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FE" w:rsidRPr="00C70797" w:rsidRDefault="008926FE" w:rsidP="008926FE">
      <w:pPr>
        <w:adjustRightInd w:val="0"/>
        <w:snapToGrid w:val="0"/>
        <w:spacing w:line="360" w:lineRule="auto"/>
        <w:jc w:val="center"/>
        <w:outlineLvl w:val="1"/>
        <w:rPr>
          <w:rFonts w:eastAsia="黑体"/>
          <w:b/>
          <w:color w:val="000000"/>
          <w:sz w:val="30"/>
          <w:szCs w:val="30"/>
        </w:rPr>
      </w:pPr>
      <w:bookmarkStart w:id="0" w:name="_Toc190332189"/>
      <w:r w:rsidRPr="00C70797">
        <w:rPr>
          <w:rFonts w:eastAsia="黑体"/>
          <w:b/>
          <w:color w:val="000000"/>
          <w:sz w:val="30"/>
          <w:szCs w:val="30"/>
        </w:rPr>
        <w:t>一、说明</w:t>
      </w:r>
      <w:bookmarkEnd w:id="0"/>
    </w:p>
    <w:p w:rsidR="008926FE" w:rsidRPr="00C70797" w:rsidRDefault="008926FE" w:rsidP="008926FE">
      <w:pPr>
        <w:adjustRightInd w:val="0"/>
        <w:snapToGrid w:val="0"/>
        <w:spacing w:line="300" w:lineRule="auto"/>
        <w:ind w:firstLineChars="215" w:firstLine="475"/>
        <w:jc w:val="left"/>
        <w:outlineLvl w:val="2"/>
        <w:rPr>
          <w:b/>
          <w:color w:val="000000"/>
          <w:sz w:val="22"/>
          <w:szCs w:val="22"/>
        </w:rPr>
      </w:pPr>
      <w:bookmarkStart w:id="1" w:name="_Toc190332190"/>
      <w:r w:rsidRPr="00C70797">
        <w:rPr>
          <w:b/>
          <w:color w:val="000000"/>
          <w:sz w:val="22"/>
          <w:szCs w:val="22"/>
        </w:rPr>
        <w:t xml:space="preserve">1 </w:t>
      </w:r>
      <w:r w:rsidRPr="00C70797">
        <w:rPr>
          <w:b/>
          <w:color w:val="000000"/>
          <w:sz w:val="22"/>
          <w:szCs w:val="22"/>
        </w:rPr>
        <w:t>总则</w:t>
      </w:r>
      <w:bookmarkEnd w:id="1"/>
    </w:p>
    <w:p w:rsidR="008926FE" w:rsidRPr="00C70797" w:rsidRDefault="008926FE" w:rsidP="008926FE">
      <w:pPr>
        <w:adjustRightInd w:val="0"/>
        <w:snapToGrid w:val="0"/>
        <w:spacing w:line="300" w:lineRule="auto"/>
        <w:ind w:firstLineChars="200" w:firstLine="440"/>
        <w:jc w:val="left"/>
        <w:rPr>
          <w:color w:val="000000"/>
          <w:sz w:val="22"/>
          <w:szCs w:val="22"/>
        </w:rPr>
      </w:pPr>
      <w:r w:rsidRPr="00C70797">
        <w:rPr>
          <w:color w:val="000000"/>
          <w:sz w:val="22"/>
          <w:szCs w:val="22"/>
        </w:rPr>
        <w:t xml:space="preserve">1.1 </w:t>
      </w:r>
      <w:r w:rsidRPr="00C70797">
        <w:rPr>
          <w:color w:val="000000"/>
          <w:sz w:val="22"/>
          <w:szCs w:val="22"/>
        </w:rPr>
        <w:t>投标人应具备国家或行业管理部门规定的，在本市实施本项目所需的资格（资质）和相关手续（如果有），由此引起的所有有关事宜及费用由投标人自行负责。</w:t>
      </w:r>
    </w:p>
    <w:p w:rsidR="008926FE" w:rsidRPr="00C70797" w:rsidRDefault="008926FE" w:rsidP="008926FE">
      <w:pPr>
        <w:adjustRightInd w:val="0"/>
        <w:snapToGrid w:val="0"/>
        <w:spacing w:line="300" w:lineRule="auto"/>
        <w:ind w:firstLineChars="200" w:firstLine="440"/>
        <w:jc w:val="left"/>
        <w:rPr>
          <w:color w:val="000000"/>
          <w:sz w:val="22"/>
          <w:szCs w:val="22"/>
        </w:rPr>
      </w:pPr>
      <w:r w:rsidRPr="00C70797">
        <w:rPr>
          <w:color w:val="000000"/>
          <w:sz w:val="22"/>
          <w:szCs w:val="22"/>
        </w:rPr>
        <w:t xml:space="preserve">1.2 </w:t>
      </w:r>
      <w:r w:rsidRPr="00C70797">
        <w:rPr>
          <w:color w:val="000000"/>
          <w:sz w:val="22"/>
          <w:szCs w:val="22"/>
        </w:rPr>
        <w:t>投标人对所提供的服务应当享有合法的所有权，没有侵犯任何第三方的知识产权、技术秘密等权利，</w:t>
      </w:r>
      <w:r w:rsidRPr="00C70797">
        <w:rPr>
          <w:color w:val="0000FF"/>
          <w:sz w:val="22"/>
          <w:szCs w:val="22"/>
        </w:rPr>
        <w:t>而且不存在任何抵押、留置、查封等产权瑕疵</w:t>
      </w:r>
      <w:r w:rsidRPr="00C70797">
        <w:rPr>
          <w:color w:val="000000"/>
          <w:sz w:val="22"/>
          <w:szCs w:val="22"/>
        </w:rPr>
        <w:t>。</w:t>
      </w:r>
      <w:r w:rsidRPr="00C70797">
        <w:rPr>
          <w:color w:val="000000"/>
          <w:sz w:val="22"/>
          <w:szCs w:val="22"/>
        </w:rPr>
        <w:t xml:space="preserve"> </w:t>
      </w:r>
    </w:p>
    <w:p w:rsidR="008926FE" w:rsidRPr="00C70797" w:rsidRDefault="008926FE" w:rsidP="008926FE">
      <w:pPr>
        <w:adjustRightInd w:val="0"/>
        <w:snapToGrid w:val="0"/>
        <w:spacing w:line="300" w:lineRule="auto"/>
        <w:ind w:firstLineChars="200" w:firstLine="440"/>
        <w:jc w:val="left"/>
        <w:rPr>
          <w:color w:val="000000"/>
          <w:sz w:val="22"/>
          <w:szCs w:val="22"/>
        </w:rPr>
      </w:pPr>
      <w:r w:rsidRPr="00C70797">
        <w:rPr>
          <w:color w:val="000000"/>
          <w:sz w:val="22"/>
          <w:szCs w:val="22"/>
        </w:rPr>
        <w:t xml:space="preserve">1.3 </w:t>
      </w:r>
      <w:r w:rsidRPr="00C70797">
        <w:rPr>
          <w:color w:val="000000"/>
          <w:sz w:val="22"/>
          <w:szCs w:val="22"/>
        </w:rPr>
        <w:t>投标人提供的服务应当符合招标文件的要求，并且其质量完全符合国家标准、行业标准或地方标准。</w:t>
      </w:r>
    </w:p>
    <w:p w:rsidR="008926FE" w:rsidRPr="00C70797" w:rsidRDefault="008926FE" w:rsidP="008926FE">
      <w:pPr>
        <w:adjustRightInd w:val="0"/>
        <w:snapToGrid w:val="0"/>
        <w:spacing w:line="300" w:lineRule="auto"/>
        <w:ind w:firstLineChars="200" w:firstLine="440"/>
        <w:jc w:val="left"/>
        <w:rPr>
          <w:color w:val="000000"/>
          <w:sz w:val="22"/>
          <w:szCs w:val="22"/>
        </w:rPr>
      </w:pPr>
      <w:r w:rsidRPr="00C70797">
        <w:rPr>
          <w:color w:val="000000"/>
          <w:sz w:val="22"/>
          <w:szCs w:val="22"/>
        </w:rPr>
        <w:t xml:space="preserve">1.4 </w:t>
      </w:r>
      <w:r w:rsidRPr="00C70797">
        <w:rPr>
          <w:color w:val="000000"/>
          <w:sz w:val="22"/>
          <w:szCs w:val="22"/>
        </w:rPr>
        <w:t>投标人在投标前应认真了解项目的实施背景、应提供的服务内容和质量、项目考核管理要求等，一旦中标，应按照招标文件和合同规定的要求提供相关服务。</w:t>
      </w:r>
    </w:p>
    <w:p w:rsidR="008926FE" w:rsidRPr="00C70797" w:rsidRDefault="008926FE" w:rsidP="008926FE">
      <w:pPr>
        <w:adjustRightInd w:val="0"/>
        <w:snapToGrid w:val="0"/>
        <w:spacing w:line="300" w:lineRule="auto"/>
        <w:ind w:firstLineChars="200" w:firstLine="440"/>
        <w:rPr>
          <w:sz w:val="22"/>
        </w:rPr>
      </w:pPr>
      <w:r w:rsidRPr="00C70797">
        <w:rPr>
          <w:color w:val="000000"/>
          <w:sz w:val="22"/>
          <w:szCs w:val="22"/>
        </w:rPr>
        <w:t>1.5</w:t>
      </w:r>
      <w:r w:rsidRPr="00C70797">
        <w:rPr>
          <w:rFonts w:hint="eastAsia"/>
          <w:sz w:val="22"/>
        </w:rPr>
        <w:t>投标人认为招标文件（包括招标补充文件）存在排他性或歧视性条款，自收到招标文件之日或者招标文件公告期限</w:t>
      </w:r>
      <w:r w:rsidRPr="00C70797">
        <w:rPr>
          <w:rFonts w:hint="eastAsia"/>
          <w:color w:val="000000"/>
          <w:sz w:val="22"/>
          <w:szCs w:val="22"/>
        </w:rPr>
        <w:t>届满之日起</w:t>
      </w:r>
      <w:r w:rsidRPr="00C70797">
        <w:rPr>
          <w:color w:val="000000"/>
          <w:sz w:val="22"/>
          <w:szCs w:val="22"/>
        </w:rPr>
        <w:t>10</w:t>
      </w:r>
      <w:r w:rsidRPr="00C70797">
        <w:rPr>
          <w:color w:val="000000"/>
          <w:sz w:val="22"/>
          <w:szCs w:val="22"/>
        </w:rPr>
        <w:t>日内</w:t>
      </w:r>
      <w:r w:rsidRPr="00C70797">
        <w:rPr>
          <w:rFonts w:hint="eastAsia"/>
          <w:color w:val="000000"/>
          <w:sz w:val="22"/>
          <w:szCs w:val="22"/>
        </w:rPr>
        <w:t>，以书面形式提出，并</w:t>
      </w:r>
      <w:r w:rsidRPr="00C70797">
        <w:rPr>
          <w:rFonts w:hint="eastAsia"/>
          <w:sz w:val="22"/>
        </w:rPr>
        <w:t>附相关证据。</w:t>
      </w:r>
    </w:p>
    <w:p w:rsidR="008926FE" w:rsidRPr="00C70797" w:rsidRDefault="008926FE" w:rsidP="008926FE">
      <w:pPr>
        <w:snapToGrid w:val="0"/>
        <w:spacing w:line="300" w:lineRule="auto"/>
        <w:ind w:firstLineChars="200" w:firstLine="440"/>
        <w:jc w:val="left"/>
        <w:rPr>
          <w:b/>
          <w:bCs/>
          <w:sz w:val="22"/>
        </w:rPr>
      </w:pPr>
      <w:r w:rsidRPr="00C70797">
        <w:rPr>
          <w:rFonts w:ascii="宋体" w:hAnsi="宋体" w:cs="宋体" w:hint="eastAsia"/>
          <w:color w:val="FF0000"/>
          <w:sz w:val="22"/>
        </w:rPr>
        <w:t>★</w:t>
      </w:r>
      <w:r w:rsidRPr="00C70797">
        <w:rPr>
          <w:color w:val="FF0000"/>
          <w:sz w:val="22"/>
        </w:rPr>
        <w:t>1.</w:t>
      </w:r>
      <w:r w:rsidRPr="00C70797">
        <w:rPr>
          <w:rFonts w:hint="eastAsia"/>
          <w:color w:val="FF0000"/>
          <w:sz w:val="22"/>
        </w:rPr>
        <w:t>6</w:t>
      </w:r>
      <w:r w:rsidRPr="00C70797">
        <w:rPr>
          <w:rFonts w:hint="eastAsia"/>
          <w:color w:val="FF0000"/>
          <w:sz w:val="22"/>
        </w:rPr>
        <w:t>投标人提供的服务必须符合国家强制性标准。</w:t>
      </w:r>
    </w:p>
    <w:p w:rsidR="008926FE" w:rsidRPr="00C70797" w:rsidRDefault="008926FE" w:rsidP="008926FE">
      <w:pPr>
        <w:spacing w:line="300" w:lineRule="auto"/>
        <w:rPr>
          <w:b/>
          <w:bCs/>
          <w:sz w:val="22"/>
          <w:szCs w:val="22"/>
        </w:rPr>
      </w:pPr>
    </w:p>
    <w:p w:rsidR="008926FE" w:rsidRPr="00C70797" w:rsidRDefault="008926FE" w:rsidP="008926FE">
      <w:pPr>
        <w:adjustRightInd w:val="0"/>
        <w:snapToGrid w:val="0"/>
        <w:spacing w:line="300" w:lineRule="auto"/>
        <w:ind w:firstLineChars="196" w:firstLine="590"/>
        <w:jc w:val="center"/>
        <w:outlineLvl w:val="1"/>
        <w:rPr>
          <w:rFonts w:eastAsia="黑体"/>
          <w:b/>
          <w:color w:val="000000"/>
          <w:sz w:val="30"/>
          <w:szCs w:val="30"/>
        </w:rPr>
      </w:pPr>
      <w:bookmarkStart w:id="2" w:name="_Toc190332191"/>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r w:rsidRPr="00C70797">
        <w:rPr>
          <w:rFonts w:eastAsia="黑体"/>
          <w:b/>
          <w:color w:val="000000"/>
          <w:sz w:val="30"/>
          <w:szCs w:val="30"/>
        </w:rPr>
        <w:t>二、项目概况</w:t>
      </w:r>
      <w:bookmarkEnd w:id="2"/>
    </w:p>
    <w:p w:rsidR="008926FE" w:rsidRPr="00C70797" w:rsidRDefault="008926FE" w:rsidP="008926FE">
      <w:pPr>
        <w:spacing w:line="300" w:lineRule="auto"/>
        <w:rPr>
          <w:b/>
          <w:bCs/>
          <w:sz w:val="22"/>
          <w:szCs w:val="22"/>
        </w:rPr>
      </w:pPr>
      <w:bookmarkStart w:id="30" w:name="_Toc460922281"/>
      <w:bookmarkStart w:id="31" w:name="_Toc463690194"/>
      <w:bookmarkEnd w:id="3"/>
      <w:bookmarkEnd w:id="4"/>
    </w:p>
    <w:p w:rsidR="008926FE" w:rsidRPr="00C70797" w:rsidRDefault="008926FE" w:rsidP="008926FE">
      <w:pPr>
        <w:snapToGrid w:val="0"/>
        <w:spacing w:line="300" w:lineRule="auto"/>
        <w:ind w:firstLineChars="196" w:firstLine="433"/>
        <w:outlineLvl w:val="2"/>
        <w:rPr>
          <w:b/>
          <w:bCs/>
          <w:sz w:val="22"/>
          <w:szCs w:val="22"/>
        </w:rPr>
      </w:pPr>
      <w:bookmarkStart w:id="32" w:name="_Toc190332192"/>
      <w:r w:rsidRPr="00C70797">
        <w:rPr>
          <w:b/>
          <w:bCs/>
          <w:sz w:val="22"/>
          <w:szCs w:val="22"/>
        </w:rPr>
        <w:t xml:space="preserve">2 </w:t>
      </w:r>
      <w:r w:rsidRPr="00C70797">
        <w:rPr>
          <w:b/>
          <w:bCs/>
          <w:sz w:val="22"/>
          <w:szCs w:val="22"/>
        </w:rPr>
        <w:t>项目名称</w:t>
      </w:r>
      <w:bookmarkEnd w:id="32"/>
    </w:p>
    <w:p w:rsidR="008926FE" w:rsidRPr="00C70797" w:rsidRDefault="008926FE" w:rsidP="008926FE">
      <w:pPr>
        <w:pStyle w:val="affa"/>
        <w:spacing w:line="300" w:lineRule="auto"/>
        <w:ind w:firstLine="440"/>
        <w:rPr>
          <w:rFonts w:ascii="Times New Roman" w:hAnsi="Times New Roman"/>
          <w:bCs/>
          <w:sz w:val="22"/>
        </w:rPr>
      </w:pPr>
      <w:r w:rsidRPr="00C70797">
        <w:rPr>
          <w:rFonts w:ascii="Times New Roman" w:hAnsi="Times New Roman"/>
          <w:bCs/>
          <w:sz w:val="22"/>
        </w:rPr>
        <w:t>项目名称：</w:t>
      </w:r>
      <w:r>
        <w:rPr>
          <w:rFonts w:ascii="Times New Roman" w:hAnsi="Times New Roman" w:hint="eastAsia"/>
          <w:sz w:val="22"/>
        </w:rPr>
        <w:t>上海国际旅游度假区道路养护服务项目</w:t>
      </w:r>
    </w:p>
    <w:p w:rsidR="008926FE" w:rsidRPr="00C70797" w:rsidRDefault="008926FE" w:rsidP="008926FE">
      <w:pPr>
        <w:snapToGrid w:val="0"/>
        <w:spacing w:line="300" w:lineRule="auto"/>
        <w:ind w:firstLineChars="196" w:firstLine="433"/>
        <w:outlineLvl w:val="2"/>
        <w:rPr>
          <w:b/>
          <w:bCs/>
          <w:sz w:val="22"/>
          <w:szCs w:val="22"/>
        </w:rPr>
      </w:pPr>
      <w:bookmarkStart w:id="33" w:name="_Toc190332193"/>
      <w:r w:rsidRPr="00C70797">
        <w:rPr>
          <w:b/>
          <w:bCs/>
          <w:sz w:val="22"/>
          <w:szCs w:val="22"/>
        </w:rPr>
        <w:t xml:space="preserve">3 </w:t>
      </w:r>
      <w:r w:rsidRPr="00C70797">
        <w:rPr>
          <w:b/>
          <w:bCs/>
          <w:sz w:val="22"/>
          <w:szCs w:val="22"/>
        </w:rPr>
        <w:t>项目地点</w:t>
      </w:r>
      <w:bookmarkEnd w:id="33"/>
    </w:p>
    <w:p w:rsidR="008926FE" w:rsidRPr="00C70797" w:rsidRDefault="008926FE" w:rsidP="008926FE">
      <w:pPr>
        <w:pStyle w:val="affa"/>
        <w:spacing w:line="300" w:lineRule="auto"/>
        <w:ind w:firstLine="440"/>
        <w:rPr>
          <w:rFonts w:ascii="Times New Roman" w:hAnsi="Times New Roman"/>
          <w:bCs/>
          <w:sz w:val="22"/>
        </w:rPr>
      </w:pPr>
      <w:r w:rsidRPr="00C70797">
        <w:rPr>
          <w:rFonts w:ascii="Times New Roman" w:hAnsi="Times New Roman"/>
          <w:bCs/>
          <w:sz w:val="22"/>
        </w:rPr>
        <w:t>项目地点：</w:t>
      </w:r>
      <w:r>
        <w:rPr>
          <w:rFonts w:ascii="Times New Roman" w:hint="eastAsia"/>
          <w:sz w:val="22"/>
        </w:rPr>
        <w:t>上海国际旅游度假区核心区</w:t>
      </w:r>
    </w:p>
    <w:p w:rsidR="008926FE" w:rsidRPr="00C70797" w:rsidRDefault="008926FE" w:rsidP="008926FE">
      <w:pPr>
        <w:adjustRightInd w:val="0"/>
        <w:snapToGrid w:val="0"/>
        <w:spacing w:line="300" w:lineRule="auto"/>
        <w:ind w:firstLineChars="196" w:firstLine="433"/>
        <w:jc w:val="left"/>
        <w:outlineLvl w:val="2"/>
        <w:rPr>
          <w:b/>
          <w:color w:val="000000"/>
          <w:sz w:val="22"/>
          <w:szCs w:val="22"/>
        </w:rPr>
      </w:pPr>
      <w:bookmarkStart w:id="34" w:name="_Toc190332194"/>
      <w:bookmarkEnd w:id="30"/>
      <w:bookmarkEnd w:id="31"/>
      <w:r w:rsidRPr="00C70797">
        <w:rPr>
          <w:b/>
          <w:color w:val="000000"/>
          <w:sz w:val="22"/>
          <w:szCs w:val="22"/>
        </w:rPr>
        <w:t xml:space="preserve">4 </w:t>
      </w:r>
      <w:r w:rsidRPr="00C70797">
        <w:rPr>
          <w:b/>
          <w:color w:val="000000"/>
          <w:sz w:val="22"/>
          <w:szCs w:val="22"/>
        </w:rPr>
        <w:t>招标范围与内容</w:t>
      </w:r>
      <w:bookmarkEnd w:id="34"/>
    </w:p>
    <w:p w:rsidR="008926FE" w:rsidRDefault="008926FE" w:rsidP="008926FE">
      <w:pPr>
        <w:snapToGrid w:val="0"/>
        <w:spacing w:line="300" w:lineRule="auto"/>
        <w:ind w:firstLineChars="200" w:firstLine="440"/>
        <w:jc w:val="left"/>
        <w:rPr>
          <w:color w:val="000000"/>
          <w:sz w:val="22"/>
          <w:szCs w:val="22"/>
        </w:rPr>
      </w:pPr>
      <w:r w:rsidRPr="00C70797">
        <w:rPr>
          <w:color w:val="000000"/>
          <w:sz w:val="22"/>
          <w:szCs w:val="22"/>
        </w:rPr>
        <w:t>4.1</w:t>
      </w:r>
      <w:r w:rsidRPr="00C70797">
        <w:rPr>
          <w:color w:val="000000"/>
          <w:sz w:val="22"/>
          <w:szCs w:val="22"/>
        </w:rPr>
        <w:t>项目招标范围及内容</w:t>
      </w:r>
    </w:p>
    <w:p w:rsidR="008926FE" w:rsidRDefault="008926FE" w:rsidP="008926FE">
      <w:pPr>
        <w:snapToGrid w:val="0"/>
        <w:spacing w:line="300" w:lineRule="auto"/>
        <w:ind w:firstLineChars="200" w:firstLine="440"/>
        <w:jc w:val="left"/>
        <w:rPr>
          <w:sz w:val="22"/>
          <w:szCs w:val="22"/>
        </w:rPr>
      </w:pPr>
      <w:r>
        <w:rPr>
          <w:rFonts w:hint="eastAsia"/>
          <w:sz w:val="22"/>
          <w:szCs w:val="22"/>
        </w:rPr>
        <w:t>本项目的招标范围与工作内容包括但不仅限于</w:t>
      </w:r>
      <w:r>
        <w:rPr>
          <w:rFonts w:hint="eastAsia"/>
          <w:sz w:val="22"/>
          <w:szCs w:val="22"/>
        </w:rPr>
        <w:t>4</w:t>
      </w:r>
      <w:r>
        <w:rPr>
          <w:rFonts w:hint="eastAsia"/>
          <w:sz w:val="22"/>
          <w:szCs w:val="22"/>
        </w:rPr>
        <w:t>条（段）条城市道路规划红线内的市政、排水、绿化、保洁日常维护管理。具体如下：</w:t>
      </w:r>
    </w:p>
    <w:p w:rsidR="008926FE" w:rsidRPr="00C70797" w:rsidRDefault="008926FE" w:rsidP="008926FE">
      <w:pPr>
        <w:snapToGrid w:val="0"/>
        <w:spacing w:line="300" w:lineRule="auto"/>
        <w:ind w:firstLineChars="200" w:firstLine="440"/>
        <w:jc w:val="left"/>
        <w:rPr>
          <w:color w:val="000000"/>
          <w:sz w:val="22"/>
          <w:szCs w:val="22"/>
        </w:rPr>
      </w:pPr>
      <w:r>
        <w:rPr>
          <w:rFonts w:hint="eastAsia"/>
          <w:sz w:val="22"/>
          <w:szCs w:val="22"/>
        </w:rPr>
        <w:t>生态园路、樱花大道、</w:t>
      </w:r>
      <w:proofErr w:type="gramStart"/>
      <w:r>
        <w:rPr>
          <w:rFonts w:hint="eastAsia"/>
          <w:sz w:val="22"/>
          <w:szCs w:val="22"/>
        </w:rPr>
        <w:t>迪</w:t>
      </w:r>
      <w:proofErr w:type="gramEnd"/>
      <w:r>
        <w:rPr>
          <w:rFonts w:hint="eastAsia"/>
          <w:sz w:val="22"/>
          <w:szCs w:val="22"/>
        </w:rPr>
        <w:t>士尼大道、申迪东路范围内的市政、水务、绿化和环卫设施进行预防性、经常性、周期性和及时性的养护管理，根据设施的实际状况制定养护计划，及时修复被损设施。协同采购人及其它相关部门迅速处置应急事件，制定相应的应急预案，除发生不可抗力事件，其它任何情况下保持市政、水务、绿化和环卫设施处于良好的技术状态，实现管养路段各类设施安全良好、规范齐全、运行状况良好。</w:t>
      </w:r>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4.3</w:t>
      </w:r>
      <w:r w:rsidRPr="006C5E30">
        <w:rPr>
          <w:color w:val="000000"/>
          <w:sz w:val="22"/>
          <w:szCs w:val="22"/>
        </w:rPr>
        <w:t>服务期限</w:t>
      </w:r>
      <w:r>
        <w:rPr>
          <w:rFonts w:hint="eastAsia"/>
          <w:color w:val="000000"/>
          <w:sz w:val="22"/>
          <w:szCs w:val="22"/>
        </w:rPr>
        <w:t>：</w:t>
      </w:r>
      <w:r w:rsidRPr="00C62DFB">
        <w:rPr>
          <w:rFonts w:hint="eastAsia"/>
          <w:kern w:val="0"/>
          <w:sz w:val="22"/>
        </w:rPr>
        <w:t>本项目一招三</w:t>
      </w:r>
      <w:r>
        <w:rPr>
          <w:rFonts w:hint="eastAsia"/>
          <w:kern w:val="0"/>
          <w:sz w:val="22"/>
        </w:rPr>
        <w:t>年，合同一年一签，经考核合格续签下一年合同。具体以合同签订为准</w:t>
      </w:r>
      <w:r w:rsidRPr="006C5E30">
        <w:rPr>
          <w:color w:val="000000"/>
          <w:sz w:val="22"/>
          <w:szCs w:val="22"/>
        </w:rPr>
        <w:t>。</w:t>
      </w:r>
    </w:p>
    <w:p w:rsidR="008926FE" w:rsidRPr="00C70797" w:rsidRDefault="008926FE" w:rsidP="008926FE">
      <w:pPr>
        <w:adjustRightInd w:val="0"/>
        <w:snapToGrid w:val="0"/>
        <w:spacing w:line="300" w:lineRule="auto"/>
        <w:ind w:firstLineChars="249" w:firstLine="550"/>
        <w:jc w:val="left"/>
        <w:outlineLvl w:val="2"/>
        <w:rPr>
          <w:b/>
          <w:color w:val="000000"/>
          <w:sz w:val="22"/>
          <w:szCs w:val="22"/>
        </w:rPr>
      </w:pPr>
      <w:bookmarkStart w:id="35" w:name="_Toc190332195"/>
      <w:r w:rsidRPr="00C70797">
        <w:rPr>
          <w:b/>
          <w:color w:val="000000"/>
          <w:sz w:val="22"/>
          <w:szCs w:val="22"/>
        </w:rPr>
        <w:t xml:space="preserve">5 </w:t>
      </w:r>
      <w:r w:rsidRPr="00C70797">
        <w:rPr>
          <w:b/>
          <w:color w:val="000000"/>
          <w:sz w:val="22"/>
          <w:szCs w:val="22"/>
        </w:rPr>
        <w:t>承包方式</w:t>
      </w:r>
      <w:bookmarkEnd w:id="35"/>
    </w:p>
    <w:p w:rsidR="008926FE" w:rsidRPr="00C70797" w:rsidRDefault="008926FE" w:rsidP="008926FE">
      <w:pPr>
        <w:snapToGrid w:val="0"/>
        <w:spacing w:line="300" w:lineRule="auto"/>
        <w:ind w:firstLineChars="250" w:firstLine="550"/>
        <w:jc w:val="left"/>
        <w:rPr>
          <w:color w:val="000000"/>
          <w:sz w:val="22"/>
          <w:szCs w:val="22"/>
        </w:rPr>
      </w:pPr>
      <w:r w:rsidRPr="00C70797">
        <w:rPr>
          <w:color w:val="000000"/>
          <w:sz w:val="22"/>
          <w:szCs w:val="22"/>
        </w:rPr>
        <w:t xml:space="preserve">5.1 </w:t>
      </w:r>
      <w:r w:rsidRPr="00C70797">
        <w:rPr>
          <w:color w:val="000000"/>
          <w:sz w:val="22"/>
          <w:szCs w:val="22"/>
        </w:rPr>
        <w:t>依据本项目的招标范围和内容，中标人以</w:t>
      </w:r>
      <w:r w:rsidRPr="00C70797">
        <w:rPr>
          <w:color w:val="000000"/>
          <w:sz w:val="22"/>
          <w:szCs w:val="22"/>
          <w:u w:val="single"/>
        </w:rPr>
        <w:t>包工、包料、包施工、包质量、包安全、包进度</w:t>
      </w:r>
      <w:r w:rsidRPr="00C70797">
        <w:rPr>
          <w:color w:val="000000"/>
          <w:sz w:val="22"/>
          <w:szCs w:val="22"/>
        </w:rPr>
        <w:t>的方式实施总承包。</w:t>
      </w:r>
    </w:p>
    <w:p w:rsidR="008926FE" w:rsidRPr="00C70797" w:rsidRDefault="008926FE" w:rsidP="008926FE">
      <w:pPr>
        <w:snapToGrid w:val="0"/>
        <w:spacing w:line="300" w:lineRule="auto"/>
        <w:ind w:firstLineChars="250" w:firstLine="550"/>
        <w:jc w:val="left"/>
        <w:rPr>
          <w:color w:val="000000"/>
          <w:sz w:val="22"/>
          <w:szCs w:val="22"/>
        </w:rPr>
      </w:pPr>
      <w:r w:rsidRPr="00C70797">
        <w:rPr>
          <w:color w:val="000000"/>
          <w:sz w:val="22"/>
        </w:rPr>
        <w:t xml:space="preserve">5.2 </w:t>
      </w:r>
      <w:r w:rsidRPr="00C70797">
        <w:rPr>
          <w:color w:val="0000FF"/>
          <w:sz w:val="22"/>
        </w:rPr>
        <w:t>本项目不允许分包。</w:t>
      </w:r>
    </w:p>
    <w:p w:rsidR="008926FE" w:rsidRPr="00C70797" w:rsidRDefault="008926FE" w:rsidP="008926FE">
      <w:pPr>
        <w:adjustRightInd w:val="0"/>
        <w:snapToGrid w:val="0"/>
        <w:spacing w:line="300" w:lineRule="auto"/>
        <w:ind w:firstLineChars="249" w:firstLine="550"/>
        <w:jc w:val="left"/>
        <w:outlineLvl w:val="2"/>
        <w:rPr>
          <w:b/>
          <w:color w:val="000000"/>
          <w:sz w:val="22"/>
          <w:szCs w:val="22"/>
        </w:rPr>
      </w:pPr>
      <w:bookmarkStart w:id="36" w:name="_Toc190332196"/>
      <w:r w:rsidRPr="00C70797">
        <w:rPr>
          <w:b/>
          <w:color w:val="000000"/>
          <w:sz w:val="22"/>
          <w:szCs w:val="22"/>
        </w:rPr>
        <w:t xml:space="preserve">6 </w:t>
      </w:r>
      <w:r w:rsidRPr="00C70797">
        <w:rPr>
          <w:b/>
          <w:color w:val="000000"/>
          <w:sz w:val="22"/>
          <w:szCs w:val="22"/>
        </w:rPr>
        <w:t>合同的签订</w:t>
      </w:r>
      <w:bookmarkEnd w:id="36"/>
    </w:p>
    <w:p w:rsidR="008926FE" w:rsidRPr="00091043" w:rsidRDefault="008926FE" w:rsidP="008926FE">
      <w:pPr>
        <w:snapToGrid w:val="0"/>
        <w:spacing w:line="300" w:lineRule="auto"/>
        <w:ind w:firstLineChars="250" w:firstLine="550"/>
        <w:jc w:val="left"/>
        <w:rPr>
          <w:sz w:val="22"/>
          <w:szCs w:val="22"/>
        </w:rPr>
      </w:pPr>
      <w:r w:rsidRPr="00C70797">
        <w:rPr>
          <w:color w:val="000000"/>
          <w:sz w:val="22"/>
          <w:szCs w:val="22"/>
        </w:rPr>
        <w:lastRenderedPageBreak/>
        <w:t xml:space="preserve">6.1 </w:t>
      </w:r>
      <w:r w:rsidRPr="00C70797">
        <w:rPr>
          <w:color w:val="000000"/>
          <w:sz w:val="22"/>
          <w:szCs w:val="22"/>
        </w:rPr>
        <w:t>本项目合同的标的、价格、质量及验收标准、考核管理、履约期限等主要条款应当与</w:t>
      </w:r>
      <w:r w:rsidRPr="00091043">
        <w:rPr>
          <w:sz w:val="22"/>
          <w:szCs w:val="22"/>
        </w:rPr>
        <w:t>招标文件和中标人投标文件的内容一致，并互相补充和解释。</w:t>
      </w:r>
    </w:p>
    <w:p w:rsidR="008926FE" w:rsidRPr="00091043" w:rsidRDefault="008926FE" w:rsidP="008926FE">
      <w:pPr>
        <w:snapToGrid w:val="0"/>
        <w:spacing w:line="300" w:lineRule="auto"/>
        <w:ind w:firstLineChars="250" w:firstLine="550"/>
        <w:jc w:val="left"/>
        <w:rPr>
          <w:b/>
          <w:bCs/>
          <w:sz w:val="22"/>
          <w:szCs w:val="22"/>
        </w:rPr>
      </w:pPr>
      <w:r w:rsidRPr="00091043">
        <w:rPr>
          <w:sz w:val="22"/>
          <w:szCs w:val="22"/>
        </w:rPr>
        <w:t>6.2</w:t>
      </w:r>
      <w:r w:rsidRPr="00091043">
        <w:rPr>
          <w:sz w:val="22"/>
          <w:szCs w:val="22"/>
        </w:rPr>
        <w:t>本项目资金由新区财政预算逐年安排，中标后</w:t>
      </w:r>
      <w:r w:rsidRPr="00091043">
        <w:rPr>
          <w:rFonts w:hint="eastAsia"/>
          <w:sz w:val="22"/>
          <w:szCs w:val="22"/>
        </w:rPr>
        <w:t>三</w:t>
      </w:r>
      <w:r w:rsidRPr="00091043">
        <w:rPr>
          <w:sz w:val="22"/>
          <w:szCs w:val="22"/>
        </w:rPr>
        <w:t>年有效，在承包期限内，项目经费合同需逐年签订。采购人每年度对中标人的工作进行考核，考核通过的，双方续签下一年度合同。如中标人年度考核未通过，双方不再续签下一年度合同</w:t>
      </w:r>
    </w:p>
    <w:p w:rsidR="008926FE" w:rsidRPr="00C70797" w:rsidRDefault="008926FE" w:rsidP="008926FE">
      <w:pPr>
        <w:adjustRightInd w:val="0"/>
        <w:snapToGrid w:val="0"/>
        <w:spacing w:line="300" w:lineRule="auto"/>
        <w:ind w:firstLineChars="200" w:firstLine="442"/>
        <w:jc w:val="left"/>
        <w:outlineLvl w:val="2"/>
        <w:rPr>
          <w:b/>
          <w:sz w:val="22"/>
          <w:szCs w:val="22"/>
        </w:rPr>
      </w:pPr>
      <w:bookmarkStart w:id="37" w:name="_Toc490730072"/>
      <w:bookmarkStart w:id="38" w:name="_Toc190332197"/>
      <w:r w:rsidRPr="00C70797">
        <w:rPr>
          <w:b/>
          <w:color w:val="000000"/>
          <w:sz w:val="22"/>
          <w:szCs w:val="22"/>
        </w:rPr>
        <w:t xml:space="preserve">7 </w:t>
      </w:r>
      <w:r w:rsidRPr="00C70797">
        <w:rPr>
          <w:b/>
          <w:color w:val="000000"/>
          <w:sz w:val="22"/>
          <w:szCs w:val="22"/>
        </w:rPr>
        <w:t>结算原则和支付方式</w:t>
      </w:r>
      <w:bookmarkEnd w:id="37"/>
      <w:bookmarkEnd w:id="38"/>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 xml:space="preserve">7.1 </w:t>
      </w:r>
      <w:r w:rsidRPr="00C70797">
        <w:rPr>
          <w:color w:val="000000"/>
          <w:sz w:val="22"/>
          <w:szCs w:val="22"/>
        </w:rPr>
        <w:t>结算原则</w:t>
      </w:r>
    </w:p>
    <w:p w:rsidR="008926FE" w:rsidRPr="00C70797" w:rsidRDefault="008926FE" w:rsidP="008926FE">
      <w:pPr>
        <w:snapToGrid w:val="0"/>
        <w:spacing w:line="300" w:lineRule="auto"/>
        <w:ind w:firstLineChars="200" w:firstLine="440"/>
        <w:jc w:val="left"/>
        <w:rPr>
          <w:color w:val="0000FF"/>
          <w:sz w:val="22"/>
          <w:szCs w:val="22"/>
        </w:rPr>
      </w:pPr>
      <w:r w:rsidRPr="00C70797">
        <w:rPr>
          <w:color w:val="0000FF"/>
          <w:sz w:val="22"/>
          <w:szCs w:val="22"/>
        </w:rPr>
        <w:t>本项目的结算与支付应以主管部门最终核定的、按养护维修的质量标准和要求完成的实际设施量为准，中标人的中标单价和结算下浮率（如果有）在合同履约期内不变（合同约定除外）。</w:t>
      </w:r>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 xml:space="preserve">7.2 </w:t>
      </w:r>
      <w:r w:rsidRPr="00C70797">
        <w:rPr>
          <w:color w:val="000000"/>
          <w:sz w:val="22"/>
          <w:szCs w:val="22"/>
        </w:rPr>
        <w:t>支付方式</w:t>
      </w:r>
    </w:p>
    <w:p w:rsidR="008926FE" w:rsidRDefault="008926FE" w:rsidP="008926FE">
      <w:pPr>
        <w:snapToGrid w:val="0"/>
        <w:spacing w:line="300" w:lineRule="auto"/>
        <w:ind w:firstLineChars="200" w:firstLine="440"/>
        <w:jc w:val="left"/>
        <w:rPr>
          <w:color w:val="FF0000"/>
          <w:sz w:val="22"/>
          <w:szCs w:val="22"/>
        </w:rPr>
      </w:pPr>
      <w:bookmarkStart w:id="39" w:name="_Toc460922285"/>
      <w:bookmarkStart w:id="40" w:name="_Toc463690198"/>
      <w:r>
        <w:rPr>
          <w:rFonts w:hint="eastAsia"/>
          <w:color w:val="FF0000"/>
          <w:sz w:val="22"/>
          <w:szCs w:val="22"/>
        </w:rPr>
        <w:t>本项目养护经费采用按季度平均分期付款方式。合同签订后，结合考核结果按季度支付相应的合同款项，在次季度首月</w:t>
      </w:r>
      <w:r>
        <w:rPr>
          <w:rFonts w:hint="eastAsia"/>
          <w:color w:val="FF0000"/>
          <w:sz w:val="22"/>
          <w:szCs w:val="22"/>
        </w:rPr>
        <w:t>25</w:t>
      </w:r>
      <w:r>
        <w:rPr>
          <w:rFonts w:hint="eastAsia"/>
          <w:color w:val="FF0000"/>
          <w:sz w:val="22"/>
          <w:szCs w:val="22"/>
        </w:rPr>
        <w:t>日前支付上季度合同款。</w:t>
      </w:r>
    </w:p>
    <w:p w:rsidR="008926FE" w:rsidRPr="00C70797" w:rsidRDefault="008926FE" w:rsidP="008926FE">
      <w:pPr>
        <w:snapToGrid w:val="0"/>
        <w:spacing w:line="300" w:lineRule="auto"/>
        <w:ind w:firstLineChars="200" w:firstLine="440"/>
        <w:jc w:val="left"/>
        <w:rPr>
          <w:color w:val="FF0000"/>
          <w:sz w:val="22"/>
        </w:rPr>
      </w:pPr>
      <w:r w:rsidRPr="00C70797">
        <w:rPr>
          <w:rFonts w:hint="eastAsia"/>
          <w:color w:val="FF0000"/>
          <w:sz w:val="22"/>
        </w:rPr>
        <w:t>7.3</w:t>
      </w:r>
      <w:r w:rsidRPr="00C70797">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C70797">
        <w:rPr>
          <w:color w:val="FF0000"/>
          <w:sz w:val="22"/>
        </w:rPr>
        <w:t>1</w:t>
      </w:r>
      <w:r w:rsidRPr="00C70797">
        <w:rPr>
          <w:rFonts w:hint="eastAsia"/>
          <w:color w:val="FF0000"/>
          <w:sz w:val="22"/>
        </w:rPr>
        <w:t>年</w:t>
      </w:r>
      <w:proofErr w:type="gramStart"/>
      <w:r w:rsidRPr="00C70797">
        <w:rPr>
          <w:rFonts w:hint="eastAsia"/>
          <w:color w:val="FF0000"/>
          <w:sz w:val="22"/>
        </w:rPr>
        <w:t>期贷款市场</w:t>
      </w:r>
      <w:proofErr w:type="gramEnd"/>
      <w:r w:rsidRPr="00C70797">
        <w:rPr>
          <w:rFonts w:hint="eastAsia"/>
          <w:color w:val="FF0000"/>
          <w:sz w:val="22"/>
        </w:rPr>
        <w:t>报价利率。</w:t>
      </w:r>
    </w:p>
    <w:p w:rsidR="008926FE" w:rsidRPr="00C70797" w:rsidRDefault="008926FE" w:rsidP="008926FE">
      <w:pPr>
        <w:snapToGrid w:val="0"/>
        <w:spacing w:line="300" w:lineRule="auto"/>
        <w:ind w:firstLineChars="200" w:firstLine="440"/>
        <w:jc w:val="left"/>
        <w:rPr>
          <w:color w:val="0000FF"/>
          <w:sz w:val="22"/>
          <w:szCs w:val="22"/>
        </w:rPr>
      </w:pPr>
    </w:p>
    <w:p w:rsidR="008926FE" w:rsidRPr="00C70797" w:rsidRDefault="008926FE" w:rsidP="008926FE">
      <w:pPr>
        <w:adjustRightInd w:val="0"/>
        <w:snapToGrid w:val="0"/>
        <w:spacing w:line="300" w:lineRule="auto"/>
        <w:ind w:firstLineChars="196" w:firstLine="590"/>
        <w:jc w:val="center"/>
        <w:outlineLvl w:val="1"/>
        <w:rPr>
          <w:rFonts w:eastAsia="黑体"/>
          <w:b/>
          <w:color w:val="000000"/>
          <w:sz w:val="30"/>
          <w:szCs w:val="30"/>
        </w:rPr>
      </w:pPr>
      <w:bookmarkStart w:id="41" w:name="_Toc190332198"/>
      <w:r w:rsidRPr="00C70797">
        <w:rPr>
          <w:rFonts w:eastAsia="黑体"/>
          <w:b/>
          <w:color w:val="000000"/>
          <w:sz w:val="30"/>
          <w:szCs w:val="30"/>
        </w:rPr>
        <w:t>三、</w:t>
      </w:r>
      <w:bookmarkEnd w:id="39"/>
      <w:bookmarkEnd w:id="40"/>
      <w:r w:rsidRPr="00C70797">
        <w:rPr>
          <w:rFonts w:eastAsia="黑体"/>
          <w:b/>
          <w:color w:val="000000"/>
          <w:sz w:val="30"/>
          <w:szCs w:val="30"/>
        </w:rPr>
        <w:t>技术质量要求</w:t>
      </w:r>
      <w:bookmarkEnd w:id="41"/>
    </w:p>
    <w:p w:rsidR="008926FE" w:rsidRPr="00C70797" w:rsidRDefault="008926FE" w:rsidP="008926FE">
      <w:pPr>
        <w:adjustRightInd w:val="0"/>
        <w:snapToGrid w:val="0"/>
        <w:spacing w:line="300" w:lineRule="auto"/>
        <w:ind w:firstLineChars="196" w:firstLine="433"/>
        <w:jc w:val="left"/>
        <w:outlineLvl w:val="2"/>
        <w:rPr>
          <w:b/>
          <w:color w:val="000000"/>
          <w:sz w:val="22"/>
          <w:szCs w:val="22"/>
        </w:rPr>
      </w:pPr>
      <w:bookmarkStart w:id="42" w:name="_Toc190332199"/>
      <w:r w:rsidRPr="00C70797">
        <w:rPr>
          <w:b/>
          <w:color w:val="000000"/>
          <w:sz w:val="22"/>
          <w:szCs w:val="22"/>
        </w:rPr>
        <w:t xml:space="preserve">8 </w:t>
      </w:r>
      <w:r w:rsidRPr="00C70797">
        <w:rPr>
          <w:b/>
          <w:color w:val="000000"/>
          <w:sz w:val="22"/>
          <w:szCs w:val="22"/>
        </w:rPr>
        <w:t>技术规范和规范性文件</w:t>
      </w:r>
      <w:bookmarkEnd w:id="42"/>
    </w:p>
    <w:p w:rsidR="008926FE" w:rsidRPr="00C70797" w:rsidRDefault="008926FE" w:rsidP="008926FE">
      <w:pPr>
        <w:snapToGrid w:val="0"/>
        <w:spacing w:line="300" w:lineRule="auto"/>
        <w:ind w:firstLineChars="200" w:firstLine="440"/>
        <w:jc w:val="left"/>
        <w:rPr>
          <w:bCs/>
          <w:sz w:val="22"/>
          <w:szCs w:val="22"/>
        </w:rPr>
      </w:pPr>
      <w:r w:rsidRPr="00C70797">
        <w:rPr>
          <w:bCs/>
          <w:sz w:val="22"/>
          <w:szCs w:val="22"/>
        </w:rPr>
        <w:t>本项目的养护质量检查评定、养护维修技术标准及养护施工安全文明要求适用国家现行法律、规范、规程、标准以及上海市现行规范标准，具体包括：</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w:t>
      </w:r>
      <w:r>
        <w:rPr>
          <w:rFonts w:hint="eastAsia"/>
          <w:sz w:val="22"/>
          <w:szCs w:val="22"/>
        </w:rPr>
        <w:t>）《城市道路管理条例》</w:t>
      </w:r>
      <w:r>
        <w:rPr>
          <w:rFonts w:hint="eastAsia"/>
          <w:sz w:val="22"/>
          <w:szCs w:val="22"/>
        </w:rPr>
        <w:t>(1996)</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w:t>
      </w:r>
      <w:r>
        <w:rPr>
          <w:rFonts w:hint="eastAsia"/>
          <w:sz w:val="22"/>
          <w:szCs w:val="22"/>
        </w:rPr>
        <w:t>）《上海市城市道路管理条例》（</w:t>
      </w:r>
      <w:r>
        <w:rPr>
          <w:rFonts w:hint="eastAsia"/>
          <w:sz w:val="22"/>
          <w:szCs w:val="22"/>
        </w:rPr>
        <w:t>2007</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）《城镇道路养护技术规范》（</w:t>
      </w:r>
      <w:r>
        <w:rPr>
          <w:rFonts w:hint="eastAsia"/>
          <w:sz w:val="22"/>
          <w:szCs w:val="22"/>
        </w:rPr>
        <w:t>CJJ 36-2006 J 528-2006</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w:t>
      </w:r>
      <w:r>
        <w:rPr>
          <w:rFonts w:hint="eastAsia"/>
          <w:sz w:val="22"/>
          <w:szCs w:val="22"/>
        </w:rPr>
        <w:t>）《上海市工程建设规范城市道路养护技术规程》（</w:t>
      </w:r>
      <w:r>
        <w:rPr>
          <w:rFonts w:hint="eastAsia"/>
          <w:sz w:val="22"/>
          <w:szCs w:val="22"/>
        </w:rPr>
        <w:t>DG/TJ08-92-2013</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5</w:t>
      </w:r>
      <w:r>
        <w:rPr>
          <w:rFonts w:hint="eastAsia"/>
          <w:sz w:val="22"/>
          <w:szCs w:val="22"/>
        </w:rPr>
        <w:t>）《城市道路路面预防性养护技术规程》（</w:t>
      </w:r>
      <w:r>
        <w:rPr>
          <w:rFonts w:hint="eastAsia"/>
          <w:sz w:val="22"/>
          <w:szCs w:val="22"/>
        </w:rPr>
        <w:t>2013</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6</w:t>
      </w:r>
      <w:r>
        <w:rPr>
          <w:rFonts w:hint="eastAsia"/>
          <w:sz w:val="22"/>
          <w:szCs w:val="22"/>
        </w:rPr>
        <w:t>）《道路人行道设计和施工质量验收规范</w:t>
      </w:r>
      <w:r>
        <w:rPr>
          <w:rFonts w:hint="eastAsia"/>
          <w:sz w:val="22"/>
          <w:szCs w:val="22"/>
        </w:rPr>
        <w:t xml:space="preserve"> </w:t>
      </w:r>
      <w:r>
        <w:rPr>
          <w:rFonts w:hint="eastAsia"/>
          <w:sz w:val="22"/>
          <w:szCs w:val="22"/>
        </w:rPr>
        <w:t>第</w:t>
      </w:r>
      <w:r>
        <w:rPr>
          <w:rFonts w:hint="eastAsia"/>
          <w:sz w:val="22"/>
          <w:szCs w:val="22"/>
        </w:rPr>
        <w:t>1</w:t>
      </w:r>
      <w:r>
        <w:rPr>
          <w:rFonts w:hint="eastAsia"/>
          <w:sz w:val="22"/>
          <w:szCs w:val="22"/>
        </w:rPr>
        <w:t>部分：道路人行道设计要求》（</w:t>
      </w:r>
      <w:r>
        <w:rPr>
          <w:rFonts w:hint="eastAsia"/>
          <w:sz w:val="22"/>
          <w:szCs w:val="22"/>
        </w:rPr>
        <w:t>DB31/436.1-2009</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7</w:t>
      </w:r>
      <w:r>
        <w:rPr>
          <w:rFonts w:hint="eastAsia"/>
          <w:sz w:val="22"/>
          <w:szCs w:val="22"/>
        </w:rPr>
        <w:t>）《道路人行道设计和施工质量验收规范</w:t>
      </w:r>
      <w:r>
        <w:rPr>
          <w:rFonts w:hint="eastAsia"/>
          <w:sz w:val="22"/>
          <w:szCs w:val="22"/>
        </w:rPr>
        <w:t xml:space="preserve"> </w:t>
      </w:r>
      <w:r>
        <w:rPr>
          <w:rFonts w:hint="eastAsia"/>
          <w:sz w:val="22"/>
          <w:szCs w:val="22"/>
        </w:rPr>
        <w:t>第</w:t>
      </w:r>
      <w:r>
        <w:rPr>
          <w:rFonts w:hint="eastAsia"/>
          <w:sz w:val="22"/>
          <w:szCs w:val="22"/>
        </w:rPr>
        <w:t>2</w:t>
      </w:r>
      <w:r>
        <w:rPr>
          <w:rFonts w:hint="eastAsia"/>
          <w:sz w:val="22"/>
          <w:szCs w:val="22"/>
        </w:rPr>
        <w:t>部分</w:t>
      </w:r>
      <w:r>
        <w:rPr>
          <w:rFonts w:hint="eastAsia"/>
          <w:sz w:val="22"/>
          <w:szCs w:val="22"/>
        </w:rPr>
        <w:t>:</w:t>
      </w:r>
      <w:r>
        <w:rPr>
          <w:rFonts w:hint="eastAsia"/>
          <w:sz w:val="22"/>
          <w:szCs w:val="22"/>
        </w:rPr>
        <w:t>道路人行道施工质量验收要求》（</w:t>
      </w:r>
      <w:r>
        <w:rPr>
          <w:rFonts w:hint="eastAsia"/>
          <w:sz w:val="22"/>
          <w:szCs w:val="22"/>
        </w:rPr>
        <w:t>DB31/T 436.2-2009</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8</w:t>
      </w:r>
      <w:r>
        <w:rPr>
          <w:rFonts w:hint="eastAsia"/>
          <w:sz w:val="22"/>
          <w:szCs w:val="22"/>
        </w:rPr>
        <w:t>）《城市道路掘路修复技术规程》（</w:t>
      </w:r>
      <w:r>
        <w:rPr>
          <w:rFonts w:hint="eastAsia"/>
          <w:sz w:val="22"/>
          <w:szCs w:val="22"/>
        </w:rPr>
        <w:t>SZ-G-D0302007</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9</w:t>
      </w:r>
      <w:r>
        <w:rPr>
          <w:rFonts w:hint="eastAsia"/>
          <w:sz w:val="22"/>
          <w:szCs w:val="22"/>
        </w:rPr>
        <w:t>）《道路声屏障结构技术规范》（</w:t>
      </w:r>
      <w:r>
        <w:rPr>
          <w:rFonts w:hint="eastAsia"/>
          <w:sz w:val="22"/>
          <w:szCs w:val="22"/>
        </w:rPr>
        <w:t>DG/TJ08-2086-2011</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10</w:t>
      </w:r>
      <w:r>
        <w:rPr>
          <w:rFonts w:hint="eastAsia"/>
          <w:sz w:val="22"/>
          <w:szCs w:val="22"/>
        </w:rPr>
        <w:t>）《城市道路养护维修作业安全技术规程》（</w:t>
      </w:r>
      <w:r>
        <w:rPr>
          <w:rFonts w:hint="eastAsia"/>
          <w:sz w:val="22"/>
          <w:szCs w:val="22"/>
        </w:rPr>
        <w:t>DG/TJ08-2183-2015</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11</w:t>
      </w:r>
      <w:r>
        <w:rPr>
          <w:rFonts w:hint="eastAsia"/>
          <w:sz w:val="22"/>
          <w:szCs w:val="22"/>
        </w:rPr>
        <w:t>）《城市道路路名牌》（</w:t>
      </w:r>
      <w:r>
        <w:rPr>
          <w:rFonts w:hint="eastAsia"/>
          <w:sz w:val="22"/>
          <w:szCs w:val="22"/>
        </w:rPr>
        <w:t>DB31/T 416-2008</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12</w:t>
      </w:r>
      <w:r>
        <w:rPr>
          <w:rFonts w:hint="eastAsia"/>
          <w:sz w:val="22"/>
          <w:szCs w:val="22"/>
        </w:rPr>
        <w:t>）《城市桥梁养护技术规程》（</w:t>
      </w:r>
      <w:r>
        <w:rPr>
          <w:rFonts w:hint="eastAsia"/>
          <w:sz w:val="22"/>
          <w:szCs w:val="22"/>
        </w:rPr>
        <w:t>DG/TJ08-2145-2014</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13</w:t>
      </w:r>
      <w:r>
        <w:rPr>
          <w:rFonts w:hint="eastAsia"/>
          <w:sz w:val="22"/>
          <w:szCs w:val="22"/>
        </w:rPr>
        <w:t>）《桥梁结构检测技术规程》（</w:t>
      </w:r>
      <w:r>
        <w:rPr>
          <w:rFonts w:hint="eastAsia"/>
          <w:sz w:val="22"/>
          <w:szCs w:val="22"/>
        </w:rPr>
        <w:t>DG/TJ08-2149-2014</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14</w:t>
      </w:r>
      <w:r>
        <w:rPr>
          <w:rFonts w:hint="eastAsia"/>
          <w:sz w:val="22"/>
          <w:szCs w:val="22"/>
        </w:rPr>
        <w:t>）《上海城市桥梁限载标准》（</w:t>
      </w:r>
      <w:r>
        <w:rPr>
          <w:rFonts w:hint="eastAsia"/>
          <w:sz w:val="22"/>
          <w:szCs w:val="22"/>
        </w:rPr>
        <w:t>SZ-C-E02-2007</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15</w:t>
      </w:r>
      <w:r>
        <w:rPr>
          <w:rFonts w:hint="eastAsia"/>
          <w:sz w:val="22"/>
          <w:szCs w:val="22"/>
        </w:rPr>
        <w:t>）《中华人民共和国水污染防治法》（</w:t>
      </w:r>
      <w:r>
        <w:rPr>
          <w:rFonts w:hint="eastAsia"/>
          <w:sz w:val="22"/>
          <w:szCs w:val="22"/>
        </w:rPr>
        <w:t>2008</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lastRenderedPageBreak/>
        <w:t>（</w:t>
      </w:r>
      <w:r>
        <w:rPr>
          <w:rFonts w:hint="eastAsia"/>
          <w:sz w:val="22"/>
          <w:szCs w:val="22"/>
        </w:rPr>
        <w:t>16</w:t>
      </w:r>
      <w:r>
        <w:rPr>
          <w:rFonts w:hint="eastAsia"/>
          <w:sz w:val="22"/>
          <w:szCs w:val="22"/>
        </w:rPr>
        <w:t>）《城镇排水与污水处理条例》（</w:t>
      </w:r>
      <w:r>
        <w:rPr>
          <w:rFonts w:hint="eastAsia"/>
          <w:sz w:val="22"/>
          <w:szCs w:val="22"/>
        </w:rPr>
        <w:t>2014</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17</w:t>
      </w:r>
      <w:r>
        <w:rPr>
          <w:rFonts w:hint="eastAsia"/>
          <w:sz w:val="22"/>
          <w:szCs w:val="22"/>
        </w:rPr>
        <w:t>）《上海市防汛条例》（</w:t>
      </w:r>
      <w:r>
        <w:rPr>
          <w:rFonts w:hint="eastAsia"/>
          <w:sz w:val="22"/>
          <w:szCs w:val="22"/>
        </w:rPr>
        <w:t>2010</w:t>
      </w:r>
      <w:r>
        <w:rPr>
          <w:rFonts w:hint="eastAsia"/>
          <w:sz w:val="22"/>
          <w:szCs w:val="22"/>
        </w:rPr>
        <w:t>年修正）</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18</w:t>
      </w:r>
      <w:r>
        <w:rPr>
          <w:rFonts w:hint="eastAsia"/>
          <w:sz w:val="22"/>
          <w:szCs w:val="22"/>
        </w:rPr>
        <w:t>）《上海市排水管理条例》（</w:t>
      </w:r>
      <w:r>
        <w:rPr>
          <w:rFonts w:hint="eastAsia"/>
          <w:sz w:val="22"/>
          <w:szCs w:val="22"/>
        </w:rPr>
        <w:t>2010</w:t>
      </w:r>
      <w:r>
        <w:rPr>
          <w:rFonts w:hint="eastAsia"/>
          <w:sz w:val="22"/>
          <w:szCs w:val="22"/>
        </w:rPr>
        <w:t>年修正）</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19</w:t>
      </w:r>
      <w:r>
        <w:rPr>
          <w:rFonts w:hint="eastAsia"/>
          <w:sz w:val="22"/>
          <w:szCs w:val="22"/>
        </w:rPr>
        <w:t>）《城镇排水管渠与泵站维护技术规程》（</w:t>
      </w:r>
      <w:r>
        <w:rPr>
          <w:rFonts w:hint="eastAsia"/>
          <w:sz w:val="22"/>
          <w:szCs w:val="22"/>
        </w:rPr>
        <w:t>CJJ68-2007</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20</w:t>
      </w:r>
      <w:r>
        <w:rPr>
          <w:rFonts w:hint="eastAsia"/>
          <w:sz w:val="22"/>
          <w:szCs w:val="22"/>
        </w:rPr>
        <w:t>）《城镇排水管道维护安全技术规程》（</w:t>
      </w:r>
      <w:r>
        <w:rPr>
          <w:rFonts w:hint="eastAsia"/>
          <w:sz w:val="22"/>
          <w:szCs w:val="22"/>
        </w:rPr>
        <w:t>CJJ6-2009</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21</w:t>
      </w:r>
      <w:r>
        <w:rPr>
          <w:rFonts w:hint="eastAsia"/>
          <w:sz w:val="22"/>
          <w:szCs w:val="22"/>
        </w:rPr>
        <w:t>）《上海市绿化条例》（</w:t>
      </w:r>
      <w:r>
        <w:rPr>
          <w:rFonts w:hint="eastAsia"/>
          <w:sz w:val="22"/>
          <w:szCs w:val="22"/>
        </w:rPr>
        <w:t>2015</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22</w:t>
      </w:r>
      <w:r>
        <w:rPr>
          <w:rFonts w:hint="eastAsia"/>
          <w:sz w:val="22"/>
          <w:szCs w:val="22"/>
        </w:rPr>
        <w:t>）《园林绿化养护技术等级标准》（</w:t>
      </w:r>
      <w:r>
        <w:rPr>
          <w:rFonts w:hint="eastAsia"/>
          <w:sz w:val="22"/>
          <w:szCs w:val="22"/>
        </w:rPr>
        <w:t>DG/TJ08-0702-2011</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23</w:t>
      </w:r>
      <w:r>
        <w:rPr>
          <w:rFonts w:hint="eastAsia"/>
          <w:sz w:val="22"/>
          <w:szCs w:val="22"/>
        </w:rPr>
        <w:t>）《园林绿化植物栽植技术规程》（</w:t>
      </w:r>
      <w:r>
        <w:rPr>
          <w:rFonts w:hint="eastAsia"/>
          <w:sz w:val="22"/>
          <w:szCs w:val="22"/>
        </w:rPr>
        <w:t>DG/TJ08-18-2011</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24</w:t>
      </w:r>
      <w:r>
        <w:rPr>
          <w:rFonts w:hint="eastAsia"/>
          <w:sz w:val="22"/>
          <w:szCs w:val="22"/>
        </w:rPr>
        <w:t>）《园林绿化养护技术规程》（</w:t>
      </w:r>
      <w:r>
        <w:rPr>
          <w:rFonts w:hint="eastAsia"/>
          <w:sz w:val="22"/>
          <w:szCs w:val="22"/>
        </w:rPr>
        <w:t>DG/TJ08-19-2011</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25</w:t>
      </w:r>
      <w:r>
        <w:rPr>
          <w:rFonts w:hint="eastAsia"/>
          <w:sz w:val="22"/>
          <w:szCs w:val="22"/>
        </w:rPr>
        <w:t>）《行道树养护技术规程》（</w:t>
      </w:r>
      <w:r>
        <w:rPr>
          <w:rFonts w:hint="eastAsia"/>
          <w:sz w:val="22"/>
          <w:szCs w:val="22"/>
        </w:rPr>
        <w:t>DG/TJ08-2105-2012</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26</w:t>
      </w:r>
      <w:r>
        <w:rPr>
          <w:rFonts w:hint="eastAsia"/>
          <w:sz w:val="22"/>
          <w:szCs w:val="22"/>
        </w:rPr>
        <w:t>）《行道树栽植技术规程》（</w:t>
      </w:r>
      <w:r>
        <w:rPr>
          <w:rFonts w:hint="eastAsia"/>
          <w:sz w:val="22"/>
          <w:szCs w:val="22"/>
        </w:rPr>
        <w:t>DG/TJ 08-54-2014</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27</w:t>
      </w:r>
      <w:r>
        <w:rPr>
          <w:rFonts w:hint="eastAsia"/>
          <w:sz w:val="22"/>
          <w:szCs w:val="22"/>
        </w:rPr>
        <w:t>）《花坛、花镜技术规程》（</w:t>
      </w:r>
      <w:r>
        <w:rPr>
          <w:rFonts w:hint="eastAsia"/>
          <w:sz w:val="22"/>
          <w:szCs w:val="22"/>
        </w:rPr>
        <w:t>DG/TJ 08-66-2016</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28</w:t>
      </w:r>
      <w:r>
        <w:rPr>
          <w:rFonts w:hint="eastAsia"/>
          <w:sz w:val="22"/>
          <w:szCs w:val="22"/>
        </w:rPr>
        <w:t>）《花坪建植和养护技术规程》（</w:t>
      </w:r>
      <w:r>
        <w:rPr>
          <w:rFonts w:hint="eastAsia"/>
          <w:sz w:val="22"/>
          <w:szCs w:val="22"/>
        </w:rPr>
        <w:t>DG/TJ 08-67-2015</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29</w:t>
      </w:r>
      <w:r>
        <w:rPr>
          <w:rFonts w:hint="eastAsia"/>
          <w:sz w:val="22"/>
          <w:szCs w:val="22"/>
        </w:rPr>
        <w:t>）《立体绿化技术规程》（</w:t>
      </w:r>
      <w:r>
        <w:rPr>
          <w:rFonts w:hint="eastAsia"/>
          <w:sz w:val="22"/>
          <w:szCs w:val="22"/>
        </w:rPr>
        <w:t>DG/TJ 08-75-2014</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30</w:t>
      </w:r>
      <w:r>
        <w:rPr>
          <w:rFonts w:hint="eastAsia"/>
          <w:sz w:val="22"/>
          <w:szCs w:val="22"/>
        </w:rPr>
        <w:t>）《绿化植物保护技术规程》（</w:t>
      </w:r>
      <w:r>
        <w:rPr>
          <w:rFonts w:hint="eastAsia"/>
          <w:sz w:val="22"/>
          <w:szCs w:val="22"/>
        </w:rPr>
        <w:t>DG/TJ 08-35-2014</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31</w:t>
      </w:r>
      <w:r>
        <w:rPr>
          <w:rFonts w:hint="eastAsia"/>
          <w:sz w:val="22"/>
          <w:szCs w:val="22"/>
        </w:rPr>
        <w:t>）《上海市古树名木和古树后续资源保护条例》</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32</w:t>
      </w:r>
      <w:r>
        <w:rPr>
          <w:rFonts w:hint="eastAsia"/>
          <w:sz w:val="22"/>
          <w:szCs w:val="22"/>
        </w:rPr>
        <w:t>）《绿化市容专用轮式电动作业机具安全技术规范》（</w:t>
      </w:r>
      <w:r>
        <w:rPr>
          <w:rFonts w:hint="eastAsia"/>
          <w:sz w:val="22"/>
          <w:szCs w:val="22"/>
        </w:rPr>
        <w:t>DB31/T923-2015</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33</w:t>
      </w:r>
      <w:r>
        <w:rPr>
          <w:rFonts w:hint="eastAsia"/>
          <w:sz w:val="22"/>
          <w:szCs w:val="22"/>
        </w:rPr>
        <w:t>）《城市市容和环境卫生管理条例》（中华人民共和国国务院令第</w:t>
      </w:r>
      <w:r>
        <w:rPr>
          <w:rFonts w:hint="eastAsia"/>
          <w:sz w:val="22"/>
          <w:szCs w:val="22"/>
        </w:rPr>
        <w:t>101</w:t>
      </w:r>
      <w:r>
        <w:rPr>
          <w:rFonts w:hint="eastAsia"/>
          <w:sz w:val="22"/>
          <w:szCs w:val="22"/>
        </w:rPr>
        <w:t>号）</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34</w:t>
      </w:r>
      <w:r>
        <w:rPr>
          <w:rFonts w:hint="eastAsia"/>
          <w:sz w:val="22"/>
          <w:szCs w:val="22"/>
        </w:rPr>
        <w:t>）《上海市市容环境卫生责任区管理办法》</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35</w:t>
      </w:r>
      <w:r>
        <w:rPr>
          <w:rFonts w:hint="eastAsia"/>
          <w:sz w:val="22"/>
          <w:szCs w:val="22"/>
        </w:rPr>
        <w:t>）《城市道路和公共场所清扫保洁管理办法》</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36</w:t>
      </w:r>
      <w:r>
        <w:rPr>
          <w:rFonts w:hint="eastAsia"/>
          <w:sz w:val="22"/>
          <w:szCs w:val="22"/>
        </w:rPr>
        <w:t>）《上海市道路和公共场所清扫保洁服务管理办法》（沪府令</w:t>
      </w:r>
      <w:r>
        <w:rPr>
          <w:rFonts w:hint="eastAsia"/>
          <w:sz w:val="22"/>
          <w:szCs w:val="22"/>
        </w:rPr>
        <w:t>83</w:t>
      </w:r>
      <w:r>
        <w:rPr>
          <w:rFonts w:hint="eastAsia"/>
          <w:sz w:val="22"/>
          <w:szCs w:val="22"/>
        </w:rPr>
        <w:t>号）</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37</w:t>
      </w:r>
      <w:r>
        <w:rPr>
          <w:rFonts w:hint="eastAsia"/>
          <w:sz w:val="22"/>
          <w:szCs w:val="22"/>
        </w:rPr>
        <w:t>）《城市道路清扫保洁质量与评价标准》（</w:t>
      </w:r>
      <w:r>
        <w:rPr>
          <w:rFonts w:hint="eastAsia"/>
          <w:sz w:val="22"/>
          <w:szCs w:val="22"/>
        </w:rPr>
        <w:t>DJJ/T126-2008</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38</w:t>
      </w:r>
      <w:r>
        <w:rPr>
          <w:rFonts w:hint="eastAsia"/>
          <w:sz w:val="22"/>
          <w:szCs w:val="22"/>
        </w:rPr>
        <w:t>）《道路和公共广场及附属公共设施保洁质量和服务要求》（</w:t>
      </w:r>
      <w:r>
        <w:rPr>
          <w:rFonts w:hint="eastAsia"/>
          <w:sz w:val="22"/>
          <w:szCs w:val="22"/>
        </w:rPr>
        <w:t>DB 31/T 524-2011</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39</w:t>
      </w:r>
      <w:r>
        <w:rPr>
          <w:rFonts w:hint="eastAsia"/>
          <w:sz w:val="22"/>
          <w:szCs w:val="22"/>
        </w:rPr>
        <w:t>）《上海市城市道路清扫保洁作业规范》</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40</w:t>
      </w:r>
      <w:r>
        <w:rPr>
          <w:rFonts w:hint="eastAsia"/>
          <w:sz w:val="22"/>
          <w:szCs w:val="22"/>
        </w:rPr>
        <w:t>）《上海市市容环境卫生管理条例》</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41</w:t>
      </w:r>
      <w:r>
        <w:rPr>
          <w:rFonts w:hint="eastAsia"/>
          <w:sz w:val="22"/>
          <w:szCs w:val="22"/>
        </w:rPr>
        <w:t>）《上海市建设工程文明施工管理规定》</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42</w:t>
      </w:r>
      <w:r>
        <w:rPr>
          <w:rFonts w:hint="eastAsia"/>
          <w:sz w:val="22"/>
          <w:szCs w:val="22"/>
        </w:rPr>
        <w:t>）《上海市建设工程文明施工标准》</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43</w:t>
      </w:r>
      <w:r>
        <w:rPr>
          <w:rFonts w:hint="eastAsia"/>
          <w:sz w:val="22"/>
          <w:szCs w:val="22"/>
        </w:rPr>
        <w:t>）《中华人民共和国突发事件应对法》</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44</w:t>
      </w:r>
      <w:r>
        <w:rPr>
          <w:rFonts w:hint="eastAsia"/>
          <w:sz w:val="22"/>
          <w:szCs w:val="22"/>
        </w:rPr>
        <w:t>）《中华人民共和国安全生产法》</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45</w:t>
      </w:r>
      <w:r>
        <w:rPr>
          <w:rFonts w:hint="eastAsia"/>
          <w:sz w:val="22"/>
          <w:szCs w:val="22"/>
        </w:rPr>
        <w:t>）《上海市城市桥梁桥孔管理规定》、《城市道路检查井盖技术规范》、《上海市城市道路无障碍设施施工及验收规程》、《彩色人行道施工及验收技术规范》</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46</w:t>
      </w:r>
      <w:r>
        <w:rPr>
          <w:rFonts w:hint="eastAsia"/>
          <w:sz w:val="22"/>
          <w:szCs w:val="22"/>
        </w:rPr>
        <w:t>）《园林绿地灌溉工程技术规程》（</w:t>
      </w:r>
      <w:r>
        <w:rPr>
          <w:rFonts w:hint="eastAsia"/>
          <w:sz w:val="22"/>
          <w:szCs w:val="22"/>
        </w:rPr>
        <w:t>CECS243:2008</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47</w:t>
      </w:r>
      <w:r>
        <w:rPr>
          <w:rFonts w:hint="eastAsia"/>
          <w:sz w:val="22"/>
          <w:szCs w:val="22"/>
        </w:rPr>
        <w:t>）《喷灌工程给水规范》（</w:t>
      </w:r>
      <w:r>
        <w:rPr>
          <w:rFonts w:hint="eastAsia"/>
          <w:sz w:val="22"/>
          <w:szCs w:val="22"/>
        </w:rPr>
        <w:t>GB/50085-2007</w:t>
      </w:r>
      <w:r>
        <w:rPr>
          <w:rFonts w:hint="eastAsia"/>
          <w:sz w:val="22"/>
          <w:szCs w:val="22"/>
        </w:rPr>
        <w:t>）</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48</w:t>
      </w:r>
      <w:r>
        <w:rPr>
          <w:rFonts w:hint="eastAsia"/>
          <w:sz w:val="22"/>
          <w:szCs w:val="22"/>
        </w:rPr>
        <w:t>）《城市夜景照明设计规范》</w:t>
      </w:r>
      <w:r>
        <w:rPr>
          <w:rFonts w:hint="eastAsia"/>
          <w:sz w:val="22"/>
          <w:szCs w:val="22"/>
        </w:rPr>
        <w:t xml:space="preserve"> JGJ/T163-2008</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49</w:t>
      </w:r>
      <w:r>
        <w:rPr>
          <w:rFonts w:hint="eastAsia"/>
          <w:sz w:val="22"/>
          <w:szCs w:val="22"/>
        </w:rPr>
        <w:t>）《建筑照明设计标准》</w:t>
      </w:r>
      <w:r>
        <w:rPr>
          <w:rFonts w:hint="eastAsia"/>
          <w:sz w:val="22"/>
          <w:szCs w:val="22"/>
        </w:rPr>
        <w:t xml:space="preserve"> GB50034-2004</w:t>
      </w:r>
    </w:p>
    <w:p w:rsidR="008926FE" w:rsidRDefault="008926FE" w:rsidP="008926FE">
      <w:pPr>
        <w:snapToGrid w:val="0"/>
        <w:spacing w:line="300" w:lineRule="auto"/>
        <w:ind w:firstLineChars="200" w:firstLine="440"/>
        <w:jc w:val="left"/>
        <w:rPr>
          <w:sz w:val="22"/>
          <w:szCs w:val="22"/>
        </w:rPr>
      </w:pPr>
      <w:r>
        <w:rPr>
          <w:rFonts w:hint="eastAsia"/>
          <w:sz w:val="22"/>
          <w:szCs w:val="22"/>
        </w:rPr>
        <w:t>（</w:t>
      </w:r>
      <w:r>
        <w:rPr>
          <w:rFonts w:hint="eastAsia"/>
          <w:sz w:val="22"/>
          <w:szCs w:val="22"/>
        </w:rPr>
        <w:t>50</w:t>
      </w:r>
      <w:r>
        <w:rPr>
          <w:rFonts w:hint="eastAsia"/>
          <w:sz w:val="22"/>
          <w:szCs w:val="22"/>
        </w:rPr>
        <w:t>）《城市道路照明设计标准》</w:t>
      </w:r>
      <w:r>
        <w:rPr>
          <w:rFonts w:hint="eastAsia"/>
          <w:sz w:val="22"/>
          <w:szCs w:val="22"/>
        </w:rPr>
        <w:t xml:space="preserve"> GJJ45-2006</w:t>
      </w:r>
    </w:p>
    <w:p w:rsidR="008926FE" w:rsidRPr="00C70797" w:rsidRDefault="008926FE" w:rsidP="008926FE">
      <w:pPr>
        <w:snapToGrid w:val="0"/>
        <w:spacing w:line="300" w:lineRule="auto"/>
        <w:ind w:firstLineChars="200" w:firstLine="440"/>
        <w:jc w:val="left"/>
        <w:rPr>
          <w:sz w:val="22"/>
          <w:szCs w:val="22"/>
        </w:rPr>
      </w:pPr>
      <w:r w:rsidRPr="00C70797">
        <w:rPr>
          <w:sz w:val="22"/>
        </w:rPr>
        <w:t>各投标人应充分注意，凡涉及国家或行业管理部门颁发的相关规范、规程和标准，无论其是否在本招标文件中列明，中标人应无条件执行。标准、规范等不一致的，以要求高者为准。</w:t>
      </w:r>
    </w:p>
    <w:p w:rsidR="008926FE" w:rsidRPr="00C70797" w:rsidRDefault="008926FE" w:rsidP="008926FE">
      <w:pPr>
        <w:adjustRightInd w:val="0"/>
        <w:snapToGrid w:val="0"/>
        <w:spacing w:line="300" w:lineRule="auto"/>
        <w:ind w:firstLineChars="196" w:firstLine="433"/>
        <w:jc w:val="left"/>
        <w:outlineLvl w:val="2"/>
        <w:rPr>
          <w:b/>
          <w:color w:val="000000"/>
          <w:sz w:val="22"/>
          <w:szCs w:val="22"/>
        </w:rPr>
      </w:pPr>
      <w:bookmarkStart w:id="43" w:name="_Toc190332200"/>
      <w:r w:rsidRPr="00C70797">
        <w:rPr>
          <w:b/>
          <w:color w:val="000000"/>
          <w:sz w:val="22"/>
          <w:szCs w:val="22"/>
        </w:rPr>
        <w:lastRenderedPageBreak/>
        <w:t xml:space="preserve">9 </w:t>
      </w:r>
      <w:r w:rsidRPr="00C70797">
        <w:rPr>
          <w:b/>
          <w:color w:val="000000"/>
          <w:sz w:val="22"/>
          <w:szCs w:val="22"/>
        </w:rPr>
        <w:t>招标内容与质量要求</w:t>
      </w:r>
      <w:bookmarkEnd w:id="43"/>
    </w:p>
    <w:p w:rsidR="008926FE" w:rsidRPr="00091043" w:rsidRDefault="008926FE" w:rsidP="008926FE">
      <w:pPr>
        <w:snapToGrid w:val="0"/>
        <w:spacing w:line="300" w:lineRule="auto"/>
        <w:ind w:firstLineChars="200" w:firstLine="440"/>
        <w:jc w:val="left"/>
        <w:rPr>
          <w:sz w:val="22"/>
          <w:szCs w:val="22"/>
        </w:rPr>
      </w:pPr>
      <w:r w:rsidRPr="00091043">
        <w:rPr>
          <w:sz w:val="22"/>
          <w:szCs w:val="22"/>
        </w:rPr>
        <w:t xml:space="preserve">9.1 </w:t>
      </w:r>
      <w:r w:rsidRPr="00091043">
        <w:rPr>
          <w:sz w:val="22"/>
          <w:szCs w:val="22"/>
        </w:rPr>
        <w:t>设施量清单</w:t>
      </w:r>
    </w:p>
    <w:p w:rsidR="008926FE" w:rsidRPr="00091043" w:rsidRDefault="008926FE" w:rsidP="008926FE">
      <w:pPr>
        <w:snapToGrid w:val="0"/>
        <w:spacing w:line="300" w:lineRule="auto"/>
        <w:ind w:firstLineChars="200" w:firstLine="442"/>
        <w:jc w:val="left"/>
        <w:rPr>
          <w:b/>
          <w:sz w:val="22"/>
          <w:szCs w:val="22"/>
        </w:rPr>
      </w:pPr>
      <w:r w:rsidRPr="00091043">
        <w:rPr>
          <w:rFonts w:hint="eastAsia"/>
          <w:b/>
          <w:sz w:val="22"/>
          <w:szCs w:val="22"/>
        </w:rPr>
        <w:t>（一）子项目</w:t>
      </w:r>
      <w:proofErr w:type="gramStart"/>
      <w:r w:rsidRPr="00091043">
        <w:rPr>
          <w:rFonts w:hint="eastAsia"/>
          <w:b/>
          <w:sz w:val="22"/>
          <w:szCs w:val="22"/>
        </w:rPr>
        <w:t>一</w:t>
      </w:r>
      <w:proofErr w:type="gramEnd"/>
      <w:r w:rsidRPr="00091043">
        <w:rPr>
          <w:rFonts w:hint="eastAsia"/>
          <w:b/>
          <w:sz w:val="22"/>
          <w:szCs w:val="22"/>
        </w:rPr>
        <w:t>：生态园路、樱花大道养护服务</w:t>
      </w:r>
      <w:r>
        <w:rPr>
          <w:rFonts w:hint="eastAsia"/>
          <w:b/>
          <w:sz w:val="22"/>
          <w:szCs w:val="22"/>
        </w:rPr>
        <w:t>（分项预算金额为</w:t>
      </w:r>
      <w:r w:rsidRPr="009B36F3">
        <w:rPr>
          <w:b/>
          <w:sz w:val="22"/>
          <w:szCs w:val="22"/>
        </w:rPr>
        <w:t>1,306,900.00</w:t>
      </w:r>
      <w:r>
        <w:rPr>
          <w:rFonts w:hint="eastAsia"/>
          <w:b/>
          <w:sz w:val="22"/>
          <w:szCs w:val="22"/>
        </w:rPr>
        <w:t>元）</w:t>
      </w:r>
    </w:p>
    <w:p w:rsidR="008926FE" w:rsidRPr="00091043" w:rsidRDefault="008926FE" w:rsidP="008926FE">
      <w:pPr>
        <w:snapToGrid w:val="0"/>
        <w:spacing w:line="300" w:lineRule="auto"/>
        <w:ind w:firstLineChars="200" w:firstLine="440"/>
        <w:jc w:val="left"/>
        <w:rPr>
          <w:sz w:val="22"/>
          <w:szCs w:val="22"/>
        </w:rPr>
      </w:pPr>
      <w:r w:rsidRPr="00091043">
        <w:rPr>
          <w:sz w:val="22"/>
          <w:szCs w:val="22"/>
        </w:rPr>
        <w:t xml:space="preserve">1.1 </w:t>
      </w:r>
      <w:r w:rsidRPr="00091043">
        <w:rPr>
          <w:rFonts w:hint="eastAsia"/>
          <w:sz w:val="22"/>
          <w:szCs w:val="22"/>
        </w:rPr>
        <w:t>生态园</w:t>
      </w:r>
      <w:proofErr w:type="gramStart"/>
      <w:r w:rsidRPr="00091043">
        <w:rPr>
          <w:rFonts w:hint="eastAsia"/>
          <w:sz w:val="22"/>
          <w:szCs w:val="22"/>
        </w:rPr>
        <w:t>路设施量</w:t>
      </w:r>
      <w:proofErr w:type="gramEnd"/>
      <w:r w:rsidRPr="00091043">
        <w:rPr>
          <w:rFonts w:hint="eastAsia"/>
          <w:sz w:val="22"/>
          <w:szCs w:val="22"/>
        </w:rPr>
        <w:t>清单</w:t>
      </w:r>
    </w:p>
    <w:tbl>
      <w:tblPr>
        <w:tblW w:w="0" w:type="auto"/>
        <w:tblInd w:w="108" w:type="dxa"/>
        <w:tblLayout w:type="fixed"/>
        <w:tblLook w:val="04A0" w:firstRow="1" w:lastRow="0" w:firstColumn="1" w:lastColumn="0" w:noHBand="0" w:noVBand="1"/>
      </w:tblPr>
      <w:tblGrid>
        <w:gridCol w:w="426"/>
        <w:gridCol w:w="814"/>
        <w:gridCol w:w="815"/>
        <w:gridCol w:w="1422"/>
        <w:gridCol w:w="845"/>
        <w:gridCol w:w="4200"/>
      </w:tblGrid>
      <w:tr w:rsidR="008926FE" w:rsidTr="00517806">
        <w:trPr>
          <w:trHeight w:val="450"/>
        </w:trPr>
        <w:tc>
          <w:tcPr>
            <w:tcW w:w="4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序号</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分部工程项目</w:t>
            </w:r>
          </w:p>
        </w:tc>
        <w:tc>
          <w:tcPr>
            <w:tcW w:w="1422" w:type="dxa"/>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单位</w:t>
            </w:r>
          </w:p>
        </w:tc>
        <w:tc>
          <w:tcPr>
            <w:tcW w:w="845" w:type="dxa"/>
            <w:tcBorders>
              <w:top w:val="single" w:sz="2" w:space="0" w:color="000000"/>
              <w:left w:val="nil"/>
              <w:bottom w:val="single" w:sz="2" w:space="0" w:color="000000"/>
              <w:right w:val="single" w:sz="2" w:space="0" w:color="000000"/>
            </w:tcBorders>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工作量（总）</w:t>
            </w:r>
          </w:p>
        </w:tc>
        <w:tc>
          <w:tcPr>
            <w:tcW w:w="4200" w:type="dxa"/>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备注</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proofErr w:type="gramStart"/>
            <w:r w:rsidRPr="00091043">
              <w:rPr>
                <w:rFonts w:ascii="宋体" w:hAnsi="Calibri" w:cs="宋体" w:hint="eastAsia"/>
                <w:kern w:val="0"/>
                <w:sz w:val="20"/>
                <w:lang w:val="zh-CN"/>
              </w:rPr>
              <w:t>一</w:t>
            </w:r>
            <w:proofErr w:type="gramEnd"/>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市政</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i/>
                <w:iCs/>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次干道（</w:t>
            </w:r>
            <w:r w:rsidRPr="00091043">
              <w:rPr>
                <w:rFonts w:ascii="宋体" w:hAnsi="Calibri" w:cs="宋体"/>
                <w:kern w:val="0"/>
                <w:sz w:val="20"/>
                <w:lang w:val="zh-CN"/>
              </w:rPr>
              <w:t>10</w:t>
            </w:r>
            <w:r w:rsidRPr="00091043">
              <w:rPr>
                <w:rFonts w:ascii="宋体" w:hAnsi="Calibri" w:cs="宋体" w:hint="eastAsia"/>
                <w:kern w:val="0"/>
                <w:sz w:val="20"/>
                <w:lang w:val="zh-CN"/>
              </w:rPr>
              <w:t>年以下）</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万</w:t>
            </w:r>
            <w:r w:rsidRPr="00091043">
              <w:rPr>
                <w:rFonts w:ascii="宋体" w:hAnsi="Calibri" w:cs="宋体"/>
                <w:kern w:val="0"/>
                <w:sz w:val="20"/>
                <w:lang w:val="zh-CN"/>
              </w:rPr>
              <w:t>M</w:t>
            </w:r>
            <w:r w:rsidRPr="00091043">
              <w:rPr>
                <w:rFonts w:ascii="宋体" w:hAnsi="Calibri" w:cs="宋体"/>
                <w:kern w:val="0"/>
                <w:sz w:val="20"/>
                <w:vertAlign w:val="superscript"/>
                <w:lang w:val="zh-CN"/>
              </w:rPr>
              <w:t>2</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kern w:val="0"/>
                <w:sz w:val="20"/>
                <w:lang w:val="zh-CN"/>
              </w:rPr>
              <w:t>1.0652</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保养内容：面层、基层翻修，面层铣刨、罩面，补坑，伸缩缝养护、旧料外运等</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人行道</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石材类人行道</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万</w:t>
            </w:r>
            <w:r w:rsidRPr="00091043">
              <w:rPr>
                <w:rFonts w:ascii="宋体" w:hAnsi="Calibri" w:cs="宋体"/>
                <w:kern w:val="0"/>
                <w:sz w:val="20"/>
                <w:lang w:val="zh-CN"/>
              </w:rPr>
              <w:t>M</w:t>
            </w:r>
            <w:r w:rsidRPr="00091043">
              <w:rPr>
                <w:rFonts w:ascii="宋体" w:hAnsi="Calibri" w:cs="宋体"/>
                <w:kern w:val="0"/>
                <w:sz w:val="20"/>
                <w:vertAlign w:val="superscript"/>
                <w:lang w:val="zh-CN"/>
              </w:rPr>
              <w:t>2</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kern w:val="0"/>
                <w:sz w:val="20"/>
                <w:lang w:val="zh-CN"/>
              </w:rPr>
              <w:t>0.1759</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proofErr w:type="gramStart"/>
            <w:r w:rsidRPr="00091043">
              <w:rPr>
                <w:rFonts w:ascii="宋体" w:hAnsi="Calibri" w:cs="宋体" w:hint="eastAsia"/>
                <w:kern w:val="0"/>
                <w:sz w:val="20"/>
                <w:lang w:val="zh-CN"/>
              </w:rPr>
              <w:t>石材类侧平石</w:t>
            </w:r>
            <w:proofErr w:type="gramEnd"/>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万</w:t>
            </w:r>
            <w:r w:rsidRPr="00091043">
              <w:rPr>
                <w:rFonts w:ascii="宋体" w:hAnsi="Calibri" w:cs="宋体"/>
                <w:kern w:val="0"/>
                <w:sz w:val="20"/>
                <w:lang w:val="zh-CN"/>
              </w:rPr>
              <w:t>M</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kern w:val="0"/>
                <w:sz w:val="20"/>
                <w:lang w:val="zh-CN"/>
              </w:rPr>
              <w:t>0.1916</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proofErr w:type="gramStart"/>
            <w:r w:rsidRPr="00091043">
              <w:rPr>
                <w:rFonts w:ascii="宋体" w:hAnsi="Calibri" w:cs="宋体" w:hint="eastAsia"/>
                <w:kern w:val="0"/>
                <w:sz w:val="20"/>
                <w:lang w:val="zh-CN"/>
              </w:rPr>
              <w:t>翻修侧石平石</w:t>
            </w:r>
            <w:proofErr w:type="gramEnd"/>
            <w:r w:rsidRPr="00091043">
              <w:rPr>
                <w:rFonts w:ascii="宋体" w:hAnsi="Calibri" w:cs="宋体" w:hint="eastAsia"/>
                <w:kern w:val="0"/>
                <w:sz w:val="20"/>
                <w:lang w:val="zh-CN"/>
              </w:rPr>
              <w:t>，旧料外运等</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附属设施</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路名牌</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kern w:val="0"/>
                <w:sz w:val="20"/>
                <w:lang w:val="zh-CN"/>
              </w:rPr>
              <w:t>100</w:t>
            </w:r>
            <w:r w:rsidRPr="00091043">
              <w:rPr>
                <w:rFonts w:ascii="宋体" w:hAnsi="Calibri" w:cs="宋体" w:hint="eastAsia"/>
                <w:kern w:val="0"/>
                <w:sz w:val="20"/>
                <w:lang w:val="zh-CN"/>
              </w:rPr>
              <w:t>套</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kern w:val="0"/>
                <w:sz w:val="20"/>
                <w:lang w:val="zh-CN"/>
              </w:rPr>
              <w:t>0.04</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挑换立杆、牌面，立杆油漆，扶正，擦洗等</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道路巡视检查</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kern w:val="0"/>
                <w:sz w:val="20"/>
                <w:lang w:val="zh-CN"/>
              </w:rPr>
              <w:t>100M</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kern w:val="0"/>
                <w:sz w:val="20"/>
                <w:lang w:val="zh-CN"/>
              </w:rPr>
              <w:t>0.968</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二</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水务合计</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雨水管</w:t>
            </w:r>
          </w:p>
        </w:tc>
        <w:tc>
          <w:tcPr>
            <w:tcW w:w="1422"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4200" w:type="dxa"/>
            <w:tcBorders>
              <w:top w:val="nil"/>
              <w:left w:val="nil"/>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Pr="00091043"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sidRPr="00091043">
              <w:rPr>
                <w:rFonts w:ascii="宋体" w:hAnsi="Calibri" w:cs="宋体" w:hint="eastAsia"/>
                <w:kern w:val="0"/>
                <w:sz w:val="20"/>
                <w:lang w:val="zh-CN"/>
              </w:rPr>
              <w:t>雨水管中型（</w:t>
            </w:r>
            <w:r>
              <w:rPr>
                <w:rFonts w:ascii="Calibri" w:hAnsi="Calibri" w:cs="Calibri"/>
                <w:kern w:val="0"/>
                <w:sz w:val="20"/>
                <w:lang w:val="zh-CN"/>
              </w:rPr>
              <w:t>Φ</w:t>
            </w:r>
            <w:r>
              <w:rPr>
                <w:rFonts w:ascii="宋体" w:hAnsi="Calibri" w:cs="宋体"/>
                <w:kern w:val="0"/>
                <w:sz w:val="20"/>
                <w:lang w:val="zh-CN"/>
              </w:rPr>
              <w:t>600-</w:t>
            </w:r>
            <w:r>
              <w:rPr>
                <w:rFonts w:ascii="Calibri" w:hAnsi="Calibri" w:cs="Calibri"/>
                <w:kern w:val="0"/>
                <w:sz w:val="20"/>
                <w:lang w:val="zh-CN"/>
              </w:rPr>
              <w:t>Φ</w:t>
            </w:r>
            <w:r>
              <w:rPr>
                <w:rFonts w:ascii="宋体" w:hAnsi="Calibri" w:cs="宋体"/>
                <w:kern w:val="0"/>
                <w:sz w:val="20"/>
                <w:lang w:val="zh-CN"/>
              </w:rPr>
              <w:t>1000)</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9.59</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连管</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6.01</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疏通，通沟，水冲沟管，清捞，污泥外运等</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窨井</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w:t>
            </w:r>
            <w:r>
              <w:rPr>
                <w:rFonts w:ascii="宋体" w:hAnsi="Calibri" w:cs="宋体" w:hint="eastAsia"/>
                <w:kern w:val="0"/>
                <w:sz w:val="20"/>
                <w:lang w:val="zh-CN"/>
              </w:rPr>
              <w:t>座</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0.33</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清捞窨井</w:t>
            </w:r>
            <w:proofErr w:type="gramEnd"/>
            <w:r>
              <w:rPr>
                <w:rFonts w:ascii="宋体" w:hAnsi="Calibri" w:cs="宋体" w:hint="eastAsia"/>
                <w:kern w:val="0"/>
                <w:sz w:val="20"/>
                <w:lang w:val="zh-CN"/>
              </w:rPr>
              <w:t>，调换窨井盖座，升降窨井，修理窨井，污泥外运等</w:t>
            </w:r>
            <w:r>
              <w:rPr>
                <w:rFonts w:ascii="宋体" w:hAnsi="Calibri" w:cs="宋体"/>
                <w:kern w:val="0"/>
                <w:sz w:val="20"/>
                <w:lang w:val="zh-CN"/>
              </w:rPr>
              <w:t xml:space="preserve">  1893/40/100*18739.53</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检查井内部检查</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33</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日常巡视</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进水口</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w:t>
            </w:r>
            <w:r>
              <w:rPr>
                <w:rFonts w:ascii="宋体" w:hAnsi="Calibri" w:cs="宋体" w:hint="eastAsia"/>
                <w:kern w:val="0"/>
                <w:sz w:val="20"/>
                <w:lang w:val="zh-CN"/>
              </w:rPr>
              <w:t>座</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0.76</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清捞，调换进水口盖座，污泥外运等</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雨水口内部检查</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76</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日常巡视</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截污挂篮</w:t>
            </w:r>
            <w:r>
              <w:rPr>
                <w:rFonts w:ascii="宋体" w:hAnsi="Calibri" w:cs="宋体"/>
                <w:kern w:val="0"/>
                <w:sz w:val="20"/>
                <w:lang w:val="zh-CN"/>
              </w:rPr>
              <w:t xml:space="preserve"> </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91</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三</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园林合计</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i/>
                <w:iCs/>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i/>
                <w:iCs/>
                <w:kern w:val="0"/>
                <w:sz w:val="20"/>
                <w:lang w:val="zh-CN"/>
              </w:rPr>
              <w:t xml:space="preserve">　</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81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行道树</w:t>
            </w:r>
          </w:p>
        </w:tc>
        <w:tc>
          <w:tcPr>
            <w:tcW w:w="81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中树</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株</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202</w:t>
            </w:r>
          </w:p>
        </w:tc>
        <w:tc>
          <w:tcPr>
            <w:tcW w:w="4200" w:type="dxa"/>
            <w:tcBorders>
              <w:top w:val="nil"/>
              <w:left w:val="nil"/>
              <w:bottom w:val="single" w:sz="2" w:space="0" w:color="000000"/>
              <w:right w:val="single" w:sz="2" w:space="0" w:color="000000"/>
            </w:tcBorders>
            <w:shd w:val="clear" w:color="000000" w:fill="FFFFFF"/>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四</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环卫合计</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i/>
                <w:iCs/>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4200" w:type="dxa"/>
            <w:tcBorders>
              <w:top w:val="nil"/>
              <w:left w:val="nil"/>
              <w:bottom w:val="single" w:sz="2" w:space="0" w:color="000000"/>
              <w:right w:val="single" w:sz="2" w:space="0" w:color="000000"/>
            </w:tcBorders>
            <w:shd w:val="clear" w:color="000000" w:fill="FFFFFF"/>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机械清扫</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元</w:t>
            </w:r>
            <w:r>
              <w:rPr>
                <w:rFonts w:ascii="宋体" w:hAnsi="Calibri" w:cs="宋体"/>
                <w:kern w:val="0"/>
                <w:sz w:val="20"/>
                <w:lang w:val="zh-CN"/>
              </w:rPr>
              <w:t>/</w:t>
            </w:r>
            <w:r>
              <w:rPr>
                <w:rFonts w:ascii="宋体" w:hAnsi="Calibri" w:cs="宋体" w:hint="eastAsia"/>
                <w:kern w:val="0"/>
                <w:sz w:val="20"/>
                <w:lang w:val="zh-CN"/>
              </w:rPr>
              <w:t>工日·班次·公里</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1.936</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8</w:t>
            </w:r>
            <w:r>
              <w:rPr>
                <w:rFonts w:ascii="宋体" w:hAnsi="Calibri" w:cs="宋体" w:hint="eastAsia"/>
                <w:kern w:val="0"/>
                <w:sz w:val="20"/>
                <w:lang w:val="zh-CN"/>
              </w:rPr>
              <w:t>吨车型。</w:t>
            </w:r>
            <w:proofErr w:type="gramStart"/>
            <w:r>
              <w:rPr>
                <w:rFonts w:ascii="宋体" w:hAnsi="Calibri" w:cs="宋体" w:hint="eastAsia"/>
                <w:kern w:val="0"/>
                <w:sz w:val="20"/>
                <w:lang w:val="zh-CN"/>
              </w:rPr>
              <w:t>每年机</w:t>
            </w:r>
            <w:proofErr w:type="gramEnd"/>
            <w:r>
              <w:rPr>
                <w:rFonts w:ascii="宋体" w:hAnsi="Calibri" w:cs="宋体" w:hint="eastAsia"/>
                <w:kern w:val="0"/>
                <w:sz w:val="20"/>
                <w:lang w:val="zh-CN"/>
              </w:rPr>
              <w:t>扫天数：</w:t>
            </w:r>
            <w:r>
              <w:rPr>
                <w:rFonts w:ascii="宋体" w:hAnsi="Calibri" w:cs="宋体"/>
                <w:kern w:val="0"/>
                <w:sz w:val="20"/>
                <w:lang w:val="zh-CN"/>
              </w:rPr>
              <w:t>365</w:t>
            </w:r>
            <w:r>
              <w:rPr>
                <w:rFonts w:ascii="宋体" w:hAnsi="Calibri" w:cs="宋体" w:hint="eastAsia"/>
                <w:kern w:val="0"/>
                <w:sz w:val="20"/>
                <w:lang w:val="zh-CN"/>
              </w:rPr>
              <w:t>天；一级：每日</w:t>
            </w:r>
            <w:r>
              <w:rPr>
                <w:rFonts w:ascii="宋体" w:hAnsi="Calibri" w:cs="宋体"/>
                <w:kern w:val="0"/>
                <w:sz w:val="20"/>
                <w:lang w:val="zh-CN"/>
              </w:rPr>
              <w:t>3</w:t>
            </w:r>
            <w:r>
              <w:rPr>
                <w:rFonts w:ascii="宋体" w:hAnsi="Calibri" w:cs="宋体" w:hint="eastAsia"/>
                <w:kern w:val="0"/>
                <w:sz w:val="20"/>
                <w:lang w:val="zh-CN"/>
              </w:rPr>
              <w:t>次。</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机械冲洗</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元</w:t>
            </w:r>
            <w:r>
              <w:rPr>
                <w:rFonts w:ascii="宋体" w:hAnsi="Calibri" w:cs="宋体"/>
                <w:kern w:val="0"/>
                <w:sz w:val="20"/>
                <w:lang w:val="zh-CN"/>
              </w:rPr>
              <w:t>/</w:t>
            </w:r>
            <w:r>
              <w:rPr>
                <w:rFonts w:ascii="宋体" w:hAnsi="Calibri" w:cs="宋体" w:hint="eastAsia"/>
                <w:kern w:val="0"/>
                <w:sz w:val="20"/>
                <w:lang w:val="zh-CN"/>
              </w:rPr>
              <w:t>工日·班次·公里</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1.936</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8</w:t>
            </w:r>
            <w:r>
              <w:rPr>
                <w:rFonts w:ascii="宋体" w:hAnsi="Calibri" w:cs="宋体" w:hint="eastAsia"/>
                <w:kern w:val="0"/>
                <w:sz w:val="20"/>
                <w:lang w:val="zh-CN"/>
              </w:rPr>
              <w:t>吨车型。每年冲洗天数：</w:t>
            </w:r>
            <w:r>
              <w:rPr>
                <w:rFonts w:ascii="宋体" w:hAnsi="Calibri" w:cs="宋体"/>
                <w:kern w:val="0"/>
                <w:sz w:val="20"/>
                <w:lang w:val="zh-CN"/>
              </w:rPr>
              <w:t>300</w:t>
            </w:r>
            <w:r>
              <w:rPr>
                <w:rFonts w:ascii="宋体" w:hAnsi="Calibri" w:cs="宋体" w:hint="eastAsia"/>
                <w:kern w:val="0"/>
                <w:sz w:val="20"/>
                <w:lang w:val="zh-CN"/>
              </w:rPr>
              <w:t>天；一级：每日</w:t>
            </w:r>
            <w:r>
              <w:rPr>
                <w:rFonts w:ascii="宋体" w:hAnsi="Calibri" w:cs="宋体"/>
                <w:kern w:val="0"/>
                <w:sz w:val="20"/>
                <w:lang w:val="zh-CN"/>
              </w:rPr>
              <w:t>2</w:t>
            </w:r>
            <w:r>
              <w:rPr>
                <w:rFonts w:ascii="宋体" w:hAnsi="Calibri" w:cs="宋体" w:hint="eastAsia"/>
                <w:kern w:val="0"/>
                <w:sz w:val="20"/>
                <w:lang w:val="zh-CN"/>
              </w:rPr>
              <w:t>次。</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道路人工清扫路面</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元</w:t>
            </w:r>
            <w:r>
              <w:rPr>
                <w:rFonts w:ascii="宋体" w:hAnsi="Calibri" w:cs="宋体"/>
                <w:kern w:val="0"/>
                <w:sz w:val="20"/>
                <w:lang w:val="zh-CN"/>
              </w:rPr>
              <w:t>/</w:t>
            </w:r>
            <w:r>
              <w:rPr>
                <w:rFonts w:ascii="宋体" w:hAnsi="Calibri" w:cs="宋体" w:hint="eastAsia"/>
                <w:kern w:val="0"/>
                <w:sz w:val="20"/>
                <w:lang w:val="zh-CN"/>
              </w:rPr>
              <w:t>工日·班次·</w:t>
            </w:r>
            <w:proofErr w:type="gramStart"/>
            <w:r>
              <w:rPr>
                <w:rFonts w:ascii="宋体" w:hAnsi="Calibri" w:cs="宋体" w:hint="eastAsia"/>
                <w:kern w:val="0"/>
                <w:sz w:val="20"/>
                <w:lang w:val="zh-CN"/>
              </w:rPr>
              <w:t>千平方米</w:t>
            </w:r>
            <w:proofErr w:type="gramEnd"/>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6.0198</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每年人工清扫天数：</w:t>
            </w:r>
            <w:r>
              <w:rPr>
                <w:rFonts w:ascii="宋体" w:hAnsi="Calibri" w:cs="宋体"/>
                <w:kern w:val="0"/>
                <w:sz w:val="20"/>
                <w:lang w:val="zh-CN"/>
              </w:rPr>
              <w:t>365</w:t>
            </w:r>
            <w:r>
              <w:rPr>
                <w:rFonts w:ascii="宋体" w:hAnsi="Calibri" w:cs="宋体" w:hint="eastAsia"/>
                <w:kern w:val="0"/>
                <w:sz w:val="20"/>
                <w:lang w:val="zh-CN"/>
              </w:rPr>
              <w:t>天；一级：每日</w:t>
            </w:r>
            <w:r>
              <w:rPr>
                <w:rFonts w:ascii="宋体" w:hAnsi="Calibri" w:cs="宋体"/>
                <w:kern w:val="0"/>
                <w:sz w:val="20"/>
                <w:lang w:val="zh-CN"/>
              </w:rPr>
              <w:t>2.5</w:t>
            </w:r>
            <w:r>
              <w:rPr>
                <w:rFonts w:ascii="宋体" w:hAnsi="Calibri" w:cs="宋体" w:hint="eastAsia"/>
                <w:kern w:val="0"/>
                <w:sz w:val="20"/>
                <w:lang w:val="zh-CN"/>
              </w:rPr>
              <w:t>班次。</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lastRenderedPageBreak/>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一级道路人工冲洗</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元</w:t>
            </w:r>
            <w:r>
              <w:rPr>
                <w:rFonts w:ascii="宋体" w:hAnsi="Calibri" w:cs="宋体"/>
                <w:kern w:val="0"/>
                <w:sz w:val="20"/>
                <w:lang w:val="zh-CN"/>
              </w:rPr>
              <w:t>/</w:t>
            </w:r>
            <w:r>
              <w:rPr>
                <w:rFonts w:ascii="宋体" w:hAnsi="Calibri" w:cs="宋体" w:hint="eastAsia"/>
                <w:kern w:val="0"/>
                <w:sz w:val="20"/>
                <w:lang w:val="zh-CN"/>
              </w:rPr>
              <w:t>工日·班次·</w:t>
            </w:r>
            <w:proofErr w:type="gramStart"/>
            <w:r>
              <w:rPr>
                <w:rFonts w:ascii="宋体" w:hAnsi="Calibri" w:cs="宋体" w:hint="eastAsia"/>
                <w:kern w:val="0"/>
                <w:sz w:val="20"/>
                <w:lang w:val="zh-CN"/>
              </w:rPr>
              <w:t>千平方米</w:t>
            </w:r>
            <w:proofErr w:type="gramEnd"/>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1.759</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一级道路每周冲洗两遍，即每年冲洗</w:t>
            </w:r>
            <w:r>
              <w:rPr>
                <w:rFonts w:ascii="宋体" w:hAnsi="Calibri" w:cs="宋体"/>
                <w:kern w:val="0"/>
                <w:sz w:val="20"/>
                <w:lang w:val="zh-CN"/>
              </w:rPr>
              <w:t>104</w:t>
            </w:r>
            <w:r>
              <w:rPr>
                <w:rFonts w:ascii="宋体" w:hAnsi="Calibri" w:cs="宋体" w:hint="eastAsia"/>
                <w:kern w:val="0"/>
                <w:sz w:val="20"/>
                <w:lang w:val="zh-CN"/>
              </w:rPr>
              <w:t>天</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50</w:t>
            </w:r>
            <w:r>
              <w:rPr>
                <w:rFonts w:ascii="宋体" w:hAnsi="Calibri" w:cs="宋体" w:hint="eastAsia"/>
                <w:kern w:val="0"/>
                <w:sz w:val="20"/>
                <w:lang w:val="zh-CN"/>
              </w:rPr>
              <w:t>米垃圾箱保洁</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元</w:t>
            </w:r>
            <w:r>
              <w:rPr>
                <w:rFonts w:ascii="宋体" w:hAnsi="Calibri" w:cs="宋体"/>
                <w:kern w:val="0"/>
                <w:sz w:val="20"/>
                <w:lang w:val="zh-CN"/>
              </w:rPr>
              <w:t>/</w:t>
            </w:r>
            <w:r>
              <w:rPr>
                <w:rFonts w:ascii="宋体" w:hAnsi="Calibri" w:cs="宋体" w:hint="eastAsia"/>
                <w:kern w:val="0"/>
                <w:sz w:val="20"/>
                <w:lang w:val="zh-CN"/>
              </w:rPr>
              <w:t>年·只</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6</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单体按双体计费</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重大市容保障</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5%</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以</w:t>
            </w:r>
            <w:r>
              <w:rPr>
                <w:rFonts w:ascii="宋体" w:hAnsi="Calibri" w:cs="宋体"/>
                <w:kern w:val="0"/>
                <w:sz w:val="20"/>
                <w:lang w:val="zh-CN"/>
              </w:rPr>
              <w:t>365</w:t>
            </w:r>
            <w:r>
              <w:rPr>
                <w:rFonts w:ascii="宋体" w:hAnsi="Calibri" w:cs="宋体" w:hint="eastAsia"/>
                <w:kern w:val="0"/>
                <w:sz w:val="20"/>
                <w:lang w:val="zh-CN"/>
              </w:rPr>
              <w:t>天的</w:t>
            </w:r>
            <w:r>
              <w:rPr>
                <w:rFonts w:ascii="宋体" w:hAnsi="Calibri" w:cs="宋体"/>
                <w:kern w:val="0"/>
                <w:sz w:val="20"/>
                <w:lang w:val="zh-CN"/>
              </w:rPr>
              <w:t>5%</w:t>
            </w:r>
            <w:r>
              <w:rPr>
                <w:rFonts w:ascii="宋体" w:hAnsi="Calibri" w:cs="宋体" w:hint="eastAsia"/>
                <w:kern w:val="0"/>
                <w:sz w:val="20"/>
                <w:lang w:val="zh-CN"/>
              </w:rPr>
              <w:t>即</w:t>
            </w:r>
            <w:r>
              <w:rPr>
                <w:rFonts w:ascii="宋体" w:hAnsi="Calibri" w:cs="宋体"/>
                <w:kern w:val="0"/>
                <w:sz w:val="20"/>
                <w:lang w:val="zh-CN"/>
              </w:rPr>
              <w:t>29</w:t>
            </w:r>
            <w:r>
              <w:rPr>
                <w:rFonts w:ascii="宋体" w:hAnsi="Calibri" w:cs="宋体" w:hint="eastAsia"/>
                <w:kern w:val="0"/>
                <w:sz w:val="20"/>
                <w:lang w:val="zh-CN"/>
              </w:rPr>
              <w:t>天计</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五</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其它</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i/>
                <w:iCs/>
                <w:kern w:val="0"/>
                <w:sz w:val="20"/>
                <w:lang w:val="zh-CN"/>
              </w:rPr>
              <w:t xml:space="preserve">　</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50"/>
        </w:trPr>
        <w:tc>
          <w:tcPr>
            <w:tcW w:w="42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2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路灯维护</w:t>
            </w:r>
          </w:p>
        </w:tc>
        <w:tc>
          <w:tcPr>
            <w:tcW w:w="14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84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38</w:t>
            </w:r>
          </w:p>
        </w:tc>
        <w:tc>
          <w:tcPr>
            <w:tcW w:w="420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b/>
                <w:bCs/>
                <w:kern w:val="0"/>
                <w:sz w:val="20"/>
                <w:lang w:val="zh-CN"/>
              </w:rPr>
              <w:t>详见清单（1</w:t>
            </w:r>
            <w:r>
              <w:rPr>
                <w:rFonts w:ascii="宋体" w:hAnsi="Calibri" w:cs="宋体"/>
                <w:b/>
                <w:bCs/>
                <w:kern w:val="0"/>
                <w:sz w:val="20"/>
                <w:lang w:val="zh-CN"/>
              </w:rPr>
              <w:t>.1.1</w:t>
            </w:r>
            <w:r>
              <w:rPr>
                <w:rFonts w:ascii="宋体" w:hAnsi="Calibri" w:cs="宋体" w:hint="eastAsia"/>
                <w:b/>
                <w:bCs/>
                <w:kern w:val="0"/>
                <w:sz w:val="20"/>
                <w:lang w:val="zh-CN"/>
              </w:rPr>
              <w:t>）</w:t>
            </w:r>
          </w:p>
        </w:tc>
      </w:tr>
    </w:tbl>
    <w:p w:rsidR="008926FE" w:rsidRDefault="008926FE" w:rsidP="008926FE">
      <w:pPr>
        <w:autoSpaceDE w:val="0"/>
        <w:autoSpaceDN w:val="0"/>
        <w:adjustRightInd w:val="0"/>
        <w:spacing w:line="300" w:lineRule="atLeast"/>
        <w:rPr>
          <w:rFonts w:ascii="宋体" w:hAnsi="Calibri" w:cs="宋体"/>
          <w:kern w:val="0"/>
          <w:sz w:val="22"/>
          <w:szCs w:val="22"/>
          <w:lang w:val="zh-CN"/>
        </w:rPr>
      </w:pPr>
    </w:p>
    <w:p w:rsidR="008926FE" w:rsidRDefault="008926FE" w:rsidP="008926FE">
      <w:pPr>
        <w:autoSpaceDE w:val="0"/>
        <w:autoSpaceDN w:val="0"/>
        <w:adjustRightInd w:val="0"/>
        <w:spacing w:line="300" w:lineRule="atLeast"/>
        <w:rPr>
          <w:rFonts w:ascii="宋体" w:hAnsi="Calibri" w:cs="宋体"/>
          <w:kern w:val="0"/>
          <w:sz w:val="22"/>
          <w:szCs w:val="22"/>
          <w:lang w:val="zh-CN"/>
        </w:rPr>
      </w:pPr>
      <w:r>
        <w:rPr>
          <w:rFonts w:ascii="宋体" w:hAnsi="Calibri" w:cs="宋体"/>
          <w:kern w:val="0"/>
          <w:sz w:val="22"/>
          <w:szCs w:val="22"/>
          <w:lang w:val="zh-CN"/>
        </w:rPr>
        <w:t xml:space="preserve">1.1.1 </w:t>
      </w:r>
      <w:r>
        <w:rPr>
          <w:rFonts w:ascii="宋体" w:hAnsi="Calibri" w:cs="宋体" w:hint="eastAsia"/>
          <w:kern w:val="0"/>
          <w:sz w:val="22"/>
          <w:szCs w:val="22"/>
          <w:lang w:val="zh-CN"/>
        </w:rPr>
        <w:t>路灯设施量</w:t>
      </w:r>
    </w:p>
    <w:tbl>
      <w:tblPr>
        <w:tblW w:w="0" w:type="auto"/>
        <w:tblInd w:w="108" w:type="dxa"/>
        <w:tblLayout w:type="fixed"/>
        <w:tblLook w:val="04A0" w:firstRow="1" w:lastRow="0" w:firstColumn="1" w:lastColumn="0" w:noHBand="0" w:noVBand="1"/>
      </w:tblPr>
      <w:tblGrid>
        <w:gridCol w:w="434"/>
        <w:gridCol w:w="652"/>
        <w:gridCol w:w="680"/>
        <w:gridCol w:w="434"/>
        <w:gridCol w:w="489"/>
        <w:gridCol w:w="5833"/>
      </w:tblGrid>
      <w:tr w:rsidR="008926FE" w:rsidTr="00517806">
        <w:trPr>
          <w:trHeight w:val="450"/>
        </w:trPr>
        <w:tc>
          <w:tcPr>
            <w:tcW w:w="4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序号</w:t>
            </w:r>
          </w:p>
        </w:tc>
        <w:tc>
          <w:tcPr>
            <w:tcW w:w="652" w:type="dxa"/>
            <w:tcBorders>
              <w:top w:val="single" w:sz="2" w:space="0" w:color="000000"/>
              <w:left w:val="nil"/>
              <w:bottom w:val="single" w:sz="2" w:space="0" w:color="000000"/>
              <w:right w:val="nil"/>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设施名称</w:t>
            </w:r>
          </w:p>
        </w:tc>
        <w:tc>
          <w:tcPr>
            <w:tcW w:w="680" w:type="dxa"/>
            <w:tcBorders>
              <w:top w:val="single" w:sz="2" w:space="0" w:color="000000"/>
              <w:left w:val="single" w:sz="2" w:space="0" w:color="000000"/>
              <w:bottom w:val="single" w:sz="2" w:space="0" w:color="000000"/>
              <w:right w:val="nil"/>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规格</w:t>
            </w:r>
          </w:p>
        </w:tc>
        <w:tc>
          <w:tcPr>
            <w:tcW w:w="4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单位</w:t>
            </w:r>
          </w:p>
        </w:tc>
        <w:tc>
          <w:tcPr>
            <w:tcW w:w="489"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 xml:space="preserve"> </w:t>
            </w:r>
            <w:r>
              <w:rPr>
                <w:rFonts w:ascii="宋体" w:hAnsi="Calibri" w:cs="宋体" w:hint="eastAsia"/>
                <w:kern w:val="0"/>
                <w:sz w:val="20"/>
                <w:lang w:val="zh-CN"/>
              </w:rPr>
              <w:t>数量</w:t>
            </w:r>
            <w:r>
              <w:rPr>
                <w:rFonts w:ascii="宋体" w:hAnsi="Calibri" w:cs="宋体"/>
                <w:kern w:val="0"/>
                <w:sz w:val="20"/>
                <w:lang w:val="zh-CN"/>
              </w:rPr>
              <w:t xml:space="preserve"> </w:t>
            </w:r>
          </w:p>
        </w:tc>
        <w:tc>
          <w:tcPr>
            <w:tcW w:w="5833"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备注</w:t>
            </w:r>
          </w:p>
        </w:tc>
      </w:tr>
      <w:tr w:rsidR="008926FE" w:rsidTr="00517806">
        <w:trPr>
          <w:trHeight w:val="450"/>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w:t>
            </w:r>
          </w:p>
        </w:tc>
        <w:tc>
          <w:tcPr>
            <w:tcW w:w="652" w:type="dxa"/>
            <w:tcBorders>
              <w:top w:val="nil"/>
              <w:left w:val="nil"/>
              <w:bottom w:val="single" w:sz="2" w:space="0" w:color="000000"/>
              <w:right w:val="nil"/>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高杆</w:t>
            </w:r>
            <w:proofErr w:type="gramEnd"/>
            <w:r>
              <w:rPr>
                <w:rFonts w:ascii="宋体" w:hAnsi="Calibri" w:cs="宋体" w:hint="eastAsia"/>
                <w:kern w:val="0"/>
                <w:sz w:val="20"/>
                <w:lang w:val="zh-CN"/>
              </w:rPr>
              <w:t>灯</w:t>
            </w:r>
          </w:p>
        </w:tc>
        <w:tc>
          <w:tcPr>
            <w:tcW w:w="680" w:type="dxa"/>
            <w:tcBorders>
              <w:top w:val="nil"/>
              <w:left w:val="single" w:sz="2" w:space="0" w:color="000000"/>
              <w:bottom w:val="single" w:sz="2" w:space="0" w:color="000000"/>
              <w:right w:val="nil"/>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8</w:t>
            </w:r>
            <w:r>
              <w:rPr>
                <w:rFonts w:ascii="宋体" w:hAnsi="Calibri" w:cs="宋体" w:hint="eastAsia"/>
                <w:kern w:val="0"/>
                <w:sz w:val="20"/>
                <w:lang w:val="zh-CN"/>
              </w:rPr>
              <w:t>米</w:t>
            </w:r>
            <w:r>
              <w:rPr>
                <w:rFonts w:ascii="宋体" w:hAnsi="Calibri" w:cs="宋体"/>
                <w:kern w:val="0"/>
                <w:sz w:val="20"/>
                <w:lang w:val="zh-CN"/>
              </w:rPr>
              <w:t>/250W</w:t>
            </w:r>
          </w:p>
        </w:tc>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489"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38</w:t>
            </w:r>
          </w:p>
        </w:tc>
        <w:tc>
          <w:tcPr>
            <w:tcW w:w="583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包含电费（运行时间为每天晚上</w:t>
            </w:r>
            <w:r>
              <w:rPr>
                <w:rFonts w:ascii="宋体" w:hAnsi="Calibri" w:cs="宋体"/>
                <w:kern w:val="0"/>
                <w:sz w:val="20"/>
                <w:lang w:val="zh-CN"/>
              </w:rPr>
              <w:t>18:00</w:t>
            </w:r>
            <w:r>
              <w:rPr>
                <w:rFonts w:ascii="宋体" w:hAnsi="Calibri" w:cs="宋体" w:hint="eastAsia"/>
                <w:kern w:val="0"/>
                <w:sz w:val="20"/>
                <w:lang w:val="zh-CN"/>
              </w:rPr>
              <w:t>时至次日早上</w:t>
            </w:r>
            <w:r>
              <w:rPr>
                <w:rFonts w:ascii="宋体" w:hAnsi="Calibri" w:cs="宋体"/>
                <w:kern w:val="0"/>
                <w:sz w:val="20"/>
                <w:lang w:val="zh-CN"/>
              </w:rPr>
              <w:t>6:00</w:t>
            </w:r>
            <w:r>
              <w:rPr>
                <w:rFonts w:ascii="宋体" w:hAnsi="Calibri" w:cs="宋体" w:hint="eastAsia"/>
                <w:kern w:val="0"/>
                <w:sz w:val="20"/>
                <w:lang w:val="zh-CN"/>
              </w:rPr>
              <w:t>时，服务期内按实际结算，为期</w:t>
            </w:r>
            <w:r>
              <w:rPr>
                <w:rFonts w:ascii="宋体" w:hAnsi="Calibri" w:cs="宋体"/>
                <w:kern w:val="0"/>
                <w:sz w:val="20"/>
                <w:lang w:val="zh-CN"/>
              </w:rPr>
              <w:t>1</w:t>
            </w:r>
            <w:r>
              <w:rPr>
                <w:rFonts w:ascii="宋体" w:hAnsi="Calibri" w:cs="宋体" w:hint="eastAsia"/>
                <w:kern w:val="0"/>
                <w:sz w:val="20"/>
                <w:lang w:val="zh-CN"/>
              </w:rPr>
              <w:t>年）</w:t>
            </w:r>
          </w:p>
        </w:tc>
      </w:tr>
    </w:tbl>
    <w:p w:rsidR="008926FE" w:rsidRPr="007B1D29" w:rsidRDefault="008926FE" w:rsidP="008926FE">
      <w:pPr>
        <w:autoSpaceDE w:val="0"/>
        <w:autoSpaceDN w:val="0"/>
        <w:adjustRightInd w:val="0"/>
        <w:spacing w:line="300" w:lineRule="atLeast"/>
        <w:rPr>
          <w:rFonts w:ascii="宋体" w:hAnsi="Calibri" w:cs="宋体"/>
          <w:b/>
          <w:bCs/>
          <w:kern w:val="0"/>
          <w:sz w:val="22"/>
          <w:szCs w:val="22"/>
          <w:lang w:val="zh-CN"/>
        </w:rPr>
      </w:pPr>
      <w:r>
        <w:rPr>
          <w:rFonts w:ascii="宋体" w:hAnsi="Calibri" w:cs="宋体"/>
          <w:b/>
          <w:bCs/>
          <w:kern w:val="0"/>
          <w:sz w:val="22"/>
          <w:szCs w:val="22"/>
          <w:lang w:val="zh-CN"/>
        </w:rPr>
        <w:t>1.2</w:t>
      </w:r>
      <w:r>
        <w:rPr>
          <w:rFonts w:ascii="宋体" w:hAnsi="Calibri" w:cs="宋体"/>
          <w:kern w:val="0"/>
          <w:sz w:val="22"/>
          <w:szCs w:val="22"/>
          <w:lang w:val="zh-CN"/>
        </w:rPr>
        <w:t xml:space="preserve"> </w:t>
      </w:r>
      <w:r>
        <w:rPr>
          <w:rFonts w:ascii="宋体" w:hAnsi="Calibri" w:cs="宋体" w:hint="eastAsia"/>
          <w:b/>
          <w:bCs/>
          <w:kern w:val="0"/>
          <w:sz w:val="22"/>
          <w:szCs w:val="22"/>
          <w:lang w:val="zh-CN"/>
        </w:rPr>
        <w:t>樱花大道设施量清单</w:t>
      </w:r>
    </w:p>
    <w:tbl>
      <w:tblPr>
        <w:tblW w:w="0" w:type="auto"/>
        <w:jc w:val="center"/>
        <w:tblLayout w:type="fixed"/>
        <w:tblLook w:val="04A0" w:firstRow="1" w:lastRow="0" w:firstColumn="1" w:lastColumn="0" w:noHBand="0" w:noVBand="1"/>
      </w:tblPr>
      <w:tblGrid>
        <w:gridCol w:w="425"/>
        <w:gridCol w:w="941"/>
        <w:gridCol w:w="660"/>
        <w:gridCol w:w="1427"/>
        <w:gridCol w:w="1246"/>
        <w:gridCol w:w="3823"/>
      </w:tblGrid>
      <w:tr w:rsidR="008926FE" w:rsidTr="00517806">
        <w:trPr>
          <w:trHeight w:val="570"/>
          <w:jc w:val="center"/>
        </w:trPr>
        <w:tc>
          <w:tcPr>
            <w:tcW w:w="4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序号</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分部工程项目</w:t>
            </w:r>
          </w:p>
        </w:tc>
        <w:tc>
          <w:tcPr>
            <w:tcW w:w="1427"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单位</w:t>
            </w:r>
          </w:p>
        </w:tc>
        <w:tc>
          <w:tcPr>
            <w:tcW w:w="1246" w:type="dxa"/>
            <w:tcBorders>
              <w:top w:val="single" w:sz="2" w:space="0" w:color="000000"/>
              <w:left w:val="nil"/>
              <w:bottom w:val="single" w:sz="2" w:space="0" w:color="000000"/>
              <w:right w:val="single" w:sz="2" w:space="0" w:color="000000"/>
            </w:tcBorders>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工作量（总）</w:t>
            </w:r>
          </w:p>
        </w:tc>
        <w:tc>
          <w:tcPr>
            <w:tcW w:w="3823"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备注</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黑体" w:eastAsia="黑体" w:hAnsi="Calibri" w:cs="黑体" w:hint="eastAsia"/>
                <w:kern w:val="0"/>
                <w:sz w:val="20"/>
                <w:lang w:val="zh-CN"/>
              </w:rPr>
              <w:t>一</w:t>
            </w:r>
            <w:proofErr w:type="gramEnd"/>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市政</w:t>
            </w:r>
            <w:r>
              <w:rPr>
                <w:rFonts w:ascii="宋体" w:hAnsi="Calibri" w:cs="宋体"/>
                <w:kern w:val="0"/>
                <w:sz w:val="20"/>
                <w:lang w:val="zh-CN"/>
              </w:rPr>
              <w:t xml:space="preserve"> </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i/>
                <w:iCs/>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i/>
                <w:iCs/>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沥青混凝土路面</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hAnsi="Calibri" w:cs="宋体" w:hint="eastAsia"/>
                <w:kern w:val="0"/>
                <w:sz w:val="20"/>
                <w:lang w:val="zh-CN"/>
              </w:rPr>
              <w:t>万</w:t>
            </w:r>
            <w:r>
              <w:rPr>
                <w:kern w:val="0"/>
                <w:sz w:val="20"/>
              </w:rPr>
              <w:t>M</w:t>
            </w:r>
            <w:r>
              <w:rPr>
                <w:kern w:val="0"/>
                <w:sz w:val="20"/>
                <w:vertAlign w:val="superscript"/>
              </w:rPr>
              <w:t>2</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次干道（</w:t>
            </w:r>
            <w:r>
              <w:rPr>
                <w:rFonts w:ascii="宋体" w:cs="宋体"/>
                <w:kern w:val="0"/>
                <w:sz w:val="20"/>
                <w:lang w:val="zh-CN"/>
              </w:rPr>
              <w:t>10</w:t>
            </w:r>
            <w:r>
              <w:rPr>
                <w:rFonts w:ascii="宋体" w:cs="宋体" w:hint="eastAsia"/>
                <w:kern w:val="0"/>
                <w:sz w:val="20"/>
                <w:lang w:val="zh-CN"/>
              </w:rPr>
              <w:t>年以下）</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万</w:t>
            </w:r>
            <w:r>
              <w:rPr>
                <w:kern w:val="0"/>
                <w:sz w:val="20"/>
              </w:rPr>
              <w:t>M</w:t>
            </w:r>
            <w:r>
              <w:rPr>
                <w:kern w:val="0"/>
                <w:sz w:val="20"/>
                <w:vertAlign w:val="superscript"/>
              </w:rPr>
              <w:t>2</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0.16872</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保养内容：面层、基层翻修，面层铣刨、罩面，补坑，伸缩缝养护、旧料外运等</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人行道</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石材类侧平石</w:t>
            </w:r>
            <w:proofErr w:type="gramEnd"/>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万</w:t>
            </w:r>
            <w:r>
              <w:rPr>
                <w:kern w:val="0"/>
                <w:sz w:val="20"/>
              </w:rPr>
              <w:t>M</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0.0476</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翻修侧石平石</w:t>
            </w:r>
            <w:proofErr w:type="gramEnd"/>
            <w:r>
              <w:rPr>
                <w:rFonts w:ascii="宋体" w:cs="宋体" w:hint="eastAsia"/>
                <w:kern w:val="0"/>
                <w:sz w:val="20"/>
                <w:lang w:val="zh-CN"/>
              </w:rPr>
              <w:t>，旧料外运等</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附属设施</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路名牌</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100</w:t>
            </w:r>
            <w:r>
              <w:rPr>
                <w:rFonts w:ascii="宋体" w:cs="宋体" w:hint="eastAsia"/>
                <w:kern w:val="0"/>
                <w:sz w:val="20"/>
                <w:lang w:val="zh-CN"/>
              </w:rPr>
              <w:t>套</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0.02</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挑换立杆、牌面，立杆油漆，扶正，擦洗等</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道路巡视检查</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1000M</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0.23</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二</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水务</w:t>
            </w:r>
            <w:r>
              <w:rPr>
                <w:rFonts w:ascii="宋体" w:cs="宋体"/>
                <w:kern w:val="0"/>
                <w:sz w:val="20"/>
                <w:lang w:val="zh-CN"/>
              </w:rPr>
              <w:t xml:space="preserve"> </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雨水管</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61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雨水管中型（</w:t>
            </w:r>
            <w:r>
              <w:rPr>
                <w:rFonts w:ascii="Calibri" w:hAnsi="Calibri" w:cs="Calibri"/>
                <w:kern w:val="0"/>
                <w:sz w:val="20"/>
                <w:lang w:val="zh-CN"/>
              </w:rPr>
              <w:t>Φ</w:t>
            </w:r>
            <w:r>
              <w:rPr>
                <w:kern w:val="0"/>
                <w:sz w:val="20"/>
                <w:lang w:val="zh-CN"/>
              </w:rPr>
              <w:t>600-Φ1000)</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100M</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3.14</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疏通，通沟，水冲沟管，清捞，污泥外运，巡视检查等</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连管</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100M</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1.74</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疏通，通沟，水冲沟管，清捞，污泥外运等</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窨井</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100</w:t>
            </w:r>
            <w:r>
              <w:rPr>
                <w:rFonts w:ascii="宋体" w:cs="宋体" w:hint="eastAsia"/>
                <w:kern w:val="0"/>
                <w:sz w:val="20"/>
                <w:lang w:val="zh-CN"/>
              </w:rPr>
              <w:t>座</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0.18</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清捞窨井</w:t>
            </w:r>
            <w:proofErr w:type="gramEnd"/>
            <w:r>
              <w:rPr>
                <w:rFonts w:ascii="宋体" w:cs="宋体" w:hint="eastAsia"/>
                <w:kern w:val="0"/>
                <w:sz w:val="20"/>
                <w:lang w:val="zh-CN"/>
              </w:rPr>
              <w:t>，调换窨井盖座，升降窨井，修理窨井，污泥外运等</w:t>
            </w:r>
            <w:r>
              <w:rPr>
                <w:rFonts w:ascii="宋体" w:cs="宋体"/>
                <w:kern w:val="0"/>
                <w:sz w:val="20"/>
                <w:lang w:val="zh-CN"/>
              </w:rPr>
              <w:t xml:space="preserve">  1893/40/100*18739.53</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检查井内部检查</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日常巡视</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进水口</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100</w:t>
            </w:r>
            <w:r>
              <w:rPr>
                <w:rFonts w:ascii="宋体" w:cs="宋体" w:hint="eastAsia"/>
                <w:kern w:val="0"/>
                <w:sz w:val="20"/>
                <w:lang w:val="zh-CN"/>
              </w:rPr>
              <w:t>座</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0.16</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清捞，调换进水口盖座，污泥外运等</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雨水口内部检查</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日常巡视</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截污挂篮</w:t>
            </w:r>
            <w:r>
              <w:rPr>
                <w:rFonts w:ascii="宋体" w:cs="宋体"/>
                <w:kern w:val="0"/>
                <w:sz w:val="20"/>
                <w:lang w:val="zh-CN"/>
              </w:rPr>
              <w:t xml:space="preserve"> </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黑体" w:eastAsia="黑体" w:cs="黑体" w:hint="eastAsia"/>
                <w:kern w:val="0"/>
                <w:sz w:val="20"/>
                <w:lang w:val="zh-CN"/>
              </w:rPr>
              <w:t>三</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园林合计</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i/>
                <w:iCs/>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i/>
                <w:iCs/>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941"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行道树</w:t>
            </w:r>
          </w:p>
        </w:tc>
        <w:tc>
          <w:tcPr>
            <w:tcW w:w="66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中树</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74</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941"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绿地</w:t>
            </w:r>
          </w:p>
        </w:tc>
        <w:tc>
          <w:tcPr>
            <w:tcW w:w="66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一级绿地</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M</w:t>
            </w:r>
            <w:r>
              <w:rPr>
                <w:kern w:val="0"/>
                <w:sz w:val="20"/>
                <w:vertAlign w:val="superscript"/>
              </w:rPr>
              <w:t>2</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2870.5</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A</w:t>
            </w:r>
            <w:r>
              <w:rPr>
                <w:rFonts w:ascii="宋体" w:cs="宋体" w:hint="eastAsia"/>
                <w:kern w:val="0"/>
                <w:sz w:val="20"/>
                <w:lang w:val="zh-CN"/>
              </w:rPr>
              <w:t>类绿地</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黑体" w:eastAsia="黑体" w:cs="黑体" w:hint="eastAsia"/>
                <w:kern w:val="0"/>
                <w:sz w:val="20"/>
                <w:lang w:val="zh-CN"/>
              </w:rPr>
              <w:t>四</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环卫合计</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i/>
                <w:iCs/>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i/>
                <w:iCs/>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机械清扫</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元</w:t>
            </w:r>
            <w:r>
              <w:rPr>
                <w:rFonts w:ascii="宋体" w:cs="宋体"/>
                <w:kern w:val="0"/>
                <w:sz w:val="20"/>
                <w:lang w:val="zh-CN"/>
              </w:rPr>
              <w:t>/</w:t>
            </w:r>
            <w:r>
              <w:rPr>
                <w:rFonts w:ascii="宋体" w:cs="宋体" w:hint="eastAsia"/>
                <w:kern w:val="0"/>
                <w:sz w:val="20"/>
                <w:lang w:val="zh-CN"/>
              </w:rPr>
              <w:t>工日·班次·公里</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0.46</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r>
              <w:rPr>
                <w:rFonts w:ascii="宋体" w:cs="宋体" w:hint="eastAsia"/>
                <w:kern w:val="0"/>
                <w:sz w:val="20"/>
                <w:lang w:val="zh-CN"/>
              </w:rPr>
              <w:t>吨车型。</w:t>
            </w:r>
            <w:proofErr w:type="gramStart"/>
            <w:r>
              <w:rPr>
                <w:rFonts w:ascii="宋体" w:cs="宋体" w:hint="eastAsia"/>
                <w:kern w:val="0"/>
                <w:sz w:val="20"/>
                <w:lang w:val="zh-CN"/>
              </w:rPr>
              <w:t>每年机</w:t>
            </w:r>
            <w:proofErr w:type="gramEnd"/>
            <w:r>
              <w:rPr>
                <w:rFonts w:ascii="宋体" w:cs="宋体" w:hint="eastAsia"/>
                <w:kern w:val="0"/>
                <w:sz w:val="20"/>
                <w:lang w:val="zh-CN"/>
              </w:rPr>
              <w:t>扫天数：</w:t>
            </w:r>
            <w:r>
              <w:rPr>
                <w:rFonts w:ascii="宋体" w:cs="宋体"/>
                <w:kern w:val="0"/>
                <w:sz w:val="20"/>
                <w:lang w:val="zh-CN"/>
              </w:rPr>
              <w:t>365</w:t>
            </w:r>
            <w:r>
              <w:rPr>
                <w:rFonts w:ascii="宋体" w:cs="宋体" w:hint="eastAsia"/>
                <w:kern w:val="0"/>
                <w:sz w:val="20"/>
                <w:lang w:val="zh-CN"/>
              </w:rPr>
              <w:t>天；一级：每日</w:t>
            </w:r>
            <w:r>
              <w:rPr>
                <w:rFonts w:ascii="宋体" w:cs="宋体"/>
                <w:kern w:val="0"/>
                <w:sz w:val="20"/>
                <w:lang w:val="zh-CN"/>
              </w:rPr>
              <w:t>3</w:t>
            </w:r>
            <w:r>
              <w:rPr>
                <w:rFonts w:ascii="宋体" w:cs="宋体" w:hint="eastAsia"/>
                <w:kern w:val="0"/>
                <w:sz w:val="20"/>
                <w:lang w:val="zh-CN"/>
              </w:rPr>
              <w:t>次。</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机械冲洗</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元</w:t>
            </w:r>
            <w:r>
              <w:rPr>
                <w:rFonts w:ascii="宋体" w:cs="宋体"/>
                <w:kern w:val="0"/>
                <w:sz w:val="20"/>
                <w:lang w:val="zh-CN"/>
              </w:rPr>
              <w:t>/</w:t>
            </w:r>
            <w:r>
              <w:rPr>
                <w:rFonts w:ascii="宋体" w:cs="宋体" w:hint="eastAsia"/>
                <w:kern w:val="0"/>
                <w:sz w:val="20"/>
                <w:lang w:val="zh-CN"/>
              </w:rPr>
              <w:t>工日·班次·公里</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0.46</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r>
              <w:rPr>
                <w:rFonts w:ascii="宋体" w:cs="宋体" w:hint="eastAsia"/>
                <w:kern w:val="0"/>
                <w:sz w:val="20"/>
                <w:lang w:val="zh-CN"/>
              </w:rPr>
              <w:t>吨车型。每年冲洗天数：</w:t>
            </w:r>
            <w:r>
              <w:rPr>
                <w:rFonts w:ascii="宋体" w:cs="宋体"/>
                <w:kern w:val="0"/>
                <w:sz w:val="20"/>
                <w:lang w:val="zh-CN"/>
              </w:rPr>
              <w:t>300</w:t>
            </w:r>
            <w:r>
              <w:rPr>
                <w:rFonts w:ascii="宋体" w:cs="宋体" w:hint="eastAsia"/>
                <w:kern w:val="0"/>
                <w:sz w:val="20"/>
                <w:lang w:val="zh-CN"/>
              </w:rPr>
              <w:t>天；一级：每日</w:t>
            </w:r>
            <w:r>
              <w:rPr>
                <w:rFonts w:ascii="宋体" w:cs="宋体"/>
                <w:kern w:val="0"/>
                <w:sz w:val="20"/>
                <w:lang w:val="zh-CN"/>
              </w:rPr>
              <w:t>2</w:t>
            </w:r>
            <w:r>
              <w:rPr>
                <w:rFonts w:ascii="宋体" w:cs="宋体" w:hint="eastAsia"/>
                <w:kern w:val="0"/>
                <w:sz w:val="20"/>
                <w:lang w:val="zh-CN"/>
              </w:rPr>
              <w:t>次。</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道路人工清扫路面</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元</w:t>
            </w:r>
            <w:r>
              <w:rPr>
                <w:rFonts w:ascii="宋体" w:cs="宋体"/>
                <w:kern w:val="0"/>
                <w:sz w:val="20"/>
                <w:lang w:val="zh-CN"/>
              </w:rPr>
              <w:t>/</w:t>
            </w:r>
            <w:r>
              <w:rPr>
                <w:rFonts w:ascii="宋体" w:cs="宋体" w:hint="eastAsia"/>
                <w:kern w:val="0"/>
                <w:sz w:val="20"/>
                <w:lang w:val="zh-CN"/>
              </w:rPr>
              <w:t>工日·班次·</w:t>
            </w:r>
            <w:proofErr w:type="gramStart"/>
            <w:r>
              <w:rPr>
                <w:rFonts w:ascii="宋体" w:cs="宋体" w:hint="eastAsia"/>
                <w:kern w:val="0"/>
                <w:sz w:val="20"/>
                <w:lang w:val="zh-CN"/>
              </w:rPr>
              <w:t>千平方米</w:t>
            </w:r>
            <w:proofErr w:type="gramEnd"/>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1.01232</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每年人工清扫天数：</w:t>
            </w:r>
            <w:r>
              <w:rPr>
                <w:kern w:val="0"/>
                <w:sz w:val="20"/>
              </w:rPr>
              <w:t>365</w:t>
            </w:r>
            <w:r>
              <w:rPr>
                <w:rFonts w:ascii="宋体" w:cs="宋体" w:hint="eastAsia"/>
                <w:kern w:val="0"/>
                <w:sz w:val="20"/>
                <w:lang w:val="zh-CN"/>
              </w:rPr>
              <w:t>天；一级：每日</w:t>
            </w:r>
            <w:r>
              <w:rPr>
                <w:kern w:val="0"/>
                <w:sz w:val="20"/>
              </w:rPr>
              <w:t>2.5</w:t>
            </w:r>
            <w:r>
              <w:rPr>
                <w:rFonts w:ascii="宋体" w:cs="宋体" w:hint="eastAsia"/>
                <w:kern w:val="0"/>
                <w:sz w:val="20"/>
                <w:lang w:val="zh-CN"/>
              </w:rPr>
              <w:t>班次。</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重大市容保障</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以</w:t>
            </w:r>
            <w:r>
              <w:rPr>
                <w:rFonts w:ascii="宋体" w:cs="宋体"/>
                <w:kern w:val="0"/>
                <w:sz w:val="20"/>
                <w:lang w:val="zh-CN"/>
              </w:rPr>
              <w:t>365</w:t>
            </w:r>
            <w:r>
              <w:rPr>
                <w:rFonts w:ascii="宋体" w:cs="宋体" w:hint="eastAsia"/>
                <w:kern w:val="0"/>
                <w:sz w:val="20"/>
                <w:lang w:val="zh-CN"/>
              </w:rPr>
              <w:t>天的</w:t>
            </w:r>
            <w:r>
              <w:rPr>
                <w:rFonts w:ascii="宋体" w:cs="宋体"/>
                <w:kern w:val="0"/>
                <w:sz w:val="20"/>
                <w:lang w:val="zh-CN"/>
              </w:rPr>
              <w:t>5%</w:t>
            </w:r>
            <w:r>
              <w:rPr>
                <w:rFonts w:ascii="宋体" w:cs="宋体" w:hint="eastAsia"/>
                <w:kern w:val="0"/>
                <w:sz w:val="20"/>
                <w:lang w:val="zh-CN"/>
              </w:rPr>
              <w:t>即</w:t>
            </w:r>
            <w:r>
              <w:rPr>
                <w:rFonts w:ascii="宋体" w:cs="宋体"/>
                <w:kern w:val="0"/>
                <w:sz w:val="20"/>
                <w:lang w:val="zh-CN"/>
              </w:rPr>
              <w:t>29</w:t>
            </w:r>
            <w:r>
              <w:rPr>
                <w:rFonts w:ascii="宋体" w:cs="宋体" w:hint="eastAsia"/>
                <w:kern w:val="0"/>
                <w:sz w:val="20"/>
                <w:lang w:val="zh-CN"/>
              </w:rPr>
              <w:t>天计</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五</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其它</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喷灌设施</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项</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747</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详见清单1</w:t>
            </w:r>
            <w:r>
              <w:rPr>
                <w:rFonts w:ascii="宋体" w:cs="宋体"/>
                <w:b/>
                <w:bCs/>
                <w:kern w:val="0"/>
                <w:sz w:val="20"/>
                <w:lang w:val="zh-CN"/>
              </w:rPr>
              <w:t>.2.1</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01"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路灯维护</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详见清单1</w:t>
            </w:r>
            <w:r>
              <w:rPr>
                <w:rFonts w:ascii="宋体" w:cs="宋体"/>
                <w:b/>
                <w:bCs/>
                <w:kern w:val="0"/>
                <w:sz w:val="20"/>
                <w:lang w:val="zh-CN"/>
              </w:rPr>
              <w:t>.2.2</w:t>
            </w:r>
          </w:p>
        </w:tc>
      </w:tr>
      <w:tr w:rsidR="008926FE" w:rsidTr="00517806">
        <w:trPr>
          <w:trHeight w:val="43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六</w:t>
            </w:r>
          </w:p>
        </w:tc>
        <w:tc>
          <w:tcPr>
            <w:tcW w:w="1601"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6496"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2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941"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绿地</w:t>
            </w:r>
          </w:p>
        </w:tc>
        <w:tc>
          <w:tcPr>
            <w:tcW w:w="66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一级绿地</w:t>
            </w:r>
          </w:p>
        </w:tc>
        <w:tc>
          <w:tcPr>
            <w:tcW w:w="142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M</w:t>
            </w:r>
            <w:r>
              <w:rPr>
                <w:kern w:val="0"/>
                <w:sz w:val="20"/>
                <w:vertAlign w:val="superscript"/>
              </w:rPr>
              <w:t>2</w:t>
            </w:r>
          </w:p>
        </w:tc>
        <w:tc>
          <w:tcPr>
            <w:tcW w:w="124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2870.5</w:t>
            </w:r>
          </w:p>
        </w:tc>
        <w:tc>
          <w:tcPr>
            <w:tcW w:w="3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参照度假区运维提升标准</w:t>
            </w:r>
          </w:p>
        </w:tc>
      </w:tr>
    </w:tbl>
    <w:p w:rsidR="008926FE" w:rsidRDefault="008926FE" w:rsidP="008926FE">
      <w:pPr>
        <w:autoSpaceDE w:val="0"/>
        <w:autoSpaceDN w:val="0"/>
        <w:adjustRightInd w:val="0"/>
        <w:spacing w:line="300" w:lineRule="atLeast"/>
        <w:rPr>
          <w:rFonts w:ascii="宋体" w:cs="宋体"/>
          <w:kern w:val="0"/>
          <w:sz w:val="22"/>
          <w:szCs w:val="22"/>
          <w:lang w:val="zh-CN"/>
        </w:rPr>
      </w:pPr>
    </w:p>
    <w:p w:rsidR="008926FE" w:rsidRDefault="008926FE" w:rsidP="008926FE">
      <w:pPr>
        <w:autoSpaceDE w:val="0"/>
        <w:autoSpaceDN w:val="0"/>
        <w:adjustRightInd w:val="0"/>
        <w:spacing w:line="300" w:lineRule="atLeast"/>
        <w:rPr>
          <w:rFonts w:ascii="宋体" w:cs="宋体"/>
          <w:kern w:val="0"/>
          <w:sz w:val="22"/>
          <w:szCs w:val="22"/>
          <w:lang w:val="zh-CN"/>
        </w:rPr>
      </w:pPr>
      <w:r>
        <w:rPr>
          <w:rFonts w:ascii="宋体" w:cs="宋体"/>
          <w:kern w:val="0"/>
          <w:sz w:val="22"/>
          <w:szCs w:val="22"/>
          <w:lang w:val="zh-CN"/>
        </w:rPr>
        <w:t>1.2.1</w:t>
      </w:r>
      <w:r>
        <w:rPr>
          <w:rFonts w:ascii="宋体" w:cs="宋体" w:hint="eastAsia"/>
          <w:kern w:val="0"/>
          <w:sz w:val="22"/>
          <w:szCs w:val="22"/>
          <w:lang w:val="zh-CN"/>
        </w:rPr>
        <w:t>喷灌系统维护设施量清单</w:t>
      </w:r>
    </w:p>
    <w:tbl>
      <w:tblPr>
        <w:tblW w:w="0" w:type="auto"/>
        <w:tblInd w:w="108" w:type="dxa"/>
        <w:tblLayout w:type="fixed"/>
        <w:tblLook w:val="04A0" w:firstRow="1" w:lastRow="0" w:firstColumn="1" w:lastColumn="0" w:noHBand="0" w:noVBand="1"/>
      </w:tblPr>
      <w:tblGrid>
        <w:gridCol w:w="1043"/>
        <w:gridCol w:w="2877"/>
        <w:gridCol w:w="1043"/>
        <w:gridCol w:w="1222"/>
        <w:gridCol w:w="2337"/>
      </w:tblGrid>
      <w:tr w:rsidR="008926FE" w:rsidTr="00517806">
        <w:trPr>
          <w:trHeight w:val="450"/>
        </w:trPr>
        <w:tc>
          <w:tcPr>
            <w:tcW w:w="10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序号</w:t>
            </w:r>
          </w:p>
        </w:tc>
        <w:tc>
          <w:tcPr>
            <w:tcW w:w="2877"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设施名称</w:t>
            </w:r>
          </w:p>
        </w:tc>
        <w:tc>
          <w:tcPr>
            <w:tcW w:w="1043"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单位</w:t>
            </w:r>
          </w:p>
        </w:tc>
        <w:tc>
          <w:tcPr>
            <w:tcW w:w="1222"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b/>
                <w:bCs/>
                <w:kern w:val="0"/>
                <w:sz w:val="20"/>
                <w:lang w:val="zh-CN"/>
              </w:rPr>
              <w:t xml:space="preserve"> </w:t>
            </w:r>
            <w:r>
              <w:rPr>
                <w:rFonts w:ascii="宋体" w:cs="宋体" w:hint="eastAsia"/>
                <w:b/>
                <w:bCs/>
                <w:kern w:val="0"/>
                <w:sz w:val="20"/>
                <w:lang w:val="zh-CN"/>
              </w:rPr>
              <w:t>数量</w:t>
            </w:r>
            <w:r>
              <w:rPr>
                <w:rFonts w:ascii="宋体" w:cs="宋体"/>
                <w:b/>
                <w:bCs/>
                <w:kern w:val="0"/>
                <w:sz w:val="20"/>
                <w:lang w:val="zh-CN"/>
              </w:rPr>
              <w:t xml:space="preserve"> </w:t>
            </w:r>
          </w:p>
        </w:tc>
        <w:tc>
          <w:tcPr>
            <w:tcW w:w="2337"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备注</w:t>
            </w:r>
          </w:p>
        </w:tc>
      </w:tr>
      <w:tr w:rsidR="008926FE" w:rsidTr="00517806">
        <w:trPr>
          <w:trHeight w:val="450"/>
        </w:trPr>
        <w:tc>
          <w:tcPr>
            <w:tcW w:w="1043"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w:t>
            </w:r>
          </w:p>
        </w:tc>
        <w:tc>
          <w:tcPr>
            <w:tcW w:w="287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灌溉管道</w:t>
            </w:r>
            <w:r>
              <w:rPr>
                <w:rFonts w:ascii="宋体" w:cs="宋体"/>
                <w:kern w:val="0"/>
                <w:sz w:val="20"/>
                <w:lang w:val="zh-CN"/>
              </w:rPr>
              <w:t xml:space="preserve"> </w:t>
            </w:r>
            <w:r>
              <w:rPr>
                <w:rFonts w:ascii="宋体" w:cs="宋体" w:hint="eastAsia"/>
                <w:kern w:val="0"/>
                <w:sz w:val="20"/>
                <w:lang w:val="zh-CN"/>
              </w:rPr>
              <w:t>管径</w:t>
            </w:r>
            <w:r>
              <w:rPr>
                <w:rFonts w:ascii="宋体" w:cs="宋体"/>
                <w:kern w:val="0"/>
                <w:sz w:val="20"/>
                <w:lang w:val="zh-CN"/>
              </w:rPr>
              <w:t xml:space="preserve"> De160 PVC</w:t>
            </w:r>
          </w:p>
        </w:tc>
        <w:tc>
          <w:tcPr>
            <w:tcW w:w="104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12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w:t>
            </w:r>
          </w:p>
        </w:tc>
        <w:tc>
          <w:tcPr>
            <w:tcW w:w="233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720"/>
        </w:trPr>
        <w:tc>
          <w:tcPr>
            <w:tcW w:w="1043"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c>
          <w:tcPr>
            <w:tcW w:w="287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灌溉管道</w:t>
            </w:r>
            <w:r>
              <w:rPr>
                <w:rFonts w:ascii="宋体" w:cs="宋体"/>
                <w:kern w:val="0"/>
                <w:sz w:val="20"/>
                <w:lang w:val="zh-CN"/>
              </w:rPr>
              <w:t xml:space="preserve"> </w:t>
            </w:r>
            <w:r>
              <w:rPr>
                <w:rFonts w:ascii="宋体" w:cs="宋体" w:hint="eastAsia"/>
                <w:kern w:val="0"/>
                <w:sz w:val="20"/>
                <w:lang w:val="zh-CN"/>
              </w:rPr>
              <w:t>管径</w:t>
            </w:r>
            <w:r>
              <w:rPr>
                <w:rFonts w:ascii="宋体" w:cs="宋体"/>
                <w:kern w:val="0"/>
                <w:sz w:val="20"/>
                <w:lang w:val="zh-CN"/>
              </w:rPr>
              <w:t xml:space="preserve"> De160 PVC</w:t>
            </w:r>
          </w:p>
        </w:tc>
        <w:tc>
          <w:tcPr>
            <w:tcW w:w="104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12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300</w:t>
            </w:r>
          </w:p>
        </w:tc>
        <w:tc>
          <w:tcPr>
            <w:tcW w:w="233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50"/>
        </w:trPr>
        <w:tc>
          <w:tcPr>
            <w:tcW w:w="1043"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w:t>
            </w:r>
          </w:p>
        </w:tc>
        <w:tc>
          <w:tcPr>
            <w:tcW w:w="287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灌溉管道</w:t>
            </w:r>
            <w:r>
              <w:rPr>
                <w:rFonts w:ascii="宋体" w:cs="宋体"/>
                <w:kern w:val="0"/>
                <w:sz w:val="20"/>
                <w:lang w:val="zh-CN"/>
              </w:rPr>
              <w:t xml:space="preserve"> </w:t>
            </w:r>
            <w:r>
              <w:rPr>
                <w:rFonts w:ascii="宋体" w:cs="宋体" w:hint="eastAsia"/>
                <w:kern w:val="0"/>
                <w:sz w:val="20"/>
                <w:lang w:val="zh-CN"/>
              </w:rPr>
              <w:t>管径</w:t>
            </w:r>
            <w:r>
              <w:rPr>
                <w:rFonts w:ascii="宋体" w:cs="宋体"/>
                <w:kern w:val="0"/>
                <w:sz w:val="20"/>
                <w:lang w:val="zh-CN"/>
              </w:rPr>
              <w:t xml:space="preserve"> De160 PVC</w:t>
            </w:r>
          </w:p>
        </w:tc>
        <w:tc>
          <w:tcPr>
            <w:tcW w:w="104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12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26</w:t>
            </w:r>
          </w:p>
        </w:tc>
        <w:tc>
          <w:tcPr>
            <w:tcW w:w="233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50"/>
        </w:trPr>
        <w:tc>
          <w:tcPr>
            <w:tcW w:w="1043"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287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灌溉管道</w:t>
            </w:r>
            <w:r>
              <w:rPr>
                <w:rFonts w:ascii="宋体" w:cs="宋体"/>
                <w:kern w:val="0"/>
                <w:sz w:val="20"/>
                <w:lang w:val="zh-CN"/>
              </w:rPr>
              <w:t xml:space="preserve"> </w:t>
            </w:r>
            <w:r>
              <w:rPr>
                <w:rFonts w:ascii="宋体" w:cs="宋体" w:hint="eastAsia"/>
                <w:kern w:val="0"/>
                <w:sz w:val="20"/>
                <w:lang w:val="zh-CN"/>
              </w:rPr>
              <w:t>管径</w:t>
            </w:r>
            <w:r>
              <w:rPr>
                <w:rFonts w:ascii="宋体" w:cs="宋体"/>
                <w:kern w:val="0"/>
                <w:sz w:val="20"/>
                <w:lang w:val="zh-CN"/>
              </w:rPr>
              <w:t xml:space="preserve"> De160 PVC</w:t>
            </w:r>
          </w:p>
        </w:tc>
        <w:tc>
          <w:tcPr>
            <w:tcW w:w="104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12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113</w:t>
            </w:r>
          </w:p>
        </w:tc>
        <w:tc>
          <w:tcPr>
            <w:tcW w:w="233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50"/>
        </w:trPr>
        <w:tc>
          <w:tcPr>
            <w:tcW w:w="1043"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287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快速取水阀</w:t>
            </w:r>
            <w:r>
              <w:rPr>
                <w:rFonts w:ascii="宋体" w:cs="宋体"/>
                <w:kern w:val="0"/>
                <w:sz w:val="20"/>
                <w:lang w:val="zh-CN"/>
              </w:rPr>
              <w:t xml:space="preserve"> DN25</w:t>
            </w:r>
          </w:p>
        </w:tc>
        <w:tc>
          <w:tcPr>
            <w:tcW w:w="104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12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w:t>
            </w:r>
          </w:p>
        </w:tc>
        <w:tc>
          <w:tcPr>
            <w:tcW w:w="233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50"/>
        </w:trPr>
        <w:tc>
          <w:tcPr>
            <w:tcW w:w="1043"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6</w:t>
            </w:r>
          </w:p>
        </w:tc>
        <w:tc>
          <w:tcPr>
            <w:tcW w:w="287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喷灌喷头</w:t>
            </w:r>
            <w:r>
              <w:rPr>
                <w:rFonts w:ascii="宋体" w:cs="宋体"/>
                <w:kern w:val="0"/>
                <w:sz w:val="20"/>
                <w:lang w:val="zh-CN"/>
              </w:rPr>
              <w:t>1842</w:t>
            </w:r>
            <w:r>
              <w:rPr>
                <w:rFonts w:ascii="宋体" w:cs="宋体" w:hint="eastAsia"/>
                <w:kern w:val="0"/>
                <w:sz w:val="20"/>
                <w:lang w:val="zh-CN"/>
              </w:rPr>
              <w:t>系列</w:t>
            </w:r>
          </w:p>
        </w:tc>
        <w:tc>
          <w:tcPr>
            <w:tcW w:w="104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122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272</w:t>
            </w:r>
          </w:p>
        </w:tc>
        <w:tc>
          <w:tcPr>
            <w:tcW w:w="233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bl>
    <w:p w:rsidR="008926FE" w:rsidRDefault="008926FE" w:rsidP="008926FE">
      <w:pPr>
        <w:autoSpaceDE w:val="0"/>
        <w:autoSpaceDN w:val="0"/>
        <w:adjustRightInd w:val="0"/>
        <w:spacing w:line="300" w:lineRule="atLeast"/>
        <w:rPr>
          <w:rFonts w:ascii="宋体" w:cs="宋体"/>
          <w:kern w:val="0"/>
          <w:sz w:val="22"/>
          <w:szCs w:val="22"/>
          <w:lang w:val="zh-CN"/>
        </w:rPr>
      </w:pPr>
    </w:p>
    <w:p w:rsidR="008926FE" w:rsidRDefault="008926FE" w:rsidP="008926FE">
      <w:pPr>
        <w:autoSpaceDE w:val="0"/>
        <w:autoSpaceDN w:val="0"/>
        <w:adjustRightInd w:val="0"/>
        <w:spacing w:line="300" w:lineRule="atLeast"/>
        <w:rPr>
          <w:rFonts w:ascii="宋体" w:cs="宋体"/>
          <w:kern w:val="0"/>
          <w:sz w:val="22"/>
          <w:szCs w:val="22"/>
          <w:lang w:val="zh-CN"/>
        </w:rPr>
      </w:pPr>
      <w:r>
        <w:rPr>
          <w:rFonts w:ascii="宋体" w:cs="宋体"/>
          <w:kern w:val="0"/>
          <w:sz w:val="22"/>
          <w:szCs w:val="22"/>
          <w:lang w:val="zh-CN"/>
        </w:rPr>
        <w:lastRenderedPageBreak/>
        <w:t xml:space="preserve">1.2.2 </w:t>
      </w:r>
      <w:r>
        <w:rPr>
          <w:rFonts w:ascii="宋体" w:cs="宋体" w:hint="eastAsia"/>
          <w:kern w:val="0"/>
          <w:sz w:val="22"/>
          <w:szCs w:val="22"/>
          <w:lang w:val="zh-CN"/>
        </w:rPr>
        <w:t>路灯设施量清单</w:t>
      </w:r>
    </w:p>
    <w:tbl>
      <w:tblPr>
        <w:tblW w:w="0" w:type="auto"/>
        <w:tblInd w:w="108" w:type="dxa"/>
        <w:tblLayout w:type="fixed"/>
        <w:tblLook w:val="04A0" w:firstRow="1" w:lastRow="0" w:firstColumn="1" w:lastColumn="0" w:noHBand="0" w:noVBand="1"/>
      </w:tblPr>
      <w:tblGrid>
        <w:gridCol w:w="434"/>
        <w:gridCol w:w="652"/>
        <w:gridCol w:w="680"/>
        <w:gridCol w:w="434"/>
        <w:gridCol w:w="489"/>
        <w:gridCol w:w="5833"/>
      </w:tblGrid>
      <w:tr w:rsidR="008926FE" w:rsidTr="00517806">
        <w:trPr>
          <w:trHeight w:val="450"/>
        </w:trPr>
        <w:tc>
          <w:tcPr>
            <w:tcW w:w="4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序号</w:t>
            </w:r>
          </w:p>
        </w:tc>
        <w:tc>
          <w:tcPr>
            <w:tcW w:w="652" w:type="dxa"/>
            <w:tcBorders>
              <w:top w:val="single" w:sz="2" w:space="0" w:color="000000"/>
              <w:left w:val="nil"/>
              <w:bottom w:val="single" w:sz="2" w:space="0" w:color="000000"/>
              <w:right w:val="nil"/>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设施名称</w:t>
            </w:r>
          </w:p>
        </w:tc>
        <w:tc>
          <w:tcPr>
            <w:tcW w:w="6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规格</w:t>
            </w:r>
          </w:p>
        </w:tc>
        <w:tc>
          <w:tcPr>
            <w:tcW w:w="434"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单位</w:t>
            </w:r>
          </w:p>
        </w:tc>
        <w:tc>
          <w:tcPr>
            <w:tcW w:w="489"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 xml:space="preserve"> </w:t>
            </w:r>
            <w:r>
              <w:rPr>
                <w:rFonts w:ascii="宋体" w:cs="宋体" w:hint="eastAsia"/>
                <w:kern w:val="0"/>
                <w:sz w:val="20"/>
                <w:lang w:val="zh-CN"/>
              </w:rPr>
              <w:t>数量</w:t>
            </w:r>
            <w:r>
              <w:rPr>
                <w:rFonts w:ascii="宋体" w:cs="宋体"/>
                <w:kern w:val="0"/>
                <w:sz w:val="20"/>
                <w:lang w:val="zh-CN"/>
              </w:rPr>
              <w:t xml:space="preserve"> </w:t>
            </w:r>
          </w:p>
        </w:tc>
        <w:tc>
          <w:tcPr>
            <w:tcW w:w="5833"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备注</w:t>
            </w:r>
          </w:p>
        </w:tc>
      </w:tr>
      <w:tr w:rsidR="008926FE" w:rsidTr="00517806">
        <w:trPr>
          <w:trHeight w:val="450"/>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w:t>
            </w:r>
          </w:p>
        </w:tc>
        <w:tc>
          <w:tcPr>
            <w:tcW w:w="652" w:type="dxa"/>
            <w:tcBorders>
              <w:top w:val="nil"/>
              <w:left w:val="nil"/>
              <w:bottom w:val="single" w:sz="2" w:space="0" w:color="000000"/>
              <w:right w:val="nil"/>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高杆</w:t>
            </w:r>
            <w:proofErr w:type="gramEnd"/>
            <w:r>
              <w:rPr>
                <w:rFonts w:ascii="宋体" w:cs="宋体" w:hint="eastAsia"/>
                <w:kern w:val="0"/>
                <w:sz w:val="20"/>
                <w:lang w:val="zh-CN"/>
              </w:rPr>
              <w:t>灯</w:t>
            </w:r>
          </w:p>
        </w:tc>
        <w:tc>
          <w:tcPr>
            <w:tcW w:w="680"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r>
              <w:rPr>
                <w:rFonts w:ascii="宋体" w:cs="宋体" w:hint="eastAsia"/>
                <w:kern w:val="0"/>
                <w:sz w:val="20"/>
                <w:lang w:val="zh-CN"/>
              </w:rPr>
              <w:t>米</w:t>
            </w:r>
            <w:r>
              <w:rPr>
                <w:rFonts w:ascii="宋体" w:cs="宋体"/>
                <w:kern w:val="0"/>
                <w:sz w:val="20"/>
                <w:lang w:val="zh-CN"/>
              </w:rPr>
              <w:t>/250W</w:t>
            </w:r>
          </w:p>
        </w:tc>
        <w:tc>
          <w:tcPr>
            <w:tcW w:w="43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489"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w:t>
            </w:r>
          </w:p>
        </w:tc>
        <w:tc>
          <w:tcPr>
            <w:tcW w:w="583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包含电费（运行时间为每天晚上</w:t>
            </w:r>
            <w:r>
              <w:rPr>
                <w:rFonts w:ascii="宋体" w:cs="宋体"/>
                <w:kern w:val="0"/>
                <w:sz w:val="20"/>
                <w:lang w:val="zh-CN"/>
              </w:rPr>
              <w:t>18:00</w:t>
            </w:r>
            <w:r>
              <w:rPr>
                <w:rFonts w:ascii="宋体" w:cs="宋体" w:hint="eastAsia"/>
                <w:kern w:val="0"/>
                <w:sz w:val="20"/>
                <w:lang w:val="zh-CN"/>
              </w:rPr>
              <w:t>时至次日早上</w:t>
            </w:r>
            <w:r>
              <w:rPr>
                <w:rFonts w:ascii="宋体" w:cs="宋体"/>
                <w:kern w:val="0"/>
                <w:sz w:val="20"/>
                <w:lang w:val="zh-CN"/>
              </w:rPr>
              <w:t>6:00</w:t>
            </w:r>
            <w:r>
              <w:rPr>
                <w:rFonts w:ascii="宋体" w:cs="宋体" w:hint="eastAsia"/>
                <w:kern w:val="0"/>
                <w:sz w:val="20"/>
                <w:lang w:val="zh-CN"/>
              </w:rPr>
              <w:t>时，服务期内按实际结算，为期</w:t>
            </w:r>
            <w:r>
              <w:rPr>
                <w:rFonts w:ascii="宋体" w:cs="宋体"/>
                <w:kern w:val="0"/>
                <w:sz w:val="20"/>
                <w:lang w:val="zh-CN"/>
              </w:rPr>
              <w:t>1</w:t>
            </w:r>
            <w:r>
              <w:rPr>
                <w:rFonts w:ascii="宋体" w:cs="宋体" w:hint="eastAsia"/>
                <w:kern w:val="0"/>
                <w:sz w:val="20"/>
                <w:lang w:val="zh-CN"/>
              </w:rPr>
              <w:t>年）</w:t>
            </w:r>
          </w:p>
        </w:tc>
      </w:tr>
    </w:tbl>
    <w:p w:rsidR="008926FE" w:rsidRPr="00AC0111" w:rsidRDefault="008926FE" w:rsidP="008926FE">
      <w:pPr>
        <w:snapToGrid w:val="0"/>
        <w:spacing w:line="300" w:lineRule="auto"/>
        <w:ind w:firstLineChars="200" w:firstLine="442"/>
        <w:jc w:val="left"/>
        <w:rPr>
          <w:b/>
          <w:sz w:val="22"/>
          <w:szCs w:val="22"/>
        </w:rPr>
      </w:pPr>
      <w:r w:rsidRPr="00AC0111">
        <w:rPr>
          <w:rFonts w:hint="eastAsia"/>
          <w:b/>
          <w:sz w:val="22"/>
          <w:szCs w:val="22"/>
        </w:rPr>
        <w:t>（二）子项目二：</w:t>
      </w:r>
      <w:proofErr w:type="gramStart"/>
      <w:r w:rsidRPr="00AC0111">
        <w:rPr>
          <w:rFonts w:hint="eastAsia"/>
          <w:b/>
          <w:sz w:val="22"/>
          <w:szCs w:val="22"/>
        </w:rPr>
        <w:t>迪</w:t>
      </w:r>
      <w:proofErr w:type="gramEnd"/>
      <w:r w:rsidRPr="00AC0111">
        <w:rPr>
          <w:rFonts w:hint="eastAsia"/>
          <w:b/>
          <w:sz w:val="22"/>
          <w:szCs w:val="22"/>
        </w:rPr>
        <w:t>士尼大道养护服务</w:t>
      </w:r>
      <w:r>
        <w:rPr>
          <w:rFonts w:hint="eastAsia"/>
          <w:b/>
          <w:sz w:val="22"/>
          <w:szCs w:val="22"/>
        </w:rPr>
        <w:t>（分项预算金额为</w:t>
      </w:r>
      <w:r w:rsidRPr="009B36F3">
        <w:rPr>
          <w:b/>
          <w:sz w:val="22"/>
          <w:szCs w:val="22"/>
        </w:rPr>
        <w:t>1,830,100.00</w:t>
      </w:r>
      <w:r>
        <w:rPr>
          <w:rFonts w:hint="eastAsia"/>
          <w:b/>
          <w:sz w:val="22"/>
          <w:szCs w:val="22"/>
        </w:rPr>
        <w:t>元）</w:t>
      </w:r>
    </w:p>
    <w:p w:rsidR="008926FE" w:rsidRPr="00AC0111" w:rsidRDefault="008926FE" w:rsidP="008926FE">
      <w:pPr>
        <w:snapToGrid w:val="0"/>
        <w:spacing w:line="300" w:lineRule="auto"/>
        <w:ind w:firstLineChars="200" w:firstLine="440"/>
        <w:jc w:val="left"/>
        <w:rPr>
          <w:sz w:val="22"/>
          <w:szCs w:val="22"/>
        </w:rPr>
      </w:pPr>
      <w:r w:rsidRPr="00AC0111">
        <w:rPr>
          <w:sz w:val="22"/>
          <w:szCs w:val="22"/>
        </w:rPr>
        <w:t xml:space="preserve">2.1 </w:t>
      </w:r>
      <w:proofErr w:type="gramStart"/>
      <w:r>
        <w:rPr>
          <w:rFonts w:hint="eastAsia"/>
          <w:sz w:val="22"/>
          <w:szCs w:val="22"/>
        </w:rPr>
        <w:t>迪</w:t>
      </w:r>
      <w:proofErr w:type="gramEnd"/>
      <w:r>
        <w:rPr>
          <w:rFonts w:hint="eastAsia"/>
          <w:sz w:val="22"/>
          <w:szCs w:val="22"/>
        </w:rPr>
        <w:t>士尼大道</w:t>
      </w:r>
      <w:r w:rsidRPr="00AC0111">
        <w:rPr>
          <w:rFonts w:hint="eastAsia"/>
          <w:sz w:val="22"/>
          <w:szCs w:val="22"/>
        </w:rPr>
        <w:t>设施量清单</w:t>
      </w:r>
    </w:p>
    <w:tbl>
      <w:tblPr>
        <w:tblW w:w="0" w:type="auto"/>
        <w:tblInd w:w="108" w:type="dxa"/>
        <w:tblLayout w:type="fixed"/>
        <w:tblLook w:val="04A0" w:firstRow="1" w:lastRow="0" w:firstColumn="1" w:lastColumn="0" w:noHBand="0" w:noVBand="1"/>
      </w:tblPr>
      <w:tblGrid>
        <w:gridCol w:w="356"/>
        <w:gridCol w:w="1823"/>
        <w:gridCol w:w="1296"/>
        <w:gridCol w:w="1644"/>
        <w:gridCol w:w="3403"/>
      </w:tblGrid>
      <w:tr w:rsidR="008926FE" w:rsidTr="00517806">
        <w:trPr>
          <w:trHeight w:val="450"/>
        </w:trPr>
        <w:tc>
          <w:tcPr>
            <w:tcW w:w="3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序号</w:t>
            </w:r>
          </w:p>
        </w:tc>
        <w:tc>
          <w:tcPr>
            <w:tcW w:w="1823"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分部工程项目</w:t>
            </w:r>
          </w:p>
        </w:tc>
        <w:tc>
          <w:tcPr>
            <w:tcW w:w="1296"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单位</w:t>
            </w:r>
          </w:p>
        </w:tc>
        <w:tc>
          <w:tcPr>
            <w:tcW w:w="1644"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工作量</w:t>
            </w:r>
            <w:r>
              <w:rPr>
                <w:rFonts w:ascii="宋体" w:cs="宋体"/>
                <w:b/>
                <w:bCs/>
                <w:kern w:val="0"/>
                <w:sz w:val="20"/>
                <w:lang w:val="zh-CN"/>
              </w:rPr>
              <w:t xml:space="preserve"> </w:t>
            </w:r>
          </w:p>
        </w:tc>
        <w:tc>
          <w:tcPr>
            <w:tcW w:w="3403"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备注</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一</w:t>
            </w:r>
            <w:proofErr w:type="gramEnd"/>
          </w:p>
        </w:tc>
        <w:tc>
          <w:tcPr>
            <w:tcW w:w="4763" w:type="dxa"/>
            <w:gridSpan w:val="3"/>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市政</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120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次干道（</w:t>
            </w:r>
            <w:r>
              <w:rPr>
                <w:rFonts w:ascii="宋体" w:cs="宋体"/>
                <w:kern w:val="0"/>
                <w:sz w:val="20"/>
                <w:lang w:val="zh-CN"/>
              </w:rPr>
              <w:t>10</w:t>
            </w:r>
            <w:r>
              <w:rPr>
                <w:rFonts w:ascii="宋体" w:cs="宋体" w:hint="eastAsia"/>
                <w:kern w:val="0"/>
                <w:sz w:val="20"/>
                <w:lang w:val="zh-CN"/>
              </w:rPr>
              <w:t>年以下）</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万</w:t>
            </w:r>
            <w:r>
              <w:rPr>
                <w:rFonts w:ascii="宋体" w:cs="宋体"/>
                <w:kern w:val="0"/>
                <w:sz w:val="20"/>
                <w:lang w:val="zh-CN"/>
              </w:rPr>
              <w:t>M</w:t>
            </w:r>
            <w:r>
              <w:rPr>
                <w:rFonts w:ascii="宋体" w:cs="宋体"/>
                <w:kern w:val="0"/>
                <w:sz w:val="20"/>
                <w:vertAlign w:val="superscript"/>
                <w:lang w:val="zh-CN"/>
              </w:rPr>
              <w:t>2</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1.4608</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保养内容：面层、基层翻修，面层铣刨、罩面，补坑，伸缩缝养护、旧料外运等</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石材类侧平石</w:t>
            </w:r>
            <w:proofErr w:type="gramEnd"/>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万</w:t>
            </w:r>
            <w:r>
              <w:rPr>
                <w:rFonts w:ascii="宋体" w:cs="宋体"/>
                <w:kern w:val="0"/>
                <w:sz w:val="20"/>
                <w:lang w:val="zh-CN"/>
              </w:rPr>
              <w:t>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0.1312</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翻修侧石平石</w:t>
            </w:r>
            <w:proofErr w:type="gramEnd"/>
            <w:r>
              <w:rPr>
                <w:rFonts w:ascii="宋体" w:cs="宋体" w:hint="eastAsia"/>
                <w:kern w:val="0"/>
                <w:sz w:val="20"/>
                <w:lang w:val="zh-CN"/>
              </w:rPr>
              <w:t>，旧料外运等</w:t>
            </w:r>
          </w:p>
        </w:tc>
      </w:tr>
      <w:tr w:rsidR="008926FE" w:rsidTr="00517806">
        <w:trPr>
          <w:trHeight w:val="525"/>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附属设施</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路名牌</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100</w:t>
            </w:r>
            <w:r>
              <w:rPr>
                <w:rFonts w:ascii="宋体" w:cs="宋体" w:hint="eastAsia"/>
                <w:kern w:val="0"/>
                <w:sz w:val="20"/>
                <w:lang w:val="zh-CN"/>
              </w:rPr>
              <w:t>套</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0.02</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挑换立杆、牌面，立杆油漆，扶正，擦洗等</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隔离墩</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千</w:t>
            </w:r>
            <w:r>
              <w:rPr>
                <w:rFonts w:ascii="宋体" w:cs="宋体"/>
                <w:kern w:val="0"/>
                <w:sz w:val="20"/>
                <w:lang w:val="zh-CN"/>
              </w:rPr>
              <w:t>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0.29</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油漆，调换等</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隔离墩清洗</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千</w:t>
            </w:r>
            <w:r>
              <w:rPr>
                <w:rFonts w:ascii="宋体" w:cs="宋体"/>
                <w:kern w:val="0"/>
                <w:sz w:val="20"/>
                <w:lang w:val="zh-CN"/>
              </w:rPr>
              <w:t>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0.29</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6</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道路巡视检查</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1000M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0.856</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365</w:t>
            </w:r>
            <w:r>
              <w:rPr>
                <w:rFonts w:ascii="宋体" w:cs="宋体" w:hint="eastAsia"/>
                <w:kern w:val="0"/>
                <w:sz w:val="20"/>
                <w:lang w:val="zh-CN"/>
              </w:rPr>
              <w:t>天，每天一次</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城市桥梁</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168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钢筋混凝土桥</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千</w:t>
            </w:r>
            <w:r>
              <w:rPr>
                <w:rFonts w:ascii="宋体" w:cs="宋体"/>
                <w:kern w:val="0"/>
                <w:sz w:val="20"/>
                <w:lang w:val="zh-CN"/>
              </w:rPr>
              <w:t>M</w:t>
            </w:r>
            <w:r>
              <w:rPr>
                <w:rFonts w:ascii="宋体" w:cs="宋体"/>
                <w:kern w:val="0"/>
                <w:sz w:val="20"/>
                <w:vertAlign w:val="superscript"/>
                <w:lang w:val="zh-CN"/>
              </w:rPr>
              <w:t>2</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4.025</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桥面修补（沥青混凝土、水泥混凝土），混凝土结构缺损修补（环氧砂浆），伸缩缝维修保养、调换，支座保养，栏杆油漆、保洁，</w:t>
            </w:r>
            <w:proofErr w:type="gramStart"/>
            <w:r>
              <w:rPr>
                <w:rFonts w:ascii="宋体" w:cs="宋体" w:hint="eastAsia"/>
                <w:kern w:val="0"/>
                <w:sz w:val="20"/>
                <w:lang w:val="zh-CN"/>
              </w:rPr>
              <w:t>桥名牌</w:t>
            </w:r>
            <w:proofErr w:type="gramEnd"/>
            <w:r>
              <w:rPr>
                <w:rFonts w:ascii="宋体" w:cs="宋体" w:hint="eastAsia"/>
                <w:kern w:val="0"/>
                <w:sz w:val="20"/>
                <w:lang w:val="zh-CN"/>
              </w:rPr>
              <w:t>擦洗，桥梁日常保养，巡视检查，检测费等</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二</w:t>
            </w:r>
          </w:p>
        </w:tc>
        <w:tc>
          <w:tcPr>
            <w:tcW w:w="4763" w:type="dxa"/>
            <w:gridSpan w:val="3"/>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水务</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4763" w:type="dxa"/>
            <w:gridSpan w:val="3"/>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雨水管</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555"/>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cs="宋体" w:hint="eastAsia"/>
                <w:kern w:val="0"/>
                <w:sz w:val="20"/>
                <w:lang w:val="zh-CN"/>
              </w:rPr>
              <w:t>雨水管小型（</w:t>
            </w:r>
            <w:r>
              <w:rPr>
                <w:rFonts w:ascii="宋体" w:cs="宋体"/>
                <w:kern w:val="0"/>
                <w:sz w:val="20"/>
                <w:lang w:val="zh-CN"/>
              </w:rPr>
              <w:t>&lt;</w:t>
            </w:r>
            <w:r>
              <w:rPr>
                <w:rFonts w:ascii="Calibri" w:hAnsi="Calibri" w:cs="Calibri"/>
                <w:kern w:val="0"/>
                <w:sz w:val="20"/>
                <w:lang w:val="zh-CN"/>
              </w:rPr>
              <w:t>Φ</w:t>
            </w:r>
            <w:r>
              <w:rPr>
                <w:rFonts w:ascii="宋体" w:hAnsi="Calibri" w:cs="宋体"/>
                <w:kern w:val="0"/>
                <w:sz w:val="20"/>
                <w:lang w:val="zh-CN"/>
              </w:rPr>
              <w:t>600)</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3.41</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525"/>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9</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雨水管中型（</w:t>
            </w:r>
            <w:r>
              <w:rPr>
                <w:rFonts w:ascii="Calibri" w:hAnsi="Calibri" w:cs="Calibri"/>
                <w:kern w:val="0"/>
                <w:sz w:val="20"/>
                <w:lang w:val="zh-CN"/>
              </w:rPr>
              <w:t>Φ</w:t>
            </w:r>
            <w:r>
              <w:rPr>
                <w:rFonts w:ascii="宋体" w:hAnsi="Calibri" w:cs="宋体"/>
                <w:kern w:val="0"/>
                <w:sz w:val="20"/>
                <w:lang w:val="zh-CN"/>
              </w:rPr>
              <w:t>600-</w:t>
            </w:r>
            <w:r>
              <w:rPr>
                <w:rFonts w:ascii="Calibri" w:hAnsi="Calibri" w:cs="Calibri"/>
                <w:kern w:val="0"/>
                <w:sz w:val="20"/>
                <w:lang w:val="zh-CN"/>
              </w:rPr>
              <w:t>Φ</w:t>
            </w:r>
            <w:r>
              <w:rPr>
                <w:rFonts w:ascii="宋体" w:hAnsi="Calibri" w:cs="宋体"/>
                <w:kern w:val="0"/>
                <w:sz w:val="20"/>
                <w:lang w:val="zh-CN"/>
              </w:rPr>
              <w:t>1000)</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5.63</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54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雨水管大型（</w:t>
            </w:r>
            <w:r>
              <w:rPr>
                <w:rFonts w:ascii="Calibri" w:hAnsi="Calibri" w:cs="Calibri"/>
                <w:kern w:val="0"/>
                <w:sz w:val="20"/>
                <w:lang w:val="zh-CN"/>
              </w:rPr>
              <w:t>Φ</w:t>
            </w:r>
            <w:r>
              <w:rPr>
                <w:rFonts w:ascii="宋体" w:hAnsi="Calibri" w:cs="宋体"/>
                <w:kern w:val="0"/>
                <w:sz w:val="20"/>
                <w:lang w:val="zh-CN"/>
              </w:rPr>
              <w:t>1050-</w:t>
            </w:r>
            <w:r>
              <w:rPr>
                <w:rFonts w:ascii="Calibri" w:hAnsi="Calibri" w:cs="Calibri"/>
                <w:kern w:val="0"/>
                <w:sz w:val="20"/>
                <w:lang w:val="zh-CN"/>
              </w:rPr>
              <w:t>Φ</w:t>
            </w:r>
            <w:r>
              <w:rPr>
                <w:rFonts w:ascii="宋体" w:hAnsi="Calibri" w:cs="宋体"/>
                <w:kern w:val="0"/>
                <w:sz w:val="20"/>
                <w:lang w:val="zh-CN"/>
              </w:rPr>
              <w:t>1500)</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0.44</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54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11</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雨水管特大型（＞</w:t>
            </w:r>
            <w:r>
              <w:rPr>
                <w:rFonts w:ascii="Calibri" w:hAnsi="Calibri" w:cs="Calibri"/>
                <w:kern w:val="0"/>
                <w:sz w:val="20"/>
                <w:lang w:val="zh-CN"/>
              </w:rPr>
              <w:t>Φ</w:t>
            </w:r>
            <w:r>
              <w:rPr>
                <w:rFonts w:ascii="宋体" w:hAnsi="Calibri" w:cs="宋体"/>
                <w:kern w:val="0"/>
                <w:sz w:val="20"/>
                <w:lang w:val="zh-CN"/>
              </w:rPr>
              <w:t>1500)</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4.42</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lastRenderedPageBreak/>
              <w:t>12</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污水管</w:t>
            </w:r>
            <w:r>
              <w:rPr>
                <w:rFonts w:ascii="宋体" w:hAnsi="Calibri" w:cs="宋体"/>
                <w:kern w:val="0"/>
                <w:sz w:val="20"/>
                <w:lang w:val="zh-CN"/>
              </w:rPr>
              <w:t>(</w:t>
            </w:r>
            <w:r>
              <w:rPr>
                <w:rFonts w:ascii="宋体" w:hAnsi="Calibri" w:cs="宋体" w:hint="eastAsia"/>
                <w:kern w:val="0"/>
                <w:sz w:val="20"/>
                <w:lang w:val="zh-CN"/>
              </w:rPr>
              <w:t>不分管径）</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3.7</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疏通，通沟，水冲沟管，清捞，污泥外运等</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13</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连管</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5.76</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疏通，通沟，水冲沟管，清捞，污泥外运等</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14</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窨井</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w:t>
            </w:r>
            <w:r>
              <w:rPr>
                <w:rFonts w:ascii="宋体" w:hAnsi="Calibri" w:cs="宋体" w:hint="eastAsia"/>
                <w:kern w:val="0"/>
                <w:sz w:val="20"/>
                <w:lang w:val="zh-CN"/>
              </w:rPr>
              <w:t>座</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0.49</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清捞窨井</w:t>
            </w:r>
            <w:proofErr w:type="gramEnd"/>
            <w:r>
              <w:rPr>
                <w:rFonts w:ascii="宋体" w:hAnsi="Calibri" w:cs="宋体" w:hint="eastAsia"/>
                <w:kern w:val="0"/>
                <w:sz w:val="20"/>
                <w:lang w:val="zh-CN"/>
              </w:rPr>
              <w:t>，调换窨井盖座，升降窨井，修理窨井，污泥外运等</w:t>
            </w:r>
            <w:r>
              <w:rPr>
                <w:rFonts w:ascii="宋体" w:hAnsi="Calibri" w:cs="宋体"/>
                <w:kern w:val="0"/>
                <w:sz w:val="20"/>
                <w:lang w:val="zh-CN"/>
              </w:rPr>
              <w:t xml:space="preserve">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检查井内部检查</w:t>
            </w:r>
            <w:r>
              <w:rPr>
                <w:rFonts w:ascii="宋体" w:hAnsi="Calibri" w:cs="宋体"/>
                <w:kern w:val="0"/>
                <w:sz w:val="20"/>
                <w:lang w:val="zh-CN"/>
              </w:rPr>
              <w:t xml:space="preserve"> </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49</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日常巡视</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15</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进水口</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w:t>
            </w:r>
            <w:r>
              <w:rPr>
                <w:rFonts w:ascii="宋体" w:hAnsi="Calibri" w:cs="宋体" w:hint="eastAsia"/>
                <w:kern w:val="0"/>
                <w:sz w:val="20"/>
                <w:lang w:val="zh-CN"/>
              </w:rPr>
              <w:t>座</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0.62</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清捞，调换进水口盖座，污泥外运等</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雨水口内部检查</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62</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日常巡视</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截污挂篮</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58</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三</w:t>
            </w:r>
          </w:p>
        </w:tc>
        <w:tc>
          <w:tcPr>
            <w:tcW w:w="4763" w:type="dxa"/>
            <w:gridSpan w:val="3"/>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园林</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16</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绿地（一级绿地）</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r>
              <w:rPr>
                <w:rFonts w:ascii="宋体" w:hAnsi="Calibri" w:cs="宋体"/>
                <w:kern w:val="0"/>
                <w:sz w:val="20"/>
                <w:vertAlign w:val="superscript"/>
                <w:lang w:val="zh-CN"/>
              </w:rPr>
              <w:t>2</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19743</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四</w:t>
            </w:r>
          </w:p>
        </w:tc>
        <w:tc>
          <w:tcPr>
            <w:tcW w:w="4763" w:type="dxa"/>
            <w:gridSpan w:val="3"/>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环卫</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17</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机械清扫</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工日·班次·公里</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1.712</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每年机</w:t>
            </w:r>
            <w:proofErr w:type="gramEnd"/>
            <w:r>
              <w:rPr>
                <w:rFonts w:ascii="宋体" w:hAnsi="Calibri" w:cs="宋体" w:hint="eastAsia"/>
                <w:kern w:val="0"/>
                <w:sz w:val="20"/>
                <w:lang w:val="zh-CN"/>
              </w:rPr>
              <w:t>扫天数：</w:t>
            </w:r>
            <w:r>
              <w:rPr>
                <w:rFonts w:ascii="宋体" w:hAnsi="Calibri" w:cs="宋体"/>
                <w:kern w:val="0"/>
                <w:sz w:val="20"/>
                <w:lang w:val="zh-CN"/>
              </w:rPr>
              <w:t>365</w:t>
            </w:r>
            <w:r>
              <w:rPr>
                <w:rFonts w:ascii="宋体" w:hAnsi="Calibri" w:cs="宋体" w:hint="eastAsia"/>
                <w:kern w:val="0"/>
                <w:sz w:val="20"/>
                <w:lang w:val="zh-CN"/>
              </w:rPr>
              <w:t>天；景观：每日</w:t>
            </w:r>
            <w:r>
              <w:rPr>
                <w:rFonts w:ascii="宋体" w:hAnsi="Calibri" w:cs="宋体"/>
                <w:kern w:val="0"/>
                <w:sz w:val="20"/>
                <w:lang w:val="zh-CN"/>
              </w:rPr>
              <w:t>3</w:t>
            </w:r>
            <w:r>
              <w:rPr>
                <w:rFonts w:ascii="宋体" w:hAnsi="Calibri" w:cs="宋体" w:hint="eastAsia"/>
                <w:kern w:val="0"/>
                <w:sz w:val="20"/>
                <w:lang w:val="zh-CN"/>
              </w:rPr>
              <w:t>次。</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18</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机械冲洗</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工日·班次·公里</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1.712</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每年冲洗天数：</w:t>
            </w:r>
            <w:r>
              <w:rPr>
                <w:rFonts w:ascii="宋体" w:hAnsi="Calibri" w:cs="宋体"/>
                <w:kern w:val="0"/>
                <w:sz w:val="20"/>
                <w:lang w:val="zh-CN"/>
              </w:rPr>
              <w:t>300</w:t>
            </w:r>
            <w:r>
              <w:rPr>
                <w:rFonts w:ascii="宋体" w:hAnsi="Calibri" w:cs="宋体" w:hint="eastAsia"/>
                <w:kern w:val="0"/>
                <w:sz w:val="20"/>
                <w:lang w:val="zh-CN"/>
              </w:rPr>
              <w:t>天；景观：每日</w:t>
            </w:r>
            <w:r>
              <w:rPr>
                <w:rFonts w:ascii="宋体" w:hAnsi="Calibri" w:cs="宋体"/>
                <w:kern w:val="0"/>
                <w:sz w:val="20"/>
                <w:lang w:val="zh-CN"/>
              </w:rPr>
              <w:t>2</w:t>
            </w:r>
            <w:r>
              <w:rPr>
                <w:rFonts w:ascii="宋体" w:hAnsi="Calibri" w:cs="宋体" w:hint="eastAsia"/>
                <w:kern w:val="0"/>
                <w:sz w:val="20"/>
                <w:lang w:val="zh-CN"/>
              </w:rPr>
              <w:t>次。</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19</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重大市容保障</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5%</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以</w:t>
            </w:r>
            <w:r>
              <w:rPr>
                <w:rFonts w:ascii="宋体" w:hAnsi="Calibri" w:cs="宋体"/>
                <w:kern w:val="0"/>
                <w:sz w:val="20"/>
                <w:lang w:val="zh-CN"/>
              </w:rPr>
              <w:t>365</w:t>
            </w:r>
            <w:r>
              <w:rPr>
                <w:rFonts w:ascii="宋体" w:hAnsi="Calibri" w:cs="宋体" w:hint="eastAsia"/>
                <w:kern w:val="0"/>
                <w:sz w:val="20"/>
                <w:lang w:val="zh-CN"/>
              </w:rPr>
              <w:t>天的</w:t>
            </w:r>
            <w:r>
              <w:rPr>
                <w:rFonts w:ascii="宋体" w:hAnsi="Calibri" w:cs="宋体"/>
                <w:kern w:val="0"/>
                <w:sz w:val="20"/>
                <w:lang w:val="zh-CN"/>
              </w:rPr>
              <w:t>5%</w:t>
            </w:r>
            <w:r>
              <w:rPr>
                <w:rFonts w:ascii="宋体" w:hAnsi="Calibri" w:cs="宋体" w:hint="eastAsia"/>
                <w:kern w:val="0"/>
                <w:sz w:val="20"/>
                <w:lang w:val="zh-CN"/>
              </w:rPr>
              <w:t>即</w:t>
            </w:r>
            <w:r>
              <w:rPr>
                <w:rFonts w:ascii="宋体" w:hAnsi="Calibri" w:cs="宋体"/>
                <w:kern w:val="0"/>
                <w:sz w:val="20"/>
                <w:lang w:val="zh-CN"/>
              </w:rPr>
              <w:t>29</w:t>
            </w:r>
            <w:r>
              <w:rPr>
                <w:rFonts w:ascii="宋体" w:hAnsi="Calibri" w:cs="宋体" w:hint="eastAsia"/>
                <w:kern w:val="0"/>
                <w:sz w:val="20"/>
                <w:lang w:val="zh-CN"/>
              </w:rPr>
              <w:t>天计</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五</w:t>
            </w:r>
          </w:p>
        </w:tc>
        <w:tc>
          <w:tcPr>
            <w:tcW w:w="4763" w:type="dxa"/>
            <w:gridSpan w:val="3"/>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其它</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20</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喷灌设施</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项</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b/>
                <w:bCs/>
                <w:kern w:val="0"/>
                <w:sz w:val="20"/>
                <w:lang w:val="zh-CN"/>
              </w:rPr>
              <w:t>详见清单2</w:t>
            </w:r>
            <w:r>
              <w:rPr>
                <w:rFonts w:ascii="宋体" w:hAnsi="Calibri" w:cs="宋体"/>
                <w:b/>
                <w:bCs/>
                <w:kern w:val="0"/>
                <w:sz w:val="20"/>
                <w:lang w:val="zh-CN"/>
              </w:rPr>
              <w:t xml:space="preserve">.1.1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21</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路灯维护</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74</w:t>
            </w:r>
            <w:r>
              <w:rPr>
                <w:rFonts w:ascii="宋体" w:hAnsi="Calibri" w:cs="宋体" w:hint="eastAsia"/>
                <w:kern w:val="0"/>
                <w:sz w:val="20"/>
                <w:lang w:val="zh-CN"/>
              </w:rPr>
              <w:t xml:space="preserve">　</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b/>
                <w:bCs/>
                <w:kern w:val="0"/>
                <w:sz w:val="20"/>
                <w:lang w:val="zh-CN"/>
              </w:rPr>
              <w:t>详见清单2</w:t>
            </w:r>
            <w:r>
              <w:rPr>
                <w:rFonts w:ascii="宋体" w:hAnsi="Calibri" w:cs="宋体"/>
                <w:b/>
                <w:bCs/>
                <w:kern w:val="0"/>
                <w:sz w:val="20"/>
                <w:lang w:val="zh-CN"/>
              </w:rPr>
              <w:t>.1.2</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六</w:t>
            </w:r>
          </w:p>
        </w:tc>
        <w:tc>
          <w:tcPr>
            <w:tcW w:w="4763" w:type="dxa"/>
            <w:gridSpan w:val="3"/>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b/>
                <w:bCs/>
                <w:kern w:val="0"/>
                <w:sz w:val="20"/>
                <w:lang w:val="zh-CN"/>
              </w:rPr>
              <w:t>度假区运</w:t>
            </w:r>
            <w:proofErr w:type="gramStart"/>
            <w:r>
              <w:rPr>
                <w:rFonts w:ascii="宋体" w:hAnsi="Calibri" w:cs="宋体" w:hint="eastAsia"/>
                <w:b/>
                <w:bCs/>
                <w:kern w:val="0"/>
                <w:sz w:val="20"/>
                <w:lang w:val="zh-CN"/>
              </w:rPr>
              <w:t>维标准</w:t>
            </w:r>
            <w:proofErr w:type="gramEnd"/>
            <w:r>
              <w:rPr>
                <w:rFonts w:ascii="宋体" w:hAnsi="Calibri" w:cs="宋体" w:hint="eastAsia"/>
                <w:b/>
                <w:bCs/>
                <w:kern w:val="0"/>
                <w:sz w:val="20"/>
                <w:lang w:val="zh-CN"/>
              </w:rPr>
              <w:t>提升</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50"/>
        </w:trPr>
        <w:tc>
          <w:tcPr>
            <w:tcW w:w="356"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c>
          <w:tcPr>
            <w:tcW w:w="182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绿地（一级绿地）</w:t>
            </w:r>
          </w:p>
        </w:tc>
        <w:tc>
          <w:tcPr>
            <w:tcW w:w="12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r>
              <w:rPr>
                <w:rFonts w:ascii="宋体" w:hAnsi="Calibri" w:cs="宋体"/>
                <w:kern w:val="0"/>
                <w:sz w:val="20"/>
                <w:vertAlign w:val="superscript"/>
                <w:lang w:val="zh-CN"/>
              </w:rPr>
              <w:t>2</w:t>
            </w:r>
          </w:p>
        </w:tc>
        <w:tc>
          <w:tcPr>
            <w:tcW w:w="1644"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19743</w:t>
            </w:r>
          </w:p>
        </w:tc>
        <w:tc>
          <w:tcPr>
            <w:tcW w:w="34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参照度假区运维提升标准</w:t>
            </w:r>
          </w:p>
        </w:tc>
      </w:tr>
    </w:tbl>
    <w:p w:rsidR="008926FE" w:rsidRDefault="008926FE" w:rsidP="008926FE">
      <w:pPr>
        <w:autoSpaceDE w:val="0"/>
        <w:autoSpaceDN w:val="0"/>
        <w:adjustRightInd w:val="0"/>
        <w:spacing w:line="300" w:lineRule="atLeast"/>
        <w:rPr>
          <w:rFonts w:ascii="宋体" w:hAnsi="Calibri" w:cs="宋体"/>
          <w:kern w:val="0"/>
          <w:sz w:val="22"/>
          <w:szCs w:val="22"/>
          <w:lang w:val="zh-CN"/>
        </w:rPr>
      </w:pPr>
    </w:p>
    <w:p w:rsidR="008926FE" w:rsidRDefault="008926FE" w:rsidP="008926FE">
      <w:pPr>
        <w:autoSpaceDE w:val="0"/>
        <w:autoSpaceDN w:val="0"/>
        <w:adjustRightInd w:val="0"/>
        <w:spacing w:line="300" w:lineRule="atLeast"/>
        <w:rPr>
          <w:rFonts w:ascii="宋体" w:hAnsi="Calibri" w:cs="宋体"/>
          <w:kern w:val="0"/>
          <w:sz w:val="22"/>
          <w:szCs w:val="22"/>
          <w:lang w:val="zh-CN"/>
        </w:rPr>
      </w:pPr>
      <w:r>
        <w:rPr>
          <w:rFonts w:ascii="宋体" w:hAnsi="Calibri" w:cs="宋体"/>
          <w:kern w:val="0"/>
          <w:sz w:val="22"/>
          <w:szCs w:val="22"/>
          <w:lang w:val="zh-CN"/>
        </w:rPr>
        <w:t>2.1.1</w:t>
      </w:r>
      <w:r>
        <w:rPr>
          <w:rFonts w:ascii="宋体" w:hAnsi="Calibri" w:cs="宋体" w:hint="eastAsia"/>
          <w:kern w:val="0"/>
          <w:sz w:val="22"/>
          <w:szCs w:val="22"/>
          <w:lang w:val="zh-CN"/>
        </w:rPr>
        <w:t>喷灌系统维护设施量清单</w:t>
      </w:r>
    </w:p>
    <w:tbl>
      <w:tblPr>
        <w:tblW w:w="0" w:type="auto"/>
        <w:tblInd w:w="108" w:type="dxa"/>
        <w:tblLayout w:type="fixed"/>
        <w:tblLook w:val="04A0" w:firstRow="1" w:lastRow="0" w:firstColumn="1" w:lastColumn="0" w:noHBand="0" w:noVBand="1"/>
      </w:tblPr>
      <w:tblGrid>
        <w:gridCol w:w="495"/>
        <w:gridCol w:w="7035"/>
        <w:gridCol w:w="496"/>
        <w:gridCol w:w="496"/>
      </w:tblGrid>
      <w:tr w:rsidR="008926FE" w:rsidTr="00517806">
        <w:trPr>
          <w:trHeight w:val="450"/>
        </w:trPr>
        <w:tc>
          <w:tcPr>
            <w:tcW w:w="4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b/>
                <w:bCs/>
                <w:kern w:val="0"/>
                <w:sz w:val="20"/>
                <w:lang w:val="zh-CN"/>
              </w:rPr>
              <w:t>序号</w:t>
            </w:r>
          </w:p>
        </w:tc>
        <w:tc>
          <w:tcPr>
            <w:tcW w:w="7035"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b/>
                <w:bCs/>
                <w:kern w:val="0"/>
                <w:sz w:val="20"/>
                <w:lang w:val="zh-CN"/>
              </w:rPr>
              <w:t>材</w:t>
            </w:r>
            <w:r>
              <w:rPr>
                <w:rFonts w:ascii="宋体" w:hAnsi="Calibri" w:cs="宋体"/>
                <w:b/>
                <w:bCs/>
                <w:kern w:val="0"/>
                <w:sz w:val="20"/>
                <w:lang w:val="zh-CN"/>
              </w:rPr>
              <w:t xml:space="preserve"> </w:t>
            </w:r>
            <w:r>
              <w:rPr>
                <w:rFonts w:ascii="宋体" w:hAnsi="Calibri" w:cs="宋体" w:hint="eastAsia"/>
                <w:b/>
                <w:bCs/>
                <w:kern w:val="0"/>
                <w:sz w:val="20"/>
                <w:lang w:val="zh-CN"/>
              </w:rPr>
              <w:t>料</w:t>
            </w:r>
            <w:r>
              <w:rPr>
                <w:rFonts w:ascii="宋体" w:hAnsi="Calibri" w:cs="宋体"/>
                <w:b/>
                <w:bCs/>
                <w:kern w:val="0"/>
                <w:sz w:val="20"/>
                <w:lang w:val="zh-CN"/>
              </w:rPr>
              <w:t xml:space="preserve"> </w:t>
            </w:r>
            <w:r>
              <w:rPr>
                <w:rFonts w:ascii="宋体" w:hAnsi="Calibri" w:cs="宋体" w:hint="eastAsia"/>
                <w:b/>
                <w:bCs/>
                <w:kern w:val="0"/>
                <w:sz w:val="20"/>
                <w:lang w:val="zh-CN"/>
              </w:rPr>
              <w:t>名</w:t>
            </w:r>
            <w:r>
              <w:rPr>
                <w:rFonts w:ascii="宋体" w:hAnsi="Calibri" w:cs="宋体"/>
                <w:b/>
                <w:bCs/>
                <w:kern w:val="0"/>
                <w:sz w:val="20"/>
                <w:lang w:val="zh-CN"/>
              </w:rPr>
              <w:t xml:space="preserve"> </w:t>
            </w:r>
            <w:r>
              <w:rPr>
                <w:rFonts w:ascii="宋体" w:hAnsi="Calibri" w:cs="宋体" w:hint="eastAsia"/>
                <w:b/>
                <w:bCs/>
                <w:kern w:val="0"/>
                <w:sz w:val="20"/>
                <w:lang w:val="zh-CN"/>
              </w:rPr>
              <w:t>称</w:t>
            </w:r>
          </w:p>
        </w:tc>
        <w:tc>
          <w:tcPr>
            <w:tcW w:w="496"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b/>
                <w:bCs/>
                <w:kern w:val="0"/>
                <w:sz w:val="20"/>
                <w:lang w:val="zh-CN"/>
              </w:rPr>
              <w:t>单位</w:t>
            </w:r>
          </w:p>
        </w:tc>
        <w:tc>
          <w:tcPr>
            <w:tcW w:w="496"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b/>
                <w:bCs/>
                <w:kern w:val="0"/>
                <w:sz w:val="20"/>
                <w:lang w:val="zh-CN"/>
              </w:rPr>
              <w:t>数量</w:t>
            </w:r>
            <w:r>
              <w:rPr>
                <w:rFonts w:ascii="宋体" w:hAnsi="Calibri" w:cs="宋体"/>
                <w:b/>
                <w:bCs/>
                <w:kern w:val="0"/>
                <w:sz w:val="20"/>
                <w:lang w:val="zh-CN"/>
              </w:rPr>
              <w:t xml:space="preserve"> </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毫米弹出式旋转喷头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7.1M </w:t>
            </w:r>
            <w:r>
              <w:rPr>
                <w:rFonts w:ascii="宋体" w:hAnsi="Calibri" w:cs="宋体" w:hint="eastAsia"/>
                <w:kern w:val="0"/>
                <w:sz w:val="20"/>
                <w:lang w:val="zh-CN"/>
              </w:rPr>
              <w:t>流量</w:t>
            </w:r>
            <w:r>
              <w:rPr>
                <w:rFonts w:ascii="宋体" w:hAnsi="Calibri" w:cs="宋体"/>
                <w:kern w:val="0"/>
                <w:sz w:val="20"/>
                <w:lang w:val="zh-CN"/>
              </w:rPr>
              <w:t xml:space="preserve">6.97L/M </w:t>
            </w:r>
            <w:r>
              <w:rPr>
                <w:rFonts w:ascii="宋体" w:hAnsi="Calibri" w:cs="宋体" w:hint="eastAsia"/>
                <w:kern w:val="0"/>
                <w:sz w:val="20"/>
                <w:lang w:val="zh-CN"/>
              </w:rPr>
              <w:t>型号</w:t>
            </w:r>
            <w:r>
              <w:rPr>
                <w:rFonts w:ascii="宋体" w:hAnsi="Calibri" w:cs="宋体"/>
                <w:kern w:val="0"/>
                <w:sz w:val="20"/>
                <w:lang w:val="zh-CN"/>
              </w:rPr>
              <w:t xml:space="preserve">1812-SAM-PRS-45 </w:t>
            </w:r>
            <w:r>
              <w:rPr>
                <w:rFonts w:ascii="宋体" w:hAnsi="Calibri" w:cs="宋体" w:hint="eastAsia"/>
                <w:kern w:val="0"/>
                <w:sz w:val="20"/>
                <w:lang w:val="zh-CN"/>
              </w:rPr>
              <w:t>喷嘴</w:t>
            </w:r>
            <w:r>
              <w:rPr>
                <w:rFonts w:ascii="宋体" w:hAnsi="Calibri" w:cs="宋体"/>
                <w:kern w:val="0"/>
                <w:sz w:val="20"/>
                <w:lang w:val="zh-CN"/>
              </w:rPr>
              <w:t xml:space="preserve">R17-24H </w:t>
            </w:r>
            <w:r>
              <w:rPr>
                <w:rFonts w:ascii="宋体" w:hAnsi="Calibri" w:cs="宋体" w:hint="eastAsia"/>
                <w:kern w:val="0"/>
                <w:sz w:val="20"/>
                <w:lang w:val="zh-CN"/>
              </w:rPr>
              <w:t>压力</w:t>
            </w:r>
            <w:r>
              <w:rPr>
                <w:rFonts w:ascii="宋体" w:hAnsi="Calibri" w:cs="宋体"/>
                <w:kern w:val="0"/>
                <w:sz w:val="20"/>
                <w:lang w:val="zh-CN"/>
              </w:rPr>
              <w:t>3.1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292</w:t>
            </w:r>
          </w:p>
        </w:tc>
      </w:tr>
      <w:tr w:rsidR="008926FE" w:rsidTr="00517806">
        <w:trPr>
          <w:trHeight w:val="120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毫米弹出式旋转喷头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7.1M </w:t>
            </w:r>
            <w:r>
              <w:rPr>
                <w:rFonts w:ascii="宋体" w:hAnsi="Calibri" w:cs="宋体" w:hint="eastAsia"/>
                <w:kern w:val="0"/>
                <w:sz w:val="20"/>
                <w:lang w:val="zh-CN"/>
              </w:rPr>
              <w:t>流量</w:t>
            </w:r>
            <w:r>
              <w:rPr>
                <w:rFonts w:ascii="宋体" w:hAnsi="Calibri" w:cs="宋体"/>
                <w:kern w:val="0"/>
                <w:sz w:val="20"/>
                <w:lang w:val="zh-CN"/>
              </w:rPr>
              <w:t xml:space="preserve">3.487L/M </w:t>
            </w:r>
            <w:r>
              <w:rPr>
                <w:rFonts w:ascii="宋体" w:hAnsi="Calibri" w:cs="宋体" w:hint="eastAsia"/>
                <w:kern w:val="0"/>
                <w:sz w:val="20"/>
                <w:lang w:val="zh-CN"/>
              </w:rPr>
              <w:t>型号</w:t>
            </w:r>
            <w:r>
              <w:rPr>
                <w:rFonts w:ascii="宋体" w:hAnsi="Calibri" w:cs="宋体"/>
                <w:kern w:val="0"/>
                <w:sz w:val="20"/>
                <w:lang w:val="zh-CN"/>
              </w:rPr>
              <w:t xml:space="preserve">1812-SAM-PRS-45 </w:t>
            </w:r>
            <w:r>
              <w:rPr>
                <w:rFonts w:ascii="宋体" w:hAnsi="Calibri" w:cs="宋体" w:hint="eastAsia"/>
                <w:kern w:val="0"/>
                <w:sz w:val="20"/>
                <w:lang w:val="zh-CN"/>
              </w:rPr>
              <w:t>喷嘴</w:t>
            </w:r>
            <w:r>
              <w:rPr>
                <w:rFonts w:ascii="宋体" w:hAnsi="Calibri" w:cs="宋体"/>
                <w:kern w:val="0"/>
                <w:sz w:val="20"/>
                <w:lang w:val="zh-CN"/>
              </w:rPr>
              <w:t xml:space="preserve">R17-24Q </w:t>
            </w:r>
            <w:r>
              <w:rPr>
                <w:rFonts w:ascii="宋体" w:hAnsi="Calibri" w:cs="宋体" w:hint="eastAsia"/>
                <w:kern w:val="0"/>
                <w:sz w:val="20"/>
                <w:lang w:val="zh-CN"/>
              </w:rPr>
              <w:t>压力</w:t>
            </w:r>
            <w:r>
              <w:rPr>
                <w:rFonts w:ascii="宋体" w:hAnsi="Calibri" w:cs="宋体"/>
                <w:kern w:val="0"/>
                <w:sz w:val="20"/>
                <w:lang w:val="zh-CN"/>
              </w:rPr>
              <w:t>3.1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4</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毫米弹出式旋转喷头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5.4M </w:t>
            </w:r>
            <w:r>
              <w:rPr>
                <w:rFonts w:ascii="宋体" w:hAnsi="Calibri" w:cs="宋体" w:hint="eastAsia"/>
                <w:kern w:val="0"/>
                <w:sz w:val="20"/>
                <w:lang w:val="zh-CN"/>
              </w:rPr>
              <w:t>流量</w:t>
            </w:r>
            <w:r>
              <w:rPr>
                <w:rFonts w:ascii="宋体" w:hAnsi="Calibri" w:cs="宋体"/>
                <w:kern w:val="0"/>
                <w:sz w:val="20"/>
                <w:lang w:val="zh-CN"/>
              </w:rPr>
              <w:t xml:space="preserve">3.71L/M </w:t>
            </w:r>
            <w:r>
              <w:rPr>
                <w:rFonts w:ascii="宋体" w:hAnsi="Calibri" w:cs="宋体" w:hint="eastAsia"/>
                <w:kern w:val="0"/>
                <w:sz w:val="20"/>
                <w:lang w:val="zh-CN"/>
              </w:rPr>
              <w:t>型号</w:t>
            </w:r>
            <w:r>
              <w:rPr>
                <w:rFonts w:ascii="宋体" w:hAnsi="Calibri" w:cs="宋体"/>
                <w:kern w:val="0"/>
                <w:sz w:val="20"/>
                <w:lang w:val="zh-CN"/>
              </w:rPr>
              <w:t xml:space="preserve">1812-SAM-PRS-45 </w:t>
            </w:r>
            <w:r>
              <w:rPr>
                <w:rFonts w:ascii="宋体" w:hAnsi="Calibri" w:cs="宋体" w:hint="eastAsia"/>
                <w:kern w:val="0"/>
                <w:sz w:val="20"/>
                <w:lang w:val="zh-CN"/>
              </w:rPr>
              <w:t>喷嘴</w:t>
            </w:r>
            <w:r>
              <w:rPr>
                <w:rFonts w:ascii="宋体" w:hAnsi="Calibri" w:cs="宋体"/>
                <w:kern w:val="0"/>
                <w:sz w:val="20"/>
                <w:lang w:val="zh-CN"/>
              </w:rPr>
              <w:t xml:space="preserve">R13-18H </w:t>
            </w:r>
            <w:r>
              <w:rPr>
                <w:rFonts w:ascii="宋体" w:hAnsi="Calibri" w:cs="宋体" w:hint="eastAsia"/>
                <w:kern w:val="0"/>
                <w:sz w:val="20"/>
                <w:lang w:val="zh-CN"/>
              </w:rPr>
              <w:t>压力</w:t>
            </w:r>
            <w:r>
              <w:rPr>
                <w:rFonts w:ascii="宋体" w:hAnsi="Calibri" w:cs="宋体"/>
                <w:kern w:val="0"/>
                <w:sz w:val="20"/>
                <w:lang w:val="zh-CN"/>
              </w:rPr>
              <w:t>3.1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43</w:t>
            </w:r>
          </w:p>
        </w:tc>
      </w:tr>
      <w:tr w:rsidR="008926FE" w:rsidTr="00517806">
        <w:trPr>
          <w:trHeight w:val="525"/>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lastRenderedPageBreak/>
              <w:t>4</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毫米弹出式旋转喷头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7.1M </w:t>
            </w:r>
            <w:r>
              <w:rPr>
                <w:rFonts w:ascii="宋体" w:hAnsi="Calibri" w:cs="宋体" w:hint="eastAsia"/>
                <w:kern w:val="0"/>
                <w:sz w:val="20"/>
                <w:lang w:val="zh-CN"/>
              </w:rPr>
              <w:t>流量</w:t>
            </w:r>
            <w:r>
              <w:rPr>
                <w:rFonts w:ascii="宋体" w:hAnsi="Calibri" w:cs="宋体"/>
                <w:kern w:val="0"/>
                <w:sz w:val="20"/>
                <w:lang w:val="zh-CN"/>
              </w:rPr>
              <w:t xml:space="preserve">13.89L/M </w:t>
            </w:r>
            <w:r>
              <w:rPr>
                <w:rFonts w:ascii="宋体" w:hAnsi="Calibri" w:cs="宋体" w:hint="eastAsia"/>
                <w:kern w:val="0"/>
                <w:sz w:val="20"/>
                <w:lang w:val="zh-CN"/>
              </w:rPr>
              <w:t>型号</w:t>
            </w:r>
            <w:r>
              <w:rPr>
                <w:rFonts w:ascii="宋体" w:hAnsi="Calibri" w:cs="宋体"/>
                <w:kern w:val="0"/>
                <w:sz w:val="20"/>
                <w:lang w:val="zh-CN"/>
              </w:rPr>
              <w:t xml:space="preserve">1812-SAM-PRS-45 </w:t>
            </w:r>
            <w:r>
              <w:rPr>
                <w:rFonts w:ascii="宋体" w:hAnsi="Calibri" w:cs="宋体" w:hint="eastAsia"/>
                <w:kern w:val="0"/>
                <w:sz w:val="20"/>
                <w:lang w:val="zh-CN"/>
              </w:rPr>
              <w:t>喷嘴</w:t>
            </w:r>
            <w:r>
              <w:rPr>
                <w:rFonts w:ascii="宋体" w:hAnsi="Calibri" w:cs="宋体"/>
                <w:kern w:val="0"/>
                <w:sz w:val="20"/>
                <w:lang w:val="zh-CN"/>
              </w:rPr>
              <w:t xml:space="preserve">R17-24F </w:t>
            </w:r>
            <w:r>
              <w:rPr>
                <w:rFonts w:ascii="宋体" w:hAnsi="Calibri" w:cs="宋体" w:hint="eastAsia"/>
                <w:kern w:val="0"/>
                <w:sz w:val="20"/>
                <w:lang w:val="zh-CN"/>
              </w:rPr>
              <w:t>压力</w:t>
            </w:r>
            <w:r>
              <w:rPr>
                <w:rFonts w:ascii="宋体" w:hAnsi="Calibri" w:cs="宋体"/>
                <w:kern w:val="0"/>
                <w:sz w:val="20"/>
                <w:lang w:val="zh-CN"/>
              </w:rPr>
              <w:t>3.1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52</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5</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毫米弹出式旋转喷头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5.4M </w:t>
            </w:r>
            <w:r>
              <w:rPr>
                <w:rFonts w:ascii="宋体" w:hAnsi="Calibri" w:cs="宋体" w:hint="eastAsia"/>
                <w:kern w:val="0"/>
                <w:sz w:val="20"/>
                <w:lang w:val="zh-CN"/>
              </w:rPr>
              <w:t>流量</w:t>
            </w:r>
            <w:r>
              <w:rPr>
                <w:rFonts w:ascii="宋体" w:hAnsi="Calibri" w:cs="宋体"/>
                <w:kern w:val="0"/>
                <w:sz w:val="20"/>
                <w:lang w:val="zh-CN"/>
              </w:rPr>
              <w:t xml:space="preserve">7.42L/M </w:t>
            </w:r>
            <w:r>
              <w:rPr>
                <w:rFonts w:ascii="宋体" w:hAnsi="Calibri" w:cs="宋体" w:hint="eastAsia"/>
                <w:kern w:val="0"/>
                <w:sz w:val="20"/>
                <w:lang w:val="zh-CN"/>
              </w:rPr>
              <w:t>型号</w:t>
            </w:r>
            <w:r>
              <w:rPr>
                <w:rFonts w:ascii="宋体" w:hAnsi="Calibri" w:cs="宋体"/>
                <w:kern w:val="0"/>
                <w:sz w:val="20"/>
                <w:lang w:val="zh-CN"/>
              </w:rPr>
              <w:t xml:space="preserve">1812-SAM-PRS-45 </w:t>
            </w:r>
            <w:r>
              <w:rPr>
                <w:rFonts w:ascii="宋体" w:hAnsi="Calibri" w:cs="宋体" w:hint="eastAsia"/>
                <w:kern w:val="0"/>
                <w:sz w:val="20"/>
                <w:lang w:val="zh-CN"/>
              </w:rPr>
              <w:t>喷嘴</w:t>
            </w:r>
            <w:r>
              <w:rPr>
                <w:rFonts w:ascii="宋体" w:hAnsi="Calibri" w:cs="宋体"/>
                <w:kern w:val="0"/>
                <w:sz w:val="20"/>
                <w:lang w:val="zh-CN"/>
              </w:rPr>
              <w:t xml:space="preserve">R13-18F </w:t>
            </w:r>
            <w:r>
              <w:rPr>
                <w:rFonts w:ascii="宋体" w:hAnsi="Calibri" w:cs="宋体" w:hint="eastAsia"/>
                <w:kern w:val="0"/>
                <w:sz w:val="20"/>
                <w:lang w:val="zh-CN"/>
              </w:rPr>
              <w:t>压力</w:t>
            </w:r>
            <w:r>
              <w:rPr>
                <w:rFonts w:ascii="宋体" w:hAnsi="Calibri" w:cs="宋体"/>
                <w:kern w:val="0"/>
                <w:sz w:val="20"/>
                <w:lang w:val="zh-CN"/>
              </w:rPr>
              <w:t>3.1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6</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6</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4.6M </w:t>
            </w:r>
            <w:r>
              <w:rPr>
                <w:rFonts w:ascii="宋体" w:hAnsi="Calibri" w:cs="宋体" w:hint="eastAsia"/>
                <w:kern w:val="0"/>
                <w:sz w:val="20"/>
                <w:lang w:val="zh-CN"/>
              </w:rPr>
              <w:t>流量</w:t>
            </w:r>
            <w:r>
              <w:rPr>
                <w:rFonts w:ascii="宋体" w:hAnsi="Calibri" w:cs="宋体"/>
                <w:kern w:val="0"/>
                <w:sz w:val="20"/>
                <w:lang w:val="zh-CN"/>
              </w:rPr>
              <w:t xml:space="preserve">14.0L/M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U-15F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15</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4.6M </w:t>
            </w:r>
            <w:r>
              <w:rPr>
                <w:rFonts w:ascii="宋体" w:hAnsi="Calibri" w:cs="宋体" w:hint="eastAsia"/>
                <w:kern w:val="0"/>
                <w:sz w:val="20"/>
                <w:lang w:val="zh-CN"/>
              </w:rPr>
              <w:t>流量</w:t>
            </w:r>
            <w:r>
              <w:rPr>
                <w:rFonts w:ascii="宋体" w:hAnsi="Calibri" w:cs="宋体"/>
                <w:kern w:val="0"/>
                <w:sz w:val="20"/>
                <w:lang w:val="zh-CN"/>
              </w:rPr>
              <w:t xml:space="preserve">7.0L/M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U-15H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303</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8</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4.6M </w:t>
            </w:r>
            <w:r>
              <w:rPr>
                <w:rFonts w:ascii="宋体" w:hAnsi="Calibri" w:cs="宋体" w:hint="eastAsia"/>
                <w:kern w:val="0"/>
                <w:sz w:val="20"/>
                <w:lang w:val="zh-CN"/>
              </w:rPr>
              <w:t>流量</w:t>
            </w:r>
            <w:r>
              <w:rPr>
                <w:rFonts w:ascii="宋体" w:hAnsi="Calibri" w:cs="宋体"/>
                <w:kern w:val="0"/>
                <w:sz w:val="20"/>
                <w:lang w:val="zh-CN"/>
              </w:rPr>
              <w:t xml:space="preserve">3.5L/M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U-15Q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24</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9</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3.7M </w:t>
            </w:r>
            <w:r>
              <w:rPr>
                <w:rFonts w:ascii="宋体" w:hAnsi="Calibri" w:cs="宋体" w:hint="eastAsia"/>
                <w:kern w:val="0"/>
                <w:sz w:val="20"/>
                <w:lang w:val="zh-CN"/>
              </w:rPr>
              <w:t>流量</w:t>
            </w:r>
            <w:r>
              <w:rPr>
                <w:rFonts w:ascii="宋体" w:hAnsi="Calibri" w:cs="宋体"/>
                <w:kern w:val="0"/>
                <w:sz w:val="20"/>
                <w:lang w:val="zh-CN"/>
              </w:rPr>
              <w:t xml:space="preserve">9.8L/M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U-15F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w:t>
            </w:r>
          </w:p>
        </w:tc>
      </w:tr>
      <w:tr w:rsidR="008926FE" w:rsidTr="00517806">
        <w:trPr>
          <w:trHeight w:val="168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3.7M </w:t>
            </w:r>
            <w:r>
              <w:rPr>
                <w:rFonts w:ascii="宋体" w:hAnsi="Calibri" w:cs="宋体" w:hint="eastAsia"/>
                <w:kern w:val="0"/>
                <w:sz w:val="20"/>
                <w:lang w:val="zh-CN"/>
              </w:rPr>
              <w:t>流量</w:t>
            </w:r>
            <w:r>
              <w:rPr>
                <w:rFonts w:ascii="宋体" w:hAnsi="Calibri" w:cs="宋体"/>
                <w:kern w:val="0"/>
                <w:sz w:val="20"/>
                <w:lang w:val="zh-CN"/>
              </w:rPr>
              <w:t xml:space="preserve">4.9L/M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U-12H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35</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11</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3.7M </w:t>
            </w:r>
            <w:r>
              <w:rPr>
                <w:rFonts w:ascii="宋体" w:hAnsi="Calibri" w:cs="宋体" w:hint="eastAsia"/>
                <w:kern w:val="0"/>
                <w:sz w:val="20"/>
                <w:lang w:val="zh-CN"/>
              </w:rPr>
              <w:t>流量</w:t>
            </w:r>
            <w:r>
              <w:rPr>
                <w:rFonts w:ascii="宋体" w:hAnsi="Calibri" w:cs="宋体"/>
                <w:kern w:val="0"/>
                <w:sz w:val="20"/>
                <w:lang w:val="zh-CN"/>
              </w:rPr>
              <w:t xml:space="preserve">2.5L/M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U-12Q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15</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12</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3.1M </w:t>
            </w:r>
            <w:r>
              <w:rPr>
                <w:rFonts w:ascii="宋体" w:hAnsi="Calibri" w:cs="宋体" w:hint="eastAsia"/>
                <w:kern w:val="0"/>
                <w:sz w:val="20"/>
                <w:lang w:val="zh-CN"/>
              </w:rPr>
              <w:t>流量</w:t>
            </w:r>
            <w:r>
              <w:rPr>
                <w:rFonts w:ascii="宋体" w:hAnsi="Calibri" w:cs="宋体"/>
                <w:kern w:val="0"/>
                <w:sz w:val="20"/>
                <w:lang w:val="zh-CN"/>
              </w:rPr>
              <w:t xml:space="preserve">6.0L/M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U-10H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w:t>
            </w:r>
          </w:p>
        </w:tc>
      </w:tr>
      <w:tr w:rsidR="008926FE" w:rsidTr="00517806">
        <w:trPr>
          <w:trHeight w:val="555"/>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13</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2.4M </w:t>
            </w:r>
            <w:r>
              <w:rPr>
                <w:rFonts w:ascii="宋体" w:hAnsi="Calibri" w:cs="宋体" w:hint="eastAsia"/>
                <w:kern w:val="0"/>
                <w:sz w:val="20"/>
                <w:lang w:val="zh-CN"/>
              </w:rPr>
              <w:t>流量</w:t>
            </w:r>
            <w:r>
              <w:rPr>
                <w:rFonts w:ascii="宋体" w:hAnsi="Calibri" w:cs="宋体"/>
                <w:kern w:val="0"/>
                <w:sz w:val="20"/>
                <w:lang w:val="zh-CN"/>
              </w:rPr>
              <w:t xml:space="preserve">1.0L/M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U-8Q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4</w:t>
            </w:r>
          </w:p>
        </w:tc>
      </w:tr>
      <w:tr w:rsidR="008926FE" w:rsidTr="00517806">
        <w:trPr>
          <w:trHeight w:val="525"/>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14</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2.4M </w:t>
            </w:r>
            <w:r>
              <w:rPr>
                <w:rFonts w:ascii="宋体" w:hAnsi="Calibri" w:cs="宋体" w:hint="eastAsia"/>
                <w:kern w:val="0"/>
                <w:sz w:val="20"/>
                <w:lang w:val="zh-CN"/>
              </w:rPr>
              <w:t>流量</w:t>
            </w:r>
            <w:r>
              <w:rPr>
                <w:rFonts w:ascii="宋体" w:hAnsi="Calibri" w:cs="宋体"/>
                <w:kern w:val="0"/>
                <w:sz w:val="20"/>
                <w:lang w:val="zh-CN"/>
              </w:rPr>
              <w:t xml:space="preserve">2.0L/M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U-8H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24</w:t>
            </w:r>
          </w:p>
        </w:tc>
      </w:tr>
      <w:tr w:rsidR="008926FE" w:rsidTr="00517806">
        <w:trPr>
          <w:trHeight w:val="54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15</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3.1M </w:t>
            </w:r>
            <w:r>
              <w:rPr>
                <w:rFonts w:ascii="宋体" w:hAnsi="Calibri" w:cs="宋体" w:hint="eastAsia"/>
                <w:kern w:val="0"/>
                <w:sz w:val="20"/>
                <w:lang w:val="zh-CN"/>
              </w:rPr>
              <w:t>流量</w:t>
            </w:r>
            <w:r>
              <w:rPr>
                <w:rFonts w:ascii="宋体" w:hAnsi="Calibri" w:cs="宋体"/>
                <w:kern w:val="0"/>
                <w:sz w:val="20"/>
                <w:lang w:val="zh-CN"/>
              </w:rPr>
              <w:t xml:space="preserve">3.0L/M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U-10H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709</w:t>
            </w:r>
          </w:p>
        </w:tc>
      </w:tr>
      <w:tr w:rsidR="008926FE" w:rsidTr="00517806">
        <w:trPr>
          <w:trHeight w:val="54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16</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1.2M </w:t>
            </w:r>
            <w:r>
              <w:rPr>
                <w:rFonts w:ascii="宋体" w:hAnsi="Calibri" w:cs="宋体" w:hint="eastAsia"/>
                <w:kern w:val="0"/>
                <w:sz w:val="20"/>
                <w:lang w:val="zh-CN"/>
              </w:rPr>
              <w:t>流量</w:t>
            </w:r>
            <w:r>
              <w:rPr>
                <w:rFonts w:ascii="宋体" w:hAnsi="Calibri" w:cs="宋体"/>
                <w:kern w:val="0"/>
                <w:sz w:val="20"/>
                <w:lang w:val="zh-CN"/>
              </w:rPr>
              <w:t xml:space="preserve">0.9L/M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SQ-HLF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22</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17</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1.2M </w:t>
            </w:r>
            <w:r>
              <w:rPr>
                <w:rFonts w:ascii="宋体" w:hAnsi="Calibri" w:cs="宋体" w:hint="eastAsia"/>
                <w:kern w:val="0"/>
                <w:sz w:val="20"/>
                <w:lang w:val="zh-CN"/>
              </w:rPr>
              <w:t>流量</w:t>
            </w:r>
            <w:r>
              <w:rPr>
                <w:rFonts w:ascii="宋体" w:hAnsi="Calibri" w:cs="宋体"/>
                <w:kern w:val="0"/>
                <w:sz w:val="20"/>
                <w:lang w:val="zh-CN"/>
              </w:rPr>
              <w:t xml:space="preserve">0.4L/M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SQ-QTR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18</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1.2*9.2M </w:t>
            </w:r>
            <w:r>
              <w:rPr>
                <w:rFonts w:ascii="宋体" w:hAnsi="Calibri" w:cs="宋体" w:hint="eastAsia"/>
                <w:kern w:val="0"/>
                <w:sz w:val="20"/>
                <w:lang w:val="zh-CN"/>
              </w:rPr>
              <w:t>流量</w:t>
            </w:r>
            <w:r>
              <w:rPr>
                <w:rFonts w:ascii="宋体" w:hAnsi="Calibri" w:cs="宋体"/>
                <w:kern w:val="0"/>
                <w:sz w:val="20"/>
                <w:lang w:val="zh-CN"/>
              </w:rPr>
              <w:t xml:space="preserve">4.6L/M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15SST PCS-090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83</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19</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300</w:t>
            </w:r>
            <w:r>
              <w:rPr>
                <w:rFonts w:ascii="宋体" w:hAnsi="Calibri" w:cs="宋体" w:hint="eastAsia"/>
                <w:kern w:val="0"/>
                <w:sz w:val="20"/>
                <w:lang w:val="zh-CN"/>
              </w:rPr>
              <w:t>毫米弹出式散射喷头</w:t>
            </w:r>
            <w:r>
              <w:rPr>
                <w:rFonts w:ascii="宋体" w:hAnsi="Calibri" w:cs="宋体"/>
                <w:kern w:val="0"/>
                <w:sz w:val="20"/>
                <w:lang w:val="zh-CN"/>
              </w:rPr>
              <w:t xml:space="preserve"> </w:t>
            </w:r>
            <w:r>
              <w:rPr>
                <w:rFonts w:ascii="宋体" w:hAnsi="Calibri" w:cs="宋体" w:hint="eastAsia"/>
                <w:kern w:val="0"/>
                <w:sz w:val="20"/>
                <w:lang w:val="zh-CN"/>
              </w:rPr>
              <w:t>喷洒半径</w:t>
            </w:r>
            <w:r>
              <w:rPr>
                <w:rFonts w:ascii="宋体" w:hAnsi="Calibri" w:cs="宋体"/>
                <w:kern w:val="0"/>
                <w:sz w:val="20"/>
                <w:lang w:val="zh-CN"/>
              </w:rPr>
              <w:t xml:space="preserve">1.2*4.6M </w:t>
            </w:r>
            <w:r>
              <w:rPr>
                <w:rFonts w:ascii="宋体" w:hAnsi="Calibri" w:cs="宋体" w:hint="eastAsia"/>
                <w:kern w:val="0"/>
                <w:sz w:val="20"/>
                <w:lang w:val="zh-CN"/>
              </w:rPr>
              <w:t>流量</w:t>
            </w:r>
            <w:r>
              <w:rPr>
                <w:rFonts w:ascii="宋体" w:hAnsi="Calibri" w:cs="宋体"/>
                <w:kern w:val="0"/>
                <w:sz w:val="20"/>
                <w:lang w:val="zh-CN"/>
              </w:rPr>
              <w:t xml:space="preserve">2.3L/M </w:t>
            </w:r>
            <w:r>
              <w:rPr>
                <w:rFonts w:ascii="宋体" w:hAnsi="Calibri" w:cs="宋体" w:hint="eastAsia"/>
                <w:kern w:val="0"/>
                <w:sz w:val="20"/>
                <w:lang w:val="zh-CN"/>
              </w:rPr>
              <w:t>型号</w:t>
            </w:r>
            <w:r>
              <w:rPr>
                <w:rFonts w:ascii="宋体" w:hAnsi="Calibri" w:cs="宋体"/>
                <w:kern w:val="0"/>
                <w:sz w:val="20"/>
                <w:lang w:val="zh-CN"/>
              </w:rPr>
              <w:t xml:space="preserve">1812-SAM-PRS-30 </w:t>
            </w:r>
            <w:r>
              <w:rPr>
                <w:rFonts w:ascii="宋体" w:hAnsi="Calibri" w:cs="宋体" w:hint="eastAsia"/>
                <w:kern w:val="0"/>
                <w:sz w:val="20"/>
                <w:lang w:val="zh-CN"/>
              </w:rPr>
              <w:t>喷嘴</w:t>
            </w:r>
            <w:r>
              <w:rPr>
                <w:rFonts w:ascii="宋体" w:hAnsi="Calibri" w:cs="宋体"/>
                <w:kern w:val="0"/>
                <w:sz w:val="20"/>
                <w:lang w:val="zh-CN"/>
              </w:rPr>
              <w:t xml:space="preserve">15EST PCS-040 </w:t>
            </w:r>
            <w:r>
              <w:rPr>
                <w:rFonts w:ascii="宋体" w:hAnsi="Calibri" w:cs="宋体" w:hint="eastAsia"/>
                <w:kern w:val="0"/>
                <w:sz w:val="20"/>
                <w:lang w:val="zh-CN"/>
              </w:rPr>
              <w:t>压力</w:t>
            </w:r>
            <w:r>
              <w:rPr>
                <w:rFonts w:ascii="宋体" w:hAnsi="Calibri" w:cs="宋体"/>
                <w:kern w:val="0"/>
                <w:sz w:val="20"/>
                <w:lang w:val="zh-CN"/>
              </w:rPr>
              <w:t>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20</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降压电动控制阀</w:t>
            </w:r>
            <w:r>
              <w:rPr>
                <w:rFonts w:ascii="宋体" w:hAnsi="Calibri" w:cs="宋体"/>
                <w:kern w:val="0"/>
                <w:sz w:val="20"/>
                <w:lang w:val="zh-CN"/>
              </w:rPr>
              <w:t>DN65</w:t>
            </w:r>
            <w:r>
              <w:rPr>
                <w:rFonts w:ascii="宋体" w:hAnsi="Calibri" w:cs="宋体" w:hint="eastAsia"/>
                <w:kern w:val="0"/>
                <w:sz w:val="20"/>
                <w:lang w:val="zh-CN"/>
              </w:rPr>
              <w:t>（带自清洗装置，矩形阀门箱及螺栓固定的绿色盖板，含阀门井、连接短管及其他配件）</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20</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21</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降压电动控制阀</w:t>
            </w:r>
            <w:r>
              <w:rPr>
                <w:rFonts w:ascii="宋体" w:hAnsi="Calibri" w:cs="宋体"/>
                <w:kern w:val="0"/>
                <w:sz w:val="20"/>
                <w:lang w:val="zh-CN"/>
              </w:rPr>
              <w:t>DN50</w:t>
            </w:r>
            <w:r>
              <w:rPr>
                <w:rFonts w:ascii="宋体" w:hAnsi="Calibri" w:cs="宋体" w:hint="eastAsia"/>
                <w:kern w:val="0"/>
                <w:sz w:val="20"/>
                <w:lang w:val="zh-CN"/>
              </w:rPr>
              <w:t>（带自清洗装置，矩形阀门箱及螺栓固定的绿色盖板，含阀门井、连接短管及其他配件）</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15</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22</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降压电动控制阀</w:t>
            </w:r>
            <w:r>
              <w:rPr>
                <w:rFonts w:ascii="宋体" w:hAnsi="Calibri" w:cs="宋体"/>
                <w:kern w:val="0"/>
                <w:sz w:val="20"/>
                <w:lang w:val="zh-CN"/>
              </w:rPr>
              <w:t>DN40</w:t>
            </w:r>
            <w:r>
              <w:rPr>
                <w:rFonts w:ascii="宋体" w:hAnsi="Calibri" w:cs="宋体" w:hint="eastAsia"/>
                <w:kern w:val="0"/>
                <w:sz w:val="20"/>
                <w:lang w:val="zh-CN"/>
              </w:rPr>
              <w:t>（带自清洗装置，矩形阀门箱及螺栓固定的绿色盖板，含阀门井、连接短管及其他配件）</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23</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降压电动控制阀</w:t>
            </w:r>
            <w:r>
              <w:rPr>
                <w:rFonts w:ascii="宋体" w:hAnsi="Calibri" w:cs="宋体"/>
                <w:kern w:val="0"/>
                <w:sz w:val="20"/>
                <w:lang w:val="zh-CN"/>
              </w:rPr>
              <w:t>DN32</w:t>
            </w:r>
            <w:r>
              <w:rPr>
                <w:rFonts w:ascii="宋体" w:hAnsi="Calibri" w:cs="宋体" w:hint="eastAsia"/>
                <w:kern w:val="0"/>
                <w:sz w:val="20"/>
                <w:lang w:val="zh-CN"/>
              </w:rPr>
              <w:t>（带自清洗装置，矩形阀门箱及螺栓固定的绿色盖板，含阀门井、连接短管及其他配件）</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11</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lastRenderedPageBreak/>
              <w:t>24</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快速取水阀</w:t>
            </w:r>
            <w:r>
              <w:rPr>
                <w:rFonts w:ascii="宋体" w:hAnsi="Calibri" w:cs="宋体"/>
                <w:kern w:val="0"/>
                <w:sz w:val="20"/>
                <w:lang w:val="zh-CN"/>
              </w:rPr>
              <w:t>DN25</w:t>
            </w:r>
            <w:r>
              <w:rPr>
                <w:rFonts w:ascii="宋体" w:hAnsi="Calibri" w:cs="宋体" w:hint="eastAsia"/>
                <w:kern w:val="0"/>
                <w:sz w:val="20"/>
                <w:lang w:val="zh-CN"/>
              </w:rPr>
              <w:t>（含阀门井，阀箱，</w:t>
            </w:r>
            <w:r>
              <w:rPr>
                <w:rFonts w:ascii="宋体" w:hAnsi="Calibri" w:cs="宋体"/>
                <w:kern w:val="0"/>
                <w:sz w:val="20"/>
                <w:lang w:val="zh-CN"/>
              </w:rPr>
              <w:t xml:space="preserve"> </w:t>
            </w:r>
            <w:r>
              <w:rPr>
                <w:rFonts w:ascii="宋体" w:hAnsi="Calibri" w:cs="宋体" w:hint="eastAsia"/>
                <w:kern w:val="0"/>
                <w:sz w:val="20"/>
                <w:lang w:val="zh-CN"/>
              </w:rPr>
              <w:t>黄铜连接管，固定件，钥匙，弯头，软管等配件）</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37</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25</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闸阀（含阀箱、阀门井、球墨铸铁法兰</w:t>
            </w:r>
            <w:r>
              <w:rPr>
                <w:rFonts w:ascii="宋体" w:hAnsi="Calibri" w:cs="宋体"/>
                <w:kern w:val="0"/>
                <w:sz w:val="20"/>
                <w:lang w:val="zh-CN"/>
              </w:rPr>
              <w:t>1</w:t>
            </w:r>
            <w:r>
              <w:rPr>
                <w:rFonts w:ascii="宋体" w:hAnsi="Calibri" w:cs="宋体" w:hint="eastAsia"/>
                <w:kern w:val="0"/>
                <w:sz w:val="20"/>
                <w:lang w:val="zh-CN"/>
              </w:rPr>
              <w:t>副、管接头、管件等配件）</w:t>
            </w:r>
            <w:r>
              <w:rPr>
                <w:rFonts w:ascii="宋体" w:hAnsi="Calibri" w:cs="宋体"/>
                <w:kern w:val="0"/>
                <w:sz w:val="20"/>
                <w:lang w:val="zh-CN"/>
              </w:rPr>
              <w:t xml:space="preserve"> DN100</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26</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闸阀</w:t>
            </w:r>
            <w:proofErr w:type="gramStart"/>
            <w:r>
              <w:rPr>
                <w:rFonts w:ascii="宋体" w:hAnsi="Calibri" w:cs="宋体" w:hint="eastAsia"/>
                <w:kern w:val="0"/>
                <w:sz w:val="20"/>
                <w:lang w:val="zh-CN"/>
              </w:rPr>
              <w:t>闸阀</w:t>
            </w:r>
            <w:proofErr w:type="gramEnd"/>
            <w:r>
              <w:rPr>
                <w:rFonts w:ascii="宋体" w:hAnsi="Calibri" w:cs="宋体" w:hint="eastAsia"/>
                <w:kern w:val="0"/>
                <w:sz w:val="20"/>
                <w:lang w:val="zh-CN"/>
              </w:rPr>
              <w:t>（含阀箱、阀门井、球墨铸铁法兰</w:t>
            </w:r>
            <w:r>
              <w:rPr>
                <w:rFonts w:ascii="宋体" w:hAnsi="Calibri" w:cs="宋体"/>
                <w:kern w:val="0"/>
                <w:sz w:val="20"/>
                <w:lang w:val="zh-CN"/>
              </w:rPr>
              <w:t>1</w:t>
            </w:r>
            <w:r>
              <w:rPr>
                <w:rFonts w:ascii="宋体" w:hAnsi="Calibri" w:cs="宋体" w:hint="eastAsia"/>
                <w:kern w:val="0"/>
                <w:sz w:val="20"/>
                <w:lang w:val="zh-CN"/>
              </w:rPr>
              <w:t>副、管接头、管件等配件）</w:t>
            </w:r>
            <w:r>
              <w:rPr>
                <w:rFonts w:ascii="宋体" w:hAnsi="Calibri" w:cs="宋体"/>
                <w:kern w:val="0"/>
                <w:sz w:val="20"/>
                <w:lang w:val="zh-CN"/>
              </w:rPr>
              <w:t xml:space="preserve"> DN75</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27</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PVC De110   CLASS 200  SDR21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2054</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28</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PVC De90   CLASS 200  SDR21</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1029</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29</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PVC De75  SCHEDULE 40</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31</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30</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PVC De63  SCHEDULE 40</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461</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31</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PVC De40  SCHEDULE 40</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3596</w:t>
            </w:r>
          </w:p>
        </w:tc>
      </w:tr>
      <w:tr w:rsidR="008926FE" w:rsidTr="00517806">
        <w:trPr>
          <w:trHeight w:val="450"/>
        </w:trPr>
        <w:tc>
          <w:tcPr>
            <w:tcW w:w="495"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32</w:t>
            </w:r>
          </w:p>
        </w:tc>
        <w:tc>
          <w:tcPr>
            <w:tcW w:w="7035"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PVC De32  SCHEDULE 40</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p>
        </w:tc>
        <w:tc>
          <w:tcPr>
            <w:tcW w:w="49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3981</w:t>
            </w:r>
          </w:p>
        </w:tc>
      </w:tr>
    </w:tbl>
    <w:p w:rsidR="008926FE" w:rsidRDefault="008926FE" w:rsidP="008926FE">
      <w:pPr>
        <w:autoSpaceDE w:val="0"/>
        <w:autoSpaceDN w:val="0"/>
        <w:adjustRightInd w:val="0"/>
        <w:spacing w:line="300" w:lineRule="atLeast"/>
        <w:rPr>
          <w:rFonts w:ascii="宋体" w:hAnsi="Calibri" w:cs="宋体"/>
          <w:kern w:val="0"/>
          <w:sz w:val="22"/>
          <w:szCs w:val="22"/>
          <w:lang w:val="zh-CN"/>
        </w:rPr>
      </w:pPr>
    </w:p>
    <w:p w:rsidR="008926FE" w:rsidRDefault="008926FE" w:rsidP="008926FE">
      <w:pPr>
        <w:autoSpaceDE w:val="0"/>
        <w:autoSpaceDN w:val="0"/>
        <w:adjustRightInd w:val="0"/>
        <w:spacing w:line="300" w:lineRule="atLeast"/>
        <w:rPr>
          <w:rFonts w:ascii="宋体" w:hAnsi="Calibri" w:cs="宋体"/>
          <w:kern w:val="0"/>
          <w:sz w:val="22"/>
          <w:szCs w:val="22"/>
          <w:lang w:val="zh-CN"/>
        </w:rPr>
      </w:pPr>
      <w:r>
        <w:rPr>
          <w:rFonts w:ascii="宋体" w:hAnsi="Calibri" w:cs="宋体"/>
          <w:kern w:val="0"/>
          <w:sz w:val="22"/>
          <w:szCs w:val="22"/>
          <w:lang w:val="zh-CN"/>
        </w:rPr>
        <w:t xml:space="preserve">2.1.2 </w:t>
      </w:r>
      <w:r>
        <w:rPr>
          <w:rFonts w:ascii="宋体" w:hAnsi="Calibri" w:cs="宋体" w:hint="eastAsia"/>
          <w:kern w:val="0"/>
          <w:sz w:val="22"/>
          <w:szCs w:val="22"/>
          <w:lang w:val="zh-CN"/>
        </w:rPr>
        <w:t>路灯设施量清单</w:t>
      </w:r>
    </w:p>
    <w:tbl>
      <w:tblPr>
        <w:tblW w:w="0" w:type="auto"/>
        <w:tblInd w:w="108" w:type="dxa"/>
        <w:tblLayout w:type="fixed"/>
        <w:tblLook w:val="04A0" w:firstRow="1" w:lastRow="0" w:firstColumn="1" w:lastColumn="0" w:noHBand="0" w:noVBand="1"/>
      </w:tblPr>
      <w:tblGrid>
        <w:gridCol w:w="447"/>
        <w:gridCol w:w="966"/>
        <w:gridCol w:w="447"/>
        <w:gridCol w:w="504"/>
        <w:gridCol w:w="6158"/>
      </w:tblGrid>
      <w:tr w:rsidR="008926FE" w:rsidTr="00517806">
        <w:trPr>
          <w:trHeight w:val="450"/>
        </w:trPr>
        <w:tc>
          <w:tcPr>
            <w:tcW w:w="4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序号</w:t>
            </w:r>
          </w:p>
        </w:tc>
        <w:tc>
          <w:tcPr>
            <w:tcW w:w="966"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设施名称</w:t>
            </w:r>
          </w:p>
        </w:tc>
        <w:tc>
          <w:tcPr>
            <w:tcW w:w="447"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单位</w:t>
            </w:r>
          </w:p>
        </w:tc>
        <w:tc>
          <w:tcPr>
            <w:tcW w:w="504" w:type="dxa"/>
            <w:tcBorders>
              <w:top w:val="single" w:sz="6" w:space="0" w:color="000000"/>
              <w:left w:val="nil"/>
              <w:bottom w:val="single" w:sz="6" w:space="0" w:color="000000"/>
              <w:right w:val="single" w:sz="6"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 xml:space="preserve"> </w:t>
            </w:r>
            <w:r>
              <w:rPr>
                <w:rFonts w:ascii="宋体" w:hAnsi="Calibri" w:cs="宋体" w:hint="eastAsia"/>
                <w:kern w:val="0"/>
                <w:sz w:val="20"/>
                <w:lang w:val="zh-CN"/>
              </w:rPr>
              <w:t>数量</w:t>
            </w:r>
            <w:r>
              <w:rPr>
                <w:rFonts w:ascii="宋体" w:hAnsi="Calibri" w:cs="宋体"/>
                <w:kern w:val="0"/>
                <w:sz w:val="20"/>
                <w:lang w:val="zh-CN"/>
              </w:rPr>
              <w:t xml:space="preserve"> </w:t>
            </w:r>
          </w:p>
        </w:tc>
        <w:tc>
          <w:tcPr>
            <w:tcW w:w="61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备注</w:t>
            </w:r>
          </w:p>
        </w:tc>
      </w:tr>
      <w:tr w:rsidR="008926FE" w:rsidTr="00517806">
        <w:trPr>
          <w:trHeight w:val="450"/>
        </w:trPr>
        <w:tc>
          <w:tcPr>
            <w:tcW w:w="447"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w:t>
            </w:r>
          </w:p>
        </w:tc>
        <w:tc>
          <w:tcPr>
            <w:tcW w:w="96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路灯</w:t>
            </w:r>
            <w:r>
              <w:rPr>
                <w:rFonts w:ascii="宋体" w:hAnsi="Calibri" w:cs="宋体"/>
                <w:kern w:val="0"/>
                <w:sz w:val="20"/>
                <w:lang w:val="zh-CN"/>
              </w:rPr>
              <w:t>8</w:t>
            </w:r>
            <w:r>
              <w:rPr>
                <w:rFonts w:ascii="宋体" w:hAnsi="Calibri" w:cs="宋体" w:hint="eastAsia"/>
                <w:kern w:val="0"/>
                <w:sz w:val="20"/>
                <w:lang w:val="zh-CN"/>
              </w:rPr>
              <w:t>米</w:t>
            </w:r>
            <w:r>
              <w:rPr>
                <w:rFonts w:ascii="宋体" w:hAnsi="Calibri" w:cs="宋体"/>
                <w:kern w:val="0"/>
                <w:sz w:val="20"/>
                <w:lang w:val="zh-CN"/>
              </w:rPr>
              <w:t>/400w</w:t>
            </w:r>
          </w:p>
        </w:tc>
        <w:tc>
          <w:tcPr>
            <w:tcW w:w="447"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套</w:t>
            </w:r>
          </w:p>
        </w:tc>
        <w:tc>
          <w:tcPr>
            <w:tcW w:w="504"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74</w:t>
            </w:r>
          </w:p>
        </w:tc>
        <w:tc>
          <w:tcPr>
            <w:tcW w:w="6158"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包含电费（运行时间为每天晚上</w:t>
            </w:r>
            <w:r>
              <w:rPr>
                <w:rFonts w:ascii="宋体" w:hAnsi="Calibri" w:cs="宋体"/>
                <w:kern w:val="0"/>
                <w:sz w:val="20"/>
                <w:lang w:val="zh-CN"/>
              </w:rPr>
              <w:t>18:00</w:t>
            </w:r>
            <w:r>
              <w:rPr>
                <w:rFonts w:ascii="宋体" w:hAnsi="Calibri" w:cs="宋体" w:hint="eastAsia"/>
                <w:kern w:val="0"/>
                <w:sz w:val="20"/>
                <w:lang w:val="zh-CN"/>
              </w:rPr>
              <w:t>时至次日早上</w:t>
            </w:r>
            <w:r>
              <w:rPr>
                <w:rFonts w:ascii="宋体" w:hAnsi="Calibri" w:cs="宋体"/>
                <w:kern w:val="0"/>
                <w:sz w:val="20"/>
                <w:lang w:val="zh-CN"/>
              </w:rPr>
              <w:t>6:00</w:t>
            </w:r>
            <w:r>
              <w:rPr>
                <w:rFonts w:ascii="宋体" w:hAnsi="Calibri" w:cs="宋体" w:hint="eastAsia"/>
                <w:kern w:val="0"/>
                <w:sz w:val="20"/>
                <w:lang w:val="zh-CN"/>
              </w:rPr>
              <w:t>时，服务期内按实际结算，为期</w:t>
            </w:r>
            <w:r>
              <w:rPr>
                <w:rFonts w:ascii="宋体" w:hAnsi="Calibri" w:cs="宋体"/>
                <w:kern w:val="0"/>
                <w:sz w:val="20"/>
                <w:lang w:val="zh-CN"/>
              </w:rPr>
              <w:t>1</w:t>
            </w:r>
            <w:r>
              <w:rPr>
                <w:rFonts w:ascii="宋体" w:hAnsi="Calibri" w:cs="宋体" w:hint="eastAsia"/>
                <w:kern w:val="0"/>
                <w:sz w:val="20"/>
                <w:lang w:val="zh-CN"/>
              </w:rPr>
              <w:t>年）</w:t>
            </w:r>
          </w:p>
        </w:tc>
      </w:tr>
    </w:tbl>
    <w:p w:rsidR="008926FE" w:rsidRPr="00AC0111" w:rsidRDefault="008926FE" w:rsidP="008926FE">
      <w:pPr>
        <w:snapToGrid w:val="0"/>
        <w:spacing w:line="300" w:lineRule="auto"/>
        <w:ind w:firstLineChars="200" w:firstLine="442"/>
        <w:jc w:val="left"/>
        <w:rPr>
          <w:b/>
          <w:sz w:val="22"/>
          <w:szCs w:val="22"/>
        </w:rPr>
      </w:pPr>
      <w:r w:rsidRPr="00AC0111">
        <w:rPr>
          <w:rFonts w:hint="eastAsia"/>
          <w:b/>
          <w:sz w:val="22"/>
          <w:szCs w:val="22"/>
        </w:rPr>
        <w:t>（三）子项目三：申迪东路养护服务</w:t>
      </w:r>
      <w:r>
        <w:rPr>
          <w:rFonts w:hint="eastAsia"/>
          <w:b/>
          <w:sz w:val="22"/>
          <w:szCs w:val="22"/>
        </w:rPr>
        <w:t>（分项预算金额为</w:t>
      </w:r>
      <w:r w:rsidRPr="009B36F3">
        <w:rPr>
          <w:b/>
          <w:sz w:val="22"/>
          <w:szCs w:val="22"/>
        </w:rPr>
        <w:t>3,708,800.00</w:t>
      </w:r>
      <w:r>
        <w:rPr>
          <w:rFonts w:hint="eastAsia"/>
          <w:b/>
          <w:sz w:val="22"/>
          <w:szCs w:val="22"/>
        </w:rPr>
        <w:t>元）</w:t>
      </w:r>
    </w:p>
    <w:p w:rsidR="008926FE" w:rsidRPr="00AC0111" w:rsidRDefault="008926FE" w:rsidP="008926FE">
      <w:pPr>
        <w:snapToGrid w:val="0"/>
        <w:spacing w:line="300" w:lineRule="auto"/>
        <w:ind w:firstLineChars="200" w:firstLine="440"/>
        <w:jc w:val="left"/>
        <w:rPr>
          <w:sz w:val="22"/>
          <w:szCs w:val="22"/>
        </w:rPr>
      </w:pPr>
      <w:r w:rsidRPr="00AC0111">
        <w:rPr>
          <w:sz w:val="22"/>
          <w:szCs w:val="22"/>
        </w:rPr>
        <w:t xml:space="preserve">3.1 </w:t>
      </w:r>
      <w:r w:rsidRPr="00AC0111">
        <w:rPr>
          <w:rFonts w:hint="eastAsia"/>
          <w:sz w:val="22"/>
          <w:szCs w:val="22"/>
        </w:rPr>
        <w:t>申迪东路设施量清单</w:t>
      </w:r>
    </w:p>
    <w:tbl>
      <w:tblPr>
        <w:tblW w:w="0" w:type="auto"/>
        <w:jc w:val="center"/>
        <w:tblLayout w:type="fixed"/>
        <w:tblLook w:val="04A0" w:firstRow="1" w:lastRow="0" w:firstColumn="1" w:lastColumn="0" w:noHBand="0" w:noVBand="1"/>
      </w:tblPr>
      <w:tblGrid>
        <w:gridCol w:w="434"/>
        <w:gridCol w:w="234"/>
        <w:gridCol w:w="549"/>
        <w:gridCol w:w="562"/>
        <w:gridCol w:w="356"/>
        <w:gridCol w:w="299"/>
        <w:gridCol w:w="690"/>
        <w:gridCol w:w="528"/>
        <w:gridCol w:w="805"/>
        <w:gridCol w:w="412"/>
        <w:gridCol w:w="1218"/>
        <w:gridCol w:w="311"/>
        <w:gridCol w:w="314"/>
        <w:gridCol w:w="592"/>
        <w:gridCol w:w="1278"/>
      </w:tblGrid>
      <w:tr w:rsidR="008926FE" w:rsidTr="00517806">
        <w:trPr>
          <w:trHeight w:val="435"/>
          <w:jc w:val="center"/>
        </w:trPr>
        <w:tc>
          <w:tcPr>
            <w:tcW w:w="4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序号</w:t>
            </w:r>
          </w:p>
        </w:tc>
        <w:tc>
          <w:tcPr>
            <w:tcW w:w="1701" w:type="dxa"/>
            <w:gridSpan w:val="4"/>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分部工程项目</w:t>
            </w:r>
          </w:p>
        </w:tc>
        <w:tc>
          <w:tcPr>
            <w:tcW w:w="989"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单位</w:t>
            </w:r>
          </w:p>
        </w:tc>
        <w:tc>
          <w:tcPr>
            <w:tcW w:w="1333" w:type="dxa"/>
            <w:gridSpan w:val="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工作量（总）</w:t>
            </w:r>
          </w:p>
        </w:tc>
        <w:tc>
          <w:tcPr>
            <w:tcW w:w="4125" w:type="dxa"/>
            <w:gridSpan w:val="6"/>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备注</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一</w:t>
            </w:r>
            <w:proofErr w:type="gramEnd"/>
          </w:p>
        </w:tc>
        <w:tc>
          <w:tcPr>
            <w:tcW w:w="6278" w:type="dxa"/>
            <w:gridSpan w:val="1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市政</w:t>
            </w:r>
          </w:p>
        </w:tc>
        <w:tc>
          <w:tcPr>
            <w:tcW w:w="1870"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750"/>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次干道（</w:t>
            </w:r>
            <w:r>
              <w:rPr>
                <w:rFonts w:ascii="宋体" w:cs="宋体"/>
                <w:kern w:val="0"/>
                <w:sz w:val="20"/>
                <w:lang w:val="zh-CN"/>
              </w:rPr>
              <w:t>10</w:t>
            </w:r>
            <w:r>
              <w:rPr>
                <w:rFonts w:ascii="宋体" w:cs="宋体" w:hint="eastAsia"/>
                <w:kern w:val="0"/>
                <w:sz w:val="20"/>
                <w:lang w:val="zh-CN"/>
              </w:rPr>
              <w:t>年以下）</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万</w:t>
            </w:r>
            <w:r>
              <w:rPr>
                <w:rFonts w:ascii="宋体" w:cs="宋体"/>
                <w:kern w:val="0"/>
                <w:sz w:val="20"/>
                <w:lang w:val="zh-CN"/>
              </w:rPr>
              <w:t>M</w:t>
            </w:r>
            <w:r>
              <w:rPr>
                <w:rFonts w:ascii="宋体" w:cs="宋体"/>
                <w:kern w:val="0"/>
                <w:sz w:val="20"/>
                <w:vertAlign w:val="superscript"/>
                <w:lang w:val="zh-CN"/>
              </w:rPr>
              <w:t>2</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2.9386</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保养内容：面层、基层翻修，面层铣刨、罩面，补坑，伸缩缝养护、旧料外运等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彩色预制块</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万</w:t>
            </w:r>
            <w:r>
              <w:rPr>
                <w:rFonts w:ascii="宋体" w:cs="宋体"/>
                <w:kern w:val="0"/>
                <w:sz w:val="20"/>
                <w:lang w:val="zh-CN"/>
              </w:rPr>
              <w:t>M</w:t>
            </w:r>
            <w:r>
              <w:rPr>
                <w:rFonts w:ascii="宋体" w:cs="宋体"/>
                <w:kern w:val="0"/>
                <w:sz w:val="20"/>
                <w:vertAlign w:val="superscript"/>
                <w:lang w:val="zh-CN"/>
              </w:rPr>
              <w:t>2</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0.504</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翻修彩色预制块及基础，旧料外运等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石材类侧平石</w:t>
            </w:r>
            <w:proofErr w:type="gramEnd"/>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万</w:t>
            </w:r>
            <w:r>
              <w:rPr>
                <w:rFonts w:ascii="宋体" w:cs="宋体"/>
                <w:kern w:val="0"/>
                <w:sz w:val="20"/>
                <w:lang w:val="zh-CN"/>
              </w:rPr>
              <w:t>M</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0.5359</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翻修侧石平石</w:t>
            </w:r>
            <w:proofErr w:type="gramEnd"/>
            <w:r>
              <w:rPr>
                <w:rFonts w:ascii="宋体" w:cs="宋体" w:hint="eastAsia"/>
                <w:kern w:val="0"/>
                <w:sz w:val="20"/>
                <w:lang w:val="zh-CN"/>
              </w:rPr>
              <w:t>，旧料外运等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6278" w:type="dxa"/>
            <w:gridSpan w:val="1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left"/>
              <w:rPr>
                <w:rFonts w:ascii="宋体" w:cs="宋体"/>
                <w:kern w:val="0"/>
                <w:sz w:val="22"/>
                <w:szCs w:val="22"/>
                <w:lang w:val="zh-CN"/>
              </w:rPr>
            </w:pPr>
            <w:r>
              <w:rPr>
                <w:rFonts w:ascii="宋体" w:cs="宋体" w:hint="eastAsia"/>
                <w:kern w:val="0"/>
                <w:sz w:val="20"/>
                <w:lang w:val="zh-CN"/>
              </w:rPr>
              <w:t>附属设施</w:t>
            </w:r>
          </w:p>
        </w:tc>
        <w:tc>
          <w:tcPr>
            <w:tcW w:w="1870"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9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路名牌</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100</w:t>
            </w:r>
            <w:r>
              <w:rPr>
                <w:rFonts w:ascii="宋体" w:cs="宋体" w:hint="eastAsia"/>
                <w:kern w:val="0"/>
                <w:sz w:val="20"/>
                <w:lang w:val="zh-CN"/>
              </w:rPr>
              <w:t>套</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0.08</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挑换立杆、牌面，立杆油漆，扶正，擦洗等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道路巡视检查</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1000M</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1.91</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365</w:t>
            </w:r>
            <w:r>
              <w:rPr>
                <w:rFonts w:ascii="宋体" w:cs="宋体" w:hint="eastAsia"/>
                <w:kern w:val="0"/>
                <w:sz w:val="20"/>
                <w:lang w:val="zh-CN"/>
              </w:rPr>
              <w:t>天，每天一次</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二</w:t>
            </w:r>
          </w:p>
        </w:tc>
        <w:tc>
          <w:tcPr>
            <w:tcW w:w="6278" w:type="dxa"/>
            <w:gridSpan w:val="1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水务</w:t>
            </w:r>
          </w:p>
        </w:tc>
        <w:tc>
          <w:tcPr>
            <w:tcW w:w="1870"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6278" w:type="dxa"/>
            <w:gridSpan w:val="1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left"/>
              <w:rPr>
                <w:rFonts w:ascii="宋体" w:cs="宋体"/>
                <w:kern w:val="0"/>
                <w:sz w:val="22"/>
                <w:szCs w:val="22"/>
                <w:lang w:val="zh-CN"/>
              </w:rPr>
            </w:pPr>
            <w:r>
              <w:rPr>
                <w:rFonts w:ascii="宋体" w:cs="宋体" w:hint="eastAsia"/>
                <w:kern w:val="0"/>
                <w:sz w:val="20"/>
                <w:lang w:val="zh-CN"/>
              </w:rPr>
              <w:t>雨水管</w:t>
            </w:r>
          </w:p>
        </w:tc>
        <w:tc>
          <w:tcPr>
            <w:tcW w:w="1870"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6</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cs="宋体" w:hint="eastAsia"/>
                <w:kern w:val="0"/>
                <w:sz w:val="20"/>
                <w:lang w:val="zh-CN"/>
              </w:rPr>
              <w:t>雨水管中型（</w:t>
            </w:r>
            <w:r>
              <w:rPr>
                <w:rFonts w:ascii="Calibri" w:hAnsi="Calibri" w:cs="Calibri"/>
                <w:kern w:val="0"/>
                <w:sz w:val="20"/>
                <w:lang w:val="zh-CN"/>
              </w:rPr>
              <w:t>Φ</w:t>
            </w:r>
            <w:r>
              <w:rPr>
                <w:rFonts w:ascii="宋体" w:hAnsi="Calibri" w:cs="宋体"/>
                <w:kern w:val="0"/>
                <w:sz w:val="20"/>
                <w:lang w:val="zh-CN"/>
              </w:rPr>
              <w:t>600-</w:t>
            </w:r>
            <w:r>
              <w:rPr>
                <w:rFonts w:ascii="Calibri" w:hAnsi="Calibri" w:cs="Calibri"/>
                <w:kern w:val="0"/>
                <w:sz w:val="20"/>
                <w:lang w:val="zh-CN"/>
              </w:rPr>
              <w:t>Φ</w:t>
            </w:r>
            <w:r>
              <w:rPr>
                <w:rFonts w:ascii="宋体" w:hAnsi="Calibri" w:cs="宋体"/>
                <w:kern w:val="0"/>
                <w:sz w:val="20"/>
                <w:lang w:val="zh-CN"/>
              </w:rPr>
              <w:t>1000)</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7.9</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lastRenderedPageBreak/>
              <w:t>7</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雨水管大型（</w:t>
            </w:r>
            <w:r>
              <w:rPr>
                <w:rFonts w:ascii="Calibri" w:hAnsi="Calibri" w:cs="Calibri"/>
                <w:kern w:val="0"/>
                <w:sz w:val="20"/>
                <w:lang w:val="zh-CN"/>
              </w:rPr>
              <w:t>Φ</w:t>
            </w:r>
            <w:r>
              <w:rPr>
                <w:rFonts w:ascii="宋体" w:hAnsi="Calibri" w:cs="宋体"/>
                <w:kern w:val="0"/>
                <w:sz w:val="20"/>
                <w:lang w:val="zh-CN"/>
              </w:rPr>
              <w:t>1050-</w:t>
            </w:r>
            <w:r>
              <w:rPr>
                <w:rFonts w:ascii="Calibri" w:hAnsi="Calibri" w:cs="Calibri"/>
                <w:kern w:val="0"/>
                <w:sz w:val="20"/>
                <w:lang w:val="zh-CN"/>
              </w:rPr>
              <w:t>Φ</w:t>
            </w:r>
            <w:r>
              <w:rPr>
                <w:rFonts w:ascii="宋体" w:hAnsi="Calibri" w:cs="宋体"/>
                <w:kern w:val="0"/>
                <w:sz w:val="20"/>
                <w:lang w:val="zh-CN"/>
              </w:rPr>
              <w:t>1500)</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1.96</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8</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雨水管特大型（＞</w:t>
            </w:r>
            <w:r>
              <w:rPr>
                <w:rFonts w:ascii="Calibri" w:hAnsi="Calibri" w:cs="Calibri"/>
                <w:kern w:val="0"/>
                <w:sz w:val="20"/>
                <w:lang w:val="zh-CN"/>
              </w:rPr>
              <w:t>Φ</w:t>
            </w:r>
            <w:r>
              <w:rPr>
                <w:rFonts w:ascii="宋体" w:hAnsi="Calibri" w:cs="宋体"/>
                <w:kern w:val="0"/>
                <w:sz w:val="20"/>
                <w:lang w:val="zh-CN"/>
              </w:rPr>
              <w:t>1500)</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14.16</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9</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污水管</w:t>
            </w:r>
            <w:r>
              <w:rPr>
                <w:rFonts w:ascii="宋体" w:hAnsi="Calibri" w:cs="宋体"/>
                <w:kern w:val="0"/>
                <w:sz w:val="20"/>
                <w:lang w:val="zh-CN"/>
              </w:rPr>
              <w:t>(</w:t>
            </w:r>
            <w:r>
              <w:rPr>
                <w:rFonts w:ascii="宋体" w:hAnsi="Calibri" w:cs="宋体" w:hint="eastAsia"/>
                <w:kern w:val="0"/>
                <w:sz w:val="20"/>
                <w:lang w:val="zh-CN"/>
              </w:rPr>
              <w:t>不分管径）</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15.69</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连管</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19.1</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11</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窨井</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w:t>
            </w:r>
            <w:r>
              <w:rPr>
                <w:rFonts w:ascii="宋体" w:hAnsi="Calibri" w:cs="宋体" w:hint="eastAsia"/>
                <w:kern w:val="0"/>
                <w:sz w:val="20"/>
                <w:lang w:val="zh-CN"/>
              </w:rPr>
              <w:t>座</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1.21</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清捞窨井</w:t>
            </w:r>
            <w:proofErr w:type="gramEnd"/>
            <w:r>
              <w:rPr>
                <w:rFonts w:ascii="宋体" w:hAnsi="Calibri" w:cs="宋体" w:hint="eastAsia"/>
                <w:kern w:val="0"/>
                <w:sz w:val="20"/>
                <w:lang w:val="zh-CN"/>
              </w:rPr>
              <w:t>，调换窨井盖座，升降窨井，修理窨井，污泥外运等</w:t>
            </w:r>
            <w:r>
              <w:rPr>
                <w:rFonts w:ascii="宋体" w:hAnsi="Calibri" w:cs="宋体"/>
                <w:kern w:val="0"/>
                <w:sz w:val="20"/>
                <w:lang w:val="zh-CN"/>
              </w:rPr>
              <w:t xml:space="preserve">  1893/40/100*18739.53</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检查井内部检查</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121</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日常巡视</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12</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线性排水沟</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100M</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14.71</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疏通，通沟，水冲沟管，清捞，污泥外运，巡视检查等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13</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进水口</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100</w:t>
            </w:r>
            <w:r>
              <w:rPr>
                <w:rFonts w:ascii="宋体" w:hAnsi="Calibri" w:cs="宋体" w:hint="eastAsia"/>
                <w:kern w:val="0"/>
                <w:sz w:val="20"/>
                <w:lang w:val="zh-CN"/>
              </w:rPr>
              <w:t>座</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1.53</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清捞，调换进水口盖座，污泥外运等</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雨水口内部检查</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153</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日常巡视</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截污挂篮</w:t>
            </w:r>
            <w:r>
              <w:rPr>
                <w:rFonts w:ascii="宋体" w:hAnsi="Calibri" w:cs="宋体"/>
                <w:kern w:val="0"/>
                <w:sz w:val="20"/>
                <w:lang w:val="zh-CN"/>
              </w:rPr>
              <w:t xml:space="preserve"> </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roofErr w:type="gramStart"/>
            <w:r>
              <w:rPr>
                <w:rFonts w:ascii="宋体" w:hAnsi="Calibri" w:cs="宋体" w:hint="eastAsia"/>
                <w:kern w:val="0"/>
                <w:sz w:val="20"/>
                <w:lang w:val="zh-CN"/>
              </w:rPr>
              <w:t>个</w:t>
            </w:r>
            <w:proofErr w:type="gramEnd"/>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42</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三</w:t>
            </w:r>
          </w:p>
        </w:tc>
        <w:tc>
          <w:tcPr>
            <w:tcW w:w="6278" w:type="dxa"/>
            <w:gridSpan w:val="1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园林</w:t>
            </w:r>
            <w:r>
              <w:rPr>
                <w:rFonts w:ascii="宋体" w:hAnsi="Calibri" w:cs="宋体"/>
                <w:kern w:val="0"/>
                <w:sz w:val="20"/>
                <w:lang w:val="zh-CN"/>
              </w:rPr>
              <w:t xml:space="preserve"> </w:t>
            </w:r>
          </w:p>
        </w:tc>
        <w:tc>
          <w:tcPr>
            <w:tcW w:w="1870"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 xml:space="preserve">　</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14</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绿地（一级绿地）</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kern w:val="0"/>
                <w:sz w:val="20"/>
                <w:lang w:val="zh-CN"/>
              </w:rPr>
              <w:t>M</w:t>
            </w:r>
            <w:r>
              <w:rPr>
                <w:rFonts w:ascii="宋体" w:hAnsi="Calibri" w:cs="宋体"/>
                <w:kern w:val="0"/>
                <w:sz w:val="20"/>
                <w:vertAlign w:val="superscript"/>
                <w:lang w:val="zh-CN"/>
              </w:rPr>
              <w:t>2</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hAnsi="Calibri" w:cs="宋体"/>
                <w:kern w:val="0"/>
                <w:sz w:val="22"/>
                <w:szCs w:val="22"/>
                <w:lang w:val="zh-CN"/>
              </w:rPr>
            </w:pPr>
            <w:r>
              <w:rPr>
                <w:rFonts w:ascii="宋体" w:hAnsi="Calibri" w:cs="宋体" w:hint="eastAsia"/>
                <w:kern w:val="0"/>
                <w:sz w:val="20"/>
                <w:lang w:val="zh-CN"/>
              </w:rPr>
              <w:t>10970</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kern w:val="0"/>
                <w:sz w:val="20"/>
              </w:rPr>
              <w:t>A</w:t>
            </w:r>
            <w:r>
              <w:rPr>
                <w:rFonts w:ascii="宋体" w:cs="宋体" w:hint="eastAsia"/>
                <w:kern w:val="0"/>
                <w:sz w:val="20"/>
                <w:lang w:val="zh-CN"/>
              </w:rPr>
              <w:t>类绿地</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四</w:t>
            </w:r>
          </w:p>
        </w:tc>
        <w:tc>
          <w:tcPr>
            <w:tcW w:w="6278" w:type="dxa"/>
            <w:gridSpan w:val="1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环卫</w:t>
            </w:r>
            <w:r>
              <w:rPr>
                <w:rFonts w:ascii="宋体" w:cs="宋体"/>
                <w:kern w:val="0"/>
                <w:sz w:val="20"/>
                <w:lang w:val="zh-CN"/>
              </w:rPr>
              <w:t xml:space="preserve"> </w:t>
            </w:r>
          </w:p>
        </w:tc>
        <w:tc>
          <w:tcPr>
            <w:tcW w:w="1870"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55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15</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机械清扫</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工日·班次·公里</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3.82</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每年机</w:t>
            </w:r>
            <w:proofErr w:type="gramEnd"/>
            <w:r>
              <w:rPr>
                <w:rFonts w:ascii="宋体" w:cs="宋体" w:hint="eastAsia"/>
                <w:kern w:val="0"/>
                <w:sz w:val="20"/>
                <w:lang w:val="zh-CN"/>
              </w:rPr>
              <w:t>扫天数：</w:t>
            </w:r>
            <w:r>
              <w:rPr>
                <w:kern w:val="0"/>
                <w:sz w:val="20"/>
              </w:rPr>
              <w:t>365</w:t>
            </w:r>
            <w:r>
              <w:rPr>
                <w:rFonts w:ascii="宋体" w:cs="宋体" w:hint="eastAsia"/>
                <w:kern w:val="0"/>
                <w:sz w:val="20"/>
                <w:lang w:val="zh-CN"/>
              </w:rPr>
              <w:t>天；一级：每日</w:t>
            </w:r>
            <w:r>
              <w:rPr>
                <w:kern w:val="0"/>
                <w:sz w:val="20"/>
              </w:rPr>
              <w:t>3</w:t>
            </w:r>
            <w:r>
              <w:rPr>
                <w:rFonts w:ascii="宋体" w:cs="宋体" w:hint="eastAsia"/>
                <w:kern w:val="0"/>
                <w:sz w:val="20"/>
                <w:lang w:val="zh-CN"/>
              </w:rPr>
              <w:t>次。</w:t>
            </w:r>
          </w:p>
        </w:tc>
      </w:tr>
      <w:tr w:rsidR="008926FE" w:rsidTr="00517806">
        <w:trPr>
          <w:trHeight w:val="52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机械冲洗</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工日·班次·公里</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3.82</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每年冲洗天数：</w:t>
            </w:r>
            <w:r>
              <w:rPr>
                <w:kern w:val="0"/>
                <w:sz w:val="20"/>
              </w:rPr>
              <w:t>300</w:t>
            </w:r>
            <w:r>
              <w:rPr>
                <w:rFonts w:ascii="宋体" w:cs="宋体" w:hint="eastAsia"/>
                <w:kern w:val="0"/>
                <w:sz w:val="20"/>
                <w:lang w:val="zh-CN"/>
              </w:rPr>
              <w:t>天；一级：每日</w:t>
            </w:r>
            <w:r>
              <w:rPr>
                <w:kern w:val="0"/>
                <w:sz w:val="20"/>
              </w:rPr>
              <w:t>2</w:t>
            </w:r>
            <w:r>
              <w:rPr>
                <w:rFonts w:ascii="宋体" w:cs="宋体" w:hint="eastAsia"/>
                <w:kern w:val="0"/>
                <w:sz w:val="20"/>
                <w:lang w:val="zh-CN"/>
              </w:rPr>
              <w:t>次。</w:t>
            </w:r>
          </w:p>
        </w:tc>
      </w:tr>
      <w:tr w:rsidR="008926FE" w:rsidTr="00517806">
        <w:trPr>
          <w:trHeight w:val="510"/>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17</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景观道路人工清扫保洁</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工日·班次·</w:t>
            </w:r>
            <w:proofErr w:type="gramStart"/>
            <w:r>
              <w:rPr>
                <w:rFonts w:ascii="宋体" w:cs="宋体" w:hint="eastAsia"/>
                <w:kern w:val="0"/>
                <w:sz w:val="20"/>
                <w:lang w:val="zh-CN"/>
              </w:rPr>
              <w:t>千平方米</w:t>
            </w:r>
            <w:proofErr w:type="gramEnd"/>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16.7944</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每年人工清扫天数：</w:t>
            </w:r>
            <w:r>
              <w:rPr>
                <w:kern w:val="0"/>
                <w:sz w:val="20"/>
              </w:rPr>
              <w:t>365</w:t>
            </w:r>
            <w:r>
              <w:rPr>
                <w:rFonts w:ascii="宋体" w:cs="宋体" w:hint="eastAsia"/>
                <w:kern w:val="0"/>
                <w:sz w:val="20"/>
                <w:lang w:val="zh-CN"/>
              </w:rPr>
              <w:t>天；一级每日</w:t>
            </w:r>
            <w:r>
              <w:rPr>
                <w:kern w:val="0"/>
                <w:sz w:val="20"/>
              </w:rPr>
              <w:t>2.5</w:t>
            </w:r>
            <w:r>
              <w:rPr>
                <w:rFonts w:ascii="宋体" w:cs="宋体" w:hint="eastAsia"/>
                <w:kern w:val="0"/>
                <w:sz w:val="20"/>
                <w:lang w:val="zh-CN"/>
              </w:rPr>
              <w:t>班次。</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景观道路人工冲洗</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工日·班次·</w:t>
            </w:r>
            <w:proofErr w:type="gramStart"/>
            <w:r>
              <w:rPr>
                <w:rFonts w:ascii="宋体" w:cs="宋体" w:hint="eastAsia"/>
                <w:kern w:val="0"/>
                <w:sz w:val="20"/>
                <w:lang w:val="zh-CN"/>
              </w:rPr>
              <w:t>千平方米</w:t>
            </w:r>
            <w:proofErr w:type="gramEnd"/>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5.04</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每周冲洗</w:t>
            </w:r>
            <w:r>
              <w:rPr>
                <w:rFonts w:ascii="宋体" w:cs="宋体"/>
                <w:kern w:val="0"/>
                <w:sz w:val="20"/>
                <w:lang w:val="zh-CN"/>
              </w:rPr>
              <w:t>2</w:t>
            </w:r>
            <w:r>
              <w:rPr>
                <w:rFonts w:ascii="宋体" w:cs="宋体" w:hint="eastAsia"/>
                <w:kern w:val="0"/>
                <w:sz w:val="20"/>
                <w:lang w:val="zh-CN"/>
              </w:rPr>
              <w:t>遍，每年冲洗</w:t>
            </w:r>
            <w:r>
              <w:rPr>
                <w:rFonts w:ascii="宋体" w:cs="宋体"/>
                <w:kern w:val="0"/>
                <w:sz w:val="20"/>
                <w:lang w:val="zh-CN"/>
              </w:rPr>
              <w:t>104</w:t>
            </w:r>
            <w:r>
              <w:rPr>
                <w:rFonts w:ascii="宋体" w:cs="宋体" w:hint="eastAsia"/>
                <w:kern w:val="0"/>
                <w:sz w:val="20"/>
                <w:lang w:val="zh-CN"/>
              </w:rPr>
              <w:t>天</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19</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50</w:t>
            </w:r>
            <w:r>
              <w:rPr>
                <w:rFonts w:ascii="宋体" w:cs="宋体" w:hint="eastAsia"/>
                <w:kern w:val="0"/>
                <w:sz w:val="20"/>
                <w:lang w:val="zh-CN"/>
              </w:rPr>
              <w:t>米垃圾箱保洁</w:t>
            </w:r>
          </w:p>
        </w:tc>
        <w:tc>
          <w:tcPr>
            <w:tcW w:w="1345"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年·只</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单体按双体计费，垃圾袋一天换</w:t>
            </w:r>
            <w:r>
              <w:rPr>
                <w:rFonts w:ascii="宋体" w:cs="宋体"/>
                <w:kern w:val="0"/>
                <w:sz w:val="20"/>
                <w:lang w:val="zh-CN"/>
              </w:rPr>
              <w:t>1</w:t>
            </w:r>
            <w:r>
              <w:rPr>
                <w:rFonts w:ascii="宋体" w:cs="宋体" w:hint="eastAsia"/>
                <w:kern w:val="0"/>
                <w:sz w:val="20"/>
                <w:lang w:val="zh-CN"/>
              </w:rPr>
              <w:t>次</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6278" w:type="dxa"/>
            <w:gridSpan w:val="1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其他</w:t>
            </w:r>
          </w:p>
        </w:tc>
        <w:tc>
          <w:tcPr>
            <w:tcW w:w="1870"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喷灌设施</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项</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26</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详见清单3</w:t>
            </w:r>
            <w:r>
              <w:rPr>
                <w:rFonts w:ascii="宋体" w:cs="宋体"/>
                <w:b/>
                <w:bCs/>
                <w:kern w:val="0"/>
                <w:sz w:val="20"/>
                <w:lang w:val="zh-CN"/>
              </w:rPr>
              <w:t>.1.1</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21</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路灯维护</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494</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详见清单3</w:t>
            </w:r>
            <w:r>
              <w:rPr>
                <w:rFonts w:ascii="宋体" w:cs="宋体"/>
                <w:b/>
                <w:bCs/>
                <w:kern w:val="0"/>
                <w:sz w:val="20"/>
                <w:lang w:val="zh-CN"/>
              </w:rPr>
              <w:t xml:space="preserve">.1.2 </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22</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重大市容保障</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以</w:t>
            </w:r>
            <w:r>
              <w:rPr>
                <w:rFonts w:ascii="宋体" w:cs="宋体"/>
                <w:kern w:val="0"/>
                <w:sz w:val="20"/>
                <w:lang w:val="zh-CN"/>
              </w:rPr>
              <w:t>365</w:t>
            </w:r>
            <w:r>
              <w:rPr>
                <w:rFonts w:ascii="宋体" w:cs="宋体" w:hint="eastAsia"/>
                <w:kern w:val="0"/>
                <w:sz w:val="20"/>
                <w:lang w:val="zh-CN"/>
              </w:rPr>
              <w:t>天的</w:t>
            </w:r>
            <w:r>
              <w:rPr>
                <w:rFonts w:ascii="宋体" w:cs="宋体"/>
                <w:kern w:val="0"/>
                <w:sz w:val="20"/>
                <w:lang w:val="zh-CN"/>
              </w:rPr>
              <w:t>8%</w:t>
            </w:r>
            <w:r>
              <w:rPr>
                <w:rFonts w:ascii="宋体" w:cs="宋体" w:hint="eastAsia"/>
                <w:kern w:val="0"/>
                <w:sz w:val="20"/>
                <w:lang w:val="zh-CN"/>
              </w:rPr>
              <w:t>即</w:t>
            </w:r>
            <w:r>
              <w:rPr>
                <w:rFonts w:ascii="宋体" w:cs="宋体"/>
                <w:kern w:val="0"/>
                <w:sz w:val="20"/>
                <w:lang w:val="zh-CN"/>
              </w:rPr>
              <w:t>29</w:t>
            </w:r>
            <w:r>
              <w:rPr>
                <w:rFonts w:ascii="宋体" w:cs="宋体" w:hint="eastAsia"/>
                <w:kern w:val="0"/>
                <w:sz w:val="20"/>
                <w:lang w:val="zh-CN"/>
              </w:rPr>
              <w:t>天计</w:t>
            </w:r>
          </w:p>
        </w:tc>
      </w:tr>
      <w:tr w:rsidR="008926FE" w:rsidTr="00517806">
        <w:trPr>
          <w:trHeight w:val="43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六</w:t>
            </w:r>
          </w:p>
        </w:tc>
        <w:tc>
          <w:tcPr>
            <w:tcW w:w="6278" w:type="dxa"/>
            <w:gridSpan w:val="12"/>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度假区运</w:t>
            </w:r>
            <w:proofErr w:type="gramStart"/>
            <w:r>
              <w:rPr>
                <w:rFonts w:ascii="宋体" w:cs="宋体" w:hint="eastAsia"/>
                <w:b/>
                <w:bCs/>
                <w:kern w:val="0"/>
                <w:sz w:val="20"/>
                <w:lang w:val="zh-CN"/>
              </w:rPr>
              <w:t>维标准</w:t>
            </w:r>
            <w:proofErr w:type="gramEnd"/>
            <w:r>
              <w:rPr>
                <w:rFonts w:ascii="宋体" w:cs="宋体" w:hint="eastAsia"/>
                <w:b/>
                <w:bCs/>
                <w:kern w:val="0"/>
                <w:sz w:val="20"/>
                <w:lang w:val="zh-CN"/>
              </w:rPr>
              <w:t>提升</w:t>
            </w:r>
          </w:p>
        </w:tc>
        <w:tc>
          <w:tcPr>
            <w:tcW w:w="1870"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r>
      <w:tr w:rsidR="008926FE" w:rsidTr="00517806">
        <w:trPr>
          <w:trHeight w:val="525"/>
          <w:jc w:val="center"/>
        </w:trPr>
        <w:tc>
          <w:tcPr>
            <w:tcW w:w="434"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701" w:type="dxa"/>
            <w:gridSpan w:val="4"/>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绿地（一级绿地）</w:t>
            </w:r>
          </w:p>
        </w:tc>
        <w:tc>
          <w:tcPr>
            <w:tcW w:w="989"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r>
              <w:rPr>
                <w:rFonts w:ascii="宋体" w:cs="宋体"/>
                <w:kern w:val="0"/>
                <w:sz w:val="20"/>
                <w:vertAlign w:val="superscript"/>
                <w:lang w:val="zh-CN"/>
              </w:rPr>
              <w:t>2</w:t>
            </w:r>
          </w:p>
        </w:tc>
        <w:tc>
          <w:tcPr>
            <w:tcW w:w="1333" w:type="dxa"/>
            <w:gridSpan w:val="2"/>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10970</w:t>
            </w:r>
          </w:p>
        </w:tc>
        <w:tc>
          <w:tcPr>
            <w:tcW w:w="4125" w:type="dxa"/>
            <w:gridSpan w:val="6"/>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参照度假区运维提升标准</w:t>
            </w:r>
          </w:p>
        </w:tc>
      </w:tr>
      <w:tr w:rsidR="008926FE" w:rsidTr="00517806">
        <w:trPr>
          <w:trHeight w:val="525"/>
          <w:jc w:val="center"/>
        </w:trPr>
        <w:tc>
          <w:tcPr>
            <w:tcW w:w="8582" w:type="dxa"/>
            <w:gridSpan w:val="15"/>
            <w:tcBorders>
              <w:top w:val="nil"/>
              <w:left w:val="single" w:sz="2" w:space="0" w:color="000000"/>
              <w:bottom w:val="single" w:sz="2" w:space="0" w:color="000000"/>
              <w:right w:val="single" w:sz="2" w:space="0" w:color="000000"/>
            </w:tcBorders>
            <w:shd w:val="clear" w:color="000000" w:fill="FFFFFF"/>
            <w:vAlign w:val="center"/>
          </w:tcPr>
          <w:p w:rsidR="008926FE" w:rsidRPr="00A97311" w:rsidRDefault="008926FE" w:rsidP="00517806">
            <w:pPr>
              <w:autoSpaceDE w:val="0"/>
              <w:autoSpaceDN w:val="0"/>
              <w:adjustRightInd w:val="0"/>
              <w:jc w:val="center"/>
              <w:rPr>
                <w:rFonts w:ascii="宋体" w:cs="宋体"/>
                <w:b/>
                <w:kern w:val="0"/>
                <w:sz w:val="20"/>
              </w:rPr>
            </w:pPr>
            <w:r w:rsidRPr="00A97311">
              <w:rPr>
                <w:rFonts w:ascii="宋体" w:cs="宋体" w:hint="eastAsia"/>
                <w:b/>
                <w:color w:val="000000"/>
                <w:kern w:val="0"/>
                <w:sz w:val="22"/>
                <w:szCs w:val="22"/>
                <w:lang w:val="zh-CN"/>
              </w:rPr>
              <w:t>申迪东路（影视空间）设施量清单</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序号</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名称</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型号</w:t>
            </w:r>
            <w:r>
              <w:rPr>
                <w:rFonts w:ascii="宋体" w:cs="宋体"/>
                <w:color w:val="000000"/>
                <w:kern w:val="0"/>
                <w:szCs w:val="21"/>
                <w:lang w:val="zh-CN"/>
              </w:rPr>
              <w:t>\</w:t>
            </w:r>
            <w:r>
              <w:rPr>
                <w:rFonts w:ascii="宋体" w:cs="宋体" w:hint="eastAsia"/>
                <w:color w:val="000000"/>
                <w:kern w:val="0"/>
                <w:szCs w:val="21"/>
                <w:lang w:val="zh-CN"/>
              </w:rPr>
              <w:t>品牌</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2"/>
                <w:szCs w:val="22"/>
                <w:lang w:val="zh-CN"/>
              </w:rPr>
              <w:t>单位</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2"/>
                <w:szCs w:val="22"/>
                <w:lang w:val="zh-CN"/>
              </w:rPr>
              <w:t>数量</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安装地点</w:t>
            </w: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备注</w:t>
            </w:r>
          </w:p>
        </w:tc>
      </w:tr>
      <w:tr w:rsidR="008926FE" w:rsidTr="00517806">
        <w:trPr>
          <w:trHeight w:val="525"/>
          <w:jc w:val="center"/>
        </w:trPr>
        <w:tc>
          <w:tcPr>
            <w:tcW w:w="2434" w:type="dxa"/>
            <w:gridSpan w:val="6"/>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lastRenderedPageBreak/>
              <w:t>一、市政</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1</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18"/>
                <w:szCs w:val="18"/>
                <w:lang w:val="zh-CN"/>
              </w:rPr>
              <w:t>侧石</w:t>
            </w:r>
            <w:proofErr w:type="gramEnd"/>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600*250*150</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万㎡</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0.070427</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石材</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2</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18"/>
                <w:szCs w:val="18"/>
                <w:lang w:val="zh-CN"/>
              </w:rPr>
              <w:t>平石</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600*300*50</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万㎡</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0.070172</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石材</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3</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18"/>
                <w:szCs w:val="18"/>
                <w:lang w:val="zh-CN"/>
              </w:rPr>
              <w:t>沥青（五年以下）</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万㎡</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0.273041</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4</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18"/>
                <w:szCs w:val="18"/>
                <w:lang w:val="zh-CN"/>
              </w:rPr>
              <w:t>人行道铺装</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200*100*50</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万㎡</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0.03249</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透水砖</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5</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18"/>
                <w:szCs w:val="18"/>
                <w:lang w:val="zh-CN"/>
              </w:rPr>
              <w:t>非机动车雨棚</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3600*20000</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20"/>
                <w:lang w:val="zh-CN"/>
              </w:rPr>
              <w:t>个</w:t>
            </w:r>
            <w:proofErr w:type="gramEnd"/>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1</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20"/>
                <w:lang w:val="zh-CN"/>
              </w:rPr>
              <w:t>钢膜结构</w:t>
            </w:r>
            <w:proofErr w:type="gramEnd"/>
          </w:p>
        </w:tc>
      </w:tr>
      <w:tr w:rsidR="008926FE" w:rsidTr="00517806">
        <w:trPr>
          <w:trHeight w:val="525"/>
          <w:jc w:val="center"/>
        </w:trPr>
        <w:tc>
          <w:tcPr>
            <w:tcW w:w="2434" w:type="dxa"/>
            <w:gridSpan w:val="6"/>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r>
              <w:rPr>
                <w:rFonts w:ascii="宋体" w:cs="宋体" w:hint="eastAsia"/>
                <w:b/>
                <w:bCs/>
                <w:color w:val="000000"/>
                <w:kern w:val="0"/>
                <w:sz w:val="20"/>
                <w:lang w:val="zh-CN"/>
              </w:rPr>
              <w:t>二、水务</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6</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18"/>
                <w:szCs w:val="18"/>
                <w:lang w:val="zh-CN"/>
              </w:rPr>
              <w:t>砖砌井窨井</w:t>
            </w:r>
            <w:proofErr w:type="gramEnd"/>
            <w:r>
              <w:rPr>
                <w:rFonts w:ascii="宋体" w:cs="宋体" w:hint="eastAsia"/>
                <w:color w:val="000000"/>
                <w:kern w:val="0"/>
                <w:sz w:val="18"/>
                <w:szCs w:val="18"/>
                <w:lang w:val="zh-CN"/>
              </w:rPr>
              <w:t>（</w:t>
            </w:r>
            <w:r>
              <w:rPr>
                <w:rFonts w:ascii="宋体" w:cs="宋体"/>
                <w:color w:val="000000"/>
                <w:kern w:val="0"/>
                <w:sz w:val="18"/>
                <w:szCs w:val="18"/>
                <w:lang w:val="zh-CN"/>
              </w:rPr>
              <w:t>100</w:t>
            </w:r>
            <w:r>
              <w:rPr>
                <w:rFonts w:ascii="宋体" w:cs="宋体" w:hint="eastAsia"/>
                <w:color w:val="000000"/>
                <w:kern w:val="0"/>
                <w:sz w:val="18"/>
                <w:szCs w:val="18"/>
                <w:lang w:val="zh-CN"/>
              </w:rPr>
              <w:t>座）</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500*500</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仿宋" w:eastAsia="仿宋" w:cs="仿宋"/>
                <w:color w:val="000000"/>
                <w:kern w:val="0"/>
                <w:sz w:val="18"/>
                <w:szCs w:val="18"/>
                <w:lang w:val="zh-CN"/>
              </w:rPr>
              <w:t>100</w:t>
            </w:r>
            <w:r>
              <w:rPr>
                <w:rFonts w:ascii="仿宋" w:eastAsia="仿宋" w:cs="仿宋" w:hint="eastAsia"/>
                <w:color w:val="000000"/>
                <w:kern w:val="0"/>
                <w:sz w:val="18"/>
                <w:szCs w:val="18"/>
                <w:lang w:val="zh-CN"/>
              </w:rPr>
              <w:t>座</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仿宋" w:eastAsia="仿宋" w:cs="仿宋"/>
                <w:color w:val="000000"/>
                <w:kern w:val="0"/>
                <w:sz w:val="18"/>
                <w:szCs w:val="18"/>
                <w:lang w:val="zh-CN"/>
              </w:rPr>
              <w:t>0.3</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砖</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7</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18"/>
                <w:szCs w:val="18"/>
                <w:lang w:val="zh-CN"/>
              </w:rPr>
              <w:t>检查井内部检查</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仿宋" w:eastAsia="仿宋" w:cs="仿宋" w:hint="eastAsia"/>
                <w:color w:val="000000"/>
                <w:kern w:val="0"/>
                <w:sz w:val="18"/>
                <w:szCs w:val="18"/>
                <w:lang w:val="zh-CN"/>
              </w:rPr>
              <w:t>个</w:t>
            </w:r>
            <w:proofErr w:type="gramEnd"/>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仿宋" w:eastAsia="仿宋" w:cs="仿宋"/>
                <w:color w:val="000000"/>
                <w:kern w:val="0"/>
                <w:sz w:val="18"/>
                <w:szCs w:val="18"/>
                <w:lang w:val="zh-CN"/>
              </w:rPr>
              <w:t>30</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trHeight w:val="525"/>
          <w:jc w:val="center"/>
        </w:trPr>
        <w:tc>
          <w:tcPr>
            <w:tcW w:w="2434" w:type="dxa"/>
            <w:gridSpan w:val="6"/>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r>
              <w:rPr>
                <w:rFonts w:ascii="宋体" w:cs="宋体" w:hint="eastAsia"/>
                <w:b/>
                <w:bCs/>
                <w:color w:val="000000"/>
                <w:kern w:val="0"/>
                <w:sz w:val="18"/>
                <w:szCs w:val="18"/>
                <w:lang w:val="zh-CN"/>
              </w:rPr>
              <w:t>三、园林</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18"/>
                <w:szCs w:val="18"/>
                <w:lang w:val="zh-CN"/>
              </w:rPr>
              <w:t>8</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绿化</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一级绿地</w:t>
            </w:r>
            <w:r>
              <w:rPr>
                <w:rFonts w:ascii="宋体" w:cs="宋体"/>
                <w:color w:val="000000"/>
                <w:kern w:val="0"/>
                <w:sz w:val="20"/>
                <w:lang w:val="zh-CN"/>
              </w:rPr>
              <w:t xml:space="preserve">  </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2503.4</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rPr>
                <w:rFonts w:ascii="宋体" w:cs="宋体"/>
                <w:kern w:val="0"/>
                <w:sz w:val="22"/>
                <w:szCs w:val="22"/>
                <w:lang w:val="zh-CN"/>
              </w:rPr>
            </w:pPr>
            <w:r>
              <w:rPr>
                <w:rFonts w:ascii="宋体" w:cs="宋体" w:hint="eastAsia"/>
                <w:color w:val="000000"/>
                <w:kern w:val="0"/>
                <w:sz w:val="20"/>
                <w:lang w:val="zh-CN"/>
              </w:rPr>
              <w:t>苗木清单详见</w:t>
            </w:r>
            <w:r>
              <w:rPr>
                <w:rFonts w:ascii="宋体" w:cs="宋体"/>
                <w:color w:val="000000"/>
                <w:kern w:val="0"/>
                <w:sz w:val="20"/>
                <w:lang w:val="zh-CN"/>
              </w:rPr>
              <w:t>3</w:t>
            </w:r>
            <w:r>
              <w:rPr>
                <w:rFonts w:ascii="宋体" w:cs="宋体" w:hint="eastAsia"/>
                <w:color w:val="000000"/>
                <w:kern w:val="0"/>
                <w:sz w:val="20"/>
                <w:lang w:val="zh-CN"/>
              </w:rPr>
              <w:t>.1.3</w:t>
            </w:r>
          </w:p>
        </w:tc>
      </w:tr>
      <w:tr w:rsidR="008926FE" w:rsidTr="00517806">
        <w:trPr>
          <w:trHeight w:val="525"/>
          <w:jc w:val="center"/>
        </w:trPr>
        <w:tc>
          <w:tcPr>
            <w:tcW w:w="2434" w:type="dxa"/>
            <w:gridSpan w:val="6"/>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r>
              <w:rPr>
                <w:rFonts w:ascii="宋体" w:cs="宋体" w:hint="eastAsia"/>
                <w:b/>
                <w:bCs/>
                <w:color w:val="000000"/>
                <w:kern w:val="0"/>
                <w:sz w:val="20"/>
                <w:lang w:val="zh-CN"/>
              </w:rPr>
              <w:t>四、环卫</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9</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机械清扫</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元</w:t>
            </w:r>
            <w:r>
              <w:rPr>
                <w:rFonts w:ascii="宋体" w:cs="宋体"/>
                <w:color w:val="000000"/>
                <w:kern w:val="0"/>
                <w:sz w:val="20"/>
                <w:lang w:val="zh-CN"/>
              </w:rPr>
              <w:t>/</w:t>
            </w:r>
            <w:r>
              <w:rPr>
                <w:rFonts w:ascii="宋体" w:cs="宋体" w:hint="eastAsia"/>
                <w:color w:val="000000"/>
                <w:kern w:val="0"/>
                <w:sz w:val="20"/>
                <w:lang w:val="zh-CN"/>
              </w:rPr>
              <w:t>工日·班次·公里</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公里</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0.273041</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20"/>
                <w:lang w:val="zh-CN"/>
              </w:rPr>
              <w:t>每年机</w:t>
            </w:r>
            <w:proofErr w:type="gramEnd"/>
            <w:r>
              <w:rPr>
                <w:rFonts w:ascii="宋体" w:cs="宋体" w:hint="eastAsia"/>
                <w:color w:val="000000"/>
                <w:kern w:val="0"/>
                <w:sz w:val="20"/>
                <w:lang w:val="zh-CN"/>
              </w:rPr>
              <w:t>扫天数：</w:t>
            </w:r>
            <w:r>
              <w:rPr>
                <w:color w:val="000000"/>
                <w:kern w:val="0"/>
                <w:sz w:val="20"/>
              </w:rPr>
              <w:t>365</w:t>
            </w:r>
            <w:r>
              <w:rPr>
                <w:rFonts w:ascii="宋体" w:cs="宋体" w:hint="eastAsia"/>
                <w:color w:val="000000"/>
                <w:kern w:val="0"/>
                <w:sz w:val="20"/>
                <w:lang w:val="zh-CN"/>
              </w:rPr>
              <w:t>天；一级：每日</w:t>
            </w:r>
            <w:r>
              <w:rPr>
                <w:color w:val="000000"/>
                <w:kern w:val="0"/>
                <w:sz w:val="20"/>
              </w:rPr>
              <w:t>3</w:t>
            </w:r>
            <w:r>
              <w:rPr>
                <w:rFonts w:ascii="宋体" w:cs="宋体" w:hint="eastAsia"/>
                <w:color w:val="000000"/>
                <w:kern w:val="0"/>
                <w:sz w:val="20"/>
                <w:lang w:val="zh-CN"/>
              </w:rPr>
              <w:t>次。</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10</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机械冲洗</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元</w:t>
            </w:r>
            <w:r>
              <w:rPr>
                <w:rFonts w:ascii="宋体" w:cs="宋体"/>
                <w:color w:val="000000"/>
                <w:kern w:val="0"/>
                <w:sz w:val="20"/>
                <w:lang w:val="zh-CN"/>
              </w:rPr>
              <w:t>/</w:t>
            </w:r>
            <w:r>
              <w:rPr>
                <w:rFonts w:ascii="宋体" w:cs="宋体" w:hint="eastAsia"/>
                <w:color w:val="000000"/>
                <w:kern w:val="0"/>
                <w:sz w:val="20"/>
                <w:lang w:val="zh-CN"/>
              </w:rPr>
              <w:t>工日·班次·公里</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公里</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0.273041</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每年冲洗天数：</w:t>
            </w:r>
            <w:r>
              <w:rPr>
                <w:color w:val="000000"/>
                <w:kern w:val="0"/>
                <w:sz w:val="20"/>
              </w:rPr>
              <w:t>300</w:t>
            </w:r>
            <w:r>
              <w:rPr>
                <w:rFonts w:ascii="宋体" w:cs="宋体" w:hint="eastAsia"/>
                <w:color w:val="000000"/>
                <w:kern w:val="0"/>
                <w:sz w:val="20"/>
                <w:lang w:val="zh-CN"/>
              </w:rPr>
              <w:t>天；一级：每日</w:t>
            </w:r>
            <w:r>
              <w:rPr>
                <w:color w:val="000000"/>
                <w:kern w:val="0"/>
                <w:sz w:val="20"/>
              </w:rPr>
              <w:t>2</w:t>
            </w:r>
            <w:r>
              <w:rPr>
                <w:rFonts w:ascii="宋体" w:cs="宋体" w:hint="eastAsia"/>
                <w:color w:val="000000"/>
                <w:kern w:val="0"/>
                <w:sz w:val="20"/>
                <w:lang w:val="zh-CN"/>
              </w:rPr>
              <w:t>次。</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11</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道路人工清扫路面</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元</w:t>
            </w:r>
            <w:r>
              <w:rPr>
                <w:rFonts w:ascii="宋体" w:cs="宋体"/>
                <w:color w:val="000000"/>
                <w:kern w:val="0"/>
                <w:sz w:val="20"/>
                <w:lang w:val="zh-CN"/>
              </w:rPr>
              <w:t>/</w:t>
            </w:r>
            <w:r>
              <w:rPr>
                <w:rFonts w:ascii="宋体" w:cs="宋体" w:hint="eastAsia"/>
                <w:color w:val="000000"/>
                <w:kern w:val="0"/>
                <w:sz w:val="20"/>
                <w:lang w:val="zh-CN"/>
              </w:rPr>
              <w:t>工日·班次·</w:t>
            </w:r>
            <w:proofErr w:type="gramStart"/>
            <w:r>
              <w:rPr>
                <w:rFonts w:ascii="宋体" w:cs="宋体" w:hint="eastAsia"/>
                <w:color w:val="000000"/>
                <w:kern w:val="0"/>
                <w:sz w:val="20"/>
                <w:lang w:val="zh-CN"/>
              </w:rPr>
              <w:t>千平方米</w:t>
            </w:r>
            <w:proofErr w:type="gramEnd"/>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公里</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0.41364</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每年人工清扫天数：</w:t>
            </w:r>
            <w:r>
              <w:rPr>
                <w:color w:val="000000"/>
                <w:kern w:val="0"/>
                <w:sz w:val="20"/>
              </w:rPr>
              <w:t>365</w:t>
            </w:r>
            <w:r>
              <w:rPr>
                <w:rFonts w:ascii="宋体" w:cs="宋体" w:hint="eastAsia"/>
                <w:color w:val="000000"/>
                <w:kern w:val="0"/>
                <w:sz w:val="20"/>
                <w:lang w:val="zh-CN"/>
              </w:rPr>
              <w:t>天；每日</w:t>
            </w:r>
            <w:r>
              <w:rPr>
                <w:color w:val="000000"/>
                <w:kern w:val="0"/>
                <w:sz w:val="20"/>
              </w:rPr>
              <w:t>2.5</w:t>
            </w:r>
            <w:r>
              <w:rPr>
                <w:rFonts w:ascii="宋体" w:cs="宋体" w:hint="eastAsia"/>
                <w:color w:val="000000"/>
                <w:kern w:val="0"/>
                <w:sz w:val="20"/>
                <w:lang w:val="zh-CN"/>
              </w:rPr>
              <w:t>次</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12</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一级道路人工冲洗</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元</w:t>
            </w:r>
            <w:r>
              <w:rPr>
                <w:rFonts w:ascii="宋体" w:cs="宋体"/>
                <w:color w:val="000000"/>
                <w:kern w:val="0"/>
                <w:sz w:val="20"/>
                <w:lang w:val="zh-CN"/>
              </w:rPr>
              <w:t>/</w:t>
            </w:r>
            <w:r>
              <w:rPr>
                <w:rFonts w:ascii="宋体" w:cs="宋体" w:hint="eastAsia"/>
                <w:color w:val="000000"/>
                <w:kern w:val="0"/>
                <w:sz w:val="20"/>
                <w:lang w:val="zh-CN"/>
              </w:rPr>
              <w:t>工日·班次·</w:t>
            </w:r>
            <w:proofErr w:type="gramStart"/>
            <w:r>
              <w:rPr>
                <w:rFonts w:ascii="宋体" w:cs="宋体" w:hint="eastAsia"/>
                <w:color w:val="000000"/>
                <w:kern w:val="0"/>
                <w:sz w:val="20"/>
                <w:lang w:val="zh-CN"/>
              </w:rPr>
              <w:t>千平方米</w:t>
            </w:r>
            <w:proofErr w:type="gramEnd"/>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公里</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0.273041</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每周冲洗两遍，每年冲洗</w:t>
            </w:r>
            <w:r>
              <w:rPr>
                <w:rFonts w:ascii="宋体" w:cs="宋体"/>
                <w:color w:val="000000"/>
                <w:kern w:val="0"/>
                <w:sz w:val="20"/>
                <w:lang w:val="zh-CN"/>
              </w:rPr>
              <w:t>52</w:t>
            </w:r>
            <w:r>
              <w:rPr>
                <w:rFonts w:ascii="宋体" w:cs="宋体" w:hint="eastAsia"/>
                <w:color w:val="000000"/>
                <w:kern w:val="0"/>
                <w:sz w:val="20"/>
                <w:lang w:val="zh-CN"/>
              </w:rPr>
              <w:t>天</w:t>
            </w:r>
          </w:p>
        </w:tc>
      </w:tr>
      <w:tr w:rsidR="008926FE" w:rsidTr="00517806">
        <w:trPr>
          <w:trHeight w:val="525"/>
          <w:jc w:val="center"/>
        </w:trPr>
        <w:tc>
          <w:tcPr>
            <w:tcW w:w="2434" w:type="dxa"/>
            <w:gridSpan w:val="6"/>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r>
              <w:rPr>
                <w:rFonts w:ascii="宋体" w:cs="宋体" w:hint="eastAsia"/>
                <w:b/>
                <w:bCs/>
                <w:color w:val="000000"/>
                <w:kern w:val="0"/>
                <w:sz w:val="20"/>
                <w:lang w:val="zh-CN"/>
              </w:rPr>
              <w:lastRenderedPageBreak/>
              <w:t>五、其他</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13</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 xml:space="preserve"> </w:t>
            </w:r>
            <w:r>
              <w:rPr>
                <w:rFonts w:ascii="宋体" w:cs="宋体" w:hint="eastAsia"/>
                <w:color w:val="000000"/>
                <w:kern w:val="0"/>
                <w:sz w:val="20"/>
                <w:lang w:val="zh-CN"/>
              </w:rPr>
              <w:t>喷灌设施</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项</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9</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详见清单3.1.4</w:t>
            </w: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14</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 xml:space="preserve">  </w:t>
            </w:r>
            <w:r>
              <w:rPr>
                <w:rFonts w:ascii="宋体" w:cs="宋体" w:hint="eastAsia"/>
                <w:color w:val="000000"/>
                <w:kern w:val="0"/>
                <w:sz w:val="20"/>
                <w:lang w:val="zh-CN"/>
              </w:rPr>
              <w:t>设施设备</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项</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27</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详见清单3.1.5</w:t>
            </w:r>
          </w:p>
        </w:tc>
      </w:tr>
      <w:tr w:rsidR="008926FE" w:rsidTr="00517806">
        <w:trPr>
          <w:trHeight w:val="525"/>
          <w:jc w:val="center"/>
        </w:trPr>
        <w:tc>
          <w:tcPr>
            <w:tcW w:w="3652" w:type="dxa"/>
            <w:gridSpan w:val="8"/>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r>
              <w:rPr>
                <w:rFonts w:ascii="宋体" w:cs="宋体"/>
                <w:b/>
                <w:bCs/>
                <w:color w:val="000000"/>
                <w:kern w:val="0"/>
                <w:sz w:val="20"/>
                <w:lang w:val="zh-CN"/>
              </w:rPr>
              <w:t xml:space="preserve">   </w:t>
            </w:r>
            <w:r>
              <w:rPr>
                <w:rFonts w:ascii="宋体" w:cs="宋体" w:hint="eastAsia"/>
                <w:b/>
                <w:bCs/>
                <w:color w:val="000000"/>
                <w:kern w:val="0"/>
                <w:sz w:val="20"/>
                <w:lang w:val="zh-CN"/>
              </w:rPr>
              <w:t>六、度假区运</w:t>
            </w:r>
            <w:proofErr w:type="gramStart"/>
            <w:r>
              <w:rPr>
                <w:rFonts w:ascii="宋体" w:cs="宋体" w:hint="eastAsia"/>
                <w:b/>
                <w:bCs/>
                <w:color w:val="000000"/>
                <w:kern w:val="0"/>
                <w:sz w:val="20"/>
                <w:lang w:val="zh-CN"/>
              </w:rPr>
              <w:t>维标准</w:t>
            </w:r>
            <w:proofErr w:type="gramEnd"/>
            <w:r>
              <w:rPr>
                <w:rFonts w:ascii="宋体" w:cs="宋体" w:hint="eastAsia"/>
                <w:b/>
                <w:bCs/>
                <w:color w:val="000000"/>
                <w:kern w:val="0"/>
                <w:sz w:val="20"/>
                <w:lang w:val="zh-CN"/>
              </w:rPr>
              <w:t>提升</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2"/>
                <w:szCs w:val="22"/>
                <w:lang w:val="zh-CN"/>
              </w:rPr>
            </w:pP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 w:val="20"/>
                <w:lang w:val="zh-CN"/>
              </w:rPr>
            </w:pPr>
          </w:p>
        </w:tc>
      </w:tr>
      <w:tr w:rsidR="008926FE" w:rsidTr="00517806">
        <w:trPr>
          <w:trHeight w:val="525"/>
          <w:jc w:val="center"/>
        </w:trPr>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color w:val="000000"/>
                <w:kern w:val="0"/>
                <w:szCs w:val="21"/>
                <w:lang w:val="zh-CN"/>
              </w:rPr>
            </w:pPr>
            <w:r>
              <w:rPr>
                <w:rFonts w:ascii="宋体" w:cs="宋体" w:hint="eastAsia"/>
                <w:color w:val="000000"/>
                <w:kern w:val="0"/>
                <w:szCs w:val="21"/>
                <w:lang w:val="zh-CN"/>
              </w:rPr>
              <w:t>15</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绿地</w:t>
            </w:r>
          </w:p>
        </w:tc>
        <w:tc>
          <w:tcPr>
            <w:tcW w:w="121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一级绿地</w:t>
            </w:r>
          </w:p>
        </w:tc>
        <w:tc>
          <w:tcPr>
            <w:tcW w:w="1217"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M</w:t>
            </w:r>
            <w:r>
              <w:rPr>
                <w:rFonts w:ascii="宋体" w:cs="宋体"/>
                <w:color w:val="000000"/>
                <w:kern w:val="0"/>
                <w:sz w:val="20"/>
                <w:vertAlign w:val="superscript"/>
                <w:lang w:val="zh-CN"/>
              </w:rPr>
              <w:t>2</w:t>
            </w:r>
          </w:p>
        </w:tc>
        <w:tc>
          <w:tcPr>
            <w:tcW w:w="121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2503.4</w:t>
            </w:r>
          </w:p>
        </w:tc>
        <w:tc>
          <w:tcPr>
            <w:tcW w:w="1217" w:type="dxa"/>
            <w:gridSpan w:val="3"/>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2"/>
                <w:szCs w:val="22"/>
                <w:lang w:val="zh-CN"/>
              </w:rPr>
              <w:t>参照度假区运维提升标准</w:t>
            </w:r>
          </w:p>
        </w:tc>
        <w:tc>
          <w:tcPr>
            <w:tcW w:w="12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绿地</w:t>
            </w:r>
          </w:p>
        </w:tc>
      </w:tr>
      <w:tr w:rsidR="008926FE" w:rsidTr="00517806">
        <w:trPr>
          <w:trHeight w:val="555"/>
          <w:jc w:val="center"/>
        </w:trPr>
        <w:tc>
          <w:tcPr>
            <w:tcW w:w="8582" w:type="dxa"/>
            <w:gridSpan w:val="15"/>
            <w:tcBorders>
              <w:top w:val="nil"/>
              <w:left w:val="nil"/>
              <w:bottom w:val="single" w:sz="2" w:space="0" w:color="000000"/>
              <w:right w:val="nil"/>
            </w:tcBorders>
            <w:shd w:val="clear" w:color="000000" w:fill="FFFFFF"/>
            <w:vAlign w:val="center"/>
          </w:tcPr>
          <w:p w:rsidR="008926FE" w:rsidRDefault="008926FE" w:rsidP="00517806">
            <w:pPr>
              <w:autoSpaceDE w:val="0"/>
              <w:autoSpaceDN w:val="0"/>
              <w:adjustRightInd w:val="0"/>
              <w:jc w:val="left"/>
              <w:rPr>
                <w:rFonts w:ascii="宋体" w:cs="宋体"/>
                <w:kern w:val="0"/>
                <w:sz w:val="20"/>
                <w:lang w:val="zh-CN"/>
              </w:rPr>
            </w:pPr>
          </w:p>
          <w:p w:rsidR="008926FE" w:rsidRDefault="008926FE" w:rsidP="00517806">
            <w:pPr>
              <w:autoSpaceDE w:val="0"/>
              <w:autoSpaceDN w:val="0"/>
              <w:adjustRightInd w:val="0"/>
              <w:spacing w:line="300" w:lineRule="atLeast"/>
              <w:rPr>
                <w:rFonts w:ascii="宋体" w:cs="宋体"/>
                <w:kern w:val="0"/>
                <w:sz w:val="22"/>
                <w:szCs w:val="22"/>
                <w:lang w:val="zh-CN"/>
              </w:rPr>
            </w:pPr>
            <w:r>
              <w:rPr>
                <w:rFonts w:ascii="宋体" w:cs="宋体"/>
                <w:kern w:val="0"/>
                <w:sz w:val="22"/>
                <w:szCs w:val="22"/>
                <w:lang w:val="zh-CN"/>
              </w:rPr>
              <w:t>3.1.1</w:t>
            </w:r>
            <w:r>
              <w:rPr>
                <w:rFonts w:ascii="宋体" w:cs="宋体" w:hint="eastAsia"/>
                <w:kern w:val="0"/>
                <w:sz w:val="22"/>
                <w:szCs w:val="22"/>
                <w:lang w:val="zh-CN"/>
              </w:rPr>
              <w:t>申迪东路喷灌系统设施量清单</w:t>
            </w:r>
          </w:p>
          <w:p w:rsidR="008926FE" w:rsidRDefault="008926FE" w:rsidP="00517806">
            <w:pPr>
              <w:autoSpaceDE w:val="0"/>
              <w:autoSpaceDN w:val="0"/>
              <w:adjustRightInd w:val="0"/>
              <w:jc w:val="left"/>
              <w:rPr>
                <w:rFonts w:ascii="宋体" w:cs="宋体"/>
                <w:kern w:val="0"/>
                <w:sz w:val="22"/>
                <w:szCs w:val="22"/>
                <w:lang w:val="zh-CN"/>
              </w:rPr>
            </w:pP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序号</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材</w:t>
            </w:r>
            <w:r>
              <w:rPr>
                <w:rFonts w:ascii="宋体" w:cs="宋体"/>
                <w:b/>
                <w:bCs/>
                <w:kern w:val="0"/>
                <w:sz w:val="20"/>
                <w:lang w:val="zh-CN"/>
              </w:rPr>
              <w:t xml:space="preserve"> </w:t>
            </w:r>
            <w:r>
              <w:rPr>
                <w:rFonts w:ascii="宋体" w:cs="宋体" w:hint="eastAsia"/>
                <w:b/>
                <w:bCs/>
                <w:kern w:val="0"/>
                <w:sz w:val="20"/>
                <w:lang w:val="zh-CN"/>
              </w:rPr>
              <w:t>料</w:t>
            </w:r>
            <w:r>
              <w:rPr>
                <w:rFonts w:ascii="宋体" w:cs="宋体"/>
                <w:b/>
                <w:bCs/>
                <w:kern w:val="0"/>
                <w:sz w:val="20"/>
                <w:lang w:val="zh-CN"/>
              </w:rPr>
              <w:t xml:space="preserve"> </w:t>
            </w:r>
            <w:r>
              <w:rPr>
                <w:rFonts w:ascii="宋体" w:cs="宋体" w:hint="eastAsia"/>
                <w:b/>
                <w:bCs/>
                <w:kern w:val="0"/>
                <w:sz w:val="20"/>
                <w:lang w:val="zh-CN"/>
              </w:rPr>
              <w:t>名</w:t>
            </w:r>
            <w:r>
              <w:rPr>
                <w:rFonts w:ascii="宋体" w:cs="宋体"/>
                <w:b/>
                <w:bCs/>
                <w:kern w:val="0"/>
                <w:sz w:val="20"/>
                <w:lang w:val="zh-CN"/>
              </w:rPr>
              <w:t xml:space="preserve"> </w:t>
            </w:r>
            <w:r>
              <w:rPr>
                <w:rFonts w:ascii="宋体" w:cs="宋体" w:hint="eastAsia"/>
                <w:b/>
                <w:bCs/>
                <w:kern w:val="0"/>
                <w:sz w:val="20"/>
                <w:lang w:val="zh-CN"/>
              </w:rPr>
              <w:t>称</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单位</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b/>
                <w:bCs/>
                <w:kern w:val="0"/>
                <w:sz w:val="20"/>
                <w:lang w:val="zh-CN"/>
              </w:rPr>
              <w:t>数量</w:t>
            </w:r>
            <w:r>
              <w:rPr>
                <w:rFonts w:ascii="宋体" w:cs="宋体"/>
                <w:b/>
                <w:bCs/>
                <w:kern w:val="0"/>
                <w:sz w:val="20"/>
                <w:lang w:val="zh-CN"/>
              </w:rPr>
              <w:t xml:space="preserve"> </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电动常开减压总阀</w:t>
            </w:r>
            <w:r>
              <w:rPr>
                <w:rFonts w:ascii="宋体" w:cs="宋体"/>
                <w:kern w:val="0"/>
                <w:sz w:val="20"/>
                <w:lang w:val="zh-CN"/>
              </w:rPr>
              <w:t>DN50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灌溉无压支管</w:t>
            </w:r>
            <w:r>
              <w:rPr>
                <w:rFonts w:ascii="宋体" w:cs="宋体"/>
                <w:kern w:val="0"/>
                <w:sz w:val="20"/>
                <w:lang w:val="zh-CN"/>
              </w:rPr>
              <w:t xml:space="preserve">  PVC  DN25</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10422</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灌溉无压支管</w:t>
            </w:r>
            <w:r>
              <w:rPr>
                <w:rFonts w:ascii="宋体" w:cs="宋体"/>
                <w:kern w:val="0"/>
                <w:sz w:val="20"/>
                <w:lang w:val="zh-CN"/>
              </w:rPr>
              <w:t xml:space="preserve">  PVC  DN32</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204</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灌溉水管</w:t>
            </w:r>
            <w:r>
              <w:rPr>
                <w:rFonts w:ascii="宋体" w:cs="宋体"/>
                <w:kern w:val="0"/>
                <w:sz w:val="20"/>
                <w:lang w:val="zh-CN"/>
              </w:rPr>
              <w:t xml:space="preserve">  PVC  De50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420</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灌溉水管</w:t>
            </w:r>
            <w:r>
              <w:rPr>
                <w:rFonts w:ascii="宋体" w:cs="宋体"/>
                <w:kern w:val="0"/>
                <w:sz w:val="20"/>
                <w:lang w:val="zh-CN"/>
              </w:rPr>
              <w:t xml:space="preserve">  PVC  De75</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1111</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6</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灌溉无压支管</w:t>
            </w:r>
            <w:r>
              <w:rPr>
                <w:rFonts w:ascii="宋体" w:cs="宋体"/>
                <w:kern w:val="0"/>
                <w:sz w:val="20"/>
                <w:lang w:val="zh-CN"/>
              </w:rPr>
              <w:t xml:space="preserve">  PVC  DN75</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54</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灌溉水管</w:t>
            </w:r>
            <w:r>
              <w:rPr>
                <w:rFonts w:ascii="宋体" w:cs="宋体"/>
                <w:kern w:val="0"/>
                <w:sz w:val="20"/>
                <w:lang w:val="zh-CN"/>
              </w:rPr>
              <w:t xml:space="preserve">  PVC  De63</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546</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灌溉水管</w:t>
            </w:r>
            <w:r>
              <w:rPr>
                <w:rFonts w:ascii="宋体" w:cs="宋体"/>
                <w:kern w:val="0"/>
                <w:sz w:val="20"/>
                <w:lang w:val="zh-CN"/>
              </w:rPr>
              <w:t xml:space="preserve">  PVC  De110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3141.6</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9</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灌溉水管</w:t>
            </w:r>
            <w:r>
              <w:rPr>
                <w:rFonts w:ascii="宋体" w:cs="宋体"/>
                <w:kern w:val="0"/>
                <w:sz w:val="20"/>
                <w:lang w:val="zh-CN"/>
              </w:rPr>
              <w:t xml:space="preserve">  PVC  De160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661</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闸阀</w:t>
            </w:r>
            <w:r>
              <w:rPr>
                <w:rFonts w:ascii="宋体" w:cs="宋体"/>
                <w:kern w:val="0"/>
                <w:sz w:val="20"/>
                <w:lang w:val="zh-CN"/>
              </w:rPr>
              <w:t xml:space="preserve"> DN150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22.22</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11</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快速取水阀</w:t>
            </w:r>
            <w:r>
              <w:rPr>
                <w:rFonts w:ascii="宋体" w:cs="宋体"/>
                <w:kern w:val="0"/>
                <w:sz w:val="20"/>
                <w:lang w:val="zh-CN"/>
              </w:rPr>
              <w:t>DN25</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140.39</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12</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主管泄水阀</w:t>
            </w:r>
            <w:r>
              <w:rPr>
                <w:rFonts w:ascii="宋体" w:cs="宋体"/>
                <w:kern w:val="0"/>
                <w:sz w:val="20"/>
                <w:lang w:val="zh-CN"/>
              </w:rPr>
              <w:t>DN25</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17.17</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13</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Y</w:t>
            </w:r>
            <w:r>
              <w:rPr>
                <w:rFonts w:ascii="宋体" w:cs="宋体" w:hint="eastAsia"/>
                <w:kern w:val="0"/>
                <w:sz w:val="20"/>
                <w:lang w:val="zh-CN"/>
              </w:rPr>
              <w:t>型过滤器</w:t>
            </w:r>
            <w:r>
              <w:rPr>
                <w:rFonts w:ascii="宋体" w:cs="宋体"/>
                <w:kern w:val="0"/>
                <w:sz w:val="20"/>
                <w:lang w:val="zh-CN"/>
              </w:rPr>
              <w:t>DN40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107.06</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14</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Y</w:t>
            </w:r>
            <w:r>
              <w:rPr>
                <w:rFonts w:ascii="宋体" w:cs="宋体" w:hint="eastAsia"/>
                <w:kern w:val="0"/>
                <w:sz w:val="20"/>
                <w:lang w:val="zh-CN"/>
              </w:rPr>
              <w:t>型过滤器</w:t>
            </w:r>
            <w:r>
              <w:rPr>
                <w:rFonts w:ascii="宋体" w:cs="宋体"/>
                <w:kern w:val="0"/>
                <w:sz w:val="20"/>
                <w:lang w:val="zh-CN"/>
              </w:rPr>
              <w:t>DN50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5.05</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15</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Y</w:t>
            </w:r>
            <w:r>
              <w:rPr>
                <w:rFonts w:ascii="宋体" w:cs="宋体" w:hint="eastAsia"/>
                <w:kern w:val="0"/>
                <w:sz w:val="20"/>
                <w:lang w:val="zh-CN"/>
              </w:rPr>
              <w:t>型过滤器</w:t>
            </w:r>
            <w:r>
              <w:rPr>
                <w:rFonts w:ascii="宋体" w:cs="宋体"/>
                <w:kern w:val="0"/>
                <w:sz w:val="20"/>
                <w:lang w:val="zh-CN"/>
              </w:rPr>
              <w:t>DN25</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排气阀</w:t>
            </w:r>
            <w:r>
              <w:rPr>
                <w:rFonts w:ascii="宋体" w:cs="宋体"/>
                <w:kern w:val="0"/>
                <w:sz w:val="20"/>
                <w:lang w:val="zh-CN"/>
              </w:rPr>
              <w:t xml:space="preserve"> DN50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17</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300mm</w:t>
            </w:r>
            <w:proofErr w:type="gramStart"/>
            <w:r>
              <w:rPr>
                <w:rFonts w:ascii="宋体" w:cs="宋体" w:hint="eastAsia"/>
                <w:kern w:val="0"/>
                <w:sz w:val="20"/>
                <w:lang w:val="zh-CN"/>
              </w:rPr>
              <w:t>弹出式散式喷头</w:t>
            </w:r>
            <w:proofErr w:type="gramEnd"/>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2974</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控制箱</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19</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硬塑料管</w:t>
            </w:r>
            <w:r>
              <w:rPr>
                <w:rFonts w:ascii="宋体" w:cs="宋体"/>
                <w:kern w:val="0"/>
                <w:sz w:val="20"/>
                <w:lang w:val="zh-CN"/>
              </w:rPr>
              <w:t xml:space="preserve"> DN50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1295.32</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法兰水表</w:t>
            </w:r>
            <w:r>
              <w:rPr>
                <w:rFonts w:ascii="宋体" w:cs="宋体"/>
                <w:kern w:val="0"/>
                <w:sz w:val="20"/>
                <w:lang w:val="zh-CN"/>
              </w:rPr>
              <w:t>DN150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21</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不锈钢流量传感器</w:t>
            </w:r>
            <w:r>
              <w:rPr>
                <w:rFonts w:ascii="宋体" w:cs="宋体"/>
                <w:kern w:val="0"/>
                <w:sz w:val="20"/>
                <w:lang w:val="zh-CN"/>
              </w:rPr>
              <w:t>DN50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lastRenderedPageBreak/>
              <w:t>22</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球阀</w:t>
            </w:r>
            <w:r>
              <w:rPr>
                <w:rFonts w:ascii="宋体" w:cs="宋体"/>
                <w:kern w:val="0"/>
                <w:sz w:val="20"/>
                <w:lang w:val="zh-CN"/>
              </w:rPr>
              <w:t>DN50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5.05</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23</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球阀</w:t>
            </w:r>
            <w:r>
              <w:rPr>
                <w:rFonts w:ascii="宋体" w:cs="宋体"/>
                <w:kern w:val="0"/>
                <w:sz w:val="20"/>
                <w:lang w:val="zh-CN"/>
              </w:rPr>
              <w:t>DN40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107.06</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24</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球阀</w:t>
            </w:r>
            <w:r>
              <w:rPr>
                <w:rFonts w:ascii="宋体" w:cs="宋体"/>
                <w:kern w:val="0"/>
                <w:sz w:val="20"/>
                <w:lang w:val="zh-CN"/>
              </w:rPr>
              <w:t>DN25</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个</w:t>
            </w:r>
            <w:proofErr w:type="gramEnd"/>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5.05</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25</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地面卫星站</w:t>
            </w:r>
            <w:r>
              <w:rPr>
                <w:rFonts w:ascii="宋体" w:cs="宋体"/>
                <w:kern w:val="0"/>
                <w:sz w:val="20"/>
                <w:lang w:val="zh-CN"/>
              </w:rPr>
              <w:t>1-2</w:t>
            </w:r>
            <w:r>
              <w:rPr>
                <w:rFonts w:ascii="宋体" w:cs="宋体" w:hint="eastAsia"/>
                <w:kern w:val="0"/>
                <w:sz w:val="20"/>
                <w:lang w:val="zh-CN"/>
              </w:rPr>
              <w:t>、</w:t>
            </w:r>
            <w:r>
              <w:rPr>
                <w:rFonts w:ascii="宋体" w:cs="宋体"/>
                <w:kern w:val="0"/>
                <w:sz w:val="20"/>
                <w:lang w:val="zh-CN"/>
              </w:rPr>
              <w:t>1-3</w:t>
            </w:r>
            <w:r>
              <w:rPr>
                <w:rFonts w:ascii="宋体" w:cs="宋体" w:hint="eastAsia"/>
                <w:kern w:val="0"/>
                <w:sz w:val="20"/>
                <w:lang w:val="zh-CN"/>
              </w:rPr>
              <w:t>、</w:t>
            </w:r>
            <w:r>
              <w:rPr>
                <w:rFonts w:ascii="宋体" w:cs="宋体"/>
                <w:kern w:val="0"/>
                <w:sz w:val="20"/>
                <w:lang w:val="zh-CN"/>
              </w:rPr>
              <w:t>2-2</w:t>
            </w:r>
            <w:r>
              <w:rPr>
                <w:rFonts w:ascii="宋体" w:cs="宋体" w:hint="eastAsia"/>
                <w:kern w:val="0"/>
                <w:sz w:val="20"/>
                <w:lang w:val="zh-CN"/>
              </w:rPr>
              <w:t>、</w:t>
            </w:r>
            <w:r>
              <w:rPr>
                <w:rFonts w:ascii="宋体" w:cs="宋体"/>
                <w:kern w:val="0"/>
                <w:sz w:val="20"/>
                <w:lang w:val="zh-CN"/>
              </w:rPr>
              <w:t>2-3</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台</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26</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涡轮水量计</w:t>
            </w:r>
            <w:r>
              <w:rPr>
                <w:rFonts w:ascii="宋体" w:cs="宋体"/>
                <w:kern w:val="0"/>
                <w:sz w:val="20"/>
                <w:lang w:val="zh-CN"/>
              </w:rPr>
              <w:t>DN150</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台</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r>
      <w:tr w:rsidR="008926FE" w:rsidTr="00517806">
        <w:trPr>
          <w:trHeight w:val="435"/>
          <w:jc w:val="center"/>
        </w:trPr>
        <w:tc>
          <w:tcPr>
            <w:tcW w:w="668" w:type="dxa"/>
            <w:gridSpan w:val="2"/>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合计</w:t>
            </w:r>
          </w:p>
        </w:tc>
        <w:tc>
          <w:tcPr>
            <w:tcW w:w="3789" w:type="dxa"/>
            <w:gridSpan w:val="7"/>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1941"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 xml:space="preserve">　</w:t>
            </w:r>
          </w:p>
        </w:tc>
        <w:tc>
          <w:tcPr>
            <w:tcW w:w="2184" w:type="dxa"/>
            <w:gridSpan w:val="3"/>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21264.97</w:t>
            </w:r>
          </w:p>
        </w:tc>
      </w:tr>
    </w:tbl>
    <w:p w:rsidR="008926FE" w:rsidRDefault="008926FE" w:rsidP="008926FE">
      <w:pPr>
        <w:autoSpaceDE w:val="0"/>
        <w:autoSpaceDN w:val="0"/>
        <w:adjustRightInd w:val="0"/>
        <w:spacing w:line="300" w:lineRule="atLeast"/>
        <w:rPr>
          <w:rFonts w:ascii="宋体" w:cs="宋体"/>
          <w:kern w:val="0"/>
          <w:sz w:val="22"/>
          <w:szCs w:val="22"/>
          <w:lang w:val="zh-CN"/>
        </w:rPr>
      </w:pPr>
    </w:p>
    <w:p w:rsidR="008926FE" w:rsidRDefault="008926FE" w:rsidP="008926FE">
      <w:pPr>
        <w:autoSpaceDE w:val="0"/>
        <w:autoSpaceDN w:val="0"/>
        <w:adjustRightInd w:val="0"/>
        <w:spacing w:line="300" w:lineRule="atLeast"/>
        <w:rPr>
          <w:rFonts w:ascii="宋体" w:cs="宋体"/>
          <w:kern w:val="0"/>
          <w:sz w:val="22"/>
          <w:szCs w:val="22"/>
          <w:lang w:val="zh-CN"/>
        </w:rPr>
      </w:pPr>
      <w:r>
        <w:rPr>
          <w:rFonts w:ascii="宋体" w:cs="宋体"/>
          <w:kern w:val="0"/>
          <w:sz w:val="22"/>
          <w:szCs w:val="22"/>
          <w:lang w:val="zh-CN"/>
        </w:rPr>
        <w:t xml:space="preserve">3.1.2 </w:t>
      </w:r>
      <w:r>
        <w:rPr>
          <w:rFonts w:ascii="宋体" w:cs="宋体" w:hint="eastAsia"/>
          <w:kern w:val="0"/>
          <w:sz w:val="22"/>
          <w:szCs w:val="22"/>
          <w:lang w:val="zh-CN"/>
        </w:rPr>
        <w:t>申迪东路路灯设施量清单</w:t>
      </w:r>
    </w:p>
    <w:tbl>
      <w:tblPr>
        <w:tblW w:w="0" w:type="auto"/>
        <w:tblInd w:w="108" w:type="dxa"/>
        <w:tblLayout w:type="fixed"/>
        <w:tblLook w:val="0000" w:firstRow="0" w:lastRow="0" w:firstColumn="0" w:lastColumn="0" w:noHBand="0" w:noVBand="0"/>
      </w:tblPr>
      <w:tblGrid>
        <w:gridCol w:w="778"/>
        <w:gridCol w:w="1290"/>
        <w:gridCol w:w="1503"/>
        <w:gridCol w:w="963"/>
        <w:gridCol w:w="1012"/>
        <w:gridCol w:w="2976"/>
      </w:tblGrid>
      <w:tr w:rsidR="008926FE" w:rsidTr="00517806">
        <w:trPr>
          <w:trHeight w:val="525"/>
        </w:trPr>
        <w:tc>
          <w:tcPr>
            <w:tcW w:w="7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序号</w:t>
            </w:r>
          </w:p>
        </w:tc>
        <w:tc>
          <w:tcPr>
            <w:tcW w:w="1290"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设施名称</w:t>
            </w:r>
          </w:p>
        </w:tc>
        <w:tc>
          <w:tcPr>
            <w:tcW w:w="1503"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规格</w:t>
            </w:r>
          </w:p>
        </w:tc>
        <w:tc>
          <w:tcPr>
            <w:tcW w:w="963"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单位</w:t>
            </w:r>
          </w:p>
        </w:tc>
        <w:tc>
          <w:tcPr>
            <w:tcW w:w="1012"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数量（总）</w:t>
            </w:r>
          </w:p>
        </w:tc>
        <w:tc>
          <w:tcPr>
            <w:tcW w:w="2976" w:type="dxa"/>
            <w:tcBorders>
              <w:top w:val="single" w:sz="2" w:space="0" w:color="000000"/>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备注</w:t>
            </w:r>
          </w:p>
        </w:tc>
      </w:tr>
      <w:tr w:rsidR="008926FE" w:rsidTr="00517806">
        <w:trPr>
          <w:trHeight w:val="450"/>
        </w:trPr>
        <w:tc>
          <w:tcPr>
            <w:tcW w:w="7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w:t>
            </w:r>
          </w:p>
        </w:tc>
        <w:tc>
          <w:tcPr>
            <w:tcW w:w="129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高杆</w:t>
            </w:r>
            <w:proofErr w:type="gramEnd"/>
            <w:r>
              <w:rPr>
                <w:rFonts w:ascii="宋体" w:cs="宋体" w:hint="eastAsia"/>
                <w:kern w:val="0"/>
                <w:sz w:val="20"/>
                <w:lang w:val="zh-CN"/>
              </w:rPr>
              <w:t>灯</w:t>
            </w:r>
          </w:p>
        </w:tc>
        <w:tc>
          <w:tcPr>
            <w:tcW w:w="15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r>
              <w:rPr>
                <w:rFonts w:ascii="宋体" w:cs="宋体" w:hint="eastAsia"/>
                <w:kern w:val="0"/>
                <w:sz w:val="20"/>
                <w:lang w:val="zh-CN"/>
              </w:rPr>
              <w:t>米</w:t>
            </w:r>
            <w:r>
              <w:rPr>
                <w:rFonts w:ascii="宋体" w:cs="宋体"/>
                <w:kern w:val="0"/>
                <w:sz w:val="20"/>
                <w:lang w:val="zh-CN"/>
              </w:rPr>
              <w:t>/150w</w:t>
            </w:r>
          </w:p>
        </w:tc>
        <w:tc>
          <w:tcPr>
            <w:tcW w:w="96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01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35</w:t>
            </w:r>
          </w:p>
        </w:tc>
        <w:tc>
          <w:tcPr>
            <w:tcW w:w="297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包含电费（运行时间为每天晚上</w:t>
            </w:r>
            <w:r>
              <w:rPr>
                <w:rFonts w:ascii="宋体" w:cs="宋体"/>
                <w:kern w:val="0"/>
                <w:sz w:val="20"/>
                <w:lang w:val="zh-CN"/>
              </w:rPr>
              <w:t>18:00</w:t>
            </w:r>
            <w:r>
              <w:rPr>
                <w:rFonts w:ascii="宋体" w:cs="宋体" w:hint="eastAsia"/>
                <w:kern w:val="0"/>
                <w:sz w:val="20"/>
                <w:lang w:val="zh-CN"/>
              </w:rPr>
              <w:t>时至次日早上</w:t>
            </w:r>
            <w:r>
              <w:rPr>
                <w:rFonts w:ascii="宋体" w:cs="宋体"/>
                <w:kern w:val="0"/>
                <w:sz w:val="20"/>
                <w:lang w:val="zh-CN"/>
              </w:rPr>
              <w:t>6:00</w:t>
            </w:r>
            <w:r>
              <w:rPr>
                <w:rFonts w:ascii="宋体" w:cs="宋体" w:hint="eastAsia"/>
                <w:kern w:val="0"/>
                <w:sz w:val="20"/>
                <w:lang w:val="zh-CN"/>
              </w:rPr>
              <w:t>时，</w:t>
            </w:r>
            <w:r>
              <w:rPr>
                <w:rFonts w:ascii="宋体" w:hAnsi="Calibri" w:cs="宋体" w:hint="eastAsia"/>
                <w:kern w:val="0"/>
                <w:sz w:val="20"/>
                <w:lang w:val="zh-CN"/>
              </w:rPr>
              <w:t>服务期内</w:t>
            </w:r>
            <w:r>
              <w:rPr>
                <w:rFonts w:ascii="宋体" w:cs="宋体" w:hint="eastAsia"/>
                <w:kern w:val="0"/>
                <w:sz w:val="20"/>
                <w:lang w:val="zh-CN"/>
              </w:rPr>
              <w:t>按实际结算，为期</w:t>
            </w:r>
            <w:r>
              <w:rPr>
                <w:rFonts w:ascii="宋体" w:cs="宋体"/>
                <w:kern w:val="0"/>
                <w:sz w:val="20"/>
                <w:lang w:val="zh-CN"/>
              </w:rPr>
              <w:t>1</w:t>
            </w:r>
            <w:r>
              <w:rPr>
                <w:rFonts w:ascii="宋体" w:cs="宋体" w:hint="eastAsia"/>
                <w:kern w:val="0"/>
                <w:sz w:val="20"/>
                <w:lang w:val="zh-CN"/>
              </w:rPr>
              <w:t>年）</w:t>
            </w:r>
          </w:p>
        </w:tc>
      </w:tr>
      <w:tr w:rsidR="008926FE" w:rsidTr="00517806">
        <w:trPr>
          <w:trHeight w:val="450"/>
        </w:trPr>
        <w:tc>
          <w:tcPr>
            <w:tcW w:w="7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c>
          <w:tcPr>
            <w:tcW w:w="129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高杆</w:t>
            </w:r>
            <w:proofErr w:type="gramEnd"/>
            <w:r>
              <w:rPr>
                <w:rFonts w:ascii="宋体" w:cs="宋体" w:hint="eastAsia"/>
                <w:kern w:val="0"/>
                <w:sz w:val="20"/>
                <w:lang w:val="zh-CN"/>
              </w:rPr>
              <w:t>灯</w:t>
            </w:r>
          </w:p>
        </w:tc>
        <w:tc>
          <w:tcPr>
            <w:tcW w:w="15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r>
              <w:rPr>
                <w:rFonts w:ascii="宋体" w:cs="宋体" w:hint="eastAsia"/>
                <w:kern w:val="0"/>
                <w:sz w:val="20"/>
                <w:lang w:val="zh-CN"/>
              </w:rPr>
              <w:t>米</w:t>
            </w:r>
            <w:r>
              <w:rPr>
                <w:rFonts w:ascii="宋体" w:cs="宋体"/>
                <w:kern w:val="0"/>
                <w:sz w:val="20"/>
                <w:lang w:val="zh-CN"/>
              </w:rPr>
              <w:t>/250w</w:t>
            </w:r>
          </w:p>
        </w:tc>
        <w:tc>
          <w:tcPr>
            <w:tcW w:w="96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01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41</w:t>
            </w:r>
          </w:p>
        </w:tc>
        <w:tc>
          <w:tcPr>
            <w:tcW w:w="297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包含电费（运行时间为每天晚上</w:t>
            </w:r>
            <w:r>
              <w:rPr>
                <w:rFonts w:ascii="宋体" w:cs="宋体"/>
                <w:kern w:val="0"/>
                <w:sz w:val="20"/>
                <w:lang w:val="zh-CN"/>
              </w:rPr>
              <w:t>18:00</w:t>
            </w:r>
            <w:r>
              <w:rPr>
                <w:rFonts w:ascii="宋体" w:cs="宋体" w:hint="eastAsia"/>
                <w:kern w:val="0"/>
                <w:sz w:val="20"/>
                <w:lang w:val="zh-CN"/>
              </w:rPr>
              <w:t>时至次日早上</w:t>
            </w:r>
            <w:r>
              <w:rPr>
                <w:rFonts w:ascii="宋体" w:cs="宋体"/>
                <w:kern w:val="0"/>
                <w:sz w:val="20"/>
                <w:lang w:val="zh-CN"/>
              </w:rPr>
              <w:t>6:00</w:t>
            </w:r>
            <w:r>
              <w:rPr>
                <w:rFonts w:ascii="宋体" w:cs="宋体" w:hint="eastAsia"/>
                <w:kern w:val="0"/>
                <w:sz w:val="20"/>
                <w:lang w:val="zh-CN"/>
              </w:rPr>
              <w:t>时，</w:t>
            </w:r>
            <w:r>
              <w:rPr>
                <w:rFonts w:ascii="宋体" w:hAnsi="Calibri" w:cs="宋体" w:hint="eastAsia"/>
                <w:kern w:val="0"/>
                <w:sz w:val="20"/>
                <w:lang w:val="zh-CN"/>
              </w:rPr>
              <w:t>服务期内</w:t>
            </w:r>
            <w:r>
              <w:rPr>
                <w:rFonts w:ascii="宋体" w:cs="宋体" w:hint="eastAsia"/>
                <w:kern w:val="0"/>
                <w:sz w:val="20"/>
                <w:lang w:val="zh-CN"/>
              </w:rPr>
              <w:t>按实际结算，为期</w:t>
            </w:r>
            <w:r>
              <w:rPr>
                <w:rFonts w:ascii="宋体" w:cs="宋体"/>
                <w:kern w:val="0"/>
                <w:sz w:val="20"/>
                <w:lang w:val="zh-CN"/>
              </w:rPr>
              <w:t>1</w:t>
            </w:r>
            <w:r>
              <w:rPr>
                <w:rFonts w:ascii="宋体" w:cs="宋体" w:hint="eastAsia"/>
                <w:kern w:val="0"/>
                <w:sz w:val="20"/>
                <w:lang w:val="zh-CN"/>
              </w:rPr>
              <w:t>年）</w:t>
            </w:r>
          </w:p>
        </w:tc>
      </w:tr>
      <w:tr w:rsidR="008926FE" w:rsidTr="00517806">
        <w:trPr>
          <w:trHeight w:val="450"/>
        </w:trPr>
        <w:tc>
          <w:tcPr>
            <w:tcW w:w="7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w:t>
            </w:r>
          </w:p>
        </w:tc>
        <w:tc>
          <w:tcPr>
            <w:tcW w:w="129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高杆</w:t>
            </w:r>
            <w:proofErr w:type="gramEnd"/>
            <w:r>
              <w:rPr>
                <w:rFonts w:ascii="宋体" w:cs="宋体" w:hint="eastAsia"/>
                <w:kern w:val="0"/>
                <w:sz w:val="20"/>
                <w:lang w:val="zh-CN"/>
              </w:rPr>
              <w:t>灯</w:t>
            </w:r>
          </w:p>
        </w:tc>
        <w:tc>
          <w:tcPr>
            <w:tcW w:w="15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r>
              <w:rPr>
                <w:rFonts w:ascii="宋体" w:cs="宋体" w:hint="eastAsia"/>
                <w:kern w:val="0"/>
                <w:sz w:val="20"/>
                <w:lang w:val="zh-CN"/>
              </w:rPr>
              <w:t>米</w:t>
            </w:r>
            <w:r>
              <w:rPr>
                <w:rFonts w:ascii="宋体" w:cs="宋体"/>
                <w:kern w:val="0"/>
                <w:sz w:val="20"/>
                <w:lang w:val="zh-CN"/>
              </w:rPr>
              <w:t>/400w</w:t>
            </w:r>
          </w:p>
        </w:tc>
        <w:tc>
          <w:tcPr>
            <w:tcW w:w="96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01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297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包含电费（运行时间为每天晚上</w:t>
            </w:r>
            <w:r>
              <w:rPr>
                <w:rFonts w:ascii="宋体" w:cs="宋体"/>
                <w:kern w:val="0"/>
                <w:sz w:val="20"/>
                <w:lang w:val="zh-CN"/>
              </w:rPr>
              <w:t>18:00</w:t>
            </w:r>
            <w:r>
              <w:rPr>
                <w:rFonts w:ascii="宋体" w:cs="宋体" w:hint="eastAsia"/>
                <w:kern w:val="0"/>
                <w:sz w:val="20"/>
                <w:lang w:val="zh-CN"/>
              </w:rPr>
              <w:t>时至次日早上</w:t>
            </w:r>
            <w:r>
              <w:rPr>
                <w:rFonts w:ascii="宋体" w:cs="宋体"/>
                <w:kern w:val="0"/>
                <w:sz w:val="20"/>
                <w:lang w:val="zh-CN"/>
              </w:rPr>
              <w:t>6:00</w:t>
            </w:r>
            <w:r>
              <w:rPr>
                <w:rFonts w:ascii="宋体" w:cs="宋体" w:hint="eastAsia"/>
                <w:kern w:val="0"/>
                <w:sz w:val="20"/>
                <w:lang w:val="zh-CN"/>
              </w:rPr>
              <w:t>时，</w:t>
            </w:r>
            <w:r>
              <w:rPr>
                <w:rFonts w:ascii="宋体" w:hAnsi="Calibri" w:cs="宋体" w:hint="eastAsia"/>
                <w:kern w:val="0"/>
                <w:sz w:val="20"/>
                <w:lang w:val="zh-CN"/>
              </w:rPr>
              <w:t>服务期内</w:t>
            </w:r>
            <w:r>
              <w:rPr>
                <w:rFonts w:ascii="宋体" w:cs="宋体" w:hint="eastAsia"/>
                <w:kern w:val="0"/>
                <w:sz w:val="20"/>
                <w:lang w:val="zh-CN"/>
              </w:rPr>
              <w:t>按实际结算，为期</w:t>
            </w:r>
            <w:r>
              <w:rPr>
                <w:rFonts w:ascii="宋体" w:cs="宋体"/>
                <w:kern w:val="0"/>
                <w:sz w:val="20"/>
                <w:lang w:val="zh-CN"/>
              </w:rPr>
              <w:t>1</w:t>
            </w:r>
            <w:r>
              <w:rPr>
                <w:rFonts w:ascii="宋体" w:cs="宋体" w:hint="eastAsia"/>
                <w:kern w:val="0"/>
                <w:sz w:val="20"/>
                <w:lang w:val="zh-CN"/>
              </w:rPr>
              <w:t>年）</w:t>
            </w:r>
          </w:p>
        </w:tc>
      </w:tr>
      <w:tr w:rsidR="008926FE" w:rsidTr="00517806">
        <w:trPr>
          <w:trHeight w:val="450"/>
        </w:trPr>
        <w:tc>
          <w:tcPr>
            <w:tcW w:w="7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129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庭院灯</w:t>
            </w:r>
          </w:p>
        </w:tc>
        <w:tc>
          <w:tcPr>
            <w:tcW w:w="15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3.5</w:t>
            </w:r>
            <w:r>
              <w:rPr>
                <w:rFonts w:ascii="宋体" w:cs="宋体" w:hint="eastAsia"/>
                <w:kern w:val="0"/>
                <w:sz w:val="20"/>
                <w:lang w:val="zh-CN"/>
              </w:rPr>
              <w:t>米</w:t>
            </w:r>
            <w:r>
              <w:rPr>
                <w:rFonts w:ascii="宋体" w:cs="宋体"/>
                <w:kern w:val="0"/>
                <w:sz w:val="20"/>
                <w:lang w:val="zh-CN"/>
              </w:rPr>
              <w:t>/50w</w:t>
            </w:r>
          </w:p>
        </w:tc>
        <w:tc>
          <w:tcPr>
            <w:tcW w:w="96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01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94</w:t>
            </w:r>
          </w:p>
        </w:tc>
        <w:tc>
          <w:tcPr>
            <w:tcW w:w="297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包含电费（运行时间为每天晚上</w:t>
            </w:r>
            <w:r>
              <w:rPr>
                <w:rFonts w:ascii="宋体" w:cs="宋体"/>
                <w:kern w:val="0"/>
                <w:sz w:val="20"/>
                <w:lang w:val="zh-CN"/>
              </w:rPr>
              <w:t>18:00</w:t>
            </w:r>
            <w:r>
              <w:rPr>
                <w:rFonts w:ascii="宋体" w:cs="宋体" w:hint="eastAsia"/>
                <w:kern w:val="0"/>
                <w:sz w:val="20"/>
                <w:lang w:val="zh-CN"/>
              </w:rPr>
              <w:t>时至次日早上</w:t>
            </w:r>
            <w:r>
              <w:rPr>
                <w:rFonts w:ascii="宋体" w:cs="宋体"/>
                <w:kern w:val="0"/>
                <w:sz w:val="20"/>
                <w:lang w:val="zh-CN"/>
              </w:rPr>
              <w:t>6:00</w:t>
            </w:r>
            <w:r>
              <w:rPr>
                <w:rFonts w:ascii="宋体" w:cs="宋体" w:hint="eastAsia"/>
                <w:kern w:val="0"/>
                <w:sz w:val="20"/>
                <w:lang w:val="zh-CN"/>
              </w:rPr>
              <w:t>时，</w:t>
            </w:r>
            <w:r>
              <w:rPr>
                <w:rFonts w:ascii="宋体" w:hAnsi="Calibri" w:cs="宋体" w:hint="eastAsia"/>
                <w:kern w:val="0"/>
                <w:sz w:val="20"/>
                <w:lang w:val="zh-CN"/>
              </w:rPr>
              <w:t>服务期内</w:t>
            </w:r>
            <w:r>
              <w:rPr>
                <w:rFonts w:ascii="宋体" w:cs="宋体" w:hint="eastAsia"/>
                <w:kern w:val="0"/>
                <w:sz w:val="20"/>
                <w:lang w:val="zh-CN"/>
              </w:rPr>
              <w:t>按实际结算，为期</w:t>
            </w:r>
            <w:r>
              <w:rPr>
                <w:rFonts w:ascii="宋体" w:cs="宋体"/>
                <w:kern w:val="0"/>
                <w:sz w:val="20"/>
                <w:lang w:val="zh-CN"/>
              </w:rPr>
              <w:t>1</w:t>
            </w:r>
            <w:r>
              <w:rPr>
                <w:rFonts w:ascii="宋体" w:cs="宋体" w:hint="eastAsia"/>
                <w:kern w:val="0"/>
                <w:sz w:val="20"/>
                <w:lang w:val="zh-CN"/>
              </w:rPr>
              <w:t>年）</w:t>
            </w:r>
          </w:p>
        </w:tc>
      </w:tr>
      <w:tr w:rsidR="008926FE" w:rsidTr="00517806">
        <w:trPr>
          <w:trHeight w:val="450"/>
        </w:trPr>
        <w:tc>
          <w:tcPr>
            <w:tcW w:w="7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129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LED</w:t>
            </w:r>
            <w:proofErr w:type="gramStart"/>
            <w:r>
              <w:rPr>
                <w:rFonts w:ascii="宋体" w:cs="宋体" w:hint="eastAsia"/>
                <w:kern w:val="0"/>
                <w:sz w:val="20"/>
                <w:lang w:val="zh-CN"/>
              </w:rPr>
              <w:t>地埋灯</w:t>
            </w:r>
            <w:proofErr w:type="gramEnd"/>
          </w:p>
        </w:tc>
        <w:tc>
          <w:tcPr>
            <w:tcW w:w="15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18w</w:t>
            </w:r>
          </w:p>
        </w:tc>
        <w:tc>
          <w:tcPr>
            <w:tcW w:w="96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01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w:t>
            </w:r>
          </w:p>
        </w:tc>
        <w:tc>
          <w:tcPr>
            <w:tcW w:w="297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包含电费（运行时间为每天晚上</w:t>
            </w:r>
            <w:r>
              <w:rPr>
                <w:rFonts w:ascii="宋体" w:cs="宋体"/>
                <w:kern w:val="0"/>
                <w:sz w:val="20"/>
                <w:lang w:val="zh-CN"/>
              </w:rPr>
              <w:t>18:00</w:t>
            </w:r>
            <w:r>
              <w:rPr>
                <w:rFonts w:ascii="宋体" w:cs="宋体" w:hint="eastAsia"/>
                <w:kern w:val="0"/>
                <w:sz w:val="20"/>
                <w:lang w:val="zh-CN"/>
              </w:rPr>
              <w:t>时至次日早上</w:t>
            </w:r>
            <w:r>
              <w:rPr>
                <w:rFonts w:ascii="宋体" w:cs="宋体"/>
                <w:kern w:val="0"/>
                <w:sz w:val="20"/>
                <w:lang w:val="zh-CN"/>
              </w:rPr>
              <w:t>6:00</w:t>
            </w:r>
            <w:r>
              <w:rPr>
                <w:rFonts w:ascii="宋体" w:cs="宋体" w:hint="eastAsia"/>
                <w:kern w:val="0"/>
                <w:sz w:val="20"/>
                <w:lang w:val="zh-CN"/>
              </w:rPr>
              <w:t>时，</w:t>
            </w:r>
            <w:r>
              <w:rPr>
                <w:rFonts w:ascii="宋体" w:hAnsi="Calibri" w:cs="宋体" w:hint="eastAsia"/>
                <w:kern w:val="0"/>
                <w:sz w:val="20"/>
                <w:lang w:val="zh-CN"/>
              </w:rPr>
              <w:t>服务期内</w:t>
            </w:r>
            <w:r>
              <w:rPr>
                <w:rFonts w:ascii="宋体" w:cs="宋体" w:hint="eastAsia"/>
                <w:kern w:val="0"/>
                <w:sz w:val="20"/>
                <w:lang w:val="zh-CN"/>
              </w:rPr>
              <w:t>按实际结算，为期</w:t>
            </w:r>
            <w:r>
              <w:rPr>
                <w:rFonts w:ascii="宋体" w:cs="宋体"/>
                <w:kern w:val="0"/>
                <w:sz w:val="20"/>
                <w:lang w:val="zh-CN"/>
              </w:rPr>
              <w:t>1</w:t>
            </w:r>
            <w:r>
              <w:rPr>
                <w:rFonts w:ascii="宋体" w:cs="宋体" w:hint="eastAsia"/>
                <w:kern w:val="0"/>
                <w:sz w:val="20"/>
                <w:lang w:val="zh-CN"/>
              </w:rPr>
              <w:t>年）</w:t>
            </w:r>
          </w:p>
        </w:tc>
      </w:tr>
      <w:tr w:rsidR="008926FE" w:rsidTr="00517806">
        <w:trPr>
          <w:trHeight w:val="450"/>
        </w:trPr>
        <w:tc>
          <w:tcPr>
            <w:tcW w:w="7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6</w:t>
            </w:r>
          </w:p>
        </w:tc>
        <w:tc>
          <w:tcPr>
            <w:tcW w:w="129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草坪灯</w:t>
            </w:r>
          </w:p>
        </w:tc>
        <w:tc>
          <w:tcPr>
            <w:tcW w:w="15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w:t>
            </w:r>
          </w:p>
        </w:tc>
        <w:tc>
          <w:tcPr>
            <w:tcW w:w="96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01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104</w:t>
            </w:r>
          </w:p>
        </w:tc>
        <w:tc>
          <w:tcPr>
            <w:tcW w:w="297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包含电费（运行时间为每天晚上</w:t>
            </w:r>
            <w:r>
              <w:rPr>
                <w:rFonts w:ascii="宋体" w:cs="宋体"/>
                <w:kern w:val="0"/>
                <w:sz w:val="20"/>
                <w:lang w:val="zh-CN"/>
              </w:rPr>
              <w:t>18:00</w:t>
            </w:r>
            <w:r>
              <w:rPr>
                <w:rFonts w:ascii="宋体" w:cs="宋体" w:hint="eastAsia"/>
                <w:kern w:val="0"/>
                <w:sz w:val="20"/>
                <w:lang w:val="zh-CN"/>
              </w:rPr>
              <w:t>时至次日早上</w:t>
            </w:r>
            <w:r>
              <w:rPr>
                <w:rFonts w:ascii="宋体" w:cs="宋体"/>
                <w:kern w:val="0"/>
                <w:sz w:val="20"/>
                <w:lang w:val="zh-CN"/>
              </w:rPr>
              <w:t>6:00</w:t>
            </w:r>
            <w:r>
              <w:rPr>
                <w:rFonts w:ascii="宋体" w:cs="宋体" w:hint="eastAsia"/>
                <w:kern w:val="0"/>
                <w:sz w:val="20"/>
                <w:lang w:val="zh-CN"/>
              </w:rPr>
              <w:t>时，</w:t>
            </w:r>
            <w:r>
              <w:rPr>
                <w:rFonts w:ascii="宋体" w:hAnsi="Calibri" w:cs="宋体" w:hint="eastAsia"/>
                <w:kern w:val="0"/>
                <w:sz w:val="20"/>
                <w:lang w:val="zh-CN"/>
              </w:rPr>
              <w:t>服务期内</w:t>
            </w:r>
            <w:r>
              <w:rPr>
                <w:rFonts w:ascii="宋体" w:cs="宋体" w:hint="eastAsia"/>
                <w:kern w:val="0"/>
                <w:sz w:val="20"/>
                <w:lang w:val="zh-CN"/>
              </w:rPr>
              <w:t>按实际结算，为期</w:t>
            </w:r>
            <w:r>
              <w:rPr>
                <w:rFonts w:ascii="宋体" w:cs="宋体"/>
                <w:kern w:val="0"/>
                <w:sz w:val="20"/>
                <w:lang w:val="zh-CN"/>
              </w:rPr>
              <w:t>1</w:t>
            </w:r>
            <w:r>
              <w:rPr>
                <w:rFonts w:ascii="宋体" w:cs="宋体" w:hint="eastAsia"/>
                <w:kern w:val="0"/>
                <w:sz w:val="20"/>
                <w:lang w:val="zh-CN"/>
              </w:rPr>
              <w:t>年）</w:t>
            </w:r>
          </w:p>
        </w:tc>
      </w:tr>
      <w:tr w:rsidR="008926FE" w:rsidTr="00517806">
        <w:trPr>
          <w:trHeight w:val="450"/>
        </w:trPr>
        <w:tc>
          <w:tcPr>
            <w:tcW w:w="778" w:type="dxa"/>
            <w:tcBorders>
              <w:top w:val="nil"/>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w:t>
            </w:r>
          </w:p>
        </w:tc>
        <w:tc>
          <w:tcPr>
            <w:tcW w:w="1290"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金</w:t>
            </w:r>
            <w:proofErr w:type="gramStart"/>
            <w:r>
              <w:rPr>
                <w:rFonts w:ascii="宋体" w:cs="宋体" w:hint="eastAsia"/>
                <w:kern w:val="0"/>
                <w:sz w:val="20"/>
                <w:lang w:val="zh-CN"/>
              </w:rPr>
              <w:t>卤地埋灯</w:t>
            </w:r>
            <w:proofErr w:type="gramEnd"/>
          </w:p>
        </w:tc>
        <w:tc>
          <w:tcPr>
            <w:tcW w:w="150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35w</w:t>
            </w:r>
          </w:p>
        </w:tc>
        <w:tc>
          <w:tcPr>
            <w:tcW w:w="963"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套</w:t>
            </w:r>
          </w:p>
        </w:tc>
        <w:tc>
          <w:tcPr>
            <w:tcW w:w="1012"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14</w:t>
            </w:r>
          </w:p>
        </w:tc>
        <w:tc>
          <w:tcPr>
            <w:tcW w:w="2976" w:type="dxa"/>
            <w:tcBorders>
              <w:top w:val="nil"/>
              <w:left w:val="nil"/>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包含电费（运行时间为每天晚上</w:t>
            </w:r>
            <w:r>
              <w:rPr>
                <w:rFonts w:ascii="宋体" w:cs="宋体"/>
                <w:kern w:val="0"/>
                <w:sz w:val="20"/>
                <w:lang w:val="zh-CN"/>
              </w:rPr>
              <w:t>18:00</w:t>
            </w:r>
            <w:r>
              <w:rPr>
                <w:rFonts w:ascii="宋体" w:cs="宋体" w:hint="eastAsia"/>
                <w:kern w:val="0"/>
                <w:sz w:val="20"/>
                <w:lang w:val="zh-CN"/>
              </w:rPr>
              <w:t>时至次日早上</w:t>
            </w:r>
            <w:r>
              <w:rPr>
                <w:rFonts w:ascii="宋体" w:cs="宋体"/>
                <w:kern w:val="0"/>
                <w:sz w:val="20"/>
                <w:lang w:val="zh-CN"/>
              </w:rPr>
              <w:t>6:00</w:t>
            </w:r>
            <w:r>
              <w:rPr>
                <w:rFonts w:ascii="宋体" w:cs="宋体" w:hint="eastAsia"/>
                <w:kern w:val="0"/>
                <w:sz w:val="20"/>
                <w:lang w:val="zh-CN"/>
              </w:rPr>
              <w:t>时，</w:t>
            </w:r>
            <w:r>
              <w:rPr>
                <w:rFonts w:ascii="宋体" w:hAnsi="Calibri" w:cs="宋体" w:hint="eastAsia"/>
                <w:kern w:val="0"/>
                <w:sz w:val="20"/>
                <w:lang w:val="zh-CN"/>
              </w:rPr>
              <w:t>服务期内</w:t>
            </w:r>
            <w:r>
              <w:rPr>
                <w:rFonts w:ascii="宋体" w:cs="宋体" w:hint="eastAsia"/>
                <w:kern w:val="0"/>
                <w:sz w:val="20"/>
                <w:lang w:val="zh-CN"/>
              </w:rPr>
              <w:t>按实际结算，为期</w:t>
            </w:r>
            <w:r>
              <w:rPr>
                <w:rFonts w:ascii="宋体" w:cs="宋体"/>
                <w:kern w:val="0"/>
                <w:sz w:val="20"/>
                <w:lang w:val="zh-CN"/>
              </w:rPr>
              <w:t>1</w:t>
            </w:r>
            <w:r>
              <w:rPr>
                <w:rFonts w:ascii="宋体" w:cs="宋体" w:hint="eastAsia"/>
                <w:kern w:val="0"/>
                <w:sz w:val="20"/>
                <w:lang w:val="zh-CN"/>
              </w:rPr>
              <w:t>年）</w:t>
            </w:r>
          </w:p>
        </w:tc>
      </w:tr>
    </w:tbl>
    <w:p w:rsidR="008926FE" w:rsidRDefault="008926FE" w:rsidP="008926FE">
      <w:pPr>
        <w:spacing w:line="300" w:lineRule="auto"/>
        <w:rPr>
          <w:bCs/>
          <w:sz w:val="22"/>
          <w:szCs w:val="22"/>
        </w:rPr>
      </w:pPr>
      <w:r w:rsidRPr="00C70797">
        <w:rPr>
          <w:bCs/>
          <w:sz w:val="22"/>
          <w:szCs w:val="22"/>
        </w:rPr>
        <w:t xml:space="preserve">   </w:t>
      </w:r>
    </w:p>
    <w:tbl>
      <w:tblPr>
        <w:tblW w:w="0" w:type="auto"/>
        <w:tblInd w:w="108" w:type="dxa"/>
        <w:tblLayout w:type="fixed"/>
        <w:tblLook w:val="04A0" w:firstRow="1" w:lastRow="0" w:firstColumn="1" w:lastColumn="0" w:noHBand="0" w:noVBand="1"/>
      </w:tblPr>
      <w:tblGrid>
        <w:gridCol w:w="96"/>
        <w:gridCol w:w="520"/>
        <w:gridCol w:w="116"/>
        <w:gridCol w:w="1214"/>
        <w:gridCol w:w="402"/>
        <w:gridCol w:w="1128"/>
        <w:gridCol w:w="33"/>
        <w:gridCol w:w="656"/>
        <w:gridCol w:w="534"/>
        <w:gridCol w:w="456"/>
        <w:gridCol w:w="798"/>
        <w:gridCol w:w="1123"/>
        <w:gridCol w:w="587"/>
        <w:gridCol w:w="382"/>
        <w:gridCol w:w="977"/>
        <w:gridCol w:w="141"/>
      </w:tblGrid>
      <w:tr w:rsidR="008926FE" w:rsidTr="00517806">
        <w:trPr>
          <w:gridBefore w:val="1"/>
          <w:wBefore w:w="96" w:type="dxa"/>
          <w:trHeight w:val="365"/>
        </w:trPr>
        <w:tc>
          <w:tcPr>
            <w:tcW w:w="9067" w:type="dxa"/>
            <w:gridSpan w:val="15"/>
            <w:tcBorders>
              <w:top w:val="nil"/>
              <w:left w:val="nil"/>
              <w:bottom w:val="nil"/>
              <w:right w:val="nil"/>
            </w:tcBorders>
            <w:shd w:val="clear" w:color="auto" w:fill="FFFFFF"/>
            <w:vAlign w:val="center"/>
          </w:tcPr>
          <w:p w:rsidR="008926FE" w:rsidRDefault="008926FE" w:rsidP="00517806">
            <w:pPr>
              <w:autoSpaceDE w:val="0"/>
              <w:autoSpaceDN w:val="0"/>
              <w:adjustRightInd w:val="0"/>
              <w:spacing w:line="300" w:lineRule="atLeast"/>
              <w:rPr>
                <w:rFonts w:ascii="宋体" w:cs="宋体"/>
                <w:kern w:val="0"/>
                <w:sz w:val="22"/>
                <w:szCs w:val="22"/>
                <w:lang w:val="zh-CN"/>
              </w:rPr>
            </w:pPr>
            <w:r>
              <w:rPr>
                <w:rFonts w:ascii="宋体" w:cs="宋体"/>
                <w:kern w:val="0"/>
                <w:sz w:val="22"/>
                <w:szCs w:val="22"/>
                <w:lang w:val="zh-CN"/>
              </w:rPr>
              <w:t>3.</w:t>
            </w:r>
            <w:r>
              <w:rPr>
                <w:rFonts w:ascii="宋体" w:cs="宋体" w:hint="eastAsia"/>
                <w:kern w:val="0"/>
                <w:sz w:val="22"/>
                <w:szCs w:val="22"/>
                <w:lang w:val="zh-CN"/>
              </w:rPr>
              <w:t>1</w:t>
            </w:r>
            <w:r w:rsidRPr="00A97311">
              <w:rPr>
                <w:rFonts w:ascii="宋体" w:cs="宋体"/>
                <w:kern w:val="0"/>
                <w:sz w:val="22"/>
                <w:szCs w:val="22"/>
                <w:lang w:val="zh-CN"/>
              </w:rPr>
              <w:t>.</w:t>
            </w:r>
            <w:r>
              <w:rPr>
                <w:rFonts w:ascii="宋体" w:cs="宋体" w:hint="eastAsia"/>
                <w:kern w:val="0"/>
                <w:sz w:val="22"/>
                <w:szCs w:val="22"/>
                <w:lang w:val="zh-CN"/>
              </w:rPr>
              <w:t>3</w:t>
            </w:r>
            <w:r w:rsidRPr="00A97311">
              <w:rPr>
                <w:rFonts w:ascii="宋体" w:cs="宋体" w:hint="eastAsia"/>
                <w:kern w:val="0"/>
                <w:sz w:val="22"/>
                <w:szCs w:val="22"/>
                <w:lang w:val="zh-CN"/>
              </w:rPr>
              <w:t>申迪东路（影视空间）苗木清单</w:t>
            </w:r>
          </w:p>
        </w:tc>
      </w:tr>
      <w:tr w:rsidR="008926FE" w:rsidTr="00517806">
        <w:trPr>
          <w:gridAfter w:val="1"/>
          <w:wAfter w:w="141" w:type="dxa"/>
          <w:trHeight w:val="5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序号</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苗木种类</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胸径</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高度</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蓬径</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规格</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工程量</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单位</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丛生乌桕</w:t>
            </w:r>
            <w:r>
              <w:rPr>
                <w:rFonts w:ascii="宋体" w:cs="宋体"/>
                <w:kern w:val="0"/>
                <w:sz w:val="20"/>
                <w:lang w:val="zh-CN"/>
              </w:rPr>
              <w:t>A</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单杆</w:t>
            </w:r>
            <w:r>
              <w:rPr>
                <w:rFonts w:ascii="宋体" w:cs="宋体"/>
                <w:kern w:val="0"/>
                <w:sz w:val="20"/>
                <w:lang w:val="zh-CN"/>
              </w:rPr>
              <w:t>12cm</w:t>
            </w:r>
            <w:r>
              <w:rPr>
                <w:rFonts w:ascii="宋体" w:cs="宋体" w:hint="eastAsia"/>
                <w:kern w:val="0"/>
                <w:sz w:val="20"/>
                <w:lang w:val="zh-CN"/>
              </w:rPr>
              <w:t>以上</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800-1000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450-500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丛生乌桕</w:t>
            </w:r>
            <w:r>
              <w:rPr>
                <w:rFonts w:ascii="宋体" w:cs="宋体"/>
                <w:kern w:val="0"/>
                <w:sz w:val="20"/>
                <w:lang w:val="zh-CN"/>
              </w:rPr>
              <w:t>B</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单杆</w:t>
            </w:r>
            <w:r>
              <w:rPr>
                <w:rFonts w:ascii="宋体" w:cs="宋体"/>
                <w:kern w:val="0"/>
                <w:sz w:val="20"/>
                <w:lang w:val="zh-CN"/>
              </w:rPr>
              <w:t>10cm</w:t>
            </w:r>
            <w:r>
              <w:rPr>
                <w:rFonts w:ascii="宋体" w:cs="宋体" w:hint="eastAsia"/>
                <w:kern w:val="0"/>
                <w:sz w:val="20"/>
                <w:lang w:val="zh-CN"/>
              </w:rPr>
              <w:t>以上</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700-900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400-450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香樟</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24-25</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800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450-500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中</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石楠</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D12</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350-400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300-350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37</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丛生紫薇</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单杆</w:t>
            </w:r>
            <w:r>
              <w:rPr>
                <w:rFonts w:ascii="宋体" w:cs="宋体"/>
                <w:kern w:val="0"/>
                <w:sz w:val="20"/>
                <w:lang w:val="zh-CN"/>
              </w:rPr>
              <w:t>8cm</w:t>
            </w:r>
            <w:r>
              <w:rPr>
                <w:rFonts w:ascii="宋体" w:cs="宋体" w:hint="eastAsia"/>
                <w:kern w:val="0"/>
                <w:sz w:val="20"/>
                <w:lang w:val="zh-CN"/>
              </w:rPr>
              <w:t>以上</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400-450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300-350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6</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lastRenderedPageBreak/>
              <w:t>6</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杨梅</w:t>
            </w:r>
            <w:r>
              <w:rPr>
                <w:rFonts w:ascii="宋体" w:cs="宋体"/>
                <w:kern w:val="0"/>
                <w:sz w:val="20"/>
                <w:lang w:val="zh-CN"/>
              </w:rPr>
              <w:t>A</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14</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300-350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300-350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中</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9</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杨梅</w:t>
            </w:r>
            <w:r>
              <w:rPr>
                <w:rFonts w:ascii="宋体" w:cs="宋体"/>
                <w:kern w:val="0"/>
                <w:sz w:val="20"/>
                <w:lang w:val="zh-CN"/>
              </w:rPr>
              <w:t>B</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420-450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350-400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红枫</w:t>
            </w:r>
            <w:r>
              <w:rPr>
                <w:rFonts w:ascii="宋体" w:cs="宋体"/>
                <w:kern w:val="0"/>
                <w:sz w:val="20"/>
                <w:lang w:val="zh-CN"/>
              </w:rPr>
              <w:t>A</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D6-8</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130-150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120-150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9</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红枫</w:t>
            </w:r>
            <w:r>
              <w:rPr>
                <w:rFonts w:ascii="宋体" w:cs="宋体"/>
                <w:kern w:val="0"/>
                <w:sz w:val="20"/>
                <w:lang w:val="zh-CN"/>
              </w:rPr>
              <w:t>B</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D10-12</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220-250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180-200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鸡爪</w:t>
            </w:r>
            <w:proofErr w:type="gramStart"/>
            <w:r>
              <w:rPr>
                <w:rFonts w:ascii="宋体" w:cs="宋体" w:hint="eastAsia"/>
                <w:kern w:val="0"/>
                <w:sz w:val="20"/>
                <w:lang w:val="zh-CN"/>
              </w:rPr>
              <w:t>槭</w:t>
            </w:r>
            <w:proofErr w:type="gramEnd"/>
            <w:r>
              <w:rPr>
                <w:rFonts w:ascii="宋体" w:cs="宋体"/>
                <w:kern w:val="0"/>
                <w:sz w:val="20"/>
                <w:lang w:val="zh-CN"/>
              </w:rPr>
              <w:t>A</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D6-8</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150-180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150-180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9</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11</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鸡爪</w:t>
            </w:r>
            <w:proofErr w:type="gramStart"/>
            <w:r>
              <w:rPr>
                <w:rFonts w:ascii="宋体" w:cs="宋体" w:hint="eastAsia"/>
                <w:kern w:val="0"/>
                <w:sz w:val="20"/>
                <w:lang w:val="zh-CN"/>
              </w:rPr>
              <w:t>槭</w:t>
            </w:r>
            <w:proofErr w:type="gramEnd"/>
            <w:r>
              <w:rPr>
                <w:rFonts w:ascii="宋体" w:cs="宋体"/>
                <w:kern w:val="0"/>
                <w:sz w:val="20"/>
                <w:lang w:val="zh-CN"/>
              </w:rPr>
              <w:t>B</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D12-14</w:t>
            </w: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300-350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250-300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12</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海桐球</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130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11</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13</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红叶石楠球</w:t>
            </w:r>
            <w:r>
              <w:rPr>
                <w:rFonts w:ascii="宋体" w:cs="宋体"/>
                <w:kern w:val="0"/>
                <w:sz w:val="20"/>
                <w:lang w:val="zh-CN"/>
              </w:rPr>
              <w:t>B</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150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8</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14</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红叶石楠球</w:t>
            </w:r>
            <w:r>
              <w:rPr>
                <w:rFonts w:ascii="宋体" w:cs="宋体"/>
                <w:kern w:val="0"/>
                <w:sz w:val="20"/>
                <w:lang w:val="zh-CN"/>
              </w:rPr>
              <w:t>A</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120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120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15</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黄金卵叶女贞球</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120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120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红花檵木球</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100</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小</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株</w:t>
            </w:r>
          </w:p>
        </w:tc>
      </w:tr>
      <w:tr w:rsidR="008926FE" w:rsidTr="00517806">
        <w:trPr>
          <w:gridAfter w:val="1"/>
          <w:wAfter w:w="141" w:type="dxa"/>
          <w:trHeight w:val="420"/>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17</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红叶石楠</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45-50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49</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353</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银边黄杨</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45-50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49</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212</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19</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金森女贞</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35-40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36</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146</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黄金菊</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25-35</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36</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345.2</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21</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红花檵木</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25-35</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36</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27</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22</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毛鹃</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25-35</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36</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346</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23</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茶梅</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nil"/>
              <w:left w:val="nil"/>
              <w:bottom w:val="nil"/>
              <w:right w:val="nil"/>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25-35</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36</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24</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彩叶杞柳</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35-40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25</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53</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25</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kern w:val="0"/>
                <w:sz w:val="20"/>
                <w:lang w:val="zh-CN"/>
              </w:rPr>
              <w:t>翠</w:t>
            </w:r>
            <w:proofErr w:type="gramEnd"/>
            <w:r>
              <w:rPr>
                <w:rFonts w:ascii="宋体" w:cs="宋体" w:hint="eastAsia"/>
                <w:kern w:val="0"/>
                <w:sz w:val="20"/>
                <w:lang w:val="zh-CN"/>
              </w:rPr>
              <w:t>芦莉</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30-35</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20-25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36</w:t>
            </w:r>
            <w:r>
              <w:rPr>
                <w:rFonts w:ascii="宋体" w:cs="宋体" w:hint="eastAsia"/>
                <w:kern w:val="0"/>
                <w:sz w:val="20"/>
                <w:lang w:val="zh-CN"/>
              </w:rPr>
              <w:t>株</w:t>
            </w:r>
            <w:r>
              <w:rPr>
                <w:rFonts w:ascii="宋体" w:cs="宋体"/>
                <w:kern w:val="0"/>
                <w:sz w:val="20"/>
                <w:lang w:val="zh-CN"/>
              </w:rPr>
              <w:t>/m2</w:t>
            </w: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169</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26</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红叶石楠篱</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180-200</w:t>
            </w: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30-35</w:t>
            </w: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51</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27</w:t>
            </w: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草坪</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783.2</w:t>
            </w: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kern w:val="0"/>
                <w:sz w:val="20"/>
                <w:lang w:val="zh-CN"/>
              </w:rPr>
              <w:t>m2</w:t>
            </w:r>
          </w:p>
        </w:tc>
      </w:tr>
      <w:tr w:rsidR="008926FE" w:rsidTr="00517806">
        <w:trPr>
          <w:gridAfter w:val="1"/>
          <w:wAfter w:w="141" w:type="dxa"/>
          <w:trHeight w:val="459"/>
        </w:trPr>
        <w:tc>
          <w:tcPr>
            <w:tcW w:w="6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3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kern w:val="0"/>
                <w:sz w:val="20"/>
                <w:lang w:val="zh-CN"/>
              </w:rPr>
              <w:t>合计</w:t>
            </w:r>
          </w:p>
        </w:tc>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2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11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c>
          <w:tcPr>
            <w:tcW w:w="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9067" w:type="dxa"/>
            <w:gridSpan w:val="15"/>
            <w:tcBorders>
              <w:top w:val="nil"/>
              <w:left w:val="nil"/>
              <w:bottom w:val="nil"/>
              <w:right w:val="nil"/>
            </w:tcBorders>
            <w:shd w:val="clear" w:color="auto" w:fill="FFFFFF"/>
            <w:vAlign w:val="center"/>
          </w:tcPr>
          <w:p w:rsidR="008926FE" w:rsidRDefault="008926FE" w:rsidP="00517806">
            <w:pPr>
              <w:autoSpaceDE w:val="0"/>
              <w:autoSpaceDN w:val="0"/>
              <w:adjustRightInd w:val="0"/>
              <w:spacing w:line="300" w:lineRule="atLeast"/>
              <w:rPr>
                <w:rFonts w:ascii="宋体" w:cs="宋体"/>
                <w:kern w:val="0"/>
                <w:sz w:val="22"/>
                <w:szCs w:val="22"/>
                <w:lang w:val="zh-CN"/>
              </w:rPr>
            </w:pPr>
            <w:r>
              <w:rPr>
                <w:rFonts w:ascii="宋体" w:cs="宋体" w:hint="eastAsia"/>
                <w:kern w:val="0"/>
                <w:sz w:val="22"/>
                <w:szCs w:val="22"/>
                <w:lang w:val="zh-CN"/>
              </w:rPr>
              <w:t xml:space="preserve">3.1.4 </w:t>
            </w:r>
            <w:r w:rsidRPr="00A97311">
              <w:rPr>
                <w:rFonts w:ascii="宋体" w:cs="宋体" w:hint="eastAsia"/>
                <w:kern w:val="0"/>
                <w:sz w:val="22"/>
                <w:szCs w:val="22"/>
                <w:lang w:val="zh-CN"/>
              </w:rPr>
              <w:t>申迪东路（影视空间）喷灌设施清单</w:t>
            </w: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序号</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名称</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型号</w:t>
            </w:r>
            <w:r>
              <w:rPr>
                <w:rFonts w:ascii="宋体" w:cs="宋体"/>
                <w:color w:val="000000"/>
                <w:kern w:val="0"/>
                <w:szCs w:val="21"/>
                <w:lang w:val="zh-CN"/>
              </w:rPr>
              <w:t>\</w:t>
            </w:r>
            <w:r>
              <w:rPr>
                <w:rFonts w:ascii="宋体" w:cs="宋体" w:hint="eastAsia"/>
                <w:color w:val="000000"/>
                <w:kern w:val="0"/>
                <w:szCs w:val="21"/>
                <w:lang w:val="zh-CN"/>
              </w:rPr>
              <w:t>品牌</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2"/>
                <w:szCs w:val="22"/>
                <w:lang w:val="zh-CN"/>
              </w:rPr>
              <w:t>单位</w:t>
            </w: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2"/>
                <w:szCs w:val="22"/>
                <w:lang w:val="zh-CN"/>
              </w:rPr>
              <w:t>数量</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安装地点</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备注</w:t>
            </w: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1</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PE</w:t>
            </w:r>
            <w:r>
              <w:rPr>
                <w:rFonts w:ascii="宋体" w:cs="宋体" w:hint="eastAsia"/>
                <w:color w:val="000000"/>
                <w:kern w:val="0"/>
                <w:sz w:val="20"/>
                <w:lang w:val="zh-CN"/>
              </w:rPr>
              <w:t>给水管</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De32</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米</w:t>
            </w: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135.6</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2</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PE</w:t>
            </w:r>
            <w:r>
              <w:rPr>
                <w:rFonts w:ascii="宋体" w:cs="宋体" w:hint="eastAsia"/>
                <w:color w:val="000000"/>
                <w:kern w:val="0"/>
                <w:sz w:val="20"/>
                <w:lang w:val="zh-CN"/>
              </w:rPr>
              <w:t>给水管</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De40</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米</w:t>
            </w: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101.4</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3</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PE</w:t>
            </w:r>
            <w:r>
              <w:rPr>
                <w:rFonts w:ascii="宋体" w:cs="宋体" w:hint="eastAsia"/>
                <w:color w:val="000000"/>
                <w:kern w:val="0"/>
                <w:sz w:val="20"/>
                <w:lang w:val="zh-CN"/>
              </w:rPr>
              <w:t>给水管</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De50</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米</w:t>
            </w: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299.5</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4</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水表</w:t>
            </w:r>
            <w:r>
              <w:rPr>
                <w:rFonts w:ascii="宋体" w:cs="宋体"/>
                <w:color w:val="000000"/>
                <w:kern w:val="0"/>
                <w:sz w:val="20"/>
                <w:lang w:val="zh-CN"/>
              </w:rPr>
              <w:t>1</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DN25</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20"/>
                <w:lang w:val="zh-CN"/>
              </w:rPr>
              <w:t>个</w:t>
            </w:r>
            <w:proofErr w:type="gramEnd"/>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1</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5</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水表</w:t>
            </w:r>
            <w:r>
              <w:rPr>
                <w:rFonts w:ascii="宋体" w:cs="宋体"/>
                <w:color w:val="000000"/>
                <w:kern w:val="0"/>
                <w:sz w:val="20"/>
                <w:lang w:val="zh-CN"/>
              </w:rPr>
              <w:t>2</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DN40</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20"/>
                <w:lang w:val="zh-CN"/>
              </w:rPr>
              <w:t>个</w:t>
            </w:r>
            <w:proofErr w:type="gramEnd"/>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1</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6</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成品塑料阀门井</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600*400</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20"/>
                <w:lang w:val="zh-CN"/>
              </w:rPr>
              <w:t>个</w:t>
            </w:r>
            <w:proofErr w:type="gramEnd"/>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2</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7</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阀门</w:t>
            </w:r>
            <w:r>
              <w:rPr>
                <w:rFonts w:ascii="宋体" w:cs="宋体"/>
                <w:color w:val="000000"/>
                <w:kern w:val="0"/>
                <w:sz w:val="20"/>
                <w:lang w:val="zh-CN"/>
              </w:rPr>
              <w:t>1</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DN25</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20"/>
                <w:lang w:val="zh-CN"/>
              </w:rPr>
              <w:t>个</w:t>
            </w:r>
            <w:proofErr w:type="gramEnd"/>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1</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lastRenderedPageBreak/>
              <w:t>8</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阀门</w:t>
            </w:r>
            <w:r>
              <w:rPr>
                <w:rFonts w:ascii="宋体" w:cs="宋体"/>
                <w:color w:val="000000"/>
                <w:kern w:val="0"/>
                <w:sz w:val="20"/>
                <w:lang w:val="zh-CN"/>
              </w:rPr>
              <w:t>2</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DN40</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roofErr w:type="gramStart"/>
            <w:r>
              <w:rPr>
                <w:rFonts w:ascii="宋体" w:cs="宋体" w:hint="eastAsia"/>
                <w:color w:val="000000"/>
                <w:kern w:val="0"/>
                <w:sz w:val="20"/>
                <w:lang w:val="zh-CN"/>
              </w:rPr>
              <w:t>个</w:t>
            </w:r>
            <w:proofErr w:type="gramEnd"/>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1</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r w:rsidR="008926FE" w:rsidTr="00517806">
        <w:trPr>
          <w:gridBefore w:val="1"/>
          <w:wBefore w:w="96" w:type="dxa"/>
          <w:trHeight w:val="365"/>
        </w:trPr>
        <w:tc>
          <w:tcPr>
            <w:tcW w:w="6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9</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快速取水阀</w:t>
            </w:r>
          </w:p>
        </w:tc>
        <w:tc>
          <w:tcPr>
            <w:tcW w:w="116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 w:val="20"/>
                <w:lang w:val="zh-CN"/>
              </w:rPr>
              <w:t>DN25</w:t>
            </w:r>
            <w:r>
              <w:rPr>
                <w:rFonts w:ascii="宋体" w:cs="宋体" w:hint="eastAsia"/>
                <w:color w:val="000000"/>
                <w:kern w:val="0"/>
                <w:sz w:val="20"/>
                <w:lang w:val="zh-CN"/>
              </w:rPr>
              <w:t>铜制</w:t>
            </w:r>
          </w:p>
        </w:tc>
        <w:tc>
          <w:tcPr>
            <w:tcW w:w="65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套</w:t>
            </w:r>
          </w:p>
        </w:tc>
        <w:tc>
          <w:tcPr>
            <w:tcW w:w="99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6</w:t>
            </w:r>
          </w:p>
        </w:tc>
        <w:tc>
          <w:tcPr>
            <w:tcW w:w="2508"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r>
              <w:rPr>
                <w:rFonts w:ascii="宋体" w:cs="宋体" w:hint="eastAsia"/>
                <w:color w:val="000000"/>
                <w:kern w:val="0"/>
                <w:sz w:val="20"/>
                <w:lang w:val="zh-CN"/>
              </w:rPr>
              <w:t>申迪东路员工宿舍外东南</w:t>
            </w:r>
          </w:p>
        </w:tc>
        <w:tc>
          <w:tcPr>
            <w:tcW w:w="15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Default="008926FE" w:rsidP="00517806">
            <w:pPr>
              <w:autoSpaceDE w:val="0"/>
              <w:autoSpaceDN w:val="0"/>
              <w:adjustRightInd w:val="0"/>
              <w:jc w:val="center"/>
              <w:rPr>
                <w:rFonts w:ascii="宋体" w:cs="宋体"/>
                <w:kern w:val="0"/>
                <w:sz w:val="22"/>
                <w:szCs w:val="22"/>
                <w:lang w:val="zh-CN"/>
              </w:rPr>
            </w:pPr>
          </w:p>
        </w:tc>
      </w:tr>
    </w:tbl>
    <w:p w:rsidR="008926FE" w:rsidRDefault="008926FE" w:rsidP="008926FE">
      <w:pPr>
        <w:autoSpaceDE w:val="0"/>
        <w:autoSpaceDN w:val="0"/>
        <w:adjustRightInd w:val="0"/>
        <w:spacing w:line="300" w:lineRule="atLeast"/>
        <w:rPr>
          <w:b/>
          <w:bCs/>
          <w:kern w:val="0"/>
          <w:sz w:val="22"/>
          <w:szCs w:val="22"/>
        </w:rPr>
      </w:pPr>
    </w:p>
    <w:tbl>
      <w:tblPr>
        <w:tblW w:w="9247" w:type="dxa"/>
        <w:tblInd w:w="204" w:type="dxa"/>
        <w:tblLayout w:type="fixed"/>
        <w:tblLook w:val="04A0" w:firstRow="1" w:lastRow="0" w:firstColumn="1" w:lastColumn="0" w:noHBand="0" w:noVBand="1"/>
      </w:tblPr>
      <w:tblGrid>
        <w:gridCol w:w="501"/>
        <w:gridCol w:w="1570"/>
        <w:gridCol w:w="1728"/>
        <w:gridCol w:w="780"/>
        <w:gridCol w:w="972"/>
        <w:gridCol w:w="1512"/>
        <w:gridCol w:w="2184"/>
      </w:tblGrid>
      <w:tr w:rsidR="008926FE" w:rsidRPr="00E30356" w:rsidTr="00517806">
        <w:trPr>
          <w:trHeight w:val="624"/>
        </w:trPr>
        <w:tc>
          <w:tcPr>
            <w:tcW w:w="9247" w:type="dxa"/>
            <w:gridSpan w:val="7"/>
            <w:tcBorders>
              <w:top w:val="nil"/>
              <w:left w:val="nil"/>
              <w:bottom w:val="nil"/>
              <w:right w:val="nil"/>
            </w:tcBorders>
            <w:shd w:val="clear" w:color="auto" w:fill="FFFFFF"/>
            <w:vAlign w:val="center"/>
          </w:tcPr>
          <w:p w:rsidR="008926FE" w:rsidRPr="00E30356" w:rsidRDefault="008926FE" w:rsidP="00517806">
            <w:pPr>
              <w:autoSpaceDE w:val="0"/>
              <w:autoSpaceDN w:val="0"/>
              <w:adjustRightInd w:val="0"/>
              <w:spacing w:line="300" w:lineRule="atLeast"/>
              <w:rPr>
                <w:rFonts w:ascii="宋体" w:cs="宋体"/>
                <w:kern w:val="0"/>
                <w:sz w:val="22"/>
                <w:szCs w:val="22"/>
                <w:lang w:val="zh-CN"/>
              </w:rPr>
            </w:pPr>
            <w:r w:rsidRPr="00E30356">
              <w:rPr>
                <w:rFonts w:ascii="宋体" w:cs="宋体" w:hint="eastAsia"/>
                <w:kern w:val="0"/>
                <w:sz w:val="22"/>
                <w:szCs w:val="22"/>
                <w:lang w:val="zh-CN"/>
              </w:rPr>
              <w:t>3.1.5申迪东路（影视空间）设施设备清单</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Cs w:val="21"/>
                <w:lang w:val="zh-CN"/>
              </w:rPr>
              <w:t>序号</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Cs w:val="21"/>
                <w:lang w:val="zh-CN"/>
              </w:rPr>
              <w:t>名称</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Cs w:val="21"/>
                <w:lang w:val="zh-CN"/>
              </w:rPr>
              <w:t>型号</w:t>
            </w:r>
            <w:r w:rsidRPr="00E30356">
              <w:rPr>
                <w:rFonts w:ascii="宋体" w:cs="宋体"/>
                <w:color w:val="000000"/>
                <w:kern w:val="0"/>
                <w:szCs w:val="21"/>
                <w:lang w:val="zh-CN"/>
              </w:rPr>
              <w:t>\</w:t>
            </w:r>
            <w:r w:rsidRPr="00E30356">
              <w:rPr>
                <w:rFonts w:ascii="宋体" w:cs="宋体" w:hint="eastAsia"/>
                <w:color w:val="000000"/>
                <w:kern w:val="0"/>
                <w:szCs w:val="21"/>
                <w:lang w:val="zh-CN"/>
              </w:rPr>
              <w:t>品牌</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2"/>
                <w:szCs w:val="22"/>
                <w:lang w:val="zh-CN"/>
              </w:rPr>
              <w:t>单位</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2"/>
                <w:szCs w:val="22"/>
                <w:lang w:val="zh-CN"/>
              </w:rPr>
              <w:t>数量</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安装地点</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备注</w:t>
            </w:r>
          </w:p>
        </w:tc>
      </w:tr>
      <w:tr w:rsidR="008926FE" w:rsidRPr="00E30356" w:rsidTr="00517806">
        <w:trPr>
          <w:trHeight w:val="624"/>
        </w:trPr>
        <w:tc>
          <w:tcPr>
            <w:tcW w:w="207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Cs w:val="21"/>
                <w:lang w:val="zh-CN"/>
              </w:rPr>
              <w:t>公交站台</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1</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18"/>
                <w:szCs w:val="18"/>
                <w:lang w:val="zh-CN"/>
              </w:rPr>
              <w:t>廊架</w:t>
            </w:r>
            <w:proofErr w:type="gramEnd"/>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5800*2440*3022</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申迪东路朝街路口</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2</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18"/>
                <w:szCs w:val="18"/>
                <w:lang w:val="zh-CN"/>
              </w:rPr>
              <w:t>广告展架</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2300*2350</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申迪东路朝街路口</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含显示屏</w:t>
            </w:r>
            <w:r w:rsidRPr="00E30356">
              <w:rPr>
                <w:rFonts w:ascii="宋体" w:cs="宋体"/>
                <w:color w:val="000000"/>
                <w:kern w:val="0"/>
                <w:sz w:val="20"/>
                <w:lang w:val="zh-CN"/>
              </w:rPr>
              <w:t>1</w:t>
            </w:r>
            <w:r w:rsidRPr="00E30356">
              <w:rPr>
                <w:rFonts w:ascii="宋体" w:cs="宋体" w:hint="eastAsia"/>
                <w:color w:val="000000"/>
                <w:kern w:val="0"/>
                <w:sz w:val="20"/>
                <w:lang w:val="zh-CN"/>
              </w:rPr>
              <w:t>台、钥匙、螺丝扳手</w:t>
            </w:r>
            <w:r w:rsidRPr="00E30356">
              <w:rPr>
                <w:rFonts w:ascii="宋体" w:cs="宋体"/>
                <w:color w:val="000000"/>
                <w:kern w:val="0"/>
                <w:sz w:val="20"/>
                <w:lang w:val="zh-CN"/>
              </w:rPr>
              <w:t>2</w:t>
            </w:r>
            <w:r w:rsidRPr="00E30356">
              <w:rPr>
                <w:rFonts w:ascii="宋体" w:cs="宋体" w:hint="eastAsia"/>
                <w:color w:val="000000"/>
                <w:kern w:val="0"/>
                <w:sz w:val="20"/>
                <w:lang w:val="zh-CN"/>
              </w:rPr>
              <w:t>套</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3</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18"/>
                <w:szCs w:val="18"/>
                <w:lang w:val="zh-CN"/>
              </w:rPr>
              <w:t>摄像机</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18"/>
                <w:szCs w:val="18"/>
                <w:lang w:val="zh-CN"/>
              </w:rPr>
              <w:t>宇视半球</w:t>
            </w:r>
            <w:proofErr w:type="gramEnd"/>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申迪东路朝街路口</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4</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18"/>
                <w:szCs w:val="18"/>
                <w:lang w:val="zh-CN"/>
              </w:rPr>
              <w:t>户外音</w:t>
            </w:r>
            <w:proofErr w:type="gramEnd"/>
            <w:r w:rsidRPr="00E30356">
              <w:rPr>
                <w:rFonts w:ascii="宋体" w:cs="宋体" w:hint="eastAsia"/>
                <w:color w:val="000000"/>
                <w:kern w:val="0"/>
                <w:sz w:val="18"/>
                <w:szCs w:val="18"/>
                <w:lang w:val="zh-CN"/>
              </w:rPr>
              <w:t>柱</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RATTOP AT-135A</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套</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申迪东路朝街路口</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5</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18"/>
                <w:szCs w:val="18"/>
                <w:lang w:val="zh-CN"/>
              </w:rPr>
              <w:t>铺装井盖</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600*700*100*5</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申迪东路朝街路口</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不锈钢</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6</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18"/>
                <w:szCs w:val="18"/>
                <w:lang w:val="zh-CN"/>
              </w:rPr>
              <w:t>地面透水混凝土</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7800*3800</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万㎡</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0.002964</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申迪东路朝街路口</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7</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18"/>
                <w:szCs w:val="18"/>
                <w:lang w:val="zh-CN"/>
              </w:rPr>
              <w:t>弱电控制箱</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申迪东路朝街路口</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含：摄像机电源、网络防雷器、交流电源防雷器、</w:t>
            </w:r>
            <w:r w:rsidRPr="00E30356">
              <w:rPr>
                <w:rFonts w:ascii="宋体" w:cs="宋体"/>
                <w:color w:val="000000"/>
                <w:kern w:val="0"/>
                <w:sz w:val="20"/>
                <w:lang w:val="zh-CN"/>
              </w:rPr>
              <w:t>12</w:t>
            </w:r>
            <w:r w:rsidRPr="00E30356">
              <w:rPr>
                <w:rFonts w:ascii="宋体" w:cs="宋体" w:hint="eastAsia"/>
                <w:color w:val="000000"/>
                <w:kern w:val="0"/>
                <w:sz w:val="20"/>
                <w:lang w:val="zh-CN"/>
              </w:rPr>
              <w:t>口光纤配线架、</w:t>
            </w:r>
            <w:r w:rsidRPr="00E30356">
              <w:rPr>
                <w:rFonts w:ascii="宋体" w:cs="宋体"/>
                <w:color w:val="000000"/>
                <w:kern w:val="0"/>
                <w:sz w:val="20"/>
                <w:lang w:val="zh-CN"/>
              </w:rPr>
              <w:t>8</w:t>
            </w:r>
            <w:r w:rsidRPr="00E30356">
              <w:rPr>
                <w:rFonts w:ascii="宋体" w:cs="宋体" w:hint="eastAsia"/>
                <w:color w:val="000000"/>
                <w:kern w:val="0"/>
                <w:sz w:val="20"/>
                <w:lang w:val="zh-CN"/>
              </w:rPr>
              <w:t>口交换机、光模块</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8</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18"/>
                <w:szCs w:val="18"/>
                <w:lang w:val="zh-CN"/>
              </w:rPr>
              <w:t>坐凳</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18"/>
                <w:szCs w:val="18"/>
                <w:lang w:val="zh-CN"/>
              </w:rPr>
              <w:t>400*434</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5</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申迪东路朝街路口</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207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Cs w:val="21"/>
                <w:lang w:val="zh-CN"/>
              </w:rPr>
              <w:t>电气</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9</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照明配电箱</w:t>
            </w:r>
            <w:r w:rsidRPr="00E30356">
              <w:rPr>
                <w:rFonts w:ascii="宋体" w:cs="宋体"/>
                <w:color w:val="000000"/>
                <w:kern w:val="0"/>
                <w:sz w:val="20"/>
                <w:lang w:val="zh-CN"/>
              </w:rPr>
              <w:t>1</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IP65</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影视共享空间申迪东路员工宿舍外东南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景观总电箱，内含：电表、空开、接触器、时空开关</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10</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照明配电箱</w:t>
            </w:r>
            <w:r w:rsidRPr="00E30356">
              <w:rPr>
                <w:rFonts w:ascii="宋体" w:cs="宋体"/>
                <w:color w:val="000000"/>
                <w:kern w:val="0"/>
                <w:sz w:val="20"/>
                <w:lang w:val="zh-CN"/>
              </w:rPr>
              <w:t>2</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影视共享空间申迪东路员工宿舍外东南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雕塑控制箱内含：空开、电表</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11</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路灯</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rPr>
            </w:pPr>
            <w:r w:rsidRPr="00E30356">
              <w:rPr>
                <w:rFonts w:ascii="宋体" w:cs="宋体"/>
                <w:color w:val="000000"/>
                <w:kern w:val="0"/>
                <w:sz w:val="20"/>
              </w:rPr>
              <w:t>LED AC220V 100W 4000K IP65</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16</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影视共享空间申迪东路员工宿舍外东南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YJV-5*10</w:t>
            </w:r>
            <w:r w:rsidRPr="00E30356">
              <w:rPr>
                <w:rFonts w:ascii="宋体" w:cs="宋体" w:hint="eastAsia"/>
                <w:color w:val="000000"/>
                <w:kern w:val="0"/>
                <w:sz w:val="20"/>
                <w:lang w:val="zh-CN"/>
              </w:rPr>
              <w:t>电缆</w:t>
            </w:r>
            <w:r w:rsidRPr="00E30356">
              <w:rPr>
                <w:rFonts w:ascii="宋体" w:cs="宋体"/>
                <w:color w:val="000000"/>
                <w:kern w:val="0"/>
                <w:sz w:val="20"/>
                <w:lang w:val="zh-CN"/>
              </w:rPr>
              <w:t>607.2</w:t>
            </w:r>
            <w:r w:rsidRPr="00E30356">
              <w:rPr>
                <w:rFonts w:ascii="宋体" w:cs="宋体" w:hint="eastAsia"/>
                <w:color w:val="000000"/>
                <w:kern w:val="0"/>
                <w:sz w:val="20"/>
                <w:lang w:val="zh-CN"/>
              </w:rPr>
              <w:t>米</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12</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庭院灯</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rPr>
            </w:pPr>
            <w:r w:rsidRPr="00E30356">
              <w:rPr>
                <w:rFonts w:ascii="宋体" w:cs="宋体"/>
                <w:color w:val="000000"/>
                <w:kern w:val="0"/>
                <w:sz w:val="20"/>
              </w:rPr>
              <w:t>LED AC220V 30W 4000K IP65</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62</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影视共享空间申迪东路员工宿舍外东南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YJV-5*10</w:t>
            </w:r>
            <w:r w:rsidRPr="00E30356">
              <w:rPr>
                <w:rFonts w:ascii="宋体" w:cs="宋体" w:hint="eastAsia"/>
                <w:color w:val="000000"/>
                <w:kern w:val="0"/>
                <w:sz w:val="20"/>
                <w:lang w:val="zh-CN"/>
              </w:rPr>
              <w:t>电缆</w:t>
            </w:r>
            <w:r w:rsidRPr="00E30356">
              <w:rPr>
                <w:rFonts w:ascii="宋体" w:cs="宋体"/>
                <w:color w:val="000000"/>
                <w:kern w:val="0"/>
                <w:sz w:val="20"/>
                <w:lang w:val="zh-CN"/>
              </w:rPr>
              <w:t>1336.8</w:t>
            </w:r>
            <w:r w:rsidRPr="00E30356">
              <w:rPr>
                <w:rFonts w:ascii="宋体" w:cs="宋体" w:hint="eastAsia"/>
                <w:color w:val="000000"/>
                <w:kern w:val="0"/>
                <w:sz w:val="20"/>
                <w:lang w:val="zh-CN"/>
              </w:rPr>
              <w:t>米</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13</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草坪灯</w:t>
            </w:r>
            <w:r w:rsidRPr="00E30356">
              <w:rPr>
                <w:rFonts w:ascii="宋体" w:cs="宋体"/>
                <w:color w:val="000000"/>
                <w:kern w:val="0"/>
                <w:sz w:val="20"/>
                <w:lang w:val="zh-CN"/>
              </w:rPr>
              <w:t>1</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rPr>
            </w:pPr>
            <w:r w:rsidRPr="00E30356">
              <w:rPr>
                <w:rFonts w:ascii="宋体" w:cs="宋体"/>
                <w:color w:val="000000"/>
                <w:kern w:val="0"/>
                <w:sz w:val="20"/>
              </w:rPr>
              <w:t>LED AC220V 10W 3000K IP65</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5</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影视共享空间申迪东路员工宿舍外东南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YJV-5*6</w:t>
            </w:r>
            <w:r w:rsidRPr="00E30356">
              <w:rPr>
                <w:rFonts w:ascii="宋体" w:cs="宋体" w:hint="eastAsia"/>
                <w:color w:val="000000"/>
                <w:kern w:val="0"/>
                <w:sz w:val="20"/>
                <w:lang w:val="zh-CN"/>
              </w:rPr>
              <w:t>电缆</w:t>
            </w:r>
            <w:r w:rsidRPr="00E30356">
              <w:rPr>
                <w:rFonts w:ascii="宋体" w:cs="宋体"/>
                <w:color w:val="000000"/>
                <w:kern w:val="0"/>
                <w:sz w:val="20"/>
                <w:lang w:val="zh-CN"/>
              </w:rPr>
              <w:t>48.5</w:t>
            </w:r>
            <w:r w:rsidRPr="00E30356">
              <w:rPr>
                <w:rFonts w:ascii="宋体" w:cs="宋体" w:hint="eastAsia"/>
                <w:color w:val="000000"/>
                <w:kern w:val="0"/>
                <w:sz w:val="20"/>
                <w:lang w:val="zh-CN"/>
              </w:rPr>
              <w:t>米</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lastRenderedPageBreak/>
              <w:t>14</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草坪灯</w:t>
            </w:r>
            <w:r w:rsidRPr="00E30356">
              <w:rPr>
                <w:rFonts w:ascii="宋体" w:cs="宋体"/>
                <w:color w:val="000000"/>
                <w:kern w:val="0"/>
                <w:sz w:val="20"/>
                <w:lang w:val="zh-CN"/>
              </w:rPr>
              <w:t>2</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rPr>
            </w:pPr>
            <w:r w:rsidRPr="00E30356">
              <w:rPr>
                <w:rFonts w:ascii="宋体" w:cs="宋体"/>
                <w:color w:val="000000"/>
                <w:kern w:val="0"/>
                <w:sz w:val="20"/>
              </w:rPr>
              <w:t>LED AC220V 10W 2700K IP65</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9</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影视共享空间申迪东路员工宿舍外东南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YJV-5*6</w:t>
            </w:r>
            <w:r w:rsidRPr="00E30356">
              <w:rPr>
                <w:rFonts w:ascii="宋体" w:cs="宋体" w:hint="eastAsia"/>
                <w:color w:val="000000"/>
                <w:kern w:val="0"/>
                <w:sz w:val="20"/>
                <w:lang w:val="zh-CN"/>
              </w:rPr>
              <w:t>电缆</w:t>
            </w:r>
            <w:r w:rsidRPr="00E30356">
              <w:rPr>
                <w:rFonts w:ascii="宋体" w:cs="宋体"/>
                <w:color w:val="000000"/>
                <w:kern w:val="0"/>
                <w:sz w:val="20"/>
                <w:lang w:val="zh-CN"/>
              </w:rPr>
              <w:t>87.6</w:t>
            </w:r>
            <w:r w:rsidRPr="00E30356">
              <w:rPr>
                <w:rFonts w:ascii="宋体" w:cs="宋体" w:hint="eastAsia"/>
                <w:color w:val="000000"/>
                <w:kern w:val="0"/>
                <w:sz w:val="20"/>
                <w:lang w:val="zh-CN"/>
              </w:rPr>
              <w:t>米</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15</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射树灯</w:t>
            </w:r>
            <w:proofErr w:type="gramEnd"/>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rPr>
            </w:pPr>
            <w:r w:rsidRPr="00E30356">
              <w:rPr>
                <w:rFonts w:ascii="宋体" w:cs="宋体"/>
                <w:color w:val="000000"/>
                <w:kern w:val="0"/>
                <w:sz w:val="20"/>
              </w:rPr>
              <w:t>LED AC220V 90W 2000K IP65</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6</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影视共享空间申迪东路员工宿舍外东南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YJV-3*6</w:t>
            </w:r>
            <w:r w:rsidRPr="00E30356">
              <w:rPr>
                <w:rFonts w:ascii="宋体" w:cs="宋体" w:hint="eastAsia"/>
                <w:color w:val="000000"/>
                <w:kern w:val="0"/>
                <w:sz w:val="20"/>
                <w:lang w:val="zh-CN"/>
              </w:rPr>
              <w:t>电缆</w:t>
            </w:r>
            <w:r w:rsidRPr="00E30356">
              <w:rPr>
                <w:rFonts w:ascii="宋体" w:cs="宋体"/>
                <w:color w:val="000000"/>
                <w:kern w:val="0"/>
                <w:sz w:val="20"/>
                <w:lang w:val="zh-CN"/>
              </w:rPr>
              <w:t>46.3</w:t>
            </w:r>
            <w:r w:rsidRPr="00E30356">
              <w:rPr>
                <w:rFonts w:ascii="宋体" w:cs="宋体" w:hint="eastAsia"/>
                <w:color w:val="000000"/>
                <w:kern w:val="0"/>
                <w:sz w:val="20"/>
                <w:lang w:val="zh-CN"/>
              </w:rPr>
              <w:t>米</w:t>
            </w:r>
          </w:p>
        </w:tc>
      </w:tr>
      <w:tr w:rsidR="008926FE" w:rsidRPr="00E30356" w:rsidTr="00517806">
        <w:trPr>
          <w:trHeight w:val="624"/>
        </w:trPr>
        <w:tc>
          <w:tcPr>
            <w:tcW w:w="207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弱电</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16</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室外抱杆配电箱</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5</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含摄像机电源、网络防雷器、光纤收发器、</w:t>
            </w:r>
            <w:r w:rsidRPr="00E30356">
              <w:rPr>
                <w:rFonts w:ascii="宋体" w:cs="宋体"/>
                <w:color w:val="000000"/>
                <w:kern w:val="0"/>
                <w:sz w:val="20"/>
                <w:lang w:val="zh-CN"/>
              </w:rPr>
              <w:t>4</w:t>
            </w:r>
            <w:r w:rsidRPr="00E30356">
              <w:rPr>
                <w:rFonts w:ascii="宋体" w:cs="宋体" w:hint="eastAsia"/>
                <w:color w:val="000000"/>
                <w:kern w:val="0"/>
                <w:sz w:val="20"/>
                <w:lang w:val="zh-CN"/>
              </w:rPr>
              <w:t>口熔</w:t>
            </w:r>
            <w:proofErr w:type="gramStart"/>
            <w:r w:rsidRPr="00E30356">
              <w:rPr>
                <w:rFonts w:ascii="宋体" w:cs="宋体" w:hint="eastAsia"/>
                <w:color w:val="000000"/>
                <w:kern w:val="0"/>
                <w:sz w:val="20"/>
                <w:lang w:val="zh-CN"/>
              </w:rPr>
              <w:t>纤</w:t>
            </w:r>
            <w:proofErr w:type="gramEnd"/>
            <w:r w:rsidRPr="00E30356">
              <w:rPr>
                <w:rFonts w:ascii="宋体" w:cs="宋体" w:hint="eastAsia"/>
                <w:color w:val="000000"/>
                <w:kern w:val="0"/>
                <w:sz w:val="20"/>
                <w:lang w:val="zh-CN"/>
              </w:rPr>
              <w:t>盒、</w:t>
            </w:r>
            <w:r w:rsidRPr="00E30356">
              <w:rPr>
                <w:rFonts w:ascii="宋体" w:cs="宋体"/>
                <w:color w:val="000000"/>
                <w:kern w:val="0"/>
                <w:sz w:val="20"/>
                <w:lang w:val="zh-CN"/>
              </w:rPr>
              <w:t>12</w:t>
            </w:r>
            <w:r w:rsidRPr="00E30356">
              <w:rPr>
                <w:rFonts w:ascii="宋体" w:cs="宋体" w:hint="eastAsia"/>
                <w:color w:val="000000"/>
                <w:kern w:val="0"/>
                <w:sz w:val="20"/>
                <w:lang w:val="zh-CN"/>
              </w:rPr>
              <w:t>口光纤配线架</w:t>
            </w: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17</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监控枪式摄像机</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大华</w:t>
            </w:r>
            <w:r w:rsidRPr="00E30356">
              <w:rPr>
                <w:rFonts w:ascii="宋体" w:cs="宋体"/>
                <w:color w:val="000000"/>
                <w:kern w:val="0"/>
                <w:sz w:val="20"/>
                <w:lang w:val="zh-CN"/>
              </w:rPr>
              <w:t>DH-IPC-HF2230</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套</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5</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18</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电源线缆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RVV3*2.5</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米</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600</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19</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电源线缆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RVV1*1.0</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米</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50</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20</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电源线缆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YJV-3*4</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米</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273</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21</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室外</w:t>
            </w:r>
            <w:r w:rsidRPr="00E30356">
              <w:rPr>
                <w:rFonts w:ascii="宋体" w:cs="宋体"/>
                <w:color w:val="000000"/>
                <w:kern w:val="0"/>
                <w:sz w:val="20"/>
                <w:lang w:val="zh-CN"/>
              </w:rPr>
              <w:t>4</w:t>
            </w:r>
            <w:r w:rsidRPr="00E30356">
              <w:rPr>
                <w:rFonts w:ascii="宋体" w:cs="宋体" w:hint="eastAsia"/>
                <w:color w:val="000000"/>
                <w:kern w:val="0"/>
                <w:sz w:val="20"/>
                <w:lang w:val="zh-CN"/>
              </w:rPr>
              <w:t>芯光缆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GYXTW-481</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米</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877</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22</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室外</w:t>
            </w:r>
            <w:r w:rsidRPr="00E30356">
              <w:rPr>
                <w:rFonts w:ascii="宋体" w:cs="宋体"/>
                <w:color w:val="000000"/>
                <w:kern w:val="0"/>
                <w:sz w:val="20"/>
                <w:lang w:val="zh-CN"/>
              </w:rPr>
              <w:t>12</w:t>
            </w:r>
            <w:r w:rsidRPr="00E30356">
              <w:rPr>
                <w:rFonts w:ascii="宋体" w:cs="宋体" w:hint="eastAsia"/>
                <w:color w:val="000000"/>
                <w:kern w:val="0"/>
                <w:sz w:val="20"/>
                <w:lang w:val="zh-CN"/>
              </w:rPr>
              <w:t>芯光缆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长</w:t>
            </w:r>
            <w:proofErr w:type="gramStart"/>
            <w:r w:rsidRPr="00E30356">
              <w:rPr>
                <w:rFonts w:ascii="宋体" w:cs="宋体" w:hint="eastAsia"/>
                <w:color w:val="000000"/>
                <w:kern w:val="0"/>
                <w:sz w:val="20"/>
                <w:lang w:val="zh-CN"/>
              </w:rPr>
              <w:t>霆</w:t>
            </w:r>
            <w:proofErr w:type="gramEnd"/>
            <w:r w:rsidRPr="00E30356">
              <w:rPr>
                <w:rFonts w:ascii="宋体" w:cs="宋体" w:hint="eastAsia"/>
                <w:color w:val="000000"/>
                <w:kern w:val="0"/>
                <w:sz w:val="20"/>
                <w:lang w:val="zh-CN"/>
              </w:rPr>
              <w:t>光电</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米</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277</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23</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接地线缆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黄绿双色线</w:t>
            </w:r>
            <w:r w:rsidRPr="00E30356">
              <w:rPr>
                <w:rFonts w:ascii="宋体" w:cs="宋体"/>
                <w:color w:val="000000"/>
                <w:kern w:val="0"/>
                <w:sz w:val="20"/>
                <w:lang w:val="zh-CN"/>
              </w:rPr>
              <w:t>1.5</w:t>
            </w:r>
            <w:r w:rsidRPr="00E30356">
              <w:rPr>
                <w:rFonts w:ascii="宋体" w:cs="宋体" w:hint="eastAsia"/>
                <w:color w:val="000000"/>
                <w:kern w:val="0"/>
                <w:sz w:val="20"/>
                <w:lang w:val="zh-CN"/>
              </w:rPr>
              <w:t>²</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米</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50</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24</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电缆井</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400*500</w:t>
            </w: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座</w:t>
            </w: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13</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207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标识牌</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25</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人行标识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25</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26</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交通标识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8</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r>
      <w:tr w:rsidR="008926FE" w:rsidRPr="00E30356"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27</w:t>
            </w:r>
          </w:p>
        </w:tc>
        <w:tc>
          <w:tcPr>
            <w:tcW w:w="15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指南标识</w:t>
            </w:r>
          </w:p>
        </w:tc>
        <w:tc>
          <w:tcPr>
            <w:tcW w:w="172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w:t>
            </w:r>
          </w:p>
        </w:tc>
        <w:tc>
          <w:tcPr>
            <w:tcW w:w="15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hint="eastAsia"/>
                <w:color w:val="000000"/>
                <w:kern w:val="0"/>
                <w:sz w:val="20"/>
                <w:lang w:val="zh-CN"/>
              </w:rPr>
              <w:t>申迪东路员工宿舍外东南</w:t>
            </w:r>
          </w:p>
        </w:tc>
        <w:tc>
          <w:tcPr>
            <w:tcW w:w="2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rPr>
                <w:rFonts w:ascii="宋体" w:cs="宋体"/>
                <w:kern w:val="0"/>
                <w:sz w:val="22"/>
                <w:szCs w:val="22"/>
                <w:lang w:val="zh-CN"/>
              </w:rPr>
            </w:pPr>
          </w:p>
        </w:tc>
      </w:tr>
      <w:tr w:rsidR="008926FE" w:rsidRPr="00E30356" w:rsidTr="00517806">
        <w:trPr>
          <w:trHeight w:val="662"/>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28</w:t>
            </w:r>
          </w:p>
        </w:tc>
        <w:tc>
          <w:tcPr>
            <w:tcW w:w="1570"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r w:rsidRPr="00E30356">
              <w:rPr>
                <w:rFonts w:ascii="宋体" w:cs="宋体" w:hint="eastAsia"/>
                <w:color w:val="000000"/>
                <w:kern w:val="0"/>
                <w:sz w:val="20"/>
                <w:lang w:val="zh-CN"/>
              </w:rPr>
              <w:t>消火栓</w:t>
            </w:r>
          </w:p>
        </w:tc>
        <w:tc>
          <w:tcPr>
            <w:tcW w:w="1728"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r w:rsidRPr="00E30356">
              <w:rPr>
                <w:rFonts w:ascii="宋体" w:cs="宋体"/>
                <w:color w:val="000000"/>
                <w:kern w:val="0"/>
                <w:sz w:val="20"/>
                <w:lang w:val="zh-CN"/>
              </w:rPr>
              <w:t>95</w:t>
            </w:r>
          </w:p>
        </w:tc>
        <w:tc>
          <w:tcPr>
            <w:tcW w:w="1512"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p>
        </w:tc>
        <w:tc>
          <w:tcPr>
            <w:tcW w:w="2184"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r w:rsidRPr="00E30356">
              <w:rPr>
                <w:rFonts w:ascii="宋体" w:cs="宋体" w:hint="eastAsia"/>
                <w:color w:val="000000"/>
                <w:kern w:val="0"/>
                <w:sz w:val="20"/>
                <w:lang w:val="zh-CN"/>
              </w:rPr>
              <w:t>包含外部清洁、内部保养、油漆、喷涂编号等养护</w:t>
            </w:r>
            <w:r w:rsidRPr="00E30356">
              <w:rPr>
                <w:rFonts w:ascii="宋体" w:cs="宋体"/>
                <w:color w:val="000000"/>
                <w:kern w:val="0"/>
                <w:sz w:val="20"/>
                <w:lang w:val="zh-CN"/>
              </w:rPr>
              <w:t xml:space="preserve"> </w:t>
            </w:r>
          </w:p>
        </w:tc>
      </w:tr>
      <w:tr w:rsidR="008926FE" w:rsidTr="00517806">
        <w:trPr>
          <w:trHeight w:val="624"/>
        </w:trPr>
        <w:tc>
          <w:tcPr>
            <w:tcW w:w="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26FE" w:rsidRPr="00E30356" w:rsidRDefault="008926FE" w:rsidP="00517806">
            <w:pPr>
              <w:autoSpaceDE w:val="0"/>
              <w:autoSpaceDN w:val="0"/>
              <w:adjustRightInd w:val="0"/>
              <w:jc w:val="center"/>
              <w:rPr>
                <w:rFonts w:ascii="宋体" w:cs="宋体"/>
                <w:kern w:val="0"/>
                <w:sz w:val="22"/>
                <w:szCs w:val="22"/>
                <w:lang w:val="zh-CN"/>
              </w:rPr>
            </w:pPr>
            <w:r w:rsidRPr="00E30356">
              <w:rPr>
                <w:rFonts w:ascii="宋体" w:cs="宋体"/>
                <w:color w:val="000000"/>
                <w:kern w:val="0"/>
                <w:sz w:val="20"/>
                <w:lang w:val="zh-CN"/>
              </w:rPr>
              <w:t>29</w:t>
            </w:r>
          </w:p>
        </w:tc>
        <w:tc>
          <w:tcPr>
            <w:tcW w:w="1570"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r w:rsidRPr="00E30356">
              <w:rPr>
                <w:rFonts w:ascii="宋体" w:cs="宋体" w:hint="eastAsia"/>
                <w:color w:val="000000"/>
                <w:kern w:val="0"/>
                <w:sz w:val="20"/>
                <w:lang w:val="zh-CN"/>
              </w:rPr>
              <w:t>非机动车雨棚</w:t>
            </w:r>
          </w:p>
        </w:tc>
        <w:tc>
          <w:tcPr>
            <w:tcW w:w="1728"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p>
        </w:tc>
        <w:tc>
          <w:tcPr>
            <w:tcW w:w="780"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proofErr w:type="gramStart"/>
            <w:r w:rsidRPr="00E30356">
              <w:rPr>
                <w:rFonts w:ascii="宋体" w:cs="宋体" w:hint="eastAsia"/>
                <w:color w:val="000000"/>
                <w:kern w:val="0"/>
                <w:sz w:val="20"/>
                <w:lang w:val="zh-CN"/>
              </w:rPr>
              <w:t>个</w:t>
            </w:r>
            <w:proofErr w:type="gramEnd"/>
          </w:p>
        </w:tc>
        <w:tc>
          <w:tcPr>
            <w:tcW w:w="972"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r w:rsidRPr="00E30356">
              <w:rPr>
                <w:rFonts w:ascii="宋体" w:cs="宋体"/>
                <w:color w:val="000000"/>
                <w:kern w:val="0"/>
                <w:sz w:val="20"/>
                <w:lang w:val="zh-CN"/>
              </w:rPr>
              <w:t>1</w:t>
            </w:r>
          </w:p>
        </w:tc>
        <w:tc>
          <w:tcPr>
            <w:tcW w:w="151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Pr="00E30356" w:rsidRDefault="008926FE" w:rsidP="00517806">
            <w:pPr>
              <w:autoSpaceDE w:val="0"/>
              <w:autoSpaceDN w:val="0"/>
              <w:adjustRightInd w:val="0"/>
              <w:rPr>
                <w:rFonts w:ascii="宋体" w:cs="宋体"/>
                <w:color w:val="000000"/>
                <w:kern w:val="0"/>
                <w:sz w:val="20"/>
                <w:lang w:val="zh-CN"/>
              </w:rPr>
            </w:pPr>
          </w:p>
        </w:tc>
        <w:tc>
          <w:tcPr>
            <w:tcW w:w="21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26FE" w:rsidRPr="00E30356" w:rsidRDefault="008926FE" w:rsidP="00517806">
            <w:pPr>
              <w:autoSpaceDE w:val="0"/>
              <w:autoSpaceDN w:val="0"/>
              <w:adjustRightInd w:val="0"/>
              <w:jc w:val="center"/>
              <w:rPr>
                <w:rFonts w:ascii="宋体" w:cs="宋体"/>
                <w:color w:val="000000"/>
                <w:kern w:val="0"/>
                <w:sz w:val="20"/>
                <w:lang w:val="zh-CN"/>
              </w:rPr>
            </w:pPr>
            <w:proofErr w:type="gramStart"/>
            <w:r w:rsidRPr="00E30356">
              <w:rPr>
                <w:rFonts w:ascii="宋体" w:cs="宋体" w:hint="eastAsia"/>
                <w:color w:val="000000"/>
                <w:kern w:val="0"/>
                <w:sz w:val="20"/>
                <w:lang w:val="zh-CN"/>
              </w:rPr>
              <w:t>钢膜结构</w:t>
            </w:r>
            <w:proofErr w:type="gramEnd"/>
          </w:p>
        </w:tc>
      </w:tr>
    </w:tbl>
    <w:p w:rsidR="008926FE" w:rsidRPr="004F1DDB" w:rsidRDefault="008926FE" w:rsidP="008926FE">
      <w:pPr>
        <w:snapToGrid w:val="0"/>
        <w:spacing w:line="300" w:lineRule="auto"/>
        <w:ind w:firstLineChars="200" w:firstLine="440"/>
        <w:jc w:val="left"/>
        <w:rPr>
          <w:color w:val="000000"/>
          <w:sz w:val="22"/>
          <w:szCs w:val="22"/>
        </w:rPr>
      </w:pPr>
      <w:bookmarkStart w:id="44" w:name="_Toc190332201"/>
      <w:bookmarkStart w:id="45" w:name="_Toc460922290"/>
      <w:bookmarkStart w:id="46" w:name="_Toc463690203"/>
      <w:r w:rsidRPr="004F1DDB">
        <w:rPr>
          <w:rFonts w:hint="eastAsia"/>
          <w:color w:val="000000"/>
          <w:sz w:val="22"/>
          <w:szCs w:val="22"/>
        </w:rPr>
        <w:t xml:space="preserve">9.2 </w:t>
      </w:r>
      <w:r w:rsidRPr="004F1DDB">
        <w:rPr>
          <w:rFonts w:hint="eastAsia"/>
          <w:color w:val="000000"/>
          <w:sz w:val="22"/>
          <w:szCs w:val="22"/>
        </w:rPr>
        <w:t>养护要求</w:t>
      </w:r>
    </w:p>
    <w:p w:rsidR="008926FE" w:rsidRPr="004F1DDB" w:rsidRDefault="008926FE" w:rsidP="008926FE">
      <w:pPr>
        <w:snapToGrid w:val="0"/>
        <w:spacing w:line="300" w:lineRule="auto"/>
        <w:ind w:firstLineChars="200" w:firstLine="440"/>
        <w:jc w:val="left"/>
        <w:rPr>
          <w:color w:val="000000"/>
          <w:sz w:val="22"/>
          <w:szCs w:val="22"/>
        </w:rPr>
      </w:pPr>
      <w:r w:rsidRPr="004F1DDB">
        <w:rPr>
          <w:rFonts w:hint="eastAsia"/>
          <w:color w:val="000000"/>
          <w:sz w:val="22"/>
          <w:szCs w:val="22"/>
        </w:rPr>
        <w:t xml:space="preserve">9.2.1 </w:t>
      </w:r>
      <w:r w:rsidRPr="004F1DDB">
        <w:rPr>
          <w:rFonts w:hint="eastAsia"/>
          <w:color w:val="000000"/>
          <w:sz w:val="22"/>
          <w:szCs w:val="22"/>
        </w:rPr>
        <w:t>总则</w:t>
      </w:r>
    </w:p>
    <w:p w:rsidR="008926FE" w:rsidRPr="004F1DD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投标人</w:t>
      </w:r>
      <w:r w:rsidRPr="004F1DDB">
        <w:rPr>
          <w:rFonts w:hint="eastAsia"/>
          <w:color w:val="000000"/>
          <w:sz w:val="22"/>
          <w:szCs w:val="22"/>
        </w:rPr>
        <w:t>对招标范围内的市政、水务、绿化和环卫设施进行预防性、经常性、周期性</w:t>
      </w:r>
      <w:r w:rsidRPr="004F1DDB">
        <w:rPr>
          <w:rFonts w:hint="eastAsia"/>
          <w:color w:val="000000"/>
          <w:sz w:val="22"/>
          <w:szCs w:val="22"/>
        </w:rPr>
        <w:lastRenderedPageBreak/>
        <w:t>和及时性的养护管理，根据设施的实际状况制定养护计划，及时修复被损设施。协同</w:t>
      </w:r>
      <w:r>
        <w:rPr>
          <w:rFonts w:hint="eastAsia"/>
          <w:color w:val="000000"/>
          <w:sz w:val="22"/>
          <w:szCs w:val="22"/>
        </w:rPr>
        <w:t>采购人</w:t>
      </w:r>
      <w:r w:rsidRPr="004F1DDB">
        <w:rPr>
          <w:rFonts w:hint="eastAsia"/>
          <w:color w:val="000000"/>
          <w:sz w:val="22"/>
          <w:szCs w:val="22"/>
        </w:rPr>
        <w:t>及其它相关部门迅速处置应急事件，制定相应的应急预案，除发生不可抗力事件，其它任何情况下保持市政、水务、绿化和环卫设施处于良好的技术状态，实现管养路段各类设施安全良好、规范齐全、运行状况良好。</w:t>
      </w:r>
    </w:p>
    <w:p w:rsidR="008926FE" w:rsidRPr="0041105B" w:rsidRDefault="008926FE" w:rsidP="008926FE">
      <w:pPr>
        <w:snapToGrid w:val="0"/>
        <w:spacing w:line="300" w:lineRule="auto"/>
        <w:ind w:firstLineChars="200" w:firstLine="440"/>
        <w:jc w:val="left"/>
        <w:rPr>
          <w:color w:val="000000"/>
          <w:sz w:val="22"/>
          <w:szCs w:val="22"/>
        </w:rPr>
      </w:pPr>
      <w:r w:rsidRPr="0041105B">
        <w:rPr>
          <w:rFonts w:hint="eastAsia"/>
          <w:color w:val="000000"/>
          <w:sz w:val="22"/>
          <w:szCs w:val="22"/>
        </w:rPr>
        <w:t xml:space="preserve">9.2.2 </w:t>
      </w:r>
      <w:r w:rsidRPr="0041105B">
        <w:rPr>
          <w:rFonts w:hint="eastAsia"/>
          <w:color w:val="000000"/>
          <w:sz w:val="22"/>
          <w:szCs w:val="22"/>
        </w:rPr>
        <w:t>日常养护要求</w:t>
      </w:r>
    </w:p>
    <w:p w:rsidR="008926FE" w:rsidRPr="0041105B" w:rsidRDefault="008926FE" w:rsidP="008926FE">
      <w:pPr>
        <w:snapToGrid w:val="0"/>
        <w:spacing w:line="300" w:lineRule="auto"/>
        <w:ind w:firstLineChars="200" w:firstLine="440"/>
        <w:jc w:val="left"/>
        <w:rPr>
          <w:color w:val="000000"/>
          <w:sz w:val="22"/>
          <w:szCs w:val="22"/>
        </w:rPr>
      </w:pPr>
      <w:r w:rsidRPr="0041105B">
        <w:rPr>
          <w:rFonts w:hint="eastAsia"/>
          <w:color w:val="000000"/>
          <w:sz w:val="22"/>
          <w:szCs w:val="22"/>
        </w:rPr>
        <w:t>（一）市政道路日常养护要求</w:t>
      </w:r>
    </w:p>
    <w:p w:rsidR="008926FE" w:rsidRPr="0041105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41105B">
        <w:rPr>
          <w:rFonts w:hint="eastAsia"/>
          <w:color w:val="000000"/>
          <w:sz w:val="22"/>
          <w:szCs w:val="22"/>
        </w:rPr>
        <w:t>路面小修养护及掘路修复符合质量要求，每月完成指令性小修及重点养护项目，完成率</w:t>
      </w:r>
      <w:r w:rsidRPr="0041105B">
        <w:rPr>
          <w:rFonts w:hint="eastAsia"/>
          <w:color w:val="000000"/>
          <w:sz w:val="22"/>
          <w:szCs w:val="22"/>
        </w:rPr>
        <w:t>100%</w:t>
      </w:r>
      <w:r w:rsidRPr="0041105B">
        <w:rPr>
          <w:rFonts w:hint="eastAsia"/>
          <w:color w:val="000000"/>
          <w:sz w:val="22"/>
          <w:szCs w:val="22"/>
        </w:rPr>
        <w:t>。</w:t>
      </w:r>
    </w:p>
    <w:p w:rsidR="008926FE" w:rsidRPr="0041105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w:t>
      </w:r>
      <w:r w:rsidRPr="0041105B">
        <w:rPr>
          <w:rFonts w:hint="eastAsia"/>
          <w:color w:val="000000"/>
          <w:sz w:val="22"/>
          <w:szCs w:val="22"/>
        </w:rPr>
        <w:t>车行道要求“一平、四无、一新”，即道路平整；无下水道堵塞和晴天积水、无人行道板和</w:t>
      </w:r>
      <w:proofErr w:type="gramStart"/>
      <w:r w:rsidRPr="0041105B">
        <w:rPr>
          <w:rFonts w:hint="eastAsia"/>
          <w:color w:val="000000"/>
          <w:sz w:val="22"/>
          <w:szCs w:val="22"/>
        </w:rPr>
        <w:t>侧平石</w:t>
      </w:r>
      <w:proofErr w:type="gramEnd"/>
      <w:r w:rsidRPr="0041105B">
        <w:rPr>
          <w:rFonts w:hint="eastAsia"/>
          <w:color w:val="000000"/>
          <w:sz w:val="22"/>
          <w:szCs w:val="22"/>
        </w:rPr>
        <w:t>缺损；无违章占路和搭建；无路名牌歪斜、缺损和污垢；车行隔离栏和人行护栏整洁一新。</w:t>
      </w:r>
    </w:p>
    <w:p w:rsidR="008926FE" w:rsidRPr="0041105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w:t>
      </w:r>
      <w:r w:rsidRPr="0041105B">
        <w:rPr>
          <w:rFonts w:hint="eastAsia"/>
          <w:color w:val="000000"/>
          <w:sz w:val="22"/>
          <w:szCs w:val="22"/>
        </w:rPr>
        <w:t>各类附属设施保持清洁完好。隔离护栏的设置位置、高度、固定式垂直度、相邻隔栅错缝高差符合规范；路名牌字体、指向高度、垂直度、位置等符合规范。</w:t>
      </w:r>
    </w:p>
    <w:p w:rsidR="008926FE" w:rsidRPr="0041105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w:t>
      </w:r>
      <w:r w:rsidRPr="0041105B">
        <w:rPr>
          <w:rFonts w:hint="eastAsia"/>
          <w:color w:val="000000"/>
          <w:sz w:val="22"/>
          <w:szCs w:val="22"/>
        </w:rPr>
        <w:t>建立合同路段内所有桥梁的基本状况卡片，一桥一卡；合同路段内所有桥梁的桥面设施、上结构、下部结构及附属构造</w:t>
      </w:r>
      <w:r>
        <w:rPr>
          <w:rFonts w:hint="eastAsia"/>
          <w:color w:val="000000"/>
          <w:sz w:val="22"/>
          <w:szCs w:val="22"/>
        </w:rPr>
        <w:t>物应进行每月一次的经常性检查，填写桥梁经常检查记录表；桥梁结构</w:t>
      </w:r>
      <w:r w:rsidRPr="0041105B">
        <w:rPr>
          <w:rFonts w:hint="eastAsia"/>
          <w:color w:val="000000"/>
          <w:sz w:val="22"/>
          <w:szCs w:val="22"/>
        </w:rPr>
        <w:t>保持原设计荷载等级的承载要求及设计通行能力，各部件技术状况维持在</w:t>
      </w:r>
      <w:r w:rsidRPr="0041105B">
        <w:rPr>
          <w:rFonts w:hint="eastAsia"/>
          <w:color w:val="000000"/>
          <w:sz w:val="22"/>
          <w:szCs w:val="22"/>
        </w:rPr>
        <w:t>A</w:t>
      </w:r>
      <w:r w:rsidRPr="0041105B">
        <w:rPr>
          <w:rFonts w:hint="eastAsia"/>
          <w:color w:val="000000"/>
          <w:sz w:val="22"/>
          <w:szCs w:val="22"/>
        </w:rPr>
        <w:t>、</w:t>
      </w:r>
      <w:r w:rsidRPr="0041105B">
        <w:rPr>
          <w:rFonts w:hint="eastAsia"/>
          <w:color w:val="000000"/>
          <w:sz w:val="22"/>
          <w:szCs w:val="22"/>
        </w:rPr>
        <w:t>B</w:t>
      </w:r>
      <w:r w:rsidRPr="0041105B">
        <w:rPr>
          <w:rFonts w:hint="eastAsia"/>
          <w:color w:val="000000"/>
          <w:sz w:val="22"/>
          <w:szCs w:val="22"/>
        </w:rPr>
        <w:t>类桥梁的状态，经常性检查中若发现有部件缺损达到</w:t>
      </w:r>
      <w:r w:rsidRPr="0041105B">
        <w:rPr>
          <w:rFonts w:hint="eastAsia"/>
          <w:color w:val="000000"/>
          <w:sz w:val="22"/>
          <w:szCs w:val="22"/>
        </w:rPr>
        <w:t>C</w:t>
      </w:r>
      <w:r w:rsidRPr="0041105B">
        <w:rPr>
          <w:rFonts w:hint="eastAsia"/>
          <w:color w:val="000000"/>
          <w:sz w:val="22"/>
          <w:szCs w:val="22"/>
        </w:rPr>
        <w:t>、</w:t>
      </w:r>
      <w:r w:rsidRPr="0041105B">
        <w:rPr>
          <w:rFonts w:hint="eastAsia"/>
          <w:color w:val="000000"/>
          <w:sz w:val="22"/>
          <w:szCs w:val="22"/>
        </w:rPr>
        <w:t>D</w:t>
      </w:r>
      <w:r w:rsidRPr="0041105B">
        <w:rPr>
          <w:rFonts w:hint="eastAsia"/>
          <w:color w:val="000000"/>
          <w:sz w:val="22"/>
          <w:szCs w:val="22"/>
        </w:rPr>
        <w:t>、</w:t>
      </w:r>
      <w:r w:rsidRPr="0041105B">
        <w:rPr>
          <w:rFonts w:hint="eastAsia"/>
          <w:color w:val="000000"/>
          <w:sz w:val="22"/>
          <w:szCs w:val="22"/>
        </w:rPr>
        <w:t>E</w:t>
      </w:r>
      <w:r>
        <w:rPr>
          <w:rFonts w:hint="eastAsia"/>
          <w:color w:val="000000"/>
          <w:sz w:val="22"/>
          <w:szCs w:val="22"/>
        </w:rPr>
        <w:t>类桥梁技术状况、或其他不明原因的严重病害时，</w:t>
      </w:r>
      <w:r w:rsidRPr="0041105B">
        <w:rPr>
          <w:rFonts w:hint="eastAsia"/>
          <w:color w:val="000000"/>
          <w:sz w:val="22"/>
          <w:szCs w:val="22"/>
        </w:rPr>
        <w:t>立即以书面形式将情况上报</w:t>
      </w:r>
      <w:r>
        <w:rPr>
          <w:rFonts w:hint="eastAsia"/>
          <w:color w:val="000000"/>
          <w:sz w:val="22"/>
          <w:szCs w:val="22"/>
        </w:rPr>
        <w:t>采购人</w:t>
      </w:r>
      <w:r w:rsidRPr="0041105B">
        <w:rPr>
          <w:rFonts w:hint="eastAsia"/>
          <w:color w:val="000000"/>
          <w:sz w:val="22"/>
          <w:szCs w:val="22"/>
        </w:rPr>
        <w:t>。</w:t>
      </w:r>
    </w:p>
    <w:p w:rsidR="008926FE" w:rsidRPr="0041105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5</w:t>
      </w:r>
      <w:r>
        <w:rPr>
          <w:rFonts w:hint="eastAsia"/>
          <w:color w:val="000000"/>
          <w:sz w:val="22"/>
          <w:szCs w:val="22"/>
        </w:rPr>
        <w:t>）桥面</w:t>
      </w:r>
      <w:r w:rsidRPr="0041105B">
        <w:rPr>
          <w:rFonts w:hint="eastAsia"/>
          <w:color w:val="000000"/>
          <w:sz w:val="22"/>
          <w:szCs w:val="22"/>
        </w:rPr>
        <w:t>及时清扫、保持整洁，桥面铺装坚实平整、纵横坡顺适、排水顺畅，无开裂、破损、跳车以及漏水</w:t>
      </w:r>
      <w:r>
        <w:rPr>
          <w:rFonts w:hint="eastAsia"/>
          <w:color w:val="000000"/>
          <w:sz w:val="22"/>
          <w:szCs w:val="22"/>
        </w:rPr>
        <w:t>现象；及时清除伸缩装置内沉积物，确保其无阻塞、开裂现象；泄水孔</w:t>
      </w:r>
      <w:r w:rsidRPr="0041105B">
        <w:rPr>
          <w:rFonts w:hint="eastAsia"/>
          <w:color w:val="000000"/>
          <w:sz w:val="22"/>
          <w:szCs w:val="22"/>
        </w:rPr>
        <w:t>保持结构完好，及时疏通，无破损和堵塞。保持支座各部分完整清洁，位置正确，无错位、变形、破损、脱空现象。及时清除墩台表面杂物，保持其表面整洁；墩台及基础无滑动、倾斜、下沉，基础下无冲刷现象，台背填土无沉降或挤压隆</w:t>
      </w:r>
      <w:r>
        <w:rPr>
          <w:rFonts w:hint="eastAsia"/>
          <w:color w:val="000000"/>
          <w:sz w:val="22"/>
          <w:szCs w:val="22"/>
        </w:rPr>
        <w:t>起。混凝土构件结构完好无破损，无混凝土剥落、钢筋锈胀现象。桥孔无建筑垃圾，无违章搭建和堆物，无擅自占用。栏杆和防撞墙</w:t>
      </w:r>
      <w:r w:rsidRPr="0041105B">
        <w:rPr>
          <w:rFonts w:hint="eastAsia"/>
          <w:color w:val="000000"/>
          <w:sz w:val="22"/>
          <w:szCs w:val="22"/>
        </w:rPr>
        <w:t>结构完好，边缘顺直，无积尘；桥上相关标志系统齐全完好；</w:t>
      </w:r>
      <w:proofErr w:type="gramStart"/>
      <w:r w:rsidRPr="0041105B">
        <w:rPr>
          <w:rFonts w:hint="eastAsia"/>
          <w:color w:val="000000"/>
          <w:sz w:val="22"/>
          <w:szCs w:val="22"/>
        </w:rPr>
        <w:t>桥名牌</w:t>
      </w:r>
      <w:proofErr w:type="gramEnd"/>
      <w:r w:rsidRPr="0041105B">
        <w:rPr>
          <w:rFonts w:hint="eastAsia"/>
          <w:color w:val="000000"/>
          <w:sz w:val="22"/>
          <w:szCs w:val="22"/>
        </w:rPr>
        <w:t>保持整洁，无残缺和裂纹，桥名规范、醒目。</w:t>
      </w:r>
    </w:p>
    <w:p w:rsidR="008926FE" w:rsidRPr="0041105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6</w:t>
      </w:r>
      <w:r>
        <w:rPr>
          <w:rFonts w:hint="eastAsia"/>
          <w:color w:val="000000"/>
          <w:sz w:val="22"/>
          <w:szCs w:val="22"/>
        </w:rPr>
        <w:t>）</w:t>
      </w:r>
      <w:r w:rsidRPr="0041105B">
        <w:rPr>
          <w:rFonts w:hint="eastAsia"/>
          <w:color w:val="000000"/>
          <w:sz w:val="22"/>
          <w:szCs w:val="22"/>
        </w:rPr>
        <w:t>市政道路巡查频次要求：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4"/>
        <w:gridCol w:w="5377"/>
      </w:tblGrid>
      <w:tr w:rsidR="008926FE" w:rsidTr="00517806">
        <w:trPr>
          <w:trHeight w:val="456"/>
          <w:jc w:val="center"/>
        </w:trPr>
        <w:tc>
          <w:tcPr>
            <w:tcW w:w="3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养护等级</w:t>
            </w:r>
          </w:p>
        </w:tc>
        <w:tc>
          <w:tcPr>
            <w:tcW w:w="537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频率</w:t>
            </w:r>
          </w:p>
        </w:tc>
      </w:tr>
      <w:tr w:rsidR="008926FE" w:rsidTr="00517806">
        <w:trPr>
          <w:trHeight w:val="571"/>
          <w:jc w:val="center"/>
        </w:trPr>
        <w:tc>
          <w:tcPr>
            <w:tcW w:w="3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Ⅰ等养护</w:t>
            </w:r>
          </w:p>
        </w:tc>
        <w:tc>
          <w:tcPr>
            <w:tcW w:w="537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一天一次</w:t>
            </w:r>
          </w:p>
        </w:tc>
      </w:tr>
      <w:tr w:rsidR="008926FE" w:rsidTr="00517806">
        <w:trPr>
          <w:trHeight w:val="456"/>
          <w:jc w:val="center"/>
        </w:trPr>
        <w:tc>
          <w:tcPr>
            <w:tcW w:w="3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Ⅱ等养护</w:t>
            </w:r>
          </w:p>
        </w:tc>
        <w:tc>
          <w:tcPr>
            <w:tcW w:w="537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二天一次</w:t>
            </w:r>
          </w:p>
        </w:tc>
      </w:tr>
      <w:tr w:rsidR="008926FE" w:rsidTr="00517806">
        <w:trPr>
          <w:trHeight w:val="456"/>
          <w:jc w:val="center"/>
        </w:trPr>
        <w:tc>
          <w:tcPr>
            <w:tcW w:w="3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Ⅲ等养护</w:t>
            </w:r>
          </w:p>
        </w:tc>
        <w:tc>
          <w:tcPr>
            <w:tcW w:w="537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三天一次</w:t>
            </w:r>
          </w:p>
        </w:tc>
      </w:tr>
      <w:tr w:rsidR="008926FE" w:rsidTr="00517806">
        <w:trPr>
          <w:trHeight w:val="456"/>
          <w:jc w:val="center"/>
        </w:trPr>
        <w:tc>
          <w:tcPr>
            <w:tcW w:w="3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桥梁</w:t>
            </w:r>
          </w:p>
        </w:tc>
        <w:tc>
          <w:tcPr>
            <w:tcW w:w="537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每月全覆盖一次</w:t>
            </w:r>
          </w:p>
        </w:tc>
      </w:tr>
      <w:tr w:rsidR="008926FE" w:rsidTr="00517806">
        <w:trPr>
          <w:trHeight w:val="456"/>
          <w:jc w:val="center"/>
        </w:trPr>
        <w:tc>
          <w:tcPr>
            <w:tcW w:w="8961" w:type="dxa"/>
            <w:gridSpan w:val="2"/>
            <w:noWrap/>
            <w:vAlign w:val="center"/>
          </w:tcPr>
          <w:p w:rsidR="008926FE" w:rsidRDefault="008926FE" w:rsidP="00517806">
            <w:pPr>
              <w:spacing w:line="360" w:lineRule="auto"/>
              <w:ind w:firstLineChars="200" w:firstLine="440"/>
              <w:rPr>
                <w:rFonts w:ascii="宋体" w:hAnsi="宋体"/>
                <w:sz w:val="22"/>
                <w:szCs w:val="22"/>
              </w:rPr>
            </w:pPr>
            <w:r>
              <w:rPr>
                <w:rFonts w:ascii="宋体" w:hAnsi="宋体" w:hint="eastAsia"/>
                <w:sz w:val="22"/>
                <w:szCs w:val="22"/>
              </w:rPr>
              <w:t>备注1：Ⅰ等养护：快速路、主干路和次干路、支路中的广场、交通枢纽、商业繁华街道、步行街、旅游集散点及旅游景点；Ⅱ等养护：除Ⅰ等养护外的次干路及支路中的商业街道、区间联络线、重点区域或重点单位所在点；Ⅲ等养护：除Ⅰ、Ⅱ等养护以外的其他道路。</w:t>
            </w:r>
          </w:p>
          <w:p w:rsidR="008926FE" w:rsidRDefault="008926FE" w:rsidP="00517806">
            <w:pPr>
              <w:spacing w:line="360" w:lineRule="auto"/>
              <w:ind w:firstLineChars="200" w:firstLine="440"/>
              <w:rPr>
                <w:rFonts w:ascii="宋体" w:hAnsi="宋体"/>
                <w:sz w:val="22"/>
                <w:szCs w:val="22"/>
              </w:rPr>
            </w:pPr>
            <w:r>
              <w:rPr>
                <w:rFonts w:ascii="宋体" w:hAnsi="宋体" w:hint="eastAsia"/>
                <w:sz w:val="22"/>
                <w:szCs w:val="22"/>
              </w:rPr>
              <w:lastRenderedPageBreak/>
              <w:t>备注2：2、如遇节假日或重大活动期间根据实际情况加大巡查力度。</w:t>
            </w:r>
          </w:p>
        </w:tc>
      </w:tr>
    </w:tbl>
    <w:p w:rsidR="008926FE" w:rsidRPr="0041105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lastRenderedPageBreak/>
        <w:t>（</w:t>
      </w:r>
      <w:r>
        <w:rPr>
          <w:rFonts w:hint="eastAsia"/>
          <w:color w:val="000000"/>
          <w:sz w:val="22"/>
          <w:szCs w:val="22"/>
        </w:rPr>
        <w:t>7</w:t>
      </w:r>
      <w:r>
        <w:rPr>
          <w:rFonts w:hint="eastAsia"/>
          <w:color w:val="000000"/>
          <w:sz w:val="22"/>
          <w:szCs w:val="22"/>
        </w:rPr>
        <w:t>）</w:t>
      </w:r>
      <w:r w:rsidRPr="0041105B">
        <w:rPr>
          <w:rFonts w:hint="eastAsia"/>
          <w:color w:val="000000"/>
          <w:sz w:val="22"/>
          <w:szCs w:val="22"/>
        </w:rPr>
        <w:t>桥梁巡视频次要求：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4027"/>
        <w:gridCol w:w="3184"/>
      </w:tblGrid>
      <w:tr w:rsidR="008926FE" w:rsidTr="00517806">
        <w:trPr>
          <w:trHeight w:val="446"/>
          <w:jc w:val="center"/>
        </w:trPr>
        <w:tc>
          <w:tcPr>
            <w:tcW w:w="1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养护类别</w:t>
            </w:r>
          </w:p>
        </w:tc>
        <w:tc>
          <w:tcPr>
            <w:tcW w:w="402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说明</w:t>
            </w:r>
          </w:p>
        </w:tc>
        <w:tc>
          <w:tcPr>
            <w:tcW w:w="31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频率</w:t>
            </w:r>
          </w:p>
        </w:tc>
      </w:tr>
      <w:tr w:rsidR="008926FE" w:rsidTr="00517806">
        <w:trPr>
          <w:trHeight w:val="429"/>
          <w:jc w:val="center"/>
        </w:trPr>
        <w:tc>
          <w:tcPr>
            <w:tcW w:w="1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Ⅰ</w:t>
            </w:r>
          </w:p>
        </w:tc>
        <w:tc>
          <w:tcPr>
            <w:tcW w:w="402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特大桥梁及特殊结构桥梁</w:t>
            </w:r>
          </w:p>
        </w:tc>
        <w:tc>
          <w:tcPr>
            <w:tcW w:w="31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一天一次</w:t>
            </w:r>
          </w:p>
        </w:tc>
      </w:tr>
      <w:tr w:rsidR="008926FE" w:rsidTr="00517806">
        <w:trPr>
          <w:trHeight w:val="446"/>
          <w:jc w:val="center"/>
        </w:trPr>
        <w:tc>
          <w:tcPr>
            <w:tcW w:w="1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Ⅱ</w:t>
            </w:r>
          </w:p>
        </w:tc>
        <w:tc>
          <w:tcPr>
            <w:tcW w:w="402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城市快速路上桥梁</w:t>
            </w:r>
          </w:p>
        </w:tc>
        <w:tc>
          <w:tcPr>
            <w:tcW w:w="31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一天一次</w:t>
            </w:r>
          </w:p>
        </w:tc>
      </w:tr>
      <w:tr w:rsidR="008926FE" w:rsidTr="00517806">
        <w:trPr>
          <w:trHeight w:val="429"/>
          <w:jc w:val="center"/>
        </w:trPr>
        <w:tc>
          <w:tcPr>
            <w:tcW w:w="1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Ⅲ</w:t>
            </w:r>
          </w:p>
        </w:tc>
        <w:tc>
          <w:tcPr>
            <w:tcW w:w="402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城市主干路上桥梁</w:t>
            </w:r>
          </w:p>
        </w:tc>
        <w:tc>
          <w:tcPr>
            <w:tcW w:w="31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一天一次</w:t>
            </w:r>
          </w:p>
        </w:tc>
      </w:tr>
      <w:tr w:rsidR="008926FE" w:rsidTr="00517806">
        <w:trPr>
          <w:trHeight w:val="446"/>
          <w:jc w:val="center"/>
        </w:trPr>
        <w:tc>
          <w:tcPr>
            <w:tcW w:w="1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Ⅳ</w:t>
            </w:r>
          </w:p>
        </w:tc>
        <w:tc>
          <w:tcPr>
            <w:tcW w:w="402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城市次干路上桥梁</w:t>
            </w:r>
          </w:p>
        </w:tc>
        <w:tc>
          <w:tcPr>
            <w:tcW w:w="31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三天一次</w:t>
            </w:r>
          </w:p>
        </w:tc>
      </w:tr>
      <w:tr w:rsidR="008926FE" w:rsidTr="00517806">
        <w:trPr>
          <w:trHeight w:val="446"/>
          <w:jc w:val="center"/>
        </w:trPr>
        <w:tc>
          <w:tcPr>
            <w:tcW w:w="15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Ⅴ</w:t>
            </w:r>
          </w:p>
        </w:tc>
        <w:tc>
          <w:tcPr>
            <w:tcW w:w="4027"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城市支路上及街坊路上桥梁</w:t>
            </w:r>
          </w:p>
        </w:tc>
        <w:tc>
          <w:tcPr>
            <w:tcW w:w="3184" w:type="dxa"/>
            <w:noWrap/>
            <w:vAlign w:val="center"/>
          </w:tcPr>
          <w:p w:rsidR="008926FE" w:rsidRDefault="008926FE" w:rsidP="00517806">
            <w:pPr>
              <w:tabs>
                <w:tab w:val="left" w:pos="540"/>
                <w:tab w:val="left" w:pos="900"/>
              </w:tabs>
              <w:spacing w:line="360" w:lineRule="auto"/>
              <w:jc w:val="center"/>
              <w:rPr>
                <w:rFonts w:ascii="宋体" w:hAnsi="宋体"/>
                <w:sz w:val="22"/>
                <w:szCs w:val="22"/>
              </w:rPr>
            </w:pPr>
            <w:r>
              <w:rPr>
                <w:rFonts w:ascii="宋体" w:hAnsi="宋体" w:hint="eastAsia"/>
                <w:sz w:val="22"/>
                <w:szCs w:val="22"/>
              </w:rPr>
              <w:t>三天至七天一次</w:t>
            </w:r>
          </w:p>
        </w:tc>
      </w:tr>
    </w:tbl>
    <w:p w:rsidR="008926FE" w:rsidRPr="0041105B" w:rsidRDefault="008926FE" w:rsidP="008926FE">
      <w:pPr>
        <w:snapToGrid w:val="0"/>
        <w:spacing w:line="300" w:lineRule="auto"/>
        <w:ind w:firstLineChars="200" w:firstLine="440"/>
        <w:jc w:val="left"/>
        <w:rPr>
          <w:color w:val="000000"/>
          <w:sz w:val="22"/>
          <w:szCs w:val="22"/>
        </w:rPr>
      </w:pPr>
    </w:p>
    <w:p w:rsidR="008926FE" w:rsidRPr="0041105B"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8</w:t>
      </w:r>
      <w:r>
        <w:rPr>
          <w:rFonts w:hint="eastAsia"/>
          <w:color w:val="000000"/>
          <w:sz w:val="22"/>
          <w:szCs w:val="22"/>
        </w:rPr>
        <w:t>）</w:t>
      </w:r>
      <w:r w:rsidRPr="0041105B">
        <w:rPr>
          <w:rFonts w:hint="eastAsia"/>
          <w:color w:val="000000"/>
          <w:sz w:val="22"/>
          <w:szCs w:val="22"/>
        </w:rPr>
        <w:t>附属设施养护频次要求：</w:t>
      </w:r>
    </w:p>
    <w:p w:rsidR="008926FE" w:rsidRPr="0041105B" w:rsidRDefault="008926FE" w:rsidP="008926FE">
      <w:pPr>
        <w:snapToGrid w:val="0"/>
        <w:spacing w:line="300" w:lineRule="auto"/>
        <w:ind w:firstLineChars="200" w:firstLine="440"/>
        <w:jc w:val="left"/>
        <w:rPr>
          <w:color w:val="000000"/>
          <w:sz w:val="22"/>
          <w:szCs w:val="22"/>
        </w:rPr>
      </w:pPr>
      <w:r w:rsidRPr="0041105B">
        <w:rPr>
          <w:rFonts w:hint="eastAsia"/>
          <w:color w:val="000000"/>
          <w:sz w:val="22"/>
          <w:szCs w:val="22"/>
        </w:rPr>
        <w:t>道路护栏、桥梁护栏、隔离墩和反光立杆宜</w:t>
      </w:r>
      <w:r w:rsidRPr="0041105B">
        <w:rPr>
          <w:rFonts w:hint="eastAsia"/>
          <w:color w:val="000000"/>
          <w:sz w:val="22"/>
          <w:szCs w:val="22"/>
        </w:rPr>
        <w:t>2</w:t>
      </w:r>
      <w:r w:rsidRPr="0041105B">
        <w:rPr>
          <w:rFonts w:hint="eastAsia"/>
          <w:color w:val="000000"/>
          <w:sz w:val="22"/>
          <w:szCs w:val="22"/>
        </w:rPr>
        <w:t>月清洗一次，表面采用油漆处理的设施宜每年油漆一次；路名牌和</w:t>
      </w:r>
      <w:proofErr w:type="gramStart"/>
      <w:r w:rsidRPr="0041105B">
        <w:rPr>
          <w:rFonts w:hint="eastAsia"/>
          <w:color w:val="000000"/>
          <w:sz w:val="22"/>
          <w:szCs w:val="22"/>
        </w:rPr>
        <w:t>桥名牌</w:t>
      </w:r>
      <w:proofErr w:type="gramEnd"/>
      <w:r w:rsidRPr="0041105B">
        <w:rPr>
          <w:rFonts w:hint="eastAsia"/>
          <w:color w:val="000000"/>
          <w:sz w:val="22"/>
          <w:szCs w:val="22"/>
        </w:rPr>
        <w:t>每月清洗一次。如遇重大节庆和活动期间增加保养频率，并保持设施清洁</w:t>
      </w:r>
    </w:p>
    <w:p w:rsidR="008926FE" w:rsidRPr="004368C7" w:rsidRDefault="008926FE" w:rsidP="008926FE">
      <w:pPr>
        <w:snapToGrid w:val="0"/>
        <w:spacing w:line="300" w:lineRule="auto"/>
        <w:ind w:firstLineChars="200" w:firstLine="440"/>
        <w:jc w:val="left"/>
        <w:rPr>
          <w:color w:val="000000"/>
          <w:sz w:val="22"/>
          <w:szCs w:val="22"/>
        </w:rPr>
      </w:pPr>
      <w:r w:rsidRPr="004368C7">
        <w:rPr>
          <w:rFonts w:hint="eastAsia"/>
          <w:color w:val="000000"/>
          <w:sz w:val="22"/>
          <w:szCs w:val="22"/>
        </w:rPr>
        <w:t>（二）水务日常养护要求</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4368C7">
        <w:rPr>
          <w:rFonts w:hint="eastAsia"/>
          <w:color w:val="000000"/>
          <w:sz w:val="22"/>
          <w:szCs w:val="22"/>
        </w:rPr>
        <w:t>管道检</w:t>
      </w:r>
      <w:r>
        <w:rPr>
          <w:rFonts w:hint="eastAsia"/>
          <w:color w:val="000000"/>
          <w:sz w:val="22"/>
          <w:szCs w:val="22"/>
        </w:rPr>
        <w:t>查项目可分为功能状况和结构状况两类，功能状况方面的主要检查项目</w:t>
      </w:r>
      <w:r w:rsidRPr="004368C7">
        <w:rPr>
          <w:rFonts w:hint="eastAsia"/>
          <w:color w:val="000000"/>
          <w:sz w:val="22"/>
          <w:szCs w:val="22"/>
        </w:rPr>
        <w:t>包括管道积泥（泥沙、碎砖石、固结的水泥浆及其它异物），检查井积泥，雨水口积泥，</w:t>
      </w:r>
      <w:proofErr w:type="gramStart"/>
      <w:r w:rsidRPr="004368C7">
        <w:rPr>
          <w:rFonts w:hint="eastAsia"/>
          <w:color w:val="000000"/>
          <w:sz w:val="22"/>
          <w:szCs w:val="22"/>
        </w:rPr>
        <w:t>排放口积泥</w:t>
      </w:r>
      <w:proofErr w:type="gramEnd"/>
      <w:r w:rsidRPr="004368C7">
        <w:rPr>
          <w:rFonts w:hint="eastAsia"/>
          <w:color w:val="000000"/>
          <w:sz w:val="22"/>
          <w:szCs w:val="22"/>
        </w:rPr>
        <w:t>，泥垢和油脂，树根，水位和水流；结构状况方面的主要检查项目应包括裂缝，变形，腐蚀，错口，脱节，破损与孔洞，渗漏。</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w:t>
      </w:r>
      <w:r w:rsidRPr="004368C7">
        <w:rPr>
          <w:rFonts w:hint="eastAsia"/>
          <w:color w:val="000000"/>
          <w:sz w:val="22"/>
          <w:szCs w:val="22"/>
        </w:rPr>
        <w:t>排水管道养护应符合下列规定：</w:t>
      </w:r>
      <w:r w:rsidRPr="004368C7">
        <w:rPr>
          <w:color w:val="000000"/>
          <w:sz w:val="22"/>
          <w:szCs w:val="22"/>
        </w:rPr>
        <w:t xml:space="preserve"> </w:t>
      </w:r>
    </w:p>
    <w:p w:rsidR="008926FE" w:rsidRPr="004368C7" w:rsidRDefault="008926FE" w:rsidP="008926FE">
      <w:pPr>
        <w:snapToGrid w:val="0"/>
        <w:spacing w:line="300" w:lineRule="auto"/>
        <w:ind w:firstLineChars="200" w:firstLine="440"/>
        <w:jc w:val="left"/>
        <w:rPr>
          <w:color w:val="000000"/>
          <w:sz w:val="22"/>
          <w:szCs w:val="22"/>
        </w:rPr>
      </w:pPr>
      <w:r w:rsidRPr="004368C7">
        <w:rPr>
          <w:rFonts w:hint="eastAsia"/>
          <w:color w:val="000000"/>
          <w:sz w:val="22"/>
          <w:szCs w:val="22"/>
        </w:rPr>
        <w:t>错口、脱节、破损、孔洞、异管穿入、渗漏、冒溢等情况。</w:t>
      </w:r>
      <w:r w:rsidRPr="004368C7">
        <w:rPr>
          <w:color w:val="000000"/>
          <w:sz w:val="22"/>
          <w:szCs w:val="22"/>
        </w:rPr>
        <w:t> </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压力管养护</w:t>
      </w:r>
      <w:r w:rsidRPr="004368C7">
        <w:rPr>
          <w:rFonts w:hint="eastAsia"/>
          <w:color w:val="000000"/>
          <w:sz w:val="22"/>
          <w:szCs w:val="22"/>
        </w:rPr>
        <w:t>采用满负荷开泵的方式进行水力冲洗，至少每三个月一次。</w:t>
      </w:r>
      <w:r w:rsidRPr="004368C7">
        <w:rPr>
          <w:color w:val="000000"/>
          <w:sz w:val="22"/>
          <w:szCs w:val="22"/>
        </w:rPr>
        <w:t xml:space="preserve">  </w:t>
      </w:r>
    </w:p>
    <w:p w:rsidR="008926FE" w:rsidRPr="004368C7" w:rsidRDefault="008926FE" w:rsidP="008926FE">
      <w:pPr>
        <w:snapToGrid w:val="0"/>
        <w:spacing w:line="300" w:lineRule="auto"/>
        <w:ind w:firstLineChars="200" w:firstLine="440"/>
        <w:jc w:val="left"/>
        <w:rPr>
          <w:color w:val="000000"/>
          <w:sz w:val="22"/>
          <w:szCs w:val="22"/>
        </w:rPr>
      </w:pPr>
      <w:r w:rsidRPr="004368C7">
        <w:rPr>
          <w:rFonts w:hint="eastAsia"/>
          <w:color w:val="000000"/>
          <w:sz w:val="22"/>
          <w:szCs w:val="22"/>
        </w:rPr>
        <w:t>定期清除透气井内的浮渣。</w:t>
      </w:r>
    </w:p>
    <w:p w:rsidR="008926FE" w:rsidRPr="004368C7" w:rsidRDefault="008926FE" w:rsidP="008926FE">
      <w:pPr>
        <w:snapToGrid w:val="0"/>
        <w:spacing w:line="300" w:lineRule="auto"/>
        <w:ind w:firstLineChars="200" w:firstLine="440"/>
        <w:jc w:val="left"/>
        <w:rPr>
          <w:color w:val="000000"/>
          <w:sz w:val="22"/>
          <w:szCs w:val="22"/>
        </w:rPr>
      </w:pPr>
      <w:r w:rsidRPr="004368C7">
        <w:rPr>
          <w:rFonts w:hint="eastAsia"/>
          <w:color w:val="000000"/>
          <w:sz w:val="22"/>
          <w:szCs w:val="22"/>
        </w:rPr>
        <w:t>保持排气阀、压力井、透气井等附属设施的完好有效。</w:t>
      </w:r>
    </w:p>
    <w:p w:rsidR="008926FE" w:rsidRPr="004368C7" w:rsidRDefault="008926FE" w:rsidP="008926FE">
      <w:pPr>
        <w:snapToGrid w:val="0"/>
        <w:spacing w:line="300" w:lineRule="auto"/>
        <w:ind w:firstLineChars="200" w:firstLine="440"/>
        <w:jc w:val="left"/>
        <w:rPr>
          <w:color w:val="000000"/>
          <w:sz w:val="22"/>
          <w:szCs w:val="22"/>
        </w:rPr>
      </w:pPr>
      <w:r w:rsidRPr="004368C7">
        <w:rPr>
          <w:rFonts w:hint="eastAsia"/>
          <w:color w:val="000000"/>
          <w:sz w:val="22"/>
          <w:szCs w:val="22"/>
        </w:rPr>
        <w:t>定期开盖检查压力井盖板，发现盖板锈蚀、密封垫老化、井体</w:t>
      </w:r>
      <w:r w:rsidRPr="004368C7">
        <w:rPr>
          <w:rFonts w:hint="eastAsia"/>
          <w:color w:val="000000"/>
          <w:sz w:val="22"/>
          <w:szCs w:val="22"/>
        </w:rPr>
        <w:t xml:space="preserve"> </w:t>
      </w:r>
      <w:r>
        <w:rPr>
          <w:rFonts w:hint="eastAsia"/>
          <w:color w:val="000000"/>
          <w:sz w:val="22"/>
          <w:szCs w:val="22"/>
        </w:rPr>
        <w:t>裂缝、管内积泥等情况</w:t>
      </w:r>
      <w:r w:rsidRPr="004368C7">
        <w:rPr>
          <w:rFonts w:hint="eastAsia"/>
          <w:color w:val="000000"/>
          <w:sz w:val="22"/>
          <w:szCs w:val="22"/>
        </w:rPr>
        <w:t>及时维修和保养。</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w:t>
      </w:r>
      <w:r w:rsidRPr="004368C7">
        <w:rPr>
          <w:rFonts w:hint="eastAsia"/>
          <w:color w:val="000000"/>
          <w:sz w:val="22"/>
          <w:szCs w:val="22"/>
        </w:rPr>
        <w:t>管道、检查井和雨水口内不得留有石块等阻碍排水的杂物。</w:t>
      </w:r>
    </w:p>
    <w:p w:rsidR="008926FE" w:rsidRDefault="008926FE" w:rsidP="008926FE">
      <w:pPr>
        <w:pStyle w:val="a8"/>
        <w:snapToGrid w:val="0"/>
        <w:jc w:val="center"/>
        <w:rPr>
          <w:rFonts w:ascii="宋体" w:hAnsi="宋体"/>
          <w:bCs/>
          <w:sz w:val="22"/>
          <w:szCs w:val="22"/>
        </w:rPr>
      </w:pPr>
      <w:r>
        <w:rPr>
          <w:rFonts w:ascii="宋体" w:hAnsi="宋体" w:hint="eastAsia"/>
          <w:bCs/>
          <w:sz w:val="22"/>
          <w:szCs w:val="22"/>
        </w:rPr>
        <w:t>管道、检查井和雨水口的允许积泥深度</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5812"/>
      </w:tblGrid>
      <w:tr w:rsidR="008926FE" w:rsidTr="00517806">
        <w:trPr>
          <w:jc w:val="center"/>
        </w:trPr>
        <w:tc>
          <w:tcPr>
            <w:tcW w:w="3261" w:type="dxa"/>
            <w:gridSpan w:val="2"/>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设施类别</w:t>
            </w:r>
          </w:p>
        </w:tc>
        <w:tc>
          <w:tcPr>
            <w:tcW w:w="5812"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允许积泥深度</w:t>
            </w:r>
          </w:p>
        </w:tc>
      </w:tr>
      <w:tr w:rsidR="008926FE" w:rsidTr="00517806">
        <w:trPr>
          <w:jc w:val="center"/>
        </w:trPr>
        <w:tc>
          <w:tcPr>
            <w:tcW w:w="3261" w:type="dxa"/>
            <w:gridSpan w:val="2"/>
            <w:vMerge w:val="restart"/>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管道</w:t>
            </w:r>
          </w:p>
        </w:tc>
        <w:tc>
          <w:tcPr>
            <w:tcW w:w="5812"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小型管</w:t>
            </w:r>
            <w:r>
              <w:rPr>
                <w:rFonts w:ascii="宋体" w:hAnsi="宋体"/>
                <w:bCs/>
                <w:sz w:val="22"/>
                <w:szCs w:val="22"/>
              </w:rPr>
              <w:t xml:space="preserve"> </w:t>
            </w:r>
            <w:r>
              <w:rPr>
                <w:rFonts w:ascii="宋体" w:hAnsi="宋体" w:hint="eastAsia"/>
                <w:bCs/>
                <w:sz w:val="22"/>
                <w:szCs w:val="22"/>
              </w:rPr>
              <w:t>管径的</w:t>
            </w:r>
            <w:r>
              <w:rPr>
                <w:rFonts w:ascii="宋体" w:hAnsi="宋体"/>
                <w:bCs/>
                <w:sz w:val="22"/>
                <w:szCs w:val="22"/>
              </w:rPr>
              <w:t>1/10</w:t>
            </w:r>
          </w:p>
        </w:tc>
      </w:tr>
      <w:tr w:rsidR="008926FE" w:rsidTr="00517806">
        <w:trPr>
          <w:jc w:val="center"/>
        </w:trPr>
        <w:tc>
          <w:tcPr>
            <w:tcW w:w="3261" w:type="dxa"/>
            <w:gridSpan w:val="2"/>
            <w:vMerge/>
            <w:noWrap/>
            <w:vAlign w:val="center"/>
          </w:tcPr>
          <w:p w:rsidR="008926FE" w:rsidRDefault="008926FE" w:rsidP="00517806">
            <w:pPr>
              <w:pStyle w:val="a8"/>
              <w:ind w:firstLineChars="200" w:firstLine="440"/>
              <w:jc w:val="center"/>
              <w:rPr>
                <w:rFonts w:ascii="宋体" w:hAnsi="宋体"/>
                <w:bCs/>
                <w:sz w:val="22"/>
                <w:szCs w:val="22"/>
              </w:rPr>
            </w:pPr>
          </w:p>
        </w:tc>
        <w:tc>
          <w:tcPr>
            <w:tcW w:w="5812"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大型管</w:t>
            </w:r>
            <w:r>
              <w:rPr>
                <w:rFonts w:ascii="宋体" w:hAnsi="宋体"/>
                <w:bCs/>
                <w:sz w:val="22"/>
                <w:szCs w:val="22"/>
              </w:rPr>
              <w:t xml:space="preserve"> </w:t>
            </w:r>
            <w:r>
              <w:rPr>
                <w:rFonts w:ascii="宋体" w:hAnsi="宋体" w:hint="eastAsia"/>
                <w:bCs/>
                <w:sz w:val="22"/>
                <w:szCs w:val="22"/>
              </w:rPr>
              <w:t>管径的</w:t>
            </w:r>
            <w:r>
              <w:rPr>
                <w:rFonts w:ascii="宋体" w:hAnsi="宋体"/>
                <w:bCs/>
                <w:sz w:val="22"/>
                <w:szCs w:val="22"/>
              </w:rPr>
              <w:t>1/10</w:t>
            </w:r>
          </w:p>
        </w:tc>
      </w:tr>
      <w:tr w:rsidR="008926FE" w:rsidTr="00517806">
        <w:trPr>
          <w:jc w:val="center"/>
        </w:trPr>
        <w:tc>
          <w:tcPr>
            <w:tcW w:w="1560" w:type="dxa"/>
            <w:vMerge w:val="restart"/>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检查井</w:t>
            </w:r>
          </w:p>
        </w:tc>
        <w:tc>
          <w:tcPr>
            <w:tcW w:w="1701"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落底井</w:t>
            </w:r>
          </w:p>
        </w:tc>
        <w:tc>
          <w:tcPr>
            <w:tcW w:w="5812" w:type="dxa"/>
            <w:noWrap/>
            <w:vAlign w:val="center"/>
          </w:tcPr>
          <w:p w:rsidR="008926FE" w:rsidRDefault="008926FE" w:rsidP="00517806">
            <w:pPr>
              <w:pStyle w:val="a8"/>
              <w:jc w:val="center"/>
              <w:rPr>
                <w:rFonts w:ascii="宋体" w:hAnsi="宋体"/>
                <w:bCs/>
                <w:sz w:val="22"/>
                <w:szCs w:val="22"/>
              </w:rPr>
            </w:pPr>
            <w:proofErr w:type="gramStart"/>
            <w:r>
              <w:rPr>
                <w:rFonts w:ascii="宋体" w:hAnsi="宋体" w:hint="eastAsia"/>
                <w:bCs/>
                <w:sz w:val="22"/>
                <w:szCs w:val="22"/>
              </w:rPr>
              <w:t>管底以下</w:t>
            </w:r>
            <w:proofErr w:type="gramEnd"/>
            <w:r>
              <w:rPr>
                <w:rFonts w:ascii="宋体" w:hAnsi="宋体" w:hint="eastAsia"/>
                <w:bCs/>
                <w:sz w:val="22"/>
                <w:szCs w:val="22"/>
              </w:rPr>
              <w:t>50mm</w:t>
            </w:r>
          </w:p>
        </w:tc>
      </w:tr>
      <w:tr w:rsidR="008926FE" w:rsidTr="00517806">
        <w:trPr>
          <w:jc w:val="center"/>
        </w:trPr>
        <w:tc>
          <w:tcPr>
            <w:tcW w:w="1560" w:type="dxa"/>
            <w:vMerge/>
            <w:noWrap/>
            <w:vAlign w:val="center"/>
          </w:tcPr>
          <w:p w:rsidR="008926FE" w:rsidRDefault="008926FE" w:rsidP="00517806">
            <w:pPr>
              <w:pStyle w:val="a8"/>
              <w:ind w:firstLineChars="200" w:firstLine="440"/>
              <w:jc w:val="center"/>
              <w:rPr>
                <w:rFonts w:ascii="宋体" w:hAnsi="宋体"/>
                <w:bCs/>
                <w:sz w:val="22"/>
                <w:szCs w:val="22"/>
              </w:rPr>
            </w:pPr>
          </w:p>
        </w:tc>
        <w:tc>
          <w:tcPr>
            <w:tcW w:w="1701"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半落底</w:t>
            </w:r>
          </w:p>
        </w:tc>
        <w:tc>
          <w:tcPr>
            <w:tcW w:w="5812"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不</w:t>
            </w:r>
            <w:proofErr w:type="gramStart"/>
            <w:r>
              <w:rPr>
                <w:rFonts w:ascii="宋体" w:hAnsi="宋体" w:hint="eastAsia"/>
                <w:bCs/>
                <w:sz w:val="22"/>
                <w:szCs w:val="22"/>
              </w:rPr>
              <w:t>超过管底</w:t>
            </w:r>
            <w:proofErr w:type="gramEnd"/>
          </w:p>
        </w:tc>
      </w:tr>
      <w:tr w:rsidR="008926FE" w:rsidTr="00517806">
        <w:trPr>
          <w:trHeight w:val="315"/>
          <w:jc w:val="center"/>
        </w:trPr>
        <w:tc>
          <w:tcPr>
            <w:tcW w:w="1560" w:type="dxa"/>
            <w:vMerge/>
            <w:noWrap/>
            <w:vAlign w:val="center"/>
          </w:tcPr>
          <w:p w:rsidR="008926FE" w:rsidRDefault="008926FE" w:rsidP="00517806">
            <w:pPr>
              <w:pStyle w:val="a8"/>
              <w:ind w:firstLineChars="200" w:firstLine="440"/>
              <w:jc w:val="center"/>
              <w:rPr>
                <w:rFonts w:ascii="宋体" w:hAnsi="宋体"/>
                <w:bCs/>
                <w:sz w:val="22"/>
                <w:szCs w:val="22"/>
              </w:rPr>
            </w:pPr>
          </w:p>
        </w:tc>
        <w:tc>
          <w:tcPr>
            <w:tcW w:w="1701" w:type="dxa"/>
            <w:vMerge w:val="restart"/>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平底井</w:t>
            </w:r>
          </w:p>
        </w:tc>
        <w:tc>
          <w:tcPr>
            <w:tcW w:w="5812"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小型管 管径的1/4</w:t>
            </w:r>
          </w:p>
        </w:tc>
      </w:tr>
      <w:tr w:rsidR="008926FE" w:rsidTr="00517806">
        <w:trPr>
          <w:trHeight w:val="315"/>
          <w:jc w:val="center"/>
        </w:trPr>
        <w:tc>
          <w:tcPr>
            <w:tcW w:w="1560" w:type="dxa"/>
            <w:vMerge/>
            <w:noWrap/>
            <w:vAlign w:val="center"/>
          </w:tcPr>
          <w:p w:rsidR="008926FE" w:rsidRDefault="008926FE" w:rsidP="00517806">
            <w:pPr>
              <w:pStyle w:val="a8"/>
              <w:ind w:firstLineChars="200" w:firstLine="440"/>
              <w:jc w:val="center"/>
              <w:rPr>
                <w:rFonts w:ascii="宋体" w:hAnsi="宋体"/>
                <w:bCs/>
                <w:sz w:val="22"/>
                <w:szCs w:val="22"/>
              </w:rPr>
            </w:pPr>
          </w:p>
        </w:tc>
        <w:tc>
          <w:tcPr>
            <w:tcW w:w="1701" w:type="dxa"/>
            <w:vMerge/>
            <w:noWrap/>
            <w:vAlign w:val="center"/>
          </w:tcPr>
          <w:p w:rsidR="008926FE" w:rsidRDefault="008926FE" w:rsidP="00517806">
            <w:pPr>
              <w:pStyle w:val="a8"/>
              <w:ind w:firstLineChars="200" w:firstLine="440"/>
              <w:jc w:val="center"/>
              <w:rPr>
                <w:rFonts w:ascii="宋体" w:hAnsi="宋体"/>
                <w:bCs/>
                <w:sz w:val="22"/>
                <w:szCs w:val="22"/>
              </w:rPr>
            </w:pPr>
          </w:p>
        </w:tc>
        <w:tc>
          <w:tcPr>
            <w:tcW w:w="5812"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大型管 管径的1/5</w:t>
            </w:r>
          </w:p>
        </w:tc>
      </w:tr>
      <w:tr w:rsidR="008926FE" w:rsidTr="00517806">
        <w:trPr>
          <w:trHeight w:val="618"/>
          <w:jc w:val="center"/>
        </w:trPr>
        <w:tc>
          <w:tcPr>
            <w:tcW w:w="1560" w:type="dxa"/>
            <w:vMerge w:val="restart"/>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lastRenderedPageBreak/>
              <w:t>雨水口</w:t>
            </w:r>
          </w:p>
        </w:tc>
        <w:tc>
          <w:tcPr>
            <w:tcW w:w="1701"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有沉泥槽</w:t>
            </w:r>
          </w:p>
        </w:tc>
        <w:tc>
          <w:tcPr>
            <w:tcW w:w="5812" w:type="dxa"/>
            <w:noWrap/>
            <w:vAlign w:val="center"/>
          </w:tcPr>
          <w:p w:rsidR="008926FE" w:rsidRDefault="008926FE" w:rsidP="00517806">
            <w:pPr>
              <w:pStyle w:val="a8"/>
              <w:jc w:val="center"/>
              <w:rPr>
                <w:rFonts w:ascii="宋体" w:hAnsi="宋体"/>
                <w:bCs/>
                <w:sz w:val="22"/>
                <w:szCs w:val="22"/>
              </w:rPr>
            </w:pPr>
            <w:proofErr w:type="gramStart"/>
            <w:r>
              <w:rPr>
                <w:rFonts w:ascii="宋体" w:hAnsi="宋体" w:hint="eastAsia"/>
                <w:bCs/>
                <w:sz w:val="22"/>
                <w:szCs w:val="22"/>
              </w:rPr>
              <w:t>管底以下</w:t>
            </w:r>
            <w:proofErr w:type="gramEnd"/>
            <w:r>
              <w:rPr>
                <w:rFonts w:ascii="宋体" w:hAnsi="宋体" w:hint="eastAsia"/>
                <w:bCs/>
                <w:sz w:val="22"/>
                <w:szCs w:val="22"/>
              </w:rPr>
              <w:t>50mm</w:t>
            </w:r>
          </w:p>
        </w:tc>
      </w:tr>
      <w:tr w:rsidR="008926FE" w:rsidTr="00517806">
        <w:trPr>
          <w:trHeight w:val="157"/>
          <w:jc w:val="center"/>
        </w:trPr>
        <w:tc>
          <w:tcPr>
            <w:tcW w:w="1560" w:type="dxa"/>
            <w:vMerge/>
            <w:noWrap/>
            <w:vAlign w:val="center"/>
          </w:tcPr>
          <w:p w:rsidR="008926FE" w:rsidRDefault="008926FE" w:rsidP="00517806">
            <w:pPr>
              <w:pStyle w:val="a8"/>
              <w:ind w:firstLineChars="200" w:firstLine="440"/>
              <w:jc w:val="center"/>
              <w:rPr>
                <w:rFonts w:ascii="宋体" w:hAnsi="宋体"/>
                <w:bCs/>
                <w:sz w:val="22"/>
                <w:szCs w:val="22"/>
              </w:rPr>
            </w:pPr>
          </w:p>
        </w:tc>
        <w:tc>
          <w:tcPr>
            <w:tcW w:w="1701" w:type="dxa"/>
            <w:noWrap/>
            <w:vAlign w:val="center"/>
          </w:tcPr>
          <w:p w:rsidR="008926FE" w:rsidRDefault="008926FE" w:rsidP="00517806">
            <w:pPr>
              <w:pStyle w:val="a8"/>
              <w:jc w:val="center"/>
              <w:rPr>
                <w:rFonts w:ascii="宋体" w:hAnsi="宋体"/>
                <w:bCs/>
                <w:sz w:val="22"/>
                <w:szCs w:val="22"/>
              </w:rPr>
            </w:pPr>
            <w:r>
              <w:rPr>
                <w:rFonts w:ascii="宋体" w:hAnsi="宋体" w:hint="eastAsia"/>
                <w:bCs/>
                <w:sz w:val="22"/>
                <w:szCs w:val="22"/>
              </w:rPr>
              <w:t>无沉泥槽</w:t>
            </w:r>
          </w:p>
        </w:tc>
        <w:tc>
          <w:tcPr>
            <w:tcW w:w="5812" w:type="dxa"/>
            <w:noWrap/>
            <w:vAlign w:val="center"/>
          </w:tcPr>
          <w:p w:rsidR="008926FE" w:rsidRDefault="008926FE" w:rsidP="00517806">
            <w:pPr>
              <w:pStyle w:val="a8"/>
              <w:jc w:val="center"/>
              <w:rPr>
                <w:rFonts w:ascii="宋体" w:hAnsi="宋体"/>
                <w:bCs/>
                <w:sz w:val="22"/>
                <w:szCs w:val="22"/>
              </w:rPr>
            </w:pPr>
            <w:proofErr w:type="gramStart"/>
            <w:r>
              <w:rPr>
                <w:rFonts w:ascii="宋体" w:hAnsi="宋体" w:hint="eastAsia"/>
                <w:bCs/>
                <w:sz w:val="22"/>
                <w:szCs w:val="22"/>
              </w:rPr>
              <w:t>管底以上</w:t>
            </w:r>
            <w:proofErr w:type="gramEnd"/>
            <w:r>
              <w:rPr>
                <w:rFonts w:ascii="宋体" w:hAnsi="宋体" w:hint="eastAsia"/>
                <w:bCs/>
                <w:sz w:val="22"/>
                <w:szCs w:val="22"/>
              </w:rPr>
              <w:t>50mm</w:t>
            </w:r>
          </w:p>
        </w:tc>
      </w:tr>
      <w:tr w:rsidR="008926FE" w:rsidTr="00517806">
        <w:trPr>
          <w:trHeight w:val="157"/>
          <w:jc w:val="center"/>
        </w:trPr>
        <w:tc>
          <w:tcPr>
            <w:tcW w:w="9073" w:type="dxa"/>
            <w:gridSpan w:val="3"/>
            <w:noWrap/>
            <w:vAlign w:val="center"/>
          </w:tcPr>
          <w:p w:rsidR="008926FE" w:rsidRDefault="008926FE" w:rsidP="00517806">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备注：管道分类标准：</w:t>
            </w:r>
          </w:p>
          <w:p w:rsidR="008926FE" w:rsidRDefault="008926FE" w:rsidP="00517806">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管道：    小型管 DN600 mm及以下</w:t>
            </w:r>
          </w:p>
          <w:p w:rsidR="008926FE" w:rsidRDefault="008926FE" w:rsidP="00517806">
            <w:pPr>
              <w:tabs>
                <w:tab w:val="left" w:pos="3060"/>
              </w:tabs>
              <w:snapToGrid w:val="0"/>
              <w:spacing w:line="360" w:lineRule="auto"/>
              <w:ind w:firstLineChars="700" w:firstLine="1540"/>
              <w:rPr>
                <w:rFonts w:ascii="宋体" w:hAnsi="宋体"/>
                <w:bCs/>
                <w:sz w:val="22"/>
                <w:szCs w:val="22"/>
              </w:rPr>
            </w:pPr>
            <w:r>
              <w:rPr>
                <w:rFonts w:ascii="宋体" w:hAnsi="宋体" w:hint="eastAsia"/>
                <w:bCs/>
                <w:sz w:val="22"/>
                <w:szCs w:val="22"/>
              </w:rPr>
              <w:t>大型管 DN600 mm以上</w:t>
            </w:r>
          </w:p>
          <w:p w:rsidR="008926FE" w:rsidRDefault="008926FE" w:rsidP="00517806">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 xml:space="preserve">检查井：  落底井 </w:t>
            </w:r>
            <w:proofErr w:type="gramStart"/>
            <w:r>
              <w:rPr>
                <w:rFonts w:ascii="宋体" w:hAnsi="宋体" w:hint="eastAsia"/>
                <w:bCs/>
                <w:sz w:val="22"/>
                <w:szCs w:val="22"/>
              </w:rPr>
              <w:t>管底以</w:t>
            </w:r>
            <w:proofErr w:type="gramEnd"/>
            <w:r>
              <w:rPr>
                <w:rFonts w:ascii="宋体" w:hAnsi="宋体" w:hint="eastAsia"/>
                <w:bCs/>
                <w:sz w:val="22"/>
                <w:szCs w:val="22"/>
              </w:rPr>
              <w:t>下沉泥槽深度大于30cm  </w:t>
            </w:r>
          </w:p>
          <w:p w:rsidR="008926FE" w:rsidRDefault="008926FE" w:rsidP="00517806">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 xml:space="preserve">     半落底 </w:t>
            </w:r>
            <w:proofErr w:type="gramStart"/>
            <w:r>
              <w:rPr>
                <w:rFonts w:ascii="宋体" w:hAnsi="宋体" w:hint="eastAsia"/>
                <w:bCs/>
                <w:sz w:val="22"/>
                <w:szCs w:val="22"/>
              </w:rPr>
              <w:t>管底以</w:t>
            </w:r>
            <w:proofErr w:type="gramEnd"/>
            <w:r>
              <w:rPr>
                <w:rFonts w:ascii="宋体" w:hAnsi="宋体" w:hint="eastAsia"/>
                <w:bCs/>
                <w:sz w:val="22"/>
                <w:szCs w:val="22"/>
              </w:rPr>
              <w:t>下沉泥槽深度小于30cm  </w:t>
            </w:r>
          </w:p>
          <w:p w:rsidR="008926FE" w:rsidRDefault="008926FE" w:rsidP="00517806">
            <w:pPr>
              <w:tabs>
                <w:tab w:val="left" w:pos="3060"/>
              </w:tabs>
              <w:snapToGrid w:val="0"/>
              <w:spacing w:line="360" w:lineRule="auto"/>
              <w:ind w:firstLineChars="200" w:firstLine="440"/>
              <w:rPr>
                <w:rFonts w:ascii="宋体" w:hAnsi="宋体"/>
                <w:bCs/>
                <w:sz w:val="22"/>
                <w:szCs w:val="22"/>
              </w:rPr>
            </w:pPr>
            <w:r>
              <w:rPr>
                <w:rFonts w:ascii="宋体" w:hAnsi="宋体" w:hint="eastAsia"/>
                <w:bCs/>
                <w:sz w:val="22"/>
                <w:szCs w:val="22"/>
              </w:rPr>
              <w:t xml:space="preserve">      平底井 </w:t>
            </w:r>
            <w:proofErr w:type="gramStart"/>
            <w:r>
              <w:rPr>
                <w:rFonts w:ascii="宋体" w:hAnsi="宋体" w:hint="eastAsia"/>
                <w:bCs/>
                <w:sz w:val="22"/>
                <w:szCs w:val="22"/>
              </w:rPr>
              <w:t>井底与管底</w:t>
            </w:r>
            <w:proofErr w:type="gramEnd"/>
            <w:r>
              <w:rPr>
                <w:rFonts w:ascii="宋体" w:hAnsi="宋体" w:hint="eastAsia"/>
                <w:bCs/>
                <w:sz w:val="22"/>
                <w:szCs w:val="22"/>
              </w:rPr>
              <w:t>齐平</w:t>
            </w:r>
          </w:p>
        </w:tc>
      </w:tr>
    </w:tbl>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w:t>
      </w:r>
      <w:r w:rsidRPr="004368C7">
        <w:rPr>
          <w:rFonts w:hint="eastAsia"/>
          <w:color w:val="000000"/>
          <w:sz w:val="22"/>
          <w:szCs w:val="22"/>
        </w:rPr>
        <w:t>下水道养护频率要求：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454"/>
      </w:tblGrid>
      <w:tr w:rsidR="008926FE" w:rsidTr="00517806">
        <w:trPr>
          <w:trHeight w:val="245"/>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b/>
                <w:bCs/>
                <w:sz w:val="22"/>
                <w:szCs w:val="22"/>
              </w:rPr>
            </w:pPr>
            <w:r>
              <w:rPr>
                <w:rFonts w:ascii="宋体" w:hAnsi="宋体" w:cs="宋体" w:hint="eastAsia"/>
                <w:b/>
                <w:bCs/>
                <w:sz w:val="22"/>
                <w:szCs w:val="22"/>
              </w:rPr>
              <w:t>管道类别</w:t>
            </w:r>
          </w:p>
        </w:tc>
        <w:tc>
          <w:tcPr>
            <w:tcW w:w="4454" w:type="dxa"/>
            <w:noWrap/>
          </w:tcPr>
          <w:p w:rsidR="008926FE" w:rsidRDefault="008926FE" w:rsidP="00517806">
            <w:pPr>
              <w:tabs>
                <w:tab w:val="left" w:pos="540"/>
                <w:tab w:val="left" w:pos="900"/>
              </w:tabs>
              <w:spacing w:line="360" w:lineRule="auto"/>
              <w:jc w:val="center"/>
              <w:rPr>
                <w:rFonts w:ascii="宋体" w:hAnsi="宋体" w:cs="宋体"/>
                <w:b/>
                <w:bCs/>
                <w:sz w:val="22"/>
                <w:szCs w:val="22"/>
              </w:rPr>
            </w:pPr>
            <w:r>
              <w:rPr>
                <w:rFonts w:ascii="宋体" w:hAnsi="宋体" w:cs="宋体" w:hint="eastAsia"/>
                <w:b/>
                <w:bCs/>
                <w:sz w:val="22"/>
                <w:szCs w:val="22"/>
              </w:rPr>
              <w:t>疏通频率</w:t>
            </w:r>
          </w:p>
        </w:tc>
      </w:tr>
      <w:tr w:rsidR="008926FE" w:rsidTr="00517806">
        <w:trPr>
          <w:trHeight w:val="249"/>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小型管道：φ＜</w:t>
            </w:r>
            <w:r>
              <w:rPr>
                <w:rFonts w:ascii="宋体" w:hAnsi="宋体" w:cs="宋体"/>
                <w:sz w:val="22"/>
                <w:szCs w:val="22"/>
              </w:rPr>
              <w:t>600</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一年二次</w:t>
            </w:r>
          </w:p>
        </w:tc>
      </w:tr>
      <w:tr w:rsidR="008926FE" w:rsidTr="00517806">
        <w:trPr>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中型管道：</w:t>
            </w:r>
            <w:r>
              <w:rPr>
                <w:rFonts w:ascii="宋体" w:hAnsi="宋体" w:cs="宋体"/>
                <w:sz w:val="22"/>
                <w:szCs w:val="22"/>
              </w:rPr>
              <w:t xml:space="preserve"> 600</w:t>
            </w:r>
            <w:r>
              <w:rPr>
                <w:rFonts w:ascii="宋体" w:hAnsi="宋体" w:cs="宋体" w:hint="eastAsia"/>
                <w:sz w:val="22"/>
                <w:szCs w:val="22"/>
              </w:rPr>
              <w:t>≤φ≤</w:t>
            </w:r>
            <w:r>
              <w:rPr>
                <w:rFonts w:ascii="宋体" w:hAnsi="宋体" w:cs="宋体"/>
                <w:sz w:val="22"/>
                <w:szCs w:val="22"/>
              </w:rPr>
              <w:t>1000</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一年一次</w:t>
            </w:r>
          </w:p>
        </w:tc>
      </w:tr>
      <w:tr w:rsidR="008926FE" w:rsidTr="00517806">
        <w:trPr>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大型管道：</w:t>
            </w:r>
            <w:r>
              <w:rPr>
                <w:rFonts w:ascii="宋体" w:hAnsi="宋体" w:cs="宋体"/>
                <w:sz w:val="22"/>
                <w:szCs w:val="22"/>
              </w:rPr>
              <w:t xml:space="preserve">1050 </w:t>
            </w:r>
            <w:r>
              <w:rPr>
                <w:rFonts w:ascii="宋体" w:hAnsi="宋体" w:cs="宋体" w:hint="eastAsia"/>
                <w:sz w:val="22"/>
                <w:szCs w:val="22"/>
              </w:rPr>
              <w:t>≤φ≤</w:t>
            </w:r>
            <w:r>
              <w:rPr>
                <w:rFonts w:ascii="宋体" w:hAnsi="宋体" w:cs="宋体"/>
                <w:sz w:val="22"/>
                <w:szCs w:val="22"/>
              </w:rPr>
              <w:t>1500</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一年一次</w:t>
            </w:r>
          </w:p>
        </w:tc>
      </w:tr>
      <w:tr w:rsidR="008926FE" w:rsidTr="00517806">
        <w:trPr>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特大型管道：＞φ</w:t>
            </w:r>
            <w:r>
              <w:rPr>
                <w:rFonts w:ascii="宋体" w:hAnsi="宋体" w:cs="宋体"/>
                <w:sz w:val="22"/>
                <w:szCs w:val="22"/>
              </w:rPr>
              <w:t>1500</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一年一次</w:t>
            </w:r>
          </w:p>
        </w:tc>
      </w:tr>
      <w:tr w:rsidR="008926FE" w:rsidTr="00517806">
        <w:trPr>
          <w:trHeight w:val="255"/>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污水管（不分管径）</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一年1.5次</w:t>
            </w:r>
          </w:p>
        </w:tc>
      </w:tr>
      <w:tr w:rsidR="008926FE" w:rsidTr="00517806">
        <w:trPr>
          <w:trHeight w:val="255"/>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接户管、连管（不分管径）</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一年两次</w:t>
            </w:r>
          </w:p>
        </w:tc>
      </w:tr>
      <w:tr w:rsidR="008926FE" w:rsidTr="00517806">
        <w:trPr>
          <w:trHeight w:val="310"/>
          <w:jc w:val="center"/>
        </w:trPr>
        <w:tc>
          <w:tcPr>
            <w:tcW w:w="4645" w:type="dxa"/>
            <w:noWrap/>
            <w:vAlign w:val="center"/>
          </w:tcPr>
          <w:p w:rsidR="008926FE" w:rsidRDefault="008926FE" w:rsidP="00517806">
            <w:pPr>
              <w:tabs>
                <w:tab w:val="left" w:pos="540"/>
                <w:tab w:val="left" w:pos="900"/>
              </w:tabs>
              <w:spacing w:line="360" w:lineRule="auto"/>
              <w:jc w:val="center"/>
              <w:rPr>
                <w:rFonts w:ascii="宋体" w:hAnsi="宋体" w:cs="宋体"/>
                <w:b/>
                <w:bCs/>
                <w:sz w:val="22"/>
                <w:szCs w:val="22"/>
              </w:rPr>
            </w:pPr>
            <w:r>
              <w:rPr>
                <w:rFonts w:ascii="宋体" w:hAnsi="宋体" w:cs="宋体" w:hint="eastAsia"/>
                <w:b/>
                <w:bCs/>
                <w:sz w:val="22"/>
                <w:szCs w:val="22"/>
              </w:rPr>
              <w:t>窨井类别</w:t>
            </w:r>
          </w:p>
        </w:tc>
        <w:tc>
          <w:tcPr>
            <w:tcW w:w="4454" w:type="dxa"/>
            <w:noWrap/>
            <w:vAlign w:val="center"/>
          </w:tcPr>
          <w:p w:rsidR="008926FE" w:rsidRDefault="008926FE" w:rsidP="00517806">
            <w:pPr>
              <w:tabs>
                <w:tab w:val="left" w:pos="540"/>
                <w:tab w:val="left" w:pos="900"/>
              </w:tabs>
              <w:spacing w:line="360" w:lineRule="auto"/>
              <w:jc w:val="center"/>
              <w:rPr>
                <w:rFonts w:ascii="宋体" w:hAnsi="宋体" w:cs="宋体"/>
                <w:b/>
                <w:bCs/>
                <w:sz w:val="22"/>
                <w:szCs w:val="22"/>
              </w:rPr>
            </w:pPr>
            <w:proofErr w:type="gramStart"/>
            <w:r>
              <w:rPr>
                <w:rFonts w:ascii="宋体" w:hAnsi="宋体" w:cs="宋体" w:hint="eastAsia"/>
                <w:b/>
                <w:bCs/>
                <w:sz w:val="22"/>
                <w:szCs w:val="22"/>
              </w:rPr>
              <w:t>清捞频率</w:t>
            </w:r>
            <w:proofErr w:type="gramEnd"/>
          </w:p>
        </w:tc>
      </w:tr>
      <w:tr w:rsidR="008926FE" w:rsidTr="00517806">
        <w:trPr>
          <w:trHeight w:val="265"/>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雨水井</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一年四次</w:t>
            </w:r>
          </w:p>
        </w:tc>
      </w:tr>
      <w:tr w:rsidR="008926FE" w:rsidTr="00517806">
        <w:trPr>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污水井</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一年四次</w:t>
            </w:r>
          </w:p>
        </w:tc>
      </w:tr>
      <w:tr w:rsidR="008926FE" w:rsidTr="00517806">
        <w:trPr>
          <w:jc w:val="center"/>
        </w:trPr>
        <w:tc>
          <w:tcPr>
            <w:tcW w:w="4645"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进水口</w:t>
            </w:r>
          </w:p>
        </w:tc>
        <w:tc>
          <w:tcPr>
            <w:tcW w:w="4454" w:type="dxa"/>
            <w:noWrap/>
          </w:tcPr>
          <w:p w:rsidR="008926FE" w:rsidRDefault="008926FE" w:rsidP="00517806">
            <w:pPr>
              <w:tabs>
                <w:tab w:val="left" w:pos="540"/>
                <w:tab w:val="left" w:pos="900"/>
              </w:tabs>
              <w:spacing w:line="360" w:lineRule="auto"/>
              <w:jc w:val="center"/>
              <w:rPr>
                <w:rFonts w:ascii="宋体" w:hAnsi="宋体" w:cs="宋体"/>
                <w:sz w:val="22"/>
                <w:szCs w:val="22"/>
              </w:rPr>
            </w:pPr>
            <w:r>
              <w:rPr>
                <w:rFonts w:ascii="宋体" w:hAnsi="宋体" w:cs="宋体" w:hint="eastAsia"/>
                <w:sz w:val="22"/>
                <w:szCs w:val="22"/>
              </w:rPr>
              <w:t>一年四次</w:t>
            </w:r>
          </w:p>
        </w:tc>
      </w:tr>
      <w:tr w:rsidR="008926FE" w:rsidTr="00517806">
        <w:trPr>
          <w:jc w:val="center"/>
        </w:trPr>
        <w:tc>
          <w:tcPr>
            <w:tcW w:w="9099" w:type="dxa"/>
            <w:gridSpan w:val="2"/>
            <w:noWrap/>
          </w:tcPr>
          <w:p w:rsidR="008926FE" w:rsidRDefault="008926FE" w:rsidP="00517806">
            <w:pPr>
              <w:spacing w:line="360" w:lineRule="auto"/>
              <w:ind w:firstLineChars="200" w:firstLine="440"/>
              <w:rPr>
                <w:rFonts w:ascii="宋体" w:hAnsi="宋体" w:cs="宋体"/>
                <w:sz w:val="22"/>
                <w:szCs w:val="22"/>
              </w:rPr>
            </w:pPr>
            <w:r>
              <w:rPr>
                <w:rFonts w:ascii="宋体" w:hAnsi="宋体" w:hint="eastAsia"/>
                <w:sz w:val="22"/>
                <w:szCs w:val="22"/>
              </w:rPr>
              <w:t>备注：各类管道和窨井养护频率根据实际作业情况调整</w:t>
            </w:r>
          </w:p>
        </w:tc>
      </w:tr>
    </w:tbl>
    <w:p w:rsidR="008926FE" w:rsidRPr="004368C7" w:rsidRDefault="008926FE" w:rsidP="008926FE">
      <w:pPr>
        <w:snapToGrid w:val="0"/>
        <w:spacing w:line="300" w:lineRule="auto"/>
        <w:ind w:firstLineChars="200" w:firstLine="440"/>
        <w:jc w:val="left"/>
        <w:rPr>
          <w:color w:val="000000"/>
          <w:sz w:val="22"/>
          <w:szCs w:val="22"/>
        </w:rPr>
      </w:pPr>
    </w:p>
    <w:p w:rsidR="008926FE" w:rsidRPr="004368C7" w:rsidRDefault="008926FE" w:rsidP="008926FE">
      <w:pPr>
        <w:snapToGrid w:val="0"/>
        <w:spacing w:line="300" w:lineRule="auto"/>
        <w:ind w:firstLineChars="200" w:firstLine="440"/>
        <w:jc w:val="left"/>
        <w:rPr>
          <w:color w:val="000000"/>
          <w:sz w:val="22"/>
          <w:szCs w:val="22"/>
        </w:rPr>
      </w:pPr>
      <w:r w:rsidRPr="004368C7">
        <w:rPr>
          <w:rFonts w:hint="eastAsia"/>
          <w:color w:val="000000"/>
          <w:sz w:val="22"/>
          <w:szCs w:val="22"/>
        </w:rPr>
        <w:t>（三）绿化日常养护要求</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w:t>
      </w:r>
      <w:r w:rsidRPr="004368C7">
        <w:rPr>
          <w:rFonts w:hint="eastAsia"/>
          <w:color w:val="000000"/>
          <w:sz w:val="22"/>
          <w:szCs w:val="22"/>
        </w:rPr>
        <w:t>绿地要求：养护工人着装规范、无枯枝死树、黄土不裸露、修剪规范、施肥合理、病虫害防治及时有效、绿地整洁无垃圾、无责任性投诉，保持良好的景观面貌。</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w:t>
      </w:r>
      <w:r w:rsidRPr="004368C7">
        <w:rPr>
          <w:rFonts w:hint="eastAsia"/>
          <w:color w:val="000000"/>
          <w:sz w:val="22"/>
          <w:szCs w:val="22"/>
        </w:rPr>
        <w:t>裸露）无垃圾积水、无倾斜株缺株死株、病虫害防治及时有效、护树桩绑扎规范无缺损、防台工作准备充分。</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w:t>
      </w:r>
      <w:r w:rsidRPr="004368C7">
        <w:rPr>
          <w:rFonts w:hint="eastAsia"/>
          <w:color w:val="000000"/>
          <w:sz w:val="22"/>
          <w:szCs w:val="22"/>
        </w:rPr>
        <w:t>园林小品、绿地及行道树附属设施以及其他相关设施养护得当、完整无缺损，保持良好的景观效果。</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w:t>
      </w:r>
      <w:r w:rsidRPr="004368C7">
        <w:rPr>
          <w:rFonts w:hint="eastAsia"/>
          <w:color w:val="000000"/>
          <w:sz w:val="22"/>
          <w:szCs w:val="22"/>
        </w:rPr>
        <w:t>对管理区域内的毁绿、占</w:t>
      </w:r>
      <w:proofErr w:type="gramStart"/>
      <w:r w:rsidRPr="004368C7">
        <w:rPr>
          <w:rFonts w:hint="eastAsia"/>
          <w:color w:val="000000"/>
          <w:sz w:val="22"/>
          <w:szCs w:val="22"/>
        </w:rPr>
        <w:t>绿现象</w:t>
      </w:r>
      <w:proofErr w:type="gramEnd"/>
      <w:r w:rsidRPr="004368C7">
        <w:rPr>
          <w:rFonts w:hint="eastAsia"/>
          <w:color w:val="000000"/>
          <w:sz w:val="22"/>
          <w:szCs w:val="22"/>
        </w:rPr>
        <w:t>能及时发现，及时采取有效措施进行阻止并及时向相关科室反馈沟通，同时请求城管、公安等执法部门支持。</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5</w:t>
      </w:r>
      <w:r>
        <w:rPr>
          <w:rFonts w:hint="eastAsia"/>
          <w:color w:val="000000"/>
          <w:sz w:val="22"/>
          <w:szCs w:val="22"/>
        </w:rPr>
        <w:t>）</w:t>
      </w:r>
      <w:r w:rsidRPr="004368C7">
        <w:rPr>
          <w:rFonts w:hint="eastAsia"/>
          <w:color w:val="000000"/>
          <w:sz w:val="22"/>
          <w:szCs w:val="22"/>
        </w:rPr>
        <w:t>绿化养护作业文明规范、安全操作，无不文明、不安全事故发生、无投诉事件。</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lastRenderedPageBreak/>
        <w:t>（</w:t>
      </w:r>
      <w:r>
        <w:rPr>
          <w:rFonts w:hint="eastAsia"/>
          <w:color w:val="000000"/>
          <w:sz w:val="22"/>
          <w:szCs w:val="22"/>
        </w:rPr>
        <w:t>6</w:t>
      </w:r>
      <w:r>
        <w:rPr>
          <w:rFonts w:hint="eastAsia"/>
          <w:color w:val="000000"/>
          <w:sz w:val="22"/>
          <w:szCs w:val="22"/>
        </w:rPr>
        <w:t>）</w:t>
      </w:r>
      <w:r w:rsidRPr="004368C7">
        <w:rPr>
          <w:rFonts w:hint="eastAsia"/>
          <w:color w:val="000000"/>
          <w:sz w:val="22"/>
          <w:szCs w:val="22"/>
        </w:rPr>
        <w:t>认真完成重大任务、重大检查以及管理部门布置的其他养护任务。</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7</w:t>
      </w:r>
      <w:r>
        <w:rPr>
          <w:rFonts w:hint="eastAsia"/>
          <w:color w:val="000000"/>
          <w:sz w:val="22"/>
          <w:szCs w:val="22"/>
        </w:rPr>
        <w:t>）</w:t>
      </w:r>
      <w:r w:rsidRPr="004368C7">
        <w:rPr>
          <w:rFonts w:hint="eastAsia"/>
          <w:color w:val="000000"/>
          <w:sz w:val="22"/>
          <w:szCs w:val="22"/>
        </w:rPr>
        <w:t>认真完成浦东绿化养护信息管理平台各类数据的更新维护，包括养护企业信息的录入、设施量的更新、养护计划上报、养护记录台</w:t>
      </w:r>
      <w:proofErr w:type="gramStart"/>
      <w:r w:rsidRPr="004368C7">
        <w:rPr>
          <w:rFonts w:hint="eastAsia"/>
          <w:color w:val="000000"/>
          <w:sz w:val="22"/>
          <w:szCs w:val="22"/>
        </w:rPr>
        <w:t>账</w:t>
      </w:r>
      <w:proofErr w:type="gramEnd"/>
      <w:r w:rsidRPr="004368C7">
        <w:rPr>
          <w:rFonts w:hint="eastAsia"/>
          <w:color w:val="000000"/>
          <w:sz w:val="22"/>
          <w:szCs w:val="22"/>
        </w:rPr>
        <w:t>录入等。</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8</w:t>
      </w:r>
      <w:r>
        <w:rPr>
          <w:rFonts w:hint="eastAsia"/>
          <w:color w:val="000000"/>
          <w:sz w:val="22"/>
          <w:szCs w:val="22"/>
        </w:rPr>
        <w:t>）</w:t>
      </w:r>
      <w:r w:rsidRPr="004368C7">
        <w:rPr>
          <w:rFonts w:hint="eastAsia"/>
          <w:color w:val="000000"/>
          <w:sz w:val="22"/>
          <w:szCs w:val="22"/>
        </w:rPr>
        <w:t>胸径大于</w:t>
      </w:r>
      <w:r w:rsidRPr="004368C7">
        <w:rPr>
          <w:rFonts w:hint="eastAsia"/>
          <w:color w:val="000000"/>
          <w:sz w:val="22"/>
          <w:szCs w:val="22"/>
        </w:rPr>
        <w:t>40cm</w:t>
      </w:r>
      <w:r w:rsidRPr="004368C7">
        <w:rPr>
          <w:rFonts w:hint="eastAsia"/>
          <w:color w:val="000000"/>
          <w:sz w:val="22"/>
          <w:szCs w:val="22"/>
        </w:rPr>
        <w:t>为特大树，</w:t>
      </w:r>
      <w:r w:rsidRPr="004368C7">
        <w:rPr>
          <w:rFonts w:hint="eastAsia"/>
          <w:color w:val="000000"/>
          <w:sz w:val="22"/>
          <w:szCs w:val="22"/>
        </w:rPr>
        <w:t>25cm-40cm</w:t>
      </w:r>
      <w:r w:rsidRPr="004368C7">
        <w:rPr>
          <w:rFonts w:hint="eastAsia"/>
          <w:color w:val="000000"/>
          <w:sz w:val="22"/>
          <w:szCs w:val="22"/>
        </w:rPr>
        <w:t>（含</w:t>
      </w:r>
      <w:r w:rsidRPr="004368C7">
        <w:rPr>
          <w:rFonts w:hint="eastAsia"/>
          <w:color w:val="000000"/>
          <w:sz w:val="22"/>
          <w:szCs w:val="22"/>
        </w:rPr>
        <w:t>40cm</w:t>
      </w:r>
      <w:r w:rsidRPr="004368C7">
        <w:rPr>
          <w:rFonts w:hint="eastAsia"/>
          <w:color w:val="000000"/>
          <w:sz w:val="22"/>
          <w:szCs w:val="22"/>
        </w:rPr>
        <w:t>）为大树，</w:t>
      </w:r>
      <w:r w:rsidRPr="004368C7">
        <w:rPr>
          <w:rFonts w:hint="eastAsia"/>
          <w:color w:val="000000"/>
          <w:sz w:val="22"/>
          <w:szCs w:val="22"/>
        </w:rPr>
        <w:t>15cm-25cm</w:t>
      </w:r>
      <w:r w:rsidRPr="004368C7">
        <w:rPr>
          <w:rFonts w:hint="eastAsia"/>
          <w:color w:val="000000"/>
          <w:sz w:val="22"/>
          <w:szCs w:val="22"/>
        </w:rPr>
        <w:t>（含</w:t>
      </w:r>
      <w:r w:rsidRPr="004368C7">
        <w:rPr>
          <w:rFonts w:hint="eastAsia"/>
          <w:color w:val="000000"/>
          <w:sz w:val="22"/>
          <w:szCs w:val="22"/>
        </w:rPr>
        <w:t>25cm</w:t>
      </w:r>
      <w:r w:rsidRPr="004368C7">
        <w:rPr>
          <w:rFonts w:hint="eastAsia"/>
          <w:color w:val="000000"/>
          <w:sz w:val="22"/>
          <w:szCs w:val="22"/>
        </w:rPr>
        <w:t>）为中树，小于等于</w:t>
      </w:r>
      <w:r w:rsidRPr="004368C7">
        <w:rPr>
          <w:rFonts w:hint="eastAsia"/>
          <w:color w:val="000000"/>
          <w:sz w:val="22"/>
          <w:szCs w:val="22"/>
        </w:rPr>
        <w:t>15cm</w:t>
      </w:r>
      <w:r w:rsidRPr="004368C7">
        <w:rPr>
          <w:rFonts w:hint="eastAsia"/>
          <w:color w:val="000000"/>
          <w:sz w:val="22"/>
          <w:szCs w:val="22"/>
        </w:rPr>
        <w:t>为小树</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9</w:t>
      </w:r>
      <w:r>
        <w:rPr>
          <w:rFonts w:hint="eastAsia"/>
          <w:color w:val="000000"/>
          <w:sz w:val="22"/>
          <w:szCs w:val="22"/>
        </w:rPr>
        <w:t>）</w:t>
      </w:r>
      <w:r w:rsidRPr="004368C7">
        <w:rPr>
          <w:rFonts w:hint="eastAsia"/>
          <w:color w:val="000000"/>
          <w:sz w:val="22"/>
          <w:szCs w:val="22"/>
        </w:rPr>
        <w:t>绿地设施（喷灌系统）：</w:t>
      </w:r>
    </w:p>
    <w:p w:rsidR="008926FE" w:rsidRPr="004368C7" w:rsidRDefault="008926FE" w:rsidP="008926FE">
      <w:pPr>
        <w:snapToGrid w:val="0"/>
        <w:spacing w:line="300" w:lineRule="auto"/>
        <w:ind w:firstLineChars="200" w:firstLine="440"/>
        <w:jc w:val="left"/>
        <w:rPr>
          <w:color w:val="000000"/>
          <w:sz w:val="22"/>
          <w:szCs w:val="22"/>
        </w:rPr>
      </w:pPr>
      <w:r w:rsidRPr="004368C7">
        <w:rPr>
          <w:rFonts w:hint="eastAsia"/>
          <w:color w:val="000000"/>
          <w:sz w:val="22"/>
          <w:szCs w:val="22"/>
        </w:rPr>
        <w:t>有专人负责。负责的人熟悉掌握喷灌原理、操作步骤、使用技术和应急措施，保证喷灌设施日常运行规范操作。喷灌程序控制器的编程设置按绿化浇水的工艺，时间结点等要求进行编制、设定。</w:t>
      </w:r>
      <w:r w:rsidRPr="004368C7">
        <w:rPr>
          <w:rFonts w:hint="eastAsia"/>
          <w:color w:val="000000"/>
          <w:sz w:val="22"/>
          <w:szCs w:val="22"/>
        </w:rPr>
        <w:t xml:space="preserve">                     </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做好巡查工作。负责绿化浇灌的责任人，</w:t>
      </w:r>
      <w:r w:rsidRPr="004368C7">
        <w:rPr>
          <w:rFonts w:hint="eastAsia"/>
          <w:color w:val="000000"/>
          <w:sz w:val="22"/>
          <w:szCs w:val="22"/>
        </w:rPr>
        <w:t>每天对自动喷灌设施进行巡视、检查，并作好记录。检查内容如下：检查</w:t>
      </w:r>
      <w:r>
        <w:rPr>
          <w:rFonts w:hint="eastAsia"/>
          <w:color w:val="000000"/>
          <w:sz w:val="22"/>
          <w:szCs w:val="22"/>
        </w:rPr>
        <w:t>电磁阀开启是否正常、手动开启是否正常，如遇电磁阀损坏或电器故障</w:t>
      </w:r>
      <w:r w:rsidRPr="004368C7">
        <w:rPr>
          <w:rFonts w:hint="eastAsia"/>
          <w:color w:val="000000"/>
          <w:sz w:val="22"/>
          <w:szCs w:val="22"/>
        </w:rPr>
        <w:t>及时通知机电</w:t>
      </w:r>
      <w:proofErr w:type="gramStart"/>
      <w:r w:rsidRPr="004368C7">
        <w:rPr>
          <w:rFonts w:hint="eastAsia"/>
          <w:color w:val="000000"/>
          <w:sz w:val="22"/>
          <w:szCs w:val="22"/>
        </w:rPr>
        <w:t>队予以</w:t>
      </w:r>
      <w:proofErr w:type="gramEnd"/>
      <w:r w:rsidRPr="004368C7">
        <w:rPr>
          <w:rFonts w:hint="eastAsia"/>
          <w:color w:val="000000"/>
          <w:sz w:val="22"/>
          <w:szCs w:val="22"/>
        </w:rPr>
        <w:t>维修、更换。如遇</w:t>
      </w:r>
      <w:proofErr w:type="gramStart"/>
      <w:r w:rsidRPr="004368C7">
        <w:rPr>
          <w:rFonts w:hint="eastAsia"/>
          <w:color w:val="000000"/>
          <w:sz w:val="22"/>
          <w:szCs w:val="22"/>
        </w:rPr>
        <w:t>不</w:t>
      </w:r>
      <w:proofErr w:type="gramEnd"/>
      <w:r w:rsidRPr="004368C7">
        <w:rPr>
          <w:rFonts w:hint="eastAsia"/>
          <w:color w:val="000000"/>
          <w:sz w:val="22"/>
          <w:szCs w:val="22"/>
        </w:rPr>
        <w:t>出水或水压过低应检查各闸阀是否打开、管道有否受堵等故障，并及时通知管道工予以维修、更换等。</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检查各喷嘴是否出水，如遇个别喷嘴</w:t>
      </w:r>
      <w:proofErr w:type="gramStart"/>
      <w:r>
        <w:rPr>
          <w:rFonts w:hint="eastAsia"/>
          <w:color w:val="000000"/>
          <w:sz w:val="22"/>
          <w:szCs w:val="22"/>
        </w:rPr>
        <w:t>不</w:t>
      </w:r>
      <w:proofErr w:type="gramEnd"/>
      <w:r>
        <w:rPr>
          <w:rFonts w:hint="eastAsia"/>
          <w:color w:val="000000"/>
          <w:sz w:val="22"/>
          <w:szCs w:val="22"/>
        </w:rPr>
        <w:t>出水，</w:t>
      </w:r>
      <w:r w:rsidRPr="004368C7">
        <w:rPr>
          <w:rFonts w:hint="eastAsia"/>
          <w:color w:val="000000"/>
          <w:sz w:val="22"/>
          <w:szCs w:val="22"/>
        </w:rPr>
        <w:t>及时拆开该喷嘴进行清洗，保证喷嘴正常出水。检查各喷嘴喷灌时的角度、出水量是否正常，喷嘴有否漏水损坏现象，如遇故障及时调整、维修、更换喷嘴。</w:t>
      </w:r>
    </w:p>
    <w:p w:rsidR="008926FE" w:rsidRPr="004368C7" w:rsidRDefault="008926FE" w:rsidP="008926FE">
      <w:pPr>
        <w:snapToGrid w:val="0"/>
        <w:spacing w:line="300" w:lineRule="auto"/>
        <w:ind w:firstLineChars="200" w:firstLine="440"/>
        <w:jc w:val="left"/>
        <w:rPr>
          <w:color w:val="000000"/>
          <w:sz w:val="22"/>
          <w:szCs w:val="22"/>
        </w:rPr>
      </w:pPr>
      <w:r w:rsidRPr="004368C7">
        <w:rPr>
          <w:rFonts w:hint="eastAsia"/>
          <w:color w:val="000000"/>
          <w:sz w:val="22"/>
          <w:szCs w:val="22"/>
        </w:rPr>
        <w:t>（五）保洁日常养护要求</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1</w:t>
      </w:r>
      <w:r>
        <w:rPr>
          <w:rFonts w:hint="eastAsia"/>
          <w:color w:val="000000"/>
          <w:sz w:val="22"/>
          <w:szCs w:val="22"/>
        </w:rPr>
        <w:t>）道路机械作业符合作业要求，频次按环卫作业质量标准执行。路面</w:t>
      </w:r>
      <w:r w:rsidRPr="004368C7">
        <w:rPr>
          <w:rFonts w:hint="eastAsia"/>
          <w:color w:val="000000"/>
          <w:sz w:val="22"/>
          <w:szCs w:val="22"/>
        </w:rPr>
        <w:t>干净，无大面</w:t>
      </w:r>
      <w:proofErr w:type="gramStart"/>
      <w:r w:rsidRPr="004368C7">
        <w:rPr>
          <w:rFonts w:hint="eastAsia"/>
          <w:color w:val="000000"/>
          <w:sz w:val="22"/>
          <w:szCs w:val="22"/>
        </w:rPr>
        <w:t>积积</w:t>
      </w:r>
      <w:proofErr w:type="gramEnd"/>
      <w:r w:rsidRPr="004368C7">
        <w:rPr>
          <w:rFonts w:hint="eastAsia"/>
          <w:color w:val="000000"/>
          <w:sz w:val="22"/>
          <w:szCs w:val="22"/>
        </w:rPr>
        <w:t>水。冬天</w:t>
      </w:r>
      <w:r w:rsidRPr="004368C7">
        <w:rPr>
          <w:rFonts w:hint="eastAsia"/>
          <w:color w:val="000000"/>
          <w:sz w:val="22"/>
          <w:szCs w:val="22"/>
        </w:rPr>
        <w:t>3</w:t>
      </w:r>
      <w:r w:rsidRPr="004368C7">
        <w:rPr>
          <w:rFonts w:hint="eastAsia"/>
          <w:color w:val="000000"/>
          <w:sz w:val="22"/>
          <w:szCs w:val="22"/>
        </w:rPr>
        <w:t>度以下不宜冲洗，夏天气温</w:t>
      </w:r>
      <w:r w:rsidRPr="004368C7">
        <w:rPr>
          <w:rFonts w:hint="eastAsia"/>
          <w:color w:val="000000"/>
          <w:sz w:val="22"/>
          <w:szCs w:val="22"/>
        </w:rPr>
        <w:t>30</w:t>
      </w:r>
      <w:r w:rsidRPr="004368C7">
        <w:rPr>
          <w:rFonts w:hint="eastAsia"/>
          <w:color w:val="000000"/>
          <w:sz w:val="22"/>
          <w:szCs w:val="22"/>
        </w:rPr>
        <w:t>℃以上，每天洒水不少于二次。</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2</w:t>
      </w:r>
      <w:r>
        <w:rPr>
          <w:rFonts w:hint="eastAsia"/>
          <w:color w:val="000000"/>
          <w:sz w:val="22"/>
          <w:szCs w:val="22"/>
        </w:rPr>
        <w:t>）</w:t>
      </w:r>
      <w:r w:rsidRPr="004368C7">
        <w:rPr>
          <w:rFonts w:hint="eastAsia"/>
          <w:color w:val="000000"/>
          <w:sz w:val="22"/>
          <w:szCs w:val="22"/>
        </w:rPr>
        <w:t>道路每天按规定清</w:t>
      </w:r>
      <w:r>
        <w:rPr>
          <w:rFonts w:hint="eastAsia"/>
          <w:color w:val="000000"/>
          <w:sz w:val="22"/>
          <w:szCs w:val="22"/>
        </w:rPr>
        <w:t>扫养护，人行道路面、下水口、树穴、隔离障栏、窨井面板、废物箱等整洁，路面</w:t>
      </w:r>
      <w:r w:rsidRPr="004368C7">
        <w:rPr>
          <w:rFonts w:hint="eastAsia"/>
          <w:color w:val="000000"/>
          <w:sz w:val="22"/>
          <w:szCs w:val="22"/>
        </w:rPr>
        <w:t>见本色。</w:t>
      </w:r>
    </w:p>
    <w:p w:rsidR="008926FE" w:rsidRPr="004368C7"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3</w:t>
      </w:r>
      <w:r>
        <w:rPr>
          <w:rFonts w:hint="eastAsia"/>
          <w:color w:val="000000"/>
          <w:sz w:val="22"/>
          <w:szCs w:val="22"/>
        </w:rPr>
        <w:t>）</w:t>
      </w:r>
      <w:r w:rsidRPr="004368C7">
        <w:rPr>
          <w:rFonts w:hint="eastAsia"/>
          <w:color w:val="000000"/>
          <w:sz w:val="22"/>
          <w:szCs w:val="22"/>
        </w:rPr>
        <w:t>养护作业时，要充分利用机械设备，车行道上操作时要求避开上、下班高峰时间，养护作业人员统一着装，穿戴有反光标志的马夹。</w:t>
      </w:r>
    </w:p>
    <w:p w:rsidR="008926FE" w:rsidRPr="00C77095"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4</w:t>
      </w:r>
      <w:r>
        <w:rPr>
          <w:rFonts w:hint="eastAsia"/>
          <w:color w:val="000000"/>
          <w:sz w:val="22"/>
          <w:szCs w:val="22"/>
        </w:rPr>
        <w:t>）保持道路废物</w:t>
      </w:r>
      <w:proofErr w:type="gramStart"/>
      <w:r>
        <w:rPr>
          <w:rFonts w:hint="eastAsia"/>
          <w:color w:val="000000"/>
          <w:sz w:val="22"/>
          <w:szCs w:val="22"/>
        </w:rPr>
        <w:t>箱设施</w:t>
      </w:r>
      <w:proofErr w:type="gramEnd"/>
      <w:r>
        <w:rPr>
          <w:rFonts w:hint="eastAsia"/>
          <w:color w:val="000000"/>
          <w:sz w:val="22"/>
          <w:szCs w:val="22"/>
        </w:rPr>
        <w:t>完好，箱体周围地面</w:t>
      </w:r>
      <w:r w:rsidRPr="00C77095">
        <w:rPr>
          <w:rFonts w:hint="eastAsia"/>
          <w:color w:val="000000"/>
          <w:sz w:val="22"/>
          <w:szCs w:val="22"/>
        </w:rPr>
        <w:t>无抛散存留垃圾，废物箱不满溢。</w:t>
      </w:r>
    </w:p>
    <w:p w:rsidR="008926FE" w:rsidRPr="00C77095"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5</w:t>
      </w:r>
      <w:r>
        <w:rPr>
          <w:rFonts w:hint="eastAsia"/>
          <w:color w:val="000000"/>
          <w:sz w:val="22"/>
          <w:szCs w:val="22"/>
        </w:rPr>
        <w:t>）</w:t>
      </w:r>
      <w:r w:rsidRPr="00C77095">
        <w:rPr>
          <w:rFonts w:hint="eastAsia"/>
          <w:color w:val="000000"/>
          <w:sz w:val="22"/>
          <w:szCs w:val="22"/>
        </w:rPr>
        <w:t>日常养护内业资料齐全，定期上报养护作业计划，做到有计划、有记录、有统计，并且资料与实际养护情况相符。</w:t>
      </w:r>
    </w:p>
    <w:p w:rsidR="008926FE" w:rsidRPr="00C77095"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6</w:t>
      </w:r>
      <w:r>
        <w:rPr>
          <w:rFonts w:hint="eastAsia"/>
          <w:color w:val="000000"/>
          <w:sz w:val="22"/>
          <w:szCs w:val="22"/>
        </w:rPr>
        <w:t>）</w:t>
      </w:r>
      <w:r w:rsidRPr="00C77095">
        <w:rPr>
          <w:rFonts w:hint="eastAsia"/>
          <w:color w:val="000000"/>
          <w:sz w:val="22"/>
          <w:szCs w:val="22"/>
        </w:rPr>
        <w:t>遇到突发事件或自然灾害，服从</w:t>
      </w:r>
      <w:r>
        <w:rPr>
          <w:rFonts w:hint="eastAsia"/>
          <w:color w:val="000000"/>
          <w:sz w:val="22"/>
          <w:szCs w:val="22"/>
        </w:rPr>
        <w:t>采购</w:t>
      </w:r>
      <w:r w:rsidRPr="00C77095">
        <w:rPr>
          <w:rFonts w:hint="eastAsia"/>
          <w:color w:val="000000"/>
          <w:sz w:val="22"/>
          <w:szCs w:val="22"/>
        </w:rPr>
        <w:t>人的指挥与安排及时进行处理。包括道路红线外到建筑物之间的保洁、道路路面上市容保障任务和市容整治任务（如：清除渣土、油滞、道路红线内黑色广告等不可预见的因素）。</w:t>
      </w:r>
    </w:p>
    <w:p w:rsidR="008926FE" w:rsidRPr="00C77095" w:rsidRDefault="008926FE" w:rsidP="008926FE">
      <w:pPr>
        <w:snapToGrid w:val="0"/>
        <w:spacing w:line="300" w:lineRule="auto"/>
        <w:ind w:firstLineChars="200" w:firstLine="440"/>
        <w:jc w:val="left"/>
        <w:rPr>
          <w:color w:val="000000"/>
          <w:sz w:val="22"/>
          <w:szCs w:val="22"/>
        </w:rPr>
      </w:pPr>
      <w:r>
        <w:rPr>
          <w:rFonts w:hint="eastAsia"/>
          <w:color w:val="000000"/>
          <w:sz w:val="22"/>
          <w:szCs w:val="22"/>
        </w:rPr>
        <w:t>（</w:t>
      </w:r>
      <w:r>
        <w:rPr>
          <w:rFonts w:hint="eastAsia"/>
          <w:color w:val="000000"/>
          <w:sz w:val="22"/>
          <w:szCs w:val="22"/>
        </w:rPr>
        <w:t>7</w:t>
      </w:r>
      <w:r>
        <w:rPr>
          <w:rFonts w:hint="eastAsia"/>
          <w:color w:val="000000"/>
          <w:sz w:val="22"/>
          <w:szCs w:val="22"/>
        </w:rPr>
        <w:t>）</w:t>
      </w:r>
      <w:r w:rsidRPr="00C77095">
        <w:rPr>
          <w:rFonts w:hint="eastAsia"/>
          <w:color w:val="000000"/>
          <w:sz w:val="22"/>
          <w:szCs w:val="22"/>
        </w:rPr>
        <w:t>保洁频次要求</w:t>
      </w:r>
    </w:p>
    <w:p w:rsidR="008926FE" w:rsidRDefault="008926FE" w:rsidP="008926FE">
      <w:pPr>
        <w:spacing w:line="360" w:lineRule="auto"/>
        <w:ind w:firstLineChars="100" w:firstLine="220"/>
        <w:jc w:val="center"/>
        <w:rPr>
          <w:rFonts w:ascii="宋体" w:hAnsi="宋体" w:cs="宋体"/>
          <w:sz w:val="22"/>
          <w:szCs w:val="22"/>
        </w:rPr>
      </w:pPr>
      <w:r>
        <w:rPr>
          <w:rFonts w:ascii="宋体" w:hAnsi="宋体" w:cs="宋体" w:hint="eastAsia"/>
          <w:sz w:val="22"/>
          <w:szCs w:val="22"/>
        </w:rPr>
        <w:t>清扫保洁作业时间要求</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5"/>
        <w:gridCol w:w="2662"/>
      </w:tblGrid>
      <w:tr w:rsidR="008926FE" w:rsidTr="00517806">
        <w:trPr>
          <w:jc w:val="center"/>
        </w:trPr>
        <w:tc>
          <w:tcPr>
            <w:tcW w:w="8727" w:type="dxa"/>
            <w:gridSpan w:val="2"/>
            <w:noWrap/>
            <w:vAlign w:val="center"/>
          </w:tcPr>
          <w:p w:rsidR="008926FE" w:rsidRDefault="008926FE" w:rsidP="00517806">
            <w:pPr>
              <w:spacing w:line="360" w:lineRule="auto"/>
              <w:jc w:val="center"/>
              <w:rPr>
                <w:rFonts w:ascii="宋体" w:hAnsi="宋体" w:cs="宋体"/>
                <w:bCs/>
                <w:sz w:val="22"/>
                <w:szCs w:val="22"/>
              </w:rPr>
            </w:pPr>
            <w:r>
              <w:rPr>
                <w:rFonts w:ascii="宋体" w:hAnsi="宋体" w:cs="宋体" w:hint="eastAsia"/>
                <w:bCs/>
                <w:sz w:val="22"/>
                <w:szCs w:val="22"/>
              </w:rPr>
              <w:t>清扫保洁时间</w:t>
            </w:r>
          </w:p>
        </w:tc>
      </w:tr>
      <w:tr w:rsidR="008926FE" w:rsidTr="00517806">
        <w:trPr>
          <w:trHeight w:val="2568"/>
          <w:jc w:val="center"/>
        </w:trPr>
        <w:tc>
          <w:tcPr>
            <w:tcW w:w="6065" w:type="dxa"/>
            <w:noWrap/>
            <w:vAlign w:val="center"/>
          </w:tcPr>
          <w:p w:rsidR="008926FE" w:rsidRDefault="008926FE" w:rsidP="00517806">
            <w:pPr>
              <w:spacing w:line="360" w:lineRule="auto"/>
              <w:jc w:val="center"/>
              <w:rPr>
                <w:rFonts w:ascii="宋体" w:hAnsi="宋体" w:cs="宋体"/>
                <w:bCs/>
                <w:sz w:val="22"/>
                <w:szCs w:val="22"/>
              </w:rPr>
            </w:pPr>
            <w:r>
              <w:rPr>
                <w:rFonts w:ascii="宋体" w:hAnsi="宋体" w:cs="宋体" w:hint="eastAsia"/>
                <w:bCs/>
                <w:sz w:val="22"/>
                <w:szCs w:val="22"/>
              </w:rPr>
              <w:lastRenderedPageBreak/>
              <w:t>自5:00至7:00、13:00至15:00、19:00至21:00</w:t>
            </w:r>
            <w:proofErr w:type="gramStart"/>
            <w:r>
              <w:rPr>
                <w:rFonts w:ascii="宋体" w:hAnsi="宋体" w:cs="宋体" w:hint="eastAsia"/>
                <w:bCs/>
                <w:sz w:val="22"/>
                <w:szCs w:val="22"/>
              </w:rPr>
              <w:t>三个</w:t>
            </w:r>
            <w:proofErr w:type="gramEnd"/>
            <w:r>
              <w:rPr>
                <w:rFonts w:ascii="宋体" w:hAnsi="宋体" w:cs="宋体" w:hint="eastAsia"/>
                <w:bCs/>
                <w:sz w:val="22"/>
                <w:szCs w:val="22"/>
              </w:rPr>
              <w:t>时段内至少完成</w:t>
            </w:r>
            <w:proofErr w:type="gramStart"/>
            <w:r>
              <w:rPr>
                <w:rFonts w:ascii="宋体" w:hAnsi="宋体" w:cs="宋体" w:hint="eastAsia"/>
                <w:bCs/>
                <w:sz w:val="22"/>
                <w:szCs w:val="22"/>
              </w:rPr>
              <w:t>三遍普扫</w:t>
            </w:r>
            <w:proofErr w:type="gramEnd"/>
          </w:p>
        </w:tc>
        <w:tc>
          <w:tcPr>
            <w:tcW w:w="2662" w:type="dxa"/>
            <w:noWrap/>
            <w:vAlign w:val="center"/>
          </w:tcPr>
          <w:p w:rsidR="008926FE" w:rsidRDefault="008926FE" w:rsidP="00517806">
            <w:pPr>
              <w:spacing w:line="360" w:lineRule="auto"/>
              <w:jc w:val="center"/>
              <w:rPr>
                <w:rFonts w:ascii="宋体" w:hAnsi="宋体" w:cs="宋体"/>
                <w:bCs/>
                <w:sz w:val="22"/>
                <w:szCs w:val="22"/>
              </w:rPr>
            </w:pPr>
            <w:r>
              <w:rPr>
                <w:rFonts w:ascii="宋体" w:hAnsi="宋体" w:cs="宋体" w:hint="eastAsia"/>
                <w:bCs/>
                <w:sz w:val="22"/>
                <w:szCs w:val="22"/>
              </w:rPr>
              <w:t>特殊污染路段要根据污染特点适当延长作业时间</w:t>
            </w:r>
          </w:p>
        </w:tc>
      </w:tr>
      <w:tr w:rsidR="008926FE" w:rsidTr="00517806">
        <w:trPr>
          <w:jc w:val="center"/>
        </w:trPr>
        <w:tc>
          <w:tcPr>
            <w:tcW w:w="8727" w:type="dxa"/>
            <w:gridSpan w:val="2"/>
            <w:noWrap/>
            <w:vAlign w:val="center"/>
          </w:tcPr>
          <w:p w:rsidR="008926FE" w:rsidRDefault="008926FE" w:rsidP="00517806">
            <w:pPr>
              <w:spacing w:line="360" w:lineRule="auto"/>
              <w:rPr>
                <w:rFonts w:ascii="宋体" w:hAnsi="宋体" w:cs="宋体"/>
                <w:sz w:val="22"/>
                <w:szCs w:val="22"/>
              </w:rPr>
            </w:pPr>
            <w:r>
              <w:rPr>
                <w:rFonts w:ascii="宋体" w:hAnsi="宋体" w:cs="宋体" w:hint="eastAsia"/>
                <w:sz w:val="22"/>
                <w:szCs w:val="22"/>
              </w:rPr>
              <w:t>备注：重大活动、重要节日等保障期间要适当增加作业频次，设摊区域要适当增加冲洗频率，确保地面油污及时清理。</w:t>
            </w:r>
          </w:p>
        </w:tc>
      </w:tr>
    </w:tbl>
    <w:p w:rsidR="008926FE" w:rsidRDefault="008926FE" w:rsidP="008926FE">
      <w:pPr>
        <w:spacing w:line="360" w:lineRule="auto"/>
        <w:ind w:firstLineChars="1850" w:firstLine="4070"/>
        <w:rPr>
          <w:rFonts w:ascii="宋体" w:hAnsi="宋体" w:cs="宋体"/>
          <w:sz w:val="22"/>
          <w:szCs w:val="22"/>
        </w:rPr>
      </w:pPr>
      <w:r>
        <w:rPr>
          <w:rFonts w:ascii="宋体" w:hAnsi="宋体" w:cs="宋体" w:hint="eastAsia"/>
          <w:sz w:val="22"/>
          <w:szCs w:val="22"/>
        </w:rPr>
        <w:t>机械清扫保洁频次要求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935"/>
        <w:gridCol w:w="2608"/>
      </w:tblGrid>
      <w:tr w:rsidR="008926FE" w:rsidTr="00517806">
        <w:trPr>
          <w:jc w:val="center"/>
        </w:trPr>
        <w:tc>
          <w:tcPr>
            <w:tcW w:w="1748"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机械清扫频次（次/日）</w:t>
            </w:r>
          </w:p>
        </w:tc>
        <w:tc>
          <w:tcPr>
            <w:tcW w:w="1722"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机械冲洗频次（次/日）</w:t>
            </w:r>
          </w:p>
        </w:tc>
        <w:tc>
          <w:tcPr>
            <w:tcW w:w="1530"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人行道冲洗频次</w:t>
            </w:r>
          </w:p>
        </w:tc>
      </w:tr>
      <w:tr w:rsidR="008926FE" w:rsidTr="00517806">
        <w:trPr>
          <w:jc w:val="center"/>
        </w:trPr>
        <w:tc>
          <w:tcPr>
            <w:tcW w:w="1748"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3</w:t>
            </w:r>
          </w:p>
        </w:tc>
        <w:tc>
          <w:tcPr>
            <w:tcW w:w="1722"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＞2</w:t>
            </w:r>
          </w:p>
        </w:tc>
        <w:tc>
          <w:tcPr>
            <w:tcW w:w="1530"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每周不少于2次</w:t>
            </w:r>
          </w:p>
        </w:tc>
      </w:tr>
    </w:tbl>
    <w:p w:rsidR="008926FE" w:rsidRDefault="008926FE" w:rsidP="008926FE">
      <w:pPr>
        <w:tabs>
          <w:tab w:val="left" w:pos="3060"/>
        </w:tabs>
        <w:snapToGrid w:val="0"/>
        <w:spacing w:line="360" w:lineRule="auto"/>
        <w:ind w:firstLineChars="200" w:firstLine="440"/>
        <w:jc w:val="center"/>
        <w:rPr>
          <w:rFonts w:ascii="宋体" w:hAnsi="宋体"/>
          <w:bCs/>
          <w:sz w:val="22"/>
          <w:szCs w:val="22"/>
        </w:rPr>
      </w:pPr>
    </w:p>
    <w:p w:rsidR="008926FE" w:rsidRDefault="008926FE" w:rsidP="008926FE">
      <w:pPr>
        <w:spacing w:line="360" w:lineRule="auto"/>
        <w:ind w:firstLineChars="200" w:firstLine="440"/>
        <w:jc w:val="center"/>
        <w:rPr>
          <w:rFonts w:ascii="宋体" w:hAnsi="宋体" w:cs="宋体"/>
          <w:sz w:val="22"/>
          <w:szCs w:val="22"/>
        </w:rPr>
      </w:pPr>
      <w:r>
        <w:rPr>
          <w:rFonts w:ascii="宋体" w:hAnsi="宋体" w:cs="宋体" w:hint="eastAsia"/>
          <w:sz w:val="22"/>
          <w:szCs w:val="22"/>
        </w:rPr>
        <w:t>公共绿地保洁作业时间及频次要求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213"/>
        <w:gridCol w:w="4134"/>
      </w:tblGrid>
      <w:tr w:rsidR="008926FE" w:rsidTr="00517806">
        <w:trPr>
          <w:jc w:val="center"/>
        </w:trPr>
        <w:tc>
          <w:tcPr>
            <w:tcW w:w="1059"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保洁范围</w:t>
            </w:r>
          </w:p>
        </w:tc>
        <w:tc>
          <w:tcPr>
            <w:tcW w:w="2023"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保洁时间</w:t>
            </w:r>
          </w:p>
        </w:tc>
        <w:tc>
          <w:tcPr>
            <w:tcW w:w="1918" w:type="pct"/>
            <w:noWrap/>
            <w:vAlign w:val="center"/>
          </w:tcPr>
          <w:p w:rsidR="008926FE" w:rsidRDefault="008926FE" w:rsidP="00517806">
            <w:pPr>
              <w:spacing w:line="360" w:lineRule="auto"/>
              <w:ind w:firstLineChars="200" w:firstLine="440"/>
              <w:jc w:val="center"/>
              <w:rPr>
                <w:rFonts w:ascii="宋体" w:hAnsi="宋体" w:cs="宋体"/>
                <w:sz w:val="22"/>
                <w:szCs w:val="22"/>
              </w:rPr>
            </w:pPr>
            <w:r>
              <w:rPr>
                <w:rFonts w:ascii="宋体" w:hAnsi="宋体" w:cs="宋体" w:hint="eastAsia"/>
                <w:bCs/>
                <w:sz w:val="22"/>
                <w:szCs w:val="22"/>
              </w:rPr>
              <w:t>保洁频次</w:t>
            </w:r>
          </w:p>
        </w:tc>
      </w:tr>
      <w:tr w:rsidR="008926FE" w:rsidTr="00517806">
        <w:trPr>
          <w:trHeight w:val="2160"/>
          <w:jc w:val="center"/>
        </w:trPr>
        <w:tc>
          <w:tcPr>
            <w:tcW w:w="1059" w:type="pct"/>
            <w:noWrap/>
            <w:vAlign w:val="center"/>
          </w:tcPr>
          <w:p w:rsidR="008926FE" w:rsidRDefault="008926FE" w:rsidP="00517806">
            <w:pPr>
              <w:spacing w:line="360" w:lineRule="auto"/>
              <w:jc w:val="center"/>
              <w:rPr>
                <w:rFonts w:ascii="宋体" w:hAnsi="宋体" w:cs="宋体"/>
                <w:bCs/>
                <w:sz w:val="22"/>
                <w:szCs w:val="22"/>
              </w:rPr>
            </w:pPr>
            <w:r>
              <w:rPr>
                <w:rFonts w:ascii="宋体" w:hAnsi="宋体" w:cs="宋体" w:hint="eastAsia"/>
                <w:bCs/>
                <w:sz w:val="22"/>
                <w:szCs w:val="22"/>
              </w:rPr>
              <w:t>道路沿线的绿地和道路绿地等</w:t>
            </w:r>
          </w:p>
        </w:tc>
        <w:tc>
          <w:tcPr>
            <w:tcW w:w="2023" w:type="pct"/>
            <w:noWrap/>
            <w:vAlign w:val="center"/>
          </w:tcPr>
          <w:p w:rsidR="008926FE" w:rsidRDefault="008926FE" w:rsidP="00517806">
            <w:pPr>
              <w:spacing w:line="360" w:lineRule="auto"/>
              <w:jc w:val="center"/>
              <w:rPr>
                <w:rFonts w:ascii="宋体" w:hAnsi="宋体" w:cs="宋体"/>
                <w:bCs/>
                <w:sz w:val="22"/>
                <w:szCs w:val="22"/>
              </w:rPr>
            </w:pPr>
            <w:r>
              <w:rPr>
                <w:rFonts w:ascii="宋体" w:hAnsi="宋体" w:cs="宋体" w:hint="eastAsia"/>
                <w:bCs/>
                <w:sz w:val="22"/>
                <w:szCs w:val="22"/>
              </w:rPr>
              <w:t>6:00-18:00（冬7:00-17:00）</w:t>
            </w:r>
          </w:p>
        </w:tc>
        <w:tc>
          <w:tcPr>
            <w:tcW w:w="1918" w:type="pct"/>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bCs/>
                <w:sz w:val="22"/>
                <w:szCs w:val="22"/>
              </w:rPr>
              <w:t>每天早、中、</w:t>
            </w:r>
            <w:proofErr w:type="gramStart"/>
            <w:r>
              <w:rPr>
                <w:rFonts w:ascii="宋体" w:hAnsi="宋体" w:cs="宋体" w:hint="eastAsia"/>
                <w:bCs/>
                <w:sz w:val="22"/>
                <w:szCs w:val="22"/>
              </w:rPr>
              <w:t>晚全面</w:t>
            </w:r>
            <w:proofErr w:type="gramEnd"/>
            <w:r>
              <w:rPr>
                <w:rFonts w:ascii="宋体" w:hAnsi="宋体" w:cs="宋体" w:hint="eastAsia"/>
                <w:bCs/>
                <w:sz w:val="22"/>
                <w:szCs w:val="22"/>
              </w:rPr>
              <w:t>保洁不少于3次，中间做好巡回保洁。</w:t>
            </w:r>
          </w:p>
        </w:tc>
      </w:tr>
    </w:tbl>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 xml:space="preserve">9.3 </w:t>
      </w:r>
      <w:r w:rsidRPr="00F365EF">
        <w:rPr>
          <w:rFonts w:hint="eastAsia"/>
          <w:color w:val="000000"/>
          <w:sz w:val="22"/>
          <w:szCs w:val="22"/>
        </w:rPr>
        <w:t>路灯维护要求</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w:t>
      </w:r>
      <w:r w:rsidRPr="00F365EF">
        <w:rPr>
          <w:rFonts w:hint="eastAsia"/>
          <w:color w:val="000000"/>
          <w:sz w:val="22"/>
          <w:szCs w:val="22"/>
        </w:rPr>
        <w:t>1</w:t>
      </w:r>
      <w:r w:rsidRPr="00F365EF">
        <w:rPr>
          <w:rFonts w:hint="eastAsia"/>
          <w:color w:val="000000"/>
          <w:sz w:val="22"/>
          <w:szCs w:val="22"/>
        </w:rPr>
        <w:t>）派专人对养护范围内的</w:t>
      </w:r>
      <w:r>
        <w:rPr>
          <w:rFonts w:hint="eastAsia"/>
          <w:color w:val="000000"/>
          <w:sz w:val="22"/>
          <w:szCs w:val="22"/>
        </w:rPr>
        <w:t>路灯进行安全巡视，对灯具进行检修及更换。确保路灯灯光常亮常新，</w:t>
      </w:r>
      <w:r w:rsidRPr="00F365EF">
        <w:rPr>
          <w:rFonts w:hint="eastAsia"/>
          <w:color w:val="000000"/>
          <w:sz w:val="22"/>
          <w:szCs w:val="22"/>
        </w:rPr>
        <w:t>采取更换或维修等手段，避免灯具设施光衰、老化、锈蚀、安全和过度能耗等问题。</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w:t>
      </w:r>
      <w:r w:rsidRPr="00F365EF">
        <w:rPr>
          <w:rFonts w:hint="eastAsia"/>
          <w:color w:val="000000"/>
          <w:sz w:val="22"/>
          <w:szCs w:val="22"/>
        </w:rPr>
        <w:t>2</w:t>
      </w:r>
      <w:r w:rsidRPr="00F365EF">
        <w:rPr>
          <w:rFonts w:hint="eastAsia"/>
          <w:color w:val="000000"/>
          <w:sz w:val="22"/>
          <w:szCs w:val="22"/>
        </w:rPr>
        <w:t>）按照有关规范要求，对配电箱及内部电器、所有接头进行整理、检修和清理；</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w:t>
      </w:r>
      <w:r w:rsidRPr="00F365EF">
        <w:rPr>
          <w:rFonts w:hint="eastAsia"/>
          <w:color w:val="000000"/>
          <w:sz w:val="22"/>
          <w:szCs w:val="22"/>
        </w:rPr>
        <w:t>3</w:t>
      </w:r>
      <w:r>
        <w:rPr>
          <w:rFonts w:hint="eastAsia"/>
          <w:color w:val="000000"/>
          <w:sz w:val="22"/>
          <w:szCs w:val="22"/>
        </w:rPr>
        <w:t>）逢台风下雨，</w:t>
      </w:r>
      <w:r w:rsidRPr="00F365EF">
        <w:rPr>
          <w:rFonts w:hint="eastAsia"/>
          <w:color w:val="000000"/>
          <w:sz w:val="22"/>
          <w:szCs w:val="22"/>
        </w:rPr>
        <w:t>做到事前断电、事后及时检查修理，以保持灯具和电器设施处于不漏电、</w:t>
      </w:r>
      <w:proofErr w:type="gramStart"/>
      <w:r w:rsidRPr="00F365EF">
        <w:rPr>
          <w:rFonts w:hint="eastAsia"/>
          <w:color w:val="000000"/>
          <w:sz w:val="22"/>
          <w:szCs w:val="22"/>
        </w:rPr>
        <w:t>不</w:t>
      </w:r>
      <w:proofErr w:type="gramEnd"/>
      <w:r w:rsidRPr="00F365EF">
        <w:rPr>
          <w:rFonts w:hint="eastAsia"/>
          <w:color w:val="000000"/>
          <w:sz w:val="22"/>
          <w:szCs w:val="22"/>
        </w:rPr>
        <w:t>短路的正常状态，地下管线、灯具内部和接线盒内</w:t>
      </w:r>
      <w:proofErr w:type="gramStart"/>
      <w:r w:rsidRPr="00F365EF">
        <w:rPr>
          <w:rFonts w:hint="eastAsia"/>
          <w:color w:val="000000"/>
          <w:sz w:val="22"/>
          <w:szCs w:val="22"/>
        </w:rPr>
        <w:t>不</w:t>
      </w:r>
      <w:proofErr w:type="gramEnd"/>
      <w:r w:rsidRPr="00F365EF">
        <w:rPr>
          <w:rFonts w:hint="eastAsia"/>
          <w:color w:val="000000"/>
          <w:sz w:val="22"/>
          <w:szCs w:val="22"/>
        </w:rPr>
        <w:t>积水，接线处无渗水；</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w:t>
      </w:r>
      <w:r w:rsidRPr="00F365EF">
        <w:rPr>
          <w:rFonts w:hint="eastAsia"/>
          <w:color w:val="000000"/>
          <w:sz w:val="22"/>
          <w:szCs w:val="22"/>
        </w:rPr>
        <w:t>4</w:t>
      </w:r>
      <w:r w:rsidRPr="00F365EF">
        <w:rPr>
          <w:rFonts w:hint="eastAsia"/>
          <w:color w:val="000000"/>
          <w:sz w:val="22"/>
          <w:szCs w:val="22"/>
        </w:rPr>
        <w:t>）每天对配电箱和控制系统进行检查，做好防偷盗、防盗电工作，保持控制系统处于正</w:t>
      </w:r>
      <w:r>
        <w:rPr>
          <w:rFonts w:hint="eastAsia"/>
          <w:color w:val="000000"/>
          <w:sz w:val="22"/>
          <w:szCs w:val="22"/>
        </w:rPr>
        <w:t>常状态；如发现设备用电异常或现场线路、电</w:t>
      </w:r>
      <w:proofErr w:type="gramStart"/>
      <w:r>
        <w:rPr>
          <w:rFonts w:hint="eastAsia"/>
          <w:color w:val="000000"/>
          <w:sz w:val="22"/>
          <w:szCs w:val="22"/>
        </w:rPr>
        <w:t>箱搭电</w:t>
      </w:r>
      <w:proofErr w:type="gramEnd"/>
      <w:r>
        <w:rPr>
          <w:rFonts w:hint="eastAsia"/>
          <w:color w:val="000000"/>
          <w:sz w:val="22"/>
          <w:szCs w:val="22"/>
        </w:rPr>
        <w:t>情况</w:t>
      </w:r>
      <w:r w:rsidRPr="00F365EF">
        <w:rPr>
          <w:rFonts w:hint="eastAsia"/>
          <w:color w:val="000000"/>
          <w:sz w:val="22"/>
          <w:szCs w:val="22"/>
        </w:rPr>
        <w:t>及时上报</w:t>
      </w:r>
      <w:r>
        <w:rPr>
          <w:rFonts w:hint="eastAsia"/>
          <w:color w:val="000000"/>
          <w:sz w:val="22"/>
          <w:szCs w:val="22"/>
        </w:rPr>
        <w:t>采购</w:t>
      </w:r>
      <w:r w:rsidRPr="00F365EF">
        <w:rPr>
          <w:rFonts w:hint="eastAsia"/>
          <w:color w:val="000000"/>
          <w:sz w:val="22"/>
          <w:szCs w:val="22"/>
        </w:rPr>
        <w:t>人，同时采取合理措施，防止持续盗电情况；</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w:t>
      </w:r>
      <w:r w:rsidRPr="00F365EF">
        <w:rPr>
          <w:rFonts w:hint="eastAsia"/>
          <w:color w:val="000000"/>
          <w:sz w:val="22"/>
          <w:szCs w:val="22"/>
        </w:rPr>
        <w:t>5</w:t>
      </w:r>
      <w:r>
        <w:rPr>
          <w:rFonts w:hint="eastAsia"/>
          <w:color w:val="000000"/>
          <w:sz w:val="22"/>
          <w:szCs w:val="22"/>
        </w:rPr>
        <w:t>）若发生灯具设备偷盗现象，</w:t>
      </w:r>
      <w:r w:rsidRPr="00F365EF">
        <w:rPr>
          <w:rFonts w:hint="eastAsia"/>
          <w:color w:val="000000"/>
          <w:sz w:val="22"/>
          <w:szCs w:val="22"/>
        </w:rPr>
        <w:t>及时</w:t>
      </w:r>
      <w:proofErr w:type="gramStart"/>
      <w:r w:rsidRPr="00F365EF">
        <w:rPr>
          <w:rFonts w:hint="eastAsia"/>
          <w:color w:val="000000"/>
          <w:sz w:val="22"/>
          <w:szCs w:val="22"/>
        </w:rPr>
        <w:t>去公安</w:t>
      </w:r>
      <w:proofErr w:type="gramEnd"/>
      <w:r w:rsidRPr="00F365EF">
        <w:rPr>
          <w:rFonts w:hint="eastAsia"/>
          <w:color w:val="000000"/>
          <w:sz w:val="22"/>
          <w:szCs w:val="22"/>
        </w:rPr>
        <w:t>报案，保存好受理单，做好记录并于次日将受理单复印件提交</w:t>
      </w:r>
      <w:r>
        <w:rPr>
          <w:rFonts w:hint="eastAsia"/>
          <w:color w:val="000000"/>
          <w:sz w:val="22"/>
        </w:rPr>
        <w:t>建设和城市运行中心</w:t>
      </w:r>
      <w:r w:rsidRPr="00F365EF">
        <w:rPr>
          <w:rFonts w:hint="eastAsia"/>
          <w:color w:val="000000"/>
          <w:sz w:val="22"/>
          <w:szCs w:val="22"/>
        </w:rPr>
        <w:t>；</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w:t>
      </w:r>
      <w:r w:rsidRPr="00F365EF">
        <w:rPr>
          <w:rFonts w:hint="eastAsia"/>
          <w:color w:val="000000"/>
          <w:sz w:val="22"/>
          <w:szCs w:val="22"/>
        </w:rPr>
        <w:t>6</w:t>
      </w:r>
      <w:r w:rsidRPr="00F365EF">
        <w:rPr>
          <w:rFonts w:hint="eastAsia"/>
          <w:color w:val="000000"/>
          <w:sz w:val="22"/>
          <w:szCs w:val="22"/>
        </w:rPr>
        <w:t>）中标人不得以任何理由改动（变）景观灯光设施品牌、型号、设备外观和性能；</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w:t>
      </w:r>
      <w:r w:rsidRPr="00F365EF">
        <w:rPr>
          <w:rFonts w:hint="eastAsia"/>
          <w:color w:val="000000"/>
          <w:sz w:val="22"/>
          <w:szCs w:val="22"/>
        </w:rPr>
        <w:t>7</w:t>
      </w:r>
      <w:r>
        <w:rPr>
          <w:rFonts w:hint="eastAsia"/>
          <w:color w:val="000000"/>
          <w:sz w:val="22"/>
          <w:szCs w:val="22"/>
        </w:rPr>
        <w:t>）中标人</w:t>
      </w:r>
      <w:r w:rsidRPr="00F365EF">
        <w:rPr>
          <w:rFonts w:hint="eastAsia"/>
          <w:color w:val="000000"/>
          <w:sz w:val="22"/>
          <w:szCs w:val="22"/>
        </w:rPr>
        <w:t>保证养护范围控制系统有效正确完整。</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lastRenderedPageBreak/>
        <w:t>（</w:t>
      </w:r>
      <w:r w:rsidRPr="00F365EF">
        <w:rPr>
          <w:rFonts w:hint="eastAsia"/>
          <w:color w:val="000000"/>
          <w:sz w:val="22"/>
          <w:szCs w:val="22"/>
        </w:rPr>
        <w:t>8</w:t>
      </w:r>
      <w:r w:rsidRPr="00F365EF">
        <w:rPr>
          <w:rFonts w:hint="eastAsia"/>
          <w:color w:val="000000"/>
          <w:sz w:val="22"/>
          <w:szCs w:val="22"/>
        </w:rPr>
        <w:t>）如遇大风、雷电、暴雨黄色及以上预警信号，于警报解除后巡查各自标段内设施情况，并及时上报设施损失情况。</w:t>
      </w:r>
    </w:p>
    <w:p w:rsidR="008926FE" w:rsidRPr="00F365EF" w:rsidRDefault="008926FE" w:rsidP="008926FE">
      <w:pPr>
        <w:snapToGrid w:val="0"/>
        <w:spacing w:line="300" w:lineRule="auto"/>
        <w:ind w:firstLineChars="200" w:firstLine="440"/>
        <w:jc w:val="left"/>
        <w:rPr>
          <w:color w:val="000000"/>
          <w:sz w:val="22"/>
          <w:szCs w:val="22"/>
        </w:rPr>
      </w:pPr>
      <w:r w:rsidRPr="00F365EF">
        <w:rPr>
          <w:rFonts w:hint="eastAsia"/>
          <w:color w:val="000000"/>
          <w:sz w:val="22"/>
          <w:szCs w:val="22"/>
        </w:rPr>
        <w:t>（</w:t>
      </w:r>
      <w:r w:rsidRPr="00F365EF">
        <w:rPr>
          <w:rFonts w:hint="eastAsia"/>
          <w:color w:val="000000"/>
          <w:sz w:val="22"/>
          <w:szCs w:val="22"/>
        </w:rPr>
        <w:t>9</w:t>
      </w:r>
      <w:r w:rsidRPr="00F365EF">
        <w:rPr>
          <w:rFonts w:hint="eastAsia"/>
          <w:color w:val="000000"/>
          <w:sz w:val="22"/>
          <w:szCs w:val="22"/>
        </w:rPr>
        <w:t>）按规定做好因市政工程或其他原因造成的灯光设施的变更工作；</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 xml:space="preserve">9.4 </w:t>
      </w:r>
      <w:r w:rsidRPr="00682F50">
        <w:rPr>
          <w:rFonts w:hint="eastAsia"/>
          <w:color w:val="000000"/>
          <w:sz w:val="22"/>
          <w:szCs w:val="22"/>
        </w:rPr>
        <w:t>度假区运</w:t>
      </w:r>
      <w:proofErr w:type="gramStart"/>
      <w:r w:rsidRPr="00682F50">
        <w:rPr>
          <w:rFonts w:hint="eastAsia"/>
          <w:color w:val="000000"/>
          <w:sz w:val="22"/>
          <w:szCs w:val="22"/>
        </w:rPr>
        <w:t>维标准</w:t>
      </w:r>
      <w:proofErr w:type="gramEnd"/>
      <w:r w:rsidRPr="00682F50">
        <w:rPr>
          <w:rFonts w:hint="eastAsia"/>
          <w:color w:val="000000"/>
          <w:sz w:val="22"/>
          <w:szCs w:val="22"/>
        </w:rPr>
        <w:t>提升要求</w:t>
      </w:r>
      <w:r w:rsidRPr="00682F50">
        <w:rPr>
          <w:color w:val="000000"/>
          <w:sz w:val="22"/>
          <w:szCs w:val="22"/>
        </w:rPr>
        <w:t xml:space="preserve"> </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上海国际旅游度假区园林景观建设标准比较高，在园林景观项目中采用了地下透排水管网、高品质种植土、容器苗以及精细化养护策略等要求，园林景观的立地条件及养护作业要求均与常规项目有显著的差异。主要有以下几个方面专项要求：</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9.4.1</w:t>
      </w:r>
      <w:r w:rsidRPr="00682F50">
        <w:rPr>
          <w:rFonts w:hint="eastAsia"/>
          <w:color w:val="000000"/>
          <w:sz w:val="22"/>
          <w:szCs w:val="22"/>
        </w:rPr>
        <w:t>土壤维护部分</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根据现场绿地内迪士尼种植土的特性，需要对土壤做定期的维护，主要作业如下：</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度假区采用的绿化土壤是申迪土壤加工厂专用配置的绿化种植土，每年需根据土壤检测的结果，结合不同区域植物喜酸和抗碱程度，对土壤酸碱度进行改良，方法为采用土壤微生物复合改良剂。微生物土壤改良剂能缓解对于过量施用化学肥料对土壤的污染和板结，激发土壤活力，改善土壤物理性状，增加土壤团粒结构，从而使土壤疏松，减少土壤板结。微生物土壤改良剂还具有</w:t>
      </w:r>
      <w:proofErr w:type="gramStart"/>
      <w:r w:rsidRPr="00682F50">
        <w:rPr>
          <w:rFonts w:hint="eastAsia"/>
          <w:color w:val="000000"/>
          <w:sz w:val="22"/>
          <w:szCs w:val="22"/>
        </w:rPr>
        <w:t>调解氢及氧</w:t>
      </w:r>
      <w:proofErr w:type="gramEnd"/>
      <w:r w:rsidRPr="00682F50">
        <w:rPr>
          <w:rFonts w:hint="eastAsia"/>
          <w:color w:val="000000"/>
          <w:sz w:val="22"/>
          <w:szCs w:val="22"/>
        </w:rPr>
        <w:t>离子的机能，能自动中和土质的酸碱值，并可强力分解、释放多年沉积的磷、钾、铁、硅等微量元素，将有效养分与功能性肥料相结合，使各种肥料得以有效而充分的利用，从而提高化学肥料的利用率。微生物土壤改良剂有助于让土壤重返自然状态，让土壤的</w:t>
      </w:r>
      <w:r w:rsidRPr="00682F50">
        <w:rPr>
          <w:rFonts w:hint="eastAsia"/>
          <w:color w:val="000000"/>
          <w:sz w:val="22"/>
          <w:szCs w:val="22"/>
        </w:rPr>
        <w:t>PH</w:t>
      </w:r>
      <w:proofErr w:type="gramStart"/>
      <w:r w:rsidRPr="00682F50">
        <w:rPr>
          <w:rFonts w:hint="eastAsia"/>
          <w:color w:val="000000"/>
          <w:sz w:val="22"/>
          <w:szCs w:val="22"/>
        </w:rPr>
        <w:t>值通过酶的平衡至</w:t>
      </w:r>
      <w:proofErr w:type="gramEnd"/>
      <w:r w:rsidRPr="00682F50">
        <w:rPr>
          <w:rFonts w:hint="eastAsia"/>
          <w:color w:val="000000"/>
          <w:sz w:val="22"/>
          <w:szCs w:val="22"/>
        </w:rPr>
        <w:t>植物需要的程度。所有这些就是为了帮助提高土壤肥力，帮助消灭土壤、水和大气中的污染，从而让绿地内植物能健康的生长达到优美的景观效果。在春秋季采用水溶性液体肥料喷施，采用</w:t>
      </w:r>
      <w:r w:rsidRPr="00682F50">
        <w:rPr>
          <w:color w:val="000000"/>
          <w:sz w:val="22"/>
          <w:szCs w:val="22"/>
        </w:rPr>
        <w:t>Peter Professional 13-13-15</w:t>
      </w:r>
      <w:r w:rsidRPr="00682F50">
        <w:rPr>
          <w:rFonts w:hint="eastAsia"/>
          <w:color w:val="000000"/>
          <w:sz w:val="22"/>
          <w:szCs w:val="22"/>
        </w:rPr>
        <w:t>肥料。使用量为每平方</w:t>
      </w:r>
      <w:r w:rsidRPr="00682F50">
        <w:rPr>
          <w:color w:val="000000"/>
          <w:sz w:val="22"/>
          <w:szCs w:val="22"/>
        </w:rPr>
        <w:t>20L, 1</w:t>
      </w:r>
      <w:r w:rsidRPr="00682F50">
        <w:rPr>
          <w:rFonts w:hint="eastAsia"/>
          <w:color w:val="000000"/>
          <w:sz w:val="22"/>
          <w:szCs w:val="22"/>
        </w:rPr>
        <w:t>：</w:t>
      </w:r>
      <w:r w:rsidRPr="00682F50">
        <w:rPr>
          <w:color w:val="000000"/>
          <w:sz w:val="22"/>
          <w:szCs w:val="22"/>
        </w:rPr>
        <w:t>1000</w:t>
      </w:r>
      <w:r w:rsidRPr="00682F50">
        <w:rPr>
          <w:rFonts w:hint="eastAsia"/>
          <w:color w:val="000000"/>
          <w:sz w:val="22"/>
          <w:szCs w:val="22"/>
        </w:rPr>
        <w:t>溶液，每年按春秋各两次标准进行喷施，此部分要求主要是针对旅游度假区园林景观为了提高园区春季园林植物提早萌芽，萌枝；秋季主要为延长植物生长绿视期、落叶期为园区提供更长期限期的景观效果，增强园林植物长势效果</w:t>
      </w:r>
      <w:proofErr w:type="gramStart"/>
      <w:r w:rsidRPr="00682F50">
        <w:rPr>
          <w:rFonts w:hint="eastAsia"/>
          <w:color w:val="000000"/>
          <w:sz w:val="22"/>
          <w:szCs w:val="22"/>
        </w:rPr>
        <w:t>配合奥绿缓释</w:t>
      </w:r>
      <w:proofErr w:type="gramEnd"/>
      <w:r w:rsidRPr="00682F50">
        <w:rPr>
          <w:rFonts w:hint="eastAsia"/>
          <w:color w:val="000000"/>
          <w:sz w:val="22"/>
          <w:szCs w:val="22"/>
        </w:rPr>
        <w:t>肥施用效果。</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根据度假区土壤肥力结构和不同植物生长需求，不定期播撒</w:t>
      </w:r>
      <w:proofErr w:type="gramStart"/>
      <w:r w:rsidRPr="00682F50">
        <w:rPr>
          <w:rFonts w:hint="eastAsia"/>
          <w:color w:val="000000"/>
          <w:sz w:val="22"/>
          <w:szCs w:val="22"/>
        </w:rPr>
        <w:t>奥绿缓释肥进行</w:t>
      </w:r>
      <w:proofErr w:type="gramEnd"/>
      <w:r w:rsidRPr="00682F50">
        <w:rPr>
          <w:rFonts w:hint="eastAsia"/>
          <w:color w:val="000000"/>
          <w:sz w:val="22"/>
          <w:szCs w:val="22"/>
        </w:rPr>
        <w:t>土壤肥力改良，每年播撒约四</w:t>
      </w:r>
      <w:r w:rsidRPr="00682F50">
        <w:rPr>
          <w:color w:val="000000"/>
          <w:sz w:val="22"/>
          <w:szCs w:val="22"/>
        </w:rPr>
        <w:t>-</w:t>
      </w:r>
      <w:r w:rsidRPr="00682F50">
        <w:rPr>
          <w:rFonts w:hint="eastAsia"/>
          <w:color w:val="000000"/>
          <w:sz w:val="22"/>
          <w:szCs w:val="22"/>
        </w:rPr>
        <w:t>五次，秋冬季植物休眠季节播撒一次，春夏植物生长旺盛季节需播撒四次。</w:t>
      </w:r>
    </w:p>
    <w:p w:rsidR="008926FE" w:rsidRDefault="008926FE" w:rsidP="008926F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肥施用作业频率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239"/>
        <w:gridCol w:w="1478"/>
        <w:gridCol w:w="1365"/>
        <w:gridCol w:w="1552"/>
        <w:gridCol w:w="1184"/>
      </w:tblGrid>
      <w:tr w:rsidR="008926FE" w:rsidTr="00517806">
        <w:trPr>
          <w:trHeight w:val="343"/>
        </w:trPr>
        <w:tc>
          <w:tcPr>
            <w:tcW w:w="702"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序号</w:t>
            </w:r>
          </w:p>
        </w:tc>
        <w:tc>
          <w:tcPr>
            <w:tcW w:w="223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项目内容</w:t>
            </w:r>
          </w:p>
        </w:tc>
        <w:tc>
          <w:tcPr>
            <w:tcW w:w="1478"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春季</w:t>
            </w:r>
          </w:p>
        </w:tc>
        <w:tc>
          <w:tcPr>
            <w:tcW w:w="1365"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夏季</w:t>
            </w:r>
          </w:p>
        </w:tc>
        <w:tc>
          <w:tcPr>
            <w:tcW w:w="1552"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秋季</w:t>
            </w:r>
          </w:p>
        </w:tc>
        <w:tc>
          <w:tcPr>
            <w:tcW w:w="1184"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冬季</w:t>
            </w:r>
          </w:p>
        </w:tc>
      </w:tr>
      <w:tr w:rsidR="008926FE" w:rsidTr="00517806">
        <w:trPr>
          <w:trHeight w:val="395"/>
        </w:trPr>
        <w:tc>
          <w:tcPr>
            <w:tcW w:w="702"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p>
        </w:tc>
        <w:tc>
          <w:tcPr>
            <w:tcW w:w="223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水溶性液体肥料喷施</w:t>
            </w:r>
          </w:p>
        </w:tc>
        <w:tc>
          <w:tcPr>
            <w:tcW w:w="1478"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两次（开春前）</w:t>
            </w:r>
          </w:p>
        </w:tc>
        <w:tc>
          <w:tcPr>
            <w:tcW w:w="1365"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无</w:t>
            </w:r>
          </w:p>
        </w:tc>
        <w:tc>
          <w:tcPr>
            <w:tcW w:w="1552"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两次（秋季末）</w:t>
            </w:r>
          </w:p>
        </w:tc>
        <w:tc>
          <w:tcPr>
            <w:tcW w:w="1184"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无</w:t>
            </w:r>
          </w:p>
        </w:tc>
      </w:tr>
      <w:tr w:rsidR="008926FE" w:rsidTr="00517806">
        <w:trPr>
          <w:trHeight w:val="387"/>
        </w:trPr>
        <w:tc>
          <w:tcPr>
            <w:tcW w:w="702"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2</w:t>
            </w:r>
          </w:p>
        </w:tc>
        <w:tc>
          <w:tcPr>
            <w:tcW w:w="2239" w:type="dxa"/>
            <w:noWrap/>
            <w:vAlign w:val="center"/>
          </w:tcPr>
          <w:p w:rsidR="008926FE" w:rsidRDefault="008926FE" w:rsidP="00517806">
            <w:pPr>
              <w:spacing w:line="360" w:lineRule="auto"/>
              <w:jc w:val="center"/>
              <w:rPr>
                <w:rFonts w:ascii="宋体" w:hAnsi="宋体" w:cs="宋体"/>
                <w:sz w:val="22"/>
                <w:szCs w:val="22"/>
              </w:rPr>
            </w:pPr>
            <w:proofErr w:type="gramStart"/>
            <w:r>
              <w:rPr>
                <w:rFonts w:ascii="宋体" w:hAnsi="宋体" w:cs="宋体" w:hint="eastAsia"/>
                <w:sz w:val="22"/>
                <w:szCs w:val="22"/>
              </w:rPr>
              <w:t>地面奥绿缓释</w:t>
            </w:r>
            <w:proofErr w:type="gramEnd"/>
            <w:r>
              <w:rPr>
                <w:rFonts w:ascii="宋体" w:hAnsi="宋体" w:cs="宋体" w:hint="eastAsia"/>
                <w:sz w:val="22"/>
                <w:szCs w:val="22"/>
              </w:rPr>
              <w:t>肥</w:t>
            </w:r>
          </w:p>
        </w:tc>
        <w:tc>
          <w:tcPr>
            <w:tcW w:w="1478"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两次</w:t>
            </w:r>
            <w:r>
              <w:rPr>
                <w:rFonts w:ascii="宋体" w:hAnsi="宋体" w:cs="宋体"/>
                <w:sz w:val="22"/>
                <w:szCs w:val="22"/>
              </w:rPr>
              <w:t>/</w:t>
            </w:r>
            <w:r>
              <w:rPr>
                <w:rFonts w:ascii="宋体" w:hAnsi="宋体" w:cs="宋体" w:hint="eastAsia"/>
                <w:sz w:val="22"/>
                <w:szCs w:val="22"/>
              </w:rPr>
              <w:t>季</w:t>
            </w:r>
          </w:p>
        </w:tc>
        <w:tc>
          <w:tcPr>
            <w:tcW w:w="1365"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两次</w:t>
            </w:r>
            <w:r>
              <w:rPr>
                <w:rFonts w:ascii="宋体" w:hAnsi="宋体" w:cs="宋体"/>
                <w:sz w:val="22"/>
                <w:szCs w:val="22"/>
              </w:rPr>
              <w:t>/</w:t>
            </w:r>
            <w:r>
              <w:rPr>
                <w:rFonts w:ascii="宋体" w:hAnsi="宋体" w:cs="宋体" w:hint="eastAsia"/>
                <w:sz w:val="22"/>
                <w:szCs w:val="22"/>
              </w:rPr>
              <w:t>季</w:t>
            </w:r>
          </w:p>
        </w:tc>
        <w:tc>
          <w:tcPr>
            <w:tcW w:w="2736" w:type="dxa"/>
            <w:gridSpan w:val="2"/>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一次</w:t>
            </w:r>
            <w:r>
              <w:rPr>
                <w:rFonts w:ascii="宋体" w:hAnsi="宋体" w:cs="宋体"/>
                <w:sz w:val="22"/>
                <w:szCs w:val="22"/>
              </w:rPr>
              <w:t>/</w:t>
            </w:r>
            <w:r>
              <w:rPr>
                <w:rFonts w:ascii="宋体" w:hAnsi="宋体" w:cs="宋体" w:hint="eastAsia"/>
                <w:sz w:val="22"/>
                <w:szCs w:val="22"/>
              </w:rPr>
              <w:t>二季</w:t>
            </w:r>
          </w:p>
        </w:tc>
      </w:tr>
    </w:tbl>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9.4.2</w:t>
      </w:r>
      <w:r w:rsidRPr="00682F50">
        <w:rPr>
          <w:rFonts w:hint="eastAsia"/>
          <w:color w:val="000000"/>
          <w:sz w:val="22"/>
          <w:szCs w:val="22"/>
        </w:rPr>
        <w:t>树皮补铺</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对度假区所辖绿化区域内裸露的地块要求铺设厚度为</w:t>
      </w:r>
      <w:r w:rsidRPr="00682F50">
        <w:rPr>
          <w:color w:val="000000"/>
          <w:sz w:val="22"/>
          <w:szCs w:val="22"/>
        </w:rPr>
        <w:t>5-6CM</w:t>
      </w:r>
      <w:r w:rsidRPr="00682F50">
        <w:rPr>
          <w:rFonts w:hint="eastAsia"/>
          <w:color w:val="000000"/>
          <w:sz w:val="22"/>
          <w:szCs w:val="22"/>
        </w:rPr>
        <w:t>的杉树皮，保证黄土不外露。由于自然腐蚀、雨水的冲刷、风吹日晒等因素，需要对树皮进行补铺，根据运营管理要求，每季度末需对损耗空缺的部分区域进行一次集中梳理，并对其</w:t>
      </w:r>
      <w:proofErr w:type="gramStart"/>
      <w:r w:rsidRPr="00682F50">
        <w:rPr>
          <w:rFonts w:hint="eastAsia"/>
          <w:color w:val="000000"/>
          <w:sz w:val="22"/>
          <w:szCs w:val="22"/>
        </w:rPr>
        <w:t>进行补铺作业</w:t>
      </w:r>
      <w:proofErr w:type="gramEnd"/>
      <w:r w:rsidRPr="00682F50">
        <w:rPr>
          <w:rFonts w:hint="eastAsia"/>
          <w:color w:val="000000"/>
          <w:sz w:val="22"/>
          <w:szCs w:val="22"/>
        </w:rPr>
        <w:t>。总体补铺面</w:t>
      </w:r>
      <w:proofErr w:type="gramStart"/>
      <w:r w:rsidRPr="00682F50">
        <w:rPr>
          <w:rFonts w:hint="eastAsia"/>
          <w:color w:val="000000"/>
          <w:sz w:val="22"/>
          <w:szCs w:val="22"/>
        </w:rPr>
        <w:t>积每年</w:t>
      </w:r>
      <w:proofErr w:type="gramEnd"/>
      <w:r w:rsidRPr="00682F50">
        <w:rPr>
          <w:rFonts w:hint="eastAsia"/>
          <w:color w:val="000000"/>
          <w:sz w:val="22"/>
          <w:szCs w:val="22"/>
        </w:rPr>
        <w:t>按绿地总面积</w:t>
      </w:r>
      <w:r w:rsidRPr="00682F50">
        <w:rPr>
          <w:color w:val="000000"/>
          <w:sz w:val="22"/>
          <w:szCs w:val="22"/>
        </w:rPr>
        <w:t>20%</w:t>
      </w:r>
      <w:r w:rsidRPr="00682F50">
        <w:rPr>
          <w:rFonts w:hint="eastAsia"/>
          <w:color w:val="000000"/>
          <w:sz w:val="22"/>
          <w:szCs w:val="22"/>
        </w:rPr>
        <w:t>面积进行测算。</w:t>
      </w:r>
    </w:p>
    <w:p w:rsidR="008926FE" w:rsidRDefault="008926FE" w:rsidP="008926F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覆盖物巡查作业频率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0"/>
        <w:gridCol w:w="1560"/>
        <w:gridCol w:w="1559"/>
        <w:gridCol w:w="1559"/>
        <w:gridCol w:w="1559"/>
      </w:tblGrid>
      <w:tr w:rsidR="008926FE" w:rsidTr="00517806">
        <w:trPr>
          <w:trHeight w:val="718"/>
          <w:jc w:val="center"/>
        </w:trPr>
        <w:tc>
          <w:tcPr>
            <w:tcW w:w="534"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lastRenderedPageBreak/>
              <w:t>序号</w:t>
            </w:r>
          </w:p>
        </w:tc>
        <w:tc>
          <w:tcPr>
            <w:tcW w:w="1840"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项目内容</w:t>
            </w:r>
          </w:p>
        </w:tc>
        <w:tc>
          <w:tcPr>
            <w:tcW w:w="1560"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春季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夏季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秋季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冬季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8926FE" w:rsidTr="00517806">
        <w:trPr>
          <w:trHeight w:val="936"/>
          <w:jc w:val="center"/>
        </w:trPr>
        <w:tc>
          <w:tcPr>
            <w:tcW w:w="534"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p>
        </w:tc>
        <w:tc>
          <w:tcPr>
            <w:tcW w:w="1840"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覆盖物（杉树皮）</w:t>
            </w:r>
          </w:p>
        </w:tc>
        <w:tc>
          <w:tcPr>
            <w:tcW w:w="1560"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检查一次补植</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检查一次补植</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检查一次补植</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检查一次补植</w:t>
            </w:r>
          </w:p>
        </w:tc>
      </w:tr>
    </w:tbl>
    <w:p w:rsidR="008926FE" w:rsidRDefault="008926FE" w:rsidP="008926FE">
      <w:pPr>
        <w:tabs>
          <w:tab w:val="left" w:pos="720"/>
        </w:tabs>
        <w:spacing w:line="360" w:lineRule="auto"/>
        <w:ind w:firstLineChars="250" w:firstLine="550"/>
        <w:jc w:val="left"/>
        <w:rPr>
          <w:rFonts w:ascii="宋体" w:hAnsi="宋体"/>
          <w:bCs/>
          <w:sz w:val="22"/>
          <w:szCs w:val="22"/>
        </w:rPr>
      </w:pPr>
      <w:r>
        <w:rPr>
          <w:rFonts w:ascii="宋体" w:hAnsi="宋体" w:hint="eastAsia"/>
          <w:bCs/>
          <w:sz w:val="22"/>
          <w:szCs w:val="22"/>
        </w:rPr>
        <w:t>注：依据灌木的生长情况</w:t>
      </w:r>
      <w:proofErr w:type="gramStart"/>
      <w:r>
        <w:rPr>
          <w:rFonts w:ascii="宋体" w:hAnsi="宋体" w:hint="eastAsia"/>
          <w:bCs/>
          <w:sz w:val="22"/>
          <w:szCs w:val="22"/>
        </w:rPr>
        <w:t>来补铺覆盖</w:t>
      </w:r>
      <w:proofErr w:type="gramEnd"/>
      <w:r>
        <w:rPr>
          <w:rFonts w:ascii="宋体" w:hAnsi="宋体" w:hint="eastAsia"/>
          <w:bCs/>
          <w:sz w:val="22"/>
          <w:szCs w:val="22"/>
        </w:rPr>
        <w:t>物（杉树皮）</w:t>
      </w:r>
    </w:p>
    <w:p w:rsidR="008926FE" w:rsidRPr="00682F50" w:rsidRDefault="008926FE" w:rsidP="008926FE">
      <w:pPr>
        <w:snapToGrid w:val="0"/>
        <w:spacing w:line="300" w:lineRule="auto"/>
        <w:ind w:firstLineChars="200" w:firstLine="440"/>
        <w:jc w:val="left"/>
        <w:rPr>
          <w:color w:val="000000"/>
          <w:sz w:val="22"/>
          <w:szCs w:val="22"/>
        </w:rPr>
      </w:pP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9.4.3</w:t>
      </w:r>
      <w:r w:rsidRPr="00682F50">
        <w:rPr>
          <w:rFonts w:hint="eastAsia"/>
          <w:color w:val="000000"/>
          <w:sz w:val="22"/>
          <w:szCs w:val="22"/>
        </w:rPr>
        <w:t>植物修剪部分</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度假区对修剪作业的要求比较高，同时运营作业规范化程度也较常规项目高，主要包括以下几个方面：</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w:t>
      </w:r>
      <w:r w:rsidRPr="00682F50">
        <w:rPr>
          <w:rFonts w:hint="eastAsia"/>
          <w:color w:val="000000"/>
          <w:sz w:val="22"/>
          <w:szCs w:val="22"/>
        </w:rPr>
        <w:t>1</w:t>
      </w:r>
      <w:r w:rsidRPr="00682F50">
        <w:rPr>
          <w:rFonts w:hint="eastAsia"/>
          <w:color w:val="000000"/>
          <w:sz w:val="22"/>
          <w:szCs w:val="22"/>
        </w:rPr>
        <w:t>）乔木修剪</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由于园区绿化建设过程中均采用全冠容器苗，需要定期根据不同树种、</w:t>
      </w:r>
      <w:proofErr w:type="gramStart"/>
      <w:r w:rsidRPr="00682F50">
        <w:rPr>
          <w:rFonts w:hint="eastAsia"/>
          <w:color w:val="000000"/>
          <w:sz w:val="22"/>
          <w:szCs w:val="22"/>
        </w:rPr>
        <w:t>树形对</w:t>
      </w:r>
      <w:proofErr w:type="gramEnd"/>
      <w:r w:rsidRPr="00682F50">
        <w:rPr>
          <w:rFonts w:hint="eastAsia"/>
          <w:color w:val="000000"/>
          <w:sz w:val="22"/>
          <w:szCs w:val="22"/>
        </w:rPr>
        <w:t>枝条做修整修剪。根据运营管理标准要求，作业需采用登高车进行精修作业，每年修剪次数为四次，每季度进行修剪</w:t>
      </w:r>
      <w:r w:rsidRPr="00682F50">
        <w:rPr>
          <w:rFonts w:hint="eastAsia"/>
          <w:color w:val="000000"/>
          <w:sz w:val="22"/>
          <w:szCs w:val="22"/>
        </w:rPr>
        <w:t>1</w:t>
      </w:r>
      <w:r w:rsidRPr="00682F50">
        <w:rPr>
          <w:rFonts w:hint="eastAsia"/>
          <w:color w:val="000000"/>
          <w:sz w:val="22"/>
          <w:szCs w:val="22"/>
        </w:rPr>
        <w:t>次。</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w:t>
      </w:r>
      <w:r w:rsidRPr="00682F50">
        <w:rPr>
          <w:rFonts w:hint="eastAsia"/>
          <w:color w:val="000000"/>
          <w:sz w:val="22"/>
          <w:szCs w:val="22"/>
        </w:rPr>
        <w:t>2</w:t>
      </w:r>
      <w:r w:rsidRPr="00682F50">
        <w:rPr>
          <w:rFonts w:hint="eastAsia"/>
          <w:color w:val="000000"/>
          <w:sz w:val="22"/>
          <w:szCs w:val="22"/>
        </w:rPr>
        <w:t>）灌木及地被修剪</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因度假区建设标准是追求自然式的景观效果，灌木修剪并非按常规绿篱或球形来修剪，而是在春、夏、秋生长季节内根据苗木新枝生长情况，针对不同</w:t>
      </w:r>
      <w:proofErr w:type="gramStart"/>
      <w:r w:rsidRPr="00682F50">
        <w:rPr>
          <w:rFonts w:hint="eastAsia"/>
          <w:color w:val="000000"/>
          <w:sz w:val="22"/>
          <w:szCs w:val="22"/>
        </w:rPr>
        <w:t>的芽位做</w:t>
      </w:r>
      <w:proofErr w:type="gramEnd"/>
      <w:r w:rsidRPr="00682F50">
        <w:rPr>
          <w:rFonts w:hint="eastAsia"/>
          <w:color w:val="000000"/>
          <w:sz w:val="22"/>
          <w:szCs w:val="22"/>
        </w:rPr>
        <w:t>精细修剪。此外，园区大量采用</w:t>
      </w:r>
      <w:proofErr w:type="gramStart"/>
      <w:r w:rsidRPr="00682F50">
        <w:rPr>
          <w:rFonts w:hint="eastAsia"/>
          <w:color w:val="000000"/>
          <w:sz w:val="22"/>
          <w:szCs w:val="22"/>
        </w:rPr>
        <w:t>蔓</w:t>
      </w:r>
      <w:proofErr w:type="gramEnd"/>
      <w:r w:rsidRPr="00682F50">
        <w:rPr>
          <w:rFonts w:hint="eastAsia"/>
          <w:color w:val="000000"/>
          <w:sz w:val="22"/>
          <w:szCs w:val="22"/>
        </w:rPr>
        <w:t>长春等匍匐型地被，而景观控制要求</w:t>
      </w:r>
      <w:proofErr w:type="gramStart"/>
      <w:r w:rsidRPr="00682F50">
        <w:rPr>
          <w:rFonts w:hint="eastAsia"/>
          <w:color w:val="000000"/>
          <w:sz w:val="22"/>
          <w:szCs w:val="22"/>
        </w:rPr>
        <w:t>蔓</w:t>
      </w:r>
      <w:proofErr w:type="gramEnd"/>
      <w:r w:rsidRPr="00682F50">
        <w:rPr>
          <w:rFonts w:hint="eastAsia"/>
          <w:color w:val="000000"/>
          <w:sz w:val="22"/>
          <w:szCs w:val="22"/>
        </w:rPr>
        <w:t>长春不得超出路缘石及漫生至灌木区域，因此需采用人工控制的方法做边界修剪。具体频率详细见下表：</w:t>
      </w:r>
    </w:p>
    <w:p w:rsidR="008926FE" w:rsidRDefault="008926FE" w:rsidP="008926F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植物修剪巡查作业频率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559"/>
        <w:gridCol w:w="1560"/>
        <w:gridCol w:w="1559"/>
        <w:gridCol w:w="1628"/>
        <w:gridCol w:w="1399"/>
      </w:tblGrid>
      <w:tr w:rsidR="008926FE" w:rsidTr="00517806">
        <w:trPr>
          <w:trHeight w:val="607"/>
          <w:jc w:val="center"/>
        </w:trPr>
        <w:tc>
          <w:tcPr>
            <w:tcW w:w="815"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序号</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项目内容</w:t>
            </w:r>
          </w:p>
        </w:tc>
        <w:tc>
          <w:tcPr>
            <w:tcW w:w="1560"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春季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559"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夏季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628"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秋季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399"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冬季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8926FE" w:rsidTr="00517806">
        <w:trPr>
          <w:trHeight w:val="476"/>
          <w:jc w:val="center"/>
        </w:trPr>
        <w:tc>
          <w:tcPr>
            <w:tcW w:w="815"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乔木修剪</w:t>
            </w:r>
          </w:p>
        </w:tc>
        <w:tc>
          <w:tcPr>
            <w:tcW w:w="1560"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559"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628"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c>
          <w:tcPr>
            <w:tcW w:w="1399"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季</w:t>
            </w:r>
          </w:p>
        </w:tc>
      </w:tr>
      <w:tr w:rsidR="008926FE" w:rsidTr="00517806">
        <w:trPr>
          <w:trHeight w:val="519"/>
          <w:jc w:val="center"/>
        </w:trPr>
        <w:tc>
          <w:tcPr>
            <w:tcW w:w="815"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2</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灌木修剪</w:t>
            </w:r>
          </w:p>
        </w:tc>
        <w:tc>
          <w:tcPr>
            <w:tcW w:w="1560"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1次</w:t>
            </w:r>
            <w:r>
              <w:rPr>
                <w:rFonts w:ascii="宋体" w:hAnsi="宋体" w:cs="宋体"/>
                <w:sz w:val="22"/>
                <w:szCs w:val="22"/>
              </w:rPr>
              <w:t>/</w:t>
            </w:r>
            <w:r>
              <w:rPr>
                <w:rFonts w:ascii="宋体" w:hAnsi="宋体" w:cs="宋体" w:hint="eastAsia"/>
                <w:sz w:val="22"/>
                <w:szCs w:val="22"/>
              </w:rPr>
              <w:t>月</w:t>
            </w:r>
          </w:p>
        </w:tc>
        <w:tc>
          <w:tcPr>
            <w:tcW w:w="1559"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628"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399"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r>
      <w:tr w:rsidR="008926FE" w:rsidTr="00517806">
        <w:trPr>
          <w:trHeight w:val="519"/>
          <w:jc w:val="center"/>
        </w:trPr>
        <w:tc>
          <w:tcPr>
            <w:tcW w:w="815"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3</w:t>
            </w:r>
          </w:p>
        </w:tc>
        <w:tc>
          <w:tcPr>
            <w:tcW w:w="1559" w:type="dxa"/>
            <w:noWrap/>
            <w:vAlign w:val="center"/>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地被修剪</w:t>
            </w:r>
          </w:p>
        </w:tc>
        <w:tc>
          <w:tcPr>
            <w:tcW w:w="1560"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559"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2-3</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628"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2</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c>
          <w:tcPr>
            <w:tcW w:w="1399" w:type="dxa"/>
            <w:noWrap/>
          </w:tcPr>
          <w:p w:rsidR="008926FE" w:rsidRDefault="008926FE" w:rsidP="00517806">
            <w:pPr>
              <w:spacing w:line="360" w:lineRule="auto"/>
              <w:jc w:val="center"/>
              <w:rPr>
                <w:rFonts w:ascii="宋体" w:hAnsi="宋体" w:cs="宋体"/>
                <w:sz w:val="22"/>
                <w:szCs w:val="22"/>
              </w:rPr>
            </w:pPr>
            <w:r>
              <w:rPr>
                <w:rFonts w:ascii="宋体" w:hAnsi="宋体" w:cs="宋体"/>
                <w:sz w:val="22"/>
                <w:szCs w:val="22"/>
              </w:rPr>
              <w:t>1</w:t>
            </w:r>
            <w:r>
              <w:rPr>
                <w:rFonts w:ascii="宋体" w:hAnsi="宋体" w:cs="宋体" w:hint="eastAsia"/>
                <w:sz w:val="22"/>
                <w:szCs w:val="22"/>
              </w:rPr>
              <w:t>次</w:t>
            </w:r>
            <w:r>
              <w:rPr>
                <w:rFonts w:ascii="宋体" w:hAnsi="宋体" w:cs="宋体"/>
                <w:sz w:val="22"/>
                <w:szCs w:val="22"/>
              </w:rPr>
              <w:t>/</w:t>
            </w:r>
            <w:r>
              <w:rPr>
                <w:rFonts w:ascii="宋体" w:hAnsi="宋体" w:cs="宋体" w:hint="eastAsia"/>
                <w:sz w:val="22"/>
                <w:szCs w:val="22"/>
              </w:rPr>
              <w:t>月</w:t>
            </w:r>
          </w:p>
        </w:tc>
      </w:tr>
    </w:tbl>
    <w:p w:rsidR="008926FE" w:rsidRDefault="008926FE" w:rsidP="008926FE">
      <w:pPr>
        <w:spacing w:line="360" w:lineRule="auto"/>
        <w:rPr>
          <w:rFonts w:ascii="宋体" w:hAnsi="宋体" w:cs="宋体"/>
          <w:sz w:val="22"/>
          <w:szCs w:val="22"/>
        </w:rPr>
      </w:pPr>
      <w:r>
        <w:rPr>
          <w:rFonts w:ascii="宋体" w:hAnsi="宋体" w:cs="宋体" w:hint="eastAsia"/>
          <w:sz w:val="22"/>
          <w:szCs w:val="22"/>
        </w:rPr>
        <w:t>说明：以上灌木和地被修剪频率为最低作业频率，植物修剪根据各时期生长情况判定是否需要修剪而定。</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9.4.4</w:t>
      </w:r>
      <w:r w:rsidRPr="00682F50">
        <w:rPr>
          <w:rFonts w:hint="eastAsia"/>
          <w:color w:val="000000"/>
          <w:sz w:val="22"/>
          <w:szCs w:val="22"/>
        </w:rPr>
        <w:t>病虫害防治部分</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园区病虫害防治采用植保专家顾问定期巡检加项目植保员日常巡检两级联动的方式开展，根据每月的病虫害调查报告制定防治策略，开展防治工作。同时按环境保护相关要求，药剂选用均为环保型的无毒、低毒要求。度假区为防止对游客活动的影响，病虫害防治工作基本要求在夜间作业，但作业频率相对白天作业要较高。</w:t>
      </w:r>
    </w:p>
    <w:p w:rsidR="008926FE" w:rsidRDefault="008926FE" w:rsidP="008926F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病虫害巡查防治作业频率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6"/>
        <w:gridCol w:w="1393"/>
        <w:gridCol w:w="1394"/>
        <w:gridCol w:w="1394"/>
        <w:gridCol w:w="1399"/>
      </w:tblGrid>
      <w:tr w:rsidR="008926FE" w:rsidTr="00517806">
        <w:trPr>
          <w:trHeight w:val="936"/>
        </w:trPr>
        <w:tc>
          <w:tcPr>
            <w:tcW w:w="534" w:type="dxa"/>
            <w:noWrap/>
          </w:tcPr>
          <w:p w:rsidR="008926FE" w:rsidRDefault="008926FE" w:rsidP="00517806">
            <w:pPr>
              <w:spacing w:line="360" w:lineRule="auto"/>
              <w:rPr>
                <w:rFonts w:ascii="宋体" w:hAnsi="宋体" w:cs="宋体"/>
                <w:sz w:val="22"/>
                <w:szCs w:val="22"/>
              </w:rPr>
            </w:pPr>
            <w:r>
              <w:rPr>
                <w:rFonts w:ascii="宋体" w:hAnsi="宋体" w:cs="宋体" w:hint="eastAsia"/>
                <w:sz w:val="22"/>
                <w:szCs w:val="22"/>
              </w:rPr>
              <w:lastRenderedPageBreak/>
              <w:t>序号</w:t>
            </w:r>
          </w:p>
        </w:tc>
        <w:tc>
          <w:tcPr>
            <w:tcW w:w="2406" w:type="dxa"/>
            <w:noWrap/>
          </w:tcPr>
          <w:p w:rsidR="008926FE" w:rsidRDefault="008926FE" w:rsidP="00517806">
            <w:pPr>
              <w:spacing w:line="360" w:lineRule="auto"/>
              <w:rPr>
                <w:rFonts w:ascii="宋体" w:hAnsi="宋体" w:cs="宋体"/>
                <w:sz w:val="22"/>
                <w:szCs w:val="22"/>
              </w:rPr>
            </w:pPr>
            <w:r>
              <w:rPr>
                <w:rFonts w:ascii="宋体" w:hAnsi="宋体" w:cs="宋体" w:hint="eastAsia"/>
                <w:sz w:val="22"/>
                <w:szCs w:val="22"/>
              </w:rPr>
              <w:t>项目内容</w:t>
            </w:r>
          </w:p>
        </w:tc>
        <w:tc>
          <w:tcPr>
            <w:tcW w:w="1393"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春季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夏季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秋季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399"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冬季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8926FE" w:rsidTr="00517806">
        <w:trPr>
          <w:trHeight w:val="936"/>
        </w:trPr>
        <w:tc>
          <w:tcPr>
            <w:tcW w:w="534" w:type="dxa"/>
            <w:noWrap/>
          </w:tcPr>
          <w:p w:rsidR="008926FE" w:rsidRDefault="008926FE" w:rsidP="00517806">
            <w:pPr>
              <w:spacing w:line="360" w:lineRule="auto"/>
              <w:rPr>
                <w:rFonts w:ascii="宋体" w:hAnsi="宋体" w:cs="宋体"/>
                <w:sz w:val="22"/>
                <w:szCs w:val="22"/>
              </w:rPr>
            </w:pPr>
            <w:r>
              <w:rPr>
                <w:rFonts w:ascii="宋体" w:hAnsi="宋体" w:cs="宋体"/>
                <w:sz w:val="22"/>
                <w:szCs w:val="22"/>
              </w:rPr>
              <w:t>1</w:t>
            </w:r>
          </w:p>
        </w:tc>
        <w:tc>
          <w:tcPr>
            <w:tcW w:w="2406"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病虫害防治（根据巡查结果采用对应措施）</w:t>
            </w:r>
          </w:p>
        </w:tc>
        <w:tc>
          <w:tcPr>
            <w:tcW w:w="1393"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每周检查二次</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每周检查二次</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每月检查二次</w:t>
            </w:r>
          </w:p>
        </w:tc>
        <w:tc>
          <w:tcPr>
            <w:tcW w:w="1399"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每月检查一次</w:t>
            </w:r>
          </w:p>
        </w:tc>
      </w:tr>
    </w:tbl>
    <w:p w:rsidR="008926FE" w:rsidRPr="00682F50" w:rsidRDefault="008926FE" w:rsidP="008926FE">
      <w:pPr>
        <w:snapToGrid w:val="0"/>
        <w:spacing w:line="300" w:lineRule="auto"/>
        <w:ind w:firstLineChars="200" w:firstLine="440"/>
        <w:jc w:val="left"/>
        <w:rPr>
          <w:color w:val="000000"/>
          <w:sz w:val="22"/>
          <w:szCs w:val="22"/>
        </w:rPr>
      </w:pP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9.4.5</w:t>
      </w:r>
      <w:r w:rsidRPr="00682F50">
        <w:rPr>
          <w:rFonts w:hint="eastAsia"/>
          <w:color w:val="000000"/>
          <w:sz w:val="22"/>
          <w:szCs w:val="22"/>
        </w:rPr>
        <w:t>夏季防汛防台与冬季防寒</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因度假区运营要求，开园后所有的地铆、支撑都移除，因此在</w:t>
      </w:r>
      <w:proofErr w:type="gramStart"/>
      <w:r w:rsidRPr="00682F50">
        <w:rPr>
          <w:rFonts w:hint="eastAsia"/>
          <w:color w:val="000000"/>
          <w:sz w:val="22"/>
          <w:szCs w:val="22"/>
        </w:rPr>
        <w:t>每年台</w:t>
      </w:r>
      <w:proofErr w:type="gramEnd"/>
      <w:r w:rsidRPr="00682F50">
        <w:rPr>
          <w:rFonts w:hint="eastAsia"/>
          <w:color w:val="000000"/>
          <w:sz w:val="22"/>
          <w:szCs w:val="22"/>
        </w:rPr>
        <w:t>汛期间需根据台风实际生成及影响范围情况进行临时的支撑措施。按上海平均每年</w:t>
      </w:r>
      <w:r w:rsidRPr="00682F50">
        <w:rPr>
          <w:color w:val="000000"/>
          <w:sz w:val="22"/>
          <w:szCs w:val="22"/>
        </w:rPr>
        <w:t>4-5</w:t>
      </w:r>
      <w:r w:rsidRPr="00682F50">
        <w:rPr>
          <w:rFonts w:hint="eastAsia"/>
          <w:color w:val="000000"/>
          <w:sz w:val="22"/>
          <w:szCs w:val="22"/>
        </w:rPr>
        <w:t>次受台风直接影响测算，需对所有苗木搭设毛竹临时支撑</w:t>
      </w:r>
      <w:r w:rsidRPr="00682F50">
        <w:rPr>
          <w:color w:val="000000"/>
          <w:sz w:val="22"/>
          <w:szCs w:val="22"/>
        </w:rPr>
        <w:t>4-5</w:t>
      </w:r>
      <w:r w:rsidRPr="00682F50">
        <w:rPr>
          <w:rFonts w:hint="eastAsia"/>
          <w:color w:val="000000"/>
          <w:sz w:val="22"/>
          <w:szCs w:val="22"/>
        </w:rPr>
        <w:t>次，并在每次台风影响结束后立即进行移除。按实际作业工效测算，材料和人工费将超出原定额部</w:t>
      </w:r>
      <w:proofErr w:type="gramStart"/>
      <w:r w:rsidRPr="00682F50">
        <w:rPr>
          <w:rFonts w:hint="eastAsia"/>
          <w:color w:val="000000"/>
          <w:sz w:val="22"/>
          <w:szCs w:val="22"/>
        </w:rPr>
        <w:t>分要求约</w:t>
      </w:r>
      <w:proofErr w:type="gramEnd"/>
      <w:r w:rsidRPr="00682F50">
        <w:rPr>
          <w:color w:val="000000"/>
          <w:sz w:val="22"/>
          <w:szCs w:val="22"/>
        </w:rPr>
        <w:t>4</w:t>
      </w:r>
      <w:r w:rsidRPr="00682F50">
        <w:rPr>
          <w:rFonts w:hint="eastAsia"/>
          <w:color w:val="000000"/>
          <w:sz w:val="22"/>
          <w:szCs w:val="22"/>
        </w:rPr>
        <w:t>次左右。</w:t>
      </w:r>
    </w:p>
    <w:p w:rsidR="008926FE" w:rsidRDefault="008926FE" w:rsidP="008926FE">
      <w:pPr>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夏季防汛防台与冬季防寒巡查作业频率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6"/>
        <w:gridCol w:w="1393"/>
        <w:gridCol w:w="1394"/>
        <w:gridCol w:w="1394"/>
        <w:gridCol w:w="1399"/>
      </w:tblGrid>
      <w:tr w:rsidR="008926FE" w:rsidTr="00517806">
        <w:trPr>
          <w:trHeight w:val="936"/>
        </w:trPr>
        <w:tc>
          <w:tcPr>
            <w:tcW w:w="534" w:type="dxa"/>
            <w:noWrap/>
          </w:tcPr>
          <w:p w:rsidR="008926FE" w:rsidRDefault="008926FE" w:rsidP="00517806">
            <w:pPr>
              <w:spacing w:line="360" w:lineRule="auto"/>
              <w:rPr>
                <w:rFonts w:ascii="宋体" w:hAnsi="宋体" w:cs="宋体"/>
                <w:sz w:val="22"/>
                <w:szCs w:val="22"/>
              </w:rPr>
            </w:pPr>
            <w:r>
              <w:rPr>
                <w:rFonts w:ascii="宋体" w:hAnsi="宋体" w:cs="宋体" w:hint="eastAsia"/>
                <w:sz w:val="22"/>
                <w:szCs w:val="22"/>
              </w:rPr>
              <w:t>序号</w:t>
            </w:r>
          </w:p>
        </w:tc>
        <w:tc>
          <w:tcPr>
            <w:tcW w:w="2406"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项目内容</w:t>
            </w:r>
          </w:p>
        </w:tc>
        <w:tc>
          <w:tcPr>
            <w:tcW w:w="1393"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春季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3-5</w:t>
            </w:r>
            <w:r>
              <w:rPr>
                <w:rFonts w:ascii="宋体" w:hAnsi="宋体" w:cs="宋体" w:hint="eastAsia"/>
                <w:sz w:val="22"/>
                <w:szCs w:val="22"/>
              </w:rPr>
              <w:t>月）</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夏季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6-8</w:t>
            </w:r>
            <w:r>
              <w:rPr>
                <w:rFonts w:ascii="宋体" w:hAnsi="宋体" w:cs="宋体" w:hint="eastAsia"/>
                <w:sz w:val="22"/>
                <w:szCs w:val="22"/>
              </w:rPr>
              <w:t>月）</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秋季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9-11</w:t>
            </w:r>
            <w:r>
              <w:rPr>
                <w:rFonts w:ascii="宋体" w:hAnsi="宋体" w:cs="宋体" w:hint="eastAsia"/>
                <w:sz w:val="22"/>
                <w:szCs w:val="22"/>
              </w:rPr>
              <w:t>月）</w:t>
            </w:r>
          </w:p>
        </w:tc>
        <w:tc>
          <w:tcPr>
            <w:tcW w:w="1399"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冬季</w:t>
            </w:r>
          </w:p>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w:t>
            </w:r>
            <w:r>
              <w:rPr>
                <w:rFonts w:ascii="宋体" w:hAnsi="宋体" w:cs="宋体"/>
                <w:sz w:val="22"/>
                <w:szCs w:val="22"/>
              </w:rPr>
              <w:t>12-2</w:t>
            </w:r>
            <w:r>
              <w:rPr>
                <w:rFonts w:ascii="宋体" w:hAnsi="宋体" w:cs="宋体" w:hint="eastAsia"/>
                <w:sz w:val="22"/>
                <w:szCs w:val="22"/>
              </w:rPr>
              <w:t>月）</w:t>
            </w:r>
          </w:p>
        </w:tc>
      </w:tr>
      <w:tr w:rsidR="008926FE" w:rsidTr="00517806">
        <w:trPr>
          <w:trHeight w:val="936"/>
        </w:trPr>
        <w:tc>
          <w:tcPr>
            <w:tcW w:w="534" w:type="dxa"/>
            <w:noWrap/>
          </w:tcPr>
          <w:p w:rsidR="008926FE" w:rsidRDefault="008926FE" w:rsidP="00517806">
            <w:pPr>
              <w:spacing w:line="360" w:lineRule="auto"/>
              <w:rPr>
                <w:rFonts w:ascii="宋体" w:hAnsi="宋体" w:cs="宋体"/>
                <w:sz w:val="22"/>
                <w:szCs w:val="22"/>
              </w:rPr>
            </w:pPr>
            <w:r>
              <w:rPr>
                <w:rFonts w:ascii="宋体" w:hAnsi="宋体" w:cs="宋体"/>
                <w:sz w:val="22"/>
                <w:szCs w:val="22"/>
              </w:rPr>
              <w:t>1</w:t>
            </w:r>
          </w:p>
        </w:tc>
        <w:tc>
          <w:tcPr>
            <w:tcW w:w="2406"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夏季防汛防台（根据汛期台风季节巡查结果采用对应措施）</w:t>
            </w:r>
          </w:p>
        </w:tc>
        <w:tc>
          <w:tcPr>
            <w:tcW w:w="1393"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无</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每周检查一次</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每月检查一次</w:t>
            </w:r>
          </w:p>
        </w:tc>
        <w:tc>
          <w:tcPr>
            <w:tcW w:w="1399"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无</w:t>
            </w:r>
          </w:p>
        </w:tc>
      </w:tr>
      <w:tr w:rsidR="008926FE" w:rsidTr="00517806">
        <w:trPr>
          <w:trHeight w:val="519"/>
        </w:trPr>
        <w:tc>
          <w:tcPr>
            <w:tcW w:w="534" w:type="dxa"/>
            <w:noWrap/>
          </w:tcPr>
          <w:p w:rsidR="008926FE" w:rsidRDefault="008926FE" w:rsidP="00517806">
            <w:pPr>
              <w:spacing w:line="360" w:lineRule="auto"/>
              <w:rPr>
                <w:rFonts w:ascii="宋体" w:hAnsi="宋体" w:cs="宋体"/>
                <w:sz w:val="22"/>
                <w:szCs w:val="22"/>
              </w:rPr>
            </w:pPr>
            <w:r>
              <w:rPr>
                <w:rFonts w:ascii="宋体" w:hAnsi="宋体" w:cs="宋体"/>
                <w:sz w:val="22"/>
                <w:szCs w:val="22"/>
              </w:rPr>
              <w:t>2</w:t>
            </w:r>
          </w:p>
        </w:tc>
        <w:tc>
          <w:tcPr>
            <w:tcW w:w="2406" w:type="dxa"/>
            <w:noWrap/>
          </w:tcPr>
          <w:p w:rsidR="008926FE" w:rsidRDefault="008926FE" w:rsidP="00517806">
            <w:pPr>
              <w:spacing w:line="360" w:lineRule="auto"/>
              <w:rPr>
                <w:rFonts w:ascii="宋体" w:hAnsi="宋体" w:cs="宋体"/>
                <w:sz w:val="22"/>
                <w:szCs w:val="22"/>
              </w:rPr>
            </w:pPr>
            <w:r>
              <w:rPr>
                <w:rFonts w:ascii="宋体" w:hAnsi="宋体" w:cs="宋体" w:hint="eastAsia"/>
                <w:sz w:val="22"/>
                <w:szCs w:val="22"/>
              </w:rPr>
              <w:t>冬季防寒（根据低温巡查结果采用相应措施）</w:t>
            </w:r>
          </w:p>
        </w:tc>
        <w:tc>
          <w:tcPr>
            <w:tcW w:w="1393"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无</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无</w:t>
            </w:r>
          </w:p>
        </w:tc>
        <w:tc>
          <w:tcPr>
            <w:tcW w:w="1394" w:type="dxa"/>
            <w:noWrap/>
          </w:tcPr>
          <w:p w:rsidR="008926FE" w:rsidRDefault="008926FE" w:rsidP="00517806">
            <w:pPr>
              <w:spacing w:line="360" w:lineRule="auto"/>
              <w:jc w:val="center"/>
              <w:rPr>
                <w:rFonts w:ascii="宋体" w:hAnsi="宋体" w:cs="宋体"/>
                <w:sz w:val="22"/>
                <w:szCs w:val="22"/>
              </w:rPr>
            </w:pPr>
            <w:r>
              <w:rPr>
                <w:rFonts w:ascii="宋体" w:hAnsi="宋体" w:cs="宋体" w:hint="eastAsia"/>
                <w:sz w:val="22"/>
                <w:szCs w:val="22"/>
              </w:rPr>
              <w:t>无</w:t>
            </w:r>
          </w:p>
        </w:tc>
        <w:tc>
          <w:tcPr>
            <w:tcW w:w="1399" w:type="dxa"/>
            <w:noWrap/>
          </w:tcPr>
          <w:p w:rsidR="008926FE" w:rsidRDefault="008926FE" w:rsidP="00517806">
            <w:pPr>
              <w:spacing w:line="360" w:lineRule="auto"/>
              <w:rPr>
                <w:rFonts w:ascii="宋体" w:hAnsi="宋体" w:cs="宋体"/>
                <w:sz w:val="22"/>
                <w:szCs w:val="22"/>
              </w:rPr>
            </w:pPr>
            <w:r>
              <w:rPr>
                <w:rFonts w:ascii="宋体" w:hAnsi="宋体" w:cs="宋体" w:hint="eastAsia"/>
                <w:sz w:val="22"/>
                <w:szCs w:val="22"/>
              </w:rPr>
              <w:t>一次</w:t>
            </w:r>
            <w:r>
              <w:rPr>
                <w:rFonts w:ascii="宋体" w:hAnsi="宋体" w:cs="宋体"/>
                <w:sz w:val="22"/>
                <w:szCs w:val="22"/>
              </w:rPr>
              <w:t>/</w:t>
            </w:r>
            <w:r>
              <w:rPr>
                <w:rFonts w:ascii="宋体" w:hAnsi="宋体" w:cs="宋体" w:hint="eastAsia"/>
                <w:sz w:val="22"/>
                <w:szCs w:val="22"/>
              </w:rPr>
              <w:t>周</w:t>
            </w:r>
          </w:p>
        </w:tc>
      </w:tr>
    </w:tbl>
    <w:p w:rsidR="008926FE" w:rsidRDefault="008926FE" w:rsidP="008926FE">
      <w:pPr>
        <w:spacing w:line="360" w:lineRule="auto"/>
        <w:rPr>
          <w:rFonts w:ascii="宋体" w:hAnsi="宋体" w:cs="宋体"/>
          <w:sz w:val="22"/>
          <w:szCs w:val="22"/>
        </w:rPr>
      </w:pP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9.4.6</w:t>
      </w:r>
      <w:r w:rsidRPr="00682F50">
        <w:rPr>
          <w:rFonts w:hint="eastAsia"/>
          <w:color w:val="000000"/>
          <w:sz w:val="22"/>
          <w:szCs w:val="22"/>
        </w:rPr>
        <w:t>绿地保洁</w:t>
      </w:r>
    </w:p>
    <w:p w:rsidR="008926FE" w:rsidRPr="00682F50" w:rsidRDefault="008926FE" w:rsidP="008926FE">
      <w:pPr>
        <w:snapToGrid w:val="0"/>
        <w:spacing w:line="300" w:lineRule="auto"/>
        <w:ind w:firstLineChars="200" w:firstLine="440"/>
        <w:jc w:val="left"/>
        <w:rPr>
          <w:color w:val="000000"/>
          <w:sz w:val="22"/>
          <w:szCs w:val="22"/>
        </w:rPr>
      </w:pPr>
      <w:r w:rsidRPr="00682F50">
        <w:rPr>
          <w:rFonts w:hint="eastAsia"/>
          <w:color w:val="000000"/>
          <w:sz w:val="22"/>
          <w:szCs w:val="22"/>
        </w:rPr>
        <w:t>各道路需每天对绿地进行保洁作业一次，保障绿地内无明显垃圾。</w:t>
      </w:r>
    </w:p>
    <w:p w:rsidR="008926FE" w:rsidRPr="00C70797" w:rsidRDefault="008926FE" w:rsidP="008926FE">
      <w:pPr>
        <w:adjustRightInd w:val="0"/>
        <w:snapToGrid w:val="0"/>
        <w:spacing w:line="300" w:lineRule="auto"/>
        <w:ind w:firstLineChars="196" w:firstLine="433"/>
        <w:jc w:val="left"/>
        <w:outlineLvl w:val="2"/>
        <w:rPr>
          <w:b/>
          <w:color w:val="000000"/>
          <w:sz w:val="22"/>
          <w:szCs w:val="22"/>
        </w:rPr>
      </w:pPr>
      <w:r w:rsidRPr="00C70797">
        <w:rPr>
          <w:b/>
          <w:color w:val="000000"/>
          <w:sz w:val="22"/>
          <w:szCs w:val="22"/>
        </w:rPr>
        <w:t xml:space="preserve">10 </w:t>
      </w:r>
      <w:r w:rsidRPr="00C70797">
        <w:rPr>
          <w:b/>
          <w:color w:val="000000"/>
          <w:sz w:val="22"/>
          <w:szCs w:val="22"/>
        </w:rPr>
        <w:t>人员及设备要求</w:t>
      </w:r>
      <w:bookmarkEnd w:id="44"/>
    </w:p>
    <w:p w:rsidR="008926FE" w:rsidRDefault="008926FE" w:rsidP="008926FE">
      <w:pPr>
        <w:snapToGrid w:val="0"/>
        <w:spacing w:line="300" w:lineRule="auto"/>
        <w:ind w:firstLineChars="200" w:firstLine="440"/>
        <w:rPr>
          <w:sz w:val="22"/>
          <w:szCs w:val="22"/>
        </w:rPr>
      </w:pPr>
      <w:bookmarkStart w:id="47" w:name="_Toc190332202"/>
      <w:bookmarkEnd w:id="45"/>
      <w:bookmarkEnd w:id="46"/>
      <w:r>
        <w:rPr>
          <w:sz w:val="22"/>
          <w:szCs w:val="22"/>
        </w:rPr>
        <w:t xml:space="preserve">10.1 </w:t>
      </w:r>
      <w:r>
        <w:rPr>
          <w:sz w:val="22"/>
          <w:szCs w:val="22"/>
        </w:rPr>
        <w:t>人员要求</w:t>
      </w:r>
    </w:p>
    <w:p w:rsidR="008926FE" w:rsidRDefault="008926FE" w:rsidP="008926FE">
      <w:pPr>
        <w:snapToGrid w:val="0"/>
        <w:spacing w:line="300" w:lineRule="auto"/>
        <w:ind w:firstLineChars="200" w:firstLine="440"/>
        <w:rPr>
          <w:sz w:val="22"/>
          <w:szCs w:val="22"/>
        </w:rPr>
      </w:pPr>
      <w:r>
        <w:rPr>
          <w:sz w:val="22"/>
          <w:szCs w:val="22"/>
        </w:rPr>
        <w:t>10.1.1</w:t>
      </w:r>
      <w:r>
        <w:rPr>
          <w:sz w:val="22"/>
          <w:szCs w:val="22"/>
        </w:rPr>
        <w:t>投标人按下</w:t>
      </w:r>
      <w:proofErr w:type="gramStart"/>
      <w:r>
        <w:rPr>
          <w:sz w:val="22"/>
          <w:szCs w:val="22"/>
        </w:rPr>
        <w:t>表要求</w:t>
      </w:r>
      <w:proofErr w:type="gramEnd"/>
      <w:r>
        <w:rPr>
          <w:sz w:val="22"/>
          <w:szCs w:val="22"/>
        </w:rPr>
        <w:t>配备项目经理及管理人员、技术人员，所派人员必须是本单位职工（</w:t>
      </w:r>
      <w:r>
        <w:rPr>
          <w:rFonts w:hint="eastAsia"/>
          <w:sz w:val="22"/>
          <w:szCs w:val="22"/>
        </w:rPr>
        <w:t>投标人提供承诺</w:t>
      </w:r>
      <w:r>
        <w:rPr>
          <w:sz w:val="22"/>
          <w:szCs w:val="22"/>
        </w:rPr>
        <w:t>），且为该项目施工现场的实际操作者，并常驻项目现场。未经</w:t>
      </w:r>
      <w:r>
        <w:rPr>
          <w:rFonts w:hint="eastAsia"/>
          <w:sz w:val="22"/>
          <w:szCs w:val="22"/>
        </w:rPr>
        <w:t>采购</w:t>
      </w:r>
      <w:r>
        <w:rPr>
          <w:sz w:val="22"/>
          <w:szCs w:val="22"/>
        </w:rPr>
        <w:t>人同意，中标人不得调换或撤离上述人员，如</w:t>
      </w:r>
      <w:r>
        <w:rPr>
          <w:rFonts w:hint="eastAsia"/>
          <w:sz w:val="22"/>
          <w:szCs w:val="22"/>
        </w:rPr>
        <w:t>采购人</w:t>
      </w:r>
      <w:r>
        <w:rPr>
          <w:sz w:val="22"/>
          <w:szCs w:val="22"/>
        </w:rPr>
        <w:t>认为有必要，可要求中标人对上述人员中的部分人员</w:t>
      </w:r>
      <w:proofErr w:type="gramStart"/>
      <w:r>
        <w:rPr>
          <w:sz w:val="22"/>
          <w:szCs w:val="22"/>
        </w:rPr>
        <w:t>作出</w:t>
      </w:r>
      <w:proofErr w:type="gramEnd"/>
      <w:r>
        <w:rPr>
          <w:sz w:val="22"/>
          <w:szCs w:val="22"/>
        </w:rPr>
        <w:t>更好的调整。</w:t>
      </w:r>
    </w:p>
    <w:p w:rsidR="008926FE" w:rsidRDefault="008926FE" w:rsidP="008926FE">
      <w:pPr>
        <w:pStyle w:val="affa"/>
        <w:tabs>
          <w:tab w:val="left" w:pos="3060"/>
        </w:tabs>
        <w:ind w:firstLine="440"/>
        <w:rPr>
          <w:b/>
          <w:bCs/>
          <w:sz w:val="20"/>
        </w:rPr>
      </w:pPr>
      <w:r>
        <w:rPr>
          <w:sz w:val="22"/>
        </w:rPr>
        <w:t>10.1.2 管理人员配备要求</w:t>
      </w:r>
    </w:p>
    <w:p w:rsidR="008926FE" w:rsidRDefault="008926FE" w:rsidP="008926FE">
      <w:pPr>
        <w:tabs>
          <w:tab w:val="left" w:pos="3060"/>
        </w:tabs>
        <w:snapToGrid w:val="0"/>
        <w:spacing w:line="300" w:lineRule="auto"/>
        <w:jc w:val="center"/>
        <w:rPr>
          <w:rFonts w:ascii="宋体" w:hAnsi="宋体"/>
          <w:b/>
          <w:bCs/>
          <w:sz w:val="20"/>
        </w:rPr>
      </w:pPr>
      <w:r>
        <w:rPr>
          <w:rFonts w:ascii="宋体" w:hAnsi="宋体" w:hint="eastAsia"/>
          <w:b/>
          <w:bCs/>
          <w:sz w:val="20"/>
        </w:rPr>
        <w:t>管理人员表</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116"/>
        <w:gridCol w:w="3014"/>
        <w:gridCol w:w="1046"/>
        <w:gridCol w:w="3591"/>
      </w:tblGrid>
      <w:tr w:rsidR="008926FE" w:rsidTr="00517806">
        <w:trPr>
          <w:trHeight w:val="936"/>
          <w:jc w:val="center"/>
        </w:trPr>
        <w:tc>
          <w:tcPr>
            <w:tcW w:w="600"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序号</w:t>
            </w:r>
          </w:p>
        </w:tc>
        <w:tc>
          <w:tcPr>
            <w:tcW w:w="1116"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岗位类别</w:t>
            </w:r>
          </w:p>
        </w:tc>
        <w:tc>
          <w:tcPr>
            <w:tcW w:w="3014"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岗位名称</w:t>
            </w:r>
          </w:p>
        </w:tc>
        <w:tc>
          <w:tcPr>
            <w:tcW w:w="1046"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数量</w:t>
            </w:r>
          </w:p>
        </w:tc>
        <w:tc>
          <w:tcPr>
            <w:tcW w:w="3591"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备注</w:t>
            </w:r>
          </w:p>
        </w:tc>
      </w:tr>
      <w:tr w:rsidR="008926FE" w:rsidTr="00517806">
        <w:trPr>
          <w:trHeight w:val="380"/>
          <w:jc w:val="center"/>
        </w:trPr>
        <w:tc>
          <w:tcPr>
            <w:tcW w:w="600"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w:t>
            </w:r>
          </w:p>
        </w:tc>
        <w:tc>
          <w:tcPr>
            <w:tcW w:w="111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项目经理</w:t>
            </w:r>
          </w:p>
        </w:tc>
        <w:tc>
          <w:tcPr>
            <w:tcW w:w="3014"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项目经理</w:t>
            </w:r>
          </w:p>
        </w:tc>
        <w:tc>
          <w:tcPr>
            <w:tcW w:w="104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1人</w:t>
            </w:r>
          </w:p>
        </w:tc>
        <w:tc>
          <w:tcPr>
            <w:tcW w:w="3591" w:type="dxa"/>
            <w:vMerge w:val="restart"/>
            <w:noWrap/>
            <w:vAlign w:val="center"/>
          </w:tcPr>
          <w:p w:rsidR="008926FE" w:rsidRDefault="008926FE" w:rsidP="00517806">
            <w:pPr>
              <w:rPr>
                <w:rFonts w:ascii="宋体" w:hAnsi="宋体" w:cs="宋体"/>
                <w:kern w:val="0"/>
                <w:sz w:val="20"/>
              </w:rPr>
            </w:pPr>
            <w:r>
              <w:rPr>
                <w:rFonts w:ascii="宋体" w:hAnsi="宋体" w:cs="宋体" w:hint="eastAsia"/>
                <w:kern w:val="0"/>
                <w:sz w:val="20"/>
              </w:rPr>
              <w:t>1、表中人员应为本单位员工，需提供承诺见“2</w:t>
            </w:r>
            <w:r>
              <w:rPr>
                <w:rFonts w:ascii="宋体" w:hAnsi="宋体" w:cs="宋体"/>
                <w:kern w:val="0"/>
                <w:sz w:val="20"/>
              </w:rPr>
              <w:t>.1</w:t>
            </w:r>
            <w:r>
              <w:rPr>
                <w:rFonts w:ascii="宋体" w:hAnsi="宋体" w:cs="宋体" w:hint="eastAsia"/>
                <w:kern w:val="0"/>
                <w:sz w:val="20"/>
              </w:rPr>
              <w:t>拟派管理人员汇总”；</w:t>
            </w:r>
          </w:p>
          <w:p w:rsidR="008926FE" w:rsidRDefault="008926FE" w:rsidP="00517806">
            <w:pPr>
              <w:rPr>
                <w:rFonts w:ascii="宋体" w:hAnsi="宋体" w:cs="宋体"/>
                <w:kern w:val="0"/>
                <w:sz w:val="20"/>
              </w:rPr>
            </w:pPr>
            <w:r>
              <w:rPr>
                <w:rFonts w:ascii="宋体" w:hAnsi="宋体" w:cs="宋体" w:hint="eastAsia"/>
                <w:kern w:val="0"/>
                <w:sz w:val="20"/>
              </w:rPr>
              <w:t>2、投标人拟投入的人员如具有技术等</w:t>
            </w:r>
            <w:r>
              <w:rPr>
                <w:rFonts w:ascii="宋体" w:hAnsi="宋体" w:cs="宋体" w:hint="eastAsia"/>
                <w:kern w:val="0"/>
                <w:sz w:val="20"/>
              </w:rPr>
              <w:lastRenderedPageBreak/>
              <w:t>级证书或资格证书的，在投标文件中提供相应证书扫描件。</w:t>
            </w:r>
          </w:p>
        </w:tc>
      </w:tr>
      <w:tr w:rsidR="008926FE" w:rsidTr="00517806">
        <w:trPr>
          <w:trHeight w:val="420"/>
          <w:jc w:val="center"/>
        </w:trPr>
        <w:tc>
          <w:tcPr>
            <w:tcW w:w="600" w:type="dxa"/>
            <w:noWrap/>
            <w:vAlign w:val="center"/>
          </w:tcPr>
          <w:p w:rsidR="008926FE" w:rsidRDefault="008926FE" w:rsidP="00517806">
            <w:pPr>
              <w:widowControl/>
              <w:ind w:firstLineChars="50" w:firstLine="100"/>
              <w:jc w:val="center"/>
              <w:rPr>
                <w:rFonts w:ascii="宋体" w:hAnsi="宋体" w:cs="宋体"/>
                <w:kern w:val="0"/>
                <w:sz w:val="20"/>
              </w:rPr>
            </w:pPr>
            <w:r>
              <w:rPr>
                <w:rFonts w:ascii="宋体" w:hAnsi="宋体" w:cs="宋体" w:hint="eastAsia"/>
                <w:kern w:val="0"/>
                <w:sz w:val="20"/>
              </w:rPr>
              <w:t>2</w:t>
            </w:r>
          </w:p>
        </w:tc>
        <w:tc>
          <w:tcPr>
            <w:tcW w:w="111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市政技术人员</w:t>
            </w:r>
          </w:p>
        </w:tc>
        <w:tc>
          <w:tcPr>
            <w:tcW w:w="3014"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市政或土建类人员</w:t>
            </w:r>
          </w:p>
        </w:tc>
        <w:tc>
          <w:tcPr>
            <w:tcW w:w="104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1人</w:t>
            </w:r>
          </w:p>
        </w:tc>
        <w:tc>
          <w:tcPr>
            <w:tcW w:w="3591" w:type="dxa"/>
            <w:vMerge/>
            <w:noWrap/>
            <w:vAlign w:val="center"/>
          </w:tcPr>
          <w:p w:rsidR="008926FE" w:rsidRDefault="008926FE" w:rsidP="00517806">
            <w:pPr>
              <w:jc w:val="center"/>
              <w:rPr>
                <w:rFonts w:ascii="宋体" w:hAnsi="宋体" w:cs="宋体"/>
                <w:kern w:val="0"/>
                <w:sz w:val="20"/>
              </w:rPr>
            </w:pPr>
          </w:p>
        </w:tc>
      </w:tr>
      <w:tr w:rsidR="008926FE" w:rsidTr="00517806">
        <w:trPr>
          <w:trHeight w:val="470"/>
          <w:jc w:val="center"/>
        </w:trPr>
        <w:tc>
          <w:tcPr>
            <w:tcW w:w="600"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lastRenderedPageBreak/>
              <w:t>3</w:t>
            </w:r>
          </w:p>
        </w:tc>
        <w:tc>
          <w:tcPr>
            <w:tcW w:w="111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绿化技术人员</w:t>
            </w:r>
          </w:p>
        </w:tc>
        <w:tc>
          <w:tcPr>
            <w:tcW w:w="3014" w:type="dxa"/>
            <w:noWrap/>
            <w:vAlign w:val="center"/>
          </w:tcPr>
          <w:p w:rsidR="008926FE" w:rsidRDefault="008926FE" w:rsidP="00517806">
            <w:pPr>
              <w:jc w:val="center"/>
              <w:rPr>
                <w:rFonts w:ascii="宋体" w:hAnsi="宋体" w:cs="宋体"/>
                <w:kern w:val="0"/>
                <w:sz w:val="20"/>
              </w:rPr>
            </w:pPr>
            <w:r>
              <w:rPr>
                <w:rFonts w:ascii="宋体" w:hAnsi="宋体" w:cs="宋体" w:hint="eastAsia"/>
                <w:kern w:val="0"/>
                <w:sz w:val="20"/>
              </w:rPr>
              <w:t>绿化人员</w:t>
            </w:r>
          </w:p>
        </w:tc>
        <w:tc>
          <w:tcPr>
            <w:tcW w:w="1046" w:type="dxa"/>
            <w:noWrap/>
            <w:vAlign w:val="center"/>
          </w:tcPr>
          <w:p w:rsidR="008926FE" w:rsidRDefault="008926FE" w:rsidP="00517806">
            <w:pPr>
              <w:jc w:val="center"/>
              <w:rPr>
                <w:rFonts w:ascii="宋体" w:hAnsi="宋体" w:cs="宋体"/>
                <w:kern w:val="0"/>
                <w:sz w:val="20"/>
              </w:rPr>
            </w:pPr>
            <w:r>
              <w:rPr>
                <w:rFonts w:ascii="宋体" w:hAnsi="宋体" w:cs="宋体" w:hint="eastAsia"/>
                <w:kern w:val="0"/>
                <w:sz w:val="20"/>
              </w:rPr>
              <w:t>1人</w:t>
            </w:r>
          </w:p>
        </w:tc>
        <w:tc>
          <w:tcPr>
            <w:tcW w:w="3591" w:type="dxa"/>
            <w:vMerge/>
            <w:noWrap/>
            <w:vAlign w:val="center"/>
          </w:tcPr>
          <w:p w:rsidR="008926FE" w:rsidRDefault="008926FE" w:rsidP="00517806">
            <w:pPr>
              <w:jc w:val="center"/>
              <w:rPr>
                <w:rFonts w:ascii="宋体" w:hAnsi="宋体" w:cs="宋体"/>
                <w:kern w:val="0"/>
                <w:sz w:val="20"/>
              </w:rPr>
            </w:pPr>
          </w:p>
        </w:tc>
      </w:tr>
      <w:tr w:rsidR="008926FE" w:rsidTr="00517806">
        <w:trPr>
          <w:trHeight w:val="536"/>
          <w:jc w:val="center"/>
        </w:trPr>
        <w:tc>
          <w:tcPr>
            <w:tcW w:w="600" w:type="dxa"/>
            <w:vMerge w:val="restart"/>
            <w:noWrap/>
            <w:vAlign w:val="center"/>
          </w:tcPr>
          <w:p w:rsidR="008926FE" w:rsidRDefault="008926FE" w:rsidP="00517806">
            <w:pPr>
              <w:widowControl/>
              <w:ind w:firstLineChars="50" w:firstLine="100"/>
              <w:jc w:val="center"/>
              <w:rPr>
                <w:rFonts w:ascii="宋体" w:hAnsi="宋体" w:cs="宋体"/>
                <w:kern w:val="0"/>
                <w:sz w:val="20"/>
              </w:rPr>
            </w:pPr>
            <w:r>
              <w:rPr>
                <w:rFonts w:ascii="宋体" w:hAnsi="宋体" w:cs="宋体" w:hint="eastAsia"/>
                <w:kern w:val="0"/>
                <w:sz w:val="20"/>
              </w:rPr>
              <w:lastRenderedPageBreak/>
              <w:t>4</w:t>
            </w:r>
          </w:p>
        </w:tc>
        <w:tc>
          <w:tcPr>
            <w:tcW w:w="1116" w:type="dxa"/>
            <w:vMerge w:val="restart"/>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其他专业技术人员</w:t>
            </w:r>
          </w:p>
        </w:tc>
        <w:tc>
          <w:tcPr>
            <w:tcW w:w="3014"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安全（文明）施工管理员</w:t>
            </w:r>
          </w:p>
        </w:tc>
        <w:tc>
          <w:tcPr>
            <w:tcW w:w="104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1人</w:t>
            </w:r>
          </w:p>
        </w:tc>
        <w:tc>
          <w:tcPr>
            <w:tcW w:w="3591" w:type="dxa"/>
            <w:vMerge/>
            <w:noWrap/>
            <w:vAlign w:val="center"/>
          </w:tcPr>
          <w:p w:rsidR="008926FE" w:rsidRDefault="008926FE" w:rsidP="00517806">
            <w:pPr>
              <w:jc w:val="center"/>
              <w:rPr>
                <w:rFonts w:ascii="宋体" w:hAnsi="宋体" w:cs="宋体"/>
                <w:kern w:val="0"/>
                <w:sz w:val="20"/>
              </w:rPr>
            </w:pPr>
          </w:p>
        </w:tc>
      </w:tr>
      <w:tr w:rsidR="008926FE" w:rsidTr="00517806">
        <w:trPr>
          <w:trHeight w:val="360"/>
          <w:jc w:val="center"/>
        </w:trPr>
        <w:tc>
          <w:tcPr>
            <w:tcW w:w="600" w:type="dxa"/>
            <w:vMerge/>
            <w:noWrap/>
            <w:vAlign w:val="center"/>
          </w:tcPr>
          <w:p w:rsidR="008926FE" w:rsidRDefault="008926FE" w:rsidP="00517806">
            <w:pPr>
              <w:widowControl/>
              <w:jc w:val="center"/>
              <w:rPr>
                <w:rFonts w:ascii="宋体" w:hAnsi="宋体" w:cs="宋体"/>
                <w:kern w:val="0"/>
                <w:sz w:val="20"/>
              </w:rPr>
            </w:pPr>
          </w:p>
        </w:tc>
        <w:tc>
          <w:tcPr>
            <w:tcW w:w="1116" w:type="dxa"/>
            <w:vMerge/>
            <w:noWrap/>
            <w:vAlign w:val="center"/>
          </w:tcPr>
          <w:p w:rsidR="008926FE" w:rsidRDefault="008926FE" w:rsidP="00517806">
            <w:pPr>
              <w:widowControl/>
              <w:jc w:val="center"/>
              <w:rPr>
                <w:rFonts w:ascii="宋体" w:hAnsi="宋体" w:cs="宋体"/>
                <w:kern w:val="0"/>
                <w:sz w:val="20"/>
              </w:rPr>
            </w:pPr>
          </w:p>
        </w:tc>
        <w:tc>
          <w:tcPr>
            <w:tcW w:w="3014" w:type="dxa"/>
            <w:noWrap/>
            <w:vAlign w:val="center"/>
          </w:tcPr>
          <w:p w:rsidR="008926FE" w:rsidRDefault="008926FE" w:rsidP="00517806">
            <w:pPr>
              <w:widowControl/>
              <w:jc w:val="center"/>
              <w:rPr>
                <w:rFonts w:ascii="宋体" w:hAnsi="宋体" w:cs="宋体"/>
                <w:kern w:val="0"/>
                <w:sz w:val="20"/>
              </w:rPr>
            </w:pPr>
            <w:proofErr w:type="gramStart"/>
            <w:r>
              <w:rPr>
                <w:rFonts w:ascii="宋体" w:hAnsi="宋体" w:cs="宋体" w:hint="eastAsia"/>
                <w:kern w:val="0"/>
                <w:sz w:val="20"/>
              </w:rPr>
              <w:t>质量员</w:t>
            </w:r>
            <w:proofErr w:type="gramEnd"/>
          </w:p>
        </w:tc>
        <w:tc>
          <w:tcPr>
            <w:tcW w:w="104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1人</w:t>
            </w:r>
          </w:p>
        </w:tc>
        <w:tc>
          <w:tcPr>
            <w:tcW w:w="3591" w:type="dxa"/>
            <w:vMerge/>
            <w:noWrap/>
            <w:vAlign w:val="center"/>
          </w:tcPr>
          <w:p w:rsidR="008926FE" w:rsidRDefault="008926FE" w:rsidP="00517806">
            <w:pPr>
              <w:jc w:val="center"/>
              <w:rPr>
                <w:rFonts w:ascii="宋体" w:hAnsi="宋体" w:cs="宋体"/>
                <w:kern w:val="0"/>
                <w:sz w:val="20"/>
              </w:rPr>
            </w:pPr>
          </w:p>
        </w:tc>
      </w:tr>
      <w:tr w:rsidR="008926FE" w:rsidTr="00517806">
        <w:trPr>
          <w:trHeight w:val="394"/>
          <w:jc w:val="center"/>
        </w:trPr>
        <w:tc>
          <w:tcPr>
            <w:tcW w:w="600" w:type="dxa"/>
            <w:vMerge/>
            <w:noWrap/>
            <w:vAlign w:val="center"/>
          </w:tcPr>
          <w:p w:rsidR="008926FE" w:rsidRDefault="008926FE" w:rsidP="00517806">
            <w:pPr>
              <w:widowControl/>
              <w:jc w:val="center"/>
              <w:rPr>
                <w:rFonts w:ascii="宋体" w:hAnsi="宋体" w:cs="宋体"/>
                <w:kern w:val="0"/>
                <w:sz w:val="20"/>
              </w:rPr>
            </w:pPr>
          </w:p>
        </w:tc>
        <w:tc>
          <w:tcPr>
            <w:tcW w:w="1116" w:type="dxa"/>
            <w:vMerge/>
            <w:noWrap/>
            <w:vAlign w:val="center"/>
          </w:tcPr>
          <w:p w:rsidR="008926FE" w:rsidRDefault="008926FE" w:rsidP="00517806">
            <w:pPr>
              <w:widowControl/>
              <w:jc w:val="center"/>
              <w:rPr>
                <w:rFonts w:ascii="宋体" w:hAnsi="宋体" w:cs="宋体"/>
                <w:kern w:val="0"/>
                <w:sz w:val="20"/>
              </w:rPr>
            </w:pPr>
          </w:p>
        </w:tc>
        <w:tc>
          <w:tcPr>
            <w:tcW w:w="3014"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资料员</w:t>
            </w:r>
          </w:p>
        </w:tc>
        <w:tc>
          <w:tcPr>
            <w:tcW w:w="104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1人</w:t>
            </w:r>
          </w:p>
        </w:tc>
        <w:tc>
          <w:tcPr>
            <w:tcW w:w="3591" w:type="dxa"/>
            <w:vMerge/>
            <w:noWrap/>
            <w:vAlign w:val="center"/>
          </w:tcPr>
          <w:p w:rsidR="008926FE" w:rsidRDefault="008926FE" w:rsidP="00517806">
            <w:pPr>
              <w:jc w:val="center"/>
              <w:rPr>
                <w:rFonts w:ascii="宋体" w:hAnsi="宋体" w:cs="宋体"/>
                <w:kern w:val="0"/>
                <w:sz w:val="20"/>
              </w:rPr>
            </w:pPr>
          </w:p>
        </w:tc>
      </w:tr>
    </w:tbl>
    <w:p w:rsidR="008926FE" w:rsidRDefault="008926FE" w:rsidP="008926FE">
      <w:pPr>
        <w:tabs>
          <w:tab w:val="left" w:pos="3060"/>
        </w:tabs>
        <w:snapToGrid w:val="0"/>
        <w:spacing w:line="300" w:lineRule="auto"/>
        <w:rPr>
          <w:rFonts w:ascii="宋体" w:hAnsi="宋体"/>
          <w:b/>
          <w:bCs/>
          <w:sz w:val="20"/>
        </w:rPr>
      </w:pPr>
    </w:p>
    <w:p w:rsidR="008926FE" w:rsidRDefault="008926FE" w:rsidP="008926FE">
      <w:pPr>
        <w:tabs>
          <w:tab w:val="left" w:pos="3060"/>
        </w:tabs>
        <w:snapToGrid w:val="0"/>
        <w:spacing w:line="300" w:lineRule="auto"/>
        <w:jc w:val="center"/>
        <w:rPr>
          <w:rFonts w:ascii="宋体" w:hAnsi="宋体"/>
          <w:b/>
          <w:bCs/>
          <w:sz w:val="20"/>
        </w:rPr>
      </w:pPr>
      <w:r>
        <w:rPr>
          <w:rFonts w:ascii="宋体" w:hAnsi="宋体" w:hint="eastAsia"/>
          <w:b/>
          <w:bCs/>
          <w:sz w:val="20"/>
        </w:rPr>
        <w:t>一线主要劳动力配置表</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276"/>
        <w:gridCol w:w="2311"/>
        <w:gridCol w:w="1701"/>
        <w:gridCol w:w="3244"/>
      </w:tblGrid>
      <w:tr w:rsidR="008926FE" w:rsidTr="00517806">
        <w:trPr>
          <w:trHeight w:val="936"/>
          <w:jc w:val="center"/>
        </w:trPr>
        <w:tc>
          <w:tcPr>
            <w:tcW w:w="794"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序号</w:t>
            </w:r>
          </w:p>
        </w:tc>
        <w:tc>
          <w:tcPr>
            <w:tcW w:w="1276"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岗位类别</w:t>
            </w:r>
          </w:p>
        </w:tc>
        <w:tc>
          <w:tcPr>
            <w:tcW w:w="2311"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岗位名称</w:t>
            </w:r>
          </w:p>
        </w:tc>
        <w:tc>
          <w:tcPr>
            <w:tcW w:w="1701"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b/>
                <w:bCs/>
                <w:kern w:val="0"/>
                <w:sz w:val="20"/>
              </w:rPr>
              <w:t>数量</w:t>
            </w:r>
          </w:p>
        </w:tc>
        <w:tc>
          <w:tcPr>
            <w:tcW w:w="3244" w:type="dxa"/>
            <w:noWrap/>
            <w:vAlign w:val="center"/>
          </w:tcPr>
          <w:p w:rsidR="008926FE" w:rsidRDefault="008926FE" w:rsidP="00517806">
            <w:pPr>
              <w:jc w:val="center"/>
              <w:rPr>
                <w:rFonts w:ascii="宋体" w:hAnsi="宋体" w:cs="宋体"/>
                <w:b/>
                <w:bCs/>
                <w:kern w:val="0"/>
                <w:sz w:val="20"/>
              </w:rPr>
            </w:pPr>
            <w:r>
              <w:rPr>
                <w:rFonts w:ascii="宋体" w:hAnsi="宋体" w:cs="宋体" w:hint="eastAsia"/>
                <w:b/>
                <w:bCs/>
                <w:kern w:val="0"/>
                <w:sz w:val="20"/>
              </w:rPr>
              <w:t>备注</w:t>
            </w:r>
          </w:p>
        </w:tc>
      </w:tr>
      <w:tr w:rsidR="008926FE" w:rsidTr="00517806">
        <w:trPr>
          <w:trHeight w:val="766"/>
          <w:jc w:val="center"/>
        </w:trPr>
        <w:tc>
          <w:tcPr>
            <w:tcW w:w="794" w:type="dxa"/>
            <w:vMerge w:val="restart"/>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w:t>
            </w:r>
          </w:p>
        </w:tc>
        <w:tc>
          <w:tcPr>
            <w:tcW w:w="1276" w:type="dxa"/>
            <w:vMerge w:val="restart"/>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一线劳动力</w:t>
            </w:r>
          </w:p>
        </w:tc>
        <w:tc>
          <w:tcPr>
            <w:tcW w:w="231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市政及水务养护工</w:t>
            </w:r>
          </w:p>
        </w:tc>
        <w:tc>
          <w:tcPr>
            <w:tcW w:w="170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5人</w:t>
            </w:r>
          </w:p>
        </w:tc>
        <w:tc>
          <w:tcPr>
            <w:tcW w:w="3244" w:type="dxa"/>
            <w:vMerge w:val="restart"/>
            <w:noWrap/>
            <w:vAlign w:val="center"/>
          </w:tcPr>
          <w:p w:rsidR="008926FE" w:rsidRDefault="008926FE" w:rsidP="00517806">
            <w:pPr>
              <w:widowControl/>
              <w:spacing w:line="360" w:lineRule="auto"/>
              <w:rPr>
                <w:rFonts w:ascii="宋体" w:hAnsi="宋体"/>
                <w:kern w:val="0"/>
                <w:sz w:val="22"/>
                <w:szCs w:val="22"/>
              </w:rPr>
            </w:pPr>
            <w:r>
              <w:rPr>
                <w:rFonts w:ascii="宋体" w:hAnsi="宋体" w:hint="eastAsia"/>
                <w:kern w:val="0"/>
                <w:sz w:val="22"/>
                <w:szCs w:val="22"/>
              </w:rPr>
              <w:t>1、</w:t>
            </w:r>
            <w:r>
              <w:rPr>
                <w:rFonts w:ascii="宋体" w:hAnsi="宋体"/>
                <w:kern w:val="0"/>
                <w:sz w:val="22"/>
                <w:szCs w:val="22"/>
              </w:rPr>
              <w:t>表中一线劳动力投标人可承诺在中标后</w:t>
            </w:r>
            <w:r>
              <w:rPr>
                <w:rFonts w:ascii="宋体" w:hAnsi="宋体" w:hint="eastAsia"/>
                <w:kern w:val="0"/>
                <w:sz w:val="22"/>
                <w:szCs w:val="22"/>
              </w:rPr>
              <w:t>1</w:t>
            </w:r>
            <w:r>
              <w:rPr>
                <w:rFonts w:ascii="宋体" w:hAnsi="宋体"/>
                <w:kern w:val="0"/>
                <w:sz w:val="22"/>
                <w:szCs w:val="22"/>
              </w:rPr>
              <w:t>个月内配置到位。</w:t>
            </w:r>
          </w:p>
          <w:p w:rsidR="008926FE" w:rsidRDefault="008926FE" w:rsidP="00517806">
            <w:pPr>
              <w:widowControl/>
              <w:spacing w:line="360" w:lineRule="auto"/>
              <w:rPr>
                <w:rFonts w:ascii="宋体" w:hAnsi="宋体"/>
                <w:kern w:val="0"/>
                <w:sz w:val="22"/>
                <w:szCs w:val="22"/>
              </w:rPr>
            </w:pPr>
            <w:r>
              <w:rPr>
                <w:rFonts w:ascii="宋体" w:hAnsi="宋体" w:hint="eastAsia"/>
                <w:kern w:val="0"/>
                <w:sz w:val="22"/>
                <w:szCs w:val="22"/>
              </w:rPr>
              <w:t>2、一线劳动作业工人应在项目实施期间依法缴纳社保。</w:t>
            </w:r>
          </w:p>
          <w:p w:rsidR="008926FE" w:rsidRDefault="008926FE" w:rsidP="00517806">
            <w:pPr>
              <w:widowControl/>
              <w:jc w:val="left"/>
              <w:rPr>
                <w:rFonts w:ascii="宋体" w:hAnsi="宋体" w:cs="宋体"/>
                <w:kern w:val="0"/>
                <w:sz w:val="20"/>
              </w:rPr>
            </w:pPr>
            <w:r>
              <w:rPr>
                <w:rFonts w:ascii="宋体" w:hAnsi="宋体" w:hint="eastAsia"/>
                <w:kern w:val="0"/>
                <w:sz w:val="22"/>
                <w:szCs w:val="22"/>
              </w:rPr>
              <w:t>3、</w:t>
            </w:r>
            <w:r>
              <w:rPr>
                <w:rFonts w:hint="eastAsia"/>
                <w:b/>
                <w:sz w:val="22"/>
              </w:rPr>
              <w:t>投标人</w:t>
            </w:r>
            <w:r>
              <w:rPr>
                <w:b/>
                <w:sz w:val="22"/>
              </w:rPr>
              <w:t>须提供</w:t>
            </w:r>
            <w:r>
              <w:rPr>
                <w:rFonts w:hAnsi="宋体" w:hint="eastAsia"/>
                <w:b/>
                <w:sz w:val="22"/>
              </w:rPr>
              <w:t>现场一线主要劳动力配置承诺书</w:t>
            </w:r>
            <w:r>
              <w:rPr>
                <w:sz w:val="22"/>
              </w:rPr>
              <w:t>（详见</w:t>
            </w:r>
            <w:r>
              <w:rPr>
                <w:sz w:val="22"/>
              </w:rPr>
              <w:t>“</w:t>
            </w:r>
            <w:r>
              <w:rPr>
                <w:rFonts w:hint="eastAsia"/>
                <w:sz w:val="22"/>
              </w:rPr>
              <w:t>招标</w:t>
            </w:r>
            <w:r>
              <w:rPr>
                <w:sz w:val="22"/>
              </w:rPr>
              <w:t>文件格式</w:t>
            </w:r>
            <w:r>
              <w:rPr>
                <w:sz w:val="22"/>
              </w:rPr>
              <w:t>”</w:t>
            </w:r>
            <w:r>
              <w:rPr>
                <w:sz w:val="22"/>
              </w:rPr>
              <w:t>中《</w:t>
            </w:r>
            <w:r>
              <w:rPr>
                <w:rFonts w:hAnsi="宋体" w:hint="eastAsia"/>
                <w:sz w:val="22"/>
              </w:rPr>
              <w:t>一线主要劳动力配置承诺书</w:t>
            </w:r>
            <w:r>
              <w:rPr>
                <w:sz w:val="22"/>
              </w:rPr>
              <w:t>》）。</w:t>
            </w:r>
          </w:p>
        </w:tc>
      </w:tr>
      <w:tr w:rsidR="008926FE" w:rsidTr="00517806">
        <w:trPr>
          <w:trHeight w:val="718"/>
          <w:jc w:val="center"/>
        </w:trPr>
        <w:tc>
          <w:tcPr>
            <w:tcW w:w="794" w:type="dxa"/>
            <w:vMerge/>
            <w:noWrap/>
            <w:vAlign w:val="center"/>
          </w:tcPr>
          <w:p w:rsidR="008926FE" w:rsidRDefault="008926FE" w:rsidP="00517806">
            <w:pPr>
              <w:widowControl/>
              <w:jc w:val="left"/>
              <w:rPr>
                <w:rFonts w:ascii="宋体" w:hAnsi="宋体" w:cs="宋体"/>
                <w:kern w:val="0"/>
                <w:sz w:val="20"/>
              </w:rPr>
            </w:pPr>
          </w:p>
        </w:tc>
        <w:tc>
          <w:tcPr>
            <w:tcW w:w="1276" w:type="dxa"/>
            <w:vMerge/>
            <w:noWrap/>
            <w:vAlign w:val="center"/>
          </w:tcPr>
          <w:p w:rsidR="008926FE" w:rsidRDefault="008926FE" w:rsidP="00517806">
            <w:pPr>
              <w:widowControl/>
              <w:jc w:val="left"/>
              <w:rPr>
                <w:rFonts w:ascii="宋体" w:hAnsi="宋体" w:cs="宋体"/>
                <w:kern w:val="0"/>
                <w:sz w:val="20"/>
              </w:rPr>
            </w:pPr>
          </w:p>
        </w:tc>
        <w:tc>
          <w:tcPr>
            <w:tcW w:w="231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绿化养护工</w:t>
            </w:r>
          </w:p>
        </w:tc>
        <w:tc>
          <w:tcPr>
            <w:tcW w:w="170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10人</w:t>
            </w:r>
          </w:p>
        </w:tc>
        <w:tc>
          <w:tcPr>
            <w:tcW w:w="3244" w:type="dxa"/>
            <w:vMerge/>
            <w:noWrap/>
            <w:vAlign w:val="center"/>
          </w:tcPr>
          <w:p w:rsidR="008926FE" w:rsidRDefault="008926FE" w:rsidP="00517806">
            <w:pPr>
              <w:widowControl/>
              <w:jc w:val="left"/>
              <w:rPr>
                <w:rFonts w:ascii="宋体" w:hAnsi="宋体" w:cs="宋体"/>
                <w:kern w:val="0"/>
                <w:sz w:val="20"/>
              </w:rPr>
            </w:pPr>
          </w:p>
        </w:tc>
      </w:tr>
      <w:tr w:rsidR="008926FE" w:rsidTr="00517806">
        <w:trPr>
          <w:trHeight w:val="1200"/>
          <w:jc w:val="center"/>
        </w:trPr>
        <w:tc>
          <w:tcPr>
            <w:tcW w:w="794" w:type="dxa"/>
            <w:vMerge/>
            <w:noWrap/>
            <w:vAlign w:val="center"/>
          </w:tcPr>
          <w:p w:rsidR="008926FE" w:rsidRDefault="008926FE" w:rsidP="00517806">
            <w:pPr>
              <w:widowControl/>
              <w:jc w:val="left"/>
              <w:rPr>
                <w:rFonts w:ascii="宋体" w:hAnsi="宋体" w:cs="宋体"/>
                <w:kern w:val="0"/>
                <w:sz w:val="20"/>
              </w:rPr>
            </w:pPr>
          </w:p>
        </w:tc>
        <w:tc>
          <w:tcPr>
            <w:tcW w:w="1276" w:type="dxa"/>
            <w:vMerge/>
            <w:noWrap/>
            <w:vAlign w:val="center"/>
          </w:tcPr>
          <w:p w:rsidR="008926FE" w:rsidRDefault="008926FE" w:rsidP="00517806">
            <w:pPr>
              <w:widowControl/>
              <w:jc w:val="left"/>
              <w:rPr>
                <w:rFonts w:ascii="宋体" w:hAnsi="宋体" w:cs="宋体"/>
                <w:kern w:val="0"/>
                <w:sz w:val="20"/>
              </w:rPr>
            </w:pPr>
          </w:p>
        </w:tc>
        <w:tc>
          <w:tcPr>
            <w:tcW w:w="231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道路保洁工</w:t>
            </w:r>
          </w:p>
        </w:tc>
        <w:tc>
          <w:tcPr>
            <w:tcW w:w="170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26人</w:t>
            </w:r>
          </w:p>
        </w:tc>
        <w:tc>
          <w:tcPr>
            <w:tcW w:w="3244" w:type="dxa"/>
            <w:vMerge/>
            <w:noWrap/>
            <w:vAlign w:val="center"/>
          </w:tcPr>
          <w:p w:rsidR="008926FE" w:rsidRDefault="008926FE" w:rsidP="00517806">
            <w:pPr>
              <w:widowControl/>
              <w:jc w:val="left"/>
              <w:rPr>
                <w:rFonts w:ascii="宋体" w:hAnsi="宋体" w:cs="宋体"/>
                <w:kern w:val="0"/>
                <w:sz w:val="20"/>
              </w:rPr>
            </w:pPr>
          </w:p>
        </w:tc>
      </w:tr>
      <w:tr w:rsidR="008926FE" w:rsidTr="00517806">
        <w:trPr>
          <w:trHeight w:val="1200"/>
          <w:jc w:val="center"/>
        </w:trPr>
        <w:tc>
          <w:tcPr>
            <w:tcW w:w="794"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2</w:t>
            </w:r>
          </w:p>
        </w:tc>
        <w:tc>
          <w:tcPr>
            <w:tcW w:w="127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市政技术工人</w:t>
            </w:r>
          </w:p>
        </w:tc>
        <w:tc>
          <w:tcPr>
            <w:tcW w:w="231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道路(公路)养护工、桥梁养护工</w:t>
            </w:r>
          </w:p>
        </w:tc>
        <w:tc>
          <w:tcPr>
            <w:tcW w:w="1701" w:type="dxa"/>
            <w:noWrap/>
            <w:vAlign w:val="center"/>
          </w:tcPr>
          <w:p w:rsidR="008926FE" w:rsidRDefault="008926FE" w:rsidP="00517806">
            <w:pPr>
              <w:jc w:val="center"/>
              <w:rPr>
                <w:rFonts w:ascii="宋体" w:hAnsi="宋体" w:cs="宋体"/>
                <w:kern w:val="0"/>
                <w:sz w:val="20"/>
              </w:rPr>
            </w:pPr>
            <w:r>
              <w:rPr>
                <w:rFonts w:ascii="宋体" w:hAnsi="宋体" w:cs="宋体" w:hint="eastAsia"/>
                <w:kern w:val="0"/>
                <w:sz w:val="20"/>
              </w:rPr>
              <w:t>2人</w:t>
            </w:r>
          </w:p>
        </w:tc>
        <w:tc>
          <w:tcPr>
            <w:tcW w:w="3244" w:type="dxa"/>
            <w:vMerge/>
            <w:noWrap/>
            <w:vAlign w:val="center"/>
          </w:tcPr>
          <w:p w:rsidR="008926FE" w:rsidRDefault="008926FE" w:rsidP="00517806">
            <w:pPr>
              <w:widowControl/>
              <w:jc w:val="left"/>
              <w:rPr>
                <w:rFonts w:ascii="宋体" w:hAnsi="宋体" w:cs="宋体"/>
                <w:kern w:val="0"/>
                <w:sz w:val="20"/>
              </w:rPr>
            </w:pPr>
          </w:p>
        </w:tc>
      </w:tr>
      <w:tr w:rsidR="008926FE" w:rsidTr="00517806">
        <w:trPr>
          <w:trHeight w:val="1200"/>
          <w:jc w:val="center"/>
        </w:trPr>
        <w:tc>
          <w:tcPr>
            <w:tcW w:w="794"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3</w:t>
            </w:r>
          </w:p>
        </w:tc>
        <w:tc>
          <w:tcPr>
            <w:tcW w:w="1276"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水务技术工人</w:t>
            </w:r>
          </w:p>
        </w:tc>
        <w:tc>
          <w:tcPr>
            <w:tcW w:w="231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水务技术工人</w:t>
            </w:r>
          </w:p>
        </w:tc>
        <w:tc>
          <w:tcPr>
            <w:tcW w:w="170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3人</w:t>
            </w:r>
          </w:p>
        </w:tc>
        <w:tc>
          <w:tcPr>
            <w:tcW w:w="3244" w:type="dxa"/>
            <w:vMerge/>
            <w:noWrap/>
            <w:vAlign w:val="center"/>
          </w:tcPr>
          <w:p w:rsidR="008926FE" w:rsidRDefault="008926FE" w:rsidP="00517806">
            <w:pPr>
              <w:widowControl/>
              <w:jc w:val="left"/>
              <w:rPr>
                <w:rFonts w:ascii="宋体" w:hAnsi="宋体" w:cs="宋体"/>
                <w:kern w:val="0"/>
                <w:sz w:val="20"/>
              </w:rPr>
            </w:pPr>
          </w:p>
        </w:tc>
      </w:tr>
      <w:tr w:rsidR="008926FE" w:rsidTr="00517806">
        <w:trPr>
          <w:trHeight w:val="292"/>
          <w:jc w:val="center"/>
        </w:trPr>
        <w:tc>
          <w:tcPr>
            <w:tcW w:w="794" w:type="dxa"/>
            <w:vMerge w:val="restart"/>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4</w:t>
            </w:r>
          </w:p>
        </w:tc>
        <w:tc>
          <w:tcPr>
            <w:tcW w:w="1276" w:type="dxa"/>
            <w:vMerge w:val="restart"/>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绿化技术工人</w:t>
            </w:r>
          </w:p>
          <w:p w:rsidR="008926FE" w:rsidRDefault="008926FE" w:rsidP="00517806">
            <w:pPr>
              <w:widowControl/>
              <w:jc w:val="center"/>
              <w:rPr>
                <w:rFonts w:ascii="宋体" w:hAnsi="宋体" w:cs="宋体"/>
                <w:kern w:val="0"/>
                <w:sz w:val="20"/>
              </w:rPr>
            </w:pPr>
          </w:p>
        </w:tc>
        <w:tc>
          <w:tcPr>
            <w:tcW w:w="2311" w:type="dxa"/>
            <w:vMerge w:val="restart"/>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绿化工、植保工</w:t>
            </w:r>
          </w:p>
          <w:p w:rsidR="008926FE" w:rsidRDefault="008926FE" w:rsidP="00517806">
            <w:pPr>
              <w:widowControl/>
              <w:jc w:val="center"/>
              <w:rPr>
                <w:rFonts w:ascii="宋体" w:hAnsi="宋体" w:cs="宋体"/>
                <w:kern w:val="0"/>
                <w:sz w:val="20"/>
              </w:rPr>
            </w:pPr>
          </w:p>
        </w:tc>
        <w:tc>
          <w:tcPr>
            <w:tcW w:w="170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2人</w:t>
            </w:r>
          </w:p>
        </w:tc>
        <w:tc>
          <w:tcPr>
            <w:tcW w:w="3244" w:type="dxa"/>
            <w:vMerge/>
            <w:noWrap/>
            <w:vAlign w:val="center"/>
          </w:tcPr>
          <w:p w:rsidR="008926FE" w:rsidRDefault="008926FE" w:rsidP="00517806">
            <w:pPr>
              <w:widowControl/>
              <w:jc w:val="left"/>
              <w:rPr>
                <w:rFonts w:ascii="宋体" w:hAnsi="宋体" w:cs="宋体"/>
                <w:kern w:val="0"/>
                <w:sz w:val="20"/>
              </w:rPr>
            </w:pPr>
          </w:p>
        </w:tc>
      </w:tr>
      <w:tr w:rsidR="008926FE" w:rsidTr="00517806">
        <w:trPr>
          <w:trHeight w:val="292"/>
          <w:jc w:val="center"/>
        </w:trPr>
        <w:tc>
          <w:tcPr>
            <w:tcW w:w="794" w:type="dxa"/>
            <w:vMerge/>
            <w:noWrap/>
            <w:vAlign w:val="center"/>
          </w:tcPr>
          <w:p w:rsidR="008926FE" w:rsidRDefault="008926FE" w:rsidP="00517806">
            <w:pPr>
              <w:widowControl/>
              <w:jc w:val="center"/>
            </w:pPr>
          </w:p>
        </w:tc>
        <w:tc>
          <w:tcPr>
            <w:tcW w:w="1276" w:type="dxa"/>
            <w:vMerge/>
            <w:noWrap/>
            <w:vAlign w:val="center"/>
          </w:tcPr>
          <w:p w:rsidR="008926FE" w:rsidRDefault="008926FE" w:rsidP="00517806">
            <w:pPr>
              <w:widowControl/>
              <w:jc w:val="center"/>
            </w:pPr>
          </w:p>
        </w:tc>
        <w:tc>
          <w:tcPr>
            <w:tcW w:w="2311" w:type="dxa"/>
            <w:vMerge/>
            <w:noWrap/>
            <w:vAlign w:val="center"/>
          </w:tcPr>
          <w:p w:rsidR="008926FE" w:rsidRDefault="008926FE" w:rsidP="00517806">
            <w:pPr>
              <w:widowControl/>
              <w:jc w:val="center"/>
            </w:pPr>
          </w:p>
        </w:tc>
        <w:tc>
          <w:tcPr>
            <w:tcW w:w="170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2人</w:t>
            </w:r>
          </w:p>
        </w:tc>
        <w:tc>
          <w:tcPr>
            <w:tcW w:w="3244" w:type="dxa"/>
            <w:vMerge/>
            <w:noWrap/>
            <w:vAlign w:val="center"/>
          </w:tcPr>
          <w:p w:rsidR="008926FE" w:rsidRDefault="008926FE" w:rsidP="00517806">
            <w:pPr>
              <w:widowControl/>
              <w:jc w:val="center"/>
              <w:rPr>
                <w:rFonts w:ascii="宋体" w:hAnsi="宋体" w:cs="宋体"/>
                <w:kern w:val="0"/>
                <w:sz w:val="20"/>
              </w:rPr>
            </w:pPr>
          </w:p>
        </w:tc>
      </w:tr>
      <w:tr w:rsidR="008926FE" w:rsidTr="00517806">
        <w:trPr>
          <w:trHeight w:val="463"/>
          <w:jc w:val="center"/>
        </w:trPr>
        <w:tc>
          <w:tcPr>
            <w:tcW w:w="794" w:type="dxa"/>
            <w:vMerge/>
            <w:noWrap/>
            <w:vAlign w:val="center"/>
          </w:tcPr>
          <w:p w:rsidR="008926FE" w:rsidRDefault="008926FE" w:rsidP="00517806">
            <w:pPr>
              <w:widowControl/>
              <w:jc w:val="center"/>
            </w:pPr>
          </w:p>
        </w:tc>
        <w:tc>
          <w:tcPr>
            <w:tcW w:w="1276" w:type="dxa"/>
            <w:vMerge/>
            <w:noWrap/>
            <w:vAlign w:val="center"/>
          </w:tcPr>
          <w:p w:rsidR="008926FE" w:rsidRDefault="008926FE" w:rsidP="00517806">
            <w:pPr>
              <w:widowControl/>
              <w:jc w:val="center"/>
            </w:pPr>
          </w:p>
        </w:tc>
        <w:tc>
          <w:tcPr>
            <w:tcW w:w="2311" w:type="dxa"/>
            <w:vMerge w:val="restart"/>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草坪工</w:t>
            </w:r>
          </w:p>
          <w:p w:rsidR="008926FE" w:rsidRDefault="008926FE" w:rsidP="00517806">
            <w:pPr>
              <w:jc w:val="center"/>
              <w:rPr>
                <w:rFonts w:ascii="宋体" w:hAnsi="宋体" w:cs="宋体"/>
                <w:kern w:val="0"/>
                <w:sz w:val="20"/>
              </w:rPr>
            </w:pPr>
            <w:r>
              <w:rPr>
                <w:rFonts w:ascii="宋体" w:hAnsi="宋体" w:cs="宋体" w:hint="eastAsia"/>
                <w:kern w:val="0"/>
                <w:sz w:val="20"/>
              </w:rPr>
              <w:t>上树工</w:t>
            </w:r>
          </w:p>
          <w:p w:rsidR="008926FE" w:rsidRDefault="008926FE" w:rsidP="00517806">
            <w:pPr>
              <w:widowControl/>
              <w:jc w:val="center"/>
              <w:rPr>
                <w:rFonts w:ascii="宋体" w:hAnsi="宋体" w:cs="宋体"/>
                <w:kern w:val="0"/>
                <w:sz w:val="20"/>
              </w:rPr>
            </w:pPr>
          </w:p>
        </w:tc>
        <w:tc>
          <w:tcPr>
            <w:tcW w:w="1701" w:type="dxa"/>
            <w:noWrap/>
            <w:vAlign w:val="center"/>
          </w:tcPr>
          <w:p w:rsidR="008926FE" w:rsidRDefault="008926FE" w:rsidP="00517806">
            <w:pPr>
              <w:widowControl/>
              <w:jc w:val="center"/>
              <w:rPr>
                <w:rFonts w:ascii="宋体" w:hAnsi="宋体" w:cs="宋体"/>
                <w:kern w:val="0"/>
                <w:sz w:val="20"/>
              </w:rPr>
            </w:pPr>
            <w:r>
              <w:rPr>
                <w:rFonts w:ascii="宋体" w:hAnsi="宋体" w:cs="宋体" w:hint="eastAsia"/>
                <w:kern w:val="0"/>
                <w:sz w:val="20"/>
              </w:rPr>
              <w:t>1人</w:t>
            </w:r>
          </w:p>
        </w:tc>
        <w:tc>
          <w:tcPr>
            <w:tcW w:w="3244" w:type="dxa"/>
            <w:vMerge/>
            <w:noWrap/>
            <w:vAlign w:val="center"/>
          </w:tcPr>
          <w:p w:rsidR="008926FE" w:rsidRDefault="008926FE" w:rsidP="00517806">
            <w:pPr>
              <w:widowControl/>
              <w:jc w:val="center"/>
              <w:rPr>
                <w:rFonts w:ascii="宋体" w:hAnsi="宋体" w:cs="宋体"/>
                <w:kern w:val="0"/>
                <w:sz w:val="20"/>
              </w:rPr>
            </w:pPr>
          </w:p>
        </w:tc>
      </w:tr>
      <w:tr w:rsidR="008926FE" w:rsidTr="00517806">
        <w:trPr>
          <w:trHeight w:val="463"/>
          <w:jc w:val="center"/>
        </w:trPr>
        <w:tc>
          <w:tcPr>
            <w:tcW w:w="794" w:type="dxa"/>
            <w:vMerge/>
            <w:noWrap/>
            <w:vAlign w:val="center"/>
          </w:tcPr>
          <w:p w:rsidR="008926FE" w:rsidRDefault="008926FE" w:rsidP="00517806">
            <w:pPr>
              <w:widowControl/>
              <w:jc w:val="center"/>
            </w:pPr>
          </w:p>
        </w:tc>
        <w:tc>
          <w:tcPr>
            <w:tcW w:w="1276" w:type="dxa"/>
            <w:vMerge/>
            <w:noWrap/>
            <w:vAlign w:val="center"/>
          </w:tcPr>
          <w:p w:rsidR="008926FE" w:rsidRDefault="008926FE" w:rsidP="00517806">
            <w:pPr>
              <w:widowControl/>
              <w:jc w:val="center"/>
            </w:pPr>
          </w:p>
        </w:tc>
        <w:tc>
          <w:tcPr>
            <w:tcW w:w="2311" w:type="dxa"/>
            <w:vMerge/>
            <w:noWrap/>
            <w:vAlign w:val="center"/>
          </w:tcPr>
          <w:p w:rsidR="008926FE" w:rsidRDefault="008926FE" w:rsidP="00517806">
            <w:pPr>
              <w:widowControl/>
              <w:jc w:val="center"/>
            </w:pPr>
          </w:p>
        </w:tc>
        <w:tc>
          <w:tcPr>
            <w:tcW w:w="1701" w:type="dxa"/>
            <w:noWrap/>
            <w:vAlign w:val="center"/>
          </w:tcPr>
          <w:p w:rsidR="008926FE" w:rsidRDefault="008926FE" w:rsidP="00517806">
            <w:pPr>
              <w:widowControl/>
              <w:jc w:val="center"/>
              <w:rPr>
                <w:rFonts w:ascii="宋体" w:hAnsi="宋体" w:cs="宋体"/>
                <w:b/>
                <w:bCs/>
                <w:kern w:val="0"/>
                <w:sz w:val="20"/>
              </w:rPr>
            </w:pPr>
            <w:r>
              <w:rPr>
                <w:rFonts w:ascii="宋体" w:hAnsi="宋体" w:cs="宋体" w:hint="eastAsia"/>
                <w:kern w:val="0"/>
                <w:sz w:val="20"/>
              </w:rPr>
              <w:t>2人</w:t>
            </w:r>
          </w:p>
        </w:tc>
        <w:tc>
          <w:tcPr>
            <w:tcW w:w="3244" w:type="dxa"/>
            <w:vMerge/>
            <w:noWrap/>
            <w:vAlign w:val="center"/>
          </w:tcPr>
          <w:p w:rsidR="008926FE" w:rsidRDefault="008926FE" w:rsidP="00517806">
            <w:pPr>
              <w:widowControl/>
              <w:jc w:val="center"/>
              <w:rPr>
                <w:rFonts w:ascii="宋体" w:hAnsi="宋体" w:cs="宋体"/>
                <w:kern w:val="0"/>
                <w:sz w:val="20"/>
              </w:rPr>
            </w:pPr>
          </w:p>
        </w:tc>
      </w:tr>
    </w:tbl>
    <w:p w:rsidR="008926FE" w:rsidRDefault="008926FE" w:rsidP="008926FE">
      <w:pPr>
        <w:snapToGrid w:val="0"/>
        <w:spacing w:line="300" w:lineRule="auto"/>
        <w:ind w:firstLineChars="200" w:firstLine="440"/>
        <w:rPr>
          <w:sz w:val="22"/>
          <w:szCs w:val="22"/>
        </w:rPr>
      </w:pPr>
      <w:r>
        <w:rPr>
          <w:sz w:val="22"/>
          <w:szCs w:val="22"/>
        </w:rPr>
        <w:t xml:space="preserve">10.2 </w:t>
      </w:r>
      <w:r>
        <w:rPr>
          <w:sz w:val="22"/>
          <w:szCs w:val="22"/>
        </w:rPr>
        <w:t>设备要求</w:t>
      </w:r>
    </w:p>
    <w:p w:rsidR="008926FE" w:rsidRDefault="008926FE" w:rsidP="008926FE">
      <w:pPr>
        <w:snapToGrid w:val="0"/>
        <w:spacing w:line="360" w:lineRule="auto"/>
        <w:ind w:firstLineChars="200" w:firstLine="440"/>
        <w:rPr>
          <w:sz w:val="22"/>
        </w:rPr>
      </w:pPr>
      <w:r>
        <w:rPr>
          <w:rFonts w:hint="eastAsia"/>
          <w:sz w:val="22"/>
        </w:rPr>
        <w:t>10</w:t>
      </w:r>
      <w:r>
        <w:rPr>
          <w:sz w:val="22"/>
        </w:rPr>
        <w:t xml:space="preserve">.2.1 </w:t>
      </w:r>
      <w:r>
        <w:rPr>
          <w:sz w:val="22"/>
        </w:rPr>
        <w:t>本项目所有材料、设备由</w:t>
      </w:r>
      <w:r>
        <w:rPr>
          <w:rFonts w:hint="eastAsia"/>
          <w:sz w:val="22"/>
        </w:rPr>
        <w:t>中标人</w:t>
      </w:r>
      <w:r>
        <w:rPr>
          <w:sz w:val="22"/>
        </w:rPr>
        <w:t>自行解决，相关费用包含在投标报价中，但本养护维修项目所用材料、制品、设备均需符合相关的养护（运行）技术规程、规范要求。</w:t>
      </w:r>
    </w:p>
    <w:p w:rsidR="008926FE" w:rsidRDefault="008926FE" w:rsidP="008926FE">
      <w:pPr>
        <w:snapToGrid w:val="0"/>
        <w:spacing w:line="360" w:lineRule="auto"/>
        <w:ind w:firstLineChars="200" w:firstLine="440"/>
        <w:rPr>
          <w:sz w:val="22"/>
        </w:rPr>
      </w:pPr>
      <w:r>
        <w:rPr>
          <w:rFonts w:hint="eastAsia"/>
          <w:sz w:val="22"/>
        </w:rPr>
        <w:t>10</w:t>
      </w:r>
      <w:r>
        <w:rPr>
          <w:sz w:val="22"/>
        </w:rPr>
        <w:t xml:space="preserve">.2.2 </w:t>
      </w:r>
      <w:r>
        <w:rPr>
          <w:sz w:val="22"/>
        </w:rPr>
        <w:t>本项目所用的材料、制品、设备等，供货单位送达施工现场后，由中标人负责办理验收交割手续，并负责日常保管工作。</w:t>
      </w:r>
    </w:p>
    <w:p w:rsidR="008926FE" w:rsidRDefault="008926FE" w:rsidP="008926FE">
      <w:pPr>
        <w:snapToGrid w:val="0"/>
        <w:spacing w:line="360" w:lineRule="auto"/>
        <w:ind w:firstLineChars="200" w:firstLine="440"/>
        <w:rPr>
          <w:sz w:val="22"/>
        </w:rPr>
      </w:pPr>
      <w:r>
        <w:rPr>
          <w:rFonts w:hint="eastAsia"/>
          <w:sz w:val="22"/>
        </w:rPr>
        <w:t>10</w:t>
      </w:r>
      <w:r>
        <w:rPr>
          <w:sz w:val="22"/>
        </w:rPr>
        <w:t>.2.3</w:t>
      </w:r>
      <w:r>
        <w:rPr>
          <w:sz w:val="22"/>
        </w:rPr>
        <w:t>投标人在</w:t>
      </w:r>
      <w:r>
        <w:rPr>
          <w:rFonts w:hint="eastAsia"/>
          <w:sz w:val="22"/>
        </w:rPr>
        <w:t>投标</w:t>
      </w:r>
      <w:r>
        <w:rPr>
          <w:sz w:val="22"/>
        </w:rPr>
        <w:t>时同时提供涉及本项目养护、运行和维修施工的主要设备与材料的规格、型号、品种及价格情况。</w:t>
      </w:r>
    </w:p>
    <w:p w:rsidR="008926FE" w:rsidRDefault="008926FE" w:rsidP="008926FE">
      <w:pPr>
        <w:snapToGrid w:val="0"/>
        <w:spacing w:line="360" w:lineRule="auto"/>
        <w:ind w:firstLineChars="200" w:firstLine="440"/>
        <w:rPr>
          <w:sz w:val="22"/>
        </w:rPr>
      </w:pPr>
      <w:r>
        <w:rPr>
          <w:rFonts w:hint="eastAsia"/>
          <w:sz w:val="22"/>
        </w:rPr>
        <w:t>10</w:t>
      </w:r>
      <w:r>
        <w:rPr>
          <w:sz w:val="22"/>
        </w:rPr>
        <w:t>.2.4</w:t>
      </w:r>
      <w:r>
        <w:rPr>
          <w:sz w:val="22"/>
        </w:rPr>
        <w:t>为提高养护工程质量和服务水平，中标人采用机械化形式对设施的各类病害</w:t>
      </w:r>
      <w:r>
        <w:rPr>
          <w:sz w:val="22"/>
        </w:rPr>
        <w:lastRenderedPageBreak/>
        <w:t>进行养护维修。作为承接日常养护工程的必要条件，除配备日常养护常规小型机械设备以外，中标人还必须按下</w:t>
      </w:r>
      <w:proofErr w:type="gramStart"/>
      <w:r>
        <w:rPr>
          <w:sz w:val="22"/>
        </w:rPr>
        <w:t>表要求</w:t>
      </w:r>
      <w:proofErr w:type="gramEnd"/>
      <w:r>
        <w:rPr>
          <w:sz w:val="22"/>
        </w:rPr>
        <w:t>配备一定数量的大型养护机械设备。</w:t>
      </w:r>
      <w:r>
        <w:rPr>
          <w:rFonts w:hint="eastAsia"/>
          <w:b/>
          <w:sz w:val="22"/>
        </w:rPr>
        <w:t>投标人</w:t>
      </w:r>
      <w:r>
        <w:rPr>
          <w:b/>
          <w:sz w:val="22"/>
        </w:rPr>
        <w:t>须提供养护机械配置承诺书</w:t>
      </w:r>
      <w:r>
        <w:rPr>
          <w:sz w:val="22"/>
        </w:rPr>
        <w:t>（详见</w:t>
      </w:r>
      <w:r>
        <w:rPr>
          <w:sz w:val="22"/>
        </w:rPr>
        <w:t>“</w:t>
      </w:r>
      <w:r>
        <w:rPr>
          <w:rFonts w:hint="eastAsia"/>
          <w:sz w:val="22"/>
        </w:rPr>
        <w:t>招标</w:t>
      </w:r>
      <w:r>
        <w:rPr>
          <w:sz w:val="22"/>
        </w:rPr>
        <w:t>文件格式</w:t>
      </w:r>
      <w:r>
        <w:rPr>
          <w:sz w:val="22"/>
        </w:rPr>
        <w:t>”</w:t>
      </w:r>
      <w:r>
        <w:rPr>
          <w:sz w:val="22"/>
        </w:rPr>
        <w:t>中《养护机械配置承诺书》）。</w:t>
      </w:r>
    </w:p>
    <w:p w:rsidR="008926FE" w:rsidRDefault="008926FE" w:rsidP="008926FE">
      <w:pPr>
        <w:snapToGrid w:val="0"/>
        <w:ind w:firstLineChars="200" w:firstLine="442"/>
        <w:rPr>
          <w:kern w:val="0"/>
          <w:sz w:val="22"/>
          <w:szCs w:val="22"/>
        </w:rPr>
      </w:pPr>
      <w:r>
        <w:rPr>
          <w:b/>
          <w:bCs/>
          <w:kern w:val="0"/>
          <w:sz w:val="22"/>
          <w:szCs w:val="22"/>
        </w:rPr>
        <w:t>机械配置基本要求如下表：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665"/>
        <w:gridCol w:w="1320"/>
        <w:gridCol w:w="2856"/>
      </w:tblGrid>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机械名称</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单位</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数量</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备注</w:t>
            </w: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路况巡视车</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辆</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铣刨机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压路机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冲水车</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摊铺机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切割机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灌缝机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发电机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3</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排水泵</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3</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夯实机械</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多功能洗地机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高压水枪</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登高车</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辆</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洒水车</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辆</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高枝剪</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绿篱修剪机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bCs/>
                <w:sz w:val="22"/>
                <w:szCs w:val="22"/>
              </w:rPr>
              <w:t>切边机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bCs/>
                <w:sz w:val="22"/>
                <w:szCs w:val="22"/>
              </w:rPr>
              <w:t>汽油泵</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拖挂式打药机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草坪割草机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2</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吹风机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空压机</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台</w:t>
            </w: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1</w:t>
            </w: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p>
        </w:tc>
      </w:tr>
      <w:tr w:rsidR="008926FE" w:rsidTr="00517806">
        <w:trPr>
          <w:jc w:val="center"/>
        </w:trPr>
        <w:tc>
          <w:tcPr>
            <w:tcW w:w="1735"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应急设备与物资</w:t>
            </w:r>
          </w:p>
        </w:tc>
        <w:tc>
          <w:tcPr>
            <w:tcW w:w="1139" w:type="pct"/>
            <w:noWrap/>
            <w:vAlign w:val="center"/>
          </w:tcPr>
          <w:p w:rsidR="008926FE" w:rsidRDefault="008926FE" w:rsidP="00517806">
            <w:pPr>
              <w:snapToGrid w:val="0"/>
              <w:spacing w:line="360" w:lineRule="auto"/>
              <w:jc w:val="center"/>
              <w:rPr>
                <w:rFonts w:ascii="宋体" w:hAnsi="宋体" w:cs="宋体"/>
                <w:bCs/>
                <w:sz w:val="22"/>
                <w:szCs w:val="22"/>
              </w:rPr>
            </w:pPr>
          </w:p>
        </w:tc>
        <w:tc>
          <w:tcPr>
            <w:tcW w:w="936" w:type="pct"/>
            <w:noWrap/>
            <w:vAlign w:val="center"/>
          </w:tcPr>
          <w:p w:rsidR="008926FE" w:rsidRDefault="008926FE" w:rsidP="00517806">
            <w:pPr>
              <w:snapToGrid w:val="0"/>
              <w:spacing w:line="360" w:lineRule="auto"/>
              <w:jc w:val="center"/>
              <w:rPr>
                <w:rFonts w:ascii="宋体" w:hAnsi="宋体" w:cs="宋体"/>
                <w:bCs/>
                <w:sz w:val="22"/>
                <w:szCs w:val="22"/>
              </w:rPr>
            </w:pPr>
          </w:p>
        </w:tc>
        <w:tc>
          <w:tcPr>
            <w:tcW w:w="1190" w:type="pct"/>
            <w:noWrap/>
            <w:vAlign w:val="center"/>
          </w:tcPr>
          <w:p w:rsidR="008926FE" w:rsidRDefault="008926FE" w:rsidP="00517806">
            <w:pPr>
              <w:snapToGrid w:val="0"/>
              <w:spacing w:line="360" w:lineRule="auto"/>
              <w:jc w:val="center"/>
              <w:rPr>
                <w:rFonts w:ascii="宋体" w:hAnsi="宋体" w:cs="宋体"/>
                <w:bCs/>
                <w:sz w:val="22"/>
                <w:szCs w:val="22"/>
              </w:rPr>
            </w:pPr>
            <w:r>
              <w:rPr>
                <w:rFonts w:ascii="宋体" w:hAnsi="宋体" w:cs="宋体" w:hint="eastAsia"/>
                <w:bCs/>
                <w:sz w:val="22"/>
                <w:szCs w:val="22"/>
              </w:rPr>
              <w:t>企业自报（计入投标总价）</w:t>
            </w:r>
          </w:p>
        </w:tc>
      </w:tr>
    </w:tbl>
    <w:p w:rsidR="008926FE" w:rsidRDefault="008926FE" w:rsidP="008926FE">
      <w:pPr>
        <w:adjustRightInd w:val="0"/>
        <w:snapToGrid w:val="0"/>
        <w:spacing w:line="300" w:lineRule="auto"/>
        <w:ind w:firstLineChars="196" w:firstLine="431"/>
        <w:jc w:val="left"/>
        <w:rPr>
          <w:sz w:val="22"/>
        </w:rPr>
      </w:pPr>
      <w:r>
        <w:rPr>
          <w:rFonts w:hint="eastAsia"/>
          <w:sz w:val="22"/>
        </w:rPr>
        <w:t>注：（</w:t>
      </w:r>
      <w:r>
        <w:rPr>
          <w:rFonts w:hint="eastAsia"/>
          <w:sz w:val="22"/>
        </w:rPr>
        <w:t>1</w:t>
      </w:r>
      <w:r>
        <w:rPr>
          <w:rFonts w:hint="eastAsia"/>
          <w:sz w:val="22"/>
        </w:rPr>
        <w:t>）上述设备中车辆的尾气排放标准必须符合国家和上海市的有关标准。严禁</w:t>
      </w:r>
      <w:proofErr w:type="gramStart"/>
      <w:r>
        <w:rPr>
          <w:rFonts w:hint="eastAsia"/>
          <w:sz w:val="22"/>
        </w:rPr>
        <w:t>使用黄标车</w:t>
      </w:r>
      <w:proofErr w:type="gramEnd"/>
      <w:r>
        <w:rPr>
          <w:rFonts w:hint="eastAsia"/>
          <w:sz w:val="22"/>
        </w:rPr>
        <w:t>车辆。</w:t>
      </w:r>
    </w:p>
    <w:p w:rsidR="008926FE" w:rsidRDefault="008926FE" w:rsidP="008926FE">
      <w:pPr>
        <w:numPr>
          <w:ilvl w:val="0"/>
          <w:numId w:val="13"/>
        </w:numPr>
        <w:adjustRightInd w:val="0"/>
        <w:snapToGrid w:val="0"/>
        <w:spacing w:line="300" w:lineRule="auto"/>
        <w:ind w:firstLineChars="196" w:firstLine="431"/>
        <w:jc w:val="left"/>
        <w:rPr>
          <w:sz w:val="22"/>
        </w:rPr>
      </w:pPr>
      <w:r>
        <w:rPr>
          <w:rFonts w:hint="eastAsia"/>
          <w:sz w:val="22"/>
        </w:rPr>
        <w:t>上表中的机械，投标人应</w:t>
      </w:r>
      <w:proofErr w:type="gramStart"/>
      <w:r>
        <w:rPr>
          <w:rFonts w:hint="eastAsia"/>
          <w:sz w:val="22"/>
        </w:rPr>
        <w:t>作出</w:t>
      </w:r>
      <w:proofErr w:type="gramEnd"/>
      <w:r>
        <w:rPr>
          <w:rFonts w:hint="eastAsia"/>
          <w:sz w:val="22"/>
        </w:rPr>
        <w:t>承诺，若有可提供相关证明材料复印件。中标后一个月内则须提供以上自有或租赁机械提供相关证明（如购买发票、租赁合同等原件及复印件），否则采购人有权不签订合同。</w:t>
      </w:r>
    </w:p>
    <w:p w:rsidR="008926FE" w:rsidRPr="00C70797" w:rsidRDefault="008926FE" w:rsidP="008926FE">
      <w:pPr>
        <w:adjustRightInd w:val="0"/>
        <w:snapToGrid w:val="0"/>
        <w:spacing w:line="300" w:lineRule="auto"/>
        <w:ind w:firstLineChars="196" w:firstLine="433"/>
        <w:jc w:val="left"/>
        <w:outlineLvl w:val="2"/>
        <w:rPr>
          <w:b/>
          <w:color w:val="000000"/>
          <w:sz w:val="22"/>
          <w:szCs w:val="22"/>
        </w:rPr>
      </w:pPr>
      <w:r w:rsidRPr="00C70797">
        <w:rPr>
          <w:b/>
          <w:color w:val="000000"/>
          <w:sz w:val="22"/>
          <w:szCs w:val="22"/>
        </w:rPr>
        <w:lastRenderedPageBreak/>
        <w:t xml:space="preserve">11 </w:t>
      </w:r>
      <w:r w:rsidRPr="00C70797">
        <w:rPr>
          <w:b/>
          <w:color w:val="000000"/>
          <w:sz w:val="22"/>
          <w:szCs w:val="22"/>
        </w:rPr>
        <w:t>安全文明作业及应急处置要求</w:t>
      </w:r>
      <w:bookmarkEnd w:id="47"/>
    </w:p>
    <w:p w:rsidR="008926FE" w:rsidRPr="004D7DD8" w:rsidRDefault="008926FE" w:rsidP="008926FE">
      <w:pPr>
        <w:adjustRightInd w:val="0"/>
        <w:snapToGrid w:val="0"/>
        <w:spacing w:line="300" w:lineRule="auto"/>
        <w:ind w:firstLineChars="196" w:firstLine="431"/>
        <w:jc w:val="left"/>
        <w:outlineLvl w:val="2"/>
        <w:rPr>
          <w:sz w:val="22"/>
          <w:szCs w:val="22"/>
        </w:rPr>
      </w:pPr>
      <w:bookmarkStart w:id="48" w:name="_Toc460922293"/>
      <w:bookmarkStart w:id="49" w:name="_Toc463690206"/>
      <w:bookmarkStart w:id="50" w:name="_Toc190332203"/>
      <w:r w:rsidRPr="004D7DD8">
        <w:rPr>
          <w:rFonts w:hint="eastAsia"/>
          <w:sz w:val="22"/>
          <w:szCs w:val="22"/>
        </w:rPr>
        <w:t xml:space="preserve">11.1 </w:t>
      </w:r>
      <w:r w:rsidRPr="004D7DD8">
        <w:rPr>
          <w:rFonts w:hint="eastAsia"/>
          <w:sz w:val="22"/>
          <w:szCs w:val="22"/>
        </w:rPr>
        <w:t>安全文明施工措施与要求</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11.1.1 </w:t>
      </w:r>
      <w:r w:rsidRPr="004D7DD8">
        <w:rPr>
          <w:rFonts w:hint="eastAsia"/>
          <w:sz w:val="22"/>
          <w:szCs w:val="22"/>
        </w:rPr>
        <w:t>中标人取得《安全诚信手册》，主</w:t>
      </w:r>
      <w:r>
        <w:rPr>
          <w:rFonts w:hint="eastAsia"/>
          <w:sz w:val="22"/>
          <w:szCs w:val="22"/>
        </w:rPr>
        <w:t>要负责人、项目经理、安全管理人员培训合格并具有相应证书。中标人</w:t>
      </w:r>
      <w:r w:rsidRPr="004D7DD8">
        <w:rPr>
          <w:rFonts w:hint="eastAsia"/>
          <w:sz w:val="22"/>
          <w:szCs w:val="22"/>
        </w:rPr>
        <w:t>对养护人员进行全员培训，有针对性地开展安全交底活动，重点强调其岗位的安全风险及防范措施；特种作业人员接受专业培训，持证上岗。</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11.1.2 </w:t>
      </w:r>
      <w:r w:rsidRPr="004D7DD8">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11.1.3 </w:t>
      </w:r>
      <w:r w:rsidRPr="004D7DD8">
        <w:rPr>
          <w:rFonts w:hint="eastAsia"/>
          <w:sz w:val="22"/>
          <w:szCs w:val="22"/>
        </w:rPr>
        <w:t>建立健全安全生产工作责任体系和组织管理网络，设置安全生产监管部门，配备专职安全监管人员，对施工作业安全进行现场监督；按照“横向到边，纵向到底”责任制要求将安全责任分解，中标人法定代表人与项目部、项目部与下属各责任部门签订安全协议书；定期召开安全生产工作会议，每月不少于一次；组织开展安全生产检查，每旬不少于一次。</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11.1.4</w:t>
      </w:r>
      <w:r w:rsidRPr="004D7DD8">
        <w:rPr>
          <w:rFonts w:hint="eastAsia"/>
          <w:sz w:val="22"/>
          <w:szCs w:val="22"/>
        </w:rPr>
        <w:t>凡占用机动车道进行的养护工程作业，按照规范要求设置养护维修作业控制区，并配置专用标志车（防撞车）和各项安全器材；养护人员上路作业统一着装，乘坐专用车辆，不得乘坐在无专用设施的货车车斗内。</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11.1.5 </w:t>
      </w:r>
      <w:r>
        <w:rPr>
          <w:rFonts w:hint="eastAsia"/>
          <w:sz w:val="22"/>
          <w:szCs w:val="22"/>
        </w:rPr>
        <w:t>进入养护作业现场的作业机械和车辆，</w:t>
      </w:r>
      <w:r w:rsidRPr="004D7DD8">
        <w:rPr>
          <w:rFonts w:hint="eastAsia"/>
          <w:sz w:val="22"/>
          <w:szCs w:val="22"/>
        </w:rPr>
        <w:t>按规定配置警示标志、灯具。</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11.1.6 </w:t>
      </w:r>
      <w:r w:rsidRPr="004D7DD8">
        <w:rPr>
          <w:rFonts w:hint="eastAsia"/>
          <w:sz w:val="22"/>
          <w:szCs w:val="22"/>
        </w:rPr>
        <w:t>严格执行</w:t>
      </w:r>
      <w:r w:rsidRPr="004D7DD8">
        <w:rPr>
          <w:rFonts w:hint="eastAsia"/>
          <w:sz w:val="22"/>
          <w:szCs w:val="22"/>
        </w:rPr>
        <w:t>JGJ4688-2005</w:t>
      </w:r>
      <w:r w:rsidRPr="004D7DD8">
        <w:rPr>
          <w:rFonts w:hint="eastAsia"/>
          <w:sz w:val="22"/>
          <w:szCs w:val="22"/>
        </w:rPr>
        <w:t>《施工现场临时用电安全技术规范》规定，采用三级配电系统、</w:t>
      </w:r>
      <w:r w:rsidRPr="004D7DD8">
        <w:rPr>
          <w:rFonts w:hint="eastAsia"/>
          <w:sz w:val="22"/>
          <w:szCs w:val="22"/>
        </w:rPr>
        <w:t>TN-S</w:t>
      </w:r>
      <w:r w:rsidRPr="004D7DD8">
        <w:rPr>
          <w:rFonts w:hint="eastAsia"/>
          <w:sz w:val="22"/>
          <w:szCs w:val="22"/>
        </w:rPr>
        <w:t>接零保护系统、三级漏电保护系统；所有的配电箱、</w:t>
      </w:r>
      <w:proofErr w:type="gramStart"/>
      <w:r w:rsidRPr="004D7DD8">
        <w:rPr>
          <w:rFonts w:hint="eastAsia"/>
          <w:sz w:val="22"/>
          <w:szCs w:val="22"/>
        </w:rPr>
        <w:t>开关电箱符合</w:t>
      </w:r>
      <w:proofErr w:type="gramEnd"/>
      <w:r w:rsidRPr="004D7DD8">
        <w:rPr>
          <w:rFonts w:hint="eastAsia"/>
          <w:sz w:val="22"/>
          <w:szCs w:val="22"/>
        </w:rPr>
        <w:t>要求，临时用电工程所用电器装置、元器件、电线电缆等电工产品按国家规定通过“</w:t>
      </w:r>
      <w:r w:rsidRPr="004D7DD8">
        <w:rPr>
          <w:rFonts w:hint="eastAsia"/>
          <w:sz w:val="22"/>
          <w:szCs w:val="22"/>
        </w:rPr>
        <w:t>3C</w:t>
      </w:r>
      <w:r w:rsidRPr="004D7DD8">
        <w:rPr>
          <w:rFonts w:hint="eastAsia"/>
          <w:sz w:val="22"/>
          <w:szCs w:val="22"/>
        </w:rPr>
        <w:t>”认证，并经市建设工程安全协会登记备案的进行配置。</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11.1.7 </w:t>
      </w:r>
      <w:r>
        <w:rPr>
          <w:rFonts w:hint="eastAsia"/>
          <w:sz w:val="22"/>
          <w:szCs w:val="22"/>
        </w:rPr>
        <w:t>如养护施工过程中发生重特大安全事故，中标人</w:t>
      </w:r>
      <w:r w:rsidRPr="004D7DD8">
        <w:rPr>
          <w:rFonts w:hint="eastAsia"/>
          <w:sz w:val="22"/>
          <w:szCs w:val="22"/>
        </w:rPr>
        <w:t>快速、及时赶到现场，实施紧急处置，并协同有关单位和部门做好善后处理和稳定工作；紧急处置的结果及时上报</w:t>
      </w:r>
      <w:r>
        <w:rPr>
          <w:rFonts w:hint="eastAsia"/>
          <w:sz w:val="22"/>
          <w:szCs w:val="22"/>
        </w:rPr>
        <w:t>采购人</w:t>
      </w:r>
      <w:r w:rsidRPr="004D7DD8">
        <w:rPr>
          <w:rFonts w:hint="eastAsia"/>
          <w:sz w:val="22"/>
          <w:szCs w:val="22"/>
        </w:rPr>
        <w:t>。</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11.1.8 </w:t>
      </w:r>
      <w:r w:rsidRPr="004D7DD8">
        <w:rPr>
          <w:rFonts w:hint="eastAsia"/>
          <w:sz w:val="22"/>
          <w:szCs w:val="22"/>
        </w:rPr>
        <w:t>创建文明工地，做到养护工地规范有序，便民利民，</w:t>
      </w:r>
      <w:proofErr w:type="gramStart"/>
      <w:r w:rsidRPr="004D7DD8">
        <w:rPr>
          <w:rFonts w:hint="eastAsia"/>
          <w:sz w:val="22"/>
          <w:szCs w:val="22"/>
        </w:rPr>
        <w:t>工完料</w:t>
      </w:r>
      <w:proofErr w:type="gramEnd"/>
      <w:r w:rsidRPr="004D7DD8">
        <w:rPr>
          <w:rFonts w:hint="eastAsia"/>
          <w:sz w:val="22"/>
          <w:szCs w:val="22"/>
        </w:rPr>
        <w:t>清场地清，将养护工程对交通的影响降到最低，每旬至少进行一次文明工地检查。</w:t>
      </w:r>
      <w:proofErr w:type="gramStart"/>
      <w:r w:rsidRPr="004D7DD8">
        <w:rPr>
          <w:rFonts w:hint="eastAsia"/>
          <w:sz w:val="22"/>
          <w:szCs w:val="22"/>
        </w:rPr>
        <w:t>凡施工</w:t>
      </w:r>
      <w:proofErr w:type="gramEnd"/>
      <w:r w:rsidRPr="004D7DD8">
        <w:rPr>
          <w:rFonts w:hint="eastAsia"/>
          <w:sz w:val="22"/>
          <w:szCs w:val="22"/>
        </w:rPr>
        <w:t>过程中可能产生扬尘的环节，采用降尘措施控制扬尘。</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11.1.9 </w:t>
      </w:r>
      <w:r w:rsidRPr="004D7DD8">
        <w:rPr>
          <w:rFonts w:hint="eastAsia"/>
          <w:sz w:val="22"/>
          <w:szCs w:val="22"/>
        </w:rPr>
        <w:t>开展</w:t>
      </w:r>
      <w:r>
        <w:rPr>
          <w:rFonts w:hint="eastAsia"/>
          <w:sz w:val="22"/>
          <w:szCs w:val="22"/>
        </w:rPr>
        <w:t>多方面的共建联建活动；开展文明样板路创建活动，已创建的合同标段</w:t>
      </w:r>
      <w:r w:rsidRPr="004D7DD8">
        <w:rPr>
          <w:rFonts w:hint="eastAsia"/>
          <w:sz w:val="22"/>
          <w:szCs w:val="22"/>
        </w:rPr>
        <w:t>保持既有创建成果。</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11.1.10 </w:t>
      </w:r>
      <w:r>
        <w:rPr>
          <w:rFonts w:hint="eastAsia"/>
          <w:sz w:val="22"/>
          <w:szCs w:val="22"/>
        </w:rPr>
        <w:t>服务期间中标人</w:t>
      </w:r>
      <w:proofErr w:type="gramStart"/>
      <w:r w:rsidRPr="004D7DD8">
        <w:rPr>
          <w:rFonts w:hint="eastAsia"/>
          <w:sz w:val="22"/>
          <w:szCs w:val="22"/>
        </w:rPr>
        <w:t>按做到</w:t>
      </w:r>
      <w:proofErr w:type="gramEnd"/>
      <w:r w:rsidRPr="004D7DD8">
        <w:rPr>
          <w:rFonts w:hint="eastAsia"/>
          <w:sz w:val="22"/>
          <w:szCs w:val="22"/>
        </w:rPr>
        <w:t>安全服务、文明服务，并且服务期间无重大安全事故发生。若由于中标供应商原因造成安全事故发生，由中标供应商承担相应责任和费用。</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11.1.11 </w:t>
      </w:r>
      <w:r>
        <w:rPr>
          <w:rFonts w:hint="eastAsia"/>
          <w:sz w:val="22"/>
          <w:szCs w:val="22"/>
        </w:rPr>
        <w:t>服务过程中收集的垃圾中标人</w:t>
      </w:r>
      <w:r w:rsidRPr="004D7DD8">
        <w:rPr>
          <w:rFonts w:hint="eastAsia"/>
          <w:sz w:val="22"/>
          <w:szCs w:val="22"/>
        </w:rPr>
        <w:t>严格按照上海市及相关行业的标准和要求，做好分类和清运工作。</w:t>
      </w:r>
    </w:p>
    <w:p w:rsidR="008926FE" w:rsidRPr="004D7DD8" w:rsidRDefault="008926FE" w:rsidP="008926FE">
      <w:pPr>
        <w:adjustRightInd w:val="0"/>
        <w:snapToGrid w:val="0"/>
        <w:spacing w:line="300" w:lineRule="auto"/>
        <w:ind w:firstLineChars="196" w:firstLine="431"/>
        <w:jc w:val="left"/>
        <w:outlineLvl w:val="2"/>
        <w:rPr>
          <w:sz w:val="22"/>
          <w:szCs w:val="22"/>
        </w:rPr>
      </w:pPr>
      <w:r w:rsidRPr="004D7DD8">
        <w:rPr>
          <w:rFonts w:hint="eastAsia"/>
          <w:sz w:val="22"/>
          <w:szCs w:val="22"/>
        </w:rPr>
        <w:t xml:space="preserve">11.2 </w:t>
      </w:r>
      <w:r w:rsidRPr="004D7DD8">
        <w:rPr>
          <w:rFonts w:hint="eastAsia"/>
          <w:sz w:val="22"/>
          <w:szCs w:val="22"/>
        </w:rPr>
        <w:t>应急处置要求</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11.2.1 </w:t>
      </w:r>
      <w:r w:rsidRPr="00EE4CE7">
        <w:rPr>
          <w:rFonts w:hint="eastAsia"/>
          <w:sz w:val="22"/>
        </w:rPr>
        <w:t>按照其性质、严重程度、可控性等因素，灾害性天气、突发事件的等级划分为Ⅰ级（特别重大）、Ⅱ级（重大）、Ⅲ级（较大）、Ⅳ级（一般）四级。</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11.2.2 </w:t>
      </w:r>
      <w:r w:rsidRPr="00EE4CE7">
        <w:rPr>
          <w:rFonts w:hint="eastAsia"/>
          <w:sz w:val="22"/>
        </w:rPr>
        <w:t>中标人具有社会责任意识，针对各级各</w:t>
      </w:r>
      <w:proofErr w:type="gramStart"/>
      <w:r w:rsidRPr="00EE4CE7">
        <w:rPr>
          <w:rFonts w:hint="eastAsia"/>
          <w:sz w:val="22"/>
        </w:rPr>
        <w:t>类可能</w:t>
      </w:r>
      <w:proofErr w:type="gramEnd"/>
      <w:r w:rsidRPr="00EE4CE7">
        <w:rPr>
          <w:rFonts w:hint="eastAsia"/>
          <w:sz w:val="22"/>
        </w:rPr>
        <w:t>发生的灾害天气和突发事件，积极响采购人的安排并建立应急处置预案。应急预案包括组织领导体系、预警和预防机</w:t>
      </w:r>
      <w:r w:rsidRPr="00EE4CE7">
        <w:rPr>
          <w:rFonts w:hint="eastAsia"/>
          <w:sz w:val="22"/>
        </w:rPr>
        <w:lastRenderedPageBreak/>
        <w:t>制、应急响应工程措施、临时交通组织方案、保障措施（包括应急人员、物资、机械设备、资金等）等内容。</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11.2.3 </w:t>
      </w:r>
      <w:r w:rsidRPr="00EE4CE7">
        <w:rPr>
          <w:rFonts w:hint="eastAsia"/>
          <w:sz w:val="22"/>
        </w:rPr>
        <w:t>建立应急指挥领导小组，负责应急救援总体指挥，并落实各部门职责和相关措施。</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11.2.4 </w:t>
      </w:r>
      <w:r w:rsidRPr="00EE4CE7">
        <w:rPr>
          <w:rFonts w:hint="eastAsia"/>
          <w:sz w:val="22"/>
        </w:rPr>
        <w:t>组建</w:t>
      </w:r>
      <w:proofErr w:type="gramStart"/>
      <w:r w:rsidRPr="00EE4CE7">
        <w:rPr>
          <w:rFonts w:hint="eastAsia"/>
          <w:sz w:val="22"/>
        </w:rPr>
        <w:t>一</w:t>
      </w:r>
      <w:proofErr w:type="gramEnd"/>
      <w:r w:rsidRPr="00EE4CE7">
        <w:rPr>
          <w:rFonts w:hint="eastAsia"/>
          <w:sz w:val="22"/>
        </w:rPr>
        <w:t>支具有综合救援能力的应急救援队伍（人员总数</w:t>
      </w:r>
      <w:r w:rsidRPr="00EE4CE7">
        <w:rPr>
          <w:rFonts w:hint="eastAsia"/>
          <w:sz w:val="22"/>
        </w:rPr>
        <w:t>15</w:t>
      </w:r>
      <w:r w:rsidRPr="00EE4CE7">
        <w:rPr>
          <w:rFonts w:hint="eastAsia"/>
          <w:sz w:val="22"/>
        </w:rPr>
        <w:t>人），一旦紧急情况发生，能在最短时间内到达现场进行应急处置。</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11.2.5 </w:t>
      </w:r>
      <w:r w:rsidRPr="00EE4CE7">
        <w:rPr>
          <w:rFonts w:hint="eastAsia"/>
          <w:sz w:val="22"/>
        </w:rPr>
        <w:t>定期检查应急救援物资与机具，确保物资储备数量充足、机具设备完好可用。</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11.2.6 </w:t>
      </w:r>
      <w:r w:rsidRPr="00EE4CE7">
        <w:rPr>
          <w:rFonts w:hint="eastAsia"/>
          <w:sz w:val="22"/>
        </w:rPr>
        <w:t>与气象部门建立热线联络制度，及时掌握灾害性天气的预警信息，特别在灾害性天气易发季节，需密切关注气象变化情况，针对其可能带来城市道路通行障碍做好相关防御措施。</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11.2.7 </w:t>
      </w:r>
      <w:r w:rsidRPr="00EE4CE7">
        <w:rPr>
          <w:rFonts w:hint="eastAsia"/>
          <w:sz w:val="22"/>
        </w:rPr>
        <w:t>与交警、消防、医疗等部门建立联动机制，一旦发生紧急情况，能与交警及其它相关部门协调配合，维持道路的正常运行和良好秩序，并将实施情况及时上报采购人。</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11.2.8 </w:t>
      </w:r>
      <w:r w:rsidRPr="00EE4CE7">
        <w:rPr>
          <w:rFonts w:hint="eastAsia"/>
          <w:sz w:val="22"/>
        </w:rPr>
        <w:t>按照“上海市灾害性气候应急处置手册”、“浦东新区</w:t>
      </w:r>
      <w:proofErr w:type="gramStart"/>
      <w:r w:rsidRPr="00EE4CE7">
        <w:rPr>
          <w:rFonts w:hint="eastAsia"/>
          <w:sz w:val="22"/>
        </w:rPr>
        <w:t>突发突发</w:t>
      </w:r>
      <w:proofErr w:type="gramEnd"/>
      <w:r w:rsidRPr="00EE4CE7">
        <w:rPr>
          <w:rFonts w:hint="eastAsia"/>
          <w:sz w:val="22"/>
        </w:rPr>
        <w:t>事件应急处置预案”要求，启动相应预警等级的应急响应。</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11.2.9 </w:t>
      </w:r>
      <w:r w:rsidRPr="00EE4CE7">
        <w:rPr>
          <w:rFonts w:hint="eastAsia"/>
          <w:sz w:val="22"/>
        </w:rPr>
        <w:t>定期或不定期开展多方式多类别的应急演练，提高应急队伍的响应速度、救援水平和协同能力，并根据演练过程总结和结果评估，完善应急预案。</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11.2.10 </w:t>
      </w:r>
      <w:r w:rsidRPr="00EE4CE7">
        <w:rPr>
          <w:rFonts w:hint="eastAsia"/>
          <w:sz w:val="22"/>
        </w:rPr>
        <w:t>建立应急值守制度，安排专职人员，监测、收集各类信息；一旦发现突发性的紧急事件，在启动应急响应的同时，及时将情况上报采购人，上报的应急信息必须实事求是，不得瞒报、谎报和拖延不报，上报形式可用电话口头初报，随后再书面报告。</w:t>
      </w:r>
      <w:r w:rsidRPr="00EE4CE7">
        <w:rPr>
          <w:rFonts w:hint="eastAsia"/>
          <w:sz w:val="22"/>
        </w:rPr>
        <w:t xml:space="preserve"> </w:t>
      </w:r>
    </w:p>
    <w:p w:rsidR="008926FE" w:rsidRPr="00EE4CE7" w:rsidRDefault="008926FE" w:rsidP="008926FE">
      <w:pPr>
        <w:snapToGrid w:val="0"/>
        <w:spacing w:line="360" w:lineRule="auto"/>
        <w:ind w:firstLineChars="200" w:firstLine="440"/>
        <w:jc w:val="left"/>
        <w:rPr>
          <w:sz w:val="22"/>
        </w:rPr>
      </w:pPr>
      <w:r w:rsidRPr="00EE4CE7">
        <w:rPr>
          <w:rFonts w:hint="eastAsia"/>
          <w:sz w:val="22"/>
        </w:rPr>
        <w:t xml:space="preserve">11.2.11 </w:t>
      </w:r>
      <w:r w:rsidRPr="00EE4CE7">
        <w:rPr>
          <w:rFonts w:hint="eastAsia"/>
          <w:sz w:val="22"/>
        </w:rPr>
        <w:t>积极做好全市性或全区性重大活动的市容环卫等保障任务。</w:t>
      </w:r>
    </w:p>
    <w:p w:rsidR="008926FE" w:rsidRPr="00AA264B" w:rsidRDefault="008926FE" w:rsidP="008926FE">
      <w:pPr>
        <w:snapToGrid w:val="0"/>
        <w:spacing w:line="360" w:lineRule="auto"/>
        <w:ind w:firstLineChars="200" w:firstLine="440"/>
        <w:jc w:val="left"/>
        <w:rPr>
          <w:sz w:val="22"/>
        </w:rPr>
      </w:pPr>
      <w:r w:rsidRPr="00AA264B">
        <w:rPr>
          <w:rFonts w:hint="eastAsia"/>
          <w:sz w:val="22"/>
        </w:rPr>
        <w:t>11.2.1</w:t>
      </w:r>
      <w:r w:rsidRPr="00EE4CE7">
        <w:rPr>
          <w:rFonts w:hint="eastAsia"/>
          <w:sz w:val="22"/>
        </w:rPr>
        <w:t>2</w:t>
      </w:r>
      <w:r w:rsidRPr="00EE4CE7">
        <w:rPr>
          <w:rFonts w:hint="eastAsia"/>
          <w:sz w:val="22"/>
        </w:rPr>
        <w:t>服务期间，如涉及影响交通须采取切实可行的交通组织措施方案保障交通正常通行。设置围挡，</w:t>
      </w:r>
      <w:r w:rsidRPr="00AA264B">
        <w:rPr>
          <w:rFonts w:hint="eastAsia"/>
          <w:sz w:val="22"/>
        </w:rPr>
        <w:t>严格控制临时占路范围和时间；按照有关规范设置临时交通导行标志，设置路障、隔离设施；现场人员协调交通管理部门组织交通疏导等。</w:t>
      </w:r>
    </w:p>
    <w:p w:rsidR="008926FE" w:rsidRPr="00EE4CE7" w:rsidRDefault="008926FE" w:rsidP="008926FE">
      <w:pPr>
        <w:snapToGrid w:val="0"/>
        <w:spacing w:line="360" w:lineRule="auto"/>
        <w:ind w:firstLineChars="200" w:firstLine="440"/>
        <w:jc w:val="left"/>
        <w:rPr>
          <w:sz w:val="22"/>
        </w:rPr>
      </w:pPr>
      <w:r w:rsidRPr="00AA264B">
        <w:rPr>
          <w:rFonts w:hint="eastAsia"/>
          <w:sz w:val="22"/>
        </w:rPr>
        <w:t>11.2.1</w:t>
      </w:r>
      <w:r w:rsidRPr="00EE4CE7">
        <w:rPr>
          <w:rFonts w:hint="eastAsia"/>
          <w:sz w:val="22"/>
        </w:rPr>
        <w:t>3</w:t>
      </w:r>
      <w:r w:rsidRPr="00EE4CE7">
        <w:rPr>
          <w:rFonts w:hint="eastAsia"/>
          <w:sz w:val="22"/>
        </w:rPr>
        <w:t>防台防汛</w:t>
      </w:r>
    </w:p>
    <w:p w:rsidR="008926FE" w:rsidRPr="00AA264B" w:rsidRDefault="008926FE" w:rsidP="008926FE">
      <w:pPr>
        <w:snapToGrid w:val="0"/>
        <w:spacing w:line="360" w:lineRule="auto"/>
        <w:ind w:firstLineChars="200" w:firstLine="440"/>
        <w:jc w:val="left"/>
        <w:rPr>
          <w:sz w:val="22"/>
        </w:rPr>
      </w:pPr>
      <w:r w:rsidRPr="00AA264B">
        <w:rPr>
          <w:rFonts w:hint="eastAsia"/>
          <w:sz w:val="22"/>
        </w:rPr>
        <w:t>（</w:t>
      </w:r>
      <w:r w:rsidRPr="00AA264B">
        <w:rPr>
          <w:rFonts w:hint="eastAsia"/>
          <w:sz w:val="22"/>
        </w:rPr>
        <w:t>1</w:t>
      </w:r>
      <w:r w:rsidRPr="00AA264B">
        <w:rPr>
          <w:rFonts w:hint="eastAsia"/>
          <w:sz w:val="22"/>
        </w:rPr>
        <w:t>）</w:t>
      </w:r>
      <w:r w:rsidRPr="00AA264B">
        <w:rPr>
          <w:rFonts w:hint="eastAsia"/>
          <w:sz w:val="22"/>
        </w:rPr>
        <w:t xml:space="preserve"> </w:t>
      </w:r>
      <w:r w:rsidRPr="00AA264B">
        <w:rPr>
          <w:rFonts w:hint="eastAsia"/>
          <w:sz w:val="22"/>
        </w:rPr>
        <w:t>风灾防控</w:t>
      </w:r>
    </w:p>
    <w:p w:rsidR="008926FE" w:rsidRPr="00AA264B" w:rsidRDefault="008926FE" w:rsidP="008926FE">
      <w:pPr>
        <w:snapToGrid w:val="0"/>
        <w:spacing w:line="360" w:lineRule="auto"/>
        <w:ind w:firstLineChars="200" w:firstLine="440"/>
        <w:jc w:val="left"/>
        <w:rPr>
          <w:sz w:val="22"/>
        </w:rPr>
      </w:pPr>
      <w:r w:rsidRPr="00AA264B">
        <w:rPr>
          <w:rFonts w:hint="eastAsia"/>
          <w:sz w:val="22"/>
        </w:rPr>
        <w:t>一、</w:t>
      </w:r>
      <w:r w:rsidRPr="00AA264B">
        <w:rPr>
          <w:rFonts w:hint="eastAsia"/>
          <w:sz w:val="22"/>
        </w:rPr>
        <w:t xml:space="preserve"> </w:t>
      </w:r>
      <w:r w:rsidRPr="00AA264B">
        <w:rPr>
          <w:rFonts w:hint="eastAsia"/>
          <w:sz w:val="22"/>
        </w:rPr>
        <w:t>台风季节前，通过对浅根性树种采取疏枝、培土等措施，减轻风灾为害。</w:t>
      </w:r>
    </w:p>
    <w:p w:rsidR="008926FE" w:rsidRPr="00AA264B" w:rsidRDefault="008926FE" w:rsidP="008926FE">
      <w:pPr>
        <w:snapToGrid w:val="0"/>
        <w:spacing w:line="360" w:lineRule="auto"/>
        <w:ind w:firstLineChars="200" w:firstLine="440"/>
        <w:jc w:val="left"/>
        <w:rPr>
          <w:sz w:val="22"/>
        </w:rPr>
      </w:pPr>
      <w:r w:rsidRPr="00AA264B">
        <w:rPr>
          <w:rFonts w:hint="eastAsia"/>
          <w:sz w:val="22"/>
        </w:rPr>
        <w:t>二、</w:t>
      </w:r>
      <w:r w:rsidRPr="00AA264B">
        <w:rPr>
          <w:rFonts w:hint="eastAsia"/>
          <w:sz w:val="22"/>
        </w:rPr>
        <w:t xml:space="preserve"> </w:t>
      </w:r>
      <w:r w:rsidRPr="00AA264B">
        <w:rPr>
          <w:rFonts w:hint="eastAsia"/>
          <w:sz w:val="22"/>
        </w:rPr>
        <w:t>台风过后，及时清理风折枝</w:t>
      </w:r>
      <w:r w:rsidRPr="00AA264B">
        <w:rPr>
          <w:rFonts w:hint="eastAsia"/>
          <w:sz w:val="22"/>
        </w:rPr>
        <w:t>(</w:t>
      </w:r>
      <w:r w:rsidRPr="00AA264B">
        <w:rPr>
          <w:rFonts w:hint="eastAsia"/>
          <w:sz w:val="22"/>
        </w:rPr>
        <w:t>株</w:t>
      </w:r>
      <w:r w:rsidRPr="00AA264B">
        <w:rPr>
          <w:rFonts w:hint="eastAsia"/>
          <w:sz w:val="22"/>
        </w:rPr>
        <w:t>)</w:t>
      </w:r>
      <w:r w:rsidRPr="00AA264B">
        <w:rPr>
          <w:rFonts w:hint="eastAsia"/>
          <w:sz w:val="22"/>
        </w:rPr>
        <w:t>，扶正风倒木等。清理后的残枝、枯木集中无害化处理后综合利用。</w:t>
      </w:r>
    </w:p>
    <w:p w:rsidR="008926FE" w:rsidRPr="00AA264B" w:rsidRDefault="008926FE" w:rsidP="008926FE">
      <w:pPr>
        <w:snapToGrid w:val="0"/>
        <w:spacing w:line="360" w:lineRule="auto"/>
        <w:ind w:firstLineChars="200" w:firstLine="440"/>
        <w:jc w:val="left"/>
        <w:rPr>
          <w:sz w:val="22"/>
        </w:rPr>
      </w:pPr>
      <w:r w:rsidRPr="00AA264B">
        <w:rPr>
          <w:rFonts w:hint="eastAsia"/>
          <w:sz w:val="22"/>
        </w:rPr>
        <w:t>三、</w:t>
      </w:r>
      <w:r w:rsidRPr="00AA264B">
        <w:rPr>
          <w:rFonts w:hint="eastAsia"/>
          <w:sz w:val="22"/>
        </w:rPr>
        <w:t xml:space="preserve"> </w:t>
      </w:r>
      <w:r w:rsidRPr="00AA264B">
        <w:rPr>
          <w:rFonts w:hint="eastAsia"/>
          <w:sz w:val="22"/>
        </w:rPr>
        <w:t>台风期间有人员值班，以便处理突发事件。</w:t>
      </w:r>
    </w:p>
    <w:p w:rsidR="008926FE" w:rsidRPr="00AA264B" w:rsidRDefault="008926FE" w:rsidP="008926FE">
      <w:pPr>
        <w:snapToGrid w:val="0"/>
        <w:spacing w:line="360" w:lineRule="auto"/>
        <w:ind w:firstLineChars="200" w:firstLine="440"/>
        <w:jc w:val="left"/>
        <w:rPr>
          <w:sz w:val="22"/>
        </w:rPr>
      </w:pPr>
      <w:r w:rsidRPr="00AA264B">
        <w:rPr>
          <w:rFonts w:hint="eastAsia"/>
          <w:sz w:val="22"/>
        </w:rPr>
        <w:t>四、</w:t>
      </w:r>
      <w:r w:rsidRPr="00AA264B">
        <w:rPr>
          <w:rFonts w:hint="eastAsia"/>
          <w:sz w:val="22"/>
        </w:rPr>
        <w:t xml:space="preserve"> </w:t>
      </w:r>
      <w:r w:rsidRPr="00AA264B">
        <w:rPr>
          <w:rFonts w:hint="eastAsia"/>
          <w:sz w:val="22"/>
        </w:rPr>
        <w:t>灾后</w:t>
      </w:r>
      <w:proofErr w:type="gramStart"/>
      <w:r w:rsidRPr="00AA264B">
        <w:rPr>
          <w:rFonts w:hint="eastAsia"/>
          <w:sz w:val="22"/>
        </w:rPr>
        <w:t>需统计</w:t>
      </w:r>
      <w:proofErr w:type="gramEnd"/>
      <w:r w:rsidRPr="00AA264B">
        <w:rPr>
          <w:rFonts w:hint="eastAsia"/>
          <w:sz w:val="22"/>
        </w:rPr>
        <w:t>受灾林地面积，并且记录受灾情况，如倒伏，断枝，水淹等上报管理部门。</w:t>
      </w:r>
    </w:p>
    <w:p w:rsidR="008926FE" w:rsidRPr="00AA264B" w:rsidRDefault="008926FE" w:rsidP="008926FE">
      <w:pPr>
        <w:snapToGrid w:val="0"/>
        <w:spacing w:line="360" w:lineRule="auto"/>
        <w:ind w:firstLineChars="200" w:firstLine="440"/>
        <w:jc w:val="left"/>
        <w:rPr>
          <w:sz w:val="22"/>
        </w:rPr>
      </w:pPr>
      <w:r w:rsidRPr="00AA264B">
        <w:rPr>
          <w:rFonts w:hint="eastAsia"/>
          <w:sz w:val="22"/>
        </w:rPr>
        <w:lastRenderedPageBreak/>
        <w:t>（</w:t>
      </w:r>
      <w:r w:rsidRPr="00AA264B">
        <w:rPr>
          <w:rFonts w:hint="eastAsia"/>
          <w:sz w:val="22"/>
        </w:rPr>
        <w:t>2</w:t>
      </w:r>
      <w:r w:rsidRPr="00AA264B">
        <w:rPr>
          <w:rFonts w:hint="eastAsia"/>
          <w:sz w:val="22"/>
        </w:rPr>
        <w:t>）</w:t>
      </w:r>
      <w:r w:rsidRPr="00AA264B">
        <w:rPr>
          <w:rFonts w:hint="eastAsia"/>
          <w:sz w:val="22"/>
        </w:rPr>
        <w:t xml:space="preserve"> </w:t>
      </w:r>
      <w:r w:rsidRPr="00AA264B">
        <w:rPr>
          <w:rFonts w:hint="eastAsia"/>
          <w:sz w:val="22"/>
        </w:rPr>
        <w:t>火灾预防</w:t>
      </w:r>
    </w:p>
    <w:p w:rsidR="008926FE" w:rsidRPr="00AA264B" w:rsidRDefault="008926FE" w:rsidP="008926FE">
      <w:pPr>
        <w:snapToGrid w:val="0"/>
        <w:spacing w:line="360" w:lineRule="auto"/>
        <w:ind w:firstLineChars="200" w:firstLine="440"/>
        <w:jc w:val="left"/>
        <w:rPr>
          <w:sz w:val="22"/>
        </w:rPr>
      </w:pPr>
      <w:r w:rsidRPr="00AA264B">
        <w:rPr>
          <w:rFonts w:hint="eastAsia"/>
          <w:sz w:val="22"/>
        </w:rPr>
        <w:t>一、</w:t>
      </w:r>
      <w:r w:rsidRPr="00AA264B">
        <w:rPr>
          <w:rFonts w:hint="eastAsia"/>
          <w:sz w:val="22"/>
        </w:rPr>
        <w:t xml:space="preserve"> </w:t>
      </w:r>
      <w:r w:rsidRPr="00AA264B">
        <w:rPr>
          <w:rFonts w:hint="eastAsia"/>
          <w:sz w:val="22"/>
        </w:rPr>
        <w:t>林地内严禁使用明火。</w:t>
      </w:r>
    </w:p>
    <w:p w:rsidR="008926FE" w:rsidRPr="00AA264B" w:rsidRDefault="008926FE" w:rsidP="008926FE">
      <w:pPr>
        <w:snapToGrid w:val="0"/>
        <w:spacing w:line="360" w:lineRule="auto"/>
        <w:ind w:firstLineChars="200" w:firstLine="440"/>
        <w:jc w:val="left"/>
        <w:rPr>
          <w:sz w:val="22"/>
        </w:rPr>
      </w:pPr>
      <w:r w:rsidRPr="00AA264B">
        <w:rPr>
          <w:rFonts w:hint="eastAsia"/>
          <w:sz w:val="22"/>
        </w:rPr>
        <w:t>二、</w:t>
      </w:r>
      <w:r w:rsidRPr="00AA264B">
        <w:rPr>
          <w:rFonts w:hint="eastAsia"/>
          <w:sz w:val="22"/>
        </w:rPr>
        <w:t xml:space="preserve"> </w:t>
      </w:r>
      <w:r w:rsidRPr="00AA264B">
        <w:rPr>
          <w:rFonts w:hint="eastAsia"/>
          <w:sz w:val="22"/>
        </w:rPr>
        <w:t>林地醒目处设置防火警示标牌，</w:t>
      </w:r>
      <w:proofErr w:type="gramStart"/>
      <w:r w:rsidRPr="00AA264B">
        <w:rPr>
          <w:rFonts w:hint="eastAsia"/>
          <w:sz w:val="22"/>
        </w:rPr>
        <w:t>宜设置</w:t>
      </w:r>
      <w:proofErr w:type="gramEnd"/>
      <w:r w:rsidRPr="00AA264B">
        <w:rPr>
          <w:rFonts w:hint="eastAsia"/>
          <w:sz w:val="22"/>
        </w:rPr>
        <w:t>防火宣传栏。</w:t>
      </w:r>
    </w:p>
    <w:p w:rsidR="008926FE" w:rsidRPr="00AA264B" w:rsidRDefault="008926FE" w:rsidP="008926FE">
      <w:pPr>
        <w:snapToGrid w:val="0"/>
        <w:spacing w:line="360" w:lineRule="auto"/>
        <w:ind w:firstLineChars="200" w:firstLine="440"/>
        <w:jc w:val="left"/>
        <w:rPr>
          <w:sz w:val="22"/>
        </w:rPr>
      </w:pPr>
      <w:r w:rsidRPr="00AA264B">
        <w:rPr>
          <w:rFonts w:hint="eastAsia"/>
          <w:sz w:val="22"/>
        </w:rPr>
        <w:t>三、</w:t>
      </w:r>
      <w:r w:rsidRPr="00AA264B">
        <w:rPr>
          <w:rFonts w:hint="eastAsia"/>
          <w:sz w:val="22"/>
        </w:rPr>
        <w:t xml:space="preserve"> </w:t>
      </w:r>
      <w:r w:rsidRPr="00AA264B">
        <w:rPr>
          <w:rFonts w:hint="eastAsia"/>
          <w:sz w:val="22"/>
        </w:rPr>
        <w:t>防火</w:t>
      </w:r>
      <w:proofErr w:type="gramStart"/>
      <w:r w:rsidRPr="00AA264B">
        <w:rPr>
          <w:rFonts w:hint="eastAsia"/>
          <w:sz w:val="22"/>
        </w:rPr>
        <w:t>期加强</w:t>
      </w:r>
      <w:proofErr w:type="gramEnd"/>
      <w:r w:rsidRPr="00AA264B">
        <w:rPr>
          <w:rFonts w:hint="eastAsia"/>
          <w:sz w:val="22"/>
        </w:rPr>
        <w:t>林地巡查，发现火情苗子按程序及时有效处置，发现</w:t>
      </w:r>
      <w:proofErr w:type="gramStart"/>
      <w:r w:rsidRPr="00AA264B">
        <w:rPr>
          <w:rFonts w:hint="eastAsia"/>
          <w:sz w:val="22"/>
        </w:rPr>
        <w:t>火灾第</w:t>
      </w:r>
      <w:proofErr w:type="gramEnd"/>
      <w:r w:rsidRPr="00AA264B">
        <w:rPr>
          <w:rFonts w:hint="eastAsia"/>
          <w:sz w:val="22"/>
        </w:rPr>
        <w:t>一时间上报消防部门和上级主管部门，配合做好灭火工作。</w:t>
      </w:r>
    </w:p>
    <w:p w:rsidR="008926FE" w:rsidRPr="00AA264B" w:rsidRDefault="008926FE" w:rsidP="008926FE">
      <w:pPr>
        <w:snapToGrid w:val="0"/>
        <w:spacing w:line="360" w:lineRule="auto"/>
        <w:ind w:firstLineChars="200" w:firstLine="440"/>
        <w:jc w:val="left"/>
        <w:rPr>
          <w:sz w:val="22"/>
        </w:rPr>
      </w:pPr>
      <w:r w:rsidRPr="00AA264B">
        <w:rPr>
          <w:rFonts w:hint="eastAsia"/>
          <w:sz w:val="22"/>
        </w:rPr>
        <w:t>四、</w:t>
      </w:r>
      <w:r w:rsidRPr="00AA264B">
        <w:rPr>
          <w:rFonts w:hint="eastAsia"/>
          <w:sz w:val="22"/>
        </w:rPr>
        <w:t xml:space="preserve"> </w:t>
      </w:r>
      <w:r w:rsidRPr="00AA264B">
        <w:rPr>
          <w:rFonts w:hint="eastAsia"/>
          <w:sz w:val="22"/>
        </w:rPr>
        <w:t>防火期前严控火源，及时处理可燃物，消除火灾隐患。</w:t>
      </w:r>
    </w:p>
    <w:p w:rsidR="008926FE" w:rsidRPr="00AA264B" w:rsidRDefault="008926FE" w:rsidP="008926FE">
      <w:pPr>
        <w:snapToGrid w:val="0"/>
        <w:spacing w:line="360" w:lineRule="auto"/>
        <w:ind w:firstLineChars="200" w:firstLine="440"/>
        <w:jc w:val="left"/>
        <w:rPr>
          <w:sz w:val="22"/>
        </w:rPr>
      </w:pPr>
      <w:r w:rsidRPr="00AA264B">
        <w:rPr>
          <w:rFonts w:hint="eastAsia"/>
          <w:sz w:val="22"/>
        </w:rPr>
        <w:t>（</w:t>
      </w:r>
      <w:r w:rsidRPr="00AA264B">
        <w:rPr>
          <w:rFonts w:hint="eastAsia"/>
          <w:sz w:val="22"/>
        </w:rPr>
        <w:t>3</w:t>
      </w:r>
      <w:r w:rsidRPr="00AA264B">
        <w:rPr>
          <w:rFonts w:hint="eastAsia"/>
          <w:sz w:val="22"/>
        </w:rPr>
        <w:t>）</w:t>
      </w:r>
      <w:r w:rsidRPr="00AA264B">
        <w:rPr>
          <w:rFonts w:hint="eastAsia"/>
          <w:sz w:val="22"/>
        </w:rPr>
        <w:t xml:space="preserve"> </w:t>
      </w:r>
      <w:r w:rsidRPr="00AA264B">
        <w:rPr>
          <w:rFonts w:hint="eastAsia"/>
          <w:sz w:val="22"/>
        </w:rPr>
        <w:t>冻</w:t>
      </w:r>
      <w:r w:rsidRPr="00AA264B">
        <w:rPr>
          <w:rFonts w:hint="eastAsia"/>
          <w:sz w:val="22"/>
        </w:rPr>
        <w:t>(</w:t>
      </w:r>
      <w:r w:rsidRPr="00AA264B">
        <w:rPr>
          <w:rFonts w:hint="eastAsia"/>
          <w:sz w:val="22"/>
        </w:rPr>
        <w:t>雪</w:t>
      </w:r>
      <w:r w:rsidRPr="00AA264B">
        <w:rPr>
          <w:rFonts w:hint="eastAsia"/>
          <w:sz w:val="22"/>
        </w:rPr>
        <w:t>)</w:t>
      </w:r>
      <w:r w:rsidRPr="00AA264B">
        <w:rPr>
          <w:rFonts w:hint="eastAsia"/>
          <w:sz w:val="22"/>
        </w:rPr>
        <w:t>灾防控</w:t>
      </w:r>
    </w:p>
    <w:p w:rsidR="008926FE" w:rsidRPr="00AA264B" w:rsidRDefault="008926FE" w:rsidP="008926FE">
      <w:pPr>
        <w:snapToGrid w:val="0"/>
        <w:spacing w:line="360" w:lineRule="auto"/>
        <w:ind w:firstLineChars="200" w:firstLine="440"/>
        <w:jc w:val="left"/>
        <w:rPr>
          <w:sz w:val="22"/>
        </w:rPr>
      </w:pPr>
      <w:r w:rsidRPr="00AA264B">
        <w:rPr>
          <w:rFonts w:hint="eastAsia"/>
          <w:sz w:val="22"/>
        </w:rPr>
        <w:t>一、</w:t>
      </w:r>
      <w:r w:rsidRPr="00AA264B">
        <w:rPr>
          <w:rFonts w:hint="eastAsia"/>
          <w:sz w:val="22"/>
        </w:rPr>
        <w:t xml:space="preserve"> </w:t>
      </w:r>
      <w:r w:rsidRPr="00AA264B">
        <w:rPr>
          <w:rFonts w:hint="eastAsia"/>
          <w:sz w:val="22"/>
        </w:rPr>
        <w:t>灾害来临之前应做好防冻措施，易受冻害树种宜采用树干捆绑草绳、草袋等防寒措施。</w:t>
      </w:r>
    </w:p>
    <w:p w:rsidR="008926FE" w:rsidRPr="00AA264B" w:rsidRDefault="008926FE" w:rsidP="008926FE">
      <w:pPr>
        <w:snapToGrid w:val="0"/>
        <w:spacing w:line="360" w:lineRule="auto"/>
        <w:ind w:firstLineChars="200" w:firstLine="440"/>
        <w:jc w:val="left"/>
        <w:rPr>
          <w:sz w:val="22"/>
        </w:rPr>
      </w:pPr>
      <w:r w:rsidRPr="00AA264B">
        <w:rPr>
          <w:rFonts w:hint="eastAsia"/>
          <w:sz w:val="22"/>
        </w:rPr>
        <w:t>二、</w:t>
      </w:r>
      <w:r w:rsidRPr="00AA264B">
        <w:rPr>
          <w:rFonts w:hint="eastAsia"/>
          <w:sz w:val="22"/>
        </w:rPr>
        <w:t xml:space="preserve"> </w:t>
      </w:r>
      <w:r w:rsidRPr="00AA264B">
        <w:rPr>
          <w:rFonts w:hint="eastAsia"/>
          <w:sz w:val="22"/>
        </w:rPr>
        <w:t>雪灾发生时及时人工或机械除去植株上积雪。</w:t>
      </w:r>
    </w:p>
    <w:p w:rsidR="008926FE" w:rsidRPr="00AA264B" w:rsidRDefault="008926FE" w:rsidP="008926FE">
      <w:pPr>
        <w:snapToGrid w:val="0"/>
        <w:spacing w:line="360" w:lineRule="auto"/>
        <w:ind w:firstLineChars="200" w:firstLine="440"/>
        <w:jc w:val="left"/>
        <w:rPr>
          <w:sz w:val="22"/>
        </w:rPr>
      </w:pPr>
      <w:r w:rsidRPr="00AA264B">
        <w:rPr>
          <w:rFonts w:hint="eastAsia"/>
          <w:sz w:val="22"/>
        </w:rPr>
        <w:t>三、</w:t>
      </w:r>
      <w:r w:rsidRPr="00AA264B">
        <w:rPr>
          <w:rFonts w:hint="eastAsia"/>
          <w:sz w:val="22"/>
        </w:rPr>
        <w:t xml:space="preserve"> </w:t>
      </w:r>
      <w:r w:rsidRPr="00AA264B">
        <w:rPr>
          <w:rFonts w:hint="eastAsia"/>
          <w:sz w:val="22"/>
        </w:rPr>
        <w:t>灾后及时扶正倾斜、倒伏的林木，修除压折枝条。</w:t>
      </w:r>
    </w:p>
    <w:p w:rsidR="008926FE" w:rsidRDefault="008926FE" w:rsidP="008926FE">
      <w:pPr>
        <w:adjustRightInd w:val="0"/>
        <w:snapToGrid w:val="0"/>
        <w:spacing w:line="300" w:lineRule="auto"/>
        <w:ind w:firstLineChars="196" w:firstLine="433"/>
        <w:jc w:val="left"/>
        <w:outlineLvl w:val="2"/>
        <w:rPr>
          <w:b/>
          <w:sz w:val="22"/>
          <w:szCs w:val="22"/>
        </w:rPr>
      </w:pPr>
      <w:bookmarkStart w:id="51" w:name="_Toc46321321"/>
      <w:bookmarkStart w:id="52" w:name="_Toc5612787"/>
      <w:bookmarkEnd w:id="48"/>
      <w:bookmarkEnd w:id="49"/>
      <w:bookmarkEnd w:id="50"/>
      <w:r>
        <w:rPr>
          <w:b/>
          <w:sz w:val="22"/>
          <w:szCs w:val="22"/>
        </w:rPr>
        <w:t>1</w:t>
      </w:r>
      <w:r>
        <w:rPr>
          <w:rFonts w:hint="eastAsia"/>
          <w:b/>
          <w:sz w:val="22"/>
          <w:szCs w:val="22"/>
        </w:rPr>
        <w:t>2</w:t>
      </w:r>
      <w:r>
        <w:rPr>
          <w:b/>
          <w:sz w:val="22"/>
          <w:szCs w:val="22"/>
        </w:rPr>
        <w:t>考核管理要求</w:t>
      </w:r>
      <w:bookmarkEnd w:id="51"/>
      <w:bookmarkEnd w:id="52"/>
    </w:p>
    <w:p w:rsidR="008926FE" w:rsidRDefault="008926FE" w:rsidP="008926FE">
      <w:pPr>
        <w:adjustRightInd w:val="0"/>
        <w:snapToGrid w:val="0"/>
        <w:spacing w:line="300" w:lineRule="auto"/>
        <w:ind w:firstLineChars="196" w:firstLine="431"/>
        <w:jc w:val="left"/>
        <w:rPr>
          <w:sz w:val="22"/>
          <w:szCs w:val="22"/>
        </w:rPr>
      </w:pPr>
      <w:r>
        <w:rPr>
          <w:rFonts w:hint="eastAsia"/>
          <w:sz w:val="22"/>
          <w:szCs w:val="22"/>
        </w:rPr>
        <w:t>考核管理参照《上海国际旅游度假区建设和城市运行中心市政道路养护管理考核办法》，内容如下：</w:t>
      </w:r>
    </w:p>
    <w:p w:rsidR="008926FE" w:rsidRDefault="008926FE" w:rsidP="008926FE">
      <w:pPr>
        <w:adjustRightInd w:val="0"/>
        <w:snapToGrid w:val="0"/>
        <w:spacing w:line="300" w:lineRule="auto"/>
        <w:ind w:firstLineChars="196" w:firstLine="433"/>
        <w:jc w:val="center"/>
        <w:rPr>
          <w:b/>
          <w:bCs/>
          <w:sz w:val="22"/>
          <w:szCs w:val="22"/>
        </w:rPr>
      </w:pPr>
    </w:p>
    <w:p w:rsidR="008926FE" w:rsidRDefault="008926FE" w:rsidP="008926FE">
      <w:pPr>
        <w:adjustRightInd w:val="0"/>
        <w:snapToGrid w:val="0"/>
        <w:spacing w:line="300" w:lineRule="auto"/>
        <w:ind w:firstLineChars="196" w:firstLine="433"/>
        <w:jc w:val="center"/>
        <w:rPr>
          <w:b/>
          <w:bCs/>
          <w:sz w:val="22"/>
          <w:szCs w:val="22"/>
        </w:rPr>
      </w:pPr>
      <w:r>
        <w:rPr>
          <w:rFonts w:ascii="宋体" w:hAnsi="宋体" w:hint="eastAsia"/>
          <w:b/>
          <w:bCs/>
          <w:sz w:val="22"/>
          <w:szCs w:val="22"/>
        </w:rPr>
        <w:t>上海国际旅游度假区建设和城市运行中心</w:t>
      </w:r>
    </w:p>
    <w:p w:rsidR="008926FE" w:rsidRDefault="008926FE" w:rsidP="008926FE">
      <w:pPr>
        <w:adjustRightInd w:val="0"/>
        <w:snapToGrid w:val="0"/>
        <w:spacing w:line="300" w:lineRule="auto"/>
        <w:ind w:firstLineChars="196" w:firstLine="433"/>
        <w:jc w:val="center"/>
        <w:rPr>
          <w:b/>
          <w:bCs/>
          <w:sz w:val="22"/>
          <w:szCs w:val="22"/>
        </w:rPr>
      </w:pPr>
      <w:r>
        <w:rPr>
          <w:rFonts w:ascii="宋体" w:hAnsi="宋体" w:hint="eastAsia"/>
          <w:b/>
          <w:bCs/>
          <w:sz w:val="22"/>
          <w:szCs w:val="22"/>
        </w:rPr>
        <w:t>市政道路养护管理考核办法</w:t>
      </w:r>
    </w:p>
    <w:p w:rsidR="008926FE" w:rsidRDefault="008926FE" w:rsidP="008926FE">
      <w:pPr>
        <w:adjustRightInd w:val="0"/>
        <w:snapToGrid w:val="0"/>
        <w:spacing w:line="300" w:lineRule="auto"/>
        <w:ind w:firstLineChars="196" w:firstLine="433"/>
        <w:jc w:val="left"/>
        <w:rPr>
          <w:b/>
          <w:bCs/>
          <w:sz w:val="22"/>
          <w:szCs w:val="22"/>
        </w:rPr>
      </w:pPr>
      <w:r>
        <w:rPr>
          <w:b/>
          <w:bCs/>
          <w:sz w:val="22"/>
          <w:szCs w:val="22"/>
        </w:rPr>
        <w:t xml:space="preserve">     </w:t>
      </w:r>
      <w:bookmarkStart w:id="53" w:name="_Toc190332208"/>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（一）养护管理考核暂行办法</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一、指导思想</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以邓小平理论、“三个代表”重要思想和科学发展观为指导，以“工作精心、过程精细、质量精品”为目标，努力探索新时期城市建设发展的管理方法和管理手段，进一步整合资源，夯实基础，增强实效，提高城市管理和服务水平，为打造上海国际度假区这一</w:t>
      </w:r>
      <w:proofErr w:type="gramStart"/>
      <w:r>
        <w:rPr>
          <w:rFonts w:ascii="宋体" w:hAnsi="宋体" w:hint="eastAsia"/>
          <w:bCs/>
          <w:sz w:val="22"/>
          <w:szCs w:val="22"/>
        </w:rPr>
        <w:t>“</w:t>
      </w:r>
      <w:proofErr w:type="gramEnd"/>
      <w:r>
        <w:rPr>
          <w:rFonts w:ascii="宋体" w:hAnsi="宋体" w:hint="eastAsia"/>
          <w:bCs/>
          <w:sz w:val="22"/>
          <w:szCs w:val="22"/>
        </w:rPr>
        <w:t>人人向往的世界级旅游目的地“优美的形象做出更大的贡献。</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二、工作目标</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1</w:t>
      </w:r>
      <w:r>
        <w:rPr>
          <w:rFonts w:ascii="宋体" w:hAnsi="宋体" w:hint="eastAsia"/>
          <w:bCs/>
          <w:sz w:val="22"/>
          <w:szCs w:val="22"/>
        </w:rPr>
        <w:t>、建立健全养护管理工作评价体系，完善优胜劣汰的竞争机制。</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2</w:t>
      </w:r>
      <w:r>
        <w:rPr>
          <w:rFonts w:ascii="宋体" w:hAnsi="宋体" w:hint="eastAsia"/>
          <w:bCs/>
          <w:sz w:val="22"/>
          <w:szCs w:val="22"/>
        </w:rPr>
        <w:t>、提高养护管理和作业水平，体现精深化管理、精细化养护、人性化服务的要求。</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3</w:t>
      </w:r>
      <w:r>
        <w:rPr>
          <w:rFonts w:ascii="宋体" w:hAnsi="宋体" w:hint="eastAsia"/>
          <w:bCs/>
          <w:sz w:val="22"/>
          <w:szCs w:val="22"/>
        </w:rPr>
        <w:t>、努力实现行业管理无缝隙、全覆盖，营造整洁有序、靓丽的度假区形象，不断提高游客满意度。</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三、组织机构</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成立综合养护考评领导小组，组长由建设城运中心主任担任，副组长由市政科长担任，成员由市政科人员担任；考核日常事务由市政科人员承担。</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四、考核办法制定的依据和原则</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1</w:t>
      </w:r>
      <w:r>
        <w:rPr>
          <w:rFonts w:ascii="宋体" w:hAnsi="宋体" w:hint="eastAsia"/>
          <w:bCs/>
          <w:sz w:val="22"/>
          <w:szCs w:val="22"/>
        </w:rPr>
        <w:t>、充分体现公平、公开、公正的原则。</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2</w:t>
      </w:r>
      <w:r>
        <w:rPr>
          <w:rFonts w:ascii="宋体" w:hAnsi="宋体" w:hint="eastAsia"/>
          <w:bCs/>
          <w:sz w:val="22"/>
          <w:szCs w:val="22"/>
        </w:rPr>
        <w:t>、充分体现考核覆盖性和区域的特殊性，将国际度假区域内所有设施养护工作一并纳入考核。</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3</w:t>
      </w:r>
      <w:r>
        <w:rPr>
          <w:rFonts w:ascii="宋体" w:hAnsi="宋体" w:hint="eastAsia"/>
          <w:bCs/>
          <w:sz w:val="22"/>
          <w:szCs w:val="22"/>
        </w:rPr>
        <w:t>、充分体现考核的规范性、专业性，对养护作业频率、养护要求、考核办法等进</w:t>
      </w:r>
      <w:r>
        <w:rPr>
          <w:rFonts w:ascii="宋体" w:hAnsi="宋体" w:hint="eastAsia"/>
          <w:bCs/>
          <w:sz w:val="22"/>
          <w:szCs w:val="22"/>
        </w:rPr>
        <w:lastRenderedPageBreak/>
        <w:t>行细化，加强业务指导和服务。</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4</w:t>
      </w:r>
      <w:r>
        <w:rPr>
          <w:rFonts w:ascii="宋体" w:hAnsi="宋体" w:hint="eastAsia"/>
          <w:bCs/>
          <w:sz w:val="22"/>
          <w:szCs w:val="22"/>
        </w:rPr>
        <w:t>、充分体现日常管理的重要性，凸现其在月度考核中的比重。</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5</w:t>
      </w:r>
      <w:r>
        <w:rPr>
          <w:rFonts w:ascii="宋体" w:hAnsi="宋体" w:hint="eastAsia"/>
          <w:bCs/>
          <w:sz w:val="22"/>
          <w:szCs w:val="22"/>
        </w:rPr>
        <w:t>、充分体现考核的实效性，实行“经费挂钩、奖罚结合”的考核方法；同时，将养护计划投入量纳入月度考核，确保养护经费使用到位。</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6</w:t>
      </w:r>
      <w:r>
        <w:rPr>
          <w:rFonts w:ascii="宋体" w:hAnsi="宋体" w:hint="eastAsia"/>
          <w:bCs/>
          <w:sz w:val="22"/>
          <w:szCs w:val="22"/>
        </w:rPr>
        <w:t>、充分体现业务科室、养护标段二级巡查的重要性，将养护标段的巡查情况纳入考评体系。</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7</w:t>
      </w:r>
      <w:r>
        <w:rPr>
          <w:rFonts w:ascii="宋体" w:hAnsi="宋体" w:hint="eastAsia"/>
          <w:bCs/>
          <w:sz w:val="22"/>
          <w:szCs w:val="22"/>
        </w:rPr>
        <w:t>、充分体现考核的综合性，</w:t>
      </w:r>
      <w:proofErr w:type="gramStart"/>
      <w:r>
        <w:rPr>
          <w:rFonts w:ascii="宋体" w:hAnsi="宋体" w:hint="eastAsia"/>
          <w:bCs/>
          <w:sz w:val="22"/>
          <w:szCs w:val="22"/>
        </w:rPr>
        <w:t>将政风行</w:t>
      </w:r>
      <w:proofErr w:type="gramEnd"/>
      <w:r>
        <w:rPr>
          <w:rFonts w:ascii="宋体" w:hAnsi="宋体" w:hint="eastAsia"/>
          <w:bCs/>
          <w:sz w:val="22"/>
          <w:szCs w:val="22"/>
        </w:rPr>
        <w:t>风、防台防汛、文明施工、投诉处理、内业资料、巡查时效等管理内容一并纳入考评体系。</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五、考核内容</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本办法考核内容指纳入财政预算的度假区建设和城市运行中心管辖区域范围内的市政、排水、绿化、环卫综合养护标段（以下简称养护标段）。考核内容包括</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1</w:t>
      </w:r>
      <w:r>
        <w:rPr>
          <w:rFonts w:ascii="宋体" w:hAnsi="宋体" w:hint="eastAsia"/>
          <w:bCs/>
          <w:sz w:val="22"/>
          <w:szCs w:val="22"/>
        </w:rPr>
        <w:t>、“四位一体”设施养护</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1</w:t>
      </w:r>
      <w:r>
        <w:rPr>
          <w:rFonts w:ascii="宋体" w:hAnsi="宋体" w:hint="eastAsia"/>
          <w:bCs/>
          <w:sz w:val="22"/>
          <w:szCs w:val="22"/>
        </w:rPr>
        <w:t>）市政设施。本办法所称市政设施指市政道路、桥梁及其附属设施（包括护栏、路名牌等）等。</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2</w:t>
      </w:r>
      <w:r>
        <w:rPr>
          <w:rFonts w:ascii="宋体" w:hAnsi="宋体" w:hint="eastAsia"/>
          <w:bCs/>
          <w:sz w:val="22"/>
          <w:szCs w:val="22"/>
        </w:rPr>
        <w:t>）排水设施。本办法所称排水设施指公共排水设施中的污水管、雨水管、污水井、雨水井及其附属设施。</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3</w:t>
      </w:r>
      <w:r>
        <w:rPr>
          <w:rFonts w:ascii="宋体" w:hAnsi="宋体" w:hint="eastAsia"/>
          <w:bCs/>
          <w:sz w:val="22"/>
          <w:szCs w:val="22"/>
        </w:rPr>
        <w:t>）绿化设施。本办法所称绿化设施包括公共绿地、行道树、绿地附属设施（喷灌设施等）。</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4</w:t>
      </w:r>
      <w:r>
        <w:rPr>
          <w:rFonts w:ascii="宋体" w:hAnsi="宋体" w:hint="eastAsia"/>
          <w:bCs/>
          <w:sz w:val="22"/>
          <w:szCs w:val="22"/>
        </w:rPr>
        <w:t>）道路保洁。本办法所称道路</w:t>
      </w:r>
      <w:proofErr w:type="gramStart"/>
      <w:r>
        <w:rPr>
          <w:rFonts w:ascii="宋体" w:hAnsi="宋体" w:hint="eastAsia"/>
          <w:bCs/>
          <w:sz w:val="22"/>
          <w:szCs w:val="22"/>
        </w:rPr>
        <w:t>保洁包括</w:t>
      </w:r>
      <w:proofErr w:type="gramEnd"/>
      <w:r>
        <w:rPr>
          <w:rFonts w:ascii="宋体" w:hAnsi="宋体" w:hint="eastAsia"/>
          <w:bCs/>
          <w:sz w:val="22"/>
          <w:szCs w:val="22"/>
        </w:rPr>
        <w:t>对车行道、人行道等的保洁，以及对道路废物箱的保洁和维护等。</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2</w:t>
      </w:r>
      <w:r>
        <w:rPr>
          <w:rFonts w:ascii="宋体" w:hAnsi="宋体" w:hint="eastAsia"/>
          <w:bCs/>
          <w:sz w:val="22"/>
          <w:szCs w:val="22"/>
        </w:rPr>
        <w:t>、内业资料</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内业资料包括基础资料、日常记录、计划预案、保养小修相关资料等四部分内容。</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1</w:t>
      </w:r>
      <w:r>
        <w:rPr>
          <w:rFonts w:ascii="宋体" w:hAnsi="宋体" w:hint="eastAsia"/>
          <w:bCs/>
          <w:sz w:val="22"/>
          <w:szCs w:val="22"/>
        </w:rPr>
        <w:t>） 基础资料：包含养护标段内设施量、养护标段示意图、养护作业分配情况、日常养护管理网络、安全管理网络、防台防汛网络、节日值班网络、养护作业联系网络、标段管理岗位职责等。</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2</w:t>
      </w:r>
      <w:r>
        <w:rPr>
          <w:rFonts w:ascii="宋体" w:hAnsi="宋体" w:hint="eastAsia"/>
          <w:bCs/>
          <w:sz w:val="22"/>
          <w:szCs w:val="22"/>
        </w:rPr>
        <w:t>） 日常记录：包含日常养护日记、养护设施处理记录、巡查记录等</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3</w:t>
      </w:r>
      <w:r>
        <w:rPr>
          <w:rFonts w:ascii="宋体" w:hAnsi="宋体" w:hint="eastAsia"/>
          <w:bCs/>
          <w:sz w:val="22"/>
          <w:szCs w:val="22"/>
        </w:rPr>
        <w:t>）计划预案：包含综合养护计划（年度、月度、阶段）、防灾害性天气计划、各类工作总结、各类安全应急预案等。</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4</w:t>
      </w:r>
      <w:r>
        <w:rPr>
          <w:rFonts w:ascii="宋体" w:hAnsi="宋体" w:hint="eastAsia"/>
          <w:bCs/>
          <w:sz w:val="22"/>
          <w:szCs w:val="22"/>
        </w:rPr>
        <w:t>）保养小修相关资料：包含计划、完工资料、过程影像资料等。</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4</w:t>
      </w:r>
      <w:r>
        <w:rPr>
          <w:rFonts w:ascii="宋体" w:hAnsi="宋体" w:hint="eastAsia"/>
          <w:bCs/>
          <w:sz w:val="22"/>
          <w:szCs w:val="22"/>
        </w:rPr>
        <w:t>、 信访投诉处理</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包括网格办、</w:t>
      </w:r>
      <w:r>
        <w:rPr>
          <w:rFonts w:hint="eastAsia"/>
          <w:bCs/>
          <w:sz w:val="22"/>
          <w:szCs w:val="22"/>
        </w:rPr>
        <w:t>12345</w:t>
      </w:r>
      <w:r>
        <w:rPr>
          <w:rFonts w:ascii="宋体" w:hAnsi="宋体" w:hint="eastAsia"/>
          <w:bCs/>
          <w:sz w:val="22"/>
          <w:szCs w:val="22"/>
        </w:rPr>
        <w:t>市民服务热线信访投诉件处理。</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5</w:t>
      </w:r>
      <w:r>
        <w:rPr>
          <w:rFonts w:ascii="宋体" w:hAnsi="宋体" w:hint="eastAsia"/>
          <w:bCs/>
          <w:sz w:val="22"/>
          <w:szCs w:val="22"/>
        </w:rPr>
        <w:t>、 应急保障工作。</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1</w:t>
      </w:r>
      <w:r>
        <w:rPr>
          <w:rFonts w:ascii="宋体" w:hAnsi="宋体" w:hint="eastAsia"/>
          <w:bCs/>
          <w:sz w:val="22"/>
          <w:szCs w:val="22"/>
        </w:rPr>
        <w:t>）各类重大活动的保障；市、区两级检查；突发事件的应急处置。</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w:t>
      </w:r>
      <w:r>
        <w:rPr>
          <w:rFonts w:hint="eastAsia"/>
          <w:bCs/>
          <w:sz w:val="22"/>
          <w:szCs w:val="22"/>
        </w:rPr>
        <w:t>2</w:t>
      </w:r>
      <w:r>
        <w:rPr>
          <w:rFonts w:ascii="宋体" w:hAnsi="宋体" w:hint="eastAsia"/>
          <w:bCs/>
          <w:sz w:val="22"/>
          <w:szCs w:val="22"/>
        </w:rPr>
        <w:t>）防台防汛工作。完善的防汛组织体系，每年定期开展防汛演练，完成防汛抢险工作。</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六、考核方式及标准</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根据月度考核结果，凡考核定为不合格的，以合格分为基准，每低</w:t>
      </w:r>
      <w:r>
        <w:rPr>
          <w:rFonts w:hint="eastAsia"/>
          <w:bCs/>
          <w:sz w:val="22"/>
          <w:szCs w:val="22"/>
        </w:rPr>
        <w:t>1</w:t>
      </w:r>
      <w:r>
        <w:rPr>
          <w:rFonts w:ascii="宋体" w:hAnsi="宋体" w:hint="eastAsia"/>
          <w:bCs/>
          <w:sz w:val="22"/>
          <w:szCs w:val="22"/>
        </w:rPr>
        <w:t>分（小数点部分按去尾法取整）暂扣月度相应行业养护经费的</w:t>
      </w:r>
      <w:r>
        <w:rPr>
          <w:rFonts w:hint="eastAsia"/>
          <w:bCs/>
          <w:sz w:val="22"/>
          <w:szCs w:val="22"/>
        </w:rPr>
        <w:t>2%</w:t>
      </w:r>
      <w:r>
        <w:rPr>
          <w:rFonts w:ascii="宋体" w:hAnsi="宋体" w:hint="eastAsia"/>
          <w:bCs/>
          <w:sz w:val="22"/>
          <w:szCs w:val="22"/>
        </w:rPr>
        <w:t>；连续三个月以上（包含三个月）考核不合格，建设城运中心可以单方面终止合同；连续三个月度考核定为优良，可返还</w:t>
      </w:r>
      <w:r>
        <w:rPr>
          <w:rFonts w:ascii="宋体" w:hAnsi="宋体" w:hint="eastAsia"/>
          <w:bCs/>
          <w:sz w:val="22"/>
          <w:szCs w:val="22"/>
        </w:rPr>
        <w:lastRenderedPageBreak/>
        <w:t>一个月扣除的养护经费。</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考核暂扣养护经费（去除已返还部分）的使用：一是归还财政；二是由建设城运中心统筹使用于本标段的养护项目；三是由建设城运中心指定其他有资质的养护单位对中标人养护不到位的项目进行养护，相应费用由中标人支付。</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由于养护管理不到位而造成重大安全事故或引起重大社会影响，视情节轻重，扣除当年养护经费</w:t>
      </w:r>
      <w:r>
        <w:rPr>
          <w:rFonts w:hint="eastAsia"/>
          <w:bCs/>
          <w:sz w:val="22"/>
          <w:szCs w:val="22"/>
        </w:rPr>
        <w:t>2%-10%</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综合养护考核包括综合考核、信访设诉处理、保养小修和应急保障等其他四个方面。考核总分采用</w:t>
      </w:r>
      <w:r>
        <w:rPr>
          <w:rFonts w:hint="eastAsia"/>
          <w:bCs/>
          <w:sz w:val="22"/>
          <w:szCs w:val="22"/>
        </w:rPr>
        <w:t>100</w:t>
      </w:r>
      <w:r>
        <w:rPr>
          <w:rFonts w:ascii="宋体" w:hAnsi="宋体" w:hint="eastAsia"/>
          <w:bCs/>
          <w:sz w:val="22"/>
          <w:szCs w:val="22"/>
        </w:rPr>
        <w:t>分制，总分由综合考核（</w:t>
      </w:r>
      <w:r>
        <w:rPr>
          <w:rFonts w:hint="eastAsia"/>
          <w:bCs/>
          <w:sz w:val="22"/>
          <w:szCs w:val="22"/>
        </w:rPr>
        <w:t>85%</w:t>
      </w:r>
      <w:r>
        <w:rPr>
          <w:rFonts w:ascii="宋体" w:hAnsi="宋体" w:hint="eastAsia"/>
          <w:bCs/>
          <w:sz w:val="22"/>
          <w:szCs w:val="22"/>
        </w:rPr>
        <w:t>）、信访设诉处理（</w:t>
      </w:r>
      <w:r>
        <w:rPr>
          <w:rFonts w:hint="eastAsia"/>
          <w:bCs/>
          <w:sz w:val="22"/>
          <w:szCs w:val="22"/>
        </w:rPr>
        <w:t>5%</w:t>
      </w:r>
      <w:r>
        <w:rPr>
          <w:rFonts w:ascii="宋体" w:hAnsi="宋体" w:hint="eastAsia"/>
          <w:bCs/>
          <w:sz w:val="22"/>
          <w:szCs w:val="22"/>
        </w:rPr>
        <w:t>）、保养小修（</w:t>
      </w:r>
      <w:r>
        <w:rPr>
          <w:rFonts w:hint="eastAsia"/>
          <w:bCs/>
          <w:sz w:val="22"/>
          <w:szCs w:val="22"/>
        </w:rPr>
        <w:t>5%</w:t>
      </w:r>
      <w:r>
        <w:rPr>
          <w:rFonts w:ascii="宋体" w:hAnsi="宋体" w:hint="eastAsia"/>
          <w:bCs/>
          <w:sz w:val="22"/>
          <w:szCs w:val="22"/>
        </w:rPr>
        <w:t>）、应急保障等其他（</w:t>
      </w:r>
      <w:r>
        <w:rPr>
          <w:rFonts w:hint="eastAsia"/>
          <w:bCs/>
          <w:sz w:val="22"/>
          <w:szCs w:val="22"/>
        </w:rPr>
        <w:t>5%</w:t>
      </w:r>
      <w:r>
        <w:rPr>
          <w:rFonts w:ascii="宋体" w:hAnsi="宋体" w:hint="eastAsia"/>
          <w:bCs/>
          <w:sz w:val="22"/>
          <w:szCs w:val="22"/>
        </w:rPr>
        <w:t>）四部分分数组成（详见附</w:t>
      </w:r>
      <w:r>
        <w:rPr>
          <w:rFonts w:hint="eastAsia"/>
          <w:bCs/>
          <w:sz w:val="22"/>
          <w:szCs w:val="22"/>
        </w:rPr>
        <w:t>1</w:t>
      </w:r>
      <w:r>
        <w:rPr>
          <w:rFonts w:ascii="宋体" w:hAnsi="宋体" w:hint="eastAsia"/>
          <w:bCs/>
          <w:sz w:val="22"/>
          <w:szCs w:val="22"/>
        </w:rPr>
        <w:t>表</w:t>
      </w:r>
      <w:r>
        <w:rPr>
          <w:rFonts w:hint="eastAsia"/>
          <w:bCs/>
          <w:sz w:val="22"/>
          <w:szCs w:val="22"/>
        </w:rPr>
        <w:t>1</w:t>
      </w:r>
      <w:r>
        <w:rPr>
          <w:rFonts w:ascii="宋体" w:hAnsi="宋体" w:hint="eastAsia"/>
          <w:bCs/>
          <w:sz w:val="22"/>
          <w:szCs w:val="22"/>
        </w:rPr>
        <w:t>：考核总分表），每月对各养护项目进行一次综合评分，考核总分合格分为</w:t>
      </w:r>
      <w:r>
        <w:rPr>
          <w:rFonts w:hint="eastAsia"/>
          <w:bCs/>
          <w:sz w:val="22"/>
          <w:szCs w:val="22"/>
        </w:rPr>
        <w:t>90</w:t>
      </w:r>
      <w:r>
        <w:rPr>
          <w:rFonts w:ascii="宋体" w:hAnsi="宋体" w:hint="eastAsia"/>
          <w:bCs/>
          <w:sz w:val="22"/>
          <w:szCs w:val="22"/>
        </w:rPr>
        <w:t>分，</w:t>
      </w:r>
      <w:r>
        <w:rPr>
          <w:rFonts w:hint="eastAsia"/>
          <w:bCs/>
          <w:sz w:val="22"/>
          <w:szCs w:val="22"/>
        </w:rPr>
        <w:t>95</w:t>
      </w:r>
      <w:r>
        <w:rPr>
          <w:rFonts w:ascii="宋体" w:hAnsi="宋体" w:hint="eastAsia"/>
          <w:bCs/>
          <w:sz w:val="22"/>
          <w:szCs w:val="22"/>
        </w:rPr>
        <w:t>分以上为优良，</w:t>
      </w:r>
      <w:r>
        <w:rPr>
          <w:rFonts w:hint="eastAsia"/>
          <w:bCs/>
          <w:sz w:val="22"/>
          <w:szCs w:val="22"/>
        </w:rPr>
        <w:t>90</w:t>
      </w:r>
      <w:r>
        <w:rPr>
          <w:rFonts w:ascii="宋体" w:hAnsi="宋体" w:hint="eastAsia"/>
          <w:bCs/>
          <w:sz w:val="22"/>
          <w:szCs w:val="22"/>
        </w:rPr>
        <w:t>分以下为不合格。合格分以下的，以合格分为基准，每低</w:t>
      </w:r>
      <w:r>
        <w:rPr>
          <w:rFonts w:hint="eastAsia"/>
          <w:bCs/>
          <w:sz w:val="22"/>
          <w:szCs w:val="22"/>
        </w:rPr>
        <w:t>1</w:t>
      </w:r>
      <w:r>
        <w:rPr>
          <w:rFonts w:ascii="宋体" w:hAnsi="宋体" w:hint="eastAsia"/>
          <w:bCs/>
          <w:sz w:val="22"/>
          <w:szCs w:val="22"/>
        </w:rPr>
        <w:t>分（小数点部分按去尾法取整）暂扣月度相应行业养护经费的</w:t>
      </w:r>
      <w:r>
        <w:rPr>
          <w:rFonts w:hint="eastAsia"/>
          <w:bCs/>
          <w:sz w:val="22"/>
          <w:szCs w:val="22"/>
        </w:rPr>
        <w:t>2%</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6.1 </w:t>
      </w:r>
      <w:r>
        <w:rPr>
          <w:rFonts w:ascii="宋体" w:hAnsi="宋体" w:hint="eastAsia"/>
          <w:bCs/>
          <w:sz w:val="22"/>
          <w:szCs w:val="22"/>
        </w:rPr>
        <w:t>综合考核</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综合考核采用</w:t>
      </w:r>
      <w:r>
        <w:rPr>
          <w:rFonts w:hint="eastAsia"/>
          <w:bCs/>
          <w:sz w:val="22"/>
          <w:szCs w:val="22"/>
        </w:rPr>
        <w:t>100</w:t>
      </w:r>
      <w:r>
        <w:rPr>
          <w:rFonts w:ascii="宋体" w:hAnsi="宋体" w:hint="eastAsia"/>
          <w:bCs/>
          <w:sz w:val="22"/>
          <w:szCs w:val="22"/>
        </w:rPr>
        <w:t>分制，由日常考核（</w:t>
      </w:r>
      <w:r>
        <w:rPr>
          <w:rFonts w:hint="eastAsia"/>
          <w:bCs/>
          <w:sz w:val="22"/>
          <w:szCs w:val="22"/>
        </w:rPr>
        <w:t>80%</w:t>
      </w:r>
      <w:r>
        <w:rPr>
          <w:rFonts w:ascii="宋体" w:hAnsi="宋体" w:hint="eastAsia"/>
          <w:bCs/>
          <w:sz w:val="22"/>
          <w:szCs w:val="22"/>
        </w:rPr>
        <w:t>）与集中考核（</w:t>
      </w:r>
      <w:r>
        <w:rPr>
          <w:rFonts w:hint="eastAsia"/>
          <w:bCs/>
          <w:sz w:val="22"/>
          <w:szCs w:val="22"/>
        </w:rPr>
        <w:t>20%</w:t>
      </w:r>
      <w:r>
        <w:rPr>
          <w:rFonts w:ascii="宋体" w:hAnsi="宋体" w:hint="eastAsia"/>
          <w:bCs/>
          <w:sz w:val="22"/>
          <w:szCs w:val="22"/>
        </w:rPr>
        <w:t>）两部分加权求和组成。每月进行一次评分。</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日常考核、集中考核均采用</w:t>
      </w:r>
      <w:r>
        <w:rPr>
          <w:rFonts w:hint="eastAsia"/>
          <w:bCs/>
          <w:sz w:val="22"/>
          <w:szCs w:val="22"/>
        </w:rPr>
        <w:t>100</w:t>
      </w:r>
      <w:r>
        <w:rPr>
          <w:rFonts w:ascii="宋体" w:hAnsi="宋体" w:hint="eastAsia"/>
          <w:bCs/>
          <w:sz w:val="22"/>
          <w:szCs w:val="22"/>
        </w:rPr>
        <w:t>分制，由市政（</w:t>
      </w:r>
      <w:r>
        <w:rPr>
          <w:rFonts w:hint="eastAsia"/>
          <w:bCs/>
          <w:sz w:val="22"/>
          <w:szCs w:val="22"/>
        </w:rPr>
        <w:t>25%</w:t>
      </w:r>
      <w:r>
        <w:rPr>
          <w:rFonts w:ascii="宋体" w:hAnsi="宋体" w:hint="eastAsia"/>
          <w:bCs/>
          <w:sz w:val="22"/>
          <w:szCs w:val="22"/>
        </w:rPr>
        <w:t>）、排水（</w:t>
      </w:r>
      <w:r>
        <w:rPr>
          <w:rFonts w:hint="eastAsia"/>
          <w:bCs/>
          <w:sz w:val="22"/>
          <w:szCs w:val="22"/>
        </w:rPr>
        <w:t>25%</w:t>
      </w:r>
      <w:r>
        <w:rPr>
          <w:rFonts w:ascii="宋体" w:hAnsi="宋体" w:hint="eastAsia"/>
          <w:bCs/>
          <w:sz w:val="22"/>
          <w:szCs w:val="22"/>
        </w:rPr>
        <w:t>）、绿化（</w:t>
      </w:r>
      <w:r>
        <w:rPr>
          <w:rFonts w:hint="eastAsia"/>
          <w:bCs/>
          <w:sz w:val="22"/>
          <w:szCs w:val="22"/>
        </w:rPr>
        <w:t>25%</w:t>
      </w:r>
      <w:r>
        <w:rPr>
          <w:rFonts w:ascii="宋体" w:hAnsi="宋体" w:hint="eastAsia"/>
          <w:bCs/>
          <w:sz w:val="22"/>
          <w:szCs w:val="22"/>
        </w:rPr>
        <w:t>）、环卫（</w:t>
      </w:r>
      <w:r>
        <w:rPr>
          <w:rFonts w:hint="eastAsia"/>
          <w:bCs/>
          <w:sz w:val="22"/>
          <w:szCs w:val="22"/>
        </w:rPr>
        <w:t>25%</w:t>
      </w:r>
      <w:r>
        <w:rPr>
          <w:rFonts w:ascii="宋体" w:hAnsi="宋体" w:hint="eastAsia"/>
          <w:bCs/>
          <w:sz w:val="22"/>
          <w:szCs w:val="22"/>
        </w:rPr>
        <w:t>）四个条线的月度行业技术考核分数的加权平均值组成。（市政、排水、绿化、</w:t>
      </w:r>
      <w:proofErr w:type="gramStart"/>
      <w:r>
        <w:rPr>
          <w:rFonts w:ascii="宋体" w:hAnsi="宋体" w:hint="eastAsia"/>
          <w:bCs/>
          <w:sz w:val="22"/>
          <w:szCs w:val="22"/>
        </w:rPr>
        <w:t>环卫见</w:t>
      </w:r>
      <w:proofErr w:type="gramEnd"/>
      <w:r>
        <w:rPr>
          <w:rFonts w:ascii="宋体" w:hAnsi="宋体" w:hint="eastAsia"/>
          <w:bCs/>
          <w:sz w:val="22"/>
          <w:szCs w:val="22"/>
        </w:rPr>
        <w:t>附件</w:t>
      </w:r>
      <w:r>
        <w:rPr>
          <w:rFonts w:hint="eastAsia"/>
          <w:bCs/>
          <w:sz w:val="22"/>
          <w:szCs w:val="22"/>
        </w:rPr>
        <w:t>1</w:t>
      </w:r>
      <w:r>
        <w:rPr>
          <w:rFonts w:ascii="宋体" w:hAnsi="宋体" w:hint="eastAsia"/>
          <w:bCs/>
          <w:sz w:val="22"/>
          <w:szCs w:val="22"/>
        </w:rPr>
        <w:t>表</w:t>
      </w:r>
      <w:r>
        <w:rPr>
          <w:rFonts w:hint="eastAsia"/>
          <w:bCs/>
          <w:sz w:val="22"/>
          <w:szCs w:val="22"/>
        </w:rPr>
        <w:t>2</w:t>
      </w:r>
      <w:r>
        <w:rPr>
          <w:rFonts w:ascii="宋体" w:hAnsi="宋体" w:hint="eastAsia"/>
          <w:bCs/>
          <w:sz w:val="22"/>
          <w:szCs w:val="22"/>
        </w:rPr>
        <w:t>、表</w:t>
      </w:r>
      <w:r>
        <w:rPr>
          <w:rFonts w:hint="eastAsia"/>
          <w:bCs/>
          <w:sz w:val="22"/>
          <w:szCs w:val="22"/>
        </w:rPr>
        <w:t>3</w:t>
      </w:r>
      <w:r>
        <w:rPr>
          <w:rFonts w:ascii="宋体" w:hAnsi="宋体" w:hint="eastAsia"/>
          <w:bCs/>
          <w:sz w:val="22"/>
          <w:szCs w:val="22"/>
        </w:rPr>
        <w:t>、表</w:t>
      </w:r>
      <w:r>
        <w:rPr>
          <w:rFonts w:hint="eastAsia"/>
          <w:bCs/>
          <w:sz w:val="22"/>
          <w:szCs w:val="22"/>
        </w:rPr>
        <w:t>4</w:t>
      </w:r>
      <w:r>
        <w:rPr>
          <w:rFonts w:ascii="宋体" w:hAnsi="宋体" w:hint="eastAsia"/>
          <w:bCs/>
          <w:sz w:val="22"/>
          <w:szCs w:val="22"/>
        </w:rPr>
        <w:t>、表</w:t>
      </w:r>
      <w:r>
        <w:rPr>
          <w:rFonts w:hint="eastAsia"/>
          <w:bCs/>
          <w:sz w:val="22"/>
          <w:szCs w:val="22"/>
        </w:rPr>
        <w:t>5</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6.2 </w:t>
      </w:r>
      <w:r>
        <w:rPr>
          <w:rFonts w:ascii="宋体" w:hAnsi="宋体" w:hint="eastAsia"/>
          <w:bCs/>
          <w:sz w:val="22"/>
          <w:szCs w:val="22"/>
        </w:rPr>
        <w:t>信访设诉处理</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信访投诉：总分</w:t>
      </w:r>
      <w:r>
        <w:rPr>
          <w:rFonts w:hint="eastAsia"/>
          <w:bCs/>
          <w:sz w:val="22"/>
          <w:szCs w:val="22"/>
        </w:rPr>
        <w:t>5</w:t>
      </w:r>
      <w:r>
        <w:rPr>
          <w:rFonts w:ascii="宋体" w:hAnsi="宋体" w:hint="eastAsia"/>
          <w:bCs/>
          <w:sz w:val="22"/>
          <w:szCs w:val="22"/>
        </w:rPr>
        <w:t>分，对于网格办、</w:t>
      </w:r>
      <w:r>
        <w:rPr>
          <w:rFonts w:hint="eastAsia"/>
          <w:bCs/>
          <w:sz w:val="22"/>
          <w:szCs w:val="22"/>
        </w:rPr>
        <w:t>12345</w:t>
      </w:r>
      <w:r>
        <w:rPr>
          <w:rFonts w:ascii="宋体" w:hAnsi="宋体" w:hint="eastAsia"/>
          <w:bCs/>
          <w:sz w:val="22"/>
          <w:szCs w:val="22"/>
        </w:rPr>
        <w:t>市民热线等反映的有责投诉，对于区级（含）以上层面通报批评或被各类媒体曝光的责任性事件，及出现超期、返工等做出相应扣分。</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6.3 </w:t>
      </w:r>
      <w:r>
        <w:rPr>
          <w:rFonts w:ascii="宋体" w:hAnsi="宋体" w:hint="eastAsia"/>
          <w:bCs/>
          <w:sz w:val="22"/>
          <w:szCs w:val="22"/>
        </w:rPr>
        <w:t>保养小修</w:t>
      </w:r>
    </w:p>
    <w:p w:rsidR="008926FE" w:rsidRDefault="008A1C06"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保养</w:t>
      </w:r>
      <w:r w:rsidR="008926FE">
        <w:rPr>
          <w:rFonts w:ascii="宋体" w:hAnsi="宋体" w:hint="eastAsia"/>
          <w:bCs/>
          <w:sz w:val="22"/>
          <w:szCs w:val="22"/>
        </w:rPr>
        <w:t>小修：总分</w:t>
      </w:r>
      <w:r w:rsidR="008926FE">
        <w:rPr>
          <w:rFonts w:hint="eastAsia"/>
          <w:bCs/>
          <w:sz w:val="22"/>
          <w:szCs w:val="22"/>
        </w:rPr>
        <w:t>5</w:t>
      </w:r>
      <w:r w:rsidR="008926FE">
        <w:rPr>
          <w:rFonts w:ascii="宋体" w:hAnsi="宋体" w:hint="eastAsia"/>
          <w:bCs/>
          <w:sz w:val="22"/>
          <w:szCs w:val="22"/>
        </w:rPr>
        <w:t>分，对于出现保养小修计划不合理、实施质量不到位、内业资料不齐全等问题进行扣分。</w:t>
      </w:r>
      <w:bookmarkStart w:id="54" w:name="_GoBack"/>
      <w:bookmarkEnd w:id="54"/>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6.4 </w:t>
      </w:r>
      <w:r>
        <w:rPr>
          <w:rFonts w:ascii="宋体" w:hAnsi="宋体" w:hint="eastAsia"/>
          <w:bCs/>
          <w:sz w:val="22"/>
          <w:szCs w:val="22"/>
        </w:rPr>
        <w:t>应急保障等其他</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应急保障工作考核满分</w:t>
      </w:r>
      <w:r>
        <w:rPr>
          <w:rFonts w:hint="eastAsia"/>
          <w:bCs/>
          <w:sz w:val="22"/>
          <w:szCs w:val="22"/>
        </w:rPr>
        <w:t>5</w:t>
      </w:r>
      <w:r>
        <w:rPr>
          <w:rFonts w:ascii="宋体" w:hAnsi="宋体" w:hint="eastAsia"/>
          <w:bCs/>
          <w:sz w:val="22"/>
          <w:szCs w:val="22"/>
        </w:rPr>
        <w:t>分，适用于防台防汛期间，防台防汛物资、设施、人员不到位的，对发生的突发事件（市政、水务、绿化、环卫）等应急处置措施不及时或不到位，在重大活动保障期间未能按要求完成任务，以及安全文明规范作业管理不到位等问题进行扣分。</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7</w:t>
      </w:r>
      <w:r>
        <w:rPr>
          <w:rFonts w:ascii="宋体" w:hAnsi="宋体" w:hint="eastAsia"/>
          <w:bCs/>
          <w:sz w:val="22"/>
          <w:szCs w:val="22"/>
        </w:rPr>
        <w:t>．举牌机制</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为体现优胜劣汰及综合养护充分市场化，对不合格单位采取退出机制。退出机制采取红、黄牌制度。</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7.1 </w:t>
      </w:r>
      <w:r>
        <w:rPr>
          <w:rFonts w:ascii="宋体" w:hAnsi="宋体" w:hint="eastAsia"/>
          <w:bCs/>
          <w:sz w:val="22"/>
          <w:szCs w:val="22"/>
        </w:rPr>
        <w:t>黄牌警告机制</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7.1.1 </w:t>
      </w:r>
      <w:r>
        <w:rPr>
          <w:rFonts w:ascii="宋体" w:hAnsi="宋体" w:hint="eastAsia"/>
          <w:bCs/>
          <w:sz w:val="22"/>
          <w:szCs w:val="22"/>
        </w:rPr>
        <w:t>月度养护考核总分达不到合格分（</w:t>
      </w:r>
      <w:r>
        <w:rPr>
          <w:rFonts w:hint="eastAsia"/>
          <w:bCs/>
          <w:sz w:val="22"/>
          <w:szCs w:val="22"/>
        </w:rPr>
        <w:t>90</w:t>
      </w:r>
      <w:r>
        <w:rPr>
          <w:rFonts w:ascii="宋体" w:hAnsi="宋体" w:hint="eastAsia"/>
          <w:bCs/>
          <w:sz w:val="22"/>
          <w:szCs w:val="22"/>
        </w:rPr>
        <w:t>分），对相应养护标段予以黄牌警告，凡考核定为不合格的，以合格分为基准，每低</w:t>
      </w:r>
      <w:r>
        <w:rPr>
          <w:rFonts w:hint="eastAsia"/>
          <w:bCs/>
          <w:sz w:val="22"/>
          <w:szCs w:val="22"/>
        </w:rPr>
        <w:t>1</w:t>
      </w:r>
      <w:r>
        <w:rPr>
          <w:rFonts w:ascii="宋体" w:hAnsi="宋体" w:hint="eastAsia"/>
          <w:bCs/>
          <w:sz w:val="22"/>
          <w:szCs w:val="22"/>
        </w:rPr>
        <w:t>分（小数点部分按去尾法取整）暂扣月度相应养护经费的</w:t>
      </w:r>
      <w:r>
        <w:rPr>
          <w:rFonts w:hint="eastAsia"/>
          <w:bCs/>
          <w:sz w:val="22"/>
          <w:szCs w:val="22"/>
        </w:rPr>
        <w:t>2%</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7.1.2 </w:t>
      </w:r>
      <w:r>
        <w:rPr>
          <w:rFonts w:ascii="宋体" w:hAnsi="宋体" w:hint="eastAsia"/>
          <w:bCs/>
          <w:sz w:val="22"/>
          <w:szCs w:val="22"/>
        </w:rPr>
        <w:t>市政、排水、绿化、环卫任</w:t>
      </w:r>
      <w:proofErr w:type="gramStart"/>
      <w:r>
        <w:rPr>
          <w:rFonts w:ascii="宋体" w:hAnsi="宋体" w:hint="eastAsia"/>
          <w:bCs/>
          <w:sz w:val="22"/>
          <w:szCs w:val="22"/>
        </w:rPr>
        <w:t>一</w:t>
      </w:r>
      <w:proofErr w:type="gramEnd"/>
      <w:r>
        <w:rPr>
          <w:rFonts w:ascii="宋体" w:hAnsi="宋体" w:hint="eastAsia"/>
          <w:bCs/>
          <w:sz w:val="22"/>
          <w:szCs w:val="22"/>
        </w:rPr>
        <w:t>行业技术考核分数达不到合格分的（</w:t>
      </w:r>
      <w:r>
        <w:rPr>
          <w:rFonts w:hint="eastAsia"/>
          <w:bCs/>
          <w:sz w:val="22"/>
          <w:szCs w:val="22"/>
        </w:rPr>
        <w:t>90</w:t>
      </w:r>
      <w:r>
        <w:rPr>
          <w:rFonts w:ascii="宋体" w:hAnsi="宋体" w:hint="eastAsia"/>
          <w:bCs/>
          <w:sz w:val="22"/>
          <w:szCs w:val="22"/>
        </w:rPr>
        <w:t>分），对相应养护标段予以黄牌警告，并按经费核拨中的要求暂扣该标段相应行业月度养护经费</w:t>
      </w:r>
      <w:r>
        <w:rPr>
          <w:rFonts w:ascii="宋体" w:hAnsi="宋体" w:hint="eastAsia"/>
          <w:bCs/>
          <w:sz w:val="22"/>
          <w:szCs w:val="22"/>
        </w:rPr>
        <w:lastRenderedPageBreak/>
        <w:t>的</w:t>
      </w:r>
      <w:r>
        <w:rPr>
          <w:rFonts w:hint="eastAsia"/>
          <w:bCs/>
          <w:sz w:val="22"/>
          <w:szCs w:val="22"/>
        </w:rPr>
        <w:t>2%</w:t>
      </w:r>
      <w:r>
        <w:rPr>
          <w:rFonts w:ascii="宋体" w:hAnsi="宋体" w:hint="eastAsia"/>
          <w:bCs/>
          <w:sz w:val="22"/>
          <w:szCs w:val="22"/>
        </w:rPr>
        <w:t xml:space="preserve">。 </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7.1.3 </w:t>
      </w:r>
      <w:r>
        <w:rPr>
          <w:rFonts w:ascii="宋体" w:hAnsi="宋体" w:hint="eastAsia"/>
          <w:bCs/>
          <w:sz w:val="22"/>
          <w:szCs w:val="22"/>
        </w:rPr>
        <w:t>养护作业单位须配备合同约定的机械设备，不得出现跨标段作业和机械设备缺少现象，发现一次予以黄牌警告，并暂扣该标段月度相应养护经费的</w:t>
      </w:r>
      <w:r>
        <w:rPr>
          <w:rFonts w:hint="eastAsia"/>
          <w:bCs/>
          <w:sz w:val="22"/>
          <w:szCs w:val="22"/>
        </w:rPr>
        <w:t>2%</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7.1.4</w:t>
      </w:r>
      <w:r>
        <w:rPr>
          <w:rFonts w:ascii="宋体" w:hAnsi="宋体" w:hint="eastAsia"/>
          <w:bCs/>
          <w:sz w:val="22"/>
          <w:szCs w:val="22"/>
        </w:rPr>
        <w:t>养护作业单位须配备合同约定的项目核心管理人员和技术人员，发现缺少的，予以黄牌警告，并暂扣该标段月度相应养护经费的</w:t>
      </w:r>
      <w:r>
        <w:rPr>
          <w:rFonts w:hint="eastAsia"/>
          <w:bCs/>
          <w:sz w:val="22"/>
          <w:szCs w:val="22"/>
        </w:rPr>
        <w:t>2%</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7.1.5 </w:t>
      </w:r>
      <w:r>
        <w:rPr>
          <w:rFonts w:ascii="宋体" w:hAnsi="宋体" w:hint="eastAsia"/>
          <w:bCs/>
          <w:sz w:val="22"/>
          <w:szCs w:val="22"/>
        </w:rPr>
        <w:t>养护公司在标段养护过程中擅自利用设施从事其它与养护无关的活动并不服从管理，造成一定负面影响的，如利用标段环卫设施有偿收运养护路段沿街商户垃圾等，予以黄牌警告，并暂扣该标段月度相应养护经费的</w:t>
      </w:r>
      <w:r>
        <w:rPr>
          <w:rFonts w:hint="eastAsia"/>
          <w:bCs/>
          <w:sz w:val="22"/>
          <w:szCs w:val="22"/>
        </w:rPr>
        <w:t>2%</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7.1.6 </w:t>
      </w:r>
      <w:r>
        <w:rPr>
          <w:rFonts w:ascii="宋体" w:hAnsi="宋体" w:hint="eastAsia"/>
          <w:bCs/>
          <w:sz w:val="22"/>
          <w:szCs w:val="22"/>
        </w:rPr>
        <w:t>养护标段年度内第二次被黄牌警告，翻倍扣除相应养护经费，</w:t>
      </w:r>
      <w:proofErr w:type="gramStart"/>
      <w:r>
        <w:rPr>
          <w:rFonts w:ascii="宋体" w:hAnsi="宋体" w:hint="eastAsia"/>
          <w:bCs/>
          <w:sz w:val="22"/>
          <w:szCs w:val="22"/>
        </w:rPr>
        <w:t>即暂扣</w:t>
      </w:r>
      <w:proofErr w:type="gramEnd"/>
      <w:r>
        <w:rPr>
          <w:rFonts w:ascii="宋体" w:hAnsi="宋体" w:hint="eastAsia"/>
          <w:bCs/>
          <w:sz w:val="22"/>
          <w:szCs w:val="22"/>
        </w:rPr>
        <w:t>该标段月度相应养护经费的</w:t>
      </w:r>
      <w:r>
        <w:rPr>
          <w:rFonts w:hint="eastAsia"/>
          <w:bCs/>
          <w:sz w:val="22"/>
          <w:szCs w:val="22"/>
        </w:rPr>
        <w:t>4%</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7.2</w:t>
      </w:r>
      <w:r>
        <w:rPr>
          <w:rFonts w:ascii="宋体" w:hAnsi="宋体" w:hint="eastAsia"/>
          <w:bCs/>
          <w:sz w:val="22"/>
          <w:szCs w:val="22"/>
        </w:rPr>
        <w:t>红牌退出机制</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7.2.1 </w:t>
      </w:r>
      <w:r>
        <w:rPr>
          <w:rFonts w:ascii="宋体" w:hAnsi="宋体" w:hint="eastAsia"/>
          <w:bCs/>
          <w:sz w:val="22"/>
          <w:szCs w:val="22"/>
        </w:rPr>
        <w:t>养护标段年度内第三次被黄牌警告，给予红牌，报请建设城运中心启动退出程序。</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7.2.2</w:t>
      </w:r>
      <w:r>
        <w:rPr>
          <w:rFonts w:ascii="宋体" w:hAnsi="宋体" w:hint="eastAsia"/>
          <w:bCs/>
          <w:sz w:val="22"/>
          <w:szCs w:val="22"/>
        </w:rPr>
        <w:t>一线养护作业工人工资不得低于上海市最低工资标准</w:t>
      </w:r>
      <w:r>
        <w:rPr>
          <w:rFonts w:hint="eastAsia"/>
          <w:bCs/>
          <w:sz w:val="22"/>
          <w:szCs w:val="22"/>
        </w:rPr>
        <w:t>1.2</w:t>
      </w:r>
      <w:r>
        <w:rPr>
          <w:rFonts w:ascii="宋体" w:hAnsi="宋体" w:hint="eastAsia"/>
          <w:bCs/>
          <w:sz w:val="22"/>
          <w:szCs w:val="22"/>
        </w:rPr>
        <w:t>倍，不得拖欠工人工资，一经发现，直接给予红牌，报请管委会启动退出程序。</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7.2.3</w:t>
      </w:r>
      <w:r>
        <w:rPr>
          <w:rFonts w:ascii="宋体" w:hAnsi="宋体" w:hint="eastAsia"/>
          <w:bCs/>
          <w:sz w:val="22"/>
          <w:szCs w:val="22"/>
        </w:rPr>
        <w:t>由于公司管理问题，发生治安、</w:t>
      </w:r>
      <w:proofErr w:type="gramStart"/>
      <w:r>
        <w:rPr>
          <w:rFonts w:ascii="宋体" w:hAnsi="宋体" w:hint="eastAsia"/>
          <w:bCs/>
          <w:sz w:val="22"/>
          <w:szCs w:val="22"/>
        </w:rPr>
        <w:t>群访等</w:t>
      </w:r>
      <w:proofErr w:type="gramEnd"/>
      <w:r>
        <w:rPr>
          <w:rFonts w:ascii="宋体" w:hAnsi="宋体" w:hint="eastAsia"/>
          <w:bCs/>
          <w:sz w:val="22"/>
          <w:szCs w:val="22"/>
        </w:rPr>
        <w:t>影响城市养护管理正常运行的重大事件，给予红牌，报请管委会启动退出程序。</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 xml:space="preserve">7.2.4 </w:t>
      </w:r>
      <w:r>
        <w:rPr>
          <w:rFonts w:ascii="宋体" w:hAnsi="宋体" w:hint="eastAsia"/>
          <w:bCs/>
          <w:sz w:val="22"/>
          <w:szCs w:val="22"/>
        </w:rPr>
        <w:t>重大活动保障或安全工作不到位，发生严重安全责任事故，并造成不良社会影响，给予红牌，报请管委会启动退出程序。</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7.2.5</w:t>
      </w:r>
      <w:r>
        <w:rPr>
          <w:rFonts w:ascii="宋体" w:hAnsi="宋体" w:hint="eastAsia"/>
          <w:bCs/>
          <w:sz w:val="22"/>
          <w:szCs w:val="22"/>
        </w:rPr>
        <w:t>标段内的环卫清运车辆，在养护合同范围以外的区域私自清运垃圾并进入浦东新区生活垃圾收运处体系的</w:t>
      </w:r>
      <w:r>
        <w:rPr>
          <w:rFonts w:hint="eastAsia"/>
          <w:bCs/>
          <w:sz w:val="22"/>
          <w:szCs w:val="22"/>
        </w:rPr>
        <w:t xml:space="preserve">, </w:t>
      </w:r>
      <w:r>
        <w:rPr>
          <w:rFonts w:ascii="宋体" w:hAnsi="宋体" w:hint="eastAsia"/>
          <w:bCs/>
          <w:sz w:val="22"/>
          <w:szCs w:val="22"/>
        </w:rPr>
        <w:t>给予红牌，报请管委会启动退出程序。</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8</w:t>
      </w:r>
      <w:r>
        <w:rPr>
          <w:rFonts w:ascii="宋体" w:hAnsi="宋体" w:hint="eastAsia"/>
          <w:bCs/>
          <w:sz w:val="22"/>
          <w:szCs w:val="22"/>
        </w:rPr>
        <w:t>．补位机制</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启动退出机制的标段，在新的中标养护企业未确定期间，由建设城运中心指定养护企业对该标段进行代养护。</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9</w:t>
      </w:r>
      <w:r>
        <w:rPr>
          <w:rFonts w:ascii="宋体" w:hAnsi="宋体" w:hint="eastAsia"/>
          <w:bCs/>
          <w:sz w:val="22"/>
          <w:szCs w:val="22"/>
        </w:rPr>
        <w:t>．惩罚项目</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由于工作失职发生的责任性问题，将根据问题的严重程度和影响情况直接扣除发生问题标段的综合养护经费。</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9.1</w:t>
      </w:r>
      <w:r>
        <w:rPr>
          <w:rFonts w:ascii="宋体" w:hAnsi="宋体" w:hint="eastAsia"/>
          <w:bCs/>
          <w:sz w:val="22"/>
          <w:szCs w:val="22"/>
        </w:rPr>
        <w:t>、对违法违规侵占、损坏直</w:t>
      </w:r>
      <w:proofErr w:type="gramStart"/>
      <w:r>
        <w:rPr>
          <w:rFonts w:ascii="宋体" w:hAnsi="宋体" w:hint="eastAsia"/>
          <w:bCs/>
          <w:sz w:val="22"/>
          <w:szCs w:val="22"/>
        </w:rPr>
        <w:t>管设施</w:t>
      </w:r>
      <w:proofErr w:type="gramEnd"/>
      <w:r>
        <w:rPr>
          <w:rFonts w:ascii="宋体" w:hAnsi="宋体" w:hint="eastAsia"/>
          <w:bCs/>
          <w:sz w:val="22"/>
          <w:szCs w:val="22"/>
        </w:rPr>
        <w:t>行为制止不力，不及时报案等，发现一次扣除养护标段当月综合养护经费的</w:t>
      </w:r>
      <w:r>
        <w:rPr>
          <w:rFonts w:hint="eastAsia"/>
          <w:bCs/>
          <w:sz w:val="22"/>
          <w:szCs w:val="22"/>
        </w:rPr>
        <w:t>1%</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9.2</w:t>
      </w:r>
      <w:r>
        <w:rPr>
          <w:rFonts w:ascii="宋体" w:hAnsi="宋体" w:hint="eastAsia"/>
          <w:bCs/>
          <w:sz w:val="22"/>
          <w:szCs w:val="22"/>
        </w:rPr>
        <w:t>、在市、区两级及第三方测评检查结果中被点名通报批评的路段，扣除相应标段当月综合养护经费的</w:t>
      </w:r>
      <w:r>
        <w:rPr>
          <w:rFonts w:hint="eastAsia"/>
          <w:bCs/>
          <w:sz w:val="22"/>
          <w:szCs w:val="22"/>
        </w:rPr>
        <w:t>1%</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9.3</w:t>
      </w:r>
      <w:r>
        <w:rPr>
          <w:rFonts w:ascii="宋体" w:hAnsi="宋体" w:hint="eastAsia"/>
          <w:bCs/>
          <w:sz w:val="22"/>
          <w:szCs w:val="22"/>
        </w:rPr>
        <w:t>、重大活动保障不力，受到建设城运中心以上批评或造成不良影响的，扣除相应标段当月综合养护经费的</w:t>
      </w:r>
      <w:r>
        <w:rPr>
          <w:rFonts w:hint="eastAsia"/>
          <w:bCs/>
          <w:sz w:val="22"/>
          <w:szCs w:val="22"/>
        </w:rPr>
        <w:t>2%</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9.4</w:t>
      </w:r>
      <w:r>
        <w:rPr>
          <w:rFonts w:ascii="宋体" w:hAnsi="宋体" w:hint="eastAsia"/>
          <w:bCs/>
          <w:sz w:val="22"/>
          <w:szCs w:val="22"/>
        </w:rPr>
        <w:t>、发生重大媒体曝光的责任性事件或发生人员伤亡的安全生产事故并造成不良影响的，扣除相应养护标段当月综合养护经费的</w:t>
      </w:r>
      <w:r>
        <w:rPr>
          <w:rFonts w:hint="eastAsia"/>
          <w:bCs/>
          <w:sz w:val="22"/>
          <w:szCs w:val="22"/>
        </w:rPr>
        <w:t>2%</w:t>
      </w:r>
      <w:r>
        <w:rPr>
          <w:rFonts w:ascii="宋体" w:hAnsi="宋体" w:hint="eastAsia"/>
          <w:bCs/>
          <w:sz w:val="22"/>
          <w:szCs w:val="22"/>
        </w:rPr>
        <w:t>。</w:t>
      </w:r>
    </w:p>
    <w:p w:rsidR="008926FE" w:rsidRDefault="008926FE" w:rsidP="008926FE">
      <w:pPr>
        <w:adjustRightInd w:val="0"/>
        <w:snapToGrid w:val="0"/>
        <w:spacing w:line="300" w:lineRule="auto"/>
        <w:ind w:firstLineChars="196" w:firstLine="431"/>
        <w:jc w:val="left"/>
        <w:rPr>
          <w:bCs/>
          <w:sz w:val="22"/>
          <w:szCs w:val="22"/>
        </w:rPr>
      </w:pPr>
      <w:r>
        <w:rPr>
          <w:rFonts w:ascii="宋体" w:hAnsi="宋体" w:hint="eastAsia"/>
          <w:bCs/>
          <w:sz w:val="22"/>
          <w:szCs w:val="22"/>
        </w:rPr>
        <w:t>名词解释：</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1</w:t>
      </w:r>
      <w:r>
        <w:rPr>
          <w:rFonts w:ascii="宋体" w:hAnsi="宋体" w:hint="eastAsia"/>
          <w:bCs/>
          <w:sz w:val="22"/>
          <w:szCs w:val="22"/>
        </w:rPr>
        <w:t>、综合考核：是指对养护标段内“四位一体”设施当月养护质量的考核综合评定。由集中考核和日常考核两部分组成。</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2</w:t>
      </w:r>
      <w:r>
        <w:rPr>
          <w:rFonts w:ascii="宋体" w:hAnsi="宋体" w:hint="eastAsia"/>
          <w:bCs/>
          <w:sz w:val="22"/>
          <w:szCs w:val="22"/>
        </w:rPr>
        <w:t>、集中考核：是指针对养护标段内“四位一体”设施，每月中旬由建设城运中心</w:t>
      </w:r>
      <w:r>
        <w:rPr>
          <w:rFonts w:ascii="宋体" w:hAnsi="宋体" w:hint="eastAsia"/>
          <w:bCs/>
          <w:sz w:val="22"/>
          <w:szCs w:val="22"/>
        </w:rPr>
        <w:lastRenderedPageBreak/>
        <w:t>组织进行的一次集中现场考核。考核路段按市、区行业标准随机抽取。</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3</w:t>
      </w:r>
      <w:r>
        <w:rPr>
          <w:rFonts w:ascii="宋体" w:hAnsi="宋体" w:hint="eastAsia"/>
          <w:bCs/>
          <w:sz w:val="22"/>
          <w:szCs w:val="22"/>
        </w:rPr>
        <w:t>、日常考核：是指由建设城运中心业务科室组织，按各自行业标准，通过考核反映养护标段当月过程性养护质量。</w:t>
      </w:r>
    </w:p>
    <w:p w:rsidR="008926FE" w:rsidRDefault="008926FE" w:rsidP="008926FE">
      <w:pPr>
        <w:adjustRightInd w:val="0"/>
        <w:snapToGrid w:val="0"/>
        <w:spacing w:line="300" w:lineRule="auto"/>
        <w:ind w:firstLineChars="196" w:firstLine="431"/>
        <w:jc w:val="left"/>
        <w:rPr>
          <w:bCs/>
          <w:sz w:val="22"/>
          <w:szCs w:val="22"/>
        </w:rPr>
      </w:pPr>
      <w:r>
        <w:rPr>
          <w:rFonts w:hint="eastAsia"/>
          <w:bCs/>
          <w:sz w:val="22"/>
          <w:szCs w:val="22"/>
        </w:rPr>
        <w:t>4</w:t>
      </w:r>
      <w:r>
        <w:rPr>
          <w:rFonts w:ascii="宋体" w:hAnsi="宋体" w:hint="eastAsia"/>
          <w:bCs/>
          <w:sz w:val="22"/>
          <w:szCs w:val="22"/>
        </w:rPr>
        <w:t>、有责投诉：由于养护作业单位未按行业要求进行养护作业，由此产生“设施损坏”、“文明规范作业”等方面的投诉，且“设施损坏”未纳入其当月养护作业计划；上述投诉反映内容造成实际物损人损的有关投诉。</w:t>
      </w:r>
    </w:p>
    <w:p w:rsidR="008926FE" w:rsidRDefault="008926FE" w:rsidP="008926FE">
      <w:pPr>
        <w:autoSpaceDE w:val="0"/>
        <w:autoSpaceDN w:val="0"/>
        <w:spacing w:line="300" w:lineRule="auto"/>
        <w:ind w:firstLineChars="200" w:firstLine="402"/>
        <w:jc w:val="center"/>
        <w:rPr>
          <w:rFonts w:ascii="宋体" w:hAnsi="宋体"/>
          <w:b/>
          <w:sz w:val="20"/>
        </w:rPr>
      </w:pPr>
      <w:r>
        <w:rPr>
          <w:rFonts w:ascii="宋体" w:hAnsi="宋体" w:hint="eastAsia"/>
          <w:b/>
          <w:sz w:val="20"/>
        </w:rPr>
        <w:t>表1、道路综合养护评分表</w:t>
      </w:r>
    </w:p>
    <w:p w:rsidR="008926FE" w:rsidRDefault="008926FE" w:rsidP="008926FE">
      <w:pPr>
        <w:autoSpaceDE w:val="0"/>
        <w:autoSpaceDN w:val="0"/>
        <w:spacing w:line="300" w:lineRule="auto"/>
        <w:ind w:firstLineChars="5550" w:firstLine="11100"/>
        <w:jc w:val="left"/>
        <w:rPr>
          <w:rFonts w:ascii="宋体" w:hAnsi="宋体"/>
          <w:sz w:val="20"/>
        </w:rPr>
      </w:pPr>
      <w:r>
        <w:rPr>
          <w:rFonts w:ascii="宋体" w:hAnsi="宋体" w:hint="eastAsia"/>
          <w:sz w:val="20"/>
        </w:rPr>
        <w:t>年</w:t>
      </w:r>
    </w:p>
    <w:tbl>
      <w:tblPr>
        <w:tblW w:w="9716" w:type="dxa"/>
        <w:tblInd w:w="135" w:type="dxa"/>
        <w:tblLook w:val="0000" w:firstRow="0" w:lastRow="0" w:firstColumn="0" w:lastColumn="0" w:noHBand="0" w:noVBand="0"/>
      </w:tblPr>
      <w:tblGrid>
        <w:gridCol w:w="510"/>
        <w:gridCol w:w="2702"/>
        <w:gridCol w:w="2842"/>
        <w:gridCol w:w="794"/>
        <w:gridCol w:w="749"/>
        <w:gridCol w:w="795"/>
        <w:gridCol w:w="801"/>
        <w:gridCol w:w="523"/>
      </w:tblGrid>
      <w:tr w:rsidR="008926FE" w:rsidTr="00517806">
        <w:trPr>
          <w:trHeight w:val="558"/>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color w:val="000000"/>
                <w:szCs w:val="21"/>
              </w:rPr>
            </w:pPr>
            <w:r>
              <w:rPr>
                <w:rFonts w:ascii="宋体" w:hAnsi="宋体"/>
                <w:color w:val="000000"/>
                <w:kern w:val="0"/>
              </w:rPr>
              <w:t>序号</w:t>
            </w:r>
          </w:p>
        </w:tc>
        <w:tc>
          <w:tcPr>
            <w:tcW w:w="5544" w:type="dxa"/>
            <w:gridSpan w:val="2"/>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color w:val="000000"/>
                <w:szCs w:val="21"/>
              </w:rPr>
            </w:pPr>
            <w:r>
              <w:rPr>
                <w:rStyle w:val="16"/>
                <w:rFonts w:ascii="宋体" w:hAnsi="宋体"/>
              </w:rPr>
              <w:t>综合考核（</w:t>
            </w:r>
            <w:r>
              <w:rPr>
                <w:rStyle w:val="16"/>
              </w:rPr>
              <w:t>85</w:t>
            </w:r>
            <w:r>
              <w:rPr>
                <w:rFonts w:ascii="宋体" w:hAnsi="宋体" w:hint="eastAsia"/>
                <w:color w:val="000000"/>
                <w:kern w:val="0"/>
              </w:rPr>
              <w:t>分）</w:t>
            </w:r>
          </w:p>
        </w:tc>
        <w:tc>
          <w:tcPr>
            <w:tcW w:w="794"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信访设诉处理（</w:t>
            </w:r>
            <w:r>
              <w:rPr>
                <w:rStyle w:val="16"/>
              </w:rPr>
              <w:t>5</w:t>
            </w:r>
            <w:r>
              <w:rPr>
                <w:rFonts w:ascii="宋体" w:hAnsi="宋体" w:hint="eastAsia"/>
                <w:color w:val="000000"/>
                <w:kern w:val="0"/>
              </w:rPr>
              <w:t>分）</w:t>
            </w:r>
          </w:p>
        </w:tc>
        <w:tc>
          <w:tcPr>
            <w:tcW w:w="749"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保养小修（</w:t>
            </w:r>
            <w:r>
              <w:rPr>
                <w:rStyle w:val="16"/>
              </w:rPr>
              <w:t>5</w:t>
            </w:r>
            <w:r>
              <w:rPr>
                <w:rFonts w:ascii="宋体" w:hAnsi="宋体" w:hint="eastAsia"/>
                <w:color w:val="000000"/>
                <w:kern w:val="0"/>
              </w:rPr>
              <w:t>分）</w:t>
            </w:r>
          </w:p>
        </w:tc>
        <w:tc>
          <w:tcPr>
            <w:tcW w:w="795"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应急保障等其他（</w:t>
            </w:r>
            <w:r>
              <w:rPr>
                <w:rStyle w:val="16"/>
              </w:rPr>
              <w:t>5</w:t>
            </w:r>
            <w:r>
              <w:rPr>
                <w:rFonts w:ascii="宋体" w:hAnsi="宋体" w:hint="eastAsia"/>
                <w:color w:val="000000"/>
                <w:kern w:val="0"/>
              </w:rPr>
              <w:t>分）</w:t>
            </w:r>
          </w:p>
        </w:tc>
        <w:tc>
          <w:tcPr>
            <w:tcW w:w="801" w:type="dxa"/>
            <w:vMerge w:val="restart"/>
            <w:tcBorders>
              <w:top w:val="single" w:sz="4" w:space="0" w:color="000000"/>
              <w:left w:val="nil"/>
              <w:bottom w:val="nil"/>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合计 （100分）</w:t>
            </w:r>
          </w:p>
        </w:tc>
        <w:tc>
          <w:tcPr>
            <w:tcW w:w="523"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color w:val="000000"/>
                <w:szCs w:val="21"/>
              </w:rPr>
            </w:pPr>
            <w:r>
              <w:rPr>
                <w:rFonts w:ascii="宋体" w:hAnsi="宋体"/>
                <w:color w:val="000000"/>
                <w:kern w:val="0"/>
              </w:rPr>
              <w:t>备注</w:t>
            </w:r>
          </w:p>
        </w:tc>
      </w:tr>
      <w:tr w:rsidR="008926FE" w:rsidTr="00517806">
        <w:trPr>
          <w:trHeight w:val="669"/>
        </w:trPr>
        <w:tc>
          <w:tcPr>
            <w:tcW w:w="0" w:type="auto"/>
            <w:vMerge/>
            <w:tcBorders>
              <w:top w:val="single" w:sz="4" w:space="0" w:color="000000"/>
              <w:left w:val="single" w:sz="4" w:space="0" w:color="000000"/>
              <w:bottom w:val="single" w:sz="4" w:space="0" w:color="000000"/>
              <w:right w:val="single" w:sz="4" w:space="0" w:color="000000"/>
            </w:tcBorders>
            <w:vAlign w:val="center"/>
          </w:tcPr>
          <w:p w:rsidR="008926FE" w:rsidRDefault="008926FE" w:rsidP="00517806">
            <w:pPr>
              <w:widowControl/>
              <w:jc w:val="left"/>
              <w:rPr>
                <w:color w:val="000000"/>
                <w:szCs w:val="21"/>
              </w:rPr>
            </w:pPr>
          </w:p>
        </w:tc>
        <w:tc>
          <w:tcPr>
            <w:tcW w:w="270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日常考核（80%）</w:t>
            </w:r>
          </w:p>
        </w:tc>
        <w:tc>
          <w:tcPr>
            <w:tcW w:w="284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集中考核（20%）</w:t>
            </w: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nil"/>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color w:val="000000"/>
                <w:szCs w:val="21"/>
              </w:rPr>
            </w:pPr>
          </w:p>
        </w:tc>
      </w:tr>
      <w:tr w:rsidR="008926FE" w:rsidTr="00517806">
        <w:trPr>
          <w:trHeight w:val="669"/>
        </w:trPr>
        <w:tc>
          <w:tcPr>
            <w:tcW w:w="0" w:type="auto"/>
            <w:vMerge/>
            <w:tcBorders>
              <w:top w:val="single" w:sz="4" w:space="0" w:color="000000"/>
              <w:left w:val="single" w:sz="4" w:space="0" w:color="000000"/>
              <w:bottom w:val="single" w:sz="4" w:space="0" w:color="000000"/>
              <w:right w:val="single" w:sz="4" w:space="0" w:color="000000"/>
            </w:tcBorders>
            <w:vAlign w:val="center"/>
          </w:tcPr>
          <w:p w:rsidR="008926FE" w:rsidRDefault="008926FE" w:rsidP="00517806">
            <w:pPr>
              <w:widowControl/>
              <w:jc w:val="left"/>
              <w:rPr>
                <w:color w:val="000000"/>
                <w:szCs w:val="21"/>
              </w:rPr>
            </w:pPr>
          </w:p>
        </w:tc>
        <w:tc>
          <w:tcPr>
            <w:tcW w:w="270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（市政+排水+绿化+环卫）*0.25*0.8*0.85</w:t>
            </w:r>
          </w:p>
        </w:tc>
        <w:tc>
          <w:tcPr>
            <w:tcW w:w="284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（市政+排水+绿化+环卫）*0.25*0.2*0.85</w:t>
            </w: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nil"/>
              <w:right w:val="single" w:sz="4" w:space="0" w:color="000000"/>
            </w:tcBorders>
            <w:vAlign w:val="center"/>
          </w:tcPr>
          <w:p w:rsidR="008926FE" w:rsidRDefault="008926FE" w:rsidP="00517806">
            <w:pPr>
              <w:widowControl/>
              <w:jc w:val="left"/>
              <w:rPr>
                <w:rFonts w:ascii="宋体" w:hAnsi="宋体"/>
                <w:color w:val="000000"/>
                <w:szCs w:val="21"/>
              </w:rPr>
            </w:pPr>
          </w:p>
        </w:tc>
        <w:tc>
          <w:tcPr>
            <w:tcW w:w="52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color w:val="000000"/>
                <w:szCs w:val="21"/>
              </w:rPr>
            </w:pPr>
          </w:p>
        </w:tc>
      </w:tr>
      <w:tr w:rsidR="008926FE" w:rsidTr="00517806">
        <w:trPr>
          <w:trHeight w:val="743"/>
        </w:trPr>
        <w:tc>
          <w:tcPr>
            <w:tcW w:w="510" w:type="dxa"/>
            <w:tcBorders>
              <w:top w:val="single" w:sz="4" w:space="0" w:color="000000"/>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color w:val="000000"/>
                <w:szCs w:val="21"/>
              </w:rPr>
            </w:pPr>
            <w:r>
              <w:rPr>
                <w:color w:val="000000"/>
                <w:kern w:val="0"/>
              </w:rPr>
              <w:t>1</w:t>
            </w:r>
          </w:p>
        </w:tc>
        <w:tc>
          <w:tcPr>
            <w:tcW w:w="270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p>
        </w:tc>
        <w:tc>
          <w:tcPr>
            <w:tcW w:w="284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p>
        </w:tc>
        <w:tc>
          <w:tcPr>
            <w:tcW w:w="794"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c>
          <w:tcPr>
            <w:tcW w:w="749"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c>
          <w:tcPr>
            <w:tcW w:w="795"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c>
          <w:tcPr>
            <w:tcW w:w="801"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p>
        </w:tc>
        <w:tc>
          <w:tcPr>
            <w:tcW w:w="52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color w:val="000000"/>
                <w:szCs w:val="21"/>
              </w:rPr>
            </w:pPr>
          </w:p>
        </w:tc>
      </w:tr>
    </w:tbl>
    <w:p w:rsidR="008926FE" w:rsidRDefault="008926FE" w:rsidP="008926FE">
      <w:pPr>
        <w:autoSpaceDE w:val="0"/>
        <w:autoSpaceDN w:val="0"/>
        <w:spacing w:line="300" w:lineRule="auto"/>
        <w:ind w:firstLineChars="5550" w:firstLine="11100"/>
        <w:jc w:val="left"/>
        <w:rPr>
          <w:rFonts w:ascii="宋体" w:hAnsi="宋体"/>
          <w:sz w:val="20"/>
        </w:rPr>
      </w:pPr>
      <w:r>
        <w:rPr>
          <w:rFonts w:ascii="宋体" w:hAnsi="宋体" w:hint="eastAsia"/>
          <w:sz w:val="20"/>
        </w:rPr>
        <w:t xml:space="preserve"> </w:t>
      </w:r>
    </w:p>
    <w:p w:rsidR="008926FE" w:rsidRDefault="008926FE" w:rsidP="008926FE">
      <w:pPr>
        <w:autoSpaceDE w:val="0"/>
        <w:autoSpaceDN w:val="0"/>
        <w:spacing w:line="300" w:lineRule="auto"/>
        <w:ind w:firstLineChars="150" w:firstLine="301"/>
        <w:jc w:val="center"/>
        <w:rPr>
          <w:rFonts w:ascii="宋体" w:hAnsi="宋体"/>
          <w:b/>
          <w:sz w:val="20"/>
        </w:rPr>
      </w:pPr>
      <w:r>
        <w:rPr>
          <w:rFonts w:ascii="宋体" w:hAnsi="宋体" w:hint="eastAsia"/>
          <w:b/>
          <w:sz w:val="20"/>
        </w:rPr>
        <w:t>表2、市政养护考核评分表</w:t>
      </w:r>
    </w:p>
    <w:tbl>
      <w:tblPr>
        <w:tblW w:w="9877" w:type="dxa"/>
        <w:tblInd w:w="135" w:type="dxa"/>
        <w:tblLook w:val="0000" w:firstRow="0" w:lastRow="0" w:firstColumn="0" w:lastColumn="0" w:noHBand="0" w:noVBand="0"/>
      </w:tblPr>
      <w:tblGrid>
        <w:gridCol w:w="673"/>
        <w:gridCol w:w="824"/>
        <w:gridCol w:w="1162"/>
        <w:gridCol w:w="4568"/>
        <w:gridCol w:w="701"/>
        <w:gridCol w:w="716"/>
        <w:gridCol w:w="654"/>
        <w:gridCol w:w="579"/>
      </w:tblGrid>
      <w:tr w:rsidR="008926FE" w:rsidTr="00517806">
        <w:trPr>
          <w:trHeight w:val="366"/>
        </w:trPr>
        <w:tc>
          <w:tcPr>
            <w:tcW w:w="673" w:type="dxa"/>
            <w:vMerge w:val="restart"/>
            <w:tcBorders>
              <w:top w:val="single" w:sz="4" w:space="0" w:color="000000"/>
              <w:left w:val="single" w:sz="4" w:space="0" w:color="000000"/>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类别</w:t>
            </w:r>
          </w:p>
        </w:tc>
        <w:tc>
          <w:tcPr>
            <w:tcW w:w="824"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部位</w:t>
            </w:r>
          </w:p>
        </w:tc>
        <w:tc>
          <w:tcPr>
            <w:tcW w:w="1162"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项目</w:t>
            </w:r>
          </w:p>
        </w:tc>
        <w:tc>
          <w:tcPr>
            <w:tcW w:w="4568"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内容</w:t>
            </w:r>
          </w:p>
        </w:tc>
        <w:tc>
          <w:tcPr>
            <w:tcW w:w="701"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项目总分</w:t>
            </w:r>
          </w:p>
        </w:tc>
        <w:tc>
          <w:tcPr>
            <w:tcW w:w="716"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单项扣分</w:t>
            </w:r>
          </w:p>
        </w:tc>
        <w:tc>
          <w:tcPr>
            <w:tcW w:w="654" w:type="dxa"/>
            <w:vMerge w:val="restart"/>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扣分</w:t>
            </w:r>
          </w:p>
        </w:tc>
        <w:tc>
          <w:tcPr>
            <w:tcW w:w="579" w:type="dxa"/>
            <w:vMerge w:val="restart"/>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得分</w:t>
            </w:r>
          </w:p>
        </w:tc>
      </w:tr>
      <w:tr w:rsidR="008926FE" w:rsidTr="00517806">
        <w:trPr>
          <w:trHeight w:val="842"/>
        </w:trPr>
        <w:tc>
          <w:tcPr>
            <w:tcW w:w="0" w:type="auto"/>
            <w:vMerge/>
            <w:tcBorders>
              <w:top w:val="single" w:sz="4" w:space="0" w:color="000000"/>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2578"/>
        </w:trPr>
        <w:tc>
          <w:tcPr>
            <w:tcW w:w="673"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道路市政60</w:t>
            </w:r>
          </w:p>
        </w:tc>
        <w:tc>
          <w:tcPr>
            <w:tcW w:w="824"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车行道部分</w:t>
            </w: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松散类</w:t>
            </w:r>
          </w:p>
        </w:tc>
        <w:tc>
          <w:tcPr>
            <w:tcW w:w="456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坑塘：路面材料松散脱落成坑（黑色路面雨后3天无坑塘），用一米直尺量最大值不能超过直径10厘米或宽度5厘米，黑色路面深度≥3CM,白色路面深度＞1.5CM；剥落（脱皮）：黑色路面面层细料散失直径10厘米或宽度5厘米，深度小于＜3厘米；啃边：黑色路面边缘材料剥落破损不能超过长15厘米，最宽处4厘米</w:t>
            </w:r>
          </w:p>
        </w:tc>
        <w:tc>
          <w:tcPr>
            <w:tcW w:w="701"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30</w:t>
            </w: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57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2257"/>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变形类</w:t>
            </w:r>
          </w:p>
        </w:tc>
        <w:tc>
          <w:tcPr>
            <w:tcW w:w="456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沉塘：路面上在3公尺范围内的沉</w:t>
            </w:r>
            <w:proofErr w:type="gramStart"/>
            <w:r>
              <w:rPr>
                <w:rFonts w:ascii="宋体" w:hAnsi="宋体" w:hint="eastAsia"/>
                <w:color w:val="000000"/>
                <w:kern w:val="0"/>
              </w:rPr>
              <w:t>塘不能</w:t>
            </w:r>
            <w:proofErr w:type="gramEnd"/>
            <w:r>
              <w:rPr>
                <w:rFonts w:ascii="宋体" w:hAnsi="宋体" w:hint="eastAsia"/>
                <w:color w:val="000000"/>
                <w:kern w:val="0"/>
              </w:rPr>
              <w:t>超过沥青类2厘米；车辙：在行车作用下沿车轮带形成的相对于两侧的凹槽以3米直尺横向测量，不能</w:t>
            </w:r>
            <w:proofErr w:type="gramStart"/>
            <w:r>
              <w:rPr>
                <w:rFonts w:ascii="宋体" w:hAnsi="宋体" w:hint="eastAsia"/>
                <w:color w:val="000000"/>
                <w:kern w:val="0"/>
              </w:rPr>
              <w:t>凹</w:t>
            </w:r>
            <w:proofErr w:type="gramEnd"/>
            <w:r>
              <w:rPr>
                <w:rFonts w:ascii="宋体" w:hAnsi="宋体" w:hint="eastAsia"/>
                <w:color w:val="000000"/>
                <w:kern w:val="0"/>
              </w:rPr>
              <w:t>深＞30mm；高堡：路面上1米水平范围内的路面局部拱起沥青类1.5厘米；错台：白色路面</w:t>
            </w:r>
            <w:proofErr w:type="gramStart"/>
            <w:r>
              <w:rPr>
                <w:rFonts w:ascii="宋体" w:hAnsi="宋体" w:hint="eastAsia"/>
                <w:color w:val="000000"/>
                <w:kern w:val="0"/>
              </w:rPr>
              <w:t>接缝处板面的</w:t>
            </w:r>
            <w:proofErr w:type="gramEnd"/>
            <w:r>
              <w:rPr>
                <w:rFonts w:ascii="宋体" w:hAnsi="宋体" w:hint="eastAsia"/>
                <w:color w:val="000000"/>
                <w:kern w:val="0"/>
              </w:rPr>
              <w:t>高差1.5厘米；</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61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裂缝类</w:t>
            </w:r>
          </w:p>
        </w:tc>
        <w:tc>
          <w:tcPr>
            <w:tcW w:w="456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线裂：不论纵向、横向、斜向长度＞1米，宽度≥2mm且未</w:t>
            </w:r>
            <w:proofErr w:type="gramStart"/>
            <w:r>
              <w:rPr>
                <w:rFonts w:ascii="宋体" w:hAnsi="宋体" w:hint="eastAsia"/>
                <w:color w:val="000000"/>
                <w:kern w:val="0"/>
              </w:rPr>
              <w:t>予处理</w:t>
            </w:r>
            <w:proofErr w:type="gramEnd"/>
            <w:r>
              <w:rPr>
                <w:rFonts w:ascii="宋体" w:hAnsi="宋体" w:hint="eastAsia"/>
                <w:color w:val="000000"/>
                <w:kern w:val="0"/>
              </w:rPr>
              <w:t>；碎裂：黑色龟裂、块裂及</w:t>
            </w:r>
            <w:proofErr w:type="gramStart"/>
            <w:r>
              <w:rPr>
                <w:rFonts w:ascii="宋体" w:hAnsi="宋体" w:hint="eastAsia"/>
                <w:color w:val="000000"/>
                <w:kern w:val="0"/>
              </w:rPr>
              <w:t>砼</w:t>
            </w:r>
            <w:proofErr w:type="gramEnd"/>
            <w:r>
              <w:rPr>
                <w:rFonts w:ascii="宋体" w:hAnsi="宋体" w:hint="eastAsia"/>
                <w:color w:val="000000"/>
                <w:kern w:val="0"/>
              </w:rPr>
              <w:t>路面角隅碎裂，接边碎裂（包括井边碎裂），沥青类龟裂</w:t>
            </w:r>
            <w:proofErr w:type="gramStart"/>
            <w:r>
              <w:rPr>
                <w:rFonts w:ascii="宋体" w:hAnsi="宋体" w:hint="eastAsia"/>
                <w:color w:val="000000"/>
                <w:kern w:val="0"/>
              </w:rPr>
              <w:t>及块裂</w:t>
            </w:r>
            <w:proofErr w:type="gramEnd"/>
            <w:r>
              <w:rPr>
                <w:rFonts w:ascii="宋体" w:hAnsi="宋体" w:hint="eastAsia"/>
                <w:color w:val="000000"/>
                <w:kern w:val="0"/>
              </w:rPr>
              <w:t>每处0.25平方米白色板块边30厘米内（角隅碎裂，接边碎裂）</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2578"/>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其他</w:t>
            </w:r>
          </w:p>
        </w:tc>
        <w:tc>
          <w:tcPr>
            <w:tcW w:w="456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路框差：各类窨井，开关</w:t>
            </w:r>
            <w:proofErr w:type="gramStart"/>
            <w:r>
              <w:rPr>
                <w:rFonts w:ascii="宋体" w:hAnsi="宋体" w:hint="eastAsia"/>
                <w:color w:val="000000"/>
                <w:kern w:val="0"/>
              </w:rPr>
              <w:t>箱其框</w:t>
            </w:r>
            <w:proofErr w:type="gramEnd"/>
            <w:r>
              <w:rPr>
                <w:rFonts w:ascii="宋体" w:hAnsi="宋体" w:hint="eastAsia"/>
                <w:color w:val="000000"/>
                <w:kern w:val="0"/>
              </w:rPr>
              <w:t>高于或低于路面，不能超过（用一米直尺居中测量）1.5厘米；缝料散失：白色路面填缝料老化脱落不能超过长度＞1.5米，深度＞2厘米；路料：根据路料要求，堆放整齐，有醒目的安全措施，</w:t>
            </w:r>
            <w:proofErr w:type="gramStart"/>
            <w:r>
              <w:rPr>
                <w:rFonts w:ascii="宋体" w:hAnsi="宋体" w:hint="eastAsia"/>
                <w:color w:val="000000"/>
                <w:kern w:val="0"/>
              </w:rPr>
              <w:t>工完料清</w:t>
            </w:r>
            <w:proofErr w:type="gramEnd"/>
            <w:r>
              <w:rPr>
                <w:rFonts w:ascii="宋体" w:hAnsi="宋体" w:hint="eastAsia"/>
                <w:color w:val="000000"/>
                <w:kern w:val="0"/>
              </w:rPr>
              <w:t>以及无废弃建筑材料；车行护栏：根据铁件要求，完整无缺损，无锈蚀，</w:t>
            </w:r>
            <w:proofErr w:type="gramStart"/>
            <w:r>
              <w:rPr>
                <w:rFonts w:ascii="宋体" w:hAnsi="宋体" w:hint="eastAsia"/>
                <w:color w:val="000000"/>
                <w:kern w:val="0"/>
              </w:rPr>
              <w:t>不</w:t>
            </w:r>
            <w:proofErr w:type="gramEnd"/>
            <w:r>
              <w:rPr>
                <w:rFonts w:ascii="宋体" w:hAnsi="宋体" w:hint="eastAsia"/>
                <w:color w:val="000000"/>
                <w:kern w:val="0"/>
              </w:rPr>
              <w:t>歪斜</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2257"/>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824"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人行道部分</w:t>
            </w: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松散类</w:t>
            </w:r>
          </w:p>
        </w:tc>
        <w:tc>
          <w:tcPr>
            <w:tcW w:w="456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坑塘：人行道上损坏面积不能超过（包括树穴边缘及道板缺损）</w:t>
            </w:r>
            <w:proofErr w:type="gramStart"/>
            <w:r>
              <w:rPr>
                <w:rFonts w:ascii="宋体" w:hAnsi="宋体" w:hint="eastAsia"/>
                <w:color w:val="000000"/>
                <w:kern w:val="0"/>
              </w:rPr>
              <w:t>砼</w:t>
            </w:r>
            <w:proofErr w:type="gramEnd"/>
            <w:r>
              <w:rPr>
                <w:rFonts w:ascii="宋体" w:hAnsi="宋体" w:hint="eastAsia"/>
                <w:color w:val="000000"/>
                <w:kern w:val="0"/>
              </w:rPr>
              <w:t>类：直径10厘米,最深处为2厘米预制板类直径15厘米，深度不限；碎裂：不允许</w:t>
            </w:r>
            <w:proofErr w:type="gramStart"/>
            <w:r>
              <w:rPr>
                <w:rFonts w:ascii="宋体" w:hAnsi="宋体" w:hint="eastAsia"/>
                <w:color w:val="000000"/>
                <w:kern w:val="0"/>
              </w:rPr>
              <w:t>预制类道板</w:t>
            </w:r>
            <w:proofErr w:type="gramEnd"/>
            <w:r>
              <w:rPr>
                <w:rFonts w:ascii="宋体" w:hAnsi="宋体" w:hint="eastAsia"/>
                <w:color w:val="000000"/>
                <w:kern w:val="0"/>
              </w:rPr>
              <w:t>碎裂；平稳度：</w:t>
            </w:r>
            <w:proofErr w:type="gramStart"/>
            <w:r>
              <w:rPr>
                <w:rFonts w:ascii="宋体" w:hAnsi="宋体" w:hint="eastAsia"/>
                <w:color w:val="000000"/>
                <w:kern w:val="0"/>
              </w:rPr>
              <w:t>预制类道板</w:t>
            </w:r>
            <w:proofErr w:type="gramEnd"/>
            <w:r>
              <w:rPr>
                <w:rFonts w:ascii="宋体" w:hAnsi="宋体" w:hint="eastAsia"/>
                <w:color w:val="000000"/>
                <w:kern w:val="0"/>
              </w:rPr>
              <w:t>平稳程度不跷动；侧平石：侧平石残缺损坏程度，每块缺损不能超过15厘米并且无明显局部沉降和潭水现象</w:t>
            </w:r>
          </w:p>
        </w:tc>
        <w:tc>
          <w:tcPr>
            <w:tcW w:w="701"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30</w:t>
            </w: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57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1242"/>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变形类</w:t>
            </w:r>
          </w:p>
        </w:tc>
        <w:tc>
          <w:tcPr>
            <w:tcW w:w="456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沉塘：在3公尺范围内纵向、横向沉</w:t>
            </w:r>
            <w:proofErr w:type="gramStart"/>
            <w:r>
              <w:rPr>
                <w:rFonts w:ascii="宋体" w:hAnsi="宋体" w:hint="eastAsia"/>
                <w:color w:val="000000"/>
                <w:kern w:val="0"/>
              </w:rPr>
              <w:t>塘不能</w:t>
            </w:r>
            <w:proofErr w:type="gramEnd"/>
            <w:r>
              <w:rPr>
                <w:rFonts w:ascii="宋体" w:hAnsi="宋体" w:hint="eastAsia"/>
                <w:color w:val="000000"/>
                <w:kern w:val="0"/>
              </w:rPr>
              <w:t>超过2厘米；高低差：预制板不能</w:t>
            </w:r>
            <w:proofErr w:type="gramStart"/>
            <w:r>
              <w:rPr>
                <w:rFonts w:ascii="宋体" w:hAnsi="宋体" w:hint="eastAsia"/>
                <w:color w:val="000000"/>
                <w:kern w:val="0"/>
              </w:rPr>
              <w:t>低于侧石顶面板</w:t>
            </w:r>
            <w:proofErr w:type="gramEnd"/>
            <w:r>
              <w:rPr>
                <w:rFonts w:ascii="宋体" w:hAnsi="宋体" w:hint="eastAsia"/>
                <w:color w:val="000000"/>
                <w:kern w:val="0"/>
              </w:rPr>
              <w:t>与板之间高差不能超过1.5厘米</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2899"/>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其他</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路框差：各类窨井，开关</w:t>
            </w:r>
            <w:proofErr w:type="gramStart"/>
            <w:r>
              <w:rPr>
                <w:rFonts w:ascii="宋体" w:hAnsi="宋体" w:hint="eastAsia"/>
                <w:color w:val="000000"/>
                <w:kern w:val="0"/>
              </w:rPr>
              <w:t>箱其框</w:t>
            </w:r>
            <w:proofErr w:type="gramEnd"/>
            <w:r>
              <w:rPr>
                <w:rFonts w:ascii="宋体" w:hAnsi="宋体" w:hint="eastAsia"/>
                <w:color w:val="000000"/>
                <w:kern w:val="0"/>
              </w:rPr>
              <w:t>高于或低于路面，不能超过用一米直尺居中测量1.5厘米；路名牌：</w:t>
            </w:r>
            <w:r>
              <w:rPr>
                <w:rStyle w:val="15"/>
              </w:rPr>
              <w:t>竖直，歪斜不超过</w:t>
            </w:r>
            <w:r>
              <w:rPr>
                <w:rStyle w:val="15"/>
              </w:rPr>
              <w:t>5</w:t>
            </w:r>
            <w:r>
              <w:rPr>
                <w:rStyle w:val="15"/>
              </w:rPr>
              <w:t>厘米</w:t>
            </w:r>
            <w:r>
              <w:rPr>
                <w:rFonts w:ascii="宋体" w:hAnsi="宋体" w:hint="eastAsia"/>
                <w:color w:val="000000"/>
                <w:kern w:val="0"/>
              </w:rPr>
              <w:t>，玻璃钢路牌无歪斜、脱落，不得有遮挡现象；护栏（包括隔离墩及反光立杆）：完整无擦痕，无脱落，无锈蚀歪斜隔离墩及反光立杆完好无缺损；路料：堆放整齐，有醒目的安全措施，</w:t>
            </w:r>
            <w:proofErr w:type="gramStart"/>
            <w:r>
              <w:rPr>
                <w:rFonts w:ascii="宋体" w:hAnsi="宋体" w:hint="eastAsia"/>
                <w:color w:val="000000"/>
                <w:kern w:val="0"/>
              </w:rPr>
              <w:t>工完料清</w:t>
            </w:r>
            <w:proofErr w:type="gramEnd"/>
            <w:r>
              <w:rPr>
                <w:rFonts w:ascii="宋体" w:hAnsi="宋体" w:hint="eastAsia"/>
                <w:color w:val="000000"/>
                <w:kern w:val="0"/>
              </w:rPr>
              <w:t>以及无废弃建筑材料；景观：不得有杂草及高出路面废弃障碍物</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62"/>
        </w:trPr>
        <w:tc>
          <w:tcPr>
            <w:tcW w:w="673"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钢筋</w:t>
            </w:r>
            <w:proofErr w:type="gramStart"/>
            <w:r>
              <w:rPr>
                <w:rFonts w:ascii="宋体" w:hAnsi="宋体" w:hint="eastAsia"/>
                <w:color w:val="000000"/>
                <w:kern w:val="0"/>
                <w:sz w:val="22"/>
                <w:szCs w:val="22"/>
              </w:rPr>
              <w:t>砼</w:t>
            </w:r>
            <w:proofErr w:type="gramEnd"/>
            <w:r>
              <w:rPr>
                <w:rFonts w:ascii="宋体" w:hAnsi="宋体" w:hint="eastAsia"/>
                <w:color w:val="000000"/>
                <w:kern w:val="0"/>
                <w:sz w:val="22"/>
                <w:szCs w:val="22"/>
              </w:rPr>
              <w:t>桥钢结构桥养护15</w:t>
            </w:r>
          </w:p>
        </w:tc>
        <w:tc>
          <w:tcPr>
            <w:tcW w:w="824"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上部结构</w:t>
            </w: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桥面系</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桥面、人行道：检查发现：坑塘、沉塘、高堡、裂缝参照“道路养护要求”扣分</w:t>
            </w:r>
          </w:p>
        </w:tc>
        <w:tc>
          <w:tcPr>
            <w:tcW w:w="701"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w:t>
            </w: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5</w:t>
            </w:r>
          </w:p>
        </w:tc>
        <w:tc>
          <w:tcPr>
            <w:tcW w:w="654"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b/>
                <w:bCs/>
                <w:color w:val="000000"/>
                <w:szCs w:val="21"/>
              </w:rPr>
            </w:pPr>
          </w:p>
        </w:tc>
        <w:tc>
          <w:tcPr>
            <w:tcW w:w="57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1294"/>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伸缩装置</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平钢板伸缩缝：缺损，跳动现象，电焊平缝脱落超过50cm；橡胶填缝：橡胶带头翘出路面长超过20cm，高超过3cm，角铁翘出路面超过3cm；其他：缝凹槽内有硬物及其他杂物</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5</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2578"/>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附属设施</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吨位牌、桥铭牌：字迹完整清晰，外型竖直，无破损剥落，无污染，歪斜不超过5cm；铁栏杆：松动，缺损，锈损</w:t>
            </w:r>
            <w:proofErr w:type="gramStart"/>
            <w:r>
              <w:rPr>
                <w:rFonts w:ascii="宋体" w:hAnsi="宋体" w:hint="eastAsia"/>
                <w:color w:val="000000"/>
                <w:kern w:val="0"/>
              </w:rPr>
              <w:t>长度超</w:t>
            </w:r>
            <w:proofErr w:type="gramEnd"/>
            <w:r>
              <w:rPr>
                <w:rFonts w:ascii="宋体" w:hAnsi="宋体" w:hint="eastAsia"/>
                <w:color w:val="000000"/>
                <w:kern w:val="0"/>
              </w:rPr>
              <w:t>5cm；花色铁栏杆：松动，以上二项油漆剥落长度累积不超过20cm，芝麻点超过单构件1/3；</w:t>
            </w:r>
            <w:proofErr w:type="gramStart"/>
            <w:r>
              <w:rPr>
                <w:rFonts w:ascii="宋体" w:hAnsi="宋体" w:hint="eastAsia"/>
                <w:color w:val="000000"/>
                <w:kern w:val="0"/>
              </w:rPr>
              <w:t>砼</w:t>
            </w:r>
            <w:proofErr w:type="gramEnd"/>
            <w:r>
              <w:rPr>
                <w:rFonts w:ascii="宋体" w:hAnsi="宋体" w:hint="eastAsia"/>
                <w:color w:val="000000"/>
                <w:kern w:val="0"/>
              </w:rPr>
              <w:t>栏杆：露筋，开裂变形；扶梯：缺损，油漆剥落长度超过20cm，锈蚀长度累计超过20cm，水泥构件露</w:t>
            </w:r>
            <w:proofErr w:type="gramStart"/>
            <w:r>
              <w:rPr>
                <w:rFonts w:ascii="宋体" w:hAnsi="宋体" w:hint="eastAsia"/>
                <w:color w:val="000000"/>
                <w:kern w:val="0"/>
              </w:rPr>
              <w:t>筋超过</w:t>
            </w:r>
            <w:proofErr w:type="gramEnd"/>
            <w:r>
              <w:rPr>
                <w:rFonts w:ascii="宋体" w:hAnsi="宋体" w:hint="eastAsia"/>
                <w:color w:val="000000"/>
                <w:kern w:val="0"/>
              </w:rPr>
              <w:t>3处</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5</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014"/>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排水系统</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泄水孔畅通，泄水孔无堵塞，溢水，无破损，</w:t>
            </w:r>
            <w:proofErr w:type="gramStart"/>
            <w:r>
              <w:rPr>
                <w:rFonts w:ascii="宋体" w:hAnsi="宋体" w:hint="eastAsia"/>
                <w:color w:val="000000"/>
                <w:kern w:val="0"/>
              </w:rPr>
              <w:t>引水槽无破损</w:t>
            </w:r>
            <w:proofErr w:type="gramEnd"/>
            <w:r>
              <w:rPr>
                <w:rFonts w:ascii="宋体" w:hAnsi="宋体" w:hint="eastAsia"/>
                <w:color w:val="000000"/>
                <w:kern w:val="0"/>
              </w:rPr>
              <w:t>及堆物</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5</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294"/>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结构类</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proofErr w:type="gramStart"/>
            <w:r>
              <w:rPr>
                <w:rFonts w:ascii="宋体" w:hAnsi="宋体" w:hint="eastAsia"/>
                <w:color w:val="000000"/>
                <w:kern w:val="0"/>
              </w:rPr>
              <w:t>砼</w:t>
            </w:r>
            <w:proofErr w:type="gramEnd"/>
            <w:r>
              <w:rPr>
                <w:rFonts w:ascii="宋体" w:hAnsi="宋体" w:hint="eastAsia"/>
                <w:color w:val="000000"/>
                <w:kern w:val="0"/>
              </w:rPr>
              <w:t>梁：不露筋，面层剥落累计不超过0.04平方米，裂缝不超过0.5毫米，长度不超过50cm；钢梁：组合结构锈蚀面积累计不超0.01平方米；端柱：断裂，倾斜、移位</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5</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294"/>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824"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下部结构</w:t>
            </w:r>
          </w:p>
        </w:tc>
        <w:tc>
          <w:tcPr>
            <w:tcW w:w="1162"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结构主体</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桥台：缺损、露筋，砂浆面层剥落累计超过0.04平方米，裂缝宽度超过0.4毫米，长度超过0.5米；桥墩：裂缝宽度超0.4毫米，无空洞</w:t>
            </w:r>
          </w:p>
        </w:tc>
        <w:tc>
          <w:tcPr>
            <w:tcW w:w="701"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5</w:t>
            </w: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57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1294"/>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附属结构</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挡土墙：外型整洁，牢固完整，性能完好，无污秽，无沉陷，无破损与开裂变形；支座：垫板构件无损、无锈，辊轴油料饱满，不老化，支座无污染、垃圾</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973"/>
        </w:trPr>
        <w:tc>
          <w:tcPr>
            <w:tcW w:w="673"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 w:val="24"/>
                <w:szCs w:val="24"/>
              </w:rPr>
            </w:pPr>
            <w:r>
              <w:rPr>
                <w:rFonts w:ascii="宋体" w:hAnsi="宋体" w:hint="eastAsia"/>
                <w:color w:val="000000"/>
                <w:kern w:val="0"/>
                <w:sz w:val="24"/>
                <w:szCs w:val="24"/>
              </w:rPr>
              <w:t>路灯养护15</w:t>
            </w:r>
          </w:p>
        </w:tc>
        <w:tc>
          <w:tcPr>
            <w:tcW w:w="824"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路灯维护</w:t>
            </w: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亮灯情况</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在规定时间内亮灯，发现不亮或投诉；杜绝</w:t>
            </w:r>
            <w:proofErr w:type="gramStart"/>
            <w:r>
              <w:rPr>
                <w:rFonts w:ascii="宋体" w:hAnsi="宋体" w:hint="eastAsia"/>
                <w:color w:val="000000"/>
                <w:kern w:val="0"/>
              </w:rPr>
              <w:t>白天内</w:t>
            </w:r>
            <w:proofErr w:type="gramEnd"/>
            <w:r>
              <w:rPr>
                <w:rFonts w:ascii="宋体" w:hAnsi="宋体" w:hint="eastAsia"/>
                <w:color w:val="000000"/>
                <w:kern w:val="0"/>
              </w:rPr>
              <w:t>无序亮灯（除规定要求和维修时间内），擅自无序亮灯或变更亮灯时间</w:t>
            </w:r>
          </w:p>
        </w:tc>
        <w:tc>
          <w:tcPr>
            <w:tcW w:w="701" w:type="dxa"/>
            <w:vMerge w:val="restart"/>
            <w:tcBorders>
              <w:top w:val="nil"/>
              <w:left w:val="single" w:sz="4" w:space="0" w:color="000000"/>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15</w:t>
            </w: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57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193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设施维护</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设施（灯杆、灯具、变压器、控制器、接线井等）发现不完好的（如出现脱漆、颜色明显退变、损坏、工作不正常）不及时处理的；建立日常巡查制度、发现问题及时记录和检修，保证故障修复率100%，巡查不到位、故障维修不及时扣分</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10"/>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nil"/>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灯具保护</w:t>
            </w:r>
          </w:p>
        </w:tc>
        <w:tc>
          <w:tcPr>
            <w:tcW w:w="4568" w:type="dxa"/>
            <w:tcBorders>
              <w:top w:val="single" w:sz="4" w:space="0" w:color="000000"/>
              <w:left w:val="nil"/>
              <w:bottom w:val="nil"/>
              <w:right w:val="nil"/>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灯具保护洁净无损坏，灯具保洁工作到位，表面无明显污渍</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294"/>
        </w:trPr>
        <w:tc>
          <w:tcPr>
            <w:tcW w:w="673"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 w:val="24"/>
                <w:szCs w:val="24"/>
              </w:rPr>
            </w:pPr>
            <w:r>
              <w:rPr>
                <w:rFonts w:ascii="宋体" w:hAnsi="宋体" w:hint="eastAsia"/>
                <w:color w:val="000000"/>
                <w:kern w:val="0"/>
                <w:sz w:val="24"/>
                <w:szCs w:val="24"/>
              </w:rPr>
              <w:t>市政小修</w:t>
            </w:r>
            <w:r>
              <w:rPr>
                <w:rFonts w:ascii="宋体" w:hAnsi="宋体" w:hint="eastAsia"/>
                <w:color w:val="000000"/>
                <w:kern w:val="0"/>
                <w:sz w:val="24"/>
                <w:szCs w:val="24"/>
              </w:rPr>
              <w:lastRenderedPageBreak/>
              <w:t>及掘路修复10</w:t>
            </w:r>
          </w:p>
        </w:tc>
        <w:tc>
          <w:tcPr>
            <w:tcW w:w="824"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lastRenderedPageBreak/>
              <w:t>车行道</w:t>
            </w: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proofErr w:type="gramStart"/>
            <w:r>
              <w:rPr>
                <w:rFonts w:ascii="宋体" w:hAnsi="宋体" w:hint="eastAsia"/>
                <w:color w:val="000000"/>
                <w:kern w:val="0"/>
              </w:rPr>
              <w:t>凿边</w:t>
            </w:r>
            <w:proofErr w:type="gramEnd"/>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凿边：四周修凿整齐</w:t>
            </w:r>
            <w:proofErr w:type="gramStart"/>
            <w:r>
              <w:rPr>
                <w:rFonts w:ascii="宋体" w:hAnsi="宋体" w:hint="eastAsia"/>
                <w:color w:val="000000"/>
                <w:kern w:val="0"/>
              </w:rPr>
              <w:t>不</w:t>
            </w:r>
            <w:proofErr w:type="gramEnd"/>
            <w:r>
              <w:rPr>
                <w:rFonts w:ascii="宋体" w:hAnsi="宋体" w:hint="eastAsia"/>
                <w:color w:val="000000"/>
                <w:kern w:val="0"/>
              </w:rPr>
              <w:t>歪斜，白色</w:t>
            </w:r>
            <w:proofErr w:type="gramStart"/>
            <w:r>
              <w:rPr>
                <w:rFonts w:ascii="宋体" w:hAnsi="宋体" w:hint="eastAsia"/>
                <w:color w:val="000000"/>
                <w:kern w:val="0"/>
              </w:rPr>
              <w:t>路面凿角不得</w:t>
            </w:r>
            <w:proofErr w:type="gramEnd"/>
            <w:r>
              <w:rPr>
                <w:rFonts w:ascii="宋体" w:hAnsi="宋体" w:hint="eastAsia"/>
                <w:color w:val="000000"/>
                <w:kern w:val="0"/>
              </w:rPr>
              <w:t>小于90度；四周修凿垂直</w:t>
            </w:r>
            <w:proofErr w:type="gramStart"/>
            <w:r>
              <w:rPr>
                <w:rFonts w:ascii="宋体" w:hAnsi="宋体" w:hint="eastAsia"/>
                <w:color w:val="000000"/>
                <w:kern w:val="0"/>
              </w:rPr>
              <w:t>不</w:t>
            </w:r>
            <w:proofErr w:type="gramEnd"/>
            <w:r>
              <w:rPr>
                <w:rFonts w:ascii="宋体" w:hAnsi="宋体" w:hint="eastAsia"/>
                <w:color w:val="000000"/>
                <w:kern w:val="0"/>
              </w:rPr>
              <w:t>倾斜，深度为3厘米。白色路面不得附有损伤碎片。（</w:t>
            </w:r>
            <w:proofErr w:type="gramStart"/>
            <w:r>
              <w:rPr>
                <w:rFonts w:ascii="宋体" w:hAnsi="宋体" w:hint="eastAsia"/>
                <w:color w:val="000000"/>
                <w:kern w:val="0"/>
              </w:rPr>
              <w:t>不凿边者</w:t>
            </w:r>
            <w:proofErr w:type="gramEnd"/>
            <w:r>
              <w:rPr>
                <w:rFonts w:ascii="宋体" w:hAnsi="宋体" w:hint="eastAsia"/>
                <w:color w:val="000000"/>
                <w:kern w:val="0"/>
              </w:rPr>
              <w:t>无分）</w:t>
            </w:r>
          </w:p>
        </w:tc>
        <w:tc>
          <w:tcPr>
            <w:tcW w:w="701" w:type="dxa"/>
            <w:vMerge w:val="restart"/>
            <w:tcBorders>
              <w:top w:val="nil"/>
              <w:left w:val="single" w:sz="4" w:space="0" w:color="000000"/>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57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161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接边</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接边：接边平整和顺，用一米直尺校验新老之间，黑色路面高低差不超过0.5厘米，白色路面不超过0.3厘米；与平石相接不低于平石，用一米直尺校验黑色路面高不超过0.5厘米；</w:t>
            </w:r>
            <w:proofErr w:type="gramStart"/>
            <w:r>
              <w:rPr>
                <w:rFonts w:ascii="宋体" w:hAnsi="宋体" w:hint="eastAsia"/>
                <w:color w:val="000000"/>
                <w:kern w:val="0"/>
              </w:rPr>
              <w:t>封边密实</w:t>
            </w:r>
            <w:proofErr w:type="gramEnd"/>
            <w:r>
              <w:rPr>
                <w:rFonts w:ascii="宋体" w:hAnsi="宋体" w:hint="eastAsia"/>
                <w:color w:val="000000"/>
                <w:kern w:val="0"/>
              </w:rPr>
              <w:t>无起壳松散现象</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61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盖框</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盖框：窨井盖框或护边及公用事业盖框与路面间高低差用一米直尺校验，黑色路面不超过0.5厘米，白色路面不超过0.3厘米；白色路面盖框四周应做活络护边，便于盖框调换（原无护边者可不设）</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58"/>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平整度</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用三米直尺校验，黑色路面不超过0.5厘米，白色路面不超过0.3厘米。</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61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铺筑</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黑色路面表面粗细均匀，滚压紧密无松散、空隙及明显轮迹，无毛细裂缝；白色路面水灰比、级配、厚度符合设计要求或和原路面相适应，材料清洁，拌和均匀，震捣或夯捣密实，表面无露骨、麻面</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1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伸缩缝</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顺直</w:t>
            </w:r>
            <w:proofErr w:type="gramStart"/>
            <w:r>
              <w:rPr>
                <w:rFonts w:ascii="宋体" w:hAnsi="宋体" w:hint="eastAsia"/>
                <w:color w:val="000000"/>
                <w:kern w:val="0"/>
              </w:rPr>
              <w:t>不</w:t>
            </w:r>
            <w:proofErr w:type="gramEnd"/>
            <w:r>
              <w:rPr>
                <w:rFonts w:ascii="宋体" w:hAnsi="宋体" w:hint="eastAsia"/>
                <w:color w:val="000000"/>
                <w:kern w:val="0"/>
              </w:rPr>
              <w:t>歪扭；深浅按原规定、宽度不小于规定；嵌缝密实，高低差不超过0.3厘米</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10"/>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横坡度</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与原有路面横坡一致，不得有潭水现象。</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61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824"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人行道</w:t>
            </w: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铺筑</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预制板铺筑平整不动摇，缝道细密饱满；纵横缝顺直，排列整齐，纵向偏差不得大于10mm；铺筑人行道板要完整，不得有裂缝；现浇水泥人行道强度、厚度符合设计要求，振捣坚实，表面无露骨、麻面</w:t>
            </w:r>
          </w:p>
        </w:tc>
        <w:tc>
          <w:tcPr>
            <w:tcW w:w="701" w:type="dxa"/>
            <w:vMerge w:val="restart"/>
            <w:tcBorders>
              <w:top w:val="nil"/>
              <w:left w:val="single" w:sz="4" w:space="0" w:color="000000"/>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57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52"/>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平整度</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预制板和现浇水泥人行道平整度不得大于5mm，大理石人行道平整度不得大于3mm</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973"/>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盖框</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窨井及公用事业盖框和人行道高低差不得大于5mm；大理石及现浇水泥人行道不得大于3mm</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973"/>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接边</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新老接边齐平，高低差不得大于5mm ，大理石及现浇水泥人行道不得大于3mm，人行道面</w:t>
            </w:r>
            <w:proofErr w:type="gramStart"/>
            <w:r>
              <w:rPr>
                <w:rFonts w:ascii="宋体" w:hAnsi="宋体" w:hint="eastAsia"/>
                <w:color w:val="000000"/>
                <w:kern w:val="0"/>
              </w:rPr>
              <w:t>高出侧石顶面</w:t>
            </w:r>
            <w:proofErr w:type="gramEnd"/>
            <w:r>
              <w:rPr>
                <w:rFonts w:ascii="宋体" w:hAnsi="宋体" w:hint="eastAsia"/>
                <w:color w:val="000000"/>
                <w:kern w:val="0"/>
              </w:rPr>
              <w:t>5mm</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61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proofErr w:type="gramStart"/>
            <w:r>
              <w:rPr>
                <w:rFonts w:ascii="宋体" w:hAnsi="宋体" w:hint="eastAsia"/>
                <w:color w:val="000000"/>
                <w:kern w:val="0"/>
              </w:rPr>
              <w:t>凿边和</w:t>
            </w:r>
            <w:proofErr w:type="gramEnd"/>
            <w:r>
              <w:rPr>
                <w:rFonts w:ascii="宋体" w:hAnsi="宋体" w:hint="eastAsia"/>
                <w:color w:val="000000"/>
                <w:kern w:val="0"/>
              </w:rPr>
              <w:t xml:space="preserve">      滚花</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现浇水泥人行道</w:t>
            </w:r>
            <w:proofErr w:type="gramStart"/>
            <w:r>
              <w:rPr>
                <w:rFonts w:ascii="宋体" w:hAnsi="宋体" w:hint="eastAsia"/>
                <w:color w:val="000000"/>
                <w:kern w:val="0"/>
              </w:rPr>
              <w:t>四周凿边整齐</w:t>
            </w:r>
            <w:proofErr w:type="gramEnd"/>
            <w:r>
              <w:rPr>
                <w:rFonts w:ascii="宋体" w:hAnsi="宋体" w:hint="eastAsia"/>
                <w:color w:val="000000"/>
                <w:kern w:val="0"/>
              </w:rPr>
              <w:t>不斜，四周不得有损伤碎石；现浇混凝土人行道粉面平整，无泥板痕迹和膏药状等；划线纵横垂直齐整、缝</w:t>
            </w:r>
            <w:proofErr w:type="gramStart"/>
            <w:r>
              <w:rPr>
                <w:rFonts w:ascii="宋体" w:hAnsi="宋体" w:hint="eastAsia"/>
                <w:color w:val="000000"/>
                <w:kern w:val="0"/>
              </w:rPr>
              <w:t>宽和缝深均匀</w:t>
            </w:r>
            <w:proofErr w:type="gramEnd"/>
            <w:r>
              <w:rPr>
                <w:rFonts w:ascii="宋体" w:hAnsi="宋体" w:hint="eastAsia"/>
                <w:color w:val="000000"/>
                <w:kern w:val="0"/>
              </w:rPr>
              <w:t>，滚花要整齐，花眼不模糊（原无滚花者不滚）</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294"/>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proofErr w:type="gramStart"/>
            <w:r>
              <w:rPr>
                <w:rFonts w:ascii="宋体" w:hAnsi="宋体" w:hint="eastAsia"/>
                <w:color w:val="000000"/>
                <w:kern w:val="0"/>
              </w:rPr>
              <w:t>侧石</w:t>
            </w:r>
            <w:proofErr w:type="gramEnd"/>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线型顺直，正面凹凸不得大于5mm（花岗石不得大于10mm）；</w:t>
            </w:r>
            <w:proofErr w:type="gramStart"/>
            <w:r>
              <w:rPr>
                <w:rFonts w:ascii="宋体" w:hAnsi="宋体" w:hint="eastAsia"/>
                <w:color w:val="000000"/>
                <w:kern w:val="0"/>
              </w:rPr>
              <w:t>相邻侧石顶面</w:t>
            </w:r>
            <w:proofErr w:type="gramEnd"/>
            <w:r>
              <w:rPr>
                <w:rFonts w:ascii="宋体" w:hAnsi="宋体" w:hint="eastAsia"/>
                <w:color w:val="000000"/>
                <w:kern w:val="0"/>
              </w:rPr>
              <w:t>连接平整，高低不得大于3mm；</w:t>
            </w:r>
            <w:proofErr w:type="gramStart"/>
            <w:r>
              <w:rPr>
                <w:rFonts w:ascii="宋体" w:hAnsi="宋体" w:hint="eastAsia"/>
                <w:color w:val="000000"/>
                <w:kern w:val="0"/>
              </w:rPr>
              <w:t>侧石顶</w:t>
            </w:r>
            <w:proofErr w:type="gramEnd"/>
            <w:r>
              <w:rPr>
                <w:rFonts w:ascii="宋体" w:hAnsi="宋体" w:hint="eastAsia"/>
                <w:color w:val="000000"/>
                <w:kern w:val="0"/>
              </w:rPr>
              <w:t>面的平整度缝隙不得大于5mm；</w:t>
            </w:r>
            <w:proofErr w:type="gramStart"/>
            <w:r>
              <w:rPr>
                <w:rFonts w:ascii="宋体" w:hAnsi="宋体" w:hint="eastAsia"/>
                <w:color w:val="000000"/>
                <w:kern w:val="0"/>
              </w:rPr>
              <w:t>侧石接头</w:t>
            </w:r>
            <w:proofErr w:type="gramEnd"/>
            <w:r>
              <w:rPr>
                <w:rFonts w:ascii="宋体" w:hAnsi="宋体" w:hint="eastAsia"/>
                <w:color w:val="000000"/>
                <w:kern w:val="0"/>
              </w:rPr>
              <w:t>处砂浆嵌缝密实，勾</w:t>
            </w:r>
            <w:proofErr w:type="gramStart"/>
            <w:r>
              <w:rPr>
                <w:rFonts w:ascii="宋体" w:hAnsi="宋体" w:hint="eastAsia"/>
                <w:color w:val="000000"/>
                <w:kern w:val="0"/>
              </w:rPr>
              <w:t>凹</w:t>
            </w:r>
            <w:proofErr w:type="gramEnd"/>
            <w:r>
              <w:rPr>
                <w:rFonts w:ascii="宋体" w:hAnsi="宋体" w:hint="eastAsia"/>
                <w:color w:val="000000"/>
                <w:kern w:val="0"/>
              </w:rPr>
              <w:t>缝，</w:t>
            </w:r>
            <w:proofErr w:type="gramStart"/>
            <w:r>
              <w:rPr>
                <w:rFonts w:ascii="宋体" w:hAnsi="宋体" w:hint="eastAsia"/>
                <w:color w:val="000000"/>
                <w:kern w:val="0"/>
              </w:rPr>
              <w:t>缝宽</w:t>
            </w:r>
            <w:proofErr w:type="gramEnd"/>
            <w:r>
              <w:rPr>
                <w:rFonts w:ascii="宋体" w:hAnsi="宋体" w:hint="eastAsia"/>
                <w:color w:val="000000"/>
                <w:kern w:val="0"/>
              </w:rPr>
              <w:t>8mm，凹槽深5mm</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2257"/>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4"/>
                <w:szCs w:val="24"/>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162"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平石</w:t>
            </w:r>
          </w:p>
        </w:tc>
        <w:tc>
          <w:tcPr>
            <w:tcW w:w="4568" w:type="dxa"/>
            <w:tcBorders>
              <w:top w:val="single" w:sz="4" w:space="0" w:color="000000"/>
              <w:left w:val="nil"/>
              <w:bottom w:val="single" w:sz="4" w:space="0" w:color="000000"/>
              <w:right w:val="nil"/>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平石与路面接边平整，平石</w:t>
            </w:r>
            <w:proofErr w:type="gramStart"/>
            <w:r>
              <w:rPr>
                <w:rFonts w:ascii="宋体" w:hAnsi="宋体" w:hint="eastAsia"/>
                <w:color w:val="000000"/>
                <w:kern w:val="0"/>
              </w:rPr>
              <w:t>之间缝宽</w:t>
            </w:r>
            <w:proofErr w:type="gramEnd"/>
            <w:r>
              <w:rPr>
                <w:rFonts w:ascii="宋体" w:hAnsi="宋体" w:hint="eastAsia"/>
                <w:color w:val="000000"/>
                <w:kern w:val="0"/>
              </w:rPr>
              <w:t>10mm，</w:t>
            </w:r>
            <w:proofErr w:type="gramStart"/>
            <w:r>
              <w:rPr>
                <w:rFonts w:ascii="宋体" w:hAnsi="宋体" w:hint="eastAsia"/>
                <w:color w:val="000000"/>
                <w:kern w:val="0"/>
              </w:rPr>
              <w:t>与侧石间</w:t>
            </w:r>
            <w:proofErr w:type="gramEnd"/>
            <w:r>
              <w:rPr>
                <w:rFonts w:ascii="宋体" w:hAnsi="宋体" w:hint="eastAsia"/>
                <w:color w:val="000000"/>
                <w:kern w:val="0"/>
              </w:rPr>
              <w:t>的缝隙不得小于10mm，平石</w:t>
            </w:r>
            <w:proofErr w:type="gramStart"/>
            <w:r>
              <w:rPr>
                <w:rFonts w:ascii="宋体" w:hAnsi="宋体" w:hint="eastAsia"/>
                <w:color w:val="000000"/>
                <w:kern w:val="0"/>
              </w:rPr>
              <w:t>与侧石错缝</w:t>
            </w:r>
            <w:proofErr w:type="gramEnd"/>
            <w:r>
              <w:rPr>
                <w:rFonts w:ascii="宋体" w:hAnsi="宋体" w:hint="eastAsia"/>
                <w:color w:val="000000"/>
                <w:kern w:val="0"/>
              </w:rPr>
              <w:t>对中相接；相邻平石连接平整，高低差不得大于3mm；平石不得低于雨水口，</w:t>
            </w:r>
            <w:proofErr w:type="gramStart"/>
            <w:r>
              <w:rPr>
                <w:rFonts w:ascii="宋体" w:hAnsi="宋体" w:hint="eastAsia"/>
                <w:color w:val="000000"/>
                <w:kern w:val="0"/>
              </w:rPr>
              <w:t>高不得</w:t>
            </w:r>
            <w:proofErr w:type="gramEnd"/>
            <w:r>
              <w:rPr>
                <w:rFonts w:ascii="宋体" w:hAnsi="宋体" w:hint="eastAsia"/>
                <w:color w:val="000000"/>
                <w:kern w:val="0"/>
              </w:rPr>
              <w:t>大于10mm；平石落水和顺，</w:t>
            </w:r>
            <w:proofErr w:type="gramStart"/>
            <w:r>
              <w:rPr>
                <w:rFonts w:ascii="宋体" w:hAnsi="宋体" w:hint="eastAsia"/>
                <w:color w:val="000000"/>
                <w:kern w:val="0"/>
              </w:rPr>
              <w:t>无潭水和</w:t>
            </w:r>
            <w:proofErr w:type="gramEnd"/>
            <w:r>
              <w:rPr>
                <w:rFonts w:ascii="宋体" w:hAnsi="宋体" w:hint="eastAsia"/>
                <w:color w:val="000000"/>
                <w:kern w:val="0"/>
              </w:rPr>
              <w:t>阻水现象；平石接头处</w:t>
            </w:r>
            <w:proofErr w:type="gramStart"/>
            <w:r>
              <w:rPr>
                <w:rFonts w:ascii="宋体" w:hAnsi="宋体" w:hint="eastAsia"/>
                <w:color w:val="000000"/>
                <w:kern w:val="0"/>
              </w:rPr>
              <w:t>相邻侧石连接</w:t>
            </w:r>
            <w:proofErr w:type="gramEnd"/>
            <w:r>
              <w:rPr>
                <w:rFonts w:ascii="宋体" w:hAnsi="宋体" w:hint="eastAsia"/>
                <w:color w:val="000000"/>
                <w:kern w:val="0"/>
              </w:rPr>
              <w:t>平整，接头处嵌缝密实，勾平缝</w:t>
            </w:r>
          </w:p>
        </w:tc>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56"/>
        </w:trPr>
        <w:tc>
          <w:tcPr>
            <w:tcW w:w="7227" w:type="dxa"/>
            <w:gridSpan w:val="4"/>
            <w:tcBorders>
              <w:top w:val="single" w:sz="4" w:space="0" w:color="000000"/>
              <w:left w:val="single" w:sz="4" w:space="0" w:color="000000"/>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4"/>
                <w:szCs w:val="24"/>
              </w:rPr>
            </w:pPr>
            <w:r>
              <w:rPr>
                <w:rFonts w:ascii="宋体" w:hAnsi="宋体" w:hint="eastAsia"/>
                <w:color w:val="000000"/>
                <w:kern w:val="0"/>
                <w:sz w:val="24"/>
                <w:szCs w:val="24"/>
              </w:rPr>
              <w:t>合计分值</w:t>
            </w:r>
          </w:p>
        </w:tc>
        <w:tc>
          <w:tcPr>
            <w:tcW w:w="701"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100</w:t>
            </w:r>
          </w:p>
        </w:tc>
        <w:tc>
          <w:tcPr>
            <w:tcW w:w="716"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000000"/>
                <w:sz w:val="22"/>
                <w:szCs w:val="22"/>
              </w:rPr>
            </w:pPr>
          </w:p>
        </w:tc>
        <w:tc>
          <w:tcPr>
            <w:tcW w:w="654"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0</w:t>
            </w:r>
          </w:p>
        </w:tc>
        <w:tc>
          <w:tcPr>
            <w:tcW w:w="579"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r>
    </w:tbl>
    <w:p w:rsidR="008926FE" w:rsidRDefault="008926FE" w:rsidP="008926FE">
      <w:pPr>
        <w:autoSpaceDE w:val="0"/>
        <w:autoSpaceDN w:val="0"/>
        <w:spacing w:line="300" w:lineRule="auto"/>
        <w:ind w:firstLineChars="5600" w:firstLine="11200"/>
        <w:jc w:val="left"/>
        <w:rPr>
          <w:rFonts w:ascii="宋体" w:hAnsi="宋体"/>
          <w:sz w:val="20"/>
        </w:rPr>
      </w:pPr>
      <w:r>
        <w:rPr>
          <w:rFonts w:ascii="宋体" w:hAnsi="宋体" w:hint="eastAsia"/>
          <w:sz w:val="20"/>
        </w:rPr>
        <w:t xml:space="preserve"> </w:t>
      </w:r>
    </w:p>
    <w:p w:rsidR="008926FE" w:rsidRDefault="008926FE" w:rsidP="008926FE">
      <w:pPr>
        <w:autoSpaceDE w:val="0"/>
        <w:autoSpaceDN w:val="0"/>
        <w:spacing w:line="300" w:lineRule="auto"/>
        <w:ind w:firstLineChars="150" w:firstLine="301"/>
        <w:jc w:val="center"/>
        <w:rPr>
          <w:rFonts w:ascii="宋体" w:hAnsi="宋体"/>
          <w:b/>
          <w:sz w:val="20"/>
        </w:rPr>
      </w:pPr>
      <w:r>
        <w:rPr>
          <w:rFonts w:ascii="宋体" w:hAnsi="宋体" w:hint="eastAsia"/>
          <w:b/>
          <w:sz w:val="20"/>
        </w:rPr>
        <w:t>表3：排水养护考核评分表</w:t>
      </w:r>
    </w:p>
    <w:tbl>
      <w:tblPr>
        <w:tblW w:w="9897" w:type="dxa"/>
        <w:tblInd w:w="135" w:type="dxa"/>
        <w:tblLook w:val="0000" w:firstRow="0" w:lastRow="0" w:firstColumn="0" w:lastColumn="0" w:noHBand="0" w:noVBand="0"/>
      </w:tblPr>
      <w:tblGrid>
        <w:gridCol w:w="677"/>
        <w:gridCol w:w="773"/>
        <w:gridCol w:w="6424"/>
        <w:gridCol w:w="554"/>
        <w:gridCol w:w="433"/>
        <w:gridCol w:w="433"/>
        <w:gridCol w:w="603"/>
      </w:tblGrid>
      <w:tr w:rsidR="008926FE" w:rsidTr="00517806">
        <w:trPr>
          <w:trHeight w:val="1357"/>
        </w:trPr>
        <w:tc>
          <w:tcPr>
            <w:tcW w:w="677" w:type="dxa"/>
            <w:tcBorders>
              <w:top w:val="single" w:sz="4" w:space="0" w:color="000000"/>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部位</w:t>
            </w: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项目</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具体要求</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本项总分</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单项扣分</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扣分</w:t>
            </w:r>
          </w:p>
        </w:tc>
        <w:tc>
          <w:tcPr>
            <w:tcW w:w="60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得分</w:t>
            </w:r>
          </w:p>
        </w:tc>
      </w:tr>
      <w:tr w:rsidR="008926FE" w:rsidTr="00517806">
        <w:trPr>
          <w:trHeight w:val="748"/>
        </w:trPr>
        <w:tc>
          <w:tcPr>
            <w:tcW w:w="677"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雨          水         井</w:t>
            </w: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管道</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proofErr w:type="gramStart"/>
            <w:r>
              <w:rPr>
                <w:rFonts w:ascii="宋体" w:hAnsi="宋体" w:hint="eastAsia"/>
                <w:color w:val="000000"/>
                <w:kern w:val="0"/>
              </w:rPr>
              <w:t>沟管畅通无阻</w:t>
            </w:r>
            <w:proofErr w:type="gramEnd"/>
            <w:r>
              <w:rPr>
                <w:rFonts w:ascii="宋体" w:hAnsi="宋体" w:hint="eastAsia"/>
                <w:color w:val="000000"/>
                <w:kern w:val="0"/>
              </w:rPr>
              <w:t>无门槛，管内积泥深度不能超过：</w:t>
            </w:r>
            <w:proofErr w:type="gramStart"/>
            <w:r>
              <w:rPr>
                <w:rFonts w:ascii="宋体" w:hAnsi="宋体" w:hint="eastAsia"/>
                <w:color w:val="000000"/>
                <w:kern w:val="0"/>
              </w:rPr>
              <w:t>大中型沟管</w:t>
            </w:r>
            <w:proofErr w:type="gramEnd"/>
            <w:r>
              <w:rPr>
                <w:rFonts w:ascii="宋体" w:hAnsi="宋体" w:hint="eastAsia"/>
                <w:color w:val="000000"/>
                <w:kern w:val="0"/>
              </w:rPr>
              <w:t>1/5管径；</w:t>
            </w:r>
            <w:proofErr w:type="gramStart"/>
            <w:r>
              <w:rPr>
                <w:rFonts w:ascii="宋体" w:hAnsi="宋体" w:hint="eastAsia"/>
                <w:color w:val="000000"/>
                <w:kern w:val="0"/>
              </w:rPr>
              <w:t>小型沟管</w:t>
            </w:r>
            <w:proofErr w:type="gramEnd"/>
            <w:r>
              <w:rPr>
                <w:rFonts w:ascii="宋体" w:hAnsi="宋体" w:hint="eastAsia"/>
                <w:color w:val="000000"/>
                <w:kern w:val="0"/>
              </w:rPr>
              <w:t>1/4管径</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13</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6</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rPr>
                <w:rFonts w:ascii="Calibri" w:hAnsi="Calibri" w:cs="Calibri"/>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748"/>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窨井</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井内无硬块、杂物，积泥深度不能超过：落底窨井，</w:t>
            </w:r>
            <w:proofErr w:type="gramStart"/>
            <w:r>
              <w:rPr>
                <w:rFonts w:ascii="宋体" w:hAnsi="宋体" w:hint="eastAsia"/>
                <w:color w:val="000000"/>
                <w:kern w:val="0"/>
              </w:rPr>
              <w:t>管底以下</w:t>
            </w:r>
            <w:proofErr w:type="gramEnd"/>
            <w:r>
              <w:rPr>
                <w:rFonts w:ascii="宋体" w:hAnsi="宋体" w:hint="eastAsia"/>
                <w:color w:val="000000"/>
                <w:kern w:val="0"/>
              </w:rPr>
              <w:t>5厘米（不分管</w:t>
            </w:r>
            <w:proofErr w:type="gramStart"/>
            <w:r>
              <w:rPr>
                <w:rFonts w:ascii="宋体" w:hAnsi="宋体" w:hint="eastAsia"/>
                <w:color w:val="000000"/>
                <w:kern w:val="0"/>
              </w:rPr>
              <w:t>径</w:t>
            </w:r>
            <w:proofErr w:type="gramEnd"/>
            <w:r>
              <w:rPr>
                <w:rFonts w:ascii="宋体" w:hAnsi="宋体" w:hint="eastAsia"/>
                <w:color w:val="000000"/>
                <w:kern w:val="0"/>
              </w:rPr>
              <w:t>），半落底窨井，不能超过管底。</w:t>
            </w:r>
          </w:p>
        </w:tc>
        <w:tc>
          <w:tcPr>
            <w:tcW w:w="554"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6</w:t>
            </w:r>
          </w:p>
        </w:tc>
        <w:tc>
          <w:tcPr>
            <w:tcW w:w="433"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w:t>
            </w:r>
          </w:p>
        </w:tc>
        <w:tc>
          <w:tcPr>
            <w:tcW w:w="433" w:type="dxa"/>
            <w:tcBorders>
              <w:top w:val="single" w:sz="4" w:space="0" w:color="000000"/>
              <w:left w:val="nil"/>
              <w:bottom w:val="single" w:sz="4" w:space="0" w:color="000000"/>
              <w:right w:val="single" w:sz="4" w:space="0" w:color="000000"/>
            </w:tcBorders>
            <w:noWrap/>
            <w:vAlign w:val="center"/>
          </w:tcPr>
          <w:p w:rsidR="008926FE" w:rsidRDefault="008926FE" w:rsidP="00517806">
            <w:pPr>
              <w:rPr>
                <w:rFonts w:ascii="宋体" w:hAnsi="宋体"/>
                <w:color w:val="000000"/>
                <w:szCs w:val="21"/>
              </w:rPr>
            </w:pPr>
          </w:p>
        </w:tc>
        <w:tc>
          <w:tcPr>
            <w:tcW w:w="603"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70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平底（流槽）窨井，不能超过：</w:t>
            </w:r>
            <w:proofErr w:type="gramStart"/>
            <w:r>
              <w:rPr>
                <w:rFonts w:ascii="宋体" w:hAnsi="宋体" w:hint="eastAsia"/>
                <w:color w:val="000000"/>
                <w:kern w:val="0"/>
              </w:rPr>
              <w:t>大中型沟管</w:t>
            </w:r>
            <w:proofErr w:type="gramEnd"/>
            <w:r>
              <w:rPr>
                <w:rFonts w:ascii="宋体" w:hAnsi="宋体" w:hint="eastAsia"/>
                <w:color w:val="000000"/>
                <w:kern w:val="0"/>
              </w:rPr>
              <w:t>1/5管径，</w:t>
            </w:r>
            <w:proofErr w:type="gramStart"/>
            <w:r>
              <w:rPr>
                <w:rFonts w:ascii="宋体" w:hAnsi="宋体" w:hint="eastAsia"/>
                <w:color w:val="000000"/>
                <w:kern w:val="0"/>
              </w:rPr>
              <w:t>小型沟管</w:t>
            </w:r>
            <w:proofErr w:type="gramEnd"/>
            <w:r>
              <w:rPr>
                <w:rFonts w:ascii="宋体" w:hAnsi="宋体" w:hint="eastAsia"/>
                <w:color w:val="000000"/>
                <w:kern w:val="0"/>
              </w:rPr>
              <w:t>1/4管径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noWrap/>
            <w:vAlign w:val="center"/>
          </w:tcPr>
          <w:p w:rsidR="008926FE" w:rsidRDefault="008926FE" w:rsidP="00517806">
            <w:pP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70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井内清洁</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井内清洁，四壁无老膏</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rPr>
                <w:rFonts w:ascii="Calibri" w:hAnsi="Calibri"/>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94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窨井盖框完好</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盖框平稳不动摇，无损坏。盖框内高差不能超过2厘米</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rPr>
                <w:rFonts w:ascii="Calibri" w:hAnsi="Calibri"/>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748"/>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连管畅通</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保持畅通，管口无硬块，积泥深度不能超过1/6管径</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rPr>
                <w:rFonts w:ascii="Calibri" w:hAnsi="Calibri"/>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63"/>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进水口</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积泥深度不能超过：落底，半落底：连管底以下5厘米，平底：3厘米</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rPr>
                <w:rFonts w:ascii="Calibri" w:hAnsi="Calibri"/>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94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进水口盖框</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盖座及侧向格栅完好无缺损， 盖</w:t>
            </w:r>
            <w:proofErr w:type="gramStart"/>
            <w:r>
              <w:rPr>
                <w:rFonts w:ascii="宋体" w:hAnsi="宋体" w:hint="eastAsia"/>
                <w:color w:val="000000"/>
                <w:kern w:val="0"/>
              </w:rPr>
              <w:t>框结合</w:t>
            </w:r>
            <w:proofErr w:type="gramEnd"/>
            <w:r>
              <w:rPr>
                <w:rFonts w:ascii="宋体" w:hAnsi="宋体" w:hint="eastAsia"/>
                <w:color w:val="000000"/>
                <w:kern w:val="0"/>
              </w:rPr>
              <w:t>密闭，单边累积宽度不超过2厘米。 盖框内高差不能超过±1.5厘米</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5</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rPr>
                <w:rFonts w:ascii="Calibri" w:hAnsi="Calibri"/>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727"/>
        </w:trPr>
        <w:tc>
          <w:tcPr>
            <w:tcW w:w="677"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proofErr w:type="gramStart"/>
            <w:r>
              <w:rPr>
                <w:rFonts w:ascii="宋体" w:hAnsi="宋体" w:hint="eastAsia"/>
                <w:color w:val="000000"/>
                <w:kern w:val="0"/>
              </w:rPr>
              <w:t>污</w:t>
            </w:r>
            <w:proofErr w:type="gramEnd"/>
            <w:r>
              <w:rPr>
                <w:rFonts w:ascii="宋体" w:hAnsi="宋体" w:hint="eastAsia"/>
                <w:color w:val="000000"/>
                <w:kern w:val="0"/>
              </w:rPr>
              <w:t xml:space="preserve">         水          </w:t>
            </w:r>
            <w:r>
              <w:rPr>
                <w:rFonts w:ascii="宋体" w:hAnsi="宋体" w:hint="eastAsia"/>
                <w:color w:val="000000"/>
                <w:kern w:val="0"/>
              </w:rPr>
              <w:lastRenderedPageBreak/>
              <w:t>井</w:t>
            </w: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lastRenderedPageBreak/>
              <w:t>管道</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同雨水管</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w:t>
            </w:r>
          </w:p>
        </w:tc>
        <w:tc>
          <w:tcPr>
            <w:tcW w:w="433" w:type="dxa"/>
            <w:tcBorders>
              <w:top w:val="single" w:sz="4" w:space="0" w:color="000000"/>
              <w:left w:val="nil"/>
              <w:bottom w:val="single" w:sz="4" w:space="0" w:color="000000"/>
              <w:right w:val="single" w:sz="4" w:space="0" w:color="000000"/>
            </w:tcBorders>
            <w:noWrap/>
            <w:vAlign w:val="center"/>
          </w:tcPr>
          <w:p w:rsidR="008926FE" w:rsidRDefault="008926FE" w:rsidP="00517806">
            <w:pPr>
              <w:rPr>
                <w:rFonts w:ascii="宋体" w:hAnsi="宋体"/>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748"/>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窨井</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proofErr w:type="gramStart"/>
            <w:r>
              <w:rPr>
                <w:rFonts w:ascii="宋体" w:hAnsi="宋体" w:hint="eastAsia"/>
                <w:color w:val="000000"/>
                <w:kern w:val="0"/>
              </w:rPr>
              <w:t>同雨水井</w:t>
            </w:r>
            <w:proofErr w:type="gramEnd"/>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12</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4</w:t>
            </w:r>
          </w:p>
        </w:tc>
        <w:tc>
          <w:tcPr>
            <w:tcW w:w="433" w:type="dxa"/>
            <w:tcBorders>
              <w:top w:val="single" w:sz="4" w:space="0" w:color="000000"/>
              <w:left w:val="nil"/>
              <w:bottom w:val="single" w:sz="4" w:space="0" w:color="000000"/>
              <w:right w:val="single" w:sz="4" w:space="0" w:color="000000"/>
            </w:tcBorders>
            <w:noWrap/>
            <w:vAlign w:val="center"/>
          </w:tcPr>
          <w:p w:rsidR="008926FE" w:rsidRDefault="008926FE" w:rsidP="00517806">
            <w:pPr>
              <w:rPr>
                <w:rFonts w:ascii="宋体" w:hAnsi="宋体"/>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727"/>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井壁清洁</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四壁清洁无老膏</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12</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4</w:t>
            </w:r>
          </w:p>
        </w:tc>
        <w:tc>
          <w:tcPr>
            <w:tcW w:w="433" w:type="dxa"/>
            <w:tcBorders>
              <w:top w:val="single" w:sz="4" w:space="0" w:color="000000"/>
              <w:left w:val="nil"/>
              <w:bottom w:val="single" w:sz="4" w:space="0" w:color="000000"/>
              <w:right w:val="single" w:sz="4" w:space="0" w:color="000000"/>
            </w:tcBorders>
            <w:noWrap/>
            <w:vAlign w:val="center"/>
          </w:tcPr>
          <w:p w:rsidR="008926FE" w:rsidRDefault="008926FE" w:rsidP="00517806">
            <w:pPr>
              <w:rPr>
                <w:rFonts w:ascii="宋体" w:hAnsi="宋体"/>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727"/>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77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盖框完好</w:t>
            </w:r>
          </w:p>
        </w:tc>
        <w:tc>
          <w:tcPr>
            <w:tcW w:w="6424"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盖框平稳不动摇，无损坏。盖框内高差不能超过2厘米</w:t>
            </w:r>
          </w:p>
        </w:tc>
        <w:tc>
          <w:tcPr>
            <w:tcW w:w="554"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6</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w:t>
            </w:r>
          </w:p>
        </w:tc>
        <w:tc>
          <w:tcPr>
            <w:tcW w:w="433" w:type="dxa"/>
            <w:tcBorders>
              <w:top w:val="single" w:sz="4" w:space="0" w:color="000000"/>
              <w:left w:val="nil"/>
              <w:bottom w:val="single" w:sz="4" w:space="0" w:color="000000"/>
              <w:right w:val="single" w:sz="4" w:space="0" w:color="000000"/>
            </w:tcBorders>
            <w:noWrap/>
            <w:vAlign w:val="center"/>
          </w:tcPr>
          <w:p w:rsidR="008926FE" w:rsidRDefault="008926FE" w:rsidP="00517806">
            <w:pPr>
              <w:rPr>
                <w:rFonts w:ascii="宋体" w:hAnsi="宋体"/>
                <w:color w:val="000000"/>
                <w:szCs w:val="21"/>
              </w:rPr>
            </w:pPr>
          </w:p>
        </w:tc>
        <w:tc>
          <w:tcPr>
            <w:tcW w:w="603"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432"/>
        </w:trPr>
        <w:tc>
          <w:tcPr>
            <w:tcW w:w="7874" w:type="dxa"/>
            <w:gridSpan w:val="3"/>
            <w:tcBorders>
              <w:top w:val="single" w:sz="4" w:space="0" w:color="000000"/>
              <w:left w:val="single" w:sz="4" w:space="0" w:color="000000"/>
              <w:bottom w:val="single" w:sz="4" w:space="0" w:color="auto"/>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合计分值</w:t>
            </w:r>
          </w:p>
        </w:tc>
        <w:tc>
          <w:tcPr>
            <w:tcW w:w="554" w:type="dxa"/>
            <w:tcBorders>
              <w:top w:val="single" w:sz="4" w:space="0" w:color="000000"/>
              <w:left w:val="nil"/>
              <w:bottom w:val="single" w:sz="4" w:space="0" w:color="auto"/>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100</w:t>
            </w:r>
          </w:p>
        </w:tc>
        <w:tc>
          <w:tcPr>
            <w:tcW w:w="433" w:type="dxa"/>
            <w:tcBorders>
              <w:top w:val="single" w:sz="4" w:space="0" w:color="000000"/>
              <w:left w:val="nil"/>
              <w:bottom w:val="single" w:sz="4" w:space="0" w:color="auto"/>
              <w:right w:val="single" w:sz="4" w:space="0" w:color="000000"/>
            </w:tcBorders>
            <w:noWrap/>
            <w:vAlign w:val="center"/>
          </w:tcPr>
          <w:p w:rsidR="008926FE" w:rsidRDefault="008926FE" w:rsidP="00517806">
            <w:pPr>
              <w:rPr>
                <w:rFonts w:ascii="宋体" w:hAnsi="宋体"/>
                <w:color w:val="000000"/>
                <w:sz w:val="22"/>
                <w:szCs w:val="22"/>
              </w:rPr>
            </w:pPr>
          </w:p>
        </w:tc>
        <w:tc>
          <w:tcPr>
            <w:tcW w:w="433" w:type="dxa"/>
            <w:tcBorders>
              <w:top w:val="single" w:sz="4" w:space="0" w:color="000000"/>
              <w:left w:val="nil"/>
              <w:bottom w:val="single" w:sz="4" w:space="0" w:color="auto"/>
              <w:right w:val="single" w:sz="4" w:space="0" w:color="000000"/>
            </w:tcBorders>
            <w:noWrap/>
            <w:vAlign w:val="center"/>
          </w:tcPr>
          <w:p w:rsidR="008926FE" w:rsidRDefault="008926FE" w:rsidP="00517806">
            <w:pPr>
              <w:widowControl/>
              <w:jc w:val="right"/>
              <w:textAlignment w:val="center"/>
              <w:rPr>
                <w:rFonts w:ascii="宋体" w:hAnsi="宋体"/>
                <w:color w:val="000000"/>
                <w:szCs w:val="21"/>
              </w:rPr>
            </w:pPr>
            <w:r>
              <w:rPr>
                <w:rFonts w:ascii="宋体" w:hAnsi="宋体" w:hint="eastAsia"/>
                <w:color w:val="000000"/>
                <w:kern w:val="0"/>
              </w:rPr>
              <w:t>0</w:t>
            </w:r>
          </w:p>
        </w:tc>
        <w:tc>
          <w:tcPr>
            <w:tcW w:w="603" w:type="dxa"/>
            <w:tcBorders>
              <w:top w:val="single" w:sz="4" w:space="0" w:color="000000"/>
              <w:left w:val="nil"/>
              <w:bottom w:val="single" w:sz="4" w:space="0" w:color="auto"/>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r>
    </w:tbl>
    <w:p w:rsidR="008926FE" w:rsidRDefault="008926FE" w:rsidP="008926FE">
      <w:pPr>
        <w:autoSpaceDE w:val="0"/>
        <w:autoSpaceDN w:val="0"/>
        <w:spacing w:line="300" w:lineRule="auto"/>
        <w:ind w:firstLineChars="150" w:firstLine="301"/>
        <w:jc w:val="left"/>
        <w:rPr>
          <w:rFonts w:ascii="宋体" w:hAnsi="宋体"/>
          <w:b/>
          <w:sz w:val="20"/>
        </w:rPr>
      </w:pPr>
      <w:r>
        <w:rPr>
          <w:rFonts w:ascii="宋体" w:hAnsi="宋体" w:hint="eastAsia"/>
          <w:b/>
          <w:sz w:val="20"/>
        </w:rPr>
        <w:t xml:space="preserve"> </w:t>
      </w:r>
    </w:p>
    <w:p w:rsidR="008926FE" w:rsidRDefault="008926FE" w:rsidP="008926FE">
      <w:pPr>
        <w:autoSpaceDE w:val="0"/>
        <w:autoSpaceDN w:val="0"/>
        <w:spacing w:line="300" w:lineRule="auto"/>
        <w:ind w:firstLineChars="150" w:firstLine="301"/>
        <w:jc w:val="left"/>
        <w:rPr>
          <w:rFonts w:ascii="宋体" w:hAnsi="宋体"/>
          <w:b/>
          <w:sz w:val="20"/>
        </w:rPr>
      </w:pPr>
      <w:r>
        <w:rPr>
          <w:rFonts w:ascii="宋体" w:hAnsi="宋体" w:hint="eastAsia"/>
          <w:b/>
          <w:sz w:val="20"/>
        </w:rPr>
        <w:t xml:space="preserve"> </w:t>
      </w:r>
    </w:p>
    <w:p w:rsidR="008926FE" w:rsidRDefault="008926FE" w:rsidP="008926FE">
      <w:pPr>
        <w:autoSpaceDE w:val="0"/>
        <w:autoSpaceDN w:val="0"/>
        <w:spacing w:line="300" w:lineRule="auto"/>
        <w:ind w:firstLineChars="150" w:firstLine="301"/>
        <w:jc w:val="center"/>
        <w:rPr>
          <w:rFonts w:ascii="宋体" w:hAnsi="宋体"/>
          <w:b/>
          <w:sz w:val="20"/>
        </w:rPr>
      </w:pPr>
      <w:r>
        <w:rPr>
          <w:rFonts w:ascii="宋体" w:hAnsi="宋体" w:hint="eastAsia"/>
          <w:b/>
          <w:sz w:val="20"/>
        </w:rPr>
        <w:t>表4：绿化养护考核评分表</w:t>
      </w:r>
    </w:p>
    <w:tbl>
      <w:tblPr>
        <w:tblW w:w="10015" w:type="dxa"/>
        <w:tblInd w:w="135" w:type="dxa"/>
        <w:tblLook w:val="0000" w:firstRow="0" w:lastRow="0" w:firstColumn="0" w:lastColumn="0" w:noHBand="0" w:noVBand="0"/>
      </w:tblPr>
      <w:tblGrid>
        <w:gridCol w:w="646"/>
        <w:gridCol w:w="947"/>
        <w:gridCol w:w="2420"/>
        <w:gridCol w:w="4058"/>
        <w:gridCol w:w="539"/>
        <w:gridCol w:w="433"/>
        <w:gridCol w:w="433"/>
        <w:gridCol w:w="539"/>
      </w:tblGrid>
      <w:tr w:rsidR="008926FE" w:rsidTr="00517806">
        <w:trPr>
          <w:trHeight w:val="1283"/>
        </w:trPr>
        <w:tc>
          <w:tcPr>
            <w:tcW w:w="646" w:type="dxa"/>
            <w:tcBorders>
              <w:top w:val="single" w:sz="4" w:space="0" w:color="000000"/>
              <w:left w:val="single" w:sz="4" w:space="0" w:color="000000"/>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947"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类别</w:t>
            </w: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检查内容</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“景观道路”标准</w:t>
            </w:r>
          </w:p>
        </w:tc>
        <w:tc>
          <w:tcPr>
            <w:tcW w:w="539"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本项总分</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单项扣分</w:t>
            </w:r>
          </w:p>
        </w:tc>
        <w:tc>
          <w:tcPr>
            <w:tcW w:w="433" w:type="dxa"/>
            <w:tcBorders>
              <w:top w:val="single" w:sz="4" w:space="0" w:color="000000"/>
              <w:left w:val="nil"/>
              <w:bottom w:val="single" w:sz="4" w:space="0" w:color="000000"/>
              <w:right w:val="single" w:sz="4" w:space="0" w:color="000000"/>
            </w:tcBorders>
          </w:tcPr>
          <w:p w:rsidR="008926FE" w:rsidRDefault="008926FE" w:rsidP="00517806">
            <w:pPr>
              <w:widowControl/>
              <w:jc w:val="center"/>
              <w:textAlignment w:val="top"/>
              <w:rPr>
                <w:rFonts w:ascii="宋体" w:hAnsi="宋体"/>
                <w:color w:val="000000"/>
                <w:szCs w:val="21"/>
              </w:rPr>
            </w:pPr>
            <w:r>
              <w:rPr>
                <w:rFonts w:ascii="宋体" w:hAnsi="宋体" w:hint="eastAsia"/>
                <w:color w:val="000000"/>
                <w:kern w:val="0"/>
              </w:rPr>
              <w:t>本项扣分</w:t>
            </w:r>
          </w:p>
        </w:tc>
        <w:tc>
          <w:tcPr>
            <w:tcW w:w="539"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得分</w:t>
            </w:r>
          </w:p>
        </w:tc>
      </w:tr>
      <w:tr w:rsidR="008926FE" w:rsidTr="00517806">
        <w:trPr>
          <w:trHeight w:val="851"/>
        </w:trPr>
        <w:tc>
          <w:tcPr>
            <w:tcW w:w="646"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绿化日常养护（80分）</w:t>
            </w:r>
          </w:p>
        </w:tc>
        <w:tc>
          <w:tcPr>
            <w:tcW w:w="947"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绿地市容景观面貌</w:t>
            </w:r>
          </w:p>
        </w:tc>
        <w:tc>
          <w:tcPr>
            <w:tcW w:w="2420" w:type="dxa"/>
            <w:vMerge w:val="restart"/>
            <w:tcBorders>
              <w:top w:val="nil"/>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观赏草坪草种纯，生长茂密，修剪后平整，无枯黄、病虫害、</w:t>
            </w:r>
            <w:proofErr w:type="gramStart"/>
            <w:r>
              <w:rPr>
                <w:rFonts w:ascii="宋体" w:hAnsi="宋体" w:hint="eastAsia"/>
                <w:color w:val="000000"/>
                <w:kern w:val="0"/>
              </w:rPr>
              <w:t>空秃</w:t>
            </w:r>
            <w:proofErr w:type="gramEnd"/>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草坪未及时修剪高于8公分的</w:t>
            </w:r>
          </w:p>
        </w:tc>
        <w:tc>
          <w:tcPr>
            <w:tcW w:w="539"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53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每发现1处大于1平方米明显病虫害的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每发现1处大于2平方米明显杂草或杂化现象的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proofErr w:type="gramStart"/>
            <w:r>
              <w:rPr>
                <w:rFonts w:ascii="宋体" w:hAnsi="宋体" w:hint="eastAsia"/>
                <w:color w:val="000000"/>
                <w:kern w:val="0"/>
              </w:rPr>
              <w:t>空秃累计</w:t>
            </w:r>
            <w:proofErr w:type="gramEnd"/>
            <w:r>
              <w:rPr>
                <w:rFonts w:ascii="宋体" w:hAnsi="宋体" w:hint="eastAsia"/>
                <w:color w:val="000000"/>
                <w:kern w:val="0"/>
              </w:rPr>
              <w:t>大于1平方米的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绿地中不得有垃圾及污物</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每发现0.3平方米垃圾或0.3平方米污物的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FF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绿地中无明显碎石、石块</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每发现1处超过2平方米的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FF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94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947"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植物群落长势</w:t>
            </w: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按植物生长规律按时做好绿地</w:t>
            </w:r>
            <w:proofErr w:type="gramStart"/>
            <w:r>
              <w:rPr>
                <w:rFonts w:ascii="宋体" w:hAnsi="宋体" w:hint="eastAsia"/>
                <w:color w:val="000000"/>
                <w:kern w:val="0"/>
              </w:rPr>
              <w:t>地</w:t>
            </w:r>
            <w:proofErr w:type="gramEnd"/>
            <w:r>
              <w:rPr>
                <w:rFonts w:ascii="宋体" w:hAnsi="宋体" w:hint="eastAsia"/>
                <w:color w:val="000000"/>
                <w:kern w:val="0"/>
              </w:rPr>
              <w:t>被、灌木的修剪</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每发现灌木1棵或绿篱5米或球类1棵未及时修剪或修剪不规范的</w:t>
            </w:r>
          </w:p>
        </w:tc>
        <w:tc>
          <w:tcPr>
            <w:tcW w:w="539"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FF0000"/>
                <w:szCs w:val="21"/>
              </w:rPr>
            </w:pPr>
          </w:p>
        </w:tc>
        <w:tc>
          <w:tcPr>
            <w:tcW w:w="53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97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植物生长健壮，无明显病虫害现象及侵害性攀援植物缠绕</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每发现1处植株明显病虫害现象的；危害严重者</w:t>
            </w:r>
            <w:proofErr w:type="gramStart"/>
            <w:r>
              <w:rPr>
                <w:rFonts w:ascii="宋体" w:hAnsi="宋体" w:hint="eastAsia"/>
                <w:color w:val="000000"/>
                <w:kern w:val="0"/>
              </w:rPr>
              <w:t>视发生</w:t>
            </w:r>
            <w:proofErr w:type="gramEnd"/>
            <w:r>
              <w:rPr>
                <w:rFonts w:ascii="宋体" w:hAnsi="宋体" w:hint="eastAsia"/>
                <w:color w:val="000000"/>
                <w:kern w:val="0"/>
              </w:rPr>
              <w:t>情况</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FF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954"/>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绿地须每年根据植物长势和生长特性进行合理用肥</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不实施者或实施不到位的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FF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绿地内无枯株、死苗、缺株</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w:t>
            </w:r>
            <w:proofErr w:type="gramStart"/>
            <w:r>
              <w:rPr>
                <w:rFonts w:ascii="宋体" w:hAnsi="宋体" w:hint="eastAsia"/>
                <w:color w:val="000000"/>
                <w:kern w:val="0"/>
              </w:rPr>
              <w:t>1棵死株未及</w:t>
            </w:r>
            <w:proofErr w:type="gramEnd"/>
            <w:r>
              <w:rPr>
                <w:rFonts w:ascii="宋体" w:hAnsi="宋体" w:hint="eastAsia"/>
                <w:color w:val="000000"/>
                <w:kern w:val="0"/>
              </w:rPr>
              <w:t>时拔除平整或1处补种季节未补植的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6</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FF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947"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行道树</w:t>
            </w:r>
          </w:p>
        </w:tc>
        <w:tc>
          <w:tcPr>
            <w:tcW w:w="2420" w:type="dxa"/>
            <w:vMerge w:val="restart"/>
            <w:tcBorders>
              <w:top w:val="nil"/>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行道树树干挺直，护树桩完好绑扎规范，树穴处理规范</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每发现1棵绑扎不规范或</w:t>
            </w:r>
            <w:proofErr w:type="gramStart"/>
            <w:r>
              <w:rPr>
                <w:rFonts w:ascii="宋体" w:hAnsi="宋体" w:hint="eastAsia"/>
                <w:color w:val="000000"/>
                <w:kern w:val="0"/>
              </w:rPr>
              <w:t>未每年</w:t>
            </w:r>
            <w:proofErr w:type="gramEnd"/>
            <w:r>
              <w:rPr>
                <w:rFonts w:ascii="宋体" w:hAnsi="宋体" w:hint="eastAsia"/>
                <w:color w:val="000000"/>
                <w:kern w:val="0"/>
              </w:rPr>
              <w:t>松绑整理的</w:t>
            </w:r>
          </w:p>
        </w:tc>
        <w:tc>
          <w:tcPr>
            <w:tcW w:w="539"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53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每发现1处树穴盖板破损、</w:t>
            </w:r>
            <w:proofErr w:type="gramStart"/>
            <w:r>
              <w:rPr>
                <w:rFonts w:ascii="宋体" w:hAnsi="宋体" w:hint="eastAsia"/>
                <w:color w:val="000000"/>
                <w:kern w:val="0"/>
              </w:rPr>
              <w:t>起撬未</w:t>
            </w:r>
            <w:proofErr w:type="gramEnd"/>
            <w:r>
              <w:rPr>
                <w:rFonts w:ascii="宋体" w:hAnsi="宋体" w:hint="eastAsia"/>
                <w:color w:val="000000"/>
                <w:kern w:val="0"/>
              </w:rPr>
              <w:t>处理的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3</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行道树生长健壮无明显病虫害发生</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行道树未及时做好防治措施，每发现1处新鲜虫害现象的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6</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947" w:type="dxa"/>
            <w:tcBorders>
              <w:top w:val="single" w:sz="4" w:space="0" w:color="000000"/>
              <w:left w:val="nil"/>
              <w:bottom w:val="nil"/>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绿地附属设施</w:t>
            </w: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绿地喷灌设施能正常安全运作，杜绝安全隐患</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每发现1次绿地喷灌设施在正常养护范围内未能及时保养维修不能正常开启的</w:t>
            </w:r>
          </w:p>
        </w:tc>
        <w:tc>
          <w:tcPr>
            <w:tcW w:w="539"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5</w:t>
            </w:r>
          </w:p>
        </w:tc>
        <w:tc>
          <w:tcPr>
            <w:tcW w:w="433" w:type="dxa"/>
            <w:tcBorders>
              <w:top w:val="single" w:sz="4" w:space="0" w:color="000000"/>
              <w:left w:val="nil"/>
              <w:bottom w:val="single" w:sz="4" w:space="0" w:color="000000"/>
              <w:right w:val="single" w:sz="4" w:space="0" w:color="000000"/>
            </w:tcBorders>
          </w:tcPr>
          <w:p w:rsidR="008926FE" w:rsidRDefault="008926FE" w:rsidP="00517806">
            <w:pPr>
              <w:rPr>
                <w:rFonts w:ascii="宋体" w:hAnsi="宋体"/>
                <w:color w:val="000000"/>
                <w:szCs w:val="21"/>
              </w:rPr>
            </w:pPr>
          </w:p>
        </w:tc>
        <w:tc>
          <w:tcPr>
            <w:tcW w:w="539"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125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947" w:type="dxa"/>
            <w:vMerge w:val="restart"/>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文明作业和防台防汛</w:t>
            </w: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绿地内做好防汛工作，保障排水顺畅，下水道及时清理，无堵塞、无积水</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每发现1处绿地内排水口堵塞或绿地内暴雨后积水2小时未排除的</w:t>
            </w:r>
          </w:p>
        </w:tc>
        <w:tc>
          <w:tcPr>
            <w:tcW w:w="539"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53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97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绿地树木做好防台绑扎并规范方式</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每发现1处未根据树木特性做好相应的绑扎方式和</w:t>
            </w:r>
            <w:proofErr w:type="gramStart"/>
            <w:r>
              <w:rPr>
                <w:rFonts w:ascii="宋体" w:hAnsi="宋体" w:hint="eastAsia"/>
                <w:color w:val="000000"/>
                <w:kern w:val="0"/>
              </w:rPr>
              <w:t>绑扎未</w:t>
            </w:r>
            <w:proofErr w:type="gramEnd"/>
            <w:r>
              <w:rPr>
                <w:rFonts w:ascii="宋体" w:hAnsi="宋体" w:hint="eastAsia"/>
                <w:color w:val="000000"/>
                <w:kern w:val="0"/>
              </w:rPr>
              <w:t>整理规范的；因人为因素造成倒伏伤害事故者该项不得分。</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4</w:t>
            </w:r>
          </w:p>
        </w:tc>
        <w:tc>
          <w:tcPr>
            <w:tcW w:w="433" w:type="dxa"/>
            <w:tcBorders>
              <w:top w:val="single" w:sz="4" w:space="0" w:color="000000"/>
              <w:left w:val="nil"/>
              <w:bottom w:val="single" w:sz="4" w:space="0" w:color="000000"/>
              <w:right w:val="single" w:sz="4" w:space="0" w:color="000000"/>
            </w:tcBorders>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现场养护工人着装规范、文明作业</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每发现1次未按照文明施工规范作业或未统一着装的</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851"/>
        </w:trPr>
        <w:tc>
          <w:tcPr>
            <w:tcW w:w="1593" w:type="dxa"/>
            <w:gridSpan w:val="2"/>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绿化养护运</w:t>
            </w:r>
            <w:proofErr w:type="gramStart"/>
            <w:r>
              <w:rPr>
                <w:rFonts w:ascii="宋体" w:hAnsi="宋体" w:hint="eastAsia"/>
                <w:color w:val="000000"/>
                <w:kern w:val="0"/>
              </w:rPr>
              <w:t>维标准</w:t>
            </w:r>
            <w:proofErr w:type="gramEnd"/>
            <w:r>
              <w:rPr>
                <w:rFonts w:ascii="宋体" w:hAnsi="宋体" w:hint="eastAsia"/>
                <w:color w:val="000000"/>
                <w:kern w:val="0"/>
              </w:rPr>
              <w:t>提升（20分）</w:t>
            </w: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土壤肥料</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根据要求进行绿地施肥，每发现一次不施用或施用不到位</w:t>
            </w:r>
          </w:p>
        </w:tc>
        <w:tc>
          <w:tcPr>
            <w:tcW w:w="539"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20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4</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000000"/>
                <w:szCs w:val="21"/>
              </w:rPr>
            </w:pPr>
          </w:p>
        </w:tc>
        <w:tc>
          <w:tcPr>
            <w:tcW w:w="539"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p>
        </w:tc>
      </w:tr>
      <w:tr w:rsidR="008926FE" w:rsidTr="00517806">
        <w:trPr>
          <w:trHeight w:val="851"/>
        </w:trPr>
        <w:tc>
          <w:tcPr>
            <w:tcW w:w="0" w:type="auto"/>
            <w:gridSpan w:val="2"/>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乔木修剪</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每季度对乔木进行一次整形修剪，每发现一次不实施或实施不到位</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4</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r>
      <w:tr w:rsidR="008926FE" w:rsidTr="00517806">
        <w:trPr>
          <w:trHeight w:val="851"/>
        </w:trPr>
        <w:tc>
          <w:tcPr>
            <w:tcW w:w="0" w:type="auto"/>
            <w:gridSpan w:val="2"/>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灌木及地被修剪</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按照要求对灌木及地被进行整形修剪，每发现一次不施用或施用不到位</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4</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r>
      <w:tr w:rsidR="008926FE" w:rsidTr="00517806">
        <w:trPr>
          <w:trHeight w:val="946"/>
        </w:trPr>
        <w:tc>
          <w:tcPr>
            <w:tcW w:w="0" w:type="auto"/>
            <w:gridSpan w:val="2"/>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proofErr w:type="gramStart"/>
            <w:r>
              <w:rPr>
                <w:rFonts w:ascii="宋体" w:hAnsi="宋体" w:hint="eastAsia"/>
                <w:color w:val="000000"/>
                <w:kern w:val="0"/>
              </w:rPr>
              <w:t>树皮补铺</w:t>
            </w:r>
            <w:proofErr w:type="gramEnd"/>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每季度对绿地内树皮覆盖情况进行检查，对裸露地块及时进行补铺，避免黄土裸露</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4</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r>
      <w:tr w:rsidR="008926FE" w:rsidTr="00517806">
        <w:trPr>
          <w:trHeight w:val="851"/>
        </w:trPr>
        <w:tc>
          <w:tcPr>
            <w:tcW w:w="0" w:type="auto"/>
            <w:gridSpan w:val="2"/>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242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绿地保洁</w:t>
            </w:r>
          </w:p>
        </w:tc>
        <w:tc>
          <w:tcPr>
            <w:tcW w:w="405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每天对绿地今日保洁一次，保证绿地内无明显垃圾</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4</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r>
      <w:tr w:rsidR="008926FE" w:rsidTr="00517806">
        <w:trPr>
          <w:trHeight w:val="896"/>
        </w:trPr>
        <w:tc>
          <w:tcPr>
            <w:tcW w:w="8071" w:type="dxa"/>
            <w:gridSpan w:val="4"/>
            <w:tcBorders>
              <w:top w:val="single" w:sz="4" w:space="0" w:color="000000"/>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合计分值</w:t>
            </w:r>
          </w:p>
        </w:tc>
        <w:tc>
          <w:tcPr>
            <w:tcW w:w="539"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100</w:t>
            </w: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000000"/>
                <w:szCs w:val="21"/>
              </w:rPr>
            </w:pPr>
          </w:p>
        </w:tc>
        <w:tc>
          <w:tcPr>
            <w:tcW w:w="433" w:type="dxa"/>
            <w:tcBorders>
              <w:top w:val="single" w:sz="4" w:space="0" w:color="000000"/>
              <w:left w:val="nil"/>
              <w:bottom w:val="single" w:sz="4" w:space="0" w:color="000000"/>
              <w:right w:val="single" w:sz="4" w:space="0" w:color="000000"/>
            </w:tcBorders>
            <w:vAlign w:val="center"/>
          </w:tcPr>
          <w:p w:rsidR="008926FE" w:rsidRDefault="008926FE" w:rsidP="00517806">
            <w:pPr>
              <w:jc w:val="center"/>
              <w:rPr>
                <w:rFonts w:ascii="宋体" w:hAnsi="宋体"/>
                <w:color w:val="000000"/>
                <w:szCs w:val="21"/>
              </w:rPr>
            </w:pPr>
          </w:p>
        </w:tc>
        <w:tc>
          <w:tcPr>
            <w:tcW w:w="539"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100</w:t>
            </w:r>
          </w:p>
        </w:tc>
      </w:tr>
    </w:tbl>
    <w:p w:rsidR="008926FE" w:rsidRDefault="008926FE" w:rsidP="008926FE">
      <w:pPr>
        <w:autoSpaceDE w:val="0"/>
        <w:autoSpaceDN w:val="0"/>
        <w:spacing w:line="300" w:lineRule="auto"/>
        <w:ind w:firstLineChars="150" w:firstLine="301"/>
        <w:jc w:val="center"/>
        <w:rPr>
          <w:rFonts w:ascii="宋体" w:hAnsi="宋体"/>
          <w:b/>
          <w:sz w:val="20"/>
        </w:rPr>
      </w:pPr>
      <w:r>
        <w:rPr>
          <w:rFonts w:ascii="宋体" w:hAnsi="宋体" w:hint="eastAsia"/>
          <w:b/>
          <w:sz w:val="20"/>
        </w:rPr>
        <w:t>表5：环卫养护考核评分表</w:t>
      </w:r>
    </w:p>
    <w:tbl>
      <w:tblPr>
        <w:tblW w:w="9878" w:type="dxa"/>
        <w:tblInd w:w="135" w:type="dxa"/>
        <w:tblLook w:val="0000" w:firstRow="0" w:lastRow="0" w:firstColumn="0" w:lastColumn="0" w:noHBand="0" w:noVBand="0"/>
      </w:tblPr>
      <w:tblGrid>
        <w:gridCol w:w="1057"/>
        <w:gridCol w:w="1068"/>
        <w:gridCol w:w="5053"/>
        <w:gridCol w:w="749"/>
        <w:gridCol w:w="540"/>
        <w:gridCol w:w="601"/>
        <w:gridCol w:w="810"/>
      </w:tblGrid>
      <w:tr w:rsidR="008926FE" w:rsidTr="00517806">
        <w:trPr>
          <w:trHeight w:val="1165"/>
        </w:trPr>
        <w:tc>
          <w:tcPr>
            <w:tcW w:w="1057" w:type="dxa"/>
            <w:tcBorders>
              <w:top w:val="single" w:sz="4" w:space="0" w:color="000000"/>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lastRenderedPageBreak/>
              <w:t>考核指标</w:t>
            </w:r>
          </w:p>
        </w:tc>
        <w:tc>
          <w:tcPr>
            <w:tcW w:w="106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考核项目</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考核标准</w:t>
            </w:r>
          </w:p>
        </w:tc>
        <w:tc>
          <w:tcPr>
            <w:tcW w:w="749"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本项总分</w:t>
            </w:r>
          </w:p>
        </w:tc>
        <w:tc>
          <w:tcPr>
            <w:tcW w:w="54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单项扣分</w:t>
            </w:r>
          </w:p>
        </w:tc>
        <w:tc>
          <w:tcPr>
            <w:tcW w:w="601" w:type="dxa"/>
            <w:tcBorders>
              <w:top w:val="single" w:sz="4" w:space="0" w:color="000000"/>
              <w:left w:val="nil"/>
              <w:bottom w:val="single" w:sz="4" w:space="0" w:color="000000"/>
              <w:right w:val="single" w:sz="4" w:space="0" w:color="000000"/>
            </w:tcBorders>
          </w:tcPr>
          <w:p w:rsidR="008926FE" w:rsidRDefault="008926FE" w:rsidP="00517806">
            <w:pPr>
              <w:widowControl/>
              <w:jc w:val="center"/>
              <w:textAlignment w:val="top"/>
              <w:rPr>
                <w:rFonts w:ascii="宋体" w:hAnsi="宋体"/>
                <w:color w:val="000000"/>
                <w:szCs w:val="21"/>
              </w:rPr>
            </w:pPr>
            <w:r>
              <w:rPr>
                <w:rFonts w:ascii="宋体" w:hAnsi="宋体" w:hint="eastAsia"/>
                <w:color w:val="000000"/>
                <w:kern w:val="0"/>
              </w:rPr>
              <w:t>本项扣分</w:t>
            </w:r>
          </w:p>
        </w:tc>
        <w:tc>
          <w:tcPr>
            <w:tcW w:w="810"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得分</w:t>
            </w:r>
          </w:p>
        </w:tc>
      </w:tr>
      <w:tr w:rsidR="008926FE" w:rsidTr="00517806">
        <w:trPr>
          <w:trHeight w:val="676"/>
        </w:trPr>
        <w:tc>
          <w:tcPr>
            <w:tcW w:w="1057"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保洁质量（50分）</w:t>
            </w:r>
          </w:p>
        </w:tc>
        <w:tc>
          <w:tcPr>
            <w:tcW w:w="1068"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路面</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无各类废弃物</w:t>
            </w:r>
          </w:p>
        </w:tc>
        <w:tc>
          <w:tcPr>
            <w:tcW w:w="74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15</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3</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无痰迹、粪便、污水、污物、</w:t>
            </w:r>
            <w:proofErr w:type="gramStart"/>
            <w:r>
              <w:rPr>
                <w:rFonts w:ascii="宋体" w:hAnsi="宋体" w:hint="eastAsia"/>
                <w:color w:val="000000"/>
                <w:kern w:val="0"/>
              </w:rPr>
              <w:t>大面积泥钉等</w:t>
            </w:r>
            <w:proofErr w:type="gramEnd"/>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3</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路面见本色</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3</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068"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沟底、沟眼</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窨井进水口清洁</w:t>
            </w:r>
          </w:p>
        </w:tc>
        <w:tc>
          <w:tcPr>
            <w:tcW w:w="74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沟底无垃圾，无残留污水、无残积沙土。</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proofErr w:type="gramStart"/>
            <w:r>
              <w:rPr>
                <w:rFonts w:ascii="宋体" w:hAnsi="宋体" w:hint="eastAsia"/>
                <w:color w:val="000000"/>
                <w:kern w:val="0"/>
              </w:rPr>
              <w:t>隔栅板沟眼</w:t>
            </w:r>
            <w:proofErr w:type="gramEnd"/>
            <w:r>
              <w:rPr>
                <w:rFonts w:ascii="宋体" w:hAnsi="宋体" w:hint="eastAsia"/>
                <w:color w:val="000000"/>
                <w:kern w:val="0"/>
              </w:rPr>
              <w:t>畅通，无堵塞</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068"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人行道</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无小包垃圾</w:t>
            </w:r>
          </w:p>
        </w:tc>
        <w:tc>
          <w:tcPr>
            <w:tcW w:w="74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15</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3</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见本色，无设摊污染、油污等。</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3</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人行道侧石、行道树树穴内等无各类废弃物</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3</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068"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道路整体</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垃圾滞留时间小于20分钟 ，每超过2分钟</w:t>
            </w:r>
          </w:p>
        </w:tc>
        <w:tc>
          <w:tcPr>
            <w:tcW w:w="74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附属设施无乱涂写、乱招贴、乱刻画等。</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1057"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作业规范（35分）</w:t>
            </w:r>
          </w:p>
        </w:tc>
        <w:tc>
          <w:tcPr>
            <w:tcW w:w="1068"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保洁员着装规范</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保持衣冠整齐，并佩戴工号牌，且有所属单位的明显标志。</w:t>
            </w:r>
          </w:p>
        </w:tc>
        <w:tc>
          <w:tcPr>
            <w:tcW w:w="74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1</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夜间作业应佩戴反光安全标志。</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1</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068"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文明作业</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保洁人员认真履行职责，工作期间不得聚众聊天（2人以上）、干私活的。</w:t>
            </w:r>
          </w:p>
        </w:tc>
        <w:tc>
          <w:tcPr>
            <w:tcW w:w="74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15</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5</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机械化作业机扫车、冲洗车、小型电动机具作业应遵守交通规则。</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5</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1165"/>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保洁员要用语文明，礼貌待人，要文明作业，掌握气候特点，顺风扫，注意扬尘，不影响过往行人；遇到雨天积水清扫时，注意不使泥浆飞溅过往行人。道路垃圾</w:t>
            </w:r>
            <w:proofErr w:type="gramStart"/>
            <w:r>
              <w:rPr>
                <w:rFonts w:ascii="宋体" w:hAnsi="宋体" w:hint="eastAsia"/>
                <w:color w:val="000000"/>
                <w:kern w:val="0"/>
              </w:rPr>
              <w:t>即扫即</w:t>
            </w:r>
            <w:proofErr w:type="gramEnd"/>
            <w:r>
              <w:rPr>
                <w:rFonts w:ascii="宋体" w:hAnsi="宋体" w:hint="eastAsia"/>
                <w:color w:val="000000"/>
                <w:kern w:val="0"/>
              </w:rPr>
              <w:t>清，无小堆垃圾。</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5</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068"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工具摆放</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保洁车辆应</w:t>
            </w:r>
            <w:proofErr w:type="gramStart"/>
            <w:r>
              <w:rPr>
                <w:rFonts w:ascii="宋体" w:hAnsi="宋体" w:hint="eastAsia"/>
                <w:color w:val="000000"/>
                <w:kern w:val="0"/>
              </w:rPr>
              <w:t>顺道路</w:t>
            </w:r>
            <w:proofErr w:type="gramEnd"/>
            <w:r>
              <w:rPr>
                <w:rFonts w:ascii="宋体" w:hAnsi="宋体" w:hint="eastAsia"/>
                <w:color w:val="000000"/>
                <w:kern w:val="0"/>
              </w:rPr>
              <w:t>方向摆放 ，不阻挡通道及将车辆停放在绿化带内。</w:t>
            </w:r>
          </w:p>
        </w:tc>
        <w:tc>
          <w:tcPr>
            <w:tcW w:w="74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工具不超过车辆范围0.6米，且与车辆平行</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垃圾收集车不得横向占道。</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06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作业标准</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有巡回保洁制度，落实到位。</w:t>
            </w:r>
          </w:p>
        </w:tc>
        <w:tc>
          <w:tcPr>
            <w:tcW w:w="749"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5</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1057" w:type="dxa"/>
            <w:vMerge w:val="restart"/>
            <w:tcBorders>
              <w:top w:val="nil"/>
              <w:left w:val="single" w:sz="4" w:space="0" w:color="000000"/>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设施管理（15分）</w:t>
            </w:r>
          </w:p>
        </w:tc>
        <w:tc>
          <w:tcPr>
            <w:tcW w:w="1068" w:type="dxa"/>
            <w:vMerge w:val="restart"/>
            <w:tcBorders>
              <w:top w:val="nil"/>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废物箱</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箱门整洁无缺损，门关好，垃圾</w:t>
            </w:r>
            <w:proofErr w:type="gramStart"/>
            <w:r>
              <w:rPr>
                <w:rFonts w:ascii="宋体" w:hAnsi="宋体" w:hint="eastAsia"/>
                <w:color w:val="000000"/>
                <w:kern w:val="0"/>
              </w:rPr>
              <w:t>不</w:t>
            </w:r>
            <w:proofErr w:type="gramEnd"/>
            <w:r>
              <w:rPr>
                <w:rFonts w:ascii="宋体" w:hAnsi="宋体" w:hint="eastAsia"/>
                <w:color w:val="000000"/>
                <w:kern w:val="0"/>
              </w:rPr>
              <w:t>外溢。</w:t>
            </w:r>
          </w:p>
        </w:tc>
        <w:tc>
          <w:tcPr>
            <w:tcW w:w="749"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vMerge w:val="restart"/>
            <w:tcBorders>
              <w:top w:val="nil"/>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箱体外无污渍，标识清晰。</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2</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textAlignment w:val="center"/>
              <w:rPr>
                <w:rFonts w:ascii="宋体" w:hAnsi="宋体"/>
                <w:color w:val="000000"/>
                <w:szCs w:val="21"/>
              </w:rPr>
            </w:pPr>
            <w:r>
              <w:rPr>
                <w:rFonts w:ascii="宋体" w:hAnsi="宋体" w:hint="eastAsia"/>
                <w:color w:val="000000"/>
                <w:kern w:val="0"/>
              </w:rPr>
              <w:t>废物箱与周围地坪保持整洁</w:t>
            </w: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1</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0" w:type="auto"/>
            <w:vMerge/>
            <w:tcBorders>
              <w:top w:val="nil"/>
              <w:left w:val="nil"/>
              <w:bottom w:val="single" w:sz="4" w:space="0" w:color="000000"/>
              <w:right w:val="single" w:sz="4" w:space="0" w:color="000000"/>
            </w:tcBorders>
            <w:vAlign w:val="center"/>
          </w:tcPr>
          <w:p w:rsidR="008926FE" w:rsidRDefault="008926FE" w:rsidP="00517806">
            <w:pPr>
              <w:widowControl/>
              <w:jc w:val="left"/>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06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收集容器</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垃圾倾倒后应将垃圾收集容器复位，摆放整齐，无洒落，容器内无留存垃圾及污水。</w:t>
            </w:r>
          </w:p>
        </w:tc>
        <w:tc>
          <w:tcPr>
            <w:tcW w:w="749"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5</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76"/>
        </w:trPr>
        <w:tc>
          <w:tcPr>
            <w:tcW w:w="0" w:type="auto"/>
            <w:vMerge/>
            <w:tcBorders>
              <w:top w:val="nil"/>
              <w:left w:val="single" w:sz="4" w:space="0" w:color="000000"/>
              <w:bottom w:val="single" w:sz="4" w:space="0" w:color="000000"/>
              <w:right w:val="single" w:sz="4" w:space="0" w:color="000000"/>
            </w:tcBorders>
            <w:vAlign w:val="center"/>
          </w:tcPr>
          <w:p w:rsidR="008926FE" w:rsidRDefault="008926FE" w:rsidP="00517806">
            <w:pPr>
              <w:widowControl/>
              <w:jc w:val="left"/>
              <w:rPr>
                <w:rFonts w:ascii="宋体" w:hAnsi="宋体"/>
                <w:color w:val="000000"/>
                <w:szCs w:val="21"/>
              </w:rPr>
            </w:pPr>
          </w:p>
        </w:tc>
        <w:tc>
          <w:tcPr>
            <w:tcW w:w="1068"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center"/>
              <w:textAlignment w:val="center"/>
              <w:rPr>
                <w:rFonts w:ascii="宋体" w:hAnsi="宋体"/>
                <w:color w:val="000000"/>
                <w:szCs w:val="21"/>
              </w:rPr>
            </w:pPr>
            <w:r>
              <w:rPr>
                <w:rFonts w:ascii="宋体" w:hAnsi="宋体" w:hint="eastAsia"/>
                <w:color w:val="000000"/>
                <w:kern w:val="0"/>
              </w:rPr>
              <w:t>保洁车辆</w:t>
            </w:r>
          </w:p>
        </w:tc>
        <w:tc>
          <w:tcPr>
            <w:tcW w:w="5053" w:type="dxa"/>
            <w:tcBorders>
              <w:top w:val="single" w:sz="4" w:space="0" w:color="000000"/>
              <w:left w:val="nil"/>
              <w:bottom w:val="single" w:sz="4" w:space="0" w:color="000000"/>
              <w:right w:val="single" w:sz="4" w:space="0" w:color="000000"/>
            </w:tcBorders>
            <w:vAlign w:val="center"/>
          </w:tcPr>
          <w:p w:rsidR="008926FE" w:rsidRDefault="008926FE" w:rsidP="00517806">
            <w:pPr>
              <w:widowControl/>
              <w:jc w:val="left"/>
              <w:textAlignment w:val="center"/>
              <w:rPr>
                <w:rFonts w:ascii="宋体" w:hAnsi="宋体"/>
                <w:color w:val="000000"/>
                <w:szCs w:val="21"/>
              </w:rPr>
            </w:pPr>
            <w:r>
              <w:rPr>
                <w:rFonts w:ascii="宋体" w:hAnsi="宋体" w:hint="eastAsia"/>
                <w:color w:val="000000"/>
                <w:kern w:val="0"/>
              </w:rPr>
              <w:t>外表清洁；相对密封，不渗漏，车体外无悬挂物；公司名称、编号清晰；使用方便，整体保持完好。</w:t>
            </w:r>
          </w:p>
        </w:tc>
        <w:tc>
          <w:tcPr>
            <w:tcW w:w="749"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right"/>
              <w:textAlignment w:val="center"/>
              <w:rPr>
                <w:rFonts w:ascii="宋体" w:hAnsi="宋体"/>
                <w:color w:val="000000"/>
                <w:sz w:val="22"/>
                <w:szCs w:val="22"/>
              </w:rPr>
            </w:pPr>
            <w:r>
              <w:rPr>
                <w:rFonts w:ascii="宋体" w:hAnsi="宋体" w:hint="eastAsia"/>
                <w:color w:val="000000"/>
                <w:kern w:val="0"/>
                <w:sz w:val="22"/>
                <w:szCs w:val="22"/>
              </w:rPr>
              <w:t>5</w:t>
            </w: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jc w:val="center"/>
              <w:rPr>
                <w:rFonts w:ascii="宋体" w:hAnsi="宋体"/>
                <w:color w:val="FF0000"/>
                <w:sz w:val="22"/>
                <w:szCs w:val="22"/>
              </w:rPr>
            </w:pPr>
          </w:p>
        </w:tc>
        <w:tc>
          <w:tcPr>
            <w:tcW w:w="81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p>
        </w:tc>
      </w:tr>
      <w:tr w:rsidR="008926FE" w:rsidTr="00517806">
        <w:trPr>
          <w:trHeight w:val="686"/>
        </w:trPr>
        <w:tc>
          <w:tcPr>
            <w:tcW w:w="7178" w:type="dxa"/>
            <w:gridSpan w:val="3"/>
            <w:tcBorders>
              <w:top w:val="single" w:sz="4" w:space="0" w:color="000000"/>
              <w:left w:val="single" w:sz="4" w:space="0" w:color="000000"/>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合计分值</w:t>
            </w:r>
          </w:p>
        </w:tc>
        <w:tc>
          <w:tcPr>
            <w:tcW w:w="749"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c>
          <w:tcPr>
            <w:tcW w:w="540" w:type="dxa"/>
            <w:tcBorders>
              <w:top w:val="single" w:sz="4" w:space="0" w:color="000000"/>
              <w:left w:val="nil"/>
              <w:bottom w:val="single" w:sz="4" w:space="0" w:color="000000"/>
              <w:right w:val="single" w:sz="4" w:space="0" w:color="000000"/>
            </w:tcBorders>
            <w:noWrap/>
            <w:vAlign w:val="center"/>
          </w:tcPr>
          <w:p w:rsidR="008926FE" w:rsidRDefault="008926FE" w:rsidP="00517806">
            <w:pPr>
              <w:rPr>
                <w:rFonts w:ascii="宋体" w:hAnsi="宋体"/>
                <w:color w:val="000000"/>
                <w:sz w:val="22"/>
                <w:szCs w:val="22"/>
              </w:rPr>
            </w:pPr>
          </w:p>
        </w:tc>
        <w:tc>
          <w:tcPr>
            <w:tcW w:w="601"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0</w:t>
            </w:r>
          </w:p>
        </w:tc>
        <w:tc>
          <w:tcPr>
            <w:tcW w:w="810" w:type="dxa"/>
            <w:tcBorders>
              <w:top w:val="single" w:sz="4" w:space="0" w:color="000000"/>
              <w:left w:val="nil"/>
              <w:bottom w:val="single" w:sz="4" w:space="0" w:color="000000"/>
              <w:right w:val="single" w:sz="4" w:space="0" w:color="000000"/>
            </w:tcBorders>
            <w:noWrap/>
            <w:vAlign w:val="center"/>
          </w:tcPr>
          <w:p w:rsidR="008926FE" w:rsidRDefault="008926FE" w:rsidP="00517806">
            <w:pPr>
              <w:widowControl/>
              <w:jc w:val="center"/>
              <w:textAlignment w:val="center"/>
              <w:rPr>
                <w:rFonts w:ascii="宋体" w:hAnsi="宋体"/>
                <w:color w:val="000000"/>
                <w:sz w:val="22"/>
                <w:szCs w:val="22"/>
              </w:rPr>
            </w:pPr>
            <w:r>
              <w:rPr>
                <w:rFonts w:ascii="宋体" w:hAnsi="宋体" w:hint="eastAsia"/>
                <w:color w:val="000000"/>
                <w:kern w:val="0"/>
                <w:sz w:val="22"/>
                <w:szCs w:val="22"/>
              </w:rPr>
              <w:t>100</w:t>
            </w:r>
          </w:p>
        </w:tc>
      </w:tr>
    </w:tbl>
    <w:p w:rsidR="008926FE" w:rsidRDefault="008926FE" w:rsidP="008926FE">
      <w:pPr>
        <w:adjustRightInd w:val="0"/>
        <w:snapToGrid w:val="0"/>
        <w:spacing w:line="300" w:lineRule="auto"/>
        <w:ind w:firstLineChars="196" w:firstLine="433"/>
        <w:jc w:val="left"/>
        <w:rPr>
          <w:b/>
          <w:color w:val="000000"/>
          <w:sz w:val="22"/>
          <w:szCs w:val="22"/>
        </w:rPr>
      </w:pPr>
    </w:p>
    <w:p w:rsidR="008926FE" w:rsidRPr="00C70797" w:rsidRDefault="008926FE" w:rsidP="008926FE">
      <w:pPr>
        <w:adjustRightInd w:val="0"/>
        <w:snapToGrid w:val="0"/>
        <w:spacing w:line="300" w:lineRule="auto"/>
        <w:ind w:firstLineChars="196" w:firstLine="590"/>
        <w:jc w:val="left"/>
        <w:rPr>
          <w:rFonts w:eastAsia="黑体"/>
          <w:b/>
          <w:color w:val="000000"/>
          <w:sz w:val="30"/>
          <w:szCs w:val="30"/>
        </w:rPr>
      </w:pPr>
      <w:r w:rsidRPr="00C70797">
        <w:rPr>
          <w:rFonts w:eastAsia="黑体"/>
          <w:b/>
          <w:color w:val="000000"/>
          <w:sz w:val="30"/>
          <w:szCs w:val="30"/>
        </w:rPr>
        <w:t>四、投标报价须知</w:t>
      </w:r>
      <w:bookmarkEnd w:id="53"/>
    </w:p>
    <w:p w:rsidR="008926FE" w:rsidRPr="00C70797" w:rsidRDefault="008926FE" w:rsidP="008926FE">
      <w:pPr>
        <w:adjustRightInd w:val="0"/>
        <w:snapToGrid w:val="0"/>
        <w:spacing w:line="300" w:lineRule="auto"/>
        <w:ind w:firstLineChars="196" w:firstLine="433"/>
        <w:jc w:val="left"/>
        <w:outlineLvl w:val="2"/>
        <w:rPr>
          <w:b/>
          <w:color w:val="000000"/>
          <w:sz w:val="22"/>
          <w:szCs w:val="22"/>
        </w:rPr>
      </w:pPr>
      <w:bookmarkStart w:id="55" w:name="_Toc19033220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70797">
        <w:rPr>
          <w:b/>
          <w:color w:val="000000"/>
          <w:sz w:val="22"/>
          <w:szCs w:val="22"/>
        </w:rPr>
        <w:t xml:space="preserve">17 </w:t>
      </w:r>
      <w:r w:rsidRPr="00C70797">
        <w:rPr>
          <w:b/>
          <w:color w:val="000000"/>
          <w:sz w:val="22"/>
          <w:szCs w:val="22"/>
        </w:rPr>
        <w:t>投标报价依据</w:t>
      </w:r>
      <w:bookmarkEnd w:id="55"/>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 xml:space="preserve">17.1 </w:t>
      </w:r>
      <w:r w:rsidRPr="00C70797">
        <w:rPr>
          <w:color w:val="000000"/>
          <w:sz w:val="22"/>
          <w:szCs w:val="22"/>
        </w:rPr>
        <w:t>投标报价计算依据包</w:t>
      </w:r>
      <w:r w:rsidRPr="00C70797">
        <w:rPr>
          <w:sz w:val="22"/>
          <w:szCs w:val="22"/>
        </w:rPr>
        <w:t>括技术规范、本</w:t>
      </w:r>
      <w:r w:rsidRPr="00C70797">
        <w:rPr>
          <w:color w:val="000000"/>
          <w:sz w:val="22"/>
          <w:szCs w:val="22"/>
        </w:rPr>
        <w:t>项目的招标文件（包括提供的附件）、招标文件答疑或修改的补充文书、设施量清单、项目现场条件等。</w:t>
      </w:r>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 xml:space="preserve">17.2 </w:t>
      </w:r>
      <w:r w:rsidRPr="00C70797">
        <w:rPr>
          <w:color w:val="000000"/>
          <w:sz w:val="22"/>
          <w:szCs w:val="22"/>
        </w:rPr>
        <w:t>招标文件明确的养护范围、养护内容、养护期限、养护质量要求、养护标准及考核要求等。</w:t>
      </w:r>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 xml:space="preserve">17.3 </w:t>
      </w:r>
      <w:r w:rsidRPr="00C70797">
        <w:rPr>
          <w:color w:val="000000"/>
          <w:sz w:val="22"/>
          <w:szCs w:val="22"/>
        </w:rPr>
        <w:t>各投标人可以参考以上资料进行投标，也可结合自身企业实力、行业标准、市场行情等内容综合考虑后进行报价。</w:t>
      </w:r>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 xml:space="preserve">17.4 </w:t>
      </w:r>
      <w:r w:rsidRPr="00C70797">
        <w:rPr>
          <w:color w:val="000000"/>
          <w:sz w:val="22"/>
          <w:szCs w:val="22"/>
        </w:rPr>
        <w:t>设施量清单</w:t>
      </w:r>
    </w:p>
    <w:p w:rsidR="008926FE" w:rsidRPr="00C70797" w:rsidRDefault="008926FE" w:rsidP="008926FE">
      <w:pPr>
        <w:snapToGrid w:val="0"/>
        <w:spacing w:line="300" w:lineRule="auto"/>
        <w:ind w:firstLineChars="200" w:firstLine="440"/>
        <w:jc w:val="left"/>
        <w:rPr>
          <w:rFonts w:eastAsia="仿宋_GB2312"/>
          <w:color w:val="0000FF"/>
          <w:sz w:val="24"/>
        </w:rPr>
      </w:pPr>
      <w:r w:rsidRPr="00C70797">
        <w:rPr>
          <w:color w:val="0000FF"/>
          <w:sz w:val="22"/>
          <w:szCs w:val="22"/>
        </w:rPr>
        <w:t xml:space="preserve">17.4.1 </w:t>
      </w:r>
      <w:r w:rsidRPr="00C70797">
        <w:rPr>
          <w:color w:val="0000FF"/>
          <w:sz w:val="22"/>
          <w:szCs w:val="22"/>
        </w:rPr>
        <w:t>本次招标设施量清单中所列设施量是经项目主管部门核定的当年计划养护设施量，只作为投标的共同基础，不能作为最终结算与支付的依据。</w:t>
      </w:r>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 xml:space="preserve">17.4.2 </w:t>
      </w:r>
      <w:r w:rsidRPr="00C70797">
        <w:rPr>
          <w:color w:val="000000"/>
          <w:sz w:val="22"/>
          <w:szCs w:val="22"/>
        </w:rPr>
        <w:t>设施量清单应与投标人须知、合同条件、项目质量标准和要求等文件结合起来理解或解释。</w:t>
      </w:r>
    </w:p>
    <w:p w:rsidR="008926FE" w:rsidRPr="00C70797" w:rsidRDefault="008926FE" w:rsidP="008926FE">
      <w:pPr>
        <w:snapToGrid w:val="0"/>
        <w:spacing w:line="300" w:lineRule="auto"/>
        <w:ind w:firstLineChars="200" w:firstLine="440"/>
        <w:jc w:val="left"/>
        <w:rPr>
          <w:bCs/>
          <w:sz w:val="22"/>
          <w:szCs w:val="22"/>
        </w:rPr>
      </w:pPr>
      <w:r w:rsidRPr="00C70797">
        <w:rPr>
          <w:color w:val="000000"/>
          <w:sz w:val="22"/>
          <w:szCs w:val="22"/>
        </w:rPr>
        <w:t xml:space="preserve">17.4.3 </w:t>
      </w:r>
      <w:r w:rsidRPr="00C70797">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8926FE" w:rsidRPr="00C70797" w:rsidRDefault="008926FE" w:rsidP="008926FE">
      <w:pPr>
        <w:tabs>
          <w:tab w:val="left" w:pos="3060"/>
        </w:tabs>
        <w:snapToGrid w:val="0"/>
        <w:spacing w:line="300" w:lineRule="auto"/>
        <w:ind w:firstLineChars="200" w:firstLine="440"/>
        <w:rPr>
          <w:sz w:val="22"/>
          <w:szCs w:val="22"/>
        </w:rPr>
      </w:pPr>
      <w:r w:rsidRPr="00C70797">
        <w:rPr>
          <w:bCs/>
          <w:sz w:val="22"/>
          <w:szCs w:val="22"/>
        </w:rPr>
        <w:t xml:space="preserve">17.4.4 </w:t>
      </w:r>
      <w:r w:rsidRPr="00C70797">
        <w:rPr>
          <w:sz w:val="22"/>
          <w:szCs w:val="22"/>
        </w:rPr>
        <w:t>设施量清单中给出了各细目设施量，其中设施量为包干设施量，投标人除特</w:t>
      </w:r>
      <w:r w:rsidRPr="00C70797">
        <w:rPr>
          <w:sz w:val="22"/>
          <w:szCs w:val="22"/>
        </w:rPr>
        <w:lastRenderedPageBreak/>
        <w:t>别注明以外，均指实际养护期和招标期限相同。如在备注中如果注明了养护期限小于招标期限，其单价仍应按照一年养护单价进行投标，本栏总价按照实际养护期限比例进行折算。具体示例如下：</w:t>
      </w:r>
    </w:p>
    <w:p w:rsidR="008926FE" w:rsidRPr="00C70797" w:rsidRDefault="008926FE" w:rsidP="008926FE">
      <w:pPr>
        <w:tabs>
          <w:tab w:val="left" w:pos="3060"/>
        </w:tabs>
        <w:snapToGrid w:val="0"/>
        <w:spacing w:line="300" w:lineRule="auto"/>
        <w:ind w:firstLineChars="200" w:firstLine="440"/>
        <w:rPr>
          <w:sz w:val="22"/>
          <w:szCs w:val="22"/>
        </w:rPr>
      </w:pPr>
      <w:r w:rsidRPr="00C70797">
        <w:rPr>
          <w:sz w:val="22"/>
          <w:szCs w:val="22"/>
        </w:rPr>
        <w:t>例如：某项目养护招标期限为三年，在绿地一</w:t>
      </w:r>
      <w:proofErr w:type="gramStart"/>
      <w:r w:rsidRPr="00C70797">
        <w:rPr>
          <w:sz w:val="22"/>
          <w:szCs w:val="22"/>
        </w:rPr>
        <w:t>栏设施量</w:t>
      </w:r>
      <w:proofErr w:type="gramEnd"/>
      <w:r w:rsidRPr="00C70797">
        <w:rPr>
          <w:sz w:val="22"/>
          <w:szCs w:val="22"/>
        </w:rPr>
        <w:t>为</w:t>
      </w:r>
      <w:r w:rsidRPr="00C70797">
        <w:rPr>
          <w:sz w:val="22"/>
          <w:szCs w:val="22"/>
        </w:rPr>
        <w:t>10</w:t>
      </w:r>
      <w:r w:rsidRPr="00C70797">
        <w:rPr>
          <w:sz w:val="22"/>
          <w:szCs w:val="22"/>
        </w:rPr>
        <w:t>万平方米，备注栏注明养护期限为</w:t>
      </w:r>
      <w:r w:rsidRPr="00C70797">
        <w:rPr>
          <w:sz w:val="22"/>
          <w:szCs w:val="22"/>
        </w:rPr>
        <w:t>33</w:t>
      </w:r>
      <w:r w:rsidRPr="00C70797">
        <w:rPr>
          <w:sz w:val="22"/>
          <w:szCs w:val="22"/>
        </w:rPr>
        <w:t>个月；如果投标人投标为</w:t>
      </w:r>
      <w:r w:rsidRPr="00C70797">
        <w:rPr>
          <w:sz w:val="22"/>
          <w:szCs w:val="22"/>
        </w:rPr>
        <w:t>60000</w:t>
      </w:r>
      <w:r w:rsidRPr="00C70797">
        <w:rPr>
          <w:sz w:val="22"/>
          <w:szCs w:val="22"/>
        </w:rPr>
        <w:t>元</w:t>
      </w:r>
      <w:r w:rsidRPr="00C70797">
        <w:rPr>
          <w:sz w:val="22"/>
          <w:szCs w:val="22"/>
        </w:rPr>
        <w:t>/</w:t>
      </w:r>
      <w:proofErr w:type="gramStart"/>
      <w:r w:rsidRPr="00C70797">
        <w:rPr>
          <w:sz w:val="22"/>
          <w:szCs w:val="22"/>
        </w:rPr>
        <w:t>万平方米</w:t>
      </w:r>
      <w:proofErr w:type="gramEnd"/>
      <w:r w:rsidRPr="00C70797">
        <w:rPr>
          <w:sz w:val="22"/>
          <w:szCs w:val="22"/>
        </w:rPr>
        <w:t>（一年养护单价），则该投标人该栏投标合价第一年应该为</w:t>
      </w:r>
      <w:r w:rsidRPr="00C70797">
        <w:rPr>
          <w:sz w:val="22"/>
          <w:szCs w:val="22"/>
        </w:rPr>
        <w:t>10×60000×9÷12</w:t>
      </w:r>
      <w:r w:rsidRPr="00C70797">
        <w:rPr>
          <w:sz w:val="22"/>
          <w:szCs w:val="22"/>
        </w:rPr>
        <w:t>＝</w:t>
      </w:r>
      <w:r w:rsidRPr="00C70797">
        <w:rPr>
          <w:sz w:val="22"/>
          <w:szCs w:val="22"/>
        </w:rPr>
        <w:t>45</w:t>
      </w:r>
      <w:r w:rsidRPr="00C70797">
        <w:rPr>
          <w:sz w:val="22"/>
          <w:szCs w:val="22"/>
        </w:rPr>
        <w:t>万元，第二、三年分别为</w:t>
      </w:r>
      <w:r w:rsidRPr="00C70797">
        <w:rPr>
          <w:sz w:val="22"/>
          <w:szCs w:val="22"/>
        </w:rPr>
        <w:t>60</w:t>
      </w:r>
      <w:r w:rsidRPr="00C70797">
        <w:rPr>
          <w:sz w:val="22"/>
          <w:szCs w:val="22"/>
        </w:rPr>
        <w:t>万元。</w:t>
      </w:r>
    </w:p>
    <w:p w:rsidR="008926FE" w:rsidRPr="00C70797" w:rsidRDefault="008926FE" w:rsidP="008926FE">
      <w:pPr>
        <w:adjustRightInd w:val="0"/>
        <w:snapToGrid w:val="0"/>
        <w:spacing w:line="300" w:lineRule="auto"/>
        <w:ind w:firstLineChars="196" w:firstLine="433"/>
        <w:jc w:val="left"/>
        <w:outlineLvl w:val="2"/>
        <w:rPr>
          <w:b/>
          <w:color w:val="000000"/>
          <w:sz w:val="22"/>
          <w:szCs w:val="22"/>
        </w:rPr>
      </w:pPr>
      <w:bookmarkStart w:id="56" w:name="_Toc190332210"/>
      <w:r w:rsidRPr="00C70797">
        <w:rPr>
          <w:b/>
          <w:color w:val="000000"/>
          <w:sz w:val="22"/>
          <w:szCs w:val="22"/>
        </w:rPr>
        <w:t xml:space="preserve">18 </w:t>
      </w:r>
      <w:r w:rsidRPr="00C70797">
        <w:rPr>
          <w:b/>
          <w:color w:val="000000"/>
          <w:sz w:val="22"/>
          <w:szCs w:val="22"/>
        </w:rPr>
        <w:t>投标报价内容</w:t>
      </w:r>
      <w:bookmarkEnd w:id="56"/>
    </w:p>
    <w:p w:rsidR="008926FE" w:rsidRPr="00C70797" w:rsidRDefault="008926FE" w:rsidP="008926FE">
      <w:pPr>
        <w:tabs>
          <w:tab w:val="left" w:pos="3060"/>
        </w:tabs>
        <w:snapToGrid w:val="0"/>
        <w:spacing w:line="300" w:lineRule="auto"/>
        <w:ind w:firstLineChars="200" w:firstLine="440"/>
        <w:rPr>
          <w:bCs/>
          <w:sz w:val="22"/>
          <w:szCs w:val="22"/>
        </w:rPr>
      </w:pPr>
      <w:r w:rsidRPr="00C70797">
        <w:rPr>
          <w:bCs/>
          <w:sz w:val="22"/>
          <w:szCs w:val="22"/>
        </w:rPr>
        <w:t xml:space="preserve">18.1 </w:t>
      </w:r>
      <w:r w:rsidRPr="00C70797">
        <w:rPr>
          <w:bCs/>
          <w:sz w:val="22"/>
          <w:szCs w:val="22"/>
        </w:rPr>
        <w:t>投标报价包括项目招标范围内确定的工作内容，并达到养护、运行管理、维修技术（标准）要求所需的劳务、材料、机械、质检</w:t>
      </w:r>
      <w:r w:rsidRPr="00C70797">
        <w:rPr>
          <w:bCs/>
          <w:sz w:val="22"/>
          <w:szCs w:val="22"/>
        </w:rPr>
        <w:t>(</w:t>
      </w:r>
      <w:r w:rsidRPr="00C70797">
        <w:rPr>
          <w:bCs/>
          <w:sz w:val="22"/>
          <w:szCs w:val="22"/>
        </w:rPr>
        <w:t>自检</w:t>
      </w:r>
      <w:r w:rsidRPr="00C70797">
        <w:rPr>
          <w:bCs/>
          <w:sz w:val="22"/>
          <w:szCs w:val="22"/>
        </w:rPr>
        <w:t>)</w:t>
      </w:r>
      <w:r w:rsidRPr="00C70797">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8926FE" w:rsidRDefault="008926FE" w:rsidP="008926FE">
      <w:pPr>
        <w:tabs>
          <w:tab w:val="left" w:pos="3060"/>
        </w:tabs>
        <w:snapToGrid w:val="0"/>
        <w:spacing w:line="300" w:lineRule="auto"/>
        <w:ind w:firstLineChars="200" w:firstLine="440"/>
        <w:rPr>
          <w:bCs/>
          <w:sz w:val="22"/>
          <w:szCs w:val="22"/>
        </w:rPr>
      </w:pPr>
      <w:r>
        <w:rPr>
          <w:sz w:val="22"/>
          <w:szCs w:val="22"/>
        </w:rPr>
        <w:t>由投标人根据市场价格、自身实力在投标时自由竞价。经费为</w:t>
      </w:r>
      <w:r>
        <w:rPr>
          <w:color w:val="0000FF"/>
          <w:sz w:val="22"/>
          <w:szCs w:val="22"/>
        </w:rPr>
        <w:t>总价</w:t>
      </w:r>
      <w:r>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经费，也不能免除承包人在日常养护维修及运行管理费用规定内容和范围内的任何责任。</w:t>
      </w:r>
    </w:p>
    <w:p w:rsidR="008926FE" w:rsidRPr="00C70797" w:rsidRDefault="008926FE" w:rsidP="008926FE">
      <w:pPr>
        <w:snapToGrid w:val="0"/>
        <w:spacing w:line="300" w:lineRule="auto"/>
        <w:ind w:firstLineChars="200" w:firstLine="440"/>
        <w:jc w:val="left"/>
        <w:rPr>
          <w:color w:val="000000"/>
          <w:sz w:val="22"/>
          <w:szCs w:val="22"/>
        </w:rPr>
      </w:pPr>
      <w:r w:rsidRPr="00C70797">
        <w:rPr>
          <w:color w:val="000000"/>
          <w:sz w:val="22"/>
          <w:szCs w:val="22"/>
        </w:rPr>
        <w:t xml:space="preserve">18.2 </w:t>
      </w:r>
      <w:r w:rsidRPr="00C70797">
        <w:rPr>
          <w:color w:val="000000"/>
          <w:sz w:val="22"/>
          <w:szCs w:val="22"/>
        </w:rPr>
        <w:t>投标报价中投标人应考虑本项目可能存在的风险因素。投标报价应将所有工作内容考虑在内，如有漏项或缺项，均属于投标人的风险</w:t>
      </w:r>
      <w:r w:rsidRPr="00C70797">
        <w:rPr>
          <w:sz w:val="22"/>
        </w:rPr>
        <w:t>，其费用视作已分配在报价明细表内单价或总价之中</w:t>
      </w:r>
      <w:r w:rsidRPr="00C70797">
        <w:rPr>
          <w:color w:val="000000"/>
          <w:sz w:val="22"/>
          <w:szCs w:val="22"/>
        </w:rPr>
        <w:t>。投标人应逐项计算并填写单价、合计价和总价。</w:t>
      </w:r>
    </w:p>
    <w:p w:rsidR="008926FE" w:rsidRPr="00C70797" w:rsidRDefault="008926FE" w:rsidP="008926FE">
      <w:pPr>
        <w:snapToGrid w:val="0"/>
        <w:spacing w:line="300" w:lineRule="auto"/>
        <w:ind w:firstLineChars="200" w:firstLine="440"/>
        <w:jc w:val="left"/>
        <w:rPr>
          <w:color w:val="FF0000"/>
          <w:sz w:val="22"/>
          <w:szCs w:val="22"/>
        </w:rPr>
      </w:pPr>
      <w:r w:rsidRPr="00C70797">
        <w:rPr>
          <w:color w:val="000000"/>
          <w:sz w:val="22"/>
          <w:szCs w:val="22"/>
        </w:rPr>
        <w:t xml:space="preserve">18.3 </w:t>
      </w:r>
      <w:r w:rsidRPr="00C70797">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8926FE" w:rsidRPr="00C70797" w:rsidRDefault="008926FE" w:rsidP="008926FE">
      <w:pPr>
        <w:snapToGrid w:val="0"/>
        <w:spacing w:line="300" w:lineRule="auto"/>
        <w:ind w:firstLineChars="200" w:firstLine="440"/>
        <w:jc w:val="left"/>
        <w:rPr>
          <w:sz w:val="22"/>
          <w:szCs w:val="22"/>
        </w:rPr>
      </w:pPr>
      <w:r w:rsidRPr="00C70797">
        <w:rPr>
          <w:color w:val="000000"/>
          <w:sz w:val="22"/>
          <w:szCs w:val="22"/>
        </w:rPr>
        <w:t xml:space="preserve">18.4 </w:t>
      </w:r>
      <w:r w:rsidRPr="00C70797">
        <w:rPr>
          <w:sz w:val="22"/>
          <w:szCs w:val="22"/>
        </w:rPr>
        <w:t>投标人只需在《开标一览表》中报出第一年度的投标价格即可，后一（两）年度原则上按照第一年中标价格签订合同。</w:t>
      </w:r>
    </w:p>
    <w:p w:rsidR="008926FE" w:rsidRPr="00C70797" w:rsidRDefault="008926FE" w:rsidP="008926FE">
      <w:pPr>
        <w:adjustRightInd w:val="0"/>
        <w:snapToGrid w:val="0"/>
        <w:spacing w:line="300" w:lineRule="auto"/>
        <w:ind w:firstLineChars="196" w:firstLine="433"/>
        <w:jc w:val="left"/>
        <w:outlineLvl w:val="2"/>
        <w:rPr>
          <w:b/>
          <w:color w:val="000000"/>
          <w:sz w:val="22"/>
          <w:szCs w:val="22"/>
        </w:rPr>
      </w:pPr>
      <w:bookmarkStart w:id="57" w:name="_Toc190332211"/>
      <w:r w:rsidRPr="00C70797">
        <w:rPr>
          <w:b/>
          <w:color w:val="000000"/>
          <w:sz w:val="22"/>
          <w:szCs w:val="22"/>
        </w:rPr>
        <w:t xml:space="preserve">19 </w:t>
      </w:r>
      <w:r w:rsidRPr="00C70797">
        <w:rPr>
          <w:b/>
          <w:color w:val="000000"/>
          <w:sz w:val="22"/>
          <w:szCs w:val="22"/>
        </w:rPr>
        <w:t>投标报价控制性条款</w:t>
      </w:r>
      <w:bookmarkEnd w:id="57"/>
    </w:p>
    <w:p w:rsidR="008926FE" w:rsidRPr="00C70797" w:rsidRDefault="008926FE" w:rsidP="008926FE">
      <w:pPr>
        <w:snapToGrid w:val="0"/>
        <w:spacing w:line="300" w:lineRule="auto"/>
        <w:ind w:firstLineChars="200" w:firstLine="440"/>
        <w:jc w:val="left"/>
        <w:rPr>
          <w:sz w:val="22"/>
        </w:rPr>
      </w:pPr>
      <w:r w:rsidRPr="00C70797">
        <w:rPr>
          <w:sz w:val="22"/>
        </w:rPr>
        <w:t xml:space="preserve">19.1 </w:t>
      </w:r>
      <w:r w:rsidRPr="00C70797">
        <w:rPr>
          <w:sz w:val="22"/>
        </w:rPr>
        <w:t>投标报价不得超过公布的预算金额或最高限价，其中各包件或各分项报价（如有要求）均不得超过对应的预算金额或最高限价。</w:t>
      </w:r>
    </w:p>
    <w:p w:rsidR="008926FE" w:rsidRPr="00C70797" w:rsidRDefault="008926FE" w:rsidP="008926FE">
      <w:pPr>
        <w:snapToGrid w:val="0"/>
        <w:spacing w:line="300" w:lineRule="auto"/>
        <w:ind w:firstLineChars="200" w:firstLine="440"/>
        <w:jc w:val="left"/>
        <w:rPr>
          <w:sz w:val="22"/>
        </w:rPr>
      </w:pPr>
      <w:r w:rsidRPr="00C70797">
        <w:rPr>
          <w:sz w:val="22"/>
        </w:rPr>
        <w:t xml:space="preserve">19.2 </w:t>
      </w:r>
      <w:r w:rsidRPr="00C70797">
        <w:rPr>
          <w:sz w:val="22"/>
        </w:rPr>
        <w:t>本项目只允许有一个报价，任何有选择的报价将不予接受。</w:t>
      </w:r>
    </w:p>
    <w:p w:rsidR="008926FE" w:rsidRPr="00C70797" w:rsidRDefault="008926FE" w:rsidP="008926FE">
      <w:pPr>
        <w:snapToGrid w:val="0"/>
        <w:spacing w:line="300" w:lineRule="auto"/>
        <w:ind w:firstLineChars="200" w:firstLine="440"/>
        <w:jc w:val="left"/>
        <w:rPr>
          <w:sz w:val="22"/>
        </w:rPr>
      </w:pPr>
      <w:r w:rsidRPr="00C70797">
        <w:rPr>
          <w:sz w:val="22"/>
        </w:rPr>
        <w:t xml:space="preserve">19.3 </w:t>
      </w:r>
      <w:r w:rsidRPr="00C70797">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8926FE" w:rsidRPr="00C70797" w:rsidRDefault="008926FE" w:rsidP="008926FE">
      <w:pPr>
        <w:snapToGrid w:val="0"/>
        <w:spacing w:line="300" w:lineRule="auto"/>
        <w:ind w:firstLineChars="200" w:firstLine="440"/>
        <w:jc w:val="left"/>
        <w:rPr>
          <w:sz w:val="22"/>
        </w:rPr>
      </w:pPr>
      <w:r w:rsidRPr="00C70797">
        <w:rPr>
          <w:rFonts w:ascii="宋体" w:hAnsi="宋体" w:cs="宋体" w:hint="eastAsia"/>
          <w:sz w:val="22"/>
        </w:rPr>
        <w:t>★</w:t>
      </w:r>
      <w:r w:rsidRPr="00C70797">
        <w:rPr>
          <w:sz w:val="22"/>
        </w:rPr>
        <w:t xml:space="preserve">19.4 </w:t>
      </w:r>
      <w:r w:rsidRPr="00C70797">
        <w:rPr>
          <w:sz w:val="22"/>
        </w:rPr>
        <w:t>经评标委员会审定，投标报价存在下列情形之一的，该投标文件作无效标处理：</w:t>
      </w:r>
    </w:p>
    <w:p w:rsidR="008926FE" w:rsidRPr="00C70797" w:rsidRDefault="008926FE" w:rsidP="008926FE">
      <w:pPr>
        <w:snapToGrid w:val="0"/>
        <w:spacing w:line="300" w:lineRule="auto"/>
        <w:ind w:firstLineChars="200" w:firstLine="440"/>
        <w:jc w:val="left"/>
        <w:rPr>
          <w:sz w:val="22"/>
        </w:rPr>
      </w:pPr>
      <w:r w:rsidRPr="00C70797">
        <w:rPr>
          <w:sz w:val="22"/>
        </w:rPr>
        <w:t xml:space="preserve">19.4.1 </w:t>
      </w:r>
      <w:r w:rsidRPr="00C70797">
        <w:rPr>
          <w:sz w:val="22"/>
        </w:rPr>
        <w:t>投标报价中缩减设施量清单中工作量的；</w:t>
      </w:r>
    </w:p>
    <w:p w:rsidR="008926FE" w:rsidRPr="00C70797" w:rsidRDefault="008926FE" w:rsidP="008926FE">
      <w:pPr>
        <w:snapToGrid w:val="0"/>
        <w:spacing w:line="300" w:lineRule="auto"/>
        <w:ind w:firstLineChars="200" w:firstLine="440"/>
        <w:jc w:val="left"/>
        <w:rPr>
          <w:sz w:val="22"/>
        </w:rPr>
      </w:pPr>
      <w:r w:rsidRPr="00C70797">
        <w:rPr>
          <w:sz w:val="22"/>
        </w:rPr>
        <w:t xml:space="preserve">19.4.2 </w:t>
      </w:r>
      <w:r w:rsidRPr="00C70797">
        <w:rPr>
          <w:sz w:val="22"/>
        </w:rPr>
        <w:t>投标报价和技术方案明显不相符的。</w:t>
      </w:r>
    </w:p>
    <w:p w:rsidR="008926FE" w:rsidRPr="00C70797" w:rsidRDefault="008926FE" w:rsidP="008926FE">
      <w:pPr>
        <w:snapToGrid w:val="0"/>
        <w:spacing w:line="300" w:lineRule="auto"/>
        <w:ind w:firstLineChars="200" w:firstLine="440"/>
        <w:jc w:val="left"/>
        <w:rPr>
          <w:sz w:val="22"/>
        </w:rPr>
      </w:pPr>
    </w:p>
    <w:p w:rsidR="008926FE" w:rsidRPr="00C70797" w:rsidRDefault="008926FE" w:rsidP="008926FE">
      <w:pPr>
        <w:adjustRightInd w:val="0"/>
        <w:snapToGrid w:val="0"/>
        <w:spacing w:line="300" w:lineRule="auto"/>
        <w:ind w:firstLineChars="196" w:firstLine="590"/>
        <w:jc w:val="center"/>
        <w:outlineLvl w:val="1"/>
        <w:rPr>
          <w:rFonts w:eastAsia="黑体"/>
          <w:b/>
          <w:color w:val="000000"/>
          <w:sz w:val="30"/>
          <w:szCs w:val="30"/>
        </w:rPr>
      </w:pPr>
      <w:bookmarkStart w:id="58" w:name="_Toc190332212"/>
      <w:bookmarkStart w:id="59" w:name="_Toc481849902"/>
      <w:bookmarkStart w:id="60" w:name="_Toc486604818"/>
      <w:r w:rsidRPr="00C70797">
        <w:rPr>
          <w:rFonts w:eastAsia="黑体"/>
          <w:b/>
          <w:color w:val="000000"/>
          <w:sz w:val="30"/>
          <w:szCs w:val="30"/>
        </w:rPr>
        <w:lastRenderedPageBreak/>
        <w:t>五、政府采购政策</w:t>
      </w:r>
      <w:bookmarkEnd w:id="58"/>
    </w:p>
    <w:p w:rsidR="008926FE" w:rsidRPr="00C70797" w:rsidRDefault="008926FE" w:rsidP="008926FE">
      <w:pPr>
        <w:adjustRightInd w:val="0"/>
        <w:snapToGrid w:val="0"/>
        <w:spacing w:line="300" w:lineRule="auto"/>
        <w:ind w:firstLineChars="200" w:firstLine="442"/>
        <w:outlineLvl w:val="2"/>
        <w:rPr>
          <w:b/>
          <w:sz w:val="22"/>
          <w:szCs w:val="22"/>
        </w:rPr>
      </w:pPr>
      <w:bookmarkStart w:id="61" w:name="_Toc190332213"/>
      <w:bookmarkStart w:id="62" w:name="_Toc481849905"/>
      <w:bookmarkStart w:id="63" w:name="_Toc486604821"/>
      <w:bookmarkEnd w:id="59"/>
      <w:bookmarkEnd w:id="60"/>
      <w:r w:rsidRPr="00C70797">
        <w:rPr>
          <w:b/>
          <w:sz w:val="22"/>
        </w:rPr>
        <w:t>20</w:t>
      </w:r>
      <w:r w:rsidRPr="00C70797">
        <w:rPr>
          <w:b/>
          <w:sz w:val="22"/>
          <w:szCs w:val="22"/>
        </w:rPr>
        <w:t>促进中小企业发展</w:t>
      </w:r>
      <w:bookmarkEnd w:id="61"/>
    </w:p>
    <w:p w:rsidR="008926FE" w:rsidRPr="00C70797" w:rsidRDefault="008926FE" w:rsidP="008926FE">
      <w:pPr>
        <w:tabs>
          <w:tab w:val="left" w:pos="3060"/>
        </w:tabs>
        <w:adjustRightInd w:val="0"/>
        <w:snapToGrid w:val="0"/>
        <w:spacing w:line="300" w:lineRule="auto"/>
        <w:ind w:firstLineChars="200" w:firstLine="442"/>
        <w:rPr>
          <w:sz w:val="22"/>
          <w:szCs w:val="22"/>
        </w:rPr>
      </w:pPr>
      <w:r w:rsidRPr="00C70797">
        <w:rPr>
          <w:rFonts w:ascii="宋体" w:hAnsi="宋体" w:cs="宋体" w:hint="eastAsia"/>
          <w:b/>
          <w:bCs/>
          <w:kern w:val="0"/>
          <w:sz w:val="22"/>
          <w:szCs w:val="22"/>
        </w:rPr>
        <w:t>★</w:t>
      </w:r>
      <w:r w:rsidRPr="00C70797">
        <w:rPr>
          <w:sz w:val="22"/>
          <w:szCs w:val="22"/>
        </w:rPr>
        <w:t>20</w:t>
      </w:r>
      <w:r w:rsidRPr="00C70797">
        <w:rPr>
          <w:bCs/>
          <w:sz w:val="22"/>
          <w:szCs w:val="22"/>
        </w:rPr>
        <w:t>.1</w:t>
      </w:r>
      <w:r w:rsidRPr="00C70797">
        <w:rPr>
          <w:sz w:val="22"/>
          <w:szCs w:val="22"/>
        </w:rPr>
        <w:t>中小企业（含中型、小型、微型企业，下同）的划定按照《中小企业划型标准规定》（工信部联企业【</w:t>
      </w:r>
      <w:r w:rsidRPr="00C70797">
        <w:rPr>
          <w:sz w:val="22"/>
          <w:szCs w:val="22"/>
        </w:rPr>
        <w:t>2011</w:t>
      </w:r>
      <w:r w:rsidRPr="00C70797">
        <w:rPr>
          <w:sz w:val="22"/>
          <w:szCs w:val="22"/>
        </w:rPr>
        <w:t>】</w:t>
      </w:r>
      <w:r w:rsidRPr="00C70797">
        <w:rPr>
          <w:sz w:val="22"/>
          <w:szCs w:val="22"/>
        </w:rPr>
        <w:t>300</w:t>
      </w:r>
      <w:r w:rsidRPr="00C70797">
        <w:rPr>
          <w:sz w:val="22"/>
          <w:szCs w:val="22"/>
        </w:rPr>
        <w:t>号）执行，参加投标的中小企业应当提供《中小企业声明函》（具体格式见</w:t>
      </w:r>
      <w:r w:rsidRPr="00C70797">
        <w:rPr>
          <w:sz w:val="22"/>
          <w:szCs w:val="22"/>
        </w:rPr>
        <w:t>“</w:t>
      </w:r>
      <w:r w:rsidRPr="00C70797">
        <w:rPr>
          <w:rFonts w:hint="eastAsia"/>
          <w:sz w:val="22"/>
          <w:szCs w:val="22"/>
        </w:rPr>
        <w:t>投标</w:t>
      </w:r>
      <w:r w:rsidRPr="00C70797">
        <w:rPr>
          <w:sz w:val="22"/>
          <w:szCs w:val="22"/>
        </w:rPr>
        <w:t>文件格式</w:t>
      </w:r>
      <w:r w:rsidRPr="00C70797">
        <w:rPr>
          <w:sz w:val="22"/>
          <w:szCs w:val="22"/>
        </w:rPr>
        <w:t>”</w:t>
      </w:r>
      <w:r w:rsidRPr="00C70797">
        <w:rPr>
          <w:sz w:val="22"/>
          <w:szCs w:val="22"/>
        </w:rPr>
        <w:t>），反之，视作非中、小微企业，不具备参与投标资格。如项目允许联合体参与竞争的，则联合体中各方均应为中小企业，并按本款要求提供《中小企业声明函》。</w:t>
      </w:r>
    </w:p>
    <w:p w:rsidR="008926FE" w:rsidRPr="00C70797" w:rsidRDefault="008926FE" w:rsidP="008926FE">
      <w:pPr>
        <w:adjustRightInd w:val="0"/>
        <w:snapToGrid w:val="0"/>
        <w:spacing w:line="300" w:lineRule="auto"/>
        <w:ind w:firstLineChars="200" w:firstLine="442"/>
        <w:rPr>
          <w:sz w:val="22"/>
          <w:szCs w:val="22"/>
        </w:rPr>
      </w:pPr>
      <w:r w:rsidRPr="00C70797">
        <w:rPr>
          <w:rFonts w:ascii="宋体" w:hAnsi="宋体" w:cs="宋体" w:hint="eastAsia"/>
          <w:b/>
          <w:bCs/>
          <w:kern w:val="0"/>
          <w:sz w:val="22"/>
          <w:szCs w:val="22"/>
        </w:rPr>
        <w:t>★</w:t>
      </w:r>
      <w:r w:rsidRPr="00C70797">
        <w:rPr>
          <w:sz w:val="22"/>
          <w:szCs w:val="22"/>
        </w:rPr>
        <w:t xml:space="preserve">20.2 </w:t>
      </w:r>
      <w:r w:rsidRPr="00C70797">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70797">
        <w:rPr>
          <w:rFonts w:hint="eastAsia"/>
          <w:sz w:val="22"/>
          <w:szCs w:val="22"/>
        </w:rPr>
        <w:t>管理</w:t>
      </w:r>
      <w:r w:rsidRPr="00C70797">
        <w:rPr>
          <w:sz w:val="22"/>
          <w:szCs w:val="22"/>
        </w:rPr>
        <w:t>办法》。</w:t>
      </w:r>
    </w:p>
    <w:p w:rsidR="008926FE" w:rsidRPr="00C70797" w:rsidRDefault="008926FE" w:rsidP="008926FE">
      <w:pPr>
        <w:adjustRightInd w:val="0"/>
        <w:snapToGrid w:val="0"/>
        <w:spacing w:line="300" w:lineRule="auto"/>
        <w:ind w:firstLineChars="200" w:firstLine="442"/>
        <w:rPr>
          <w:sz w:val="22"/>
          <w:szCs w:val="22"/>
        </w:rPr>
      </w:pPr>
      <w:r w:rsidRPr="00C70797">
        <w:rPr>
          <w:rFonts w:ascii="宋体" w:hAnsi="宋体" w:cs="宋体" w:hint="eastAsia"/>
          <w:b/>
          <w:bCs/>
          <w:kern w:val="0"/>
          <w:sz w:val="22"/>
          <w:szCs w:val="22"/>
        </w:rPr>
        <w:t>★</w:t>
      </w:r>
      <w:r w:rsidRPr="00C70797">
        <w:rPr>
          <w:sz w:val="22"/>
          <w:szCs w:val="22"/>
        </w:rPr>
        <w:t xml:space="preserve">20.3 </w:t>
      </w:r>
      <w:r w:rsidRPr="00C70797">
        <w:rPr>
          <w:sz w:val="22"/>
          <w:szCs w:val="22"/>
        </w:rPr>
        <w:t>如项目允许联合体参与竞争的，组成联合体的中型企业和其他自然人、法人或者其他组织，与小型、微型企业之间不得存在投资关系。</w:t>
      </w:r>
    </w:p>
    <w:p w:rsidR="008926FE" w:rsidRPr="00C70797" w:rsidRDefault="008926FE" w:rsidP="008926FE">
      <w:pPr>
        <w:adjustRightInd w:val="0"/>
        <w:snapToGrid w:val="0"/>
        <w:spacing w:line="300" w:lineRule="auto"/>
        <w:ind w:firstLineChars="200" w:firstLine="442"/>
        <w:rPr>
          <w:sz w:val="22"/>
          <w:szCs w:val="22"/>
        </w:rPr>
      </w:pPr>
      <w:r w:rsidRPr="00C70797">
        <w:rPr>
          <w:rFonts w:ascii="宋体" w:hAnsi="宋体" w:cs="宋体" w:hint="eastAsia"/>
          <w:b/>
          <w:bCs/>
          <w:kern w:val="0"/>
          <w:sz w:val="22"/>
          <w:szCs w:val="22"/>
        </w:rPr>
        <w:t>★</w:t>
      </w:r>
      <w:r w:rsidRPr="00C70797">
        <w:rPr>
          <w:sz w:val="22"/>
          <w:szCs w:val="22"/>
        </w:rPr>
        <w:t>20.4</w:t>
      </w:r>
      <w:r w:rsidRPr="00C70797">
        <w:rPr>
          <w:sz w:val="22"/>
          <w:szCs w:val="22"/>
        </w:rPr>
        <w:t>供应商如提供虚假材料以谋取成交的，按照《政府采购法》有关条款处理，并记入供应商诚信档案。</w:t>
      </w:r>
    </w:p>
    <w:p w:rsidR="008926FE" w:rsidRPr="00C70797" w:rsidRDefault="008926FE" w:rsidP="008926FE">
      <w:pPr>
        <w:snapToGrid w:val="0"/>
        <w:spacing w:line="360" w:lineRule="auto"/>
        <w:ind w:firstLineChars="200" w:firstLine="442"/>
        <w:outlineLvl w:val="2"/>
        <w:rPr>
          <w:b/>
          <w:sz w:val="22"/>
        </w:rPr>
      </w:pPr>
      <w:bookmarkStart w:id="64" w:name="_Toc481849904"/>
      <w:bookmarkStart w:id="65" w:name="_Toc486604820"/>
      <w:bookmarkStart w:id="66" w:name="_Toc190332214"/>
      <w:bookmarkEnd w:id="62"/>
      <w:bookmarkEnd w:id="63"/>
      <w:r w:rsidRPr="00C70797">
        <w:rPr>
          <w:b/>
          <w:sz w:val="22"/>
        </w:rPr>
        <w:t xml:space="preserve">21 </w:t>
      </w:r>
      <w:bookmarkEnd w:id="64"/>
      <w:bookmarkEnd w:id="65"/>
      <w:r w:rsidRPr="00C70797">
        <w:rPr>
          <w:b/>
          <w:sz w:val="22"/>
        </w:rPr>
        <w:t>促进残疾人就业</w:t>
      </w:r>
      <w:r w:rsidRPr="00C70797">
        <w:rPr>
          <w:sz w:val="22"/>
        </w:rPr>
        <w:t>（注：仅残疾人福利单位适用）</w:t>
      </w:r>
      <w:bookmarkEnd w:id="66"/>
    </w:p>
    <w:p w:rsidR="008926FE" w:rsidRPr="00C70797" w:rsidRDefault="008926FE" w:rsidP="008926FE">
      <w:pPr>
        <w:snapToGrid w:val="0"/>
        <w:spacing w:line="360" w:lineRule="auto"/>
        <w:ind w:firstLineChars="200" w:firstLine="440"/>
        <w:rPr>
          <w:sz w:val="22"/>
        </w:rPr>
      </w:pPr>
      <w:r w:rsidRPr="00C70797">
        <w:rPr>
          <w:sz w:val="22"/>
        </w:rPr>
        <w:t xml:space="preserve">21.1 </w:t>
      </w:r>
      <w:bookmarkStart w:id="67" w:name="sendNo"/>
      <w:r w:rsidRPr="00C70797">
        <w:rPr>
          <w:sz w:val="22"/>
        </w:rPr>
        <w:t>符合财库</w:t>
      </w:r>
      <w:bookmarkEnd w:id="67"/>
      <w:r w:rsidRPr="00C70797">
        <w:rPr>
          <w:sz w:val="22"/>
        </w:rPr>
        <w:t>【</w:t>
      </w:r>
      <w:r w:rsidRPr="00C70797">
        <w:rPr>
          <w:sz w:val="22"/>
        </w:rPr>
        <w:t>2017</w:t>
      </w:r>
      <w:r w:rsidRPr="00C70797">
        <w:rPr>
          <w:sz w:val="22"/>
        </w:rPr>
        <w:t>】</w:t>
      </w:r>
      <w:r w:rsidRPr="00C70797">
        <w:rPr>
          <w:sz w:val="22"/>
        </w:rPr>
        <w:t>141</w:t>
      </w:r>
      <w:r w:rsidRPr="00C70797">
        <w:rPr>
          <w:sz w:val="22"/>
        </w:rPr>
        <w:t>号文中所示条件的残疾人福利性单位视同小型、微型企业，享受促进中小企业发展的政府采购政策。残疾人福利性单位属于小型、微型企业的，不重复享受政策。</w:t>
      </w:r>
    </w:p>
    <w:p w:rsidR="008926FE" w:rsidRPr="00C70797" w:rsidRDefault="008926FE" w:rsidP="008926FE">
      <w:pPr>
        <w:spacing w:line="360" w:lineRule="auto"/>
        <w:ind w:firstLineChars="200" w:firstLine="440"/>
        <w:rPr>
          <w:sz w:val="22"/>
        </w:rPr>
      </w:pPr>
      <w:r w:rsidRPr="00C70797">
        <w:rPr>
          <w:sz w:val="22"/>
        </w:rPr>
        <w:t xml:space="preserve">21.2 </w:t>
      </w:r>
      <w:r w:rsidRPr="00C70797">
        <w:rPr>
          <w:sz w:val="22"/>
        </w:rPr>
        <w:t>残疾人福利性单位在参加政府采购活动时，</w:t>
      </w:r>
      <w:proofErr w:type="gramStart"/>
      <w:r w:rsidRPr="00C70797">
        <w:rPr>
          <w:sz w:val="22"/>
        </w:rPr>
        <w:t>应当按财库</w:t>
      </w:r>
      <w:proofErr w:type="gramEnd"/>
      <w:r w:rsidRPr="00C70797">
        <w:rPr>
          <w:sz w:val="22"/>
        </w:rPr>
        <w:t>【</w:t>
      </w:r>
      <w:r w:rsidRPr="00C70797">
        <w:rPr>
          <w:sz w:val="22"/>
        </w:rPr>
        <w:t>2017</w:t>
      </w:r>
      <w:r w:rsidRPr="00C70797">
        <w:rPr>
          <w:sz w:val="22"/>
        </w:rPr>
        <w:t>】</w:t>
      </w:r>
      <w:r w:rsidRPr="00C70797">
        <w:rPr>
          <w:sz w:val="22"/>
        </w:rPr>
        <w:t>141</w:t>
      </w:r>
      <w:r w:rsidRPr="00C70797">
        <w:rPr>
          <w:sz w:val="22"/>
        </w:rPr>
        <w:t>号规定的《残疾人福利性单位声明函》（具体格式详见</w:t>
      </w:r>
      <w:r w:rsidRPr="00C70797">
        <w:rPr>
          <w:sz w:val="22"/>
        </w:rPr>
        <w:t>“</w:t>
      </w:r>
      <w:r w:rsidRPr="00C70797">
        <w:rPr>
          <w:sz w:val="22"/>
        </w:rPr>
        <w:t>投标文件格式</w:t>
      </w:r>
      <w:r w:rsidRPr="00C70797">
        <w:rPr>
          <w:sz w:val="22"/>
        </w:rPr>
        <w:t>”</w:t>
      </w:r>
      <w:r w:rsidRPr="00C70797">
        <w:rPr>
          <w:sz w:val="22"/>
        </w:rPr>
        <w:t>），并对声明的真实性负责。</w:t>
      </w:r>
    </w:p>
    <w:p w:rsidR="00B42A2C" w:rsidRPr="008926FE" w:rsidRDefault="00B42A2C"/>
    <w:sectPr w:rsidR="00B42A2C" w:rsidRPr="00892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42C" w:rsidRDefault="00E9242C" w:rsidP="008926FE">
      <w:r>
        <w:separator/>
      </w:r>
    </w:p>
  </w:endnote>
  <w:endnote w:type="continuationSeparator" w:id="0">
    <w:p w:rsidR="00E9242C" w:rsidRDefault="00E9242C" w:rsidP="0089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42C" w:rsidRDefault="00E9242C" w:rsidP="008926FE">
      <w:r>
        <w:separator/>
      </w:r>
    </w:p>
  </w:footnote>
  <w:footnote w:type="continuationSeparator" w:id="0">
    <w:p w:rsidR="00E9242C" w:rsidRDefault="00E9242C" w:rsidP="00892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1">
    <w:nsid w:val="217E1A48"/>
    <w:multiLevelType w:val="multilevel"/>
    <w:tmpl w:val="217E1A48"/>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nsid w:val="2EE01333"/>
    <w:multiLevelType w:val="multilevel"/>
    <w:tmpl w:val="2EE01333"/>
    <w:lvl w:ilvl="0">
      <w:start w:val="1"/>
      <w:numFmt w:val="decimal"/>
      <w:lvlText w:val="%1)"/>
      <w:lvlJc w:val="left"/>
      <w:pPr>
        <w:ind w:left="820" w:hanging="42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7">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61C22446"/>
    <w:multiLevelType w:val="multilevel"/>
    <w:tmpl w:val="61C22446"/>
    <w:lvl w:ilvl="0">
      <w:start w:val="1"/>
      <w:numFmt w:val="decimal"/>
      <w:lvlText w:val="%1)"/>
      <w:lvlJc w:val="left"/>
      <w:pPr>
        <w:ind w:left="820" w:hanging="42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9">
    <w:nsid w:val="62843B98"/>
    <w:multiLevelType w:val="multilevel"/>
    <w:tmpl w:val="62843B98"/>
    <w:lvl w:ilvl="0">
      <w:start w:val="1"/>
      <w:numFmt w:val="decimal"/>
      <w:lvlText w:val="%1)"/>
      <w:lvlJc w:val="left"/>
      <w:pPr>
        <w:ind w:left="820" w:hanging="42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0">
    <w:nsid w:val="69A525A0"/>
    <w:multiLevelType w:val="multilevel"/>
    <w:tmpl w:val="69A525A0"/>
    <w:lvl w:ilvl="0">
      <w:start w:val="1"/>
      <w:numFmt w:val="decimal"/>
      <w:lvlText w:val="%1)"/>
      <w:lvlJc w:val="left"/>
      <w:pPr>
        <w:ind w:left="820" w:hanging="420"/>
      </w:pPr>
      <w:rPr>
        <w:rFonts w:hint="eastAsia"/>
        <w:b w:val="0"/>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1">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0179C2"/>
    <w:multiLevelType w:val="singleLevel"/>
    <w:tmpl w:val="7E0179C2"/>
    <w:lvl w:ilvl="0">
      <w:start w:val="2"/>
      <w:numFmt w:val="decimal"/>
      <w:suff w:val="nothing"/>
      <w:lvlText w:val="（%1）"/>
      <w:lvlJc w:val="left"/>
    </w:lvl>
  </w:abstractNum>
  <w:num w:numId="1">
    <w:abstractNumId w:val="0"/>
  </w:num>
  <w:num w:numId="2">
    <w:abstractNumId w:val="4"/>
  </w:num>
  <w:num w:numId="3">
    <w:abstractNumId w:val="6"/>
  </w:num>
  <w:num w:numId="4">
    <w:abstractNumId w:val="3"/>
  </w:num>
  <w:num w:numId="5">
    <w:abstractNumId w:val="5"/>
  </w:num>
  <w:num w:numId="6">
    <w:abstractNumId w:val="11"/>
  </w:num>
  <w:num w:numId="7">
    <w:abstractNumId w:val="7"/>
  </w:num>
  <w:num w:numId="8">
    <w:abstractNumId w:val="10"/>
  </w:num>
  <w:num w:numId="9">
    <w:abstractNumId w:val="8"/>
  </w:num>
  <w:num w:numId="10">
    <w:abstractNumId w:val="1"/>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DF"/>
    <w:rsid w:val="008926FE"/>
    <w:rsid w:val="008A1C06"/>
    <w:rsid w:val="00A67DF9"/>
    <w:rsid w:val="00B42A2C"/>
    <w:rsid w:val="00E9242C"/>
    <w:rsid w:val="00EB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FE"/>
    <w:pPr>
      <w:widowControl w:val="0"/>
      <w:jc w:val="both"/>
    </w:pPr>
    <w:rPr>
      <w:rFonts w:ascii="Times New Roman" w:eastAsia="宋体" w:hAnsi="Times New Roman" w:cs="Times New Roman"/>
      <w:szCs w:val="20"/>
    </w:rPr>
  </w:style>
  <w:style w:type="paragraph" w:styleId="1">
    <w:name w:val="heading 1"/>
    <w:basedOn w:val="a"/>
    <w:next w:val="a"/>
    <w:link w:val="1Char"/>
    <w:qFormat/>
    <w:rsid w:val="008926F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8926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926FE"/>
    <w:pPr>
      <w:keepNext/>
      <w:keepLines/>
      <w:spacing w:before="120" w:after="120"/>
      <w:outlineLvl w:val="2"/>
    </w:pPr>
    <w:rPr>
      <w:b/>
      <w:bCs/>
      <w:szCs w:val="32"/>
      <w:lang w:val="x-none" w:eastAsia="x-none"/>
    </w:rPr>
  </w:style>
  <w:style w:type="paragraph" w:styleId="4">
    <w:name w:val="heading 4"/>
    <w:basedOn w:val="a"/>
    <w:next w:val="a"/>
    <w:link w:val="4Char"/>
    <w:qFormat/>
    <w:rsid w:val="008926FE"/>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8926FE"/>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8926FE"/>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8926FE"/>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8926FE"/>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8926FE"/>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92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926FE"/>
    <w:rPr>
      <w:sz w:val="18"/>
      <w:szCs w:val="18"/>
    </w:rPr>
  </w:style>
  <w:style w:type="paragraph" w:styleId="a5">
    <w:name w:val="footer"/>
    <w:basedOn w:val="a"/>
    <w:link w:val="Char0"/>
    <w:unhideWhenUsed/>
    <w:qFormat/>
    <w:rsid w:val="008926FE"/>
    <w:pPr>
      <w:tabs>
        <w:tab w:val="center" w:pos="4153"/>
        <w:tab w:val="right" w:pos="8306"/>
      </w:tabs>
      <w:snapToGrid w:val="0"/>
      <w:jc w:val="left"/>
    </w:pPr>
    <w:rPr>
      <w:sz w:val="18"/>
      <w:szCs w:val="18"/>
    </w:rPr>
  </w:style>
  <w:style w:type="character" w:customStyle="1" w:styleId="Char0">
    <w:name w:val="页脚 Char"/>
    <w:basedOn w:val="a1"/>
    <w:link w:val="a5"/>
    <w:qFormat/>
    <w:rsid w:val="008926FE"/>
    <w:rPr>
      <w:sz w:val="18"/>
      <w:szCs w:val="18"/>
    </w:rPr>
  </w:style>
  <w:style w:type="character" w:customStyle="1" w:styleId="1Char">
    <w:name w:val="标题 1 Char"/>
    <w:basedOn w:val="a1"/>
    <w:link w:val="1"/>
    <w:rsid w:val="008926FE"/>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8926FE"/>
    <w:rPr>
      <w:rFonts w:ascii="Arial" w:eastAsia="黑体" w:hAnsi="Arial" w:cs="Times New Roman"/>
      <w:b/>
      <w:bCs/>
      <w:sz w:val="32"/>
      <w:szCs w:val="32"/>
    </w:rPr>
  </w:style>
  <w:style w:type="character" w:customStyle="1" w:styleId="3Char">
    <w:name w:val="标题 3 Char"/>
    <w:basedOn w:val="a1"/>
    <w:link w:val="3"/>
    <w:qFormat/>
    <w:rsid w:val="008926FE"/>
    <w:rPr>
      <w:rFonts w:ascii="Times New Roman" w:eastAsia="宋体" w:hAnsi="Times New Roman" w:cs="Times New Roman"/>
      <w:b/>
      <w:bCs/>
      <w:szCs w:val="32"/>
      <w:lang w:val="x-none" w:eastAsia="x-none"/>
    </w:rPr>
  </w:style>
  <w:style w:type="character" w:customStyle="1" w:styleId="4Char">
    <w:name w:val="标题 4 Char"/>
    <w:basedOn w:val="a1"/>
    <w:link w:val="4"/>
    <w:rsid w:val="008926FE"/>
    <w:rPr>
      <w:rFonts w:ascii="Arial" w:eastAsia="黑体" w:hAnsi="Arial" w:cs="Times New Roman"/>
      <w:b/>
      <w:bCs/>
      <w:sz w:val="28"/>
      <w:szCs w:val="28"/>
      <w:lang w:val="x-none" w:eastAsia="x-none"/>
    </w:rPr>
  </w:style>
  <w:style w:type="character" w:customStyle="1" w:styleId="5Char">
    <w:name w:val="标题 5 Char"/>
    <w:basedOn w:val="a1"/>
    <w:link w:val="5"/>
    <w:qFormat/>
    <w:rsid w:val="008926FE"/>
    <w:rPr>
      <w:rFonts w:ascii="Times New Roman" w:eastAsia="宋体" w:hAnsi="Times New Roman" w:cs="Times New Roman"/>
      <w:b/>
      <w:sz w:val="28"/>
      <w:szCs w:val="20"/>
      <w:lang w:val="x-none" w:eastAsia="x-none"/>
    </w:rPr>
  </w:style>
  <w:style w:type="character" w:customStyle="1" w:styleId="6Char">
    <w:name w:val="标题 6 Char"/>
    <w:basedOn w:val="a1"/>
    <w:link w:val="6"/>
    <w:rsid w:val="008926FE"/>
    <w:rPr>
      <w:rFonts w:ascii="Arial" w:eastAsia="黑体" w:hAnsi="Arial" w:cs="Times New Roman"/>
      <w:b/>
      <w:sz w:val="24"/>
      <w:szCs w:val="20"/>
      <w:lang w:val="x-none" w:eastAsia="x-none"/>
    </w:rPr>
  </w:style>
  <w:style w:type="character" w:customStyle="1" w:styleId="7Char">
    <w:name w:val="标题 7 Char"/>
    <w:basedOn w:val="a1"/>
    <w:link w:val="7"/>
    <w:rsid w:val="008926FE"/>
    <w:rPr>
      <w:rFonts w:ascii="Times New Roman" w:eastAsia="宋体" w:hAnsi="Times New Roman" w:cs="Times New Roman"/>
      <w:b/>
      <w:sz w:val="24"/>
      <w:szCs w:val="20"/>
      <w:lang w:val="x-none" w:eastAsia="x-none"/>
    </w:rPr>
  </w:style>
  <w:style w:type="character" w:customStyle="1" w:styleId="8Char">
    <w:name w:val="标题 8 Char"/>
    <w:basedOn w:val="a1"/>
    <w:link w:val="8"/>
    <w:rsid w:val="008926FE"/>
    <w:rPr>
      <w:rFonts w:ascii="Arial" w:eastAsia="黑体" w:hAnsi="Arial" w:cs="Times New Roman"/>
      <w:sz w:val="24"/>
      <w:szCs w:val="20"/>
      <w:lang w:val="x-none" w:eastAsia="x-none"/>
    </w:rPr>
  </w:style>
  <w:style w:type="character" w:customStyle="1" w:styleId="9Char">
    <w:name w:val="标题 9 Char"/>
    <w:basedOn w:val="a1"/>
    <w:link w:val="9"/>
    <w:rsid w:val="008926FE"/>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8926FE"/>
    <w:pPr>
      <w:ind w:firstLine="420"/>
    </w:pPr>
    <w:rPr>
      <w:lang w:val="x-none" w:eastAsia="x-none"/>
    </w:rPr>
  </w:style>
  <w:style w:type="paragraph" w:styleId="a6">
    <w:name w:val="annotation text"/>
    <w:basedOn w:val="a"/>
    <w:link w:val="Char2"/>
    <w:uiPriority w:val="99"/>
    <w:unhideWhenUsed/>
    <w:qFormat/>
    <w:rsid w:val="008926FE"/>
    <w:pPr>
      <w:jc w:val="left"/>
    </w:pPr>
  </w:style>
  <w:style w:type="character" w:customStyle="1" w:styleId="Char2">
    <w:name w:val="批注文字 Char"/>
    <w:basedOn w:val="a1"/>
    <w:link w:val="a6"/>
    <w:uiPriority w:val="99"/>
    <w:rsid w:val="008926FE"/>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8926FE"/>
    <w:rPr>
      <w:b/>
      <w:bCs/>
      <w:lang w:val="x-none" w:eastAsia="x-none"/>
    </w:rPr>
  </w:style>
  <w:style w:type="character" w:customStyle="1" w:styleId="Char3">
    <w:name w:val="批注主题 Char"/>
    <w:basedOn w:val="Char2"/>
    <w:link w:val="a7"/>
    <w:uiPriority w:val="99"/>
    <w:rsid w:val="008926FE"/>
    <w:rPr>
      <w:rFonts w:ascii="Times New Roman" w:eastAsia="宋体" w:hAnsi="Times New Roman" w:cs="Times New Roman"/>
      <w:b/>
      <w:bCs/>
      <w:szCs w:val="20"/>
      <w:lang w:val="x-none" w:eastAsia="x-none"/>
    </w:rPr>
  </w:style>
  <w:style w:type="paragraph" w:styleId="70">
    <w:name w:val="toc 7"/>
    <w:basedOn w:val="a"/>
    <w:next w:val="a"/>
    <w:uiPriority w:val="39"/>
    <w:rsid w:val="008926FE"/>
    <w:pPr>
      <w:ind w:leftChars="1200" w:left="2520"/>
    </w:pPr>
  </w:style>
  <w:style w:type="paragraph" w:styleId="a8">
    <w:name w:val="Body Text"/>
    <w:basedOn w:val="a"/>
    <w:link w:val="Char4"/>
    <w:uiPriority w:val="99"/>
    <w:unhideWhenUsed/>
    <w:qFormat/>
    <w:rsid w:val="008926FE"/>
    <w:pPr>
      <w:spacing w:after="120"/>
    </w:pPr>
  </w:style>
  <w:style w:type="character" w:customStyle="1" w:styleId="Char4">
    <w:name w:val="正文文本 Char"/>
    <w:basedOn w:val="a1"/>
    <w:link w:val="a8"/>
    <w:rsid w:val="008926FE"/>
    <w:rPr>
      <w:rFonts w:ascii="Times New Roman" w:eastAsia="宋体" w:hAnsi="Times New Roman" w:cs="Times New Roman"/>
      <w:szCs w:val="20"/>
    </w:rPr>
  </w:style>
  <w:style w:type="paragraph" w:styleId="a9">
    <w:name w:val="Body Text First Indent"/>
    <w:basedOn w:val="a8"/>
    <w:link w:val="Char5"/>
    <w:rsid w:val="008926FE"/>
    <w:pPr>
      <w:spacing w:line="300" w:lineRule="auto"/>
      <w:ind w:firstLine="510"/>
    </w:pPr>
    <w:rPr>
      <w:sz w:val="24"/>
      <w:lang w:val="x-none" w:eastAsia="x-none"/>
    </w:rPr>
  </w:style>
  <w:style w:type="character" w:customStyle="1" w:styleId="Char5">
    <w:name w:val="正文首行缩进 Char"/>
    <w:basedOn w:val="Char4"/>
    <w:link w:val="a9"/>
    <w:rsid w:val="008926FE"/>
    <w:rPr>
      <w:rFonts w:ascii="Times New Roman" w:eastAsia="宋体" w:hAnsi="Times New Roman" w:cs="Times New Roman"/>
      <w:sz w:val="24"/>
      <w:szCs w:val="20"/>
      <w:lang w:val="x-none" w:eastAsia="x-none"/>
    </w:rPr>
  </w:style>
  <w:style w:type="paragraph" w:styleId="aa">
    <w:name w:val="Note Heading"/>
    <w:basedOn w:val="a"/>
    <w:next w:val="a"/>
    <w:link w:val="Char6"/>
    <w:rsid w:val="008926FE"/>
    <w:pPr>
      <w:jc w:val="center"/>
    </w:pPr>
    <w:rPr>
      <w:lang w:val="x-none" w:eastAsia="x-none"/>
    </w:rPr>
  </w:style>
  <w:style w:type="character" w:customStyle="1" w:styleId="Char6">
    <w:name w:val="注释标题 Char"/>
    <w:basedOn w:val="a1"/>
    <w:link w:val="aa"/>
    <w:rsid w:val="008926FE"/>
    <w:rPr>
      <w:rFonts w:ascii="Times New Roman" w:eastAsia="宋体" w:hAnsi="Times New Roman" w:cs="Times New Roman"/>
      <w:szCs w:val="20"/>
      <w:lang w:val="x-none" w:eastAsia="x-none"/>
    </w:rPr>
  </w:style>
  <w:style w:type="paragraph" w:styleId="40">
    <w:name w:val="List Bullet 4"/>
    <w:basedOn w:val="a"/>
    <w:rsid w:val="008926F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8926FE"/>
    <w:pPr>
      <w:tabs>
        <w:tab w:val="left" w:pos="560"/>
      </w:tabs>
      <w:ind w:left="900" w:hanging="340"/>
    </w:pPr>
  </w:style>
  <w:style w:type="paragraph" w:styleId="ac">
    <w:name w:val="caption"/>
    <w:basedOn w:val="a"/>
    <w:next w:val="a"/>
    <w:qFormat/>
    <w:rsid w:val="008926FE"/>
    <w:pPr>
      <w:spacing w:line="480" w:lineRule="auto"/>
    </w:pPr>
    <w:rPr>
      <w:rFonts w:ascii="华文中宋" w:eastAsia="华文中宋" w:hAnsi="华文中宋"/>
      <w:sz w:val="36"/>
    </w:rPr>
  </w:style>
  <w:style w:type="paragraph" w:styleId="ad">
    <w:name w:val="List Bullet"/>
    <w:basedOn w:val="a"/>
    <w:rsid w:val="008926FE"/>
    <w:pPr>
      <w:adjustRightInd w:val="0"/>
      <w:spacing w:line="300" w:lineRule="auto"/>
      <w:ind w:left="360" w:hanging="360"/>
      <w:textAlignment w:val="baseline"/>
    </w:pPr>
    <w:rPr>
      <w:kern w:val="0"/>
      <w:sz w:val="24"/>
    </w:rPr>
  </w:style>
  <w:style w:type="paragraph" w:styleId="ae">
    <w:name w:val="Document Map"/>
    <w:basedOn w:val="a"/>
    <w:link w:val="Char7"/>
    <w:semiHidden/>
    <w:qFormat/>
    <w:rsid w:val="008926FE"/>
    <w:pPr>
      <w:shd w:val="clear" w:color="auto" w:fill="000080"/>
    </w:pPr>
    <w:rPr>
      <w:lang w:val="x-none" w:eastAsia="x-none"/>
    </w:rPr>
  </w:style>
  <w:style w:type="character" w:customStyle="1" w:styleId="Char7">
    <w:name w:val="文档结构图 Char"/>
    <w:basedOn w:val="a1"/>
    <w:link w:val="ae"/>
    <w:semiHidden/>
    <w:rsid w:val="008926FE"/>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rsid w:val="008926FE"/>
    <w:pPr>
      <w:spacing w:beforeLines="40" w:afterLines="40" w:line="312" w:lineRule="auto"/>
    </w:pPr>
    <w:rPr>
      <w:sz w:val="24"/>
      <w:szCs w:val="24"/>
      <w:lang w:val="x-none" w:eastAsia="x-none"/>
    </w:rPr>
  </w:style>
  <w:style w:type="character" w:customStyle="1" w:styleId="Char8">
    <w:name w:val="称呼 Char"/>
    <w:basedOn w:val="a1"/>
    <w:link w:val="af"/>
    <w:rsid w:val="008926FE"/>
    <w:rPr>
      <w:rFonts w:ascii="Times New Roman" w:eastAsia="宋体" w:hAnsi="Times New Roman" w:cs="Times New Roman"/>
      <w:sz w:val="24"/>
      <w:szCs w:val="24"/>
      <w:lang w:val="x-none" w:eastAsia="x-none"/>
    </w:rPr>
  </w:style>
  <w:style w:type="paragraph" w:styleId="30">
    <w:name w:val="Body Text 3"/>
    <w:basedOn w:val="a"/>
    <w:link w:val="3Char0"/>
    <w:qFormat/>
    <w:rsid w:val="008926FE"/>
    <w:pPr>
      <w:autoSpaceDE w:val="0"/>
      <w:autoSpaceDN w:val="0"/>
      <w:jc w:val="center"/>
    </w:pPr>
    <w:rPr>
      <w:sz w:val="16"/>
      <w:lang w:val="x-none" w:eastAsia="x-none"/>
    </w:rPr>
  </w:style>
  <w:style w:type="character" w:customStyle="1" w:styleId="3Char0">
    <w:name w:val="正文文本 3 Char"/>
    <w:basedOn w:val="a1"/>
    <w:link w:val="30"/>
    <w:rsid w:val="008926FE"/>
    <w:rPr>
      <w:rFonts w:ascii="Times New Roman" w:eastAsia="宋体" w:hAnsi="Times New Roman" w:cs="Times New Roman"/>
      <w:sz w:val="16"/>
      <w:szCs w:val="20"/>
      <w:lang w:val="x-none" w:eastAsia="x-none"/>
    </w:rPr>
  </w:style>
  <w:style w:type="paragraph" w:styleId="31">
    <w:name w:val="List Bullet 3"/>
    <w:basedOn w:val="a"/>
    <w:rsid w:val="008926F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uiPriority w:val="99"/>
    <w:qFormat/>
    <w:rsid w:val="008926FE"/>
    <w:pPr>
      <w:ind w:firstLine="444"/>
    </w:pPr>
    <w:rPr>
      <w:b/>
      <w:sz w:val="24"/>
      <w:lang w:val="x-none" w:eastAsia="x-none"/>
    </w:rPr>
  </w:style>
  <w:style w:type="character" w:customStyle="1" w:styleId="Char9">
    <w:name w:val="正文文本缩进 Char"/>
    <w:basedOn w:val="a1"/>
    <w:link w:val="af0"/>
    <w:uiPriority w:val="99"/>
    <w:rsid w:val="008926FE"/>
    <w:rPr>
      <w:rFonts w:ascii="Times New Roman" w:eastAsia="宋体" w:hAnsi="Times New Roman" w:cs="Times New Roman"/>
      <w:b/>
      <w:sz w:val="24"/>
      <w:szCs w:val="20"/>
      <w:lang w:val="x-none" w:eastAsia="x-none"/>
    </w:rPr>
  </w:style>
  <w:style w:type="paragraph" w:styleId="20">
    <w:name w:val="List Bullet 2"/>
    <w:basedOn w:val="a"/>
    <w:rsid w:val="008926FE"/>
    <w:pPr>
      <w:tabs>
        <w:tab w:val="left" w:pos="1680"/>
      </w:tabs>
      <w:spacing w:line="360" w:lineRule="auto"/>
      <w:ind w:left="1680" w:hanging="420"/>
    </w:pPr>
    <w:rPr>
      <w:sz w:val="24"/>
    </w:rPr>
  </w:style>
  <w:style w:type="paragraph" w:styleId="50">
    <w:name w:val="toc 5"/>
    <w:basedOn w:val="a"/>
    <w:next w:val="a"/>
    <w:uiPriority w:val="39"/>
    <w:rsid w:val="008926FE"/>
    <w:pPr>
      <w:ind w:leftChars="800" w:left="1680"/>
    </w:pPr>
  </w:style>
  <w:style w:type="paragraph" w:styleId="32">
    <w:name w:val="toc 3"/>
    <w:basedOn w:val="a"/>
    <w:next w:val="a"/>
    <w:uiPriority w:val="39"/>
    <w:qFormat/>
    <w:rsid w:val="008926FE"/>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8926FE"/>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8926FE"/>
    <w:rPr>
      <w:rFonts w:ascii="宋体" w:eastAsia="宋体" w:hAnsi="Courier New" w:cs="Times New Roman"/>
      <w:szCs w:val="20"/>
      <w:lang w:val="x-none" w:eastAsia="x-none"/>
    </w:rPr>
  </w:style>
  <w:style w:type="paragraph" w:styleId="80">
    <w:name w:val="toc 8"/>
    <w:basedOn w:val="a"/>
    <w:next w:val="a"/>
    <w:uiPriority w:val="39"/>
    <w:rsid w:val="008926FE"/>
    <w:pPr>
      <w:ind w:leftChars="1400" w:left="2940"/>
    </w:pPr>
  </w:style>
  <w:style w:type="paragraph" w:styleId="af2">
    <w:name w:val="Date"/>
    <w:basedOn w:val="a"/>
    <w:next w:val="a"/>
    <w:link w:val="Charb"/>
    <w:qFormat/>
    <w:rsid w:val="008926FE"/>
    <w:rPr>
      <w:lang w:val="x-none" w:eastAsia="x-none"/>
    </w:rPr>
  </w:style>
  <w:style w:type="character" w:customStyle="1" w:styleId="Charb">
    <w:name w:val="日期 Char"/>
    <w:basedOn w:val="a1"/>
    <w:link w:val="af2"/>
    <w:rsid w:val="008926FE"/>
    <w:rPr>
      <w:rFonts w:ascii="Times New Roman" w:eastAsia="宋体" w:hAnsi="Times New Roman" w:cs="Times New Roman"/>
      <w:szCs w:val="20"/>
      <w:lang w:val="x-none" w:eastAsia="x-none"/>
    </w:rPr>
  </w:style>
  <w:style w:type="paragraph" w:styleId="21">
    <w:name w:val="Body Text Indent 2"/>
    <w:basedOn w:val="a"/>
    <w:link w:val="2Char0"/>
    <w:rsid w:val="008926FE"/>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8926FE"/>
    <w:rPr>
      <w:rFonts w:ascii="宋体" w:eastAsia="宋体" w:hAnsi="宋体" w:cs="Times New Roman"/>
      <w:b/>
      <w:bCs/>
      <w:sz w:val="24"/>
      <w:szCs w:val="20"/>
      <w:lang w:val="x-none" w:eastAsia="x-none"/>
    </w:rPr>
  </w:style>
  <w:style w:type="paragraph" w:styleId="af3">
    <w:name w:val="Balloon Text"/>
    <w:basedOn w:val="a"/>
    <w:link w:val="Charc"/>
    <w:semiHidden/>
    <w:qFormat/>
    <w:rsid w:val="008926FE"/>
    <w:rPr>
      <w:sz w:val="18"/>
      <w:szCs w:val="18"/>
      <w:lang w:val="x-none" w:eastAsia="x-none"/>
    </w:rPr>
  </w:style>
  <w:style w:type="character" w:customStyle="1" w:styleId="Charc">
    <w:name w:val="批注框文本 Char"/>
    <w:basedOn w:val="a1"/>
    <w:link w:val="af3"/>
    <w:semiHidden/>
    <w:rsid w:val="008926FE"/>
    <w:rPr>
      <w:rFonts w:ascii="Times New Roman" w:eastAsia="宋体" w:hAnsi="Times New Roman" w:cs="Times New Roman"/>
      <w:sz w:val="18"/>
      <w:szCs w:val="18"/>
      <w:lang w:val="x-none" w:eastAsia="x-none"/>
    </w:rPr>
  </w:style>
  <w:style w:type="paragraph" w:styleId="10">
    <w:name w:val="toc 1"/>
    <w:basedOn w:val="a"/>
    <w:next w:val="a"/>
    <w:uiPriority w:val="39"/>
    <w:qFormat/>
    <w:rsid w:val="008926FE"/>
    <w:pPr>
      <w:tabs>
        <w:tab w:val="left" w:pos="840"/>
        <w:tab w:val="right" w:leader="dot" w:pos="9231"/>
      </w:tabs>
    </w:pPr>
    <w:rPr>
      <w:szCs w:val="24"/>
    </w:rPr>
  </w:style>
  <w:style w:type="paragraph" w:styleId="41">
    <w:name w:val="toc 4"/>
    <w:basedOn w:val="a"/>
    <w:next w:val="a"/>
    <w:uiPriority w:val="39"/>
    <w:rsid w:val="008926FE"/>
    <w:pPr>
      <w:ind w:leftChars="600" w:left="1260"/>
    </w:pPr>
  </w:style>
  <w:style w:type="paragraph" w:styleId="af4">
    <w:name w:val="Subtitle"/>
    <w:basedOn w:val="a"/>
    <w:next w:val="a"/>
    <w:link w:val="Chard"/>
    <w:qFormat/>
    <w:rsid w:val="008926FE"/>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8926FE"/>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8926FE"/>
    <w:pPr>
      <w:snapToGrid w:val="0"/>
      <w:jc w:val="left"/>
    </w:pPr>
    <w:rPr>
      <w:sz w:val="18"/>
      <w:szCs w:val="18"/>
      <w:lang w:val="x-none" w:eastAsia="x-none"/>
    </w:rPr>
  </w:style>
  <w:style w:type="character" w:customStyle="1" w:styleId="Chare">
    <w:name w:val="脚注文本 Char"/>
    <w:basedOn w:val="a1"/>
    <w:semiHidden/>
    <w:rsid w:val="008926FE"/>
    <w:rPr>
      <w:rFonts w:ascii="Times New Roman" w:eastAsia="宋体" w:hAnsi="Times New Roman" w:cs="Times New Roman"/>
      <w:sz w:val="18"/>
      <w:szCs w:val="18"/>
    </w:rPr>
  </w:style>
  <w:style w:type="paragraph" w:styleId="60">
    <w:name w:val="toc 6"/>
    <w:basedOn w:val="a"/>
    <w:next w:val="a"/>
    <w:uiPriority w:val="39"/>
    <w:rsid w:val="008926FE"/>
    <w:pPr>
      <w:ind w:leftChars="1000" w:left="2100"/>
    </w:pPr>
  </w:style>
  <w:style w:type="paragraph" w:styleId="33">
    <w:name w:val="Body Text Indent 3"/>
    <w:basedOn w:val="a"/>
    <w:link w:val="3Char1"/>
    <w:rsid w:val="008926FE"/>
    <w:pPr>
      <w:spacing w:afterLines="50"/>
      <w:ind w:firstLineChars="200" w:firstLine="420"/>
    </w:pPr>
    <w:rPr>
      <w:szCs w:val="21"/>
      <w:lang w:val="x-none" w:eastAsia="x-none"/>
    </w:rPr>
  </w:style>
  <w:style w:type="character" w:customStyle="1" w:styleId="3Char1">
    <w:name w:val="正文文本缩进 3 Char"/>
    <w:basedOn w:val="a1"/>
    <w:link w:val="33"/>
    <w:rsid w:val="008926FE"/>
    <w:rPr>
      <w:rFonts w:ascii="Times New Roman" w:eastAsia="宋体" w:hAnsi="Times New Roman" w:cs="Times New Roman"/>
      <w:szCs w:val="21"/>
      <w:lang w:val="x-none" w:eastAsia="x-none"/>
    </w:rPr>
  </w:style>
  <w:style w:type="paragraph" w:styleId="22">
    <w:name w:val="toc 2"/>
    <w:basedOn w:val="a"/>
    <w:next w:val="a"/>
    <w:uiPriority w:val="39"/>
    <w:qFormat/>
    <w:rsid w:val="008926FE"/>
    <w:pPr>
      <w:tabs>
        <w:tab w:val="left" w:pos="851"/>
        <w:tab w:val="right" w:leader="dot" w:pos="9231"/>
      </w:tabs>
      <w:ind w:leftChars="200" w:left="420"/>
    </w:pPr>
  </w:style>
  <w:style w:type="paragraph" w:styleId="90">
    <w:name w:val="toc 9"/>
    <w:basedOn w:val="a"/>
    <w:next w:val="a"/>
    <w:uiPriority w:val="39"/>
    <w:rsid w:val="008926FE"/>
    <w:pPr>
      <w:ind w:leftChars="1600" w:left="3360"/>
    </w:pPr>
  </w:style>
  <w:style w:type="paragraph" w:styleId="23">
    <w:name w:val="Body Text 2"/>
    <w:basedOn w:val="a"/>
    <w:link w:val="2Char1"/>
    <w:qFormat/>
    <w:rsid w:val="008926FE"/>
    <w:pPr>
      <w:spacing w:after="120" w:line="480" w:lineRule="auto"/>
    </w:pPr>
    <w:rPr>
      <w:lang w:val="x-none" w:eastAsia="x-none"/>
    </w:rPr>
  </w:style>
  <w:style w:type="character" w:customStyle="1" w:styleId="2Char1">
    <w:name w:val="正文文本 2 Char"/>
    <w:basedOn w:val="a1"/>
    <w:link w:val="23"/>
    <w:rsid w:val="008926FE"/>
    <w:rPr>
      <w:rFonts w:ascii="Times New Roman" w:eastAsia="宋体" w:hAnsi="Times New Roman" w:cs="Times New Roman"/>
      <w:szCs w:val="20"/>
      <w:lang w:val="x-none" w:eastAsia="x-none"/>
    </w:rPr>
  </w:style>
  <w:style w:type="paragraph" w:styleId="HTML">
    <w:name w:val="HTML Preformatted"/>
    <w:basedOn w:val="a"/>
    <w:link w:val="HTMLChar"/>
    <w:rsid w:val="008926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8926FE"/>
    <w:rPr>
      <w:rFonts w:ascii="宋体" w:eastAsia="宋体" w:hAnsi="宋体" w:cs="Times New Roman"/>
      <w:kern w:val="0"/>
      <w:sz w:val="24"/>
      <w:szCs w:val="24"/>
      <w:lang w:val="x-none" w:eastAsia="x-none"/>
    </w:rPr>
  </w:style>
  <w:style w:type="paragraph" w:styleId="af6">
    <w:name w:val="Normal (Web)"/>
    <w:basedOn w:val="a"/>
    <w:uiPriority w:val="99"/>
    <w:qFormat/>
    <w:rsid w:val="008926FE"/>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8926FE"/>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8926FE"/>
    <w:rPr>
      <w:rFonts w:ascii="Arial" w:eastAsia="黑体" w:hAnsi="Arial" w:cs="Times New Roman"/>
      <w:sz w:val="44"/>
      <w:szCs w:val="20"/>
      <w:lang w:val="x-none" w:eastAsia="x-none"/>
    </w:rPr>
  </w:style>
  <w:style w:type="character" w:styleId="af8">
    <w:name w:val="Strong"/>
    <w:uiPriority w:val="22"/>
    <w:qFormat/>
    <w:rsid w:val="008926FE"/>
    <w:rPr>
      <w:b/>
      <w:bCs/>
    </w:rPr>
  </w:style>
  <w:style w:type="character" w:styleId="af9">
    <w:name w:val="page number"/>
    <w:basedOn w:val="a1"/>
    <w:rsid w:val="008926FE"/>
  </w:style>
  <w:style w:type="paragraph" w:customStyle="1" w:styleId="afa">
    <w:rsid w:val="008926FE"/>
    <w:pPr>
      <w:widowControl w:val="0"/>
      <w:jc w:val="both"/>
    </w:pPr>
    <w:rPr>
      <w:rFonts w:ascii="Times New Roman" w:eastAsia="宋体" w:hAnsi="Times New Roman" w:cs="Times New Roman"/>
      <w:szCs w:val="20"/>
    </w:rPr>
  </w:style>
  <w:style w:type="character" w:styleId="afb">
    <w:name w:val="Emphasis"/>
    <w:qFormat/>
    <w:rsid w:val="008926FE"/>
    <w:rPr>
      <w:i/>
      <w:iCs/>
    </w:rPr>
  </w:style>
  <w:style w:type="character" w:styleId="afc">
    <w:name w:val="Hyperlink"/>
    <w:uiPriority w:val="99"/>
    <w:qFormat/>
    <w:rsid w:val="008926FE"/>
    <w:rPr>
      <w:color w:val="0000FF"/>
      <w:u w:val="single"/>
    </w:rPr>
  </w:style>
  <w:style w:type="character" w:styleId="afd">
    <w:name w:val="annotation reference"/>
    <w:uiPriority w:val="99"/>
    <w:unhideWhenUsed/>
    <w:qFormat/>
    <w:rsid w:val="008926FE"/>
    <w:rPr>
      <w:sz w:val="21"/>
      <w:szCs w:val="21"/>
    </w:rPr>
  </w:style>
  <w:style w:type="table" w:styleId="afe">
    <w:name w:val="Table Grid"/>
    <w:basedOn w:val="a2"/>
    <w:uiPriority w:val="59"/>
    <w:qFormat/>
    <w:rsid w:val="008926F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8926FE"/>
    <w:rPr>
      <w:rFonts w:ascii="Times New Roman" w:eastAsia="宋体" w:hAnsi="Times New Roman" w:cs="Times New Roman"/>
      <w:szCs w:val="20"/>
      <w:lang w:val="x-none" w:eastAsia="x-none"/>
    </w:rPr>
  </w:style>
  <w:style w:type="character" w:customStyle="1" w:styleId="font12-blue-bold1">
    <w:name w:val="font12-blue-bold1"/>
    <w:rsid w:val="008926FE"/>
    <w:rPr>
      <w:b/>
      <w:bCs/>
      <w:color w:val="0249A5"/>
      <w:sz w:val="18"/>
      <w:szCs w:val="18"/>
      <w:u w:val="none"/>
    </w:rPr>
  </w:style>
  <w:style w:type="character" w:customStyle="1" w:styleId="grame">
    <w:name w:val="grame"/>
    <w:basedOn w:val="a1"/>
    <w:qFormat/>
    <w:rsid w:val="008926FE"/>
  </w:style>
  <w:style w:type="character" w:customStyle="1" w:styleId="Charf0">
    <w:name w:val="表正文 Char"/>
    <w:aliases w:val="正文缩进 Char1,正文缩进 Char Char"/>
    <w:rsid w:val="008926FE"/>
    <w:rPr>
      <w:rFonts w:eastAsia="宋体"/>
      <w:kern w:val="2"/>
      <w:sz w:val="24"/>
      <w:lang w:val="en-US" w:eastAsia="zh-CN" w:bidi="ar-SA"/>
    </w:rPr>
  </w:style>
  <w:style w:type="character" w:customStyle="1" w:styleId="16">
    <w:name w:val="16"/>
    <w:qFormat/>
    <w:rsid w:val="008926FE"/>
    <w:rPr>
      <w:rFonts w:ascii="Times New Roman" w:hAnsi="Times New Roman" w:cs="Times New Roman" w:hint="default"/>
      <w:color w:val="0000FF"/>
      <w:sz w:val="20"/>
      <w:szCs w:val="20"/>
      <w:u w:val="single"/>
    </w:rPr>
  </w:style>
  <w:style w:type="character" w:customStyle="1" w:styleId="black1">
    <w:name w:val="black1"/>
    <w:rsid w:val="008926FE"/>
    <w:rPr>
      <w:rFonts w:ascii="ˎ̥" w:hAnsi="ˎ̥" w:hint="default"/>
      <w:color w:val="333333"/>
      <w:sz w:val="18"/>
      <w:szCs w:val="18"/>
      <w:u w:val="none"/>
    </w:rPr>
  </w:style>
  <w:style w:type="character" w:customStyle="1" w:styleId="SubtitleChar">
    <w:name w:val="Subtitle Char"/>
    <w:locked/>
    <w:rsid w:val="008926FE"/>
    <w:rPr>
      <w:rFonts w:ascii="Calibri Light" w:eastAsia="宋体" w:hAnsi="Calibri Light" w:cs="Times New Roman"/>
      <w:b/>
      <w:bCs/>
      <w:kern w:val="28"/>
      <w:sz w:val="32"/>
      <w:szCs w:val="32"/>
      <w:lang w:eastAsia="en-US"/>
    </w:rPr>
  </w:style>
  <w:style w:type="character" w:customStyle="1" w:styleId="solutioncontent1">
    <w:name w:val="solutioncontent1"/>
    <w:rsid w:val="008926FE"/>
    <w:rPr>
      <w:rFonts w:cs="Times New Roman"/>
      <w:color w:val="333333"/>
      <w:sz w:val="15"/>
      <w:szCs w:val="15"/>
    </w:rPr>
  </w:style>
  <w:style w:type="paragraph" w:customStyle="1" w:styleId="xl57">
    <w:name w:val="xl57"/>
    <w:basedOn w:val="a"/>
    <w:rsid w:val="008926F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8926F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8926FE"/>
    <w:pPr>
      <w:widowControl/>
    </w:pPr>
    <w:rPr>
      <w:kern w:val="0"/>
      <w:szCs w:val="21"/>
    </w:rPr>
  </w:style>
  <w:style w:type="paragraph" w:customStyle="1" w:styleId="font16">
    <w:name w:val="font16"/>
    <w:basedOn w:val="a"/>
    <w:rsid w:val="008926FE"/>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8926FE"/>
    <w:pPr>
      <w:adjustRightInd w:val="0"/>
      <w:spacing w:before="320" w:after="160" w:line="360" w:lineRule="atLeast"/>
      <w:jc w:val="center"/>
    </w:pPr>
    <w:rPr>
      <w:rFonts w:ascii="Arial" w:eastAsia="黑体"/>
      <w:kern w:val="0"/>
      <w:sz w:val="32"/>
    </w:rPr>
  </w:style>
  <w:style w:type="paragraph" w:customStyle="1" w:styleId="Web">
    <w:name w:val="普通 (Web)"/>
    <w:basedOn w:val="a"/>
    <w:rsid w:val="008926FE"/>
    <w:pPr>
      <w:spacing w:line="300" w:lineRule="auto"/>
    </w:pPr>
    <w:rPr>
      <w:sz w:val="24"/>
      <w:szCs w:val="24"/>
    </w:rPr>
  </w:style>
  <w:style w:type="paragraph" w:customStyle="1" w:styleId="17">
    <w:name w:val="17"/>
    <w:basedOn w:val="a"/>
    <w:rsid w:val="008926FE"/>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8926FE"/>
    <w:rPr>
      <w:rFonts w:ascii="Tahoma" w:hAnsi="Tahoma"/>
      <w:sz w:val="24"/>
    </w:rPr>
  </w:style>
  <w:style w:type="paragraph" w:customStyle="1" w:styleId="xl45">
    <w:name w:val="xl45"/>
    <w:basedOn w:val="a"/>
    <w:rsid w:val="008926F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8926F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8926FE"/>
    <w:pPr>
      <w:widowControl/>
      <w:spacing w:before="100" w:beforeAutospacing="1" w:after="100" w:afterAutospacing="1"/>
      <w:jc w:val="left"/>
    </w:pPr>
    <w:rPr>
      <w:b/>
      <w:bCs/>
      <w:kern w:val="0"/>
      <w:sz w:val="16"/>
      <w:szCs w:val="16"/>
    </w:rPr>
  </w:style>
  <w:style w:type="paragraph" w:customStyle="1" w:styleId="font8">
    <w:name w:val="font8"/>
    <w:basedOn w:val="a"/>
    <w:rsid w:val="008926F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8926FE"/>
    <w:pPr>
      <w:spacing w:beforeLines="25" w:afterLines="25" w:line="360" w:lineRule="auto"/>
      <w:ind w:firstLineChars="200" w:firstLine="480"/>
    </w:pPr>
    <w:rPr>
      <w:sz w:val="24"/>
      <w:szCs w:val="21"/>
    </w:rPr>
  </w:style>
  <w:style w:type="paragraph" w:customStyle="1" w:styleId="xl43">
    <w:name w:val="xl43"/>
    <w:basedOn w:val="a"/>
    <w:rsid w:val="008926F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8926FE"/>
    <w:pPr>
      <w:ind w:leftChars="200" w:left="420"/>
      <w:jc w:val="left"/>
    </w:pPr>
    <w:rPr>
      <w:sz w:val="28"/>
      <w:szCs w:val="24"/>
      <w:lang w:eastAsia="zh-TW"/>
    </w:rPr>
  </w:style>
  <w:style w:type="paragraph" w:customStyle="1" w:styleId="aff0">
    <w:name w:val="全文标题"/>
    <w:next w:val="a"/>
    <w:rsid w:val="008926FE"/>
    <w:pPr>
      <w:jc w:val="center"/>
    </w:pPr>
    <w:rPr>
      <w:rFonts w:ascii="Arial" w:eastAsia="黑体" w:hAnsi="Arial" w:cs="Arial"/>
      <w:bCs/>
      <w:sz w:val="52"/>
      <w:szCs w:val="32"/>
    </w:rPr>
  </w:style>
  <w:style w:type="paragraph" w:customStyle="1" w:styleId="font14">
    <w:name w:val="font14"/>
    <w:basedOn w:val="a"/>
    <w:rsid w:val="008926FE"/>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8926F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8926FE"/>
    <w:pPr>
      <w:widowControl/>
      <w:spacing w:before="100" w:beforeAutospacing="1" w:after="100" w:afterAutospacing="1"/>
      <w:jc w:val="left"/>
    </w:pPr>
    <w:rPr>
      <w:kern w:val="0"/>
      <w:sz w:val="16"/>
      <w:szCs w:val="16"/>
    </w:rPr>
  </w:style>
  <w:style w:type="paragraph" w:customStyle="1" w:styleId="xl32">
    <w:name w:val="xl32"/>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8926FE"/>
    <w:rPr>
      <w:rFonts w:ascii="宋体" w:hAnsi="宋体"/>
      <w:szCs w:val="24"/>
    </w:rPr>
  </w:style>
  <w:style w:type="paragraph" w:customStyle="1" w:styleId="font12">
    <w:name w:val="font12"/>
    <w:basedOn w:val="a"/>
    <w:rsid w:val="008926FE"/>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8926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8926F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8926FE"/>
    <w:pPr>
      <w:spacing w:afterLines="50" w:line="360" w:lineRule="auto"/>
    </w:pPr>
    <w:rPr>
      <w:rFonts w:ascii="仿宋_GB2312" w:eastAsia="仿宋_GB2312" w:hAnsi="宋体"/>
      <w:sz w:val="24"/>
      <w:szCs w:val="24"/>
    </w:rPr>
  </w:style>
  <w:style w:type="paragraph" w:customStyle="1" w:styleId="220">
    <w:name w:val="22"/>
    <w:basedOn w:val="a"/>
    <w:rsid w:val="008926FE"/>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8926FE"/>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8926F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8926FE"/>
    <w:pPr>
      <w:widowControl/>
      <w:snapToGrid w:val="0"/>
      <w:spacing w:before="100" w:beforeAutospacing="1" w:after="100" w:afterAutospacing="1"/>
    </w:pPr>
    <w:rPr>
      <w:rFonts w:eastAsia="Arial Unicode MS"/>
      <w:kern w:val="0"/>
      <w:szCs w:val="21"/>
    </w:rPr>
  </w:style>
  <w:style w:type="paragraph" w:customStyle="1" w:styleId="xl74">
    <w:name w:val="xl74"/>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8926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8926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8926FE"/>
    <w:rPr>
      <w:rFonts w:ascii="Tahoma" w:hAnsi="Tahoma"/>
      <w:sz w:val="24"/>
    </w:rPr>
  </w:style>
  <w:style w:type="paragraph" w:customStyle="1" w:styleId="xl56">
    <w:name w:val="xl56"/>
    <w:basedOn w:val="a"/>
    <w:rsid w:val="008926F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8926FE"/>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8926F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8926FE"/>
    <w:pPr>
      <w:spacing w:line="360" w:lineRule="auto"/>
    </w:pPr>
    <w:rPr>
      <w:rFonts w:ascii="宋体" w:hAnsi="宋体"/>
      <w:bCs/>
      <w:szCs w:val="21"/>
    </w:rPr>
  </w:style>
  <w:style w:type="paragraph" w:customStyle="1" w:styleId="xl83">
    <w:name w:val="xl83"/>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8926FE"/>
    <w:rPr>
      <w:rFonts w:ascii="Tahoma" w:hAnsi="Tahoma"/>
      <w:sz w:val="24"/>
    </w:rPr>
  </w:style>
  <w:style w:type="paragraph" w:customStyle="1" w:styleId="xl65">
    <w:name w:val="xl6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9"/>
    <w:next w:val="a9"/>
    <w:rsid w:val="008926FE"/>
  </w:style>
  <w:style w:type="paragraph" w:customStyle="1" w:styleId="34">
    <w:name w:val="表格3"/>
    <w:basedOn w:val="a"/>
    <w:rsid w:val="008926FE"/>
    <w:pPr>
      <w:adjustRightInd w:val="0"/>
      <w:spacing w:line="360" w:lineRule="atLeast"/>
      <w:ind w:leftChars="30" w:left="72" w:rightChars="30" w:right="72"/>
      <w:textAlignment w:val="baseline"/>
    </w:pPr>
    <w:rPr>
      <w:kern w:val="0"/>
    </w:rPr>
  </w:style>
  <w:style w:type="paragraph" w:customStyle="1" w:styleId="xl24">
    <w:name w:val="xl24"/>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8926F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8926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8926F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8926FE"/>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8926FE"/>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8926F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8926FE"/>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8926FE"/>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8926F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9"/>
    <w:rsid w:val="008926FE"/>
  </w:style>
  <w:style w:type="paragraph" w:customStyle="1" w:styleId="0">
    <w:name w:val="0"/>
    <w:basedOn w:val="a"/>
    <w:rsid w:val="008926FE"/>
    <w:pPr>
      <w:widowControl/>
      <w:snapToGrid w:val="0"/>
    </w:pPr>
    <w:rPr>
      <w:rFonts w:eastAsia="Arial Unicode MS"/>
      <w:kern w:val="0"/>
      <w:szCs w:val="21"/>
    </w:rPr>
  </w:style>
  <w:style w:type="paragraph" w:customStyle="1" w:styleId="xl50">
    <w:name w:val="xl50"/>
    <w:basedOn w:val="a"/>
    <w:rsid w:val="008926F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8926F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8926F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8926FE"/>
    <w:pPr>
      <w:autoSpaceDE w:val="0"/>
      <w:autoSpaceDN w:val="0"/>
      <w:adjustRightInd w:val="0"/>
      <w:ind w:firstLine="540"/>
      <w:textAlignment w:val="baseline"/>
    </w:pPr>
    <w:rPr>
      <w:sz w:val="24"/>
    </w:rPr>
  </w:style>
  <w:style w:type="paragraph" w:customStyle="1" w:styleId="xl55">
    <w:name w:val="xl5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8926FE"/>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8926FE"/>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8926F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8926FE"/>
    <w:pPr>
      <w:spacing w:line="360" w:lineRule="auto"/>
      <w:ind w:firstLineChars="200" w:firstLine="480"/>
    </w:pPr>
    <w:rPr>
      <w:rFonts w:cs="宋体"/>
      <w:sz w:val="24"/>
    </w:rPr>
  </w:style>
  <w:style w:type="paragraph" w:customStyle="1" w:styleId="xl80">
    <w:name w:val="xl80"/>
    <w:basedOn w:val="a"/>
    <w:rsid w:val="008926FE"/>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8926FE"/>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8926FE"/>
    <w:pPr>
      <w:tabs>
        <w:tab w:val="left" w:pos="360"/>
      </w:tabs>
    </w:pPr>
    <w:rPr>
      <w:sz w:val="24"/>
      <w:szCs w:val="24"/>
    </w:rPr>
  </w:style>
  <w:style w:type="paragraph" w:customStyle="1" w:styleId="xl25">
    <w:name w:val="xl2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8926FE"/>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8926F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8926F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8926FE"/>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8926F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8926F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8926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8926FE"/>
    <w:pPr>
      <w:spacing w:line="360" w:lineRule="auto"/>
    </w:pPr>
    <w:rPr>
      <w:rFonts w:ascii="宋体" w:hAnsi="宋体" w:cs="Arial"/>
      <w:b/>
      <w:bCs/>
      <w:szCs w:val="21"/>
    </w:rPr>
  </w:style>
  <w:style w:type="paragraph" w:customStyle="1" w:styleId="-12">
    <w:name w:val="彩色列表 - 着色 12"/>
    <w:basedOn w:val="a"/>
    <w:uiPriority w:val="34"/>
    <w:qFormat/>
    <w:rsid w:val="008926FE"/>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8926F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8926F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8926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8926FE"/>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8926FE"/>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8926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8926F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8926FE"/>
    <w:pPr>
      <w:tabs>
        <w:tab w:val="left" w:pos="360"/>
      </w:tabs>
    </w:pPr>
    <w:rPr>
      <w:sz w:val="24"/>
      <w:szCs w:val="24"/>
    </w:rPr>
  </w:style>
  <w:style w:type="paragraph" w:customStyle="1" w:styleId="xl51">
    <w:name w:val="xl51"/>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8926F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8926FE"/>
    <w:pPr>
      <w:adjustRightInd w:val="0"/>
      <w:spacing w:line="360" w:lineRule="auto"/>
    </w:pPr>
    <w:rPr>
      <w:kern w:val="0"/>
      <w:sz w:val="24"/>
    </w:rPr>
  </w:style>
  <w:style w:type="character" w:customStyle="1" w:styleId="CharChar">
    <w:name w:val="普通文字 Char Char"/>
    <w:aliases w:val="纯文本 Char1,纯文本 Char Char Char,纯文本 Char Char1"/>
    <w:rsid w:val="008926FE"/>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8926FE"/>
    <w:rPr>
      <w:kern w:val="2"/>
      <w:sz w:val="21"/>
    </w:rPr>
  </w:style>
  <w:style w:type="character" w:customStyle="1" w:styleId="15">
    <w:name w:val="15"/>
    <w:rsid w:val="008926FE"/>
    <w:rPr>
      <w:rFonts w:ascii="Calibri" w:hAnsi="Calibri" w:hint="default"/>
    </w:rPr>
  </w:style>
  <w:style w:type="character" w:customStyle="1" w:styleId="hCharChar">
    <w:name w:val="h Char Char"/>
    <w:rsid w:val="008926FE"/>
    <w:rPr>
      <w:kern w:val="2"/>
      <w:sz w:val="18"/>
    </w:rPr>
  </w:style>
  <w:style w:type="character" w:customStyle="1" w:styleId="CharChar3">
    <w:name w:val="Char Char3"/>
    <w:rsid w:val="008926FE"/>
    <w:rPr>
      <w:kern w:val="2"/>
      <w:sz w:val="21"/>
    </w:rPr>
  </w:style>
  <w:style w:type="character" w:customStyle="1" w:styleId="CharChar2">
    <w:name w:val="Char Char2"/>
    <w:rsid w:val="008926FE"/>
    <w:rPr>
      <w:kern w:val="2"/>
      <w:sz w:val="24"/>
      <w:szCs w:val="24"/>
    </w:rPr>
  </w:style>
  <w:style w:type="character" w:customStyle="1" w:styleId="CharChar1">
    <w:name w:val="Char Char1"/>
    <w:semiHidden/>
    <w:rsid w:val="008926FE"/>
    <w:rPr>
      <w:kern w:val="2"/>
      <w:sz w:val="21"/>
    </w:rPr>
  </w:style>
  <w:style w:type="character" w:customStyle="1" w:styleId="CharChar4">
    <w:name w:val="Char Char4"/>
    <w:rsid w:val="008926FE"/>
    <w:rPr>
      <w:kern w:val="2"/>
      <w:sz w:val="16"/>
    </w:rPr>
  </w:style>
  <w:style w:type="character" w:customStyle="1" w:styleId="CharChar5">
    <w:name w:val="Char Char5"/>
    <w:rsid w:val="008926FE"/>
    <w:rPr>
      <w:rFonts w:ascii="Arial" w:eastAsia="方正魏碑简体" w:hAnsi="Arial" w:cs="Arial"/>
      <w:bCs/>
      <w:kern w:val="28"/>
      <w:sz w:val="32"/>
      <w:szCs w:val="32"/>
    </w:rPr>
  </w:style>
  <w:style w:type="character" w:customStyle="1" w:styleId="msoins0">
    <w:name w:val="msoins"/>
    <w:basedOn w:val="a1"/>
    <w:rsid w:val="008926FE"/>
  </w:style>
  <w:style w:type="character" w:customStyle="1" w:styleId="CharChar6">
    <w:name w:val="Char Char6"/>
    <w:rsid w:val="008926FE"/>
    <w:rPr>
      <w:rFonts w:ascii="Arial" w:eastAsia="黑体" w:hAnsi="Arial"/>
      <w:kern w:val="2"/>
      <w:sz w:val="44"/>
    </w:rPr>
  </w:style>
  <w:style w:type="character" w:customStyle="1" w:styleId="CharChar8">
    <w:name w:val="Char Char8"/>
    <w:rsid w:val="008926FE"/>
    <w:rPr>
      <w:kern w:val="2"/>
      <w:sz w:val="21"/>
    </w:rPr>
  </w:style>
  <w:style w:type="character" w:customStyle="1" w:styleId="CharChar7">
    <w:name w:val="Char Char7"/>
    <w:rsid w:val="008926FE"/>
    <w:rPr>
      <w:kern w:val="2"/>
      <w:sz w:val="18"/>
    </w:rPr>
  </w:style>
  <w:style w:type="character" w:customStyle="1" w:styleId="CharChar0">
    <w:name w:val="Char Char"/>
    <w:semiHidden/>
    <w:rsid w:val="008926FE"/>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8926FE"/>
    <w:rPr>
      <w:kern w:val="2"/>
      <w:sz w:val="24"/>
    </w:rPr>
  </w:style>
  <w:style w:type="paragraph" w:customStyle="1" w:styleId="p18">
    <w:name w:val="p18"/>
    <w:basedOn w:val="a"/>
    <w:rsid w:val="008926FE"/>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8926FE"/>
    <w:pPr>
      <w:widowControl/>
      <w:spacing w:after="160" w:line="240" w:lineRule="exact"/>
      <w:jc w:val="left"/>
    </w:pPr>
    <w:rPr>
      <w:rFonts w:ascii="Verdana" w:hAnsi="Verdana"/>
      <w:kern w:val="0"/>
      <w:sz w:val="20"/>
      <w:lang w:eastAsia="en-US"/>
    </w:rPr>
  </w:style>
  <w:style w:type="paragraph" w:customStyle="1" w:styleId="p17">
    <w:name w:val="p17"/>
    <w:basedOn w:val="a"/>
    <w:rsid w:val="008926FE"/>
    <w:pPr>
      <w:widowControl/>
    </w:pPr>
    <w:rPr>
      <w:kern w:val="0"/>
      <w:szCs w:val="21"/>
    </w:rPr>
  </w:style>
  <w:style w:type="paragraph" w:customStyle="1" w:styleId="p15">
    <w:name w:val="p15"/>
    <w:basedOn w:val="a"/>
    <w:rsid w:val="008926FE"/>
    <w:pPr>
      <w:widowControl/>
      <w:ind w:firstLine="420"/>
    </w:pPr>
    <w:rPr>
      <w:rFonts w:ascii="Calibri" w:hAnsi="Calibri" w:cs="宋体"/>
      <w:kern w:val="0"/>
      <w:szCs w:val="21"/>
    </w:rPr>
  </w:style>
  <w:style w:type="paragraph" w:customStyle="1" w:styleId="25">
    <w:name w:val="列出段落2"/>
    <w:basedOn w:val="a"/>
    <w:uiPriority w:val="34"/>
    <w:qFormat/>
    <w:rsid w:val="008926FE"/>
    <w:pPr>
      <w:ind w:firstLineChars="200" w:firstLine="420"/>
    </w:pPr>
    <w:rPr>
      <w:rFonts w:ascii="Calibri" w:hAnsi="Calibri"/>
      <w:szCs w:val="22"/>
    </w:rPr>
  </w:style>
  <w:style w:type="paragraph" w:customStyle="1" w:styleId="flType">
    <w:name w:val="flType"/>
    <w:basedOn w:val="a"/>
    <w:qFormat/>
    <w:rsid w:val="008926FE"/>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8926FE"/>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8926FE"/>
    <w:rPr>
      <w:rFonts w:ascii="Times New Roman" w:eastAsia="宋体" w:hAnsi="Times New Roman" w:cs="Times New Roman"/>
      <w:sz w:val="18"/>
      <w:szCs w:val="18"/>
      <w:lang w:val="x-none" w:eastAsia="x-none"/>
    </w:rPr>
  </w:style>
  <w:style w:type="character" w:customStyle="1" w:styleId="Charf3">
    <w:name w:val="无间隔 Char"/>
    <w:link w:val="1a"/>
    <w:locked/>
    <w:rsid w:val="008926FE"/>
    <w:rPr>
      <w:rFonts w:ascii="Calibri" w:eastAsia="Times New Roman" w:hAnsi="Calibri"/>
      <w:sz w:val="22"/>
      <w:lang w:eastAsia="en-US" w:bidi="en-US"/>
    </w:rPr>
  </w:style>
  <w:style w:type="paragraph" w:customStyle="1" w:styleId="1a">
    <w:name w:val="无间隔1"/>
    <w:link w:val="Charf3"/>
    <w:qFormat/>
    <w:rsid w:val="008926FE"/>
    <w:rPr>
      <w:rFonts w:ascii="Calibri" w:eastAsia="Times New Roman" w:hAnsi="Calibri"/>
      <w:sz w:val="22"/>
      <w:lang w:eastAsia="en-US" w:bidi="en-US"/>
    </w:rPr>
  </w:style>
  <w:style w:type="paragraph" w:customStyle="1" w:styleId="1b">
    <w:name w:val="引用1"/>
    <w:basedOn w:val="a"/>
    <w:next w:val="a"/>
    <w:link w:val="Char14"/>
    <w:qFormat/>
    <w:rsid w:val="008926FE"/>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8926FE"/>
    <w:rPr>
      <w:rFonts w:ascii="Calibri" w:eastAsia="宋体" w:hAnsi="Calibri" w:cs="Times New Roman"/>
      <w:i/>
      <w:iCs/>
      <w:color w:val="000000"/>
      <w:kern w:val="0"/>
      <w:sz w:val="22"/>
      <w:lang w:val="x-none" w:eastAsia="en-US" w:bidi="en-US"/>
    </w:rPr>
  </w:style>
  <w:style w:type="character" w:customStyle="1" w:styleId="Charf4">
    <w:name w:val="引用 Char"/>
    <w:rsid w:val="008926FE"/>
    <w:rPr>
      <w:i/>
      <w:iCs/>
      <w:color w:val="000000"/>
      <w:kern w:val="2"/>
      <w:sz w:val="21"/>
    </w:rPr>
  </w:style>
  <w:style w:type="paragraph" w:customStyle="1" w:styleId="1c">
    <w:name w:val="明显引用1"/>
    <w:basedOn w:val="a"/>
    <w:next w:val="a"/>
    <w:link w:val="Char15"/>
    <w:qFormat/>
    <w:rsid w:val="008926F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8926FE"/>
    <w:rPr>
      <w:rFonts w:ascii="Calibri" w:eastAsia="宋体" w:hAnsi="Calibri" w:cs="Times New Roman"/>
      <w:b/>
      <w:bCs/>
      <w:i/>
      <w:iCs/>
      <w:color w:val="4F81BD"/>
      <w:kern w:val="0"/>
      <w:sz w:val="22"/>
      <w:lang w:val="x-none" w:eastAsia="en-US" w:bidi="en-US"/>
    </w:rPr>
  </w:style>
  <w:style w:type="character" w:customStyle="1" w:styleId="Charf5">
    <w:name w:val="明显引用 Char"/>
    <w:rsid w:val="008926FE"/>
    <w:rPr>
      <w:b/>
      <w:bCs/>
      <w:i/>
      <w:iCs/>
      <w:color w:val="4F81BD"/>
      <w:kern w:val="2"/>
      <w:sz w:val="21"/>
    </w:rPr>
  </w:style>
  <w:style w:type="character" w:customStyle="1" w:styleId="CharChar9">
    <w:name w:val="+正文 Char Char"/>
    <w:link w:val="CharCharChar0"/>
    <w:locked/>
    <w:rsid w:val="008926FE"/>
    <w:rPr>
      <w:rFonts w:ascii="楷体_GB2312" w:eastAsia="楷体_GB2312"/>
      <w:sz w:val="24"/>
    </w:rPr>
  </w:style>
  <w:style w:type="paragraph" w:customStyle="1" w:styleId="CharCharChar0">
    <w:name w:val="+正文 Char Char Char"/>
    <w:basedOn w:val="a"/>
    <w:link w:val="CharChar9"/>
    <w:qFormat/>
    <w:rsid w:val="008926FE"/>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8926FE"/>
    <w:rPr>
      <w:rFonts w:ascii="宋体" w:hAnsi="宋体"/>
      <w:sz w:val="24"/>
    </w:rPr>
  </w:style>
  <w:style w:type="paragraph" w:customStyle="1" w:styleId="CharChar2Char">
    <w:name w:val="+正文 Char Char2 Char"/>
    <w:basedOn w:val="a"/>
    <w:link w:val="CharChar2CharCharChar"/>
    <w:qFormat/>
    <w:rsid w:val="008926FE"/>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8926FE"/>
    <w:rPr>
      <w:rFonts w:ascii="宋体" w:hAnsi="宋体"/>
      <w:sz w:val="24"/>
    </w:rPr>
  </w:style>
  <w:style w:type="paragraph" w:customStyle="1" w:styleId="CharChar5Char">
    <w:name w:val="+正文 Char Char5 Char"/>
    <w:basedOn w:val="a"/>
    <w:link w:val="CharChar5CharCharChar"/>
    <w:qFormat/>
    <w:rsid w:val="008926FE"/>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8926FE"/>
    <w:rPr>
      <w:rFonts w:ascii="宋体" w:hAnsi="宋体"/>
      <w:sz w:val="24"/>
    </w:rPr>
  </w:style>
  <w:style w:type="paragraph" w:customStyle="1" w:styleId="CharChar3CharChar">
    <w:name w:val="+正文 Char Char3 Char Char"/>
    <w:basedOn w:val="a"/>
    <w:link w:val="CharChar3CharCharCharChar"/>
    <w:qFormat/>
    <w:rsid w:val="008926FE"/>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8926FE"/>
    <w:rPr>
      <w:rFonts w:ascii="宋体" w:hAnsi="宋体"/>
    </w:rPr>
  </w:style>
  <w:style w:type="paragraph" w:customStyle="1" w:styleId="1CharCharChar">
    <w:name w:val="+列表1 Char Char Char"/>
    <w:basedOn w:val="a"/>
    <w:link w:val="1CharCharCharCharChar"/>
    <w:qFormat/>
    <w:rsid w:val="008926FE"/>
    <w:pPr>
      <w:jc w:val="center"/>
    </w:pPr>
    <w:rPr>
      <w:rFonts w:ascii="宋体" w:eastAsiaTheme="minorEastAsia" w:hAnsi="宋体" w:cstheme="minorBidi"/>
      <w:szCs w:val="22"/>
    </w:rPr>
  </w:style>
  <w:style w:type="character" w:customStyle="1" w:styleId="Char2CharChar">
    <w:name w:val="+正文 Char2 Char Char"/>
    <w:link w:val="Char20"/>
    <w:locked/>
    <w:rsid w:val="008926FE"/>
    <w:rPr>
      <w:rFonts w:ascii="宋体" w:hAnsi="宋体"/>
      <w:sz w:val="24"/>
    </w:rPr>
  </w:style>
  <w:style w:type="paragraph" w:customStyle="1" w:styleId="Char20">
    <w:name w:val="+正文 Char2"/>
    <w:basedOn w:val="a"/>
    <w:link w:val="Char2CharChar"/>
    <w:qFormat/>
    <w:rsid w:val="008926FE"/>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8926FE"/>
    <w:rPr>
      <w:rFonts w:ascii="楷体_GB2312" w:eastAsia="楷体_GB2312" w:hAnsi="宋体"/>
      <w:spacing w:val="-8"/>
      <w:sz w:val="24"/>
      <w:lang w:val="zh-CN"/>
    </w:rPr>
  </w:style>
  <w:style w:type="paragraph" w:customStyle="1" w:styleId="aff9">
    <w:name w:val="表文字"/>
    <w:basedOn w:val="a"/>
    <w:link w:val="CharChara"/>
    <w:qFormat/>
    <w:rsid w:val="008926FE"/>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8926FE"/>
    <w:rPr>
      <w:rFonts w:ascii="宋体" w:hAnsi="宋体"/>
      <w:sz w:val="24"/>
    </w:rPr>
  </w:style>
  <w:style w:type="paragraph" w:customStyle="1" w:styleId="affa">
    <w:name w:val="+正文"/>
    <w:basedOn w:val="a"/>
    <w:link w:val="Char41"/>
    <w:qFormat/>
    <w:rsid w:val="008926FE"/>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8926FE"/>
    <w:rPr>
      <w:rFonts w:ascii="宋体" w:hAnsi="宋体"/>
      <w:sz w:val="24"/>
    </w:rPr>
  </w:style>
  <w:style w:type="paragraph" w:customStyle="1" w:styleId="Char5CharCharChar">
    <w:name w:val="+正文 Char5 Char Char Char"/>
    <w:basedOn w:val="a"/>
    <w:link w:val="Char5CharCharCharCharChar"/>
    <w:qFormat/>
    <w:rsid w:val="008926FE"/>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8926FE"/>
    <w:rPr>
      <w:lang w:val="x-none" w:eastAsia="x-none"/>
    </w:rPr>
  </w:style>
  <w:style w:type="character" w:customStyle="1" w:styleId="1CharCharChar0">
    <w:name w:val="+1. Char Char Char"/>
    <w:link w:val="1Char0"/>
    <w:locked/>
    <w:rsid w:val="008926FE"/>
    <w:rPr>
      <w:rFonts w:ascii="Times New Roman" w:eastAsia="宋体" w:hAnsi="Times New Roman" w:cs="Times New Roman"/>
      <w:szCs w:val="20"/>
      <w:lang w:val="x-none" w:eastAsia="x-none"/>
    </w:rPr>
  </w:style>
  <w:style w:type="paragraph" w:styleId="affb">
    <w:name w:val="List Paragraph"/>
    <w:basedOn w:val="a"/>
    <w:uiPriority w:val="99"/>
    <w:unhideWhenUsed/>
    <w:qFormat/>
    <w:rsid w:val="008926FE"/>
    <w:pPr>
      <w:ind w:firstLineChars="200" w:firstLine="420"/>
    </w:pPr>
  </w:style>
  <w:style w:type="paragraph" w:customStyle="1" w:styleId="Char21">
    <w:name w:val="Char2"/>
    <w:basedOn w:val="a"/>
    <w:rsid w:val="008926FE"/>
    <w:pPr>
      <w:tabs>
        <w:tab w:val="left" w:pos="360"/>
      </w:tabs>
    </w:pPr>
    <w:rPr>
      <w:sz w:val="24"/>
      <w:szCs w:val="24"/>
    </w:rPr>
  </w:style>
  <w:style w:type="paragraph" w:styleId="TOC">
    <w:name w:val="TOC Heading"/>
    <w:basedOn w:val="1"/>
    <w:next w:val="a"/>
    <w:uiPriority w:val="39"/>
    <w:qFormat/>
    <w:rsid w:val="008926FE"/>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8926FE"/>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autoRedefine/>
    <w:rsid w:val="008926FE"/>
    <w:rPr>
      <w:rFonts w:ascii="黑体" w:hAnsi="宋体"/>
      <w:lang w:val="x-none" w:eastAsia="x-none"/>
    </w:rPr>
  </w:style>
  <w:style w:type="character" w:customStyle="1" w:styleId="Charf6">
    <w:name w:val="标准款样式 Char"/>
    <w:link w:val="affc"/>
    <w:rsid w:val="008926FE"/>
    <w:rPr>
      <w:rFonts w:ascii="黑体" w:eastAsia="宋体" w:hAnsi="宋体" w:cs="Times New Roman"/>
      <w:szCs w:val="20"/>
      <w:lang w:val="x-none" w:eastAsia="x-none"/>
    </w:rPr>
  </w:style>
  <w:style w:type="paragraph" w:customStyle="1" w:styleId="affd">
    <w:name w:val="标准次分项"/>
    <w:basedOn w:val="a"/>
    <w:autoRedefine/>
    <w:rsid w:val="008926FE"/>
    <w:pPr>
      <w:jc w:val="left"/>
    </w:pPr>
    <w:rPr>
      <w:rFonts w:ascii="宋体" w:hAnsi="宋体"/>
      <w:szCs w:val="21"/>
    </w:rPr>
  </w:style>
  <w:style w:type="paragraph" w:customStyle="1" w:styleId="affe">
    <w:name w:val="段"/>
    <w:link w:val="Charf7"/>
    <w:rsid w:val="008926F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e"/>
    <w:rsid w:val="008926FE"/>
    <w:rPr>
      <w:rFonts w:ascii="宋体" w:eastAsia="宋体" w:hAnsi="Times New Roman" w:cs="Times New Roman"/>
      <w:noProof/>
      <w:kern w:val="0"/>
      <w:szCs w:val="20"/>
    </w:rPr>
  </w:style>
  <w:style w:type="character" w:customStyle="1" w:styleId="Char16">
    <w:name w:val="称呼 Char1"/>
    <w:basedOn w:val="a1"/>
    <w:uiPriority w:val="99"/>
    <w:semiHidden/>
    <w:rsid w:val="008926FE"/>
  </w:style>
  <w:style w:type="character" w:customStyle="1" w:styleId="Char17">
    <w:name w:val="正文文本 Char1"/>
    <w:basedOn w:val="a1"/>
    <w:uiPriority w:val="99"/>
    <w:semiHidden/>
    <w:rsid w:val="008926FE"/>
  </w:style>
  <w:style w:type="character" w:customStyle="1" w:styleId="Char18">
    <w:name w:val="正文首行缩进 Char1"/>
    <w:basedOn w:val="Char17"/>
    <w:uiPriority w:val="99"/>
    <w:semiHidden/>
    <w:rsid w:val="008926FE"/>
  </w:style>
  <w:style w:type="character" w:customStyle="1" w:styleId="Char19">
    <w:name w:val="批注文字 Char1"/>
    <w:basedOn w:val="a1"/>
    <w:uiPriority w:val="99"/>
    <w:semiHidden/>
    <w:rsid w:val="008926FE"/>
  </w:style>
  <w:style w:type="character" w:customStyle="1" w:styleId="3Char10">
    <w:name w:val="正文文本 3 Char1"/>
    <w:uiPriority w:val="99"/>
    <w:semiHidden/>
    <w:rsid w:val="008926FE"/>
    <w:rPr>
      <w:sz w:val="16"/>
      <w:szCs w:val="16"/>
    </w:rPr>
  </w:style>
  <w:style w:type="character" w:customStyle="1" w:styleId="Char1a">
    <w:name w:val="批注主题 Char1"/>
    <w:uiPriority w:val="99"/>
    <w:semiHidden/>
    <w:rsid w:val="008926FE"/>
    <w:rPr>
      <w:b/>
      <w:bCs/>
    </w:rPr>
  </w:style>
  <w:style w:type="character" w:customStyle="1" w:styleId="Char1b">
    <w:name w:val="注释标题 Char1"/>
    <w:basedOn w:val="a1"/>
    <w:uiPriority w:val="99"/>
    <w:semiHidden/>
    <w:qFormat/>
    <w:rsid w:val="008926FE"/>
  </w:style>
  <w:style w:type="character" w:customStyle="1" w:styleId="Char1c">
    <w:name w:val="副标题 Char1"/>
    <w:uiPriority w:val="11"/>
    <w:rsid w:val="008926FE"/>
    <w:rPr>
      <w:rFonts w:ascii="Cambria" w:eastAsia="宋体" w:hAnsi="Cambria" w:cs="Times New Roman"/>
      <w:b/>
      <w:bCs/>
      <w:kern w:val="28"/>
      <w:sz w:val="32"/>
      <w:szCs w:val="32"/>
    </w:rPr>
  </w:style>
  <w:style w:type="character" w:customStyle="1" w:styleId="Char1d">
    <w:name w:val="页脚 Char1"/>
    <w:uiPriority w:val="99"/>
    <w:semiHidden/>
    <w:rsid w:val="008926FE"/>
    <w:rPr>
      <w:sz w:val="18"/>
      <w:szCs w:val="18"/>
    </w:rPr>
  </w:style>
  <w:style w:type="character" w:customStyle="1" w:styleId="Char1e">
    <w:name w:val="日期 Char1"/>
    <w:basedOn w:val="a1"/>
    <w:uiPriority w:val="99"/>
    <w:semiHidden/>
    <w:rsid w:val="008926FE"/>
  </w:style>
  <w:style w:type="character" w:customStyle="1" w:styleId="Char1f">
    <w:name w:val="页眉 Char1"/>
    <w:uiPriority w:val="99"/>
    <w:semiHidden/>
    <w:rsid w:val="008926FE"/>
    <w:rPr>
      <w:sz w:val="18"/>
      <w:szCs w:val="18"/>
    </w:rPr>
  </w:style>
  <w:style w:type="character" w:customStyle="1" w:styleId="Char1f0">
    <w:name w:val="标题 Char1"/>
    <w:uiPriority w:val="10"/>
    <w:rsid w:val="008926FE"/>
    <w:rPr>
      <w:rFonts w:ascii="Cambria" w:eastAsia="宋体" w:hAnsi="Cambria" w:cs="Times New Roman"/>
      <w:b/>
      <w:bCs/>
      <w:sz w:val="32"/>
      <w:szCs w:val="32"/>
    </w:rPr>
  </w:style>
  <w:style w:type="paragraph" w:customStyle="1" w:styleId="-11">
    <w:name w:val="彩色列表 - 着色 11"/>
    <w:basedOn w:val="a"/>
    <w:uiPriority w:val="34"/>
    <w:qFormat/>
    <w:rsid w:val="008926FE"/>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8926FE"/>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8926FE"/>
  </w:style>
  <w:style w:type="character" w:customStyle="1" w:styleId="afff">
    <w:name w:val="批注文字 字符"/>
    <w:autoRedefine/>
    <w:uiPriority w:val="99"/>
    <w:qFormat/>
    <w:rsid w:val="008926FE"/>
  </w:style>
  <w:style w:type="paragraph" w:styleId="afff0">
    <w:name w:val="Revision"/>
    <w:hidden/>
    <w:uiPriority w:val="99"/>
    <w:unhideWhenUsed/>
    <w:rsid w:val="008926FE"/>
    <w:rPr>
      <w:rFonts w:ascii="Times New Roman" w:eastAsia="宋体" w:hAnsi="Times New Roman" w:cs="Times New Roman"/>
      <w:szCs w:val="20"/>
    </w:rPr>
  </w:style>
  <w:style w:type="character" w:customStyle="1" w:styleId="font31">
    <w:name w:val="font31"/>
    <w:qFormat/>
    <w:rsid w:val="008926FE"/>
    <w:rPr>
      <w:rFonts w:ascii="宋体" w:eastAsia="宋体" w:hAnsi="宋体" w:cs="宋体" w:hint="eastAsia"/>
      <w:color w:val="000000"/>
      <w:sz w:val="20"/>
      <w:szCs w:val="20"/>
      <w:u w:val="none"/>
    </w:rPr>
  </w:style>
  <w:style w:type="character" w:customStyle="1" w:styleId="font141">
    <w:name w:val="font141"/>
    <w:qFormat/>
    <w:rsid w:val="008926FE"/>
    <w:rPr>
      <w:rFonts w:ascii="Times New Roman" w:hAnsi="Times New Roman" w:cs="Times New Roman" w:hint="default"/>
      <w:color w:val="000000"/>
      <w:sz w:val="20"/>
      <w:szCs w:val="20"/>
      <w:u w:val="none"/>
    </w:rPr>
  </w:style>
  <w:style w:type="character" w:styleId="afff1">
    <w:name w:val="FollowedHyperlink"/>
    <w:basedOn w:val="a1"/>
    <w:uiPriority w:val="99"/>
    <w:semiHidden/>
    <w:unhideWhenUsed/>
    <w:rsid w:val="008926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FE"/>
    <w:pPr>
      <w:widowControl w:val="0"/>
      <w:jc w:val="both"/>
    </w:pPr>
    <w:rPr>
      <w:rFonts w:ascii="Times New Roman" w:eastAsia="宋体" w:hAnsi="Times New Roman" w:cs="Times New Roman"/>
      <w:szCs w:val="20"/>
    </w:rPr>
  </w:style>
  <w:style w:type="paragraph" w:styleId="1">
    <w:name w:val="heading 1"/>
    <w:basedOn w:val="a"/>
    <w:next w:val="a"/>
    <w:link w:val="1Char"/>
    <w:qFormat/>
    <w:rsid w:val="008926F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8926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926FE"/>
    <w:pPr>
      <w:keepNext/>
      <w:keepLines/>
      <w:spacing w:before="120" w:after="120"/>
      <w:outlineLvl w:val="2"/>
    </w:pPr>
    <w:rPr>
      <w:b/>
      <w:bCs/>
      <w:szCs w:val="32"/>
      <w:lang w:val="x-none" w:eastAsia="x-none"/>
    </w:rPr>
  </w:style>
  <w:style w:type="paragraph" w:styleId="4">
    <w:name w:val="heading 4"/>
    <w:basedOn w:val="a"/>
    <w:next w:val="a"/>
    <w:link w:val="4Char"/>
    <w:qFormat/>
    <w:rsid w:val="008926FE"/>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8926FE"/>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8926FE"/>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8926FE"/>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8926FE"/>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8926FE"/>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92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926FE"/>
    <w:rPr>
      <w:sz w:val="18"/>
      <w:szCs w:val="18"/>
    </w:rPr>
  </w:style>
  <w:style w:type="paragraph" w:styleId="a5">
    <w:name w:val="footer"/>
    <w:basedOn w:val="a"/>
    <w:link w:val="Char0"/>
    <w:unhideWhenUsed/>
    <w:qFormat/>
    <w:rsid w:val="008926FE"/>
    <w:pPr>
      <w:tabs>
        <w:tab w:val="center" w:pos="4153"/>
        <w:tab w:val="right" w:pos="8306"/>
      </w:tabs>
      <w:snapToGrid w:val="0"/>
      <w:jc w:val="left"/>
    </w:pPr>
    <w:rPr>
      <w:sz w:val="18"/>
      <w:szCs w:val="18"/>
    </w:rPr>
  </w:style>
  <w:style w:type="character" w:customStyle="1" w:styleId="Char0">
    <w:name w:val="页脚 Char"/>
    <w:basedOn w:val="a1"/>
    <w:link w:val="a5"/>
    <w:qFormat/>
    <w:rsid w:val="008926FE"/>
    <w:rPr>
      <w:sz w:val="18"/>
      <w:szCs w:val="18"/>
    </w:rPr>
  </w:style>
  <w:style w:type="character" w:customStyle="1" w:styleId="1Char">
    <w:name w:val="标题 1 Char"/>
    <w:basedOn w:val="a1"/>
    <w:link w:val="1"/>
    <w:rsid w:val="008926FE"/>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8926FE"/>
    <w:rPr>
      <w:rFonts w:ascii="Arial" w:eastAsia="黑体" w:hAnsi="Arial" w:cs="Times New Roman"/>
      <w:b/>
      <w:bCs/>
      <w:sz w:val="32"/>
      <w:szCs w:val="32"/>
    </w:rPr>
  </w:style>
  <w:style w:type="character" w:customStyle="1" w:styleId="3Char">
    <w:name w:val="标题 3 Char"/>
    <w:basedOn w:val="a1"/>
    <w:link w:val="3"/>
    <w:qFormat/>
    <w:rsid w:val="008926FE"/>
    <w:rPr>
      <w:rFonts w:ascii="Times New Roman" w:eastAsia="宋体" w:hAnsi="Times New Roman" w:cs="Times New Roman"/>
      <w:b/>
      <w:bCs/>
      <w:szCs w:val="32"/>
      <w:lang w:val="x-none" w:eastAsia="x-none"/>
    </w:rPr>
  </w:style>
  <w:style w:type="character" w:customStyle="1" w:styleId="4Char">
    <w:name w:val="标题 4 Char"/>
    <w:basedOn w:val="a1"/>
    <w:link w:val="4"/>
    <w:rsid w:val="008926FE"/>
    <w:rPr>
      <w:rFonts w:ascii="Arial" w:eastAsia="黑体" w:hAnsi="Arial" w:cs="Times New Roman"/>
      <w:b/>
      <w:bCs/>
      <w:sz w:val="28"/>
      <w:szCs w:val="28"/>
      <w:lang w:val="x-none" w:eastAsia="x-none"/>
    </w:rPr>
  </w:style>
  <w:style w:type="character" w:customStyle="1" w:styleId="5Char">
    <w:name w:val="标题 5 Char"/>
    <w:basedOn w:val="a1"/>
    <w:link w:val="5"/>
    <w:qFormat/>
    <w:rsid w:val="008926FE"/>
    <w:rPr>
      <w:rFonts w:ascii="Times New Roman" w:eastAsia="宋体" w:hAnsi="Times New Roman" w:cs="Times New Roman"/>
      <w:b/>
      <w:sz w:val="28"/>
      <w:szCs w:val="20"/>
      <w:lang w:val="x-none" w:eastAsia="x-none"/>
    </w:rPr>
  </w:style>
  <w:style w:type="character" w:customStyle="1" w:styleId="6Char">
    <w:name w:val="标题 6 Char"/>
    <w:basedOn w:val="a1"/>
    <w:link w:val="6"/>
    <w:rsid w:val="008926FE"/>
    <w:rPr>
      <w:rFonts w:ascii="Arial" w:eastAsia="黑体" w:hAnsi="Arial" w:cs="Times New Roman"/>
      <w:b/>
      <w:sz w:val="24"/>
      <w:szCs w:val="20"/>
      <w:lang w:val="x-none" w:eastAsia="x-none"/>
    </w:rPr>
  </w:style>
  <w:style w:type="character" w:customStyle="1" w:styleId="7Char">
    <w:name w:val="标题 7 Char"/>
    <w:basedOn w:val="a1"/>
    <w:link w:val="7"/>
    <w:rsid w:val="008926FE"/>
    <w:rPr>
      <w:rFonts w:ascii="Times New Roman" w:eastAsia="宋体" w:hAnsi="Times New Roman" w:cs="Times New Roman"/>
      <w:b/>
      <w:sz w:val="24"/>
      <w:szCs w:val="20"/>
      <w:lang w:val="x-none" w:eastAsia="x-none"/>
    </w:rPr>
  </w:style>
  <w:style w:type="character" w:customStyle="1" w:styleId="8Char">
    <w:name w:val="标题 8 Char"/>
    <w:basedOn w:val="a1"/>
    <w:link w:val="8"/>
    <w:rsid w:val="008926FE"/>
    <w:rPr>
      <w:rFonts w:ascii="Arial" w:eastAsia="黑体" w:hAnsi="Arial" w:cs="Times New Roman"/>
      <w:sz w:val="24"/>
      <w:szCs w:val="20"/>
      <w:lang w:val="x-none" w:eastAsia="x-none"/>
    </w:rPr>
  </w:style>
  <w:style w:type="character" w:customStyle="1" w:styleId="9Char">
    <w:name w:val="标题 9 Char"/>
    <w:basedOn w:val="a1"/>
    <w:link w:val="9"/>
    <w:rsid w:val="008926FE"/>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8926FE"/>
    <w:pPr>
      <w:ind w:firstLine="420"/>
    </w:pPr>
    <w:rPr>
      <w:lang w:val="x-none" w:eastAsia="x-none"/>
    </w:rPr>
  </w:style>
  <w:style w:type="paragraph" w:styleId="a6">
    <w:name w:val="annotation text"/>
    <w:basedOn w:val="a"/>
    <w:link w:val="Char2"/>
    <w:uiPriority w:val="99"/>
    <w:unhideWhenUsed/>
    <w:qFormat/>
    <w:rsid w:val="008926FE"/>
    <w:pPr>
      <w:jc w:val="left"/>
    </w:pPr>
  </w:style>
  <w:style w:type="character" w:customStyle="1" w:styleId="Char2">
    <w:name w:val="批注文字 Char"/>
    <w:basedOn w:val="a1"/>
    <w:link w:val="a6"/>
    <w:uiPriority w:val="99"/>
    <w:rsid w:val="008926FE"/>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8926FE"/>
    <w:rPr>
      <w:b/>
      <w:bCs/>
      <w:lang w:val="x-none" w:eastAsia="x-none"/>
    </w:rPr>
  </w:style>
  <w:style w:type="character" w:customStyle="1" w:styleId="Char3">
    <w:name w:val="批注主题 Char"/>
    <w:basedOn w:val="Char2"/>
    <w:link w:val="a7"/>
    <w:uiPriority w:val="99"/>
    <w:rsid w:val="008926FE"/>
    <w:rPr>
      <w:rFonts w:ascii="Times New Roman" w:eastAsia="宋体" w:hAnsi="Times New Roman" w:cs="Times New Roman"/>
      <w:b/>
      <w:bCs/>
      <w:szCs w:val="20"/>
      <w:lang w:val="x-none" w:eastAsia="x-none"/>
    </w:rPr>
  </w:style>
  <w:style w:type="paragraph" w:styleId="70">
    <w:name w:val="toc 7"/>
    <w:basedOn w:val="a"/>
    <w:next w:val="a"/>
    <w:uiPriority w:val="39"/>
    <w:rsid w:val="008926FE"/>
    <w:pPr>
      <w:ind w:leftChars="1200" w:left="2520"/>
    </w:pPr>
  </w:style>
  <w:style w:type="paragraph" w:styleId="a8">
    <w:name w:val="Body Text"/>
    <w:basedOn w:val="a"/>
    <w:link w:val="Char4"/>
    <w:uiPriority w:val="99"/>
    <w:unhideWhenUsed/>
    <w:qFormat/>
    <w:rsid w:val="008926FE"/>
    <w:pPr>
      <w:spacing w:after="120"/>
    </w:pPr>
  </w:style>
  <w:style w:type="character" w:customStyle="1" w:styleId="Char4">
    <w:name w:val="正文文本 Char"/>
    <w:basedOn w:val="a1"/>
    <w:link w:val="a8"/>
    <w:rsid w:val="008926FE"/>
    <w:rPr>
      <w:rFonts w:ascii="Times New Roman" w:eastAsia="宋体" w:hAnsi="Times New Roman" w:cs="Times New Roman"/>
      <w:szCs w:val="20"/>
    </w:rPr>
  </w:style>
  <w:style w:type="paragraph" w:styleId="a9">
    <w:name w:val="Body Text First Indent"/>
    <w:basedOn w:val="a8"/>
    <w:link w:val="Char5"/>
    <w:rsid w:val="008926FE"/>
    <w:pPr>
      <w:spacing w:line="300" w:lineRule="auto"/>
      <w:ind w:firstLine="510"/>
    </w:pPr>
    <w:rPr>
      <w:sz w:val="24"/>
      <w:lang w:val="x-none" w:eastAsia="x-none"/>
    </w:rPr>
  </w:style>
  <w:style w:type="character" w:customStyle="1" w:styleId="Char5">
    <w:name w:val="正文首行缩进 Char"/>
    <w:basedOn w:val="Char4"/>
    <w:link w:val="a9"/>
    <w:rsid w:val="008926FE"/>
    <w:rPr>
      <w:rFonts w:ascii="Times New Roman" w:eastAsia="宋体" w:hAnsi="Times New Roman" w:cs="Times New Roman"/>
      <w:sz w:val="24"/>
      <w:szCs w:val="20"/>
      <w:lang w:val="x-none" w:eastAsia="x-none"/>
    </w:rPr>
  </w:style>
  <w:style w:type="paragraph" w:styleId="aa">
    <w:name w:val="Note Heading"/>
    <w:basedOn w:val="a"/>
    <w:next w:val="a"/>
    <w:link w:val="Char6"/>
    <w:rsid w:val="008926FE"/>
    <w:pPr>
      <w:jc w:val="center"/>
    </w:pPr>
    <w:rPr>
      <w:lang w:val="x-none" w:eastAsia="x-none"/>
    </w:rPr>
  </w:style>
  <w:style w:type="character" w:customStyle="1" w:styleId="Char6">
    <w:name w:val="注释标题 Char"/>
    <w:basedOn w:val="a1"/>
    <w:link w:val="aa"/>
    <w:rsid w:val="008926FE"/>
    <w:rPr>
      <w:rFonts w:ascii="Times New Roman" w:eastAsia="宋体" w:hAnsi="Times New Roman" w:cs="Times New Roman"/>
      <w:szCs w:val="20"/>
      <w:lang w:val="x-none" w:eastAsia="x-none"/>
    </w:rPr>
  </w:style>
  <w:style w:type="paragraph" w:styleId="40">
    <w:name w:val="List Bullet 4"/>
    <w:basedOn w:val="a"/>
    <w:rsid w:val="008926F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8926FE"/>
    <w:pPr>
      <w:tabs>
        <w:tab w:val="left" w:pos="560"/>
      </w:tabs>
      <w:ind w:left="900" w:hanging="340"/>
    </w:pPr>
  </w:style>
  <w:style w:type="paragraph" w:styleId="ac">
    <w:name w:val="caption"/>
    <w:basedOn w:val="a"/>
    <w:next w:val="a"/>
    <w:qFormat/>
    <w:rsid w:val="008926FE"/>
    <w:pPr>
      <w:spacing w:line="480" w:lineRule="auto"/>
    </w:pPr>
    <w:rPr>
      <w:rFonts w:ascii="华文中宋" w:eastAsia="华文中宋" w:hAnsi="华文中宋"/>
      <w:sz w:val="36"/>
    </w:rPr>
  </w:style>
  <w:style w:type="paragraph" w:styleId="ad">
    <w:name w:val="List Bullet"/>
    <w:basedOn w:val="a"/>
    <w:rsid w:val="008926FE"/>
    <w:pPr>
      <w:adjustRightInd w:val="0"/>
      <w:spacing w:line="300" w:lineRule="auto"/>
      <w:ind w:left="360" w:hanging="360"/>
      <w:textAlignment w:val="baseline"/>
    </w:pPr>
    <w:rPr>
      <w:kern w:val="0"/>
      <w:sz w:val="24"/>
    </w:rPr>
  </w:style>
  <w:style w:type="paragraph" w:styleId="ae">
    <w:name w:val="Document Map"/>
    <w:basedOn w:val="a"/>
    <w:link w:val="Char7"/>
    <w:semiHidden/>
    <w:qFormat/>
    <w:rsid w:val="008926FE"/>
    <w:pPr>
      <w:shd w:val="clear" w:color="auto" w:fill="000080"/>
    </w:pPr>
    <w:rPr>
      <w:lang w:val="x-none" w:eastAsia="x-none"/>
    </w:rPr>
  </w:style>
  <w:style w:type="character" w:customStyle="1" w:styleId="Char7">
    <w:name w:val="文档结构图 Char"/>
    <w:basedOn w:val="a1"/>
    <w:link w:val="ae"/>
    <w:semiHidden/>
    <w:rsid w:val="008926FE"/>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rsid w:val="008926FE"/>
    <w:pPr>
      <w:spacing w:beforeLines="40" w:afterLines="40" w:line="312" w:lineRule="auto"/>
    </w:pPr>
    <w:rPr>
      <w:sz w:val="24"/>
      <w:szCs w:val="24"/>
      <w:lang w:val="x-none" w:eastAsia="x-none"/>
    </w:rPr>
  </w:style>
  <w:style w:type="character" w:customStyle="1" w:styleId="Char8">
    <w:name w:val="称呼 Char"/>
    <w:basedOn w:val="a1"/>
    <w:link w:val="af"/>
    <w:rsid w:val="008926FE"/>
    <w:rPr>
      <w:rFonts w:ascii="Times New Roman" w:eastAsia="宋体" w:hAnsi="Times New Roman" w:cs="Times New Roman"/>
      <w:sz w:val="24"/>
      <w:szCs w:val="24"/>
      <w:lang w:val="x-none" w:eastAsia="x-none"/>
    </w:rPr>
  </w:style>
  <w:style w:type="paragraph" w:styleId="30">
    <w:name w:val="Body Text 3"/>
    <w:basedOn w:val="a"/>
    <w:link w:val="3Char0"/>
    <w:qFormat/>
    <w:rsid w:val="008926FE"/>
    <w:pPr>
      <w:autoSpaceDE w:val="0"/>
      <w:autoSpaceDN w:val="0"/>
      <w:jc w:val="center"/>
    </w:pPr>
    <w:rPr>
      <w:sz w:val="16"/>
      <w:lang w:val="x-none" w:eastAsia="x-none"/>
    </w:rPr>
  </w:style>
  <w:style w:type="character" w:customStyle="1" w:styleId="3Char0">
    <w:name w:val="正文文本 3 Char"/>
    <w:basedOn w:val="a1"/>
    <w:link w:val="30"/>
    <w:rsid w:val="008926FE"/>
    <w:rPr>
      <w:rFonts w:ascii="Times New Roman" w:eastAsia="宋体" w:hAnsi="Times New Roman" w:cs="Times New Roman"/>
      <w:sz w:val="16"/>
      <w:szCs w:val="20"/>
      <w:lang w:val="x-none" w:eastAsia="x-none"/>
    </w:rPr>
  </w:style>
  <w:style w:type="paragraph" w:styleId="31">
    <w:name w:val="List Bullet 3"/>
    <w:basedOn w:val="a"/>
    <w:rsid w:val="008926F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uiPriority w:val="99"/>
    <w:qFormat/>
    <w:rsid w:val="008926FE"/>
    <w:pPr>
      <w:ind w:firstLine="444"/>
    </w:pPr>
    <w:rPr>
      <w:b/>
      <w:sz w:val="24"/>
      <w:lang w:val="x-none" w:eastAsia="x-none"/>
    </w:rPr>
  </w:style>
  <w:style w:type="character" w:customStyle="1" w:styleId="Char9">
    <w:name w:val="正文文本缩进 Char"/>
    <w:basedOn w:val="a1"/>
    <w:link w:val="af0"/>
    <w:uiPriority w:val="99"/>
    <w:rsid w:val="008926FE"/>
    <w:rPr>
      <w:rFonts w:ascii="Times New Roman" w:eastAsia="宋体" w:hAnsi="Times New Roman" w:cs="Times New Roman"/>
      <w:b/>
      <w:sz w:val="24"/>
      <w:szCs w:val="20"/>
      <w:lang w:val="x-none" w:eastAsia="x-none"/>
    </w:rPr>
  </w:style>
  <w:style w:type="paragraph" w:styleId="20">
    <w:name w:val="List Bullet 2"/>
    <w:basedOn w:val="a"/>
    <w:rsid w:val="008926FE"/>
    <w:pPr>
      <w:tabs>
        <w:tab w:val="left" w:pos="1680"/>
      </w:tabs>
      <w:spacing w:line="360" w:lineRule="auto"/>
      <w:ind w:left="1680" w:hanging="420"/>
    </w:pPr>
    <w:rPr>
      <w:sz w:val="24"/>
    </w:rPr>
  </w:style>
  <w:style w:type="paragraph" w:styleId="50">
    <w:name w:val="toc 5"/>
    <w:basedOn w:val="a"/>
    <w:next w:val="a"/>
    <w:uiPriority w:val="39"/>
    <w:rsid w:val="008926FE"/>
    <w:pPr>
      <w:ind w:leftChars="800" w:left="1680"/>
    </w:pPr>
  </w:style>
  <w:style w:type="paragraph" w:styleId="32">
    <w:name w:val="toc 3"/>
    <w:basedOn w:val="a"/>
    <w:next w:val="a"/>
    <w:uiPriority w:val="39"/>
    <w:qFormat/>
    <w:rsid w:val="008926FE"/>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8926FE"/>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8926FE"/>
    <w:rPr>
      <w:rFonts w:ascii="宋体" w:eastAsia="宋体" w:hAnsi="Courier New" w:cs="Times New Roman"/>
      <w:szCs w:val="20"/>
      <w:lang w:val="x-none" w:eastAsia="x-none"/>
    </w:rPr>
  </w:style>
  <w:style w:type="paragraph" w:styleId="80">
    <w:name w:val="toc 8"/>
    <w:basedOn w:val="a"/>
    <w:next w:val="a"/>
    <w:uiPriority w:val="39"/>
    <w:rsid w:val="008926FE"/>
    <w:pPr>
      <w:ind w:leftChars="1400" w:left="2940"/>
    </w:pPr>
  </w:style>
  <w:style w:type="paragraph" w:styleId="af2">
    <w:name w:val="Date"/>
    <w:basedOn w:val="a"/>
    <w:next w:val="a"/>
    <w:link w:val="Charb"/>
    <w:qFormat/>
    <w:rsid w:val="008926FE"/>
    <w:rPr>
      <w:lang w:val="x-none" w:eastAsia="x-none"/>
    </w:rPr>
  </w:style>
  <w:style w:type="character" w:customStyle="1" w:styleId="Charb">
    <w:name w:val="日期 Char"/>
    <w:basedOn w:val="a1"/>
    <w:link w:val="af2"/>
    <w:rsid w:val="008926FE"/>
    <w:rPr>
      <w:rFonts w:ascii="Times New Roman" w:eastAsia="宋体" w:hAnsi="Times New Roman" w:cs="Times New Roman"/>
      <w:szCs w:val="20"/>
      <w:lang w:val="x-none" w:eastAsia="x-none"/>
    </w:rPr>
  </w:style>
  <w:style w:type="paragraph" w:styleId="21">
    <w:name w:val="Body Text Indent 2"/>
    <w:basedOn w:val="a"/>
    <w:link w:val="2Char0"/>
    <w:rsid w:val="008926FE"/>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8926FE"/>
    <w:rPr>
      <w:rFonts w:ascii="宋体" w:eastAsia="宋体" w:hAnsi="宋体" w:cs="Times New Roman"/>
      <w:b/>
      <w:bCs/>
      <w:sz w:val="24"/>
      <w:szCs w:val="20"/>
      <w:lang w:val="x-none" w:eastAsia="x-none"/>
    </w:rPr>
  </w:style>
  <w:style w:type="paragraph" w:styleId="af3">
    <w:name w:val="Balloon Text"/>
    <w:basedOn w:val="a"/>
    <w:link w:val="Charc"/>
    <w:semiHidden/>
    <w:qFormat/>
    <w:rsid w:val="008926FE"/>
    <w:rPr>
      <w:sz w:val="18"/>
      <w:szCs w:val="18"/>
      <w:lang w:val="x-none" w:eastAsia="x-none"/>
    </w:rPr>
  </w:style>
  <w:style w:type="character" w:customStyle="1" w:styleId="Charc">
    <w:name w:val="批注框文本 Char"/>
    <w:basedOn w:val="a1"/>
    <w:link w:val="af3"/>
    <w:semiHidden/>
    <w:rsid w:val="008926FE"/>
    <w:rPr>
      <w:rFonts w:ascii="Times New Roman" w:eastAsia="宋体" w:hAnsi="Times New Roman" w:cs="Times New Roman"/>
      <w:sz w:val="18"/>
      <w:szCs w:val="18"/>
      <w:lang w:val="x-none" w:eastAsia="x-none"/>
    </w:rPr>
  </w:style>
  <w:style w:type="paragraph" w:styleId="10">
    <w:name w:val="toc 1"/>
    <w:basedOn w:val="a"/>
    <w:next w:val="a"/>
    <w:uiPriority w:val="39"/>
    <w:qFormat/>
    <w:rsid w:val="008926FE"/>
    <w:pPr>
      <w:tabs>
        <w:tab w:val="left" w:pos="840"/>
        <w:tab w:val="right" w:leader="dot" w:pos="9231"/>
      </w:tabs>
    </w:pPr>
    <w:rPr>
      <w:szCs w:val="24"/>
    </w:rPr>
  </w:style>
  <w:style w:type="paragraph" w:styleId="41">
    <w:name w:val="toc 4"/>
    <w:basedOn w:val="a"/>
    <w:next w:val="a"/>
    <w:uiPriority w:val="39"/>
    <w:rsid w:val="008926FE"/>
    <w:pPr>
      <w:ind w:leftChars="600" w:left="1260"/>
    </w:pPr>
  </w:style>
  <w:style w:type="paragraph" w:styleId="af4">
    <w:name w:val="Subtitle"/>
    <w:basedOn w:val="a"/>
    <w:next w:val="a"/>
    <w:link w:val="Chard"/>
    <w:qFormat/>
    <w:rsid w:val="008926FE"/>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8926FE"/>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8926FE"/>
    <w:pPr>
      <w:snapToGrid w:val="0"/>
      <w:jc w:val="left"/>
    </w:pPr>
    <w:rPr>
      <w:sz w:val="18"/>
      <w:szCs w:val="18"/>
      <w:lang w:val="x-none" w:eastAsia="x-none"/>
    </w:rPr>
  </w:style>
  <w:style w:type="character" w:customStyle="1" w:styleId="Chare">
    <w:name w:val="脚注文本 Char"/>
    <w:basedOn w:val="a1"/>
    <w:semiHidden/>
    <w:rsid w:val="008926FE"/>
    <w:rPr>
      <w:rFonts w:ascii="Times New Roman" w:eastAsia="宋体" w:hAnsi="Times New Roman" w:cs="Times New Roman"/>
      <w:sz w:val="18"/>
      <w:szCs w:val="18"/>
    </w:rPr>
  </w:style>
  <w:style w:type="paragraph" w:styleId="60">
    <w:name w:val="toc 6"/>
    <w:basedOn w:val="a"/>
    <w:next w:val="a"/>
    <w:uiPriority w:val="39"/>
    <w:rsid w:val="008926FE"/>
    <w:pPr>
      <w:ind w:leftChars="1000" w:left="2100"/>
    </w:pPr>
  </w:style>
  <w:style w:type="paragraph" w:styleId="33">
    <w:name w:val="Body Text Indent 3"/>
    <w:basedOn w:val="a"/>
    <w:link w:val="3Char1"/>
    <w:rsid w:val="008926FE"/>
    <w:pPr>
      <w:spacing w:afterLines="50"/>
      <w:ind w:firstLineChars="200" w:firstLine="420"/>
    </w:pPr>
    <w:rPr>
      <w:szCs w:val="21"/>
      <w:lang w:val="x-none" w:eastAsia="x-none"/>
    </w:rPr>
  </w:style>
  <w:style w:type="character" w:customStyle="1" w:styleId="3Char1">
    <w:name w:val="正文文本缩进 3 Char"/>
    <w:basedOn w:val="a1"/>
    <w:link w:val="33"/>
    <w:rsid w:val="008926FE"/>
    <w:rPr>
      <w:rFonts w:ascii="Times New Roman" w:eastAsia="宋体" w:hAnsi="Times New Roman" w:cs="Times New Roman"/>
      <w:szCs w:val="21"/>
      <w:lang w:val="x-none" w:eastAsia="x-none"/>
    </w:rPr>
  </w:style>
  <w:style w:type="paragraph" w:styleId="22">
    <w:name w:val="toc 2"/>
    <w:basedOn w:val="a"/>
    <w:next w:val="a"/>
    <w:uiPriority w:val="39"/>
    <w:qFormat/>
    <w:rsid w:val="008926FE"/>
    <w:pPr>
      <w:tabs>
        <w:tab w:val="left" w:pos="851"/>
        <w:tab w:val="right" w:leader="dot" w:pos="9231"/>
      </w:tabs>
      <w:ind w:leftChars="200" w:left="420"/>
    </w:pPr>
  </w:style>
  <w:style w:type="paragraph" w:styleId="90">
    <w:name w:val="toc 9"/>
    <w:basedOn w:val="a"/>
    <w:next w:val="a"/>
    <w:uiPriority w:val="39"/>
    <w:rsid w:val="008926FE"/>
    <w:pPr>
      <w:ind w:leftChars="1600" w:left="3360"/>
    </w:pPr>
  </w:style>
  <w:style w:type="paragraph" w:styleId="23">
    <w:name w:val="Body Text 2"/>
    <w:basedOn w:val="a"/>
    <w:link w:val="2Char1"/>
    <w:qFormat/>
    <w:rsid w:val="008926FE"/>
    <w:pPr>
      <w:spacing w:after="120" w:line="480" w:lineRule="auto"/>
    </w:pPr>
    <w:rPr>
      <w:lang w:val="x-none" w:eastAsia="x-none"/>
    </w:rPr>
  </w:style>
  <w:style w:type="character" w:customStyle="1" w:styleId="2Char1">
    <w:name w:val="正文文本 2 Char"/>
    <w:basedOn w:val="a1"/>
    <w:link w:val="23"/>
    <w:rsid w:val="008926FE"/>
    <w:rPr>
      <w:rFonts w:ascii="Times New Roman" w:eastAsia="宋体" w:hAnsi="Times New Roman" w:cs="Times New Roman"/>
      <w:szCs w:val="20"/>
      <w:lang w:val="x-none" w:eastAsia="x-none"/>
    </w:rPr>
  </w:style>
  <w:style w:type="paragraph" w:styleId="HTML">
    <w:name w:val="HTML Preformatted"/>
    <w:basedOn w:val="a"/>
    <w:link w:val="HTMLChar"/>
    <w:rsid w:val="008926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8926FE"/>
    <w:rPr>
      <w:rFonts w:ascii="宋体" w:eastAsia="宋体" w:hAnsi="宋体" w:cs="Times New Roman"/>
      <w:kern w:val="0"/>
      <w:sz w:val="24"/>
      <w:szCs w:val="24"/>
      <w:lang w:val="x-none" w:eastAsia="x-none"/>
    </w:rPr>
  </w:style>
  <w:style w:type="paragraph" w:styleId="af6">
    <w:name w:val="Normal (Web)"/>
    <w:basedOn w:val="a"/>
    <w:uiPriority w:val="99"/>
    <w:qFormat/>
    <w:rsid w:val="008926FE"/>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8926FE"/>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8926FE"/>
    <w:rPr>
      <w:rFonts w:ascii="Arial" w:eastAsia="黑体" w:hAnsi="Arial" w:cs="Times New Roman"/>
      <w:sz w:val="44"/>
      <w:szCs w:val="20"/>
      <w:lang w:val="x-none" w:eastAsia="x-none"/>
    </w:rPr>
  </w:style>
  <w:style w:type="character" w:styleId="af8">
    <w:name w:val="Strong"/>
    <w:uiPriority w:val="22"/>
    <w:qFormat/>
    <w:rsid w:val="008926FE"/>
    <w:rPr>
      <w:b/>
      <w:bCs/>
    </w:rPr>
  </w:style>
  <w:style w:type="character" w:styleId="af9">
    <w:name w:val="page number"/>
    <w:basedOn w:val="a1"/>
    <w:rsid w:val="008926FE"/>
  </w:style>
  <w:style w:type="paragraph" w:customStyle="1" w:styleId="afa">
    <w:rsid w:val="008926FE"/>
    <w:pPr>
      <w:widowControl w:val="0"/>
      <w:jc w:val="both"/>
    </w:pPr>
    <w:rPr>
      <w:rFonts w:ascii="Times New Roman" w:eastAsia="宋体" w:hAnsi="Times New Roman" w:cs="Times New Roman"/>
      <w:szCs w:val="20"/>
    </w:rPr>
  </w:style>
  <w:style w:type="character" w:styleId="afb">
    <w:name w:val="Emphasis"/>
    <w:qFormat/>
    <w:rsid w:val="008926FE"/>
    <w:rPr>
      <w:i/>
      <w:iCs/>
    </w:rPr>
  </w:style>
  <w:style w:type="character" w:styleId="afc">
    <w:name w:val="Hyperlink"/>
    <w:uiPriority w:val="99"/>
    <w:qFormat/>
    <w:rsid w:val="008926FE"/>
    <w:rPr>
      <w:color w:val="0000FF"/>
      <w:u w:val="single"/>
    </w:rPr>
  </w:style>
  <w:style w:type="character" w:styleId="afd">
    <w:name w:val="annotation reference"/>
    <w:uiPriority w:val="99"/>
    <w:unhideWhenUsed/>
    <w:qFormat/>
    <w:rsid w:val="008926FE"/>
    <w:rPr>
      <w:sz w:val="21"/>
      <w:szCs w:val="21"/>
    </w:rPr>
  </w:style>
  <w:style w:type="table" w:styleId="afe">
    <w:name w:val="Table Grid"/>
    <w:basedOn w:val="a2"/>
    <w:uiPriority w:val="59"/>
    <w:qFormat/>
    <w:rsid w:val="008926F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8926FE"/>
    <w:rPr>
      <w:rFonts w:ascii="Times New Roman" w:eastAsia="宋体" w:hAnsi="Times New Roman" w:cs="Times New Roman"/>
      <w:szCs w:val="20"/>
      <w:lang w:val="x-none" w:eastAsia="x-none"/>
    </w:rPr>
  </w:style>
  <w:style w:type="character" w:customStyle="1" w:styleId="font12-blue-bold1">
    <w:name w:val="font12-blue-bold1"/>
    <w:rsid w:val="008926FE"/>
    <w:rPr>
      <w:b/>
      <w:bCs/>
      <w:color w:val="0249A5"/>
      <w:sz w:val="18"/>
      <w:szCs w:val="18"/>
      <w:u w:val="none"/>
    </w:rPr>
  </w:style>
  <w:style w:type="character" w:customStyle="1" w:styleId="grame">
    <w:name w:val="grame"/>
    <w:basedOn w:val="a1"/>
    <w:qFormat/>
    <w:rsid w:val="008926FE"/>
  </w:style>
  <w:style w:type="character" w:customStyle="1" w:styleId="Charf0">
    <w:name w:val="表正文 Char"/>
    <w:aliases w:val="正文缩进 Char1,正文缩进 Char Char"/>
    <w:rsid w:val="008926FE"/>
    <w:rPr>
      <w:rFonts w:eastAsia="宋体"/>
      <w:kern w:val="2"/>
      <w:sz w:val="24"/>
      <w:lang w:val="en-US" w:eastAsia="zh-CN" w:bidi="ar-SA"/>
    </w:rPr>
  </w:style>
  <w:style w:type="character" w:customStyle="1" w:styleId="16">
    <w:name w:val="16"/>
    <w:qFormat/>
    <w:rsid w:val="008926FE"/>
    <w:rPr>
      <w:rFonts w:ascii="Times New Roman" w:hAnsi="Times New Roman" w:cs="Times New Roman" w:hint="default"/>
      <w:color w:val="0000FF"/>
      <w:sz w:val="20"/>
      <w:szCs w:val="20"/>
      <w:u w:val="single"/>
    </w:rPr>
  </w:style>
  <w:style w:type="character" w:customStyle="1" w:styleId="black1">
    <w:name w:val="black1"/>
    <w:rsid w:val="008926FE"/>
    <w:rPr>
      <w:rFonts w:ascii="ˎ̥" w:hAnsi="ˎ̥" w:hint="default"/>
      <w:color w:val="333333"/>
      <w:sz w:val="18"/>
      <w:szCs w:val="18"/>
      <w:u w:val="none"/>
    </w:rPr>
  </w:style>
  <w:style w:type="character" w:customStyle="1" w:styleId="SubtitleChar">
    <w:name w:val="Subtitle Char"/>
    <w:locked/>
    <w:rsid w:val="008926FE"/>
    <w:rPr>
      <w:rFonts w:ascii="Calibri Light" w:eastAsia="宋体" w:hAnsi="Calibri Light" w:cs="Times New Roman"/>
      <w:b/>
      <w:bCs/>
      <w:kern w:val="28"/>
      <w:sz w:val="32"/>
      <w:szCs w:val="32"/>
      <w:lang w:eastAsia="en-US"/>
    </w:rPr>
  </w:style>
  <w:style w:type="character" w:customStyle="1" w:styleId="solutioncontent1">
    <w:name w:val="solutioncontent1"/>
    <w:rsid w:val="008926FE"/>
    <w:rPr>
      <w:rFonts w:cs="Times New Roman"/>
      <w:color w:val="333333"/>
      <w:sz w:val="15"/>
      <w:szCs w:val="15"/>
    </w:rPr>
  </w:style>
  <w:style w:type="paragraph" w:customStyle="1" w:styleId="xl57">
    <w:name w:val="xl57"/>
    <w:basedOn w:val="a"/>
    <w:rsid w:val="008926F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8926F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8926FE"/>
    <w:pPr>
      <w:widowControl/>
    </w:pPr>
    <w:rPr>
      <w:kern w:val="0"/>
      <w:szCs w:val="21"/>
    </w:rPr>
  </w:style>
  <w:style w:type="paragraph" w:customStyle="1" w:styleId="font16">
    <w:name w:val="font16"/>
    <w:basedOn w:val="a"/>
    <w:rsid w:val="008926FE"/>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8926FE"/>
    <w:pPr>
      <w:adjustRightInd w:val="0"/>
      <w:spacing w:before="320" w:after="160" w:line="360" w:lineRule="atLeast"/>
      <w:jc w:val="center"/>
    </w:pPr>
    <w:rPr>
      <w:rFonts w:ascii="Arial" w:eastAsia="黑体"/>
      <w:kern w:val="0"/>
      <w:sz w:val="32"/>
    </w:rPr>
  </w:style>
  <w:style w:type="paragraph" w:customStyle="1" w:styleId="Web">
    <w:name w:val="普通 (Web)"/>
    <w:basedOn w:val="a"/>
    <w:rsid w:val="008926FE"/>
    <w:pPr>
      <w:spacing w:line="300" w:lineRule="auto"/>
    </w:pPr>
    <w:rPr>
      <w:sz w:val="24"/>
      <w:szCs w:val="24"/>
    </w:rPr>
  </w:style>
  <w:style w:type="paragraph" w:customStyle="1" w:styleId="17">
    <w:name w:val="17"/>
    <w:basedOn w:val="a"/>
    <w:rsid w:val="008926FE"/>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8926FE"/>
    <w:rPr>
      <w:rFonts w:ascii="Tahoma" w:hAnsi="Tahoma"/>
      <w:sz w:val="24"/>
    </w:rPr>
  </w:style>
  <w:style w:type="paragraph" w:customStyle="1" w:styleId="xl45">
    <w:name w:val="xl45"/>
    <w:basedOn w:val="a"/>
    <w:rsid w:val="008926F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8926F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8926FE"/>
    <w:pPr>
      <w:widowControl/>
      <w:spacing w:before="100" w:beforeAutospacing="1" w:after="100" w:afterAutospacing="1"/>
      <w:jc w:val="left"/>
    </w:pPr>
    <w:rPr>
      <w:b/>
      <w:bCs/>
      <w:kern w:val="0"/>
      <w:sz w:val="16"/>
      <w:szCs w:val="16"/>
    </w:rPr>
  </w:style>
  <w:style w:type="paragraph" w:customStyle="1" w:styleId="font8">
    <w:name w:val="font8"/>
    <w:basedOn w:val="a"/>
    <w:rsid w:val="008926F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8926FE"/>
    <w:pPr>
      <w:spacing w:beforeLines="25" w:afterLines="25" w:line="360" w:lineRule="auto"/>
      <w:ind w:firstLineChars="200" w:firstLine="480"/>
    </w:pPr>
    <w:rPr>
      <w:sz w:val="24"/>
      <w:szCs w:val="21"/>
    </w:rPr>
  </w:style>
  <w:style w:type="paragraph" w:customStyle="1" w:styleId="xl43">
    <w:name w:val="xl43"/>
    <w:basedOn w:val="a"/>
    <w:rsid w:val="008926F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8926FE"/>
    <w:pPr>
      <w:ind w:leftChars="200" w:left="420"/>
      <w:jc w:val="left"/>
    </w:pPr>
    <w:rPr>
      <w:sz w:val="28"/>
      <w:szCs w:val="24"/>
      <w:lang w:eastAsia="zh-TW"/>
    </w:rPr>
  </w:style>
  <w:style w:type="paragraph" w:customStyle="1" w:styleId="aff0">
    <w:name w:val="全文标题"/>
    <w:next w:val="a"/>
    <w:rsid w:val="008926FE"/>
    <w:pPr>
      <w:jc w:val="center"/>
    </w:pPr>
    <w:rPr>
      <w:rFonts w:ascii="Arial" w:eastAsia="黑体" w:hAnsi="Arial" w:cs="Arial"/>
      <w:bCs/>
      <w:sz w:val="52"/>
      <w:szCs w:val="32"/>
    </w:rPr>
  </w:style>
  <w:style w:type="paragraph" w:customStyle="1" w:styleId="font14">
    <w:name w:val="font14"/>
    <w:basedOn w:val="a"/>
    <w:rsid w:val="008926FE"/>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8926F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8926FE"/>
    <w:pPr>
      <w:widowControl/>
      <w:spacing w:before="100" w:beforeAutospacing="1" w:after="100" w:afterAutospacing="1"/>
      <w:jc w:val="left"/>
    </w:pPr>
    <w:rPr>
      <w:kern w:val="0"/>
      <w:sz w:val="16"/>
      <w:szCs w:val="16"/>
    </w:rPr>
  </w:style>
  <w:style w:type="paragraph" w:customStyle="1" w:styleId="xl32">
    <w:name w:val="xl32"/>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8926FE"/>
    <w:rPr>
      <w:rFonts w:ascii="宋体" w:hAnsi="宋体"/>
      <w:szCs w:val="24"/>
    </w:rPr>
  </w:style>
  <w:style w:type="paragraph" w:customStyle="1" w:styleId="font12">
    <w:name w:val="font12"/>
    <w:basedOn w:val="a"/>
    <w:rsid w:val="008926FE"/>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8926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8926F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8926FE"/>
    <w:pPr>
      <w:spacing w:afterLines="50" w:line="360" w:lineRule="auto"/>
    </w:pPr>
    <w:rPr>
      <w:rFonts w:ascii="仿宋_GB2312" w:eastAsia="仿宋_GB2312" w:hAnsi="宋体"/>
      <w:sz w:val="24"/>
      <w:szCs w:val="24"/>
    </w:rPr>
  </w:style>
  <w:style w:type="paragraph" w:customStyle="1" w:styleId="220">
    <w:name w:val="22"/>
    <w:basedOn w:val="a"/>
    <w:rsid w:val="008926FE"/>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8926FE"/>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8926F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8926FE"/>
    <w:pPr>
      <w:widowControl/>
      <w:snapToGrid w:val="0"/>
      <w:spacing w:before="100" w:beforeAutospacing="1" w:after="100" w:afterAutospacing="1"/>
    </w:pPr>
    <w:rPr>
      <w:rFonts w:eastAsia="Arial Unicode MS"/>
      <w:kern w:val="0"/>
      <w:szCs w:val="21"/>
    </w:rPr>
  </w:style>
  <w:style w:type="paragraph" w:customStyle="1" w:styleId="xl74">
    <w:name w:val="xl74"/>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8926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8926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8926FE"/>
    <w:rPr>
      <w:rFonts w:ascii="Tahoma" w:hAnsi="Tahoma"/>
      <w:sz w:val="24"/>
    </w:rPr>
  </w:style>
  <w:style w:type="paragraph" w:customStyle="1" w:styleId="xl56">
    <w:name w:val="xl56"/>
    <w:basedOn w:val="a"/>
    <w:rsid w:val="008926F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8926FE"/>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8926F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8926FE"/>
    <w:pPr>
      <w:spacing w:line="360" w:lineRule="auto"/>
    </w:pPr>
    <w:rPr>
      <w:rFonts w:ascii="宋体" w:hAnsi="宋体"/>
      <w:bCs/>
      <w:szCs w:val="21"/>
    </w:rPr>
  </w:style>
  <w:style w:type="paragraph" w:customStyle="1" w:styleId="xl83">
    <w:name w:val="xl83"/>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8926FE"/>
    <w:rPr>
      <w:rFonts w:ascii="Tahoma" w:hAnsi="Tahoma"/>
      <w:sz w:val="24"/>
    </w:rPr>
  </w:style>
  <w:style w:type="paragraph" w:customStyle="1" w:styleId="xl65">
    <w:name w:val="xl6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9"/>
    <w:next w:val="a9"/>
    <w:rsid w:val="008926FE"/>
  </w:style>
  <w:style w:type="paragraph" w:customStyle="1" w:styleId="34">
    <w:name w:val="表格3"/>
    <w:basedOn w:val="a"/>
    <w:rsid w:val="008926FE"/>
    <w:pPr>
      <w:adjustRightInd w:val="0"/>
      <w:spacing w:line="360" w:lineRule="atLeast"/>
      <w:ind w:leftChars="30" w:left="72" w:rightChars="30" w:right="72"/>
      <w:textAlignment w:val="baseline"/>
    </w:pPr>
    <w:rPr>
      <w:kern w:val="0"/>
    </w:rPr>
  </w:style>
  <w:style w:type="paragraph" w:customStyle="1" w:styleId="xl24">
    <w:name w:val="xl24"/>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8926F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8926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8926F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8926FE"/>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8926FE"/>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8926F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8926FE"/>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8926FE"/>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8926F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9"/>
    <w:rsid w:val="008926FE"/>
  </w:style>
  <w:style w:type="paragraph" w:customStyle="1" w:styleId="0">
    <w:name w:val="0"/>
    <w:basedOn w:val="a"/>
    <w:rsid w:val="008926FE"/>
    <w:pPr>
      <w:widowControl/>
      <w:snapToGrid w:val="0"/>
    </w:pPr>
    <w:rPr>
      <w:rFonts w:eastAsia="Arial Unicode MS"/>
      <w:kern w:val="0"/>
      <w:szCs w:val="21"/>
    </w:rPr>
  </w:style>
  <w:style w:type="paragraph" w:customStyle="1" w:styleId="xl50">
    <w:name w:val="xl50"/>
    <w:basedOn w:val="a"/>
    <w:rsid w:val="008926F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8926F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8926F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8926FE"/>
    <w:pPr>
      <w:autoSpaceDE w:val="0"/>
      <w:autoSpaceDN w:val="0"/>
      <w:adjustRightInd w:val="0"/>
      <w:ind w:firstLine="540"/>
      <w:textAlignment w:val="baseline"/>
    </w:pPr>
    <w:rPr>
      <w:sz w:val="24"/>
    </w:rPr>
  </w:style>
  <w:style w:type="paragraph" w:customStyle="1" w:styleId="xl55">
    <w:name w:val="xl5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8926FE"/>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8926FE"/>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8926F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8926FE"/>
    <w:pPr>
      <w:spacing w:line="360" w:lineRule="auto"/>
      <w:ind w:firstLineChars="200" w:firstLine="480"/>
    </w:pPr>
    <w:rPr>
      <w:rFonts w:cs="宋体"/>
      <w:sz w:val="24"/>
    </w:rPr>
  </w:style>
  <w:style w:type="paragraph" w:customStyle="1" w:styleId="xl80">
    <w:name w:val="xl80"/>
    <w:basedOn w:val="a"/>
    <w:rsid w:val="008926FE"/>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8926FE"/>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8926FE"/>
    <w:pPr>
      <w:tabs>
        <w:tab w:val="left" w:pos="360"/>
      </w:tabs>
    </w:pPr>
    <w:rPr>
      <w:sz w:val="24"/>
      <w:szCs w:val="24"/>
    </w:rPr>
  </w:style>
  <w:style w:type="paragraph" w:customStyle="1" w:styleId="xl25">
    <w:name w:val="xl25"/>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8926FE"/>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8926F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8926F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8926FE"/>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8926F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8926F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8926F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8926FE"/>
    <w:pPr>
      <w:spacing w:line="360" w:lineRule="auto"/>
    </w:pPr>
    <w:rPr>
      <w:rFonts w:ascii="宋体" w:hAnsi="宋体" w:cs="Arial"/>
      <w:b/>
      <w:bCs/>
      <w:szCs w:val="21"/>
    </w:rPr>
  </w:style>
  <w:style w:type="paragraph" w:customStyle="1" w:styleId="-12">
    <w:name w:val="彩色列表 - 着色 12"/>
    <w:basedOn w:val="a"/>
    <w:uiPriority w:val="34"/>
    <w:qFormat/>
    <w:rsid w:val="008926FE"/>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8926F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8926F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8926F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8926FE"/>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8926FE"/>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8926F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8926F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8926FE"/>
    <w:pPr>
      <w:tabs>
        <w:tab w:val="left" w:pos="360"/>
      </w:tabs>
    </w:pPr>
    <w:rPr>
      <w:sz w:val="24"/>
      <w:szCs w:val="24"/>
    </w:rPr>
  </w:style>
  <w:style w:type="paragraph" w:customStyle="1" w:styleId="xl51">
    <w:name w:val="xl51"/>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8926F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892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8926FE"/>
    <w:pPr>
      <w:adjustRightInd w:val="0"/>
      <w:spacing w:line="360" w:lineRule="auto"/>
    </w:pPr>
    <w:rPr>
      <w:kern w:val="0"/>
      <w:sz w:val="24"/>
    </w:rPr>
  </w:style>
  <w:style w:type="character" w:customStyle="1" w:styleId="CharChar">
    <w:name w:val="普通文字 Char Char"/>
    <w:aliases w:val="纯文本 Char1,纯文本 Char Char Char,纯文本 Char Char1"/>
    <w:rsid w:val="008926FE"/>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8926FE"/>
    <w:rPr>
      <w:kern w:val="2"/>
      <w:sz w:val="21"/>
    </w:rPr>
  </w:style>
  <w:style w:type="character" w:customStyle="1" w:styleId="15">
    <w:name w:val="15"/>
    <w:rsid w:val="008926FE"/>
    <w:rPr>
      <w:rFonts w:ascii="Calibri" w:hAnsi="Calibri" w:hint="default"/>
    </w:rPr>
  </w:style>
  <w:style w:type="character" w:customStyle="1" w:styleId="hCharChar">
    <w:name w:val="h Char Char"/>
    <w:rsid w:val="008926FE"/>
    <w:rPr>
      <w:kern w:val="2"/>
      <w:sz w:val="18"/>
    </w:rPr>
  </w:style>
  <w:style w:type="character" w:customStyle="1" w:styleId="CharChar3">
    <w:name w:val="Char Char3"/>
    <w:rsid w:val="008926FE"/>
    <w:rPr>
      <w:kern w:val="2"/>
      <w:sz w:val="21"/>
    </w:rPr>
  </w:style>
  <w:style w:type="character" w:customStyle="1" w:styleId="CharChar2">
    <w:name w:val="Char Char2"/>
    <w:rsid w:val="008926FE"/>
    <w:rPr>
      <w:kern w:val="2"/>
      <w:sz w:val="24"/>
      <w:szCs w:val="24"/>
    </w:rPr>
  </w:style>
  <w:style w:type="character" w:customStyle="1" w:styleId="CharChar1">
    <w:name w:val="Char Char1"/>
    <w:semiHidden/>
    <w:rsid w:val="008926FE"/>
    <w:rPr>
      <w:kern w:val="2"/>
      <w:sz w:val="21"/>
    </w:rPr>
  </w:style>
  <w:style w:type="character" w:customStyle="1" w:styleId="CharChar4">
    <w:name w:val="Char Char4"/>
    <w:rsid w:val="008926FE"/>
    <w:rPr>
      <w:kern w:val="2"/>
      <w:sz w:val="16"/>
    </w:rPr>
  </w:style>
  <w:style w:type="character" w:customStyle="1" w:styleId="CharChar5">
    <w:name w:val="Char Char5"/>
    <w:rsid w:val="008926FE"/>
    <w:rPr>
      <w:rFonts w:ascii="Arial" w:eastAsia="方正魏碑简体" w:hAnsi="Arial" w:cs="Arial"/>
      <w:bCs/>
      <w:kern w:val="28"/>
      <w:sz w:val="32"/>
      <w:szCs w:val="32"/>
    </w:rPr>
  </w:style>
  <w:style w:type="character" w:customStyle="1" w:styleId="msoins0">
    <w:name w:val="msoins"/>
    <w:basedOn w:val="a1"/>
    <w:rsid w:val="008926FE"/>
  </w:style>
  <w:style w:type="character" w:customStyle="1" w:styleId="CharChar6">
    <w:name w:val="Char Char6"/>
    <w:rsid w:val="008926FE"/>
    <w:rPr>
      <w:rFonts w:ascii="Arial" w:eastAsia="黑体" w:hAnsi="Arial"/>
      <w:kern w:val="2"/>
      <w:sz w:val="44"/>
    </w:rPr>
  </w:style>
  <w:style w:type="character" w:customStyle="1" w:styleId="CharChar8">
    <w:name w:val="Char Char8"/>
    <w:rsid w:val="008926FE"/>
    <w:rPr>
      <w:kern w:val="2"/>
      <w:sz w:val="21"/>
    </w:rPr>
  </w:style>
  <w:style w:type="character" w:customStyle="1" w:styleId="CharChar7">
    <w:name w:val="Char Char7"/>
    <w:rsid w:val="008926FE"/>
    <w:rPr>
      <w:kern w:val="2"/>
      <w:sz w:val="18"/>
    </w:rPr>
  </w:style>
  <w:style w:type="character" w:customStyle="1" w:styleId="CharChar0">
    <w:name w:val="Char Char"/>
    <w:semiHidden/>
    <w:rsid w:val="008926FE"/>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8926FE"/>
    <w:rPr>
      <w:kern w:val="2"/>
      <w:sz w:val="24"/>
    </w:rPr>
  </w:style>
  <w:style w:type="paragraph" w:customStyle="1" w:styleId="p18">
    <w:name w:val="p18"/>
    <w:basedOn w:val="a"/>
    <w:rsid w:val="008926FE"/>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8926FE"/>
    <w:pPr>
      <w:widowControl/>
      <w:spacing w:after="160" w:line="240" w:lineRule="exact"/>
      <w:jc w:val="left"/>
    </w:pPr>
    <w:rPr>
      <w:rFonts w:ascii="Verdana" w:hAnsi="Verdana"/>
      <w:kern w:val="0"/>
      <w:sz w:val="20"/>
      <w:lang w:eastAsia="en-US"/>
    </w:rPr>
  </w:style>
  <w:style w:type="paragraph" w:customStyle="1" w:styleId="p17">
    <w:name w:val="p17"/>
    <w:basedOn w:val="a"/>
    <w:rsid w:val="008926FE"/>
    <w:pPr>
      <w:widowControl/>
    </w:pPr>
    <w:rPr>
      <w:kern w:val="0"/>
      <w:szCs w:val="21"/>
    </w:rPr>
  </w:style>
  <w:style w:type="paragraph" w:customStyle="1" w:styleId="p15">
    <w:name w:val="p15"/>
    <w:basedOn w:val="a"/>
    <w:rsid w:val="008926FE"/>
    <w:pPr>
      <w:widowControl/>
      <w:ind w:firstLine="420"/>
    </w:pPr>
    <w:rPr>
      <w:rFonts w:ascii="Calibri" w:hAnsi="Calibri" w:cs="宋体"/>
      <w:kern w:val="0"/>
      <w:szCs w:val="21"/>
    </w:rPr>
  </w:style>
  <w:style w:type="paragraph" w:customStyle="1" w:styleId="25">
    <w:name w:val="列出段落2"/>
    <w:basedOn w:val="a"/>
    <w:uiPriority w:val="34"/>
    <w:qFormat/>
    <w:rsid w:val="008926FE"/>
    <w:pPr>
      <w:ind w:firstLineChars="200" w:firstLine="420"/>
    </w:pPr>
    <w:rPr>
      <w:rFonts w:ascii="Calibri" w:hAnsi="Calibri"/>
      <w:szCs w:val="22"/>
    </w:rPr>
  </w:style>
  <w:style w:type="paragraph" w:customStyle="1" w:styleId="flType">
    <w:name w:val="flType"/>
    <w:basedOn w:val="a"/>
    <w:qFormat/>
    <w:rsid w:val="008926FE"/>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8926FE"/>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8926FE"/>
    <w:rPr>
      <w:rFonts w:ascii="Times New Roman" w:eastAsia="宋体" w:hAnsi="Times New Roman" w:cs="Times New Roman"/>
      <w:sz w:val="18"/>
      <w:szCs w:val="18"/>
      <w:lang w:val="x-none" w:eastAsia="x-none"/>
    </w:rPr>
  </w:style>
  <w:style w:type="character" w:customStyle="1" w:styleId="Charf3">
    <w:name w:val="无间隔 Char"/>
    <w:link w:val="1a"/>
    <w:locked/>
    <w:rsid w:val="008926FE"/>
    <w:rPr>
      <w:rFonts w:ascii="Calibri" w:eastAsia="Times New Roman" w:hAnsi="Calibri"/>
      <w:sz w:val="22"/>
      <w:lang w:eastAsia="en-US" w:bidi="en-US"/>
    </w:rPr>
  </w:style>
  <w:style w:type="paragraph" w:customStyle="1" w:styleId="1a">
    <w:name w:val="无间隔1"/>
    <w:link w:val="Charf3"/>
    <w:qFormat/>
    <w:rsid w:val="008926FE"/>
    <w:rPr>
      <w:rFonts w:ascii="Calibri" w:eastAsia="Times New Roman" w:hAnsi="Calibri"/>
      <w:sz w:val="22"/>
      <w:lang w:eastAsia="en-US" w:bidi="en-US"/>
    </w:rPr>
  </w:style>
  <w:style w:type="paragraph" w:customStyle="1" w:styleId="1b">
    <w:name w:val="引用1"/>
    <w:basedOn w:val="a"/>
    <w:next w:val="a"/>
    <w:link w:val="Char14"/>
    <w:qFormat/>
    <w:rsid w:val="008926FE"/>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8926FE"/>
    <w:rPr>
      <w:rFonts w:ascii="Calibri" w:eastAsia="宋体" w:hAnsi="Calibri" w:cs="Times New Roman"/>
      <w:i/>
      <w:iCs/>
      <w:color w:val="000000"/>
      <w:kern w:val="0"/>
      <w:sz w:val="22"/>
      <w:lang w:val="x-none" w:eastAsia="en-US" w:bidi="en-US"/>
    </w:rPr>
  </w:style>
  <w:style w:type="character" w:customStyle="1" w:styleId="Charf4">
    <w:name w:val="引用 Char"/>
    <w:rsid w:val="008926FE"/>
    <w:rPr>
      <w:i/>
      <w:iCs/>
      <w:color w:val="000000"/>
      <w:kern w:val="2"/>
      <w:sz w:val="21"/>
    </w:rPr>
  </w:style>
  <w:style w:type="paragraph" w:customStyle="1" w:styleId="1c">
    <w:name w:val="明显引用1"/>
    <w:basedOn w:val="a"/>
    <w:next w:val="a"/>
    <w:link w:val="Char15"/>
    <w:qFormat/>
    <w:rsid w:val="008926F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8926FE"/>
    <w:rPr>
      <w:rFonts w:ascii="Calibri" w:eastAsia="宋体" w:hAnsi="Calibri" w:cs="Times New Roman"/>
      <w:b/>
      <w:bCs/>
      <w:i/>
      <w:iCs/>
      <w:color w:val="4F81BD"/>
      <w:kern w:val="0"/>
      <w:sz w:val="22"/>
      <w:lang w:val="x-none" w:eastAsia="en-US" w:bidi="en-US"/>
    </w:rPr>
  </w:style>
  <w:style w:type="character" w:customStyle="1" w:styleId="Charf5">
    <w:name w:val="明显引用 Char"/>
    <w:rsid w:val="008926FE"/>
    <w:rPr>
      <w:b/>
      <w:bCs/>
      <w:i/>
      <w:iCs/>
      <w:color w:val="4F81BD"/>
      <w:kern w:val="2"/>
      <w:sz w:val="21"/>
    </w:rPr>
  </w:style>
  <w:style w:type="character" w:customStyle="1" w:styleId="CharChar9">
    <w:name w:val="+正文 Char Char"/>
    <w:link w:val="CharCharChar0"/>
    <w:locked/>
    <w:rsid w:val="008926FE"/>
    <w:rPr>
      <w:rFonts w:ascii="楷体_GB2312" w:eastAsia="楷体_GB2312"/>
      <w:sz w:val="24"/>
    </w:rPr>
  </w:style>
  <w:style w:type="paragraph" w:customStyle="1" w:styleId="CharCharChar0">
    <w:name w:val="+正文 Char Char Char"/>
    <w:basedOn w:val="a"/>
    <w:link w:val="CharChar9"/>
    <w:qFormat/>
    <w:rsid w:val="008926FE"/>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8926FE"/>
    <w:rPr>
      <w:rFonts w:ascii="宋体" w:hAnsi="宋体"/>
      <w:sz w:val="24"/>
    </w:rPr>
  </w:style>
  <w:style w:type="paragraph" w:customStyle="1" w:styleId="CharChar2Char">
    <w:name w:val="+正文 Char Char2 Char"/>
    <w:basedOn w:val="a"/>
    <w:link w:val="CharChar2CharCharChar"/>
    <w:qFormat/>
    <w:rsid w:val="008926FE"/>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8926FE"/>
    <w:rPr>
      <w:rFonts w:ascii="宋体" w:hAnsi="宋体"/>
      <w:sz w:val="24"/>
    </w:rPr>
  </w:style>
  <w:style w:type="paragraph" w:customStyle="1" w:styleId="CharChar5Char">
    <w:name w:val="+正文 Char Char5 Char"/>
    <w:basedOn w:val="a"/>
    <w:link w:val="CharChar5CharCharChar"/>
    <w:qFormat/>
    <w:rsid w:val="008926FE"/>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8926FE"/>
    <w:rPr>
      <w:rFonts w:ascii="宋体" w:hAnsi="宋体"/>
      <w:sz w:val="24"/>
    </w:rPr>
  </w:style>
  <w:style w:type="paragraph" w:customStyle="1" w:styleId="CharChar3CharChar">
    <w:name w:val="+正文 Char Char3 Char Char"/>
    <w:basedOn w:val="a"/>
    <w:link w:val="CharChar3CharCharCharChar"/>
    <w:qFormat/>
    <w:rsid w:val="008926FE"/>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8926FE"/>
    <w:rPr>
      <w:rFonts w:ascii="宋体" w:hAnsi="宋体"/>
    </w:rPr>
  </w:style>
  <w:style w:type="paragraph" w:customStyle="1" w:styleId="1CharCharChar">
    <w:name w:val="+列表1 Char Char Char"/>
    <w:basedOn w:val="a"/>
    <w:link w:val="1CharCharCharCharChar"/>
    <w:qFormat/>
    <w:rsid w:val="008926FE"/>
    <w:pPr>
      <w:jc w:val="center"/>
    </w:pPr>
    <w:rPr>
      <w:rFonts w:ascii="宋体" w:eastAsiaTheme="minorEastAsia" w:hAnsi="宋体" w:cstheme="minorBidi"/>
      <w:szCs w:val="22"/>
    </w:rPr>
  </w:style>
  <w:style w:type="character" w:customStyle="1" w:styleId="Char2CharChar">
    <w:name w:val="+正文 Char2 Char Char"/>
    <w:link w:val="Char20"/>
    <w:locked/>
    <w:rsid w:val="008926FE"/>
    <w:rPr>
      <w:rFonts w:ascii="宋体" w:hAnsi="宋体"/>
      <w:sz w:val="24"/>
    </w:rPr>
  </w:style>
  <w:style w:type="paragraph" w:customStyle="1" w:styleId="Char20">
    <w:name w:val="+正文 Char2"/>
    <w:basedOn w:val="a"/>
    <w:link w:val="Char2CharChar"/>
    <w:qFormat/>
    <w:rsid w:val="008926FE"/>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8926FE"/>
    <w:rPr>
      <w:rFonts w:ascii="楷体_GB2312" w:eastAsia="楷体_GB2312" w:hAnsi="宋体"/>
      <w:spacing w:val="-8"/>
      <w:sz w:val="24"/>
      <w:lang w:val="zh-CN"/>
    </w:rPr>
  </w:style>
  <w:style w:type="paragraph" w:customStyle="1" w:styleId="aff9">
    <w:name w:val="表文字"/>
    <w:basedOn w:val="a"/>
    <w:link w:val="CharChara"/>
    <w:qFormat/>
    <w:rsid w:val="008926FE"/>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8926FE"/>
    <w:rPr>
      <w:rFonts w:ascii="宋体" w:hAnsi="宋体"/>
      <w:sz w:val="24"/>
    </w:rPr>
  </w:style>
  <w:style w:type="paragraph" w:customStyle="1" w:styleId="affa">
    <w:name w:val="+正文"/>
    <w:basedOn w:val="a"/>
    <w:link w:val="Char41"/>
    <w:qFormat/>
    <w:rsid w:val="008926FE"/>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8926FE"/>
    <w:rPr>
      <w:rFonts w:ascii="宋体" w:hAnsi="宋体"/>
      <w:sz w:val="24"/>
    </w:rPr>
  </w:style>
  <w:style w:type="paragraph" w:customStyle="1" w:styleId="Char5CharCharChar">
    <w:name w:val="+正文 Char5 Char Char Char"/>
    <w:basedOn w:val="a"/>
    <w:link w:val="Char5CharCharCharCharChar"/>
    <w:qFormat/>
    <w:rsid w:val="008926FE"/>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8926FE"/>
    <w:rPr>
      <w:lang w:val="x-none" w:eastAsia="x-none"/>
    </w:rPr>
  </w:style>
  <w:style w:type="character" w:customStyle="1" w:styleId="1CharCharChar0">
    <w:name w:val="+1. Char Char Char"/>
    <w:link w:val="1Char0"/>
    <w:locked/>
    <w:rsid w:val="008926FE"/>
    <w:rPr>
      <w:rFonts w:ascii="Times New Roman" w:eastAsia="宋体" w:hAnsi="Times New Roman" w:cs="Times New Roman"/>
      <w:szCs w:val="20"/>
      <w:lang w:val="x-none" w:eastAsia="x-none"/>
    </w:rPr>
  </w:style>
  <w:style w:type="paragraph" w:styleId="affb">
    <w:name w:val="List Paragraph"/>
    <w:basedOn w:val="a"/>
    <w:uiPriority w:val="99"/>
    <w:unhideWhenUsed/>
    <w:qFormat/>
    <w:rsid w:val="008926FE"/>
    <w:pPr>
      <w:ind w:firstLineChars="200" w:firstLine="420"/>
    </w:pPr>
  </w:style>
  <w:style w:type="paragraph" w:customStyle="1" w:styleId="Char21">
    <w:name w:val="Char2"/>
    <w:basedOn w:val="a"/>
    <w:rsid w:val="008926FE"/>
    <w:pPr>
      <w:tabs>
        <w:tab w:val="left" w:pos="360"/>
      </w:tabs>
    </w:pPr>
    <w:rPr>
      <w:sz w:val="24"/>
      <w:szCs w:val="24"/>
    </w:rPr>
  </w:style>
  <w:style w:type="paragraph" w:styleId="TOC">
    <w:name w:val="TOC Heading"/>
    <w:basedOn w:val="1"/>
    <w:next w:val="a"/>
    <w:uiPriority w:val="39"/>
    <w:qFormat/>
    <w:rsid w:val="008926FE"/>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8926FE"/>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autoRedefine/>
    <w:rsid w:val="008926FE"/>
    <w:rPr>
      <w:rFonts w:ascii="黑体" w:hAnsi="宋体"/>
      <w:lang w:val="x-none" w:eastAsia="x-none"/>
    </w:rPr>
  </w:style>
  <w:style w:type="character" w:customStyle="1" w:styleId="Charf6">
    <w:name w:val="标准款样式 Char"/>
    <w:link w:val="affc"/>
    <w:rsid w:val="008926FE"/>
    <w:rPr>
      <w:rFonts w:ascii="黑体" w:eastAsia="宋体" w:hAnsi="宋体" w:cs="Times New Roman"/>
      <w:szCs w:val="20"/>
      <w:lang w:val="x-none" w:eastAsia="x-none"/>
    </w:rPr>
  </w:style>
  <w:style w:type="paragraph" w:customStyle="1" w:styleId="affd">
    <w:name w:val="标准次分项"/>
    <w:basedOn w:val="a"/>
    <w:autoRedefine/>
    <w:rsid w:val="008926FE"/>
    <w:pPr>
      <w:jc w:val="left"/>
    </w:pPr>
    <w:rPr>
      <w:rFonts w:ascii="宋体" w:hAnsi="宋体"/>
      <w:szCs w:val="21"/>
    </w:rPr>
  </w:style>
  <w:style w:type="paragraph" w:customStyle="1" w:styleId="affe">
    <w:name w:val="段"/>
    <w:link w:val="Charf7"/>
    <w:rsid w:val="008926F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e"/>
    <w:rsid w:val="008926FE"/>
    <w:rPr>
      <w:rFonts w:ascii="宋体" w:eastAsia="宋体" w:hAnsi="Times New Roman" w:cs="Times New Roman"/>
      <w:noProof/>
      <w:kern w:val="0"/>
      <w:szCs w:val="20"/>
    </w:rPr>
  </w:style>
  <w:style w:type="character" w:customStyle="1" w:styleId="Char16">
    <w:name w:val="称呼 Char1"/>
    <w:basedOn w:val="a1"/>
    <w:uiPriority w:val="99"/>
    <w:semiHidden/>
    <w:rsid w:val="008926FE"/>
  </w:style>
  <w:style w:type="character" w:customStyle="1" w:styleId="Char17">
    <w:name w:val="正文文本 Char1"/>
    <w:basedOn w:val="a1"/>
    <w:uiPriority w:val="99"/>
    <w:semiHidden/>
    <w:rsid w:val="008926FE"/>
  </w:style>
  <w:style w:type="character" w:customStyle="1" w:styleId="Char18">
    <w:name w:val="正文首行缩进 Char1"/>
    <w:basedOn w:val="Char17"/>
    <w:uiPriority w:val="99"/>
    <w:semiHidden/>
    <w:rsid w:val="008926FE"/>
  </w:style>
  <w:style w:type="character" w:customStyle="1" w:styleId="Char19">
    <w:name w:val="批注文字 Char1"/>
    <w:basedOn w:val="a1"/>
    <w:uiPriority w:val="99"/>
    <w:semiHidden/>
    <w:rsid w:val="008926FE"/>
  </w:style>
  <w:style w:type="character" w:customStyle="1" w:styleId="3Char10">
    <w:name w:val="正文文本 3 Char1"/>
    <w:uiPriority w:val="99"/>
    <w:semiHidden/>
    <w:rsid w:val="008926FE"/>
    <w:rPr>
      <w:sz w:val="16"/>
      <w:szCs w:val="16"/>
    </w:rPr>
  </w:style>
  <w:style w:type="character" w:customStyle="1" w:styleId="Char1a">
    <w:name w:val="批注主题 Char1"/>
    <w:uiPriority w:val="99"/>
    <w:semiHidden/>
    <w:rsid w:val="008926FE"/>
    <w:rPr>
      <w:b/>
      <w:bCs/>
    </w:rPr>
  </w:style>
  <w:style w:type="character" w:customStyle="1" w:styleId="Char1b">
    <w:name w:val="注释标题 Char1"/>
    <w:basedOn w:val="a1"/>
    <w:uiPriority w:val="99"/>
    <w:semiHidden/>
    <w:qFormat/>
    <w:rsid w:val="008926FE"/>
  </w:style>
  <w:style w:type="character" w:customStyle="1" w:styleId="Char1c">
    <w:name w:val="副标题 Char1"/>
    <w:uiPriority w:val="11"/>
    <w:rsid w:val="008926FE"/>
    <w:rPr>
      <w:rFonts w:ascii="Cambria" w:eastAsia="宋体" w:hAnsi="Cambria" w:cs="Times New Roman"/>
      <w:b/>
      <w:bCs/>
      <w:kern w:val="28"/>
      <w:sz w:val="32"/>
      <w:szCs w:val="32"/>
    </w:rPr>
  </w:style>
  <w:style w:type="character" w:customStyle="1" w:styleId="Char1d">
    <w:name w:val="页脚 Char1"/>
    <w:uiPriority w:val="99"/>
    <w:semiHidden/>
    <w:rsid w:val="008926FE"/>
    <w:rPr>
      <w:sz w:val="18"/>
      <w:szCs w:val="18"/>
    </w:rPr>
  </w:style>
  <w:style w:type="character" w:customStyle="1" w:styleId="Char1e">
    <w:name w:val="日期 Char1"/>
    <w:basedOn w:val="a1"/>
    <w:uiPriority w:val="99"/>
    <w:semiHidden/>
    <w:rsid w:val="008926FE"/>
  </w:style>
  <w:style w:type="character" w:customStyle="1" w:styleId="Char1f">
    <w:name w:val="页眉 Char1"/>
    <w:uiPriority w:val="99"/>
    <w:semiHidden/>
    <w:rsid w:val="008926FE"/>
    <w:rPr>
      <w:sz w:val="18"/>
      <w:szCs w:val="18"/>
    </w:rPr>
  </w:style>
  <w:style w:type="character" w:customStyle="1" w:styleId="Char1f0">
    <w:name w:val="标题 Char1"/>
    <w:uiPriority w:val="10"/>
    <w:rsid w:val="008926FE"/>
    <w:rPr>
      <w:rFonts w:ascii="Cambria" w:eastAsia="宋体" w:hAnsi="Cambria" w:cs="Times New Roman"/>
      <w:b/>
      <w:bCs/>
      <w:sz w:val="32"/>
      <w:szCs w:val="32"/>
    </w:rPr>
  </w:style>
  <w:style w:type="paragraph" w:customStyle="1" w:styleId="-11">
    <w:name w:val="彩色列表 - 着色 11"/>
    <w:basedOn w:val="a"/>
    <w:uiPriority w:val="34"/>
    <w:qFormat/>
    <w:rsid w:val="008926FE"/>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8926FE"/>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8926FE"/>
  </w:style>
  <w:style w:type="character" w:customStyle="1" w:styleId="afff">
    <w:name w:val="批注文字 字符"/>
    <w:autoRedefine/>
    <w:uiPriority w:val="99"/>
    <w:qFormat/>
    <w:rsid w:val="008926FE"/>
  </w:style>
  <w:style w:type="paragraph" w:styleId="afff0">
    <w:name w:val="Revision"/>
    <w:hidden/>
    <w:uiPriority w:val="99"/>
    <w:unhideWhenUsed/>
    <w:rsid w:val="008926FE"/>
    <w:rPr>
      <w:rFonts w:ascii="Times New Roman" w:eastAsia="宋体" w:hAnsi="Times New Roman" w:cs="Times New Roman"/>
      <w:szCs w:val="20"/>
    </w:rPr>
  </w:style>
  <w:style w:type="character" w:customStyle="1" w:styleId="font31">
    <w:name w:val="font31"/>
    <w:qFormat/>
    <w:rsid w:val="008926FE"/>
    <w:rPr>
      <w:rFonts w:ascii="宋体" w:eastAsia="宋体" w:hAnsi="宋体" w:cs="宋体" w:hint="eastAsia"/>
      <w:color w:val="000000"/>
      <w:sz w:val="20"/>
      <w:szCs w:val="20"/>
      <w:u w:val="none"/>
    </w:rPr>
  </w:style>
  <w:style w:type="character" w:customStyle="1" w:styleId="font141">
    <w:name w:val="font141"/>
    <w:qFormat/>
    <w:rsid w:val="008926FE"/>
    <w:rPr>
      <w:rFonts w:ascii="Times New Roman" w:hAnsi="Times New Roman" w:cs="Times New Roman" w:hint="default"/>
      <w:color w:val="000000"/>
      <w:sz w:val="20"/>
      <w:szCs w:val="20"/>
      <w:u w:val="none"/>
    </w:rPr>
  </w:style>
  <w:style w:type="character" w:styleId="afff1">
    <w:name w:val="FollowedHyperlink"/>
    <w:basedOn w:val="a1"/>
    <w:uiPriority w:val="99"/>
    <w:semiHidden/>
    <w:unhideWhenUsed/>
    <w:rsid w:val="00892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17832</Words>
  <Characters>18902</Characters>
  <Application>Microsoft Office Word</Application>
  <DocSecurity>0</DocSecurity>
  <Lines>1575</Lines>
  <Paragraphs>1184</Paragraphs>
  <ScaleCrop>false</ScaleCrop>
  <Company/>
  <LinksUpToDate>false</LinksUpToDate>
  <CharactersWithSpaces>35550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2025-06-10T02:34:00Z</dcterms:created>
  <dcterms:modified xsi:type="dcterms:W3CDTF">2025-06-10T03:01:00Z</dcterms:modified>
</cp:coreProperties>
</file>