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F5" w:rsidRPr="00780E7F" w:rsidRDefault="003759F5" w:rsidP="003759F5">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3759F5" w:rsidRPr="00780E7F" w:rsidRDefault="003759F5" w:rsidP="003759F5">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3759F5" w:rsidRPr="00780E7F" w:rsidRDefault="003759F5" w:rsidP="003759F5">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3759F5" w:rsidRPr="00780E7F" w:rsidRDefault="003759F5" w:rsidP="003759F5">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3759F5" w:rsidRPr="00780E7F" w:rsidRDefault="003759F5" w:rsidP="003759F5">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3759F5" w:rsidRPr="00780E7F" w:rsidRDefault="003759F5" w:rsidP="003759F5">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3759F5" w:rsidRPr="00780E7F" w:rsidRDefault="003759F5" w:rsidP="003759F5">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3759F5" w:rsidRPr="00780E7F" w:rsidRDefault="003759F5" w:rsidP="003759F5">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3759F5" w:rsidRPr="00780E7F" w:rsidRDefault="003759F5" w:rsidP="003759F5">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3759F5" w:rsidRPr="00780E7F" w:rsidRDefault="003759F5" w:rsidP="003759F5">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3759F5" w:rsidRPr="00780E7F" w:rsidRDefault="003759F5" w:rsidP="003759F5">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3759F5" w:rsidRPr="00780E7F" w:rsidRDefault="003759F5" w:rsidP="003759F5">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3759F5" w:rsidRPr="00780E7F" w:rsidRDefault="003759F5" w:rsidP="003759F5">
      <w:pPr>
        <w:snapToGrid w:val="0"/>
        <w:ind w:firstLineChars="200" w:firstLine="440"/>
        <w:rPr>
          <w:sz w:val="22"/>
        </w:rPr>
      </w:pPr>
    </w:p>
    <w:p w:rsidR="003759F5" w:rsidRPr="00780E7F" w:rsidRDefault="003759F5" w:rsidP="003759F5">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3759F5" w:rsidRPr="00780E7F" w:rsidRDefault="003759F5" w:rsidP="003759F5">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3759F5" w:rsidRPr="001004DF" w:rsidRDefault="003759F5" w:rsidP="003759F5">
      <w:pPr>
        <w:autoSpaceDN w:val="0"/>
        <w:adjustRightInd w:val="0"/>
        <w:snapToGrid w:val="0"/>
        <w:ind w:firstLineChars="200" w:firstLine="442"/>
        <w:textAlignment w:val="baseline"/>
        <w:rPr>
          <w:bCs/>
          <w:sz w:val="22"/>
        </w:rPr>
      </w:pPr>
      <w:r w:rsidRPr="00780E7F">
        <w:rPr>
          <w:b/>
          <w:bCs/>
          <w:sz w:val="22"/>
        </w:rPr>
        <w:t>项目名称：</w:t>
      </w:r>
      <w:r w:rsidRPr="00372315">
        <w:rPr>
          <w:rFonts w:hint="eastAsia"/>
          <w:bCs/>
          <w:sz w:val="22"/>
        </w:rPr>
        <w:t>腹腔镜系统</w:t>
      </w:r>
    </w:p>
    <w:p w:rsidR="003759F5" w:rsidRPr="00780E7F" w:rsidRDefault="003759F5" w:rsidP="003759F5">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3759F5" w:rsidRPr="00780E7F" w:rsidRDefault="003759F5" w:rsidP="003759F5">
      <w:pPr>
        <w:snapToGrid w:val="0"/>
        <w:ind w:firstLineChars="200" w:firstLine="442"/>
        <w:rPr>
          <w:b/>
          <w:bCs/>
          <w:sz w:val="22"/>
        </w:rPr>
      </w:pPr>
      <w:r w:rsidRPr="00780E7F">
        <w:rPr>
          <w:b/>
          <w:bCs/>
          <w:sz w:val="22"/>
        </w:rPr>
        <w:t>地点：</w:t>
      </w:r>
      <w:r>
        <w:rPr>
          <w:rFonts w:hint="eastAsia"/>
          <w:bCs/>
          <w:sz w:val="22"/>
        </w:rPr>
        <w:t>上海市浦东新区川沙镇川环南路</w:t>
      </w:r>
      <w:r>
        <w:rPr>
          <w:rFonts w:hint="eastAsia"/>
          <w:bCs/>
          <w:sz w:val="22"/>
        </w:rPr>
        <w:t>490</w:t>
      </w:r>
      <w:r>
        <w:rPr>
          <w:rFonts w:hint="eastAsia"/>
          <w:bCs/>
          <w:sz w:val="22"/>
        </w:rPr>
        <w:t>号</w:t>
      </w:r>
      <w:r w:rsidRPr="00780E7F">
        <w:rPr>
          <w:bCs/>
          <w:sz w:val="22"/>
        </w:rPr>
        <w:t>。</w:t>
      </w:r>
    </w:p>
    <w:p w:rsidR="003759F5" w:rsidRPr="00780E7F" w:rsidRDefault="003759F5" w:rsidP="003759F5">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3759F5" w:rsidRDefault="003759F5" w:rsidP="003759F5">
      <w:pPr>
        <w:autoSpaceDN w:val="0"/>
        <w:adjustRightInd w:val="0"/>
        <w:snapToGrid w:val="0"/>
        <w:ind w:firstLineChars="200" w:firstLine="440"/>
        <w:textAlignment w:val="baseline"/>
        <w:rPr>
          <w:sz w:val="22"/>
        </w:rPr>
      </w:pPr>
      <w:r w:rsidRPr="00780E7F">
        <w:rPr>
          <w:sz w:val="22"/>
        </w:rPr>
        <w:t>4.</w:t>
      </w:r>
      <w:r>
        <w:rPr>
          <w:rFonts w:hint="eastAsia"/>
          <w:sz w:val="22"/>
        </w:rPr>
        <w:t>1</w:t>
      </w:r>
      <w:r w:rsidRPr="00780E7F">
        <w:rPr>
          <w:sz w:val="22"/>
        </w:rPr>
        <w:t xml:space="preserve"> </w:t>
      </w:r>
      <w:r w:rsidRPr="00780E7F">
        <w:rPr>
          <w:sz w:val="22"/>
        </w:rPr>
        <w:t>项目招标范围及内容：</w:t>
      </w:r>
    </w:p>
    <w:p w:rsidR="003759F5" w:rsidRPr="001004DF" w:rsidRDefault="003759F5" w:rsidP="003759F5">
      <w:pPr>
        <w:autoSpaceDN w:val="0"/>
        <w:adjustRightInd w:val="0"/>
        <w:snapToGrid w:val="0"/>
        <w:ind w:firstLineChars="200" w:firstLine="440"/>
        <w:textAlignment w:val="baseline"/>
        <w:rPr>
          <w:bCs/>
          <w:sz w:val="22"/>
        </w:rPr>
      </w:pPr>
      <w:r>
        <w:rPr>
          <w:rFonts w:hint="eastAsia"/>
          <w:bCs/>
          <w:sz w:val="22"/>
        </w:rPr>
        <w:lastRenderedPageBreak/>
        <w:t>本项目为</w:t>
      </w:r>
      <w:r w:rsidRPr="00372315">
        <w:rPr>
          <w:rFonts w:hint="eastAsia"/>
          <w:bCs/>
          <w:sz w:val="22"/>
        </w:rPr>
        <w:t>上海市浦东新区人民医院</w:t>
      </w:r>
      <w:r>
        <w:rPr>
          <w:rFonts w:hint="eastAsia"/>
          <w:bCs/>
          <w:sz w:val="22"/>
        </w:rPr>
        <w:t>采购</w:t>
      </w:r>
      <w:r w:rsidRPr="00372315">
        <w:rPr>
          <w:rFonts w:hint="eastAsia"/>
          <w:bCs/>
          <w:sz w:val="22"/>
        </w:rPr>
        <w:t>腹腔镜系统</w:t>
      </w:r>
      <w:r>
        <w:rPr>
          <w:rFonts w:hint="eastAsia"/>
          <w:bCs/>
          <w:sz w:val="22"/>
        </w:rPr>
        <w:t>2</w:t>
      </w:r>
      <w:r>
        <w:rPr>
          <w:rFonts w:hint="eastAsia"/>
          <w:bCs/>
          <w:sz w:val="22"/>
        </w:rPr>
        <w:t>台。</w:t>
      </w:r>
    </w:p>
    <w:p w:rsidR="003759F5" w:rsidRPr="00780E7F" w:rsidRDefault="003759F5" w:rsidP="003759F5">
      <w:pPr>
        <w:snapToGrid w:val="0"/>
        <w:ind w:firstLineChars="200" w:firstLine="440"/>
        <w:rPr>
          <w:sz w:val="22"/>
        </w:rPr>
      </w:pPr>
      <w:r w:rsidRPr="00780E7F">
        <w:rPr>
          <w:sz w:val="22"/>
        </w:rPr>
        <w:t>4.</w:t>
      </w:r>
      <w:r>
        <w:rPr>
          <w:rFonts w:hint="eastAsia"/>
          <w:sz w:val="22"/>
        </w:rPr>
        <w:t>2</w:t>
      </w:r>
      <w:r w:rsidRPr="00780E7F">
        <w:rPr>
          <w:sz w:val="22"/>
        </w:rPr>
        <w:t xml:space="preserve"> </w:t>
      </w:r>
      <w:r w:rsidRPr="00780E7F">
        <w:rPr>
          <w:sz w:val="22"/>
        </w:rPr>
        <w:t>交付日期：</w:t>
      </w:r>
      <w:r w:rsidRPr="00372315">
        <w:rPr>
          <w:rFonts w:hint="eastAsia"/>
          <w:bCs/>
          <w:sz w:val="22"/>
        </w:rPr>
        <w:t>合同签订后设备交付，安装，培训</w:t>
      </w:r>
      <w:r w:rsidRPr="00372315">
        <w:rPr>
          <w:rFonts w:hint="eastAsia"/>
          <w:bCs/>
          <w:sz w:val="22"/>
        </w:rPr>
        <w:t>30</w:t>
      </w:r>
      <w:r w:rsidRPr="00372315">
        <w:rPr>
          <w:rFonts w:hint="eastAsia"/>
          <w:bCs/>
          <w:sz w:val="22"/>
        </w:rPr>
        <w:t>天内完成</w:t>
      </w:r>
      <w:r w:rsidRPr="00780E7F">
        <w:rPr>
          <w:bCs/>
          <w:sz w:val="22"/>
        </w:rPr>
        <w:t>。</w:t>
      </w:r>
    </w:p>
    <w:p w:rsidR="003759F5" w:rsidRPr="00780E7F" w:rsidRDefault="003759F5" w:rsidP="003759F5">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3759F5" w:rsidRPr="00780E7F" w:rsidRDefault="003759F5" w:rsidP="003759F5">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3759F5" w:rsidRPr="00780E7F" w:rsidRDefault="003759F5" w:rsidP="003759F5">
      <w:pPr>
        <w:snapToGrid w:val="0"/>
        <w:ind w:firstLineChars="200" w:firstLine="440"/>
        <w:rPr>
          <w:sz w:val="22"/>
        </w:rPr>
      </w:pPr>
      <w:r w:rsidRPr="00780E7F">
        <w:rPr>
          <w:color w:val="000000"/>
          <w:sz w:val="22"/>
        </w:rPr>
        <w:t>5.2</w:t>
      </w:r>
      <w:r w:rsidRPr="00780E7F">
        <w:rPr>
          <w:color w:val="0000FF"/>
          <w:sz w:val="22"/>
        </w:rPr>
        <w:t>本项目不允许分包。</w:t>
      </w:r>
    </w:p>
    <w:p w:rsidR="003759F5" w:rsidRPr="00780E7F" w:rsidRDefault="003759F5" w:rsidP="003759F5">
      <w:pPr>
        <w:adjustRightInd w:val="0"/>
        <w:snapToGrid w:val="0"/>
        <w:ind w:firstLineChars="200" w:firstLine="442"/>
        <w:jc w:val="left"/>
        <w:outlineLvl w:val="2"/>
        <w:rPr>
          <w:b/>
          <w:color w:val="000000"/>
          <w:sz w:val="22"/>
        </w:rPr>
      </w:pPr>
      <w:bookmarkStart w:id="7" w:name="_Toc21722"/>
      <w:r w:rsidRPr="00780E7F">
        <w:rPr>
          <w:b/>
          <w:color w:val="000000"/>
          <w:sz w:val="22"/>
        </w:rPr>
        <w:t xml:space="preserve">6 </w:t>
      </w:r>
      <w:r w:rsidRPr="00780E7F">
        <w:rPr>
          <w:b/>
          <w:color w:val="000000"/>
          <w:sz w:val="22"/>
        </w:rPr>
        <w:t>合同的签订</w:t>
      </w:r>
      <w:bookmarkEnd w:id="7"/>
    </w:p>
    <w:p w:rsidR="003759F5" w:rsidRPr="00780E7F" w:rsidRDefault="003759F5" w:rsidP="003759F5">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3759F5" w:rsidRPr="00780E7F" w:rsidRDefault="003759F5" w:rsidP="003759F5">
      <w:pPr>
        <w:adjustRightInd w:val="0"/>
        <w:snapToGrid w:val="0"/>
        <w:ind w:firstLineChars="200" w:firstLine="442"/>
        <w:jc w:val="left"/>
        <w:outlineLvl w:val="2"/>
        <w:rPr>
          <w:sz w:val="22"/>
        </w:rPr>
      </w:pPr>
      <w:bookmarkStart w:id="8" w:name="_Toc11909"/>
      <w:r w:rsidRPr="00780E7F">
        <w:rPr>
          <w:b/>
          <w:color w:val="000000"/>
          <w:sz w:val="22"/>
        </w:rPr>
        <w:t xml:space="preserve">7 </w:t>
      </w:r>
      <w:r w:rsidRPr="00780E7F">
        <w:rPr>
          <w:b/>
          <w:color w:val="000000"/>
          <w:sz w:val="22"/>
        </w:rPr>
        <w:t>结算原则和支付方式</w:t>
      </w:r>
      <w:bookmarkEnd w:id="8"/>
    </w:p>
    <w:p w:rsidR="003759F5" w:rsidRPr="00780E7F" w:rsidRDefault="003759F5" w:rsidP="003759F5">
      <w:pPr>
        <w:snapToGrid w:val="0"/>
        <w:ind w:firstLineChars="200" w:firstLine="440"/>
        <w:rPr>
          <w:sz w:val="22"/>
        </w:rPr>
      </w:pPr>
      <w:r w:rsidRPr="00780E7F">
        <w:rPr>
          <w:sz w:val="22"/>
        </w:rPr>
        <w:t xml:space="preserve">7.1 </w:t>
      </w:r>
      <w:r w:rsidRPr="00780E7F">
        <w:rPr>
          <w:sz w:val="22"/>
        </w:rPr>
        <w:t>结算原则</w:t>
      </w:r>
    </w:p>
    <w:p w:rsidR="003759F5" w:rsidRPr="009509C1" w:rsidRDefault="003759F5" w:rsidP="003759F5">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3759F5" w:rsidRPr="00780E7F" w:rsidRDefault="003759F5" w:rsidP="003759F5">
      <w:pPr>
        <w:snapToGrid w:val="0"/>
        <w:ind w:firstLineChars="200" w:firstLine="440"/>
        <w:rPr>
          <w:sz w:val="22"/>
        </w:rPr>
      </w:pPr>
      <w:r w:rsidRPr="00780E7F">
        <w:rPr>
          <w:sz w:val="22"/>
        </w:rPr>
        <w:t>7.1.2</w:t>
      </w:r>
      <w:r w:rsidRPr="00780E7F">
        <w:rPr>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3759F5" w:rsidRPr="00780E7F" w:rsidRDefault="003759F5" w:rsidP="003759F5">
      <w:pPr>
        <w:snapToGrid w:val="0"/>
        <w:ind w:firstLineChars="200" w:firstLine="440"/>
        <w:rPr>
          <w:sz w:val="22"/>
        </w:rPr>
      </w:pPr>
      <w:r w:rsidRPr="00780E7F">
        <w:rPr>
          <w:sz w:val="22"/>
        </w:rPr>
        <w:t xml:space="preserve">7.2 </w:t>
      </w:r>
      <w:r w:rsidRPr="00780E7F">
        <w:rPr>
          <w:sz w:val="22"/>
        </w:rPr>
        <w:t>支付方式</w:t>
      </w:r>
    </w:p>
    <w:p w:rsidR="003759F5" w:rsidRPr="00780E7F" w:rsidRDefault="003759F5" w:rsidP="003759F5">
      <w:pPr>
        <w:snapToGrid w:val="0"/>
        <w:ind w:firstLineChars="200" w:firstLine="440"/>
        <w:rPr>
          <w:sz w:val="22"/>
        </w:rPr>
      </w:pPr>
      <w:r w:rsidRPr="00780E7F">
        <w:rPr>
          <w:sz w:val="22"/>
        </w:rPr>
        <w:t xml:space="preserve">7.2.1 </w:t>
      </w:r>
      <w:r w:rsidRPr="00780E7F">
        <w:rPr>
          <w:sz w:val="22"/>
        </w:rPr>
        <w:t>本项目合同金额采用</w:t>
      </w:r>
      <w:r w:rsidRPr="00780E7F">
        <w:rPr>
          <w:b/>
          <w:color w:val="FF0000"/>
          <w:sz w:val="22"/>
          <w:u w:val="wavyHeavy"/>
        </w:rPr>
        <w:t>一次性支付</w:t>
      </w:r>
      <w:r w:rsidRPr="00780E7F">
        <w:rPr>
          <w:sz w:val="22"/>
        </w:rPr>
        <w:t>方式，在采购人和中标人合同签订后，按下款要求支付相应的合同款项。</w:t>
      </w:r>
    </w:p>
    <w:p w:rsidR="003759F5" w:rsidRPr="009509C1" w:rsidRDefault="003759F5" w:rsidP="003759F5">
      <w:pPr>
        <w:snapToGrid w:val="0"/>
        <w:ind w:firstLineChars="200" w:firstLine="440"/>
        <w:rPr>
          <w:i/>
          <w:color w:val="FF0000"/>
          <w:sz w:val="22"/>
        </w:rPr>
      </w:pPr>
      <w:r w:rsidRPr="00780E7F">
        <w:rPr>
          <w:sz w:val="22"/>
        </w:rPr>
        <w:t>7.2.2</w:t>
      </w:r>
      <w:r>
        <w:rPr>
          <w:rFonts w:hint="eastAsia"/>
          <w:sz w:val="22"/>
        </w:rPr>
        <w:t>项目整体完成，并经验收合格，且采购人收到货物及其发票后</w:t>
      </w:r>
      <w:r>
        <w:rPr>
          <w:rFonts w:hint="eastAsia"/>
          <w:sz w:val="22"/>
        </w:rPr>
        <w:t>30</w:t>
      </w:r>
      <w:r>
        <w:rPr>
          <w:rFonts w:hint="eastAsia"/>
          <w:sz w:val="22"/>
        </w:rPr>
        <w:t>日内，支付全部合同金额。</w:t>
      </w:r>
    </w:p>
    <w:p w:rsidR="003759F5" w:rsidRPr="00780E7F" w:rsidRDefault="003759F5" w:rsidP="003759F5">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3759F5" w:rsidRPr="00780E7F" w:rsidRDefault="003759F5" w:rsidP="003759F5">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0E7F">
        <w:rPr>
          <w:rFonts w:hint="eastAsia"/>
          <w:color w:val="FF0000"/>
          <w:sz w:val="22"/>
        </w:rPr>
        <w:t>1</w:t>
      </w:r>
      <w:r w:rsidRPr="00780E7F">
        <w:rPr>
          <w:rFonts w:hint="eastAsia"/>
          <w:color w:val="FF0000"/>
          <w:sz w:val="22"/>
        </w:rPr>
        <w:t>年期贷款市场报价利率。</w:t>
      </w:r>
    </w:p>
    <w:p w:rsidR="003759F5" w:rsidRPr="00780E7F" w:rsidRDefault="003759F5" w:rsidP="003759F5">
      <w:pPr>
        <w:adjustRightInd w:val="0"/>
        <w:snapToGrid w:val="0"/>
        <w:jc w:val="center"/>
        <w:outlineLvl w:val="1"/>
        <w:rPr>
          <w:rFonts w:eastAsia="黑体"/>
          <w:color w:val="000000"/>
          <w:sz w:val="30"/>
          <w:szCs w:val="30"/>
        </w:rPr>
      </w:pPr>
      <w:bookmarkStart w:id="9" w:name="_Toc25518"/>
      <w:r w:rsidRPr="00780E7F">
        <w:rPr>
          <w:rFonts w:eastAsia="黑体"/>
          <w:color w:val="000000"/>
          <w:sz w:val="30"/>
          <w:szCs w:val="30"/>
        </w:rPr>
        <w:t>三、技术质量要求</w:t>
      </w:r>
      <w:bookmarkEnd w:id="9"/>
    </w:p>
    <w:p w:rsidR="003759F5" w:rsidRPr="00780E7F" w:rsidRDefault="003759F5" w:rsidP="003759F5">
      <w:pPr>
        <w:adjustRightInd w:val="0"/>
        <w:snapToGrid w:val="0"/>
        <w:ind w:firstLineChars="200" w:firstLine="442"/>
        <w:outlineLvl w:val="2"/>
        <w:rPr>
          <w:b/>
          <w:bCs/>
          <w:sz w:val="22"/>
        </w:rPr>
      </w:pPr>
      <w:bookmarkStart w:id="10" w:name="_Toc476308503"/>
      <w:bookmarkStart w:id="11" w:name="_Toc18985"/>
      <w:r w:rsidRPr="00780E7F">
        <w:rPr>
          <w:b/>
          <w:bCs/>
          <w:sz w:val="22"/>
        </w:rPr>
        <w:t xml:space="preserve">8 </w:t>
      </w:r>
      <w:r w:rsidRPr="00780E7F">
        <w:rPr>
          <w:b/>
          <w:bCs/>
          <w:sz w:val="22"/>
        </w:rPr>
        <w:t>适用技术规范和规范性文件</w:t>
      </w:r>
      <w:bookmarkEnd w:id="10"/>
      <w:bookmarkEnd w:id="11"/>
    </w:p>
    <w:p w:rsidR="003759F5" w:rsidRPr="00780E7F" w:rsidRDefault="003759F5" w:rsidP="003759F5">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3759F5" w:rsidRPr="00780E7F" w:rsidRDefault="003759F5" w:rsidP="003759F5">
      <w:pPr>
        <w:adjustRightInd w:val="0"/>
        <w:snapToGrid w:val="0"/>
        <w:ind w:firstLineChars="200" w:firstLine="442"/>
        <w:outlineLvl w:val="2"/>
        <w:rPr>
          <w:b/>
          <w:bCs/>
          <w:sz w:val="22"/>
        </w:rPr>
      </w:pPr>
      <w:bookmarkStart w:id="12" w:name="_Toc24452"/>
      <w:r w:rsidRPr="00780E7F">
        <w:rPr>
          <w:b/>
          <w:bCs/>
          <w:sz w:val="22"/>
        </w:rPr>
        <w:t xml:space="preserve">9 </w:t>
      </w:r>
      <w:r w:rsidRPr="00780E7F">
        <w:rPr>
          <w:b/>
          <w:bCs/>
          <w:sz w:val="22"/>
        </w:rPr>
        <w:t>招标内容与质量要求</w:t>
      </w:r>
      <w:bookmarkEnd w:id="12"/>
    </w:p>
    <w:p w:rsidR="003759F5" w:rsidRPr="0094421A" w:rsidRDefault="003759F5" w:rsidP="003759F5">
      <w:pPr>
        <w:snapToGrid w:val="0"/>
        <w:ind w:firstLineChars="200" w:firstLine="440"/>
        <w:rPr>
          <w:sz w:val="22"/>
        </w:rPr>
      </w:pPr>
      <w:r w:rsidRPr="00780E7F">
        <w:rPr>
          <w:sz w:val="22"/>
        </w:rPr>
        <w:t xml:space="preserve">9.1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70"/>
        <w:gridCol w:w="875"/>
        <w:gridCol w:w="1882"/>
        <w:gridCol w:w="601"/>
        <w:gridCol w:w="1549"/>
        <w:gridCol w:w="821"/>
        <w:gridCol w:w="721"/>
      </w:tblGrid>
      <w:tr w:rsidR="003759F5" w:rsidRPr="00780E7F" w:rsidTr="001E326B">
        <w:trPr>
          <w:trHeight w:val="567"/>
          <w:tblHeader/>
          <w:jc w:val="center"/>
        </w:trPr>
        <w:tc>
          <w:tcPr>
            <w:tcW w:w="297" w:type="pct"/>
            <w:vAlign w:val="center"/>
          </w:tcPr>
          <w:p w:rsidR="003759F5" w:rsidRPr="00780E7F" w:rsidRDefault="003759F5" w:rsidP="001E326B">
            <w:pPr>
              <w:adjustRightInd w:val="0"/>
              <w:snapToGrid w:val="0"/>
              <w:jc w:val="center"/>
              <w:rPr>
                <w:b/>
                <w:bCs/>
                <w:sz w:val="22"/>
              </w:rPr>
            </w:pPr>
            <w:r w:rsidRPr="00780E7F">
              <w:rPr>
                <w:b/>
                <w:bCs/>
                <w:sz w:val="22"/>
              </w:rPr>
              <w:t>序号</w:t>
            </w:r>
          </w:p>
        </w:tc>
        <w:tc>
          <w:tcPr>
            <w:tcW w:w="722" w:type="pct"/>
            <w:vAlign w:val="center"/>
          </w:tcPr>
          <w:p w:rsidR="003759F5" w:rsidRPr="00780E7F" w:rsidRDefault="003759F5" w:rsidP="001E326B">
            <w:pPr>
              <w:adjustRightInd w:val="0"/>
              <w:snapToGrid w:val="0"/>
              <w:jc w:val="center"/>
              <w:rPr>
                <w:b/>
                <w:bCs/>
                <w:sz w:val="22"/>
              </w:rPr>
            </w:pPr>
            <w:r w:rsidRPr="00780E7F">
              <w:rPr>
                <w:b/>
                <w:bCs/>
                <w:sz w:val="22"/>
              </w:rPr>
              <w:t>名称</w:t>
            </w:r>
          </w:p>
        </w:tc>
        <w:tc>
          <w:tcPr>
            <w:tcW w:w="540" w:type="pct"/>
          </w:tcPr>
          <w:p w:rsidR="003759F5" w:rsidRPr="00780E7F" w:rsidRDefault="003759F5" w:rsidP="001E326B">
            <w:pPr>
              <w:adjustRightInd w:val="0"/>
              <w:snapToGrid w:val="0"/>
              <w:jc w:val="center"/>
              <w:rPr>
                <w:b/>
                <w:bCs/>
                <w:sz w:val="22"/>
              </w:rPr>
            </w:pPr>
            <w:r w:rsidRPr="00780E7F">
              <w:rPr>
                <w:rFonts w:hint="eastAsia"/>
                <w:b/>
                <w:bCs/>
                <w:sz w:val="22"/>
              </w:rPr>
              <w:t>医疗器械类别</w:t>
            </w:r>
          </w:p>
        </w:tc>
        <w:tc>
          <w:tcPr>
            <w:tcW w:w="1162" w:type="pct"/>
            <w:vAlign w:val="center"/>
          </w:tcPr>
          <w:p w:rsidR="003759F5" w:rsidRPr="00780E7F" w:rsidRDefault="003759F5" w:rsidP="001E326B">
            <w:pPr>
              <w:adjustRightInd w:val="0"/>
              <w:snapToGrid w:val="0"/>
              <w:jc w:val="center"/>
              <w:rPr>
                <w:b/>
                <w:bCs/>
                <w:sz w:val="22"/>
              </w:rPr>
            </w:pPr>
            <w:r w:rsidRPr="00780E7F">
              <w:rPr>
                <w:b/>
                <w:bCs/>
                <w:sz w:val="22"/>
              </w:rPr>
              <w:t>规格技术参数</w:t>
            </w:r>
          </w:p>
          <w:p w:rsidR="003759F5" w:rsidRPr="00780E7F" w:rsidRDefault="003759F5" w:rsidP="001E326B">
            <w:pPr>
              <w:adjustRightInd w:val="0"/>
              <w:snapToGrid w:val="0"/>
              <w:jc w:val="center"/>
              <w:rPr>
                <w:b/>
                <w:bCs/>
                <w:sz w:val="22"/>
              </w:rPr>
            </w:pPr>
            <w:r w:rsidRPr="00780E7F">
              <w:rPr>
                <w:b/>
                <w:bCs/>
                <w:sz w:val="22"/>
              </w:rPr>
              <w:t>（含材料、工艺要求）</w:t>
            </w:r>
          </w:p>
        </w:tc>
        <w:tc>
          <w:tcPr>
            <w:tcW w:w="371" w:type="pct"/>
            <w:vAlign w:val="center"/>
          </w:tcPr>
          <w:p w:rsidR="003759F5" w:rsidRPr="00780E7F" w:rsidRDefault="003759F5" w:rsidP="001E326B">
            <w:pPr>
              <w:adjustRightInd w:val="0"/>
              <w:snapToGrid w:val="0"/>
              <w:jc w:val="center"/>
              <w:rPr>
                <w:b/>
                <w:bCs/>
                <w:sz w:val="22"/>
              </w:rPr>
            </w:pPr>
            <w:r w:rsidRPr="00780E7F">
              <w:rPr>
                <w:b/>
                <w:bCs/>
                <w:sz w:val="22"/>
              </w:rPr>
              <w:t>数量</w:t>
            </w:r>
          </w:p>
        </w:tc>
        <w:tc>
          <w:tcPr>
            <w:tcW w:w="956" w:type="pct"/>
            <w:vAlign w:val="center"/>
          </w:tcPr>
          <w:p w:rsidR="003759F5" w:rsidRPr="00780E7F" w:rsidRDefault="003759F5" w:rsidP="001E326B">
            <w:pPr>
              <w:adjustRightInd w:val="0"/>
              <w:snapToGrid w:val="0"/>
              <w:jc w:val="center"/>
              <w:rPr>
                <w:b/>
                <w:bCs/>
                <w:sz w:val="22"/>
              </w:rPr>
            </w:pPr>
            <w:r w:rsidRPr="00780E7F">
              <w:rPr>
                <w:b/>
                <w:bCs/>
                <w:sz w:val="22"/>
              </w:rPr>
              <w:t>供货期</w:t>
            </w:r>
          </w:p>
        </w:tc>
        <w:tc>
          <w:tcPr>
            <w:tcW w:w="507" w:type="pct"/>
            <w:vAlign w:val="center"/>
          </w:tcPr>
          <w:p w:rsidR="003759F5" w:rsidRPr="00780E7F" w:rsidRDefault="003759F5" w:rsidP="001E326B">
            <w:pPr>
              <w:adjustRightInd w:val="0"/>
              <w:snapToGrid w:val="0"/>
              <w:jc w:val="center"/>
              <w:rPr>
                <w:b/>
                <w:bCs/>
                <w:sz w:val="22"/>
              </w:rPr>
            </w:pPr>
            <w:r w:rsidRPr="00780E7F">
              <w:rPr>
                <w:b/>
                <w:bCs/>
                <w:sz w:val="22"/>
              </w:rPr>
              <w:t>质保期</w:t>
            </w:r>
          </w:p>
        </w:tc>
        <w:tc>
          <w:tcPr>
            <w:tcW w:w="445" w:type="pct"/>
            <w:vAlign w:val="center"/>
          </w:tcPr>
          <w:p w:rsidR="003759F5" w:rsidRPr="00780E7F" w:rsidRDefault="003759F5" w:rsidP="001E326B">
            <w:pPr>
              <w:adjustRightInd w:val="0"/>
              <w:snapToGrid w:val="0"/>
              <w:jc w:val="center"/>
              <w:rPr>
                <w:b/>
                <w:bCs/>
                <w:sz w:val="22"/>
              </w:rPr>
            </w:pPr>
            <w:r w:rsidRPr="00780E7F">
              <w:rPr>
                <w:b/>
                <w:bCs/>
                <w:sz w:val="22"/>
              </w:rPr>
              <w:t>备注</w:t>
            </w:r>
          </w:p>
        </w:tc>
      </w:tr>
      <w:tr w:rsidR="003759F5" w:rsidRPr="00780E7F" w:rsidTr="001E326B">
        <w:trPr>
          <w:trHeight w:val="567"/>
          <w:jc w:val="center"/>
        </w:trPr>
        <w:tc>
          <w:tcPr>
            <w:tcW w:w="297" w:type="pct"/>
            <w:vAlign w:val="center"/>
          </w:tcPr>
          <w:p w:rsidR="003759F5" w:rsidRPr="00780E7F" w:rsidRDefault="003759F5" w:rsidP="001E326B">
            <w:pPr>
              <w:adjustRightInd w:val="0"/>
              <w:snapToGrid w:val="0"/>
              <w:jc w:val="center"/>
              <w:rPr>
                <w:b/>
                <w:bCs/>
                <w:sz w:val="22"/>
              </w:rPr>
            </w:pPr>
            <w:r w:rsidRPr="00780E7F">
              <w:rPr>
                <w:rFonts w:hint="eastAsia"/>
                <w:b/>
                <w:bCs/>
                <w:sz w:val="22"/>
              </w:rPr>
              <w:t>1</w:t>
            </w:r>
          </w:p>
        </w:tc>
        <w:tc>
          <w:tcPr>
            <w:tcW w:w="722" w:type="pct"/>
            <w:vAlign w:val="center"/>
          </w:tcPr>
          <w:p w:rsidR="003759F5" w:rsidRPr="00780E7F" w:rsidRDefault="003759F5" w:rsidP="001E326B">
            <w:pPr>
              <w:adjustRightInd w:val="0"/>
              <w:snapToGrid w:val="0"/>
              <w:jc w:val="center"/>
              <w:rPr>
                <w:b/>
                <w:bCs/>
                <w:sz w:val="22"/>
              </w:rPr>
            </w:pPr>
            <w:r w:rsidRPr="001004DF">
              <w:rPr>
                <w:rFonts w:hint="eastAsia"/>
                <w:b/>
                <w:bCs/>
                <w:sz w:val="22"/>
              </w:rPr>
              <w:t>腹腔镜系</w:t>
            </w:r>
            <w:r w:rsidRPr="001004DF">
              <w:rPr>
                <w:rFonts w:hint="eastAsia"/>
                <w:b/>
                <w:bCs/>
                <w:sz w:val="22"/>
              </w:rPr>
              <w:lastRenderedPageBreak/>
              <w:t>统</w:t>
            </w:r>
          </w:p>
        </w:tc>
        <w:tc>
          <w:tcPr>
            <w:tcW w:w="540" w:type="pct"/>
            <w:vAlign w:val="center"/>
          </w:tcPr>
          <w:p w:rsidR="003759F5" w:rsidRPr="00691111" w:rsidRDefault="003759F5" w:rsidP="001E326B">
            <w:pPr>
              <w:adjustRightInd w:val="0"/>
              <w:snapToGrid w:val="0"/>
              <w:jc w:val="center"/>
              <w:rPr>
                <w:b/>
                <w:sz w:val="22"/>
              </w:rPr>
            </w:pPr>
            <w:r w:rsidRPr="00691111">
              <w:rPr>
                <w:rFonts w:hint="eastAsia"/>
                <w:b/>
                <w:sz w:val="22"/>
              </w:rPr>
              <w:lastRenderedPageBreak/>
              <w:t>Ⅱ类</w:t>
            </w:r>
          </w:p>
        </w:tc>
        <w:tc>
          <w:tcPr>
            <w:tcW w:w="1162" w:type="pct"/>
            <w:vAlign w:val="center"/>
          </w:tcPr>
          <w:p w:rsidR="003759F5" w:rsidRPr="00691111" w:rsidRDefault="003759F5" w:rsidP="001E326B">
            <w:pPr>
              <w:adjustRightInd w:val="0"/>
              <w:snapToGrid w:val="0"/>
              <w:jc w:val="center"/>
              <w:rPr>
                <w:b/>
                <w:bCs/>
                <w:sz w:val="22"/>
              </w:rPr>
            </w:pPr>
            <w:r w:rsidRPr="00691111">
              <w:rPr>
                <w:rFonts w:hint="eastAsia"/>
                <w:b/>
                <w:bCs/>
                <w:sz w:val="22"/>
              </w:rPr>
              <w:t>详见</w:t>
            </w:r>
            <w:r w:rsidRPr="00691111">
              <w:rPr>
                <w:rFonts w:hint="eastAsia"/>
                <w:b/>
                <w:bCs/>
                <w:sz w:val="22"/>
              </w:rPr>
              <w:t xml:space="preserve">9.2 </w:t>
            </w:r>
            <w:r w:rsidRPr="00691111">
              <w:rPr>
                <w:rFonts w:hint="eastAsia"/>
                <w:b/>
                <w:bCs/>
                <w:sz w:val="22"/>
              </w:rPr>
              <w:t>设备技</w:t>
            </w:r>
            <w:r w:rsidRPr="00691111">
              <w:rPr>
                <w:rFonts w:hint="eastAsia"/>
                <w:b/>
                <w:bCs/>
                <w:sz w:val="22"/>
              </w:rPr>
              <w:lastRenderedPageBreak/>
              <w:t>术参数</w:t>
            </w:r>
          </w:p>
        </w:tc>
        <w:tc>
          <w:tcPr>
            <w:tcW w:w="371" w:type="pct"/>
            <w:vAlign w:val="center"/>
          </w:tcPr>
          <w:p w:rsidR="003759F5" w:rsidRPr="00691111" w:rsidRDefault="003759F5" w:rsidP="001E326B">
            <w:pPr>
              <w:adjustRightInd w:val="0"/>
              <w:snapToGrid w:val="0"/>
              <w:jc w:val="center"/>
              <w:rPr>
                <w:b/>
                <w:bCs/>
                <w:sz w:val="22"/>
              </w:rPr>
            </w:pPr>
            <w:r w:rsidRPr="00691111">
              <w:rPr>
                <w:rFonts w:hint="eastAsia"/>
                <w:b/>
                <w:bCs/>
                <w:sz w:val="22"/>
              </w:rPr>
              <w:lastRenderedPageBreak/>
              <w:t>2</w:t>
            </w:r>
            <w:r w:rsidRPr="00691111">
              <w:rPr>
                <w:rFonts w:hint="eastAsia"/>
                <w:b/>
                <w:bCs/>
                <w:sz w:val="22"/>
              </w:rPr>
              <w:lastRenderedPageBreak/>
              <w:t>台</w:t>
            </w:r>
          </w:p>
        </w:tc>
        <w:tc>
          <w:tcPr>
            <w:tcW w:w="956" w:type="pct"/>
            <w:vAlign w:val="center"/>
          </w:tcPr>
          <w:p w:rsidR="003759F5" w:rsidRPr="00691111" w:rsidRDefault="003759F5" w:rsidP="001E326B">
            <w:pPr>
              <w:adjustRightInd w:val="0"/>
              <w:snapToGrid w:val="0"/>
              <w:jc w:val="left"/>
              <w:rPr>
                <w:b/>
                <w:bCs/>
                <w:sz w:val="22"/>
              </w:rPr>
            </w:pPr>
            <w:r w:rsidRPr="00691111">
              <w:rPr>
                <w:rFonts w:hint="eastAsia"/>
                <w:b/>
                <w:bCs/>
                <w:sz w:val="22"/>
              </w:rPr>
              <w:lastRenderedPageBreak/>
              <w:t>30</w:t>
            </w:r>
            <w:r w:rsidRPr="00691111">
              <w:rPr>
                <w:rFonts w:hint="eastAsia"/>
                <w:b/>
                <w:bCs/>
                <w:sz w:val="22"/>
              </w:rPr>
              <w:t>天</w:t>
            </w:r>
          </w:p>
        </w:tc>
        <w:tc>
          <w:tcPr>
            <w:tcW w:w="507" w:type="pct"/>
            <w:vAlign w:val="center"/>
          </w:tcPr>
          <w:p w:rsidR="003759F5" w:rsidRPr="00780E7F" w:rsidRDefault="003759F5" w:rsidP="001E326B">
            <w:pPr>
              <w:adjustRightInd w:val="0"/>
              <w:snapToGrid w:val="0"/>
              <w:jc w:val="center"/>
              <w:rPr>
                <w:b/>
                <w:bCs/>
                <w:sz w:val="22"/>
              </w:rPr>
            </w:pPr>
            <w:r w:rsidRPr="0094421A">
              <w:rPr>
                <w:rFonts w:hint="eastAsia"/>
                <w:b/>
                <w:bCs/>
                <w:sz w:val="22"/>
              </w:rPr>
              <w:t>叁年</w:t>
            </w:r>
            <w:r w:rsidRPr="0094421A">
              <w:rPr>
                <w:rFonts w:hint="eastAsia"/>
                <w:b/>
                <w:bCs/>
                <w:sz w:val="22"/>
              </w:rPr>
              <w:lastRenderedPageBreak/>
              <w:t>整机保修</w:t>
            </w:r>
          </w:p>
        </w:tc>
        <w:tc>
          <w:tcPr>
            <w:tcW w:w="445" w:type="pct"/>
            <w:vAlign w:val="center"/>
          </w:tcPr>
          <w:p w:rsidR="003759F5" w:rsidRPr="00780E7F" w:rsidRDefault="003759F5" w:rsidP="001E326B">
            <w:pPr>
              <w:adjustRightInd w:val="0"/>
              <w:snapToGrid w:val="0"/>
              <w:rPr>
                <w:b/>
                <w:bCs/>
                <w:sz w:val="22"/>
              </w:rPr>
            </w:pPr>
          </w:p>
        </w:tc>
      </w:tr>
    </w:tbl>
    <w:p w:rsidR="003759F5" w:rsidRPr="00780E7F" w:rsidRDefault="003759F5" w:rsidP="00375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3759F5" w:rsidRPr="00780E7F" w:rsidRDefault="003759F5" w:rsidP="00375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3759F5" w:rsidRPr="00780E7F" w:rsidRDefault="003759F5" w:rsidP="003759F5">
      <w:pPr>
        <w:snapToGrid w:val="0"/>
        <w:ind w:firstLineChars="200" w:firstLine="440"/>
        <w:rPr>
          <w:sz w:val="22"/>
        </w:rPr>
      </w:pPr>
      <w:r w:rsidRPr="00780E7F">
        <w:rPr>
          <w:sz w:val="22"/>
        </w:rPr>
        <w:t xml:space="preserve">9.2 </w:t>
      </w:r>
      <w:r w:rsidRPr="00780E7F">
        <w:rPr>
          <w:sz w:val="22"/>
        </w:rPr>
        <w:t>设备技术参数</w:t>
      </w:r>
    </w:p>
    <w:p w:rsidR="003759F5" w:rsidRPr="00780E7F" w:rsidRDefault="003759F5" w:rsidP="003759F5">
      <w:pPr>
        <w:adjustRightInd w:val="0"/>
        <w:snapToGrid w:val="0"/>
        <w:ind w:firstLineChars="200" w:firstLine="440"/>
        <w:rPr>
          <w:sz w:val="22"/>
        </w:rPr>
      </w:pPr>
      <w:r w:rsidRPr="00780E7F">
        <w:rPr>
          <w:sz w:val="22"/>
        </w:rPr>
        <w:t xml:space="preserve">9.2.1 </w:t>
      </w:r>
      <w:r w:rsidRPr="00780E7F">
        <w:rPr>
          <w:sz w:val="22"/>
        </w:rPr>
        <w:t>用途描述：</w:t>
      </w:r>
      <w:r w:rsidRPr="00754ACC">
        <w:rPr>
          <w:rFonts w:hint="eastAsia"/>
          <w:sz w:val="22"/>
        </w:rPr>
        <w:t>腹腔镜系统在内窥镜手术中提供实时的</w:t>
      </w:r>
      <w:r w:rsidRPr="00754ACC">
        <w:rPr>
          <w:rFonts w:hint="eastAsia"/>
          <w:sz w:val="22"/>
        </w:rPr>
        <w:t>4K</w:t>
      </w:r>
      <w:r w:rsidRPr="00754ACC">
        <w:rPr>
          <w:rFonts w:hint="eastAsia"/>
          <w:sz w:val="22"/>
        </w:rPr>
        <w:t>超高清可见光影像。帮助临床开展重大外科手术，降低手术难度、减少病人创伤和术后并发症。</w:t>
      </w:r>
    </w:p>
    <w:p w:rsidR="003759F5" w:rsidRDefault="003759F5" w:rsidP="003759F5">
      <w:pPr>
        <w:adjustRightInd w:val="0"/>
        <w:snapToGrid w:val="0"/>
        <w:ind w:firstLineChars="200" w:firstLine="440"/>
        <w:rPr>
          <w:sz w:val="22"/>
        </w:rPr>
      </w:pPr>
      <w:r w:rsidRPr="00780E7F">
        <w:rPr>
          <w:sz w:val="22"/>
        </w:rPr>
        <w:t xml:space="preserve">9.2.2 </w:t>
      </w:r>
      <w:r w:rsidRPr="00780E7F">
        <w:rPr>
          <w:sz w:val="22"/>
        </w:rPr>
        <w:t>具体技术参数指标要求</w:t>
      </w:r>
    </w:p>
    <w:tbl>
      <w:tblPr>
        <w:tblStyle w:val="a5"/>
        <w:tblW w:w="0" w:type="auto"/>
        <w:tblLook w:val="04A0" w:firstRow="1" w:lastRow="0" w:firstColumn="1" w:lastColumn="0" w:noHBand="0" w:noVBand="1"/>
      </w:tblPr>
      <w:tblGrid>
        <w:gridCol w:w="8296"/>
      </w:tblGrid>
      <w:tr w:rsidR="003759F5" w:rsidTr="001E326B">
        <w:tc>
          <w:tcPr>
            <w:tcW w:w="9854" w:type="dxa"/>
          </w:tcPr>
          <w:p w:rsidR="003759F5" w:rsidRDefault="003759F5" w:rsidP="001E326B">
            <w:pPr>
              <w:contextualSpacing/>
              <w:rPr>
                <w:sz w:val="24"/>
              </w:rPr>
            </w:pPr>
            <w:r>
              <w:rPr>
                <w:rFonts w:hint="eastAsia"/>
                <w:sz w:val="24"/>
              </w:rPr>
              <w:t>1</w:t>
            </w:r>
            <w:r>
              <w:rPr>
                <w:rFonts w:hint="eastAsia"/>
                <w:sz w:val="24"/>
              </w:rPr>
              <w:t>、影像主机</w:t>
            </w:r>
          </w:p>
          <w:p w:rsidR="003759F5" w:rsidRDefault="003759F5" w:rsidP="001E326B">
            <w:pPr>
              <w:contextualSpacing/>
              <w:rPr>
                <w:sz w:val="24"/>
              </w:rPr>
            </w:pPr>
            <w:r>
              <w:rPr>
                <w:rFonts w:hint="eastAsia"/>
                <w:sz w:val="24"/>
              </w:rPr>
              <w:t xml:space="preserve">1.1  </w:t>
            </w:r>
            <w:r>
              <w:rPr>
                <w:rFonts w:hint="eastAsia"/>
                <w:sz w:val="24"/>
              </w:rPr>
              <w:t>输出分辨率≥</w:t>
            </w:r>
            <w:r>
              <w:rPr>
                <w:rFonts w:hint="eastAsia"/>
                <w:sz w:val="24"/>
              </w:rPr>
              <w:t>3840</w:t>
            </w:r>
            <w:r>
              <w:rPr>
                <w:rFonts w:hint="eastAsia"/>
                <w:sz w:val="24"/>
              </w:rPr>
              <w:t>×</w:t>
            </w:r>
            <w:r>
              <w:rPr>
                <w:rFonts w:hint="eastAsia"/>
                <w:sz w:val="24"/>
              </w:rPr>
              <w:t>2160</w:t>
            </w:r>
            <w:r>
              <w:rPr>
                <w:rFonts w:hint="eastAsia"/>
                <w:sz w:val="24"/>
              </w:rPr>
              <w:t>，逐行扫描；</w:t>
            </w:r>
            <w:r>
              <w:rPr>
                <w:rFonts w:hint="eastAsia"/>
                <w:sz w:val="24"/>
              </w:rPr>
              <w:t xml:space="preserve">      </w:t>
            </w:r>
          </w:p>
          <w:p w:rsidR="003759F5" w:rsidRDefault="003759F5" w:rsidP="001E326B">
            <w:pPr>
              <w:contextualSpacing/>
              <w:rPr>
                <w:sz w:val="24"/>
              </w:rPr>
            </w:pPr>
            <w:r>
              <w:rPr>
                <w:rFonts w:hint="eastAsia"/>
                <w:sz w:val="24"/>
              </w:rPr>
              <w:t xml:space="preserve">1.2  </w:t>
            </w:r>
            <w:r>
              <w:rPr>
                <w:rFonts w:hint="eastAsia"/>
                <w:sz w:val="24"/>
              </w:rPr>
              <w:t>图像色域范围达到或优于</w:t>
            </w:r>
            <w:r>
              <w:rPr>
                <w:rFonts w:hint="eastAsia"/>
                <w:sz w:val="24"/>
              </w:rPr>
              <w:t>BT. 2020</w:t>
            </w:r>
            <w:r>
              <w:rPr>
                <w:rFonts w:hint="eastAsia"/>
                <w:sz w:val="24"/>
              </w:rPr>
              <w:t>、</w:t>
            </w:r>
            <w:r>
              <w:rPr>
                <w:rFonts w:hint="eastAsia"/>
                <w:sz w:val="24"/>
              </w:rPr>
              <w:t>BT. 709</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 xml:space="preserve">1.3  </w:t>
            </w:r>
            <w:r>
              <w:rPr>
                <w:rFonts w:hint="eastAsia"/>
                <w:sz w:val="24"/>
              </w:rPr>
              <w:t>具备影像增强功能，可根据手术需要动态调节画面亮度，暗处增亮并降低反光；可实现图像色彩增益；</w:t>
            </w:r>
            <w:r>
              <w:rPr>
                <w:rFonts w:hint="eastAsia"/>
                <w:sz w:val="24"/>
              </w:rPr>
              <w:t xml:space="preserve">    </w:t>
            </w:r>
          </w:p>
          <w:p w:rsidR="003759F5" w:rsidRDefault="003759F5" w:rsidP="001E326B">
            <w:pPr>
              <w:contextualSpacing/>
              <w:rPr>
                <w:sz w:val="24"/>
              </w:rPr>
            </w:pPr>
            <w:r>
              <w:rPr>
                <w:rFonts w:hint="eastAsia"/>
                <w:sz w:val="24"/>
              </w:rPr>
              <w:t xml:space="preserve">1.4  </w:t>
            </w:r>
            <w:r>
              <w:rPr>
                <w:rFonts w:hint="eastAsia"/>
                <w:sz w:val="24"/>
              </w:rPr>
              <w:t>影像主机集成图文工作站功能，可术中记录分辨率≥</w:t>
            </w:r>
            <w:r>
              <w:rPr>
                <w:rFonts w:hint="eastAsia"/>
                <w:sz w:val="24"/>
              </w:rPr>
              <w:t>1920</w:t>
            </w:r>
            <w:r>
              <w:rPr>
                <w:rFonts w:hint="eastAsia"/>
                <w:sz w:val="24"/>
              </w:rPr>
              <w:t>×</w:t>
            </w:r>
            <w:r>
              <w:rPr>
                <w:rFonts w:hint="eastAsia"/>
                <w:sz w:val="24"/>
              </w:rPr>
              <w:t>1080P</w:t>
            </w:r>
            <w:r>
              <w:rPr>
                <w:rFonts w:hint="eastAsia"/>
                <w:sz w:val="24"/>
              </w:rPr>
              <w:t>的录像及分辨率≥</w:t>
            </w:r>
            <w:r>
              <w:rPr>
                <w:rFonts w:hint="eastAsia"/>
                <w:sz w:val="24"/>
              </w:rPr>
              <w:t>3840</w:t>
            </w:r>
            <w:r>
              <w:rPr>
                <w:rFonts w:hint="eastAsia"/>
                <w:sz w:val="24"/>
              </w:rPr>
              <w:t>×</w:t>
            </w:r>
            <w:r>
              <w:rPr>
                <w:rFonts w:hint="eastAsia"/>
                <w:sz w:val="24"/>
              </w:rPr>
              <w:t>2160</w:t>
            </w:r>
            <w:r>
              <w:rPr>
                <w:rFonts w:hint="eastAsia"/>
                <w:sz w:val="24"/>
              </w:rPr>
              <w:t>的图片；</w:t>
            </w:r>
            <w:r>
              <w:rPr>
                <w:rFonts w:hint="eastAsia"/>
                <w:sz w:val="24"/>
              </w:rPr>
              <w:t xml:space="preserve">      </w:t>
            </w:r>
          </w:p>
          <w:p w:rsidR="003759F5" w:rsidRDefault="003759F5" w:rsidP="001E326B">
            <w:pPr>
              <w:contextualSpacing/>
              <w:rPr>
                <w:sz w:val="24"/>
              </w:rPr>
            </w:pPr>
            <w:r>
              <w:rPr>
                <w:rFonts w:hint="eastAsia"/>
                <w:sz w:val="24"/>
              </w:rPr>
              <w:t xml:space="preserve">1.5  </w:t>
            </w:r>
            <w:r>
              <w:rPr>
                <w:rFonts w:hint="eastAsia"/>
                <w:sz w:val="24"/>
              </w:rPr>
              <w:t>影像主机可同时处理≥</w:t>
            </w:r>
            <w:r>
              <w:rPr>
                <w:rFonts w:hint="eastAsia"/>
                <w:sz w:val="24"/>
              </w:rPr>
              <w:t>2</w:t>
            </w:r>
            <w:r>
              <w:rPr>
                <w:rFonts w:hint="eastAsia"/>
                <w:sz w:val="24"/>
              </w:rPr>
              <w:t>路图像信号，进行标准画面与增强画面进行同屏对比显示；</w:t>
            </w:r>
          </w:p>
          <w:p w:rsidR="003759F5" w:rsidRDefault="003759F5" w:rsidP="001E326B">
            <w:pPr>
              <w:contextualSpacing/>
              <w:rPr>
                <w:sz w:val="24"/>
              </w:rPr>
            </w:pPr>
            <w:r>
              <w:rPr>
                <w:rFonts w:hint="eastAsia"/>
                <w:sz w:val="24"/>
              </w:rPr>
              <w:t xml:space="preserve">1.6  </w:t>
            </w:r>
            <w:r>
              <w:rPr>
                <w:rFonts w:hint="eastAsia"/>
                <w:sz w:val="24"/>
              </w:rPr>
              <w:t>影像主机可实现单平台双镜联合，两幅不同腔镜图像在同一显示器分屏显示；</w:t>
            </w:r>
            <w:r>
              <w:rPr>
                <w:rFonts w:hint="eastAsia"/>
                <w:sz w:val="24"/>
              </w:rPr>
              <w:t xml:space="preserve">  </w:t>
            </w:r>
          </w:p>
          <w:p w:rsidR="003759F5" w:rsidRDefault="003759F5" w:rsidP="001E326B">
            <w:pPr>
              <w:contextualSpacing/>
              <w:rPr>
                <w:sz w:val="24"/>
              </w:rPr>
            </w:pPr>
            <w:r>
              <w:rPr>
                <w:rFonts w:hint="eastAsia"/>
                <w:sz w:val="24"/>
              </w:rPr>
              <w:t xml:space="preserve">1.7  </w:t>
            </w:r>
            <w:r>
              <w:rPr>
                <w:rFonts w:hint="eastAsia"/>
                <w:sz w:val="24"/>
              </w:rPr>
              <w:t>影像主机自带</w:t>
            </w:r>
            <w:r>
              <w:rPr>
                <w:rFonts w:hint="eastAsia"/>
                <w:sz w:val="24"/>
              </w:rPr>
              <w:t>USB</w:t>
            </w:r>
            <w:r>
              <w:rPr>
                <w:rFonts w:hint="eastAsia"/>
                <w:sz w:val="24"/>
              </w:rPr>
              <w:t>接口≥</w:t>
            </w:r>
            <w:r>
              <w:rPr>
                <w:rFonts w:hint="eastAsia"/>
                <w:sz w:val="24"/>
              </w:rPr>
              <w:t>4</w:t>
            </w:r>
            <w:r>
              <w:rPr>
                <w:rFonts w:hint="eastAsia"/>
                <w:sz w:val="24"/>
              </w:rPr>
              <w:t>个；输出端口包括</w:t>
            </w:r>
            <w:r>
              <w:rPr>
                <w:rFonts w:hint="eastAsia"/>
                <w:sz w:val="24"/>
              </w:rPr>
              <w:t>DP</w:t>
            </w:r>
            <w:r>
              <w:rPr>
                <w:rFonts w:hint="eastAsia"/>
                <w:sz w:val="24"/>
              </w:rPr>
              <w:t>数字端口≥</w:t>
            </w:r>
            <w:r>
              <w:rPr>
                <w:rFonts w:hint="eastAsia"/>
                <w:sz w:val="24"/>
              </w:rPr>
              <w:t>2</w:t>
            </w:r>
            <w:r>
              <w:rPr>
                <w:rFonts w:hint="eastAsia"/>
                <w:sz w:val="24"/>
              </w:rPr>
              <w:t>个、</w:t>
            </w:r>
            <w:r>
              <w:rPr>
                <w:rFonts w:hint="eastAsia"/>
                <w:sz w:val="24"/>
              </w:rPr>
              <w:t>12G-SDI</w:t>
            </w:r>
            <w:r>
              <w:rPr>
                <w:rFonts w:hint="eastAsia"/>
                <w:sz w:val="24"/>
              </w:rPr>
              <w:t>数字端口≥</w:t>
            </w:r>
            <w:r>
              <w:rPr>
                <w:rFonts w:hint="eastAsia"/>
                <w:sz w:val="24"/>
              </w:rPr>
              <w:t>1</w:t>
            </w:r>
            <w:r>
              <w:rPr>
                <w:rFonts w:hint="eastAsia"/>
                <w:sz w:val="24"/>
              </w:rPr>
              <w:t>个、</w:t>
            </w:r>
            <w:r>
              <w:rPr>
                <w:rFonts w:hint="eastAsia"/>
                <w:sz w:val="24"/>
              </w:rPr>
              <w:t>DVI-D</w:t>
            </w:r>
            <w:r>
              <w:rPr>
                <w:rFonts w:hint="eastAsia"/>
                <w:sz w:val="24"/>
              </w:rPr>
              <w:t>数字端口≥</w:t>
            </w:r>
            <w:r>
              <w:rPr>
                <w:rFonts w:hint="eastAsia"/>
                <w:sz w:val="24"/>
              </w:rPr>
              <w:t>1</w:t>
            </w:r>
            <w:r>
              <w:rPr>
                <w:rFonts w:hint="eastAsia"/>
                <w:sz w:val="24"/>
              </w:rPr>
              <w:t>个；</w:t>
            </w:r>
            <w:r>
              <w:rPr>
                <w:rFonts w:hint="eastAsia"/>
                <w:sz w:val="24"/>
              </w:rPr>
              <w:t xml:space="preserve">      </w:t>
            </w:r>
          </w:p>
          <w:p w:rsidR="003759F5" w:rsidRDefault="003759F5" w:rsidP="001E326B">
            <w:pPr>
              <w:contextualSpacing/>
              <w:rPr>
                <w:sz w:val="24"/>
              </w:rPr>
            </w:pPr>
            <w:r>
              <w:rPr>
                <w:rFonts w:hint="eastAsia"/>
                <w:sz w:val="24"/>
              </w:rPr>
              <w:t xml:space="preserve">1.8  </w:t>
            </w:r>
            <w:r>
              <w:rPr>
                <w:rFonts w:hint="eastAsia"/>
                <w:sz w:val="24"/>
              </w:rPr>
              <w:t>可搭配同品牌长度≥</w:t>
            </w:r>
            <w:r>
              <w:rPr>
                <w:rFonts w:hint="eastAsia"/>
                <w:sz w:val="24"/>
              </w:rPr>
              <w:t>50cm</w:t>
            </w:r>
            <w:r>
              <w:rPr>
                <w:rFonts w:hint="eastAsia"/>
                <w:sz w:val="24"/>
              </w:rPr>
              <w:t>加长型腹腔镜使用</w:t>
            </w:r>
            <w:r>
              <w:rPr>
                <w:rFonts w:hint="eastAsia"/>
                <w:sz w:val="24"/>
              </w:rPr>
              <w:t xml:space="preserve">      </w:t>
            </w:r>
          </w:p>
          <w:p w:rsidR="003759F5" w:rsidRDefault="003759F5" w:rsidP="001E326B">
            <w:pPr>
              <w:contextualSpacing/>
              <w:rPr>
                <w:sz w:val="24"/>
              </w:rPr>
            </w:pPr>
            <w:r>
              <w:rPr>
                <w:rFonts w:hint="eastAsia"/>
                <w:sz w:val="24"/>
              </w:rPr>
              <w:t xml:space="preserve">1.9  </w:t>
            </w:r>
            <w:r>
              <w:rPr>
                <w:rFonts w:hint="eastAsia"/>
                <w:sz w:val="24"/>
              </w:rPr>
              <w:t>具有≥</w:t>
            </w:r>
            <w:r>
              <w:rPr>
                <w:rFonts w:hint="eastAsia"/>
                <w:sz w:val="24"/>
              </w:rPr>
              <w:t>2</w:t>
            </w:r>
            <w:r>
              <w:rPr>
                <w:rFonts w:hint="eastAsia"/>
                <w:sz w:val="24"/>
              </w:rPr>
              <w:t>种腔镜光谱分析处理模式，可提高对血管的辨识度；</w:t>
            </w:r>
            <w:r>
              <w:rPr>
                <w:rFonts w:hint="eastAsia"/>
                <w:sz w:val="24"/>
              </w:rPr>
              <w:t xml:space="preserve">        </w:t>
            </w:r>
          </w:p>
          <w:p w:rsidR="003759F5" w:rsidRDefault="003759F5" w:rsidP="001E326B">
            <w:pPr>
              <w:contextualSpacing/>
              <w:rPr>
                <w:sz w:val="24"/>
              </w:rPr>
            </w:pPr>
            <w:r>
              <w:rPr>
                <w:rFonts w:hint="eastAsia"/>
                <w:sz w:val="24"/>
              </w:rPr>
              <w:t xml:space="preserve">1.10  </w:t>
            </w:r>
            <w:r>
              <w:rPr>
                <w:rFonts w:hint="eastAsia"/>
                <w:sz w:val="24"/>
              </w:rPr>
              <w:t>可通过画中画功能实现同屏显示模式≥</w:t>
            </w:r>
            <w:r>
              <w:rPr>
                <w:rFonts w:hint="eastAsia"/>
                <w:sz w:val="24"/>
              </w:rPr>
              <w:t>4</w:t>
            </w:r>
            <w:r>
              <w:rPr>
                <w:rFonts w:hint="eastAsia"/>
                <w:sz w:val="24"/>
              </w:rPr>
              <w:t>种；</w:t>
            </w:r>
            <w:r>
              <w:rPr>
                <w:rFonts w:hint="eastAsia"/>
                <w:sz w:val="24"/>
              </w:rPr>
              <w:t xml:space="preserve">      </w:t>
            </w:r>
          </w:p>
          <w:p w:rsidR="003759F5" w:rsidRDefault="003759F5" w:rsidP="001E326B">
            <w:pPr>
              <w:contextualSpacing/>
              <w:rPr>
                <w:sz w:val="24"/>
              </w:rPr>
            </w:pPr>
            <w:r>
              <w:rPr>
                <w:rFonts w:hint="eastAsia"/>
                <w:sz w:val="24"/>
              </w:rPr>
              <w:t xml:space="preserve">1.11  </w:t>
            </w:r>
            <w:r>
              <w:rPr>
                <w:rFonts w:hint="eastAsia"/>
                <w:sz w:val="24"/>
              </w:rPr>
              <w:t>术野画面≥</w:t>
            </w:r>
            <w:r>
              <w:rPr>
                <w:rFonts w:hint="eastAsia"/>
                <w:sz w:val="24"/>
              </w:rPr>
              <w:t>5</w:t>
            </w:r>
            <w:r>
              <w:rPr>
                <w:rFonts w:hint="eastAsia"/>
                <w:sz w:val="24"/>
              </w:rPr>
              <w:t>级亮度可调；</w:t>
            </w:r>
            <w:r>
              <w:rPr>
                <w:rFonts w:hint="eastAsia"/>
                <w:sz w:val="24"/>
              </w:rPr>
              <w:t xml:space="preserve">      </w:t>
            </w:r>
          </w:p>
          <w:p w:rsidR="003759F5" w:rsidRDefault="003759F5" w:rsidP="001E326B">
            <w:pPr>
              <w:contextualSpacing/>
              <w:rPr>
                <w:sz w:val="24"/>
              </w:rPr>
            </w:pPr>
            <w:r>
              <w:rPr>
                <w:rFonts w:hint="eastAsia"/>
                <w:sz w:val="24"/>
              </w:rPr>
              <w:t xml:space="preserve">1.12  </w:t>
            </w:r>
            <w:r>
              <w:rPr>
                <w:rFonts w:hint="eastAsia"/>
                <w:sz w:val="24"/>
              </w:rPr>
              <w:t>术野画面≥</w:t>
            </w:r>
            <w:r>
              <w:rPr>
                <w:rFonts w:hint="eastAsia"/>
                <w:sz w:val="24"/>
              </w:rPr>
              <w:t>3</w:t>
            </w:r>
            <w:r>
              <w:rPr>
                <w:rFonts w:hint="eastAsia"/>
                <w:sz w:val="24"/>
              </w:rPr>
              <w:t>倍电子放大功能，≥</w:t>
            </w:r>
            <w:r>
              <w:rPr>
                <w:rFonts w:hint="eastAsia"/>
                <w:sz w:val="24"/>
              </w:rPr>
              <w:t>7</w:t>
            </w:r>
            <w:r>
              <w:rPr>
                <w:rFonts w:hint="eastAsia"/>
                <w:sz w:val="24"/>
              </w:rPr>
              <w:t>级可调；</w:t>
            </w:r>
            <w:r>
              <w:rPr>
                <w:rFonts w:hint="eastAsia"/>
                <w:sz w:val="24"/>
              </w:rPr>
              <w:t xml:space="preserve">      </w:t>
            </w:r>
          </w:p>
          <w:p w:rsidR="003759F5" w:rsidRDefault="003759F5" w:rsidP="001E326B">
            <w:pPr>
              <w:contextualSpacing/>
              <w:rPr>
                <w:sz w:val="24"/>
              </w:rPr>
            </w:pPr>
            <w:r>
              <w:rPr>
                <w:rFonts w:hint="eastAsia"/>
                <w:sz w:val="24"/>
              </w:rPr>
              <w:t xml:space="preserve">1.13  </w:t>
            </w:r>
            <w:r>
              <w:rPr>
                <w:rFonts w:hint="eastAsia"/>
                <w:sz w:val="24"/>
              </w:rPr>
              <w:t>纤维镜图像优化功能≥</w:t>
            </w:r>
            <w:r>
              <w:rPr>
                <w:rFonts w:hint="eastAsia"/>
                <w:sz w:val="24"/>
              </w:rPr>
              <w:t>2</w:t>
            </w:r>
            <w:r>
              <w:rPr>
                <w:rFonts w:hint="eastAsia"/>
                <w:sz w:val="24"/>
              </w:rPr>
              <w:t>种；</w:t>
            </w:r>
            <w:r>
              <w:rPr>
                <w:rFonts w:hint="eastAsia"/>
                <w:sz w:val="24"/>
              </w:rPr>
              <w:t xml:space="preserve">      </w:t>
            </w:r>
          </w:p>
          <w:p w:rsidR="003759F5" w:rsidRDefault="003759F5" w:rsidP="001E326B">
            <w:pPr>
              <w:contextualSpacing/>
              <w:rPr>
                <w:sz w:val="24"/>
              </w:rPr>
            </w:pPr>
            <w:r>
              <w:rPr>
                <w:rFonts w:hint="eastAsia"/>
                <w:sz w:val="24"/>
              </w:rPr>
              <w:t>2</w:t>
            </w:r>
            <w:r>
              <w:rPr>
                <w:rFonts w:hint="eastAsia"/>
                <w:sz w:val="24"/>
              </w:rPr>
              <w:t>、</w:t>
            </w:r>
            <w:r>
              <w:rPr>
                <w:rFonts w:hint="eastAsia"/>
                <w:sz w:val="24"/>
              </w:rPr>
              <w:t>4K</w:t>
            </w:r>
            <w:r>
              <w:rPr>
                <w:rFonts w:hint="eastAsia"/>
                <w:sz w:val="24"/>
              </w:rPr>
              <w:t>摄像头</w:t>
            </w:r>
          </w:p>
          <w:p w:rsidR="003759F5" w:rsidRDefault="003759F5" w:rsidP="001E326B">
            <w:pPr>
              <w:contextualSpacing/>
              <w:rPr>
                <w:sz w:val="24"/>
              </w:rPr>
            </w:pPr>
            <w:r>
              <w:rPr>
                <w:rFonts w:hint="eastAsia"/>
                <w:sz w:val="24"/>
              </w:rPr>
              <w:t xml:space="preserve">2.1  </w:t>
            </w:r>
            <w:r>
              <w:rPr>
                <w:rFonts w:hint="eastAsia"/>
                <w:sz w:val="24"/>
              </w:rPr>
              <w:t>摄像头采集像素数≥</w:t>
            </w:r>
            <w:r>
              <w:rPr>
                <w:rFonts w:hint="eastAsia"/>
                <w:sz w:val="24"/>
              </w:rPr>
              <w:t>3840</w:t>
            </w:r>
            <w:r>
              <w:rPr>
                <w:rFonts w:hint="eastAsia"/>
                <w:sz w:val="24"/>
              </w:rPr>
              <w:t>×</w:t>
            </w:r>
            <w:r>
              <w:rPr>
                <w:rFonts w:hint="eastAsia"/>
                <w:sz w:val="24"/>
              </w:rPr>
              <w:t>2160</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 xml:space="preserve">2.2  </w:t>
            </w:r>
            <w:r>
              <w:rPr>
                <w:rFonts w:hint="eastAsia"/>
                <w:sz w:val="24"/>
              </w:rPr>
              <w:t>摄像头重量≤</w:t>
            </w:r>
            <w:r>
              <w:rPr>
                <w:rFonts w:hint="eastAsia"/>
                <w:sz w:val="24"/>
              </w:rPr>
              <w:t>210g</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 xml:space="preserve">2.3  </w:t>
            </w:r>
            <w:r>
              <w:rPr>
                <w:rFonts w:hint="eastAsia"/>
                <w:sz w:val="24"/>
              </w:rPr>
              <w:t>摄像头按键数量≥</w:t>
            </w:r>
            <w:r>
              <w:rPr>
                <w:rFonts w:hint="eastAsia"/>
                <w:sz w:val="24"/>
              </w:rPr>
              <w:t>2</w:t>
            </w:r>
            <w:r>
              <w:rPr>
                <w:rFonts w:hint="eastAsia"/>
                <w:sz w:val="24"/>
              </w:rPr>
              <w:t>个，可设置≥</w:t>
            </w:r>
            <w:r>
              <w:rPr>
                <w:rFonts w:hint="eastAsia"/>
                <w:sz w:val="24"/>
              </w:rPr>
              <w:t>4</w:t>
            </w:r>
            <w:r>
              <w:rPr>
                <w:rFonts w:hint="eastAsia"/>
                <w:sz w:val="24"/>
              </w:rPr>
              <w:t>种快捷键，可预设功能至少包括术野录像、拍照、打印、调节白平衡、亮度、增益、色彩；</w:t>
            </w:r>
            <w:r>
              <w:rPr>
                <w:rFonts w:hint="eastAsia"/>
                <w:sz w:val="24"/>
              </w:rPr>
              <w:t xml:space="preserve">      </w:t>
            </w:r>
          </w:p>
          <w:p w:rsidR="003759F5" w:rsidRDefault="003759F5" w:rsidP="001E326B">
            <w:pPr>
              <w:contextualSpacing/>
              <w:rPr>
                <w:sz w:val="24"/>
              </w:rPr>
            </w:pPr>
            <w:r>
              <w:rPr>
                <w:rFonts w:hint="eastAsia"/>
                <w:sz w:val="24"/>
              </w:rPr>
              <w:t>3</w:t>
            </w:r>
            <w:r>
              <w:rPr>
                <w:rFonts w:hint="eastAsia"/>
                <w:sz w:val="24"/>
              </w:rPr>
              <w:t>、医用冷光源</w:t>
            </w:r>
          </w:p>
          <w:p w:rsidR="003759F5" w:rsidRDefault="003759F5" w:rsidP="001E326B">
            <w:pPr>
              <w:contextualSpacing/>
              <w:rPr>
                <w:sz w:val="24"/>
              </w:rPr>
            </w:pPr>
            <w:r>
              <w:rPr>
                <w:rFonts w:hint="eastAsia"/>
                <w:sz w:val="24"/>
              </w:rPr>
              <w:lastRenderedPageBreak/>
              <w:t xml:space="preserve">3.1  </w:t>
            </w:r>
            <w:r>
              <w:rPr>
                <w:rFonts w:hint="eastAsia"/>
                <w:sz w:val="24"/>
              </w:rPr>
              <w:t>色温可达</w:t>
            </w:r>
            <w:r>
              <w:rPr>
                <w:rFonts w:hint="eastAsia"/>
                <w:sz w:val="24"/>
              </w:rPr>
              <w:t>6500K</w:t>
            </w:r>
            <w:r>
              <w:rPr>
                <w:rFonts w:hint="eastAsia"/>
                <w:sz w:val="24"/>
              </w:rPr>
              <w:t>，接近自然光色温，保障术野的色彩还原</w:t>
            </w:r>
          </w:p>
          <w:p w:rsidR="003759F5" w:rsidRDefault="003759F5" w:rsidP="001E326B">
            <w:pPr>
              <w:contextualSpacing/>
              <w:rPr>
                <w:sz w:val="24"/>
              </w:rPr>
            </w:pPr>
            <w:r>
              <w:rPr>
                <w:rFonts w:hint="eastAsia"/>
                <w:sz w:val="24"/>
              </w:rPr>
              <w:t xml:space="preserve">3.2  </w:t>
            </w:r>
            <w:r>
              <w:rPr>
                <w:rFonts w:hint="eastAsia"/>
                <w:sz w:val="24"/>
              </w:rPr>
              <w:t>配置</w:t>
            </w:r>
            <w:r>
              <w:rPr>
                <w:rFonts w:hint="eastAsia"/>
                <w:sz w:val="24"/>
              </w:rPr>
              <w:t>LED</w:t>
            </w:r>
            <w:r>
              <w:rPr>
                <w:rFonts w:hint="eastAsia"/>
                <w:sz w:val="24"/>
              </w:rPr>
              <w:t>灯泡，寿命≥</w:t>
            </w:r>
            <w:r>
              <w:rPr>
                <w:rFonts w:hint="eastAsia"/>
                <w:sz w:val="24"/>
              </w:rPr>
              <w:t>30000</w:t>
            </w:r>
            <w:r>
              <w:rPr>
                <w:rFonts w:hint="eastAsia"/>
                <w:sz w:val="24"/>
              </w:rPr>
              <w:t>小时；</w:t>
            </w:r>
            <w:r>
              <w:rPr>
                <w:rFonts w:hint="eastAsia"/>
                <w:sz w:val="24"/>
              </w:rPr>
              <w:t xml:space="preserve">      </w:t>
            </w:r>
          </w:p>
          <w:p w:rsidR="003759F5" w:rsidRDefault="003759F5" w:rsidP="001E326B">
            <w:pPr>
              <w:contextualSpacing/>
              <w:rPr>
                <w:sz w:val="24"/>
              </w:rPr>
            </w:pPr>
            <w:r>
              <w:rPr>
                <w:rFonts w:hint="eastAsia"/>
                <w:sz w:val="24"/>
              </w:rPr>
              <w:t xml:space="preserve">3.3  </w:t>
            </w:r>
            <w:r>
              <w:rPr>
                <w:rFonts w:hint="eastAsia"/>
                <w:sz w:val="24"/>
              </w:rPr>
              <w:t>输出总通光量≥</w:t>
            </w:r>
            <w:r>
              <w:rPr>
                <w:rFonts w:hint="eastAsia"/>
                <w:sz w:val="24"/>
              </w:rPr>
              <w:t>1400</w:t>
            </w:r>
            <w:r>
              <w:rPr>
                <w:rFonts w:hint="eastAsia"/>
                <w:sz w:val="24"/>
              </w:rPr>
              <w:t>流明；</w:t>
            </w:r>
            <w:r>
              <w:rPr>
                <w:rFonts w:hint="eastAsia"/>
                <w:sz w:val="24"/>
              </w:rPr>
              <w:t xml:space="preserve">       </w:t>
            </w:r>
          </w:p>
          <w:p w:rsidR="003759F5" w:rsidRDefault="003759F5" w:rsidP="001E326B">
            <w:pPr>
              <w:contextualSpacing/>
              <w:rPr>
                <w:sz w:val="24"/>
              </w:rPr>
            </w:pPr>
            <w:r>
              <w:rPr>
                <w:rFonts w:hint="eastAsia"/>
                <w:sz w:val="24"/>
              </w:rPr>
              <w:t>4</w:t>
            </w:r>
            <w:r>
              <w:rPr>
                <w:rFonts w:hint="eastAsia"/>
                <w:sz w:val="24"/>
              </w:rPr>
              <w:t>、监视器</w:t>
            </w:r>
            <w:r>
              <w:rPr>
                <w:rFonts w:hint="eastAsia"/>
                <w:sz w:val="24"/>
              </w:rPr>
              <w:t xml:space="preserve">      </w:t>
            </w:r>
          </w:p>
          <w:p w:rsidR="003759F5" w:rsidRDefault="003759F5" w:rsidP="001E326B">
            <w:pPr>
              <w:contextualSpacing/>
              <w:rPr>
                <w:sz w:val="24"/>
              </w:rPr>
            </w:pPr>
            <w:r>
              <w:rPr>
                <w:rFonts w:hint="eastAsia"/>
                <w:sz w:val="24"/>
              </w:rPr>
              <w:t xml:space="preserve">4.1  </w:t>
            </w:r>
            <w:r>
              <w:rPr>
                <w:rFonts w:hint="eastAsia"/>
                <w:sz w:val="24"/>
              </w:rPr>
              <w:t>配置≥</w:t>
            </w:r>
            <w:r>
              <w:rPr>
                <w:rFonts w:hint="eastAsia"/>
                <w:sz w:val="24"/>
              </w:rPr>
              <w:t>32</w:t>
            </w:r>
            <w:r>
              <w:rPr>
                <w:rFonts w:hint="eastAsia"/>
                <w:sz w:val="24"/>
              </w:rPr>
              <w:t>英寸医用级</w:t>
            </w:r>
            <w:r>
              <w:rPr>
                <w:rFonts w:hint="eastAsia"/>
                <w:sz w:val="24"/>
              </w:rPr>
              <w:t>4K</w:t>
            </w:r>
            <w:r>
              <w:rPr>
                <w:rFonts w:hint="eastAsia"/>
                <w:sz w:val="24"/>
              </w:rPr>
              <w:t>监视器；</w:t>
            </w:r>
            <w:r>
              <w:rPr>
                <w:rFonts w:hint="eastAsia"/>
                <w:sz w:val="24"/>
              </w:rPr>
              <w:t xml:space="preserve">      </w:t>
            </w:r>
          </w:p>
          <w:p w:rsidR="003759F5" w:rsidRDefault="003759F5" w:rsidP="001E326B">
            <w:pPr>
              <w:contextualSpacing/>
              <w:rPr>
                <w:sz w:val="24"/>
              </w:rPr>
            </w:pPr>
            <w:r>
              <w:rPr>
                <w:rFonts w:hint="eastAsia"/>
                <w:sz w:val="24"/>
              </w:rPr>
              <w:t xml:space="preserve">4.2  </w:t>
            </w:r>
            <w:r>
              <w:rPr>
                <w:rFonts w:hint="eastAsia"/>
                <w:sz w:val="24"/>
              </w:rPr>
              <w:t>分辨率≥</w:t>
            </w:r>
            <w:r>
              <w:rPr>
                <w:rFonts w:hint="eastAsia"/>
                <w:sz w:val="24"/>
              </w:rPr>
              <w:t>3840</w:t>
            </w:r>
            <w:r>
              <w:rPr>
                <w:rFonts w:hint="eastAsia"/>
                <w:sz w:val="24"/>
              </w:rPr>
              <w:t>×</w:t>
            </w:r>
            <w:r>
              <w:rPr>
                <w:rFonts w:hint="eastAsia"/>
                <w:sz w:val="24"/>
              </w:rPr>
              <w:t>2160</w:t>
            </w:r>
            <w:r>
              <w:rPr>
                <w:rFonts w:hint="eastAsia"/>
                <w:sz w:val="24"/>
              </w:rPr>
              <w:t>，宽高比</w:t>
            </w:r>
            <w:r>
              <w:rPr>
                <w:rFonts w:hint="eastAsia"/>
                <w:sz w:val="24"/>
              </w:rPr>
              <w:t>16</w:t>
            </w:r>
            <w:r>
              <w:rPr>
                <w:rFonts w:hint="eastAsia"/>
                <w:sz w:val="24"/>
              </w:rPr>
              <w:t>：</w:t>
            </w:r>
            <w:r>
              <w:rPr>
                <w:rFonts w:hint="eastAsia"/>
                <w:sz w:val="24"/>
              </w:rPr>
              <w:t>9</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 xml:space="preserve">4.3  </w:t>
            </w:r>
            <w:r>
              <w:rPr>
                <w:rFonts w:hint="eastAsia"/>
                <w:sz w:val="24"/>
              </w:rPr>
              <w:t>色域达到或优于</w:t>
            </w:r>
            <w:r>
              <w:rPr>
                <w:rFonts w:hint="eastAsia"/>
                <w:sz w:val="24"/>
              </w:rPr>
              <w:t>BT. 2020/ BT. 709</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5</w:t>
            </w:r>
            <w:r>
              <w:rPr>
                <w:rFonts w:hint="eastAsia"/>
                <w:sz w:val="24"/>
              </w:rPr>
              <w:t>、纤维导光束</w:t>
            </w:r>
            <w:r>
              <w:rPr>
                <w:rFonts w:hint="eastAsia"/>
                <w:sz w:val="24"/>
              </w:rPr>
              <w:t xml:space="preserve">      </w:t>
            </w:r>
          </w:p>
          <w:p w:rsidR="003759F5" w:rsidRDefault="003759F5" w:rsidP="001E326B">
            <w:pPr>
              <w:contextualSpacing/>
              <w:rPr>
                <w:sz w:val="24"/>
              </w:rPr>
            </w:pPr>
            <w:r>
              <w:rPr>
                <w:rFonts w:hint="eastAsia"/>
                <w:sz w:val="24"/>
              </w:rPr>
              <w:t xml:space="preserve">5.1  </w:t>
            </w:r>
            <w:r>
              <w:rPr>
                <w:rFonts w:hint="eastAsia"/>
                <w:sz w:val="24"/>
              </w:rPr>
              <w:t>长度≥</w:t>
            </w:r>
            <w:r>
              <w:rPr>
                <w:rFonts w:hint="eastAsia"/>
                <w:sz w:val="24"/>
              </w:rPr>
              <w:t>300cm</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 xml:space="preserve">5.2  </w:t>
            </w:r>
            <w:r>
              <w:rPr>
                <w:rFonts w:hint="eastAsia"/>
                <w:sz w:val="24"/>
              </w:rPr>
              <w:t>直径≤</w:t>
            </w:r>
            <w:r>
              <w:rPr>
                <w:rFonts w:hint="eastAsia"/>
                <w:sz w:val="24"/>
              </w:rPr>
              <w:t>4.8mm</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6</w:t>
            </w:r>
            <w:r>
              <w:rPr>
                <w:rFonts w:hint="eastAsia"/>
                <w:sz w:val="24"/>
              </w:rPr>
              <w:t>、气腹机</w:t>
            </w:r>
            <w:r>
              <w:rPr>
                <w:rFonts w:hint="eastAsia"/>
                <w:sz w:val="24"/>
              </w:rPr>
              <w:t xml:space="preserve">      </w:t>
            </w:r>
          </w:p>
          <w:p w:rsidR="003759F5" w:rsidRDefault="003759F5" w:rsidP="001E326B">
            <w:pPr>
              <w:contextualSpacing/>
              <w:rPr>
                <w:sz w:val="24"/>
              </w:rPr>
            </w:pPr>
            <w:r>
              <w:rPr>
                <w:rFonts w:hint="eastAsia"/>
                <w:sz w:val="24"/>
              </w:rPr>
              <w:t xml:space="preserve">6.1  </w:t>
            </w:r>
            <w:r>
              <w:rPr>
                <w:rFonts w:hint="eastAsia"/>
                <w:sz w:val="24"/>
              </w:rPr>
              <w:t>气腹机最大流量≥</w:t>
            </w:r>
            <w:r>
              <w:rPr>
                <w:rFonts w:hint="eastAsia"/>
                <w:sz w:val="24"/>
              </w:rPr>
              <w:t>50L/min</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 xml:space="preserve">6.2  </w:t>
            </w:r>
            <w:r>
              <w:rPr>
                <w:rFonts w:hint="eastAsia"/>
                <w:sz w:val="24"/>
              </w:rPr>
              <w:t>气腹机配置≥</w:t>
            </w:r>
            <w:r>
              <w:rPr>
                <w:rFonts w:hint="eastAsia"/>
                <w:sz w:val="24"/>
              </w:rPr>
              <w:t>10</w:t>
            </w:r>
            <w:r>
              <w:rPr>
                <w:rFonts w:hint="eastAsia"/>
                <w:sz w:val="24"/>
              </w:rPr>
              <w:t>英寸液晶触摸屏，内含操作系统，可播放安装及使用视频；</w:t>
            </w:r>
            <w:r>
              <w:rPr>
                <w:rFonts w:hint="eastAsia"/>
                <w:sz w:val="24"/>
              </w:rPr>
              <w:t xml:space="preserve">  </w:t>
            </w:r>
          </w:p>
          <w:p w:rsidR="003759F5" w:rsidRDefault="003759F5" w:rsidP="001E326B">
            <w:pPr>
              <w:contextualSpacing/>
              <w:rPr>
                <w:sz w:val="24"/>
              </w:rPr>
            </w:pPr>
            <w:r>
              <w:rPr>
                <w:rFonts w:hint="eastAsia"/>
                <w:sz w:val="24"/>
              </w:rPr>
              <w:t xml:space="preserve">6.3  </w:t>
            </w:r>
            <w:r>
              <w:rPr>
                <w:rFonts w:hint="eastAsia"/>
                <w:sz w:val="24"/>
              </w:rPr>
              <w:t>气腹机注气方式：连续式注气；</w:t>
            </w:r>
            <w:r>
              <w:rPr>
                <w:rFonts w:hint="eastAsia"/>
                <w:sz w:val="24"/>
              </w:rPr>
              <w:t xml:space="preserve">      </w:t>
            </w:r>
          </w:p>
          <w:p w:rsidR="003759F5" w:rsidRDefault="003759F5" w:rsidP="001E326B">
            <w:pPr>
              <w:contextualSpacing/>
              <w:rPr>
                <w:sz w:val="24"/>
              </w:rPr>
            </w:pPr>
            <w:r>
              <w:rPr>
                <w:rFonts w:hint="eastAsia"/>
                <w:sz w:val="24"/>
              </w:rPr>
              <w:t xml:space="preserve">6.4  </w:t>
            </w:r>
            <w:r>
              <w:rPr>
                <w:rFonts w:hint="eastAsia"/>
                <w:sz w:val="24"/>
              </w:rPr>
              <w:t>可与加热气腹管联合使用，对输出气体进行加热；</w:t>
            </w:r>
            <w:r>
              <w:rPr>
                <w:rFonts w:hint="eastAsia"/>
                <w:sz w:val="24"/>
              </w:rPr>
              <w:t xml:space="preserve">      </w:t>
            </w:r>
          </w:p>
          <w:p w:rsidR="003759F5" w:rsidRDefault="003759F5" w:rsidP="001E326B">
            <w:pPr>
              <w:contextualSpacing/>
              <w:rPr>
                <w:sz w:val="24"/>
              </w:rPr>
            </w:pPr>
            <w:r>
              <w:rPr>
                <w:rFonts w:hint="eastAsia"/>
                <w:sz w:val="24"/>
              </w:rPr>
              <w:t xml:space="preserve">6.5  </w:t>
            </w:r>
            <w:r>
              <w:rPr>
                <w:rFonts w:hint="eastAsia"/>
                <w:sz w:val="24"/>
              </w:rPr>
              <w:t>至少包含成人模式、儿童模式和气腹针模式；</w:t>
            </w:r>
            <w:r>
              <w:rPr>
                <w:rFonts w:hint="eastAsia"/>
                <w:sz w:val="24"/>
              </w:rPr>
              <w:t xml:space="preserve">      </w:t>
            </w:r>
          </w:p>
          <w:p w:rsidR="003759F5" w:rsidRDefault="003759F5" w:rsidP="001E326B">
            <w:pPr>
              <w:contextualSpacing/>
              <w:rPr>
                <w:sz w:val="24"/>
              </w:rPr>
            </w:pPr>
            <w:r>
              <w:rPr>
                <w:rFonts w:hint="eastAsia"/>
                <w:sz w:val="24"/>
              </w:rPr>
              <w:t xml:space="preserve">6.6  </w:t>
            </w:r>
            <w:r>
              <w:rPr>
                <w:rFonts w:hint="eastAsia"/>
                <w:sz w:val="24"/>
              </w:rPr>
              <w:t>儿童模式下，压力调节范围：</w:t>
            </w:r>
            <w:r>
              <w:rPr>
                <w:rFonts w:hint="eastAsia"/>
                <w:sz w:val="24"/>
              </w:rPr>
              <w:t>1-15mmHg</w:t>
            </w:r>
            <w:r>
              <w:rPr>
                <w:rFonts w:hint="eastAsia"/>
                <w:sz w:val="24"/>
              </w:rPr>
              <w:t>；流速调节范围：</w:t>
            </w:r>
            <w:r>
              <w:rPr>
                <w:rFonts w:hint="eastAsia"/>
                <w:sz w:val="24"/>
              </w:rPr>
              <w:t>0.1-15L/min</w:t>
            </w:r>
            <w:r>
              <w:rPr>
                <w:rFonts w:hint="eastAsia"/>
                <w:sz w:val="24"/>
              </w:rPr>
              <w:t>；</w:t>
            </w:r>
            <w:r>
              <w:rPr>
                <w:rFonts w:hint="eastAsia"/>
                <w:sz w:val="24"/>
              </w:rPr>
              <w:t xml:space="preserve">    </w:t>
            </w:r>
          </w:p>
          <w:p w:rsidR="003759F5" w:rsidRDefault="003759F5" w:rsidP="001E326B">
            <w:pPr>
              <w:contextualSpacing/>
              <w:rPr>
                <w:sz w:val="24"/>
              </w:rPr>
            </w:pPr>
            <w:r>
              <w:rPr>
                <w:rFonts w:hint="eastAsia"/>
                <w:sz w:val="24"/>
              </w:rPr>
              <w:t>成人模式下，压力调节范围：</w:t>
            </w:r>
            <w:r>
              <w:rPr>
                <w:rFonts w:hint="eastAsia"/>
                <w:sz w:val="24"/>
              </w:rPr>
              <w:t>1-30mmHg</w:t>
            </w:r>
            <w:r>
              <w:rPr>
                <w:rFonts w:hint="eastAsia"/>
                <w:sz w:val="24"/>
              </w:rPr>
              <w:t>；流速调节范围：</w:t>
            </w:r>
            <w:r>
              <w:rPr>
                <w:rFonts w:hint="eastAsia"/>
                <w:sz w:val="24"/>
              </w:rPr>
              <w:t>1-50L/min</w:t>
            </w:r>
            <w:r>
              <w:rPr>
                <w:rFonts w:hint="eastAsia"/>
                <w:sz w:val="24"/>
              </w:rPr>
              <w:t>；</w:t>
            </w:r>
            <w:r>
              <w:rPr>
                <w:rFonts w:hint="eastAsia"/>
                <w:sz w:val="24"/>
              </w:rPr>
              <w:t xml:space="preserve">    </w:t>
            </w:r>
          </w:p>
          <w:p w:rsidR="003759F5" w:rsidRPr="00214C87" w:rsidRDefault="003759F5" w:rsidP="003759F5">
            <w:pPr>
              <w:numPr>
                <w:ilvl w:val="0"/>
                <w:numId w:val="1"/>
              </w:numPr>
              <w:contextualSpacing/>
              <w:rPr>
                <w:sz w:val="24"/>
              </w:rPr>
            </w:pPr>
            <w:r w:rsidRPr="00214C87">
              <w:rPr>
                <w:rFonts w:hint="eastAsia"/>
                <w:sz w:val="24"/>
              </w:rPr>
              <w:t>电气安全：医用设备电气安全标准符合</w:t>
            </w:r>
            <w:r w:rsidRPr="00214C87">
              <w:rPr>
                <w:rFonts w:hint="eastAsia"/>
                <w:sz w:val="24"/>
              </w:rPr>
              <w:t>BF</w:t>
            </w:r>
            <w:r w:rsidRPr="00214C87">
              <w:rPr>
                <w:rFonts w:hint="eastAsia"/>
                <w:sz w:val="24"/>
              </w:rPr>
              <w:t>及以上；</w:t>
            </w:r>
          </w:p>
          <w:p w:rsidR="003759F5" w:rsidRDefault="003759F5" w:rsidP="001E326B">
            <w:pPr>
              <w:contextualSpacing/>
              <w:rPr>
                <w:sz w:val="24"/>
              </w:rPr>
            </w:pPr>
            <w:r>
              <w:rPr>
                <w:sz w:val="24"/>
              </w:rPr>
              <w:t>8</w:t>
            </w:r>
            <w:r>
              <w:rPr>
                <w:rFonts w:hint="eastAsia"/>
                <w:sz w:val="24"/>
              </w:rPr>
              <w:t>、系统软件终身免费升级；</w:t>
            </w:r>
          </w:p>
          <w:p w:rsidR="003759F5" w:rsidRDefault="003759F5" w:rsidP="001E326B">
            <w:pPr>
              <w:contextualSpacing/>
              <w:rPr>
                <w:sz w:val="24"/>
              </w:rPr>
            </w:pPr>
            <w:r>
              <w:rPr>
                <w:sz w:val="24"/>
              </w:rPr>
              <w:t>9</w:t>
            </w:r>
            <w:r>
              <w:rPr>
                <w:rFonts w:hint="eastAsia"/>
                <w:sz w:val="24"/>
              </w:rPr>
              <w:t>、支持网络接口，可以与医院</w:t>
            </w:r>
            <w:r>
              <w:rPr>
                <w:rFonts w:hint="eastAsia"/>
                <w:sz w:val="24"/>
              </w:rPr>
              <w:t>HIS</w:t>
            </w:r>
            <w:r>
              <w:rPr>
                <w:rFonts w:hint="eastAsia"/>
                <w:sz w:val="24"/>
              </w:rPr>
              <w:t>等系统连接，包含相关接口费用；</w:t>
            </w:r>
          </w:p>
          <w:p w:rsidR="003759F5" w:rsidRDefault="003759F5" w:rsidP="001E326B">
            <w:pPr>
              <w:contextualSpacing/>
              <w:rPr>
                <w:sz w:val="24"/>
              </w:rPr>
            </w:pPr>
            <w:r>
              <w:rPr>
                <w:rFonts w:hint="eastAsia"/>
                <w:sz w:val="24"/>
              </w:rPr>
              <w:t>10</w:t>
            </w:r>
            <w:r>
              <w:rPr>
                <w:rFonts w:hint="eastAsia"/>
                <w:sz w:val="24"/>
              </w:rPr>
              <w:t>、配置清单</w:t>
            </w:r>
          </w:p>
          <w:p w:rsidR="003759F5" w:rsidRDefault="003759F5" w:rsidP="001E326B">
            <w:pPr>
              <w:contextualSpacing/>
              <w:rPr>
                <w:sz w:val="24"/>
              </w:rPr>
            </w:pPr>
            <w:r>
              <w:rPr>
                <w:rFonts w:hint="eastAsia"/>
                <w:sz w:val="24"/>
              </w:rPr>
              <w:t>主机</w:t>
            </w:r>
            <w:r>
              <w:rPr>
                <w:rFonts w:hint="eastAsia"/>
                <w:sz w:val="24"/>
              </w:rPr>
              <w:t>*1</w:t>
            </w:r>
            <w:r>
              <w:rPr>
                <w:rFonts w:hint="eastAsia"/>
                <w:sz w:val="24"/>
              </w:rPr>
              <w:t>，</w:t>
            </w:r>
            <w:r>
              <w:rPr>
                <w:rFonts w:hint="eastAsia"/>
                <w:sz w:val="24"/>
              </w:rPr>
              <w:t>4K</w:t>
            </w:r>
            <w:r>
              <w:rPr>
                <w:rFonts w:hint="eastAsia"/>
                <w:sz w:val="24"/>
              </w:rPr>
              <w:t>影像模块</w:t>
            </w:r>
            <w:r>
              <w:rPr>
                <w:rFonts w:hint="eastAsia"/>
                <w:sz w:val="24"/>
              </w:rPr>
              <w:t>*1</w:t>
            </w:r>
            <w:r>
              <w:rPr>
                <w:rFonts w:hint="eastAsia"/>
                <w:sz w:val="24"/>
              </w:rPr>
              <w:t>，</w:t>
            </w:r>
            <w:r>
              <w:rPr>
                <w:rFonts w:hint="eastAsia"/>
                <w:sz w:val="24"/>
              </w:rPr>
              <w:t>4K</w:t>
            </w:r>
            <w:r>
              <w:rPr>
                <w:rFonts w:hint="eastAsia"/>
                <w:sz w:val="24"/>
              </w:rPr>
              <w:t>摄像头</w:t>
            </w:r>
            <w:r>
              <w:rPr>
                <w:rFonts w:hint="eastAsia"/>
                <w:sz w:val="24"/>
              </w:rPr>
              <w:t>*1</w:t>
            </w:r>
            <w:r>
              <w:rPr>
                <w:rFonts w:hint="eastAsia"/>
                <w:sz w:val="24"/>
              </w:rPr>
              <w:t>，冷光源</w:t>
            </w:r>
            <w:r>
              <w:rPr>
                <w:rFonts w:hint="eastAsia"/>
                <w:sz w:val="24"/>
              </w:rPr>
              <w:t>*1</w:t>
            </w:r>
            <w:r>
              <w:rPr>
                <w:rFonts w:hint="eastAsia"/>
                <w:sz w:val="24"/>
              </w:rPr>
              <w:t>，监视器</w:t>
            </w:r>
            <w:r>
              <w:rPr>
                <w:rFonts w:hint="eastAsia"/>
                <w:sz w:val="24"/>
              </w:rPr>
              <w:t>*1</w:t>
            </w:r>
            <w:r>
              <w:rPr>
                <w:rFonts w:hint="eastAsia"/>
                <w:sz w:val="24"/>
              </w:rPr>
              <w:t>，腔镜台车</w:t>
            </w:r>
            <w:r>
              <w:rPr>
                <w:rFonts w:hint="eastAsia"/>
                <w:sz w:val="24"/>
              </w:rPr>
              <w:t>*1</w:t>
            </w:r>
            <w:r>
              <w:rPr>
                <w:rFonts w:hint="eastAsia"/>
                <w:sz w:val="24"/>
              </w:rPr>
              <w:t>，</w:t>
            </w:r>
            <w:r>
              <w:rPr>
                <w:rFonts w:hint="eastAsia"/>
                <w:sz w:val="24"/>
              </w:rPr>
              <w:t>30</w:t>
            </w:r>
            <w:r>
              <w:rPr>
                <w:rFonts w:hint="eastAsia"/>
                <w:sz w:val="24"/>
              </w:rPr>
              <w:t>°内窥镜</w:t>
            </w:r>
            <w:r>
              <w:rPr>
                <w:rFonts w:hint="eastAsia"/>
                <w:sz w:val="24"/>
              </w:rPr>
              <w:t>*2</w:t>
            </w:r>
            <w:r>
              <w:rPr>
                <w:rFonts w:hint="eastAsia"/>
                <w:sz w:val="24"/>
              </w:rPr>
              <w:t>，</w:t>
            </w:r>
          </w:p>
          <w:p w:rsidR="003759F5" w:rsidRPr="00F5124A" w:rsidRDefault="003759F5" w:rsidP="001E326B">
            <w:pPr>
              <w:contextualSpacing/>
              <w:rPr>
                <w:sz w:val="24"/>
              </w:rPr>
            </w:pPr>
            <w:r>
              <w:rPr>
                <w:rFonts w:hint="eastAsia"/>
                <w:sz w:val="24"/>
              </w:rPr>
              <w:t>导光束</w:t>
            </w:r>
            <w:r>
              <w:rPr>
                <w:rFonts w:hint="eastAsia"/>
                <w:sz w:val="24"/>
              </w:rPr>
              <w:t>*2</w:t>
            </w:r>
            <w:r>
              <w:rPr>
                <w:rFonts w:hint="eastAsia"/>
                <w:sz w:val="24"/>
              </w:rPr>
              <w:t>，消毒盒</w:t>
            </w:r>
            <w:r>
              <w:rPr>
                <w:rFonts w:hint="eastAsia"/>
                <w:sz w:val="24"/>
              </w:rPr>
              <w:t>*2</w:t>
            </w:r>
            <w:r>
              <w:rPr>
                <w:rFonts w:hint="eastAsia"/>
                <w:sz w:val="24"/>
              </w:rPr>
              <w:t>，气腹机</w:t>
            </w:r>
            <w:r>
              <w:rPr>
                <w:rFonts w:hint="eastAsia"/>
                <w:sz w:val="24"/>
              </w:rPr>
              <w:t>*1</w:t>
            </w:r>
          </w:p>
        </w:tc>
      </w:tr>
    </w:tbl>
    <w:p w:rsidR="003759F5" w:rsidRPr="00780E7F" w:rsidRDefault="003759F5" w:rsidP="003759F5">
      <w:pPr>
        <w:snapToGrid w:val="0"/>
        <w:rPr>
          <w:sz w:val="22"/>
        </w:rPr>
      </w:pPr>
    </w:p>
    <w:p w:rsidR="003759F5" w:rsidRPr="00780E7F" w:rsidRDefault="003759F5" w:rsidP="003759F5">
      <w:pPr>
        <w:snapToGrid w:val="0"/>
        <w:ind w:firstLineChars="200" w:firstLine="440"/>
        <w:rPr>
          <w:sz w:val="22"/>
        </w:rPr>
      </w:pPr>
      <w:r w:rsidRPr="00780E7F">
        <w:rPr>
          <w:sz w:val="22"/>
        </w:rPr>
        <w:t>9.</w:t>
      </w:r>
      <w:r>
        <w:rPr>
          <w:rFonts w:hint="eastAsia"/>
          <w:sz w:val="22"/>
        </w:rPr>
        <w:t>3</w:t>
      </w:r>
      <w:r w:rsidRPr="00780E7F">
        <w:rPr>
          <w:sz w:val="22"/>
        </w:rPr>
        <w:t xml:space="preserve"> </w:t>
      </w:r>
      <w:r w:rsidRPr="00780E7F">
        <w:rPr>
          <w:sz w:val="22"/>
        </w:rPr>
        <w:t>供货期要求</w:t>
      </w:r>
    </w:p>
    <w:p w:rsidR="003759F5" w:rsidRPr="00780E7F" w:rsidRDefault="003759F5" w:rsidP="003759F5">
      <w:pPr>
        <w:adjustRightInd w:val="0"/>
        <w:snapToGrid w:val="0"/>
        <w:ind w:firstLineChars="200" w:firstLine="440"/>
        <w:rPr>
          <w:sz w:val="22"/>
        </w:rPr>
      </w:pPr>
      <w:r w:rsidRPr="00780E7F">
        <w:rPr>
          <w:sz w:val="22"/>
        </w:rPr>
        <w:t>9.</w:t>
      </w:r>
      <w:r>
        <w:rPr>
          <w:rFonts w:hint="eastAsia"/>
          <w:sz w:val="22"/>
        </w:rPr>
        <w:t>3</w:t>
      </w:r>
      <w:r w:rsidRPr="00780E7F">
        <w:rPr>
          <w:sz w:val="22"/>
        </w:rPr>
        <w:t xml:space="preserve">.1 </w:t>
      </w:r>
      <w:r w:rsidRPr="00780E7F">
        <w:rPr>
          <w:sz w:val="22"/>
        </w:rPr>
        <w:t>本项目供货期包括设备供货、就位、安装调试直至交付使用的全部时间。</w:t>
      </w:r>
    </w:p>
    <w:p w:rsidR="003759F5" w:rsidRPr="00780E7F" w:rsidRDefault="003759F5" w:rsidP="003759F5">
      <w:pPr>
        <w:adjustRightInd w:val="0"/>
        <w:snapToGrid w:val="0"/>
        <w:ind w:firstLineChars="200" w:firstLine="440"/>
        <w:rPr>
          <w:sz w:val="22"/>
        </w:rPr>
      </w:pPr>
      <w:r w:rsidRPr="00780E7F">
        <w:rPr>
          <w:sz w:val="22"/>
        </w:rPr>
        <w:t>9.</w:t>
      </w:r>
      <w:r>
        <w:rPr>
          <w:rFonts w:hint="eastAsia"/>
          <w:sz w:val="22"/>
        </w:rPr>
        <w:t>3</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3759F5" w:rsidRPr="00780E7F" w:rsidRDefault="003759F5" w:rsidP="003759F5">
      <w:pPr>
        <w:snapToGrid w:val="0"/>
        <w:ind w:firstLineChars="200" w:firstLine="440"/>
        <w:rPr>
          <w:sz w:val="22"/>
        </w:rPr>
      </w:pPr>
      <w:r w:rsidRPr="00780E7F">
        <w:rPr>
          <w:sz w:val="22"/>
        </w:rPr>
        <w:t>9.</w:t>
      </w:r>
      <w:r>
        <w:rPr>
          <w:rFonts w:hint="eastAsia"/>
          <w:sz w:val="22"/>
        </w:rPr>
        <w:t>4</w:t>
      </w:r>
      <w:r w:rsidRPr="00780E7F">
        <w:rPr>
          <w:sz w:val="22"/>
        </w:rPr>
        <w:t xml:space="preserve"> </w:t>
      </w:r>
      <w:r w:rsidRPr="00780E7F">
        <w:rPr>
          <w:sz w:val="22"/>
        </w:rPr>
        <w:t>质量标准与验收要求</w:t>
      </w:r>
    </w:p>
    <w:p w:rsidR="003759F5" w:rsidRPr="00780E7F" w:rsidRDefault="003759F5" w:rsidP="003759F5">
      <w:pPr>
        <w:adjustRightInd w:val="0"/>
        <w:snapToGrid w:val="0"/>
        <w:ind w:firstLineChars="200" w:firstLine="440"/>
        <w:rPr>
          <w:sz w:val="22"/>
        </w:rPr>
      </w:pPr>
      <w:r w:rsidRPr="00780E7F">
        <w:rPr>
          <w:sz w:val="22"/>
        </w:rPr>
        <w:t>9.</w:t>
      </w:r>
      <w:r>
        <w:rPr>
          <w:rFonts w:hint="eastAsia"/>
          <w:sz w:val="22"/>
        </w:rPr>
        <w:t>4</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3759F5" w:rsidRPr="00780E7F" w:rsidRDefault="003759F5" w:rsidP="003759F5">
      <w:pPr>
        <w:adjustRightInd w:val="0"/>
        <w:snapToGrid w:val="0"/>
        <w:ind w:firstLineChars="200" w:firstLine="440"/>
        <w:rPr>
          <w:sz w:val="22"/>
        </w:rPr>
      </w:pPr>
      <w:r>
        <w:rPr>
          <w:sz w:val="22"/>
        </w:rPr>
        <w:t>9.</w:t>
      </w:r>
      <w:r>
        <w:rPr>
          <w:rFonts w:hint="eastAsia"/>
          <w:sz w:val="22"/>
        </w:rPr>
        <w:t>4</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3759F5" w:rsidRPr="00780E7F" w:rsidRDefault="003759F5" w:rsidP="003759F5">
      <w:pPr>
        <w:adjustRightInd w:val="0"/>
        <w:snapToGrid w:val="0"/>
        <w:ind w:firstLineChars="200" w:firstLine="440"/>
        <w:rPr>
          <w:sz w:val="22"/>
        </w:rPr>
      </w:pPr>
      <w:r>
        <w:rPr>
          <w:sz w:val="22"/>
        </w:rPr>
        <w:lastRenderedPageBreak/>
        <w:t>9.</w:t>
      </w:r>
      <w:r>
        <w:rPr>
          <w:rFonts w:hint="eastAsia"/>
          <w:sz w:val="22"/>
        </w:rPr>
        <w:t>4</w:t>
      </w:r>
      <w:r w:rsidRPr="00780E7F">
        <w:rPr>
          <w:sz w:val="22"/>
        </w:rPr>
        <w:t xml:space="preserve">.3 </w:t>
      </w:r>
      <w:r w:rsidRPr="00780E7F">
        <w:rPr>
          <w:sz w:val="22"/>
        </w:rPr>
        <w:t>如验收未获通过，采购人有权要求更换或退货，并按照合同约定的条款对供应商作违约处理。</w:t>
      </w:r>
    </w:p>
    <w:p w:rsidR="003759F5" w:rsidRPr="00780E7F" w:rsidRDefault="003759F5" w:rsidP="003759F5">
      <w:pPr>
        <w:adjustRightInd w:val="0"/>
        <w:snapToGrid w:val="0"/>
        <w:ind w:firstLineChars="200" w:firstLine="442"/>
        <w:outlineLvl w:val="2"/>
        <w:rPr>
          <w:b/>
          <w:bCs/>
          <w:sz w:val="22"/>
        </w:rPr>
      </w:pPr>
      <w:bookmarkStart w:id="13" w:name="_Toc29954"/>
      <w:bookmarkStart w:id="14" w:name="_Toc25612"/>
      <w:r w:rsidRPr="00780E7F">
        <w:rPr>
          <w:b/>
          <w:bCs/>
          <w:sz w:val="22"/>
        </w:rPr>
        <w:t xml:space="preserve">10 </w:t>
      </w:r>
      <w:r w:rsidRPr="00780E7F">
        <w:rPr>
          <w:b/>
          <w:bCs/>
          <w:sz w:val="22"/>
        </w:rPr>
        <w:t>人员及设备配备要求</w:t>
      </w:r>
      <w:bookmarkEnd w:id="13"/>
    </w:p>
    <w:p w:rsidR="003759F5" w:rsidRDefault="003759F5" w:rsidP="003759F5">
      <w:pPr>
        <w:adjustRightInd w:val="0"/>
        <w:snapToGrid w:val="0"/>
        <w:ind w:firstLineChars="200" w:firstLine="440"/>
        <w:outlineLvl w:val="2"/>
        <w:rPr>
          <w:sz w:val="22"/>
        </w:rPr>
      </w:pPr>
      <w:r>
        <w:rPr>
          <w:rFonts w:hint="eastAsia"/>
          <w:sz w:val="22"/>
        </w:rPr>
        <w:t>投标人为本项目配备专业人员及设备，确保本项目顺利实施。</w:t>
      </w:r>
    </w:p>
    <w:p w:rsidR="003759F5" w:rsidRPr="00780E7F" w:rsidRDefault="003759F5" w:rsidP="003759F5">
      <w:pPr>
        <w:adjustRightInd w:val="0"/>
        <w:snapToGrid w:val="0"/>
        <w:ind w:firstLineChars="200" w:firstLine="442"/>
        <w:outlineLvl w:val="2"/>
        <w:rPr>
          <w:b/>
          <w:bCs/>
          <w:sz w:val="22"/>
        </w:rPr>
      </w:pPr>
      <w:r w:rsidRPr="00780E7F">
        <w:rPr>
          <w:b/>
          <w:bCs/>
          <w:sz w:val="22"/>
        </w:rPr>
        <w:t xml:space="preserve">11 </w:t>
      </w:r>
      <w:r w:rsidRPr="00780E7F">
        <w:rPr>
          <w:b/>
          <w:bCs/>
          <w:sz w:val="22"/>
        </w:rPr>
        <w:t>安全文明作业要求和应急处置要求</w:t>
      </w:r>
      <w:bookmarkEnd w:id="14"/>
    </w:p>
    <w:p w:rsidR="003759F5" w:rsidRPr="00780E7F" w:rsidRDefault="003759F5" w:rsidP="003759F5">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3759F5" w:rsidRPr="00780E7F" w:rsidRDefault="003759F5" w:rsidP="003759F5">
      <w:pPr>
        <w:adjustRightInd w:val="0"/>
        <w:snapToGrid w:val="0"/>
        <w:ind w:firstLineChars="200" w:firstLine="442"/>
        <w:outlineLvl w:val="2"/>
        <w:rPr>
          <w:b/>
          <w:bCs/>
          <w:sz w:val="22"/>
        </w:rPr>
      </w:pPr>
      <w:bookmarkStart w:id="15" w:name="_Toc14288"/>
      <w:r w:rsidRPr="00780E7F">
        <w:rPr>
          <w:b/>
          <w:bCs/>
          <w:sz w:val="22"/>
        </w:rPr>
        <w:t xml:space="preserve">12 </w:t>
      </w:r>
      <w:r w:rsidRPr="00780E7F">
        <w:rPr>
          <w:b/>
          <w:bCs/>
          <w:sz w:val="22"/>
        </w:rPr>
        <w:t>售后服务要求</w:t>
      </w:r>
      <w:bookmarkEnd w:id="15"/>
    </w:p>
    <w:p w:rsidR="003759F5" w:rsidRPr="00780E7F" w:rsidRDefault="003759F5" w:rsidP="003759F5">
      <w:pPr>
        <w:adjustRightInd w:val="0"/>
        <w:snapToGrid w:val="0"/>
        <w:ind w:firstLineChars="200" w:firstLine="440"/>
        <w:rPr>
          <w:sz w:val="22"/>
        </w:rPr>
      </w:pPr>
      <w:r w:rsidRPr="00780E7F">
        <w:rPr>
          <w:sz w:val="22"/>
        </w:rPr>
        <w:t xml:space="preserve">12.1 </w:t>
      </w:r>
      <w:r w:rsidRPr="00780E7F">
        <w:rPr>
          <w:sz w:val="22"/>
        </w:rPr>
        <w:t>操作培训要求</w:t>
      </w:r>
    </w:p>
    <w:p w:rsidR="003759F5" w:rsidRPr="00780E7F" w:rsidRDefault="003759F5" w:rsidP="003759F5">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3759F5" w:rsidRPr="00780E7F" w:rsidRDefault="003759F5" w:rsidP="003759F5">
      <w:pPr>
        <w:adjustRightInd w:val="0"/>
        <w:snapToGrid w:val="0"/>
        <w:ind w:firstLineChars="200" w:firstLine="440"/>
        <w:rPr>
          <w:sz w:val="22"/>
        </w:rPr>
      </w:pPr>
      <w:r w:rsidRPr="00780E7F">
        <w:rPr>
          <w:sz w:val="22"/>
        </w:rPr>
        <w:t xml:space="preserve">12.2 </w:t>
      </w:r>
      <w:r w:rsidRPr="00780E7F">
        <w:rPr>
          <w:sz w:val="22"/>
        </w:rPr>
        <w:t>具体服务措施</w:t>
      </w:r>
    </w:p>
    <w:p w:rsidR="003759F5" w:rsidRDefault="003759F5" w:rsidP="003759F5">
      <w:pPr>
        <w:adjustRightInd w:val="0"/>
        <w:snapToGrid w:val="0"/>
        <w:ind w:firstLineChars="200" w:firstLine="440"/>
        <w:rPr>
          <w:sz w:val="22"/>
        </w:rPr>
      </w:pPr>
      <w:r>
        <w:rPr>
          <w:rFonts w:hint="eastAsia"/>
          <w:sz w:val="22"/>
        </w:rPr>
        <w:t>（</w:t>
      </w:r>
      <w:r>
        <w:rPr>
          <w:rFonts w:hint="eastAsia"/>
          <w:sz w:val="22"/>
        </w:rPr>
        <w:t>1</w:t>
      </w:r>
      <w:r>
        <w:rPr>
          <w:rFonts w:hint="eastAsia"/>
          <w:sz w:val="22"/>
        </w:rPr>
        <w:t>）系统软件终身免费升级；</w:t>
      </w:r>
    </w:p>
    <w:p w:rsidR="003759F5" w:rsidRDefault="003759F5" w:rsidP="003759F5">
      <w:pPr>
        <w:adjustRightInd w:val="0"/>
        <w:snapToGrid w:val="0"/>
        <w:ind w:firstLineChars="200" w:firstLine="440"/>
        <w:rPr>
          <w:sz w:val="22"/>
        </w:rPr>
      </w:pPr>
      <w:r>
        <w:rPr>
          <w:rFonts w:hint="eastAsia"/>
          <w:sz w:val="22"/>
        </w:rPr>
        <w:t>（</w:t>
      </w:r>
      <w:r>
        <w:rPr>
          <w:rFonts w:hint="eastAsia"/>
          <w:sz w:val="22"/>
        </w:rPr>
        <w:t>2</w:t>
      </w:r>
      <w:r>
        <w:rPr>
          <w:rFonts w:hint="eastAsia"/>
          <w:sz w:val="22"/>
        </w:rPr>
        <w:t>）支持开放数据端口，包含</w:t>
      </w:r>
      <w:r>
        <w:rPr>
          <w:rFonts w:hint="eastAsia"/>
          <w:sz w:val="22"/>
        </w:rPr>
        <w:t>LIS</w:t>
      </w:r>
      <w:r>
        <w:rPr>
          <w:rFonts w:hint="eastAsia"/>
          <w:sz w:val="22"/>
        </w:rPr>
        <w:t>系统相关接口费用；</w:t>
      </w:r>
      <w:r>
        <w:rPr>
          <w:rFonts w:hint="eastAsia"/>
          <w:sz w:val="22"/>
        </w:rPr>
        <w:t xml:space="preserve"> </w:t>
      </w:r>
    </w:p>
    <w:p w:rsidR="003759F5" w:rsidRDefault="003759F5" w:rsidP="003759F5">
      <w:pPr>
        <w:adjustRightInd w:val="0"/>
        <w:snapToGrid w:val="0"/>
        <w:ind w:firstLineChars="200" w:firstLine="440"/>
        <w:rPr>
          <w:sz w:val="22"/>
        </w:rPr>
      </w:pPr>
      <w:r>
        <w:rPr>
          <w:rFonts w:hint="eastAsia"/>
          <w:sz w:val="22"/>
        </w:rPr>
        <w:t>（</w:t>
      </w:r>
      <w:r>
        <w:rPr>
          <w:rFonts w:hint="eastAsia"/>
          <w:sz w:val="22"/>
        </w:rPr>
        <w:t>3</w:t>
      </w:r>
      <w:r>
        <w:rPr>
          <w:rFonts w:hint="eastAsia"/>
          <w:sz w:val="22"/>
        </w:rPr>
        <w:t>）设备保修年限为叁年整机保修并可提供完善的售后配套服务。</w:t>
      </w:r>
    </w:p>
    <w:p w:rsidR="003759F5" w:rsidRDefault="003759F5" w:rsidP="003759F5">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32034A">
        <w:rPr>
          <w:rFonts w:hint="eastAsia"/>
          <w:sz w:val="22"/>
        </w:rPr>
        <w:t>应急响应时间</w:t>
      </w:r>
      <w:r w:rsidRPr="0032034A">
        <w:rPr>
          <w:rFonts w:hint="eastAsia"/>
          <w:sz w:val="22"/>
        </w:rPr>
        <w:t>2</w:t>
      </w:r>
      <w:r w:rsidRPr="0032034A">
        <w:rPr>
          <w:rFonts w:hint="eastAsia"/>
          <w:sz w:val="22"/>
        </w:rPr>
        <w:t>小时，</w:t>
      </w:r>
      <w:r w:rsidRPr="0032034A">
        <w:rPr>
          <w:rFonts w:hint="eastAsia"/>
          <w:sz w:val="22"/>
        </w:rPr>
        <w:t>4</w:t>
      </w:r>
      <w:r w:rsidRPr="0032034A">
        <w:rPr>
          <w:rFonts w:hint="eastAsia"/>
          <w:sz w:val="22"/>
        </w:rPr>
        <w:t>小时到达现场，</w:t>
      </w:r>
      <w:r w:rsidRPr="0032034A">
        <w:rPr>
          <w:rFonts w:hint="eastAsia"/>
          <w:sz w:val="22"/>
        </w:rPr>
        <w:t>24_</w:t>
      </w:r>
      <w:r w:rsidRPr="0032034A">
        <w:rPr>
          <w:rFonts w:hint="eastAsia"/>
          <w:sz w:val="22"/>
        </w:rPr>
        <w:t>小时内排除故障或提供应急措施，如在</w:t>
      </w:r>
      <w:r w:rsidRPr="0032034A">
        <w:rPr>
          <w:rFonts w:hint="eastAsia"/>
          <w:sz w:val="22"/>
        </w:rPr>
        <w:t>_3_</w:t>
      </w:r>
      <w:r w:rsidRPr="0032034A">
        <w:rPr>
          <w:rFonts w:hint="eastAsia"/>
          <w:sz w:val="22"/>
        </w:rPr>
        <w:t>天内无法修复提供与该设备相同的备用机。</w:t>
      </w:r>
    </w:p>
    <w:p w:rsidR="003759F5" w:rsidRDefault="003759F5" w:rsidP="003759F5">
      <w:pPr>
        <w:adjustRightInd w:val="0"/>
        <w:snapToGrid w:val="0"/>
        <w:ind w:firstLineChars="200" w:firstLine="440"/>
        <w:rPr>
          <w:sz w:val="22"/>
        </w:rPr>
      </w:pPr>
      <w:r>
        <w:rPr>
          <w:sz w:val="22"/>
        </w:rPr>
        <w:t>12.3</w:t>
      </w:r>
      <w:r>
        <w:rPr>
          <w:rFonts w:hint="eastAsia"/>
          <w:sz w:val="22"/>
        </w:rPr>
        <w:t>投标人对质保期满后</w:t>
      </w:r>
      <w:r>
        <w:rPr>
          <w:sz w:val="22"/>
        </w:rPr>
        <w:t>的后续</w:t>
      </w:r>
      <w:r>
        <w:rPr>
          <w:rFonts w:hint="eastAsia"/>
          <w:sz w:val="22"/>
        </w:rPr>
        <w:t>相关配件更换价格进行</w:t>
      </w:r>
      <w:r>
        <w:rPr>
          <w:sz w:val="22"/>
        </w:rPr>
        <w:t>报价响应</w:t>
      </w:r>
      <w:r>
        <w:rPr>
          <w:rFonts w:hint="eastAsia"/>
          <w:sz w:val="22"/>
        </w:rPr>
        <w:t>，供采购人参考。</w:t>
      </w:r>
    </w:p>
    <w:p w:rsidR="003759F5" w:rsidRPr="00D61356" w:rsidRDefault="003759F5" w:rsidP="003759F5">
      <w:pPr>
        <w:snapToGrid w:val="0"/>
        <w:ind w:firstLineChars="200" w:firstLine="442"/>
        <w:jc w:val="left"/>
        <w:rPr>
          <w:b/>
          <w:bCs/>
          <w:color w:val="FF0000"/>
          <w:sz w:val="22"/>
          <w:u w:val="wavyHeavy"/>
        </w:rPr>
      </w:pPr>
    </w:p>
    <w:p w:rsidR="003759F5" w:rsidRPr="00780E7F" w:rsidRDefault="003759F5" w:rsidP="003759F5">
      <w:pPr>
        <w:adjustRightInd w:val="0"/>
        <w:snapToGrid w:val="0"/>
        <w:jc w:val="center"/>
        <w:outlineLvl w:val="1"/>
        <w:rPr>
          <w:rFonts w:eastAsia="黑体"/>
          <w:color w:val="000000"/>
          <w:sz w:val="30"/>
          <w:szCs w:val="30"/>
        </w:rPr>
      </w:pPr>
      <w:bookmarkStart w:id="16" w:name="_Toc2961"/>
      <w:bookmarkStart w:id="17" w:name="_Toc475631915"/>
      <w:r w:rsidRPr="00780E7F">
        <w:rPr>
          <w:rFonts w:eastAsia="黑体"/>
          <w:color w:val="000000"/>
          <w:sz w:val="30"/>
          <w:szCs w:val="30"/>
        </w:rPr>
        <w:t>四、投标报价须知</w:t>
      </w:r>
      <w:bookmarkEnd w:id="16"/>
      <w:bookmarkEnd w:id="17"/>
    </w:p>
    <w:p w:rsidR="003759F5" w:rsidRPr="00780E7F" w:rsidRDefault="003759F5" w:rsidP="003759F5">
      <w:pPr>
        <w:adjustRightInd w:val="0"/>
        <w:snapToGrid w:val="0"/>
        <w:ind w:firstLineChars="200" w:firstLine="442"/>
        <w:jc w:val="left"/>
        <w:outlineLvl w:val="2"/>
        <w:rPr>
          <w:b/>
          <w:color w:val="000000"/>
          <w:sz w:val="22"/>
        </w:rPr>
      </w:pPr>
      <w:bookmarkStart w:id="18" w:name="_Toc19986"/>
      <w:r w:rsidRPr="00780E7F">
        <w:rPr>
          <w:b/>
          <w:color w:val="000000"/>
          <w:sz w:val="22"/>
        </w:rPr>
        <w:t xml:space="preserve">13 </w:t>
      </w:r>
      <w:r w:rsidRPr="00780E7F">
        <w:rPr>
          <w:b/>
          <w:color w:val="000000"/>
          <w:sz w:val="22"/>
        </w:rPr>
        <w:t>投标报价依据</w:t>
      </w:r>
      <w:bookmarkEnd w:id="18"/>
    </w:p>
    <w:p w:rsidR="003759F5" w:rsidRPr="00780E7F" w:rsidRDefault="003759F5" w:rsidP="003759F5">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3759F5" w:rsidRPr="00780E7F" w:rsidRDefault="003759F5" w:rsidP="003759F5">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3759F5" w:rsidRPr="00780E7F" w:rsidRDefault="003759F5" w:rsidP="003759F5">
      <w:pPr>
        <w:snapToGrid w:val="0"/>
        <w:ind w:firstLineChars="200" w:firstLine="440"/>
        <w:jc w:val="left"/>
        <w:rPr>
          <w:sz w:val="22"/>
        </w:rPr>
      </w:pPr>
      <w:r w:rsidRPr="00780E7F">
        <w:rPr>
          <w:sz w:val="22"/>
        </w:rPr>
        <w:t xml:space="preserve">13.3 </w:t>
      </w:r>
      <w:r w:rsidRPr="00780E7F">
        <w:rPr>
          <w:sz w:val="22"/>
        </w:rPr>
        <w:t>供货清单说明</w:t>
      </w:r>
    </w:p>
    <w:p w:rsidR="003759F5" w:rsidRPr="00780E7F" w:rsidRDefault="003759F5" w:rsidP="003759F5">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3759F5" w:rsidRPr="00780E7F" w:rsidRDefault="003759F5" w:rsidP="003759F5">
      <w:pPr>
        <w:snapToGrid w:val="0"/>
        <w:ind w:firstLineChars="200" w:firstLine="440"/>
        <w:jc w:val="left"/>
        <w:rPr>
          <w:sz w:val="22"/>
        </w:rPr>
      </w:pPr>
      <w:r w:rsidRPr="00780E7F">
        <w:rPr>
          <w:sz w:val="22"/>
        </w:rPr>
        <w:t>13.3.2</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3759F5" w:rsidRPr="00780E7F" w:rsidRDefault="003759F5" w:rsidP="003759F5">
      <w:pPr>
        <w:adjustRightInd w:val="0"/>
        <w:snapToGrid w:val="0"/>
        <w:ind w:firstLineChars="200" w:firstLine="442"/>
        <w:jc w:val="left"/>
        <w:outlineLvl w:val="2"/>
        <w:rPr>
          <w:b/>
          <w:color w:val="000000"/>
          <w:sz w:val="22"/>
        </w:rPr>
      </w:pPr>
      <w:bookmarkStart w:id="19" w:name="_Toc3182"/>
      <w:r w:rsidRPr="00780E7F">
        <w:rPr>
          <w:b/>
          <w:color w:val="000000"/>
          <w:sz w:val="22"/>
        </w:rPr>
        <w:t>14</w:t>
      </w:r>
      <w:r w:rsidRPr="00780E7F">
        <w:rPr>
          <w:b/>
          <w:color w:val="000000"/>
          <w:sz w:val="22"/>
        </w:rPr>
        <w:t>投标报价内容</w:t>
      </w:r>
      <w:bookmarkEnd w:id="19"/>
    </w:p>
    <w:p w:rsidR="003759F5" w:rsidRPr="00780E7F" w:rsidRDefault="003759F5" w:rsidP="003759F5">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w:t>
      </w:r>
      <w:r w:rsidRPr="00780E7F">
        <w:rPr>
          <w:rFonts w:hint="eastAsia"/>
          <w:b/>
          <w:color w:val="FF0000"/>
          <w:sz w:val="22"/>
        </w:rPr>
        <w:lastRenderedPageBreak/>
        <w:t>售后服务</w:t>
      </w:r>
      <w:r w:rsidRPr="00780E7F">
        <w:rPr>
          <w:b/>
          <w:color w:val="FF0000"/>
          <w:sz w:val="22"/>
        </w:rPr>
        <w:t>等伴随服务费用。</w:t>
      </w:r>
    </w:p>
    <w:p w:rsidR="003759F5" w:rsidRPr="00780E7F" w:rsidRDefault="003759F5" w:rsidP="003759F5">
      <w:pPr>
        <w:adjustRightInd w:val="0"/>
        <w:snapToGrid w:val="0"/>
        <w:ind w:firstLineChars="200" w:firstLine="442"/>
        <w:jc w:val="left"/>
        <w:outlineLvl w:val="2"/>
        <w:rPr>
          <w:b/>
          <w:color w:val="000000"/>
          <w:sz w:val="22"/>
        </w:rPr>
      </w:pPr>
      <w:bookmarkStart w:id="20" w:name="_Toc16946"/>
      <w:r w:rsidRPr="00780E7F">
        <w:rPr>
          <w:b/>
          <w:color w:val="000000"/>
          <w:sz w:val="22"/>
        </w:rPr>
        <w:t>15</w:t>
      </w:r>
      <w:r w:rsidRPr="00780E7F">
        <w:rPr>
          <w:b/>
          <w:color w:val="000000"/>
          <w:sz w:val="22"/>
        </w:rPr>
        <w:t>投标报价控制性条款</w:t>
      </w:r>
      <w:bookmarkEnd w:id="20"/>
    </w:p>
    <w:p w:rsidR="003759F5" w:rsidRPr="00780E7F" w:rsidRDefault="003759F5" w:rsidP="003759F5">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3759F5" w:rsidRPr="00780E7F" w:rsidRDefault="003759F5" w:rsidP="003759F5">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3759F5" w:rsidRPr="00780E7F" w:rsidRDefault="003759F5" w:rsidP="003759F5">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759F5" w:rsidRPr="00780E7F" w:rsidRDefault="003759F5" w:rsidP="003759F5">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3759F5" w:rsidRPr="00780E7F" w:rsidRDefault="003759F5" w:rsidP="003759F5">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3759F5" w:rsidRPr="00780E7F" w:rsidRDefault="003759F5" w:rsidP="003759F5">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3759F5" w:rsidRPr="00780E7F" w:rsidRDefault="003759F5" w:rsidP="003759F5">
      <w:pPr>
        <w:snapToGrid w:val="0"/>
        <w:ind w:firstLineChars="200" w:firstLine="440"/>
        <w:jc w:val="left"/>
        <w:rPr>
          <w:sz w:val="22"/>
        </w:rPr>
      </w:pPr>
    </w:p>
    <w:p w:rsidR="003759F5" w:rsidRPr="00780E7F" w:rsidRDefault="003759F5" w:rsidP="003759F5">
      <w:pPr>
        <w:adjustRightInd w:val="0"/>
        <w:snapToGrid w:val="0"/>
        <w:jc w:val="center"/>
        <w:outlineLvl w:val="1"/>
        <w:rPr>
          <w:rFonts w:eastAsia="黑体"/>
          <w:sz w:val="30"/>
          <w:szCs w:val="30"/>
        </w:rPr>
      </w:pPr>
      <w:bookmarkStart w:id="21" w:name="_Toc1811"/>
      <w:bookmarkStart w:id="22" w:name="_Toc481849902"/>
      <w:bookmarkStart w:id="23" w:name="_Toc486604818"/>
      <w:r w:rsidRPr="00780E7F">
        <w:rPr>
          <w:rFonts w:eastAsia="黑体"/>
          <w:sz w:val="30"/>
          <w:szCs w:val="30"/>
        </w:rPr>
        <w:t>五、政府采购政策</w:t>
      </w:r>
      <w:bookmarkEnd w:id="21"/>
    </w:p>
    <w:p w:rsidR="003759F5" w:rsidRPr="00780E7F" w:rsidRDefault="003759F5" w:rsidP="003759F5">
      <w:pPr>
        <w:adjustRightInd w:val="0"/>
        <w:snapToGrid w:val="0"/>
        <w:ind w:firstLineChars="200" w:firstLine="442"/>
        <w:outlineLvl w:val="2"/>
        <w:rPr>
          <w:b/>
          <w:sz w:val="22"/>
        </w:rPr>
      </w:pPr>
      <w:bookmarkStart w:id="24" w:name="_Toc7129"/>
      <w:r w:rsidRPr="00780E7F">
        <w:rPr>
          <w:b/>
          <w:sz w:val="22"/>
        </w:rPr>
        <w:t xml:space="preserve">16 </w:t>
      </w:r>
      <w:r w:rsidRPr="00780E7F">
        <w:rPr>
          <w:b/>
          <w:sz w:val="22"/>
        </w:rPr>
        <w:t>节能产品政府采购</w:t>
      </w:r>
      <w:bookmarkEnd w:id="24"/>
      <w:r>
        <w:rPr>
          <w:rFonts w:hint="eastAsia"/>
          <w:b/>
          <w:sz w:val="22"/>
        </w:rPr>
        <w:t>（本项目不适用）</w:t>
      </w:r>
    </w:p>
    <w:p w:rsidR="003759F5" w:rsidRPr="00780E7F" w:rsidRDefault="003759F5" w:rsidP="003759F5">
      <w:pPr>
        <w:adjustRightInd w:val="0"/>
        <w:snapToGrid w:val="0"/>
        <w:ind w:firstLineChars="200" w:firstLine="440"/>
        <w:rPr>
          <w:sz w:val="22"/>
        </w:rPr>
      </w:pPr>
      <w:r w:rsidRPr="00780E7F">
        <w:rPr>
          <w:sz w:val="22"/>
        </w:rPr>
        <w:t xml:space="preserve">16.1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节能产品品目清单</w:t>
      </w:r>
      <w:r w:rsidRPr="00780E7F">
        <w:rPr>
          <w:sz w:val="22"/>
        </w:rPr>
        <w:t>”</w:t>
      </w:r>
      <w:r w:rsidRPr="00780E7F">
        <w:rPr>
          <w:sz w:val="22"/>
        </w:rPr>
        <w:t>中的，在技术、服务等指标同等条件下，应当优先采购节能产品。采购人需购买的材料产品属于政府强制采购节能产品品目的，</w:t>
      </w:r>
      <w:r w:rsidRPr="00780E7F">
        <w:rPr>
          <w:rFonts w:hint="eastAsia"/>
          <w:sz w:val="22"/>
        </w:rPr>
        <w:t>投标人</w:t>
      </w:r>
      <w:r w:rsidRPr="00780E7F">
        <w:rPr>
          <w:sz w:val="22"/>
        </w:rPr>
        <w:t>必须选用节能产品。</w:t>
      </w:r>
    </w:p>
    <w:p w:rsidR="003759F5" w:rsidRPr="00780E7F" w:rsidRDefault="003759F5" w:rsidP="003759F5">
      <w:pPr>
        <w:adjustRightInd w:val="0"/>
        <w:snapToGrid w:val="0"/>
        <w:ind w:firstLineChars="200" w:firstLine="440"/>
        <w:rPr>
          <w:sz w:val="22"/>
        </w:rPr>
      </w:pPr>
      <w:r w:rsidRPr="00780E7F">
        <w:rPr>
          <w:sz w:val="22"/>
        </w:rPr>
        <w:t>16.2</w:t>
      </w:r>
      <w:r w:rsidRPr="00780E7F">
        <w:rPr>
          <w:rFonts w:hint="eastAsia"/>
          <w:sz w:val="22"/>
        </w:rPr>
        <w:t>投标人如选用节能产品的，则应在投标文件中提供国家确定的认证机构出具的、处于有效期之内的节能产品的认证证书；反之，该产品在评标时不被认定为节能产品。</w:t>
      </w:r>
    </w:p>
    <w:p w:rsidR="003759F5" w:rsidRPr="00780E7F" w:rsidRDefault="003759F5" w:rsidP="003759F5">
      <w:pPr>
        <w:adjustRightInd w:val="0"/>
        <w:snapToGrid w:val="0"/>
        <w:ind w:firstLineChars="200" w:firstLine="442"/>
        <w:outlineLvl w:val="2"/>
        <w:rPr>
          <w:b/>
          <w:sz w:val="22"/>
        </w:rPr>
      </w:pPr>
      <w:bookmarkStart w:id="25" w:name="_Toc12666"/>
      <w:bookmarkStart w:id="26" w:name="_Toc535412970"/>
      <w:r w:rsidRPr="00780E7F">
        <w:rPr>
          <w:b/>
          <w:sz w:val="22"/>
        </w:rPr>
        <w:t>17</w:t>
      </w:r>
      <w:r w:rsidRPr="00780E7F">
        <w:rPr>
          <w:b/>
          <w:sz w:val="22"/>
        </w:rPr>
        <w:t>环境标志产品政府采购</w:t>
      </w:r>
      <w:bookmarkEnd w:id="25"/>
      <w:bookmarkEnd w:id="26"/>
      <w:r>
        <w:rPr>
          <w:rFonts w:hint="eastAsia"/>
          <w:b/>
          <w:sz w:val="22"/>
        </w:rPr>
        <w:t>（本项目不适用）</w:t>
      </w:r>
    </w:p>
    <w:p w:rsidR="003759F5" w:rsidRPr="00780E7F" w:rsidRDefault="003759F5" w:rsidP="003759F5">
      <w:pPr>
        <w:adjustRightInd w:val="0"/>
        <w:snapToGrid w:val="0"/>
        <w:ind w:firstLineChars="200" w:firstLine="440"/>
        <w:rPr>
          <w:sz w:val="22"/>
        </w:rPr>
      </w:pPr>
      <w:r w:rsidRPr="00780E7F">
        <w:rPr>
          <w:sz w:val="22"/>
        </w:rPr>
        <w:t xml:space="preserve">17.1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环境标志产品品目清单</w:t>
      </w:r>
      <w:r w:rsidRPr="00780E7F">
        <w:rPr>
          <w:sz w:val="22"/>
        </w:rPr>
        <w:t>”</w:t>
      </w:r>
      <w:r w:rsidRPr="00780E7F">
        <w:rPr>
          <w:sz w:val="22"/>
        </w:rPr>
        <w:t>中的，在性能、技术、服务等指标同等条件下，应当优先采购环境标志产品。</w:t>
      </w:r>
    </w:p>
    <w:p w:rsidR="003759F5" w:rsidRPr="00780E7F" w:rsidRDefault="003759F5" w:rsidP="003759F5">
      <w:pPr>
        <w:adjustRightInd w:val="0"/>
        <w:snapToGrid w:val="0"/>
        <w:ind w:firstLineChars="200" w:firstLine="440"/>
        <w:rPr>
          <w:b/>
          <w:sz w:val="22"/>
        </w:rPr>
      </w:pPr>
      <w:r w:rsidRPr="00780E7F">
        <w:rPr>
          <w:sz w:val="22"/>
        </w:rPr>
        <w:t>17.2</w:t>
      </w:r>
      <w:r w:rsidRPr="00780E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3759F5" w:rsidRPr="00780E7F" w:rsidRDefault="003759F5" w:rsidP="003759F5">
      <w:pPr>
        <w:adjustRightInd w:val="0"/>
        <w:snapToGrid w:val="0"/>
        <w:ind w:firstLineChars="200" w:firstLine="442"/>
        <w:outlineLvl w:val="2"/>
        <w:rPr>
          <w:b/>
          <w:sz w:val="22"/>
        </w:rPr>
      </w:pPr>
      <w:bookmarkStart w:id="27" w:name="_Toc14894"/>
      <w:bookmarkStart w:id="28" w:name="_Toc486604821"/>
      <w:bookmarkStart w:id="29" w:name="_Toc481849905"/>
      <w:bookmarkEnd w:id="22"/>
      <w:bookmarkEnd w:id="23"/>
      <w:r w:rsidRPr="00780E7F">
        <w:rPr>
          <w:b/>
          <w:sz w:val="22"/>
        </w:rPr>
        <w:t xml:space="preserve">18 </w:t>
      </w:r>
      <w:r w:rsidRPr="00780E7F">
        <w:rPr>
          <w:b/>
          <w:sz w:val="22"/>
        </w:rPr>
        <w:t>促进中小企业发展</w:t>
      </w:r>
      <w:bookmarkEnd w:id="27"/>
    </w:p>
    <w:p w:rsidR="003759F5" w:rsidRPr="00780E7F" w:rsidRDefault="003759F5" w:rsidP="003759F5">
      <w:pPr>
        <w:tabs>
          <w:tab w:val="left" w:pos="3060"/>
        </w:tabs>
        <w:adjustRightInd w:val="0"/>
        <w:snapToGrid w:val="0"/>
        <w:ind w:firstLineChars="200" w:firstLine="440"/>
        <w:rPr>
          <w:sz w:val="22"/>
        </w:rPr>
      </w:pPr>
      <w:r w:rsidRPr="00780E7F">
        <w:rPr>
          <w:sz w:val="22"/>
        </w:rPr>
        <w:t>18</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3759F5" w:rsidRPr="00780E7F" w:rsidRDefault="003759F5" w:rsidP="003759F5">
      <w:pPr>
        <w:adjustRightInd w:val="0"/>
        <w:snapToGrid w:val="0"/>
        <w:ind w:firstLineChars="200" w:firstLine="440"/>
        <w:rPr>
          <w:sz w:val="22"/>
        </w:rPr>
      </w:pPr>
      <w:r w:rsidRPr="00780E7F">
        <w:rPr>
          <w:sz w:val="22"/>
        </w:rPr>
        <w:t xml:space="preserve">18.2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w:t>
      </w:r>
      <w:r w:rsidRPr="00780E7F">
        <w:rPr>
          <w:sz w:val="22"/>
        </w:rPr>
        <w:lastRenderedPageBreak/>
        <w:t>企业，也不适用《政府采购促进中小企业发展</w:t>
      </w:r>
      <w:r w:rsidRPr="00780E7F">
        <w:rPr>
          <w:rFonts w:hint="eastAsia"/>
          <w:sz w:val="22"/>
        </w:rPr>
        <w:t>管理</w:t>
      </w:r>
      <w:r w:rsidRPr="00780E7F">
        <w:rPr>
          <w:sz w:val="22"/>
        </w:rPr>
        <w:t>办法》。</w:t>
      </w:r>
    </w:p>
    <w:p w:rsidR="003759F5" w:rsidRPr="00780E7F" w:rsidRDefault="003759F5" w:rsidP="003759F5">
      <w:pPr>
        <w:adjustRightInd w:val="0"/>
        <w:snapToGrid w:val="0"/>
        <w:ind w:firstLineChars="200" w:firstLine="440"/>
        <w:rPr>
          <w:sz w:val="22"/>
        </w:rPr>
      </w:pPr>
      <w:r w:rsidRPr="00780E7F">
        <w:rPr>
          <w:sz w:val="22"/>
        </w:rPr>
        <w:t xml:space="preserve">18.3 </w:t>
      </w:r>
      <w:r w:rsidRPr="00780E7F">
        <w:rPr>
          <w:sz w:val="22"/>
        </w:rPr>
        <w:t>如项目允许联合体参与竞争的，组成联合体的大中型企业和其他自然人、法人或者其他组织，与小型、微型企业之间不得存在投资关系。</w:t>
      </w:r>
    </w:p>
    <w:p w:rsidR="003759F5" w:rsidRPr="00780E7F" w:rsidRDefault="003759F5" w:rsidP="003759F5">
      <w:pPr>
        <w:adjustRightInd w:val="0"/>
        <w:snapToGrid w:val="0"/>
        <w:ind w:firstLineChars="200" w:firstLine="440"/>
        <w:rPr>
          <w:sz w:val="22"/>
        </w:rPr>
      </w:pPr>
      <w:r w:rsidRPr="00780E7F">
        <w:rPr>
          <w:sz w:val="22"/>
        </w:rPr>
        <w:t>18.4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3759F5" w:rsidRPr="00780E7F" w:rsidRDefault="003759F5" w:rsidP="003759F5">
      <w:pPr>
        <w:adjustRightInd w:val="0"/>
        <w:snapToGrid w:val="0"/>
        <w:ind w:firstLineChars="200" w:firstLine="440"/>
        <w:rPr>
          <w:sz w:val="22"/>
        </w:rPr>
      </w:pPr>
      <w:r w:rsidRPr="00780E7F">
        <w:rPr>
          <w:sz w:val="22"/>
        </w:rPr>
        <w:t>18.5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3759F5" w:rsidRPr="00780E7F" w:rsidRDefault="003759F5" w:rsidP="003759F5">
      <w:pPr>
        <w:adjustRightInd w:val="0"/>
        <w:snapToGrid w:val="0"/>
        <w:ind w:firstLineChars="200" w:firstLine="440"/>
        <w:rPr>
          <w:kern w:val="0"/>
          <w:sz w:val="22"/>
        </w:rPr>
      </w:pPr>
      <w:r w:rsidRPr="00780E7F">
        <w:rPr>
          <w:sz w:val="22"/>
        </w:rPr>
        <w:t>18.6</w:t>
      </w:r>
      <w:r w:rsidRPr="00780E7F">
        <w:rPr>
          <w:sz w:val="22"/>
        </w:rPr>
        <w:t>供应商如提供虚假材料以谋取成交的，按照《政府采购法》有关条款处理，并记入供应商诚信档案。</w:t>
      </w:r>
    </w:p>
    <w:p w:rsidR="003759F5" w:rsidRPr="00780E7F" w:rsidRDefault="003759F5" w:rsidP="003759F5">
      <w:pPr>
        <w:adjustRightInd w:val="0"/>
        <w:snapToGrid w:val="0"/>
        <w:ind w:firstLineChars="200" w:firstLine="442"/>
        <w:outlineLvl w:val="2"/>
        <w:rPr>
          <w:b/>
          <w:sz w:val="22"/>
        </w:rPr>
      </w:pPr>
      <w:bookmarkStart w:id="30" w:name="_Toc23498"/>
      <w:bookmarkEnd w:id="28"/>
      <w:bookmarkEnd w:id="29"/>
      <w:r>
        <w:rPr>
          <w:rFonts w:hint="eastAsia"/>
          <w:b/>
          <w:sz w:val="22"/>
        </w:rPr>
        <w:t>19</w:t>
      </w:r>
      <w:r w:rsidRPr="00780E7F">
        <w:rPr>
          <w:b/>
          <w:sz w:val="22"/>
        </w:rPr>
        <w:t>促进残疾人就业</w:t>
      </w:r>
      <w:r w:rsidRPr="00780E7F">
        <w:rPr>
          <w:rFonts w:hint="eastAsia"/>
          <w:sz w:val="22"/>
        </w:rPr>
        <w:t>（注：仅残疾人福利单位适用）</w:t>
      </w:r>
      <w:bookmarkEnd w:id="30"/>
    </w:p>
    <w:p w:rsidR="003759F5" w:rsidRPr="00780E7F" w:rsidRDefault="003759F5" w:rsidP="003759F5">
      <w:pPr>
        <w:adjustRightInd w:val="0"/>
        <w:snapToGrid w:val="0"/>
        <w:ind w:firstLineChars="200" w:firstLine="440"/>
        <w:rPr>
          <w:sz w:val="22"/>
        </w:rPr>
      </w:pPr>
      <w:r>
        <w:rPr>
          <w:rFonts w:hint="eastAsia"/>
          <w:sz w:val="22"/>
        </w:rPr>
        <w:t>19</w:t>
      </w:r>
      <w:r w:rsidRPr="00780E7F">
        <w:rPr>
          <w:sz w:val="22"/>
        </w:rPr>
        <w:t xml:space="preserve">.1 </w:t>
      </w:r>
      <w:bookmarkStart w:id="31" w:name="sendNo"/>
      <w:r w:rsidRPr="00780E7F">
        <w:rPr>
          <w:sz w:val="22"/>
        </w:rPr>
        <w:t>符合财库</w:t>
      </w:r>
      <w:bookmarkEnd w:id="31"/>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3759F5" w:rsidRPr="00780E7F" w:rsidRDefault="003759F5" w:rsidP="003759F5">
      <w:pPr>
        <w:adjustRightInd w:val="0"/>
        <w:snapToGrid w:val="0"/>
        <w:ind w:firstLineChars="200" w:firstLine="440"/>
        <w:rPr>
          <w:sz w:val="22"/>
        </w:rPr>
      </w:pPr>
      <w:r>
        <w:rPr>
          <w:rFonts w:hint="eastAsia"/>
          <w:sz w:val="22"/>
        </w:rPr>
        <w:t>19</w:t>
      </w:r>
      <w:r w:rsidRPr="00780E7F">
        <w:rPr>
          <w:sz w:val="22"/>
        </w:rPr>
        <w:t>.2</w:t>
      </w:r>
      <w:r w:rsidRPr="00780E7F">
        <w:rPr>
          <w:sz w:val="22"/>
        </w:rPr>
        <w:t>残疾人福利性单位在参加政府采购活动时，应当按财库【</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B30A34" w:rsidRPr="003759F5" w:rsidRDefault="00B41190">
      <w:bookmarkStart w:id="32" w:name="_GoBack"/>
      <w:bookmarkEnd w:id="32"/>
    </w:p>
    <w:sectPr w:rsidR="00B30A34" w:rsidRPr="00375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90" w:rsidRDefault="00B41190" w:rsidP="003759F5">
      <w:pPr>
        <w:spacing w:line="240" w:lineRule="auto"/>
      </w:pPr>
      <w:r>
        <w:separator/>
      </w:r>
    </w:p>
  </w:endnote>
  <w:endnote w:type="continuationSeparator" w:id="0">
    <w:p w:rsidR="00B41190" w:rsidRDefault="00B41190" w:rsidP="00375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90" w:rsidRDefault="00B41190" w:rsidP="003759F5">
      <w:pPr>
        <w:spacing w:line="240" w:lineRule="auto"/>
      </w:pPr>
      <w:r>
        <w:separator/>
      </w:r>
    </w:p>
  </w:footnote>
  <w:footnote w:type="continuationSeparator" w:id="0">
    <w:p w:rsidR="00B41190" w:rsidRDefault="00B41190" w:rsidP="003759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4DC47D"/>
    <w:multiLevelType w:val="singleLevel"/>
    <w:tmpl w:val="854DC47D"/>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87"/>
    <w:rsid w:val="00071295"/>
    <w:rsid w:val="003759F5"/>
    <w:rsid w:val="00AA419C"/>
    <w:rsid w:val="00B41190"/>
    <w:rsid w:val="00F7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8400DD-A429-442C-8597-631072CC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F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59F5"/>
    <w:rPr>
      <w:sz w:val="18"/>
      <w:szCs w:val="18"/>
    </w:rPr>
  </w:style>
  <w:style w:type="paragraph" w:styleId="a4">
    <w:name w:val="footer"/>
    <w:basedOn w:val="a"/>
    <w:link w:val="Char0"/>
    <w:uiPriority w:val="99"/>
    <w:unhideWhenUsed/>
    <w:rsid w:val="003759F5"/>
    <w:pPr>
      <w:tabs>
        <w:tab w:val="center" w:pos="4153"/>
        <w:tab w:val="right" w:pos="8306"/>
      </w:tabs>
      <w:snapToGrid w:val="0"/>
      <w:jc w:val="left"/>
    </w:pPr>
    <w:rPr>
      <w:sz w:val="18"/>
      <w:szCs w:val="18"/>
    </w:rPr>
  </w:style>
  <w:style w:type="character" w:customStyle="1" w:styleId="Char0">
    <w:name w:val="页脚 Char"/>
    <w:basedOn w:val="a0"/>
    <w:link w:val="a4"/>
    <w:uiPriority w:val="99"/>
    <w:rsid w:val="003759F5"/>
    <w:rPr>
      <w:sz w:val="18"/>
      <w:szCs w:val="18"/>
    </w:rPr>
  </w:style>
  <w:style w:type="table" w:styleId="a5">
    <w:name w:val="Table Grid"/>
    <w:basedOn w:val="a1"/>
    <w:uiPriority w:val="59"/>
    <w:qFormat/>
    <w:rsid w:val="003759F5"/>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name">
    <w:name w:val="navname"/>
    <w:basedOn w:val="a0"/>
    <w:qFormat/>
    <w:rsid w:val="0037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3119</Words>
  <Characters>3182</Characters>
  <Application>Microsoft Office Word</Application>
  <DocSecurity>0</DocSecurity>
  <Lines>244</Lines>
  <Paragraphs>210</Paragraphs>
  <ScaleCrop>false</ScaleCrop>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2025-07-30T08:22:00Z</dcterms:created>
  <dcterms:modified xsi:type="dcterms:W3CDTF">2025-07-30T08:22:00Z</dcterms:modified>
</cp:coreProperties>
</file>