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BF" w:rsidRDefault="000745BF" w:rsidP="000745BF">
      <w:pPr>
        <w:adjustRightInd w:val="0"/>
        <w:snapToGrid w:val="0"/>
        <w:spacing w:line="300" w:lineRule="auto"/>
        <w:jc w:val="center"/>
        <w:outlineLvl w:val="1"/>
        <w:rPr>
          <w:rFonts w:ascii="Times New Roman" w:hAnsi="宋体" w:hint="eastAsia"/>
          <w:color w:val="000000"/>
          <w:sz w:val="30"/>
          <w:szCs w:val="30"/>
        </w:rPr>
      </w:pPr>
      <w:bookmarkStart w:id="0" w:name="_Toc486947590"/>
      <w:bookmarkStart w:id="1" w:name="_Toc162530562"/>
      <w:bookmarkStart w:id="2" w:name="_GoBack"/>
      <w:r w:rsidRPr="000745BF">
        <w:rPr>
          <w:rFonts w:ascii="Times New Roman" w:hAnsi="宋体" w:hint="eastAsia"/>
          <w:color w:val="000000"/>
          <w:sz w:val="30"/>
          <w:szCs w:val="30"/>
        </w:rPr>
        <w:t>智慧药房建设（申港）</w:t>
      </w:r>
      <w:r w:rsidRPr="000745BF">
        <w:rPr>
          <w:rFonts w:ascii="Times New Roman" w:hAnsi="宋体" w:hint="eastAsia"/>
          <w:color w:val="000000"/>
          <w:sz w:val="30"/>
          <w:szCs w:val="30"/>
        </w:rPr>
        <w:t>项目采购需求</w:t>
      </w:r>
      <w:bookmarkEnd w:id="2"/>
    </w:p>
    <w:p w:rsidR="000745BF" w:rsidRPr="00353F5B" w:rsidRDefault="000745BF" w:rsidP="000745BF">
      <w:pPr>
        <w:adjustRightInd w:val="0"/>
        <w:snapToGrid w:val="0"/>
        <w:spacing w:line="300" w:lineRule="auto"/>
        <w:jc w:val="center"/>
        <w:outlineLvl w:val="1"/>
        <w:rPr>
          <w:rFonts w:ascii="Times New Roman" w:hAnsi="Times New Roman"/>
          <w:color w:val="000000"/>
          <w:sz w:val="30"/>
          <w:szCs w:val="30"/>
        </w:rPr>
      </w:pPr>
      <w:r w:rsidRPr="00353F5B">
        <w:rPr>
          <w:rFonts w:ascii="Times New Roman" w:hAnsi="宋体"/>
          <w:color w:val="000000"/>
          <w:sz w:val="30"/>
          <w:szCs w:val="30"/>
        </w:rPr>
        <w:t>一、说明</w:t>
      </w:r>
      <w:bookmarkEnd w:id="0"/>
      <w:bookmarkEnd w:id="1"/>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62530563"/>
      <w:r w:rsidRPr="00353F5B">
        <w:rPr>
          <w:rFonts w:ascii="Times New Roman" w:hAnsi="Times New Roman"/>
          <w:b/>
          <w:color w:val="000000"/>
          <w:sz w:val="22"/>
        </w:rPr>
        <w:t xml:space="preserve">1 </w:t>
      </w:r>
      <w:r w:rsidRPr="00353F5B">
        <w:rPr>
          <w:rFonts w:ascii="Times New Roman" w:hAnsi="宋体"/>
          <w:b/>
          <w:color w:val="000000"/>
          <w:sz w:val="22"/>
        </w:rPr>
        <w:t>总则</w:t>
      </w:r>
      <w:bookmarkEnd w:id="3"/>
      <w:bookmarkEnd w:id="4"/>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1.1 </w:t>
      </w:r>
      <w:r w:rsidRPr="00353F5B">
        <w:rPr>
          <w:rFonts w:ascii="Times New Roman" w:hAnsi="宋体"/>
          <w:sz w:val="22"/>
        </w:rPr>
        <w:t>投标人应具备国家或行业管理部门规定的，在本市实施本项目所需的资格（资质）和相关手续（如果有），由此引起的所有有关事宜及费用由投标人自行负责。</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1.2 </w:t>
      </w:r>
      <w:r w:rsidRPr="00353F5B">
        <w:rPr>
          <w:rFonts w:ascii="Times New Roman" w:hAnsi="宋体"/>
          <w:sz w:val="22"/>
        </w:rPr>
        <w:t>投标人对所提供的系统应当享有合法的所有权，没有侵犯任何第三方的知识产权、技术秘密等权利，而且不存在任何抵押、留置、查封等产权瑕疵。</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1.3 </w:t>
      </w:r>
      <w:r w:rsidRPr="00353F5B">
        <w:rPr>
          <w:rFonts w:ascii="Times New Roman" w:hAnsi="宋体"/>
          <w:sz w:val="22"/>
        </w:rPr>
        <w:t>投标人提供的货物应当是全新的、未使用过的，货物和相关服务应当符合招标文件的要求，并且其质量完全符合国家标准、行业标准或地方标准。</w:t>
      </w:r>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1.4 </w:t>
      </w:r>
      <w:r w:rsidRPr="00353F5B">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宋体" w:hAnsi="宋体"/>
          <w:sz w:val="22"/>
        </w:rPr>
        <w:t>★</w:t>
      </w:r>
      <w:r w:rsidRPr="00353F5B">
        <w:rPr>
          <w:rFonts w:ascii="Times New Roman" w:hAnsi="Times New Roman"/>
          <w:sz w:val="22"/>
        </w:rPr>
        <w:t>1.5</w:t>
      </w:r>
      <w:r w:rsidRPr="00353F5B">
        <w:rPr>
          <w:rFonts w:ascii="Times New Roman" w:hAnsi="宋体"/>
          <w:sz w:val="22"/>
        </w:rPr>
        <w:t>若本项目涉及国家强制认证产品（信息安全产品、</w:t>
      </w:r>
      <w:r w:rsidRPr="00353F5B">
        <w:rPr>
          <w:rFonts w:ascii="Times New Roman" w:hAnsi="Times New Roman"/>
          <w:sz w:val="22"/>
        </w:rPr>
        <w:t>3C</w:t>
      </w:r>
      <w:r w:rsidRPr="00353F5B">
        <w:rPr>
          <w:rFonts w:ascii="Times New Roman" w:hAnsi="宋体"/>
          <w:sz w:val="22"/>
        </w:rPr>
        <w:t>认证产品、强制节能产品、电信设备进网许可证等），则根据国家有关规定，投标人提供的产品必须满足强制认证要求。</w:t>
      </w:r>
      <w:r w:rsidRPr="005021A9">
        <w:rPr>
          <w:rStyle w:val="CharChar"/>
          <w:rFonts w:hint="eastAsia"/>
          <w:highlight w:val="yellow"/>
        </w:rPr>
        <w:t>（详见第一章投标人须知及前附表21.3（9））</w:t>
      </w:r>
    </w:p>
    <w:p w:rsidR="000745BF" w:rsidRPr="00F72779" w:rsidRDefault="000745BF" w:rsidP="000745BF">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sidRPr="005D2352">
        <w:rPr>
          <w:rFonts w:ascii="Times New Roman" w:hAnsi="Times New Roman"/>
          <w:color w:val="FF0000"/>
          <w:sz w:val="22"/>
        </w:rPr>
        <w:t>1.6</w:t>
      </w:r>
      <w:r>
        <w:rPr>
          <w:rFonts w:hint="eastAsia"/>
          <w:color w:val="FF0000"/>
          <w:sz w:val="22"/>
        </w:rPr>
        <w:t>投标人提供的产品和服务必须符合国家强制性标准。</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7</w:t>
      </w:r>
      <w:r w:rsidRPr="00353F5B">
        <w:rPr>
          <w:rFonts w:ascii="Times New Roman" w:hAnsi="Times New Roman"/>
          <w:sz w:val="22"/>
        </w:rPr>
        <w:t xml:space="preserve"> </w:t>
      </w:r>
      <w:r w:rsidRPr="00353F5B">
        <w:rPr>
          <w:rFonts w:ascii="Times New Roman" w:hAnsi="宋体"/>
          <w:sz w:val="22"/>
        </w:rPr>
        <w:t>采购人在技术需求和图纸或图片（如果有）中指出的工艺、材料和货物的标准以及参照的技术参数或型号仅</w:t>
      </w:r>
      <w:proofErr w:type="gramStart"/>
      <w:r w:rsidRPr="00353F5B">
        <w:rPr>
          <w:rFonts w:ascii="Times New Roman" w:hAnsi="宋体"/>
          <w:sz w:val="22"/>
        </w:rPr>
        <w:t>起说明</w:t>
      </w:r>
      <w:proofErr w:type="gramEnd"/>
      <w:r w:rsidRPr="00353F5B">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8</w:t>
      </w:r>
      <w:r w:rsidRPr="00353F5B">
        <w:rPr>
          <w:rFonts w:ascii="Times New Roman" w:hAnsi="Times New Roman"/>
          <w:sz w:val="22"/>
        </w:rPr>
        <w:t xml:space="preserve"> </w:t>
      </w:r>
      <w:r w:rsidRPr="00353F5B">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9</w:t>
      </w:r>
      <w:r w:rsidRPr="00353F5B">
        <w:rPr>
          <w:rFonts w:ascii="Times New Roman" w:hAnsi="Times New Roman"/>
          <w:sz w:val="22"/>
        </w:rPr>
        <w:t xml:space="preserve"> </w:t>
      </w:r>
      <w:r w:rsidRPr="00353F5B">
        <w:rPr>
          <w:rFonts w:ascii="Times New Roman" w:hAnsi="宋体"/>
          <w:sz w:val="22"/>
        </w:rPr>
        <w:t>投标人应根据本章节中详细技术规格要求，采用市场主流产品或按照要求提供定制产品参加竞标。同时，</w:t>
      </w:r>
      <w:r w:rsidRPr="00353F5B">
        <w:rPr>
          <w:rFonts w:ascii="Times New Roman" w:hAnsi="宋体"/>
          <w:b/>
          <w:color w:val="000000"/>
          <w:sz w:val="22"/>
        </w:rPr>
        <w:t>请投标人务必注意：无论是正偏离还是负偏离，都不得与招标要求相差太大，否则将可能影响投标人的得分</w:t>
      </w:r>
      <w:r w:rsidRPr="00353F5B">
        <w:rPr>
          <w:rFonts w:ascii="Times New Roman" w:hAnsi="宋体"/>
          <w:sz w:val="22"/>
        </w:rPr>
        <w:t>。一旦中标，投标人应按投标文件的承诺签订合同并提供相应的产品和服务。</w:t>
      </w:r>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w:t>
      </w:r>
      <w:r>
        <w:rPr>
          <w:rFonts w:ascii="Times New Roman" w:hAnsi="Times New Roman" w:hint="eastAsia"/>
          <w:sz w:val="22"/>
        </w:rPr>
        <w:t>10</w:t>
      </w:r>
      <w:r w:rsidRPr="00353F5B">
        <w:rPr>
          <w:rFonts w:ascii="Times New Roman" w:hAnsi="宋体"/>
          <w:color w:val="000000"/>
          <w:sz w:val="22"/>
        </w:rPr>
        <w:t>本项目如涉及软件开发，则开发软件（包括软件、源程序、数据文件、文档、记录、工作日志、或其它和该合同有关的资料的）的</w:t>
      </w:r>
      <w:r w:rsidRPr="00353F5B">
        <w:rPr>
          <w:rFonts w:ascii="Times New Roman" w:hAnsi="宋体" w:hint="eastAsia"/>
          <w:color w:val="000000"/>
          <w:sz w:val="22"/>
        </w:rPr>
        <w:t>全部</w:t>
      </w:r>
      <w:r w:rsidRPr="00353F5B">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0745BF" w:rsidRPr="00172E2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1.1</w:t>
      </w:r>
      <w:r>
        <w:rPr>
          <w:rFonts w:ascii="Times New Roman" w:hAnsi="Times New Roman" w:hint="eastAsia"/>
          <w:sz w:val="22"/>
        </w:rPr>
        <w:t>1</w:t>
      </w:r>
      <w:r w:rsidRPr="008D55B7">
        <w:rPr>
          <w:rFonts w:ascii="Times New Roman" w:hAnsi="Times New Roman" w:hint="eastAsia"/>
          <w:sz w:val="22"/>
        </w:rPr>
        <w:t>投标人认为招标文件（包括招标补充文件）存在排他性或歧视性条款，自收到招标文件之</w:t>
      </w:r>
      <w:r>
        <w:rPr>
          <w:rFonts w:ascii="Times New Roman" w:hAnsi="Times New Roman" w:hint="eastAsia"/>
          <w:sz w:val="22"/>
        </w:rPr>
        <w:t>日或者招标文件公告期限届满之日起七个工作日内，以书面形式</w:t>
      </w:r>
      <w:r w:rsidRPr="008D55B7">
        <w:rPr>
          <w:rFonts w:ascii="Times New Roman" w:hAnsi="Times New Roman" w:hint="eastAsia"/>
          <w:sz w:val="22"/>
        </w:rPr>
        <w:t>提出，并附相关证据。</w:t>
      </w:r>
    </w:p>
    <w:p w:rsidR="000745BF" w:rsidRPr="00BD7A95" w:rsidRDefault="000745BF" w:rsidP="000745BF">
      <w:pPr>
        <w:adjustRightInd w:val="0"/>
        <w:snapToGrid w:val="0"/>
        <w:spacing w:line="300" w:lineRule="auto"/>
        <w:ind w:firstLineChars="200" w:firstLine="440"/>
        <w:rPr>
          <w:rFonts w:ascii="Times New Roman" w:hAnsi="Times New Roman"/>
          <w:sz w:val="22"/>
        </w:rPr>
      </w:pPr>
    </w:p>
    <w:p w:rsidR="000745BF" w:rsidRDefault="000745BF" w:rsidP="000745BF">
      <w:pPr>
        <w:adjustRightInd w:val="0"/>
        <w:snapToGrid w:val="0"/>
        <w:spacing w:line="300" w:lineRule="auto"/>
        <w:jc w:val="center"/>
        <w:rPr>
          <w:rFonts w:ascii="Times New Roman" w:hAnsi="宋体"/>
          <w:color w:val="000000"/>
          <w:sz w:val="30"/>
          <w:szCs w:val="30"/>
        </w:rPr>
      </w:pPr>
      <w:bookmarkStart w:id="5" w:name="_Toc162530564"/>
    </w:p>
    <w:p w:rsidR="000745BF" w:rsidRDefault="000745BF" w:rsidP="000745BF">
      <w:pPr>
        <w:adjustRightInd w:val="0"/>
        <w:snapToGrid w:val="0"/>
        <w:spacing w:line="300" w:lineRule="auto"/>
        <w:jc w:val="center"/>
        <w:rPr>
          <w:rFonts w:ascii="Times New Roman" w:hAnsi="宋体"/>
          <w:color w:val="000000"/>
          <w:sz w:val="30"/>
          <w:szCs w:val="30"/>
        </w:rPr>
      </w:pPr>
    </w:p>
    <w:p w:rsidR="000745BF" w:rsidRDefault="000745BF" w:rsidP="000745BF">
      <w:pPr>
        <w:adjustRightInd w:val="0"/>
        <w:snapToGrid w:val="0"/>
        <w:spacing w:line="300" w:lineRule="auto"/>
        <w:jc w:val="center"/>
        <w:rPr>
          <w:rFonts w:ascii="Times New Roman" w:hAnsi="宋体"/>
          <w:color w:val="000000"/>
          <w:sz w:val="30"/>
          <w:szCs w:val="30"/>
        </w:rPr>
      </w:pPr>
    </w:p>
    <w:p w:rsidR="000745BF" w:rsidRDefault="000745BF" w:rsidP="000745BF">
      <w:pPr>
        <w:adjustRightInd w:val="0"/>
        <w:snapToGrid w:val="0"/>
        <w:spacing w:line="300" w:lineRule="auto"/>
        <w:jc w:val="center"/>
        <w:rPr>
          <w:rFonts w:ascii="Times New Roman" w:hAnsi="宋体"/>
          <w:color w:val="000000"/>
          <w:sz w:val="30"/>
          <w:szCs w:val="30"/>
        </w:rPr>
      </w:pPr>
    </w:p>
    <w:p w:rsidR="000745BF" w:rsidRPr="00353F5B" w:rsidRDefault="000745BF" w:rsidP="000745BF">
      <w:pPr>
        <w:adjustRightInd w:val="0"/>
        <w:snapToGrid w:val="0"/>
        <w:spacing w:line="300" w:lineRule="auto"/>
        <w:jc w:val="center"/>
        <w:outlineLvl w:val="1"/>
        <w:rPr>
          <w:rFonts w:ascii="Times New Roman" w:hAnsi="Times New Roman"/>
          <w:color w:val="000000"/>
          <w:sz w:val="30"/>
          <w:szCs w:val="30"/>
        </w:rPr>
      </w:pPr>
      <w:r w:rsidRPr="00353F5B">
        <w:rPr>
          <w:rFonts w:ascii="Times New Roman" w:hAnsi="宋体"/>
          <w:color w:val="000000"/>
          <w:sz w:val="30"/>
          <w:szCs w:val="30"/>
        </w:rPr>
        <w:t>二、项目概况</w:t>
      </w:r>
      <w:bookmarkEnd w:id="5"/>
    </w:p>
    <w:p w:rsidR="000745BF" w:rsidRDefault="000745BF" w:rsidP="000745BF">
      <w:pPr>
        <w:adjustRightInd w:val="0"/>
        <w:snapToGrid w:val="0"/>
        <w:spacing w:line="300" w:lineRule="auto"/>
        <w:ind w:firstLineChars="200" w:firstLine="442"/>
        <w:outlineLvl w:val="2"/>
        <w:rPr>
          <w:rFonts w:ascii="Times New Roman" w:hAnsi="宋体"/>
          <w:b/>
          <w:bCs/>
          <w:sz w:val="22"/>
        </w:rPr>
      </w:pPr>
      <w:bookmarkStart w:id="6" w:name="_Toc490037237"/>
      <w:bookmarkStart w:id="7" w:name="_Toc162530565"/>
      <w:r w:rsidRPr="00353F5B">
        <w:rPr>
          <w:rFonts w:ascii="Times New Roman" w:hAnsi="Times New Roman"/>
          <w:b/>
          <w:bCs/>
          <w:sz w:val="22"/>
        </w:rPr>
        <w:t>2</w:t>
      </w:r>
      <w:r w:rsidRPr="00353F5B">
        <w:rPr>
          <w:rFonts w:ascii="Times New Roman" w:hAnsi="宋体"/>
          <w:b/>
          <w:bCs/>
          <w:sz w:val="22"/>
        </w:rPr>
        <w:t>项目名称</w:t>
      </w:r>
      <w:bookmarkEnd w:id="6"/>
      <w:bookmarkEnd w:id="7"/>
    </w:p>
    <w:p w:rsidR="000745BF" w:rsidRPr="00420AD9" w:rsidRDefault="000745BF" w:rsidP="000745BF">
      <w:pPr>
        <w:adjustRightInd w:val="0"/>
        <w:snapToGrid w:val="0"/>
        <w:spacing w:line="300" w:lineRule="auto"/>
        <w:ind w:firstLineChars="200" w:firstLine="440"/>
        <w:jc w:val="left"/>
        <w:rPr>
          <w:rFonts w:ascii="Times New Roman" w:hAnsi="宋体"/>
          <w:color w:val="000000"/>
          <w:sz w:val="22"/>
        </w:rPr>
      </w:pPr>
      <w:r w:rsidRPr="00420AD9">
        <w:rPr>
          <w:rFonts w:ascii="Times New Roman" w:hAnsi="宋体" w:hint="eastAsia"/>
          <w:color w:val="000000"/>
          <w:sz w:val="22"/>
        </w:rPr>
        <w:t>智慧药房建设（申港）</w:t>
      </w:r>
    </w:p>
    <w:p w:rsidR="000745BF" w:rsidRDefault="000745BF" w:rsidP="000745BF">
      <w:pPr>
        <w:adjustRightInd w:val="0"/>
        <w:snapToGrid w:val="0"/>
        <w:spacing w:line="300" w:lineRule="auto"/>
        <w:ind w:firstLineChars="200" w:firstLine="442"/>
        <w:outlineLvl w:val="2"/>
        <w:rPr>
          <w:rFonts w:ascii="Times New Roman" w:hAnsi="宋体"/>
          <w:b/>
          <w:bCs/>
          <w:sz w:val="22"/>
        </w:rPr>
      </w:pPr>
      <w:bookmarkStart w:id="8" w:name="_Toc490037238"/>
      <w:bookmarkStart w:id="9" w:name="_Toc162530566"/>
      <w:r w:rsidRPr="00353F5B">
        <w:rPr>
          <w:rFonts w:ascii="Times New Roman" w:hAnsi="Times New Roman"/>
          <w:b/>
          <w:bCs/>
          <w:sz w:val="22"/>
        </w:rPr>
        <w:t>3</w:t>
      </w:r>
      <w:r w:rsidRPr="00353F5B">
        <w:rPr>
          <w:rFonts w:ascii="Times New Roman" w:hAnsi="宋体"/>
          <w:b/>
          <w:bCs/>
          <w:sz w:val="22"/>
        </w:rPr>
        <w:t>项目地点</w:t>
      </w:r>
      <w:bookmarkEnd w:id="8"/>
      <w:bookmarkEnd w:id="9"/>
    </w:p>
    <w:p w:rsidR="000745BF" w:rsidRPr="00420AD9" w:rsidRDefault="000745BF" w:rsidP="000745BF">
      <w:pPr>
        <w:adjustRightInd w:val="0"/>
        <w:snapToGrid w:val="0"/>
        <w:spacing w:line="300" w:lineRule="auto"/>
        <w:ind w:firstLineChars="200" w:firstLine="440"/>
        <w:jc w:val="left"/>
        <w:rPr>
          <w:rFonts w:ascii="Times New Roman" w:hAnsi="宋体"/>
          <w:color w:val="000000"/>
          <w:sz w:val="22"/>
        </w:rPr>
      </w:pPr>
      <w:r w:rsidRPr="00420AD9">
        <w:rPr>
          <w:rFonts w:ascii="Times New Roman" w:hAnsi="宋体" w:hint="eastAsia"/>
          <w:color w:val="000000"/>
          <w:sz w:val="22"/>
        </w:rPr>
        <w:t>上海市浦东新区南汇新城镇社区卫生服务中心</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62530567"/>
      <w:r w:rsidRPr="00353F5B">
        <w:rPr>
          <w:rFonts w:ascii="Times New Roman" w:hAnsi="Times New Roman"/>
          <w:b/>
          <w:color w:val="000000"/>
          <w:sz w:val="22"/>
        </w:rPr>
        <w:t xml:space="preserve">4 </w:t>
      </w:r>
      <w:r w:rsidRPr="00353F5B">
        <w:rPr>
          <w:rFonts w:ascii="Times New Roman" w:hAnsi="宋体"/>
          <w:b/>
          <w:color w:val="000000"/>
          <w:sz w:val="22"/>
        </w:rPr>
        <w:t>招标范围与内容</w:t>
      </w:r>
      <w:bookmarkEnd w:id="10"/>
      <w:bookmarkEnd w:id="11"/>
    </w:p>
    <w:p w:rsidR="000745BF" w:rsidRDefault="000745BF" w:rsidP="000745BF">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4.1 </w:t>
      </w:r>
      <w:r w:rsidRPr="00353F5B">
        <w:rPr>
          <w:rFonts w:ascii="Times New Roman" w:hAnsi="宋体"/>
          <w:color w:val="000000"/>
          <w:sz w:val="22"/>
        </w:rPr>
        <w:t>项目背景及现状</w:t>
      </w:r>
    </w:p>
    <w:p w:rsidR="000745BF" w:rsidRPr="00BD571E" w:rsidRDefault="000745BF" w:rsidP="000745BF">
      <w:pPr>
        <w:adjustRightInd w:val="0"/>
        <w:snapToGrid w:val="0"/>
        <w:spacing w:line="300" w:lineRule="auto"/>
        <w:ind w:firstLineChars="200" w:firstLine="440"/>
        <w:jc w:val="left"/>
        <w:rPr>
          <w:rFonts w:ascii="Times New Roman" w:hAnsi="Times New Roman"/>
          <w:color w:val="000000"/>
          <w:sz w:val="22"/>
        </w:rPr>
      </w:pPr>
      <w:r w:rsidRPr="00BD571E">
        <w:rPr>
          <w:rFonts w:ascii="Times New Roman" w:hAnsi="Times New Roman" w:hint="eastAsia"/>
          <w:color w:val="000000"/>
          <w:sz w:val="22"/>
        </w:rPr>
        <w:t>医院药房是医院药剂科的重要组成部分，对维持医院正常的医疗秩序发挥着重要的作用，药房作为医院面向社会服务的主要窗口，服务质量直接影响辖区居民的获得感和满意度。药师在药学服务中的职责是确保患者安全、有效用药，因而防止配药和发药的错误成为了药师药品调剂工作的重点。随着《处方管理办法》的实施，医院药学工作模式正在从简单调配供应型向知识技术服务型转型。</w:t>
      </w:r>
    </w:p>
    <w:p w:rsidR="000745BF" w:rsidRPr="00BD571E" w:rsidRDefault="000745BF" w:rsidP="000745BF">
      <w:pPr>
        <w:adjustRightInd w:val="0"/>
        <w:snapToGrid w:val="0"/>
        <w:spacing w:line="300" w:lineRule="auto"/>
        <w:ind w:firstLineChars="200" w:firstLine="440"/>
        <w:jc w:val="left"/>
        <w:rPr>
          <w:rFonts w:ascii="Times New Roman" w:hAnsi="Times New Roman"/>
          <w:color w:val="000000"/>
          <w:sz w:val="22"/>
        </w:rPr>
      </w:pPr>
      <w:r w:rsidRPr="00BD571E">
        <w:rPr>
          <w:rFonts w:ascii="Times New Roman" w:hAnsi="Times New Roman" w:hint="eastAsia"/>
          <w:color w:val="000000"/>
          <w:sz w:val="22"/>
        </w:rPr>
        <w:t>为更好满足南汇新城镇人民群众日益增长的高品质健康服务和医疗保障需求，努力打造与临港新片区经济和社会发展水平相适应、与居民全生命周期健康生活需求相匹配的卫生健康需求，实现基层社区卫生服务的高质量发展，本着以“病人为中心，以提高药学服务”为宗旨，医院推动全面的药房自动化调配系统，使药房的处方处理自动化率达到</w:t>
      </w:r>
      <w:r w:rsidRPr="00BD571E">
        <w:rPr>
          <w:rFonts w:ascii="Times New Roman" w:hAnsi="Times New Roman" w:hint="eastAsia"/>
          <w:color w:val="000000"/>
          <w:sz w:val="22"/>
        </w:rPr>
        <w:t>90%</w:t>
      </w:r>
      <w:r w:rsidRPr="00BD571E">
        <w:rPr>
          <w:rFonts w:ascii="Times New Roman" w:hAnsi="Times New Roman" w:hint="eastAsia"/>
          <w:color w:val="000000"/>
          <w:sz w:val="22"/>
        </w:rPr>
        <w:t>以上。提高药房的工作效率，优化流程，柜台式窗口，药师为病人零距离服务，实现“优良的医疗技术、优质的卫生服务、优美的诊疗环境，让群众满意”的服务理念。加快医院现代化建设的步伐，提升医院整体形象和管理水平。</w:t>
      </w:r>
    </w:p>
    <w:p w:rsidR="000745BF" w:rsidRPr="00BD571E" w:rsidRDefault="000745BF" w:rsidP="000745BF">
      <w:pPr>
        <w:adjustRightInd w:val="0"/>
        <w:snapToGrid w:val="0"/>
        <w:spacing w:line="300" w:lineRule="auto"/>
        <w:ind w:firstLineChars="200" w:firstLine="440"/>
        <w:jc w:val="left"/>
        <w:rPr>
          <w:rFonts w:ascii="Times New Roman" w:hAnsi="Times New Roman"/>
          <w:color w:val="000000"/>
          <w:sz w:val="22"/>
        </w:rPr>
      </w:pPr>
      <w:r w:rsidRPr="00BD571E">
        <w:rPr>
          <w:rFonts w:ascii="Times New Roman" w:hAnsi="Times New Roman" w:hint="eastAsia"/>
          <w:color w:val="000000"/>
          <w:sz w:val="22"/>
        </w:rPr>
        <w:t>智慧化门诊药房的建设在方案设计上贴合我院门诊药房的实际需求和特点，结合药房周边和内部环境、用药结构和特点和整体的调剂流程和患者取药流程等多方面的因素来进行合理规划设计。</w:t>
      </w:r>
    </w:p>
    <w:p w:rsidR="000745BF" w:rsidRPr="00BD571E" w:rsidRDefault="000745BF" w:rsidP="000745BF">
      <w:pPr>
        <w:adjustRightInd w:val="0"/>
        <w:snapToGrid w:val="0"/>
        <w:spacing w:line="300" w:lineRule="auto"/>
        <w:ind w:firstLineChars="200" w:firstLine="440"/>
        <w:jc w:val="left"/>
        <w:rPr>
          <w:rFonts w:ascii="Times New Roman" w:hAnsi="Times New Roman"/>
          <w:color w:val="000000"/>
          <w:sz w:val="22"/>
        </w:rPr>
      </w:pPr>
      <w:r w:rsidRPr="00BD571E">
        <w:rPr>
          <w:rFonts w:ascii="Times New Roman" w:hAnsi="Times New Roman" w:hint="eastAsia"/>
          <w:color w:val="000000"/>
          <w:sz w:val="22"/>
        </w:rPr>
        <w:t>配备完整盒装处方直接发送到窗口的高速物流传输系统，传输轨道的应用打破了窗口和调剂“一对一”的工作方式，实现了一个窗口只需一位药师的模式。</w:t>
      </w:r>
    </w:p>
    <w:p w:rsidR="000745BF" w:rsidRPr="00BD571E" w:rsidRDefault="000745BF" w:rsidP="000745BF">
      <w:pPr>
        <w:adjustRightInd w:val="0"/>
        <w:snapToGrid w:val="0"/>
        <w:spacing w:line="300" w:lineRule="auto"/>
        <w:ind w:firstLineChars="200" w:firstLine="440"/>
        <w:jc w:val="left"/>
        <w:rPr>
          <w:rFonts w:ascii="Times New Roman" w:hAnsi="Times New Roman"/>
          <w:color w:val="000000"/>
          <w:sz w:val="22"/>
        </w:rPr>
      </w:pPr>
      <w:r w:rsidRPr="00BD571E">
        <w:rPr>
          <w:rFonts w:ascii="Times New Roman" w:hAnsi="Times New Roman" w:hint="eastAsia"/>
          <w:color w:val="000000"/>
          <w:sz w:val="22"/>
        </w:rPr>
        <w:t>在处方核对环节中，使用最为先进的智能核对系统。该系统通过高速识别装备，</w:t>
      </w:r>
      <w:proofErr w:type="gramStart"/>
      <w:r w:rsidRPr="00BD571E">
        <w:rPr>
          <w:rFonts w:ascii="Times New Roman" w:hAnsi="Times New Roman" w:hint="eastAsia"/>
          <w:color w:val="000000"/>
          <w:sz w:val="22"/>
        </w:rPr>
        <w:t>微秒级</w:t>
      </w:r>
      <w:proofErr w:type="gramEnd"/>
      <w:r w:rsidRPr="00BD571E">
        <w:rPr>
          <w:rFonts w:ascii="Times New Roman" w:hAnsi="Times New Roman" w:hint="eastAsia"/>
          <w:color w:val="000000"/>
          <w:sz w:val="22"/>
        </w:rPr>
        <w:t>的判断调剂药品的数量、品</w:t>
      </w:r>
      <w:proofErr w:type="gramStart"/>
      <w:r w:rsidRPr="00BD571E">
        <w:rPr>
          <w:rFonts w:ascii="Times New Roman" w:hAnsi="Times New Roman" w:hint="eastAsia"/>
          <w:color w:val="000000"/>
          <w:sz w:val="22"/>
        </w:rPr>
        <w:t>规</w:t>
      </w:r>
      <w:proofErr w:type="gramEnd"/>
      <w:r w:rsidRPr="00BD571E">
        <w:rPr>
          <w:rFonts w:ascii="Times New Roman" w:hAnsi="Times New Roman" w:hint="eastAsia"/>
          <w:color w:val="000000"/>
          <w:sz w:val="22"/>
        </w:rPr>
        <w:t>、效期批号的准确性，同时支持开展合理用药指导的作用。大大缓解了药师核对环节的工作量，同时实现药品和处方的真正的溯源闭环管理，提高患者用药安全，提高患者满意度。</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BD571E">
        <w:rPr>
          <w:rFonts w:ascii="Times New Roman" w:hAnsi="Times New Roman" w:hint="eastAsia"/>
          <w:color w:val="000000"/>
          <w:sz w:val="22"/>
        </w:rPr>
        <w:t>整套自动化系统服务于现在，着眼于未来。整体的配置最大可以满足每日</w:t>
      </w:r>
      <w:r w:rsidRPr="00BD571E">
        <w:rPr>
          <w:rFonts w:ascii="Times New Roman" w:hAnsi="Times New Roman" w:hint="eastAsia"/>
          <w:color w:val="000000"/>
          <w:sz w:val="22"/>
        </w:rPr>
        <w:t>2500</w:t>
      </w:r>
      <w:r w:rsidRPr="00BD571E">
        <w:rPr>
          <w:rFonts w:ascii="Times New Roman" w:hAnsi="Times New Roman" w:hint="eastAsia"/>
          <w:color w:val="000000"/>
          <w:sz w:val="22"/>
        </w:rPr>
        <w:t>张处方的自动化智能调剂目标，高峰期最大满足</w:t>
      </w:r>
      <w:r w:rsidRPr="00BD571E">
        <w:rPr>
          <w:rFonts w:ascii="Times New Roman" w:hAnsi="Times New Roman" w:hint="eastAsia"/>
          <w:color w:val="000000"/>
          <w:sz w:val="22"/>
        </w:rPr>
        <w:t>500</w:t>
      </w:r>
      <w:r w:rsidRPr="00BD571E">
        <w:rPr>
          <w:rFonts w:ascii="Times New Roman" w:hAnsi="Times New Roman" w:hint="eastAsia"/>
          <w:color w:val="000000"/>
          <w:sz w:val="22"/>
        </w:rPr>
        <w:t>张处方调剂的目标。满足我院处方量日益增长规律要求。设备的药品储存量也可辅助实现我院药品零库存的管理目标。</w:t>
      </w:r>
    </w:p>
    <w:p w:rsidR="000745BF" w:rsidRDefault="000745BF" w:rsidP="000745BF">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4.2 </w:t>
      </w:r>
      <w:r w:rsidRPr="00353F5B">
        <w:rPr>
          <w:rFonts w:ascii="Times New Roman" w:hAnsi="宋体"/>
          <w:color w:val="000000"/>
          <w:sz w:val="22"/>
        </w:rPr>
        <w:t>项目招标范围及内容</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B40A11">
        <w:rPr>
          <w:rFonts w:ascii="Times New Roman" w:hAnsi="宋体" w:hint="eastAsia"/>
          <w:bCs/>
          <w:sz w:val="22"/>
        </w:rPr>
        <w:t>本项目为浦东新区南汇新城镇社区卫生服务中心智慧药房建设（申港）项目，主要包括有快速发药系统、直发传送系统、智能发药系统、麻精药品智能管理系统、前台发药智能核对系统、前台发药智能核对支持系统及</w:t>
      </w:r>
      <w:r w:rsidRPr="00B40A11">
        <w:rPr>
          <w:rFonts w:ascii="Times New Roman" w:hAnsi="宋体"/>
          <w:bCs/>
          <w:sz w:val="22"/>
        </w:rPr>
        <w:t>门诊</w:t>
      </w:r>
      <w:r w:rsidRPr="00B40A11">
        <w:rPr>
          <w:rFonts w:ascii="Times New Roman" w:hAnsi="宋体" w:hint="eastAsia"/>
          <w:bCs/>
          <w:sz w:val="22"/>
        </w:rPr>
        <w:t>药品调配</w:t>
      </w:r>
      <w:r w:rsidRPr="00B40A11">
        <w:rPr>
          <w:rFonts w:ascii="Times New Roman" w:hAnsi="宋体"/>
          <w:bCs/>
          <w:sz w:val="22"/>
        </w:rPr>
        <w:t>中央</w:t>
      </w:r>
      <w:r w:rsidRPr="00B40A11">
        <w:rPr>
          <w:rFonts w:ascii="Times New Roman" w:hAnsi="宋体" w:hint="eastAsia"/>
          <w:bCs/>
          <w:sz w:val="22"/>
        </w:rPr>
        <w:t>处理</w:t>
      </w:r>
      <w:r w:rsidRPr="00B40A11">
        <w:rPr>
          <w:rFonts w:ascii="Times New Roman" w:hAnsi="宋体"/>
          <w:bCs/>
          <w:sz w:val="22"/>
        </w:rPr>
        <w:t>系统</w:t>
      </w:r>
      <w:r w:rsidRPr="00B40A11">
        <w:rPr>
          <w:rFonts w:ascii="Times New Roman" w:hAnsi="宋体" w:hint="eastAsia"/>
          <w:bCs/>
          <w:sz w:val="22"/>
        </w:rPr>
        <w:t>等七个方面的内容。</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lastRenderedPageBreak/>
        <w:t>4.3</w:t>
      </w:r>
      <w:r w:rsidRPr="00353F5B">
        <w:rPr>
          <w:rFonts w:ascii="Times New Roman" w:hAnsi="宋体"/>
          <w:color w:val="000000"/>
          <w:sz w:val="22"/>
        </w:rPr>
        <w:t>本项目</w:t>
      </w:r>
      <w:r w:rsidRPr="00353F5B">
        <w:rPr>
          <w:rFonts w:ascii="Times New Roman" w:hAnsi="宋体"/>
          <w:sz w:val="22"/>
        </w:rPr>
        <w:t>工期</w:t>
      </w:r>
      <w:r w:rsidRPr="00353F5B">
        <w:rPr>
          <w:rFonts w:ascii="Times New Roman" w:hAnsi="宋体"/>
          <w:color w:val="000000"/>
          <w:sz w:val="22"/>
        </w:rPr>
        <w:t>为：</w:t>
      </w:r>
      <w:r w:rsidRPr="00353F5B">
        <w:rPr>
          <w:rFonts w:ascii="Times New Roman" w:hAnsi="宋体"/>
          <w:color w:val="548DD4"/>
          <w:kern w:val="0"/>
          <w:sz w:val="22"/>
        </w:rPr>
        <w:t>自合同签订之日起</w:t>
      </w:r>
      <w:r>
        <w:rPr>
          <w:rFonts w:ascii="Times New Roman" w:hAnsi="Times New Roman" w:hint="eastAsia"/>
          <w:color w:val="548DD4"/>
          <w:kern w:val="0"/>
          <w:sz w:val="22"/>
        </w:rPr>
        <w:t>3</w:t>
      </w:r>
      <w:r w:rsidRPr="00353F5B">
        <w:rPr>
          <w:rFonts w:ascii="Times New Roman" w:hAnsi="宋体"/>
          <w:color w:val="548DD4"/>
          <w:kern w:val="0"/>
          <w:sz w:val="22"/>
        </w:rPr>
        <w:t>个</w:t>
      </w:r>
      <w:r>
        <w:rPr>
          <w:rFonts w:ascii="Times New Roman" w:hAnsi="宋体" w:hint="eastAsia"/>
          <w:color w:val="548DD4"/>
          <w:kern w:val="0"/>
          <w:sz w:val="22"/>
        </w:rPr>
        <w:t>月</w:t>
      </w:r>
      <w:r w:rsidRPr="00353F5B">
        <w:rPr>
          <w:rFonts w:ascii="Times New Roman" w:hAnsi="宋体"/>
          <w:color w:val="548DD4"/>
          <w:kern w:val="0"/>
          <w:sz w:val="22"/>
        </w:rPr>
        <w:t>。</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12" w:name="_Toc162530568"/>
      <w:r w:rsidRPr="00353F5B">
        <w:rPr>
          <w:rFonts w:ascii="Times New Roman" w:hAnsi="Times New Roman"/>
          <w:b/>
          <w:color w:val="000000"/>
          <w:sz w:val="22"/>
        </w:rPr>
        <w:t xml:space="preserve">5 </w:t>
      </w:r>
      <w:r w:rsidRPr="00353F5B">
        <w:rPr>
          <w:rFonts w:ascii="Times New Roman" w:hAnsi="宋体"/>
          <w:b/>
          <w:color w:val="000000"/>
          <w:sz w:val="22"/>
        </w:rPr>
        <w:t>承包方式</w:t>
      </w:r>
      <w:bookmarkEnd w:id="12"/>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5.1 </w:t>
      </w:r>
      <w:r w:rsidRPr="00353F5B">
        <w:rPr>
          <w:rFonts w:ascii="Times New Roman" w:hAnsi="宋体"/>
          <w:color w:val="000000"/>
          <w:sz w:val="22"/>
        </w:rPr>
        <w:t>依据本项目的招标范围和内容，中标人以包系统设计、包供货、包</w:t>
      </w:r>
      <w:r w:rsidRPr="00353F5B">
        <w:rPr>
          <w:rFonts w:ascii="Times New Roman" w:hAnsi="宋体" w:hint="eastAsia"/>
          <w:color w:val="000000"/>
          <w:sz w:val="22"/>
        </w:rPr>
        <w:t>安装</w:t>
      </w:r>
      <w:r w:rsidRPr="00353F5B">
        <w:rPr>
          <w:rFonts w:ascii="Times New Roman" w:hAnsi="宋体"/>
          <w:color w:val="000000"/>
          <w:sz w:val="22"/>
        </w:rPr>
        <w:t>集成调试、包质量、包安全的方式实施总承包。</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5.2</w:t>
      </w:r>
      <w:r w:rsidRPr="00353F5B">
        <w:rPr>
          <w:rFonts w:ascii="Times New Roman" w:hAnsi="宋体"/>
          <w:color w:val="0000FF"/>
          <w:sz w:val="22"/>
        </w:rPr>
        <w:t>本项目不允许分包。</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13" w:name="_Toc162530569"/>
      <w:r w:rsidRPr="00353F5B">
        <w:rPr>
          <w:rFonts w:ascii="Times New Roman" w:hAnsi="Times New Roman"/>
          <w:b/>
          <w:color w:val="000000"/>
          <w:sz w:val="22"/>
        </w:rPr>
        <w:t xml:space="preserve">6 </w:t>
      </w:r>
      <w:r w:rsidRPr="00353F5B">
        <w:rPr>
          <w:rFonts w:ascii="Times New Roman" w:hAnsi="宋体"/>
          <w:b/>
          <w:color w:val="000000"/>
          <w:sz w:val="22"/>
        </w:rPr>
        <w:t>合同的签订</w:t>
      </w:r>
      <w:bookmarkEnd w:id="13"/>
    </w:p>
    <w:p w:rsidR="000745BF" w:rsidRPr="00353F5B" w:rsidRDefault="000745BF" w:rsidP="000745BF">
      <w:pPr>
        <w:snapToGrid w:val="0"/>
        <w:ind w:firstLineChars="200" w:firstLine="440"/>
        <w:rPr>
          <w:rFonts w:ascii="Times New Roman" w:hAnsi="Times New Roman"/>
          <w:sz w:val="22"/>
        </w:rPr>
      </w:pPr>
      <w:r w:rsidRPr="00353F5B">
        <w:rPr>
          <w:rFonts w:ascii="Times New Roman" w:hAnsi="Times New Roman"/>
          <w:sz w:val="22"/>
        </w:rPr>
        <w:t xml:space="preserve">6.1 </w:t>
      </w:r>
      <w:r w:rsidRPr="00353F5B">
        <w:rPr>
          <w:rFonts w:ascii="Times New Roman" w:hAnsi="宋体"/>
          <w:sz w:val="22"/>
        </w:rPr>
        <w:t>本项目合同的标的、价格、质量及验收标准、考核管理、履约期限等主要条款应当与招标文件和中标人投标文件的内容一致，并互相补充和解释。</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sz w:val="22"/>
        </w:rPr>
      </w:pPr>
      <w:bookmarkStart w:id="14" w:name="_Toc162530570"/>
      <w:r w:rsidRPr="00353F5B">
        <w:rPr>
          <w:rFonts w:ascii="Times New Roman" w:hAnsi="Times New Roman"/>
          <w:b/>
          <w:color w:val="000000"/>
          <w:sz w:val="22"/>
        </w:rPr>
        <w:t xml:space="preserve">7 </w:t>
      </w:r>
      <w:r w:rsidRPr="00353F5B">
        <w:rPr>
          <w:rFonts w:ascii="Times New Roman" w:hAnsi="宋体"/>
          <w:b/>
          <w:color w:val="000000"/>
          <w:sz w:val="22"/>
        </w:rPr>
        <w:t>结算原则和支付方式</w:t>
      </w:r>
      <w:bookmarkEnd w:id="14"/>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7.1 </w:t>
      </w:r>
      <w:r w:rsidRPr="00353F5B">
        <w:rPr>
          <w:rFonts w:ascii="Times New Roman" w:hAnsi="宋体"/>
          <w:color w:val="000000"/>
          <w:sz w:val="22"/>
        </w:rPr>
        <w:t>结算原则</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7.1.1</w:t>
      </w:r>
      <w:r w:rsidRPr="00353F5B">
        <w:rPr>
          <w:rFonts w:ascii="Times New Roman" w:hAnsi="宋体"/>
          <w:color w:val="000000"/>
          <w:sz w:val="22"/>
        </w:rPr>
        <w:t>本项目合同结算价以审计价为准，中标人的中标单价不变，实际工作量以采购人或第三方按照招标文件规定的验收标准核定为准。</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7.1.2</w:t>
      </w:r>
      <w:r>
        <w:rPr>
          <w:rFonts w:ascii="Times New Roman" w:hAnsi="宋体"/>
          <w:color w:val="000000"/>
          <w:sz w:val="22"/>
        </w:rPr>
        <w:t>发生</w:t>
      </w:r>
      <w:r w:rsidRPr="00353F5B">
        <w:rPr>
          <w:rFonts w:ascii="Times New Roman" w:hAnsi="宋体"/>
          <w:color w:val="000000"/>
          <w:sz w:val="22"/>
        </w:rPr>
        <w:t>设备维修</w:t>
      </w:r>
      <w:r>
        <w:rPr>
          <w:rFonts w:ascii="Times New Roman" w:hAnsi="宋体"/>
          <w:color w:val="000000"/>
          <w:sz w:val="22"/>
        </w:rPr>
        <w:t>的</w:t>
      </w:r>
      <w:r w:rsidRPr="00353F5B">
        <w:rPr>
          <w:rFonts w:ascii="Times New Roman" w:hAnsi="宋体"/>
          <w:color w:val="000000"/>
          <w:sz w:val="22"/>
        </w:rPr>
        <w:t>，如该设备尚在质保期内的，采购人</w:t>
      </w:r>
      <w:proofErr w:type="gramStart"/>
      <w:r w:rsidRPr="00353F5B">
        <w:rPr>
          <w:rFonts w:ascii="Times New Roman" w:hAnsi="宋体"/>
          <w:color w:val="000000"/>
          <w:sz w:val="22"/>
        </w:rPr>
        <w:t>不</w:t>
      </w:r>
      <w:proofErr w:type="gramEnd"/>
      <w:r w:rsidRPr="00353F5B">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0745BF" w:rsidRDefault="000745BF" w:rsidP="000745BF">
      <w:pPr>
        <w:adjustRightInd w:val="0"/>
        <w:snapToGrid w:val="0"/>
        <w:spacing w:line="300" w:lineRule="auto"/>
        <w:ind w:firstLineChars="200" w:firstLine="440"/>
        <w:rPr>
          <w:rFonts w:ascii="Times New Roman" w:hAnsi="宋体"/>
          <w:sz w:val="22"/>
        </w:rPr>
      </w:pPr>
      <w:r w:rsidRPr="00353F5B">
        <w:rPr>
          <w:rFonts w:ascii="Times New Roman" w:hAnsi="Times New Roman"/>
          <w:sz w:val="22"/>
        </w:rPr>
        <w:t xml:space="preserve">7.2 </w:t>
      </w:r>
      <w:r w:rsidRPr="00353F5B">
        <w:rPr>
          <w:rFonts w:ascii="Times New Roman" w:hAnsi="宋体"/>
          <w:sz w:val="22"/>
        </w:rPr>
        <w:t>支付方式</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7.2.1 </w:t>
      </w:r>
      <w:r w:rsidRPr="00353F5B">
        <w:rPr>
          <w:rFonts w:ascii="Times New Roman" w:hAnsi="宋体"/>
          <w:sz w:val="22"/>
        </w:rPr>
        <w:t>本项目合同金额采用</w:t>
      </w:r>
      <w:r w:rsidRPr="00353F5B">
        <w:rPr>
          <w:rFonts w:ascii="Times New Roman" w:hAnsi="宋体"/>
          <w:b/>
          <w:bCs/>
          <w:color w:val="FF0000"/>
          <w:sz w:val="22"/>
          <w:u w:val="wavyHeavy"/>
        </w:rPr>
        <w:t>分期付款</w:t>
      </w:r>
      <w:r w:rsidRPr="00353F5B">
        <w:rPr>
          <w:rFonts w:ascii="Times New Roman" w:hAnsi="宋体"/>
          <w:sz w:val="22"/>
        </w:rPr>
        <w:t>方式，在采购人和中标人合同签订后，按下款要求支付相应的合同款项。</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7.2.2</w:t>
      </w:r>
      <w:r w:rsidRPr="00353F5B">
        <w:rPr>
          <w:rFonts w:ascii="Times New Roman" w:hAnsi="宋体"/>
          <w:sz w:val="22"/>
        </w:rPr>
        <w:t>分期付款的时间进度要求和支付比例具体如下：</w:t>
      </w:r>
    </w:p>
    <w:p w:rsidR="000745BF" w:rsidRPr="00FA2A98" w:rsidRDefault="000745BF" w:rsidP="000745BF">
      <w:pPr>
        <w:adjustRightInd w:val="0"/>
        <w:snapToGrid w:val="0"/>
        <w:spacing w:line="300" w:lineRule="auto"/>
        <w:ind w:firstLineChars="200" w:firstLine="440"/>
        <w:rPr>
          <w:rFonts w:ascii="Times New Roman" w:hAnsi="宋体"/>
          <w:sz w:val="22"/>
        </w:rPr>
      </w:pPr>
      <w:r w:rsidRPr="00FA2A98">
        <w:rPr>
          <w:rFonts w:ascii="Times New Roman" w:hAnsi="宋体"/>
          <w:sz w:val="22"/>
        </w:rPr>
        <w:t>（</w:t>
      </w:r>
      <w:r w:rsidRPr="00FA2A98">
        <w:rPr>
          <w:rFonts w:ascii="Times New Roman" w:hAnsi="宋体"/>
          <w:sz w:val="22"/>
        </w:rPr>
        <w:t>1</w:t>
      </w:r>
      <w:r w:rsidRPr="00FA2A98">
        <w:rPr>
          <w:rFonts w:ascii="Times New Roman" w:hAnsi="宋体"/>
          <w:sz w:val="22"/>
        </w:rPr>
        <w:t>）合同签订后</w:t>
      </w:r>
      <w:r w:rsidRPr="00FA2A98">
        <w:rPr>
          <w:rFonts w:ascii="Times New Roman" w:hAnsi="宋体" w:hint="eastAsia"/>
          <w:sz w:val="22"/>
        </w:rPr>
        <w:t>十个工作日内</w:t>
      </w:r>
      <w:r w:rsidRPr="00FA2A98">
        <w:rPr>
          <w:rFonts w:ascii="Times New Roman" w:hAnsi="宋体"/>
          <w:sz w:val="22"/>
        </w:rPr>
        <w:t>，支付合同金额</w:t>
      </w:r>
      <w:r w:rsidRPr="00FA2A98">
        <w:rPr>
          <w:rFonts w:ascii="Times New Roman" w:hAnsi="宋体" w:hint="eastAsia"/>
          <w:sz w:val="22"/>
        </w:rPr>
        <w:t>50</w:t>
      </w:r>
      <w:r w:rsidRPr="00FA2A98">
        <w:rPr>
          <w:rFonts w:ascii="Times New Roman" w:hAnsi="宋体"/>
          <w:sz w:val="22"/>
        </w:rPr>
        <w:t>%</w:t>
      </w:r>
      <w:r w:rsidRPr="00FA2A98">
        <w:rPr>
          <w:rFonts w:ascii="Times New Roman" w:hAnsi="宋体"/>
          <w:sz w:val="22"/>
        </w:rPr>
        <w:t>的预付款；</w:t>
      </w:r>
    </w:p>
    <w:p w:rsidR="000745BF" w:rsidRPr="00FA2A98" w:rsidRDefault="000745BF" w:rsidP="000745BF">
      <w:pPr>
        <w:adjustRightInd w:val="0"/>
        <w:snapToGrid w:val="0"/>
        <w:spacing w:line="300" w:lineRule="auto"/>
        <w:ind w:firstLineChars="200" w:firstLine="440"/>
        <w:rPr>
          <w:rFonts w:ascii="Times New Roman" w:hAnsi="宋体"/>
          <w:sz w:val="22"/>
        </w:rPr>
      </w:pPr>
      <w:r w:rsidRPr="00FA2A98">
        <w:rPr>
          <w:rFonts w:ascii="Times New Roman" w:hAnsi="宋体"/>
          <w:sz w:val="22"/>
        </w:rPr>
        <w:t>（</w:t>
      </w:r>
      <w:r w:rsidRPr="00FA2A98">
        <w:rPr>
          <w:rFonts w:ascii="Times New Roman" w:hAnsi="宋体" w:hint="eastAsia"/>
          <w:sz w:val="22"/>
        </w:rPr>
        <w:t>2</w:t>
      </w:r>
      <w:r w:rsidRPr="00FA2A98">
        <w:rPr>
          <w:rFonts w:ascii="Times New Roman" w:hAnsi="宋体"/>
          <w:sz w:val="22"/>
        </w:rPr>
        <w:t>）</w:t>
      </w:r>
      <w:r w:rsidRPr="00FA2A98">
        <w:rPr>
          <w:rFonts w:ascii="Times New Roman" w:hAnsi="宋体" w:hint="eastAsia"/>
          <w:sz w:val="22"/>
        </w:rPr>
        <w:t>项目完成安装、调试，并经采购人签收后的十个工作日内，支付合同</w:t>
      </w:r>
      <w:r w:rsidRPr="00FA2A98">
        <w:rPr>
          <w:rFonts w:ascii="Times New Roman" w:hAnsi="宋体"/>
          <w:sz w:val="22"/>
        </w:rPr>
        <w:t>金额</w:t>
      </w:r>
      <w:r w:rsidRPr="00FA2A98">
        <w:rPr>
          <w:rFonts w:ascii="Times New Roman" w:hAnsi="宋体" w:hint="eastAsia"/>
          <w:sz w:val="22"/>
        </w:rPr>
        <w:t>的</w:t>
      </w:r>
      <w:r w:rsidRPr="00FA2A98">
        <w:rPr>
          <w:rFonts w:ascii="Times New Roman" w:hAnsi="宋体" w:hint="eastAsia"/>
          <w:sz w:val="22"/>
        </w:rPr>
        <w:t>40%</w:t>
      </w:r>
      <w:r w:rsidRPr="00FA2A98">
        <w:rPr>
          <w:rFonts w:ascii="Times New Roman" w:hAnsi="宋体" w:hint="eastAsia"/>
          <w:sz w:val="22"/>
        </w:rPr>
        <w:t>；</w:t>
      </w:r>
    </w:p>
    <w:p w:rsidR="000745BF" w:rsidRPr="00353F5B" w:rsidRDefault="000745BF" w:rsidP="000745BF">
      <w:pPr>
        <w:tabs>
          <w:tab w:val="left" w:pos="0"/>
          <w:tab w:val="left" w:pos="540"/>
        </w:tabs>
        <w:adjustRightInd w:val="0"/>
        <w:snapToGrid w:val="0"/>
        <w:spacing w:line="300" w:lineRule="auto"/>
        <w:ind w:firstLineChars="200" w:firstLine="440"/>
        <w:jc w:val="left"/>
        <w:rPr>
          <w:rFonts w:ascii="Times New Roman" w:hAnsi="Times New Roman"/>
          <w:color w:val="FF0000"/>
          <w:sz w:val="22"/>
        </w:rPr>
      </w:pPr>
      <w:r w:rsidRPr="00FA2A98">
        <w:rPr>
          <w:rFonts w:ascii="Times New Roman" w:hAnsi="宋体" w:hint="eastAsia"/>
          <w:sz w:val="22"/>
        </w:rPr>
        <w:t>（</w:t>
      </w:r>
      <w:r w:rsidRPr="00FA2A98">
        <w:rPr>
          <w:rFonts w:ascii="Times New Roman" w:hAnsi="宋体" w:hint="eastAsia"/>
          <w:sz w:val="22"/>
        </w:rPr>
        <w:t>3</w:t>
      </w:r>
      <w:r w:rsidRPr="00FA2A98">
        <w:rPr>
          <w:rFonts w:ascii="Times New Roman" w:hAnsi="宋体" w:hint="eastAsia"/>
          <w:sz w:val="22"/>
        </w:rPr>
        <w:t>）项目通过总体验收结束后十个工作日内，支付合同余款。</w:t>
      </w:r>
    </w:p>
    <w:p w:rsidR="000745BF" w:rsidRDefault="000745BF" w:rsidP="000745BF">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7.3</w:t>
      </w:r>
      <w:r w:rsidRPr="00353F5B">
        <w:rPr>
          <w:rFonts w:ascii="Times New Roman" w:hAnsi="宋体"/>
          <w:color w:val="000000"/>
          <w:sz w:val="22"/>
        </w:rPr>
        <w:t>中标人因自身原因造成返工的工作量，采购人将不予计量和支付。</w:t>
      </w:r>
    </w:p>
    <w:p w:rsidR="000745BF" w:rsidRDefault="000745BF" w:rsidP="000745BF">
      <w:pPr>
        <w:adjustRightInd w:val="0"/>
        <w:snapToGrid w:val="0"/>
        <w:spacing w:line="300" w:lineRule="auto"/>
        <w:ind w:firstLineChars="200" w:firstLine="440"/>
        <w:jc w:val="left"/>
        <w:rPr>
          <w:rFonts w:ascii="Times New Roman" w:hAnsi="Times New Roman"/>
          <w:color w:val="FF0000"/>
          <w:sz w:val="22"/>
        </w:rPr>
      </w:pPr>
      <w:r w:rsidRPr="00074ED7">
        <w:rPr>
          <w:rFonts w:ascii="Times New Roman" w:hAnsi="宋体" w:hint="eastAsia"/>
          <w:color w:val="000000"/>
          <w:sz w:val="22"/>
        </w:rPr>
        <w:t>7.4</w:t>
      </w:r>
      <w:r w:rsidRPr="00074ED7">
        <w:rPr>
          <w:rFonts w:ascii="Times New Roman" w:hAnsi="宋体"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74ED7">
        <w:rPr>
          <w:rFonts w:ascii="Times New Roman" w:hAnsi="宋体" w:hint="eastAsia"/>
          <w:color w:val="000000"/>
          <w:sz w:val="22"/>
        </w:rPr>
        <w:t>1</w:t>
      </w:r>
      <w:r w:rsidRPr="00074ED7">
        <w:rPr>
          <w:rFonts w:ascii="Times New Roman" w:hAnsi="宋体" w:hint="eastAsia"/>
          <w:color w:val="000000"/>
          <w:sz w:val="22"/>
        </w:rPr>
        <w:t>年</w:t>
      </w:r>
      <w:proofErr w:type="gramStart"/>
      <w:r w:rsidRPr="00074ED7">
        <w:rPr>
          <w:rFonts w:ascii="Times New Roman" w:hAnsi="宋体" w:hint="eastAsia"/>
          <w:color w:val="000000"/>
          <w:sz w:val="22"/>
        </w:rPr>
        <w:t>期贷款市场</w:t>
      </w:r>
      <w:proofErr w:type="gramEnd"/>
      <w:r w:rsidRPr="00074ED7">
        <w:rPr>
          <w:rFonts w:ascii="Times New Roman" w:hAnsi="宋体" w:hint="eastAsia"/>
          <w:color w:val="000000"/>
          <w:sz w:val="22"/>
        </w:rPr>
        <w:t>报价利率。</w:t>
      </w:r>
    </w:p>
    <w:p w:rsidR="000745BF" w:rsidRPr="00C04B44" w:rsidRDefault="000745BF" w:rsidP="000745BF">
      <w:pPr>
        <w:adjustRightInd w:val="0"/>
        <w:snapToGrid w:val="0"/>
        <w:spacing w:line="300" w:lineRule="auto"/>
        <w:ind w:firstLineChars="200" w:firstLine="440"/>
        <w:jc w:val="left"/>
        <w:rPr>
          <w:rFonts w:ascii="Times New Roman" w:hAnsi="Times New Roman"/>
          <w:color w:val="000000"/>
          <w:sz w:val="22"/>
        </w:rPr>
      </w:pPr>
    </w:p>
    <w:p w:rsidR="000745BF" w:rsidRPr="00353F5B" w:rsidRDefault="000745BF" w:rsidP="000745BF">
      <w:pPr>
        <w:adjustRightInd w:val="0"/>
        <w:snapToGrid w:val="0"/>
        <w:spacing w:line="300" w:lineRule="auto"/>
        <w:jc w:val="center"/>
        <w:outlineLvl w:val="1"/>
        <w:rPr>
          <w:rFonts w:ascii="Times New Roman" w:hAnsi="Times New Roman"/>
          <w:color w:val="000000"/>
          <w:sz w:val="30"/>
          <w:szCs w:val="30"/>
        </w:rPr>
      </w:pPr>
      <w:bookmarkStart w:id="15" w:name="_Toc162530571"/>
      <w:r w:rsidRPr="00353F5B">
        <w:rPr>
          <w:rFonts w:ascii="Times New Roman" w:hAnsi="宋体"/>
          <w:color w:val="000000"/>
          <w:sz w:val="30"/>
          <w:szCs w:val="30"/>
        </w:rPr>
        <w:t>三、技术质量要求</w:t>
      </w:r>
      <w:bookmarkEnd w:id="15"/>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16" w:name="_Toc162530572"/>
      <w:r w:rsidRPr="00353F5B">
        <w:rPr>
          <w:rFonts w:ascii="Times New Roman" w:hAnsi="Times New Roman"/>
          <w:b/>
          <w:color w:val="000000"/>
          <w:sz w:val="22"/>
        </w:rPr>
        <w:t xml:space="preserve">8 </w:t>
      </w:r>
      <w:r w:rsidRPr="00353F5B">
        <w:rPr>
          <w:rFonts w:ascii="Times New Roman" w:hAnsi="宋体"/>
          <w:b/>
          <w:color w:val="000000"/>
          <w:sz w:val="22"/>
        </w:rPr>
        <w:t>适用技术规范和规范性文件</w:t>
      </w:r>
      <w:bookmarkEnd w:id="16"/>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17" w:name="_Toc162530573"/>
      <w:r w:rsidRPr="00353F5B">
        <w:rPr>
          <w:rFonts w:ascii="Times New Roman" w:hAnsi="Times New Roman"/>
          <w:b/>
          <w:color w:val="000000"/>
          <w:sz w:val="22"/>
        </w:rPr>
        <w:t xml:space="preserve">9 </w:t>
      </w:r>
      <w:r w:rsidRPr="00353F5B">
        <w:rPr>
          <w:rFonts w:ascii="Times New Roman" w:hAnsi="宋体"/>
          <w:b/>
          <w:color w:val="000000"/>
          <w:sz w:val="22"/>
        </w:rPr>
        <w:t>招标内容与质量要求</w:t>
      </w:r>
      <w:bookmarkEnd w:id="17"/>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9.1</w:t>
      </w:r>
      <w:r w:rsidRPr="00353F5B">
        <w:rPr>
          <w:rFonts w:ascii="Times New Roman" w:hAnsi="宋体"/>
          <w:color w:val="000000"/>
          <w:sz w:val="22"/>
        </w:rPr>
        <w:t>工作量清单</w:t>
      </w:r>
    </w:p>
    <w:p w:rsidR="000745BF" w:rsidRPr="00D14129" w:rsidRDefault="000745BF" w:rsidP="000745BF">
      <w:pPr>
        <w:adjustRightInd w:val="0"/>
        <w:snapToGrid w:val="0"/>
        <w:spacing w:line="300" w:lineRule="auto"/>
        <w:jc w:val="center"/>
        <w:rPr>
          <w:rFonts w:ascii="宋体" w:hAnsi="宋体"/>
          <w:color w:val="000000"/>
          <w:sz w:val="22"/>
        </w:rPr>
      </w:pPr>
      <w:r w:rsidRPr="00FA408A">
        <w:rPr>
          <w:rFonts w:ascii="宋体" w:hAnsi="宋体" w:hint="eastAsia"/>
          <w:sz w:val="22"/>
        </w:rPr>
        <w:t>服务内容一览表（工作量清单）</w:t>
      </w:r>
    </w:p>
    <w:tbl>
      <w:tblPr>
        <w:tblW w:w="521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14"/>
        <w:gridCol w:w="2970"/>
        <w:gridCol w:w="1107"/>
        <w:gridCol w:w="2295"/>
        <w:gridCol w:w="1796"/>
      </w:tblGrid>
      <w:tr w:rsidR="000745BF" w:rsidRPr="00693EA5" w:rsidTr="00617CBB">
        <w:trPr>
          <w:trHeight w:val="189"/>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lastRenderedPageBreak/>
              <w:t>序号</w:t>
            </w:r>
          </w:p>
        </w:tc>
        <w:tc>
          <w:tcPr>
            <w:tcW w:w="167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项目</w:t>
            </w:r>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数量（套）</w:t>
            </w:r>
          </w:p>
        </w:tc>
        <w:tc>
          <w:tcPr>
            <w:tcW w:w="1292" w:type="pct"/>
            <w:tcBorders>
              <w:tl2br w:val="nil"/>
              <w:tr2bl w:val="nil"/>
            </w:tcBorders>
          </w:tcPr>
          <w:p w:rsidR="000745BF" w:rsidRPr="00D14129" w:rsidRDefault="000745BF" w:rsidP="00617CBB">
            <w:pPr>
              <w:jc w:val="center"/>
              <w:rPr>
                <w:rFonts w:ascii="宋体" w:hAnsi="宋体"/>
                <w:sz w:val="22"/>
              </w:rPr>
            </w:pPr>
            <w:r w:rsidRPr="00D14129">
              <w:rPr>
                <w:rFonts w:ascii="宋体" w:hAnsi="宋体" w:hint="eastAsia"/>
                <w:sz w:val="22"/>
              </w:rPr>
              <w:t>工期</w:t>
            </w:r>
          </w:p>
        </w:tc>
        <w:tc>
          <w:tcPr>
            <w:tcW w:w="1011" w:type="pct"/>
            <w:tcBorders>
              <w:tl2br w:val="nil"/>
              <w:tr2bl w:val="nil"/>
            </w:tcBorders>
          </w:tcPr>
          <w:p w:rsidR="000745BF" w:rsidRPr="00D14129" w:rsidRDefault="000745BF" w:rsidP="00617CBB">
            <w:pPr>
              <w:jc w:val="center"/>
              <w:rPr>
                <w:rFonts w:ascii="宋体" w:hAnsi="宋体"/>
                <w:sz w:val="22"/>
              </w:rPr>
            </w:pPr>
            <w:r w:rsidRPr="00D14129">
              <w:rPr>
                <w:rFonts w:ascii="宋体" w:hAnsi="宋体" w:hint="eastAsia"/>
                <w:sz w:val="22"/>
              </w:rPr>
              <w:t>备注</w:t>
            </w:r>
          </w:p>
        </w:tc>
      </w:tr>
      <w:tr w:rsidR="000745BF" w:rsidRPr="00693EA5" w:rsidTr="00617CBB">
        <w:trPr>
          <w:trHeight w:val="454"/>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1</w:t>
            </w:r>
          </w:p>
        </w:tc>
        <w:tc>
          <w:tcPr>
            <w:tcW w:w="1672" w:type="pct"/>
            <w:tcBorders>
              <w:tl2br w:val="nil"/>
              <w:tr2bl w:val="nil"/>
            </w:tcBorders>
            <w:shd w:val="clear" w:color="auto" w:fill="auto"/>
            <w:vAlign w:val="center"/>
          </w:tcPr>
          <w:p w:rsidR="000745BF" w:rsidRPr="00D14129" w:rsidRDefault="000745BF" w:rsidP="00617CBB">
            <w:pPr>
              <w:rPr>
                <w:rFonts w:ascii="宋体" w:hAnsi="宋体"/>
                <w:sz w:val="22"/>
              </w:rPr>
            </w:pPr>
            <w:r w:rsidRPr="00D14129">
              <w:rPr>
                <w:rFonts w:ascii="宋体" w:hAnsi="宋体" w:hint="eastAsia"/>
                <w:sz w:val="22"/>
              </w:rPr>
              <w:t>快速发药机</w:t>
            </w:r>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1</w:t>
            </w:r>
          </w:p>
        </w:tc>
        <w:tc>
          <w:tcPr>
            <w:tcW w:w="1292" w:type="pct"/>
            <w:tcBorders>
              <w:tl2br w:val="nil"/>
              <w:tr2bl w:val="nil"/>
            </w:tcBorders>
          </w:tcPr>
          <w:p w:rsidR="000745BF" w:rsidRPr="00D14129" w:rsidRDefault="000745BF" w:rsidP="00617CBB">
            <w:pPr>
              <w:rPr>
                <w:rFonts w:ascii="宋体" w:hAnsi="宋体"/>
                <w:sz w:val="22"/>
              </w:rPr>
            </w:pPr>
            <w:r w:rsidRPr="00D14129">
              <w:rPr>
                <w:rFonts w:ascii="宋体" w:hAnsi="宋体" w:hint="eastAsia"/>
                <w:sz w:val="22"/>
              </w:rPr>
              <w:t>自合同签订起3个月</w:t>
            </w:r>
          </w:p>
        </w:tc>
        <w:tc>
          <w:tcPr>
            <w:tcW w:w="1011" w:type="pct"/>
            <w:tcBorders>
              <w:tl2br w:val="nil"/>
              <w:tr2bl w:val="nil"/>
            </w:tcBorders>
          </w:tcPr>
          <w:p w:rsidR="000745BF" w:rsidRPr="00D14129" w:rsidRDefault="000745BF" w:rsidP="00617CBB">
            <w:pPr>
              <w:rPr>
                <w:rFonts w:ascii="宋体" w:hAnsi="宋体"/>
                <w:sz w:val="22"/>
              </w:rPr>
            </w:pPr>
            <w:r w:rsidRPr="00D14129">
              <w:rPr>
                <w:rFonts w:ascii="宋体" w:hAnsi="宋体" w:hint="eastAsia"/>
                <w:color w:val="000000"/>
                <w:sz w:val="22"/>
              </w:rPr>
              <w:t>●</w:t>
            </w:r>
            <w:r w:rsidRPr="00D14129">
              <w:rPr>
                <w:rFonts w:ascii="宋体" w:hAnsi="宋体" w:hint="eastAsia"/>
                <w:sz w:val="22"/>
              </w:rPr>
              <w:t>核心工作内容</w:t>
            </w:r>
          </w:p>
        </w:tc>
      </w:tr>
      <w:tr w:rsidR="000745BF" w:rsidRPr="00693EA5" w:rsidTr="00617CBB">
        <w:trPr>
          <w:trHeight w:val="454"/>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2</w:t>
            </w:r>
          </w:p>
        </w:tc>
        <w:tc>
          <w:tcPr>
            <w:tcW w:w="1672" w:type="pct"/>
            <w:tcBorders>
              <w:tl2br w:val="nil"/>
              <w:tr2bl w:val="nil"/>
            </w:tcBorders>
            <w:shd w:val="clear" w:color="auto" w:fill="auto"/>
            <w:vAlign w:val="center"/>
          </w:tcPr>
          <w:p w:rsidR="000745BF" w:rsidRPr="00D14129" w:rsidRDefault="000745BF" w:rsidP="00617CBB">
            <w:pPr>
              <w:rPr>
                <w:rFonts w:ascii="宋体" w:hAnsi="宋体"/>
                <w:sz w:val="22"/>
              </w:rPr>
            </w:pPr>
            <w:r w:rsidRPr="00D14129">
              <w:rPr>
                <w:rFonts w:ascii="宋体" w:hAnsi="宋体" w:hint="eastAsia"/>
                <w:sz w:val="22"/>
              </w:rPr>
              <w:t>直发传送轨道</w:t>
            </w:r>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1</w:t>
            </w:r>
          </w:p>
        </w:tc>
        <w:tc>
          <w:tcPr>
            <w:tcW w:w="1292" w:type="pct"/>
            <w:tcBorders>
              <w:tl2br w:val="nil"/>
              <w:tr2bl w:val="nil"/>
            </w:tcBorders>
          </w:tcPr>
          <w:p w:rsidR="000745BF" w:rsidRPr="00D14129" w:rsidRDefault="000745BF" w:rsidP="00617CBB">
            <w:pPr>
              <w:rPr>
                <w:rFonts w:ascii="宋体" w:hAnsi="宋体"/>
                <w:sz w:val="22"/>
              </w:rPr>
            </w:pPr>
            <w:r w:rsidRPr="00D14129">
              <w:rPr>
                <w:rFonts w:ascii="宋体" w:hAnsi="宋体" w:hint="eastAsia"/>
                <w:sz w:val="22"/>
              </w:rPr>
              <w:t>自合同签订起3个月</w:t>
            </w:r>
          </w:p>
        </w:tc>
        <w:tc>
          <w:tcPr>
            <w:tcW w:w="1011" w:type="pct"/>
            <w:tcBorders>
              <w:tl2br w:val="nil"/>
              <w:tr2bl w:val="nil"/>
            </w:tcBorders>
          </w:tcPr>
          <w:p w:rsidR="000745BF" w:rsidRPr="00D14129" w:rsidRDefault="000745BF" w:rsidP="00617CBB">
            <w:pPr>
              <w:rPr>
                <w:rFonts w:ascii="宋体" w:hAnsi="宋体"/>
                <w:sz w:val="22"/>
              </w:rPr>
            </w:pPr>
            <w:r w:rsidRPr="00D14129">
              <w:rPr>
                <w:rFonts w:ascii="宋体" w:hAnsi="宋体" w:hint="eastAsia"/>
                <w:color w:val="000000"/>
                <w:sz w:val="22"/>
              </w:rPr>
              <w:t>●</w:t>
            </w:r>
            <w:r w:rsidRPr="00D14129">
              <w:rPr>
                <w:rFonts w:ascii="宋体" w:hAnsi="宋体" w:hint="eastAsia"/>
                <w:sz w:val="22"/>
              </w:rPr>
              <w:t>核心工作内容</w:t>
            </w:r>
          </w:p>
        </w:tc>
      </w:tr>
      <w:tr w:rsidR="000745BF" w:rsidRPr="00693EA5" w:rsidTr="00617CBB">
        <w:trPr>
          <w:trHeight w:val="454"/>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3</w:t>
            </w:r>
          </w:p>
        </w:tc>
        <w:tc>
          <w:tcPr>
            <w:tcW w:w="1672" w:type="pct"/>
            <w:tcBorders>
              <w:tl2br w:val="nil"/>
              <w:tr2bl w:val="nil"/>
            </w:tcBorders>
            <w:shd w:val="clear" w:color="auto" w:fill="auto"/>
            <w:vAlign w:val="center"/>
          </w:tcPr>
          <w:p w:rsidR="000745BF" w:rsidRPr="00D14129" w:rsidRDefault="000745BF" w:rsidP="00617CBB">
            <w:pPr>
              <w:rPr>
                <w:rFonts w:ascii="宋体" w:hAnsi="宋体"/>
                <w:sz w:val="22"/>
              </w:rPr>
            </w:pPr>
            <w:r w:rsidRPr="00D14129">
              <w:rPr>
                <w:rFonts w:ascii="宋体" w:hAnsi="宋体" w:hint="eastAsia"/>
                <w:sz w:val="22"/>
              </w:rPr>
              <w:t>智能发药系统</w:t>
            </w:r>
            <w:r w:rsidRPr="00D14129">
              <w:rPr>
                <w:rFonts w:ascii="宋体" w:hAnsi="宋体"/>
                <w:sz w:val="22"/>
              </w:rPr>
              <w:t>（智能药筐）</w:t>
            </w:r>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sz w:val="22"/>
              </w:rPr>
              <w:t>1</w:t>
            </w:r>
          </w:p>
        </w:tc>
        <w:tc>
          <w:tcPr>
            <w:tcW w:w="1292" w:type="pct"/>
            <w:tcBorders>
              <w:tl2br w:val="nil"/>
              <w:tr2bl w:val="nil"/>
            </w:tcBorders>
          </w:tcPr>
          <w:p w:rsidR="000745BF" w:rsidRPr="00D14129" w:rsidRDefault="000745BF" w:rsidP="00617CBB">
            <w:pPr>
              <w:rPr>
                <w:rFonts w:ascii="宋体" w:hAnsi="宋体"/>
                <w:sz w:val="22"/>
              </w:rPr>
            </w:pPr>
            <w:r w:rsidRPr="00D14129">
              <w:rPr>
                <w:rFonts w:ascii="宋体" w:hAnsi="宋体" w:hint="eastAsia"/>
                <w:sz w:val="22"/>
              </w:rPr>
              <w:t>自合同签订起3个月</w:t>
            </w:r>
          </w:p>
        </w:tc>
        <w:tc>
          <w:tcPr>
            <w:tcW w:w="1011" w:type="pct"/>
            <w:tcBorders>
              <w:tl2br w:val="nil"/>
              <w:tr2bl w:val="nil"/>
            </w:tcBorders>
          </w:tcPr>
          <w:p w:rsidR="000745BF" w:rsidRPr="00D14129" w:rsidRDefault="000745BF" w:rsidP="00617CBB">
            <w:pPr>
              <w:rPr>
                <w:rFonts w:ascii="宋体" w:hAnsi="宋体"/>
                <w:sz w:val="22"/>
              </w:rPr>
            </w:pPr>
            <w:r w:rsidRPr="00D14129">
              <w:rPr>
                <w:rFonts w:ascii="宋体" w:hAnsi="宋体" w:hint="eastAsia"/>
                <w:color w:val="000000"/>
                <w:sz w:val="22"/>
              </w:rPr>
              <w:t>●</w:t>
            </w:r>
            <w:r w:rsidRPr="00D14129">
              <w:rPr>
                <w:rFonts w:ascii="宋体" w:hAnsi="宋体" w:hint="eastAsia"/>
                <w:sz w:val="22"/>
              </w:rPr>
              <w:t>核心工作内容</w:t>
            </w:r>
          </w:p>
        </w:tc>
      </w:tr>
      <w:tr w:rsidR="000745BF" w:rsidRPr="00693EA5" w:rsidTr="00617CBB">
        <w:trPr>
          <w:trHeight w:val="454"/>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4</w:t>
            </w:r>
          </w:p>
        </w:tc>
        <w:tc>
          <w:tcPr>
            <w:tcW w:w="1672" w:type="pct"/>
            <w:tcBorders>
              <w:tl2br w:val="nil"/>
              <w:tr2bl w:val="nil"/>
            </w:tcBorders>
            <w:shd w:val="clear" w:color="auto" w:fill="auto"/>
            <w:vAlign w:val="center"/>
          </w:tcPr>
          <w:p w:rsidR="000745BF" w:rsidRPr="00D14129" w:rsidRDefault="000745BF" w:rsidP="00617CBB">
            <w:pPr>
              <w:rPr>
                <w:rFonts w:ascii="宋体" w:hAnsi="宋体"/>
                <w:sz w:val="22"/>
              </w:rPr>
            </w:pPr>
            <w:r w:rsidRPr="00D14129">
              <w:rPr>
                <w:rFonts w:ascii="宋体" w:hAnsi="宋体" w:hint="eastAsia"/>
                <w:sz w:val="22"/>
              </w:rPr>
              <w:t>麻精药品智能管理机</w:t>
            </w:r>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1</w:t>
            </w:r>
          </w:p>
        </w:tc>
        <w:tc>
          <w:tcPr>
            <w:tcW w:w="1292" w:type="pct"/>
            <w:tcBorders>
              <w:tl2br w:val="nil"/>
              <w:tr2bl w:val="nil"/>
            </w:tcBorders>
          </w:tcPr>
          <w:p w:rsidR="000745BF" w:rsidRPr="00D14129" w:rsidRDefault="000745BF" w:rsidP="00617CBB">
            <w:pPr>
              <w:rPr>
                <w:rFonts w:ascii="宋体" w:hAnsi="宋体"/>
                <w:sz w:val="22"/>
              </w:rPr>
            </w:pPr>
            <w:r w:rsidRPr="00D14129">
              <w:rPr>
                <w:rFonts w:ascii="宋体" w:hAnsi="宋体" w:hint="eastAsia"/>
                <w:sz w:val="22"/>
              </w:rPr>
              <w:t>自合同签订起3个月</w:t>
            </w:r>
          </w:p>
        </w:tc>
        <w:tc>
          <w:tcPr>
            <w:tcW w:w="1011" w:type="pct"/>
            <w:tcBorders>
              <w:tl2br w:val="nil"/>
              <w:tr2bl w:val="nil"/>
            </w:tcBorders>
          </w:tcPr>
          <w:p w:rsidR="000745BF" w:rsidRPr="00D14129" w:rsidRDefault="000745BF" w:rsidP="00617CBB">
            <w:pPr>
              <w:rPr>
                <w:rFonts w:ascii="宋体" w:hAnsi="宋体"/>
                <w:sz w:val="22"/>
              </w:rPr>
            </w:pPr>
            <w:r w:rsidRPr="00D14129">
              <w:rPr>
                <w:rFonts w:ascii="宋体" w:hAnsi="宋体" w:hint="eastAsia"/>
                <w:color w:val="000000"/>
                <w:sz w:val="22"/>
              </w:rPr>
              <w:t>●</w:t>
            </w:r>
            <w:r w:rsidRPr="00D14129">
              <w:rPr>
                <w:rFonts w:ascii="宋体" w:hAnsi="宋体" w:hint="eastAsia"/>
                <w:sz w:val="22"/>
              </w:rPr>
              <w:t>核心工作内容</w:t>
            </w:r>
          </w:p>
        </w:tc>
      </w:tr>
      <w:tr w:rsidR="000745BF" w:rsidRPr="00693EA5" w:rsidTr="00617CBB">
        <w:trPr>
          <w:trHeight w:val="454"/>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5</w:t>
            </w:r>
          </w:p>
        </w:tc>
        <w:tc>
          <w:tcPr>
            <w:tcW w:w="1672" w:type="pct"/>
            <w:tcBorders>
              <w:tl2br w:val="nil"/>
              <w:tr2bl w:val="nil"/>
            </w:tcBorders>
            <w:shd w:val="clear" w:color="auto" w:fill="auto"/>
            <w:vAlign w:val="center"/>
          </w:tcPr>
          <w:p w:rsidR="000745BF" w:rsidRPr="00D14129" w:rsidRDefault="000745BF" w:rsidP="00617CBB">
            <w:pPr>
              <w:rPr>
                <w:rFonts w:ascii="宋体" w:hAnsi="宋体"/>
                <w:sz w:val="22"/>
              </w:rPr>
            </w:pPr>
            <w:r w:rsidRPr="00D14129">
              <w:rPr>
                <w:rFonts w:ascii="宋体" w:hAnsi="宋体" w:hint="eastAsia"/>
                <w:sz w:val="22"/>
              </w:rPr>
              <w:t>前台发药智能</w:t>
            </w:r>
            <w:proofErr w:type="gramStart"/>
            <w:r w:rsidRPr="00D14129">
              <w:rPr>
                <w:rFonts w:ascii="宋体" w:hAnsi="宋体" w:hint="eastAsia"/>
                <w:sz w:val="22"/>
              </w:rPr>
              <w:t>核对机</w:t>
            </w:r>
            <w:proofErr w:type="gramEnd"/>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sz w:val="22"/>
              </w:rPr>
              <w:t>2</w:t>
            </w:r>
          </w:p>
        </w:tc>
        <w:tc>
          <w:tcPr>
            <w:tcW w:w="1292" w:type="pct"/>
            <w:tcBorders>
              <w:tl2br w:val="nil"/>
              <w:tr2bl w:val="nil"/>
            </w:tcBorders>
          </w:tcPr>
          <w:p w:rsidR="000745BF" w:rsidRPr="00D14129" w:rsidRDefault="000745BF" w:rsidP="00617CBB">
            <w:pPr>
              <w:rPr>
                <w:rFonts w:ascii="宋体" w:hAnsi="宋体"/>
                <w:sz w:val="22"/>
              </w:rPr>
            </w:pPr>
            <w:r w:rsidRPr="00D14129">
              <w:rPr>
                <w:rFonts w:ascii="宋体" w:hAnsi="宋体" w:hint="eastAsia"/>
                <w:sz w:val="22"/>
              </w:rPr>
              <w:t>自合同签订起3个月</w:t>
            </w:r>
          </w:p>
        </w:tc>
        <w:tc>
          <w:tcPr>
            <w:tcW w:w="1011" w:type="pct"/>
            <w:tcBorders>
              <w:tl2br w:val="nil"/>
              <w:tr2bl w:val="nil"/>
            </w:tcBorders>
          </w:tcPr>
          <w:p w:rsidR="000745BF" w:rsidRPr="00D14129" w:rsidRDefault="000745BF" w:rsidP="00617CBB">
            <w:pPr>
              <w:rPr>
                <w:rFonts w:ascii="宋体" w:hAnsi="宋体"/>
                <w:sz w:val="22"/>
              </w:rPr>
            </w:pPr>
            <w:r w:rsidRPr="00D14129">
              <w:rPr>
                <w:rFonts w:ascii="宋体" w:hAnsi="宋体" w:hint="eastAsia"/>
                <w:color w:val="000000"/>
                <w:sz w:val="22"/>
              </w:rPr>
              <w:t>●</w:t>
            </w:r>
            <w:r w:rsidRPr="00D14129">
              <w:rPr>
                <w:rFonts w:ascii="宋体" w:hAnsi="宋体" w:hint="eastAsia"/>
                <w:sz w:val="22"/>
              </w:rPr>
              <w:t>核心工作内容</w:t>
            </w:r>
          </w:p>
        </w:tc>
      </w:tr>
      <w:tr w:rsidR="000745BF" w:rsidRPr="00693EA5" w:rsidTr="00617CBB">
        <w:trPr>
          <w:trHeight w:val="454"/>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6</w:t>
            </w:r>
          </w:p>
        </w:tc>
        <w:tc>
          <w:tcPr>
            <w:tcW w:w="1672" w:type="pct"/>
            <w:tcBorders>
              <w:tl2br w:val="nil"/>
              <w:tr2bl w:val="nil"/>
            </w:tcBorders>
            <w:shd w:val="clear" w:color="auto" w:fill="auto"/>
            <w:vAlign w:val="center"/>
          </w:tcPr>
          <w:p w:rsidR="000745BF" w:rsidRPr="00D14129" w:rsidRDefault="000745BF" w:rsidP="00617CBB">
            <w:pPr>
              <w:rPr>
                <w:rFonts w:ascii="宋体" w:hAnsi="宋体"/>
                <w:sz w:val="22"/>
              </w:rPr>
            </w:pPr>
            <w:r w:rsidRPr="00D14129">
              <w:rPr>
                <w:rFonts w:ascii="宋体" w:hAnsi="宋体" w:hint="eastAsia"/>
                <w:sz w:val="22"/>
              </w:rPr>
              <w:t>前台发药智能核对系统（软件）</w:t>
            </w:r>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sz w:val="22"/>
              </w:rPr>
              <w:t>2</w:t>
            </w:r>
          </w:p>
        </w:tc>
        <w:tc>
          <w:tcPr>
            <w:tcW w:w="1292" w:type="pct"/>
            <w:tcBorders>
              <w:tl2br w:val="nil"/>
              <w:tr2bl w:val="nil"/>
            </w:tcBorders>
          </w:tcPr>
          <w:p w:rsidR="000745BF" w:rsidRPr="00D14129" w:rsidRDefault="000745BF" w:rsidP="00617CBB">
            <w:pPr>
              <w:rPr>
                <w:rFonts w:ascii="宋体" w:hAnsi="宋体"/>
                <w:sz w:val="22"/>
              </w:rPr>
            </w:pPr>
            <w:r w:rsidRPr="00D14129">
              <w:rPr>
                <w:rFonts w:ascii="宋体" w:hAnsi="宋体" w:hint="eastAsia"/>
                <w:sz w:val="22"/>
              </w:rPr>
              <w:t>自合同签订起3个月</w:t>
            </w:r>
          </w:p>
        </w:tc>
        <w:tc>
          <w:tcPr>
            <w:tcW w:w="1011" w:type="pct"/>
            <w:tcBorders>
              <w:tl2br w:val="nil"/>
              <w:tr2bl w:val="nil"/>
            </w:tcBorders>
          </w:tcPr>
          <w:p w:rsidR="000745BF" w:rsidRPr="00D14129" w:rsidRDefault="000745BF" w:rsidP="00617CBB">
            <w:pPr>
              <w:rPr>
                <w:rFonts w:ascii="宋体" w:hAnsi="宋体"/>
                <w:sz w:val="22"/>
              </w:rPr>
            </w:pPr>
            <w:r w:rsidRPr="00D14129">
              <w:rPr>
                <w:rFonts w:ascii="宋体" w:hAnsi="宋体" w:hint="eastAsia"/>
                <w:color w:val="000000"/>
                <w:sz w:val="22"/>
              </w:rPr>
              <w:t>●</w:t>
            </w:r>
            <w:r w:rsidRPr="00D14129">
              <w:rPr>
                <w:rFonts w:ascii="宋体" w:hAnsi="宋体" w:hint="eastAsia"/>
                <w:sz w:val="22"/>
              </w:rPr>
              <w:t>核心工作内容</w:t>
            </w:r>
          </w:p>
        </w:tc>
      </w:tr>
      <w:tr w:rsidR="000745BF" w:rsidRPr="00693EA5" w:rsidTr="00617CBB">
        <w:trPr>
          <w:trHeight w:val="454"/>
          <w:jc w:val="center"/>
        </w:trPr>
        <w:tc>
          <w:tcPr>
            <w:tcW w:w="402"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sz w:val="22"/>
              </w:rPr>
              <w:t>7</w:t>
            </w:r>
          </w:p>
        </w:tc>
        <w:tc>
          <w:tcPr>
            <w:tcW w:w="1672" w:type="pct"/>
            <w:tcBorders>
              <w:tl2br w:val="nil"/>
              <w:tr2bl w:val="nil"/>
            </w:tcBorders>
            <w:shd w:val="clear" w:color="auto" w:fill="auto"/>
            <w:vAlign w:val="center"/>
          </w:tcPr>
          <w:p w:rsidR="000745BF" w:rsidRPr="00D14129" w:rsidRDefault="000745BF" w:rsidP="00617CBB">
            <w:pPr>
              <w:rPr>
                <w:rFonts w:ascii="宋体" w:hAnsi="宋体"/>
                <w:sz w:val="22"/>
              </w:rPr>
            </w:pPr>
            <w:r w:rsidRPr="00D14129">
              <w:rPr>
                <w:rFonts w:ascii="宋体" w:hAnsi="宋体"/>
                <w:sz w:val="22"/>
              </w:rPr>
              <w:t>门诊</w:t>
            </w:r>
            <w:r w:rsidRPr="00D14129">
              <w:rPr>
                <w:rFonts w:ascii="宋体" w:hAnsi="宋体" w:hint="eastAsia"/>
                <w:sz w:val="22"/>
              </w:rPr>
              <w:t>药品调配</w:t>
            </w:r>
            <w:r w:rsidRPr="00D14129">
              <w:rPr>
                <w:rFonts w:ascii="宋体" w:hAnsi="宋体"/>
                <w:sz w:val="22"/>
              </w:rPr>
              <w:t>中央</w:t>
            </w:r>
            <w:r w:rsidRPr="00D14129">
              <w:rPr>
                <w:rFonts w:ascii="宋体" w:hAnsi="宋体" w:hint="eastAsia"/>
                <w:sz w:val="22"/>
              </w:rPr>
              <w:t>处理</w:t>
            </w:r>
            <w:r w:rsidRPr="00D14129">
              <w:rPr>
                <w:rFonts w:ascii="宋体" w:hAnsi="宋体"/>
                <w:sz w:val="22"/>
              </w:rPr>
              <w:t>系统</w:t>
            </w:r>
            <w:r w:rsidRPr="00D14129">
              <w:rPr>
                <w:rFonts w:ascii="宋体" w:hAnsi="宋体" w:hint="eastAsia"/>
                <w:sz w:val="22"/>
              </w:rPr>
              <w:t>（软件）</w:t>
            </w:r>
          </w:p>
        </w:tc>
        <w:tc>
          <w:tcPr>
            <w:tcW w:w="623" w:type="pct"/>
            <w:tcBorders>
              <w:tl2br w:val="nil"/>
              <w:tr2bl w:val="nil"/>
            </w:tcBorders>
            <w:shd w:val="clear" w:color="auto" w:fill="auto"/>
            <w:vAlign w:val="center"/>
          </w:tcPr>
          <w:p w:rsidR="000745BF" w:rsidRPr="00D14129" w:rsidRDefault="000745BF" w:rsidP="00617CBB">
            <w:pPr>
              <w:jc w:val="center"/>
              <w:rPr>
                <w:rFonts w:ascii="宋体" w:hAnsi="宋体"/>
                <w:sz w:val="22"/>
              </w:rPr>
            </w:pPr>
            <w:r w:rsidRPr="00D14129">
              <w:rPr>
                <w:rFonts w:ascii="宋体" w:hAnsi="宋体" w:hint="eastAsia"/>
                <w:sz w:val="22"/>
              </w:rPr>
              <w:t>1</w:t>
            </w:r>
          </w:p>
        </w:tc>
        <w:tc>
          <w:tcPr>
            <w:tcW w:w="1292" w:type="pct"/>
            <w:tcBorders>
              <w:tl2br w:val="nil"/>
              <w:tr2bl w:val="nil"/>
            </w:tcBorders>
          </w:tcPr>
          <w:p w:rsidR="000745BF" w:rsidRPr="00D14129" w:rsidRDefault="000745BF" w:rsidP="00617CBB">
            <w:pPr>
              <w:rPr>
                <w:rFonts w:ascii="宋体" w:hAnsi="宋体"/>
                <w:sz w:val="22"/>
              </w:rPr>
            </w:pPr>
            <w:r w:rsidRPr="00D14129">
              <w:rPr>
                <w:rFonts w:ascii="宋体" w:hAnsi="宋体" w:hint="eastAsia"/>
                <w:sz w:val="22"/>
              </w:rPr>
              <w:t>自合同签订起3个月</w:t>
            </w:r>
          </w:p>
        </w:tc>
        <w:tc>
          <w:tcPr>
            <w:tcW w:w="1011" w:type="pct"/>
            <w:tcBorders>
              <w:tl2br w:val="nil"/>
              <w:tr2bl w:val="nil"/>
            </w:tcBorders>
          </w:tcPr>
          <w:p w:rsidR="000745BF" w:rsidRPr="00D14129" w:rsidRDefault="000745BF" w:rsidP="00617CBB">
            <w:pPr>
              <w:rPr>
                <w:rFonts w:ascii="宋体" w:hAnsi="宋体"/>
                <w:sz w:val="22"/>
              </w:rPr>
            </w:pPr>
            <w:r w:rsidRPr="00D14129">
              <w:rPr>
                <w:rFonts w:ascii="宋体" w:hAnsi="宋体" w:hint="eastAsia"/>
                <w:color w:val="000000"/>
                <w:sz w:val="22"/>
              </w:rPr>
              <w:t>●</w:t>
            </w:r>
            <w:r w:rsidRPr="00D14129">
              <w:rPr>
                <w:rFonts w:ascii="宋体" w:hAnsi="宋体" w:hint="eastAsia"/>
                <w:sz w:val="22"/>
              </w:rPr>
              <w:t>核心工作内容</w:t>
            </w:r>
          </w:p>
        </w:tc>
      </w:tr>
    </w:tbl>
    <w:p w:rsidR="000745BF" w:rsidRPr="00353F5B" w:rsidRDefault="000745BF" w:rsidP="000745BF">
      <w:pPr>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说明：上表中所列为本次招标的主要工作内容，其中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标记的内容为本项目的核心工作内容，投标人不得减少核心工作内容数量。</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w:t>
      </w:r>
      <w:r w:rsidRPr="00353F5B">
        <w:rPr>
          <w:rFonts w:ascii="Times New Roman" w:hAnsi="Times New Roman"/>
          <w:sz w:val="22"/>
        </w:rPr>
        <w:t>具体技术质量需求</w:t>
      </w:r>
    </w:p>
    <w:p w:rsidR="000745BF" w:rsidRPr="00FD615E" w:rsidRDefault="000745BF" w:rsidP="000745BF">
      <w:pPr>
        <w:adjustRightInd w:val="0"/>
        <w:snapToGrid w:val="0"/>
        <w:spacing w:line="300" w:lineRule="auto"/>
        <w:ind w:firstLineChars="200" w:firstLine="440"/>
        <w:rPr>
          <w:rFonts w:ascii="Times New Roman" w:hAnsi="Times New Roman"/>
          <w:sz w:val="22"/>
        </w:rPr>
      </w:pPr>
      <w:bookmarkStart w:id="18" w:name="_Toc162530574"/>
      <w:r w:rsidRPr="00FD615E">
        <w:rPr>
          <w:rFonts w:ascii="Times New Roman" w:hAnsi="Times New Roman" w:hint="eastAsia"/>
          <w:sz w:val="22"/>
        </w:rPr>
        <w:t>(1)</w:t>
      </w:r>
      <w:r w:rsidRPr="00FD615E">
        <w:rPr>
          <w:rFonts w:ascii="Times New Roman" w:hAnsi="Times New Roman" w:hint="eastAsia"/>
          <w:sz w:val="22"/>
        </w:rPr>
        <w:tab/>
      </w:r>
      <w:r w:rsidRPr="00FD615E">
        <w:rPr>
          <w:rFonts w:ascii="Times New Roman" w:hAnsi="Times New Roman" w:hint="eastAsia"/>
          <w:sz w:val="22"/>
        </w:rPr>
        <w:t>快速发药系统</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用于门诊盒装药品的全自动发送。全屏落药，每小时可处理约</w:t>
      </w:r>
      <w:r w:rsidRPr="00FD615E">
        <w:rPr>
          <w:rFonts w:ascii="Times New Roman" w:hAnsi="Times New Roman" w:hint="eastAsia"/>
          <w:sz w:val="22"/>
        </w:rPr>
        <w:t>4</w:t>
      </w:r>
      <w:r w:rsidRPr="00FD615E">
        <w:rPr>
          <w:rFonts w:ascii="Times New Roman" w:hAnsi="Times New Roman"/>
          <w:sz w:val="22"/>
        </w:rPr>
        <w:t>00</w:t>
      </w:r>
      <w:r w:rsidRPr="00FD615E">
        <w:rPr>
          <w:rFonts w:ascii="Times New Roman" w:hAnsi="Times New Roman" w:hint="eastAsia"/>
          <w:sz w:val="22"/>
        </w:rPr>
        <w:t>张处方。双机械手上要，双机械手上药每小时可上药</w:t>
      </w:r>
      <w:r w:rsidRPr="00FD615E">
        <w:rPr>
          <w:rFonts w:ascii="Times New Roman" w:hAnsi="Times New Roman"/>
          <w:sz w:val="22"/>
        </w:rPr>
        <w:t>15</w:t>
      </w:r>
      <w:r w:rsidRPr="00FD615E">
        <w:rPr>
          <w:rFonts w:ascii="Times New Roman" w:hAnsi="Times New Roman" w:hint="eastAsia"/>
          <w:sz w:val="22"/>
        </w:rPr>
        <w:t>00</w:t>
      </w:r>
      <w:r w:rsidRPr="00FD615E">
        <w:rPr>
          <w:rFonts w:ascii="Times New Roman" w:hAnsi="Times New Roman" w:hint="eastAsia"/>
          <w:sz w:val="22"/>
        </w:rPr>
        <w:t>盒。药品储存量：</w:t>
      </w:r>
      <w:r w:rsidRPr="00FD615E">
        <w:rPr>
          <w:rFonts w:ascii="Times New Roman" w:hAnsi="Times New Roman" w:hint="eastAsia"/>
          <w:sz w:val="22"/>
        </w:rPr>
        <w:t>1</w:t>
      </w:r>
      <w:r w:rsidRPr="00FD615E">
        <w:rPr>
          <w:rFonts w:ascii="Times New Roman" w:hAnsi="Times New Roman"/>
          <w:sz w:val="22"/>
        </w:rPr>
        <w:t>8</w:t>
      </w:r>
      <w:r w:rsidRPr="00FD615E">
        <w:rPr>
          <w:rFonts w:ascii="Times New Roman" w:hAnsi="Times New Roman" w:hint="eastAsia"/>
          <w:sz w:val="22"/>
        </w:rPr>
        <w:t>000</w:t>
      </w:r>
      <w:r w:rsidRPr="00FD615E">
        <w:rPr>
          <w:rFonts w:ascii="Times New Roman" w:hAnsi="Times New Roman" w:hint="eastAsia"/>
          <w:sz w:val="22"/>
        </w:rPr>
        <w:t>盒</w:t>
      </w:r>
      <w:r w:rsidRPr="00FD615E">
        <w:rPr>
          <w:rFonts w:ascii="Times New Roman" w:hAnsi="Times New Roman" w:hint="eastAsia"/>
          <w:sz w:val="22"/>
        </w:rPr>
        <w:t xml:space="preserve"> </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储存品种数不少于</w:t>
      </w:r>
      <w:r w:rsidRPr="00FD615E">
        <w:rPr>
          <w:rFonts w:ascii="Times New Roman" w:hAnsi="Times New Roman" w:hint="eastAsia"/>
          <w:sz w:val="22"/>
        </w:rPr>
        <w:t>1</w:t>
      </w:r>
      <w:r>
        <w:rPr>
          <w:rFonts w:ascii="Times New Roman" w:hAnsi="Times New Roman" w:hint="eastAsia"/>
          <w:sz w:val="22"/>
        </w:rPr>
        <w:t>1</w:t>
      </w:r>
      <w:r w:rsidRPr="00FD615E">
        <w:rPr>
          <w:rFonts w:ascii="Times New Roman" w:hAnsi="Times New Roman"/>
          <w:sz w:val="22"/>
        </w:rPr>
        <w:t>0</w:t>
      </w:r>
      <w:r w:rsidRPr="00FD615E">
        <w:rPr>
          <w:rFonts w:ascii="Times New Roman" w:hAnsi="Times New Roman" w:hint="eastAsia"/>
          <w:sz w:val="22"/>
        </w:rPr>
        <w:t>0</w:t>
      </w:r>
      <w:r w:rsidRPr="00FD615E">
        <w:rPr>
          <w:rFonts w:ascii="Times New Roman" w:hAnsi="Times New Roman" w:hint="eastAsia"/>
          <w:sz w:val="22"/>
        </w:rPr>
        <w:t>种</w:t>
      </w:r>
      <w:r w:rsidRPr="00FD615E">
        <w:rPr>
          <w:rFonts w:ascii="Times New Roman" w:hAnsi="Times New Roman"/>
          <w:sz w:val="22"/>
        </w:rPr>
        <w:t>设备可对药品进时时库存监控，及时提示加药信息。无人坚守自行盘点设备内剩余药品数量。</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(2)</w:t>
      </w:r>
      <w:r w:rsidRPr="00FD615E">
        <w:rPr>
          <w:rFonts w:ascii="Times New Roman" w:hAnsi="Times New Roman" w:hint="eastAsia"/>
          <w:sz w:val="22"/>
        </w:rPr>
        <w:tab/>
      </w:r>
      <w:r w:rsidRPr="00FD615E">
        <w:rPr>
          <w:rFonts w:ascii="Times New Roman" w:hAnsi="Times New Roman" w:hint="eastAsia"/>
          <w:sz w:val="22"/>
        </w:rPr>
        <w:t>直发传送系统</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直发传输系统可与快速发药</w:t>
      </w:r>
      <w:proofErr w:type="gramStart"/>
      <w:r w:rsidRPr="00FD615E">
        <w:rPr>
          <w:rFonts w:ascii="Times New Roman" w:hAnsi="Times New Roman" w:hint="eastAsia"/>
          <w:sz w:val="22"/>
        </w:rPr>
        <w:t>系自由</w:t>
      </w:r>
      <w:proofErr w:type="gramEnd"/>
      <w:r w:rsidRPr="00FD615E">
        <w:rPr>
          <w:rFonts w:ascii="Times New Roman" w:hAnsi="Times New Roman" w:hint="eastAsia"/>
          <w:sz w:val="22"/>
        </w:rPr>
        <w:t>嵌入式连接，传送系统设计需避免大处方拥堵的现象，保证处方药品传输的效率</w:t>
      </w:r>
      <w:r>
        <w:rPr>
          <w:rFonts w:ascii="Times New Roman" w:hAnsi="Times New Roman" w:hint="eastAsia"/>
          <w:sz w:val="22"/>
        </w:rPr>
        <w:t>0.5-</w:t>
      </w:r>
      <w:r w:rsidRPr="00FD615E">
        <w:rPr>
          <w:rFonts w:ascii="Times New Roman" w:hAnsi="Times New Roman" w:hint="eastAsia"/>
          <w:sz w:val="22"/>
        </w:rPr>
        <w:t>1</w:t>
      </w:r>
      <w:r w:rsidRPr="00FD615E">
        <w:rPr>
          <w:rFonts w:ascii="Times New Roman" w:hAnsi="Times New Roman" w:hint="eastAsia"/>
          <w:sz w:val="22"/>
        </w:rPr>
        <w:t>米</w:t>
      </w:r>
      <w:r w:rsidRPr="00FD615E">
        <w:rPr>
          <w:rFonts w:ascii="Times New Roman" w:hAnsi="Times New Roman" w:hint="eastAsia"/>
          <w:sz w:val="22"/>
        </w:rPr>
        <w:t>/</w:t>
      </w:r>
      <w:r w:rsidRPr="00FD615E">
        <w:rPr>
          <w:rFonts w:ascii="Times New Roman" w:hAnsi="Times New Roman" w:hint="eastAsia"/>
          <w:sz w:val="22"/>
        </w:rPr>
        <w:t>秒</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(3)</w:t>
      </w:r>
      <w:r w:rsidRPr="00FD615E">
        <w:rPr>
          <w:rFonts w:ascii="Times New Roman" w:hAnsi="Times New Roman" w:hint="eastAsia"/>
          <w:sz w:val="22"/>
        </w:rPr>
        <w:tab/>
      </w:r>
      <w:r w:rsidRPr="00FD615E">
        <w:rPr>
          <w:rFonts w:ascii="Times New Roman" w:hAnsi="Times New Roman" w:hint="eastAsia"/>
          <w:sz w:val="22"/>
        </w:rPr>
        <w:t>智能发药系统</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窗口发药药师扫描核对患者取药单</w:t>
      </w:r>
      <w:proofErr w:type="gramStart"/>
      <w:r w:rsidRPr="00FD615E">
        <w:rPr>
          <w:rFonts w:ascii="Times New Roman" w:hAnsi="Times New Roman" w:hint="eastAsia"/>
          <w:sz w:val="22"/>
        </w:rPr>
        <w:t>二维码信息</w:t>
      </w:r>
      <w:proofErr w:type="gramEnd"/>
      <w:r w:rsidRPr="00FD615E">
        <w:rPr>
          <w:rFonts w:ascii="Times New Roman" w:hAnsi="Times New Roman" w:hint="eastAsia"/>
          <w:sz w:val="22"/>
        </w:rPr>
        <w:t>，已绑定的智能药筐自动闪灯提示处方位置。智能药筐随意摆放，不受空间限制，核对选筐便捷高效准确。整套系统智能药筐不少于</w:t>
      </w:r>
      <w:r w:rsidRPr="00FD615E">
        <w:rPr>
          <w:rFonts w:ascii="Times New Roman" w:hAnsi="Times New Roman" w:hint="eastAsia"/>
          <w:sz w:val="22"/>
        </w:rPr>
        <w:t>1</w:t>
      </w:r>
      <w:r w:rsidRPr="00FD615E">
        <w:rPr>
          <w:rFonts w:ascii="Times New Roman" w:hAnsi="Times New Roman"/>
          <w:sz w:val="22"/>
        </w:rPr>
        <w:t>50</w:t>
      </w:r>
      <w:r w:rsidRPr="00FD615E">
        <w:rPr>
          <w:rFonts w:ascii="Times New Roman" w:hAnsi="Times New Roman" w:hint="eastAsia"/>
          <w:sz w:val="22"/>
        </w:rPr>
        <w:t>个</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(4)</w:t>
      </w:r>
      <w:r w:rsidRPr="00FD615E">
        <w:rPr>
          <w:rFonts w:ascii="Times New Roman" w:hAnsi="Times New Roman" w:hint="eastAsia"/>
          <w:sz w:val="22"/>
        </w:rPr>
        <w:tab/>
      </w:r>
      <w:r w:rsidRPr="00FD615E">
        <w:rPr>
          <w:rFonts w:ascii="Times New Roman" w:hAnsi="Times New Roman" w:hint="eastAsia"/>
          <w:sz w:val="22"/>
        </w:rPr>
        <w:t>麻精药品智能管理系统</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IC</w:t>
      </w:r>
      <w:r w:rsidRPr="00FD615E">
        <w:rPr>
          <w:rFonts w:ascii="Times New Roman" w:hAnsi="Times New Roman" w:hint="eastAsia"/>
          <w:sz w:val="22"/>
        </w:rPr>
        <w:t>智能卡、用户密码、指纹等多级安全防护，满足麻精药品的五专管理</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多方位摄像头监控操作环境以及药品出入库，可追溯查询。系统闭合延迟报警，声、光警示。带有安全抽屉，抽屉内每个存储位置，都要有单独锁控并带有开启感应装置</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(5)</w:t>
      </w:r>
      <w:r w:rsidRPr="00FD615E">
        <w:rPr>
          <w:rFonts w:ascii="Times New Roman" w:hAnsi="Times New Roman" w:hint="eastAsia"/>
          <w:sz w:val="22"/>
        </w:rPr>
        <w:tab/>
      </w:r>
      <w:r w:rsidRPr="00FD615E">
        <w:rPr>
          <w:rFonts w:ascii="Times New Roman" w:hAnsi="Times New Roman" w:hint="eastAsia"/>
          <w:sz w:val="22"/>
        </w:rPr>
        <w:t>前台发药智能核对系统</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批量核对调剂完毕药品的准确性。</w:t>
      </w:r>
      <w:r w:rsidRPr="00FD615E">
        <w:rPr>
          <w:rFonts w:ascii="Times New Roman" w:hAnsi="Times New Roman"/>
          <w:sz w:val="22"/>
        </w:rPr>
        <w:t>3</w:t>
      </w:r>
      <w:r w:rsidRPr="00FD615E">
        <w:rPr>
          <w:rFonts w:ascii="Times New Roman" w:hAnsi="Times New Roman" w:hint="eastAsia"/>
          <w:sz w:val="22"/>
        </w:rPr>
        <w:t>种颜色及语音播报提示处方调配状态。处方留底不少于</w:t>
      </w:r>
      <w:r w:rsidRPr="00FD615E">
        <w:rPr>
          <w:rFonts w:ascii="Times New Roman" w:hAnsi="Times New Roman" w:hint="eastAsia"/>
          <w:sz w:val="22"/>
        </w:rPr>
        <w:t>1</w:t>
      </w:r>
      <w:r w:rsidRPr="00FD615E">
        <w:rPr>
          <w:rFonts w:ascii="Times New Roman" w:hAnsi="Times New Roman" w:hint="eastAsia"/>
          <w:sz w:val="22"/>
        </w:rPr>
        <w:t>个月，方便后期追溯查询。</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(6)</w:t>
      </w:r>
      <w:r w:rsidRPr="00FD615E">
        <w:rPr>
          <w:rFonts w:ascii="Times New Roman" w:hAnsi="Times New Roman" w:hint="eastAsia"/>
          <w:sz w:val="22"/>
        </w:rPr>
        <w:tab/>
      </w:r>
      <w:r w:rsidRPr="00FD615E">
        <w:rPr>
          <w:rFonts w:ascii="Times New Roman" w:hAnsi="Times New Roman" w:hint="eastAsia"/>
          <w:sz w:val="22"/>
        </w:rPr>
        <w:t>前台发药智能核对支持系统</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处方汇总，依据窗口显示药品的核对信息，如核对正确、核对错误、错误详情等</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工作汇总，依据每个员工显示药品核对信息和工作量信息</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sz w:val="22"/>
        </w:rPr>
        <w:t>具有要点提示，配伍禁忌提示功能</w:t>
      </w:r>
      <w:r>
        <w:rPr>
          <w:rFonts w:ascii="Times New Roman" w:hAnsi="Times New Roman" w:hint="eastAsia"/>
          <w:sz w:val="22"/>
        </w:rPr>
        <w:t>。</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sz w:val="22"/>
        </w:rPr>
        <w:t>可随时查看药品说明书，药品包装图像提示功能</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t>(7)</w:t>
      </w:r>
      <w:r w:rsidRPr="00FD615E">
        <w:rPr>
          <w:rFonts w:ascii="Times New Roman" w:hAnsi="Times New Roman" w:hint="eastAsia"/>
          <w:sz w:val="22"/>
        </w:rPr>
        <w:tab/>
      </w:r>
      <w:r w:rsidRPr="00FD615E">
        <w:rPr>
          <w:rFonts w:ascii="Times New Roman" w:hAnsi="Times New Roman"/>
          <w:sz w:val="22"/>
        </w:rPr>
        <w:t>门诊</w:t>
      </w:r>
      <w:r w:rsidRPr="00FD615E">
        <w:rPr>
          <w:rFonts w:ascii="Times New Roman" w:hAnsi="Times New Roman" w:hint="eastAsia"/>
          <w:sz w:val="22"/>
        </w:rPr>
        <w:t>药品调配</w:t>
      </w:r>
      <w:r w:rsidRPr="00FD615E">
        <w:rPr>
          <w:rFonts w:ascii="Times New Roman" w:hAnsi="Times New Roman"/>
          <w:sz w:val="22"/>
        </w:rPr>
        <w:t>中央</w:t>
      </w:r>
      <w:r w:rsidRPr="00FD615E">
        <w:rPr>
          <w:rFonts w:ascii="Times New Roman" w:hAnsi="Times New Roman" w:hint="eastAsia"/>
          <w:sz w:val="22"/>
        </w:rPr>
        <w:t>处理</w:t>
      </w:r>
      <w:r w:rsidRPr="00FD615E">
        <w:rPr>
          <w:rFonts w:ascii="Times New Roman" w:hAnsi="Times New Roman"/>
          <w:sz w:val="22"/>
        </w:rPr>
        <w:t>系统</w:t>
      </w:r>
    </w:p>
    <w:p w:rsidR="000745BF" w:rsidRPr="00FD615E" w:rsidRDefault="000745BF" w:rsidP="000745BF">
      <w:pPr>
        <w:adjustRightInd w:val="0"/>
        <w:snapToGrid w:val="0"/>
        <w:spacing w:line="300" w:lineRule="auto"/>
        <w:ind w:firstLineChars="200" w:firstLine="440"/>
        <w:rPr>
          <w:rFonts w:ascii="Times New Roman" w:hAnsi="Times New Roman"/>
          <w:sz w:val="22"/>
        </w:rPr>
      </w:pPr>
      <w:r w:rsidRPr="00FD615E">
        <w:rPr>
          <w:rFonts w:ascii="Times New Roman" w:hAnsi="Times New Roman" w:hint="eastAsia"/>
          <w:sz w:val="22"/>
        </w:rPr>
        <w:lastRenderedPageBreak/>
        <w:t>自动加药功能、自动出药功能、报警监控功能、库存盘点功能、</w:t>
      </w:r>
      <w:proofErr w:type="gramStart"/>
      <w:r w:rsidRPr="00FD615E">
        <w:rPr>
          <w:rFonts w:ascii="Times New Roman" w:hAnsi="Times New Roman" w:hint="eastAsia"/>
          <w:sz w:val="22"/>
        </w:rPr>
        <w:t>滞用药品</w:t>
      </w:r>
      <w:proofErr w:type="gramEnd"/>
      <w:r w:rsidRPr="00FD615E">
        <w:rPr>
          <w:rFonts w:ascii="Times New Roman" w:hAnsi="Times New Roman" w:hint="eastAsia"/>
          <w:sz w:val="22"/>
        </w:rPr>
        <w:t>监控功能、异常槽位监控功能、槽</w:t>
      </w:r>
      <w:proofErr w:type="gramStart"/>
      <w:r w:rsidRPr="00FD615E">
        <w:rPr>
          <w:rFonts w:ascii="Times New Roman" w:hAnsi="Times New Roman" w:hint="eastAsia"/>
          <w:sz w:val="22"/>
        </w:rPr>
        <w:t>位分配</w:t>
      </w:r>
      <w:proofErr w:type="gramEnd"/>
      <w:r w:rsidRPr="00FD615E">
        <w:rPr>
          <w:rFonts w:ascii="Times New Roman" w:hAnsi="Times New Roman" w:hint="eastAsia"/>
          <w:sz w:val="22"/>
        </w:rPr>
        <w:t>功能、槽位定位功能等</w:t>
      </w:r>
      <w:r>
        <w:rPr>
          <w:rFonts w:ascii="Times New Roman" w:hAnsi="Times New Roman" w:hint="eastAsia"/>
          <w:sz w:val="22"/>
        </w:rPr>
        <w:t>。</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18"/>
    </w:p>
    <w:p w:rsidR="000745BF" w:rsidRPr="00353F5B" w:rsidRDefault="000745BF" w:rsidP="000745BF">
      <w:pPr>
        <w:adjustRightInd w:val="0"/>
        <w:snapToGrid w:val="0"/>
        <w:spacing w:line="300" w:lineRule="auto"/>
        <w:ind w:firstLineChars="200" w:firstLine="442"/>
        <w:rPr>
          <w:rFonts w:ascii="Times New Roman" w:hAnsi="Times New Roman"/>
          <w:sz w:val="22"/>
        </w:rPr>
      </w:pPr>
      <w:r w:rsidRPr="001A3FE2">
        <w:rPr>
          <w:rFonts w:ascii="Times New Roman" w:hAnsi="Times New Roman"/>
          <w:b/>
          <w:sz w:val="22"/>
        </w:rPr>
        <w:t>10.1</w:t>
      </w:r>
      <w:r w:rsidRPr="00353F5B">
        <w:rPr>
          <w:rFonts w:ascii="Times New Roman" w:hAnsi="Times New Roman"/>
          <w:sz w:val="22"/>
        </w:rPr>
        <w:t>硬件设备参数指标</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1"/>
        <w:gridCol w:w="6805"/>
      </w:tblGrid>
      <w:tr w:rsidR="000745BF" w:rsidRPr="00693EA5" w:rsidTr="00617CBB">
        <w:trPr>
          <w:trHeight w:val="510"/>
          <w:jc w:val="center"/>
        </w:trPr>
        <w:tc>
          <w:tcPr>
            <w:tcW w:w="9497" w:type="dxa"/>
            <w:gridSpan w:val="3"/>
            <w:vAlign w:val="center"/>
          </w:tcPr>
          <w:p w:rsidR="000745BF" w:rsidRPr="00D14129" w:rsidRDefault="000745BF" w:rsidP="00617CBB">
            <w:pPr>
              <w:adjustRightInd w:val="0"/>
              <w:snapToGrid w:val="0"/>
              <w:spacing w:line="300" w:lineRule="auto"/>
              <w:jc w:val="left"/>
              <w:rPr>
                <w:rFonts w:ascii="宋体" w:hAnsi="宋体"/>
                <w:sz w:val="22"/>
              </w:rPr>
            </w:pPr>
            <w:r w:rsidRPr="00D14129">
              <w:rPr>
                <w:rFonts w:ascii="宋体" w:hAnsi="宋体" w:cs="微软雅黑" w:hint="eastAsia"/>
                <w:color w:val="000000"/>
                <w:sz w:val="22"/>
              </w:rPr>
              <w:t>总体要求：</w:t>
            </w:r>
            <w:r w:rsidRPr="00D14129">
              <w:rPr>
                <w:rFonts w:ascii="宋体" w:hAnsi="宋体" w:hint="eastAsia"/>
                <w:sz w:val="22"/>
              </w:rPr>
              <w:t xml:space="preserve">药房改造后需实现最大日2500 张处方的自动化智能调剂目标，高峰期最大满足 </w:t>
            </w:r>
            <w:r w:rsidRPr="00D14129">
              <w:rPr>
                <w:rFonts w:ascii="宋体" w:hAnsi="宋体"/>
                <w:sz w:val="22"/>
              </w:rPr>
              <w:t>4</w:t>
            </w:r>
            <w:r w:rsidRPr="00D14129">
              <w:rPr>
                <w:rFonts w:ascii="宋体" w:hAnsi="宋体" w:hint="eastAsia"/>
                <w:sz w:val="22"/>
              </w:rPr>
              <w:t>00 张处方调剂的目标。盒装药品调配好可直达发药窗口，无需人员参与传递。已发处方图片留底，方便后续追溯查询。</w:t>
            </w:r>
          </w:p>
        </w:tc>
      </w:tr>
      <w:tr w:rsidR="000745BF" w:rsidRPr="00693EA5" w:rsidTr="00617CBB">
        <w:trPr>
          <w:trHeight w:val="596"/>
          <w:jc w:val="center"/>
        </w:trPr>
        <w:tc>
          <w:tcPr>
            <w:tcW w:w="85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b/>
                <w:bCs/>
                <w:color w:val="000000"/>
                <w:sz w:val="22"/>
              </w:rPr>
              <w:t>一、</w:t>
            </w:r>
          </w:p>
        </w:tc>
        <w:tc>
          <w:tcPr>
            <w:tcW w:w="8646" w:type="dxa"/>
            <w:gridSpan w:val="2"/>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b/>
                <w:bCs/>
                <w:sz w:val="22"/>
              </w:rPr>
              <w:t>快速发药机（</w:t>
            </w:r>
            <w:r w:rsidRPr="00D14129">
              <w:rPr>
                <w:rFonts w:ascii="宋体" w:hAnsi="宋体" w:cs="微软雅黑"/>
                <w:b/>
                <w:bCs/>
                <w:sz w:val="22"/>
              </w:rPr>
              <w:t>1</w:t>
            </w:r>
            <w:r w:rsidRPr="00D14129">
              <w:rPr>
                <w:rFonts w:ascii="宋体" w:hAnsi="宋体" w:cs="微软雅黑" w:hint="eastAsia"/>
                <w:b/>
                <w:bCs/>
                <w:sz w:val="22"/>
              </w:rPr>
              <w:t>台）</w:t>
            </w:r>
          </w:p>
        </w:tc>
      </w:tr>
      <w:tr w:rsidR="000745BF" w:rsidRPr="00693EA5" w:rsidTr="00617CBB">
        <w:trPr>
          <w:trHeight w:val="66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基本功能</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整机能够接收处方分发指令信息，按照要求自动分发盒装药品。同时能够通过人工授权干预，智能分发所需药品。</w:t>
            </w:r>
          </w:p>
        </w:tc>
      </w:tr>
      <w:tr w:rsidR="000745BF" w:rsidRPr="00693EA5" w:rsidTr="00617CBB">
        <w:trPr>
          <w:trHeight w:val="692"/>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网络信息化</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整机设备与医院HIS系统无缝链接，自动接收处方信息，设备根据信息指令自动分发药品。</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3、</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整体组成</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整机设备包含储药单元、发药单元、补药单元、传输单元和控制操作单元。</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4、</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储药模块</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储</w:t>
            </w:r>
            <w:proofErr w:type="gramStart"/>
            <w:r w:rsidRPr="00D14129">
              <w:rPr>
                <w:rFonts w:ascii="宋体" w:hAnsi="宋体" w:hint="eastAsia"/>
                <w:sz w:val="22"/>
              </w:rPr>
              <w:t>药单元</w:t>
            </w:r>
            <w:proofErr w:type="gramEnd"/>
            <w:r w:rsidRPr="00D14129">
              <w:rPr>
                <w:rFonts w:ascii="宋体" w:hAnsi="宋体" w:hint="eastAsia"/>
                <w:sz w:val="22"/>
              </w:rPr>
              <w:t>为模块化设计，根据需求模块化自由组合。</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5、</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储药形式</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整机储药形式为倾斜式密集储药槽位存储药品方式。</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6、</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储药储量</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整机存储不少于</w:t>
            </w:r>
            <w:r w:rsidRPr="00D14129">
              <w:rPr>
                <w:rFonts w:ascii="宋体" w:hAnsi="宋体"/>
                <w:color w:val="000000"/>
                <w:sz w:val="22"/>
              </w:rPr>
              <w:t>21</w:t>
            </w:r>
            <w:r w:rsidRPr="00D14129">
              <w:rPr>
                <w:rFonts w:ascii="宋体" w:hAnsi="宋体" w:hint="eastAsia"/>
                <w:color w:val="000000"/>
                <w:sz w:val="22"/>
              </w:rPr>
              <w:t>000盒药品和不少于</w:t>
            </w:r>
            <w:r w:rsidRPr="00D14129">
              <w:rPr>
                <w:rFonts w:ascii="宋体" w:hAnsi="宋体"/>
                <w:color w:val="000000"/>
                <w:sz w:val="22"/>
              </w:rPr>
              <w:t>1100</w:t>
            </w:r>
            <w:r w:rsidRPr="00D14129">
              <w:rPr>
                <w:rFonts w:ascii="宋体" w:hAnsi="宋体" w:hint="eastAsia"/>
                <w:color w:val="000000"/>
                <w:sz w:val="22"/>
              </w:rPr>
              <w:t>个药品</w:t>
            </w:r>
            <w:proofErr w:type="gramStart"/>
            <w:r w:rsidRPr="00D14129">
              <w:rPr>
                <w:rFonts w:ascii="宋体" w:hAnsi="宋体" w:hint="eastAsia"/>
                <w:color w:val="000000"/>
                <w:sz w:val="22"/>
              </w:rPr>
              <w:t>品规</w:t>
            </w:r>
            <w:proofErr w:type="gramEnd"/>
            <w:r w:rsidRPr="00D14129">
              <w:rPr>
                <w:rFonts w:ascii="宋体" w:hAnsi="宋体" w:hint="eastAsia"/>
                <w:color w:val="000000"/>
                <w:sz w:val="22"/>
              </w:rPr>
              <w:t>。</w:t>
            </w:r>
          </w:p>
        </w:tc>
      </w:tr>
      <w:tr w:rsidR="000745BF" w:rsidRPr="00693EA5" w:rsidTr="00617CBB">
        <w:trPr>
          <w:trHeight w:val="66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7、</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储药</w:t>
            </w:r>
            <w:proofErr w:type="gramStart"/>
            <w:r w:rsidRPr="00D14129">
              <w:rPr>
                <w:rFonts w:ascii="宋体" w:hAnsi="宋体" w:hint="eastAsia"/>
                <w:sz w:val="22"/>
              </w:rPr>
              <w:t>位结构</w:t>
            </w:r>
            <w:proofErr w:type="gramEnd"/>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为利于药品发药顺滑，单个储药槽位表面（与药品接触面）选择密集滚动助力方式。（提供设备实际使用的照片和用户相关信息）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8、</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储药位数量</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密集存储，按照满足储药量和品</w:t>
            </w:r>
            <w:proofErr w:type="gramStart"/>
            <w:r w:rsidRPr="00D14129">
              <w:rPr>
                <w:rFonts w:ascii="宋体" w:hAnsi="宋体" w:hint="eastAsia"/>
                <w:sz w:val="22"/>
              </w:rPr>
              <w:t>规</w:t>
            </w:r>
            <w:proofErr w:type="gramEnd"/>
            <w:r w:rsidRPr="00D14129">
              <w:rPr>
                <w:rFonts w:ascii="宋体" w:hAnsi="宋体" w:hint="eastAsia"/>
                <w:sz w:val="22"/>
              </w:rPr>
              <w:t>要求配置相应的储位数量。</w:t>
            </w:r>
          </w:p>
        </w:tc>
      </w:tr>
      <w:tr w:rsidR="000745BF" w:rsidRPr="00693EA5" w:rsidTr="00617CBB">
        <w:trPr>
          <w:trHeight w:val="6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9、</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补药形式</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应用补药机械手进行快速自动补充药品，机械手可执行单次多通道同时同步补药方式，单次可补充多个品种的药品，同时单次可补充不少于50盒药品（不含机械手之外的缓存装置）。（提供设备单次补药的实际使用的照片和用户相关信息）。</w:t>
            </w:r>
          </w:p>
        </w:tc>
      </w:tr>
      <w:tr w:rsidR="000745BF" w:rsidRPr="00693EA5" w:rsidTr="00617CBB">
        <w:trPr>
          <w:trHeight w:val="6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10、</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补药（进药）检测方式</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color w:val="000000"/>
                <w:sz w:val="22"/>
              </w:rPr>
              <w:t>条形码核对方式</w:t>
            </w:r>
            <w:r w:rsidRPr="00D14129">
              <w:rPr>
                <w:rFonts w:ascii="宋体" w:hAnsi="宋体" w:hint="eastAsia"/>
                <w:color w:val="000000"/>
                <w:sz w:val="22"/>
              </w:rPr>
              <w:t>和</w:t>
            </w:r>
            <w:r w:rsidRPr="00D14129">
              <w:rPr>
                <w:rFonts w:ascii="宋体" w:hAnsi="宋体"/>
                <w:color w:val="000000"/>
                <w:sz w:val="22"/>
              </w:rPr>
              <w:t>图像识</w:t>
            </w:r>
            <w:r w:rsidRPr="00D14129">
              <w:rPr>
                <w:rFonts w:ascii="宋体" w:hAnsi="宋体" w:hint="eastAsia"/>
                <w:color w:val="000000"/>
                <w:sz w:val="22"/>
              </w:rPr>
              <w:t>别方式。（提供设备单次补药的实际使用的照片和用户相关信息，并提供相应的质量检测机构出具的检测报告扫描件加盖红章，原件备查）</w:t>
            </w:r>
          </w:p>
        </w:tc>
      </w:tr>
      <w:tr w:rsidR="000745BF" w:rsidRPr="00693EA5" w:rsidTr="00617CBB">
        <w:trPr>
          <w:trHeight w:val="6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11、</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补药定位</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为保障机械手补药定位的准确性，</w:t>
            </w:r>
            <w:r w:rsidRPr="00D14129">
              <w:rPr>
                <w:rFonts w:ascii="宋体" w:hAnsi="宋体" w:hint="eastAsia"/>
                <w:color w:val="000000"/>
                <w:sz w:val="22"/>
              </w:rPr>
              <w:t>选择机械手应用视觉核对技术，对待补药品的储位进行定位成像核对。（提供设备机械手补药视觉定位核对的实际使用的照片和用户相关信息）</w:t>
            </w:r>
          </w:p>
        </w:tc>
      </w:tr>
      <w:tr w:rsidR="000745BF" w:rsidRPr="00693EA5" w:rsidTr="00617CBB">
        <w:trPr>
          <w:trHeight w:val="6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12、</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补药效率</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sz w:val="22"/>
              </w:rPr>
              <w:t>在连续上药工作中，机</w:t>
            </w:r>
            <w:r w:rsidRPr="00D14129">
              <w:rPr>
                <w:rFonts w:ascii="宋体" w:hAnsi="宋体"/>
                <w:color w:val="000000"/>
                <w:sz w:val="22"/>
              </w:rPr>
              <w:t>械手上药平均速度</w:t>
            </w:r>
            <w:r w:rsidRPr="00D14129">
              <w:rPr>
                <w:rFonts w:ascii="宋体" w:hAnsi="宋体" w:hint="eastAsia"/>
                <w:color w:val="000000"/>
                <w:sz w:val="22"/>
              </w:rPr>
              <w:t>每分钟</w:t>
            </w:r>
            <w:r w:rsidRPr="00D14129">
              <w:rPr>
                <w:rFonts w:ascii="宋体" w:hAnsi="宋体"/>
                <w:color w:val="000000"/>
                <w:sz w:val="22"/>
              </w:rPr>
              <w:t>不小于</w:t>
            </w:r>
            <w:r w:rsidRPr="00D14129">
              <w:rPr>
                <w:rFonts w:ascii="宋体" w:hAnsi="宋体" w:hint="eastAsia"/>
                <w:color w:val="000000"/>
                <w:sz w:val="22"/>
              </w:rPr>
              <w:t>25盒。（提供相应的质量检测机构出具的检测报告扫描件加盖红章，原件备查）</w:t>
            </w:r>
          </w:p>
        </w:tc>
      </w:tr>
      <w:tr w:rsidR="000745BF" w:rsidRPr="00693EA5" w:rsidTr="00617CBB">
        <w:trPr>
          <w:trHeight w:val="6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13、</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补药工位保护</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补药工位具备智能化保护装置，进入设备的出入口具备智能化保护装置，误操作设备同步停止运行，</w:t>
            </w:r>
            <w:r w:rsidRPr="00D14129">
              <w:rPr>
                <w:rFonts w:ascii="宋体" w:hAnsi="宋体" w:hint="eastAsia"/>
                <w:color w:val="000000"/>
                <w:sz w:val="22"/>
              </w:rPr>
              <w:t>保护人员使用安全。（提供保护装置的实际应用照片和用户信息）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14、</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补药功能升级</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补药单元可与无人补药系统无缝链接，可与药房智能化药库无缝链接使用，具备该功能便于设备后期使用升级。</w:t>
            </w:r>
            <w:r w:rsidRPr="00D14129">
              <w:rPr>
                <w:rFonts w:ascii="宋体" w:hAnsi="宋体" w:hint="eastAsia"/>
                <w:color w:val="000000"/>
                <w:sz w:val="22"/>
              </w:rPr>
              <w:t>（提供满足升级内容的实际使用照片和用户信息）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15、</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盘点功能</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补药机械手具备多个盘点装置，能够支持整机盘点和单储位盘点的功能。</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lastRenderedPageBreak/>
              <w:t>16、</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盘点时效性</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整机盘点不大于35分钟。</w:t>
            </w:r>
          </w:p>
        </w:tc>
      </w:tr>
      <w:tr w:rsidR="000745BF" w:rsidRPr="00693EA5" w:rsidTr="00617CBB">
        <w:trPr>
          <w:trHeight w:val="699"/>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17、</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发药方式</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每个储位</w:t>
            </w:r>
            <w:proofErr w:type="gramStart"/>
            <w:r w:rsidRPr="00D14129">
              <w:rPr>
                <w:rFonts w:ascii="宋体" w:hAnsi="宋体" w:hint="eastAsia"/>
                <w:color w:val="000000"/>
                <w:sz w:val="22"/>
              </w:rPr>
              <w:t>槽具备</w:t>
            </w:r>
            <w:proofErr w:type="gramEnd"/>
            <w:r w:rsidRPr="00D14129">
              <w:rPr>
                <w:rFonts w:ascii="宋体" w:hAnsi="宋体" w:hint="eastAsia"/>
                <w:color w:val="000000"/>
                <w:sz w:val="22"/>
              </w:rPr>
              <w:t>发药机构和核对机构，对实时分发的药品进行核对分发。设备接收处方信息后，涉及到的所需药品的每个储位（不同层和列）能够同时同步分发。（提供单处方多品</w:t>
            </w:r>
            <w:proofErr w:type="gramStart"/>
            <w:r w:rsidRPr="00D14129">
              <w:rPr>
                <w:rFonts w:ascii="宋体" w:hAnsi="宋体" w:hint="eastAsia"/>
                <w:color w:val="000000"/>
                <w:sz w:val="22"/>
              </w:rPr>
              <w:t>规</w:t>
            </w:r>
            <w:proofErr w:type="gramEnd"/>
            <w:r w:rsidRPr="00D14129">
              <w:rPr>
                <w:rFonts w:ascii="宋体" w:hAnsi="宋体" w:hint="eastAsia"/>
                <w:color w:val="000000"/>
                <w:sz w:val="22"/>
              </w:rPr>
              <w:t>药品同时分发的照片证明该功能要求）</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18、</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发药核对</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每个药品储位配置高精度光电传感装置。</w:t>
            </w:r>
          </w:p>
        </w:tc>
      </w:tr>
      <w:tr w:rsidR="000745BF" w:rsidRPr="00693EA5" w:rsidTr="00617CBB">
        <w:trPr>
          <w:trHeight w:val="843"/>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19、</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发药效率</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color w:val="000000"/>
                <w:sz w:val="22"/>
              </w:rPr>
              <w:t>发药典型处方（含5个数量和品种的药品）平均处理时间应不大于</w:t>
            </w:r>
            <w:r w:rsidRPr="00D14129">
              <w:rPr>
                <w:rFonts w:ascii="宋体" w:hAnsi="宋体" w:hint="eastAsia"/>
                <w:color w:val="000000"/>
                <w:sz w:val="22"/>
              </w:rPr>
              <w:t>10秒钟。（提供相应的质量检测机构出具的检测报告扫描件加盖红章，原件备查）</w:t>
            </w:r>
          </w:p>
        </w:tc>
      </w:tr>
      <w:tr w:rsidR="000745BF" w:rsidRPr="00693EA5" w:rsidTr="00617CBB">
        <w:trPr>
          <w:trHeight w:val="842"/>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20、</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发药后传输</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接收发药指令，</w:t>
            </w:r>
            <w:proofErr w:type="gramStart"/>
            <w:r w:rsidRPr="00D14129">
              <w:rPr>
                <w:rFonts w:ascii="宋体" w:hAnsi="宋体" w:hint="eastAsia"/>
                <w:color w:val="000000"/>
                <w:sz w:val="22"/>
              </w:rPr>
              <w:t>例典型</w:t>
            </w:r>
            <w:proofErr w:type="gramEnd"/>
            <w:r w:rsidRPr="00D14129">
              <w:rPr>
                <w:rFonts w:ascii="宋体" w:hAnsi="宋体" w:hint="eastAsia"/>
                <w:color w:val="000000"/>
                <w:sz w:val="22"/>
              </w:rPr>
              <w:t>处方</w:t>
            </w:r>
            <w:r w:rsidRPr="00D14129">
              <w:rPr>
                <w:rFonts w:ascii="宋体" w:hAnsi="宋体"/>
                <w:color w:val="000000"/>
                <w:sz w:val="22"/>
              </w:rPr>
              <w:t>（含5个数量和品种的药品）</w:t>
            </w:r>
            <w:r w:rsidRPr="00D14129">
              <w:rPr>
                <w:rFonts w:ascii="宋体" w:hAnsi="宋体" w:hint="eastAsia"/>
                <w:color w:val="000000"/>
                <w:sz w:val="22"/>
              </w:rPr>
              <w:t>分发及传输至窗口的时间不大于12秒钟.（提供用户信息，现场使用的视频备查，视频中包含接收处方后分发药品，药品传输至窗口药师手边的整个过程，包含独立的计时器计时）</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21、</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发药功能升级</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能够满足设备后期技术升级，与发筐设备、药筐缓存设备、高频次高用量分发装置同机无缝链接使用。（提供现场组合无缝链接使用的照片和用户信息）</w:t>
            </w:r>
          </w:p>
        </w:tc>
      </w:tr>
      <w:tr w:rsidR="000745BF" w:rsidRPr="00693EA5" w:rsidTr="00617CBB">
        <w:trPr>
          <w:trHeight w:val="656"/>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22、</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药品维护</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设备具备对药品的基本信息的维护管理，包含批号、效期、库存等基本信息</w:t>
            </w:r>
          </w:p>
        </w:tc>
      </w:tr>
      <w:tr w:rsidR="000745BF" w:rsidRPr="00693EA5" w:rsidTr="00617CBB">
        <w:trPr>
          <w:trHeight w:val="694"/>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23、</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处方管理</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设备能够实时接收处方信息，按照拟定的处方顺序进行分发药品，同时可以实时记录处方分发过程，数据留存和记录。</w:t>
            </w:r>
          </w:p>
        </w:tc>
      </w:tr>
      <w:tr w:rsidR="000745BF" w:rsidRPr="00693EA5" w:rsidTr="00617CBB">
        <w:trPr>
          <w:trHeight w:val="704"/>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24、</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数据备份</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设备运行突发停机时（故障、停电或网络故障等因素）处方数据能够自行备份</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25、</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整机强电安全性能要求</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color w:val="000000"/>
                <w:sz w:val="22"/>
              </w:rPr>
              <w:t>电源电路（动力电路导线和外壳之间）应能经受交流1000V 50Hz试验电压，历时1分钟，无击穿或闪络现象。：动力电路导线和外壳之间绝缘 电阻不小于20M</w:t>
            </w:r>
            <w:r w:rsidRPr="00D14129">
              <w:rPr>
                <w:rFonts w:ascii="MS Mincho" w:eastAsia="MS Mincho" w:hAnsi="MS Mincho" w:cs="MS Mincho" w:hint="eastAsia"/>
                <w:color w:val="000000"/>
                <w:sz w:val="22"/>
              </w:rPr>
              <w:t>Ώ</w:t>
            </w:r>
            <w:r w:rsidRPr="00D14129">
              <w:rPr>
                <w:rFonts w:ascii="宋体" w:hAnsi="宋体"/>
                <w:color w:val="000000"/>
                <w:sz w:val="22"/>
              </w:rPr>
              <w:t xml:space="preserve"> 。</w:t>
            </w:r>
            <w:r w:rsidRPr="00D14129">
              <w:rPr>
                <w:rFonts w:ascii="宋体" w:hAnsi="宋体" w:hint="eastAsia"/>
                <w:color w:val="000000"/>
                <w:sz w:val="22"/>
              </w:rPr>
              <w:t>（提供质量检测机构出具的检测报告扫描件加盖红章，原件备查）</w:t>
            </w:r>
          </w:p>
        </w:tc>
      </w:tr>
      <w:tr w:rsidR="000745BF" w:rsidRPr="00693EA5" w:rsidTr="00617CBB">
        <w:trPr>
          <w:trHeight w:val="1014"/>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26、</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整机可靠性要求</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color w:val="000000"/>
                <w:sz w:val="22"/>
              </w:rPr>
              <w:t>各电器元件的连接应可靠，布线合理，具备有效保护接地装置，连续处理500个处方，保证起、制动无故障，运动 系统定位准确，安全保护装置正常。</w:t>
            </w:r>
            <w:r w:rsidRPr="00D14129">
              <w:rPr>
                <w:rFonts w:ascii="宋体" w:hAnsi="宋体" w:hint="eastAsia"/>
                <w:color w:val="000000"/>
                <w:sz w:val="22"/>
              </w:rPr>
              <w:t>（提供质量检测机构出具的检测报告扫描件加盖红章，原件备查）</w:t>
            </w:r>
          </w:p>
        </w:tc>
      </w:tr>
      <w:tr w:rsidR="000745BF" w:rsidRPr="00693EA5" w:rsidTr="00617CBB">
        <w:trPr>
          <w:trHeight w:val="702"/>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27、</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整机安装要求</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为保障现场安装的规范性，生产厂家具备</w:t>
            </w:r>
            <w:r w:rsidRPr="00D14129">
              <w:rPr>
                <w:rFonts w:ascii="宋体" w:hAnsi="宋体" w:cs="微软雅黑" w:hint="eastAsia"/>
                <w:color w:val="000000"/>
                <w:sz w:val="22"/>
              </w:rPr>
              <w:t>医疗物资智能设备类的环境管理体系认证，提供扫描件加盖红章原件备查</w:t>
            </w:r>
          </w:p>
        </w:tc>
      </w:tr>
      <w:tr w:rsidR="000745BF" w:rsidRPr="00693EA5" w:rsidTr="00617CBB">
        <w:trPr>
          <w:trHeight w:val="982"/>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28、</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设备及信息化质量和安全性要求</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hint="eastAsia"/>
                <w:color w:val="000000"/>
                <w:sz w:val="22"/>
              </w:rPr>
              <w:t>为保障设备使用过程中，处方数据流转的安全性，设备运行质量保障药房发药日常任务，生产企业具备药房设备类或医疗物资</w:t>
            </w:r>
            <w:proofErr w:type="gramStart"/>
            <w:r w:rsidRPr="00D14129">
              <w:rPr>
                <w:rFonts w:ascii="宋体" w:hAnsi="宋体" w:hint="eastAsia"/>
                <w:color w:val="000000"/>
                <w:sz w:val="22"/>
              </w:rPr>
              <w:t>管类理</w:t>
            </w:r>
            <w:proofErr w:type="gramEnd"/>
            <w:r w:rsidRPr="00D14129">
              <w:rPr>
                <w:rFonts w:ascii="宋体" w:hAnsi="宋体" w:hint="eastAsia"/>
                <w:color w:val="000000"/>
                <w:sz w:val="22"/>
              </w:rPr>
              <w:t>质量体系认证和信息技术安全体系认证证书，提供扫描件加盖红章原件备查</w:t>
            </w:r>
          </w:p>
        </w:tc>
      </w:tr>
      <w:tr w:rsidR="000745BF" w:rsidRPr="00693EA5" w:rsidTr="00617CBB">
        <w:trPr>
          <w:trHeight w:val="592"/>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b/>
                <w:bCs/>
                <w:sz w:val="22"/>
              </w:rPr>
              <w:t>二、</w:t>
            </w:r>
          </w:p>
        </w:tc>
        <w:tc>
          <w:tcPr>
            <w:tcW w:w="8646" w:type="dxa"/>
            <w:gridSpan w:val="2"/>
            <w:vAlign w:val="center"/>
          </w:tcPr>
          <w:p w:rsidR="000745BF" w:rsidRPr="00D14129" w:rsidRDefault="000745BF" w:rsidP="00617CBB">
            <w:pPr>
              <w:adjustRightInd w:val="0"/>
              <w:snapToGrid w:val="0"/>
              <w:jc w:val="left"/>
              <w:rPr>
                <w:rFonts w:ascii="宋体" w:hAnsi="宋体" w:cs="微软雅黑"/>
                <w:b/>
                <w:bCs/>
                <w:color w:val="000000"/>
                <w:spacing w:val="-6"/>
                <w:sz w:val="22"/>
              </w:rPr>
            </w:pPr>
            <w:r w:rsidRPr="00D14129">
              <w:rPr>
                <w:rFonts w:ascii="宋体" w:hAnsi="宋体" w:cs="微软雅黑" w:hint="eastAsia"/>
                <w:b/>
                <w:bCs/>
                <w:color w:val="000000"/>
                <w:spacing w:val="-6"/>
                <w:sz w:val="22"/>
              </w:rPr>
              <w:t>直发传送轨道（</w:t>
            </w:r>
            <w:r w:rsidRPr="00D14129">
              <w:rPr>
                <w:rFonts w:ascii="宋体" w:hAnsi="宋体" w:cs="微软雅黑"/>
                <w:b/>
                <w:bCs/>
                <w:color w:val="000000"/>
                <w:spacing w:val="-6"/>
                <w:sz w:val="22"/>
              </w:rPr>
              <w:t>1</w:t>
            </w:r>
            <w:r w:rsidRPr="00D14129">
              <w:rPr>
                <w:rFonts w:ascii="宋体" w:hAnsi="宋体" w:cs="微软雅黑" w:hint="eastAsia"/>
                <w:b/>
                <w:bCs/>
                <w:color w:val="000000"/>
                <w:spacing w:val="-6"/>
                <w:sz w:val="22"/>
              </w:rPr>
              <w:t>台）</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基本功能</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智能传输发药设备发出的药品，传输至发药指定位置。</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2、</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使用环境</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可支持单机独立使用，可以与多种发药设备同机链接使用。</w:t>
            </w:r>
          </w:p>
        </w:tc>
      </w:tr>
      <w:tr w:rsidR="000745BF" w:rsidRPr="00693EA5" w:rsidTr="00617CBB">
        <w:trPr>
          <w:trHeight w:val="622"/>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3、</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传输结构方式</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为避免传输药品时，大处方药品堵塞传输的现象，选择落地传输药品的方式。（提供实际使用的照片和用户信息）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lastRenderedPageBreak/>
              <w:t>4、</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传输速度</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0.5-1m/s，速度可调节。</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5、</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自动感应</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传输设备能够接收发药指令或感应待传输药品后高速传输。</w:t>
            </w:r>
          </w:p>
        </w:tc>
      </w:tr>
      <w:tr w:rsidR="000745BF" w:rsidRPr="00693EA5" w:rsidTr="00617CBB">
        <w:trPr>
          <w:trHeight w:val="510"/>
          <w:jc w:val="center"/>
        </w:trPr>
        <w:tc>
          <w:tcPr>
            <w:tcW w:w="851" w:type="dxa"/>
            <w:vAlign w:val="center"/>
          </w:tcPr>
          <w:p w:rsidR="000745BF" w:rsidRPr="00D14129" w:rsidRDefault="000745BF" w:rsidP="00617CBB">
            <w:pPr>
              <w:jc w:val="left"/>
              <w:rPr>
                <w:rFonts w:ascii="宋体" w:hAnsi="宋体" w:cs="微软雅黑"/>
                <w:b/>
                <w:bCs/>
                <w:sz w:val="22"/>
              </w:rPr>
            </w:pPr>
            <w:r w:rsidRPr="00D14129">
              <w:rPr>
                <w:rFonts w:ascii="宋体" w:hAnsi="宋体" w:cs="微软雅黑" w:hint="eastAsia"/>
                <w:b/>
                <w:bCs/>
                <w:sz w:val="22"/>
              </w:rPr>
              <w:t>三、</w:t>
            </w:r>
          </w:p>
        </w:tc>
        <w:tc>
          <w:tcPr>
            <w:tcW w:w="8646" w:type="dxa"/>
            <w:gridSpan w:val="2"/>
            <w:vAlign w:val="center"/>
          </w:tcPr>
          <w:p w:rsidR="000745BF" w:rsidRPr="00D14129" w:rsidRDefault="000745BF" w:rsidP="00617CBB">
            <w:pPr>
              <w:jc w:val="left"/>
              <w:rPr>
                <w:rFonts w:ascii="宋体" w:hAnsi="宋体" w:cs="微软雅黑"/>
                <w:b/>
                <w:bCs/>
                <w:color w:val="000000"/>
                <w:spacing w:val="-6"/>
                <w:sz w:val="22"/>
              </w:rPr>
            </w:pPr>
            <w:r w:rsidRPr="00D14129">
              <w:rPr>
                <w:rFonts w:ascii="宋体" w:hAnsi="宋体" w:cs="微软雅黑" w:hint="eastAsia"/>
                <w:b/>
                <w:bCs/>
                <w:color w:val="000000"/>
                <w:spacing w:val="-6"/>
                <w:sz w:val="22"/>
              </w:rPr>
              <w:t>智能发药系统（1套）</w:t>
            </w:r>
          </w:p>
        </w:tc>
      </w:tr>
      <w:tr w:rsidR="000745BF" w:rsidRPr="00693EA5" w:rsidTr="00617CBB">
        <w:trPr>
          <w:trHeight w:val="699"/>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1、</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基本功能</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能够自动绑定医嘱信息，当发药药师分发药品时，确认处方拿药信息后，与该处方信息绑定的智能药筐自动闪灯提示。</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2</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自动匹配功能</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pacing w:val="-6"/>
                <w:sz w:val="22"/>
              </w:rPr>
            </w:pPr>
            <w:r w:rsidRPr="00D14129">
              <w:rPr>
                <w:rFonts w:ascii="宋体" w:hAnsi="宋体" w:cs="微软雅黑" w:hint="eastAsia"/>
                <w:color w:val="000000"/>
                <w:sz w:val="22"/>
              </w:rPr>
              <w:t>智能药筐与发药机可实现信息同步，在处方药品放入智能药筐后，智能药筐自动录入处方信息，使药品、药筐、处方信息一一对应，保证准确性。</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3</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自动提示功能</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pacing w:val="-6"/>
                <w:sz w:val="22"/>
              </w:rPr>
            </w:pPr>
            <w:r w:rsidRPr="00D14129">
              <w:rPr>
                <w:rFonts w:ascii="宋体" w:hAnsi="宋体" w:cs="微软雅黑" w:hint="eastAsia"/>
                <w:color w:val="000000"/>
                <w:sz w:val="22"/>
              </w:rPr>
              <w:t>发药口收方后，系统自动提示该处方药品所在的位置，提示药师取药。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4</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摆放要求</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pacing w:val="-6"/>
                <w:sz w:val="22"/>
              </w:rPr>
            </w:pPr>
            <w:r w:rsidRPr="00D14129">
              <w:rPr>
                <w:rFonts w:ascii="宋体" w:hAnsi="宋体" w:cs="微软雅黑" w:hint="eastAsia"/>
                <w:color w:val="000000"/>
                <w:sz w:val="22"/>
              </w:rPr>
              <w:t>智能药筐可以随意摆放，不受固定位置的限制，无需使用药架。</w:t>
            </w:r>
          </w:p>
        </w:tc>
      </w:tr>
      <w:tr w:rsidR="000745BF" w:rsidRPr="00693EA5" w:rsidTr="00617CBB">
        <w:trPr>
          <w:trHeight w:val="794"/>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5</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处方和药筐自动绑定</w:t>
            </w:r>
          </w:p>
        </w:tc>
        <w:tc>
          <w:tcPr>
            <w:tcW w:w="6805" w:type="dxa"/>
            <w:vAlign w:val="center"/>
          </w:tcPr>
          <w:p w:rsidR="000745BF" w:rsidRPr="00D14129" w:rsidRDefault="000745BF" w:rsidP="000745BF">
            <w:pPr>
              <w:adjustRightInd w:val="0"/>
              <w:snapToGrid w:val="0"/>
              <w:spacing w:beforeLines="50" w:before="156" w:afterLines="50" w:after="156"/>
              <w:jc w:val="left"/>
              <w:rPr>
                <w:rFonts w:ascii="宋体" w:hAnsi="宋体" w:cs="微软雅黑"/>
                <w:b/>
                <w:bCs/>
                <w:color w:val="000000"/>
                <w:spacing w:val="-6"/>
                <w:sz w:val="22"/>
              </w:rPr>
            </w:pPr>
            <w:r w:rsidRPr="00D14129">
              <w:rPr>
                <w:rFonts w:ascii="宋体" w:hAnsi="宋体" w:cs="微软雅黑" w:hint="eastAsia"/>
                <w:sz w:val="22"/>
              </w:rPr>
              <w:t>药筐和处方进行一对一绑定，同时辅助发药系统提示，药师及时判断处方的处理过程，提高配药效率。</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6</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传递方式多样化</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pacing w:val="-6"/>
                <w:sz w:val="22"/>
              </w:rPr>
            </w:pPr>
            <w:r w:rsidRPr="00D14129">
              <w:rPr>
                <w:rFonts w:ascii="宋体" w:hAnsi="宋体" w:cs="微软雅黑" w:hint="eastAsia"/>
                <w:sz w:val="22"/>
              </w:rPr>
              <w:t>可配合传送系统自动传送；也可</w:t>
            </w:r>
            <w:r w:rsidRPr="00D14129">
              <w:rPr>
                <w:rFonts w:ascii="宋体" w:hAnsi="宋体" w:cs="微软雅黑" w:hint="eastAsia"/>
                <w:color w:val="000000"/>
                <w:sz w:val="22"/>
              </w:rPr>
              <w:t>配合无动力滑道, 方便药师传递药筐。</w:t>
            </w:r>
          </w:p>
        </w:tc>
      </w:tr>
      <w:tr w:rsidR="000745BF" w:rsidRPr="00693EA5" w:rsidTr="00617CBB">
        <w:trPr>
          <w:trHeight w:val="712"/>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sz w:val="22"/>
              </w:rPr>
              <w:t>7</w:t>
            </w:r>
            <w:r w:rsidRPr="00D14129">
              <w:rPr>
                <w:rFonts w:ascii="宋体" w:hAnsi="宋体" w:hint="eastAsia"/>
                <w:sz w:val="22"/>
              </w:rPr>
              <w:t>、</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充电方式</w:t>
            </w:r>
          </w:p>
        </w:tc>
        <w:tc>
          <w:tcPr>
            <w:tcW w:w="6805" w:type="dxa"/>
            <w:vAlign w:val="center"/>
          </w:tcPr>
          <w:p w:rsidR="000745BF" w:rsidRPr="00D14129" w:rsidRDefault="000745BF" w:rsidP="00617CBB">
            <w:pPr>
              <w:adjustRightInd w:val="0"/>
              <w:snapToGrid w:val="0"/>
              <w:rPr>
                <w:rFonts w:ascii="宋体" w:hAnsi="宋体"/>
                <w:sz w:val="22"/>
              </w:rPr>
            </w:pPr>
            <w:proofErr w:type="gramStart"/>
            <w:r w:rsidRPr="00D14129">
              <w:rPr>
                <w:rFonts w:ascii="宋体" w:hAnsi="宋体" w:hint="eastAsia"/>
                <w:sz w:val="22"/>
              </w:rPr>
              <w:t>电池板插电</w:t>
            </w:r>
            <w:proofErr w:type="gramEnd"/>
            <w:r w:rsidRPr="00D14129">
              <w:rPr>
                <w:rFonts w:ascii="宋体" w:hAnsi="宋体" w:hint="eastAsia"/>
                <w:sz w:val="22"/>
              </w:rPr>
              <w:t>充电，可持</w:t>
            </w:r>
            <w:proofErr w:type="gramStart"/>
            <w:r w:rsidRPr="00D14129">
              <w:rPr>
                <w:rFonts w:ascii="宋体" w:hAnsi="宋体" w:hint="eastAsia"/>
                <w:sz w:val="22"/>
              </w:rPr>
              <w:t>持</w:t>
            </w:r>
            <w:proofErr w:type="gramEnd"/>
            <w:r w:rsidRPr="00D14129">
              <w:rPr>
                <w:rFonts w:ascii="宋体" w:hAnsi="宋体" w:hint="eastAsia"/>
                <w:sz w:val="22"/>
              </w:rPr>
              <w:t>不少于1周使用，可支持无线充电功能。（提供实际使用照片证明）</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8</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组成部分</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每套配置智能药筐</w:t>
            </w:r>
            <w:r w:rsidRPr="00D14129">
              <w:rPr>
                <w:rFonts w:ascii="宋体" w:hAnsi="宋体" w:cs="微软雅黑"/>
                <w:color w:val="000000"/>
                <w:sz w:val="22"/>
              </w:rPr>
              <w:t>15</w:t>
            </w:r>
            <w:r w:rsidRPr="00D14129">
              <w:rPr>
                <w:rFonts w:ascii="宋体" w:hAnsi="宋体" w:cs="微软雅黑" w:hint="eastAsia"/>
                <w:color w:val="000000"/>
                <w:sz w:val="22"/>
              </w:rPr>
              <w:t>0个，控制器</w:t>
            </w:r>
            <w:r w:rsidRPr="00D14129">
              <w:rPr>
                <w:rFonts w:ascii="宋体" w:hAnsi="宋体" w:cs="微软雅黑"/>
                <w:color w:val="000000"/>
                <w:sz w:val="22"/>
              </w:rPr>
              <w:t>4</w:t>
            </w:r>
            <w:r w:rsidRPr="00D14129">
              <w:rPr>
                <w:rFonts w:ascii="宋体" w:hAnsi="宋体" w:cs="微软雅黑" w:hint="eastAsia"/>
                <w:color w:val="000000"/>
                <w:sz w:val="22"/>
              </w:rPr>
              <w:t>个，充电站</w:t>
            </w:r>
            <w:r w:rsidRPr="00D14129">
              <w:rPr>
                <w:rFonts w:ascii="宋体" w:hAnsi="宋体" w:cs="微软雅黑"/>
                <w:color w:val="000000"/>
                <w:sz w:val="22"/>
              </w:rPr>
              <w:t>3</w:t>
            </w:r>
            <w:r w:rsidRPr="00D14129">
              <w:rPr>
                <w:rFonts w:ascii="宋体" w:hAnsi="宋体" w:cs="微软雅黑" w:hint="eastAsia"/>
                <w:color w:val="000000"/>
                <w:sz w:val="22"/>
              </w:rPr>
              <w:t>个</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sz w:val="22"/>
              </w:rPr>
              <w:t>9</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药筐装置组成</w:t>
            </w:r>
          </w:p>
        </w:tc>
        <w:tc>
          <w:tcPr>
            <w:tcW w:w="6805"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药筐主体、指示灯、电路控制装置、电路板和充电装置</w:t>
            </w:r>
          </w:p>
        </w:tc>
      </w:tr>
      <w:tr w:rsidR="000745BF" w:rsidRPr="00693EA5" w:rsidTr="00617CBB">
        <w:trPr>
          <w:trHeight w:val="1219"/>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sz w:val="22"/>
              </w:rPr>
              <w:t>10</w:t>
            </w:r>
            <w:r w:rsidRPr="00D14129">
              <w:rPr>
                <w:rFonts w:ascii="宋体" w:hAnsi="宋体" w:hint="eastAsia"/>
                <w:sz w:val="22"/>
              </w:rPr>
              <w:t>、</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药筐耐用性能</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color w:val="000000"/>
                <w:sz w:val="22"/>
              </w:rPr>
              <w:t>温度控制在40</w:t>
            </w:r>
            <w:r w:rsidRPr="00D14129">
              <w:rPr>
                <w:rFonts w:ascii="宋体" w:hAnsi="宋体" w:hint="eastAsia"/>
                <w:color w:val="000000"/>
                <w:sz w:val="22"/>
              </w:rPr>
              <w:t>摄氏度</w:t>
            </w:r>
            <w:r w:rsidRPr="00D14129">
              <w:rPr>
                <w:rFonts w:ascii="宋体" w:hAnsi="宋体"/>
                <w:color w:val="000000"/>
                <w:sz w:val="22"/>
              </w:rPr>
              <w:t>, 湿度达到</w:t>
            </w:r>
            <w:r w:rsidRPr="00D14129">
              <w:rPr>
                <w:rFonts w:ascii="宋体" w:hAnsi="宋体" w:hint="eastAsia"/>
                <w:color w:val="000000"/>
                <w:sz w:val="22"/>
              </w:rPr>
              <w:t>80</w:t>
            </w:r>
            <w:r w:rsidRPr="00D14129">
              <w:rPr>
                <w:rFonts w:ascii="宋体" w:hAnsi="宋体"/>
                <w:color w:val="000000"/>
                <w:sz w:val="22"/>
              </w:rPr>
              <w:t>%，持续时间为</w:t>
            </w:r>
            <w:r w:rsidRPr="00D14129">
              <w:rPr>
                <w:rFonts w:ascii="宋体" w:hAnsi="宋体" w:hint="eastAsia"/>
                <w:color w:val="000000"/>
                <w:sz w:val="22"/>
              </w:rPr>
              <w:t>不低于2</w:t>
            </w:r>
            <w:r w:rsidRPr="00D14129">
              <w:rPr>
                <w:rFonts w:ascii="宋体" w:hAnsi="宋体"/>
                <w:color w:val="000000"/>
                <w:sz w:val="22"/>
              </w:rPr>
              <w:t>h，恢复时间</w:t>
            </w:r>
            <w:r w:rsidRPr="00D14129">
              <w:rPr>
                <w:rFonts w:ascii="宋体" w:hAnsi="宋体" w:hint="eastAsia"/>
                <w:color w:val="000000"/>
                <w:sz w:val="22"/>
              </w:rPr>
              <w:t>不高于2</w:t>
            </w:r>
            <w:r w:rsidRPr="00D14129">
              <w:rPr>
                <w:rFonts w:ascii="宋体" w:hAnsi="宋体"/>
                <w:color w:val="000000"/>
                <w:sz w:val="22"/>
              </w:rPr>
              <w:t>h。试验后，药筐无可见 裂纹、明显变形，能正常使用。</w:t>
            </w:r>
            <w:r w:rsidRPr="00D14129">
              <w:rPr>
                <w:rFonts w:ascii="宋体" w:hAnsi="宋体" w:hint="eastAsia"/>
                <w:color w:val="000000"/>
                <w:sz w:val="22"/>
              </w:rPr>
              <w:t>高空不小于1米自由摔落，</w:t>
            </w:r>
            <w:proofErr w:type="gramStart"/>
            <w:r w:rsidRPr="00D14129">
              <w:rPr>
                <w:rFonts w:ascii="宋体" w:hAnsi="宋体" w:hint="eastAsia"/>
                <w:color w:val="000000"/>
                <w:sz w:val="22"/>
              </w:rPr>
              <w:t>不</w:t>
            </w:r>
            <w:proofErr w:type="gramEnd"/>
            <w:r w:rsidRPr="00D14129">
              <w:rPr>
                <w:rFonts w:ascii="宋体" w:hAnsi="宋体" w:hint="eastAsia"/>
                <w:color w:val="000000"/>
                <w:sz w:val="22"/>
              </w:rPr>
              <w:t>变型，部件不分离。可承载不少于4公斤药品。（提供相应的质量检测机构出具的检测报告扫描件加盖红章，原件备查）</w:t>
            </w:r>
          </w:p>
        </w:tc>
      </w:tr>
      <w:tr w:rsidR="000745BF" w:rsidRPr="00693EA5" w:rsidTr="00617CBB">
        <w:trPr>
          <w:trHeight w:val="968"/>
          <w:jc w:val="center"/>
        </w:trPr>
        <w:tc>
          <w:tcPr>
            <w:tcW w:w="851" w:type="dxa"/>
            <w:vAlign w:val="center"/>
          </w:tcPr>
          <w:p w:rsidR="000745BF" w:rsidRPr="00D14129" w:rsidRDefault="000745BF" w:rsidP="00617CBB">
            <w:pPr>
              <w:adjustRightInd w:val="0"/>
              <w:snapToGrid w:val="0"/>
              <w:rPr>
                <w:rFonts w:ascii="宋体" w:hAnsi="宋体"/>
                <w:sz w:val="22"/>
              </w:rPr>
            </w:pPr>
            <w:r w:rsidRPr="00D14129">
              <w:rPr>
                <w:rFonts w:ascii="宋体" w:hAnsi="宋体"/>
                <w:sz w:val="22"/>
              </w:rPr>
              <w:t>11</w:t>
            </w:r>
            <w:r w:rsidRPr="00D14129">
              <w:rPr>
                <w:rFonts w:ascii="宋体" w:hAnsi="宋体" w:hint="eastAsia"/>
                <w:sz w:val="22"/>
              </w:rPr>
              <w:t>、</w:t>
            </w:r>
          </w:p>
        </w:tc>
        <w:tc>
          <w:tcPr>
            <w:tcW w:w="1841" w:type="dxa"/>
            <w:vAlign w:val="center"/>
          </w:tcPr>
          <w:p w:rsidR="000745BF" w:rsidRPr="00D14129" w:rsidRDefault="000745BF" w:rsidP="00617CBB">
            <w:pPr>
              <w:adjustRightInd w:val="0"/>
              <w:snapToGrid w:val="0"/>
              <w:rPr>
                <w:rFonts w:ascii="宋体" w:hAnsi="宋体"/>
                <w:sz w:val="22"/>
              </w:rPr>
            </w:pPr>
            <w:r w:rsidRPr="00D14129">
              <w:rPr>
                <w:rFonts w:ascii="宋体" w:hAnsi="宋体" w:hint="eastAsia"/>
                <w:sz w:val="22"/>
              </w:rPr>
              <w:t>电气安全性能</w:t>
            </w:r>
          </w:p>
        </w:tc>
        <w:tc>
          <w:tcPr>
            <w:tcW w:w="6805" w:type="dxa"/>
            <w:vAlign w:val="center"/>
          </w:tcPr>
          <w:p w:rsidR="000745BF" w:rsidRPr="00D14129" w:rsidRDefault="000745BF" w:rsidP="00617CBB">
            <w:pPr>
              <w:adjustRightInd w:val="0"/>
              <w:snapToGrid w:val="0"/>
              <w:rPr>
                <w:rFonts w:ascii="宋体" w:hAnsi="宋体"/>
                <w:color w:val="000000"/>
                <w:sz w:val="22"/>
              </w:rPr>
            </w:pPr>
            <w:r w:rsidRPr="00D14129">
              <w:rPr>
                <w:rFonts w:ascii="宋体" w:hAnsi="宋体"/>
                <w:color w:val="000000"/>
                <w:sz w:val="22"/>
              </w:rPr>
              <w:t>外壳防护等级</w:t>
            </w:r>
            <w:r w:rsidRPr="00D14129">
              <w:rPr>
                <w:rFonts w:ascii="宋体" w:hAnsi="宋体" w:hint="eastAsia"/>
                <w:color w:val="000000"/>
                <w:sz w:val="22"/>
              </w:rPr>
              <w:t>I</w:t>
            </w:r>
            <w:r w:rsidRPr="00D14129">
              <w:rPr>
                <w:rFonts w:ascii="宋体" w:hAnsi="宋体"/>
                <w:color w:val="000000"/>
                <w:sz w:val="22"/>
              </w:rPr>
              <w:t>P30验证： 直径</w:t>
            </w:r>
            <w:r w:rsidRPr="00D14129">
              <w:rPr>
                <w:rFonts w:ascii="宋体" w:hAnsi="宋体" w:hint="eastAsia"/>
                <w:color w:val="000000"/>
                <w:sz w:val="22"/>
              </w:rPr>
              <w:t>大于3</w:t>
            </w:r>
            <w:r w:rsidRPr="00D14129">
              <w:rPr>
                <w:rFonts w:ascii="宋体" w:hAnsi="宋体"/>
                <w:color w:val="000000"/>
                <w:sz w:val="22"/>
              </w:rPr>
              <w:t>mm的探针不得进入外壳，并与</w:t>
            </w:r>
            <w:proofErr w:type="gramStart"/>
            <w:r w:rsidRPr="00D14129">
              <w:rPr>
                <w:rFonts w:ascii="宋体" w:hAnsi="宋体"/>
                <w:color w:val="000000"/>
                <w:sz w:val="22"/>
              </w:rPr>
              <w:t>带电部</w:t>
            </w:r>
            <w:proofErr w:type="gramEnd"/>
            <w:r w:rsidRPr="00D14129">
              <w:rPr>
                <w:rFonts w:ascii="宋体" w:hAnsi="宋体" w:hint="eastAsia"/>
                <w:color w:val="000000"/>
                <w:sz w:val="22"/>
              </w:rPr>
              <w:t>份有足够间隙。（提供相应的质量检测机构出具的检测报告扫描件加盖红章，原件备查）</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b/>
                <w:bCs/>
                <w:sz w:val="22"/>
              </w:rPr>
              <w:t>四</w:t>
            </w:r>
          </w:p>
        </w:tc>
        <w:tc>
          <w:tcPr>
            <w:tcW w:w="8646" w:type="dxa"/>
            <w:gridSpan w:val="2"/>
            <w:vAlign w:val="center"/>
          </w:tcPr>
          <w:p w:rsidR="000745BF" w:rsidRPr="00D14129" w:rsidRDefault="000745BF" w:rsidP="00617CBB">
            <w:pPr>
              <w:adjustRightInd w:val="0"/>
              <w:snapToGrid w:val="0"/>
              <w:jc w:val="left"/>
              <w:rPr>
                <w:rFonts w:ascii="宋体" w:hAnsi="宋体" w:cs="微软雅黑"/>
                <w:b/>
                <w:bCs/>
                <w:color w:val="000000"/>
                <w:sz w:val="22"/>
              </w:rPr>
            </w:pPr>
            <w:bookmarkStart w:id="19" w:name="_Toc5027"/>
            <w:r w:rsidRPr="00D14129">
              <w:rPr>
                <w:rFonts w:ascii="宋体" w:hAnsi="宋体" w:cs="微软雅黑" w:hint="eastAsia"/>
                <w:b/>
                <w:bCs/>
                <w:color w:val="000000"/>
                <w:sz w:val="22"/>
              </w:rPr>
              <w:t>麻精药品智能管理</w:t>
            </w:r>
            <w:bookmarkEnd w:id="19"/>
            <w:r w:rsidRPr="00D14129">
              <w:rPr>
                <w:rFonts w:ascii="宋体" w:hAnsi="宋体" w:cs="微软雅黑" w:hint="eastAsia"/>
                <w:b/>
                <w:bCs/>
                <w:color w:val="000000"/>
                <w:sz w:val="22"/>
              </w:rPr>
              <w:t>机（1台）</w:t>
            </w:r>
          </w:p>
        </w:tc>
      </w:tr>
      <w:tr w:rsidR="000745BF" w:rsidRPr="00693EA5" w:rsidTr="00617CBB">
        <w:trPr>
          <w:trHeight w:val="174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1、</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基本要求</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设备具有IC卡、用户密码、指纹等多级安全登陆方式，适用于麻精药品的管理。系统接收处方信息后，设备需要确认取药人身份并审核通过后，根据处方信息自动将药品推出，并通过LED灯提示药品所在位置，通过人工按钮打开对应的药品存储单元，完成取药过程，未在处方内的药品无法打开，确保安全性,取药全过程拍照、摄像头视频记录，同时根据处方信息可快速查询。柜体为立式柜体。（提供设备照片说明）</w:t>
            </w:r>
          </w:p>
        </w:tc>
      </w:tr>
      <w:tr w:rsidR="000745BF" w:rsidRPr="00693EA5" w:rsidTr="00617CBB">
        <w:trPr>
          <w:trHeight w:val="716"/>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2</w:t>
            </w:r>
          </w:p>
        </w:tc>
        <w:tc>
          <w:tcPr>
            <w:tcW w:w="184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网络信息化</w:t>
            </w:r>
          </w:p>
        </w:tc>
        <w:tc>
          <w:tcPr>
            <w:tcW w:w="6805"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能够与HIS无缝链接或麻精专项管理软件信息互联，自动接收该类药品的存取指令。</w:t>
            </w:r>
          </w:p>
        </w:tc>
      </w:tr>
      <w:tr w:rsidR="000745BF" w:rsidRPr="00693EA5" w:rsidTr="00617CBB">
        <w:trPr>
          <w:trHeight w:val="684"/>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3</w:t>
            </w:r>
          </w:p>
        </w:tc>
        <w:tc>
          <w:tcPr>
            <w:tcW w:w="184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设备组成</w:t>
            </w:r>
          </w:p>
        </w:tc>
        <w:tc>
          <w:tcPr>
            <w:tcW w:w="6805"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操作控制显示、管控储位抽屉、权限登录系统、全流程360度监控系统。</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lastRenderedPageBreak/>
              <w:t>4</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权限登录</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满足不限于3种以上的权限登录操作，并执行双人登录操作存取该类药品的流程，符合满足在麻精药品的“五专”管理规定下进行操作使用。（提供设备实际使用的照片和用户相关信息）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5</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存取方式</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接收所需麻精药品的存取指令，涉及所需麻精药品的储药抽屉自动弹开，所需的麻精药品储位对应的管控密闭板自动弹开，智能指示存取所需药品的相应数量，存取药品后，设备自动计数，</w:t>
            </w:r>
            <w:proofErr w:type="gramStart"/>
            <w:r w:rsidRPr="00D14129">
              <w:rPr>
                <w:rFonts w:ascii="宋体" w:hAnsi="宋体" w:hint="eastAsia"/>
                <w:color w:val="000000"/>
                <w:sz w:val="22"/>
              </w:rPr>
              <w:t>并设备</w:t>
            </w:r>
            <w:proofErr w:type="gramEnd"/>
            <w:r w:rsidRPr="00D14129">
              <w:rPr>
                <w:rFonts w:ascii="宋体" w:hAnsi="宋体" w:hint="eastAsia"/>
                <w:color w:val="000000"/>
                <w:sz w:val="22"/>
              </w:rPr>
              <w:t>自动更新库存信息，无需人工参与计数和更改库存数量。（提供设备实际使用的照片和用户相关信息）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6</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存储位规格</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不少于7层，每层容积不少于15L。每层智能存储抽屉可选择6个储位抽屉，可选择9个储位抽屉，可选择12个储位抽屉。（提供设备多种规格的设计图片和用户相关信息）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7</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药品信息显示</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每个存储抽屉中的每个储位配置显示屏，显示该储位麻精药品的基本信息：品名、规格、库存数量等（提供设备实际使用的照片和用户相关信息）</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8</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取药提示和预警</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取药准确状态提示，误操作多取药品自动预警提示，误操作少取药品自动预警提示，空包装放入自动预警提示。（提供设备实际使用的各种状态的提示和预警的视频截图，原视频备查）</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9</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流程监控</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配置全流程操作监控，数据根据需求备份相应期限。</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10</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麻精药品管理</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批号、效期、库存等信息的记录和管理，具备批号、效期和库存预警功能。</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11</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存取记录溯源</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存取数据记录实时备份，可溯源</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12</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日记账</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能够生成存取</w:t>
            </w:r>
            <w:proofErr w:type="gramStart"/>
            <w:r w:rsidRPr="00D14129">
              <w:rPr>
                <w:rFonts w:ascii="宋体" w:hAnsi="宋体" w:hint="eastAsia"/>
                <w:color w:val="000000"/>
                <w:sz w:val="22"/>
              </w:rPr>
              <w:t>日记帐</w:t>
            </w:r>
            <w:proofErr w:type="gramEnd"/>
            <w:r w:rsidRPr="00D14129">
              <w:rPr>
                <w:rFonts w:ascii="宋体" w:hAnsi="宋体" w:hint="eastAsia"/>
                <w:color w:val="000000"/>
                <w:sz w:val="22"/>
              </w:rPr>
              <w:t>目，便于交接班</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13</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互联数据管理</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具备医院其它药房麻精药品联机管理的功能。</w:t>
            </w:r>
          </w:p>
        </w:tc>
      </w:tr>
      <w:tr w:rsidR="000745BF" w:rsidRPr="00693EA5" w:rsidTr="00617CBB">
        <w:trPr>
          <w:trHeight w:val="686"/>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14</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整机安装要求</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为保障现场安装的规范性，生产厂家具备</w:t>
            </w:r>
            <w:r w:rsidRPr="00D14129">
              <w:rPr>
                <w:rFonts w:ascii="宋体" w:hAnsi="宋体" w:cs="微软雅黑" w:hint="eastAsia"/>
                <w:color w:val="000000"/>
                <w:sz w:val="22"/>
              </w:rPr>
              <w:t>医疗物资智能设备类的环境管理体系认证，提供扫描件加盖红章原件备查</w:t>
            </w:r>
          </w:p>
        </w:tc>
      </w:tr>
      <w:tr w:rsidR="000745BF" w:rsidRPr="00693EA5" w:rsidTr="00617CBB">
        <w:trPr>
          <w:trHeight w:val="980"/>
          <w:jc w:val="center"/>
        </w:trPr>
        <w:tc>
          <w:tcPr>
            <w:tcW w:w="851" w:type="dxa"/>
            <w:vAlign w:val="center"/>
          </w:tcPr>
          <w:p w:rsidR="000745BF" w:rsidRPr="00D14129" w:rsidRDefault="000745BF" w:rsidP="00617CBB">
            <w:pPr>
              <w:adjustRightInd w:val="0"/>
              <w:snapToGrid w:val="0"/>
              <w:jc w:val="left"/>
              <w:rPr>
                <w:rFonts w:ascii="宋体" w:hAnsi="宋体"/>
                <w:sz w:val="22"/>
              </w:rPr>
            </w:pPr>
            <w:r w:rsidRPr="00D14129">
              <w:rPr>
                <w:rFonts w:ascii="宋体" w:hAnsi="宋体" w:hint="eastAsia"/>
                <w:sz w:val="22"/>
              </w:rPr>
              <w:t>15</w:t>
            </w:r>
          </w:p>
        </w:tc>
        <w:tc>
          <w:tcPr>
            <w:tcW w:w="1841"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设备及信息化质量和安全性要求</w:t>
            </w:r>
          </w:p>
        </w:tc>
        <w:tc>
          <w:tcPr>
            <w:tcW w:w="6805" w:type="dxa"/>
            <w:vAlign w:val="center"/>
          </w:tcPr>
          <w:p w:rsidR="000745BF" w:rsidRPr="00D14129" w:rsidRDefault="000745BF" w:rsidP="00617CBB">
            <w:pPr>
              <w:adjustRightInd w:val="0"/>
              <w:snapToGrid w:val="0"/>
              <w:jc w:val="left"/>
              <w:rPr>
                <w:rFonts w:ascii="宋体" w:hAnsi="宋体"/>
                <w:color w:val="000000"/>
                <w:sz w:val="22"/>
              </w:rPr>
            </w:pPr>
            <w:r w:rsidRPr="00D14129">
              <w:rPr>
                <w:rFonts w:ascii="宋体" w:hAnsi="宋体" w:hint="eastAsia"/>
                <w:color w:val="000000"/>
                <w:sz w:val="22"/>
              </w:rPr>
              <w:t>为保障设备使用过程中，处方数据流转的安全性，设备运行质量保障药房发药日常任务，生产企业具备药房设备类或医疗物资</w:t>
            </w:r>
            <w:proofErr w:type="gramStart"/>
            <w:r w:rsidRPr="00D14129">
              <w:rPr>
                <w:rFonts w:ascii="宋体" w:hAnsi="宋体" w:hint="eastAsia"/>
                <w:color w:val="000000"/>
                <w:sz w:val="22"/>
              </w:rPr>
              <w:t>管类理</w:t>
            </w:r>
            <w:proofErr w:type="gramEnd"/>
            <w:r w:rsidRPr="00D14129">
              <w:rPr>
                <w:rFonts w:ascii="宋体" w:hAnsi="宋体" w:hint="eastAsia"/>
                <w:color w:val="000000"/>
                <w:sz w:val="22"/>
              </w:rPr>
              <w:t>质量体系认证和信息技术安全体系认证证书，提供扫描件加盖红章原件备查</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b/>
                <w:bCs/>
                <w:sz w:val="22"/>
              </w:rPr>
              <w:t>五</w:t>
            </w:r>
          </w:p>
        </w:tc>
        <w:tc>
          <w:tcPr>
            <w:tcW w:w="8646" w:type="dxa"/>
            <w:gridSpan w:val="2"/>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b/>
                <w:bCs/>
                <w:color w:val="000000"/>
                <w:spacing w:val="-6"/>
                <w:sz w:val="22"/>
              </w:rPr>
              <w:t>前台发药智能核对机（2台）</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1</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组成部分</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双目高清RGB工业相机、高清镜头、光源、人工智能学习、算法、分析软件</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2</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核对速度</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color w:val="000000"/>
                <w:sz w:val="22"/>
              </w:rPr>
              <w:t>发药核对速度要在3秒以内（10盒）</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3</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识别面积</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药品可摆放识别的面积不小于1</w:t>
            </w:r>
            <w:r w:rsidRPr="00D14129">
              <w:rPr>
                <w:rFonts w:ascii="宋体" w:hAnsi="宋体" w:cs="微软雅黑"/>
                <w:sz w:val="22"/>
              </w:rPr>
              <w:t>800</w:t>
            </w:r>
            <w:r w:rsidRPr="00D14129">
              <w:rPr>
                <w:rFonts w:ascii="宋体" w:hAnsi="宋体" w:cs="微软雅黑" w:hint="eastAsia"/>
                <w:sz w:val="22"/>
              </w:rPr>
              <w:t>cm</w:t>
            </w:r>
            <w:r w:rsidRPr="00D14129">
              <w:rPr>
                <w:rFonts w:ascii="宋体" w:hAnsi="宋体" w:cs="Calibri"/>
                <w:sz w:val="22"/>
              </w:rPr>
              <w:t>²</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4</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状态提醒</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设备需要采用三种颜色表示核对结果，绿色-核对正确；黄色-缺少药品；红色-有错误药品（提供实物图片）</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5</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语音播报</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设备需自带语音播报核对的结果，提醒缺少的药品名称以及数量（提供实物图片或者视频资料）</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6</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核对触发方式</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需具备扫描条码、按钮、脚踏开关等多种方式</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7</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药品错误提示</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可通过语音、LED灯光、图片对错误药品进行提示，并且图片中勾画</w:t>
            </w:r>
            <w:proofErr w:type="gramStart"/>
            <w:r w:rsidRPr="00D14129">
              <w:rPr>
                <w:rFonts w:ascii="宋体" w:hAnsi="宋体" w:cs="微软雅黑" w:hint="eastAsia"/>
                <w:sz w:val="22"/>
              </w:rPr>
              <w:t>出非法</w:t>
            </w:r>
            <w:proofErr w:type="gramEnd"/>
            <w:r w:rsidRPr="00D14129">
              <w:rPr>
                <w:rFonts w:ascii="宋体" w:hAnsi="宋体" w:cs="微软雅黑" w:hint="eastAsia"/>
                <w:sz w:val="22"/>
              </w:rPr>
              <w:t>药品位置并提示（提供实物图片）</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lastRenderedPageBreak/>
              <w:t>8</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图片存档</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具有图片自动存档功能，可以针对药品溯源管理；</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9</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自我学习</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具备不断的自我学习同种药品的差异性，提高通过的准确度（提供资料证明）</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10</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功率、电源</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功率为100W，电源为AC220V±10%、50/60Hz</w:t>
            </w:r>
          </w:p>
        </w:tc>
      </w:tr>
      <w:tr w:rsidR="000745BF" w:rsidRPr="00693EA5" w:rsidTr="00617CBB">
        <w:trPr>
          <w:trHeight w:val="510"/>
          <w:jc w:val="center"/>
        </w:trPr>
        <w:tc>
          <w:tcPr>
            <w:tcW w:w="851" w:type="dxa"/>
            <w:vAlign w:val="center"/>
          </w:tcPr>
          <w:p w:rsidR="000745BF" w:rsidRPr="00D14129" w:rsidRDefault="000745BF" w:rsidP="00617CBB">
            <w:pPr>
              <w:adjustRightInd w:val="0"/>
              <w:snapToGrid w:val="0"/>
              <w:jc w:val="left"/>
              <w:rPr>
                <w:rFonts w:ascii="宋体" w:hAnsi="宋体" w:cs="微软雅黑"/>
                <w:b/>
                <w:bCs/>
                <w:sz w:val="22"/>
              </w:rPr>
            </w:pPr>
            <w:r w:rsidRPr="00D14129">
              <w:rPr>
                <w:rFonts w:ascii="宋体" w:hAnsi="宋体" w:cs="微软雅黑" w:hint="eastAsia"/>
                <w:sz w:val="22"/>
              </w:rPr>
              <w:t>11</w:t>
            </w:r>
          </w:p>
        </w:tc>
        <w:tc>
          <w:tcPr>
            <w:tcW w:w="1841"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组成部分</w:t>
            </w:r>
          </w:p>
        </w:tc>
        <w:tc>
          <w:tcPr>
            <w:tcW w:w="6805" w:type="dxa"/>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sz w:val="22"/>
              </w:rPr>
              <w:t>双目高清RGB工业相机、高清镜头、光源、人工智能学习、算法、分析软件</w:t>
            </w:r>
          </w:p>
        </w:tc>
      </w:tr>
    </w:tbl>
    <w:p w:rsidR="000745BF" w:rsidRPr="000D00A6" w:rsidRDefault="000745BF" w:rsidP="000745BF">
      <w:pPr>
        <w:adjustRightInd w:val="0"/>
        <w:snapToGrid w:val="0"/>
        <w:spacing w:line="300" w:lineRule="auto"/>
        <w:ind w:firstLineChars="200" w:firstLine="440"/>
        <w:rPr>
          <w:rFonts w:ascii="Times New Roman" w:hAnsi="Times New Roman"/>
          <w:sz w:val="22"/>
        </w:rPr>
      </w:pPr>
    </w:p>
    <w:p w:rsidR="000745BF" w:rsidRPr="00D14129" w:rsidRDefault="000745BF" w:rsidP="000745BF">
      <w:pPr>
        <w:adjustRightInd w:val="0"/>
        <w:snapToGrid w:val="0"/>
        <w:spacing w:line="300" w:lineRule="auto"/>
        <w:ind w:firstLineChars="200" w:firstLine="442"/>
        <w:rPr>
          <w:rFonts w:ascii="宋体" w:hAnsi="宋体"/>
          <w:color w:val="000000"/>
          <w:sz w:val="22"/>
        </w:rPr>
      </w:pPr>
      <w:r w:rsidRPr="001A3FE2">
        <w:rPr>
          <w:rFonts w:ascii="Times New Roman" w:hAnsi="Times New Roman"/>
          <w:b/>
          <w:sz w:val="22"/>
        </w:rPr>
        <w:t>10.2</w:t>
      </w:r>
      <w:r w:rsidRPr="00D14129">
        <w:rPr>
          <w:rFonts w:ascii="宋体" w:hAnsi="宋体"/>
          <w:color w:val="000000"/>
          <w:sz w:val="22"/>
        </w:rPr>
        <w:t>软件技术方案</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6804"/>
      </w:tblGrid>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b/>
                <w:bCs/>
                <w:color w:val="000000"/>
                <w:sz w:val="22"/>
              </w:rPr>
            </w:pPr>
            <w:proofErr w:type="gramStart"/>
            <w:r w:rsidRPr="00D14129">
              <w:rPr>
                <w:rFonts w:ascii="宋体" w:hAnsi="宋体" w:cs="微软雅黑" w:hint="eastAsia"/>
                <w:b/>
                <w:bCs/>
                <w:color w:val="000000"/>
                <w:sz w:val="22"/>
              </w:rPr>
              <w:t>一</w:t>
            </w:r>
            <w:proofErr w:type="gramEnd"/>
          </w:p>
        </w:tc>
        <w:tc>
          <w:tcPr>
            <w:tcW w:w="8647" w:type="dxa"/>
            <w:gridSpan w:val="2"/>
            <w:vAlign w:val="center"/>
          </w:tcPr>
          <w:p w:rsidR="000745BF" w:rsidRPr="00D14129" w:rsidRDefault="000745BF" w:rsidP="00617CBB">
            <w:pPr>
              <w:adjustRightInd w:val="0"/>
              <w:snapToGrid w:val="0"/>
              <w:jc w:val="left"/>
              <w:rPr>
                <w:rFonts w:ascii="宋体" w:hAnsi="宋体" w:cs="微软雅黑"/>
                <w:b/>
                <w:bCs/>
                <w:color w:val="000000"/>
                <w:sz w:val="22"/>
              </w:rPr>
            </w:pPr>
            <w:r w:rsidRPr="00D14129">
              <w:rPr>
                <w:rFonts w:ascii="宋体" w:hAnsi="宋体" w:cs="微软雅黑" w:hint="eastAsia"/>
                <w:b/>
                <w:bCs/>
                <w:color w:val="000000"/>
                <w:spacing w:val="-6"/>
                <w:sz w:val="22"/>
              </w:rPr>
              <w:t>门诊药品</w:t>
            </w:r>
            <w:r w:rsidRPr="00D14129">
              <w:rPr>
                <w:rFonts w:ascii="宋体" w:hAnsi="宋体" w:cs="微软雅黑"/>
                <w:b/>
                <w:bCs/>
                <w:color w:val="000000"/>
                <w:spacing w:val="-6"/>
                <w:sz w:val="22"/>
              </w:rPr>
              <w:t>调配中央处理系统</w:t>
            </w:r>
            <w:r w:rsidRPr="00D14129">
              <w:rPr>
                <w:rFonts w:ascii="宋体" w:hAnsi="宋体" w:cs="微软雅黑" w:hint="eastAsia"/>
                <w:b/>
                <w:bCs/>
                <w:color w:val="000000"/>
                <w:spacing w:val="-6"/>
                <w:sz w:val="22"/>
              </w:rPr>
              <w:t>1套</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1</w:t>
            </w:r>
          </w:p>
        </w:tc>
        <w:tc>
          <w:tcPr>
            <w:tcW w:w="1843"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自动加药</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系统支持药品二维码、检索识别功能，自动识别校正数量及储位</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2</w:t>
            </w:r>
          </w:p>
        </w:tc>
        <w:tc>
          <w:tcPr>
            <w:tcW w:w="1843"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自动出药</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根据his信息给出指令，调动设备配合出药；定位发药窗口，调动指示处方位置。</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3</w:t>
            </w:r>
          </w:p>
        </w:tc>
        <w:tc>
          <w:tcPr>
            <w:tcW w:w="1843"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报警监控</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对各运动部件以及各伺服点监控，设备故障自动记录报警信息</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4</w:t>
            </w:r>
          </w:p>
        </w:tc>
        <w:tc>
          <w:tcPr>
            <w:tcW w:w="1843"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库存盘点</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库存盘点及空槽盘点，库内信息显示</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5</w:t>
            </w:r>
          </w:p>
        </w:tc>
        <w:tc>
          <w:tcPr>
            <w:tcW w:w="1843" w:type="dxa"/>
            <w:vAlign w:val="center"/>
          </w:tcPr>
          <w:p w:rsidR="000745BF" w:rsidRPr="00D14129" w:rsidRDefault="000745BF" w:rsidP="00617CBB">
            <w:pPr>
              <w:adjustRightInd w:val="0"/>
              <w:snapToGrid w:val="0"/>
              <w:jc w:val="left"/>
              <w:rPr>
                <w:rFonts w:ascii="宋体" w:hAnsi="宋体" w:cs="微软雅黑"/>
                <w:sz w:val="22"/>
              </w:rPr>
            </w:pPr>
            <w:proofErr w:type="gramStart"/>
            <w:r w:rsidRPr="00D14129">
              <w:rPr>
                <w:rFonts w:ascii="宋体" w:hAnsi="宋体" w:cs="微软雅黑" w:hint="eastAsia"/>
                <w:sz w:val="22"/>
              </w:rPr>
              <w:t>滞用药品</w:t>
            </w:r>
            <w:proofErr w:type="gramEnd"/>
            <w:r w:rsidRPr="00D14129">
              <w:rPr>
                <w:rFonts w:ascii="宋体" w:hAnsi="宋体" w:cs="微软雅黑" w:hint="eastAsia"/>
                <w:sz w:val="22"/>
              </w:rPr>
              <w:t>监控</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对药房药品使用情况实时监控，对近效期药品</w:t>
            </w:r>
            <w:proofErr w:type="gramStart"/>
            <w:r w:rsidRPr="00D14129">
              <w:rPr>
                <w:rFonts w:ascii="宋体" w:hAnsi="宋体" w:cs="微软雅黑" w:hint="eastAsia"/>
                <w:sz w:val="22"/>
              </w:rPr>
              <w:t>及滞用药品</w:t>
            </w:r>
            <w:proofErr w:type="gramEnd"/>
            <w:r w:rsidRPr="00D14129">
              <w:rPr>
                <w:rFonts w:ascii="宋体" w:hAnsi="宋体" w:cs="微软雅黑" w:hint="eastAsia"/>
                <w:sz w:val="22"/>
              </w:rPr>
              <w:t>及时报警反馈。</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6</w:t>
            </w:r>
          </w:p>
        </w:tc>
        <w:tc>
          <w:tcPr>
            <w:tcW w:w="1843"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异常槽位监控</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异常槽位显示；选择槽</w:t>
            </w:r>
            <w:proofErr w:type="gramStart"/>
            <w:r w:rsidRPr="00D14129">
              <w:rPr>
                <w:rFonts w:ascii="宋体" w:hAnsi="宋体" w:cs="微软雅黑" w:hint="eastAsia"/>
                <w:sz w:val="22"/>
              </w:rPr>
              <w:t>位修改</w:t>
            </w:r>
            <w:proofErr w:type="gramEnd"/>
            <w:r w:rsidRPr="00D14129">
              <w:rPr>
                <w:rFonts w:ascii="宋体" w:hAnsi="宋体" w:cs="微软雅黑" w:hint="eastAsia"/>
                <w:sz w:val="22"/>
              </w:rPr>
              <w:t>为正常槽位；重新加载异常槽位信息</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7</w:t>
            </w:r>
          </w:p>
        </w:tc>
        <w:tc>
          <w:tcPr>
            <w:tcW w:w="1843"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药品布局智能分配</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根据药品使用情况及处方搭配习惯，对药品进行智能储位分配，提高处方调配效率</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8</w:t>
            </w:r>
          </w:p>
        </w:tc>
        <w:tc>
          <w:tcPr>
            <w:tcW w:w="1843"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药品智能定位</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药品分配具体位置系统自动对各药品相应槽位脉冲视觉定位</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b/>
                <w:bCs/>
                <w:color w:val="FF0000"/>
                <w:sz w:val="22"/>
              </w:rPr>
            </w:pPr>
            <w:r w:rsidRPr="00D14129">
              <w:rPr>
                <w:rFonts w:ascii="宋体" w:hAnsi="宋体" w:cs="微软雅黑" w:hint="eastAsia"/>
                <w:b/>
                <w:bCs/>
                <w:sz w:val="22"/>
              </w:rPr>
              <w:t>二</w:t>
            </w:r>
          </w:p>
        </w:tc>
        <w:tc>
          <w:tcPr>
            <w:tcW w:w="8647" w:type="dxa"/>
            <w:gridSpan w:val="2"/>
            <w:vAlign w:val="center"/>
          </w:tcPr>
          <w:p w:rsidR="000745BF" w:rsidRPr="00D14129" w:rsidRDefault="000745BF" w:rsidP="00617CBB">
            <w:pPr>
              <w:adjustRightInd w:val="0"/>
              <w:snapToGrid w:val="0"/>
              <w:jc w:val="left"/>
              <w:rPr>
                <w:rFonts w:ascii="宋体" w:hAnsi="宋体" w:cs="微软雅黑"/>
                <w:b/>
                <w:bCs/>
                <w:color w:val="FF0000"/>
                <w:sz w:val="22"/>
              </w:rPr>
            </w:pPr>
            <w:r w:rsidRPr="00D14129">
              <w:rPr>
                <w:rFonts w:ascii="宋体" w:hAnsi="宋体" w:cs="微软雅黑" w:hint="eastAsia"/>
                <w:b/>
                <w:bCs/>
                <w:color w:val="000000"/>
                <w:spacing w:val="-6"/>
                <w:sz w:val="22"/>
              </w:rPr>
              <w:t>前台发药智能核对系统2套</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1</w:t>
            </w:r>
          </w:p>
        </w:tc>
        <w:tc>
          <w:tcPr>
            <w:tcW w:w="1843" w:type="dxa"/>
            <w:vAlign w:val="center"/>
          </w:tcPr>
          <w:p w:rsidR="000745BF" w:rsidRPr="00D14129" w:rsidRDefault="000745BF" w:rsidP="00617CBB">
            <w:pPr>
              <w:adjustRightInd w:val="0"/>
              <w:snapToGrid w:val="0"/>
              <w:jc w:val="left"/>
              <w:rPr>
                <w:rFonts w:ascii="宋体" w:hAnsi="宋体" w:cs="微软雅黑"/>
                <w:color w:val="000000"/>
                <w:spacing w:val="-6"/>
                <w:sz w:val="22"/>
              </w:rPr>
            </w:pPr>
            <w:r w:rsidRPr="00D14129">
              <w:rPr>
                <w:rFonts w:ascii="宋体" w:hAnsi="宋体" w:cs="微软雅黑" w:hint="eastAsia"/>
                <w:color w:val="000000"/>
                <w:spacing w:val="-6"/>
                <w:sz w:val="22"/>
              </w:rPr>
              <w:t>处方药品信息符合</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对处方内对药品进行符合，窗口电脑显示处方中药品外包装图片及数量。</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2</w:t>
            </w:r>
          </w:p>
        </w:tc>
        <w:tc>
          <w:tcPr>
            <w:tcW w:w="1843" w:type="dxa"/>
            <w:vAlign w:val="center"/>
          </w:tcPr>
          <w:p w:rsidR="000745BF" w:rsidRPr="00D14129" w:rsidRDefault="000745BF" w:rsidP="00617CBB">
            <w:pPr>
              <w:adjustRightInd w:val="0"/>
              <w:snapToGrid w:val="0"/>
              <w:jc w:val="left"/>
              <w:rPr>
                <w:rFonts w:ascii="宋体" w:hAnsi="宋体" w:cs="微软雅黑"/>
                <w:color w:val="000000"/>
                <w:spacing w:val="-6"/>
                <w:sz w:val="22"/>
              </w:rPr>
            </w:pPr>
            <w:r w:rsidRPr="00D14129">
              <w:rPr>
                <w:rFonts w:ascii="宋体" w:hAnsi="宋体" w:cs="微软雅黑" w:hint="eastAsia"/>
                <w:color w:val="000000"/>
                <w:spacing w:val="-6"/>
                <w:sz w:val="22"/>
              </w:rPr>
              <w:t>发放处方追溯</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对已发放处方进行图片留底，以便问题处方追溯复查。</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3</w:t>
            </w:r>
          </w:p>
        </w:tc>
        <w:tc>
          <w:tcPr>
            <w:tcW w:w="1843" w:type="dxa"/>
            <w:vAlign w:val="center"/>
          </w:tcPr>
          <w:p w:rsidR="000745BF" w:rsidRPr="00D14129" w:rsidRDefault="000745BF" w:rsidP="00617CBB">
            <w:pPr>
              <w:adjustRightInd w:val="0"/>
              <w:snapToGrid w:val="0"/>
              <w:jc w:val="left"/>
              <w:rPr>
                <w:rFonts w:ascii="宋体" w:hAnsi="宋体" w:cs="微软雅黑"/>
                <w:color w:val="000000"/>
                <w:spacing w:val="-6"/>
                <w:sz w:val="22"/>
              </w:rPr>
            </w:pPr>
            <w:r w:rsidRPr="00D14129">
              <w:rPr>
                <w:rFonts w:ascii="宋体" w:hAnsi="宋体" w:cs="微软雅黑" w:hint="eastAsia"/>
                <w:color w:val="000000"/>
                <w:spacing w:val="-6"/>
                <w:sz w:val="22"/>
              </w:rPr>
              <w:t>辅助处方审核</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sz w:val="22"/>
              </w:rPr>
              <w:t>具有要点提示，配伍禁忌提示功能</w:t>
            </w:r>
            <w:r w:rsidRPr="00D14129">
              <w:rPr>
                <w:rFonts w:ascii="宋体" w:hAnsi="宋体" w:hint="eastAsia"/>
                <w:sz w:val="22"/>
              </w:rPr>
              <w:t>；</w:t>
            </w:r>
            <w:r w:rsidRPr="00D14129">
              <w:rPr>
                <w:rFonts w:ascii="宋体" w:hAnsi="宋体"/>
                <w:sz w:val="22"/>
              </w:rPr>
              <w:t>可随时查看药品说明书，药品包装图像提示功能</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4</w:t>
            </w:r>
          </w:p>
        </w:tc>
        <w:tc>
          <w:tcPr>
            <w:tcW w:w="1843" w:type="dxa"/>
            <w:vAlign w:val="center"/>
          </w:tcPr>
          <w:p w:rsidR="000745BF" w:rsidRPr="00D14129" w:rsidRDefault="000745BF" w:rsidP="00617CBB">
            <w:pPr>
              <w:adjustRightInd w:val="0"/>
              <w:snapToGrid w:val="0"/>
              <w:jc w:val="left"/>
              <w:rPr>
                <w:rFonts w:ascii="宋体" w:hAnsi="宋体" w:cs="微软雅黑"/>
                <w:color w:val="000000"/>
                <w:spacing w:val="-6"/>
                <w:sz w:val="22"/>
              </w:rPr>
            </w:pPr>
            <w:r w:rsidRPr="00D14129">
              <w:rPr>
                <w:rFonts w:ascii="宋体" w:hAnsi="宋体" w:cs="微软雅黑" w:hint="eastAsia"/>
                <w:color w:val="000000"/>
                <w:spacing w:val="-6"/>
                <w:sz w:val="22"/>
              </w:rPr>
              <w:t>自动识别学习匹配</w:t>
            </w:r>
          </w:p>
        </w:tc>
        <w:tc>
          <w:tcPr>
            <w:tcW w:w="6804" w:type="dxa"/>
            <w:vAlign w:val="center"/>
          </w:tcPr>
          <w:p w:rsidR="000745BF" w:rsidRPr="00D14129" w:rsidRDefault="000745BF" w:rsidP="00617CBB">
            <w:pPr>
              <w:widowControl/>
              <w:jc w:val="left"/>
              <w:rPr>
                <w:rFonts w:ascii="宋体" w:hAnsi="宋体"/>
                <w:sz w:val="22"/>
              </w:rPr>
            </w:pPr>
            <w:r w:rsidRPr="00D14129">
              <w:rPr>
                <w:rFonts w:ascii="宋体" w:hAnsi="宋体" w:cs="宋体" w:hint="eastAsia"/>
                <w:color w:val="000000"/>
                <w:kern w:val="0"/>
                <w:sz w:val="22"/>
                <w:lang w:bidi="ar"/>
              </w:rPr>
              <w:t>智能学习识别处方药品匹配关系，具有自我学习功能；多种工作模式：药品</w:t>
            </w:r>
            <w:proofErr w:type="gramStart"/>
            <w:r w:rsidRPr="00D14129">
              <w:rPr>
                <w:rFonts w:ascii="宋体" w:hAnsi="宋体" w:cs="宋体" w:hint="eastAsia"/>
                <w:color w:val="000000"/>
                <w:kern w:val="0"/>
                <w:sz w:val="22"/>
                <w:lang w:bidi="ar"/>
              </w:rPr>
              <w:t>品规</w:t>
            </w:r>
            <w:proofErr w:type="gramEnd"/>
            <w:r w:rsidRPr="00D14129">
              <w:rPr>
                <w:rFonts w:ascii="宋体" w:hAnsi="宋体" w:cs="宋体" w:hint="eastAsia"/>
                <w:color w:val="000000"/>
                <w:kern w:val="0"/>
                <w:sz w:val="22"/>
                <w:lang w:bidi="ar"/>
              </w:rPr>
              <w:t>/药品</w:t>
            </w:r>
            <w:proofErr w:type="gramStart"/>
            <w:r w:rsidRPr="00D14129">
              <w:rPr>
                <w:rFonts w:ascii="宋体" w:hAnsi="宋体" w:cs="宋体" w:hint="eastAsia"/>
                <w:color w:val="000000"/>
                <w:kern w:val="0"/>
                <w:sz w:val="22"/>
                <w:lang w:bidi="ar"/>
              </w:rPr>
              <w:t>品规</w:t>
            </w:r>
            <w:proofErr w:type="gramEnd"/>
            <w:r w:rsidRPr="00D14129">
              <w:rPr>
                <w:rFonts w:ascii="宋体" w:hAnsi="宋体" w:cs="宋体" w:hint="eastAsia"/>
                <w:color w:val="000000"/>
                <w:kern w:val="0"/>
                <w:sz w:val="22"/>
                <w:lang w:bidi="ar"/>
              </w:rPr>
              <w:t>和数量。</w:t>
            </w:r>
          </w:p>
        </w:tc>
      </w:tr>
      <w:tr w:rsidR="000745BF" w:rsidRPr="00693EA5" w:rsidTr="00617CBB">
        <w:trPr>
          <w:trHeight w:val="510"/>
          <w:jc w:val="center"/>
        </w:trPr>
        <w:tc>
          <w:tcPr>
            <w:tcW w:w="850"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微软雅黑" w:hint="eastAsia"/>
                <w:sz w:val="22"/>
              </w:rPr>
              <w:t>5</w:t>
            </w:r>
          </w:p>
        </w:tc>
        <w:tc>
          <w:tcPr>
            <w:tcW w:w="1843" w:type="dxa"/>
            <w:vAlign w:val="center"/>
          </w:tcPr>
          <w:p w:rsidR="000745BF" w:rsidRPr="00D14129" w:rsidRDefault="000745BF" w:rsidP="00617CBB">
            <w:pPr>
              <w:adjustRightInd w:val="0"/>
              <w:snapToGrid w:val="0"/>
              <w:jc w:val="left"/>
              <w:rPr>
                <w:rFonts w:ascii="宋体" w:hAnsi="宋体" w:cs="微软雅黑"/>
                <w:color w:val="000000"/>
                <w:spacing w:val="-6"/>
                <w:sz w:val="22"/>
              </w:rPr>
            </w:pPr>
            <w:r w:rsidRPr="00D14129">
              <w:rPr>
                <w:rFonts w:ascii="宋体" w:hAnsi="宋体" w:cs="宋体" w:hint="eastAsia"/>
                <w:color w:val="000000"/>
                <w:kern w:val="0"/>
                <w:sz w:val="22"/>
                <w:lang w:bidi="ar"/>
              </w:rPr>
              <w:t>溯源功能</w:t>
            </w:r>
          </w:p>
        </w:tc>
        <w:tc>
          <w:tcPr>
            <w:tcW w:w="6804" w:type="dxa"/>
            <w:vAlign w:val="center"/>
          </w:tcPr>
          <w:p w:rsidR="000745BF" w:rsidRPr="00D14129" w:rsidRDefault="000745BF" w:rsidP="00617CBB">
            <w:pPr>
              <w:adjustRightInd w:val="0"/>
              <w:snapToGrid w:val="0"/>
              <w:jc w:val="left"/>
              <w:rPr>
                <w:rFonts w:ascii="宋体" w:hAnsi="宋体" w:cs="微软雅黑"/>
                <w:sz w:val="22"/>
              </w:rPr>
            </w:pPr>
            <w:r w:rsidRPr="00D14129">
              <w:rPr>
                <w:rFonts w:ascii="宋体" w:hAnsi="宋体" w:cs="宋体" w:hint="eastAsia"/>
                <w:color w:val="000000"/>
                <w:kern w:val="0"/>
                <w:sz w:val="22"/>
                <w:lang w:bidi="ar"/>
              </w:rPr>
              <w:t>图片自动存档，可以针对药品溯源管理。</w:t>
            </w:r>
          </w:p>
        </w:tc>
      </w:tr>
    </w:tbl>
    <w:p w:rsidR="000745BF" w:rsidRPr="00D14129" w:rsidRDefault="000745BF" w:rsidP="000745BF">
      <w:pPr>
        <w:adjustRightInd w:val="0"/>
        <w:snapToGrid w:val="0"/>
        <w:spacing w:line="300" w:lineRule="auto"/>
        <w:ind w:firstLineChars="200" w:firstLine="442"/>
        <w:rPr>
          <w:rFonts w:ascii="宋体" w:hAnsi="宋体"/>
          <w:color w:val="000000"/>
          <w:sz w:val="22"/>
        </w:rPr>
      </w:pPr>
      <w:r w:rsidRPr="001A3FE2">
        <w:rPr>
          <w:rFonts w:ascii="Times New Roman" w:hAnsi="Times New Roman"/>
          <w:b/>
          <w:sz w:val="22"/>
        </w:rPr>
        <w:t>10.</w:t>
      </w:r>
      <w:r w:rsidRPr="001A3FE2">
        <w:rPr>
          <w:rFonts w:ascii="Times New Roman" w:hAnsi="Times New Roman" w:hint="eastAsia"/>
          <w:b/>
          <w:sz w:val="22"/>
        </w:rPr>
        <w:t>3</w:t>
      </w:r>
      <w:r w:rsidRPr="00D14129">
        <w:rPr>
          <w:rFonts w:ascii="宋体" w:hAnsi="宋体"/>
          <w:color w:val="000000"/>
          <w:sz w:val="22"/>
        </w:rPr>
        <w:t>对于系统扩容与升级项目，尚需有与原系统的兼容与接口要求</w:t>
      </w:r>
    </w:p>
    <w:p w:rsidR="000745BF" w:rsidRDefault="000745BF" w:rsidP="000745BF">
      <w:pPr>
        <w:adjustRightInd w:val="0"/>
        <w:snapToGrid w:val="0"/>
        <w:spacing w:line="300" w:lineRule="auto"/>
        <w:ind w:firstLineChars="200" w:firstLine="440"/>
        <w:rPr>
          <w:rFonts w:ascii="宋体" w:hAnsi="宋体"/>
          <w:sz w:val="22"/>
        </w:rPr>
      </w:pPr>
      <w:r w:rsidRPr="00D14129">
        <w:rPr>
          <w:rFonts w:ascii="宋体" w:hAnsi="宋体"/>
          <w:color w:val="000000"/>
          <w:sz w:val="22"/>
        </w:rPr>
        <w:t>投标人</w:t>
      </w:r>
      <w:proofErr w:type="gramStart"/>
      <w:r w:rsidRPr="00D14129">
        <w:rPr>
          <w:rFonts w:ascii="宋体" w:hAnsi="宋体"/>
          <w:color w:val="000000"/>
          <w:sz w:val="22"/>
        </w:rPr>
        <w:t>独立实现</w:t>
      </w:r>
      <w:proofErr w:type="gramEnd"/>
      <w:r w:rsidRPr="00D14129">
        <w:rPr>
          <w:rFonts w:ascii="宋体" w:hAnsi="宋体" w:hint="eastAsia"/>
          <w:color w:val="000000"/>
          <w:sz w:val="22"/>
        </w:rPr>
        <w:t>门诊药房智能化调配</w:t>
      </w:r>
      <w:r w:rsidRPr="00D14129">
        <w:rPr>
          <w:rFonts w:ascii="宋体" w:hAnsi="宋体"/>
          <w:color w:val="000000"/>
          <w:sz w:val="22"/>
        </w:rPr>
        <w:t>设备与</w:t>
      </w:r>
      <w:r w:rsidRPr="00D14129">
        <w:rPr>
          <w:rFonts w:ascii="宋体" w:hAnsi="宋体" w:hint="eastAsia"/>
          <w:color w:val="000000"/>
          <w:sz w:val="22"/>
        </w:rPr>
        <w:t>医院his</w:t>
      </w:r>
      <w:r w:rsidRPr="00D14129">
        <w:rPr>
          <w:rFonts w:ascii="宋体" w:hAnsi="宋体"/>
          <w:color w:val="000000"/>
          <w:sz w:val="22"/>
        </w:rPr>
        <w:t>系统的无缝对接，实现在</w:t>
      </w:r>
      <w:r w:rsidRPr="00D14129">
        <w:rPr>
          <w:rFonts w:ascii="宋体" w:hAnsi="宋体" w:hint="eastAsia"/>
          <w:color w:val="000000"/>
          <w:sz w:val="22"/>
        </w:rPr>
        <w:t>接收到处方信息后</w:t>
      </w:r>
      <w:r w:rsidRPr="00D14129">
        <w:rPr>
          <w:rFonts w:ascii="宋体" w:hAnsi="宋体"/>
          <w:color w:val="000000"/>
          <w:sz w:val="22"/>
        </w:rPr>
        <w:t>，</w:t>
      </w:r>
      <w:r w:rsidRPr="00D14129">
        <w:rPr>
          <w:rFonts w:ascii="宋体" w:hAnsi="宋体" w:hint="eastAsia"/>
          <w:color w:val="000000"/>
          <w:sz w:val="22"/>
        </w:rPr>
        <w:t>门诊药房智能化调配</w:t>
      </w:r>
      <w:r w:rsidRPr="00D14129">
        <w:rPr>
          <w:rFonts w:ascii="宋体" w:hAnsi="宋体"/>
          <w:color w:val="000000"/>
          <w:sz w:val="22"/>
        </w:rPr>
        <w:t>设备能根据指令执行相应动作，并将</w:t>
      </w:r>
      <w:r w:rsidRPr="00D14129">
        <w:rPr>
          <w:rFonts w:ascii="宋体" w:hAnsi="宋体" w:hint="eastAsia"/>
          <w:color w:val="000000"/>
          <w:sz w:val="22"/>
        </w:rPr>
        <w:t>窗口分配信息反馈给</w:t>
      </w:r>
      <w:r w:rsidRPr="00D14129">
        <w:rPr>
          <w:rFonts w:ascii="宋体" w:hAnsi="宋体"/>
          <w:color w:val="000000"/>
          <w:sz w:val="22"/>
        </w:rPr>
        <w:t>his</w:t>
      </w:r>
      <w:r w:rsidRPr="00D14129">
        <w:rPr>
          <w:rFonts w:ascii="宋体" w:hAnsi="宋体" w:hint="eastAsia"/>
          <w:color w:val="000000"/>
          <w:sz w:val="22"/>
        </w:rPr>
        <w:t>。</w:t>
      </w:r>
      <w:r w:rsidRPr="00D14129">
        <w:rPr>
          <w:rFonts w:ascii="宋体" w:hAnsi="宋体" w:cs="微软雅黑" w:hint="eastAsia"/>
          <w:color w:val="000000"/>
          <w:sz w:val="22"/>
        </w:rPr>
        <w:t>整套设备系统的控制软件操作界面为简体中文。</w:t>
      </w:r>
      <w:r w:rsidRPr="00D14129">
        <w:rPr>
          <w:rFonts w:ascii="宋体" w:hAnsi="宋体" w:hint="eastAsia"/>
          <w:color w:val="000000"/>
          <w:sz w:val="22"/>
        </w:rPr>
        <w:t>患者前台取药时进行身份识别时his调用智能发药系统接口，患者取药完成后his调用接口确认流程完结，系统对接</w:t>
      </w:r>
      <w:r>
        <w:rPr>
          <w:rFonts w:ascii="宋体" w:hAnsi="宋体" w:hint="eastAsia"/>
          <w:sz w:val="22"/>
        </w:rPr>
        <w:t>产生的费用包含在本次投标报价中</w:t>
      </w:r>
      <w:r w:rsidRPr="00FA408A">
        <w:rPr>
          <w:rFonts w:ascii="宋体" w:hAnsi="宋体" w:hint="eastAsia"/>
          <w:sz w:val="22"/>
        </w:rPr>
        <w:t>。</w:t>
      </w:r>
    </w:p>
    <w:p w:rsidR="000745BF" w:rsidRPr="00D14129" w:rsidRDefault="000745BF" w:rsidP="000745BF">
      <w:pPr>
        <w:adjustRightInd w:val="0"/>
        <w:snapToGrid w:val="0"/>
        <w:spacing w:line="300" w:lineRule="auto"/>
        <w:ind w:firstLineChars="200" w:firstLine="442"/>
        <w:rPr>
          <w:rFonts w:ascii="宋体" w:hAnsi="宋体"/>
          <w:color w:val="FF0000"/>
          <w:sz w:val="22"/>
        </w:rPr>
      </w:pPr>
      <w:r w:rsidRPr="001A3FE2">
        <w:rPr>
          <w:rFonts w:ascii="Times New Roman" w:hAnsi="Times New Roman"/>
          <w:b/>
          <w:sz w:val="22"/>
        </w:rPr>
        <w:t>10.</w:t>
      </w:r>
      <w:r w:rsidRPr="001A3FE2">
        <w:rPr>
          <w:rFonts w:ascii="Times New Roman" w:hAnsi="Times New Roman" w:hint="eastAsia"/>
          <w:b/>
          <w:sz w:val="22"/>
        </w:rPr>
        <w:t>4</w:t>
      </w:r>
      <w:r w:rsidRPr="00D14129">
        <w:rPr>
          <w:rFonts w:ascii="宋体" w:hAnsi="宋体" w:hint="eastAsia"/>
          <w:color w:val="FF0000"/>
          <w:sz w:val="22"/>
        </w:rPr>
        <w:t>其他要求</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10.4.1投标人充分了解本项目硬软件技术指标</w:t>
      </w:r>
      <w:r w:rsidRPr="00D14129">
        <w:rPr>
          <w:rFonts w:ascii="宋体" w:hAnsi="宋体"/>
          <w:color w:val="000000"/>
          <w:sz w:val="22"/>
        </w:rPr>
        <w:t>，提供详细的设计方案</w:t>
      </w:r>
      <w:r w:rsidRPr="00D14129">
        <w:rPr>
          <w:rFonts w:ascii="宋体" w:hAnsi="宋体" w:hint="eastAsia"/>
          <w:color w:val="000000"/>
          <w:sz w:val="22"/>
        </w:rPr>
        <w:t>，如有相关设</w:t>
      </w:r>
      <w:r w:rsidRPr="00D14129">
        <w:rPr>
          <w:rFonts w:ascii="宋体" w:hAnsi="宋体" w:hint="eastAsia"/>
          <w:color w:val="000000"/>
          <w:sz w:val="22"/>
        </w:rPr>
        <w:lastRenderedPageBreak/>
        <w:t>计效果图等证明材料，请在投标文件中提供。</w:t>
      </w:r>
      <w:r w:rsidRPr="00D14129">
        <w:rPr>
          <w:rFonts w:ascii="宋体" w:hAnsi="宋体"/>
          <w:color w:val="000000"/>
          <w:sz w:val="22"/>
        </w:rPr>
        <w:t>在满足工作流程和总体功能要求的前提下，对药房空间及人流、物流进行最优化设计。全部施工安装期间不得影响现药房的正常工作</w:t>
      </w:r>
      <w:r w:rsidRPr="00D14129">
        <w:rPr>
          <w:rFonts w:ascii="宋体" w:hAnsi="宋体" w:hint="eastAsia"/>
          <w:color w:val="000000"/>
          <w:sz w:val="22"/>
        </w:rPr>
        <w:t>。</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10.4.2门诊发药系统能够根据HIS指令智能调配处方，可满足各种规格药品的智能调剂发放。整盒的中、西药品处方，可通过传输装置自动传至发药前台。非盒装药品或特殊药品通过规划的集中补药区进行人工调配。单套整体智能门诊发药系统能够满足医院</w:t>
      </w:r>
      <w:r w:rsidRPr="00D14129">
        <w:rPr>
          <w:rFonts w:ascii="宋体" w:hAnsi="宋体"/>
          <w:color w:val="000000"/>
          <w:sz w:val="22"/>
        </w:rPr>
        <w:t xml:space="preserve"> </w:t>
      </w:r>
      <w:r w:rsidRPr="00D14129">
        <w:rPr>
          <w:rFonts w:ascii="宋体" w:hAnsi="宋体" w:hint="eastAsia"/>
          <w:color w:val="000000"/>
          <w:sz w:val="22"/>
        </w:rPr>
        <w:t>2</w:t>
      </w:r>
      <w:r w:rsidRPr="00D14129">
        <w:rPr>
          <w:rFonts w:ascii="宋体" w:hAnsi="宋体"/>
          <w:color w:val="000000"/>
          <w:sz w:val="22"/>
        </w:rPr>
        <w:t>500</w:t>
      </w:r>
      <w:r w:rsidRPr="00D14129">
        <w:rPr>
          <w:rFonts w:ascii="宋体" w:hAnsi="宋体" w:hint="eastAsia"/>
          <w:color w:val="000000"/>
          <w:sz w:val="22"/>
        </w:rPr>
        <w:t>张/日、高峰</w:t>
      </w:r>
      <w:r w:rsidRPr="00D14129">
        <w:rPr>
          <w:rFonts w:ascii="宋体" w:hAnsi="宋体"/>
          <w:color w:val="000000"/>
          <w:sz w:val="22"/>
        </w:rPr>
        <w:t>400</w:t>
      </w:r>
      <w:r w:rsidRPr="00D14129">
        <w:rPr>
          <w:rFonts w:ascii="宋体" w:hAnsi="宋体" w:hint="eastAsia"/>
          <w:color w:val="000000"/>
          <w:sz w:val="22"/>
        </w:rPr>
        <w:t>张/小时处方量的工作需求，同时上药能满足医院药房实际药品补充速度的要求 。系统同时具备窗口视觉核对装置。</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3</w:t>
      </w:r>
      <w:r w:rsidRPr="00D14129">
        <w:rPr>
          <w:rFonts w:ascii="宋体" w:hAnsi="宋体"/>
          <w:color w:val="000000"/>
          <w:sz w:val="22"/>
        </w:rPr>
        <w:t>.</w:t>
      </w:r>
      <w:r w:rsidRPr="00D14129">
        <w:rPr>
          <w:rFonts w:ascii="宋体" w:hAnsi="宋体" w:hint="eastAsia"/>
          <w:color w:val="000000"/>
          <w:sz w:val="22"/>
        </w:rPr>
        <w:t>若有相关 品质认证及技术实力证明材料请在投标文件中提供。</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5"/>
      <w:r w:rsidRPr="00353F5B">
        <w:rPr>
          <w:rFonts w:ascii="Times New Roman" w:hAnsi="Times New Roman"/>
          <w:b/>
          <w:color w:val="000000"/>
          <w:sz w:val="22"/>
        </w:rPr>
        <w:t>11</w:t>
      </w:r>
      <w:r w:rsidRPr="00353F5B">
        <w:rPr>
          <w:rFonts w:ascii="Times New Roman" w:hAnsi="Times New Roman"/>
          <w:b/>
          <w:color w:val="000000"/>
          <w:sz w:val="22"/>
        </w:rPr>
        <w:t>质量标准和验收方案</w:t>
      </w:r>
      <w:bookmarkEnd w:id="20"/>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11.1</w:t>
      </w:r>
      <w:r w:rsidRPr="00353F5B">
        <w:rPr>
          <w:rFonts w:ascii="Times New Roman" w:hAnsi="Times New Roman"/>
          <w:color w:val="000000"/>
          <w:sz w:val="22"/>
        </w:rPr>
        <w:t>质量标准</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11.1.1 </w:t>
      </w:r>
      <w:r w:rsidRPr="00353F5B">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11.1.2 </w:t>
      </w:r>
      <w:r w:rsidRPr="00353F5B">
        <w:rPr>
          <w:rFonts w:ascii="Times New Roman" w:hAnsi="Times New Roman"/>
          <w:color w:val="000000"/>
          <w:sz w:val="22"/>
        </w:rPr>
        <w:t>中标人所交付的信息系统还应符合国家和上海市有关系统运行安全之规定。</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w:t>
      </w:r>
      <w:r w:rsidRPr="00353F5B">
        <w:rPr>
          <w:rFonts w:ascii="Times New Roman" w:hAnsi="Times New Roman"/>
          <w:color w:val="000000"/>
          <w:sz w:val="22"/>
        </w:rPr>
        <w:t>系统测试及验收方案</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 </w:t>
      </w:r>
      <w:r w:rsidRPr="00353F5B">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11.2.2</w:t>
      </w:r>
      <w:r w:rsidRPr="00353F5B">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11.2.3</w:t>
      </w:r>
      <w:r w:rsidRPr="00353F5B">
        <w:rPr>
          <w:rFonts w:ascii="Times New Roman" w:hAnsi="Times New Roman"/>
          <w:color w:val="000000"/>
          <w:sz w:val="22"/>
        </w:rPr>
        <w:t>系统具备隐蔽条件或达到中间验收部位，中标人进行自检，并在隐蔽或中间验收前</w:t>
      </w:r>
      <w:r w:rsidRPr="00353F5B">
        <w:rPr>
          <w:rFonts w:ascii="Times New Roman" w:hAnsi="Times New Roman"/>
          <w:color w:val="000000"/>
          <w:sz w:val="22"/>
        </w:rPr>
        <w:t>48</w:t>
      </w:r>
      <w:r w:rsidRPr="00353F5B">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11.2.4 </w:t>
      </w:r>
      <w:r w:rsidRPr="00353F5B">
        <w:rPr>
          <w:rFonts w:ascii="Times New Roman" w:hAnsi="Times New Roman"/>
          <w:color w:val="000000"/>
          <w:sz w:val="22"/>
        </w:rPr>
        <w:t>中标人应在进行系统交付前</w:t>
      </w:r>
      <w:r w:rsidRPr="00353F5B">
        <w:rPr>
          <w:rFonts w:ascii="Times New Roman" w:hAnsi="Times New Roman"/>
          <w:color w:val="000000"/>
          <w:sz w:val="22"/>
        </w:rPr>
        <w:t>5</w:t>
      </w:r>
      <w:r w:rsidRPr="00353F5B">
        <w:rPr>
          <w:rFonts w:ascii="Times New Roman" w:hAnsi="Times New Roman"/>
          <w:color w:val="000000"/>
          <w:sz w:val="22"/>
        </w:rPr>
        <w:t>个工作日内，以书面方式通知采购人并向采购人提供完整的竣工资料、竣工验收报告及竣工图。采购人应当在接到通知与资料的</w:t>
      </w:r>
      <w:r w:rsidRPr="00353F5B">
        <w:rPr>
          <w:rFonts w:ascii="Times New Roman" w:hAnsi="Times New Roman"/>
          <w:color w:val="000000"/>
          <w:sz w:val="22"/>
        </w:rPr>
        <w:t>5</w:t>
      </w:r>
      <w:r w:rsidRPr="00353F5B">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11.2.5</w:t>
      </w:r>
      <w:r w:rsidRPr="00353F5B">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11.2.6 </w:t>
      </w:r>
      <w:r w:rsidRPr="00353F5B">
        <w:rPr>
          <w:rFonts w:ascii="Times New Roman" w:hAnsi="Times New Roman"/>
          <w:color w:val="000000"/>
          <w:sz w:val="22"/>
        </w:rPr>
        <w:t>采购人在本项目交付后，应当在</w:t>
      </w:r>
      <w:r w:rsidRPr="00353F5B">
        <w:rPr>
          <w:rFonts w:ascii="Times New Roman" w:hAnsi="Times New Roman"/>
          <w:color w:val="000000"/>
          <w:sz w:val="22"/>
        </w:rPr>
        <w:t>5</w:t>
      </w:r>
      <w:r w:rsidRPr="00353F5B">
        <w:rPr>
          <w:rFonts w:ascii="Times New Roman" w:hAnsi="Times New Roman"/>
          <w:color w:val="000000"/>
          <w:sz w:val="22"/>
        </w:rPr>
        <w:t>个工作日内向中标人出具书面文件，以确</w:t>
      </w:r>
      <w:r w:rsidRPr="00353F5B">
        <w:rPr>
          <w:rFonts w:ascii="Times New Roman" w:hAnsi="Times New Roman"/>
          <w:color w:val="000000"/>
          <w:sz w:val="22"/>
        </w:rPr>
        <w:lastRenderedPageBreak/>
        <w:t>认其初步达到符合本合同所约定的任务、需求和功能。如有缺陷，应向中标人陈述需要改进的缺陷。中标人应立即改进此项缺陷，并再次进行检测和评估。期间中标人需承担由自身原因造成修改的费用。</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11.2.7</w:t>
      </w:r>
      <w:r w:rsidRPr="00353F5B">
        <w:rPr>
          <w:rFonts w:ascii="Times New Roman" w:hAnsi="Times New Roman"/>
          <w:color w:val="000000"/>
          <w:sz w:val="22"/>
        </w:rPr>
        <w:t>自系统功能检测通过之日起，采购人拥有（</w:t>
      </w:r>
      <w:r w:rsidRPr="00353F5B">
        <w:rPr>
          <w:rFonts w:ascii="Times New Roman" w:hAnsi="Times New Roman"/>
          <w:color w:val="000000"/>
          <w:sz w:val="22"/>
        </w:rPr>
        <w:t>****</w:t>
      </w:r>
      <w:r w:rsidRPr="00353F5B">
        <w:rPr>
          <w:rFonts w:ascii="Times New Roman" w:hAnsi="Times New Roman"/>
          <w:color w:val="000000"/>
          <w:sz w:val="22"/>
        </w:rPr>
        <w:t>）天的系统试运行权利。系统验收通过的日期为实际竣工日期。</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11.2.8</w:t>
      </w:r>
      <w:r w:rsidRPr="00353F5B">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11.2.9</w:t>
      </w:r>
      <w:r w:rsidRPr="00353F5B">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11.2.10</w:t>
      </w:r>
      <w:r w:rsidRPr="00353F5B">
        <w:rPr>
          <w:rFonts w:ascii="Times New Roman" w:hAnsi="Times New Roman"/>
          <w:color w:val="000000"/>
          <w:sz w:val="22"/>
        </w:rPr>
        <w:t>系统试运行完成后，采购人应及时进行系统验收。中标人应当以书面形式向采购人递交验收通知书，采购人在收到验收通知书后的</w:t>
      </w:r>
      <w:r w:rsidRPr="00353F5B">
        <w:rPr>
          <w:rFonts w:ascii="Times New Roman" w:hAnsi="Times New Roman"/>
          <w:color w:val="000000"/>
          <w:sz w:val="22"/>
        </w:rPr>
        <w:t>5</w:t>
      </w:r>
      <w:r w:rsidRPr="00353F5B">
        <w:rPr>
          <w:rFonts w:ascii="Times New Roman" w:hAnsi="Times New Roman"/>
          <w:color w:val="000000"/>
          <w:sz w:val="22"/>
        </w:rPr>
        <w:t>个工作日内，确定具体日期，由双方按照本合同的规定完成系统验收。采购人有权委托第三方检测机构进行验收，对此中标人应当配合。</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11.2.11 </w:t>
      </w:r>
      <w:r w:rsidRPr="00353F5B">
        <w:rPr>
          <w:rFonts w:ascii="Times New Roman" w:hAnsi="Times New Roman"/>
          <w:color w:val="000000"/>
          <w:sz w:val="22"/>
        </w:rPr>
        <w:t>如果属于中标</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致使系统未能通过验收，中标人应当排除故障，并自行承担相关费用，同时延长试运行期</w:t>
      </w:r>
      <w:r w:rsidRPr="00353F5B">
        <w:rPr>
          <w:rFonts w:ascii="Times New Roman" w:hAnsi="Times New Roman"/>
          <w:color w:val="FF0000"/>
          <w:sz w:val="22"/>
        </w:rPr>
        <w:t>****</w:t>
      </w:r>
      <w:proofErr w:type="gramStart"/>
      <w:r w:rsidRPr="00353F5B">
        <w:rPr>
          <w:rFonts w:ascii="Times New Roman" w:hAnsi="Times New Roman"/>
          <w:color w:val="000000"/>
          <w:sz w:val="22"/>
        </w:rPr>
        <w:t>个</w:t>
      </w:r>
      <w:proofErr w:type="gramEnd"/>
      <w:r w:rsidRPr="00353F5B">
        <w:rPr>
          <w:rFonts w:ascii="Times New Roman" w:hAnsi="Times New Roman"/>
          <w:color w:val="000000"/>
          <w:sz w:val="22"/>
        </w:rPr>
        <w:t>工作日，直至系统完全符合验收标准。</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11.2.12 </w:t>
      </w:r>
      <w:r w:rsidRPr="00353F5B">
        <w:rPr>
          <w:rFonts w:ascii="Times New Roman" w:hAnsi="Times New Roman"/>
          <w:color w:val="000000"/>
          <w:sz w:val="22"/>
        </w:rPr>
        <w:t>如果属于采购</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致使系统未能通过验收，采购人应在合理时间内排除故障，再次进行验收。</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11.2.13 </w:t>
      </w:r>
      <w:r w:rsidRPr="00353F5B">
        <w:rPr>
          <w:rFonts w:ascii="Times New Roman" w:hAnsi="Times New Roman"/>
          <w:color w:val="000000"/>
          <w:sz w:val="22"/>
        </w:rPr>
        <w:t>采购人根据信息系统的技术规格要求和质量标准，对信息系统验收合格，签署验收意见。</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6"/>
      <w:r w:rsidRPr="00353F5B">
        <w:rPr>
          <w:rFonts w:ascii="Times New Roman" w:hAnsi="Times New Roman"/>
          <w:b/>
          <w:color w:val="000000"/>
          <w:sz w:val="22"/>
        </w:rPr>
        <w:t>12</w:t>
      </w:r>
      <w:r w:rsidRPr="00353F5B">
        <w:rPr>
          <w:rFonts w:ascii="Times New Roman" w:hAnsi="Times New Roman"/>
          <w:b/>
          <w:color w:val="000000"/>
          <w:sz w:val="22"/>
        </w:rPr>
        <w:t>人员及设备配备要求</w:t>
      </w:r>
      <w:bookmarkEnd w:id="21"/>
    </w:p>
    <w:p w:rsidR="000745BF" w:rsidRPr="00D14129" w:rsidRDefault="000745BF" w:rsidP="000745BF">
      <w:pPr>
        <w:ind w:firstLine="420"/>
        <w:rPr>
          <w:rFonts w:ascii="宋体" w:hAnsi="宋体"/>
          <w:color w:val="000000"/>
          <w:sz w:val="22"/>
        </w:rPr>
      </w:pPr>
      <w:r w:rsidRPr="00D14129">
        <w:rPr>
          <w:rFonts w:ascii="宋体" w:hAnsi="宋体" w:hint="eastAsia"/>
          <w:color w:val="000000"/>
          <w:sz w:val="22"/>
        </w:rPr>
        <w:t>为使服务按质、按量、按时及有序推进，投标人对本项目必须具备完善和稳定的管理组织机构。投标人需按照服务内容所需的岗位，组建服务团队，指派具备服务支撑经验的人员担任项目负责人和相关专业技术人员，具备良好的沟通协作能力和专业技能。供应商在项目部署过程中出现资源、进度、质量协调控制不力的情况，采购人有权要求更换相关项目人员，投标人必须予以配合，并确保不影响项目建设的进度和质量。</w:t>
      </w:r>
    </w:p>
    <w:p w:rsidR="000745BF" w:rsidRPr="00D14129" w:rsidRDefault="000745BF" w:rsidP="000745BF">
      <w:pPr>
        <w:ind w:firstLineChars="200" w:firstLine="440"/>
        <w:rPr>
          <w:rFonts w:ascii="宋体" w:hAnsi="宋体"/>
          <w:color w:val="000000"/>
          <w:sz w:val="22"/>
        </w:rPr>
      </w:pPr>
      <w:r w:rsidRPr="00D14129">
        <w:rPr>
          <w:rFonts w:ascii="宋体" w:hAnsi="宋体"/>
          <w:color w:val="000000"/>
          <w:sz w:val="22"/>
        </w:rPr>
        <w:t>12</w:t>
      </w:r>
      <w:r w:rsidRPr="00D14129">
        <w:rPr>
          <w:rFonts w:ascii="宋体" w:hAnsi="宋体" w:hint="eastAsia"/>
          <w:color w:val="000000"/>
          <w:sz w:val="22"/>
        </w:rPr>
        <w:t>.1本项目中人员岗位要求（但不仅限于）详见下表</w:t>
      </w:r>
    </w:p>
    <w:p w:rsidR="000745BF" w:rsidRPr="00D14129" w:rsidRDefault="000745BF" w:rsidP="000745BF">
      <w:pPr>
        <w:adjustRightInd w:val="0"/>
        <w:snapToGrid w:val="0"/>
        <w:spacing w:line="300" w:lineRule="auto"/>
        <w:ind w:firstLineChars="200" w:firstLine="442"/>
        <w:jc w:val="center"/>
        <w:rPr>
          <w:rFonts w:ascii="宋体" w:hAnsi="宋体"/>
          <w:b/>
          <w:color w:val="000000"/>
          <w:sz w:val="22"/>
        </w:rPr>
      </w:pPr>
    </w:p>
    <w:p w:rsidR="000745BF" w:rsidRPr="00D14129" w:rsidRDefault="000745BF" w:rsidP="000745BF">
      <w:pPr>
        <w:adjustRightInd w:val="0"/>
        <w:snapToGrid w:val="0"/>
        <w:spacing w:line="300" w:lineRule="auto"/>
        <w:ind w:firstLineChars="200" w:firstLine="442"/>
        <w:jc w:val="center"/>
        <w:rPr>
          <w:rFonts w:ascii="宋体" w:hAnsi="宋体"/>
          <w:color w:val="000000"/>
          <w:sz w:val="22"/>
        </w:rPr>
      </w:pPr>
      <w:r w:rsidRPr="00D14129">
        <w:rPr>
          <w:rFonts w:ascii="宋体" w:hAnsi="宋体" w:hint="eastAsia"/>
          <w:b/>
          <w:color w:val="000000"/>
          <w:sz w:val="22"/>
        </w:rPr>
        <w:t>人员配备一览表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14"/>
        <w:gridCol w:w="1897"/>
        <w:gridCol w:w="1316"/>
        <w:gridCol w:w="4595"/>
      </w:tblGrid>
      <w:tr w:rsidR="000745BF" w:rsidRPr="00693EA5" w:rsidTr="00617CBB">
        <w:trPr>
          <w:trHeight w:val="310"/>
          <w:jc w:val="center"/>
        </w:trPr>
        <w:tc>
          <w:tcPr>
            <w:tcW w:w="419"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序号</w:t>
            </w:r>
          </w:p>
        </w:tc>
        <w:tc>
          <w:tcPr>
            <w:tcW w:w="1113"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岗位名称</w:t>
            </w:r>
          </w:p>
        </w:tc>
        <w:tc>
          <w:tcPr>
            <w:tcW w:w="772"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数量要求</w:t>
            </w:r>
          </w:p>
        </w:tc>
        <w:tc>
          <w:tcPr>
            <w:tcW w:w="2696"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负责事项</w:t>
            </w:r>
          </w:p>
        </w:tc>
      </w:tr>
      <w:tr w:rsidR="000745BF" w:rsidRPr="00693EA5" w:rsidTr="00617CBB">
        <w:trPr>
          <w:trHeight w:val="454"/>
          <w:jc w:val="center"/>
        </w:trPr>
        <w:tc>
          <w:tcPr>
            <w:tcW w:w="419"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1</w:t>
            </w:r>
          </w:p>
        </w:tc>
        <w:tc>
          <w:tcPr>
            <w:tcW w:w="1113"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项目总负责人</w:t>
            </w:r>
          </w:p>
        </w:tc>
        <w:tc>
          <w:tcPr>
            <w:tcW w:w="772"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1</w:t>
            </w:r>
          </w:p>
        </w:tc>
        <w:tc>
          <w:tcPr>
            <w:tcW w:w="2696"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区域负责人，负责项目总体管理</w:t>
            </w:r>
          </w:p>
        </w:tc>
      </w:tr>
      <w:tr w:rsidR="000745BF" w:rsidRPr="00693EA5" w:rsidTr="00617CBB">
        <w:trPr>
          <w:trHeight w:val="454"/>
          <w:jc w:val="center"/>
        </w:trPr>
        <w:tc>
          <w:tcPr>
            <w:tcW w:w="419"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2</w:t>
            </w:r>
          </w:p>
        </w:tc>
        <w:tc>
          <w:tcPr>
            <w:tcW w:w="1113"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项目经理</w:t>
            </w:r>
          </w:p>
        </w:tc>
        <w:tc>
          <w:tcPr>
            <w:tcW w:w="772"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1</w:t>
            </w:r>
          </w:p>
        </w:tc>
        <w:tc>
          <w:tcPr>
            <w:tcW w:w="2696"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负责项目的整体实施过程中的沟通和进度管理，保证项目满足招标功能质量要求，按时落地</w:t>
            </w:r>
          </w:p>
        </w:tc>
      </w:tr>
      <w:tr w:rsidR="000745BF" w:rsidRPr="00693EA5" w:rsidTr="00617CBB">
        <w:trPr>
          <w:trHeight w:val="454"/>
          <w:jc w:val="center"/>
        </w:trPr>
        <w:tc>
          <w:tcPr>
            <w:tcW w:w="419"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3</w:t>
            </w:r>
          </w:p>
        </w:tc>
        <w:tc>
          <w:tcPr>
            <w:tcW w:w="1113"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硬件实施工程师</w:t>
            </w:r>
          </w:p>
        </w:tc>
        <w:tc>
          <w:tcPr>
            <w:tcW w:w="772" w:type="pct"/>
            <w:vAlign w:val="center"/>
          </w:tcPr>
          <w:p w:rsidR="000745BF" w:rsidRPr="00D14129" w:rsidRDefault="000745BF" w:rsidP="00617CBB">
            <w:pPr>
              <w:jc w:val="center"/>
              <w:rPr>
                <w:rFonts w:ascii="宋体" w:hAnsi="宋体"/>
                <w:color w:val="000000"/>
                <w:sz w:val="22"/>
              </w:rPr>
            </w:pPr>
            <w:r w:rsidRPr="00D14129">
              <w:rPr>
                <w:rFonts w:ascii="宋体" w:hAnsi="宋体"/>
                <w:color w:val="000000"/>
                <w:sz w:val="22"/>
              </w:rPr>
              <w:t>3</w:t>
            </w:r>
          </w:p>
        </w:tc>
        <w:tc>
          <w:tcPr>
            <w:tcW w:w="2696"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负责系统的硬件安装及调试</w:t>
            </w:r>
          </w:p>
        </w:tc>
      </w:tr>
      <w:tr w:rsidR="000745BF" w:rsidRPr="00693EA5" w:rsidTr="00617CBB">
        <w:trPr>
          <w:trHeight w:val="454"/>
          <w:jc w:val="center"/>
        </w:trPr>
        <w:tc>
          <w:tcPr>
            <w:tcW w:w="419"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4</w:t>
            </w:r>
          </w:p>
        </w:tc>
        <w:tc>
          <w:tcPr>
            <w:tcW w:w="1113"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软件实施工程师</w:t>
            </w:r>
          </w:p>
        </w:tc>
        <w:tc>
          <w:tcPr>
            <w:tcW w:w="772"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1</w:t>
            </w:r>
          </w:p>
        </w:tc>
        <w:tc>
          <w:tcPr>
            <w:tcW w:w="2696"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负责系统软件的联合调试，保证可通过人机交互界面正常操作系统运行</w:t>
            </w:r>
          </w:p>
        </w:tc>
      </w:tr>
      <w:tr w:rsidR="000745BF" w:rsidRPr="00693EA5" w:rsidTr="00617CBB">
        <w:trPr>
          <w:trHeight w:val="454"/>
          <w:jc w:val="center"/>
        </w:trPr>
        <w:tc>
          <w:tcPr>
            <w:tcW w:w="419"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5</w:t>
            </w:r>
          </w:p>
        </w:tc>
        <w:tc>
          <w:tcPr>
            <w:tcW w:w="1113"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运维工程师</w:t>
            </w:r>
          </w:p>
        </w:tc>
        <w:tc>
          <w:tcPr>
            <w:tcW w:w="772" w:type="pct"/>
            <w:vAlign w:val="center"/>
          </w:tcPr>
          <w:p w:rsidR="000745BF" w:rsidRPr="00D14129" w:rsidRDefault="000745BF" w:rsidP="00617CBB">
            <w:pPr>
              <w:jc w:val="center"/>
              <w:rPr>
                <w:rFonts w:ascii="宋体" w:hAnsi="宋体"/>
                <w:color w:val="000000"/>
                <w:sz w:val="22"/>
              </w:rPr>
            </w:pPr>
            <w:r w:rsidRPr="00D14129">
              <w:rPr>
                <w:rFonts w:ascii="宋体" w:hAnsi="宋体" w:hint="eastAsia"/>
                <w:color w:val="000000"/>
                <w:sz w:val="22"/>
              </w:rPr>
              <w:t>1</w:t>
            </w:r>
          </w:p>
        </w:tc>
        <w:tc>
          <w:tcPr>
            <w:tcW w:w="2696" w:type="pct"/>
            <w:vAlign w:val="center"/>
          </w:tcPr>
          <w:p w:rsidR="000745BF" w:rsidRPr="00D14129" w:rsidRDefault="000745BF" w:rsidP="00617CBB">
            <w:pPr>
              <w:rPr>
                <w:rFonts w:ascii="宋体" w:hAnsi="宋体"/>
                <w:color w:val="000000"/>
                <w:sz w:val="22"/>
              </w:rPr>
            </w:pPr>
            <w:r w:rsidRPr="00D14129">
              <w:rPr>
                <w:rFonts w:ascii="宋体" w:hAnsi="宋体" w:hint="eastAsia"/>
                <w:color w:val="000000"/>
                <w:sz w:val="22"/>
              </w:rPr>
              <w:t>设备正式上线后提供现场的操作指导，故障排除和人员培训</w:t>
            </w:r>
          </w:p>
        </w:tc>
      </w:tr>
    </w:tbl>
    <w:p w:rsidR="000745BF" w:rsidRPr="00D14129" w:rsidRDefault="000745BF" w:rsidP="000745BF">
      <w:pPr>
        <w:ind w:firstLineChars="200" w:firstLine="440"/>
        <w:rPr>
          <w:rFonts w:ascii="宋体" w:hAnsi="宋体"/>
          <w:sz w:val="22"/>
        </w:rPr>
      </w:pPr>
      <w:r w:rsidRPr="00D14129">
        <w:rPr>
          <w:rFonts w:ascii="宋体" w:hAnsi="宋体" w:hint="eastAsia"/>
          <w:sz w:val="22"/>
        </w:rPr>
        <w:t>12.2其他要求</w:t>
      </w:r>
    </w:p>
    <w:p w:rsidR="000745BF" w:rsidRPr="00D14129" w:rsidRDefault="000745BF" w:rsidP="000745BF">
      <w:pPr>
        <w:ind w:firstLineChars="200" w:firstLine="440"/>
        <w:rPr>
          <w:rFonts w:ascii="宋体" w:hAnsi="宋体"/>
          <w:sz w:val="22"/>
        </w:rPr>
      </w:pPr>
      <w:r w:rsidRPr="00D14129">
        <w:rPr>
          <w:rFonts w:ascii="宋体" w:hAnsi="宋体" w:hint="eastAsia"/>
          <w:sz w:val="22"/>
        </w:rPr>
        <w:t>（</w:t>
      </w:r>
      <w:r w:rsidRPr="00D14129">
        <w:rPr>
          <w:rFonts w:ascii="宋体" w:hAnsi="宋体"/>
          <w:sz w:val="22"/>
        </w:rPr>
        <w:t>1）</w:t>
      </w:r>
      <w:r w:rsidRPr="00D14129">
        <w:rPr>
          <w:rFonts w:ascii="宋体" w:hAnsi="宋体" w:hint="eastAsia"/>
          <w:sz w:val="22"/>
        </w:rPr>
        <w:t>投标人</w:t>
      </w:r>
      <w:r w:rsidRPr="00D14129">
        <w:rPr>
          <w:rFonts w:ascii="宋体" w:hAnsi="宋体"/>
          <w:sz w:val="22"/>
        </w:rPr>
        <w:t>应保证项目组成员稳定，减少核心人员流失，项目经理或指定联络人</w:t>
      </w:r>
      <w:r w:rsidRPr="00D14129">
        <w:rPr>
          <w:rFonts w:ascii="宋体" w:hAnsi="宋体" w:hint="eastAsia"/>
          <w:sz w:val="22"/>
        </w:rPr>
        <w:lastRenderedPageBreak/>
        <w:t>在项目实施期间不得退出或更换，若因特殊原因需调整，需经采购人同意。</w:t>
      </w:r>
      <w:r w:rsidRPr="00D14129">
        <w:rPr>
          <w:rFonts w:ascii="宋体" w:hAnsi="宋体"/>
          <w:sz w:val="22"/>
        </w:rPr>
        <w:t xml:space="preserve"> </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FF"/>
          <w:sz w:val="22"/>
        </w:rPr>
      </w:pPr>
      <w:r w:rsidRPr="00D14129">
        <w:rPr>
          <w:rFonts w:ascii="宋体" w:hAnsi="宋体" w:hint="eastAsia"/>
          <w:sz w:val="22"/>
        </w:rPr>
        <w:t>（</w:t>
      </w:r>
      <w:r w:rsidRPr="00D14129">
        <w:rPr>
          <w:rFonts w:ascii="宋体" w:hAnsi="宋体"/>
          <w:sz w:val="22"/>
        </w:rPr>
        <w:t>2）提供完整的项目人员配置成员名单与项目各实施阶段进行对应，团队成员提</w:t>
      </w:r>
      <w:r w:rsidRPr="00D14129">
        <w:rPr>
          <w:rFonts w:ascii="宋体" w:hAnsi="宋体" w:hint="eastAsia"/>
          <w:sz w:val="22"/>
        </w:rPr>
        <w:t>供从事相关工作年限、职称、职业资格，</w:t>
      </w:r>
      <w:proofErr w:type="gramStart"/>
      <w:r w:rsidRPr="00D14129">
        <w:rPr>
          <w:rFonts w:ascii="宋体" w:hAnsi="宋体" w:hint="eastAsia"/>
          <w:sz w:val="22"/>
        </w:rPr>
        <w:t>在职证</w:t>
      </w:r>
      <w:proofErr w:type="gramEnd"/>
      <w:r w:rsidRPr="00D14129">
        <w:rPr>
          <w:rFonts w:ascii="宋体" w:hAnsi="宋体" w:hint="eastAsia"/>
          <w:sz w:val="22"/>
        </w:rPr>
        <w:t>承诺书等信息。</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22" w:name="_Toc162530577"/>
      <w:r w:rsidRPr="00353F5B">
        <w:rPr>
          <w:rFonts w:ascii="Times New Roman" w:hAnsi="Times New Roman"/>
          <w:b/>
          <w:color w:val="000000"/>
          <w:sz w:val="22"/>
        </w:rPr>
        <w:t>13</w:t>
      </w:r>
      <w:r w:rsidRPr="00353F5B">
        <w:rPr>
          <w:rFonts w:ascii="Times New Roman" w:hAnsi="Times New Roman"/>
          <w:b/>
          <w:color w:val="000000"/>
          <w:sz w:val="22"/>
        </w:rPr>
        <w:t>安全生产、文明施工（安装）与环境保护要求</w:t>
      </w:r>
      <w:bookmarkEnd w:id="22"/>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13.1</w:t>
      </w:r>
      <w:r w:rsidRPr="00353F5B">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13.2</w:t>
      </w:r>
      <w:r w:rsidRPr="00353F5B">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13.3</w:t>
      </w:r>
      <w:r w:rsidRPr="00353F5B">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13.4</w:t>
      </w:r>
      <w:r w:rsidRPr="00353F5B">
        <w:rPr>
          <w:rFonts w:ascii="Times New Roman" w:hAnsi="Times New Roman"/>
          <w:color w:val="000000"/>
          <w:sz w:val="22"/>
        </w:rPr>
        <w:t>中标人现场设备安装负责人应具有专业证书，安装人员必须持证上岗。中标人应对设备安装、调试期间自身和第三方安全与财产负责。</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13.5</w:t>
      </w:r>
      <w:r w:rsidRPr="00353F5B">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13.6</w:t>
      </w:r>
      <w:proofErr w:type="gramStart"/>
      <w:r w:rsidRPr="00353F5B">
        <w:rPr>
          <w:rFonts w:ascii="Times New Roman" w:hAnsi="Times New Roman"/>
          <w:color w:val="000000"/>
          <w:sz w:val="22"/>
        </w:rPr>
        <w:t>各</w:t>
      </w:r>
      <w:proofErr w:type="gramEnd"/>
      <w:r w:rsidRPr="00353F5B">
        <w:rPr>
          <w:rFonts w:ascii="Times New Roman" w:hAnsi="Times New Roman"/>
          <w:color w:val="000000"/>
          <w:sz w:val="22"/>
        </w:rPr>
        <w:t>投标人在投标文件中要结合本项目的特点和采购</w:t>
      </w:r>
      <w:proofErr w:type="gramStart"/>
      <w:r w:rsidRPr="00353F5B">
        <w:rPr>
          <w:rFonts w:ascii="Times New Roman" w:hAnsi="Times New Roman"/>
          <w:color w:val="000000"/>
          <w:sz w:val="22"/>
        </w:rPr>
        <w:t>人上述</w:t>
      </w:r>
      <w:proofErr w:type="gramEnd"/>
      <w:r w:rsidRPr="00353F5B">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8"/>
      <w:r w:rsidRPr="00353F5B">
        <w:rPr>
          <w:rFonts w:ascii="Times New Roman" w:hAnsi="Times New Roman"/>
          <w:b/>
          <w:color w:val="000000"/>
          <w:sz w:val="22"/>
        </w:rPr>
        <w:t>14</w:t>
      </w:r>
      <w:r w:rsidRPr="00353F5B">
        <w:rPr>
          <w:rFonts w:ascii="Times New Roman" w:hAnsi="Times New Roman"/>
          <w:b/>
          <w:color w:val="000000"/>
          <w:sz w:val="22"/>
        </w:rPr>
        <w:t>售后服务要求（包括延伸服务要求）</w:t>
      </w:r>
      <w:bookmarkEnd w:id="23"/>
    </w:p>
    <w:p w:rsidR="000745BF" w:rsidRPr="00D14129" w:rsidRDefault="000745BF" w:rsidP="000745BF">
      <w:pPr>
        <w:adjustRightInd w:val="0"/>
        <w:snapToGrid w:val="0"/>
        <w:spacing w:line="300" w:lineRule="auto"/>
        <w:ind w:firstLineChars="200" w:firstLine="440"/>
        <w:rPr>
          <w:rFonts w:ascii="宋体" w:hAnsi="宋体"/>
          <w:color w:val="000000"/>
          <w:sz w:val="22"/>
        </w:rPr>
      </w:pPr>
      <w:bookmarkStart w:id="24" w:name="_Toc162530579"/>
      <w:r w:rsidRPr="00D14129">
        <w:rPr>
          <w:rFonts w:ascii="宋体" w:hAnsi="宋体"/>
          <w:color w:val="000000"/>
          <w:sz w:val="22"/>
        </w:rPr>
        <w:t>14</w:t>
      </w:r>
      <w:r w:rsidRPr="00D14129">
        <w:rPr>
          <w:rFonts w:ascii="宋体" w:hAnsi="宋体" w:hint="eastAsia"/>
          <w:color w:val="000000"/>
          <w:sz w:val="22"/>
        </w:rPr>
        <w:t>.1售后服务响应时间：</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项目整体完成时间为签订合同</w:t>
      </w:r>
      <w:r w:rsidRPr="00D14129">
        <w:rPr>
          <w:rFonts w:ascii="宋体" w:hAnsi="宋体" w:hint="eastAsia"/>
          <w:color w:val="FF0000"/>
          <w:sz w:val="22"/>
        </w:rPr>
        <w:t>3个月</w:t>
      </w:r>
      <w:r w:rsidRPr="00D14129">
        <w:rPr>
          <w:rFonts w:ascii="宋体" w:hAnsi="宋体" w:hint="eastAsia"/>
          <w:color w:val="000000"/>
          <w:sz w:val="22"/>
        </w:rPr>
        <w:t>内,项目试运行</w:t>
      </w:r>
      <w:r w:rsidRPr="00D14129">
        <w:rPr>
          <w:rFonts w:ascii="宋体" w:hAnsi="宋体" w:hint="eastAsia"/>
          <w:color w:val="FF0000"/>
          <w:sz w:val="22"/>
        </w:rPr>
        <w:t>20天</w:t>
      </w:r>
      <w:r w:rsidRPr="00D14129">
        <w:rPr>
          <w:rFonts w:ascii="宋体" w:hAnsi="宋体" w:hint="eastAsia"/>
          <w:color w:val="000000"/>
          <w:sz w:val="22"/>
        </w:rPr>
        <w:t>后进行项目交付验收，从验收之日</w:t>
      </w:r>
      <w:proofErr w:type="gramStart"/>
      <w:r w:rsidRPr="00D14129">
        <w:rPr>
          <w:rFonts w:ascii="宋体" w:hAnsi="宋体" w:hint="eastAsia"/>
          <w:color w:val="000000"/>
          <w:sz w:val="22"/>
        </w:rPr>
        <w:t>起提供3年以上质</w:t>
      </w:r>
      <w:proofErr w:type="gramEnd"/>
      <w:r w:rsidRPr="00D14129">
        <w:rPr>
          <w:rFonts w:ascii="宋体" w:hAnsi="宋体" w:hint="eastAsia"/>
          <w:color w:val="000000"/>
          <w:sz w:val="22"/>
        </w:rPr>
        <w:t>保，每年365天，每天24小时售后服务工作，并提供全年7天×24小时免费售后服务热线电话。上海市浦东区有固定的售后人员（提供人员驻扎上海证明），设备出现故障报修后维修人员到达现场时间不大于4小时，设备维修回复正常工作时间不得超过2</w:t>
      </w:r>
      <w:r w:rsidRPr="00D14129">
        <w:rPr>
          <w:rFonts w:ascii="宋体" w:hAnsi="宋体"/>
          <w:color w:val="000000"/>
          <w:sz w:val="22"/>
        </w:rPr>
        <w:t>4</w:t>
      </w:r>
      <w:r w:rsidRPr="00D14129">
        <w:rPr>
          <w:rFonts w:ascii="宋体" w:hAnsi="宋体" w:hint="eastAsia"/>
          <w:color w:val="000000"/>
          <w:sz w:val="22"/>
        </w:rPr>
        <w:t>小时。</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14.2定期回访：</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质保期内，中标人对系统使用情况进行定期跟踪。针对系统使用情况，进行电话回访或现场回访。了解系统使用中用户的建议和意见，同时，解答用户疑问，及时分析设备存在的问题，并提供解决方案。</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14.3例行巡检</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质保期内，中标人根据设备运行的具体情况，对用户提供预防性巡检项目维护，针对用户的实际情况对系统进行相应的维护和优化，以保证用户能够在最佳状态下运行业务。每次巡检后提供相应的巡检报告，以反映用户最新的设备状态。</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hint="eastAsia"/>
          <w:color w:val="000000"/>
          <w:sz w:val="22"/>
        </w:rPr>
        <w:t>14.4特殊情况处理</w:t>
      </w:r>
    </w:p>
    <w:p w:rsidR="000745BF" w:rsidRPr="00D14129" w:rsidRDefault="000745BF" w:rsidP="000745BF">
      <w:pPr>
        <w:adjustRightInd w:val="0"/>
        <w:snapToGrid w:val="0"/>
        <w:spacing w:line="300" w:lineRule="auto"/>
        <w:ind w:firstLineChars="200" w:firstLine="440"/>
        <w:jc w:val="left"/>
        <w:outlineLvl w:val="2"/>
        <w:rPr>
          <w:rFonts w:ascii="宋体" w:hAnsi="宋体"/>
          <w:color w:val="000000"/>
          <w:sz w:val="22"/>
        </w:rPr>
      </w:pPr>
      <w:r w:rsidRPr="00D14129">
        <w:rPr>
          <w:rFonts w:ascii="宋体" w:hAnsi="宋体" w:hint="eastAsia"/>
          <w:color w:val="000000"/>
          <w:sz w:val="22"/>
        </w:rPr>
        <w:lastRenderedPageBreak/>
        <w:t>如遇重大突发事件（如自然灾害、人为因素造成系统大面积故障等）或特殊时期（如系统软件全面升级、上级检查、执行重大任务等），确需人员值守时，中标人派技术人员，提供7天×24小时服务现场服务，直至系统恢复正常运行或特殊时期结束。</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 xml:space="preserve">15 </w:t>
      </w:r>
      <w:r w:rsidRPr="00353F5B">
        <w:rPr>
          <w:rFonts w:ascii="Times New Roman" w:hAnsi="Times New Roman"/>
          <w:b/>
          <w:color w:val="000000"/>
          <w:sz w:val="22"/>
        </w:rPr>
        <w:t>项目的保密和知识产权</w:t>
      </w:r>
      <w:bookmarkEnd w:id="24"/>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bookmarkStart w:id="25" w:name="_Hlk491545887"/>
      <w:r w:rsidRPr="00353F5B">
        <w:rPr>
          <w:rFonts w:ascii="Times New Roman" w:hAnsi="Times New Roman"/>
          <w:color w:val="000000"/>
          <w:sz w:val="22"/>
        </w:rPr>
        <w:t xml:space="preserve">15.1 </w:t>
      </w:r>
      <w:r w:rsidRPr="00353F5B">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15.2</w:t>
      </w:r>
      <w:r w:rsidRPr="00353F5B">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15.3</w:t>
      </w:r>
      <w:r w:rsidRPr="00353F5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15.4 </w:t>
      </w:r>
      <w:r w:rsidRPr="00353F5B">
        <w:rPr>
          <w:rFonts w:ascii="Times New Roman" w:hAnsi="Times New Roman"/>
          <w:color w:val="000000"/>
          <w:sz w:val="22"/>
        </w:rPr>
        <w:t>中标人应遵守合同文件约定内容的保密要求。如果采购人提供的内容属于保密的，应签订保密协议，且双方均有保密义务。</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15.5</w:t>
      </w:r>
      <w:r w:rsidRPr="00353F5B">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0745BF" w:rsidRPr="00353F5B" w:rsidRDefault="000745BF" w:rsidP="000745BF">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15.6 </w:t>
      </w:r>
      <w:r w:rsidRPr="00353F5B">
        <w:rPr>
          <w:rFonts w:ascii="Times New Roman" w:hAnsi="Times New Roman"/>
          <w:color w:val="000000"/>
          <w:sz w:val="22"/>
        </w:rPr>
        <w:t>如采购人使用该标的物构成上述侵权的，则中标人承担全部责任。</w:t>
      </w:r>
      <w:bookmarkEnd w:id="25"/>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26" w:name="_Toc162530580"/>
      <w:r w:rsidRPr="00353F5B">
        <w:rPr>
          <w:rFonts w:ascii="Times New Roman" w:hAnsi="Times New Roman"/>
          <w:b/>
          <w:color w:val="000000"/>
          <w:sz w:val="22"/>
        </w:rPr>
        <w:t xml:space="preserve">16 </w:t>
      </w:r>
      <w:r w:rsidRPr="00353F5B">
        <w:rPr>
          <w:rFonts w:ascii="Times New Roman" w:hAnsi="Times New Roman"/>
          <w:b/>
          <w:color w:val="000000"/>
          <w:sz w:val="22"/>
        </w:rPr>
        <w:t>技术培训</w:t>
      </w:r>
      <w:bookmarkEnd w:id="26"/>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color w:val="000000"/>
          <w:sz w:val="22"/>
        </w:rPr>
        <w:t>16.1</w:t>
      </w:r>
      <w:r w:rsidRPr="00D14129">
        <w:rPr>
          <w:rFonts w:ascii="宋体" w:hAnsi="宋体" w:hint="eastAsia"/>
          <w:color w:val="000000"/>
          <w:sz w:val="22"/>
        </w:rPr>
        <w:t>系统试运行之前，中标人提供培训，确保工作人员能熟掌握设备性能、系统配置等供应商为本项目中采用的设备和软件，提供现场培训和相关资料。提供培训课件、培训视频、培训手册等资料，保证用户学习效果。</w:t>
      </w:r>
    </w:p>
    <w:p w:rsidR="000745BF" w:rsidRPr="00D14129" w:rsidRDefault="000745BF" w:rsidP="000745BF">
      <w:pPr>
        <w:adjustRightInd w:val="0"/>
        <w:snapToGrid w:val="0"/>
        <w:spacing w:line="300" w:lineRule="auto"/>
        <w:ind w:firstLineChars="200" w:firstLine="440"/>
        <w:rPr>
          <w:rFonts w:ascii="宋体" w:hAnsi="宋体"/>
          <w:color w:val="000000"/>
          <w:sz w:val="22"/>
        </w:rPr>
      </w:pPr>
      <w:r w:rsidRPr="00D14129">
        <w:rPr>
          <w:rFonts w:ascii="宋体" w:hAnsi="宋体"/>
          <w:color w:val="000000"/>
          <w:sz w:val="22"/>
        </w:rPr>
        <w:t>16.</w:t>
      </w:r>
      <w:r w:rsidRPr="00D14129">
        <w:rPr>
          <w:rFonts w:ascii="宋体" w:hAnsi="宋体" w:hint="eastAsia"/>
          <w:color w:val="000000"/>
          <w:sz w:val="22"/>
        </w:rPr>
        <w:t>2培训安排：</w:t>
      </w:r>
    </w:p>
    <w:p w:rsidR="000745BF" w:rsidRPr="00D14129" w:rsidRDefault="000745BF" w:rsidP="000745BF">
      <w:pPr>
        <w:ind w:firstLineChars="200" w:firstLine="440"/>
        <w:rPr>
          <w:rFonts w:ascii="宋体" w:hAnsi="宋体"/>
          <w:sz w:val="22"/>
        </w:rPr>
      </w:pPr>
      <w:r w:rsidRPr="00D14129">
        <w:rPr>
          <w:rFonts w:ascii="宋体" w:hAnsi="宋体" w:hint="eastAsia"/>
          <w:sz w:val="22"/>
        </w:rPr>
        <w:t>（1）</w:t>
      </w:r>
      <w:r w:rsidRPr="00D14129">
        <w:rPr>
          <w:rFonts w:ascii="宋体" w:hAnsi="宋体"/>
          <w:sz w:val="22"/>
        </w:rPr>
        <w:t>设备使用操作及注意事项培训：全员培训轮流实操培训5天</w:t>
      </w:r>
    </w:p>
    <w:p w:rsidR="000745BF" w:rsidRPr="00D14129" w:rsidRDefault="000745BF" w:rsidP="000745BF">
      <w:pPr>
        <w:ind w:firstLineChars="200" w:firstLine="440"/>
        <w:rPr>
          <w:rFonts w:ascii="宋体" w:hAnsi="宋体"/>
          <w:sz w:val="22"/>
        </w:rPr>
      </w:pPr>
      <w:r w:rsidRPr="00D14129">
        <w:rPr>
          <w:rFonts w:ascii="宋体" w:hAnsi="宋体" w:hint="eastAsia"/>
          <w:sz w:val="22"/>
        </w:rPr>
        <w:t>（2）工作流程培训：全员培训1天</w:t>
      </w:r>
    </w:p>
    <w:p w:rsidR="000745BF" w:rsidRPr="00D14129" w:rsidRDefault="000745BF" w:rsidP="000745BF">
      <w:pPr>
        <w:ind w:firstLineChars="200" w:firstLine="440"/>
        <w:rPr>
          <w:rFonts w:ascii="宋体" w:hAnsi="宋体"/>
          <w:sz w:val="22"/>
        </w:rPr>
      </w:pPr>
      <w:r w:rsidRPr="00D14129">
        <w:rPr>
          <w:rFonts w:ascii="宋体" w:hAnsi="宋体" w:hint="eastAsia"/>
          <w:sz w:val="22"/>
        </w:rPr>
        <w:t>（3）设备简易故障处理培训：全员培训1天</w:t>
      </w:r>
    </w:p>
    <w:p w:rsidR="000745BF" w:rsidRPr="00D14129" w:rsidRDefault="000745BF" w:rsidP="000745BF">
      <w:pPr>
        <w:ind w:firstLineChars="200" w:firstLine="440"/>
        <w:rPr>
          <w:rFonts w:ascii="宋体" w:hAnsi="宋体"/>
          <w:sz w:val="22"/>
        </w:rPr>
      </w:pPr>
      <w:r w:rsidRPr="00D14129">
        <w:rPr>
          <w:rFonts w:ascii="宋体" w:hAnsi="宋体" w:hint="eastAsia"/>
          <w:sz w:val="22"/>
        </w:rPr>
        <w:t>（4）设备维护保养培训：全员培训1天</w:t>
      </w:r>
    </w:p>
    <w:p w:rsidR="000745BF" w:rsidRPr="00D14129" w:rsidRDefault="000745BF" w:rsidP="000745BF">
      <w:pPr>
        <w:ind w:firstLineChars="200" w:firstLine="440"/>
        <w:rPr>
          <w:rFonts w:ascii="宋体" w:hAnsi="宋体"/>
          <w:sz w:val="22"/>
        </w:rPr>
      </w:pPr>
      <w:r w:rsidRPr="00D14129">
        <w:rPr>
          <w:rFonts w:ascii="宋体" w:hAnsi="宋体" w:hint="eastAsia"/>
          <w:sz w:val="22"/>
        </w:rPr>
        <w:t>（5）项目经理现场辅助设备运行不少于1</w:t>
      </w:r>
      <w:r w:rsidRPr="00D14129">
        <w:rPr>
          <w:rFonts w:ascii="宋体" w:hAnsi="宋体"/>
          <w:sz w:val="22"/>
        </w:rPr>
        <w:t>0</w:t>
      </w:r>
      <w:r w:rsidRPr="00D14129">
        <w:rPr>
          <w:rFonts w:ascii="宋体" w:hAnsi="宋体" w:hint="eastAsia"/>
          <w:sz w:val="22"/>
        </w:rPr>
        <w:t>天</w:t>
      </w:r>
    </w:p>
    <w:p w:rsidR="000745BF" w:rsidRPr="00D14129" w:rsidRDefault="000745BF" w:rsidP="000745BF">
      <w:pPr>
        <w:widowControl/>
        <w:jc w:val="left"/>
        <w:rPr>
          <w:rFonts w:ascii="宋体" w:hAnsi="宋体"/>
          <w:color w:val="FF0000"/>
          <w:sz w:val="22"/>
        </w:rPr>
      </w:pPr>
      <w:r w:rsidRPr="00D14129">
        <w:rPr>
          <w:rFonts w:ascii="宋体" w:hAnsi="宋体"/>
          <w:sz w:val="22"/>
        </w:rPr>
        <w:br w:type="page"/>
      </w:r>
    </w:p>
    <w:p w:rsidR="000745BF" w:rsidRPr="00353F5B" w:rsidRDefault="000745BF" w:rsidP="000745BF">
      <w:pPr>
        <w:adjustRightInd w:val="0"/>
        <w:snapToGrid w:val="0"/>
        <w:spacing w:line="300" w:lineRule="auto"/>
        <w:ind w:firstLineChars="200" w:firstLine="400"/>
        <w:jc w:val="left"/>
        <w:rPr>
          <w:rFonts w:ascii="Times New Roman" w:hAnsi="Times New Roman"/>
          <w:color w:val="000000"/>
          <w:sz w:val="20"/>
          <w:szCs w:val="20"/>
        </w:rPr>
      </w:pPr>
    </w:p>
    <w:p w:rsidR="000745BF" w:rsidRPr="00353F5B" w:rsidRDefault="000745BF" w:rsidP="000745BF">
      <w:pPr>
        <w:adjustRightInd w:val="0"/>
        <w:snapToGrid w:val="0"/>
        <w:spacing w:line="300" w:lineRule="auto"/>
        <w:jc w:val="center"/>
        <w:outlineLvl w:val="1"/>
        <w:rPr>
          <w:rFonts w:ascii="Times New Roman" w:hAnsi="Times New Roman"/>
          <w:color w:val="000000"/>
          <w:sz w:val="30"/>
          <w:szCs w:val="30"/>
        </w:rPr>
      </w:pPr>
      <w:bookmarkStart w:id="27" w:name="_Toc475631915"/>
      <w:bookmarkStart w:id="28" w:name="_Toc506191154"/>
      <w:bookmarkStart w:id="29" w:name="_Toc162530581"/>
      <w:r w:rsidRPr="00353F5B">
        <w:rPr>
          <w:rFonts w:ascii="Times New Roman" w:hAnsi="Times New Roman"/>
          <w:color w:val="000000"/>
          <w:sz w:val="30"/>
          <w:szCs w:val="30"/>
        </w:rPr>
        <w:t>四、投标报价须知</w:t>
      </w:r>
      <w:bookmarkEnd w:id="27"/>
      <w:bookmarkEnd w:id="28"/>
      <w:bookmarkEnd w:id="29"/>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30" w:name="_Toc490037251"/>
      <w:bookmarkStart w:id="31" w:name="_Toc506191155"/>
      <w:bookmarkStart w:id="32" w:name="_Toc162530582"/>
      <w:r w:rsidRPr="00353F5B">
        <w:rPr>
          <w:rFonts w:ascii="Times New Roman" w:hAnsi="Times New Roman"/>
          <w:b/>
          <w:color w:val="000000"/>
          <w:sz w:val="22"/>
        </w:rPr>
        <w:t xml:space="preserve">17 </w:t>
      </w:r>
      <w:r w:rsidRPr="00353F5B">
        <w:rPr>
          <w:rFonts w:ascii="Times New Roman" w:hAnsi="Times New Roman"/>
          <w:b/>
          <w:color w:val="000000"/>
          <w:sz w:val="22"/>
        </w:rPr>
        <w:t>投标报价依据</w:t>
      </w:r>
      <w:bookmarkEnd w:id="30"/>
      <w:bookmarkEnd w:id="31"/>
      <w:bookmarkEnd w:id="32"/>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17.1 </w:t>
      </w:r>
      <w:r w:rsidRPr="00353F5B">
        <w:rPr>
          <w:rFonts w:ascii="Times New Roman" w:hAnsi="Times New Roman"/>
          <w:color w:val="000000"/>
          <w:sz w:val="22"/>
        </w:rPr>
        <w:t>投标报价计算依据包括本项目的招标文件（包括提供的附件）、招标文件答疑或修改的补充文书、工作量清单、项目现场条件等。</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17.2</w:t>
      </w:r>
      <w:r w:rsidRPr="00353F5B">
        <w:rPr>
          <w:rFonts w:ascii="Times New Roman" w:hAnsi="Times New Roman"/>
          <w:color w:val="000000"/>
          <w:sz w:val="22"/>
        </w:rPr>
        <w:t>招标文件明确的</w:t>
      </w:r>
      <w:r w:rsidRPr="00353F5B">
        <w:rPr>
          <w:rFonts w:ascii="Times New Roman" w:hAnsi="Times New Roman" w:hint="eastAsia"/>
          <w:color w:val="000000"/>
          <w:sz w:val="22"/>
        </w:rPr>
        <w:t>项目</w:t>
      </w:r>
      <w:r w:rsidRPr="00353F5B">
        <w:rPr>
          <w:rFonts w:ascii="Times New Roman" w:hAnsi="Times New Roman"/>
          <w:color w:val="000000"/>
          <w:sz w:val="22"/>
        </w:rPr>
        <w:t>范围、</w:t>
      </w:r>
      <w:r w:rsidRPr="00353F5B">
        <w:rPr>
          <w:rFonts w:ascii="Times New Roman" w:hAnsi="Times New Roman" w:hint="eastAsia"/>
          <w:color w:val="000000"/>
          <w:sz w:val="22"/>
        </w:rPr>
        <w:t>实施</w:t>
      </w:r>
      <w:r w:rsidRPr="00353F5B">
        <w:rPr>
          <w:rFonts w:ascii="Times New Roman" w:hAnsi="Times New Roman"/>
          <w:color w:val="000000"/>
          <w:sz w:val="22"/>
        </w:rPr>
        <w:t>内容、</w:t>
      </w:r>
      <w:r w:rsidRPr="00353F5B">
        <w:rPr>
          <w:rFonts w:ascii="Times New Roman" w:hAnsi="Times New Roman" w:hint="eastAsia"/>
          <w:color w:val="000000"/>
          <w:sz w:val="22"/>
        </w:rPr>
        <w:t>实施</w:t>
      </w:r>
      <w:r w:rsidRPr="00353F5B">
        <w:rPr>
          <w:rFonts w:ascii="Times New Roman" w:hAnsi="Times New Roman"/>
          <w:color w:val="000000"/>
          <w:sz w:val="22"/>
        </w:rPr>
        <w:t>期限、质量要求、</w:t>
      </w:r>
      <w:r w:rsidRPr="00353F5B">
        <w:rPr>
          <w:rFonts w:ascii="Times New Roman" w:hAnsi="Times New Roman" w:hint="eastAsia"/>
          <w:color w:val="000000"/>
          <w:sz w:val="22"/>
        </w:rPr>
        <w:t>售后服务、</w:t>
      </w:r>
      <w:r w:rsidRPr="00353F5B">
        <w:rPr>
          <w:rFonts w:ascii="Times New Roman" w:hAnsi="Times New Roman"/>
          <w:color w:val="000000"/>
          <w:sz w:val="22"/>
        </w:rPr>
        <w:t>管理要求与标准及考核要求等。</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17.3</w:t>
      </w:r>
      <w:r w:rsidRPr="00353F5B">
        <w:rPr>
          <w:rFonts w:ascii="Times New Roman" w:hAnsi="Times New Roman"/>
          <w:color w:val="000000"/>
          <w:sz w:val="22"/>
        </w:rPr>
        <w:t>工作量清单说明</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17.3.1 </w:t>
      </w:r>
      <w:r w:rsidRPr="00353F5B">
        <w:rPr>
          <w:rFonts w:ascii="Times New Roman" w:hAnsi="Times New Roman"/>
          <w:color w:val="000000"/>
          <w:sz w:val="22"/>
        </w:rPr>
        <w:t>工作量清单应与投标人须知、合同条件、项目质量标准和要求等文件结合起来理解或解释。</w:t>
      </w:r>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17.3.2</w:t>
      </w:r>
      <w:r w:rsidRPr="00353F5B">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2"/>
      <w:bookmarkStart w:id="34" w:name="_Toc506191156"/>
      <w:bookmarkStart w:id="35" w:name="_Toc162530583"/>
      <w:r w:rsidRPr="00353F5B">
        <w:rPr>
          <w:rFonts w:ascii="Times New Roman" w:hAnsi="Times New Roman"/>
          <w:b/>
          <w:color w:val="000000"/>
          <w:sz w:val="22"/>
        </w:rPr>
        <w:t>18</w:t>
      </w:r>
      <w:bookmarkStart w:id="36" w:name="_Toc490037253"/>
      <w:bookmarkEnd w:id="33"/>
      <w:r w:rsidRPr="00353F5B">
        <w:rPr>
          <w:rFonts w:ascii="Times New Roman" w:hAnsi="Times New Roman"/>
          <w:b/>
          <w:color w:val="000000"/>
          <w:sz w:val="22"/>
        </w:rPr>
        <w:t>投标报价</w:t>
      </w:r>
      <w:bookmarkEnd w:id="36"/>
      <w:r w:rsidRPr="00353F5B">
        <w:rPr>
          <w:rFonts w:ascii="Times New Roman" w:hAnsi="Times New Roman"/>
          <w:b/>
          <w:color w:val="000000"/>
          <w:sz w:val="22"/>
        </w:rPr>
        <w:t>内容</w:t>
      </w:r>
      <w:bookmarkEnd w:id="34"/>
      <w:bookmarkEnd w:id="35"/>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color w:val="000000"/>
          <w:sz w:val="22"/>
        </w:rPr>
        <w:t xml:space="preserve">18.1 </w:t>
      </w:r>
      <w:r w:rsidRPr="00353F5B">
        <w:rPr>
          <w:rFonts w:ascii="Times New Roman" w:hAnsi="Times New Roman"/>
          <w:color w:val="000000"/>
          <w:sz w:val="22"/>
        </w:rPr>
        <w:t>本项</w:t>
      </w:r>
      <w:r w:rsidRPr="00353F5B">
        <w:rPr>
          <w:rFonts w:ascii="Times New Roman" w:hAnsi="Times New Roman"/>
          <w:sz w:val="22"/>
        </w:rPr>
        <w:t>目报价为</w:t>
      </w:r>
      <w:proofErr w:type="gramStart"/>
      <w:r w:rsidRPr="00353F5B">
        <w:rPr>
          <w:rFonts w:ascii="Times New Roman" w:hAnsi="Times New Roman"/>
          <w:sz w:val="22"/>
        </w:rPr>
        <w:t>全费用</w:t>
      </w:r>
      <w:proofErr w:type="gramEnd"/>
      <w:r w:rsidRPr="00353F5B">
        <w:rPr>
          <w:rFonts w:ascii="Times New Roman" w:hAnsi="Times New Roman"/>
          <w:sz w:val="22"/>
        </w:rPr>
        <w:t>报价，是履行合同的最终价格，除投标需求中另有说明外，投标报价（即投标总价）应包括</w:t>
      </w:r>
      <w:r w:rsidRPr="00353F5B">
        <w:rPr>
          <w:rFonts w:ascii="Times New Roman" w:hAnsi="Times New Roman"/>
          <w:color w:val="0000FF"/>
          <w:sz w:val="22"/>
        </w:rPr>
        <w:t>项目前期调研、数据收集和分析、方案设计、项目研发、</w:t>
      </w:r>
      <w:r w:rsidRPr="00353F5B">
        <w:rPr>
          <w:rFonts w:ascii="Times New Roman" w:hAnsi="Times New Roman" w:hint="eastAsia"/>
          <w:color w:val="0000FF"/>
          <w:sz w:val="22"/>
        </w:rPr>
        <w:t>硬件集成实施、软件开发和集成实施、安全集成实施、系统调试及</w:t>
      </w:r>
      <w:r w:rsidRPr="00353F5B">
        <w:rPr>
          <w:rFonts w:ascii="Times New Roman" w:hAnsi="Times New Roman"/>
          <w:color w:val="0000FF"/>
          <w:sz w:val="22"/>
        </w:rPr>
        <w:t>试运行、验收和评估、操作培训、</w:t>
      </w:r>
      <w:r w:rsidRPr="00353F5B">
        <w:rPr>
          <w:rFonts w:ascii="Times New Roman" w:hAnsi="Times New Roman" w:hint="eastAsia"/>
          <w:color w:val="0000FF"/>
          <w:sz w:val="22"/>
        </w:rPr>
        <w:t>售后服务、</w:t>
      </w:r>
      <w:r w:rsidRPr="00353F5B">
        <w:rPr>
          <w:rFonts w:ascii="Times New Roman" w:hAnsi="Times New Roman"/>
          <w:color w:val="0000FF"/>
          <w:sz w:val="22"/>
        </w:rPr>
        <w:t>投入使用这一系列过程中所包含的所有费用。</w:t>
      </w:r>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18.2 </w:t>
      </w:r>
      <w:r w:rsidRPr="00353F5B">
        <w:rPr>
          <w:rFonts w:ascii="Times New Roman" w:hAnsi="Times New Roman"/>
          <w:sz w:val="22"/>
        </w:rPr>
        <w:t>投标报价中投标人应考虑本项目可能存在的风险因素。投标报价应将所有工作内容考虑在内，如有漏项或缺项，均属于投标人的风险</w:t>
      </w:r>
      <w:r w:rsidRPr="00353F5B">
        <w:rPr>
          <w:rFonts w:ascii="Times New Roman" w:hAnsi="Times New Roman" w:hint="eastAsia"/>
          <w:sz w:val="22"/>
        </w:rPr>
        <w:t>，其费用视作已分配在报价明细表内单价或总价之中</w:t>
      </w:r>
      <w:r w:rsidRPr="00353F5B">
        <w:rPr>
          <w:rFonts w:ascii="Times New Roman" w:hAnsi="Times New Roman"/>
          <w:sz w:val="22"/>
        </w:rPr>
        <w:t>。投标人应逐项计算并填写单价、合计价和总价。</w:t>
      </w:r>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18.3</w:t>
      </w:r>
      <w:r w:rsidRPr="00353F5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18.4 </w:t>
      </w:r>
      <w:r w:rsidRPr="00353F5B">
        <w:rPr>
          <w:rFonts w:ascii="Times New Roman" w:hAnsi="Times New Roman"/>
          <w:sz w:val="22"/>
        </w:rPr>
        <w:t>投标人按照投标文件格式中所附的表式完整地填写《开标一览表》及各类投标报价明细表，说明其拟提供服务的内容、数量、价格、时间、价格构成等。</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37" w:name="_Toc490037254"/>
      <w:bookmarkStart w:id="38" w:name="_Toc506191157"/>
      <w:bookmarkStart w:id="39" w:name="_Toc162530584"/>
      <w:r w:rsidRPr="00353F5B">
        <w:rPr>
          <w:rFonts w:ascii="Times New Roman" w:hAnsi="Times New Roman"/>
          <w:b/>
          <w:color w:val="000000"/>
          <w:sz w:val="22"/>
        </w:rPr>
        <w:t>19</w:t>
      </w:r>
      <w:r w:rsidRPr="00353F5B">
        <w:rPr>
          <w:rFonts w:ascii="Times New Roman" w:hAnsi="Times New Roman"/>
          <w:b/>
          <w:color w:val="000000"/>
          <w:sz w:val="22"/>
        </w:rPr>
        <w:t>投标报价控制性条款</w:t>
      </w:r>
      <w:bookmarkEnd w:id="37"/>
      <w:bookmarkEnd w:id="38"/>
      <w:bookmarkEnd w:id="39"/>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19.1 </w:t>
      </w:r>
      <w:r w:rsidRPr="00353F5B">
        <w:rPr>
          <w:rFonts w:ascii="Times New Roman" w:hAnsi="Times New Roman"/>
          <w:color w:val="000000"/>
          <w:sz w:val="22"/>
        </w:rPr>
        <w:t>投标报价不得超过公布的预算金额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，其中各分项报价（如有要求）均不得超过对应的预算金额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19.2 </w:t>
      </w:r>
      <w:r w:rsidRPr="00353F5B">
        <w:rPr>
          <w:rFonts w:ascii="Times New Roman" w:hAnsi="Times New Roman"/>
          <w:color w:val="000000"/>
          <w:sz w:val="22"/>
        </w:rPr>
        <w:t>本项目只允许有一个报价，任何有选择的报价将不予接受。</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19.3 </w:t>
      </w:r>
      <w:r w:rsidRPr="00353F5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宋体" w:hAnsi="宋体"/>
          <w:sz w:val="22"/>
        </w:rPr>
        <w:t>★</w:t>
      </w:r>
      <w:r w:rsidRPr="00353F5B">
        <w:rPr>
          <w:rFonts w:ascii="Times New Roman" w:hAnsi="Times New Roman"/>
          <w:color w:val="000000"/>
          <w:sz w:val="22"/>
        </w:rPr>
        <w:t>19.4</w:t>
      </w:r>
      <w:r w:rsidRPr="00353F5B">
        <w:rPr>
          <w:rFonts w:ascii="Times New Roman" w:hAnsi="Times New Roman"/>
          <w:color w:val="000000"/>
          <w:sz w:val="22"/>
        </w:rPr>
        <w:t>经评标委员会审定，投标报价存在下列情形之一的，该投标文件作无效标处理：</w:t>
      </w:r>
    </w:p>
    <w:p w:rsidR="000745BF" w:rsidRPr="00D14129"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19.4.1</w:t>
      </w:r>
      <w:r w:rsidRPr="00D14129">
        <w:rPr>
          <w:rFonts w:ascii="Times New Roman" w:hAnsi="Times New Roman"/>
          <w:color w:val="000000"/>
          <w:sz w:val="22"/>
        </w:rPr>
        <w:t>减少工作量清单中核心工作内容数量，或设备</w:t>
      </w:r>
      <w:r w:rsidRPr="00D14129">
        <w:rPr>
          <w:rFonts w:ascii="Times New Roman" w:hAnsi="Times New Roman" w:hint="eastAsia"/>
          <w:color w:val="000000"/>
          <w:sz w:val="22"/>
        </w:rPr>
        <w:t>材料</w:t>
      </w:r>
      <w:r w:rsidRPr="00D14129">
        <w:rPr>
          <w:rFonts w:ascii="Times New Roman" w:hAnsi="Times New Roman"/>
          <w:color w:val="000000"/>
          <w:sz w:val="22"/>
        </w:rPr>
        <w:t>参数指标中核心设备数量；</w:t>
      </w:r>
      <w:r w:rsidRPr="00D14129">
        <w:rPr>
          <w:rFonts w:ascii="Times New Roman" w:hAnsi="Times New Roman" w:hint="eastAsia"/>
          <w:color w:val="000000"/>
          <w:sz w:val="22"/>
        </w:rPr>
        <w:t>或人员岗位配置数量；</w:t>
      </w:r>
    </w:p>
    <w:p w:rsidR="000745BF" w:rsidRPr="00353F5B" w:rsidRDefault="000745BF" w:rsidP="000745BF">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19.4.2 </w:t>
      </w:r>
      <w:r w:rsidRPr="00353F5B">
        <w:rPr>
          <w:rFonts w:ascii="Times New Roman" w:hAnsi="Times New Roman"/>
          <w:color w:val="000000"/>
          <w:sz w:val="22"/>
        </w:rPr>
        <w:t>投标报价和技术方案明显不相符的。</w:t>
      </w:r>
    </w:p>
    <w:p w:rsidR="000745BF" w:rsidRPr="00353F5B" w:rsidRDefault="000745BF" w:rsidP="000745BF">
      <w:pPr>
        <w:adjustRightInd w:val="0"/>
        <w:snapToGrid w:val="0"/>
        <w:spacing w:line="300" w:lineRule="auto"/>
        <w:ind w:firstLineChars="200" w:firstLine="602"/>
        <w:jc w:val="left"/>
        <w:rPr>
          <w:rFonts w:ascii="Times New Roman" w:hAnsi="Times New Roman"/>
          <w:b/>
          <w:kern w:val="0"/>
          <w:sz w:val="30"/>
          <w:szCs w:val="30"/>
        </w:rPr>
      </w:pPr>
    </w:p>
    <w:p w:rsidR="000745BF" w:rsidRPr="00353F5B" w:rsidRDefault="000745BF" w:rsidP="000745BF">
      <w:pPr>
        <w:adjustRightInd w:val="0"/>
        <w:snapToGrid w:val="0"/>
        <w:jc w:val="center"/>
        <w:outlineLvl w:val="1"/>
        <w:rPr>
          <w:rFonts w:ascii="Times New Roman" w:hAnsi="Times New Roman"/>
          <w:sz w:val="30"/>
          <w:szCs w:val="30"/>
        </w:rPr>
      </w:pPr>
      <w:bookmarkStart w:id="40" w:name="_Toc495411563"/>
      <w:bookmarkStart w:id="41" w:name="_Toc506191158"/>
      <w:bookmarkStart w:id="42" w:name="_Toc162530585"/>
      <w:r w:rsidRPr="00353F5B">
        <w:rPr>
          <w:rFonts w:ascii="Times New Roman" w:hAnsi="Times New Roman"/>
          <w:sz w:val="30"/>
          <w:szCs w:val="30"/>
        </w:rPr>
        <w:t>五、政府采购政策</w:t>
      </w:r>
      <w:bookmarkEnd w:id="40"/>
      <w:bookmarkEnd w:id="41"/>
      <w:bookmarkEnd w:id="42"/>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43" w:name="_Toc495411564"/>
      <w:bookmarkStart w:id="44" w:name="_Toc506191159"/>
      <w:bookmarkStart w:id="45" w:name="_Toc162530586"/>
      <w:r w:rsidRPr="00353F5B">
        <w:rPr>
          <w:rFonts w:ascii="Times New Roman" w:hAnsi="Times New Roman"/>
          <w:b/>
          <w:color w:val="000000"/>
          <w:sz w:val="22"/>
        </w:rPr>
        <w:t xml:space="preserve">20 </w:t>
      </w:r>
      <w:r w:rsidRPr="00353F5B">
        <w:rPr>
          <w:rFonts w:ascii="Times New Roman" w:hAnsi="Times New Roman" w:hint="eastAsia"/>
          <w:b/>
          <w:color w:val="000000"/>
          <w:sz w:val="22"/>
        </w:rPr>
        <w:t>节能产品政府采购</w:t>
      </w:r>
      <w:bookmarkEnd w:id="43"/>
      <w:bookmarkEnd w:id="44"/>
      <w:bookmarkEnd w:id="45"/>
    </w:p>
    <w:p w:rsidR="000745BF" w:rsidRPr="00353F5B" w:rsidRDefault="000745BF" w:rsidP="000745BF">
      <w:pPr>
        <w:adjustRightInd w:val="0"/>
        <w:snapToGrid w:val="0"/>
        <w:spacing w:line="300" w:lineRule="auto"/>
        <w:ind w:firstLineChars="200" w:firstLine="440"/>
        <w:rPr>
          <w:rFonts w:ascii="Times New Roman" w:hAnsi="Times New Roman"/>
          <w:sz w:val="22"/>
        </w:rPr>
      </w:pPr>
      <w:bookmarkStart w:id="46" w:name="_Toc481849905"/>
      <w:bookmarkStart w:id="47" w:name="_Toc486604821"/>
      <w:bookmarkStart w:id="48" w:name="_Toc495411566"/>
      <w:bookmarkStart w:id="49" w:name="_Toc506191161"/>
      <w:r w:rsidRPr="00353F5B">
        <w:rPr>
          <w:rFonts w:ascii="Times New Roman" w:hAnsi="Times New Roman" w:hint="eastAsia"/>
          <w:sz w:val="22"/>
        </w:rPr>
        <w:t>20</w:t>
      </w:r>
      <w:r w:rsidRPr="00353F5B">
        <w:rPr>
          <w:rFonts w:ascii="Times New Roman" w:hAnsi="Times New Roman"/>
          <w:sz w:val="22"/>
        </w:rPr>
        <w:t xml:space="preserve">.1 </w:t>
      </w:r>
      <w:r w:rsidRPr="00353F5B">
        <w:rPr>
          <w:rFonts w:ascii="Times New Roman" w:hAnsi="Times New Roman"/>
          <w:sz w:val="22"/>
        </w:rPr>
        <w:t>按照财政部、</w:t>
      </w:r>
      <w:proofErr w:type="gramStart"/>
      <w:r w:rsidRPr="00353F5B">
        <w:rPr>
          <w:rFonts w:ascii="Times New Roman" w:hAnsi="Times New Roman"/>
          <w:sz w:val="22"/>
        </w:rPr>
        <w:t>发改委</w:t>
      </w:r>
      <w:proofErr w:type="gramEnd"/>
      <w:r w:rsidRPr="00353F5B">
        <w:rPr>
          <w:rFonts w:ascii="Times New Roman" w:hAnsi="Times New Roman"/>
          <w:sz w:val="22"/>
        </w:rPr>
        <w:t>发布的《关于印发〈节能产品政府采购实施意见〉的通知》（财库</w:t>
      </w:r>
      <w:r w:rsidRPr="00353F5B">
        <w:rPr>
          <w:rFonts w:ascii="Times New Roman" w:hAnsi="Times New Roman"/>
          <w:sz w:val="22"/>
        </w:rPr>
        <w:t>[2004]185</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节能产品品目清单</w:t>
      </w:r>
      <w:r w:rsidRPr="00353F5B">
        <w:rPr>
          <w:rFonts w:ascii="Times New Roman" w:hAnsi="Times New Roman"/>
          <w:sz w:val="22"/>
        </w:rPr>
        <w:t>”</w:t>
      </w:r>
      <w:r w:rsidRPr="00353F5B">
        <w:rPr>
          <w:rFonts w:ascii="Times New Roman" w:hAnsi="Times New Roman"/>
          <w:sz w:val="22"/>
        </w:rPr>
        <w:t>中的，在技术、服务等指标同等条件下，应当优先采购节能产品。采购人需购买的材料产品属于政府强制采购节能产品品目的，</w:t>
      </w:r>
      <w:r w:rsidRPr="00353F5B">
        <w:rPr>
          <w:rFonts w:ascii="Times New Roman" w:hAnsi="Times New Roman" w:hint="eastAsia"/>
          <w:sz w:val="22"/>
        </w:rPr>
        <w:t>投标人</w:t>
      </w:r>
      <w:r w:rsidRPr="00353F5B">
        <w:rPr>
          <w:rFonts w:ascii="Times New Roman" w:hAnsi="Times New Roman"/>
          <w:sz w:val="22"/>
        </w:rPr>
        <w:t>必须选用节能产品。</w:t>
      </w:r>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20</w:t>
      </w:r>
      <w:r w:rsidRPr="00353F5B">
        <w:rPr>
          <w:rFonts w:ascii="Times New Roman" w:hAnsi="Times New Roman"/>
          <w:sz w:val="22"/>
        </w:rPr>
        <w:t>.2</w:t>
      </w:r>
      <w:r w:rsidRPr="00353F5B">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50" w:name="_Toc535412970"/>
      <w:bookmarkStart w:id="51" w:name="_Toc4671589"/>
      <w:bookmarkStart w:id="52" w:name="_Toc162530587"/>
      <w:r w:rsidRPr="00353F5B">
        <w:rPr>
          <w:rFonts w:ascii="Times New Roman" w:hAnsi="Times New Roman" w:hint="eastAsia"/>
          <w:b/>
          <w:color w:val="000000"/>
          <w:sz w:val="22"/>
        </w:rPr>
        <w:t>21</w:t>
      </w:r>
      <w:r w:rsidRPr="00353F5B">
        <w:rPr>
          <w:rFonts w:ascii="Times New Roman" w:hAnsi="Times New Roman"/>
          <w:b/>
          <w:color w:val="000000"/>
          <w:sz w:val="22"/>
        </w:rPr>
        <w:t>环境标志产品政府采购</w:t>
      </w:r>
      <w:bookmarkEnd w:id="50"/>
      <w:bookmarkEnd w:id="51"/>
      <w:bookmarkEnd w:id="52"/>
    </w:p>
    <w:p w:rsidR="000745BF" w:rsidRPr="00353F5B" w:rsidRDefault="000745BF" w:rsidP="000745BF">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21</w:t>
      </w:r>
      <w:r w:rsidRPr="00353F5B">
        <w:rPr>
          <w:rFonts w:ascii="Times New Roman" w:hAnsi="Times New Roman"/>
          <w:sz w:val="22"/>
        </w:rPr>
        <w:t xml:space="preserve">.1 </w:t>
      </w:r>
      <w:r w:rsidRPr="00353F5B">
        <w:rPr>
          <w:rFonts w:ascii="Times New Roman" w:hAnsi="Times New Roman"/>
          <w:sz w:val="22"/>
        </w:rPr>
        <w:t>按照财政部、环保总局联合印发的《关于环境标志产品政府采购实施的意见》（财库</w:t>
      </w:r>
      <w:r w:rsidRPr="00353F5B">
        <w:rPr>
          <w:rFonts w:ascii="Times New Roman" w:hAnsi="Times New Roman"/>
          <w:sz w:val="22"/>
        </w:rPr>
        <w:t>[2006]90</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环境标志产品品目清单</w:t>
      </w:r>
      <w:r w:rsidRPr="00353F5B">
        <w:rPr>
          <w:rFonts w:ascii="Times New Roman" w:hAnsi="Times New Roman"/>
          <w:sz w:val="22"/>
        </w:rPr>
        <w:t>”</w:t>
      </w:r>
      <w:r w:rsidRPr="00353F5B">
        <w:rPr>
          <w:rFonts w:ascii="Times New Roman" w:hAnsi="Times New Roman"/>
          <w:sz w:val="22"/>
        </w:rPr>
        <w:t>中的，在性能、技术、服务等指标同等条件下，应当优先采购环境标志产品。</w:t>
      </w:r>
    </w:p>
    <w:p w:rsidR="000745BF" w:rsidRPr="00353F5B" w:rsidRDefault="000745BF" w:rsidP="000745BF">
      <w:pPr>
        <w:adjustRightInd w:val="0"/>
        <w:snapToGrid w:val="0"/>
        <w:spacing w:line="300" w:lineRule="auto"/>
        <w:ind w:firstLineChars="200" w:firstLine="440"/>
        <w:rPr>
          <w:rFonts w:ascii="Times New Roman" w:hAnsi="Times New Roman"/>
          <w:b/>
          <w:sz w:val="22"/>
        </w:rPr>
      </w:pPr>
      <w:r w:rsidRPr="00353F5B">
        <w:rPr>
          <w:rFonts w:ascii="Times New Roman" w:hAnsi="Times New Roman" w:hint="eastAsia"/>
          <w:sz w:val="22"/>
        </w:rPr>
        <w:t>21</w:t>
      </w:r>
      <w:r w:rsidRPr="00353F5B">
        <w:rPr>
          <w:rFonts w:ascii="Times New Roman" w:hAnsi="Times New Roman"/>
          <w:sz w:val="22"/>
        </w:rPr>
        <w:t>.2</w:t>
      </w:r>
      <w:r w:rsidRPr="00353F5B">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0745BF" w:rsidRPr="00353F5B"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53" w:name="_Toc162530588"/>
      <w:r w:rsidRPr="00353F5B">
        <w:rPr>
          <w:rFonts w:ascii="Times New Roman" w:hAnsi="Times New Roman"/>
          <w:b/>
          <w:color w:val="000000"/>
          <w:sz w:val="22"/>
        </w:rPr>
        <w:t xml:space="preserve">22 </w:t>
      </w:r>
      <w:r w:rsidRPr="00353F5B">
        <w:rPr>
          <w:rFonts w:ascii="Times New Roman" w:hAnsi="Times New Roman" w:hint="eastAsia"/>
          <w:b/>
          <w:color w:val="000000"/>
          <w:sz w:val="22"/>
        </w:rPr>
        <w:t>促进中小企业发展</w:t>
      </w:r>
      <w:bookmarkEnd w:id="46"/>
      <w:bookmarkEnd w:id="47"/>
      <w:bookmarkEnd w:id="48"/>
      <w:bookmarkEnd w:id="49"/>
      <w:bookmarkEnd w:id="53"/>
    </w:p>
    <w:p w:rsidR="000745BF" w:rsidRPr="00353F5B" w:rsidRDefault="000745BF" w:rsidP="000745BF">
      <w:pPr>
        <w:tabs>
          <w:tab w:val="left" w:pos="3060"/>
        </w:tabs>
        <w:adjustRightInd w:val="0"/>
        <w:snapToGrid w:val="0"/>
        <w:spacing w:line="300" w:lineRule="auto"/>
        <w:ind w:firstLineChars="200" w:firstLine="442"/>
        <w:rPr>
          <w:rFonts w:ascii="Times New Roman" w:hAnsi="Times New Roman"/>
          <w:sz w:val="22"/>
        </w:rPr>
      </w:pPr>
      <w:bookmarkStart w:id="54" w:name="_Toc481849906"/>
      <w:bookmarkStart w:id="55" w:name="_Toc486604822"/>
      <w:bookmarkStart w:id="56" w:name="_Toc495411567"/>
      <w:bookmarkStart w:id="57" w:name="_Toc506191162"/>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bCs/>
          <w:sz w:val="22"/>
        </w:rPr>
        <w:t>.1</w:t>
      </w:r>
      <w:r w:rsidRPr="00353F5B">
        <w:rPr>
          <w:rFonts w:ascii="Times New Roman" w:hAnsi="Times New Roman"/>
          <w:sz w:val="22"/>
        </w:rPr>
        <w:t>中小企业（含中型、小型、微型企业，下同）的划定按照《中小企业划型标准规定》（工信部联企业【</w:t>
      </w:r>
      <w:r w:rsidRPr="00353F5B">
        <w:rPr>
          <w:rFonts w:ascii="Times New Roman" w:hAnsi="Times New Roman"/>
          <w:sz w:val="22"/>
        </w:rPr>
        <w:t>2011</w:t>
      </w:r>
      <w:r w:rsidRPr="00353F5B">
        <w:rPr>
          <w:rFonts w:ascii="Times New Roman" w:hAnsi="Times New Roman"/>
          <w:sz w:val="22"/>
        </w:rPr>
        <w:t>】</w:t>
      </w:r>
      <w:r w:rsidRPr="00353F5B">
        <w:rPr>
          <w:rFonts w:ascii="Times New Roman" w:hAnsi="Times New Roman"/>
          <w:sz w:val="22"/>
        </w:rPr>
        <w:t>300</w:t>
      </w:r>
      <w:r w:rsidRPr="00353F5B">
        <w:rPr>
          <w:rFonts w:ascii="Times New Roman" w:hAnsi="Times New Roman"/>
          <w:sz w:val="22"/>
        </w:rPr>
        <w:t>号）执行，参加</w:t>
      </w:r>
      <w:r w:rsidRPr="00353F5B">
        <w:rPr>
          <w:rFonts w:ascii="Times New Roman" w:hAnsi="Times New Roman" w:hint="eastAsia"/>
          <w:sz w:val="22"/>
        </w:rPr>
        <w:t>投标</w:t>
      </w:r>
      <w:r w:rsidRPr="00353F5B">
        <w:rPr>
          <w:rFonts w:ascii="Times New Roman" w:hAnsi="Times New Roman"/>
          <w:sz w:val="22"/>
        </w:rPr>
        <w:t>的中小企业应当提供《中小企业声明函》（具体格式见</w:t>
      </w:r>
      <w:r w:rsidRPr="00353F5B">
        <w:rPr>
          <w:rFonts w:ascii="Times New Roman" w:hAnsi="Times New Roman"/>
          <w:sz w:val="22"/>
        </w:rPr>
        <w:t>“</w:t>
      </w:r>
      <w:r w:rsidRPr="00353F5B">
        <w:rPr>
          <w:rFonts w:ascii="Times New Roman" w:hAnsi="Times New Roman"/>
          <w:sz w:val="22"/>
        </w:rPr>
        <w:t>响应文件格式</w:t>
      </w:r>
      <w:r w:rsidRPr="00353F5B">
        <w:rPr>
          <w:rFonts w:ascii="Times New Roman" w:hAnsi="Times New Roman"/>
          <w:sz w:val="22"/>
        </w:rPr>
        <w:t>”</w:t>
      </w:r>
      <w:r w:rsidRPr="00353F5B">
        <w:rPr>
          <w:rFonts w:ascii="Times New Roman" w:hAnsi="Times New Roman"/>
          <w:sz w:val="22"/>
        </w:rPr>
        <w:t>），反之，视作非中、小微企业，不具备参与</w:t>
      </w:r>
      <w:r w:rsidRPr="00353F5B">
        <w:rPr>
          <w:rFonts w:ascii="Times New Roman" w:hAnsi="Times New Roman" w:hint="eastAsia"/>
          <w:sz w:val="22"/>
        </w:rPr>
        <w:t>投标</w:t>
      </w:r>
      <w:r w:rsidRPr="00353F5B">
        <w:rPr>
          <w:rFonts w:ascii="Times New Roman" w:hAnsi="Times New Roman"/>
          <w:sz w:val="22"/>
        </w:rPr>
        <w:t>资格。如项目允许联合体参与竞争的，则联合体中各方均应为中小企业，并按本款要求提供《中小企业声明函》。</w:t>
      </w:r>
    </w:p>
    <w:p w:rsidR="000745BF" w:rsidRPr="00353F5B" w:rsidRDefault="000745BF" w:rsidP="000745BF">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 xml:space="preserve">.2 </w:t>
      </w:r>
      <w:r w:rsidRPr="00353F5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353F5B">
        <w:rPr>
          <w:rFonts w:ascii="Times New Roman" w:hAnsi="Times New Roman"/>
          <w:sz w:val="22"/>
        </w:rPr>
        <w:t>办法》。</w:t>
      </w:r>
    </w:p>
    <w:p w:rsidR="000745BF" w:rsidRPr="00353F5B" w:rsidRDefault="000745BF" w:rsidP="000745BF">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 xml:space="preserve">.3 </w:t>
      </w:r>
      <w:r w:rsidRPr="00353F5B">
        <w:rPr>
          <w:rFonts w:ascii="Times New Roman" w:hAnsi="Times New Roman"/>
          <w:sz w:val="22"/>
        </w:rPr>
        <w:t>如项目允许联合体参与竞争的，组成联合体的中型企业和其他自然人、法人或者其他组织，与小型、微型企业之间不得存在投资关系。</w:t>
      </w:r>
    </w:p>
    <w:p w:rsidR="000745BF" w:rsidRPr="00353F5B" w:rsidRDefault="000745BF" w:rsidP="000745BF">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.4</w:t>
      </w:r>
      <w:r w:rsidRPr="00353F5B">
        <w:rPr>
          <w:rFonts w:ascii="Times New Roman" w:hAnsi="Times New Roman"/>
          <w:sz w:val="22"/>
        </w:rPr>
        <w:t>供应商如提供虚假材料以谋取成交的，按照《政府采购法》有关条款处理，并记入供应商诚信档案。</w:t>
      </w:r>
    </w:p>
    <w:p w:rsidR="000745BF" w:rsidRPr="0093118F" w:rsidRDefault="000745BF" w:rsidP="000745BF">
      <w:pPr>
        <w:adjustRightInd w:val="0"/>
        <w:snapToGrid w:val="0"/>
        <w:spacing w:line="300" w:lineRule="auto"/>
        <w:ind w:firstLineChars="200" w:firstLine="442"/>
        <w:jc w:val="left"/>
        <w:outlineLvl w:val="2"/>
        <w:rPr>
          <w:rFonts w:ascii="Times New Roman" w:hAnsi="Times New Roman"/>
          <w:b/>
          <w:color w:val="000000"/>
          <w:sz w:val="22"/>
        </w:rPr>
      </w:pPr>
      <w:bookmarkStart w:id="58" w:name="_Toc477267172"/>
      <w:bookmarkStart w:id="59" w:name="_Toc486604823"/>
      <w:bookmarkStart w:id="60" w:name="_Toc495411568"/>
      <w:bookmarkStart w:id="61" w:name="_Toc162530590"/>
      <w:bookmarkEnd w:id="54"/>
      <w:bookmarkEnd w:id="55"/>
      <w:bookmarkEnd w:id="56"/>
      <w:bookmarkEnd w:id="57"/>
      <w:r w:rsidRPr="0093118F">
        <w:rPr>
          <w:rFonts w:ascii="Times New Roman" w:hAnsi="Times New Roman"/>
          <w:b/>
          <w:color w:val="000000"/>
          <w:sz w:val="22"/>
        </w:rPr>
        <w:t>2</w:t>
      </w:r>
      <w:r>
        <w:rPr>
          <w:rFonts w:ascii="Times New Roman" w:hAnsi="Times New Roman" w:hint="eastAsia"/>
          <w:b/>
          <w:color w:val="000000"/>
          <w:sz w:val="22"/>
        </w:rPr>
        <w:t>3</w:t>
      </w:r>
      <w:r w:rsidRPr="0093118F">
        <w:rPr>
          <w:rFonts w:ascii="Times New Roman" w:hAnsi="Times New Roman"/>
          <w:b/>
          <w:color w:val="000000"/>
          <w:sz w:val="22"/>
        </w:rPr>
        <w:t xml:space="preserve"> </w:t>
      </w:r>
      <w:bookmarkStart w:id="62" w:name="_Toc495411569"/>
      <w:bookmarkEnd w:id="58"/>
      <w:bookmarkEnd w:id="59"/>
      <w:bookmarkEnd w:id="60"/>
      <w:r w:rsidRPr="0093118F">
        <w:rPr>
          <w:rFonts w:ascii="Times New Roman" w:hAnsi="Times New Roman" w:hint="eastAsia"/>
          <w:b/>
          <w:color w:val="000000"/>
          <w:sz w:val="22"/>
        </w:rPr>
        <w:t>促进残疾人就业</w:t>
      </w:r>
      <w:bookmarkEnd w:id="62"/>
      <w:r w:rsidRPr="0093118F">
        <w:rPr>
          <w:rFonts w:ascii="Times New Roman" w:hAnsi="Times New Roman" w:hint="eastAsia"/>
          <w:b/>
          <w:color w:val="000000"/>
          <w:sz w:val="22"/>
        </w:rPr>
        <w:t>（注：仅残疾人福利单位适用）</w:t>
      </w:r>
      <w:bookmarkEnd w:id="61"/>
    </w:p>
    <w:p w:rsidR="000745BF" w:rsidRPr="00353F5B"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2</w:t>
      </w:r>
      <w:r>
        <w:rPr>
          <w:rFonts w:ascii="Times New Roman" w:hAnsi="Times New Roman" w:hint="eastAsia"/>
          <w:sz w:val="22"/>
        </w:rPr>
        <w:t>3</w:t>
      </w:r>
      <w:r w:rsidRPr="00353F5B">
        <w:rPr>
          <w:rFonts w:ascii="Times New Roman" w:hAnsi="Times New Roman"/>
          <w:sz w:val="22"/>
        </w:rPr>
        <w:t xml:space="preserve">.1 </w:t>
      </w:r>
      <w:bookmarkStart w:id="63" w:name="sendNo"/>
      <w:r w:rsidRPr="00353F5B">
        <w:rPr>
          <w:rFonts w:ascii="Times New Roman" w:hAnsi="Times New Roman"/>
          <w:sz w:val="22"/>
        </w:rPr>
        <w:t>符合财库</w:t>
      </w:r>
      <w:bookmarkEnd w:id="63"/>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0745BF" w:rsidRDefault="000745BF" w:rsidP="000745BF">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hint="eastAsia"/>
          <w:sz w:val="22"/>
        </w:rPr>
        <w:t>2</w:t>
      </w:r>
      <w:r>
        <w:rPr>
          <w:rFonts w:ascii="Times New Roman" w:hAnsi="Times New Roman" w:hint="eastAsia"/>
          <w:sz w:val="22"/>
        </w:rPr>
        <w:t>3</w:t>
      </w:r>
      <w:r w:rsidRPr="00353F5B">
        <w:rPr>
          <w:rFonts w:ascii="Times New Roman" w:hAnsi="Times New Roman" w:hint="eastAsia"/>
          <w:sz w:val="22"/>
        </w:rPr>
        <w:t>.</w:t>
      </w:r>
      <w:r w:rsidRPr="00353F5B">
        <w:rPr>
          <w:rFonts w:ascii="Times New Roman" w:hAnsi="Times New Roman"/>
          <w:sz w:val="22"/>
        </w:rPr>
        <w:t xml:space="preserve">2 </w:t>
      </w:r>
      <w:r w:rsidRPr="00353F5B">
        <w:rPr>
          <w:rFonts w:ascii="Times New Roman" w:hAnsi="Times New Roman"/>
          <w:sz w:val="22"/>
        </w:rPr>
        <w:t>残疾人福利性单位在参加政府采购活动时，</w:t>
      </w:r>
      <w:proofErr w:type="gramStart"/>
      <w:r w:rsidRPr="00353F5B">
        <w:rPr>
          <w:rFonts w:ascii="Times New Roman" w:hAnsi="Times New Roman"/>
          <w:sz w:val="22"/>
        </w:rPr>
        <w:t>应当按财库</w:t>
      </w:r>
      <w:proofErr w:type="gramEnd"/>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号规定的《残疾人福利性单位声明函》（具体格式详见</w:t>
      </w:r>
      <w:r w:rsidRPr="00353F5B">
        <w:rPr>
          <w:rFonts w:ascii="Times New Roman" w:hAnsi="Times New Roman"/>
          <w:sz w:val="22"/>
        </w:rPr>
        <w:t>“</w:t>
      </w:r>
      <w:r w:rsidRPr="00353F5B">
        <w:rPr>
          <w:rFonts w:ascii="Times New Roman" w:hAnsi="Times New Roman"/>
          <w:sz w:val="22"/>
        </w:rPr>
        <w:t>投标文件格式</w:t>
      </w:r>
      <w:r w:rsidRPr="00353F5B">
        <w:rPr>
          <w:rFonts w:ascii="Times New Roman" w:hAnsi="Times New Roman"/>
          <w:sz w:val="22"/>
        </w:rPr>
        <w:t>”</w:t>
      </w:r>
      <w:r w:rsidRPr="00353F5B">
        <w:rPr>
          <w:rFonts w:ascii="Times New Roman" w:hAnsi="Times New Roman"/>
          <w:sz w:val="22"/>
        </w:rPr>
        <w:t>），并对声明的真实性负责。</w:t>
      </w:r>
    </w:p>
    <w:p w:rsidR="00F04EE3" w:rsidRPr="000745BF" w:rsidRDefault="00F04EE3"/>
    <w:sectPr w:rsidR="00F04EE3" w:rsidRPr="00074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C2" w:rsidRDefault="001365C2" w:rsidP="000745BF">
      <w:r>
        <w:separator/>
      </w:r>
    </w:p>
  </w:endnote>
  <w:endnote w:type="continuationSeparator" w:id="0">
    <w:p w:rsidR="001365C2" w:rsidRDefault="001365C2" w:rsidP="0007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C2" w:rsidRDefault="001365C2" w:rsidP="000745BF">
      <w:r>
        <w:separator/>
      </w:r>
    </w:p>
  </w:footnote>
  <w:footnote w:type="continuationSeparator" w:id="0">
    <w:p w:rsidR="001365C2" w:rsidRDefault="001365C2" w:rsidP="00074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AC"/>
    <w:rsid w:val="000745BF"/>
    <w:rsid w:val="001365C2"/>
    <w:rsid w:val="00D62EAC"/>
    <w:rsid w:val="00F0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5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45BF"/>
    <w:rPr>
      <w:sz w:val="18"/>
      <w:szCs w:val="18"/>
    </w:rPr>
  </w:style>
  <w:style w:type="paragraph" w:styleId="a4">
    <w:name w:val="footer"/>
    <w:basedOn w:val="a"/>
    <w:link w:val="Char0"/>
    <w:uiPriority w:val="99"/>
    <w:unhideWhenUsed/>
    <w:rsid w:val="000745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45BF"/>
    <w:rPr>
      <w:sz w:val="18"/>
      <w:szCs w:val="18"/>
    </w:rPr>
  </w:style>
  <w:style w:type="character" w:customStyle="1" w:styleId="CharChar">
    <w:name w:val="+正文 Char Char"/>
    <w:link w:val="CharCharChar"/>
    <w:qFormat/>
    <w:locked/>
    <w:rsid w:val="000745BF"/>
    <w:rPr>
      <w:rFonts w:ascii="楷体_GB2312" w:eastAsia="楷体_GB2312"/>
      <w:sz w:val="24"/>
    </w:rPr>
  </w:style>
  <w:style w:type="paragraph" w:customStyle="1" w:styleId="CharCharChar">
    <w:name w:val="+正文 Char Char Char"/>
    <w:basedOn w:val="a"/>
    <w:link w:val="CharChar"/>
    <w:qFormat/>
    <w:rsid w:val="000745BF"/>
    <w:pPr>
      <w:spacing w:line="360" w:lineRule="auto"/>
      <w:ind w:firstLineChars="200" w:firstLine="200"/>
    </w:pPr>
    <w:rPr>
      <w:rFonts w:ascii="楷体_GB2312" w:eastAsia="楷体_GB2312"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5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45BF"/>
    <w:rPr>
      <w:sz w:val="18"/>
      <w:szCs w:val="18"/>
    </w:rPr>
  </w:style>
  <w:style w:type="paragraph" w:styleId="a4">
    <w:name w:val="footer"/>
    <w:basedOn w:val="a"/>
    <w:link w:val="Char0"/>
    <w:uiPriority w:val="99"/>
    <w:unhideWhenUsed/>
    <w:rsid w:val="000745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45BF"/>
    <w:rPr>
      <w:sz w:val="18"/>
      <w:szCs w:val="18"/>
    </w:rPr>
  </w:style>
  <w:style w:type="character" w:customStyle="1" w:styleId="CharChar">
    <w:name w:val="+正文 Char Char"/>
    <w:link w:val="CharCharChar"/>
    <w:qFormat/>
    <w:locked/>
    <w:rsid w:val="000745BF"/>
    <w:rPr>
      <w:rFonts w:ascii="楷体_GB2312" w:eastAsia="楷体_GB2312"/>
      <w:sz w:val="24"/>
    </w:rPr>
  </w:style>
  <w:style w:type="paragraph" w:customStyle="1" w:styleId="CharCharChar">
    <w:name w:val="+正文 Char Char Char"/>
    <w:basedOn w:val="a"/>
    <w:link w:val="CharChar"/>
    <w:qFormat/>
    <w:rsid w:val="000745BF"/>
    <w:pPr>
      <w:spacing w:line="360" w:lineRule="auto"/>
      <w:ind w:firstLineChars="200" w:firstLine="200"/>
    </w:pPr>
    <w:rPr>
      <w:rFonts w:ascii="楷体_GB2312" w:eastAsia="楷体_GB2312"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7927</Words>
  <Characters>8086</Characters>
  <Application>Microsoft Office Word</Application>
  <DocSecurity>0</DocSecurity>
  <Lines>622</Lines>
  <Paragraphs>533</Paragraphs>
  <ScaleCrop>false</ScaleCrop>
  <Company>Microsoft</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2024-04-10T06:19:00Z</dcterms:created>
  <dcterms:modified xsi:type="dcterms:W3CDTF">2024-04-10T06:19:00Z</dcterms:modified>
</cp:coreProperties>
</file>