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731E" w:rsidRPr="00780E7F" w:rsidRDefault="009B731E" w:rsidP="009B731E">
      <w:pPr>
        <w:widowControl/>
        <w:jc w:val="center"/>
        <w:outlineLvl w:val="0"/>
        <w:rPr>
          <w:rFonts w:eastAsia="黑体"/>
          <w:b/>
          <w:kern w:val="0"/>
          <w:sz w:val="30"/>
          <w:szCs w:val="30"/>
        </w:rPr>
      </w:pPr>
      <w:r w:rsidRPr="00780E7F">
        <w:rPr>
          <w:rFonts w:eastAsia="黑体"/>
          <w:b/>
          <w:kern w:val="0"/>
          <w:sz w:val="30"/>
          <w:szCs w:val="30"/>
        </w:rPr>
        <w:t>第二</w:t>
      </w:r>
      <w:proofErr w:type="gramStart"/>
      <w:r w:rsidRPr="00780E7F">
        <w:rPr>
          <w:rFonts w:eastAsia="黑体"/>
          <w:b/>
          <w:kern w:val="0"/>
          <w:sz w:val="30"/>
          <w:szCs w:val="30"/>
        </w:rPr>
        <w:t>章项目</w:t>
      </w:r>
      <w:proofErr w:type="gramEnd"/>
      <w:r w:rsidRPr="00780E7F">
        <w:rPr>
          <w:rFonts w:eastAsia="黑体"/>
          <w:b/>
          <w:kern w:val="0"/>
          <w:sz w:val="30"/>
          <w:szCs w:val="30"/>
        </w:rPr>
        <w:t>招标需求</w:t>
      </w:r>
    </w:p>
    <w:p w:rsidR="009B731E" w:rsidRPr="00780E7F" w:rsidRDefault="009B731E" w:rsidP="009B731E">
      <w:pPr>
        <w:adjustRightInd w:val="0"/>
        <w:snapToGrid w:val="0"/>
        <w:jc w:val="center"/>
        <w:outlineLvl w:val="1"/>
        <w:rPr>
          <w:rFonts w:eastAsia="黑体"/>
          <w:color w:val="000000"/>
          <w:sz w:val="30"/>
          <w:szCs w:val="30"/>
        </w:rPr>
      </w:pPr>
      <w:bookmarkStart w:id="0" w:name="_Toc13787"/>
      <w:r w:rsidRPr="00780E7F">
        <w:rPr>
          <w:rFonts w:eastAsia="黑体"/>
          <w:color w:val="000000"/>
          <w:sz w:val="30"/>
          <w:szCs w:val="30"/>
        </w:rPr>
        <w:t>一、说明</w:t>
      </w:r>
      <w:bookmarkEnd w:id="0"/>
    </w:p>
    <w:p w:rsidR="009B731E" w:rsidRPr="00780E7F" w:rsidRDefault="009B731E" w:rsidP="009B731E">
      <w:pPr>
        <w:snapToGrid w:val="0"/>
        <w:ind w:firstLineChars="200" w:firstLine="442"/>
        <w:jc w:val="left"/>
        <w:outlineLvl w:val="2"/>
        <w:rPr>
          <w:b/>
          <w:color w:val="000000"/>
          <w:sz w:val="22"/>
        </w:rPr>
      </w:pPr>
      <w:bookmarkStart w:id="1" w:name="_Toc16888"/>
      <w:r w:rsidRPr="00780E7F">
        <w:rPr>
          <w:b/>
          <w:color w:val="000000"/>
          <w:sz w:val="22"/>
        </w:rPr>
        <w:t xml:space="preserve">1 </w:t>
      </w:r>
      <w:r w:rsidRPr="00780E7F">
        <w:rPr>
          <w:b/>
          <w:color w:val="000000"/>
          <w:sz w:val="22"/>
        </w:rPr>
        <w:t>总则</w:t>
      </w:r>
      <w:bookmarkEnd w:id="1"/>
    </w:p>
    <w:p w:rsidR="009B731E" w:rsidRPr="00780E7F" w:rsidRDefault="009B731E" w:rsidP="009B731E">
      <w:pPr>
        <w:snapToGrid w:val="0"/>
        <w:ind w:firstLineChars="200" w:firstLine="440"/>
        <w:rPr>
          <w:sz w:val="22"/>
        </w:rPr>
      </w:pPr>
      <w:r w:rsidRPr="00780E7F">
        <w:rPr>
          <w:sz w:val="22"/>
        </w:rPr>
        <w:t xml:space="preserve">1.1 </w:t>
      </w:r>
      <w:r w:rsidRPr="00780E7F">
        <w:rPr>
          <w:sz w:val="22"/>
        </w:rPr>
        <w:t>投标人应具备国家或行业管理部门规定的，在本市实施本项目所需的资格（资质）和相关手续（如果有），由此引起的所有有关事宜及费用由投标人自行负责。</w:t>
      </w:r>
    </w:p>
    <w:p w:rsidR="009B731E" w:rsidRPr="00780E7F" w:rsidRDefault="009B731E" w:rsidP="009B731E">
      <w:pPr>
        <w:snapToGrid w:val="0"/>
        <w:ind w:firstLineChars="200" w:firstLine="440"/>
        <w:rPr>
          <w:sz w:val="22"/>
        </w:rPr>
      </w:pPr>
      <w:r w:rsidRPr="00780E7F">
        <w:rPr>
          <w:sz w:val="22"/>
        </w:rPr>
        <w:t xml:space="preserve">1.2 </w:t>
      </w:r>
      <w:r w:rsidRPr="00780E7F">
        <w:rPr>
          <w:sz w:val="22"/>
        </w:rPr>
        <w:t>投标人对所提供的货物应当享有合法的所有权，没有侵犯任何第三方的知识产权、技术秘密等权利，而且不存在任何抵押、留置、查封等产权瑕疵。</w:t>
      </w:r>
    </w:p>
    <w:p w:rsidR="009B731E" w:rsidRPr="00780E7F" w:rsidRDefault="009B731E" w:rsidP="009B731E">
      <w:pPr>
        <w:snapToGrid w:val="0"/>
        <w:ind w:firstLineChars="200" w:firstLine="440"/>
        <w:rPr>
          <w:sz w:val="22"/>
        </w:rPr>
      </w:pPr>
      <w:r w:rsidRPr="00780E7F">
        <w:rPr>
          <w:sz w:val="22"/>
        </w:rPr>
        <w:t xml:space="preserve">1.3 </w:t>
      </w:r>
      <w:r w:rsidRPr="00780E7F">
        <w:rPr>
          <w:sz w:val="22"/>
        </w:rPr>
        <w:t>投标人提供的货物应当是全新的、未使用过的，货物和相关服务应当符合招标文件的要求，并且其质量完全符合国家标准</w:t>
      </w:r>
      <w:r w:rsidRPr="00780E7F">
        <w:rPr>
          <w:color w:val="000000"/>
          <w:sz w:val="22"/>
        </w:rPr>
        <w:t>和招标需求</w:t>
      </w:r>
      <w:r w:rsidRPr="00780E7F">
        <w:rPr>
          <w:sz w:val="22"/>
        </w:rPr>
        <w:t>。</w:t>
      </w:r>
    </w:p>
    <w:p w:rsidR="009B731E" w:rsidRPr="00780E7F" w:rsidRDefault="009B731E" w:rsidP="009B731E">
      <w:pPr>
        <w:snapToGrid w:val="0"/>
        <w:ind w:firstLineChars="200" w:firstLine="440"/>
        <w:jc w:val="left"/>
        <w:rPr>
          <w:sz w:val="22"/>
        </w:rPr>
      </w:pPr>
      <w:r w:rsidRPr="00780E7F">
        <w:rPr>
          <w:sz w:val="22"/>
        </w:rPr>
        <w:t xml:space="preserve">1.4 </w:t>
      </w:r>
      <w:r w:rsidRPr="00780E7F">
        <w:rPr>
          <w:sz w:val="22"/>
        </w:rPr>
        <w:t>投标人应如实准确地填写投标货物的规格型号、技术参数、品牌、产地等相关信息，因上述信息内容填写不完整、不准确，而导致投标文件被误读、漏读，由投标人自行负责，为此投标人需承担其投标文件在评标时被扣分甚至被认定为无效投标的风险。</w:t>
      </w:r>
    </w:p>
    <w:p w:rsidR="009B731E" w:rsidRPr="00780E7F" w:rsidRDefault="009B731E" w:rsidP="009B731E">
      <w:pPr>
        <w:snapToGrid w:val="0"/>
        <w:ind w:firstLineChars="200" w:firstLine="440"/>
        <w:jc w:val="left"/>
        <w:rPr>
          <w:sz w:val="22"/>
        </w:rPr>
      </w:pPr>
      <w:r w:rsidRPr="00780E7F">
        <w:rPr>
          <w:sz w:val="22"/>
        </w:rPr>
        <w:t xml:space="preserve">★1.5 </w:t>
      </w:r>
      <w:r w:rsidRPr="00780E7F">
        <w:rPr>
          <w:sz w:val="22"/>
        </w:rPr>
        <w:t>若本项目涉及国家强制认证产品（信息安全产品、</w:t>
      </w:r>
      <w:r w:rsidRPr="00780E7F">
        <w:rPr>
          <w:sz w:val="22"/>
        </w:rPr>
        <w:t>3C</w:t>
      </w:r>
      <w:r w:rsidRPr="00780E7F">
        <w:rPr>
          <w:sz w:val="22"/>
        </w:rPr>
        <w:t>认证产品、强制节能产品、电信设备进网许可证等），则根据国家有关规定，投标人提供的产品必须满足强制认证要求。</w:t>
      </w:r>
      <w:r w:rsidRPr="00780E7F">
        <w:rPr>
          <w:rFonts w:hAnsi="宋体" w:hint="eastAsia"/>
          <w:sz w:val="22"/>
        </w:rPr>
        <w:t>（详见第一章投标人须知及前附表</w:t>
      </w:r>
      <w:r w:rsidRPr="00780E7F">
        <w:rPr>
          <w:rFonts w:hAnsi="宋体" w:hint="eastAsia"/>
          <w:sz w:val="22"/>
        </w:rPr>
        <w:t>21.3</w:t>
      </w:r>
      <w:r w:rsidRPr="00780E7F">
        <w:rPr>
          <w:rFonts w:hAnsi="宋体" w:hint="eastAsia"/>
          <w:sz w:val="22"/>
        </w:rPr>
        <w:t>（</w:t>
      </w:r>
      <w:r w:rsidRPr="00780E7F">
        <w:rPr>
          <w:rFonts w:hAnsi="宋体" w:hint="eastAsia"/>
          <w:sz w:val="22"/>
        </w:rPr>
        <w:t>9</w:t>
      </w:r>
      <w:r w:rsidRPr="00780E7F">
        <w:rPr>
          <w:rFonts w:hAnsi="宋体" w:hint="eastAsia"/>
          <w:sz w:val="22"/>
        </w:rPr>
        <w:t>））</w:t>
      </w:r>
    </w:p>
    <w:p w:rsidR="009B731E" w:rsidRPr="00976518" w:rsidRDefault="009B731E" w:rsidP="009B731E">
      <w:pPr>
        <w:snapToGrid w:val="0"/>
        <w:ind w:firstLineChars="200" w:firstLine="440"/>
        <w:rPr>
          <w:sz w:val="22"/>
        </w:rPr>
      </w:pPr>
      <w:r w:rsidRPr="00976518">
        <w:rPr>
          <w:sz w:val="22"/>
        </w:rPr>
        <w:t>★</w:t>
      </w:r>
      <w:r w:rsidRPr="00976518">
        <w:rPr>
          <w:rFonts w:hint="eastAsia"/>
          <w:sz w:val="22"/>
        </w:rPr>
        <w:t>1.6</w:t>
      </w:r>
      <w:r w:rsidRPr="00976518">
        <w:rPr>
          <w:sz w:val="22"/>
        </w:rPr>
        <w:t>投标人提供的产品必须符合国家强制性标准</w:t>
      </w:r>
      <w:r w:rsidRPr="00976518">
        <w:rPr>
          <w:rFonts w:hint="eastAsia"/>
          <w:sz w:val="22"/>
        </w:rPr>
        <w:t>。</w:t>
      </w:r>
    </w:p>
    <w:p w:rsidR="009B731E" w:rsidRPr="00780E7F" w:rsidRDefault="009B731E" w:rsidP="009B731E">
      <w:pPr>
        <w:snapToGrid w:val="0"/>
        <w:ind w:firstLineChars="200" w:firstLine="440"/>
        <w:rPr>
          <w:sz w:val="22"/>
        </w:rPr>
      </w:pPr>
      <w:r w:rsidRPr="00780E7F">
        <w:rPr>
          <w:sz w:val="22"/>
        </w:rPr>
        <w:t>1.</w:t>
      </w:r>
      <w:r w:rsidRPr="00780E7F">
        <w:rPr>
          <w:rFonts w:hint="eastAsia"/>
          <w:sz w:val="22"/>
        </w:rPr>
        <w:t>7</w:t>
      </w:r>
      <w:r w:rsidRPr="00780E7F">
        <w:rPr>
          <w:sz w:val="22"/>
        </w:rPr>
        <w:t>采购人在技术需求和图纸或图片（如果有）中指出的工艺、材料和货物的标准以及参照的技术参数或型号仅</w:t>
      </w:r>
      <w:proofErr w:type="gramStart"/>
      <w:r w:rsidRPr="00780E7F">
        <w:rPr>
          <w:sz w:val="22"/>
        </w:rPr>
        <w:t>起说明</w:t>
      </w:r>
      <w:proofErr w:type="gramEnd"/>
      <w:r w:rsidRPr="00780E7F">
        <w:rPr>
          <w:sz w:val="22"/>
        </w:rPr>
        <w:t>作用，并没有任何限制性和排他性，投标人在投标中可以选用其他替代标准、技术参数或型号，但这些替代要在不影响功能实现的前提下，并在可接受范围内接受偏离。</w:t>
      </w:r>
    </w:p>
    <w:p w:rsidR="009B731E" w:rsidRPr="00780E7F" w:rsidRDefault="009B731E" w:rsidP="009B731E">
      <w:pPr>
        <w:snapToGrid w:val="0"/>
        <w:ind w:firstLineChars="200" w:firstLine="440"/>
        <w:rPr>
          <w:sz w:val="22"/>
        </w:rPr>
      </w:pPr>
      <w:r w:rsidRPr="00780E7F">
        <w:rPr>
          <w:sz w:val="22"/>
        </w:rPr>
        <w:t>1.</w:t>
      </w:r>
      <w:r w:rsidRPr="00780E7F">
        <w:rPr>
          <w:rFonts w:hint="eastAsia"/>
          <w:sz w:val="22"/>
        </w:rPr>
        <w:t>8</w:t>
      </w:r>
      <w:r w:rsidRPr="00780E7F">
        <w:rPr>
          <w:sz w:val="22"/>
        </w:rPr>
        <w:t>投标人在投标前应认真了解采购人的使用需求、使用条件（使用空间、能源条件等）和其他相关条件，一旦中标，应按照招标文件和合同规定的要求提供货物及相关服务。</w:t>
      </w:r>
    </w:p>
    <w:p w:rsidR="009B731E" w:rsidRPr="00780E7F" w:rsidRDefault="009B731E" w:rsidP="009B731E">
      <w:pPr>
        <w:snapToGrid w:val="0"/>
        <w:ind w:firstLineChars="200" w:firstLine="440"/>
        <w:rPr>
          <w:sz w:val="22"/>
        </w:rPr>
      </w:pPr>
      <w:r w:rsidRPr="00780E7F">
        <w:rPr>
          <w:sz w:val="22"/>
        </w:rPr>
        <w:t>1.</w:t>
      </w:r>
      <w:r w:rsidRPr="00780E7F">
        <w:rPr>
          <w:rFonts w:hint="eastAsia"/>
          <w:sz w:val="22"/>
        </w:rPr>
        <w:t>9</w:t>
      </w:r>
      <w:r w:rsidRPr="00780E7F">
        <w:rPr>
          <w:sz w:val="22"/>
        </w:rPr>
        <w:t>投标人应根据本章节中详细技术规格要求，采用市场主流产品或按照要求提供定制产品参加竞标。同时，</w:t>
      </w:r>
      <w:r w:rsidRPr="00780E7F">
        <w:rPr>
          <w:b/>
          <w:color w:val="000000"/>
          <w:sz w:val="22"/>
        </w:rPr>
        <w:t>请投标人务必注意：无论是正偏离还是负偏离，都不得与招标要求相差太大，否则将可能影响投标人的得分</w:t>
      </w:r>
      <w:r w:rsidRPr="00780E7F">
        <w:rPr>
          <w:sz w:val="22"/>
        </w:rPr>
        <w:t>。一旦中标，投标人应按投标文件的承诺签订合同并提供相应的产品和服务。</w:t>
      </w:r>
    </w:p>
    <w:p w:rsidR="009B731E" w:rsidRPr="00780E7F" w:rsidRDefault="009B731E" w:rsidP="009B731E">
      <w:pPr>
        <w:adjustRightInd w:val="0"/>
        <w:snapToGrid w:val="0"/>
        <w:ind w:firstLineChars="200" w:firstLine="440"/>
        <w:rPr>
          <w:sz w:val="22"/>
        </w:rPr>
      </w:pPr>
      <w:r w:rsidRPr="00780E7F">
        <w:rPr>
          <w:sz w:val="22"/>
        </w:rPr>
        <w:t>1.</w:t>
      </w:r>
      <w:r w:rsidRPr="00780E7F">
        <w:rPr>
          <w:rFonts w:hint="eastAsia"/>
          <w:sz w:val="22"/>
        </w:rPr>
        <w:t>10</w:t>
      </w:r>
      <w:r w:rsidRPr="00780E7F">
        <w:rPr>
          <w:rFonts w:hint="eastAsia"/>
          <w:sz w:val="22"/>
        </w:rPr>
        <w:t>投标人认为招标文件（包括招标补充文件）存在排他性或歧视性条款，自收到招标文件之日或者招标文件公告期限届满之日起</w:t>
      </w:r>
      <w:r w:rsidRPr="00780E7F">
        <w:rPr>
          <w:sz w:val="22"/>
        </w:rPr>
        <w:t>10</w:t>
      </w:r>
      <w:r w:rsidRPr="00780E7F">
        <w:rPr>
          <w:sz w:val="22"/>
        </w:rPr>
        <w:t>日内</w:t>
      </w:r>
      <w:r w:rsidRPr="00780E7F">
        <w:rPr>
          <w:rFonts w:hint="eastAsia"/>
          <w:sz w:val="22"/>
        </w:rPr>
        <w:t>，以书面形式提出，并附相关证据。</w:t>
      </w:r>
    </w:p>
    <w:p w:rsidR="009B731E" w:rsidRPr="00780E7F" w:rsidRDefault="009B731E" w:rsidP="009B731E">
      <w:pPr>
        <w:snapToGrid w:val="0"/>
        <w:ind w:firstLineChars="200" w:firstLine="440"/>
        <w:rPr>
          <w:sz w:val="22"/>
        </w:rPr>
      </w:pPr>
    </w:p>
    <w:p w:rsidR="009B731E" w:rsidRPr="00780E7F" w:rsidRDefault="009B731E" w:rsidP="009B731E">
      <w:pPr>
        <w:adjustRightInd w:val="0"/>
        <w:snapToGrid w:val="0"/>
        <w:jc w:val="center"/>
        <w:outlineLvl w:val="1"/>
        <w:rPr>
          <w:rFonts w:eastAsia="黑体"/>
          <w:color w:val="000000"/>
          <w:sz w:val="30"/>
          <w:szCs w:val="30"/>
        </w:rPr>
      </w:pPr>
      <w:bookmarkStart w:id="2" w:name="_Toc6631"/>
      <w:r w:rsidRPr="00780E7F">
        <w:rPr>
          <w:rFonts w:eastAsia="黑体"/>
          <w:color w:val="000000"/>
          <w:sz w:val="30"/>
          <w:szCs w:val="30"/>
        </w:rPr>
        <w:t>二、项目概况</w:t>
      </w:r>
      <w:bookmarkEnd w:id="2"/>
    </w:p>
    <w:p w:rsidR="009B731E" w:rsidRPr="00780E7F" w:rsidRDefault="009B731E" w:rsidP="009B731E">
      <w:pPr>
        <w:snapToGrid w:val="0"/>
        <w:ind w:firstLineChars="200" w:firstLine="442"/>
        <w:outlineLvl w:val="2"/>
        <w:rPr>
          <w:b/>
          <w:bCs/>
          <w:sz w:val="22"/>
        </w:rPr>
      </w:pPr>
      <w:bookmarkStart w:id="3" w:name="_Toc23029"/>
      <w:r w:rsidRPr="00780E7F">
        <w:rPr>
          <w:b/>
          <w:bCs/>
          <w:sz w:val="22"/>
        </w:rPr>
        <w:t xml:space="preserve">2 </w:t>
      </w:r>
      <w:r w:rsidRPr="00780E7F">
        <w:rPr>
          <w:b/>
          <w:bCs/>
          <w:sz w:val="22"/>
        </w:rPr>
        <w:t>项目名称</w:t>
      </w:r>
      <w:bookmarkEnd w:id="3"/>
    </w:p>
    <w:p w:rsidR="009B731E" w:rsidRPr="00780E7F" w:rsidRDefault="009B731E" w:rsidP="009B731E">
      <w:pPr>
        <w:snapToGrid w:val="0"/>
        <w:ind w:firstLineChars="200" w:firstLine="442"/>
        <w:rPr>
          <w:b/>
          <w:bCs/>
          <w:sz w:val="22"/>
        </w:rPr>
      </w:pPr>
      <w:r w:rsidRPr="00780E7F">
        <w:rPr>
          <w:b/>
          <w:bCs/>
          <w:sz w:val="22"/>
        </w:rPr>
        <w:t>项目名称：</w:t>
      </w:r>
      <w:bookmarkStart w:id="4" w:name="OLE_LINK1"/>
      <w:bookmarkStart w:id="5" w:name="OLE_LINK2"/>
      <w:bookmarkStart w:id="6" w:name="_GoBack"/>
      <w:r>
        <w:rPr>
          <w:rFonts w:hint="eastAsia"/>
          <w:bCs/>
          <w:sz w:val="22"/>
        </w:rPr>
        <w:t>病房护理及医院设备</w:t>
      </w:r>
      <w:bookmarkEnd w:id="4"/>
      <w:bookmarkEnd w:id="5"/>
      <w:bookmarkEnd w:id="6"/>
    </w:p>
    <w:p w:rsidR="009B731E" w:rsidRPr="00780E7F" w:rsidRDefault="009B731E" w:rsidP="009B731E">
      <w:pPr>
        <w:snapToGrid w:val="0"/>
        <w:ind w:firstLineChars="200" w:firstLine="442"/>
        <w:outlineLvl w:val="2"/>
        <w:rPr>
          <w:b/>
          <w:bCs/>
          <w:sz w:val="22"/>
        </w:rPr>
      </w:pPr>
      <w:bookmarkStart w:id="7" w:name="_Toc19500"/>
      <w:r w:rsidRPr="00780E7F">
        <w:rPr>
          <w:b/>
          <w:bCs/>
          <w:sz w:val="22"/>
        </w:rPr>
        <w:t xml:space="preserve">3 </w:t>
      </w:r>
      <w:r w:rsidRPr="00780E7F">
        <w:rPr>
          <w:b/>
          <w:bCs/>
          <w:sz w:val="22"/>
        </w:rPr>
        <w:t>项目地点</w:t>
      </w:r>
      <w:bookmarkEnd w:id="7"/>
    </w:p>
    <w:p w:rsidR="009B731E" w:rsidRPr="00780E7F" w:rsidRDefault="009B731E" w:rsidP="009B731E">
      <w:pPr>
        <w:snapToGrid w:val="0"/>
        <w:ind w:firstLineChars="200" w:firstLine="442"/>
        <w:rPr>
          <w:b/>
          <w:bCs/>
          <w:sz w:val="22"/>
        </w:rPr>
      </w:pPr>
      <w:r w:rsidRPr="00780E7F">
        <w:rPr>
          <w:b/>
          <w:bCs/>
          <w:sz w:val="22"/>
        </w:rPr>
        <w:t>地点：</w:t>
      </w:r>
      <w:r>
        <w:rPr>
          <w:rFonts w:hint="eastAsia"/>
          <w:bCs/>
          <w:sz w:val="22"/>
        </w:rPr>
        <w:t>上海市浦东新区新场镇牌楼东路</w:t>
      </w:r>
      <w:r>
        <w:rPr>
          <w:bCs/>
          <w:sz w:val="22"/>
        </w:rPr>
        <w:t>588</w:t>
      </w:r>
      <w:r>
        <w:rPr>
          <w:rFonts w:hint="eastAsia"/>
          <w:bCs/>
          <w:sz w:val="22"/>
        </w:rPr>
        <w:t>号</w:t>
      </w:r>
    </w:p>
    <w:p w:rsidR="009B731E" w:rsidRPr="00780E7F" w:rsidRDefault="009B731E" w:rsidP="009B731E">
      <w:pPr>
        <w:adjustRightInd w:val="0"/>
        <w:snapToGrid w:val="0"/>
        <w:ind w:firstLineChars="200" w:firstLine="442"/>
        <w:jc w:val="left"/>
        <w:outlineLvl w:val="2"/>
        <w:rPr>
          <w:b/>
          <w:color w:val="000000"/>
          <w:sz w:val="22"/>
        </w:rPr>
      </w:pPr>
      <w:bookmarkStart w:id="8" w:name="_Toc144"/>
      <w:r w:rsidRPr="00780E7F">
        <w:rPr>
          <w:b/>
          <w:color w:val="000000"/>
          <w:sz w:val="22"/>
        </w:rPr>
        <w:t xml:space="preserve">4 </w:t>
      </w:r>
      <w:r w:rsidRPr="00780E7F">
        <w:rPr>
          <w:b/>
          <w:color w:val="000000"/>
          <w:sz w:val="22"/>
        </w:rPr>
        <w:t>招标范围与内容</w:t>
      </w:r>
      <w:bookmarkEnd w:id="8"/>
    </w:p>
    <w:p w:rsidR="009B731E" w:rsidRDefault="009B731E" w:rsidP="009B731E">
      <w:pPr>
        <w:snapToGrid w:val="0"/>
        <w:ind w:firstLineChars="200" w:firstLine="440"/>
        <w:rPr>
          <w:sz w:val="22"/>
        </w:rPr>
      </w:pPr>
      <w:r w:rsidRPr="00780E7F">
        <w:rPr>
          <w:sz w:val="22"/>
        </w:rPr>
        <w:lastRenderedPageBreak/>
        <w:t>4.1</w:t>
      </w:r>
      <w:r w:rsidRPr="00780E7F">
        <w:rPr>
          <w:sz w:val="22"/>
        </w:rPr>
        <w:t>项目招标范围及内容</w:t>
      </w:r>
    </w:p>
    <w:p w:rsidR="009B731E" w:rsidRDefault="009B731E" w:rsidP="009B731E">
      <w:pPr>
        <w:autoSpaceDN w:val="0"/>
        <w:adjustRightInd w:val="0"/>
        <w:snapToGrid w:val="0"/>
        <w:ind w:firstLineChars="200" w:firstLine="440"/>
        <w:textAlignment w:val="baseline"/>
        <w:rPr>
          <w:rFonts w:asciiTheme="minorHAnsi" w:hAnsiTheme="minorHAnsi" w:cstheme="minorBidi"/>
          <w:sz w:val="22"/>
        </w:rPr>
      </w:pPr>
      <w:r>
        <w:rPr>
          <w:rFonts w:asciiTheme="minorHAnsi" w:hAnsiTheme="minorHAnsi" w:cstheme="minorBidi" w:hint="eastAsia"/>
          <w:sz w:val="22"/>
        </w:rPr>
        <w:t>本项目共包含</w:t>
      </w:r>
      <w:r>
        <w:rPr>
          <w:rFonts w:asciiTheme="minorHAnsi" w:hAnsiTheme="minorHAnsi" w:cstheme="minorBidi" w:hint="eastAsia"/>
          <w:sz w:val="22"/>
        </w:rPr>
        <w:t>3</w:t>
      </w:r>
      <w:r>
        <w:rPr>
          <w:rFonts w:asciiTheme="minorHAnsi" w:hAnsiTheme="minorHAnsi" w:cstheme="minorBidi" w:hint="eastAsia"/>
          <w:sz w:val="22"/>
        </w:rPr>
        <w:t>个包件，同一投标人允许最多中标</w:t>
      </w:r>
      <w:r>
        <w:rPr>
          <w:rFonts w:asciiTheme="minorHAnsi" w:hAnsiTheme="minorHAnsi" w:cstheme="minorBidi"/>
          <w:sz w:val="22"/>
        </w:rPr>
        <w:t>1</w:t>
      </w:r>
      <w:r>
        <w:rPr>
          <w:rFonts w:asciiTheme="minorHAnsi" w:hAnsiTheme="minorHAnsi" w:cstheme="minorBidi" w:hint="eastAsia"/>
          <w:sz w:val="22"/>
        </w:rPr>
        <w:t>个包件，各包件投标报价均不得超过各包件预算金额。</w:t>
      </w:r>
    </w:p>
    <w:p w:rsidR="009B731E" w:rsidRDefault="009B731E" w:rsidP="009B731E">
      <w:pPr>
        <w:autoSpaceDN w:val="0"/>
        <w:adjustRightInd w:val="0"/>
        <w:snapToGrid w:val="0"/>
        <w:ind w:firstLineChars="200" w:firstLine="442"/>
        <w:textAlignment w:val="baseline"/>
        <w:rPr>
          <w:rFonts w:asciiTheme="minorHAnsi" w:hAnsiTheme="minorHAnsi" w:cstheme="minorBidi"/>
          <w:sz w:val="22"/>
        </w:rPr>
      </w:pPr>
      <w:bookmarkStart w:id="9" w:name="OLE_LINK76"/>
      <w:bookmarkStart w:id="10" w:name="OLE_LINK77"/>
      <w:r>
        <w:rPr>
          <w:rFonts w:hint="eastAsia"/>
          <w:b/>
          <w:bCs/>
          <w:sz w:val="22"/>
        </w:rPr>
        <w:t>包件</w:t>
      </w:r>
      <w:r>
        <w:rPr>
          <w:b/>
          <w:bCs/>
          <w:sz w:val="22"/>
        </w:rPr>
        <w:t>1</w:t>
      </w:r>
      <w:r>
        <w:rPr>
          <w:rFonts w:hint="eastAsia"/>
          <w:bCs/>
          <w:sz w:val="22"/>
        </w:rPr>
        <w:t>：</w:t>
      </w:r>
      <w:r>
        <w:rPr>
          <w:rFonts w:asciiTheme="minorHAnsi" w:hAnsiTheme="minorHAnsi" w:cstheme="minorBidi" w:hint="eastAsia"/>
          <w:sz w:val="22"/>
        </w:rPr>
        <w:t>病房护理用器具</w:t>
      </w:r>
      <w:bookmarkEnd w:id="9"/>
      <w:bookmarkEnd w:id="10"/>
      <w:r>
        <w:rPr>
          <w:rFonts w:asciiTheme="minorHAnsi" w:hAnsiTheme="minorHAnsi" w:cstheme="minorBidi" w:hint="eastAsia"/>
          <w:sz w:val="22"/>
        </w:rPr>
        <w:t>，数量一批，预算金额</w:t>
      </w:r>
      <w:r>
        <w:rPr>
          <w:rFonts w:asciiTheme="minorHAnsi" w:hAnsiTheme="minorHAnsi" w:cstheme="minorBidi"/>
          <w:sz w:val="22"/>
        </w:rPr>
        <w:t>1,509,600</w:t>
      </w:r>
      <w:r>
        <w:rPr>
          <w:rFonts w:asciiTheme="minorHAnsi" w:hAnsiTheme="minorHAnsi" w:cstheme="minorBidi" w:hint="eastAsia"/>
          <w:sz w:val="22"/>
        </w:rPr>
        <w:t>元，具体内容详见“第二章项目招标需求”。</w:t>
      </w:r>
    </w:p>
    <w:p w:rsidR="009B731E" w:rsidRDefault="009B731E" w:rsidP="009B731E">
      <w:pPr>
        <w:autoSpaceDN w:val="0"/>
        <w:adjustRightInd w:val="0"/>
        <w:snapToGrid w:val="0"/>
        <w:ind w:firstLineChars="200" w:firstLine="442"/>
        <w:textAlignment w:val="baseline"/>
        <w:rPr>
          <w:rFonts w:asciiTheme="minorHAnsi" w:hAnsiTheme="minorHAnsi" w:cstheme="minorBidi"/>
          <w:sz w:val="22"/>
        </w:rPr>
      </w:pPr>
      <w:bookmarkStart w:id="11" w:name="OLE_LINK79"/>
      <w:bookmarkStart w:id="12" w:name="OLE_LINK90"/>
      <w:r>
        <w:rPr>
          <w:rFonts w:asciiTheme="minorHAnsi" w:hAnsiTheme="minorHAnsi" w:cstheme="minorBidi" w:hint="eastAsia"/>
          <w:b/>
          <w:sz w:val="22"/>
        </w:rPr>
        <w:t>包件</w:t>
      </w:r>
      <w:r>
        <w:rPr>
          <w:rFonts w:asciiTheme="minorHAnsi" w:hAnsiTheme="minorHAnsi" w:cstheme="minorBidi"/>
          <w:b/>
          <w:sz w:val="22"/>
        </w:rPr>
        <w:t>2</w:t>
      </w:r>
      <w:r>
        <w:rPr>
          <w:rFonts w:asciiTheme="minorHAnsi" w:hAnsiTheme="minorHAnsi" w:cstheme="minorBidi" w:hint="eastAsia"/>
          <w:sz w:val="22"/>
        </w:rPr>
        <w:t>：重症</w:t>
      </w:r>
      <w:proofErr w:type="gramStart"/>
      <w:r>
        <w:rPr>
          <w:rFonts w:asciiTheme="minorHAnsi" w:hAnsiTheme="minorHAnsi" w:cstheme="minorBidi" w:hint="eastAsia"/>
          <w:sz w:val="22"/>
        </w:rPr>
        <w:t>监护室用器具</w:t>
      </w:r>
      <w:bookmarkEnd w:id="11"/>
      <w:bookmarkEnd w:id="12"/>
      <w:proofErr w:type="gramEnd"/>
      <w:r>
        <w:rPr>
          <w:rFonts w:asciiTheme="minorHAnsi" w:hAnsiTheme="minorHAnsi" w:cstheme="minorBidi" w:hint="eastAsia"/>
          <w:sz w:val="22"/>
        </w:rPr>
        <w:t>，数量一批，预算金额</w:t>
      </w:r>
      <w:r>
        <w:rPr>
          <w:rFonts w:asciiTheme="minorHAnsi" w:hAnsiTheme="minorHAnsi" w:cstheme="minorBidi"/>
          <w:sz w:val="22"/>
        </w:rPr>
        <w:t>1,992,000</w:t>
      </w:r>
      <w:r>
        <w:rPr>
          <w:rFonts w:asciiTheme="minorHAnsi" w:hAnsiTheme="minorHAnsi" w:cstheme="minorBidi" w:hint="eastAsia"/>
          <w:sz w:val="22"/>
        </w:rPr>
        <w:t>元，具体内容详见“第二章项目招标需求”。</w:t>
      </w:r>
    </w:p>
    <w:p w:rsidR="009B731E" w:rsidRDefault="009B731E" w:rsidP="009B731E">
      <w:pPr>
        <w:snapToGrid w:val="0"/>
        <w:ind w:firstLineChars="200" w:firstLine="442"/>
        <w:rPr>
          <w:sz w:val="22"/>
        </w:rPr>
      </w:pPr>
      <w:bookmarkStart w:id="13" w:name="OLE_LINK91"/>
      <w:r>
        <w:rPr>
          <w:rFonts w:asciiTheme="minorHAnsi" w:hAnsiTheme="minorHAnsi" w:cstheme="minorBidi" w:hint="eastAsia"/>
          <w:b/>
          <w:sz w:val="22"/>
        </w:rPr>
        <w:t>包件</w:t>
      </w:r>
      <w:r>
        <w:rPr>
          <w:rFonts w:asciiTheme="minorHAnsi" w:hAnsiTheme="minorHAnsi" w:cstheme="minorBidi"/>
          <w:b/>
          <w:sz w:val="22"/>
        </w:rPr>
        <w:t>3</w:t>
      </w:r>
      <w:r>
        <w:rPr>
          <w:rFonts w:asciiTheme="minorHAnsi" w:hAnsiTheme="minorHAnsi" w:cstheme="minorBidi" w:hint="eastAsia"/>
          <w:sz w:val="22"/>
        </w:rPr>
        <w:t>：</w:t>
      </w:r>
      <w:bookmarkStart w:id="14" w:name="OLE_LINK107"/>
      <w:bookmarkStart w:id="15" w:name="OLE_LINK108"/>
      <w:r>
        <w:rPr>
          <w:rFonts w:asciiTheme="minorHAnsi" w:hAnsiTheme="minorHAnsi" w:cstheme="minorBidi" w:hint="eastAsia"/>
          <w:sz w:val="22"/>
        </w:rPr>
        <w:t>常规病床</w:t>
      </w:r>
      <w:bookmarkEnd w:id="13"/>
      <w:bookmarkEnd w:id="14"/>
      <w:bookmarkEnd w:id="15"/>
      <w:r>
        <w:rPr>
          <w:rFonts w:asciiTheme="minorHAnsi" w:hAnsiTheme="minorHAnsi" w:cstheme="minorBidi" w:hint="eastAsia"/>
          <w:sz w:val="22"/>
        </w:rPr>
        <w:t>，数量共计</w:t>
      </w:r>
      <w:r>
        <w:rPr>
          <w:rFonts w:asciiTheme="minorHAnsi" w:hAnsiTheme="minorHAnsi" w:cstheme="minorBidi"/>
          <w:sz w:val="22"/>
        </w:rPr>
        <w:t>358</w:t>
      </w:r>
      <w:r>
        <w:rPr>
          <w:rFonts w:asciiTheme="minorHAnsi" w:hAnsiTheme="minorHAnsi" w:cstheme="minorBidi" w:hint="eastAsia"/>
          <w:sz w:val="22"/>
        </w:rPr>
        <w:t>套，预算金额</w:t>
      </w:r>
      <w:r>
        <w:rPr>
          <w:rFonts w:asciiTheme="minorHAnsi" w:hAnsiTheme="minorHAnsi" w:cstheme="minorBidi"/>
          <w:sz w:val="22"/>
        </w:rPr>
        <w:t>3,580,000</w:t>
      </w:r>
      <w:r>
        <w:rPr>
          <w:rFonts w:asciiTheme="minorHAnsi" w:hAnsiTheme="minorHAnsi" w:cstheme="minorBidi" w:hint="eastAsia"/>
          <w:sz w:val="22"/>
        </w:rPr>
        <w:t>元，具体</w:t>
      </w:r>
      <w:r>
        <w:rPr>
          <w:rFonts w:hint="eastAsia"/>
          <w:bCs/>
          <w:sz w:val="22"/>
        </w:rPr>
        <w:t>内容详见“第二章项目招标需求”。</w:t>
      </w:r>
    </w:p>
    <w:p w:rsidR="009B731E" w:rsidRPr="00780E7F" w:rsidRDefault="009B731E" w:rsidP="009B731E">
      <w:pPr>
        <w:snapToGrid w:val="0"/>
        <w:ind w:firstLineChars="200" w:firstLine="440"/>
        <w:rPr>
          <w:sz w:val="22"/>
        </w:rPr>
      </w:pPr>
      <w:r w:rsidRPr="00780E7F">
        <w:rPr>
          <w:sz w:val="22"/>
        </w:rPr>
        <w:t>4.</w:t>
      </w:r>
      <w:r>
        <w:rPr>
          <w:rFonts w:hint="eastAsia"/>
          <w:sz w:val="22"/>
        </w:rPr>
        <w:t>2</w:t>
      </w:r>
      <w:r w:rsidRPr="00780E7F">
        <w:rPr>
          <w:sz w:val="22"/>
        </w:rPr>
        <w:t>交付日期：</w:t>
      </w:r>
      <w:r>
        <w:rPr>
          <w:sz w:val="22"/>
        </w:rPr>
        <w:t>自合同签订之日起</w:t>
      </w:r>
      <w:r w:rsidRPr="00270897">
        <w:rPr>
          <w:rFonts w:hint="eastAsia"/>
          <w:color w:val="FF0000"/>
          <w:sz w:val="22"/>
        </w:rPr>
        <w:t>30</w:t>
      </w:r>
      <w:r>
        <w:rPr>
          <w:sz w:val="22"/>
        </w:rPr>
        <w:t>天</w:t>
      </w:r>
      <w:r>
        <w:rPr>
          <w:rFonts w:hint="eastAsia"/>
          <w:sz w:val="22"/>
        </w:rPr>
        <w:t>。</w:t>
      </w:r>
    </w:p>
    <w:p w:rsidR="009B731E" w:rsidRPr="00780E7F" w:rsidRDefault="009B731E" w:rsidP="009B731E">
      <w:pPr>
        <w:adjustRightInd w:val="0"/>
        <w:snapToGrid w:val="0"/>
        <w:ind w:firstLineChars="200" w:firstLine="442"/>
        <w:jc w:val="left"/>
        <w:outlineLvl w:val="2"/>
        <w:rPr>
          <w:b/>
          <w:color w:val="000000"/>
          <w:sz w:val="22"/>
        </w:rPr>
      </w:pPr>
      <w:bookmarkStart w:id="16" w:name="_Toc7101"/>
      <w:r w:rsidRPr="00780E7F">
        <w:rPr>
          <w:b/>
          <w:color w:val="000000"/>
          <w:sz w:val="22"/>
        </w:rPr>
        <w:t xml:space="preserve">5 </w:t>
      </w:r>
      <w:r w:rsidRPr="00780E7F">
        <w:rPr>
          <w:b/>
          <w:color w:val="000000"/>
          <w:sz w:val="22"/>
        </w:rPr>
        <w:t>承包方式</w:t>
      </w:r>
      <w:bookmarkEnd w:id="16"/>
    </w:p>
    <w:p w:rsidR="009B731E" w:rsidRDefault="009B731E" w:rsidP="009B731E">
      <w:pPr>
        <w:snapToGrid w:val="0"/>
        <w:ind w:firstLineChars="200" w:firstLine="440"/>
        <w:rPr>
          <w:sz w:val="22"/>
        </w:rPr>
      </w:pPr>
      <w:r>
        <w:rPr>
          <w:sz w:val="22"/>
        </w:rPr>
        <w:t xml:space="preserve">5.1 </w:t>
      </w:r>
      <w:r>
        <w:rPr>
          <w:rFonts w:hint="eastAsia"/>
          <w:sz w:val="22"/>
        </w:rPr>
        <w:t>依据本项目的招标范围和内容，中标人以包工、包料、包质包量、包安全可靠的方式实施总承包。</w:t>
      </w:r>
    </w:p>
    <w:p w:rsidR="009B731E" w:rsidRPr="00780E7F" w:rsidRDefault="009B731E" w:rsidP="009B731E">
      <w:pPr>
        <w:snapToGrid w:val="0"/>
        <w:ind w:firstLineChars="200" w:firstLine="440"/>
        <w:rPr>
          <w:sz w:val="22"/>
        </w:rPr>
      </w:pPr>
      <w:r>
        <w:rPr>
          <w:color w:val="000000"/>
          <w:sz w:val="22"/>
        </w:rPr>
        <w:t>5.2</w:t>
      </w:r>
      <w:r w:rsidRPr="00AC4100">
        <w:rPr>
          <w:rFonts w:hint="eastAsia"/>
          <w:sz w:val="22"/>
        </w:rPr>
        <w:t>本项目不允许分包。</w:t>
      </w:r>
    </w:p>
    <w:p w:rsidR="009B731E" w:rsidRPr="00780E7F" w:rsidRDefault="009B731E" w:rsidP="009B731E">
      <w:pPr>
        <w:adjustRightInd w:val="0"/>
        <w:snapToGrid w:val="0"/>
        <w:ind w:firstLineChars="200" w:firstLine="442"/>
        <w:jc w:val="left"/>
        <w:outlineLvl w:val="2"/>
        <w:rPr>
          <w:b/>
          <w:color w:val="000000"/>
          <w:sz w:val="22"/>
        </w:rPr>
      </w:pPr>
      <w:bookmarkStart w:id="17" w:name="_Toc21722"/>
      <w:r w:rsidRPr="00780E7F">
        <w:rPr>
          <w:b/>
          <w:color w:val="000000"/>
          <w:sz w:val="22"/>
        </w:rPr>
        <w:t xml:space="preserve">6 </w:t>
      </w:r>
      <w:r w:rsidRPr="00780E7F">
        <w:rPr>
          <w:b/>
          <w:color w:val="000000"/>
          <w:sz w:val="22"/>
        </w:rPr>
        <w:t>合同的签订</w:t>
      </w:r>
      <w:bookmarkEnd w:id="17"/>
    </w:p>
    <w:p w:rsidR="009B731E" w:rsidRPr="00780E7F" w:rsidRDefault="009B731E" w:rsidP="009B731E">
      <w:pPr>
        <w:snapToGrid w:val="0"/>
        <w:ind w:firstLineChars="200" w:firstLine="440"/>
        <w:rPr>
          <w:sz w:val="22"/>
        </w:rPr>
      </w:pPr>
      <w:r w:rsidRPr="00780E7F">
        <w:rPr>
          <w:sz w:val="22"/>
        </w:rPr>
        <w:t xml:space="preserve">6.1 </w:t>
      </w:r>
      <w:r w:rsidRPr="00780E7F">
        <w:rPr>
          <w:sz w:val="22"/>
        </w:rPr>
        <w:t>本项目合同的标的、价格、质量及验收标准、考核管理、履约期限等主要条款应当与招标文件和中标人投标文件的内容一致，并互相补充和解释。</w:t>
      </w:r>
    </w:p>
    <w:p w:rsidR="009B731E" w:rsidRPr="00780E7F" w:rsidRDefault="009B731E" w:rsidP="009B731E">
      <w:pPr>
        <w:adjustRightInd w:val="0"/>
        <w:snapToGrid w:val="0"/>
        <w:ind w:firstLineChars="200" w:firstLine="442"/>
        <w:jc w:val="left"/>
        <w:outlineLvl w:val="2"/>
        <w:rPr>
          <w:sz w:val="22"/>
        </w:rPr>
      </w:pPr>
      <w:bookmarkStart w:id="18" w:name="_Toc11909"/>
      <w:r w:rsidRPr="00780E7F">
        <w:rPr>
          <w:b/>
          <w:color w:val="000000"/>
          <w:sz w:val="22"/>
        </w:rPr>
        <w:t xml:space="preserve">7 </w:t>
      </w:r>
      <w:r w:rsidRPr="00780E7F">
        <w:rPr>
          <w:b/>
          <w:color w:val="000000"/>
          <w:sz w:val="22"/>
        </w:rPr>
        <w:t>结算原则和支付方式</w:t>
      </w:r>
      <w:bookmarkEnd w:id="18"/>
    </w:p>
    <w:p w:rsidR="009B731E" w:rsidRDefault="009B731E" w:rsidP="009B731E">
      <w:pPr>
        <w:snapToGrid w:val="0"/>
        <w:ind w:firstLineChars="200" w:firstLine="440"/>
        <w:rPr>
          <w:sz w:val="22"/>
        </w:rPr>
      </w:pPr>
      <w:r>
        <w:rPr>
          <w:sz w:val="22"/>
        </w:rPr>
        <w:t xml:space="preserve">7.1 </w:t>
      </w:r>
      <w:r>
        <w:rPr>
          <w:rFonts w:hint="eastAsia"/>
          <w:sz w:val="22"/>
        </w:rPr>
        <w:t>结算原则</w:t>
      </w:r>
    </w:p>
    <w:p w:rsidR="009B731E" w:rsidRDefault="009B731E" w:rsidP="009B731E">
      <w:pPr>
        <w:snapToGrid w:val="0"/>
        <w:ind w:firstLineChars="200" w:firstLine="440"/>
        <w:rPr>
          <w:sz w:val="22"/>
        </w:rPr>
      </w:pPr>
      <w:r>
        <w:rPr>
          <w:sz w:val="22"/>
        </w:rPr>
        <w:t xml:space="preserve">7.1.1 </w:t>
      </w:r>
      <w:r>
        <w:rPr>
          <w:rFonts w:hint="eastAsia"/>
          <w:sz w:val="22"/>
        </w:rPr>
        <w:t>本项目合同总价不变，采购人不会因人工费、物价、费率、汇率或其他因素（不可抗力除外）的变动而进行调整。</w:t>
      </w:r>
    </w:p>
    <w:p w:rsidR="009B731E" w:rsidRDefault="009B731E" w:rsidP="009B731E">
      <w:pPr>
        <w:snapToGrid w:val="0"/>
        <w:ind w:firstLineChars="200" w:firstLine="440"/>
        <w:rPr>
          <w:sz w:val="22"/>
        </w:rPr>
      </w:pPr>
      <w:r>
        <w:rPr>
          <w:sz w:val="22"/>
        </w:rPr>
        <w:t>7.1.2</w:t>
      </w:r>
      <w:r>
        <w:rPr>
          <w:rFonts w:hint="eastAsia"/>
          <w:sz w:val="22"/>
        </w:rPr>
        <w:t>发生设备维修的，如该设备尚在质保期内的，采购人</w:t>
      </w:r>
      <w:proofErr w:type="gramStart"/>
      <w:r>
        <w:rPr>
          <w:rFonts w:hint="eastAsia"/>
          <w:sz w:val="22"/>
        </w:rPr>
        <w:t>不</w:t>
      </w:r>
      <w:proofErr w:type="gramEnd"/>
      <w:r>
        <w:rPr>
          <w:rFonts w:hint="eastAsia"/>
          <w:sz w:val="22"/>
        </w:rPr>
        <w:t>另行支付相关费用；如在质保期外的，采购人确定由中标人提供维修服务的，单价按照投标文件中明确的备品备件单价（含维修人工费）计取，数量按实结算。如投标文件中没有类似备品备件单价可参照的，则由合同双方协商确定维修单价。</w:t>
      </w:r>
    </w:p>
    <w:p w:rsidR="009B731E" w:rsidRDefault="009B731E" w:rsidP="009B731E">
      <w:pPr>
        <w:tabs>
          <w:tab w:val="left" w:pos="2280"/>
        </w:tabs>
        <w:snapToGrid w:val="0"/>
        <w:ind w:firstLineChars="200" w:firstLine="440"/>
        <w:rPr>
          <w:sz w:val="22"/>
        </w:rPr>
      </w:pPr>
      <w:r>
        <w:rPr>
          <w:sz w:val="22"/>
        </w:rPr>
        <w:t xml:space="preserve">7.2 </w:t>
      </w:r>
      <w:r>
        <w:rPr>
          <w:rFonts w:hint="eastAsia"/>
          <w:sz w:val="22"/>
        </w:rPr>
        <w:t>支付方式</w:t>
      </w:r>
      <w:r>
        <w:rPr>
          <w:sz w:val="22"/>
        </w:rPr>
        <w:tab/>
      </w:r>
    </w:p>
    <w:p w:rsidR="009B731E" w:rsidRPr="00780E7F" w:rsidRDefault="009B731E" w:rsidP="009B731E">
      <w:pPr>
        <w:snapToGrid w:val="0"/>
        <w:ind w:firstLineChars="200" w:firstLine="440"/>
        <w:jc w:val="left"/>
        <w:rPr>
          <w:color w:val="FF0000"/>
          <w:sz w:val="22"/>
        </w:rPr>
      </w:pPr>
      <w:r>
        <w:rPr>
          <w:rFonts w:hint="eastAsia"/>
          <w:sz w:val="22"/>
        </w:rPr>
        <w:t>合同生效后，收到验收合格的货物及发票后</w:t>
      </w:r>
      <w:r>
        <w:rPr>
          <w:sz w:val="22"/>
        </w:rPr>
        <w:t>30</w:t>
      </w:r>
      <w:r>
        <w:rPr>
          <w:rFonts w:hint="eastAsia"/>
          <w:sz w:val="22"/>
        </w:rPr>
        <w:t>天内以转账的方式一次性付清。</w:t>
      </w:r>
    </w:p>
    <w:p w:rsidR="009B731E" w:rsidRPr="00780E7F" w:rsidRDefault="009B731E" w:rsidP="009B731E">
      <w:pPr>
        <w:snapToGrid w:val="0"/>
        <w:ind w:firstLineChars="200" w:firstLine="440"/>
        <w:jc w:val="left"/>
        <w:rPr>
          <w:sz w:val="22"/>
        </w:rPr>
      </w:pPr>
      <w:r w:rsidRPr="00780E7F">
        <w:rPr>
          <w:sz w:val="22"/>
        </w:rPr>
        <w:t>7.3</w:t>
      </w:r>
      <w:r w:rsidRPr="00780E7F">
        <w:rPr>
          <w:sz w:val="22"/>
        </w:rPr>
        <w:t>中标人因自身原因造成返工的工作量，采购人将不予计量和支付。</w:t>
      </w:r>
    </w:p>
    <w:p w:rsidR="009B731E" w:rsidRPr="00AC4100" w:rsidRDefault="009B731E" w:rsidP="009B731E">
      <w:pPr>
        <w:snapToGrid w:val="0"/>
        <w:ind w:firstLineChars="200" w:firstLine="440"/>
        <w:jc w:val="left"/>
        <w:rPr>
          <w:sz w:val="22"/>
        </w:rPr>
      </w:pPr>
      <w:r w:rsidRPr="00AC4100">
        <w:rPr>
          <w:rFonts w:hint="eastAsia"/>
          <w:sz w:val="22"/>
        </w:rPr>
        <w:t>7.4</w:t>
      </w:r>
      <w:r w:rsidRPr="00AC4100">
        <w:rPr>
          <w:rFonts w:hint="eastAsia"/>
          <w:sz w:val="22"/>
        </w:rPr>
        <w:t>采购人不得以法定代表人或者主要负责人变更，履行内部付款流程，或者在合同未作约定的情况下以等待竣工验收批复、决算审计等为由，拒绝或者延迟支付中小企业款项。如发生延迟支付情况，应当支付逾期利息，且利率不行低于合同订立时</w:t>
      </w:r>
      <w:r w:rsidRPr="00AC4100">
        <w:rPr>
          <w:rFonts w:hint="eastAsia"/>
          <w:sz w:val="22"/>
        </w:rPr>
        <w:t>1</w:t>
      </w:r>
      <w:r w:rsidRPr="00AC4100">
        <w:rPr>
          <w:rFonts w:hint="eastAsia"/>
          <w:sz w:val="22"/>
        </w:rPr>
        <w:t>年</w:t>
      </w:r>
      <w:proofErr w:type="gramStart"/>
      <w:r w:rsidRPr="00AC4100">
        <w:rPr>
          <w:rFonts w:hint="eastAsia"/>
          <w:sz w:val="22"/>
        </w:rPr>
        <w:t>期贷款市场</w:t>
      </w:r>
      <w:proofErr w:type="gramEnd"/>
      <w:r w:rsidRPr="00AC4100">
        <w:rPr>
          <w:rFonts w:hint="eastAsia"/>
          <w:sz w:val="22"/>
        </w:rPr>
        <w:t>报价利率。</w:t>
      </w:r>
    </w:p>
    <w:p w:rsidR="009B731E" w:rsidRDefault="009B731E" w:rsidP="009B731E">
      <w:pPr>
        <w:adjustRightInd w:val="0"/>
        <w:snapToGrid w:val="0"/>
        <w:jc w:val="center"/>
        <w:rPr>
          <w:b/>
          <w:color w:val="FF0000"/>
          <w:sz w:val="22"/>
        </w:rPr>
      </w:pPr>
      <w:bookmarkStart w:id="19" w:name="_Toc25518"/>
    </w:p>
    <w:p w:rsidR="009B731E" w:rsidRDefault="009B731E" w:rsidP="009B731E">
      <w:pPr>
        <w:adjustRightInd w:val="0"/>
        <w:snapToGrid w:val="0"/>
        <w:jc w:val="center"/>
        <w:rPr>
          <w:b/>
          <w:color w:val="FF0000"/>
          <w:sz w:val="22"/>
        </w:rPr>
      </w:pPr>
    </w:p>
    <w:p w:rsidR="009B731E" w:rsidRPr="00780E7F" w:rsidRDefault="009B731E" w:rsidP="009B731E">
      <w:pPr>
        <w:adjustRightInd w:val="0"/>
        <w:snapToGrid w:val="0"/>
        <w:jc w:val="center"/>
        <w:outlineLvl w:val="1"/>
        <w:rPr>
          <w:rFonts w:eastAsia="黑体"/>
          <w:color w:val="000000"/>
          <w:sz w:val="30"/>
          <w:szCs w:val="30"/>
        </w:rPr>
      </w:pPr>
      <w:r w:rsidRPr="00780E7F">
        <w:rPr>
          <w:rFonts w:eastAsia="黑体"/>
          <w:color w:val="000000"/>
          <w:sz w:val="30"/>
          <w:szCs w:val="30"/>
        </w:rPr>
        <w:t>三、技术质量要求</w:t>
      </w:r>
      <w:bookmarkEnd w:id="19"/>
    </w:p>
    <w:p w:rsidR="009B731E" w:rsidRPr="00780E7F" w:rsidRDefault="009B731E" w:rsidP="009B731E">
      <w:pPr>
        <w:adjustRightInd w:val="0"/>
        <w:snapToGrid w:val="0"/>
        <w:ind w:firstLineChars="200" w:firstLine="442"/>
        <w:outlineLvl w:val="2"/>
        <w:rPr>
          <w:b/>
          <w:bCs/>
          <w:sz w:val="22"/>
        </w:rPr>
      </w:pPr>
      <w:bookmarkStart w:id="20" w:name="_Toc476308503"/>
      <w:bookmarkStart w:id="21" w:name="_Toc18985"/>
      <w:r w:rsidRPr="00780E7F">
        <w:rPr>
          <w:b/>
          <w:bCs/>
          <w:sz w:val="22"/>
        </w:rPr>
        <w:t xml:space="preserve">8 </w:t>
      </w:r>
      <w:r w:rsidRPr="00780E7F">
        <w:rPr>
          <w:b/>
          <w:bCs/>
          <w:sz w:val="22"/>
        </w:rPr>
        <w:t>适用技术规范和规范性文件</w:t>
      </w:r>
      <w:bookmarkEnd w:id="20"/>
      <w:bookmarkEnd w:id="21"/>
    </w:p>
    <w:p w:rsidR="009B731E" w:rsidRPr="00780E7F" w:rsidRDefault="009B731E" w:rsidP="009B731E">
      <w:pPr>
        <w:snapToGrid w:val="0"/>
        <w:ind w:firstLineChars="200" w:firstLine="440"/>
        <w:jc w:val="left"/>
        <w:rPr>
          <w:sz w:val="22"/>
        </w:rPr>
      </w:pPr>
      <w:r w:rsidRPr="00780E7F">
        <w:rPr>
          <w:sz w:val="22"/>
        </w:rPr>
        <w:t>各投标人应充分注意，凡涉及国家或行业管理部门颁发的相关规范、规程和标准，无论其是否在本招标文件中列明，中标人应无条件执行。标准、规范等不一致的，以要求高者为准。</w:t>
      </w:r>
    </w:p>
    <w:p w:rsidR="009B731E" w:rsidRDefault="009B731E" w:rsidP="009B731E">
      <w:pPr>
        <w:adjustRightInd w:val="0"/>
        <w:snapToGrid w:val="0"/>
        <w:ind w:firstLineChars="200" w:firstLine="442"/>
        <w:outlineLvl w:val="2"/>
        <w:rPr>
          <w:b/>
          <w:bCs/>
          <w:sz w:val="22"/>
        </w:rPr>
      </w:pPr>
      <w:bookmarkStart w:id="22" w:name="_Toc24452"/>
      <w:r w:rsidRPr="00780E7F">
        <w:rPr>
          <w:b/>
          <w:bCs/>
          <w:sz w:val="22"/>
        </w:rPr>
        <w:lastRenderedPageBreak/>
        <w:t xml:space="preserve">9 </w:t>
      </w:r>
      <w:bookmarkStart w:id="23" w:name="OLE_LINK44"/>
      <w:r w:rsidRPr="00780E7F">
        <w:rPr>
          <w:b/>
          <w:bCs/>
          <w:sz w:val="22"/>
        </w:rPr>
        <w:t>招标内容与质量要求</w:t>
      </w:r>
      <w:bookmarkEnd w:id="22"/>
      <w:bookmarkEnd w:id="23"/>
    </w:p>
    <w:p w:rsidR="009B731E" w:rsidRDefault="009B731E" w:rsidP="009B731E">
      <w:pPr>
        <w:adjustRightInd w:val="0"/>
        <w:snapToGrid w:val="0"/>
        <w:ind w:firstLineChars="200" w:firstLine="442"/>
        <w:outlineLvl w:val="2"/>
        <w:rPr>
          <w:b/>
          <w:bCs/>
          <w:sz w:val="22"/>
        </w:rPr>
      </w:pPr>
      <w:bookmarkStart w:id="24" w:name="OLE_LINK46"/>
      <w:bookmarkStart w:id="25" w:name="OLE_LINK45"/>
      <w:r>
        <w:rPr>
          <w:b/>
          <w:sz w:val="22"/>
        </w:rPr>
        <w:t>9.1</w:t>
      </w:r>
      <w:bookmarkStart w:id="26" w:name="OLE_LINK80"/>
      <w:bookmarkStart w:id="27" w:name="OLE_LINK81"/>
      <w:bookmarkStart w:id="28" w:name="OLE_LINK100"/>
      <w:bookmarkStart w:id="29" w:name="OLE_LINK99"/>
      <w:r>
        <w:rPr>
          <w:rFonts w:hint="eastAsia"/>
          <w:b/>
          <w:bCs/>
          <w:sz w:val="22"/>
        </w:rPr>
        <w:t>包件</w:t>
      </w:r>
      <w:r>
        <w:rPr>
          <w:rFonts w:hint="eastAsia"/>
          <w:b/>
          <w:bCs/>
          <w:sz w:val="22"/>
        </w:rPr>
        <w:t>1</w:t>
      </w:r>
      <w:r>
        <w:rPr>
          <w:rFonts w:hint="eastAsia"/>
          <w:b/>
          <w:bCs/>
          <w:sz w:val="22"/>
        </w:rPr>
        <w:t>：</w:t>
      </w:r>
      <w:bookmarkStart w:id="30" w:name="OLE_LINK49"/>
      <w:bookmarkStart w:id="31" w:name="OLE_LINK50"/>
      <w:bookmarkEnd w:id="26"/>
      <w:bookmarkEnd w:id="27"/>
      <w:r>
        <w:rPr>
          <w:rFonts w:hint="eastAsia"/>
          <w:b/>
          <w:bCs/>
          <w:sz w:val="22"/>
        </w:rPr>
        <w:t>病房护理用器具</w:t>
      </w:r>
      <w:bookmarkEnd w:id="28"/>
      <w:bookmarkEnd w:id="29"/>
      <w:r>
        <w:rPr>
          <w:b/>
          <w:bCs/>
          <w:sz w:val="22"/>
        </w:rPr>
        <w:t>招标内容与质量要求</w:t>
      </w:r>
      <w:bookmarkEnd w:id="30"/>
      <w:bookmarkEnd w:id="31"/>
    </w:p>
    <w:p w:rsidR="009B731E" w:rsidRDefault="009B731E" w:rsidP="009B731E">
      <w:pPr>
        <w:snapToGrid w:val="0"/>
        <w:ind w:firstLineChars="200" w:firstLine="440"/>
        <w:rPr>
          <w:sz w:val="22"/>
        </w:rPr>
      </w:pPr>
      <w:bookmarkStart w:id="32" w:name="OLE_LINK40"/>
      <w:bookmarkStart w:id="33" w:name="OLE_LINK41"/>
      <w:r>
        <w:rPr>
          <w:sz w:val="22"/>
        </w:rPr>
        <w:t>9.1</w:t>
      </w:r>
      <w:bookmarkEnd w:id="32"/>
      <w:bookmarkEnd w:id="33"/>
      <w:r>
        <w:rPr>
          <w:rFonts w:hint="eastAsia"/>
          <w:sz w:val="22"/>
        </w:rPr>
        <w:t>.1</w:t>
      </w:r>
      <w:r>
        <w:rPr>
          <w:sz w:val="22"/>
        </w:rPr>
        <w:t>供货清单</w:t>
      </w:r>
    </w:p>
    <w:tbl>
      <w:tblPr>
        <w:tblW w:w="9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1"/>
        <w:gridCol w:w="1389"/>
        <w:gridCol w:w="1039"/>
        <w:gridCol w:w="2236"/>
        <w:gridCol w:w="1135"/>
        <w:gridCol w:w="1418"/>
        <w:gridCol w:w="976"/>
        <w:gridCol w:w="857"/>
      </w:tblGrid>
      <w:tr w:rsidR="009B731E" w:rsidTr="000D7C8D">
        <w:trPr>
          <w:trHeight w:val="567"/>
          <w:tblHeader/>
          <w:jc w:val="center"/>
        </w:trPr>
        <w:tc>
          <w:tcPr>
            <w:tcW w:w="571" w:type="dxa"/>
            <w:vAlign w:val="center"/>
          </w:tcPr>
          <w:p w:rsidR="009B731E" w:rsidRDefault="009B731E" w:rsidP="000D7C8D">
            <w:pPr>
              <w:adjustRightInd w:val="0"/>
              <w:snapToGrid w:val="0"/>
              <w:jc w:val="center"/>
              <w:rPr>
                <w:b/>
                <w:bCs/>
                <w:sz w:val="22"/>
              </w:rPr>
            </w:pPr>
            <w:r>
              <w:rPr>
                <w:b/>
                <w:bCs/>
                <w:sz w:val="22"/>
              </w:rPr>
              <w:t>序号</w:t>
            </w:r>
          </w:p>
        </w:tc>
        <w:tc>
          <w:tcPr>
            <w:tcW w:w="1389" w:type="dxa"/>
            <w:vAlign w:val="center"/>
          </w:tcPr>
          <w:p w:rsidR="009B731E" w:rsidRDefault="009B731E" w:rsidP="000D7C8D">
            <w:pPr>
              <w:adjustRightInd w:val="0"/>
              <w:snapToGrid w:val="0"/>
              <w:jc w:val="center"/>
              <w:rPr>
                <w:b/>
                <w:bCs/>
                <w:sz w:val="22"/>
              </w:rPr>
            </w:pPr>
            <w:r>
              <w:rPr>
                <w:b/>
                <w:bCs/>
                <w:sz w:val="22"/>
              </w:rPr>
              <w:t>名称</w:t>
            </w:r>
          </w:p>
        </w:tc>
        <w:tc>
          <w:tcPr>
            <w:tcW w:w="1039" w:type="dxa"/>
          </w:tcPr>
          <w:p w:rsidR="009B731E" w:rsidRDefault="009B731E" w:rsidP="000D7C8D">
            <w:pPr>
              <w:adjustRightInd w:val="0"/>
              <w:snapToGrid w:val="0"/>
              <w:jc w:val="center"/>
              <w:rPr>
                <w:b/>
                <w:bCs/>
                <w:sz w:val="22"/>
              </w:rPr>
            </w:pPr>
            <w:r>
              <w:rPr>
                <w:rFonts w:hint="eastAsia"/>
                <w:b/>
                <w:bCs/>
                <w:sz w:val="22"/>
              </w:rPr>
              <w:t>医疗器械类别</w:t>
            </w:r>
          </w:p>
        </w:tc>
        <w:tc>
          <w:tcPr>
            <w:tcW w:w="2236" w:type="dxa"/>
            <w:vAlign w:val="center"/>
          </w:tcPr>
          <w:p w:rsidR="009B731E" w:rsidRDefault="009B731E" w:rsidP="000D7C8D">
            <w:pPr>
              <w:adjustRightInd w:val="0"/>
              <w:snapToGrid w:val="0"/>
              <w:jc w:val="center"/>
              <w:rPr>
                <w:b/>
                <w:bCs/>
                <w:sz w:val="22"/>
              </w:rPr>
            </w:pPr>
            <w:r>
              <w:rPr>
                <w:b/>
                <w:bCs/>
                <w:sz w:val="22"/>
              </w:rPr>
              <w:t>规格技术参数</w:t>
            </w:r>
          </w:p>
          <w:p w:rsidR="009B731E" w:rsidRDefault="009B731E" w:rsidP="000D7C8D">
            <w:pPr>
              <w:adjustRightInd w:val="0"/>
              <w:snapToGrid w:val="0"/>
              <w:jc w:val="center"/>
              <w:rPr>
                <w:b/>
                <w:bCs/>
                <w:sz w:val="22"/>
              </w:rPr>
            </w:pPr>
            <w:r>
              <w:rPr>
                <w:b/>
                <w:bCs/>
                <w:sz w:val="22"/>
              </w:rPr>
              <w:t>（含材料、工艺要求）</w:t>
            </w:r>
          </w:p>
        </w:tc>
        <w:tc>
          <w:tcPr>
            <w:tcW w:w="1135" w:type="dxa"/>
            <w:vAlign w:val="center"/>
          </w:tcPr>
          <w:p w:rsidR="009B731E" w:rsidRDefault="009B731E" w:rsidP="000D7C8D">
            <w:pPr>
              <w:adjustRightInd w:val="0"/>
              <w:snapToGrid w:val="0"/>
              <w:jc w:val="center"/>
              <w:rPr>
                <w:b/>
                <w:bCs/>
                <w:sz w:val="22"/>
              </w:rPr>
            </w:pPr>
            <w:r>
              <w:rPr>
                <w:b/>
                <w:bCs/>
                <w:sz w:val="22"/>
              </w:rPr>
              <w:t>数量</w:t>
            </w:r>
          </w:p>
        </w:tc>
        <w:tc>
          <w:tcPr>
            <w:tcW w:w="1418" w:type="dxa"/>
            <w:vAlign w:val="center"/>
          </w:tcPr>
          <w:p w:rsidR="009B731E" w:rsidRDefault="009B731E" w:rsidP="000D7C8D">
            <w:pPr>
              <w:adjustRightInd w:val="0"/>
              <w:snapToGrid w:val="0"/>
              <w:jc w:val="center"/>
              <w:rPr>
                <w:b/>
                <w:bCs/>
                <w:sz w:val="22"/>
              </w:rPr>
            </w:pPr>
            <w:r>
              <w:rPr>
                <w:b/>
                <w:bCs/>
                <w:sz w:val="22"/>
              </w:rPr>
              <w:t>供货期</w:t>
            </w:r>
          </w:p>
        </w:tc>
        <w:tc>
          <w:tcPr>
            <w:tcW w:w="976" w:type="dxa"/>
            <w:vAlign w:val="center"/>
          </w:tcPr>
          <w:p w:rsidR="009B731E" w:rsidRDefault="009B731E" w:rsidP="000D7C8D">
            <w:pPr>
              <w:adjustRightInd w:val="0"/>
              <w:snapToGrid w:val="0"/>
              <w:jc w:val="center"/>
              <w:rPr>
                <w:b/>
                <w:bCs/>
                <w:sz w:val="22"/>
              </w:rPr>
            </w:pPr>
            <w:r>
              <w:rPr>
                <w:b/>
                <w:bCs/>
                <w:sz w:val="22"/>
              </w:rPr>
              <w:t>质保期</w:t>
            </w:r>
          </w:p>
        </w:tc>
        <w:tc>
          <w:tcPr>
            <w:tcW w:w="857" w:type="dxa"/>
            <w:vAlign w:val="center"/>
          </w:tcPr>
          <w:p w:rsidR="009B731E" w:rsidRDefault="009B731E" w:rsidP="000D7C8D">
            <w:pPr>
              <w:adjustRightInd w:val="0"/>
              <w:snapToGrid w:val="0"/>
              <w:jc w:val="center"/>
              <w:rPr>
                <w:b/>
                <w:bCs/>
                <w:sz w:val="22"/>
              </w:rPr>
            </w:pPr>
            <w:r>
              <w:rPr>
                <w:b/>
                <w:bCs/>
                <w:sz w:val="22"/>
              </w:rPr>
              <w:t>备注</w:t>
            </w:r>
          </w:p>
        </w:tc>
      </w:tr>
      <w:tr w:rsidR="009B731E" w:rsidTr="000D7C8D">
        <w:trPr>
          <w:trHeight w:val="567"/>
          <w:jc w:val="center"/>
        </w:trPr>
        <w:tc>
          <w:tcPr>
            <w:tcW w:w="571" w:type="dxa"/>
            <w:vAlign w:val="center"/>
          </w:tcPr>
          <w:p w:rsidR="009B731E" w:rsidRDefault="009B731E" w:rsidP="000D7C8D">
            <w:pPr>
              <w:adjustRightInd w:val="0"/>
              <w:snapToGrid w:val="0"/>
              <w:jc w:val="center"/>
              <w:rPr>
                <w:b/>
                <w:bCs/>
                <w:sz w:val="22"/>
              </w:rPr>
            </w:pPr>
            <w:r>
              <w:rPr>
                <w:rFonts w:hint="eastAsia"/>
                <w:b/>
                <w:bCs/>
                <w:sz w:val="22"/>
              </w:rPr>
              <w:t>1</w:t>
            </w:r>
          </w:p>
        </w:tc>
        <w:tc>
          <w:tcPr>
            <w:tcW w:w="1389" w:type="dxa"/>
            <w:vAlign w:val="center"/>
          </w:tcPr>
          <w:p w:rsidR="009B731E" w:rsidRDefault="009B731E" w:rsidP="000D7C8D">
            <w:pPr>
              <w:adjustRightInd w:val="0"/>
              <w:snapToGrid w:val="0"/>
              <w:jc w:val="center"/>
              <w:rPr>
                <w:sz w:val="22"/>
              </w:rPr>
            </w:pPr>
            <w:bookmarkStart w:id="34" w:name="OLE_LINK113"/>
            <w:bookmarkStart w:id="35" w:name="OLE_LINK114"/>
            <w:r>
              <w:rPr>
                <w:rFonts w:asciiTheme="minorEastAsia" w:hAnsiTheme="minorEastAsia" w:hint="eastAsia"/>
                <w:sz w:val="22"/>
              </w:rPr>
              <w:t>手动病床</w:t>
            </w:r>
            <w:bookmarkEnd w:id="34"/>
            <w:bookmarkEnd w:id="35"/>
          </w:p>
        </w:tc>
        <w:tc>
          <w:tcPr>
            <w:tcW w:w="1039" w:type="dxa"/>
            <w:vAlign w:val="center"/>
          </w:tcPr>
          <w:p w:rsidR="009B731E" w:rsidRDefault="009B731E" w:rsidP="000D7C8D">
            <w:pPr>
              <w:adjustRightInd w:val="0"/>
              <w:snapToGrid w:val="0"/>
              <w:jc w:val="center"/>
              <w:rPr>
                <w:sz w:val="22"/>
              </w:rPr>
            </w:pPr>
            <w:r>
              <w:rPr>
                <w:rFonts w:hint="eastAsia"/>
                <w:sz w:val="22"/>
              </w:rPr>
              <w:t>一类</w:t>
            </w:r>
          </w:p>
        </w:tc>
        <w:tc>
          <w:tcPr>
            <w:tcW w:w="2236" w:type="dxa"/>
            <w:vMerge w:val="restart"/>
            <w:vAlign w:val="center"/>
          </w:tcPr>
          <w:p w:rsidR="009B731E" w:rsidRDefault="009B731E" w:rsidP="000D7C8D">
            <w:pPr>
              <w:adjustRightInd w:val="0"/>
              <w:snapToGrid w:val="0"/>
              <w:rPr>
                <w:sz w:val="22"/>
              </w:rPr>
            </w:pPr>
            <w:r>
              <w:rPr>
                <w:rFonts w:hint="eastAsia"/>
                <w:sz w:val="22"/>
              </w:rPr>
              <w:t>详见</w:t>
            </w:r>
            <w:r>
              <w:rPr>
                <w:sz w:val="22"/>
              </w:rPr>
              <w:t>9.</w:t>
            </w:r>
            <w:r>
              <w:rPr>
                <w:rFonts w:hint="eastAsia"/>
                <w:sz w:val="22"/>
              </w:rPr>
              <w:t>1</w:t>
            </w:r>
            <w:r>
              <w:rPr>
                <w:sz w:val="22"/>
              </w:rPr>
              <w:t>.</w:t>
            </w:r>
            <w:r>
              <w:rPr>
                <w:rFonts w:hint="eastAsia"/>
                <w:sz w:val="22"/>
              </w:rPr>
              <w:t>2</w:t>
            </w:r>
            <w:r>
              <w:rPr>
                <w:sz w:val="22"/>
              </w:rPr>
              <w:t>具体技术参数指标要求</w:t>
            </w:r>
          </w:p>
          <w:p w:rsidR="009B731E" w:rsidRDefault="009B731E" w:rsidP="000D7C8D">
            <w:pPr>
              <w:adjustRightInd w:val="0"/>
              <w:snapToGrid w:val="0"/>
              <w:jc w:val="center"/>
              <w:rPr>
                <w:b/>
                <w:bCs/>
                <w:sz w:val="22"/>
              </w:rPr>
            </w:pPr>
          </w:p>
        </w:tc>
        <w:tc>
          <w:tcPr>
            <w:tcW w:w="1135" w:type="dxa"/>
            <w:vAlign w:val="center"/>
          </w:tcPr>
          <w:p w:rsidR="009B731E" w:rsidRDefault="009B731E" w:rsidP="000D7C8D">
            <w:pPr>
              <w:adjustRightInd w:val="0"/>
              <w:snapToGrid w:val="0"/>
              <w:jc w:val="center"/>
              <w:rPr>
                <w:sz w:val="22"/>
              </w:rPr>
            </w:pPr>
            <w:r>
              <w:rPr>
                <w:rFonts w:asciiTheme="minorEastAsia" w:hAnsiTheme="minorEastAsia" w:hint="eastAsia"/>
                <w:sz w:val="22"/>
              </w:rPr>
              <w:t>46</w:t>
            </w:r>
            <w:r>
              <w:rPr>
                <w:rFonts w:hint="eastAsia"/>
                <w:sz w:val="22"/>
              </w:rPr>
              <w:t>张</w:t>
            </w:r>
          </w:p>
        </w:tc>
        <w:tc>
          <w:tcPr>
            <w:tcW w:w="1418" w:type="dxa"/>
            <w:vMerge w:val="restart"/>
            <w:vAlign w:val="center"/>
          </w:tcPr>
          <w:p w:rsidR="009B731E" w:rsidRDefault="009B731E" w:rsidP="000D7C8D">
            <w:pPr>
              <w:adjustRightInd w:val="0"/>
              <w:snapToGrid w:val="0"/>
              <w:jc w:val="left"/>
              <w:rPr>
                <w:bCs/>
                <w:sz w:val="22"/>
              </w:rPr>
            </w:pPr>
            <w:bookmarkStart w:id="36" w:name="OLE_LINK82"/>
            <w:r>
              <w:rPr>
                <w:sz w:val="22"/>
              </w:rPr>
              <w:t>自合同签订之日起</w:t>
            </w:r>
            <w:r>
              <w:rPr>
                <w:rFonts w:hint="eastAsia"/>
                <w:sz w:val="22"/>
              </w:rPr>
              <w:t>30</w:t>
            </w:r>
            <w:r>
              <w:rPr>
                <w:sz w:val="22"/>
              </w:rPr>
              <w:t>天</w:t>
            </w:r>
            <w:bookmarkEnd w:id="36"/>
          </w:p>
        </w:tc>
        <w:tc>
          <w:tcPr>
            <w:tcW w:w="976" w:type="dxa"/>
            <w:vMerge w:val="restart"/>
            <w:vAlign w:val="center"/>
          </w:tcPr>
          <w:p w:rsidR="009B731E" w:rsidRDefault="009B731E" w:rsidP="000D7C8D">
            <w:pPr>
              <w:adjustRightInd w:val="0"/>
              <w:snapToGrid w:val="0"/>
              <w:jc w:val="center"/>
              <w:rPr>
                <w:b/>
                <w:bCs/>
                <w:sz w:val="22"/>
              </w:rPr>
            </w:pPr>
            <w:r>
              <w:rPr>
                <w:rFonts w:ascii="宋体" w:hAnsi="宋体" w:hint="eastAsia"/>
                <w:sz w:val="24"/>
              </w:rPr>
              <w:t>设备整机原厂免费保修3年</w:t>
            </w:r>
          </w:p>
        </w:tc>
        <w:tc>
          <w:tcPr>
            <w:tcW w:w="857" w:type="dxa"/>
            <w:vAlign w:val="center"/>
          </w:tcPr>
          <w:p w:rsidR="009B731E" w:rsidRDefault="009B731E" w:rsidP="000D7C8D">
            <w:pPr>
              <w:adjustRightInd w:val="0"/>
              <w:snapToGrid w:val="0"/>
              <w:rPr>
                <w:b/>
                <w:bCs/>
                <w:sz w:val="22"/>
              </w:rPr>
            </w:pPr>
          </w:p>
        </w:tc>
      </w:tr>
      <w:tr w:rsidR="009B731E" w:rsidTr="000D7C8D">
        <w:trPr>
          <w:trHeight w:val="567"/>
          <w:jc w:val="center"/>
        </w:trPr>
        <w:tc>
          <w:tcPr>
            <w:tcW w:w="571" w:type="dxa"/>
            <w:vAlign w:val="center"/>
          </w:tcPr>
          <w:p w:rsidR="009B731E" w:rsidRDefault="009B731E" w:rsidP="000D7C8D">
            <w:pPr>
              <w:adjustRightInd w:val="0"/>
              <w:snapToGrid w:val="0"/>
              <w:jc w:val="center"/>
              <w:rPr>
                <w:b/>
                <w:bCs/>
                <w:sz w:val="22"/>
              </w:rPr>
            </w:pPr>
            <w:r>
              <w:rPr>
                <w:rFonts w:hint="eastAsia"/>
                <w:b/>
                <w:bCs/>
                <w:sz w:val="22"/>
              </w:rPr>
              <w:t>2</w:t>
            </w:r>
          </w:p>
        </w:tc>
        <w:tc>
          <w:tcPr>
            <w:tcW w:w="1389" w:type="dxa"/>
            <w:vAlign w:val="center"/>
          </w:tcPr>
          <w:p w:rsidR="009B731E" w:rsidRDefault="009B731E" w:rsidP="000D7C8D">
            <w:pPr>
              <w:adjustRightInd w:val="0"/>
              <w:snapToGrid w:val="0"/>
              <w:jc w:val="center"/>
              <w:rPr>
                <w:rFonts w:asciiTheme="minorHAnsi" w:hAnsiTheme="minorHAnsi" w:cstheme="minorBidi"/>
                <w:sz w:val="22"/>
              </w:rPr>
            </w:pPr>
            <w:r>
              <w:rPr>
                <w:rFonts w:asciiTheme="minorEastAsia" w:hAnsiTheme="minorEastAsia" w:hint="eastAsia"/>
                <w:sz w:val="22"/>
              </w:rPr>
              <w:t>抢救床</w:t>
            </w:r>
          </w:p>
        </w:tc>
        <w:tc>
          <w:tcPr>
            <w:tcW w:w="1039" w:type="dxa"/>
            <w:vAlign w:val="center"/>
          </w:tcPr>
          <w:p w:rsidR="009B731E" w:rsidRDefault="009B731E" w:rsidP="000D7C8D">
            <w:pPr>
              <w:adjustRightInd w:val="0"/>
              <w:snapToGrid w:val="0"/>
              <w:jc w:val="center"/>
              <w:rPr>
                <w:sz w:val="22"/>
              </w:rPr>
            </w:pPr>
            <w:r>
              <w:rPr>
                <w:rFonts w:hint="eastAsia"/>
                <w:sz w:val="22"/>
              </w:rPr>
              <w:t>一类</w:t>
            </w:r>
          </w:p>
        </w:tc>
        <w:tc>
          <w:tcPr>
            <w:tcW w:w="2236" w:type="dxa"/>
            <w:vMerge/>
            <w:vAlign w:val="center"/>
          </w:tcPr>
          <w:p w:rsidR="009B731E" w:rsidRDefault="009B731E" w:rsidP="000D7C8D">
            <w:pPr>
              <w:adjustRightInd w:val="0"/>
              <w:snapToGrid w:val="0"/>
              <w:jc w:val="center"/>
              <w:rPr>
                <w:b/>
                <w:bCs/>
                <w:sz w:val="22"/>
              </w:rPr>
            </w:pPr>
          </w:p>
        </w:tc>
        <w:tc>
          <w:tcPr>
            <w:tcW w:w="1135" w:type="dxa"/>
            <w:vAlign w:val="center"/>
          </w:tcPr>
          <w:p w:rsidR="009B731E" w:rsidRDefault="009B731E" w:rsidP="000D7C8D">
            <w:pPr>
              <w:adjustRightInd w:val="0"/>
              <w:snapToGrid w:val="0"/>
              <w:jc w:val="center"/>
              <w:rPr>
                <w:sz w:val="22"/>
              </w:rPr>
            </w:pPr>
            <w:r>
              <w:rPr>
                <w:rFonts w:hint="eastAsia"/>
                <w:sz w:val="22"/>
              </w:rPr>
              <w:t>11</w:t>
            </w:r>
            <w:r>
              <w:rPr>
                <w:rFonts w:hint="eastAsia"/>
                <w:sz w:val="22"/>
              </w:rPr>
              <w:t>张</w:t>
            </w:r>
          </w:p>
        </w:tc>
        <w:tc>
          <w:tcPr>
            <w:tcW w:w="1418" w:type="dxa"/>
            <w:vMerge/>
            <w:vAlign w:val="center"/>
          </w:tcPr>
          <w:p w:rsidR="009B731E" w:rsidRDefault="009B731E" w:rsidP="000D7C8D">
            <w:pPr>
              <w:adjustRightInd w:val="0"/>
              <w:snapToGrid w:val="0"/>
              <w:jc w:val="left"/>
              <w:rPr>
                <w:sz w:val="22"/>
              </w:rPr>
            </w:pPr>
          </w:p>
        </w:tc>
        <w:tc>
          <w:tcPr>
            <w:tcW w:w="976" w:type="dxa"/>
            <w:vMerge/>
            <w:vAlign w:val="center"/>
          </w:tcPr>
          <w:p w:rsidR="009B731E" w:rsidRDefault="009B731E" w:rsidP="000D7C8D">
            <w:pPr>
              <w:adjustRightInd w:val="0"/>
              <w:snapToGrid w:val="0"/>
              <w:jc w:val="center"/>
              <w:rPr>
                <w:rFonts w:ascii="宋体" w:hAnsi="宋体"/>
                <w:sz w:val="24"/>
              </w:rPr>
            </w:pPr>
          </w:p>
        </w:tc>
        <w:tc>
          <w:tcPr>
            <w:tcW w:w="857" w:type="dxa"/>
            <w:vAlign w:val="center"/>
          </w:tcPr>
          <w:p w:rsidR="009B731E" w:rsidRDefault="009B731E" w:rsidP="000D7C8D">
            <w:pPr>
              <w:adjustRightInd w:val="0"/>
              <w:snapToGrid w:val="0"/>
              <w:rPr>
                <w:b/>
                <w:bCs/>
                <w:sz w:val="22"/>
              </w:rPr>
            </w:pPr>
          </w:p>
        </w:tc>
      </w:tr>
      <w:tr w:rsidR="009B731E" w:rsidTr="000D7C8D">
        <w:trPr>
          <w:trHeight w:val="567"/>
          <w:jc w:val="center"/>
        </w:trPr>
        <w:tc>
          <w:tcPr>
            <w:tcW w:w="571" w:type="dxa"/>
            <w:vAlign w:val="center"/>
          </w:tcPr>
          <w:p w:rsidR="009B731E" w:rsidRDefault="009B731E" w:rsidP="000D7C8D">
            <w:pPr>
              <w:adjustRightInd w:val="0"/>
              <w:snapToGrid w:val="0"/>
              <w:jc w:val="center"/>
              <w:rPr>
                <w:b/>
                <w:bCs/>
                <w:sz w:val="22"/>
              </w:rPr>
            </w:pPr>
            <w:r>
              <w:rPr>
                <w:rFonts w:hint="eastAsia"/>
                <w:b/>
                <w:bCs/>
                <w:sz w:val="22"/>
              </w:rPr>
              <w:t>3</w:t>
            </w:r>
          </w:p>
        </w:tc>
        <w:tc>
          <w:tcPr>
            <w:tcW w:w="1389" w:type="dxa"/>
            <w:vAlign w:val="center"/>
          </w:tcPr>
          <w:p w:rsidR="009B731E" w:rsidRDefault="009B731E" w:rsidP="000D7C8D">
            <w:pPr>
              <w:adjustRightInd w:val="0"/>
              <w:snapToGrid w:val="0"/>
              <w:jc w:val="center"/>
              <w:rPr>
                <w:rFonts w:asciiTheme="minorHAnsi" w:hAnsiTheme="minorHAnsi" w:cstheme="minorBidi"/>
                <w:sz w:val="22"/>
              </w:rPr>
            </w:pPr>
            <w:r>
              <w:rPr>
                <w:rFonts w:asciiTheme="minorEastAsia" w:hAnsiTheme="minorEastAsia" w:hint="eastAsia"/>
                <w:sz w:val="22"/>
              </w:rPr>
              <w:t>检查及转运床</w:t>
            </w:r>
          </w:p>
        </w:tc>
        <w:tc>
          <w:tcPr>
            <w:tcW w:w="1039" w:type="dxa"/>
            <w:vAlign w:val="center"/>
          </w:tcPr>
          <w:p w:rsidR="009B731E" w:rsidRDefault="009B731E" w:rsidP="000D7C8D">
            <w:pPr>
              <w:adjustRightInd w:val="0"/>
              <w:snapToGrid w:val="0"/>
              <w:jc w:val="center"/>
              <w:rPr>
                <w:sz w:val="22"/>
              </w:rPr>
            </w:pPr>
            <w:r>
              <w:rPr>
                <w:rFonts w:hint="eastAsia"/>
                <w:sz w:val="22"/>
              </w:rPr>
              <w:t>一类</w:t>
            </w:r>
          </w:p>
        </w:tc>
        <w:tc>
          <w:tcPr>
            <w:tcW w:w="2236" w:type="dxa"/>
            <w:vMerge/>
            <w:vAlign w:val="center"/>
          </w:tcPr>
          <w:p w:rsidR="009B731E" w:rsidRDefault="009B731E" w:rsidP="000D7C8D">
            <w:pPr>
              <w:adjustRightInd w:val="0"/>
              <w:snapToGrid w:val="0"/>
              <w:jc w:val="center"/>
              <w:rPr>
                <w:b/>
                <w:bCs/>
                <w:sz w:val="22"/>
              </w:rPr>
            </w:pPr>
          </w:p>
        </w:tc>
        <w:tc>
          <w:tcPr>
            <w:tcW w:w="1135" w:type="dxa"/>
            <w:vAlign w:val="center"/>
          </w:tcPr>
          <w:p w:rsidR="009B731E" w:rsidRDefault="009B731E" w:rsidP="000D7C8D">
            <w:pPr>
              <w:adjustRightInd w:val="0"/>
              <w:snapToGrid w:val="0"/>
              <w:jc w:val="center"/>
              <w:rPr>
                <w:sz w:val="22"/>
              </w:rPr>
            </w:pPr>
            <w:r>
              <w:rPr>
                <w:rFonts w:asciiTheme="minorEastAsia" w:hAnsiTheme="minorEastAsia" w:hint="eastAsia"/>
                <w:sz w:val="22"/>
              </w:rPr>
              <w:t>16张</w:t>
            </w:r>
          </w:p>
        </w:tc>
        <w:tc>
          <w:tcPr>
            <w:tcW w:w="1418" w:type="dxa"/>
            <w:vMerge/>
            <w:vAlign w:val="center"/>
          </w:tcPr>
          <w:p w:rsidR="009B731E" w:rsidRDefault="009B731E" w:rsidP="000D7C8D">
            <w:pPr>
              <w:adjustRightInd w:val="0"/>
              <w:snapToGrid w:val="0"/>
              <w:jc w:val="left"/>
              <w:rPr>
                <w:sz w:val="22"/>
              </w:rPr>
            </w:pPr>
          </w:p>
        </w:tc>
        <w:tc>
          <w:tcPr>
            <w:tcW w:w="976" w:type="dxa"/>
            <w:vMerge/>
            <w:vAlign w:val="center"/>
          </w:tcPr>
          <w:p w:rsidR="009B731E" w:rsidRDefault="009B731E" w:rsidP="000D7C8D">
            <w:pPr>
              <w:adjustRightInd w:val="0"/>
              <w:snapToGrid w:val="0"/>
              <w:jc w:val="center"/>
              <w:rPr>
                <w:rFonts w:ascii="宋体" w:hAnsi="宋体"/>
                <w:sz w:val="24"/>
              </w:rPr>
            </w:pPr>
          </w:p>
        </w:tc>
        <w:tc>
          <w:tcPr>
            <w:tcW w:w="857" w:type="dxa"/>
            <w:vAlign w:val="center"/>
          </w:tcPr>
          <w:p w:rsidR="009B731E" w:rsidRDefault="009B731E" w:rsidP="000D7C8D">
            <w:pPr>
              <w:adjustRightInd w:val="0"/>
              <w:snapToGrid w:val="0"/>
              <w:rPr>
                <w:b/>
                <w:bCs/>
                <w:sz w:val="22"/>
              </w:rPr>
            </w:pPr>
          </w:p>
        </w:tc>
      </w:tr>
      <w:tr w:rsidR="009B731E" w:rsidTr="000D7C8D">
        <w:trPr>
          <w:trHeight w:val="567"/>
          <w:jc w:val="center"/>
        </w:trPr>
        <w:tc>
          <w:tcPr>
            <w:tcW w:w="571" w:type="dxa"/>
            <w:vAlign w:val="center"/>
          </w:tcPr>
          <w:p w:rsidR="009B731E" w:rsidRDefault="009B731E" w:rsidP="000D7C8D">
            <w:pPr>
              <w:adjustRightInd w:val="0"/>
              <w:snapToGrid w:val="0"/>
              <w:jc w:val="center"/>
              <w:rPr>
                <w:b/>
                <w:bCs/>
                <w:sz w:val="22"/>
              </w:rPr>
            </w:pPr>
            <w:r>
              <w:rPr>
                <w:rFonts w:hint="eastAsia"/>
                <w:b/>
                <w:bCs/>
                <w:sz w:val="22"/>
              </w:rPr>
              <w:t>4</w:t>
            </w:r>
          </w:p>
        </w:tc>
        <w:tc>
          <w:tcPr>
            <w:tcW w:w="1389" w:type="dxa"/>
            <w:vAlign w:val="center"/>
          </w:tcPr>
          <w:p w:rsidR="009B731E" w:rsidRDefault="009B731E" w:rsidP="000D7C8D">
            <w:pPr>
              <w:adjustRightInd w:val="0"/>
              <w:snapToGrid w:val="0"/>
              <w:jc w:val="center"/>
              <w:rPr>
                <w:rFonts w:asciiTheme="minorHAnsi" w:hAnsiTheme="minorHAnsi" w:cstheme="minorBidi"/>
                <w:sz w:val="22"/>
              </w:rPr>
            </w:pPr>
            <w:r>
              <w:rPr>
                <w:rFonts w:asciiTheme="minorEastAsia" w:hAnsiTheme="minorEastAsia" w:hint="eastAsia"/>
                <w:sz w:val="22"/>
              </w:rPr>
              <w:t>两用担架车</w:t>
            </w:r>
          </w:p>
        </w:tc>
        <w:tc>
          <w:tcPr>
            <w:tcW w:w="1039" w:type="dxa"/>
            <w:vAlign w:val="center"/>
          </w:tcPr>
          <w:p w:rsidR="009B731E" w:rsidRDefault="009B731E" w:rsidP="000D7C8D">
            <w:pPr>
              <w:adjustRightInd w:val="0"/>
              <w:snapToGrid w:val="0"/>
              <w:jc w:val="center"/>
              <w:rPr>
                <w:sz w:val="22"/>
              </w:rPr>
            </w:pPr>
            <w:r>
              <w:rPr>
                <w:rFonts w:hint="eastAsia"/>
                <w:sz w:val="22"/>
              </w:rPr>
              <w:t>一类</w:t>
            </w:r>
          </w:p>
        </w:tc>
        <w:tc>
          <w:tcPr>
            <w:tcW w:w="2236" w:type="dxa"/>
            <w:vMerge/>
            <w:vAlign w:val="center"/>
          </w:tcPr>
          <w:p w:rsidR="009B731E" w:rsidRDefault="009B731E" w:rsidP="000D7C8D">
            <w:pPr>
              <w:adjustRightInd w:val="0"/>
              <w:snapToGrid w:val="0"/>
              <w:jc w:val="center"/>
              <w:rPr>
                <w:b/>
                <w:bCs/>
                <w:sz w:val="22"/>
              </w:rPr>
            </w:pPr>
          </w:p>
        </w:tc>
        <w:tc>
          <w:tcPr>
            <w:tcW w:w="1135" w:type="dxa"/>
            <w:vAlign w:val="center"/>
          </w:tcPr>
          <w:p w:rsidR="009B731E" w:rsidRDefault="009B731E" w:rsidP="000D7C8D">
            <w:pPr>
              <w:adjustRightInd w:val="0"/>
              <w:snapToGrid w:val="0"/>
              <w:jc w:val="center"/>
              <w:rPr>
                <w:sz w:val="22"/>
              </w:rPr>
            </w:pPr>
            <w:r>
              <w:rPr>
                <w:rFonts w:asciiTheme="minorEastAsia" w:hAnsiTheme="minorEastAsia" w:hint="eastAsia"/>
                <w:sz w:val="22"/>
              </w:rPr>
              <w:t>1个</w:t>
            </w:r>
          </w:p>
        </w:tc>
        <w:tc>
          <w:tcPr>
            <w:tcW w:w="1418" w:type="dxa"/>
            <w:vMerge/>
            <w:vAlign w:val="center"/>
          </w:tcPr>
          <w:p w:rsidR="009B731E" w:rsidRDefault="009B731E" w:rsidP="000D7C8D">
            <w:pPr>
              <w:adjustRightInd w:val="0"/>
              <w:snapToGrid w:val="0"/>
              <w:jc w:val="left"/>
              <w:rPr>
                <w:sz w:val="22"/>
              </w:rPr>
            </w:pPr>
          </w:p>
        </w:tc>
        <w:tc>
          <w:tcPr>
            <w:tcW w:w="976" w:type="dxa"/>
            <w:vMerge/>
            <w:vAlign w:val="center"/>
          </w:tcPr>
          <w:p w:rsidR="009B731E" w:rsidRDefault="009B731E" w:rsidP="000D7C8D">
            <w:pPr>
              <w:adjustRightInd w:val="0"/>
              <w:snapToGrid w:val="0"/>
              <w:jc w:val="center"/>
              <w:rPr>
                <w:rFonts w:ascii="宋体" w:hAnsi="宋体"/>
                <w:sz w:val="24"/>
              </w:rPr>
            </w:pPr>
          </w:p>
        </w:tc>
        <w:tc>
          <w:tcPr>
            <w:tcW w:w="857" w:type="dxa"/>
            <w:vAlign w:val="center"/>
          </w:tcPr>
          <w:p w:rsidR="009B731E" w:rsidRDefault="009B731E" w:rsidP="000D7C8D">
            <w:pPr>
              <w:adjustRightInd w:val="0"/>
              <w:snapToGrid w:val="0"/>
              <w:rPr>
                <w:b/>
                <w:bCs/>
                <w:sz w:val="22"/>
              </w:rPr>
            </w:pPr>
          </w:p>
        </w:tc>
      </w:tr>
      <w:tr w:rsidR="009B731E" w:rsidTr="000D7C8D">
        <w:trPr>
          <w:trHeight w:val="567"/>
          <w:jc w:val="center"/>
        </w:trPr>
        <w:tc>
          <w:tcPr>
            <w:tcW w:w="571" w:type="dxa"/>
            <w:vAlign w:val="center"/>
          </w:tcPr>
          <w:p w:rsidR="009B731E" w:rsidRDefault="009B731E" w:rsidP="000D7C8D">
            <w:pPr>
              <w:adjustRightInd w:val="0"/>
              <w:snapToGrid w:val="0"/>
              <w:jc w:val="center"/>
              <w:rPr>
                <w:b/>
                <w:bCs/>
                <w:sz w:val="22"/>
              </w:rPr>
            </w:pPr>
            <w:r>
              <w:rPr>
                <w:rFonts w:hint="eastAsia"/>
                <w:b/>
                <w:bCs/>
                <w:sz w:val="22"/>
              </w:rPr>
              <w:t>5</w:t>
            </w:r>
          </w:p>
        </w:tc>
        <w:tc>
          <w:tcPr>
            <w:tcW w:w="1389" w:type="dxa"/>
            <w:vAlign w:val="center"/>
          </w:tcPr>
          <w:p w:rsidR="009B731E" w:rsidRDefault="009B731E" w:rsidP="000D7C8D">
            <w:pPr>
              <w:adjustRightInd w:val="0"/>
              <w:snapToGrid w:val="0"/>
              <w:jc w:val="center"/>
              <w:rPr>
                <w:rFonts w:asciiTheme="minorHAnsi" w:hAnsiTheme="minorHAnsi" w:cstheme="minorBidi"/>
                <w:sz w:val="22"/>
              </w:rPr>
            </w:pPr>
            <w:r>
              <w:rPr>
                <w:rFonts w:asciiTheme="minorEastAsia" w:hAnsiTheme="minorEastAsia" w:hint="eastAsia"/>
                <w:sz w:val="22"/>
              </w:rPr>
              <w:t>套</w:t>
            </w:r>
            <w:proofErr w:type="gramStart"/>
            <w:r>
              <w:rPr>
                <w:rFonts w:asciiTheme="minorEastAsia" w:hAnsiTheme="minorEastAsia" w:hint="eastAsia"/>
                <w:sz w:val="22"/>
              </w:rPr>
              <w:t>放式手术</w:t>
            </w:r>
            <w:proofErr w:type="gramEnd"/>
            <w:r>
              <w:rPr>
                <w:rFonts w:asciiTheme="minorEastAsia" w:hAnsiTheme="minorEastAsia" w:hint="eastAsia"/>
                <w:sz w:val="22"/>
              </w:rPr>
              <w:t>器械台（三套车）</w:t>
            </w:r>
          </w:p>
        </w:tc>
        <w:tc>
          <w:tcPr>
            <w:tcW w:w="1039" w:type="dxa"/>
            <w:vAlign w:val="center"/>
          </w:tcPr>
          <w:p w:rsidR="009B731E" w:rsidRDefault="009B731E" w:rsidP="000D7C8D">
            <w:pPr>
              <w:adjustRightInd w:val="0"/>
              <w:snapToGrid w:val="0"/>
              <w:jc w:val="center"/>
              <w:rPr>
                <w:sz w:val="22"/>
              </w:rPr>
            </w:pPr>
            <w:r>
              <w:rPr>
                <w:rFonts w:hint="eastAsia"/>
              </w:rPr>
              <w:t>非</w:t>
            </w:r>
            <w:proofErr w:type="gramStart"/>
            <w:r>
              <w:rPr>
                <w:rFonts w:hint="eastAsia"/>
              </w:rPr>
              <w:t>医</w:t>
            </w:r>
            <w:proofErr w:type="gramEnd"/>
          </w:p>
        </w:tc>
        <w:tc>
          <w:tcPr>
            <w:tcW w:w="2236" w:type="dxa"/>
            <w:vMerge/>
            <w:vAlign w:val="center"/>
          </w:tcPr>
          <w:p w:rsidR="009B731E" w:rsidRDefault="009B731E" w:rsidP="000D7C8D">
            <w:pPr>
              <w:adjustRightInd w:val="0"/>
              <w:snapToGrid w:val="0"/>
              <w:jc w:val="center"/>
              <w:rPr>
                <w:b/>
                <w:bCs/>
                <w:sz w:val="22"/>
              </w:rPr>
            </w:pPr>
          </w:p>
        </w:tc>
        <w:tc>
          <w:tcPr>
            <w:tcW w:w="1135" w:type="dxa"/>
            <w:vAlign w:val="center"/>
          </w:tcPr>
          <w:p w:rsidR="009B731E" w:rsidRDefault="009B731E" w:rsidP="000D7C8D">
            <w:pPr>
              <w:adjustRightInd w:val="0"/>
              <w:snapToGrid w:val="0"/>
              <w:jc w:val="center"/>
              <w:rPr>
                <w:sz w:val="22"/>
              </w:rPr>
            </w:pPr>
            <w:r>
              <w:rPr>
                <w:rFonts w:asciiTheme="minorEastAsia" w:hAnsiTheme="minorEastAsia" w:hint="eastAsia"/>
                <w:sz w:val="22"/>
              </w:rPr>
              <w:t>15个</w:t>
            </w:r>
          </w:p>
        </w:tc>
        <w:tc>
          <w:tcPr>
            <w:tcW w:w="1418" w:type="dxa"/>
            <w:vMerge/>
            <w:vAlign w:val="center"/>
          </w:tcPr>
          <w:p w:rsidR="009B731E" w:rsidRDefault="009B731E" w:rsidP="000D7C8D">
            <w:pPr>
              <w:adjustRightInd w:val="0"/>
              <w:snapToGrid w:val="0"/>
              <w:jc w:val="left"/>
              <w:rPr>
                <w:sz w:val="22"/>
              </w:rPr>
            </w:pPr>
          </w:p>
        </w:tc>
        <w:tc>
          <w:tcPr>
            <w:tcW w:w="976" w:type="dxa"/>
            <w:vMerge/>
            <w:vAlign w:val="center"/>
          </w:tcPr>
          <w:p w:rsidR="009B731E" w:rsidRDefault="009B731E" w:rsidP="000D7C8D">
            <w:pPr>
              <w:adjustRightInd w:val="0"/>
              <w:snapToGrid w:val="0"/>
              <w:jc w:val="center"/>
              <w:rPr>
                <w:rFonts w:ascii="宋体" w:hAnsi="宋体"/>
                <w:sz w:val="24"/>
              </w:rPr>
            </w:pPr>
          </w:p>
        </w:tc>
        <w:tc>
          <w:tcPr>
            <w:tcW w:w="857" w:type="dxa"/>
            <w:vAlign w:val="center"/>
          </w:tcPr>
          <w:p w:rsidR="009B731E" w:rsidRDefault="009B731E" w:rsidP="000D7C8D">
            <w:pPr>
              <w:adjustRightInd w:val="0"/>
              <w:snapToGrid w:val="0"/>
              <w:rPr>
                <w:b/>
                <w:bCs/>
                <w:sz w:val="22"/>
              </w:rPr>
            </w:pPr>
          </w:p>
        </w:tc>
      </w:tr>
      <w:tr w:rsidR="009B731E" w:rsidTr="000D7C8D">
        <w:trPr>
          <w:trHeight w:val="567"/>
          <w:jc w:val="center"/>
        </w:trPr>
        <w:tc>
          <w:tcPr>
            <w:tcW w:w="571" w:type="dxa"/>
            <w:vAlign w:val="center"/>
          </w:tcPr>
          <w:p w:rsidR="009B731E" w:rsidRDefault="009B731E" w:rsidP="000D7C8D">
            <w:pPr>
              <w:adjustRightInd w:val="0"/>
              <w:snapToGrid w:val="0"/>
              <w:jc w:val="center"/>
              <w:rPr>
                <w:b/>
                <w:bCs/>
                <w:sz w:val="22"/>
              </w:rPr>
            </w:pPr>
            <w:r>
              <w:rPr>
                <w:rFonts w:hint="eastAsia"/>
                <w:b/>
                <w:bCs/>
                <w:sz w:val="22"/>
              </w:rPr>
              <w:t>6</w:t>
            </w:r>
          </w:p>
        </w:tc>
        <w:tc>
          <w:tcPr>
            <w:tcW w:w="1389" w:type="dxa"/>
            <w:vAlign w:val="center"/>
          </w:tcPr>
          <w:p w:rsidR="009B731E" w:rsidRDefault="009B731E" w:rsidP="000D7C8D">
            <w:pPr>
              <w:adjustRightInd w:val="0"/>
              <w:snapToGrid w:val="0"/>
              <w:jc w:val="center"/>
              <w:rPr>
                <w:rFonts w:asciiTheme="minorHAnsi" w:hAnsiTheme="minorHAnsi" w:cstheme="minorBidi"/>
                <w:sz w:val="22"/>
              </w:rPr>
            </w:pPr>
            <w:r>
              <w:rPr>
                <w:rFonts w:asciiTheme="minorEastAsia" w:hAnsiTheme="minorEastAsia" w:hint="eastAsia"/>
                <w:sz w:val="22"/>
              </w:rPr>
              <w:t>除颤仪仪器车</w:t>
            </w:r>
          </w:p>
        </w:tc>
        <w:tc>
          <w:tcPr>
            <w:tcW w:w="1039" w:type="dxa"/>
            <w:vAlign w:val="center"/>
          </w:tcPr>
          <w:p w:rsidR="009B731E" w:rsidRDefault="009B731E" w:rsidP="000D7C8D">
            <w:pPr>
              <w:adjustRightInd w:val="0"/>
              <w:snapToGrid w:val="0"/>
              <w:jc w:val="center"/>
              <w:rPr>
                <w:sz w:val="22"/>
              </w:rPr>
            </w:pPr>
            <w:bookmarkStart w:id="37" w:name="OLE_LINK26"/>
            <w:bookmarkStart w:id="38" w:name="OLE_LINK27"/>
            <w:r>
              <w:rPr>
                <w:rFonts w:hint="eastAsia"/>
              </w:rPr>
              <w:t>非</w:t>
            </w:r>
            <w:proofErr w:type="gramStart"/>
            <w:r>
              <w:rPr>
                <w:rFonts w:hint="eastAsia"/>
              </w:rPr>
              <w:t>医</w:t>
            </w:r>
            <w:bookmarkEnd w:id="37"/>
            <w:bookmarkEnd w:id="38"/>
            <w:proofErr w:type="gramEnd"/>
          </w:p>
        </w:tc>
        <w:tc>
          <w:tcPr>
            <w:tcW w:w="2236" w:type="dxa"/>
            <w:vMerge/>
            <w:vAlign w:val="center"/>
          </w:tcPr>
          <w:p w:rsidR="009B731E" w:rsidRDefault="009B731E" w:rsidP="000D7C8D">
            <w:pPr>
              <w:adjustRightInd w:val="0"/>
              <w:snapToGrid w:val="0"/>
              <w:jc w:val="center"/>
              <w:rPr>
                <w:b/>
                <w:bCs/>
                <w:sz w:val="22"/>
              </w:rPr>
            </w:pPr>
          </w:p>
        </w:tc>
        <w:tc>
          <w:tcPr>
            <w:tcW w:w="1135" w:type="dxa"/>
            <w:vAlign w:val="center"/>
          </w:tcPr>
          <w:p w:rsidR="009B731E" w:rsidRDefault="009B731E" w:rsidP="000D7C8D">
            <w:pPr>
              <w:adjustRightInd w:val="0"/>
              <w:snapToGrid w:val="0"/>
              <w:jc w:val="center"/>
              <w:rPr>
                <w:sz w:val="22"/>
              </w:rPr>
            </w:pPr>
            <w:r>
              <w:rPr>
                <w:rFonts w:asciiTheme="minorEastAsia" w:hAnsiTheme="minorEastAsia" w:hint="eastAsia"/>
                <w:sz w:val="22"/>
              </w:rPr>
              <w:t>2个</w:t>
            </w:r>
          </w:p>
        </w:tc>
        <w:tc>
          <w:tcPr>
            <w:tcW w:w="1418" w:type="dxa"/>
            <w:vMerge/>
            <w:vAlign w:val="center"/>
          </w:tcPr>
          <w:p w:rsidR="009B731E" w:rsidRDefault="009B731E" w:rsidP="000D7C8D">
            <w:pPr>
              <w:adjustRightInd w:val="0"/>
              <w:snapToGrid w:val="0"/>
              <w:jc w:val="left"/>
              <w:rPr>
                <w:sz w:val="22"/>
              </w:rPr>
            </w:pPr>
          </w:p>
        </w:tc>
        <w:tc>
          <w:tcPr>
            <w:tcW w:w="976" w:type="dxa"/>
            <w:vMerge/>
            <w:vAlign w:val="center"/>
          </w:tcPr>
          <w:p w:rsidR="009B731E" w:rsidRDefault="009B731E" w:rsidP="000D7C8D">
            <w:pPr>
              <w:adjustRightInd w:val="0"/>
              <w:snapToGrid w:val="0"/>
              <w:jc w:val="center"/>
              <w:rPr>
                <w:rFonts w:ascii="宋体" w:hAnsi="宋体"/>
                <w:sz w:val="24"/>
              </w:rPr>
            </w:pPr>
          </w:p>
        </w:tc>
        <w:tc>
          <w:tcPr>
            <w:tcW w:w="857" w:type="dxa"/>
            <w:vAlign w:val="center"/>
          </w:tcPr>
          <w:p w:rsidR="009B731E" w:rsidRDefault="009B731E" w:rsidP="000D7C8D">
            <w:pPr>
              <w:adjustRightInd w:val="0"/>
              <w:snapToGrid w:val="0"/>
              <w:rPr>
                <w:b/>
                <w:bCs/>
                <w:sz w:val="22"/>
              </w:rPr>
            </w:pPr>
          </w:p>
        </w:tc>
      </w:tr>
      <w:tr w:rsidR="009B731E" w:rsidTr="000D7C8D">
        <w:trPr>
          <w:trHeight w:val="567"/>
          <w:jc w:val="center"/>
        </w:trPr>
        <w:tc>
          <w:tcPr>
            <w:tcW w:w="571" w:type="dxa"/>
            <w:vAlign w:val="center"/>
          </w:tcPr>
          <w:p w:rsidR="009B731E" w:rsidRDefault="009B731E" w:rsidP="000D7C8D">
            <w:pPr>
              <w:adjustRightInd w:val="0"/>
              <w:snapToGrid w:val="0"/>
              <w:jc w:val="center"/>
              <w:rPr>
                <w:b/>
                <w:bCs/>
                <w:sz w:val="22"/>
              </w:rPr>
            </w:pPr>
            <w:r>
              <w:rPr>
                <w:rFonts w:hint="eastAsia"/>
                <w:b/>
                <w:bCs/>
                <w:sz w:val="22"/>
              </w:rPr>
              <w:t>7</w:t>
            </w:r>
          </w:p>
        </w:tc>
        <w:tc>
          <w:tcPr>
            <w:tcW w:w="1389" w:type="dxa"/>
            <w:vAlign w:val="center"/>
          </w:tcPr>
          <w:p w:rsidR="009B731E" w:rsidRDefault="009B731E" w:rsidP="000D7C8D">
            <w:pPr>
              <w:adjustRightInd w:val="0"/>
              <w:snapToGrid w:val="0"/>
              <w:jc w:val="center"/>
              <w:rPr>
                <w:rFonts w:asciiTheme="minorHAnsi" w:hAnsiTheme="minorHAnsi" w:cstheme="minorBidi"/>
                <w:sz w:val="22"/>
              </w:rPr>
            </w:pPr>
            <w:r>
              <w:rPr>
                <w:rFonts w:asciiTheme="minorEastAsia" w:hAnsiTheme="minorEastAsia" w:hint="eastAsia"/>
                <w:sz w:val="22"/>
              </w:rPr>
              <w:t>麻醉操作台</w:t>
            </w:r>
          </w:p>
        </w:tc>
        <w:tc>
          <w:tcPr>
            <w:tcW w:w="1039" w:type="dxa"/>
            <w:vAlign w:val="center"/>
          </w:tcPr>
          <w:p w:rsidR="009B731E" w:rsidRDefault="009B731E" w:rsidP="000D7C8D">
            <w:pPr>
              <w:adjustRightInd w:val="0"/>
              <w:snapToGrid w:val="0"/>
              <w:jc w:val="center"/>
              <w:rPr>
                <w:sz w:val="22"/>
              </w:rPr>
            </w:pPr>
            <w:r>
              <w:rPr>
                <w:rFonts w:hint="eastAsia"/>
              </w:rPr>
              <w:t>非</w:t>
            </w:r>
            <w:proofErr w:type="gramStart"/>
            <w:r>
              <w:rPr>
                <w:rFonts w:hint="eastAsia"/>
              </w:rPr>
              <w:t>医</w:t>
            </w:r>
            <w:proofErr w:type="gramEnd"/>
          </w:p>
        </w:tc>
        <w:tc>
          <w:tcPr>
            <w:tcW w:w="2236" w:type="dxa"/>
            <w:vMerge/>
            <w:vAlign w:val="center"/>
          </w:tcPr>
          <w:p w:rsidR="009B731E" w:rsidRDefault="009B731E" w:rsidP="000D7C8D">
            <w:pPr>
              <w:adjustRightInd w:val="0"/>
              <w:snapToGrid w:val="0"/>
              <w:jc w:val="center"/>
              <w:rPr>
                <w:b/>
                <w:bCs/>
                <w:sz w:val="22"/>
              </w:rPr>
            </w:pPr>
          </w:p>
        </w:tc>
        <w:tc>
          <w:tcPr>
            <w:tcW w:w="1135" w:type="dxa"/>
            <w:vAlign w:val="center"/>
          </w:tcPr>
          <w:p w:rsidR="009B731E" w:rsidRDefault="009B731E" w:rsidP="000D7C8D">
            <w:pPr>
              <w:adjustRightInd w:val="0"/>
              <w:snapToGrid w:val="0"/>
              <w:jc w:val="center"/>
              <w:rPr>
                <w:sz w:val="22"/>
              </w:rPr>
            </w:pPr>
            <w:r>
              <w:rPr>
                <w:rFonts w:asciiTheme="minorEastAsia" w:hAnsiTheme="minorEastAsia" w:hint="eastAsia"/>
                <w:sz w:val="22"/>
              </w:rPr>
              <w:t>2个</w:t>
            </w:r>
          </w:p>
        </w:tc>
        <w:tc>
          <w:tcPr>
            <w:tcW w:w="1418" w:type="dxa"/>
            <w:vMerge/>
            <w:vAlign w:val="center"/>
          </w:tcPr>
          <w:p w:rsidR="009B731E" w:rsidRDefault="009B731E" w:rsidP="000D7C8D">
            <w:pPr>
              <w:adjustRightInd w:val="0"/>
              <w:snapToGrid w:val="0"/>
              <w:jc w:val="left"/>
              <w:rPr>
                <w:sz w:val="22"/>
              </w:rPr>
            </w:pPr>
          </w:p>
        </w:tc>
        <w:tc>
          <w:tcPr>
            <w:tcW w:w="976" w:type="dxa"/>
            <w:vMerge/>
            <w:vAlign w:val="center"/>
          </w:tcPr>
          <w:p w:rsidR="009B731E" w:rsidRDefault="009B731E" w:rsidP="000D7C8D">
            <w:pPr>
              <w:adjustRightInd w:val="0"/>
              <w:snapToGrid w:val="0"/>
              <w:jc w:val="center"/>
              <w:rPr>
                <w:rFonts w:ascii="宋体" w:hAnsi="宋体"/>
                <w:sz w:val="24"/>
              </w:rPr>
            </w:pPr>
          </w:p>
        </w:tc>
        <w:tc>
          <w:tcPr>
            <w:tcW w:w="857" w:type="dxa"/>
            <w:vAlign w:val="center"/>
          </w:tcPr>
          <w:p w:rsidR="009B731E" w:rsidRDefault="009B731E" w:rsidP="000D7C8D">
            <w:pPr>
              <w:adjustRightInd w:val="0"/>
              <w:snapToGrid w:val="0"/>
              <w:rPr>
                <w:b/>
                <w:bCs/>
                <w:sz w:val="22"/>
              </w:rPr>
            </w:pPr>
          </w:p>
        </w:tc>
      </w:tr>
      <w:tr w:rsidR="009B731E" w:rsidTr="000D7C8D">
        <w:trPr>
          <w:trHeight w:val="567"/>
          <w:jc w:val="center"/>
        </w:trPr>
        <w:tc>
          <w:tcPr>
            <w:tcW w:w="571" w:type="dxa"/>
            <w:vAlign w:val="center"/>
          </w:tcPr>
          <w:p w:rsidR="009B731E" w:rsidRDefault="009B731E" w:rsidP="000D7C8D">
            <w:pPr>
              <w:adjustRightInd w:val="0"/>
              <w:snapToGrid w:val="0"/>
              <w:jc w:val="center"/>
              <w:rPr>
                <w:b/>
                <w:bCs/>
                <w:sz w:val="22"/>
              </w:rPr>
            </w:pPr>
            <w:r>
              <w:rPr>
                <w:rFonts w:hint="eastAsia"/>
                <w:b/>
                <w:bCs/>
                <w:sz w:val="22"/>
              </w:rPr>
              <w:t>8</w:t>
            </w:r>
          </w:p>
        </w:tc>
        <w:tc>
          <w:tcPr>
            <w:tcW w:w="1389" w:type="dxa"/>
            <w:vAlign w:val="center"/>
          </w:tcPr>
          <w:p w:rsidR="009B731E" w:rsidRDefault="009B731E" w:rsidP="000D7C8D">
            <w:pPr>
              <w:adjustRightInd w:val="0"/>
              <w:snapToGrid w:val="0"/>
              <w:jc w:val="center"/>
              <w:rPr>
                <w:rFonts w:asciiTheme="minorHAnsi" w:hAnsiTheme="minorHAnsi" w:cstheme="minorBidi"/>
                <w:sz w:val="22"/>
              </w:rPr>
            </w:pPr>
            <w:r>
              <w:rPr>
                <w:rFonts w:asciiTheme="minorEastAsia" w:hAnsiTheme="minorEastAsia" w:hint="eastAsia"/>
                <w:sz w:val="22"/>
              </w:rPr>
              <w:t>麻醉</w:t>
            </w:r>
            <w:proofErr w:type="gramStart"/>
            <w:r>
              <w:rPr>
                <w:rFonts w:asciiTheme="minorEastAsia" w:hAnsiTheme="minorEastAsia" w:hint="eastAsia"/>
                <w:sz w:val="22"/>
              </w:rPr>
              <w:t>治疗车</w:t>
            </w:r>
            <w:proofErr w:type="gramEnd"/>
          </w:p>
        </w:tc>
        <w:tc>
          <w:tcPr>
            <w:tcW w:w="1039" w:type="dxa"/>
            <w:vAlign w:val="center"/>
          </w:tcPr>
          <w:p w:rsidR="009B731E" w:rsidRDefault="009B731E" w:rsidP="000D7C8D">
            <w:pPr>
              <w:adjustRightInd w:val="0"/>
              <w:snapToGrid w:val="0"/>
              <w:jc w:val="center"/>
              <w:rPr>
                <w:sz w:val="22"/>
              </w:rPr>
            </w:pPr>
            <w:r>
              <w:rPr>
                <w:rFonts w:hint="eastAsia"/>
                <w:sz w:val="22"/>
              </w:rPr>
              <w:t>非</w:t>
            </w:r>
            <w:proofErr w:type="gramStart"/>
            <w:r>
              <w:rPr>
                <w:rFonts w:hint="eastAsia"/>
                <w:sz w:val="22"/>
              </w:rPr>
              <w:t>医</w:t>
            </w:r>
            <w:proofErr w:type="gramEnd"/>
          </w:p>
        </w:tc>
        <w:tc>
          <w:tcPr>
            <w:tcW w:w="2236" w:type="dxa"/>
            <w:vMerge/>
            <w:vAlign w:val="center"/>
          </w:tcPr>
          <w:p w:rsidR="009B731E" w:rsidRDefault="009B731E" w:rsidP="000D7C8D">
            <w:pPr>
              <w:adjustRightInd w:val="0"/>
              <w:snapToGrid w:val="0"/>
              <w:jc w:val="center"/>
              <w:rPr>
                <w:b/>
                <w:bCs/>
                <w:sz w:val="22"/>
              </w:rPr>
            </w:pPr>
          </w:p>
        </w:tc>
        <w:tc>
          <w:tcPr>
            <w:tcW w:w="1135" w:type="dxa"/>
            <w:vAlign w:val="center"/>
          </w:tcPr>
          <w:p w:rsidR="009B731E" w:rsidRDefault="009B731E" w:rsidP="000D7C8D">
            <w:pPr>
              <w:adjustRightInd w:val="0"/>
              <w:snapToGrid w:val="0"/>
              <w:jc w:val="center"/>
              <w:rPr>
                <w:sz w:val="22"/>
              </w:rPr>
            </w:pPr>
            <w:r>
              <w:rPr>
                <w:rFonts w:asciiTheme="minorEastAsia" w:hAnsiTheme="minorEastAsia" w:hint="eastAsia"/>
                <w:sz w:val="22"/>
              </w:rPr>
              <w:t>2个</w:t>
            </w:r>
          </w:p>
        </w:tc>
        <w:tc>
          <w:tcPr>
            <w:tcW w:w="1418" w:type="dxa"/>
            <w:vMerge/>
            <w:vAlign w:val="center"/>
          </w:tcPr>
          <w:p w:rsidR="009B731E" w:rsidRDefault="009B731E" w:rsidP="000D7C8D">
            <w:pPr>
              <w:adjustRightInd w:val="0"/>
              <w:snapToGrid w:val="0"/>
              <w:jc w:val="left"/>
              <w:rPr>
                <w:sz w:val="22"/>
              </w:rPr>
            </w:pPr>
          </w:p>
        </w:tc>
        <w:tc>
          <w:tcPr>
            <w:tcW w:w="976" w:type="dxa"/>
            <w:vMerge/>
            <w:vAlign w:val="center"/>
          </w:tcPr>
          <w:p w:rsidR="009B731E" w:rsidRDefault="009B731E" w:rsidP="000D7C8D">
            <w:pPr>
              <w:adjustRightInd w:val="0"/>
              <w:snapToGrid w:val="0"/>
              <w:jc w:val="center"/>
              <w:rPr>
                <w:rFonts w:ascii="宋体" w:hAnsi="宋体"/>
                <w:sz w:val="24"/>
              </w:rPr>
            </w:pPr>
          </w:p>
        </w:tc>
        <w:tc>
          <w:tcPr>
            <w:tcW w:w="857" w:type="dxa"/>
            <w:vAlign w:val="center"/>
          </w:tcPr>
          <w:p w:rsidR="009B731E" w:rsidRDefault="009B731E" w:rsidP="000D7C8D">
            <w:pPr>
              <w:adjustRightInd w:val="0"/>
              <w:snapToGrid w:val="0"/>
              <w:rPr>
                <w:b/>
                <w:bCs/>
                <w:sz w:val="22"/>
              </w:rPr>
            </w:pPr>
          </w:p>
        </w:tc>
      </w:tr>
      <w:tr w:rsidR="009B731E" w:rsidTr="000D7C8D">
        <w:trPr>
          <w:trHeight w:val="567"/>
          <w:jc w:val="center"/>
        </w:trPr>
        <w:tc>
          <w:tcPr>
            <w:tcW w:w="571" w:type="dxa"/>
            <w:vAlign w:val="center"/>
          </w:tcPr>
          <w:p w:rsidR="009B731E" w:rsidRDefault="009B731E" w:rsidP="000D7C8D">
            <w:pPr>
              <w:adjustRightInd w:val="0"/>
              <w:snapToGrid w:val="0"/>
              <w:jc w:val="center"/>
              <w:rPr>
                <w:b/>
                <w:bCs/>
                <w:sz w:val="22"/>
              </w:rPr>
            </w:pPr>
            <w:r>
              <w:rPr>
                <w:rFonts w:hint="eastAsia"/>
                <w:b/>
                <w:bCs/>
                <w:sz w:val="22"/>
              </w:rPr>
              <w:t>9</w:t>
            </w:r>
          </w:p>
        </w:tc>
        <w:tc>
          <w:tcPr>
            <w:tcW w:w="1389" w:type="dxa"/>
            <w:vAlign w:val="center"/>
          </w:tcPr>
          <w:p w:rsidR="009B731E" w:rsidRDefault="009B731E" w:rsidP="000D7C8D">
            <w:pPr>
              <w:adjustRightInd w:val="0"/>
              <w:snapToGrid w:val="0"/>
              <w:jc w:val="center"/>
              <w:rPr>
                <w:rFonts w:asciiTheme="minorHAnsi" w:hAnsiTheme="minorHAnsi" w:cstheme="minorBidi"/>
                <w:sz w:val="22"/>
              </w:rPr>
            </w:pPr>
            <w:r>
              <w:rPr>
                <w:rFonts w:asciiTheme="minorEastAsia" w:hAnsiTheme="minorEastAsia" w:hint="eastAsia"/>
                <w:sz w:val="22"/>
              </w:rPr>
              <w:t>多功能抢救车</w:t>
            </w:r>
          </w:p>
        </w:tc>
        <w:tc>
          <w:tcPr>
            <w:tcW w:w="1039" w:type="dxa"/>
            <w:vAlign w:val="center"/>
          </w:tcPr>
          <w:p w:rsidR="009B731E" w:rsidRDefault="009B731E" w:rsidP="000D7C8D">
            <w:pPr>
              <w:adjustRightInd w:val="0"/>
              <w:snapToGrid w:val="0"/>
              <w:jc w:val="center"/>
              <w:rPr>
                <w:sz w:val="22"/>
              </w:rPr>
            </w:pPr>
            <w:r>
              <w:rPr>
                <w:rFonts w:hint="eastAsia"/>
              </w:rPr>
              <w:t>非</w:t>
            </w:r>
            <w:proofErr w:type="gramStart"/>
            <w:r>
              <w:rPr>
                <w:rFonts w:hint="eastAsia"/>
              </w:rPr>
              <w:t>医</w:t>
            </w:r>
            <w:proofErr w:type="gramEnd"/>
          </w:p>
        </w:tc>
        <w:tc>
          <w:tcPr>
            <w:tcW w:w="2236" w:type="dxa"/>
            <w:vMerge/>
            <w:vAlign w:val="center"/>
          </w:tcPr>
          <w:p w:rsidR="009B731E" w:rsidRDefault="009B731E" w:rsidP="000D7C8D">
            <w:pPr>
              <w:adjustRightInd w:val="0"/>
              <w:snapToGrid w:val="0"/>
              <w:jc w:val="center"/>
              <w:rPr>
                <w:b/>
                <w:bCs/>
                <w:sz w:val="22"/>
              </w:rPr>
            </w:pPr>
          </w:p>
        </w:tc>
        <w:tc>
          <w:tcPr>
            <w:tcW w:w="1135" w:type="dxa"/>
            <w:vAlign w:val="center"/>
          </w:tcPr>
          <w:p w:rsidR="009B731E" w:rsidRDefault="009B731E" w:rsidP="000D7C8D">
            <w:pPr>
              <w:adjustRightInd w:val="0"/>
              <w:snapToGrid w:val="0"/>
              <w:jc w:val="center"/>
              <w:rPr>
                <w:sz w:val="22"/>
              </w:rPr>
            </w:pPr>
            <w:r>
              <w:rPr>
                <w:rFonts w:asciiTheme="minorEastAsia" w:hAnsiTheme="minorEastAsia" w:hint="eastAsia"/>
                <w:sz w:val="22"/>
              </w:rPr>
              <w:t>38个</w:t>
            </w:r>
          </w:p>
        </w:tc>
        <w:tc>
          <w:tcPr>
            <w:tcW w:w="1418" w:type="dxa"/>
            <w:vMerge/>
            <w:vAlign w:val="center"/>
          </w:tcPr>
          <w:p w:rsidR="009B731E" w:rsidRDefault="009B731E" w:rsidP="000D7C8D">
            <w:pPr>
              <w:adjustRightInd w:val="0"/>
              <w:snapToGrid w:val="0"/>
              <w:jc w:val="left"/>
              <w:rPr>
                <w:sz w:val="22"/>
              </w:rPr>
            </w:pPr>
          </w:p>
        </w:tc>
        <w:tc>
          <w:tcPr>
            <w:tcW w:w="976" w:type="dxa"/>
            <w:vMerge/>
            <w:vAlign w:val="center"/>
          </w:tcPr>
          <w:p w:rsidR="009B731E" w:rsidRDefault="009B731E" w:rsidP="000D7C8D">
            <w:pPr>
              <w:adjustRightInd w:val="0"/>
              <w:snapToGrid w:val="0"/>
              <w:jc w:val="center"/>
              <w:rPr>
                <w:rFonts w:ascii="宋体" w:hAnsi="宋体"/>
                <w:sz w:val="24"/>
              </w:rPr>
            </w:pPr>
          </w:p>
        </w:tc>
        <w:tc>
          <w:tcPr>
            <w:tcW w:w="857" w:type="dxa"/>
            <w:vAlign w:val="center"/>
          </w:tcPr>
          <w:p w:rsidR="009B731E" w:rsidRDefault="009B731E" w:rsidP="000D7C8D">
            <w:pPr>
              <w:adjustRightInd w:val="0"/>
              <w:snapToGrid w:val="0"/>
              <w:rPr>
                <w:b/>
                <w:bCs/>
                <w:sz w:val="22"/>
              </w:rPr>
            </w:pPr>
          </w:p>
        </w:tc>
      </w:tr>
      <w:tr w:rsidR="009B731E" w:rsidTr="000D7C8D">
        <w:trPr>
          <w:trHeight w:val="567"/>
          <w:jc w:val="center"/>
        </w:trPr>
        <w:tc>
          <w:tcPr>
            <w:tcW w:w="571" w:type="dxa"/>
            <w:vAlign w:val="center"/>
          </w:tcPr>
          <w:p w:rsidR="009B731E" w:rsidRDefault="009B731E" w:rsidP="000D7C8D">
            <w:pPr>
              <w:adjustRightInd w:val="0"/>
              <w:snapToGrid w:val="0"/>
              <w:jc w:val="center"/>
              <w:rPr>
                <w:b/>
                <w:bCs/>
                <w:sz w:val="22"/>
              </w:rPr>
            </w:pPr>
            <w:r>
              <w:rPr>
                <w:rFonts w:hint="eastAsia"/>
                <w:b/>
                <w:bCs/>
                <w:sz w:val="22"/>
              </w:rPr>
              <w:t>10</w:t>
            </w:r>
          </w:p>
        </w:tc>
        <w:tc>
          <w:tcPr>
            <w:tcW w:w="1389" w:type="dxa"/>
            <w:vAlign w:val="center"/>
          </w:tcPr>
          <w:p w:rsidR="009B731E" w:rsidRDefault="009B731E" w:rsidP="000D7C8D">
            <w:pPr>
              <w:adjustRightInd w:val="0"/>
              <w:snapToGrid w:val="0"/>
              <w:jc w:val="center"/>
              <w:rPr>
                <w:rFonts w:asciiTheme="minorHAnsi" w:hAnsiTheme="minorHAnsi" w:cstheme="minorBidi"/>
                <w:sz w:val="22"/>
              </w:rPr>
            </w:pPr>
            <w:proofErr w:type="gramStart"/>
            <w:r>
              <w:rPr>
                <w:rFonts w:asciiTheme="minorEastAsia" w:hAnsiTheme="minorEastAsia" w:hint="eastAsia"/>
                <w:sz w:val="22"/>
              </w:rPr>
              <w:t>治疗车</w:t>
            </w:r>
            <w:proofErr w:type="gramEnd"/>
          </w:p>
        </w:tc>
        <w:tc>
          <w:tcPr>
            <w:tcW w:w="1039" w:type="dxa"/>
            <w:vAlign w:val="center"/>
          </w:tcPr>
          <w:p w:rsidR="009B731E" w:rsidRDefault="009B731E" w:rsidP="000D7C8D">
            <w:pPr>
              <w:adjustRightInd w:val="0"/>
              <w:snapToGrid w:val="0"/>
              <w:jc w:val="center"/>
              <w:rPr>
                <w:sz w:val="22"/>
              </w:rPr>
            </w:pPr>
            <w:r>
              <w:rPr>
                <w:rFonts w:hint="eastAsia"/>
              </w:rPr>
              <w:t>非</w:t>
            </w:r>
            <w:proofErr w:type="gramStart"/>
            <w:r>
              <w:rPr>
                <w:rFonts w:hint="eastAsia"/>
              </w:rPr>
              <w:t>医</w:t>
            </w:r>
            <w:proofErr w:type="gramEnd"/>
          </w:p>
        </w:tc>
        <w:tc>
          <w:tcPr>
            <w:tcW w:w="2236" w:type="dxa"/>
            <w:vMerge/>
            <w:vAlign w:val="center"/>
          </w:tcPr>
          <w:p w:rsidR="009B731E" w:rsidRDefault="009B731E" w:rsidP="000D7C8D">
            <w:pPr>
              <w:adjustRightInd w:val="0"/>
              <w:snapToGrid w:val="0"/>
              <w:jc w:val="center"/>
              <w:rPr>
                <w:b/>
                <w:bCs/>
                <w:sz w:val="22"/>
              </w:rPr>
            </w:pPr>
          </w:p>
        </w:tc>
        <w:tc>
          <w:tcPr>
            <w:tcW w:w="1135" w:type="dxa"/>
            <w:vAlign w:val="center"/>
          </w:tcPr>
          <w:p w:rsidR="009B731E" w:rsidRDefault="009B731E" w:rsidP="000D7C8D">
            <w:pPr>
              <w:adjustRightInd w:val="0"/>
              <w:snapToGrid w:val="0"/>
              <w:jc w:val="center"/>
              <w:rPr>
                <w:sz w:val="22"/>
              </w:rPr>
            </w:pPr>
            <w:r>
              <w:rPr>
                <w:rFonts w:asciiTheme="minorEastAsia" w:hAnsiTheme="minorEastAsia" w:hint="eastAsia"/>
                <w:sz w:val="22"/>
              </w:rPr>
              <w:t>47个</w:t>
            </w:r>
          </w:p>
        </w:tc>
        <w:tc>
          <w:tcPr>
            <w:tcW w:w="1418" w:type="dxa"/>
            <w:vMerge/>
            <w:vAlign w:val="center"/>
          </w:tcPr>
          <w:p w:rsidR="009B731E" w:rsidRDefault="009B731E" w:rsidP="000D7C8D">
            <w:pPr>
              <w:adjustRightInd w:val="0"/>
              <w:snapToGrid w:val="0"/>
              <w:jc w:val="left"/>
              <w:rPr>
                <w:sz w:val="22"/>
              </w:rPr>
            </w:pPr>
          </w:p>
        </w:tc>
        <w:tc>
          <w:tcPr>
            <w:tcW w:w="976" w:type="dxa"/>
            <w:vMerge/>
            <w:vAlign w:val="center"/>
          </w:tcPr>
          <w:p w:rsidR="009B731E" w:rsidRDefault="009B731E" w:rsidP="000D7C8D">
            <w:pPr>
              <w:adjustRightInd w:val="0"/>
              <w:snapToGrid w:val="0"/>
              <w:jc w:val="center"/>
              <w:rPr>
                <w:rFonts w:ascii="宋体" w:hAnsi="宋体"/>
                <w:sz w:val="24"/>
              </w:rPr>
            </w:pPr>
          </w:p>
        </w:tc>
        <w:tc>
          <w:tcPr>
            <w:tcW w:w="857" w:type="dxa"/>
            <w:vAlign w:val="center"/>
          </w:tcPr>
          <w:p w:rsidR="009B731E" w:rsidRDefault="009B731E" w:rsidP="000D7C8D">
            <w:pPr>
              <w:adjustRightInd w:val="0"/>
              <w:snapToGrid w:val="0"/>
              <w:rPr>
                <w:b/>
                <w:bCs/>
                <w:sz w:val="22"/>
              </w:rPr>
            </w:pPr>
          </w:p>
        </w:tc>
      </w:tr>
      <w:tr w:rsidR="009B731E" w:rsidTr="000D7C8D">
        <w:trPr>
          <w:trHeight w:val="567"/>
          <w:jc w:val="center"/>
        </w:trPr>
        <w:tc>
          <w:tcPr>
            <w:tcW w:w="571" w:type="dxa"/>
            <w:vAlign w:val="center"/>
          </w:tcPr>
          <w:p w:rsidR="009B731E" w:rsidRDefault="009B731E" w:rsidP="000D7C8D">
            <w:pPr>
              <w:adjustRightInd w:val="0"/>
              <w:snapToGrid w:val="0"/>
              <w:jc w:val="center"/>
              <w:rPr>
                <w:b/>
                <w:bCs/>
                <w:sz w:val="22"/>
              </w:rPr>
            </w:pPr>
            <w:r>
              <w:rPr>
                <w:rFonts w:hint="eastAsia"/>
                <w:b/>
                <w:bCs/>
                <w:sz w:val="22"/>
              </w:rPr>
              <w:t>11</w:t>
            </w:r>
          </w:p>
        </w:tc>
        <w:tc>
          <w:tcPr>
            <w:tcW w:w="1389" w:type="dxa"/>
            <w:vAlign w:val="center"/>
          </w:tcPr>
          <w:p w:rsidR="009B731E" w:rsidRDefault="009B731E" w:rsidP="000D7C8D">
            <w:pPr>
              <w:adjustRightInd w:val="0"/>
              <w:snapToGrid w:val="0"/>
              <w:jc w:val="center"/>
              <w:rPr>
                <w:rFonts w:asciiTheme="minorHAnsi" w:hAnsiTheme="minorHAnsi" w:cstheme="minorBidi"/>
                <w:sz w:val="22"/>
              </w:rPr>
            </w:pPr>
            <w:r>
              <w:rPr>
                <w:rFonts w:asciiTheme="minorEastAsia" w:hAnsiTheme="minorEastAsia" w:hint="eastAsia"/>
                <w:sz w:val="22"/>
              </w:rPr>
              <w:t>电动诊疗床</w:t>
            </w:r>
          </w:p>
        </w:tc>
        <w:tc>
          <w:tcPr>
            <w:tcW w:w="1039" w:type="dxa"/>
            <w:vAlign w:val="center"/>
          </w:tcPr>
          <w:p w:rsidR="009B731E" w:rsidRDefault="009B731E" w:rsidP="000D7C8D">
            <w:pPr>
              <w:adjustRightInd w:val="0"/>
              <w:snapToGrid w:val="0"/>
              <w:jc w:val="center"/>
              <w:rPr>
                <w:sz w:val="22"/>
              </w:rPr>
            </w:pPr>
            <w:r>
              <w:rPr>
                <w:rFonts w:hint="eastAsia"/>
              </w:rPr>
              <w:t>二类</w:t>
            </w:r>
          </w:p>
        </w:tc>
        <w:tc>
          <w:tcPr>
            <w:tcW w:w="2236" w:type="dxa"/>
            <w:vMerge/>
            <w:vAlign w:val="center"/>
          </w:tcPr>
          <w:p w:rsidR="009B731E" w:rsidRDefault="009B731E" w:rsidP="000D7C8D">
            <w:pPr>
              <w:adjustRightInd w:val="0"/>
              <w:snapToGrid w:val="0"/>
              <w:jc w:val="center"/>
              <w:rPr>
                <w:b/>
                <w:bCs/>
                <w:sz w:val="22"/>
              </w:rPr>
            </w:pPr>
          </w:p>
        </w:tc>
        <w:tc>
          <w:tcPr>
            <w:tcW w:w="1135" w:type="dxa"/>
            <w:vAlign w:val="center"/>
          </w:tcPr>
          <w:p w:rsidR="009B731E" w:rsidRDefault="009B731E" w:rsidP="000D7C8D">
            <w:pPr>
              <w:adjustRightInd w:val="0"/>
              <w:snapToGrid w:val="0"/>
              <w:jc w:val="center"/>
              <w:rPr>
                <w:sz w:val="22"/>
              </w:rPr>
            </w:pPr>
            <w:r>
              <w:rPr>
                <w:rFonts w:asciiTheme="minorEastAsia" w:hAnsiTheme="minorEastAsia" w:hint="eastAsia"/>
                <w:sz w:val="22"/>
              </w:rPr>
              <w:t>5个</w:t>
            </w:r>
          </w:p>
        </w:tc>
        <w:tc>
          <w:tcPr>
            <w:tcW w:w="1418" w:type="dxa"/>
            <w:vMerge/>
            <w:vAlign w:val="center"/>
          </w:tcPr>
          <w:p w:rsidR="009B731E" w:rsidRDefault="009B731E" w:rsidP="000D7C8D">
            <w:pPr>
              <w:adjustRightInd w:val="0"/>
              <w:snapToGrid w:val="0"/>
              <w:jc w:val="left"/>
              <w:rPr>
                <w:sz w:val="22"/>
              </w:rPr>
            </w:pPr>
          </w:p>
        </w:tc>
        <w:tc>
          <w:tcPr>
            <w:tcW w:w="976" w:type="dxa"/>
            <w:vMerge/>
            <w:vAlign w:val="center"/>
          </w:tcPr>
          <w:p w:rsidR="009B731E" w:rsidRDefault="009B731E" w:rsidP="000D7C8D">
            <w:pPr>
              <w:adjustRightInd w:val="0"/>
              <w:snapToGrid w:val="0"/>
              <w:jc w:val="center"/>
              <w:rPr>
                <w:rFonts w:ascii="宋体" w:hAnsi="宋体"/>
                <w:sz w:val="24"/>
              </w:rPr>
            </w:pPr>
          </w:p>
        </w:tc>
        <w:tc>
          <w:tcPr>
            <w:tcW w:w="857" w:type="dxa"/>
            <w:vAlign w:val="center"/>
          </w:tcPr>
          <w:p w:rsidR="009B731E" w:rsidRDefault="009B731E" w:rsidP="000D7C8D">
            <w:pPr>
              <w:adjustRightInd w:val="0"/>
              <w:snapToGrid w:val="0"/>
              <w:rPr>
                <w:b/>
                <w:bCs/>
                <w:sz w:val="22"/>
              </w:rPr>
            </w:pPr>
          </w:p>
        </w:tc>
      </w:tr>
      <w:tr w:rsidR="009B731E" w:rsidTr="000D7C8D">
        <w:trPr>
          <w:trHeight w:val="567"/>
          <w:jc w:val="center"/>
        </w:trPr>
        <w:tc>
          <w:tcPr>
            <w:tcW w:w="571" w:type="dxa"/>
            <w:vAlign w:val="center"/>
          </w:tcPr>
          <w:p w:rsidR="009B731E" w:rsidRDefault="009B731E" w:rsidP="000D7C8D">
            <w:pPr>
              <w:adjustRightInd w:val="0"/>
              <w:snapToGrid w:val="0"/>
              <w:jc w:val="center"/>
              <w:rPr>
                <w:b/>
                <w:bCs/>
                <w:sz w:val="22"/>
              </w:rPr>
            </w:pPr>
            <w:r>
              <w:rPr>
                <w:rFonts w:hint="eastAsia"/>
                <w:b/>
                <w:bCs/>
                <w:sz w:val="22"/>
              </w:rPr>
              <w:t>12</w:t>
            </w:r>
          </w:p>
        </w:tc>
        <w:tc>
          <w:tcPr>
            <w:tcW w:w="1389" w:type="dxa"/>
            <w:vAlign w:val="center"/>
          </w:tcPr>
          <w:p w:rsidR="009B731E" w:rsidRDefault="009B731E" w:rsidP="000D7C8D">
            <w:pPr>
              <w:adjustRightInd w:val="0"/>
              <w:snapToGrid w:val="0"/>
              <w:jc w:val="center"/>
              <w:rPr>
                <w:rFonts w:asciiTheme="minorHAnsi" w:hAnsiTheme="minorHAnsi" w:cstheme="minorBidi"/>
                <w:sz w:val="22"/>
              </w:rPr>
            </w:pPr>
            <w:r>
              <w:rPr>
                <w:rFonts w:asciiTheme="minorEastAsia" w:hAnsiTheme="minorEastAsia" w:hint="eastAsia"/>
                <w:sz w:val="22"/>
              </w:rPr>
              <w:t>诊疗床</w:t>
            </w:r>
          </w:p>
        </w:tc>
        <w:tc>
          <w:tcPr>
            <w:tcW w:w="1039" w:type="dxa"/>
            <w:vAlign w:val="center"/>
          </w:tcPr>
          <w:p w:rsidR="009B731E" w:rsidRDefault="009B731E" w:rsidP="000D7C8D">
            <w:pPr>
              <w:adjustRightInd w:val="0"/>
              <w:snapToGrid w:val="0"/>
              <w:jc w:val="center"/>
              <w:rPr>
                <w:sz w:val="22"/>
              </w:rPr>
            </w:pPr>
            <w:r>
              <w:rPr>
                <w:rFonts w:hint="eastAsia"/>
                <w:sz w:val="22"/>
              </w:rPr>
              <w:t>一类</w:t>
            </w:r>
          </w:p>
        </w:tc>
        <w:tc>
          <w:tcPr>
            <w:tcW w:w="2236" w:type="dxa"/>
            <w:vMerge/>
            <w:vAlign w:val="center"/>
          </w:tcPr>
          <w:p w:rsidR="009B731E" w:rsidRDefault="009B731E" w:rsidP="000D7C8D">
            <w:pPr>
              <w:adjustRightInd w:val="0"/>
              <w:snapToGrid w:val="0"/>
              <w:jc w:val="center"/>
              <w:rPr>
                <w:b/>
                <w:bCs/>
                <w:sz w:val="22"/>
              </w:rPr>
            </w:pPr>
          </w:p>
        </w:tc>
        <w:tc>
          <w:tcPr>
            <w:tcW w:w="1135" w:type="dxa"/>
            <w:vAlign w:val="center"/>
          </w:tcPr>
          <w:p w:rsidR="009B731E" w:rsidRDefault="009B731E" w:rsidP="000D7C8D">
            <w:pPr>
              <w:adjustRightInd w:val="0"/>
              <w:snapToGrid w:val="0"/>
              <w:jc w:val="center"/>
              <w:rPr>
                <w:sz w:val="22"/>
              </w:rPr>
            </w:pPr>
            <w:r>
              <w:rPr>
                <w:rFonts w:asciiTheme="minorEastAsia" w:hAnsiTheme="minorEastAsia" w:hint="eastAsia"/>
                <w:sz w:val="22"/>
              </w:rPr>
              <w:t>147个</w:t>
            </w:r>
          </w:p>
        </w:tc>
        <w:tc>
          <w:tcPr>
            <w:tcW w:w="1418" w:type="dxa"/>
            <w:vMerge/>
            <w:vAlign w:val="center"/>
          </w:tcPr>
          <w:p w:rsidR="009B731E" w:rsidRDefault="009B731E" w:rsidP="000D7C8D">
            <w:pPr>
              <w:adjustRightInd w:val="0"/>
              <w:snapToGrid w:val="0"/>
              <w:jc w:val="left"/>
              <w:rPr>
                <w:sz w:val="22"/>
              </w:rPr>
            </w:pPr>
          </w:p>
        </w:tc>
        <w:tc>
          <w:tcPr>
            <w:tcW w:w="976" w:type="dxa"/>
            <w:vMerge/>
            <w:vAlign w:val="center"/>
          </w:tcPr>
          <w:p w:rsidR="009B731E" w:rsidRDefault="009B731E" w:rsidP="000D7C8D">
            <w:pPr>
              <w:adjustRightInd w:val="0"/>
              <w:snapToGrid w:val="0"/>
              <w:jc w:val="center"/>
              <w:rPr>
                <w:rFonts w:ascii="宋体" w:hAnsi="宋体"/>
                <w:sz w:val="24"/>
              </w:rPr>
            </w:pPr>
          </w:p>
        </w:tc>
        <w:tc>
          <w:tcPr>
            <w:tcW w:w="857" w:type="dxa"/>
            <w:vAlign w:val="center"/>
          </w:tcPr>
          <w:p w:rsidR="009B731E" w:rsidRDefault="009B731E" w:rsidP="000D7C8D">
            <w:pPr>
              <w:adjustRightInd w:val="0"/>
              <w:snapToGrid w:val="0"/>
              <w:rPr>
                <w:b/>
                <w:bCs/>
                <w:sz w:val="22"/>
              </w:rPr>
            </w:pPr>
          </w:p>
        </w:tc>
      </w:tr>
      <w:tr w:rsidR="009B731E" w:rsidTr="000D7C8D">
        <w:trPr>
          <w:trHeight w:val="567"/>
          <w:jc w:val="center"/>
        </w:trPr>
        <w:tc>
          <w:tcPr>
            <w:tcW w:w="571" w:type="dxa"/>
            <w:vAlign w:val="center"/>
          </w:tcPr>
          <w:p w:rsidR="009B731E" w:rsidRDefault="009B731E" w:rsidP="000D7C8D">
            <w:pPr>
              <w:adjustRightInd w:val="0"/>
              <w:snapToGrid w:val="0"/>
              <w:jc w:val="center"/>
              <w:rPr>
                <w:b/>
                <w:bCs/>
                <w:sz w:val="22"/>
              </w:rPr>
            </w:pPr>
            <w:r>
              <w:rPr>
                <w:rFonts w:hint="eastAsia"/>
                <w:b/>
                <w:bCs/>
                <w:sz w:val="22"/>
              </w:rPr>
              <w:t>13</w:t>
            </w:r>
          </w:p>
        </w:tc>
        <w:tc>
          <w:tcPr>
            <w:tcW w:w="1389" w:type="dxa"/>
            <w:vAlign w:val="center"/>
          </w:tcPr>
          <w:p w:rsidR="009B731E" w:rsidRDefault="009B731E" w:rsidP="000D7C8D">
            <w:pPr>
              <w:adjustRightInd w:val="0"/>
              <w:snapToGrid w:val="0"/>
              <w:jc w:val="center"/>
              <w:rPr>
                <w:rFonts w:asciiTheme="minorHAnsi" w:hAnsiTheme="minorHAnsi" w:cstheme="minorBidi"/>
                <w:sz w:val="22"/>
              </w:rPr>
            </w:pPr>
            <w:r>
              <w:rPr>
                <w:rFonts w:asciiTheme="minorEastAsia" w:hAnsiTheme="minorEastAsia" w:hint="eastAsia"/>
                <w:sz w:val="22"/>
              </w:rPr>
              <w:t>石膏床</w:t>
            </w:r>
          </w:p>
        </w:tc>
        <w:tc>
          <w:tcPr>
            <w:tcW w:w="1039" w:type="dxa"/>
            <w:vAlign w:val="center"/>
          </w:tcPr>
          <w:p w:rsidR="009B731E" w:rsidRDefault="009B731E" w:rsidP="000D7C8D">
            <w:pPr>
              <w:adjustRightInd w:val="0"/>
              <w:snapToGrid w:val="0"/>
              <w:jc w:val="center"/>
              <w:rPr>
                <w:sz w:val="22"/>
              </w:rPr>
            </w:pPr>
            <w:r>
              <w:rPr>
                <w:rFonts w:hint="eastAsia"/>
                <w:sz w:val="22"/>
              </w:rPr>
              <w:t>一类</w:t>
            </w:r>
          </w:p>
        </w:tc>
        <w:tc>
          <w:tcPr>
            <w:tcW w:w="2236" w:type="dxa"/>
            <w:vMerge/>
            <w:vAlign w:val="center"/>
          </w:tcPr>
          <w:p w:rsidR="009B731E" w:rsidRDefault="009B731E" w:rsidP="000D7C8D">
            <w:pPr>
              <w:adjustRightInd w:val="0"/>
              <w:snapToGrid w:val="0"/>
              <w:jc w:val="center"/>
              <w:rPr>
                <w:b/>
                <w:bCs/>
                <w:sz w:val="22"/>
              </w:rPr>
            </w:pPr>
          </w:p>
        </w:tc>
        <w:tc>
          <w:tcPr>
            <w:tcW w:w="1135" w:type="dxa"/>
            <w:vAlign w:val="center"/>
          </w:tcPr>
          <w:p w:rsidR="009B731E" w:rsidRDefault="009B731E" w:rsidP="000D7C8D">
            <w:pPr>
              <w:adjustRightInd w:val="0"/>
              <w:snapToGrid w:val="0"/>
              <w:jc w:val="center"/>
              <w:rPr>
                <w:sz w:val="22"/>
              </w:rPr>
            </w:pPr>
            <w:r>
              <w:rPr>
                <w:rFonts w:asciiTheme="minorEastAsia" w:hAnsiTheme="minorEastAsia" w:hint="eastAsia"/>
                <w:sz w:val="22"/>
              </w:rPr>
              <w:t>2个</w:t>
            </w:r>
          </w:p>
        </w:tc>
        <w:tc>
          <w:tcPr>
            <w:tcW w:w="1418" w:type="dxa"/>
            <w:vMerge/>
            <w:vAlign w:val="center"/>
          </w:tcPr>
          <w:p w:rsidR="009B731E" w:rsidRDefault="009B731E" w:rsidP="000D7C8D">
            <w:pPr>
              <w:adjustRightInd w:val="0"/>
              <w:snapToGrid w:val="0"/>
              <w:jc w:val="left"/>
              <w:rPr>
                <w:sz w:val="22"/>
              </w:rPr>
            </w:pPr>
          </w:p>
        </w:tc>
        <w:tc>
          <w:tcPr>
            <w:tcW w:w="976" w:type="dxa"/>
            <w:vMerge/>
            <w:vAlign w:val="center"/>
          </w:tcPr>
          <w:p w:rsidR="009B731E" w:rsidRDefault="009B731E" w:rsidP="000D7C8D">
            <w:pPr>
              <w:adjustRightInd w:val="0"/>
              <w:snapToGrid w:val="0"/>
              <w:jc w:val="center"/>
              <w:rPr>
                <w:rFonts w:ascii="宋体" w:hAnsi="宋体"/>
                <w:sz w:val="24"/>
              </w:rPr>
            </w:pPr>
          </w:p>
        </w:tc>
        <w:tc>
          <w:tcPr>
            <w:tcW w:w="857" w:type="dxa"/>
            <w:vAlign w:val="center"/>
          </w:tcPr>
          <w:p w:rsidR="009B731E" w:rsidRDefault="009B731E" w:rsidP="000D7C8D">
            <w:pPr>
              <w:adjustRightInd w:val="0"/>
              <w:snapToGrid w:val="0"/>
              <w:rPr>
                <w:b/>
                <w:bCs/>
                <w:sz w:val="22"/>
              </w:rPr>
            </w:pPr>
          </w:p>
        </w:tc>
      </w:tr>
      <w:tr w:rsidR="009B731E" w:rsidTr="000D7C8D">
        <w:trPr>
          <w:trHeight w:val="567"/>
          <w:jc w:val="center"/>
        </w:trPr>
        <w:tc>
          <w:tcPr>
            <w:tcW w:w="571" w:type="dxa"/>
            <w:vAlign w:val="center"/>
          </w:tcPr>
          <w:p w:rsidR="009B731E" w:rsidRDefault="009B731E" w:rsidP="000D7C8D">
            <w:pPr>
              <w:adjustRightInd w:val="0"/>
              <w:snapToGrid w:val="0"/>
              <w:jc w:val="center"/>
              <w:rPr>
                <w:b/>
                <w:bCs/>
                <w:sz w:val="22"/>
              </w:rPr>
            </w:pPr>
            <w:r>
              <w:rPr>
                <w:rFonts w:hint="eastAsia"/>
                <w:b/>
                <w:bCs/>
                <w:sz w:val="22"/>
              </w:rPr>
              <w:t>14</w:t>
            </w:r>
          </w:p>
        </w:tc>
        <w:tc>
          <w:tcPr>
            <w:tcW w:w="1389" w:type="dxa"/>
            <w:vAlign w:val="center"/>
          </w:tcPr>
          <w:p w:rsidR="009B731E" w:rsidRDefault="009B731E" w:rsidP="000D7C8D">
            <w:pPr>
              <w:adjustRightInd w:val="0"/>
              <w:snapToGrid w:val="0"/>
              <w:jc w:val="center"/>
              <w:rPr>
                <w:rFonts w:asciiTheme="minorHAnsi" w:hAnsiTheme="minorHAnsi" w:cstheme="minorBidi"/>
                <w:sz w:val="22"/>
              </w:rPr>
            </w:pPr>
            <w:r>
              <w:rPr>
                <w:rFonts w:asciiTheme="minorEastAsia" w:hAnsiTheme="minorEastAsia" w:hint="eastAsia"/>
                <w:sz w:val="22"/>
              </w:rPr>
              <w:t>治疗床（针灸科）</w:t>
            </w:r>
          </w:p>
        </w:tc>
        <w:tc>
          <w:tcPr>
            <w:tcW w:w="1039" w:type="dxa"/>
            <w:vAlign w:val="center"/>
          </w:tcPr>
          <w:p w:rsidR="009B731E" w:rsidRDefault="009B731E" w:rsidP="000D7C8D">
            <w:pPr>
              <w:adjustRightInd w:val="0"/>
              <w:snapToGrid w:val="0"/>
              <w:jc w:val="center"/>
              <w:rPr>
                <w:sz w:val="22"/>
              </w:rPr>
            </w:pPr>
            <w:r>
              <w:rPr>
                <w:rFonts w:hint="eastAsia"/>
              </w:rPr>
              <w:t>非</w:t>
            </w:r>
            <w:proofErr w:type="gramStart"/>
            <w:r>
              <w:rPr>
                <w:rFonts w:hint="eastAsia"/>
              </w:rPr>
              <w:t>医</w:t>
            </w:r>
            <w:proofErr w:type="gramEnd"/>
          </w:p>
        </w:tc>
        <w:tc>
          <w:tcPr>
            <w:tcW w:w="2236" w:type="dxa"/>
            <w:vMerge/>
            <w:vAlign w:val="center"/>
          </w:tcPr>
          <w:p w:rsidR="009B731E" w:rsidRDefault="009B731E" w:rsidP="000D7C8D">
            <w:pPr>
              <w:adjustRightInd w:val="0"/>
              <w:snapToGrid w:val="0"/>
              <w:jc w:val="center"/>
              <w:rPr>
                <w:b/>
                <w:bCs/>
                <w:sz w:val="22"/>
              </w:rPr>
            </w:pPr>
          </w:p>
        </w:tc>
        <w:tc>
          <w:tcPr>
            <w:tcW w:w="1135" w:type="dxa"/>
            <w:vAlign w:val="center"/>
          </w:tcPr>
          <w:p w:rsidR="009B731E" w:rsidRDefault="009B731E" w:rsidP="000D7C8D">
            <w:pPr>
              <w:adjustRightInd w:val="0"/>
              <w:snapToGrid w:val="0"/>
              <w:jc w:val="center"/>
              <w:rPr>
                <w:sz w:val="22"/>
              </w:rPr>
            </w:pPr>
            <w:r>
              <w:rPr>
                <w:rFonts w:asciiTheme="minorEastAsia" w:hAnsiTheme="minorEastAsia" w:hint="eastAsia"/>
                <w:sz w:val="22"/>
              </w:rPr>
              <w:t>25张</w:t>
            </w:r>
          </w:p>
        </w:tc>
        <w:tc>
          <w:tcPr>
            <w:tcW w:w="1418" w:type="dxa"/>
            <w:vMerge/>
            <w:vAlign w:val="center"/>
          </w:tcPr>
          <w:p w:rsidR="009B731E" w:rsidRDefault="009B731E" w:rsidP="000D7C8D">
            <w:pPr>
              <w:adjustRightInd w:val="0"/>
              <w:snapToGrid w:val="0"/>
              <w:jc w:val="left"/>
              <w:rPr>
                <w:sz w:val="22"/>
              </w:rPr>
            </w:pPr>
          </w:p>
        </w:tc>
        <w:tc>
          <w:tcPr>
            <w:tcW w:w="976" w:type="dxa"/>
            <w:vMerge/>
            <w:vAlign w:val="center"/>
          </w:tcPr>
          <w:p w:rsidR="009B731E" w:rsidRDefault="009B731E" w:rsidP="000D7C8D">
            <w:pPr>
              <w:adjustRightInd w:val="0"/>
              <w:snapToGrid w:val="0"/>
              <w:jc w:val="center"/>
              <w:rPr>
                <w:rFonts w:ascii="宋体" w:hAnsi="宋体"/>
                <w:sz w:val="24"/>
              </w:rPr>
            </w:pPr>
          </w:p>
        </w:tc>
        <w:tc>
          <w:tcPr>
            <w:tcW w:w="857" w:type="dxa"/>
            <w:vAlign w:val="center"/>
          </w:tcPr>
          <w:p w:rsidR="009B731E" w:rsidRDefault="009B731E" w:rsidP="000D7C8D">
            <w:pPr>
              <w:adjustRightInd w:val="0"/>
              <w:snapToGrid w:val="0"/>
              <w:rPr>
                <w:b/>
                <w:bCs/>
                <w:sz w:val="22"/>
              </w:rPr>
            </w:pPr>
          </w:p>
        </w:tc>
      </w:tr>
      <w:tr w:rsidR="009B731E" w:rsidTr="000D7C8D">
        <w:trPr>
          <w:trHeight w:val="567"/>
          <w:jc w:val="center"/>
        </w:trPr>
        <w:tc>
          <w:tcPr>
            <w:tcW w:w="571" w:type="dxa"/>
            <w:vAlign w:val="center"/>
          </w:tcPr>
          <w:p w:rsidR="009B731E" w:rsidRDefault="009B731E" w:rsidP="000D7C8D">
            <w:pPr>
              <w:adjustRightInd w:val="0"/>
              <w:snapToGrid w:val="0"/>
              <w:jc w:val="center"/>
              <w:rPr>
                <w:b/>
                <w:bCs/>
                <w:sz w:val="22"/>
              </w:rPr>
            </w:pPr>
            <w:r>
              <w:rPr>
                <w:rFonts w:hint="eastAsia"/>
                <w:b/>
                <w:bCs/>
                <w:sz w:val="22"/>
              </w:rPr>
              <w:t>15</w:t>
            </w:r>
          </w:p>
        </w:tc>
        <w:tc>
          <w:tcPr>
            <w:tcW w:w="1389" w:type="dxa"/>
            <w:vAlign w:val="center"/>
          </w:tcPr>
          <w:p w:rsidR="009B731E" w:rsidRDefault="009B731E" w:rsidP="000D7C8D">
            <w:pPr>
              <w:adjustRightInd w:val="0"/>
              <w:snapToGrid w:val="0"/>
              <w:jc w:val="center"/>
              <w:rPr>
                <w:rFonts w:asciiTheme="minorHAnsi" w:hAnsiTheme="minorHAnsi" w:cstheme="minorBidi"/>
                <w:sz w:val="22"/>
              </w:rPr>
            </w:pPr>
            <w:r>
              <w:rPr>
                <w:rFonts w:asciiTheme="minorEastAsia" w:hAnsiTheme="minorEastAsia" w:hint="eastAsia"/>
                <w:sz w:val="22"/>
              </w:rPr>
              <w:t>治疗床（肌骨康复区）</w:t>
            </w:r>
          </w:p>
        </w:tc>
        <w:tc>
          <w:tcPr>
            <w:tcW w:w="1039" w:type="dxa"/>
            <w:vAlign w:val="center"/>
          </w:tcPr>
          <w:p w:rsidR="009B731E" w:rsidRDefault="009B731E" w:rsidP="000D7C8D">
            <w:pPr>
              <w:adjustRightInd w:val="0"/>
              <w:snapToGrid w:val="0"/>
              <w:jc w:val="center"/>
              <w:rPr>
                <w:sz w:val="22"/>
              </w:rPr>
            </w:pPr>
            <w:r>
              <w:rPr>
                <w:rFonts w:hint="eastAsia"/>
              </w:rPr>
              <w:t>非</w:t>
            </w:r>
            <w:proofErr w:type="gramStart"/>
            <w:r>
              <w:rPr>
                <w:rFonts w:hint="eastAsia"/>
              </w:rPr>
              <w:t>医</w:t>
            </w:r>
            <w:proofErr w:type="gramEnd"/>
          </w:p>
        </w:tc>
        <w:tc>
          <w:tcPr>
            <w:tcW w:w="2236" w:type="dxa"/>
            <w:vMerge/>
            <w:vAlign w:val="center"/>
          </w:tcPr>
          <w:p w:rsidR="009B731E" w:rsidRDefault="009B731E" w:rsidP="000D7C8D">
            <w:pPr>
              <w:adjustRightInd w:val="0"/>
              <w:snapToGrid w:val="0"/>
              <w:jc w:val="center"/>
              <w:rPr>
                <w:b/>
                <w:bCs/>
                <w:sz w:val="22"/>
              </w:rPr>
            </w:pPr>
          </w:p>
        </w:tc>
        <w:tc>
          <w:tcPr>
            <w:tcW w:w="1135" w:type="dxa"/>
            <w:vAlign w:val="center"/>
          </w:tcPr>
          <w:p w:rsidR="009B731E" w:rsidRDefault="009B731E" w:rsidP="000D7C8D">
            <w:pPr>
              <w:adjustRightInd w:val="0"/>
              <w:snapToGrid w:val="0"/>
              <w:jc w:val="center"/>
              <w:rPr>
                <w:sz w:val="22"/>
              </w:rPr>
            </w:pPr>
            <w:r>
              <w:rPr>
                <w:rFonts w:asciiTheme="minorEastAsia" w:hAnsiTheme="minorEastAsia" w:hint="eastAsia"/>
                <w:sz w:val="22"/>
              </w:rPr>
              <w:t>15张</w:t>
            </w:r>
          </w:p>
        </w:tc>
        <w:tc>
          <w:tcPr>
            <w:tcW w:w="1418" w:type="dxa"/>
            <w:vMerge/>
            <w:vAlign w:val="center"/>
          </w:tcPr>
          <w:p w:rsidR="009B731E" w:rsidRDefault="009B731E" w:rsidP="000D7C8D">
            <w:pPr>
              <w:adjustRightInd w:val="0"/>
              <w:snapToGrid w:val="0"/>
              <w:jc w:val="left"/>
              <w:rPr>
                <w:sz w:val="22"/>
              </w:rPr>
            </w:pPr>
          </w:p>
        </w:tc>
        <w:tc>
          <w:tcPr>
            <w:tcW w:w="976" w:type="dxa"/>
            <w:vMerge/>
            <w:vAlign w:val="center"/>
          </w:tcPr>
          <w:p w:rsidR="009B731E" w:rsidRDefault="009B731E" w:rsidP="000D7C8D">
            <w:pPr>
              <w:adjustRightInd w:val="0"/>
              <w:snapToGrid w:val="0"/>
              <w:jc w:val="center"/>
              <w:rPr>
                <w:rFonts w:ascii="宋体" w:hAnsi="宋体"/>
                <w:sz w:val="24"/>
              </w:rPr>
            </w:pPr>
          </w:p>
        </w:tc>
        <w:tc>
          <w:tcPr>
            <w:tcW w:w="857" w:type="dxa"/>
            <w:vAlign w:val="center"/>
          </w:tcPr>
          <w:p w:rsidR="009B731E" w:rsidRDefault="009B731E" w:rsidP="000D7C8D">
            <w:pPr>
              <w:adjustRightInd w:val="0"/>
              <w:snapToGrid w:val="0"/>
              <w:rPr>
                <w:b/>
                <w:bCs/>
                <w:sz w:val="22"/>
              </w:rPr>
            </w:pPr>
          </w:p>
        </w:tc>
      </w:tr>
      <w:tr w:rsidR="009B731E" w:rsidTr="000D7C8D">
        <w:trPr>
          <w:trHeight w:val="567"/>
          <w:jc w:val="center"/>
        </w:trPr>
        <w:tc>
          <w:tcPr>
            <w:tcW w:w="571" w:type="dxa"/>
            <w:vAlign w:val="center"/>
          </w:tcPr>
          <w:p w:rsidR="009B731E" w:rsidRDefault="009B731E" w:rsidP="000D7C8D">
            <w:pPr>
              <w:adjustRightInd w:val="0"/>
              <w:snapToGrid w:val="0"/>
              <w:jc w:val="center"/>
              <w:rPr>
                <w:b/>
                <w:bCs/>
                <w:sz w:val="22"/>
              </w:rPr>
            </w:pPr>
            <w:r>
              <w:rPr>
                <w:rFonts w:hint="eastAsia"/>
                <w:b/>
                <w:bCs/>
                <w:sz w:val="22"/>
              </w:rPr>
              <w:t>16</w:t>
            </w:r>
          </w:p>
        </w:tc>
        <w:tc>
          <w:tcPr>
            <w:tcW w:w="1389" w:type="dxa"/>
            <w:vAlign w:val="center"/>
          </w:tcPr>
          <w:p w:rsidR="009B731E" w:rsidRDefault="009B731E" w:rsidP="000D7C8D">
            <w:pPr>
              <w:adjustRightInd w:val="0"/>
              <w:snapToGrid w:val="0"/>
              <w:jc w:val="center"/>
              <w:rPr>
                <w:rFonts w:asciiTheme="minorHAnsi" w:hAnsiTheme="minorHAnsi" w:cstheme="minorBidi"/>
                <w:sz w:val="22"/>
              </w:rPr>
            </w:pPr>
            <w:r>
              <w:rPr>
                <w:rFonts w:asciiTheme="minorEastAsia" w:hAnsiTheme="minorEastAsia" w:hint="eastAsia"/>
                <w:sz w:val="22"/>
              </w:rPr>
              <w:t>治疗床</w:t>
            </w:r>
          </w:p>
        </w:tc>
        <w:tc>
          <w:tcPr>
            <w:tcW w:w="1039" w:type="dxa"/>
            <w:vAlign w:val="center"/>
          </w:tcPr>
          <w:p w:rsidR="009B731E" w:rsidRDefault="009B731E" w:rsidP="000D7C8D">
            <w:pPr>
              <w:adjustRightInd w:val="0"/>
              <w:snapToGrid w:val="0"/>
              <w:jc w:val="center"/>
              <w:rPr>
                <w:sz w:val="22"/>
              </w:rPr>
            </w:pPr>
            <w:r>
              <w:rPr>
                <w:rFonts w:hint="eastAsia"/>
              </w:rPr>
              <w:t>非</w:t>
            </w:r>
            <w:proofErr w:type="gramStart"/>
            <w:r>
              <w:rPr>
                <w:rFonts w:hint="eastAsia"/>
              </w:rPr>
              <w:t>医</w:t>
            </w:r>
            <w:proofErr w:type="gramEnd"/>
          </w:p>
        </w:tc>
        <w:tc>
          <w:tcPr>
            <w:tcW w:w="2236" w:type="dxa"/>
            <w:vMerge/>
            <w:vAlign w:val="center"/>
          </w:tcPr>
          <w:p w:rsidR="009B731E" w:rsidRDefault="009B731E" w:rsidP="000D7C8D">
            <w:pPr>
              <w:adjustRightInd w:val="0"/>
              <w:snapToGrid w:val="0"/>
              <w:jc w:val="center"/>
              <w:rPr>
                <w:b/>
                <w:bCs/>
                <w:sz w:val="22"/>
              </w:rPr>
            </w:pPr>
          </w:p>
        </w:tc>
        <w:tc>
          <w:tcPr>
            <w:tcW w:w="1135" w:type="dxa"/>
            <w:vAlign w:val="center"/>
          </w:tcPr>
          <w:p w:rsidR="009B731E" w:rsidRDefault="009B731E" w:rsidP="000D7C8D">
            <w:pPr>
              <w:adjustRightInd w:val="0"/>
              <w:snapToGrid w:val="0"/>
              <w:jc w:val="center"/>
              <w:rPr>
                <w:sz w:val="22"/>
              </w:rPr>
            </w:pPr>
            <w:r>
              <w:rPr>
                <w:rFonts w:asciiTheme="minorEastAsia" w:hAnsiTheme="minorEastAsia" w:hint="eastAsia"/>
                <w:sz w:val="22"/>
              </w:rPr>
              <w:t>5个</w:t>
            </w:r>
          </w:p>
        </w:tc>
        <w:tc>
          <w:tcPr>
            <w:tcW w:w="1418" w:type="dxa"/>
            <w:vMerge/>
            <w:vAlign w:val="center"/>
          </w:tcPr>
          <w:p w:rsidR="009B731E" w:rsidRDefault="009B731E" w:rsidP="000D7C8D">
            <w:pPr>
              <w:adjustRightInd w:val="0"/>
              <w:snapToGrid w:val="0"/>
              <w:jc w:val="left"/>
              <w:rPr>
                <w:sz w:val="22"/>
              </w:rPr>
            </w:pPr>
          </w:p>
        </w:tc>
        <w:tc>
          <w:tcPr>
            <w:tcW w:w="976" w:type="dxa"/>
            <w:vMerge/>
            <w:vAlign w:val="center"/>
          </w:tcPr>
          <w:p w:rsidR="009B731E" w:rsidRDefault="009B731E" w:rsidP="000D7C8D">
            <w:pPr>
              <w:adjustRightInd w:val="0"/>
              <w:snapToGrid w:val="0"/>
              <w:jc w:val="center"/>
              <w:rPr>
                <w:rFonts w:ascii="宋体" w:hAnsi="宋体"/>
                <w:sz w:val="24"/>
              </w:rPr>
            </w:pPr>
          </w:p>
        </w:tc>
        <w:tc>
          <w:tcPr>
            <w:tcW w:w="857" w:type="dxa"/>
            <w:vAlign w:val="center"/>
          </w:tcPr>
          <w:p w:rsidR="009B731E" w:rsidRDefault="009B731E" w:rsidP="000D7C8D">
            <w:pPr>
              <w:adjustRightInd w:val="0"/>
              <w:snapToGrid w:val="0"/>
              <w:rPr>
                <w:b/>
                <w:bCs/>
                <w:sz w:val="22"/>
              </w:rPr>
            </w:pPr>
          </w:p>
        </w:tc>
      </w:tr>
      <w:tr w:rsidR="009B731E" w:rsidTr="000D7C8D">
        <w:trPr>
          <w:trHeight w:val="567"/>
          <w:jc w:val="center"/>
        </w:trPr>
        <w:tc>
          <w:tcPr>
            <w:tcW w:w="571" w:type="dxa"/>
            <w:vAlign w:val="center"/>
          </w:tcPr>
          <w:p w:rsidR="009B731E" w:rsidRDefault="009B731E" w:rsidP="000D7C8D">
            <w:pPr>
              <w:adjustRightInd w:val="0"/>
              <w:snapToGrid w:val="0"/>
              <w:jc w:val="center"/>
              <w:rPr>
                <w:b/>
                <w:bCs/>
                <w:sz w:val="22"/>
              </w:rPr>
            </w:pPr>
            <w:r>
              <w:rPr>
                <w:rFonts w:hint="eastAsia"/>
                <w:b/>
                <w:bCs/>
                <w:sz w:val="22"/>
              </w:rPr>
              <w:t>17</w:t>
            </w:r>
          </w:p>
        </w:tc>
        <w:tc>
          <w:tcPr>
            <w:tcW w:w="1389" w:type="dxa"/>
            <w:vAlign w:val="center"/>
          </w:tcPr>
          <w:p w:rsidR="009B731E" w:rsidRDefault="009B731E" w:rsidP="000D7C8D">
            <w:pPr>
              <w:adjustRightInd w:val="0"/>
              <w:snapToGrid w:val="0"/>
              <w:jc w:val="center"/>
              <w:rPr>
                <w:rFonts w:asciiTheme="minorHAnsi" w:hAnsiTheme="minorHAnsi" w:cstheme="minorBidi"/>
                <w:sz w:val="22"/>
              </w:rPr>
            </w:pPr>
            <w:r>
              <w:rPr>
                <w:rFonts w:asciiTheme="minorEastAsia" w:hAnsiTheme="minorEastAsia" w:hint="eastAsia"/>
                <w:sz w:val="22"/>
              </w:rPr>
              <w:t>多功能治疗床</w:t>
            </w:r>
          </w:p>
        </w:tc>
        <w:tc>
          <w:tcPr>
            <w:tcW w:w="1039" w:type="dxa"/>
            <w:vAlign w:val="center"/>
          </w:tcPr>
          <w:p w:rsidR="009B731E" w:rsidRDefault="009B731E" w:rsidP="000D7C8D">
            <w:pPr>
              <w:adjustRightInd w:val="0"/>
              <w:snapToGrid w:val="0"/>
              <w:jc w:val="center"/>
              <w:rPr>
                <w:sz w:val="22"/>
              </w:rPr>
            </w:pPr>
            <w:r>
              <w:rPr>
                <w:rFonts w:hint="eastAsia"/>
              </w:rPr>
              <w:t>非</w:t>
            </w:r>
            <w:proofErr w:type="gramStart"/>
            <w:r>
              <w:rPr>
                <w:rFonts w:hint="eastAsia"/>
              </w:rPr>
              <w:t>医</w:t>
            </w:r>
            <w:proofErr w:type="gramEnd"/>
          </w:p>
        </w:tc>
        <w:tc>
          <w:tcPr>
            <w:tcW w:w="2236" w:type="dxa"/>
            <w:vMerge/>
            <w:vAlign w:val="center"/>
          </w:tcPr>
          <w:p w:rsidR="009B731E" w:rsidRDefault="009B731E" w:rsidP="000D7C8D">
            <w:pPr>
              <w:adjustRightInd w:val="0"/>
              <w:snapToGrid w:val="0"/>
              <w:jc w:val="center"/>
              <w:rPr>
                <w:b/>
                <w:bCs/>
                <w:sz w:val="22"/>
              </w:rPr>
            </w:pPr>
          </w:p>
        </w:tc>
        <w:tc>
          <w:tcPr>
            <w:tcW w:w="1135" w:type="dxa"/>
            <w:vAlign w:val="center"/>
          </w:tcPr>
          <w:p w:rsidR="009B731E" w:rsidRDefault="009B731E" w:rsidP="000D7C8D">
            <w:pPr>
              <w:adjustRightInd w:val="0"/>
              <w:snapToGrid w:val="0"/>
              <w:jc w:val="center"/>
              <w:rPr>
                <w:sz w:val="22"/>
              </w:rPr>
            </w:pPr>
            <w:r>
              <w:rPr>
                <w:rFonts w:asciiTheme="minorEastAsia" w:hAnsiTheme="minorEastAsia" w:hint="eastAsia"/>
                <w:sz w:val="22"/>
              </w:rPr>
              <w:t>2个</w:t>
            </w:r>
          </w:p>
        </w:tc>
        <w:tc>
          <w:tcPr>
            <w:tcW w:w="1418" w:type="dxa"/>
            <w:vMerge/>
            <w:vAlign w:val="center"/>
          </w:tcPr>
          <w:p w:rsidR="009B731E" w:rsidRDefault="009B731E" w:rsidP="000D7C8D">
            <w:pPr>
              <w:adjustRightInd w:val="0"/>
              <w:snapToGrid w:val="0"/>
              <w:jc w:val="left"/>
              <w:rPr>
                <w:sz w:val="22"/>
              </w:rPr>
            </w:pPr>
          </w:p>
        </w:tc>
        <w:tc>
          <w:tcPr>
            <w:tcW w:w="976" w:type="dxa"/>
            <w:vMerge/>
            <w:vAlign w:val="center"/>
          </w:tcPr>
          <w:p w:rsidR="009B731E" w:rsidRDefault="009B731E" w:rsidP="000D7C8D">
            <w:pPr>
              <w:adjustRightInd w:val="0"/>
              <w:snapToGrid w:val="0"/>
              <w:jc w:val="center"/>
              <w:rPr>
                <w:rFonts w:ascii="宋体" w:hAnsi="宋体"/>
                <w:sz w:val="24"/>
              </w:rPr>
            </w:pPr>
          </w:p>
        </w:tc>
        <w:tc>
          <w:tcPr>
            <w:tcW w:w="857" w:type="dxa"/>
            <w:vAlign w:val="center"/>
          </w:tcPr>
          <w:p w:rsidR="009B731E" w:rsidRDefault="009B731E" w:rsidP="000D7C8D">
            <w:pPr>
              <w:adjustRightInd w:val="0"/>
              <w:snapToGrid w:val="0"/>
              <w:rPr>
                <w:b/>
                <w:bCs/>
                <w:sz w:val="22"/>
              </w:rPr>
            </w:pPr>
          </w:p>
        </w:tc>
      </w:tr>
      <w:tr w:rsidR="009B731E" w:rsidTr="000D7C8D">
        <w:trPr>
          <w:trHeight w:val="567"/>
          <w:jc w:val="center"/>
        </w:trPr>
        <w:tc>
          <w:tcPr>
            <w:tcW w:w="571" w:type="dxa"/>
            <w:vAlign w:val="center"/>
          </w:tcPr>
          <w:p w:rsidR="009B731E" w:rsidRDefault="009B731E" w:rsidP="000D7C8D">
            <w:pPr>
              <w:adjustRightInd w:val="0"/>
              <w:snapToGrid w:val="0"/>
              <w:jc w:val="center"/>
              <w:rPr>
                <w:b/>
                <w:bCs/>
                <w:sz w:val="22"/>
              </w:rPr>
            </w:pPr>
            <w:r>
              <w:rPr>
                <w:rFonts w:hint="eastAsia"/>
                <w:b/>
                <w:bCs/>
                <w:sz w:val="22"/>
              </w:rPr>
              <w:t>18</w:t>
            </w:r>
          </w:p>
        </w:tc>
        <w:tc>
          <w:tcPr>
            <w:tcW w:w="1389" w:type="dxa"/>
            <w:vAlign w:val="center"/>
          </w:tcPr>
          <w:p w:rsidR="009B731E" w:rsidRDefault="009B731E" w:rsidP="000D7C8D">
            <w:pPr>
              <w:adjustRightInd w:val="0"/>
              <w:snapToGrid w:val="0"/>
              <w:jc w:val="center"/>
              <w:rPr>
                <w:rFonts w:asciiTheme="minorHAnsi" w:hAnsiTheme="minorHAnsi" w:cstheme="minorBidi"/>
                <w:sz w:val="22"/>
              </w:rPr>
            </w:pPr>
            <w:r>
              <w:rPr>
                <w:rFonts w:asciiTheme="minorEastAsia" w:hAnsiTheme="minorEastAsia" w:hint="eastAsia"/>
                <w:sz w:val="22"/>
              </w:rPr>
              <w:t>多体位治疗床（三段）</w:t>
            </w:r>
          </w:p>
        </w:tc>
        <w:tc>
          <w:tcPr>
            <w:tcW w:w="1039" w:type="dxa"/>
            <w:vAlign w:val="center"/>
          </w:tcPr>
          <w:p w:rsidR="009B731E" w:rsidRDefault="009B731E" w:rsidP="000D7C8D">
            <w:pPr>
              <w:adjustRightInd w:val="0"/>
              <w:snapToGrid w:val="0"/>
              <w:jc w:val="center"/>
              <w:rPr>
                <w:sz w:val="22"/>
              </w:rPr>
            </w:pPr>
            <w:r>
              <w:rPr>
                <w:rFonts w:hint="eastAsia"/>
              </w:rPr>
              <w:t>非</w:t>
            </w:r>
            <w:proofErr w:type="gramStart"/>
            <w:r>
              <w:rPr>
                <w:rFonts w:hint="eastAsia"/>
              </w:rPr>
              <w:t>医</w:t>
            </w:r>
            <w:proofErr w:type="gramEnd"/>
          </w:p>
        </w:tc>
        <w:tc>
          <w:tcPr>
            <w:tcW w:w="2236" w:type="dxa"/>
            <w:vMerge/>
            <w:vAlign w:val="center"/>
          </w:tcPr>
          <w:p w:rsidR="009B731E" w:rsidRDefault="009B731E" w:rsidP="000D7C8D">
            <w:pPr>
              <w:adjustRightInd w:val="0"/>
              <w:snapToGrid w:val="0"/>
              <w:jc w:val="center"/>
              <w:rPr>
                <w:b/>
                <w:bCs/>
                <w:sz w:val="22"/>
              </w:rPr>
            </w:pPr>
          </w:p>
        </w:tc>
        <w:tc>
          <w:tcPr>
            <w:tcW w:w="1135" w:type="dxa"/>
            <w:vAlign w:val="center"/>
          </w:tcPr>
          <w:p w:rsidR="009B731E" w:rsidRDefault="009B731E" w:rsidP="000D7C8D">
            <w:pPr>
              <w:adjustRightInd w:val="0"/>
              <w:snapToGrid w:val="0"/>
              <w:jc w:val="center"/>
              <w:rPr>
                <w:sz w:val="22"/>
              </w:rPr>
            </w:pPr>
            <w:r>
              <w:rPr>
                <w:rFonts w:asciiTheme="minorEastAsia" w:hAnsiTheme="minorEastAsia" w:hint="eastAsia"/>
                <w:sz w:val="22"/>
              </w:rPr>
              <w:t>2个</w:t>
            </w:r>
          </w:p>
        </w:tc>
        <w:tc>
          <w:tcPr>
            <w:tcW w:w="1418" w:type="dxa"/>
            <w:vMerge/>
            <w:vAlign w:val="center"/>
          </w:tcPr>
          <w:p w:rsidR="009B731E" w:rsidRDefault="009B731E" w:rsidP="000D7C8D">
            <w:pPr>
              <w:adjustRightInd w:val="0"/>
              <w:snapToGrid w:val="0"/>
              <w:jc w:val="left"/>
              <w:rPr>
                <w:sz w:val="22"/>
              </w:rPr>
            </w:pPr>
          </w:p>
        </w:tc>
        <w:tc>
          <w:tcPr>
            <w:tcW w:w="976" w:type="dxa"/>
            <w:vMerge/>
            <w:vAlign w:val="center"/>
          </w:tcPr>
          <w:p w:rsidR="009B731E" w:rsidRDefault="009B731E" w:rsidP="000D7C8D">
            <w:pPr>
              <w:adjustRightInd w:val="0"/>
              <w:snapToGrid w:val="0"/>
              <w:jc w:val="center"/>
              <w:rPr>
                <w:rFonts w:ascii="宋体" w:hAnsi="宋体"/>
                <w:sz w:val="24"/>
              </w:rPr>
            </w:pPr>
          </w:p>
        </w:tc>
        <w:tc>
          <w:tcPr>
            <w:tcW w:w="857" w:type="dxa"/>
            <w:vAlign w:val="center"/>
          </w:tcPr>
          <w:p w:rsidR="009B731E" w:rsidRDefault="009B731E" w:rsidP="000D7C8D">
            <w:pPr>
              <w:adjustRightInd w:val="0"/>
              <w:snapToGrid w:val="0"/>
              <w:rPr>
                <w:b/>
                <w:bCs/>
                <w:sz w:val="22"/>
              </w:rPr>
            </w:pPr>
          </w:p>
        </w:tc>
      </w:tr>
      <w:tr w:rsidR="009B731E" w:rsidTr="000D7C8D">
        <w:trPr>
          <w:trHeight w:val="567"/>
          <w:jc w:val="center"/>
        </w:trPr>
        <w:tc>
          <w:tcPr>
            <w:tcW w:w="571" w:type="dxa"/>
            <w:vAlign w:val="center"/>
          </w:tcPr>
          <w:p w:rsidR="009B731E" w:rsidRDefault="009B731E" w:rsidP="000D7C8D">
            <w:pPr>
              <w:adjustRightInd w:val="0"/>
              <w:snapToGrid w:val="0"/>
              <w:jc w:val="center"/>
              <w:rPr>
                <w:b/>
                <w:bCs/>
                <w:sz w:val="22"/>
              </w:rPr>
            </w:pPr>
            <w:r>
              <w:rPr>
                <w:rFonts w:hint="eastAsia"/>
                <w:b/>
                <w:bCs/>
                <w:sz w:val="22"/>
              </w:rPr>
              <w:lastRenderedPageBreak/>
              <w:t>19</w:t>
            </w:r>
          </w:p>
        </w:tc>
        <w:tc>
          <w:tcPr>
            <w:tcW w:w="1389" w:type="dxa"/>
            <w:vAlign w:val="center"/>
          </w:tcPr>
          <w:p w:rsidR="009B731E" w:rsidRDefault="009B731E" w:rsidP="000D7C8D">
            <w:pPr>
              <w:adjustRightInd w:val="0"/>
              <w:snapToGrid w:val="0"/>
              <w:jc w:val="center"/>
              <w:rPr>
                <w:rFonts w:asciiTheme="minorHAnsi" w:hAnsiTheme="minorHAnsi" w:cstheme="minorBidi"/>
                <w:sz w:val="22"/>
              </w:rPr>
            </w:pPr>
            <w:r>
              <w:rPr>
                <w:rFonts w:asciiTheme="minorEastAsia" w:hAnsiTheme="minorEastAsia" w:hint="eastAsia"/>
                <w:sz w:val="22"/>
              </w:rPr>
              <w:t>妇科检查床</w:t>
            </w:r>
          </w:p>
        </w:tc>
        <w:tc>
          <w:tcPr>
            <w:tcW w:w="1039" w:type="dxa"/>
            <w:vAlign w:val="center"/>
          </w:tcPr>
          <w:p w:rsidR="009B731E" w:rsidRDefault="009B731E" w:rsidP="000D7C8D">
            <w:pPr>
              <w:adjustRightInd w:val="0"/>
              <w:snapToGrid w:val="0"/>
              <w:jc w:val="center"/>
              <w:rPr>
                <w:sz w:val="22"/>
              </w:rPr>
            </w:pPr>
            <w:r>
              <w:rPr>
                <w:rFonts w:hint="eastAsia"/>
              </w:rPr>
              <w:t>一类</w:t>
            </w:r>
          </w:p>
        </w:tc>
        <w:tc>
          <w:tcPr>
            <w:tcW w:w="2236" w:type="dxa"/>
            <w:vMerge/>
            <w:vAlign w:val="center"/>
          </w:tcPr>
          <w:p w:rsidR="009B731E" w:rsidRDefault="009B731E" w:rsidP="000D7C8D">
            <w:pPr>
              <w:adjustRightInd w:val="0"/>
              <w:snapToGrid w:val="0"/>
              <w:jc w:val="center"/>
              <w:rPr>
                <w:b/>
                <w:bCs/>
                <w:sz w:val="22"/>
              </w:rPr>
            </w:pPr>
          </w:p>
        </w:tc>
        <w:tc>
          <w:tcPr>
            <w:tcW w:w="1135" w:type="dxa"/>
            <w:vAlign w:val="center"/>
          </w:tcPr>
          <w:p w:rsidR="009B731E" w:rsidRDefault="009B731E" w:rsidP="000D7C8D">
            <w:pPr>
              <w:adjustRightInd w:val="0"/>
              <w:snapToGrid w:val="0"/>
              <w:jc w:val="center"/>
              <w:rPr>
                <w:sz w:val="22"/>
              </w:rPr>
            </w:pPr>
            <w:r>
              <w:rPr>
                <w:rFonts w:asciiTheme="minorEastAsia" w:hAnsiTheme="minorEastAsia" w:hint="eastAsia"/>
                <w:sz w:val="22"/>
              </w:rPr>
              <w:t>10个</w:t>
            </w:r>
          </w:p>
        </w:tc>
        <w:tc>
          <w:tcPr>
            <w:tcW w:w="1418" w:type="dxa"/>
            <w:vMerge/>
            <w:vAlign w:val="center"/>
          </w:tcPr>
          <w:p w:rsidR="009B731E" w:rsidRDefault="009B731E" w:rsidP="000D7C8D">
            <w:pPr>
              <w:adjustRightInd w:val="0"/>
              <w:snapToGrid w:val="0"/>
              <w:jc w:val="left"/>
              <w:rPr>
                <w:sz w:val="22"/>
              </w:rPr>
            </w:pPr>
          </w:p>
        </w:tc>
        <w:tc>
          <w:tcPr>
            <w:tcW w:w="976" w:type="dxa"/>
            <w:vMerge/>
            <w:vAlign w:val="center"/>
          </w:tcPr>
          <w:p w:rsidR="009B731E" w:rsidRDefault="009B731E" w:rsidP="000D7C8D">
            <w:pPr>
              <w:adjustRightInd w:val="0"/>
              <w:snapToGrid w:val="0"/>
              <w:jc w:val="center"/>
              <w:rPr>
                <w:rFonts w:ascii="宋体" w:hAnsi="宋体"/>
                <w:sz w:val="24"/>
              </w:rPr>
            </w:pPr>
          </w:p>
        </w:tc>
        <w:tc>
          <w:tcPr>
            <w:tcW w:w="857" w:type="dxa"/>
            <w:vAlign w:val="center"/>
          </w:tcPr>
          <w:p w:rsidR="009B731E" w:rsidRDefault="009B731E" w:rsidP="000D7C8D">
            <w:pPr>
              <w:adjustRightInd w:val="0"/>
              <w:snapToGrid w:val="0"/>
              <w:rPr>
                <w:b/>
                <w:bCs/>
                <w:sz w:val="22"/>
              </w:rPr>
            </w:pPr>
          </w:p>
        </w:tc>
      </w:tr>
      <w:tr w:rsidR="009B731E" w:rsidTr="000D7C8D">
        <w:trPr>
          <w:trHeight w:val="567"/>
          <w:jc w:val="center"/>
        </w:trPr>
        <w:tc>
          <w:tcPr>
            <w:tcW w:w="571" w:type="dxa"/>
            <w:vAlign w:val="center"/>
          </w:tcPr>
          <w:p w:rsidR="009B731E" w:rsidRDefault="009B731E" w:rsidP="000D7C8D">
            <w:pPr>
              <w:adjustRightInd w:val="0"/>
              <w:snapToGrid w:val="0"/>
              <w:jc w:val="center"/>
              <w:rPr>
                <w:b/>
                <w:bCs/>
                <w:sz w:val="22"/>
              </w:rPr>
            </w:pPr>
            <w:r>
              <w:rPr>
                <w:rFonts w:hint="eastAsia"/>
                <w:b/>
                <w:bCs/>
                <w:sz w:val="22"/>
              </w:rPr>
              <w:t>20</w:t>
            </w:r>
          </w:p>
        </w:tc>
        <w:tc>
          <w:tcPr>
            <w:tcW w:w="1389" w:type="dxa"/>
            <w:vAlign w:val="center"/>
          </w:tcPr>
          <w:p w:rsidR="009B731E" w:rsidRDefault="009B731E" w:rsidP="000D7C8D">
            <w:pPr>
              <w:adjustRightInd w:val="0"/>
              <w:snapToGrid w:val="0"/>
              <w:jc w:val="center"/>
              <w:rPr>
                <w:rFonts w:asciiTheme="minorHAnsi" w:hAnsiTheme="minorHAnsi" w:cstheme="minorBidi"/>
                <w:sz w:val="22"/>
              </w:rPr>
            </w:pPr>
            <w:r>
              <w:rPr>
                <w:rFonts w:asciiTheme="minorEastAsia" w:hAnsiTheme="minorEastAsia" w:hint="eastAsia"/>
                <w:sz w:val="22"/>
              </w:rPr>
              <w:t>妇科专用检查床</w:t>
            </w:r>
          </w:p>
        </w:tc>
        <w:tc>
          <w:tcPr>
            <w:tcW w:w="1039" w:type="dxa"/>
            <w:vAlign w:val="center"/>
          </w:tcPr>
          <w:p w:rsidR="009B731E" w:rsidRDefault="009B731E" w:rsidP="000D7C8D">
            <w:pPr>
              <w:adjustRightInd w:val="0"/>
              <w:snapToGrid w:val="0"/>
              <w:jc w:val="center"/>
              <w:rPr>
                <w:sz w:val="22"/>
              </w:rPr>
            </w:pPr>
            <w:r>
              <w:rPr>
                <w:rFonts w:hint="eastAsia"/>
                <w:sz w:val="22"/>
              </w:rPr>
              <w:t>二类</w:t>
            </w:r>
          </w:p>
        </w:tc>
        <w:tc>
          <w:tcPr>
            <w:tcW w:w="2236" w:type="dxa"/>
            <w:vMerge/>
            <w:vAlign w:val="center"/>
          </w:tcPr>
          <w:p w:rsidR="009B731E" w:rsidRDefault="009B731E" w:rsidP="000D7C8D">
            <w:pPr>
              <w:adjustRightInd w:val="0"/>
              <w:snapToGrid w:val="0"/>
              <w:jc w:val="center"/>
              <w:rPr>
                <w:b/>
                <w:bCs/>
                <w:sz w:val="22"/>
              </w:rPr>
            </w:pPr>
          </w:p>
        </w:tc>
        <w:tc>
          <w:tcPr>
            <w:tcW w:w="1135" w:type="dxa"/>
            <w:vAlign w:val="center"/>
          </w:tcPr>
          <w:p w:rsidR="009B731E" w:rsidRDefault="009B731E" w:rsidP="000D7C8D">
            <w:pPr>
              <w:adjustRightInd w:val="0"/>
              <w:snapToGrid w:val="0"/>
              <w:jc w:val="center"/>
              <w:rPr>
                <w:sz w:val="22"/>
              </w:rPr>
            </w:pPr>
            <w:r>
              <w:rPr>
                <w:rFonts w:asciiTheme="minorEastAsia" w:hAnsiTheme="minorEastAsia" w:hint="eastAsia"/>
                <w:sz w:val="22"/>
              </w:rPr>
              <w:t>2个</w:t>
            </w:r>
          </w:p>
        </w:tc>
        <w:tc>
          <w:tcPr>
            <w:tcW w:w="1418" w:type="dxa"/>
            <w:vMerge/>
            <w:vAlign w:val="center"/>
          </w:tcPr>
          <w:p w:rsidR="009B731E" w:rsidRDefault="009B731E" w:rsidP="000D7C8D">
            <w:pPr>
              <w:adjustRightInd w:val="0"/>
              <w:snapToGrid w:val="0"/>
              <w:jc w:val="left"/>
              <w:rPr>
                <w:sz w:val="22"/>
              </w:rPr>
            </w:pPr>
          </w:p>
        </w:tc>
        <w:tc>
          <w:tcPr>
            <w:tcW w:w="976" w:type="dxa"/>
            <w:vMerge/>
            <w:vAlign w:val="center"/>
          </w:tcPr>
          <w:p w:rsidR="009B731E" w:rsidRDefault="009B731E" w:rsidP="000D7C8D">
            <w:pPr>
              <w:adjustRightInd w:val="0"/>
              <w:snapToGrid w:val="0"/>
              <w:jc w:val="center"/>
              <w:rPr>
                <w:rFonts w:ascii="宋体" w:hAnsi="宋体"/>
                <w:sz w:val="24"/>
              </w:rPr>
            </w:pPr>
          </w:p>
        </w:tc>
        <w:tc>
          <w:tcPr>
            <w:tcW w:w="857" w:type="dxa"/>
            <w:vAlign w:val="center"/>
          </w:tcPr>
          <w:p w:rsidR="009B731E" w:rsidRDefault="009B731E" w:rsidP="000D7C8D">
            <w:pPr>
              <w:adjustRightInd w:val="0"/>
              <w:snapToGrid w:val="0"/>
              <w:rPr>
                <w:b/>
                <w:bCs/>
                <w:sz w:val="22"/>
              </w:rPr>
            </w:pPr>
          </w:p>
        </w:tc>
      </w:tr>
      <w:tr w:rsidR="009B731E" w:rsidTr="000D7C8D">
        <w:trPr>
          <w:trHeight w:val="567"/>
          <w:jc w:val="center"/>
        </w:trPr>
        <w:tc>
          <w:tcPr>
            <w:tcW w:w="571" w:type="dxa"/>
            <w:vAlign w:val="center"/>
          </w:tcPr>
          <w:p w:rsidR="009B731E" w:rsidRDefault="009B731E" w:rsidP="000D7C8D">
            <w:pPr>
              <w:adjustRightInd w:val="0"/>
              <w:snapToGrid w:val="0"/>
              <w:jc w:val="center"/>
              <w:rPr>
                <w:b/>
                <w:bCs/>
                <w:sz w:val="22"/>
              </w:rPr>
            </w:pPr>
            <w:r>
              <w:rPr>
                <w:rFonts w:hint="eastAsia"/>
                <w:b/>
                <w:bCs/>
                <w:sz w:val="22"/>
              </w:rPr>
              <w:t>21</w:t>
            </w:r>
          </w:p>
        </w:tc>
        <w:tc>
          <w:tcPr>
            <w:tcW w:w="1389" w:type="dxa"/>
            <w:vAlign w:val="center"/>
          </w:tcPr>
          <w:p w:rsidR="009B731E" w:rsidRDefault="009B731E" w:rsidP="000D7C8D">
            <w:pPr>
              <w:adjustRightInd w:val="0"/>
              <w:snapToGrid w:val="0"/>
              <w:jc w:val="center"/>
              <w:rPr>
                <w:rFonts w:asciiTheme="minorHAnsi" w:hAnsiTheme="minorHAnsi" w:cstheme="minorBidi"/>
                <w:sz w:val="22"/>
              </w:rPr>
            </w:pPr>
            <w:r>
              <w:rPr>
                <w:rFonts w:asciiTheme="minorEastAsia" w:hAnsiTheme="minorEastAsia" w:hint="eastAsia"/>
                <w:sz w:val="22"/>
              </w:rPr>
              <w:t>眼科门诊诊疗台（座椅）</w:t>
            </w:r>
          </w:p>
        </w:tc>
        <w:tc>
          <w:tcPr>
            <w:tcW w:w="1039" w:type="dxa"/>
            <w:vAlign w:val="center"/>
          </w:tcPr>
          <w:p w:rsidR="009B731E" w:rsidRDefault="009B731E" w:rsidP="000D7C8D">
            <w:pPr>
              <w:adjustRightInd w:val="0"/>
              <w:snapToGrid w:val="0"/>
              <w:jc w:val="center"/>
              <w:rPr>
                <w:sz w:val="22"/>
              </w:rPr>
            </w:pPr>
            <w:r>
              <w:rPr>
                <w:rFonts w:hint="eastAsia"/>
                <w:sz w:val="22"/>
              </w:rPr>
              <w:t>非</w:t>
            </w:r>
            <w:proofErr w:type="gramStart"/>
            <w:r>
              <w:rPr>
                <w:rFonts w:hint="eastAsia"/>
                <w:sz w:val="22"/>
              </w:rPr>
              <w:t>医</w:t>
            </w:r>
            <w:proofErr w:type="gramEnd"/>
          </w:p>
        </w:tc>
        <w:tc>
          <w:tcPr>
            <w:tcW w:w="2236" w:type="dxa"/>
            <w:vMerge/>
            <w:vAlign w:val="center"/>
          </w:tcPr>
          <w:p w:rsidR="009B731E" w:rsidRDefault="009B731E" w:rsidP="000D7C8D">
            <w:pPr>
              <w:adjustRightInd w:val="0"/>
              <w:snapToGrid w:val="0"/>
              <w:jc w:val="center"/>
              <w:rPr>
                <w:b/>
                <w:bCs/>
                <w:sz w:val="22"/>
              </w:rPr>
            </w:pPr>
          </w:p>
        </w:tc>
        <w:tc>
          <w:tcPr>
            <w:tcW w:w="1135" w:type="dxa"/>
            <w:vAlign w:val="center"/>
          </w:tcPr>
          <w:p w:rsidR="009B731E" w:rsidRDefault="009B731E" w:rsidP="000D7C8D">
            <w:pPr>
              <w:adjustRightInd w:val="0"/>
              <w:snapToGrid w:val="0"/>
              <w:jc w:val="center"/>
              <w:rPr>
                <w:sz w:val="22"/>
              </w:rPr>
            </w:pPr>
            <w:r>
              <w:rPr>
                <w:rFonts w:asciiTheme="minorEastAsia" w:hAnsiTheme="minorEastAsia" w:hint="eastAsia"/>
                <w:sz w:val="22"/>
              </w:rPr>
              <w:t>4台</w:t>
            </w:r>
          </w:p>
        </w:tc>
        <w:tc>
          <w:tcPr>
            <w:tcW w:w="1418" w:type="dxa"/>
            <w:vMerge/>
            <w:vAlign w:val="center"/>
          </w:tcPr>
          <w:p w:rsidR="009B731E" w:rsidRDefault="009B731E" w:rsidP="000D7C8D">
            <w:pPr>
              <w:adjustRightInd w:val="0"/>
              <w:snapToGrid w:val="0"/>
              <w:jc w:val="left"/>
              <w:rPr>
                <w:sz w:val="22"/>
              </w:rPr>
            </w:pPr>
          </w:p>
        </w:tc>
        <w:tc>
          <w:tcPr>
            <w:tcW w:w="976" w:type="dxa"/>
            <w:vMerge/>
            <w:vAlign w:val="center"/>
          </w:tcPr>
          <w:p w:rsidR="009B731E" w:rsidRDefault="009B731E" w:rsidP="000D7C8D">
            <w:pPr>
              <w:adjustRightInd w:val="0"/>
              <w:snapToGrid w:val="0"/>
              <w:jc w:val="center"/>
              <w:rPr>
                <w:rFonts w:ascii="宋体" w:hAnsi="宋体"/>
                <w:sz w:val="24"/>
              </w:rPr>
            </w:pPr>
          </w:p>
        </w:tc>
        <w:tc>
          <w:tcPr>
            <w:tcW w:w="857" w:type="dxa"/>
            <w:vAlign w:val="center"/>
          </w:tcPr>
          <w:p w:rsidR="009B731E" w:rsidRDefault="009B731E" w:rsidP="000D7C8D">
            <w:pPr>
              <w:adjustRightInd w:val="0"/>
              <w:snapToGrid w:val="0"/>
              <w:rPr>
                <w:b/>
                <w:bCs/>
                <w:sz w:val="22"/>
              </w:rPr>
            </w:pPr>
          </w:p>
        </w:tc>
      </w:tr>
      <w:tr w:rsidR="009B731E" w:rsidTr="000D7C8D">
        <w:trPr>
          <w:trHeight w:val="567"/>
          <w:jc w:val="center"/>
        </w:trPr>
        <w:tc>
          <w:tcPr>
            <w:tcW w:w="571" w:type="dxa"/>
            <w:vAlign w:val="center"/>
          </w:tcPr>
          <w:p w:rsidR="009B731E" w:rsidRDefault="009B731E" w:rsidP="000D7C8D">
            <w:pPr>
              <w:adjustRightInd w:val="0"/>
              <w:snapToGrid w:val="0"/>
              <w:jc w:val="center"/>
              <w:rPr>
                <w:b/>
                <w:bCs/>
                <w:sz w:val="22"/>
              </w:rPr>
            </w:pPr>
            <w:r>
              <w:rPr>
                <w:rFonts w:hint="eastAsia"/>
                <w:b/>
                <w:bCs/>
                <w:sz w:val="22"/>
              </w:rPr>
              <w:t>22</w:t>
            </w:r>
          </w:p>
        </w:tc>
        <w:tc>
          <w:tcPr>
            <w:tcW w:w="1389" w:type="dxa"/>
            <w:shd w:val="clear" w:color="auto" w:fill="auto"/>
            <w:vAlign w:val="center"/>
          </w:tcPr>
          <w:p w:rsidR="009B731E" w:rsidRDefault="009B731E" w:rsidP="000D7C8D">
            <w:pPr>
              <w:adjustRightInd w:val="0"/>
              <w:snapToGrid w:val="0"/>
              <w:jc w:val="center"/>
              <w:rPr>
                <w:rFonts w:asciiTheme="minorHAnsi" w:hAnsiTheme="minorHAnsi" w:cstheme="minorBidi"/>
                <w:sz w:val="22"/>
              </w:rPr>
            </w:pPr>
            <w:r>
              <w:rPr>
                <w:rFonts w:asciiTheme="minorEastAsia" w:hAnsiTheme="minorEastAsia" w:hint="eastAsia"/>
                <w:sz w:val="22"/>
              </w:rPr>
              <w:t>输液椅</w:t>
            </w:r>
          </w:p>
        </w:tc>
        <w:tc>
          <w:tcPr>
            <w:tcW w:w="1039" w:type="dxa"/>
            <w:shd w:val="clear" w:color="auto" w:fill="auto"/>
            <w:vAlign w:val="center"/>
          </w:tcPr>
          <w:p w:rsidR="009B731E" w:rsidRDefault="009B731E" w:rsidP="000D7C8D">
            <w:pPr>
              <w:adjustRightInd w:val="0"/>
              <w:snapToGrid w:val="0"/>
              <w:jc w:val="center"/>
              <w:rPr>
                <w:sz w:val="22"/>
              </w:rPr>
            </w:pPr>
            <w:r>
              <w:rPr>
                <w:rFonts w:hint="eastAsia"/>
                <w:sz w:val="22"/>
              </w:rPr>
              <w:t>非</w:t>
            </w:r>
            <w:proofErr w:type="gramStart"/>
            <w:r>
              <w:rPr>
                <w:rFonts w:hint="eastAsia"/>
                <w:sz w:val="22"/>
              </w:rPr>
              <w:t>医</w:t>
            </w:r>
            <w:proofErr w:type="gramEnd"/>
          </w:p>
        </w:tc>
        <w:tc>
          <w:tcPr>
            <w:tcW w:w="2236" w:type="dxa"/>
            <w:vMerge/>
            <w:vAlign w:val="center"/>
          </w:tcPr>
          <w:p w:rsidR="009B731E" w:rsidRDefault="009B731E" w:rsidP="000D7C8D">
            <w:pPr>
              <w:adjustRightInd w:val="0"/>
              <w:snapToGrid w:val="0"/>
              <w:jc w:val="center"/>
              <w:rPr>
                <w:b/>
                <w:bCs/>
                <w:sz w:val="22"/>
              </w:rPr>
            </w:pPr>
          </w:p>
        </w:tc>
        <w:tc>
          <w:tcPr>
            <w:tcW w:w="1135" w:type="dxa"/>
            <w:vAlign w:val="center"/>
          </w:tcPr>
          <w:p w:rsidR="009B731E" w:rsidRDefault="009B731E" w:rsidP="000D7C8D">
            <w:pPr>
              <w:adjustRightInd w:val="0"/>
              <w:snapToGrid w:val="0"/>
              <w:jc w:val="center"/>
              <w:rPr>
                <w:sz w:val="22"/>
              </w:rPr>
            </w:pPr>
            <w:r>
              <w:rPr>
                <w:rFonts w:asciiTheme="minorEastAsia" w:hAnsiTheme="minorEastAsia" w:hint="eastAsia"/>
                <w:sz w:val="22"/>
              </w:rPr>
              <w:t>80个</w:t>
            </w:r>
          </w:p>
        </w:tc>
        <w:tc>
          <w:tcPr>
            <w:tcW w:w="1418" w:type="dxa"/>
            <w:vMerge/>
            <w:vAlign w:val="center"/>
          </w:tcPr>
          <w:p w:rsidR="009B731E" w:rsidRDefault="009B731E" w:rsidP="000D7C8D">
            <w:pPr>
              <w:adjustRightInd w:val="0"/>
              <w:snapToGrid w:val="0"/>
              <w:jc w:val="left"/>
              <w:rPr>
                <w:sz w:val="22"/>
              </w:rPr>
            </w:pPr>
          </w:p>
        </w:tc>
        <w:tc>
          <w:tcPr>
            <w:tcW w:w="976" w:type="dxa"/>
            <w:vMerge/>
            <w:vAlign w:val="center"/>
          </w:tcPr>
          <w:p w:rsidR="009B731E" w:rsidRDefault="009B731E" w:rsidP="000D7C8D">
            <w:pPr>
              <w:adjustRightInd w:val="0"/>
              <w:snapToGrid w:val="0"/>
              <w:jc w:val="center"/>
              <w:rPr>
                <w:rFonts w:ascii="宋体" w:hAnsi="宋体"/>
                <w:sz w:val="24"/>
              </w:rPr>
            </w:pPr>
          </w:p>
        </w:tc>
        <w:tc>
          <w:tcPr>
            <w:tcW w:w="857" w:type="dxa"/>
            <w:vAlign w:val="center"/>
          </w:tcPr>
          <w:p w:rsidR="009B731E" w:rsidRDefault="009B731E" w:rsidP="000D7C8D">
            <w:pPr>
              <w:adjustRightInd w:val="0"/>
              <w:snapToGrid w:val="0"/>
              <w:rPr>
                <w:b/>
                <w:bCs/>
                <w:sz w:val="22"/>
              </w:rPr>
            </w:pPr>
          </w:p>
        </w:tc>
      </w:tr>
      <w:tr w:rsidR="009B731E" w:rsidTr="000D7C8D">
        <w:trPr>
          <w:trHeight w:val="567"/>
          <w:jc w:val="center"/>
        </w:trPr>
        <w:tc>
          <w:tcPr>
            <w:tcW w:w="571" w:type="dxa"/>
            <w:vAlign w:val="center"/>
          </w:tcPr>
          <w:p w:rsidR="009B731E" w:rsidRDefault="009B731E" w:rsidP="000D7C8D">
            <w:pPr>
              <w:adjustRightInd w:val="0"/>
              <w:snapToGrid w:val="0"/>
              <w:jc w:val="center"/>
              <w:rPr>
                <w:b/>
                <w:bCs/>
                <w:sz w:val="22"/>
              </w:rPr>
            </w:pPr>
            <w:r>
              <w:rPr>
                <w:rFonts w:hint="eastAsia"/>
                <w:b/>
                <w:bCs/>
                <w:sz w:val="22"/>
              </w:rPr>
              <w:t>23</w:t>
            </w:r>
          </w:p>
        </w:tc>
        <w:tc>
          <w:tcPr>
            <w:tcW w:w="1389" w:type="dxa"/>
            <w:shd w:val="clear" w:color="auto" w:fill="auto"/>
            <w:vAlign w:val="center"/>
          </w:tcPr>
          <w:p w:rsidR="009B731E" w:rsidRDefault="009B731E" w:rsidP="000D7C8D">
            <w:pPr>
              <w:adjustRightInd w:val="0"/>
              <w:snapToGrid w:val="0"/>
              <w:jc w:val="center"/>
              <w:rPr>
                <w:rFonts w:asciiTheme="minorHAnsi" w:hAnsiTheme="minorHAnsi" w:cstheme="minorBidi"/>
                <w:sz w:val="22"/>
              </w:rPr>
            </w:pPr>
            <w:r>
              <w:rPr>
                <w:rFonts w:asciiTheme="minorEastAsia" w:hAnsiTheme="minorEastAsia" w:hint="eastAsia"/>
                <w:sz w:val="22"/>
              </w:rPr>
              <w:t>高频雾化震动泵</w:t>
            </w:r>
          </w:p>
        </w:tc>
        <w:tc>
          <w:tcPr>
            <w:tcW w:w="1039" w:type="dxa"/>
            <w:shd w:val="clear" w:color="auto" w:fill="auto"/>
            <w:vAlign w:val="center"/>
          </w:tcPr>
          <w:p w:rsidR="009B731E" w:rsidRDefault="009B731E" w:rsidP="000D7C8D">
            <w:pPr>
              <w:adjustRightInd w:val="0"/>
              <w:snapToGrid w:val="0"/>
              <w:jc w:val="center"/>
              <w:rPr>
                <w:sz w:val="22"/>
              </w:rPr>
            </w:pPr>
            <w:r>
              <w:rPr>
                <w:rFonts w:hint="eastAsia"/>
                <w:sz w:val="22"/>
              </w:rPr>
              <w:t>二类</w:t>
            </w:r>
          </w:p>
        </w:tc>
        <w:tc>
          <w:tcPr>
            <w:tcW w:w="2236" w:type="dxa"/>
            <w:vMerge/>
            <w:vAlign w:val="center"/>
          </w:tcPr>
          <w:p w:rsidR="009B731E" w:rsidRDefault="009B731E" w:rsidP="000D7C8D">
            <w:pPr>
              <w:adjustRightInd w:val="0"/>
              <w:snapToGrid w:val="0"/>
              <w:jc w:val="center"/>
              <w:rPr>
                <w:b/>
                <w:bCs/>
                <w:sz w:val="22"/>
              </w:rPr>
            </w:pPr>
          </w:p>
        </w:tc>
        <w:tc>
          <w:tcPr>
            <w:tcW w:w="1135" w:type="dxa"/>
            <w:vAlign w:val="center"/>
          </w:tcPr>
          <w:p w:rsidR="009B731E" w:rsidRDefault="009B731E" w:rsidP="000D7C8D">
            <w:pPr>
              <w:adjustRightInd w:val="0"/>
              <w:snapToGrid w:val="0"/>
              <w:jc w:val="center"/>
              <w:rPr>
                <w:sz w:val="22"/>
              </w:rPr>
            </w:pPr>
            <w:r>
              <w:rPr>
                <w:rFonts w:asciiTheme="minorEastAsia" w:hAnsiTheme="minorEastAsia" w:hint="eastAsia"/>
                <w:sz w:val="22"/>
              </w:rPr>
              <w:t>2台</w:t>
            </w:r>
          </w:p>
        </w:tc>
        <w:tc>
          <w:tcPr>
            <w:tcW w:w="1418" w:type="dxa"/>
            <w:vMerge/>
            <w:vAlign w:val="center"/>
          </w:tcPr>
          <w:p w:rsidR="009B731E" w:rsidRDefault="009B731E" w:rsidP="000D7C8D">
            <w:pPr>
              <w:adjustRightInd w:val="0"/>
              <w:snapToGrid w:val="0"/>
              <w:jc w:val="left"/>
              <w:rPr>
                <w:sz w:val="22"/>
              </w:rPr>
            </w:pPr>
          </w:p>
        </w:tc>
        <w:tc>
          <w:tcPr>
            <w:tcW w:w="976" w:type="dxa"/>
            <w:vMerge/>
            <w:vAlign w:val="center"/>
          </w:tcPr>
          <w:p w:rsidR="009B731E" w:rsidRDefault="009B731E" w:rsidP="000D7C8D">
            <w:pPr>
              <w:adjustRightInd w:val="0"/>
              <w:snapToGrid w:val="0"/>
              <w:jc w:val="center"/>
              <w:rPr>
                <w:rFonts w:ascii="宋体" w:hAnsi="宋体"/>
                <w:sz w:val="24"/>
              </w:rPr>
            </w:pPr>
          </w:p>
        </w:tc>
        <w:tc>
          <w:tcPr>
            <w:tcW w:w="857" w:type="dxa"/>
            <w:vAlign w:val="center"/>
          </w:tcPr>
          <w:p w:rsidR="009B731E" w:rsidRDefault="009B731E" w:rsidP="000D7C8D">
            <w:pPr>
              <w:adjustRightInd w:val="0"/>
              <w:snapToGrid w:val="0"/>
              <w:rPr>
                <w:b/>
                <w:bCs/>
                <w:sz w:val="22"/>
              </w:rPr>
            </w:pPr>
          </w:p>
        </w:tc>
      </w:tr>
    </w:tbl>
    <w:p w:rsidR="009B731E" w:rsidRDefault="009B731E" w:rsidP="009B731E">
      <w:pPr>
        <w:adjustRightInd w:val="0"/>
        <w:snapToGrid w:val="0"/>
        <w:ind w:firstLineChars="200" w:firstLine="442"/>
        <w:rPr>
          <w:b/>
          <w:sz w:val="22"/>
        </w:rPr>
      </w:pPr>
      <w:r>
        <w:rPr>
          <w:b/>
          <w:sz w:val="22"/>
        </w:rPr>
        <w:t>说明：投标人不得对表内产品数量进行缩减。</w:t>
      </w:r>
    </w:p>
    <w:p w:rsidR="009B731E" w:rsidRDefault="009B731E" w:rsidP="009B731E">
      <w:pPr>
        <w:snapToGrid w:val="0"/>
        <w:ind w:firstLineChars="200" w:firstLine="440"/>
        <w:rPr>
          <w:sz w:val="22"/>
        </w:rPr>
      </w:pPr>
      <w:r>
        <w:rPr>
          <w:sz w:val="22"/>
        </w:rPr>
        <w:t>9</w:t>
      </w:r>
      <w:r>
        <w:rPr>
          <w:rFonts w:hint="eastAsia"/>
          <w:sz w:val="22"/>
        </w:rPr>
        <w:t>.1.</w:t>
      </w:r>
      <w:r>
        <w:rPr>
          <w:sz w:val="22"/>
        </w:rPr>
        <w:t xml:space="preserve">2 </w:t>
      </w:r>
      <w:bookmarkStart w:id="39" w:name="OLE_LINK75"/>
      <w:bookmarkStart w:id="40" w:name="OLE_LINK74"/>
      <w:r>
        <w:rPr>
          <w:sz w:val="22"/>
        </w:rPr>
        <w:t>设备用途</w:t>
      </w:r>
      <w:r>
        <w:rPr>
          <w:rFonts w:hint="eastAsia"/>
          <w:sz w:val="22"/>
        </w:rPr>
        <w:t>、具体技术参数指标要求</w:t>
      </w:r>
      <w:bookmarkEnd w:id="39"/>
      <w:bookmarkEnd w:id="40"/>
    </w:p>
    <w:bookmarkEnd w:id="24"/>
    <w:bookmarkEnd w:id="25"/>
    <w:p w:rsidR="009B731E" w:rsidRDefault="009B731E" w:rsidP="009B731E">
      <w:pPr>
        <w:ind w:leftChars="200" w:left="420"/>
        <w:rPr>
          <w:rFonts w:asciiTheme="minorEastAsia" w:hAnsiTheme="minorEastAsia"/>
          <w:sz w:val="22"/>
        </w:rPr>
      </w:pPr>
      <w:r>
        <w:rPr>
          <w:rFonts w:asciiTheme="minorEastAsia" w:hAnsiTheme="minorEastAsia" w:hint="eastAsia"/>
          <w:sz w:val="22"/>
        </w:rPr>
        <w:t>1、设备名称及数量：</w:t>
      </w:r>
    </w:p>
    <w:p w:rsidR="009B731E" w:rsidRDefault="009B731E" w:rsidP="009B731E">
      <w:pPr>
        <w:ind w:leftChars="200" w:left="420"/>
        <w:rPr>
          <w:rFonts w:asciiTheme="minorEastAsia" w:hAnsiTheme="minorEastAsia"/>
          <w:sz w:val="22"/>
        </w:rPr>
      </w:pPr>
      <w:r>
        <w:rPr>
          <w:rFonts w:asciiTheme="minorEastAsia" w:hAnsiTheme="minorEastAsia" w:hint="eastAsia"/>
          <w:sz w:val="22"/>
        </w:rPr>
        <w:t>1</w:t>
      </w:r>
      <w:r>
        <w:rPr>
          <w:rFonts w:asciiTheme="minorEastAsia" w:hAnsiTheme="minorEastAsia"/>
          <w:sz w:val="22"/>
        </w:rPr>
        <w:t xml:space="preserve">.1  </w:t>
      </w:r>
      <w:r>
        <w:rPr>
          <w:rFonts w:asciiTheme="minorEastAsia" w:hAnsiTheme="minorEastAsia" w:hint="eastAsia"/>
          <w:sz w:val="22"/>
        </w:rPr>
        <w:t>手动病床46张</w:t>
      </w:r>
    </w:p>
    <w:p w:rsidR="009B731E" w:rsidRDefault="009B731E" w:rsidP="009B731E">
      <w:pPr>
        <w:ind w:leftChars="200" w:left="420"/>
        <w:rPr>
          <w:rFonts w:asciiTheme="minorEastAsia" w:hAnsiTheme="minorEastAsia"/>
          <w:sz w:val="22"/>
        </w:rPr>
      </w:pPr>
      <w:r>
        <w:rPr>
          <w:rFonts w:asciiTheme="minorEastAsia" w:hAnsiTheme="minorEastAsia" w:hint="eastAsia"/>
          <w:sz w:val="22"/>
        </w:rPr>
        <w:t>1</w:t>
      </w:r>
      <w:r>
        <w:rPr>
          <w:rFonts w:asciiTheme="minorEastAsia" w:hAnsiTheme="minorEastAsia"/>
          <w:sz w:val="22"/>
        </w:rPr>
        <w:t xml:space="preserve">.2  </w:t>
      </w:r>
      <w:r>
        <w:rPr>
          <w:rFonts w:asciiTheme="minorEastAsia" w:hAnsiTheme="minorEastAsia" w:hint="eastAsia"/>
          <w:sz w:val="22"/>
        </w:rPr>
        <w:t>抢救床11张</w:t>
      </w:r>
    </w:p>
    <w:p w:rsidR="009B731E" w:rsidRDefault="009B731E" w:rsidP="009B731E">
      <w:pPr>
        <w:ind w:leftChars="200" w:left="420"/>
        <w:rPr>
          <w:rFonts w:asciiTheme="minorEastAsia" w:hAnsiTheme="minorEastAsia"/>
          <w:sz w:val="22"/>
        </w:rPr>
      </w:pPr>
      <w:r>
        <w:rPr>
          <w:rFonts w:asciiTheme="minorEastAsia" w:hAnsiTheme="minorEastAsia" w:hint="eastAsia"/>
          <w:sz w:val="22"/>
        </w:rPr>
        <w:t>1</w:t>
      </w:r>
      <w:r>
        <w:rPr>
          <w:rFonts w:asciiTheme="minorEastAsia" w:hAnsiTheme="minorEastAsia"/>
          <w:sz w:val="22"/>
        </w:rPr>
        <w:t xml:space="preserve">.3  </w:t>
      </w:r>
      <w:r>
        <w:rPr>
          <w:rFonts w:asciiTheme="minorEastAsia" w:hAnsiTheme="minorEastAsia" w:hint="eastAsia"/>
          <w:sz w:val="22"/>
        </w:rPr>
        <w:t>检查及转运床16张</w:t>
      </w:r>
    </w:p>
    <w:p w:rsidR="009B731E" w:rsidRDefault="009B731E" w:rsidP="009B731E">
      <w:pPr>
        <w:ind w:leftChars="200" w:left="420"/>
        <w:rPr>
          <w:rFonts w:asciiTheme="minorEastAsia" w:hAnsiTheme="minorEastAsia"/>
          <w:sz w:val="22"/>
        </w:rPr>
      </w:pPr>
      <w:r>
        <w:rPr>
          <w:rFonts w:asciiTheme="minorEastAsia" w:hAnsiTheme="minorEastAsia"/>
          <w:sz w:val="22"/>
        </w:rPr>
        <w:t xml:space="preserve">1.4  </w:t>
      </w:r>
      <w:r>
        <w:rPr>
          <w:rFonts w:asciiTheme="minorEastAsia" w:hAnsiTheme="minorEastAsia" w:hint="eastAsia"/>
          <w:sz w:val="22"/>
        </w:rPr>
        <w:t>两用担架车1个</w:t>
      </w:r>
    </w:p>
    <w:p w:rsidR="009B731E" w:rsidRDefault="009B731E" w:rsidP="009B731E">
      <w:pPr>
        <w:ind w:leftChars="200" w:left="420"/>
        <w:rPr>
          <w:rFonts w:asciiTheme="minorEastAsia" w:hAnsiTheme="minorEastAsia"/>
          <w:sz w:val="22"/>
        </w:rPr>
      </w:pPr>
      <w:r>
        <w:rPr>
          <w:rFonts w:asciiTheme="minorEastAsia" w:hAnsiTheme="minorEastAsia"/>
          <w:sz w:val="22"/>
        </w:rPr>
        <w:t xml:space="preserve">1.5  </w:t>
      </w:r>
      <w:r>
        <w:rPr>
          <w:rFonts w:asciiTheme="minorEastAsia" w:hAnsiTheme="minorEastAsia" w:hint="eastAsia"/>
          <w:sz w:val="22"/>
        </w:rPr>
        <w:t>套</w:t>
      </w:r>
      <w:proofErr w:type="gramStart"/>
      <w:r>
        <w:rPr>
          <w:rFonts w:asciiTheme="minorEastAsia" w:hAnsiTheme="minorEastAsia" w:hint="eastAsia"/>
          <w:sz w:val="22"/>
        </w:rPr>
        <w:t>放式手术</w:t>
      </w:r>
      <w:proofErr w:type="gramEnd"/>
      <w:r>
        <w:rPr>
          <w:rFonts w:asciiTheme="minorEastAsia" w:hAnsiTheme="minorEastAsia" w:hint="eastAsia"/>
          <w:sz w:val="22"/>
        </w:rPr>
        <w:t>器械台（三套车）15个</w:t>
      </w:r>
    </w:p>
    <w:p w:rsidR="009B731E" w:rsidRDefault="009B731E" w:rsidP="009B731E">
      <w:pPr>
        <w:ind w:leftChars="200" w:left="420"/>
        <w:rPr>
          <w:rFonts w:asciiTheme="minorEastAsia" w:hAnsiTheme="minorEastAsia"/>
          <w:sz w:val="22"/>
        </w:rPr>
      </w:pPr>
      <w:r>
        <w:rPr>
          <w:rFonts w:asciiTheme="minorEastAsia" w:hAnsiTheme="minorEastAsia"/>
          <w:sz w:val="22"/>
        </w:rPr>
        <w:t xml:space="preserve">1.6  </w:t>
      </w:r>
      <w:r>
        <w:rPr>
          <w:rFonts w:asciiTheme="minorEastAsia" w:hAnsiTheme="minorEastAsia" w:hint="eastAsia"/>
          <w:sz w:val="22"/>
        </w:rPr>
        <w:t>除颤仪仪器车2个</w:t>
      </w:r>
    </w:p>
    <w:p w:rsidR="009B731E" w:rsidRDefault="009B731E" w:rsidP="009B731E">
      <w:pPr>
        <w:ind w:leftChars="200" w:left="420"/>
        <w:rPr>
          <w:rFonts w:asciiTheme="minorEastAsia" w:hAnsiTheme="minorEastAsia"/>
          <w:sz w:val="22"/>
        </w:rPr>
      </w:pPr>
      <w:r>
        <w:rPr>
          <w:rFonts w:asciiTheme="minorEastAsia" w:hAnsiTheme="minorEastAsia" w:hint="eastAsia"/>
          <w:sz w:val="22"/>
        </w:rPr>
        <w:t>1</w:t>
      </w:r>
      <w:r>
        <w:rPr>
          <w:rFonts w:asciiTheme="minorEastAsia" w:hAnsiTheme="minorEastAsia"/>
          <w:sz w:val="22"/>
        </w:rPr>
        <w:t xml:space="preserve">.7  </w:t>
      </w:r>
      <w:r>
        <w:rPr>
          <w:rFonts w:asciiTheme="minorEastAsia" w:hAnsiTheme="minorEastAsia" w:hint="eastAsia"/>
          <w:sz w:val="22"/>
        </w:rPr>
        <w:t>麻醉操作台2个</w:t>
      </w:r>
    </w:p>
    <w:p w:rsidR="009B731E" w:rsidRDefault="009B731E" w:rsidP="009B731E">
      <w:pPr>
        <w:ind w:leftChars="200" w:left="420"/>
        <w:rPr>
          <w:rFonts w:asciiTheme="minorEastAsia" w:hAnsiTheme="minorEastAsia"/>
          <w:sz w:val="22"/>
        </w:rPr>
      </w:pPr>
      <w:r>
        <w:rPr>
          <w:rFonts w:asciiTheme="minorEastAsia" w:hAnsiTheme="minorEastAsia"/>
          <w:sz w:val="22"/>
        </w:rPr>
        <w:t xml:space="preserve">1.8  </w:t>
      </w:r>
      <w:r>
        <w:rPr>
          <w:rFonts w:asciiTheme="minorEastAsia" w:hAnsiTheme="minorEastAsia" w:hint="eastAsia"/>
          <w:sz w:val="22"/>
        </w:rPr>
        <w:t>麻醉</w:t>
      </w:r>
      <w:proofErr w:type="gramStart"/>
      <w:r>
        <w:rPr>
          <w:rFonts w:asciiTheme="minorEastAsia" w:hAnsiTheme="minorEastAsia" w:hint="eastAsia"/>
          <w:sz w:val="22"/>
        </w:rPr>
        <w:t>治疗车</w:t>
      </w:r>
      <w:proofErr w:type="gramEnd"/>
      <w:r>
        <w:rPr>
          <w:rFonts w:asciiTheme="minorEastAsia" w:hAnsiTheme="minorEastAsia" w:hint="eastAsia"/>
          <w:sz w:val="22"/>
        </w:rPr>
        <w:t>2个</w:t>
      </w:r>
    </w:p>
    <w:p w:rsidR="009B731E" w:rsidRDefault="009B731E" w:rsidP="009B731E">
      <w:pPr>
        <w:ind w:leftChars="200" w:left="420"/>
        <w:rPr>
          <w:rFonts w:asciiTheme="minorEastAsia" w:hAnsiTheme="minorEastAsia"/>
          <w:sz w:val="22"/>
        </w:rPr>
      </w:pPr>
      <w:r>
        <w:rPr>
          <w:rFonts w:asciiTheme="minorEastAsia" w:hAnsiTheme="minorEastAsia"/>
          <w:sz w:val="22"/>
        </w:rPr>
        <w:t xml:space="preserve">1.9  </w:t>
      </w:r>
      <w:r>
        <w:rPr>
          <w:rFonts w:asciiTheme="minorEastAsia" w:hAnsiTheme="minorEastAsia" w:hint="eastAsia"/>
          <w:sz w:val="22"/>
        </w:rPr>
        <w:t>多功能抢救车38个</w:t>
      </w:r>
    </w:p>
    <w:p w:rsidR="009B731E" w:rsidRDefault="009B731E" w:rsidP="009B731E">
      <w:pPr>
        <w:ind w:leftChars="200" w:left="420"/>
        <w:rPr>
          <w:rFonts w:asciiTheme="minorEastAsia" w:hAnsiTheme="minorEastAsia"/>
          <w:sz w:val="22"/>
        </w:rPr>
      </w:pPr>
      <w:r>
        <w:rPr>
          <w:rFonts w:asciiTheme="minorEastAsia" w:hAnsiTheme="minorEastAsia"/>
          <w:sz w:val="22"/>
        </w:rPr>
        <w:t xml:space="preserve">1.10  </w:t>
      </w:r>
      <w:proofErr w:type="gramStart"/>
      <w:r>
        <w:rPr>
          <w:rFonts w:asciiTheme="minorEastAsia" w:hAnsiTheme="minorEastAsia" w:hint="eastAsia"/>
          <w:sz w:val="22"/>
        </w:rPr>
        <w:t>治疗车</w:t>
      </w:r>
      <w:proofErr w:type="gramEnd"/>
      <w:r>
        <w:rPr>
          <w:rFonts w:asciiTheme="minorEastAsia" w:hAnsiTheme="minorEastAsia" w:hint="eastAsia"/>
          <w:sz w:val="22"/>
        </w:rPr>
        <w:t>47个</w:t>
      </w:r>
    </w:p>
    <w:p w:rsidR="009B731E" w:rsidRDefault="009B731E" w:rsidP="009B731E">
      <w:pPr>
        <w:ind w:leftChars="200" w:left="420"/>
        <w:rPr>
          <w:rFonts w:asciiTheme="minorEastAsia" w:hAnsiTheme="minorEastAsia"/>
          <w:sz w:val="22"/>
        </w:rPr>
      </w:pPr>
      <w:r>
        <w:rPr>
          <w:rFonts w:asciiTheme="minorEastAsia" w:hAnsiTheme="minorEastAsia"/>
          <w:sz w:val="22"/>
        </w:rPr>
        <w:t xml:space="preserve">1.11  </w:t>
      </w:r>
      <w:r>
        <w:rPr>
          <w:rFonts w:asciiTheme="minorEastAsia" w:hAnsiTheme="minorEastAsia" w:hint="eastAsia"/>
          <w:sz w:val="22"/>
        </w:rPr>
        <w:t>诊疗床5个</w:t>
      </w:r>
    </w:p>
    <w:p w:rsidR="009B731E" w:rsidRDefault="009B731E" w:rsidP="009B731E">
      <w:pPr>
        <w:ind w:leftChars="200" w:left="420"/>
        <w:rPr>
          <w:rFonts w:asciiTheme="minorEastAsia" w:hAnsiTheme="minorEastAsia"/>
          <w:sz w:val="22"/>
        </w:rPr>
      </w:pPr>
      <w:r>
        <w:rPr>
          <w:rFonts w:asciiTheme="minorEastAsia" w:hAnsiTheme="minorEastAsia"/>
          <w:sz w:val="22"/>
        </w:rPr>
        <w:t xml:space="preserve">1.12  </w:t>
      </w:r>
      <w:r>
        <w:rPr>
          <w:rFonts w:asciiTheme="minorEastAsia" w:hAnsiTheme="minorEastAsia" w:hint="eastAsia"/>
          <w:sz w:val="22"/>
        </w:rPr>
        <w:t>诊疗床147个</w:t>
      </w:r>
    </w:p>
    <w:p w:rsidR="009B731E" w:rsidRDefault="009B731E" w:rsidP="009B731E">
      <w:pPr>
        <w:ind w:leftChars="200" w:left="420"/>
        <w:rPr>
          <w:rFonts w:asciiTheme="minorEastAsia" w:hAnsiTheme="minorEastAsia"/>
          <w:sz w:val="22"/>
        </w:rPr>
      </w:pPr>
      <w:r>
        <w:rPr>
          <w:rFonts w:asciiTheme="minorEastAsia" w:hAnsiTheme="minorEastAsia" w:hint="eastAsia"/>
          <w:sz w:val="22"/>
        </w:rPr>
        <w:t>1</w:t>
      </w:r>
      <w:r>
        <w:rPr>
          <w:rFonts w:asciiTheme="minorEastAsia" w:hAnsiTheme="minorEastAsia"/>
          <w:sz w:val="22"/>
        </w:rPr>
        <w:t xml:space="preserve">.13  </w:t>
      </w:r>
      <w:r>
        <w:rPr>
          <w:rFonts w:asciiTheme="minorEastAsia" w:hAnsiTheme="minorEastAsia" w:hint="eastAsia"/>
          <w:sz w:val="22"/>
        </w:rPr>
        <w:t>石膏床2个</w:t>
      </w:r>
    </w:p>
    <w:p w:rsidR="009B731E" w:rsidRDefault="009B731E" w:rsidP="009B731E">
      <w:pPr>
        <w:ind w:leftChars="200" w:left="420"/>
        <w:rPr>
          <w:rFonts w:asciiTheme="minorEastAsia" w:hAnsiTheme="minorEastAsia"/>
          <w:sz w:val="22"/>
        </w:rPr>
      </w:pPr>
      <w:r>
        <w:rPr>
          <w:rFonts w:asciiTheme="minorEastAsia" w:hAnsiTheme="minorEastAsia" w:hint="eastAsia"/>
          <w:sz w:val="22"/>
        </w:rPr>
        <w:t>1</w:t>
      </w:r>
      <w:r>
        <w:rPr>
          <w:rFonts w:asciiTheme="minorEastAsia" w:hAnsiTheme="minorEastAsia"/>
          <w:sz w:val="22"/>
        </w:rPr>
        <w:t xml:space="preserve">.14  </w:t>
      </w:r>
      <w:r>
        <w:rPr>
          <w:rFonts w:asciiTheme="minorEastAsia" w:hAnsiTheme="minorEastAsia" w:hint="eastAsia"/>
          <w:sz w:val="22"/>
        </w:rPr>
        <w:t>治疗床（针灸科）25张</w:t>
      </w:r>
    </w:p>
    <w:p w:rsidR="009B731E" w:rsidRDefault="009B731E" w:rsidP="009B731E">
      <w:pPr>
        <w:ind w:leftChars="200" w:left="420"/>
        <w:rPr>
          <w:rFonts w:asciiTheme="minorEastAsia" w:hAnsiTheme="minorEastAsia"/>
          <w:sz w:val="22"/>
        </w:rPr>
      </w:pPr>
      <w:r>
        <w:rPr>
          <w:rFonts w:asciiTheme="minorEastAsia" w:hAnsiTheme="minorEastAsia"/>
          <w:sz w:val="22"/>
        </w:rPr>
        <w:t xml:space="preserve">1.15  </w:t>
      </w:r>
      <w:r>
        <w:rPr>
          <w:rFonts w:asciiTheme="minorEastAsia" w:hAnsiTheme="minorEastAsia" w:hint="eastAsia"/>
          <w:sz w:val="22"/>
        </w:rPr>
        <w:t>治疗床（肌骨康复区）15张</w:t>
      </w:r>
    </w:p>
    <w:p w:rsidR="009B731E" w:rsidRDefault="009B731E" w:rsidP="009B731E">
      <w:pPr>
        <w:ind w:leftChars="200" w:left="420"/>
        <w:rPr>
          <w:rFonts w:asciiTheme="minorEastAsia" w:hAnsiTheme="minorEastAsia"/>
          <w:sz w:val="22"/>
        </w:rPr>
      </w:pPr>
      <w:r>
        <w:rPr>
          <w:rFonts w:asciiTheme="minorEastAsia" w:hAnsiTheme="minorEastAsia" w:hint="eastAsia"/>
          <w:sz w:val="22"/>
        </w:rPr>
        <w:t>1</w:t>
      </w:r>
      <w:r>
        <w:rPr>
          <w:rFonts w:asciiTheme="minorEastAsia" w:hAnsiTheme="minorEastAsia"/>
          <w:sz w:val="22"/>
        </w:rPr>
        <w:t xml:space="preserve">.16  </w:t>
      </w:r>
      <w:r>
        <w:rPr>
          <w:rFonts w:asciiTheme="minorEastAsia" w:hAnsiTheme="minorEastAsia" w:hint="eastAsia"/>
          <w:sz w:val="22"/>
        </w:rPr>
        <w:t>治疗床5个</w:t>
      </w:r>
    </w:p>
    <w:p w:rsidR="009B731E" w:rsidRDefault="009B731E" w:rsidP="009B731E">
      <w:pPr>
        <w:ind w:leftChars="200" w:left="420"/>
        <w:rPr>
          <w:rFonts w:asciiTheme="minorEastAsia" w:hAnsiTheme="minorEastAsia"/>
          <w:sz w:val="22"/>
        </w:rPr>
      </w:pPr>
      <w:r>
        <w:rPr>
          <w:rFonts w:asciiTheme="minorEastAsia" w:hAnsiTheme="minorEastAsia" w:hint="eastAsia"/>
          <w:sz w:val="22"/>
        </w:rPr>
        <w:t>1</w:t>
      </w:r>
      <w:r>
        <w:rPr>
          <w:rFonts w:asciiTheme="minorEastAsia" w:hAnsiTheme="minorEastAsia"/>
          <w:sz w:val="22"/>
        </w:rPr>
        <w:t xml:space="preserve">.17  </w:t>
      </w:r>
      <w:r>
        <w:rPr>
          <w:rFonts w:asciiTheme="minorEastAsia" w:hAnsiTheme="minorEastAsia" w:hint="eastAsia"/>
          <w:sz w:val="22"/>
        </w:rPr>
        <w:t>多功能治疗床2个</w:t>
      </w:r>
    </w:p>
    <w:p w:rsidR="009B731E" w:rsidRDefault="009B731E" w:rsidP="009B731E">
      <w:pPr>
        <w:ind w:leftChars="200" w:left="420"/>
        <w:rPr>
          <w:rFonts w:asciiTheme="minorEastAsia" w:hAnsiTheme="minorEastAsia"/>
          <w:sz w:val="22"/>
        </w:rPr>
      </w:pPr>
      <w:r>
        <w:rPr>
          <w:rFonts w:asciiTheme="minorEastAsia" w:hAnsiTheme="minorEastAsia" w:hint="eastAsia"/>
          <w:sz w:val="22"/>
        </w:rPr>
        <w:t>1</w:t>
      </w:r>
      <w:r>
        <w:rPr>
          <w:rFonts w:asciiTheme="minorEastAsia" w:hAnsiTheme="minorEastAsia"/>
          <w:sz w:val="22"/>
        </w:rPr>
        <w:t xml:space="preserve">.18  </w:t>
      </w:r>
      <w:r>
        <w:rPr>
          <w:rFonts w:asciiTheme="minorEastAsia" w:hAnsiTheme="minorEastAsia" w:hint="eastAsia"/>
          <w:sz w:val="22"/>
        </w:rPr>
        <w:t>多体位治疗床（三段）2个</w:t>
      </w:r>
    </w:p>
    <w:p w:rsidR="009B731E" w:rsidRDefault="009B731E" w:rsidP="009B731E">
      <w:pPr>
        <w:ind w:leftChars="200" w:left="420"/>
        <w:rPr>
          <w:rFonts w:asciiTheme="minorEastAsia" w:hAnsiTheme="minorEastAsia"/>
          <w:sz w:val="22"/>
        </w:rPr>
      </w:pPr>
      <w:r>
        <w:rPr>
          <w:rFonts w:asciiTheme="minorEastAsia" w:hAnsiTheme="minorEastAsia" w:hint="eastAsia"/>
          <w:sz w:val="22"/>
        </w:rPr>
        <w:t>1</w:t>
      </w:r>
      <w:r>
        <w:rPr>
          <w:rFonts w:asciiTheme="minorEastAsia" w:hAnsiTheme="minorEastAsia"/>
          <w:sz w:val="22"/>
        </w:rPr>
        <w:t xml:space="preserve">.19  </w:t>
      </w:r>
      <w:r>
        <w:rPr>
          <w:rFonts w:asciiTheme="minorEastAsia" w:hAnsiTheme="minorEastAsia" w:hint="eastAsia"/>
          <w:sz w:val="22"/>
        </w:rPr>
        <w:t>妇科检查床10个</w:t>
      </w:r>
    </w:p>
    <w:p w:rsidR="009B731E" w:rsidRDefault="009B731E" w:rsidP="009B731E">
      <w:pPr>
        <w:ind w:leftChars="200" w:left="420"/>
        <w:rPr>
          <w:rFonts w:asciiTheme="minorEastAsia" w:hAnsiTheme="minorEastAsia"/>
          <w:sz w:val="22"/>
        </w:rPr>
      </w:pPr>
      <w:r>
        <w:rPr>
          <w:rFonts w:asciiTheme="minorEastAsia" w:hAnsiTheme="minorEastAsia" w:hint="eastAsia"/>
          <w:sz w:val="22"/>
        </w:rPr>
        <w:t>1</w:t>
      </w:r>
      <w:r>
        <w:rPr>
          <w:rFonts w:asciiTheme="minorEastAsia" w:hAnsiTheme="minorEastAsia"/>
          <w:sz w:val="22"/>
        </w:rPr>
        <w:t xml:space="preserve">.20  </w:t>
      </w:r>
      <w:r>
        <w:rPr>
          <w:rFonts w:asciiTheme="minorEastAsia" w:hAnsiTheme="minorEastAsia" w:hint="eastAsia"/>
          <w:sz w:val="22"/>
        </w:rPr>
        <w:t>妇科专用检查床2个</w:t>
      </w:r>
    </w:p>
    <w:p w:rsidR="009B731E" w:rsidRDefault="009B731E" w:rsidP="009B731E">
      <w:pPr>
        <w:ind w:leftChars="200" w:left="420"/>
        <w:rPr>
          <w:rFonts w:asciiTheme="minorEastAsia" w:hAnsiTheme="minorEastAsia"/>
          <w:sz w:val="22"/>
        </w:rPr>
      </w:pPr>
      <w:r>
        <w:rPr>
          <w:rFonts w:asciiTheme="minorEastAsia" w:hAnsiTheme="minorEastAsia" w:hint="eastAsia"/>
          <w:sz w:val="22"/>
        </w:rPr>
        <w:t>1</w:t>
      </w:r>
      <w:r>
        <w:rPr>
          <w:rFonts w:asciiTheme="minorEastAsia" w:hAnsiTheme="minorEastAsia"/>
          <w:sz w:val="22"/>
        </w:rPr>
        <w:t>.2</w:t>
      </w:r>
      <w:r>
        <w:rPr>
          <w:rFonts w:asciiTheme="minorEastAsia" w:hAnsiTheme="minorEastAsia" w:hint="eastAsia"/>
          <w:sz w:val="22"/>
        </w:rPr>
        <w:t>1</w:t>
      </w:r>
      <w:r>
        <w:rPr>
          <w:rFonts w:asciiTheme="minorEastAsia" w:hAnsiTheme="minorEastAsia"/>
          <w:sz w:val="22"/>
        </w:rPr>
        <w:t xml:space="preserve">  </w:t>
      </w:r>
      <w:r>
        <w:rPr>
          <w:rFonts w:asciiTheme="minorEastAsia" w:hAnsiTheme="minorEastAsia" w:hint="eastAsia"/>
          <w:sz w:val="22"/>
        </w:rPr>
        <w:t>眼科门诊诊疗台（座椅）4台</w:t>
      </w:r>
    </w:p>
    <w:p w:rsidR="009B731E" w:rsidRDefault="009B731E" w:rsidP="009B731E">
      <w:pPr>
        <w:ind w:leftChars="200" w:left="420"/>
        <w:rPr>
          <w:rFonts w:asciiTheme="minorEastAsia" w:hAnsiTheme="minorEastAsia"/>
          <w:sz w:val="22"/>
        </w:rPr>
      </w:pPr>
      <w:r>
        <w:rPr>
          <w:rFonts w:asciiTheme="minorEastAsia" w:hAnsiTheme="minorEastAsia"/>
          <w:sz w:val="22"/>
        </w:rPr>
        <w:t>1.2</w:t>
      </w:r>
      <w:r>
        <w:rPr>
          <w:rFonts w:asciiTheme="minorEastAsia" w:hAnsiTheme="minorEastAsia" w:hint="eastAsia"/>
          <w:sz w:val="22"/>
        </w:rPr>
        <w:t>2</w:t>
      </w:r>
      <w:r>
        <w:rPr>
          <w:rFonts w:asciiTheme="minorEastAsia" w:hAnsiTheme="minorEastAsia"/>
          <w:sz w:val="22"/>
        </w:rPr>
        <w:t xml:space="preserve">  </w:t>
      </w:r>
      <w:r>
        <w:rPr>
          <w:rFonts w:asciiTheme="minorEastAsia" w:hAnsiTheme="minorEastAsia" w:hint="eastAsia"/>
          <w:sz w:val="22"/>
        </w:rPr>
        <w:t>输液</w:t>
      </w:r>
      <w:proofErr w:type="gramStart"/>
      <w:r>
        <w:rPr>
          <w:rFonts w:asciiTheme="minorEastAsia" w:hAnsiTheme="minorEastAsia" w:hint="eastAsia"/>
          <w:sz w:val="22"/>
        </w:rPr>
        <w:t>椅</w:t>
      </w:r>
      <w:proofErr w:type="gramEnd"/>
      <w:r>
        <w:rPr>
          <w:rFonts w:asciiTheme="minorEastAsia" w:hAnsiTheme="minorEastAsia" w:hint="eastAsia"/>
          <w:sz w:val="22"/>
        </w:rPr>
        <w:t>80个</w:t>
      </w:r>
    </w:p>
    <w:p w:rsidR="009B731E" w:rsidRDefault="009B731E" w:rsidP="009B731E">
      <w:pPr>
        <w:ind w:leftChars="200" w:left="420"/>
        <w:rPr>
          <w:rFonts w:asciiTheme="minorEastAsia" w:hAnsiTheme="minorEastAsia"/>
          <w:sz w:val="22"/>
        </w:rPr>
      </w:pPr>
      <w:r>
        <w:rPr>
          <w:rFonts w:asciiTheme="minorEastAsia" w:hAnsiTheme="minorEastAsia" w:hint="eastAsia"/>
          <w:sz w:val="22"/>
        </w:rPr>
        <w:lastRenderedPageBreak/>
        <w:t>1</w:t>
      </w:r>
      <w:r>
        <w:rPr>
          <w:rFonts w:asciiTheme="minorEastAsia" w:hAnsiTheme="minorEastAsia"/>
          <w:sz w:val="22"/>
        </w:rPr>
        <w:t>.2</w:t>
      </w:r>
      <w:r>
        <w:rPr>
          <w:rFonts w:asciiTheme="minorEastAsia" w:hAnsiTheme="minorEastAsia" w:hint="eastAsia"/>
          <w:sz w:val="22"/>
        </w:rPr>
        <w:t>3</w:t>
      </w:r>
      <w:r>
        <w:rPr>
          <w:rFonts w:asciiTheme="minorEastAsia" w:hAnsiTheme="minorEastAsia"/>
          <w:sz w:val="22"/>
        </w:rPr>
        <w:t xml:space="preserve">  </w:t>
      </w:r>
      <w:r>
        <w:rPr>
          <w:rFonts w:asciiTheme="minorEastAsia" w:hAnsiTheme="minorEastAsia" w:hint="eastAsia"/>
          <w:sz w:val="22"/>
        </w:rPr>
        <w:t>高频雾化震动泵2台</w:t>
      </w:r>
    </w:p>
    <w:p w:rsidR="009B731E" w:rsidRDefault="009B731E" w:rsidP="009B731E">
      <w:pPr>
        <w:ind w:leftChars="200" w:left="420"/>
        <w:rPr>
          <w:rFonts w:asciiTheme="minorEastAsia" w:hAnsiTheme="minorEastAsia"/>
          <w:sz w:val="22"/>
        </w:rPr>
      </w:pPr>
      <w:r>
        <w:rPr>
          <w:rFonts w:asciiTheme="minorEastAsia" w:hAnsiTheme="minorEastAsia" w:hint="eastAsia"/>
          <w:sz w:val="22"/>
        </w:rPr>
        <w:t>2、主要技术要求（</w:t>
      </w:r>
      <w:r w:rsidRPr="00450EF5">
        <w:rPr>
          <w:rFonts w:asciiTheme="minorEastAsia" w:hAnsiTheme="minorEastAsia" w:hint="eastAsia"/>
          <w:b/>
          <w:sz w:val="22"/>
        </w:rPr>
        <w:t>图片仅供参考</w:t>
      </w:r>
      <w:r>
        <w:rPr>
          <w:rFonts w:asciiTheme="minorEastAsia" w:hAnsiTheme="minorEastAsia" w:hint="eastAsia"/>
          <w:sz w:val="22"/>
        </w:rPr>
        <w:t>）</w:t>
      </w:r>
    </w:p>
    <w:tbl>
      <w:tblPr>
        <w:tblStyle w:val="af8"/>
        <w:tblW w:w="0" w:type="auto"/>
        <w:tblLayout w:type="fixed"/>
        <w:tblLook w:val="04A0" w:firstRow="1" w:lastRow="0" w:firstColumn="1" w:lastColumn="0" w:noHBand="0" w:noVBand="1"/>
      </w:tblPr>
      <w:tblGrid>
        <w:gridCol w:w="5521"/>
        <w:gridCol w:w="4333"/>
      </w:tblGrid>
      <w:tr w:rsidR="009B731E" w:rsidTr="000D7C8D">
        <w:tc>
          <w:tcPr>
            <w:tcW w:w="5521" w:type="dxa"/>
          </w:tcPr>
          <w:p w:rsidR="009B731E" w:rsidRDefault="009B731E" w:rsidP="000D7C8D">
            <w:pPr>
              <w:ind w:leftChars="200" w:left="420"/>
              <w:rPr>
                <w:rFonts w:asciiTheme="minorEastAsia" w:hAnsiTheme="minorEastAsia"/>
                <w:sz w:val="22"/>
              </w:rPr>
            </w:pPr>
            <w:r>
              <w:rPr>
                <w:rFonts w:asciiTheme="minorEastAsia" w:hAnsiTheme="minorEastAsia" w:hint="eastAsia"/>
                <w:sz w:val="22"/>
              </w:rPr>
              <w:t>2</w:t>
            </w:r>
            <w:r>
              <w:rPr>
                <w:rFonts w:asciiTheme="minorEastAsia" w:hAnsiTheme="minorEastAsia"/>
                <w:sz w:val="22"/>
              </w:rPr>
              <w:t xml:space="preserve">.1  </w:t>
            </w:r>
            <w:r>
              <w:rPr>
                <w:rFonts w:asciiTheme="minorEastAsia" w:hAnsiTheme="minorEastAsia" w:hint="eastAsia"/>
                <w:sz w:val="22"/>
              </w:rPr>
              <w:t>手动病床46张</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2.1.1  </w:t>
            </w:r>
            <w:r>
              <w:rPr>
                <w:rFonts w:asciiTheme="minorEastAsia" w:hAnsiTheme="minorEastAsia" w:hint="eastAsia"/>
                <w:sz w:val="22"/>
              </w:rPr>
              <w:t>碳钢或不锈钢床身，手动双摇杆，背部、腿部独立调节</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2.1.2  </w:t>
            </w:r>
            <w:r>
              <w:rPr>
                <w:rFonts w:asciiTheme="minorEastAsia" w:hAnsiTheme="minorEastAsia" w:hint="eastAsia"/>
                <w:sz w:val="22"/>
              </w:rPr>
              <w:t>配备固定可收纳餐桌板，承重 ≥15 kg</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2.1.3  </w:t>
            </w:r>
            <w:r>
              <w:rPr>
                <w:rFonts w:asciiTheme="minorEastAsia" w:hAnsiTheme="minorEastAsia" w:hint="eastAsia"/>
                <w:sz w:val="22"/>
              </w:rPr>
              <w:t>带四档护栏，完全放下时低于床面</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2.1.4  </w:t>
            </w:r>
            <w:r>
              <w:rPr>
                <w:rFonts w:asciiTheme="minorEastAsia" w:hAnsiTheme="minorEastAsia" w:hint="eastAsia"/>
                <w:sz w:val="22"/>
              </w:rPr>
              <w:t>ABS床头尾板，可拆卸</w:t>
            </w:r>
            <w:r>
              <w:rPr>
                <w:rFonts w:hint="eastAsia"/>
              </w:rPr>
              <w:t>，四周圆弧设计，无锐角</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2.1.5  </w:t>
            </w:r>
            <w:r>
              <w:rPr>
                <w:rFonts w:asciiTheme="minorEastAsia" w:hAnsiTheme="minorEastAsia" w:hint="eastAsia"/>
                <w:sz w:val="22"/>
              </w:rPr>
              <w:t>带</w:t>
            </w:r>
            <w:proofErr w:type="gramStart"/>
            <w:r>
              <w:rPr>
                <w:rFonts w:asciiTheme="minorEastAsia" w:hAnsiTheme="minorEastAsia" w:hint="eastAsia"/>
                <w:sz w:val="22"/>
              </w:rPr>
              <w:t>静音轮</w:t>
            </w:r>
            <w:proofErr w:type="gramEnd"/>
            <w:r>
              <w:rPr>
                <w:rFonts w:asciiTheme="minorEastAsia" w:hAnsiTheme="minorEastAsia" w:hint="eastAsia"/>
                <w:sz w:val="22"/>
              </w:rPr>
              <w:t>,配备中央刹车或四脚独立刹车</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2.1.6  </w:t>
            </w:r>
            <w:r>
              <w:rPr>
                <w:rFonts w:asciiTheme="minorEastAsia" w:hAnsiTheme="minorEastAsia" w:hint="eastAsia"/>
                <w:sz w:val="22"/>
              </w:rPr>
              <w:t>单床配备引流袋挂钩≥2个</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2.1.7  </w:t>
            </w:r>
            <w:r>
              <w:rPr>
                <w:rFonts w:asciiTheme="minorEastAsia" w:hAnsiTheme="minorEastAsia" w:hint="eastAsia"/>
                <w:sz w:val="22"/>
              </w:rPr>
              <w:t>单床配备不锈钢升降输液杆1根</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2.1.8  </w:t>
            </w:r>
            <w:r>
              <w:rPr>
                <w:rFonts w:asciiTheme="minorEastAsia" w:hAnsiTheme="minorEastAsia" w:hint="eastAsia"/>
                <w:sz w:val="22"/>
              </w:rPr>
              <w:t>单床配备床垫1个，防水牛津布+高密度海绵，厚度 ≥70 mm</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2.1.9  </w:t>
            </w:r>
            <w:r>
              <w:rPr>
                <w:rFonts w:asciiTheme="minorEastAsia" w:hAnsiTheme="minorEastAsia" w:hint="eastAsia"/>
                <w:sz w:val="22"/>
              </w:rPr>
              <w:t>单床配备床头柜1个，尺寸</w:t>
            </w:r>
            <w:r>
              <w:rPr>
                <w:rFonts w:ascii="宋体" w:hAnsi="宋体" w:cs="宋体" w:hint="eastAsia"/>
                <w:sz w:val="22"/>
              </w:rPr>
              <w:t>≥</w:t>
            </w:r>
            <w:r>
              <w:rPr>
                <w:rFonts w:asciiTheme="minorEastAsia" w:hAnsiTheme="minorEastAsia" w:hint="eastAsia"/>
                <w:sz w:val="22"/>
              </w:rPr>
              <w:t>480 mm×480 mm×760 mm，ABS 台面，抽屉+单柜门</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2.1.10  </w:t>
            </w:r>
            <w:r>
              <w:rPr>
                <w:rFonts w:asciiTheme="minorEastAsia" w:hAnsiTheme="minorEastAsia" w:hint="eastAsia"/>
                <w:sz w:val="22"/>
              </w:rPr>
              <w:t>单床配备陪护椅 1个</w:t>
            </w:r>
          </w:p>
          <w:p w:rsidR="009B731E" w:rsidRDefault="009B731E" w:rsidP="000D7C8D">
            <w:pPr>
              <w:ind w:leftChars="200" w:left="420"/>
            </w:pPr>
            <w:r>
              <w:rPr>
                <w:rFonts w:asciiTheme="minorEastAsia" w:hAnsiTheme="minorEastAsia" w:hint="eastAsia"/>
                <w:sz w:val="22"/>
              </w:rPr>
              <w:t xml:space="preserve">2.1.10 床面长度尺寸≥2100mm,床面宽度≥900mm，床面高度≥500mm </w:t>
            </w:r>
          </w:p>
          <w:p w:rsidR="009B731E" w:rsidRDefault="009B731E" w:rsidP="000D7C8D">
            <w:pPr>
              <w:ind w:leftChars="200" w:left="420"/>
            </w:pPr>
            <w:r>
              <w:rPr>
                <w:rFonts w:asciiTheme="minorEastAsia" w:hAnsiTheme="minorEastAsia" w:hint="eastAsia"/>
                <w:sz w:val="22"/>
              </w:rPr>
              <w:t>2.1.11 安全工作载荷≥2</w:t>
            </w:r>
            <w:r>
              <w:rPr>
                <w:rFonts w:asciiTheme="minorEastAsia" w:hAnsiTheme="minorEastAsia"/>
                <w:sz w:val="22"/>
              </w:rPr>
              <w:t>0</w:t>
            </w:r>
            <w:r>
              <w:rPr>
                <w:rFonts w:asciiTheme="minorEastAsia" w:hAnsiTheme="minorEastAsia" w:hint="eastAsia"/>
                <w:sz w:val="22"/>
              </w:rPr>
              <w:t>0KG</w:t>
            </w:r>
          </w:p>
          <w:p w:rsidR="009B731E" w:rsidRDefault="009B731E" w:rsidP="000D7C8D">
            <w:pPr>
              <w:rPr>
                <w:rFonts w:asciiTheme="minorEastAsia" w:hAnsiTheme="minorEastAsia"/>
                <w:sz w:val="22"/>
              </w:rPr>
            </w:pPr>
          </w:p>
        </w:tc>
        <w:tc>
          <w:tcPr>
            <w:tcW w:w="4333" w:type="dxa"/>
          </w:tcPr>
          <w:p w:rsidR="009B731E" w:rsidRDefault="009B731E" w:rsidP="000D7C8D">
            <w:pPr>
              <w:rPr>
                <w:rFonts w:asciiTheme="minorEastAsia" w:hAnsiTheme="minorEastAsia"/>
                <w:sz w:val="22"/>
              </w:rPr>
            </w:pPr>
            <w:r w:rsidRPr="0060218D">
              <w:rPr>
                <w:rFonts w:ascii="宋体" w:hAnsi="宋体" w:cs="微软雅黑"/>
                <w:noProof/>
                <w:color w:val="000000"/>
                <w:kern w:val="1"/>
                <w:szCs w:val="21"/>
              </w:rPr>
              <w:drawing>
                <wp:anchor distT="0" distB="0" distL="114300" distR="114300" simplePos="0" relativeHeight="251659264" behindDoc="1" locked="0" layoutInCell="1" allowOverlap="1" wp14:anchorId="32E1285A" wp14:editId="02D5E163">
                  <wp:simplePos x="0" y="0"/>
                  <wp:positionH relativeFrom="column">
                    <wp:posOffset>149860</wp:posOffset>
                  </wp:positionH>
                  <wp:positionV relativeFrom="paragraph">
                    <wp:posOffset>298450</wp:posOffset>
                  </wp:positionV>
                  <wp:extent cx="2593340" cy="1416685"/>
                  <wp:effectExtent l="0" t="0" r="6985" b="2540"/>
                  <wp:wrapThrough wrapText="bothSides">
                    <wp:wrapPolygon edited="0">
                      <wp:start x="0" y="0"/>
                      <wp:lineTo x="0" y="21494"/>
                      <wp:lineTo x="21500" y="21494"/>
                      <wp:lineTo x="21500" y="0"/>
                      <wp:lineTo x="0" y="0"/>
                    </wp:wrapPolygon>
                  </wp:wrapThrough>
                  <wp:docPr id="1452" name="图片 3" descr="带大轮双摇床(去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 name="图片 3" descr="带大轮双摇床(去轮)"/>
                          <pic:cNvPicPr>
                            <a:picLocks noChangeAspect="1"/>
                          </pic:cNvPicPr>
                        </pic:nvPicPr>
                        <pic:blipFill>
                          <a:blip r:embed="rId8" cstate="print">
                            <a:lum bright="6000"/>
                          </a:blip>
                          <a:stretch>
                            <a:fillRect/>
                          </a:stretch>
                        </pic:blipFill>
                        <pic:spPr>
                          <a:xfrm>
                            <a:off x="0" y="0"/>
                            <a:ext cx="2593340" cy="1416685"/>
                          </a:xfrm>
                          <a:prstGeom prst="rect">
                            <a:avLst/>
                          </a:prstGeom>
                          <a:noFill/>
                          <a:ln w="9525">
                            <a:noFill/>
                          </a:ln>
                        </pic:spPr>
                      </pic:pic>
                    </a:graphicData>
                  </a:graphic>
                </wp:anchor>
              </w:drawing>
            </w:r>
          </w:p>
        </w:tc>
      </w:tr>
      <w:tr w:rsidR="009B731E" w:rsidTr="000D7C8D">
        <w:tc>
          <w:tcPr>
            <w:tcW w:w="5521" w:type="dxa"/>
          </w:tcPr>
          <w:p w:rsidR="009B731E" w:rsidRDefault="009B731E" w:rsidP="000D7C8D">
            <w:pPr>
              <w:ind w:leftChars="200" w:left="420"/>
              <w:rPr>
                <w:rFonts w:asciiTheme="minorEastAsia" w:hAnsiTheme="minorEastAsia"/>
                <w:sz w:val="22"/>
              </w:rPr>
            </w:pPr>
            <w:r>
              <w:rPr>
                <w:rFonts w:asciiTheme="minorEastAsia" w:hAnsiTheme="minorEastAsia" w:hint="eastAsia"/>
                <w:sz w:val="22"/>
              </w:rPr>
              <w:t>2</w:t>
            </w:r>
            <w:r>
              <w:rPr>
                <w:rFonts w:asciiTheme="minorEastAsia" w:hAnsiTheme="minorEastAsia"/>
                <w:sz w:val="22"/>
              </w:rPr>
              <w:t xml:space="preserve">.2  </w:t>
            </w:r>
            <w:r>
              <w:rPr>
                <w:rFonts w:asciiTheme="minorEastAsia" w:hAnsiTheme="minorEastAsia" w:hint="eastAsia"/>
                <w:sz w:val="22"/>
              </w:rPr>
              <w:t>抢救床11张</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2.2.1  </w:t>
            </w:r>
            <w:r>
              <w:rPr>
                <w:rFonts w:asciiTheme="minorEastAsia" w:hAnsiTheme="minorEastAsia" w:hint="eastAsia"/>
                <w:sz w:val="22"/>
              </w:rPr>
              <w:t>适用于急诊、病区、手术室患者的抢救及转运。</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2.2.2  </w:t>
            </w:r>
            <w:r>
              <w:rPr>
                <w:rFonts w:asciiTheme="minorEastAsia" w:hAnsiTheme="minorEastAsia" w:hint="eastAsia"/>
                <w:sz w:val="22"/>
              </w:rPr>
              <w:t>具有一定抗菌性，可有效抑制大肠杆菌和葡萄球菌，并提供抗菌检测报告。</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2.2.3  </w:t>
            </w:r>
            <w:r>
              <w:rPr>
                <w:rFonts w:asciiTheme="minorEastAsia" w:hAnsiTheme="minorEastAsia" w:hint="eastAsia"/>
                <w:sz w:val="22"/>
              </w:rPr>
              <w:t>安全工作载荷≥220KG</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2.2.4  </w:t>
            </w:r>
            <w:r>
              <w:rPr>
                <w:rFonts w:asciiTheme="minorEastAsia" w:hAnsiTheme="minorEastAsia" w:hint="eastAsia"/>
                <w:sz w:val="22"/>
              </w:rPr>
              <w:t>规格：全长≥2150mm，全宽≤830mm，床板长≥1880mm，床板宽≥620mm。</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2.2.5  </w:t>
            </w:r>
            <w:r>
              <w:rPr>
                <w:rFonts w:asciiTheme="minorEastAsia" w:hAnsiTheme="minorEastAsia" w:hint="eastAsia"/>
                <w:sz w:val="22"/>
              </w:rPr>
              <w:t>最低高度≤560mm，最高高度≥890mm，背部升降≥85°，膝部升降≥40°。</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2.2.6  </w:t>
            </w:r>
            <w:r>
              <w:rPr>
                <w:rFonts w:asciiTheme="minorEastAsia" w:hAnsiTheme="minorEastAsia" w:hint="eastAsia"/>
                <w:sz w:val="22"/>
              </w:rPr>
              <w:t>背部升降系统：承重强稳定性好。</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2.2.7  </w:t>
            </w:r>
            <w:r>
              <w:rPr>
                <w:rFonts w:asciiTheme="minorEastAsia" w:hAnsiTheme="minorEastAsia" w:hint="eastAsia"/>
                <w:sz w:val="22"/>
              </w:rPr>
              <w:t>高低升降系统：采用液压缸控制。</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2.2.8  </w:t>
            </w:r>
            <w:r>
              <w:rPr>
                <w:rFonts w:asciiTheme="minorEastAsia" w:hAnsiTheme="minorEastAsia" w:hint="eastAsia"/>
                <w:sz w:val="22"/>
              </w:rPr>
              <w:t>床板：采用≥4mm抗</w:t>
            </w:r>
            <w:proofErr w:type="gramStart"/>
            <w:r>
              <w:rPr>
                <w:rFonts w:asciiTheme="minorEastAsia" w:hAnsiTheme="minorEastAsia" w:hint="eastAsia"/>
                <w:sz w:val="22"/>
              </w:rPr>
              <w:t>倍</w:t>
            </w:r>
            <w:proofErr w:type="gramEnd"/>
            <w:r>
              <w:rPr>
                <w:rFonts w:asciiTheme="minorEastAsia" w:hAnsiTheme="minorEastAsia" w:hint="eastAsia"/>
                <w:sz w:val="22"/>
              </w:rPr>
              <w:t>特材质，强度更高，不变形。</w:t>
            </w:r>
          </w:p>
          <w:p w:rsidR="009B731E" w:rsidRDefault="009B731E" w:rsidP="000D7C8D">
            <w:pPr>
              <w:ind w:leftChars="200" w:left="420"/>
              <w:rPr>
                <w:rFonts w:asciiTheme="minorEastAsia" w:hAnsiTheme="minorEastAsia"/>
                <w:sz w:val="22"/>
              </w:rPr>
            </w:pPr>
            <w:r>
              <w:rPr>
                <w:rFonts w:asciiTheme="minorEastAsia" w:hAnsiTheme="minorEastAsia"/>
                <w:sz w:val="22"/>
              </w:rPr>
              <w:lastRenderedPageBreak/>
              <w:t xml:space="preserve">2.2.9  </w:t>
            </w:r>
            <w:r>
              <w:rPr>
                <w:rFonts w:asciiTheme="minorEastAsia" w:hAnsiTheme="minorEastAsia" w:hint="eastAsia"/>
                <w:sz w:val="22"/>
              </w:rPr>
              <w:t>框架：采用优质钢材弯管焊接加工而成。</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2.2.10  </w:t>
            </w:r>
            <w:r>
              <w:rPr>
                <w:rFonts w:asciiTheme="minorEastAsia" w:hAnsiTheme="minorEastAsia" w:hint="eastAsia"/>
                <w:sz w:val="22"/>
              </w:rPr>
              <w:t>护栏： 采用优质六档不锈钢折叠护栏，</w:t>
            </w:r>
            <w:proofErr w:type="gramStart"/>
            <w:r>
              <w:rPr>
                <w:rFonts w:asciiTheme="minorEastAsia" w:hAnsiTheme="minorEastAsia" w:hint="eastAsia"/>
                <w:sz w:val="22"/>
              </w:rPr>
              <w:t>档柱核心</w:t>
            </w:r>
            <w:proofErr w:type="gramEnd"/>
            <w:r>
              <w:rPr>
                <w:rFonts w:asciiTheme="minorEastAsia" w:hAnsiTheme="minorEastAsia" w:hint="eastAsia"/>
                <w:sz w:val="22"/>
              </w:rPr>
              <w:t>材料使用≥1.5mm。</w:t>
            </w:r>
            <w:proofErr w:type="gramStart"/>
            <w:r>
              <w:rPr>
                <w:rFonts w:asciiTheme="minorEastAsia" w:hAnsiTheme="minorEastAsia" w:hint="eastAsia"/>
                <w:sz w:val="22"/>
              </w:rPr>
              <w:t>底管链接</w:t>
            </w:r>
            <w:proofErr w:type="gramEnd"/>
            <w:r>
              <w:rPr>
                <w:rFonts w:asciiTheme="minorEastAsia" w:hAnsiTheme="minorEastAsia" w:hint="eastAsia"/>
                <w:sz w:val="22"/>
              </w:rPr>
              <w:t>处管材厚度≥2mm稳定性高，有效保护高度（离床面距离）≥360mm。有效防护长度≥1510mm。</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2.2.11  </w:t>
            </w:r>
            <w:r>
              <w:rPr>
                <w:rFonts w:asciiTheme="minorEastAsia" w:hAnsiTheme="minorEastAsia" w:hint="eastAsia"/>
                <w:sz w:val="22"/>
              </w:rPr>
              <w:t>床体两侧配</w:t>
            </w:r>
            <w:proofErr w:type="gramStart"/>
            <w:r>
              <w:rPr>
                <w:rFonts w:asciiTheme="minorEastAsia" w:hAnsiTheme="minorEastAsia" w:hint="eastAsia"/>
                <w:sz w:val="22"/>
              </w:rPr>
              <w:t>有倾</w:t>
            </w:r>
            <w:proofErr w:type="gramEnd"/>
            <w:r>
              <w:rPr>
                <w:rFonts w:asciiTheme="minorEastAsia" w:hAnsiTheme="minorEastAsia" w:hint="eastAsia"/>
                <w:sz w:val="22"/>
              </w:rPr>
              <w:t>斜角</w:t>
            </w:r>
            <w:proofErr w:type="gramStart"/>
            <w:r>
              <w:rPr>
                <w:rFonts w:asciiTheme="minorEastAsia" w:hAnsiTheme="minorEastAsia" w:hint="eastAsia"/>
                <w:sz w:val="22"/>
              </w:rPr>
              <w:t>度显示</w:t>
            </w:r>
            <w:proofErr w:type="gramEnd"/>
            <w:r>
              <w:rPr>
                <w:rFonts w:asciiTheme="minorEastAsia" w:hAnsiTheme="minorEastAsia" w:hint="eastAsia"/>
                <w:sz w:val="22"/>
              </w:rPr>
              <w:t>功能。</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2.2.12  </w:t>
            </w:r>
            <w:r>
              <w:rPr>
                <w:rFonts w:asciiTheme="minorEastAsia" w:hAnsiTheme="minorEastAsia" w:hint="eastAsia"/>
                <w:sz w:val="22"/>
              </w:rPr>
              <w:t>脚轮：采用中控锁四个直径≥200mm的脚轮，推车四角都有脚轮控制系统，一脚制动，四轮同时固定。</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2.2.13  </w:t>
            </w:r>
            <w:r>
              <w:rPr>
                <w:rFonts w:asciiTheme="minorEastAsia" w:hAnsiTheme="minorEastAsia" w:hint="eastAsia"/>
                <w:sz w:val="22"/>
              </w:rPr>
              <w:t>独立的中心第五轮系统：推车的两侧都安装有控制踏杆，中心第五轮收起时即自由行进；使用时，即“直行”状态（第五可通过15°的坡，通过性更好），克服运送过程中的惯性作用力，有效地控制前进方向，使运送过程更加安全。</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2.2.14  </w:t>
            </w:r>
            <w:r>
              <w:rPr>
                <w:rFonts w:asciiTheme="minorEastAsia" w:hAnsiTheme="minorEastAsia" w:hint="eastAsia"/>
                <w:sz w:val="22"/>
              </w:rPr>
              <w:t>床体下有一体式托盘，可放置氧气瓶，使用方便，托盘承重≥10Kg。</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2.2.15  </w:t>
            </w:r>
            <w:r>
              <w:rPr>
                <w:rFonts w:asciiTheme="minorEastAsia" w:hAnsiTheme="minorEastAsia" w:hint="eastAsia"/>
                <w:sz w:val="22"/>
              </w:rPr>
              <w:t>病床两侧设附属挂钩，可悬挂药剂袋，引流袋及污物袋。</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2.2.16  </w:t>
            </w:r>
            <w:r>
              <w:rPr>
                <w:rFonts w:asciiTheme="minorEastAsia" w:hAnsiTheme="minorEastAsia" w:hint="eastAsia"/>
                <w:sz w:val="22"/>
              </w:rPr>
              <w:t>床垫：采用面料表面防水处理，易于清洗，装有拉链，外部面料可水洗，厚度≥7cm的海绵。</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2.2.17  </w:t>
            </w:r>
            <w:r>
              <w:rPr>
                <w:rFonts w:asciiTheme="minorEastAsia" w:hAnsiTheme="minorEastAsia" w:hint="eastAsia"/>
                <w:sz w:val="22"/>
              </w:rPr>
              <w:t>床体四周设有直径≥100mm防撞轮，防止在推行过程中发生碰撞可以起到防护作用。</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2.2.18  </w:t>
            </w:r>
            <w:r>
              <w:rPr>
                <w:rFonts w:asciiTheme="minorEastAsia" w:hAnsiTheme="minorEastAsia" w:hint="eastAsia"/>
                <w:sz w:val="22"/>
              </w:rPr>
              <w:t>推行把手：床头设有L</w:t>
            </w:r>
            <w:proofErr w:type="gramStart"/>
            <w:r>
              <w:rPr>
                <w:rFonts w:asciiTheme="minorEastAsia" w:hAnsiTheme="minorEastAsia" w:hint="eastAsia"/>
                <w:sz w:val="22"/>
              </w:rPr>
              <w:t>型推行</w:t>
            </w:r>
            <w:proofErr w:type="gramEnd"/>
            <w:r>
              <w:rPr>
                <w:rFonts w:asciiTheme="minorEastAsia" w:hAnsiTheme="minorEastAsia" w:hint="eastAsia"/>
                <w:sz w:val="22"/>
              </w:rPr>
              <w:t>把手，在不用时可以折叠放下，便于医护人员进行急救措施，床尾设有U型把手</w:t>
            </w:r>
          </w:p>
          <w:p w:rsidR="009B731E" w:rsidRDefault="009B731E" w:rsidP="000D7C8D">
            <w:pPr>
              <w:rPr>
                <w:rFonts w:asciiTheme="minorEastAsia" w:hAnsiTheme="minorEastAsia"/>
                <w:sz w:val="22"/>
              </w:rPr>
            </w:pPr>
          </w:p>
        </w:tc>
        <w:tc>
          <w:tcPr>
            <w:tcW w:w="4333" w:type="dxa"/>
          </w:tcPr>
          <w:p w:rsidR="009B731E" w:rsidRDefault="009B731E" w:rsidP="000D7C8D">
            <w:pPr>
              <w:rPr>
                <w:rFonts w:asciiTheme="minorEastAsia" w:hAnsiTheme="minorEastAsia"/>
                <w:sz w:val="22"/>
              </w:rPr>
            </w:pPr>
            <w:r w:rsidRPr="0060218D">
              <w:rPr>
                <w:rFonts w:ascii="宋体" w:hAnsi="宋体" w:cs="微软雅黑"/>
                <w:noProof/>
                <w:color w:val="000000"/>
                <w:kern w:val="1"/>
                <w:szCs w:val="21"/>
              </w:rPr>
              <w:lastRenderedPageBreak/>
              <w:drawing>
                <wp:anchor distT="0" distB="0" distL="114300" distR="114300" simplePos="0" relativeHeight="251660288" behindDoc="1" locked="0" layoutInCell="1" allowOverlap="1" wp14:anchorId="20CF8DB9" wp14:editId="557CB2A5">
                  <wp:simplePos x="0" y="0"/>
                  <wp:positionH relativeFrom="column">
                    <wp:posOffset>-15875</wp:posOffset>
                  </wp:positionH>
                  <wp:positionV relativeFrom="paragraph">
                    <wp:posOffset>96520</wp:posOffset>
                  </wp:positionV>
                  <wp:extent cx="2579370" cy="1737995"/>
                  <wp:effectExtent l="0" t="0" r="30480" b="24130"/>
                  <wp:wrapThrough wrapText="bothSides">
                    <wp:wrapPolygon edited="0">
                      <wp:start x="0" y="0"/>
                      <wp:lineTo x="0" y="21426"/>
                      <wp:lineTo x="21536" y="21426"/>
                      <wp:lineTo x="21536" y="0"/>
                      <wp:lineTo x="0" y="0"/>
                    </wp:wrapPolygon>
                  </wp:wrapThrough>
                  <wp:docPr id="1463" name="图片 1" descr="72220b7c7e7377b7a500710e20227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 name="图片 1" descr="72220b7c7e7377b7a500710e202278b"/>
                          <pic:cNvPicPr>
                            <a:picLocks noChangeAspect="1"/>
                          </pic:cNvPicPr>
                        </pic:nvPicPr>
                        <pic:blipFill>
                          <a:blip r:embed="rId9" cstate="print"/>
                          <a:stretch>
                            <a:fillRect/>
                          </a:stretch>
                        </pic:blipFill>
                        <pic:spPr>
                          <a:xfrm>
                            <a:off x="0" y="0"/>
                            <a:ext cx="2579370" cy="1737995"/>
                          </a:xfrm>
                          <a:prstGeom prst="rect">
                            <a:avLst/>
                          </a:prstGeom>
                          <a:noFill/>
                          <a:ln w="9525">
                            <a:noFill/>
                          </a:ln>
                        </pic:spPr>
                      </pic:pic>
                    </a:graphicData>
                  </a:graphic>
                </wp:anchor>
              </w:drawing>
            </w:r>
          </w:p>
        </w:tc>
      </w:tr>
      <w:tr w:rsidR="009B731E" w:rsidTr="000D7C8D">
        <w:tc>
          <w:tcPr>
            <w:tcW w:w="5521" w:type="dxa"/>
          </w:tcPr>
          <w:p w:rsidR="009B731E" w:rsidRDefault="009B731E" w:rsidP="000D7C8D">
            <w:pPr>
              <w:ind w:leftChars="200" w:left="420"/>
              <w:rPr>
                <w:rFonts w:asciiTheme="minorEastAsia" w:hAnsiTheme="minorEastAsia"/>
                <w:sz w:val="22"/>
              </w:rPr>
            </w:pPr>
            <w:r>
              <w:rPr>
                <w:rFonts w:asciiTheme="minorEastAsia" w:hAnsiTheme="minorEastAsia" w:hint="eastAsia"/>
                <w:sz w:val="22"/>
              </w:rPr>
              <w:lastRenderedPageBreak/>
              <w:t>2</w:t>
            </w:r>
            <w:r>
              <w:rPr>
                <w:rFonts w:asciiTheme="minorEastAsia" w:hAnsiTheme="minorEastAsia"/>
                <w:sz w:val="22"/>
              </w:rPr>
              <w:t xml:space="preserve">.3  </w:t>
            </w:r>
            <w:r>
              <w:rPr>
                <w:rFonts w:asciiTheme="minorEastAsia" w:hAnsiTheme="minorEastAsia" w:hint="eastAsia"/>
                <w:sz w:val="22"/>
              </w:rPr>
              <w:t>检查及转运床16张</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2.3.1  </w:t>
            </w:r>
            <w:r>
              <w:rPr>
                <w:rFonts w:asciiTheme="minorEastAsia" w:hAnsiTheme="minorEastAsia" w:hint="eastAsia"/>
                <w:sz w:val="22"/>
              </w:rPr>
              <w:t>适用于急诊、病区、手术室患者的转运。</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2.3.2  </w:t>
            </w:r>
            <w:r>
              <w:rPr>
                <w:rFonts w:asciiTheme="minorEastAsia" w:hAnsiTheme="minorEastAsia" w:hint="eastAsia"/>
                <w:sz w:val="22"/>
              </w:rPr>
              <w:t>床面尺寸</w:t>
            </w:r>
            <w:r>
              <w:rPr>
                <w:rFonts w:ascii="宋体" w:hAnsi="宋体" w:cs="宋体" w:hint="eastAsia"/>
                <w:sz w:val="22"/>
              </w:rPr>
              <w:t>≥</w:t>
            </w:r>
            <w:r>
              <w:rPr>
                <w:rFonts w:asciiTheme="minorEastAsia" w:hAnsiTheme="minorEastAsia" w:hint="eastAsia"/>
                <w:sz w:val="22"/>
              </w:rPr>
              <w:t>1950mm×650mm</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2.3.3  </w:t>
            </w:r>
            <w:r>
              <w:rPr>
                <w:rFonts w:asciiTheme="minorEastAsia" w:hAnsiTheme="minorEastAsia" w:hint="eastAsia"/>
                <w:sz w:val="22"/>
              </w:rPr>
              <w:t>最大承重≥250KG</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2.3.4  </w:t>
            </w:r>
            <w:r>
              <w:rPr>
                <w:rFonts w:asciiTheme="minorEastAsia" w:hAnsiTheme="minorEastAsia" w:hint="eastAsia"/>
                <w:sz w:val="22"/>
              </w:rPr>
              <w:t>床面高度最低</w:t>
            </w:r>
            <w:r>
              <w:rPr>
                <w:rFonts w:ascii="宋体" w:hAnsi="宋体" w:cs="宋体" w:hint="eastAsia"/>
                <w:sz w:val="22"/>
              </w:rPr>
              <w:t>≤</w:t>
            </w:r>
            <w:r>
              <w:rPr>
                <w:rFonts w:asciiTheme="minorEastAsia" w:hAnsiTheme="minorEastAsia" w:hint="eastAsia"/>
                <w:sz w:val="22"/>
              </w:rPr>
              <w:t>500mm</w:t>
            </w:r>
          </w:p>
          <w:p w:rsidR="009B731E" w:rsidRDefault="009B731E" w:rsidP="000D7C8D">
            <w:pPr>
              <w:ind w:leftChars="200" w:left="420"/>
              <w:rPr>
                <w:rFonts w:asciiTheme="minorEastAsia" w:hAnsiTheme="minorEastAsia"/>
                <w:sz w:val="22"/>
              </w:rPr>
            </w:pPr>
            <w:r>
              <w:rPr>
                <w:rFonts w:asciiTheme="minorEastAsia" w:hAnsiTheme="minorEastAsia" w:hint="eastAsia"/>
                <w:sz w:val="22"/>
              </w:rPr>
              <w:t>2</w:t>
            </w:r>
            <w:r>
              <w:rPr>
                <w:rFonts w:asciiTheme="minorEastAsia" w:hAnsiTheme="minorEastAsia"/>
                <w:sz w:val="22"/>
              </w:rPr>
              <w:t xml:space="preserve">.3.5  </w:t>
            </w:r>
            <w:r>
              <w:rPr>
                <w:rFonts w:asciiTheme="minorEastAsia" w:hAnsiTheme="minorEastAsia" w:hint="eastAsia"/>
                <w:sz w:val="22"/>
              </w:rPr>
              <w:t>床面高度最高</w:t>
            </w:r>
            <w:r>
              <w:rPr>
                <w:rFonts w:ascii="宋体" w:hAnsi="宋体" w:cs="宋体" w:hint="eastAsia"/>
                <w:sz w:val="22"/>
              </w:rPr>
              <w:t>≥</w:t>
            </w:r>
            <w:r>
              <w:rPr>
                <w:rFonts w:asciiTheme="minorEastAsia" w:hAnsiTheme="minorEastAsia" w:hint="eastAsia"/>
                <w:sz w:val="22"/>
              </w:rPr>
              <w:t>900mm</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2.3.6  </w:t>
            </w:r>
            <w:r>
              <w:rPr>
                <w:rFonts w:asciiTheme="minorEastAsia" w:hAnsiTheme="minorEastAsia" w:hint="eastAsia"/>
                <w:sz w:val="22"/>
              </w:rPr>
              <w:t>床板位置调节背板0--75度</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2.3.7  </w:t>
            </w:r>
            <w:r>
              <w:rPr>
                <w:rFonts w:asciiTheme="minorEastAsia" w:hAnsiTheme="minorEastAsia" w:hint="eastAsia"/>
                <w:sz w:val="22"/>
              </w:rPr>
              <w:t>手摇式，上体采用</w:t>
            </w:r>
            <w:proofErr w:type="gramStart"/>
            <w:r>
              <w:rPr>
                <w:rFonts w:asciiTheme="minorEastAsia" w:hAnsiTheme="minorEastAsia" w:hint="eastAsia"/>
                <w:sz w:val="22"/>
              </w:rPr>
              <w:t>汽簧作</w:t>
            </w:r>
            <w:proofErr w:type="gramEnd"/>
            <w:r>
              <w:rPr>
                <w:rFonts w:asciiTheme="minorEastAsia" w:hAnsiTheme="minorEastAsia" w:hint="eastAsia"/>
                <w:sz w:val="22"/>
              </w:rPr>
              <w:t>支撑力源</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2.3.8  </w:t>
            </w:r>
            <w:r>
              <w:rPr>
                <w:rFonts w:asciiTheme="minorEastAsia" w:hAnsiTheme="minorEastAsia" w:hint="eastAsia"/>
                <w:sz w:val="22"/>
              </w:rPr>
              <w:t>床板：采用≥4mm抗</w:t>
            </w:r>
            <w:proofErr w:type="gramStart"/>
            <w:r>
              <w:rPr>
                <w:rFonts w:asciiTheme="minorEastAsia" w:hAnsiTheme="minorEastAsia" w:hint="eastAsia"/>
                <w:sz w:val="22"/>
              </w:rPr>
              <w:t>倍</w:t>
            </w:r>
            <w:proofErr w:type="gramEnd"/>
            <w:r>
              <w:rPr>
                <w:rFonts w:asciiTheme="minorEastAsia" w:hAnsiTheme="minorEastAsia" w:hint="eastAsia"/>
                <w:sz w:val="22"/>
              </w:rPr>
              <w:t>特材质，强度更高，</w:t>
            </w:r>
            <w:r>
              <w:rPr>
                <w:rFonts w:asciiTheme="minorEastAsia" w:hAnsiTheme="minorEastAsia" w:hint="eastAsia"/>
                <w:sz w:val="22"/>
              </w:rPr>
              <w:lastRenderedPageBreak/>
              <w:t>不变形。</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2.3.9  </w:t>
            </w:r>
            <w:r>
              <w:rPr>
                <w:rFonts w:asciiTheme="minorEastAsia" w:hAnsiTheme="minorEastAsia" w:hint="eastAsia"/>
                <w:sz w:val="22"/>
              </w:rPr>
              <w:t>主要框架结构采用A380.2优质铝合金压铸成型。</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2.3.10  </w:t>
            </w:r>
            <w:r>
              <w:rPr>
                <w:rFonts w:asciiTheme="minorEastAsia" w:hAnsiTheme="minorEastAsia" w:hint="eastAsia"/>
                <w:sz w:val="22"/>
              </w:rPr>
              <w:t>车面及护栏采用PE料一次成形</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2.3.11  </w:t>
            </w:r>
            <w:r>
              <w:rPr>
                <w:rFonts w:asciiTheme="minorEastAsia" w:hAnsiTheme="minorEastAsia" w:hint="eastAsia"/>
                <w:sz w:val="22"/>
              </w:rPr>
              <w:t>手摇柄（螺杆配有离合装置）可调整车面高度，高度为500/900mm</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2.3.12  </w:t>
            </w:r>
            <w:proofErr w:type="gramStart"/>
            <w:r>
              <w:rPr>
                <w:rFonts w:asciiTheme="minorEastAsia" w:hAnsiTheme="minorEastAsia" w:hint="eastAsia"/>
                <w:sz w:val="22"/>
              </w:rPr>
              <w:t>中控轮直径</w:t>
            </w:r>
            <w:proofErr w:type="gramEnd"/>
            <w:r>
              <w:rPr>
                <w:rFonts w:ascii="宋体" w:hAnsi="宋体" w:cs="宋体" w:hint="eastAsia"/>
                <w:sz w:val="22"/>
              </w:rPr>
              <w:t>≥</w:t>
            </w:r>
            <w:r>
              <w:rPr>
                <w:rFonts w:asciiTheme="minorEastAsia" w:hAnsiTheme="minorEastAsia" w:hint="eastAsia"/>
                <w:sz w:val="22"/>
              </w:rPr>
              <w:t>15CM</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2.3.13  </w:t>
            </w:r>
            <w:r>
              <w:rPr>
                <w:rFonts w:asciiTheme="minorEastAsia" w:hAnsiTheme="minorEastAsia" w:hint="eastAsia"/>
                <w:sz w:val="22"/>
              </w:rPr>
              <w:t>采用国际先进的中控刹车系统，稳定可靠。配导向轮装置，一人可轻松操作，方便更理想。</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2.3.14  </w:t>
            </w:r>
            <w:r>
              <w:rPr>
                <w:rFonts w:asciiTheme="minorEastAsia" w:hAnsiTheme="minorEastAsia" w:hint="eastAsia"/>
                <w:sz w:val="22"/>
              </w:rPr>
              <w:t>配备输液架，可升降第五轮，床垫，PP护栏，心肺复苏位快速释放把手</w:t>
            </w:r>
          </w:p>
          <w:p w:rsidR="009B731E" w:rsidRDefault="009B731E" w:rsidP="000D7C8D">
            <w:pPr>
              <w:rPr>
                <w:rFonts w:asciiTheme="minorEastAsia" w:hAnsiTheme="minorEastAsia"/>
                <w:sz w:val="22"/>
              </w:rPr>
            </w:pPr>
          </w:p>
        </w:tc>
        <w:tc>
          <w:tcPr>
            <w:tcW w:w="4333" w:type="dxa"/>
          </w:tcPr>
          <w:p w:rsidR="009B731E" w:rsidRDefault="009B731E" w:rsidP="000D7C8D">
            <w:pPr>
              <w:rPr>
                <w:rFonts w:asciiTheme="minorEastAsia" w:hAnsiTheme="minorEastAsia"/>
                <w:sz w:val="22"/>
              </w:rPr>
            </w:pPr>
            <w:r>
              <w:rPr>
                <w:noProof/>
              </w:rPr>
              <w:lastRenderedPageBreak/>
              <w:drawing>
                <wp:inline distT="0" distB="0" distL="114300" distR="114300" wp14:anchorId="1C53E7D9" wp14:editId="59F227A7">
                  <wp:extent cx="2378075" cy="1831975"/>
                  <wp:effectExtent l="0" t="0" r="3175" b="6350"/>
                  <wp:docPr id="236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98"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378075" cy="1831975"/>
                          </a:xfrm>
                          <a:prstGeom prst="rect">
                            <a:avLst/>
                          </a:prstGeom>
                          <a:noFill/>
                          <a:ln>
                            <a:noFill/>
                          </a:ln>
                        </pic:spPr>
                      </pic:pic>
                    </a:graphicData>
                  </a:graphic>
                </wp:inline>
              </w:drawing>
            </w:r>
          </w:p>
        </w:tc>
      </w:tr>
      <w:tr w:rsidR="009B731E" w:rsidTr="000D7C8D">
        <w:tc>
          <w:tcPr>
            <w:tcW w:w="5521" w:type="dxa"/>
          </w:tcPr>
          <w:p w:rsidR="009B731E" w:rsidRDefault="009B731E" w:rsidP="000D7C8D">
            <w:pPr>
              <w:ind w:leftChars="200" w:left="420"/>
              <w:rPr>
                <w:rFonts w:asciiTheme="minorEastAsia" w:hAnsiTheme="minorEastAsia"/>
                <w:sz w:val="22"/>
              </w:rPr>
            </w:pPr>
            <w:r>
              <w:rPr>
                <w:rFonts w:asciiTheme="minorEastAsia" w:hAnsiTheme="minorEastAsia" w:hint="eastAsia"/>
                <w:sz w:val="22"/>
              </w:rPr>
              <w:lastRenderedPageBreak/>
              <w:t>2</w:t>
            </w:r>
            <w:r>
              <w:rPr>
                <w:rFonts w:asciiTheme="minorEastAsia" w:hAnsiTheme="minorEastAsia"/>
                <w:sz w:val="22"/>
              </w:rPr>
              <w:t xml:space="preserve">.4  </w:t>
            </w:r>
            <w:r>
              <w:rPr>
                <w:rFonts w:asciiTheme="minorEastAsia" w:hAnsiTheme="minorEastAsia" w:hint="eastAsia"/>
                <w:sz w:val="22"/>
              </w:rPr>
              <w:t>两用担架车1个</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2.4.1  </w:t>
            </w:r>
            <w:r>
              <w:rPr>
                <w:rFonts w:asciiTheme="minorEastAsia" w:hAnsiTheme="minorEastAsia" w:hint="eastAsia"/>
                <w:sz w:val="22"/>
              </w:rPr>
              <w:t>不锈钢板条床面，配人革软垫，免充气轮，带刹车，配不锈钢护栏，带绑带</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2.4.2  </w:t>
            </w:r>
            <w:r>
              <w:rPr>
                <w:rFonts w:asciiTheme="minorEastAsia" w:hAnsiTheme="minorEastAsia" w:hint="eastAsia"/>
                <w:sz w:val="22"/>
              </w:rPr>
              <w:t>担架可分离，担架尺寸≥1800 mm×540 mm</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2.4.3  </w:t>
            </w:r>
            <w:r>
              <w:rPr>
                <w:rFonts w:asciiTheme="minorEastAsia" w:hAnsiTheme="minorEastAsia" w:hint="eastAsia"/>
                <w:sz w:val="22"/>
              </w:rPr>
              <w:t>配不锈钢伸缩输液杆1根</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2.4.4  </w:t>
            </w:r>
            <w:r>
              <w:rPr>
                <w:rFonts w:asciiTheme="minorEastAsia" w:hAnsiTheme="minorEastAsia" w:hint="eastAsia"/>
                <w:sz w:val="22"/>
              </w:rPr>
              <w:t>配杂物</w:t>
            </w:r>
            <w:proofErr w:type="gramStart"/>
            <w:r>
              <w:rPr>
                <w:rFonts w:asciiTheme="minorEastAsia" w:hAnsiTheme="minorEastAsia" w:hint="eastAsia"/>
                <w:sz w:val="22"/>
              </w:rPr>
              <w:t>篓</w:t>
            </w:r>
            <w:proofErr w:type="gramEnd"/>
            <w:r>
              <w:rPr>
                <w:rFonts w:asciiTheme="minorEastAsia" w:hAnsiTheme="minorEastAsia" w:hint="eastAsia"/>
                <w:sz w:val="22"/>
              </w:rPr>
              <w:t>1个</w:t>
            </w:r>
          </w:p>
          <w:p w:rsidR="009B731E" w:rsidRDefault="009B731E" w:rsidP="000D7C8D">
            <w:pPr>
              <w:rPr>
                <w:rFonts w:asciiTheme="minorEastAsia" w:hAnsiTheme="minorEastAsia"/>
                <w:sz w:val="22"/>
              </w:rPr>
            </w:pPr>
          </w:p>
        </w:tc>
        <w:tc>
          <w:tcPr>
            <w:tcW w:w="4333" w:type="dxa"/>
          </w:tcPr>
          <w:p w:rsidR="009B731E" w:rsidRDefault="009B731E" w:rsidP="000D7C8D">
            <w:pPr>
              <w:rPr>
                <w:rFonts w:asciiTheme="minorEastAsia" w:hAnsiTheme="minorEastAsia"/>
                <w:sz w:val="22"/>
              </w:rPr>
            </w:pPr>
            <w:r>
              <w:rPr>
                <w:noProof/>
              </w:rPr>
              <w:drawing>
                <wp:inline distT="0" distB="0" distL="114300" distR="114300" wp14:anchorId="14C1CDD4" wp14:editId="6A01ED98">
                  <wp:extent cx="2058035" cy="1463040"/>
                  <wp:effectExtent l="0" t="0" r="8890" b="3810"/>
                  <wp:docPr id="1461"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 name="图片 188"/>
                          <pic:cNvPicPr>
                            <a:picLocks noChangeAspect="1"/>
                          </pic:cNvPicPr>
                        </pic:nvPicPr>
                        <pic:blipFill>
                          <a:blip r:embed="rId11" cstate="print"/>
                          <a:stretch>
                            <a:fillRect/>
                          </a:stretch>
                        </pic:blipFill>
                        <pic:spPr>
                          <a:xfrm>
                            <a:off x="0" y="0"/>
                            <a:ext cx="2058035" cy="1463040"/>
                          </a:xfrm>
                          <a:prstGeom prst="rect">
                            <a:avLst/>
                          </a:prstGeom>
                          <a:noFill/>
                          <a:ln w="9525">
                            <a:noFill/>
                          </a:ln>
                        </pic:spPr>
                      </pic:pic>
                    </a:graphicData>
                  </a:graphic>
                </wp:inline>
              </w:drawing>
            </w:r>
          </w:p>
        </w:tc>
      </w:tr>
      <w:tr w:rsidR="009B731E" w:rsidTr="000D7C8D">
        <w:tc>
          <w:tcPr>
            <w:tcW w:w="5521" w:type="dxa"/>
          </w:tcPr>
          <w:p w:rsidR="009B731E" w:rsidRDefault="009B731E" w:rsidP="000D7C8D">
            <w:pPr>
              <w:ind w:leftChars="200" w:left="420"/>
              <w:rPr>
                <w:rFonts w:asciiTheme="minorEastAsia" w:hAnsiTheme="minorEastAsia"/>
                <w:sz w:val="22"/>
              </w:rPr>
            </w:pPr>
            <w:r>
              <w:rPr>
                <w:rFonts w:asciiTheme="minorEastAsia" w:hAnsiTheme="minorEastAsia" w:hint="eastAsia"/>
                <w:sz w:val="22"/>
              </w:rPr>
              <w:t>2</w:t>
            </w:r>
            <w:r>
              <w:rPr>
                <w:rFonts w:asciiTheme="minorEastAsia" w:hAnsiTheme="minorEastAsia"/>
                <w:sz w:val="22"/>
              </w:rPr>
              <w:t xml:space="preserve">.5  </w:t>
            </w:r>
            <w:r>
              <w:rPr>
                <w:rFonts w:asciiTheme="minorEastAsia" w:hAnsiTheme="minorEastAsia" w:hint="eastAsia"/>
                <w:sz w:val="22"/>
              </w:rPr>
              <w:t>套</w:t>
            </w:r>
            <w:proofErr w:type="gramStart"/>
            <w:r>
              <w:rPr>
                <w:rFonts w:asciiTheme="minorEastAsia" w:hAnsiTheme="minorEastAsia" w:hint="eastAsia"/>
                <w:sz w:val="22"/>
              </w:rPr>
              <w:t>放式手术</w:t>
            </w:r>
            <w:proofErr w:type="gramEnd"/>
            <w:r>
              <w:rPr>
                <w:rFonts w:asciiTheme="minorEastAsia" w:hAnsiTheme="minorEastAsia" w:hint="eastAsia"/>
                <w:sz w:val="22"/>
              </w:rPr>
              <w:t>器械台（三套车）15个</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2.5.1  </w:t>
            </w:r>
            <w:r>
              <w:rPr>
                <w:rFonts w:asciiTheme="minorEastAsia" w:hAnsiTheme="minorEastAsia" w:hint="eastAsia"/>
                <w:sz w:val="22"/>
              </w:rPr>
              <w:t>尺寸1：</w:t>
            </w:r>
            <w:r>
              <w:rPr>
                <w:rFonts w:ascii="宋体" w:hAnsi="宋体" w:cs="宋体" w:hint="eastAsia"/>
                <w:sz w:val="22"/>
              </w:rPr>
              <w:t>≥</w:t>
            </w:r>
            <w:r>
              <w:rPr>
                <w:rFonts w:asciiTheme="minorEastAsia" w:hAnsiTheme="minorEastAsia" w:hint="eastAsia"/>
                <w:sz w:val="22"/>
              </w:rPr>
              <w:t>1260 mm×580 mm×900 mm；尺寸2</w:t>
            </w:r>
            <w:r>
              <w:rPr>
                <w:rFonts w:ascii="宋体" w:hAnsi="宋体" w:cs="宋体" w:hint="eastAsia"/>
                <w:sz w:val="22"/>
              </w:rPr>
              <w:t>≥</w:t>
            </w:r>
            <w:r>
              <w:rPr>
                <w:rFonts w:asciiTheme="minorEastAsia" w:hAnsiTheme="minorEastAsia" w:hint="eastAsia"/>
                <w:sz w:val="22"/>
              </w:rPr>
              <w:t>960 mm×545 mm×850 mm；尺寸3</w:t>
            </w:r>
            <w:r>
              <w:rPr>
                <w:rFonts w:ascii="宋体" w:hAnsi="宋体" w:cs="宋体" w:hint="eastAsia"/>
                <w:sz w:val="22"/>
              </w:rPr>
              <w:t>≥</w:t>
            </w:r>
            <w:r>
              <w:rPr>
                <w:rFonts w:asciiTheme="minorEastAsia" w:hAnsiTheme="minorEastAsia" w:hint="eastAsia"/>
                <w:sz w:val="22"/>
              </w:rPr>
              <w:t>666 mm×510 mm×800（mm）；</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2.5.2  </w:t>
            </w:r>
            <w:r>
              <w:rPr>
                <w:rFonts w:asciiTheme="minorEastAsia" w:hAnsiTheme="minorEastAsia" w:hint="eastAsia"/>
                <w:sz w:val="22"/>
              </w:rPr>
              <w:t>材质：国标SUS304不锈钢</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2.5.3  </w:t>
            </w:r>
            <w:r>
              <w:rPr>
                <w:rFonts w:asciiTheme="minorEastAsia" w:hAnsiTheme="minorEastAsia" w:hint="eastAsia"/>
                <w:sz w:val="22"/>
              </w:rPr>
              <w:t>主材规格：板材厚度≥1.0mm，主管材φ25×1.0mm，</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2.5.4  </w:t>
            </w:r>
            <w:r>
              <w:rPr>
                <w:rFonts w:asciiTheme="minorEastAsia" w:hAnsiTheme="minorEastAsia" w:hint="eastAsia"/>
                <w:sz w:val="22"/>
              </w:rPr>
              <w:t>万向轮≥φ100</w:t>
            </w:r>
            <w:proofErr w:type="gramStart"/>
            <w:r>
              <w:rPr>
                <w:rFonts w:asciiTheme="minorEastAsia" w:hAnsiTheme="minorEastAsia" w:hint="eastAsia"/>
                <w:sz w:val="22"/>
              </w:rPr>
              <w:t>聚胺脂双轴承</w:t>
            </w:r>
            <w:proofErr w:type="gramEnd"/>
            <w:r>
              <w:rPr>
                <w:rFonts w:asciiTheme="minorEastAsia" w:hAnsiTheme="minorEastAsia" w:hint="eastAsia"/>
                <w:sz w:val="22"/>
              </w:rPr>
              <w:t>静</w:t>
            </w:r>
            <w:proofErr w:type="gramStart"/>
            <w:r>
              <w:rPr>
                <w:rFonts w:asciiTheme="minorEastAsia" w:hAnsiTheme="minorEastAsia" w:hint="eastAsia"/>
                <w:sz w:val="22"/>
              </w:rPr>
              <w:t>音角轮</w:t>
            </w:r>
            <w:proofErr w:type="gramEnd"/>
          </w:p>
          <w:p w:rsidR="009B731E" w:rsidRDefault="009B731E" w:rsidP="000D7C8D">
            <w:pPr>
              <w:ind w:leftChars="200" w:left="420"/>
              <w:rPr>
                <w:rFonts w:asciiTheme="minorEastAsia" w:hAnsiTheme="minorEastAsia"/>
                <w:sz w:val="22"/>
              </w:rPr>
            </w:pPr>
            <w:r>
              <w:rPr>
                <w:rFonts w:asciiTheme="minorEastAsia" w:hAnsiTheme="minorEastAsia"/>
                <w:sz w:val="22"/>
              </w:rPr>
              <w:t xml:space="preserve">2.5.5  </w:t>
            </w:r>
            <w:r>
              <w:rPr>
                <w:rFonts w:asciiTheme="minorEastAsia" w:hAnsiTheme="minorEastAsia" w:hint="eastAsia"/>
                <w:sz w:val="22"/>
              </w:rPr>
              <w:t>配刹车固定功能</w:t>
            </w:r>
          </w:p>
          <w:p w:rsidR="009B731E" w:rsidRDefault="009B731E" w:rsidP="000D7C8D">
            <w:pPr>
              <w:rPr>
                <w:rFonts w:asciiTheme="minorEastAsia" w:hAnsiTheme="minorEastAsia"/>
                <w:sz w:val="22"/>
              </w:rPr>
            </w:pPr>
          </w:p>
        </w:tc>
        <w:tc>
          <w:tcPr>
            <w:tcW w:w="4333" w:type="dxa"/>
          </w:tcPr>
          <w:p w:rsidR="009B731E" w:rsidRDefault="009B731E" w:rsidP="000D7C8D">
            <w:pPr>
              <w:rPr>
                <w:rFonts w:asciiTheme="minorEastAsia" w:hAnsiTheme="minorEastAsia"/>
                <w:sz w:val="22"/>
              </w:rPr>
            </w:pPr>
            <w:r>
              <w:rPr>
                <w:noProof/>
              </w:rPr>
              <w:drawing>
                <wp:inline distT="0" distB="0" distL="114300" distR="114300" wp14:anchorId="2E0BDD33" wp14:editId="1831BB88">
                  <wp:extent cx="2566670" cy="1676400"/>
                  <wp:effectExtent l="0" t="0" r="5080" b="0"/>
                  <wp:docPr id="144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 name="图片 5"/>
                          <pic:cNvPicPr>
                            <a:picLocks noChangeAspect="1"/>
                          </pic:cNvPicPr>
                        </pic:nvPicPr>
                        <pic:blipFill>
                          <a:blip r:embed="rId12" cstate="print"/>
                          <a:stretch>
                            <a:fillRect/>
                          </a:stretch>
                        </pic:blipFill>
                        <pic:spPr>
                          <a:xfrm>
                            <a:off x="0" y="0"/>
                            <a:ext cx="2566670" cy="1676400"/>
                          </a:xfrm>
                          <a:prstGeom prst="rect">
                            <a:avLst/>
                          </a:prstGeom>
                          <a:noFill/>
                          <a:ln w="9525">
                            <a:noFill/>
                          </a:ln>
                        </pic:spPr>
                      </pic:pic>
                    </a:graphicData>
                  </a:graphic>
                </wp:inline>
              </w:drawing>
            </w:r>
          </w:p>
        </w:tc>
      </w:tr>
      <w:tr w:rsidR="009B731E" w:rsidTr="000D7C8D">
        <w:tc>
          <w:tcPr>
            <w:tcW w:w="5521" w:type="dxa"/>
          </w:tcPr>
          <w:p w:rsidR="009B731E" w:rsidRDefault="009B731E" w:rsidP="000D7C8D">
            <w:pPr>
              <w:ind w:leftChars="200" w:left="420"/>
              <w:rPr>
                <w:rFonts w:asciiTheme="minorEastAsia" w:hAnsiTheme="minorEastAsia"/>
                <w:sz w:val="22"/>
              </w:rPr>
            </w:pPr>
            <w:r>
              <w:rPr>
                <w:rFonts w:asciiTheme="minorEastAsia" w:hAnsiTheme="minorEastAsia" w:hint="eastAsia"/>
                <w:sz w:val="22"/>
              </w:rPr>
              <w:lastRenderedPageBreak/>
              <w:t>2</w:t>
            </w:r>
            <w:r>
              <w:rPr>
                <w:rFonts w:asciiTheme="minorEastAsia" w:hAnsiTheme="minorEastAsia"/>
                <w:sz w:val="22"/>
              </w:rPr>
              <w:t xml:space="preserve">.6  </w:t>
            </w:r>
            <w:r>
              <w:rPr>
                <w:rFonts w:asciiTheme="minorEastAsia" w:hAnsiTheme="minorEastAsia" w:hint="eastAsia"/>
                <w:sz w:val="22"/>
              </w:rPr>
              <w:t>除颤仪仪器车2个</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2.6.1  </w:t>
            </w:r>
            <w:r>
              <w:rPr>
                <w:rFonts w:asciiTheme="minorEastAsia" w:hAnsiTheme="minorEastAsia" w:hint="eastAsia"/>
                <w:sz w:val="22"/>
              </w:rPr>
              <w:t>尺寸</w:t>
            </w:r>
            <w:r>
              <w:rPr>
                <w:rFonts w:ascii="宋体" w:hAnsi="宋体" w:cs="宋体" w:hint="eastAsia"/>
                <w:sz w:val="22"/>
              </w:rPr>
              <w:t>≥</w:t>
            </w:r>
            <w:r>
              <w:rPr>
                <w:rFonts w:asciiTheme="minorEastAsia" w:hAnsiTheme="minorEastAsia" w:hint="eastAsia"/>
                <w:sz w:val="22"/>
              </w:rPr>
              <w:t>510 mm×435 mm×828/908(mm)</w:t>
            </w:r>
          </w:p>
          <w:p w:rsidR="009B731E" w:rsidRDefault="009B731E" w:rsidP="000D7C8D">
            <w:pPr>
              <w:ind w:leftChars="200" w:left="420"/>
              <w:rPr>
                <w:rFonts w:asciiTheme="minorEastAsia" w:hAnsiTheme="minorEastAsia"/>
                <w:sz w:val="22"/>
              </w:rPr>
            </w:pPr>
            <w:r>
              <w:rPr>
                <w:rFonts w:asciiTheme="minorEastAsia" w:hAnsiTheme="minorEastAsia" w:hint="eastAsia"/>
                <w:sz w:val="22"/>
              </w:rPr>
              <w:t>2.</w:t>
            </w:r>
            <w:r>
              <w:rPr>
                <w:rFonts w:asciiTheme="minorEastAsia" w:hAnsiTheme="minorEastAsia"/>
                <w:sz w:val="22"/>
              </w:rPr>
              <w:t xml:space="preserve">6.2  </w:t>
            </w:r>
            <w:r>
              <w:rPr>
                <w:rFonts w:asciiTheme="minorEastAsia" w:hAnsiTheme="minorEastAsia" w:hint="eastAsia"/>
                <w:sz w:val="22"/>
              </w:rPr>
              <w:t>规格：不锈钢管+喷涂、双层、单抽</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2.6.3  </w:t>
            </w:r>
            <w:r>
              <w:rPr>
                <w:rFonts w:asciiTheme="minorEastAsia" w:hAnsiTheme="minorEastAsia" w:hint="eastAsia"/>
                <w:sz w:val="22"/>
              </w:rPr>
              <w:t>材质：优质不锈钢+轻型合金铝材料</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2.6.4  </w:t>
            </w:r>
            <w:r>
              <w:rPr>
                <w:rFonts w:asciiTheme="minorEastAsia" w:hAnsiTheme="minorEastAsia" w:hint="eastAsia"/>
                <w:sz w:val="22"/>
              </w:rPr>
              <w:t>主材规格：板材厚度≥1.0mm，主管材：φ25×1.0mm</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2.6.5  </w:t>
            </w:r>
            <w:r>
              <w:rPr>
                <w:rFonts w:asciiTheme="minorEastAsia" w:hAnsiTheme="minorEastAsia" w:hint="eastAsia"/>
                <w:sz w:val="22"/>
              </w:rPr>
              <w:t>表面静电喷涂，颜色与病房环境和谐一致</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2.6.6  </w:t>
            </w:r>
            <w:r>
              <w:rPr>
                <w:rFonts w:asciiTheme="minorEastAsia" w:hAnsiTheme="minorEastAsia" w:hint="eastAsia"/>
                <w:sz w:val="22"/>
              </w:rPr>
              <w:t>万向轮≥φ75 mm</w:t>
            </w:r>
            <w:proofErr w:type="gramStart"/>
            <w:r>
              <w:rPr>
                <w:rFonts w:asciiTheme="minorEastAsia" w:hAnsiTheme="minorEastAsia" w:hint="eastAsia"/>
                <w:sz w:val="22"/>
              </w:rPr>
              <w:t>聚胺酯双轴承</w:t>
            </w:r>
            <w:proofErr w:type="gramEnd"/>
            <w:r>
              <w:rPr>
                <w:rFonts w:asciiTheme="minorEastAsia" w:hAnsiTheme="minorEastAsia" w:hint="eastAsia"/>
                <w:sz w:val="22"/>
              </w:rPr>
              <w:t>静音脚轮</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2.6.7  </w:t>
            </w:r>
            <w:r>
              <w:rPr>
                <w:rFonts w:asciiTheme="minorEastAsia" w:hAnsiTheme="minorEastAsia" w:hint="eastAsia"/>
                <w:sz w:val="22"/>
              </w:rPr>
              <w:t>抽屉导轨为静音伸缩导轨</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2.6.8  </w:t>
            </w:r>
            <w:r>
              <w:rPr>
                <w:rFonts w:asciiTheme="minorEastAsia" w:hAnsiTheme="minorEastAsia" w:hint="eastAsia"/>
                <w:sz w:val="22"/>
              </w:rPr>
              <w:t>车体四周安装有塑胶防撞圈（条）</w:t>
            </w:r>
          </w:p>
          <w:p w:rsidR="009B731E" w:rsidRDefault="009B731E" w:rsidP="000D7C8D">
            <w:pPr>
              <w:rPr>
                <w:rFonts w:asciiTheme="minorEastAsia" w:hAnsiTheme="minorEastAsia"/>
                <w:sz w:val="22"/>
              </w:rPr>
            </w:pPr>
          </w:p>
        </w:tc>
        <w:tc>
          <w:tcPr>
            <w:tcW w:w="4333" w:type="dxa"/>
          </w:tcPr>
          <w:p w:rsidR="009B731E" w:rsidRDefault="009B731E" w:rsidP="000D7C8D">
            <w:pPr>
              <w:rPr>
                <w:rFonts w:asciiTheme="minorEastAsia" w:hAnsiTheme="minorEastAsia"/>
                <w:sz w:val="22"/>
              </w:rPr>
            </w:pPr>
            <w:r>
              <w:rPr>
                <w:noProof/>
              </w:rPr>
              <w:drawing>
                <wp:inline distT="0" distB="0" distL="114300" distR="114300" wp14:anchorId="17853309" wp14:editId="6C039FA8">
                  <wp:extent cx="1750060" cy="2454910"/>
                  <wp:effectExtent l="0" t="0" r="2540" b="2540"/>
                  <wp:docPr id="1454" name="图片 1" descr="40988456ccd2560a19e8b42e4a73e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 name="图片 1" descr="40988456ccd2560a19e8b42e4a73ea9"/>
                          <pic:cNvPicPr>
                            <a:picLocks noChangeAspect="1"/>
                          </pic:cNvPicPr>
                        </pic:nvPicPr>
                        <pic:blipFill>
                          <a:blip r:embed="rId13" cstate="print"/>
                          <a:stretch>
                            <a:fillRect/>
                          </a:stretch>
                        </pic:blipFill>
                        <pic:spPr>
                          <a:xfrm>
                            <a:off x="0" y="0"/>
                            <a:ext cx="1750060" cy="2454910"/>
                          </a:xfrm>
                          <a:prstGeom prst="rect">
                            <a:avLst/>
                          </a:prstGeom>
                          <a:noFill/>
                          <a:ln w="9525">
                            <a:noFill/>
                          </a:ln>
                        </pic:spPr>
                      </pic:pic>
                    </a:graphicData>
                  </a:graphic>
                </wp:inline>
              </w:drawing>
            </w:r>
          </w:p>
        </w:tc>
      </w:tr>
      <w:tr w:rsidR="009B731E" w:rsidTr="000D7C8D">
        <w:tc>
          <w:tcPr>
            <w:tcW w:w="5521" w:type="dxa"/>
          </w:tcPr>
          <w:p w:rsidR="009B731E" w:rsidRDefault="009B731E" w:rsidP="000D7C8D">
            <w:pPr>
              <w:ind w:leftChars="200" w:left="420"/>
              <w:rPr>
                <w:rFonts w:asciiTheme="minorEastAsia" w:hAnsiTheme="minorEastAsia"/>
                <w:sz w:val="22"/>
              </w:rPr>
            </w:pPr>
            <w:r>
              <w:rPr>
                <w:rFonts w:asciiTheme="minorEastAsia" w:hAnsiTheme="minorEastAsia" w:hint="eastAsia"/>
                <w:sz w:val="22"/>
              </w:rPr>
              <w:t>2</w:t>
            </w:r>
            <w:r>
              <w:rPr>
                <w:rFonts w:asciiTheme="minorEastAsia" w:hAnsiTheme="minorEastAsia"/>
                <w:sz w:val="22"/>
              </w:rPr>
              <w:t xml:space="preserve">.7  </w:t>
            </w:r>
            <w:r>
              <w:rPr>
                <w:rFonts w:asciiTheme="minorEastAsia" w:hAnsiTheme="minorEastAsia" w:hint="eastAsia"/>
                <w:sz w:val="22"/>
              </w:rPr>
              <w:t>麻醉操作台2个</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2.7.1  </w:t>
            </w:r>
            <w:r>
              <w:rPr>
                <w:rFonts w:asciiTheme="minorEastAsia" w:hAnsiTheme="minorEastAsia" w:hint="eastAsia"/>
                <w:sz w:val="22"/>
              </w:rPr>
              <w:t>尺寸</w:t>
            </w:r>
            <w:r>
              <w:rPr>
                <w:rFonts w:ascii="宋体" w:hAnsi="宋体" w:cs="宋体" w:hint="eastAsia"/>
                <w:sz w:val="22"/>
              </w:rPr>
              <w:t>≥</w:t>
            </w:r>
            <w:r>
              <w:rPr>
                <w:rFonts w:asciiTheme="minorEastAsia" w:hAnsiTheme="minorEastAsia" w:hint="eastAsia"/>
                <w:sz w:val="22"/>
              </w:rPr>
              <w:t>600mm×400mm×950(mm)</w:t>
            </w:r>
          </w:p>
          <w:p w:rsidR="009B731E" w:rsidRDefault="009B731E" w:rsidP="000D7C8D">
            <w:pPr>
              <w:ind w:leftChars="200" w:left="420"/>
              <w:rPr>
                <w:rFonts w:asciiTheme="minorEastAsia" w:hAnsiTheme="minorEastAsia"/>
                <w:sz w:val="22"/>
              </w:rPr>
            </w:pPr>
            <w:r>
              <w:rPr>
                <w:rFonts w:asciiTheme="minorEastAsia" w:hAnsiTheme="minorEastAsia" w:hint="eastAsia"/>
                <w:sz w:val="22"/>
              </w:rPr>
              <w:t>2.</w:t>
            </w:r>
            <w:r>
              <w:rPr>
                <w:rFonts w:asciiTheme="minorEastAsia" w:hAnsiTheme="minorEastAsia"/>
                <w:sz w:val="22"/>
              </w:rPr>
              <w:t xml:space="preserve">7.2  </w:t>
            </w:r>
            <w:r>
              <w:rPr>
                <w:rFonts w:asciiTheme="minorEastAsia" w:hAnsiTheme="minorEastAsia" w:hint="eastAsia"/>
                <w:sz w:val="22"/>
              </w:rPr>
              <w:t>规格：两门，一抽</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2.7.3  </w:t>
            </w:r>
            <w:r>
              <w:rPr>
                <w:rFonts w:asciiTheme="minorEastAsia" w:hAnsiTheme="minorEastAsia" w:hint="eastAsia"/>
                <w:sz w:val="22"/>
              </w:rPr>
              <w:t>材质：优质不锈钢+轻型合金铝材料</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2.7.4  </w:t>
            </w:r>
            <w:r>
              <w:rPr>
                <w:rFonts w:asciiTheme="minorEastAsia" w:hAnsiTheme="minorEastAsia" w:hint="eastAsia"/>
                <w:sz w:val="22"/>
              </w:rPr>
              <w:t>主材规格：板材厚度≥1.0mm</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2.7.5  </w:t>
            </w:r>
            <w:r>
              <w:rPr>
                <w:rFonts w:asciiTheme="minorEastAsia" w:hAnsiTheme="minorEastAsia" w:hint="eastAsia"/>
                <w:sz w:val="22"/>
              </w:rPr>
              <w:t>表面静电喷涂，颜色与病房环境和谐一致</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2.7.6  </w:t>
            </w:r>
            <w:r>
              <w:rPr>
                <w:rFonts w:asciiTheme="minorEastAsia" w:hAnsiTheme="minorEastAsia" w:hint="eastAsia"/>
                <w:sz w:val="22"/>
              </w:rPr>
              <w:t>万向轮</w:t>
            </w:r>
            <w:r>
              <w:rPr>
                <w:rFonts w:ascii="宋体" w:hAnsi="宋体" w:cs="宋体" w:hint="eastAsia"/>
                <w:sz w:val="22"/>
              </w:rPr>
              <w:t>≥</w:t>
            </w:r>
            <w:r>
              <w:rPr>
                <w:rFonts w:asciiTheme="minorEastAsia" w:hAnsiTheme="minorEastAsia" w:hint="eastAsia"/>
                <w:sz w:val="22"/>
              </w:rPr>
              <w:t>φ100mm</w:t>
            </w:r>
            <w:proofErr w:type="gramStart"/>
            <w:r>
              <w:rPr>
                <w:rFonts w:asciiTheme="minorEastAsia" w:hAnsiTheme="minorEastAsia" w:hint="eastAsia"/>
                <w:sz w:val="22"/>
              </w:rPr>
              <w:t>聚胺酯双轴承</w:t>
            </w:r>
            <w:proofErr w:type="gramEnd"/>
            <w:r>
              <w:rPr>
                <w:rFonts w:asciiTheme="minorEastAsia" w:hAnsiTheme="minorEastAsia" w:hint="eastAsia"/>
                <w:sz w:val="22"/>
              </w:rPr>
              <w:t>静音脚轮，防卷发</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2.7.7  </w:t>
            </w:r>
            <w:r>
              <w:rPr>
                <w:rFonts w:asciiTheme="minorEastAsia" w:hAnsiTheme="minorEastAsia" w:hint="eastAsia"/>
                <w:sz w:val="22"/>
              </w:rPr>
              <w:t>抽屉导轨为静音伸缩导轨</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2.7.8  </w:t>
            </w:r>
            <w:r>
              <w:rPr>
                <w:rFonts w:asciiTheme="minorEastAsia" w:hAnsiTheme="minorEastAsia" w:hint="eastAsia"/>
                <w:sz w:val="22"/>
              </w:rPr>
              <w:t>车体四周安装有塑胶防撞圈（条）</w:t>
            </w:r>
          </w:p>
          <w:p w:rsidR="009B731E" w:rsidRDefault="009B731E" w:rsidP="000D7C8D">
            <w:pPr>
              <w:rPr>
                <w:rFonts w:asciiTheme="minorEastAsia" w:hAnsiTheme="minorEastAsia"/>
                <w:sz w:val="22"/>
              </w:rPr>
            </w:pPr>
          </w:p>
        </w:tc>
        <w:tc>
          <w:tcPr>
            <w:tcW w:w="4333" w:type="dxa"/>
          </w:tcPr>
          <w:p w:rsidR="009B731E" w:rsidRDefault="009B731E" w:rsidP="000D7C8D">
            <w:pPr>
              <w:rPr>
                <w:rFonts w:asciiTheme="minorEastAsia" w:hAnsiTheme="minorEastAsia"/>
                <w:sz w:val="22"/>
              </w:rPr>
            </w:pPr>
            <w:r>
              <w:rPr>
                <w:noProof/>
              </w:rPr>
              <w:drawing>
                <wp:inline distT="0" distB="0" distL="114300" distR="114300" wp14:anchorId="75DA80E3" wp14:editId="5A8F7621">
                  <wp:extent cx="2122805" cy="2217420"/>
                  <wp:effectExtent l="0" t="0" r="1270" b="1905"/>
                  <wp:docPr id="10" name="图片 1" descr="2529407299a4839ede622271023a5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2529407299a4839ede622271023a5e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122805" cy="2217420"/>
                          </a:xfrm>
                          <a:prstGeom prst="rect">
                            <a:avLst/>
                          </a:prstGeom>
                          <a:noFill/>
                          <a:ln>
                            <a:noFill/>
                          </a:ln>
                        </pic:spPr>
                      </pic:pic>
                    </a:graphicData>
                  </a:graphic>
                </wp:inline>
              </w:drawing>
            </w:r>
          </w:p>
        </w:tc>
      </w:tr>
      <w:tr w:rsidR="009B731E" w:rsidTr="000D7C8D">
        <w:tc>
          <w:tcPr>
            <w:tcW w:w="5521" w:type="dxa"/>
          </w:tcPr>
          <w:p w:rsidR="009B731E" w:rsidRDefault="009B731E" w:rsidP="000D7C8D">
            <w:pPr>
              <w:ind w:leftChars="200" w:left="420"/>
              <w:rPr>
                <w:rFonts w:asciiTheme="minorEastAsia" w:hAnsiTheme="minorEastAsia"/>
                <w:sz w:val="22"/>
              </w:rPr>
            </w:pPr>
            <w:r>
              <w:rPr>
                <w:rFonts w:asciiTheme="minorEastAsia" w:hAnsiTheme="minorEastAsia" w:hint="eastAsia"/>
                <w:sz w:val="22"/>
              </w:rPr>
              <w:t>2</w:t>
            </w:r>
            <w:r>
              <w:rPr>
                <w:rFonts w:asciiTheme="minorEastAsia" w:hAnsiTheme="minorEastAsia"/>
                <w:sz w:val="22"/>
              </w:rPr>
              <w:t xml:space="preserve">.8  </w:t>
            </w:r>
            <w:r>
              <w:rPr>
                <w:rFonts w:asciiTheme="minorEastAsia" w:hAnsiTheme="minorEastAsia" w:hint="eastAsia"/>
                <w:sz w:val="22"/>
              </w:rPr>
              <w:t>麻醉</w:t>
            </w:r>
            <w:proofErr w:type="gramStart"/>
            <w:r>
              <w:rPr>
                <w:rFonts w:asciiTheme="minorEastAsia" w:hAnsiTheme="minorEastAsia" w:hint="eastAsia"/>
                <w:sz w:val="22"/>
              </w:rPr>
              <w:t>治疗车</w:t>
            </w:r>
            <w:proofErr w:type="gramEnd"/>
            <w:r>
              <w:rPr>
                <w:rFonts w:asciiTheme="minorEastAsia" w:hAnsiTheme="minorEastAsia" w:hint="eastAsia"/>
                <w:sz w:val="22"/>
              </w:rPr>
              <w:t>2个</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2.8.1  </w:t>
            </w:r>
            <w:r>
              <w:rPr>
                <w:rFonts w:asciiTheme="minorEastAsia" w:hAnsiTheme="minorEastAsia" w:hint="eastAsia"/>
                <w:sz w:val="22"/>
              </w:rPr>
              <w:t>尺寸</w:t>
            </w:r>
            <w:r>
              <w:rPr>
                <w:rFonts w:ascii="宋体" w:hAnsi="宋体" w:cs="宋体" w:hint="eastAsia"/>
                <w:sz w:val="22"/>
              </w:rPr>
              <w:t>≥</w:t>
            </w:r>
            <w:r>
              <w:rPr>
                <w:rFonts w:asciiTheme="minorEastAsia" w:hAnsiTheme="minorEastAsia" w:hint="eastAsia"/>
                <w:sz w:val="22"/>
              </w:rPr>
              <w:t>620mm×450mm×985  (mm)</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2.8.2  </w:t>
            </w:r>
            <w:r>
              <w:rPr>
                <w:rFonts w:asciiTheme="minorEastAsia" w:hAnsiTheme="minorEastAsia" w:hint="eastAsia"/>
                <w:sz w:val="22"/>
              </w:rPr>
              <w:t>规格：喷涂、</w:t>
            </w:r>
            <w:proofErr w:type="gramStart"/>
            <w:r>
              <w:rPr>
                <w:rFonts w:asciiTheme="minorEastAsia" w:hAnsiTheme="minorEastAsia" w:hint="eastAsia"/>
                <w:sz w:val="22"/>
              </w:rPr>
              <w:t>四抽一大</w:t>
            </w:r>
            <w:proofErr w:type="gramEnd"/>
            <w:r>
              <w:rPr>
                <w:rFonts w:asciiTheme="minorEastAsia" w:hAnsiTheme="minorEastAsia" w:hint="eastAsia"/>
                <w:sz w:val="22"/>
              </w:rPr>
              <w:t>抽、配两只不锈钢网篮、带锁</w:t>
            </w:r>
          </w:p>
          <w:p w:rsidR="009B731E" w:rsidRDefault="009B731E" w:rsidP="000D7C8D">
            <w:pPr>
              <w:ind w:leftChars="200" w:left="420"/>
              <w:rPr>
                <w:rFonts w:asciiTheme="minorEastAsia" w:hAnsiTheme="minorEastAsia"/>
                <w:sz w:val="22"/>
              </w:rPr>
            </w:pPr>
            <w:r>
              <w:rPr>
                <w:rFonts w:asciiTheme="minorEastAsia" w:hAnsiTheme="minorEastAsia"/>
                <w:sz w:val="22"/>
              </w:rPr>
              <w:t>2</w:t>
            </w:r>
            <w:r>
              <w:rPr>
                <w:rFonts w:asciiTheme="minorEastAsia" w:hAnsiTheme="minorEastAsia" w:hint="eastAsia"/>
                <w:sz w:val="22"/>
              </w:rPr>
              <w:t>.</w:t>
            </w:r>
            <w:r>
              <w:rPr>
                <w:rFonts w:asciiTheme="minorEastAsia" w:hAnsiTheme="minorEastAsia"/>
                <w:sz w:val="22"/>
              </w:rPr>
              <w:t xml:space="preserve">8.3  </w:t>
            </w:r>
            <w:r>
              <w:rPr>
                <w:rFonts w:asciiTheme="minorEastAsia" w:hAnsiTheme="minorEastAsia" w:hint="eastAsia"/>
                <w:sz w:val="22"/>
              </w:rPr>
              <w:t>材质：优质不锈钢+轻型合金铝材料</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2.8.4  </w:t>
            </w:r>
            <w:r>
              <w:rPr>
                <w:rFonts w:asciiTheme="minorEastAsia" w:hAnsiTheme="minorEastAsia" w:hint="eastAsia"/>
                <w:sz w:val="22"/>
              </w:rPr>
              <w:t>主材规格：板材厚度≥1.0mm</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2.8.5  </w:t>
            </w:r>
            <w:r>
              <w:rPr>
                <w:rFonts w:asciiTheme="minorEastAsia" w:hAnsiTheme="minorEastAsia" w:hint="eastAsia"/>
                <w:sz w:val="22"/>
              </w:rPr>
              <w:t>表面静电喷涂，颜色于与病房环境和谐一致</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2.8.6  </w:t>
            </w:r>
            <w:r>
              <w:rPr>
                <w:rFonts w:asciiTheme="minorEastAsia" w:hAnsiTheme="minorEastAsia" w:hint="eastAsia"/>
                <w:sz w:val="22"/>
              </w:rPr>
              <w:t>万向轮：φ75mm</w:t>
            </w:r>
            <w:proofErr w:type="gramStart"/>
            <w:r>
              <w:rPr>
                <w:rFonts w:asciiTheme="minorEastAsia" w:hAnsiTheme="minorEastAsia" w:hint="eastAsia"/>
                <w:sz w:val="22"/>
              </w:rPr>
              <w:t>聚胺酯双轴承</w:t>
            </w:r>
            <w:proofErr w:type="gramEnd"/>
            <w:r>
              <w:rPr>
                <w:rFonts w:asciiTheme="minorEastAsia" w:hAnsiTheme="minorEastAsia" w:hint="eastAsia"/>
                <w:sz w:val="22"/>
              </w:rPr>
              <w:t>静音脚轮，防卷发</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2.8.7  </w:t>
            </w:r>
            <w:r>
              <w:rPr>
                <w:rFonts w:asciiTheme="minorEastAsia" w:hAnsiTheme="minorEastAsia" w:hint="eastAsia"/>
                <w:sz w:val="22"/>
              </w:rPr>
              <w:t>抽屉导轨为优质静音伸缩导轨</w:t>
            </w:r>
          </w:p>
          <w:p w:rsidR="009B731E" w:rsidRDefault="009B731E" w:rsidP="000D7C8D">
            <w:pPr>
              <w:ind w:firstLineChars="200" w:firstLine="440"/>
              <w:rPr>
                <w:rFonts w:asciiTheme="minorEastAsia" w:hAnsiTheme="minorEastAsia"/>
                <w:sz w:val="22"/>
              </w:rPr>
            </w:pPr>
            <w:r>
              <w:rPr>
                <w:rFonts w:asciiTheme="minorEastAsia" w:hAnsiTheme="minorEastAsia"/>
                <w:sz w:val="22"/>
              </w:rPr>
              <w:t xml:space="preserve">2.8.8  </w:t>
            </w:r>
            <w:r>
              <w:rPr>
                <w:rFonts w:asciiTheme="minorEastAsia" w:hAnsiTheme="minorEastAsia" w:hint="eastAsia"/>
                <w:sz w:val="22"/>
              </w:rPr>
              <w:t>车体四周安装有强力塑胶防撞圈（条）</w:t>
            </w:r>
          </w:p>
        </w:tc>
        <w:tc>
          <w:tcPr>
            <w:tcW w:w="4333" w:type="dxa"/>
          </w:tcPr>
          <w:p w:rsidR="009B731E" w:rsidRDefault="009B731E" w:rsidP="000D7C8D">
            <w:pPr>
              <w:rPr>
                <w:rFonts w:asciiTheme="minorEastAsia" w:hAnsiTheme="minorEastAsia"/>
                <w:sz w:val="22"/>
              </w:rPr>
            </w:pPr>
            <w:r>
              <w:rPr>
                <w:noProof/>
              </w:rPr>
              <w:drawing>
                <wp:inline distT="0" distB="0" distL="114300" distR="114300" wp14:anchorId="09E9EE77" wp14:editId="6E6DFF27">
                  <wp:extent cx="1674495" cy="2210435"/>
                  <wp:effectExtent l="0" t="0" r="1905" b="8890"/>
                  <wp:docPr id="2370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6" name="图片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674495" cy="2210435"/>
                          </a:xfrm>
                          <a:prstGeom prst="rect">
                            <a:avLst/>
                          </a:prstGeom>
                          <a:noFill/>
                          <a:ln>
                            <a:noFill/>
                          </a:ln>
                        </pic:spPr>
                      </pic:pic>
                    </a:graphicData>
                  </a:graphic>
                </wp:inline>
              </w:drawing>
            </w:r>
          </w:p>
        </w:tc>
      </w:tr>
      <w:tr w:rsidR="009B731E" w:rsidTr="000D7C8D">
        <w:tc>
          <w:tcPr>
            <w:tcW w:w="5521" w:type="dxa"/>
          </w:tcPr>
          <w:p w:rsidR="009B731E" w:rsidRDefault="009B731E" w:rsidP="000D7C8D">
            <w:pPr>
              <w:ind w:leftChars="200" w:left="420"/>
              <w:rPr>
                <w:rFonts w:asciiTheme="minorEastAsia" w:hAnsiTheme="minorEastAsia"/>
                <w:sz w:val="22"/>
              </w:rPr>
            </w:pPr>
            <w:r>
              <w:rPr>
                <w:rFonts w:asciiTheme="minorEastAsia" w:hAnsiTheme="minorEastAsia" w:hint="eastAsia"/>
                <w:sz w:val="22"/>
              </w:rPr>
              <w:lastRenderedPageBreak/>
              <w:t>2</w:t>
            </w:r>
            <w:r>
              <w:rPr>
                <w:rFonts w:asciiTheme="minorEastAsia" w:hAnsiTheme="minorEastAsia"/>
                <w:sz w:val="22"/>
              </w:rPr>
              <w:t xml:space="preserve">.9  </w:t>
            </w:r>
            <w:r>
              <w:rPr>
                <w:rFonts w:asciiTheme="minorEastAsia" w:hAnsiTheme="minorEastAsia" w:hint="eastAsia"/>
                <w:sz w:val="22"/>
              </w:rPr>
              <w:t>多功能抢救车38个</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2.9.1  </w:t>
            </w:r>
            <w:r>
              <w:rPr>
                <w:rFonts w:asciiTheme="minorEastAsia" w:hAnsiTheme="minorEastAsia" w:hint="eastAsia"/>
                <w:sz w:val="22"/>
              </w:rPr>
              <w:t>设置抢救药品放置区，可按药品或物资大小分区放置</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2.9.2  </w:t>
            </w:r>
            <w:r>
              <w:rPr>
                <w:rFonts w:asciiTheme="minorEastAsia" w:hAnsiTheme="minorEastAsia" w:hint="eastAsia"/>
                <w:sz w:val="22"/>
              </w:rPr>
              <w:t>规格：四门、双抽</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2.9.3  </w:t>
            </w:r>
            <w:r>
              <w:rPr>
                <w:rFonts w:asciiTheme="minorEastAsia" w:hAnsiTheme="minorEastAsia" w:hint="eastAsia"/>
                <w:sz w:val="22"/>
              </w:rPr>
              <w:t>材质：不锈钢+合金铝材料</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2.9.4  </w:t>
            </w:r>
            <w:r>
              <w:rPr>
                <w:rFonts w:asciiTheme="minorEastAsia" w:hAnsiTheme="minorEastAsia" w:hint="eastAsia"/>
                <w:sz w:val="22"/>
              </w:rPr>
              <w:t>主材规格：板材厚度≥1.0mm</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2.9.5  </w:t>
            </w:r>
            <w:r>
              <w:rPr>
                <w:rFonts w:asciiTheme="minorEastAsia" w:hAnsiTheme="minorEastAsia" w:hint="eastAsia"/>
                <w:sz w:val="22"/>
              </w:rPr>
              <w:t>配备有除颤板</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2.9.6  </w:t>
            </w:r>
            <w:r>
              <w:rPr>
                <w:rFonts w:asciiTheme="minorEastAsia" w:hAnsiTheme="minorEastAsia" w:hint="eastAsia"/>
                <w:sz w:val="22"/>
              </w:rPr>
              <w:t>万向轮≥φ100mm</w:t>
            </w:r>
            <w:proofErr w:type="gramStart"/>
            <w:r>
              <w:rPr>
                <w:rFonts w:asciiTheme="minorEastAsia" w:hAnsiTheme="minorEastAsia" w:hint="eastAsia"/>
                <w:sz w:val="22"/>
              </w:rPr>
              <w:t>聚胺酯双轴承</w:t>
            </w:r>
            <w:proofErr w:type="gramEnd"/>
            <w:r>
              <w:rPr>
                <w:rFonts w:asciiTheme="minorEastAsia" w:hAnsiTheme="minorEastAsia" w:hint="eastAsia"/>
                <w:sz w:val="22"/>
              </w:rPr>
              <w:t>静音脚轮,其中两只带刹车功能</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2.9.7  </w:t>
            </w:r>
            <w:r>
              <w:rPr>
                <w:rFonts w:asciiTheme="minorEastAsia" w:hAnsiTheme="minorEastAsia" w:hint="eastAsia"/>
                <w:sz w:val="22"/>
              </w:rPr>
              <w:t>抽屉导轨为优质静音伸缩导轨</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2.9.8  </w:t>
            </w:r>
            <w:r>
              <w:rPr>
                <w:rFonts w:asciiTheme="minorEastAsia" w:hAnsiTheme="minorEastAsia" w:hint="eastAsia"/>
                <w:sz w:val="22"/>
              </w:rPr>
              <w:t>车体四周安装有塑胶防撞圈（条）</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2.9.8.1  </w:t>
            </w:r>
            <w:r>
              <w:rPr>
                <w:rFonts w:asciiTheme="minorEastAsia" w:hAnsiTheme="minorEastAsia" w:hint="eastAsia"/>
                <w:sz w:val="22"/>
              </w:rPr>
              <w:t>台面配有304材质不锈钢护栏；</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2.9.8.2  </w:t>
            </w:r>
            <w:r>
              <w:rPr>
                <w:rFonts w:asciiTheme="minorEastAsia" w:hAnsiTheme="minorEastAsia" w:hint="eastAsia"/>
                <w:sz w:val="22"/>
              </w:rPr>
              <w:t>配备</w:t>
            </w:r>
            <w:r>
              <w:rPr>
                <w:rFonts w:ascii="宋体" w:hAnsi="宋体" w:cs="宋体" w:hint="eastAsia"/>
                <w:sz w:val="22"/>
              </w:rPr>
              <w:t>≥</w:t>
            </w:r>
            <w:r>
              <w:rPr>
                <w:rFonts w:asciiTheme="minorEastAsia" w:hAnsiTheme="minorEastAsia" w:hint="eastAsia"/>
                <w:sz w:val="22"/>
              </w:rPr>
              <w:t>5米电源线的接线板；</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2.9.8.3  </w:t>
            </w:r>
            <w:r>
              <w:rPr>
                <w:rFonts w:asciiTheme="minorEastAsia" w:hAnsiTheme="minorEastAsia" w:hint="eastAsia"/>
                <w:sz w:val="22"/>
              </w:rPr>
              <w:t>隐藏式伸缩副工作台、除颤平台，除颤平台跟输液架可互换，可拆式档案盒；</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2.9.8.4 </w:t>
            </w:r>
            <w:r>
              <w:rPr>
                <w:rFonts w:asciiTheme="minorEastAsia" w:hAnsiTheme="minorEastAsia" w:hint="eastAsia"/>
                <w:sz w:val="22"/>
              </w:rPr>
              <w:t>配有隐藏式伸缩输液架、ABS双污物桶；</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2.9.8.5  </w:t>
            </w:r>
            <w:r>
              <w:rPr>
                <w:rFonts w:asciiTheme="minorEastAsia" w:hAnsiTheme="minorEastAsia" w:hint="eastAsia"/>
                <w:sz w:val="22"/>
              </w:rPr>
              <w:t>隐藏式伸缩氧气瓶支架；</w:t>
            </w:r>
          </w:p>
          <w:p w:rsidR="009B731E" w:rsidRDefault="009B731E" w:rsidP="000D7C8D">
            <w:pPr>
              <w:ind w:firstLineChars="200" w:firstLine="440"/>
              <w:rPr>
                <w:rFonts w:asciiTheme="minorEastAsia" w:hAnsiTheme="minorEastAsia"/>
                <w:sz w:val="22"/>
              </w:rPr>
            </w:pPr>
            <w:r>
              <w:rPr>
                <w:rFonts w:asciiTheme="minorEastAsia" w:hAnsiTheme="minorEastAsia"/>
                <w:sz w:val="22"/>
              </w:rPr>
              <w:t xml:space="preserve">2.9.8.6  </w:t>
            </w:r>
            <w:r>
              <w:rPr>
                <w:rFonts w:asciiTheme="minorEastAsia" w:hAnsiTheme="minorEastAsia" w:hint="eastAsia"/>
                <w:sz w:val="22"/>
              </w:rPr>
              <w:t>中控锁，封口插槽式标示牌、防止液体及灰尘进入；</w:t>
            </w:r>
          </w:p>
        </w:tc>
        <w:tc>
          <w:tcPr>
            <w:tcW w:w="4333" w:type="dxa"/>
          </w:tcPr>
          <w:p w:rsidR="009B731E" w:rsidRDefault="009B731E" w:rsidP="000D7C8D">
            <w:r>
              <w:rPr>
                <w:noProof/>
              </w:rPr>
              <w:drawing>
                <wp:inline distT="0" distB="0" distL="114300" distR="114300" wp14:anchorId="0AAFD78A" wp14:editId="16EC745F">
                  <wp:extent cx="2251710" cy="3014345"/>
                  <wp:effectExtent l="0" t="0" r="5715" b="5080"/>
                  <wp:docPr id="1455" name="图片 2" descr="8f0ed5867a9369a043870d865ade7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 name="图片 2" descr="8f0ed5867a9369a043870d865ade7f4"/>
                          <pic:cNvPicPr>
                            <a:picLocks noChangeAspect="1"/>
                          </pic:cNvPicPr>
                        </pic:nvPicPr>
                        <pic:blipFill>
                          <a:blip r:embed="rId16" cstate="print"/>
                          <a:stretch>
                            <a:fillRect/>
                          </a:stretch>
                        </pic:blipFill>
                        <pic:spPr>
                          <a:xfrm>
                            <a:off x="0" y="0"/>
                            <a:ext cx="2251710" cy="3014345"/>
                          </a:xfrm>
                          <a:prstGeom prst="rect">
                            <a:avLst/>
                          </a:prstGeom>
                          <a:noFill/>
                          <a:ln w="9525">
                            <a:noFill/>
                          </a:ln>
                        </pic:spPr>
                      </pic:pic>
                    </a:graphicData>
                  </a:graphic>
                </wp:inline>
              </w:drawing>
            </w:r>
          </w:p>
        </w:tc>
      </w:tr>
      <w:tr w:rsidR="009B731E" w:rsidTr="000D7C8D">
        <w:tc>
          <w:tcPr>
            <w:tcW w:w="5521" w:type="dxa"/>
          </w:tcPr>
          <w:p w:rsidR="009B731E" w:rsidRDefault="009B731E" w:rsidP="000D7C8D">
            <w:pPr>
              <w:ind w:leftChars="200" w:left="420"/>
              <w:rPr>
                <w:rFonts w:asciiTheme="minorEastAsia" w:hAnsiTheme="minorEastAsia"/>
                <w:sz w:val="22"/>
              </w:rPr>
            </w:pPr>
            <w:r>
              <w:rPr>
                <w:rFonts w:asciiTheme="minorEastAsia" w:hAnsiTheme="minorEastAsia" w:hint="eastAsia"/>
                <w:sz w:val="22"/>
              </w:rPr>
              <w:t>2</w:t>
            </w:r>
            <w:r>
              <w:rPr>
                <w:rFonts w:asciiTheme="minorEastAsia" w:hAnsiTheme="minorEastAsia"/>
                <w:sz w:val="22"/>
              </w:rPr>
              <w:t xml:space="preserve">.10  </w:t>
            </w:r>
            <w:proofErr w:type="gramStart"/>
            <w:r>
              <w:rPr>
                <w:rFonts w:asciiTheme="minorEastAsia" w:hAnsiTheme="minorEastAsia" w:hint="eastAsia"/>
                <w:sz w:val="22"/>
              </w:rPr>
              <w:t>治疗车</w:t>
            </w:r>
            <w:proofErr w:type="gramEnd"/>
            <w:r>
              <w:rPr>
                <w:rFonts w:asciiTheme="minorEastAsia" w:hAnsiTheme="minorEastAsia" w:hint="eastAsia"/>
                <w:sz w:val="22"/>
              </w:rPr>
              <w:t>47个</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2.10.1  </w:t>
            </w:r>
            <w:r>
              <w:rPr>
                <w:rFonts w:asciiTheme="minorEastAsia" w:hAnsiTheme="minorEastAsia" w:hint="eastAsia"/>
                <w:sz w:val="22"/>
              </w:rPr>
              <w:t>适用于病房、急诊等区域护理治疗用</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2.10.2  </w:t>
            </w:r>
            <w:r>
              <w:rPr>
                <w:rFonts w:asciiTheme="minorEastAsia" w:hAnsiTheme="minorEastAsia" w:hint="eastAsia"/>
                <w:sz w:val="22"/>
              </w:rPr>
              <w:t>规格：双层、双抽、双桶</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2.10.3  </w:t>
            </w:r>
            <w:r>
              <w:rPr>
                <w:rFonts w:asciiTheme="minorEastAsia" w:hAnsiTheme="minorEastAsia" w:hint="eastAsia"/>
                <w:sz w:val="22"/>
              </w:rPr>
              <w:t>材质：不锈钢+轻型合金铝材料</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2.10.4  </w:t>
            </w:r>
            <w:r>
              <w:rPr>
                <w:rFonts w:asciiTheme="minorEastAsia" w:hAnsiTheme="minorEastAsia" w:hint="eastAsia"/>
                <w:sz w:val="22"/>
              </w:rPr>
              <w:t>主材规格：板材厚度≥1.0mm，主管材：φ25×1.0mm</w:t>
            </w:r>
          </w:p>
          <w:p w:rsidR="009B731E" w:rsidRDefault="009B731E" w:rsidP="000D7C8D">
            <w:pPr>
              <w:ind w:leftChars="200" w:left="420"/>
              <w:rPr>
                <w:rFonts w:asciiTheme="minorEastAsia" w:hAnsiTheme="minorEastAsia"/>
                <w:sz w:val="22"/>
              </w:rPr>
            </w:pPr>
            <w:r>
              <w:rPr>
                <w:rFonts w:asciiTheme="minorEastAsia" w:hAnsiTheme="minorEastAsia" w:hint="eastAsia"/>
                <w:sz w:val="22"/>
              </w:rPr>
              <w:t>2</w:t>
            </w:r>
            <w:r>
              <w:rPr>
                <w:rFonts w:asciiTheme="minorEastAsia" w:hAnsiTheme="minorEastAsia"/>
                <w:sz w:val="22"/>
              </w:rPr>
              <w:t xml:space="preserve">.10.5  </w:t>
            </w:r>
            <w:r>
              <w:rPr>
                <w:rFonts w:asciiTheme="minorEastAsia" w:hAnsiTheme="minorEastAsia" w:hint="eastAsia"/>
                <w:sz w:val="22"/>
              </w:rPr>
              <w:t>万向轮≥φ75静音脚轮</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2.10.6  </w:t>
            </w:r>
            <w:r>
              <w:rPr>
                <w:rFonts w:asciiTheme="minorEastAsia" w:hAnsiTheme="minorEastAsia" w:hint="eastAsia"/>
                <w:sz w:val="22"/>
              </w:rPr>
              <w:t>抽屉导轨为静音伸缩导轨</w:t>
            </w:r>
          </w:p>
          <w:p w:rsidR="009B731E" w:rsidRDefault="009B731E" w:rsidP="000D7C8D">
            <w:pPr>
              <w:ind w:firstLineChars="200" w:firstLine="440"/>
              <w:rPr>
                <w:rFonts w:asciiTheme="minorEastAsia" w:hAnsiTheme="minorEastAsia"/>
                <w:sz w:val="22"/>
              </w:rPr>
            </w:pPr>
            <w:r>
              <w:rPr>
                <w:rFonts w:asciiTheme="minorEastAsia" w:hAnsiTheme="minorEastAsia"/>
                <w:sz w:val="22"/>
              </w:rPr>
              <w:t xml:space="preserve">2.10.7  </w:t>
            </w:r>
            <w:r>
              <w:rPr>
                <w:rFonts w:asciiTheme="minorEastAsia" w:hAnsiTheme="minorEastAsia" w:hint="eastAsia"/>
                <w:sz w:val="22"/>
              </w:rPr>
              <w:t>车体四周安装有强力塑胶防撞圈（条）</w:t>
            </w:r>
          </w:p>
        </w:tc>
        <w:tc>
          <w:tcPr>
            <w:tcW w:w="4333" w:type="dxa"/>
          </w:tcPr>
          <w:p w:rsidR="009B731E" w:rsidRDefault="009B731E" w:rsidP="000D7C8D">
            <w:r>
              <w:rPr>
                <w:noProof/>
              </w:rPr>
              <w:drawing>
                <wp:inline distT="0" distB="0" distL="114300" distR="114300" wp14:anchorId="0103105F" wp14:editId="6D97BE69">
                  <wp:extent cx="2124075" cy="2144395"/>
                  <wp:effectExtent l="0" t="0" r="0" b="8255"/>
                  <wp:docPr id="1458" name="图片 5" descr="5eafdd9cbd5939d1b469c65b451d3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 name="图片 5" descr="5eafdd9cbd5939d1b469c65b451d3d9"/>
                          <pic:cNvPicPr>
                            <a:picLocks noChangeAspect="1"/>
                          </pic:cNvPicPr>
                        </pic:nvPicPr>
                        <pic:blipFill>
                          <a:blip r:embed="rId17" cstate="print"/>
                          <a:stretch>
                            <a:fillRect/>
                          </a:stretch>
                        </pic:blipFill>
                        <pic:spPr>
                          <a:xfrm>
                            <a:off x="0" y="0"/>
                            <a:ext cx="2124075" cy="2144395"/>
                          </a:xfrm>
                          <a:prstGeom prst="rect">
                            <a:avLst/>
                          </a:prstGeom>
                          <a:noFill/>
                          <a:ln w="9525">
                            <a:noFill/>
                          </a:ln>
                        </pic:spPr>
                      </pic:pic>
                    </a:graphicData>
                  </a:graphic>
                </wp:inline>
              </w:drawing>
            </w:r>
          </w:p>
        </w:tc>
      </w:tr>
      <w:tr w:rsidR="009B731E" w:rsidTr="000D7C8D">
        <w:tc>
          <w:tcPr>
            <w:tcW w:w="5521" w:type="dxa"/>
          </w:tcPr>
          <w:p w:rsidR="009B731E" w:rsidRDefault="009B731E" w:rsidP="000D7C8D">
            <w:pPr>
              <w:ind w:leftChars="200" w:left="420"/>
              <w:rPr>
                <w:rFonts w:asciiTheme="minorEastAsia" w:hAnsiTheme="minorEastAsia"/>
                <w:sz w:val="22"/>
              </w:rPr>
            </w:pPr>
            <w:r>
              <w:rPr>
                <w:rFonts w:asciiTheme="minorEastAsia" w:hAnsiTheme="minorEastAsia" w:hint="eastAsia"/>
                <w:sz w:val="22"/>
              </w:rPr>
              <w:t>2</w:t>
            </w:r>
            <w:r>
              <w:rPr>
                <w:rFonts w:asciiTheme="minorEastAsia" w:hAnsiTheme="minorEastAsia"/>
                <w:sz w:val="22"/>
              </w:rPr>
              <w:t xml:space="preserve">.11  </w:t>
            </w:r>
            <w:r>
              <w:rPr>
                <w:rFonts w:asciiTheme="minorEastAsia" w:hAnsiTheme="minorEastAsia" w:hint="eastAsia"/>
                <w:sz w:val="22"/>
              </w:rPr>
              <w:t>诊疗床5个</w:t>
            </w:r>
          </w:p>
          <w:p w:rsidR="009B731E" w:rsidRDefault="009B731E" w:rsidP="000D7C8D">
            <w:pPr>
              <w:ind w:leftChars="200" w:left="420"/>
              <w:rPr>
                <w:rFonts w:asciiTheme="minorEastAsia" w:hAnsiTheme="minorEastAsia"/>
                <w:sz w:val="22"/>
              </w:rPr>
            </w:pPr>
            <w:r>
              <w:rPr>
                <w:rFonts w:asciiTheme="minorEastAsia" w:hAnsiTheme="minorEastAsia" w:hint="eastAsia"/>
                <w:sz w:val="22"/>
              </w:rPr>
              <w:t>2</w:t>
            </w:r>
            <w:r>
              <w:rPr>
                <w:rFonts w:asciiTheme="minorEastAsia" w:hAnsiTheme="minorEastAsia"/>
                <w:sz w:val="22"/>
              </w:rPr>
              <w:t xml:space="preserve">.11.1  </w:t>
            </w:r>
            <w:r>
              <w:rPr>
                <w:rFonts w:asciiTheme="minorEastAsia" w:hAnsiTheme="minorEastAsia" w:hint="eastAsia"/>
                <w:sz w:val="22"/>
              </w:rPr>
              <w:t>工作原理:多体位医用诊疗床可根据需要调节床面高度，配合治疗师的需要，进行多体位调整。</w:t>
            </w:r>
          </w:p>
          <w:p w:rsidR="009B731E" w:rsidRDefault="009B731E" w:rsidP="000D7C8D">
            <w:pPr>
              <w:ind w:leftChars="200" w:left="420"/>
              <w:rPr>
                <w:rFonts w:asciiTheme="minorEastAsia" w:hAnsiTheme="minorEastAsia"/>
                <w:sz w:val="22"/>
              </w:rPr>
            </w:pPr>
            <w:r>
              <w:rPr>
                <w:rFonts w:asciiTheme="minorEastAsia" w:hAnsiTheme="minorEastAsia" w:hint="eastAsia"/>
                <w:sz w:val="22"/>
              </w:rPr>
              <w:t>2</w:t>
            </w:r>
            <w:r>
              <w:rPr>
                <w:rFonts w:asciiTheme="minorEastAsia" w:hAnsiTheme="minorEastAsia"/>
                <w:sz w:val="22"/>
              </w:rPr>
              <w:t xml:space="preserve">.11.2  </w:t>
            </w:r>
            <w:r>
              <w:rPr>
                <w:rFonts w:asciiTheme="minorEastAsia" w:hAnsiTheme="minorEastAsia" w:hint="eastAsia"/>
                <w:sz w:val="22"/>
              </w:rPr>
              <w:t>技术参数:</w:t>
            </w:r>
          </w:p>
          <w:p w:rsidR="009B731E" w:rsidRDefault="009B731E" w:rsidP="000D7C8D">
            <w:pPr>
              <w:ind w:leftChars="200" w:left="420"/>
              <w:rPr>
                <w:rFonts w:asciiTheme="minorEastAsia" w:hAnsiTheme="minorEastAsia"/>
                <w:sz w:val="22"/>
              </w:rPr>
            </w:pPr>
            <w:r>
              <w:rPr>
                <w:rFonts w:asciiTheme="minorEastAsia" w:hAnsiTheme="minorEastAsia" w:hint="eastAsia"/>
                <w:sz w:val="22"/>
              </w:rPr>
              <w:t>2</w:t>
            </w:r>
            <w:r>
              <w:rPr>
                <w:rFonts w:asciiTheme="minorEastAsia" w:hAnsiTheme="minorEastAsia"/>
                <w:sz w:val="22"/>
              </w:rPr>
              <w:t xml:space="preserve">.11.2.1  </w:t>
            </w:r>
            <w:r>
              <w:rPr>
                <w:rFonts w:asciiTheme="minorEastAsia" w:hAnsiTheme="minorEastAsia" w:hint="eastAsia"/>
                <w:sz w:val="22"/>
              </w:rPr>
              <w:t>床面长度≥ 2000mm;</w:t>
            </w:r>
          </w:p>
          <w:p w:rsidR="009B731E" w:rsidRDefault="009B731E" w:rsidP="000D7C8D">
            <w:pPr>
              <w:ind w:leftChars="200" w:left="420"/>
              <w:rPr>
                <w:rFonts w:asciiTheme="minorEastAsia" w:hAnsiTheme="minorEastAsia"/>
                <w:sz w:val="22"/>
              </w:rPr>
            </w:pPr>
            <w:r>
              <w:rPr>
                <w:rFonts w:asciiTheme="minorEastAsia" w:hAnsiTheme="minorEastAsia" w:hint="eastAsia"/>
                <w:sz w:val="22"/>
              </w:rPr>
              <w:t>2</w:t>
            </w:r>
            <w:r>
              <w:rPr>
                <w:rFonts w:asciiTheme="minorEastAsia" w:hAnsiTheme="minorEastAsia"/>
                <w:sz w:val="22"/>
              </w:rPr>
              <w:t xml:space="preserve">.11.2.2  </w:t>
            </w:r>
            <w:r>
              <w:rPr>
                <w:rFonts w:asciiTheme="minorEastAsia" w:hAnsiTheme="minorEastAsia" w:hint="eastAsia"/>
                <w:sz w:val="22"/>
              </w:rPr>
              <w:t>床面宽度≥ 700</w:t>
            </w:r>
            <w:bookmarkStart w:id="41" w:name="OLE_LINK54"/>
            <w:r>
              <w:rPr>
                <w:rFonts w:asciiTheme="minorEastAsia" w:hAnsiTheme="minorEastAsia" w:hint="eastAsia"/>
                <w:sz w:val="22"/>
              </w:rPr>
              <w:t>mm</w:t>
            </w:r>
            <w:bookmarkEnd w:id="41"/>
            <w:r>
              <w:rPr>
                <w:rFonts w:asciiTheme="minorEastAsia" w:hAnsiTheme="minorEastAsia" w:hint="eastAsia"/>
                <w:sz w:val="22"/>
              </w:rPr>
              <w:t>;</w:t>
            </w:r>
          </w:p>
          <w:p w:rsidR="009B731E" w:rsidRDefault="009B731E" w:rsidP="000D7C8D">
            <w:pPr>
              <w:ind w:leftChars="200" w:left="420"/>
              <w:rPr>
                <w:rFonts w:asciiTheme="minorEastAsia" w:hAnsiTheme="minorEastAsia"/>
                <w:sz w:val="22"/>
              </w:rPr>
            </w:pPr>
            <w:r>
              <w:rPr>
                <w:rFonts w:asciiTheme="minorEastAsia" w:hAnsiTheme="minorEastAsia" w:hint="eastAsia"/>
                <w:sz w:val="22"/>
              </w:rPr>
              <w:lastRenderedPageBreak/>
              <w:t>2</w:t>
            </w:r>
            <w:r>
              <w:rPr>
                <w:rFonts w:asciiTheme="minorEastAsia" w:hAnsiTheme="minorEastAsia"/>
                <w:sz w:val="22"/>
              </w:rPr>
              <w:t xml:space="preserve">.11.2.3  </w:t>
            </w:r>
            <w:r>
              <w:rPr>
                <w:rFonts w:asciiTheme="minorEastAsia" w:hAnsiTheme="minorEastAsia" w:hint="eastAsia"/>
                <w:sz w:val="22"/>
              </w:rPr>
              <w:t>背板调节最大角度≥80度;</w:t>
            </w:r>
          </w:p>
          <w:p w:rsidR="009B731E" w:rsidRDefault="009B731E" w:rsidP="000D7C8D">
            <w:pPr>
              <w:ind w:leftChars="200" w:left="420"/>
              <w:rPr>
                <w:rFonts w:asciiTheme="minorEastAsia" w:hAnsiTheme="minorEastAsia"/>
                <w:sz w:val="22"/>
              </w:rPr>
            </w:pPr>
            <w:r>
              <w:rPr>
                <w:rFonts w:asciiTheme="minorEastAsia" w:hAnsiTheme="minorEastAsia" w:hint="eastAsia"/>
                <w:sz w:val="22"/>
              </w:rPr>
              <w:t>2</w:t>
            </w:r>
            <w:r>
              <w:rPr>
                <w:rFonts w:asciiTheme="minorEastAsia" w:hAnsiTheme="minorEastAsia"/>
                <w:sz w:val="22"/>
              </w:rPr>
              <w:t xml:space="preserve">.11.2.4  </w:t>
            </w:r>
            <w:r>
              <w:rPr>
                <w:rFonts w:asciiTheme="minorEastAsia" w:hAnsiTheme="minorEastAsia" w:hint="eastAsia"/>
                <w:sz w:val="22"/>
              </w:rPr>
              <w:t>床面最低高度</w:t>
            </w:r>
            <w:r>
              <w:rPr>
                <w:rFonts w:ascii="宋体" w:hAnsi="宋体" w:cs="宋体" w:hint="eastAsia"/>
                <w:sz w:val="22"/>
              </w:rPr>
              <w:t>≥</w:t>
            </w:r>
            <w:r>
              <w:rPr>
                <w:rFonts w:asciiTheme="minorEastAsia" w:hAnsiTheme="minorEastAsia" w:hint="eastAsia"/>
                <w:sz w:val="22"/>
              </w:rPr>
              <w:t>450mm , 最高高度</w:t>
            </w:r>
            <w:r>
              <w:rPr>
                <w:rFonts w:ascii="宋体" w:hAnsi="宋体" w:cs="宋体" w:hint="eastAsia"/>
                <w:sz w:val="22"/>
              </w:rPr>
              <w:t>≥</w:t>
            </w:r>
            <w:r>
              <w:rPr>
                <w:rFonts w:asciiTheme="minorEastAsia" w:hAnsiTheme="minorEastAsia" w:hint="eastAsia"/>
                <w:sz w:val="22"/>
              </w:rPr>
              <w:t>900mm;</w:t>
            </w:r>
          </w:p>
          <w:p w:rsidR="009B731E" w:rsidRDefault="009B731E" w:rsidP="000D7C8D">
            <w:pPr>
              <w:ind w:leftChars="200" w:left="420"/>
              <w:rPr>
                <w:rFonts w:asciiTheme="minorEastAsia" w:hAnsiTheme="minorEastAsia"/>
                <w:sz w:val="22"/>
              </w:rPr>
            </w:pPr>
            <w:r>
              <w:rPr>
                <w:rFonts w:asciiTheme="minorEastAsia" w:hAnsiTheme="minorEastAsia" w:hint="eastAsia"/>
                <w:sz w:val="22"/>
              </w:rPr>
              <w:t>2</w:t>
            </w:r>
            <w:r>
              <w:rPr>
                <w:rFonts w:asciiTheme="minorEastAsia" w:hAnsiTheme="minorEastAsia"/>
                <w:sz w:val="22"/>
              </w:rPr>
              <w:t xml:space="preserve">.11.2.5  </w:t>
            </w:r>
            <w:r>
              <w:rPr>
                <w:rFonts w:asciiTheme="minorEastAsia" w:hAnsiTheme="minorEastAsia" w:hint="eastAsia"/>
                <w:sz w:val="22"/>
              </w:rPr>
              <w:t>主体材质:高密度海绵厚度</w:t>
            </w:r>
            <w:r>
              <w:rPr>
                <w:rFonts w:ascii="宋体" w:hAnsi="宋体" w:cs="宋体" w:hint="eastAsia"/>
                <w:sz w:val="22"/>
              </w:rPr>
              <w:t>≥</w:t>
            </w:r>
            <w:r>
              <w:rPr>
                <w:rFonts w:asciiTheme="minorEastAsia" w:hAnsiTheme="minorEastAsia" w:hint="eastAsia"/>
                <w:sz w:val="22"/>
              </w:rPr>
              <w:t>7cm，承重</w:t>
            </w:r>
            <w:r>
              <w:rPr>
                <w:rFonts w:ascii="宋体" w:hAnsi="宋体" w:cs="宋体" w:hint="eastAsia"/>
                <w:sz w:val="22"/>
              </w:rPr>
              <w:t>≥</w:t>
            </w:r>
            <w:r>
              <w:rPr>
                <w:rFonts w:asciiTheme="minorEastAsia" w:hAnsiTheme="minorEastAsia" w:hint="eastAsia"/>
                <w:sz w:val="22"/>
              </w:rPr>
              <w:t>150kg;</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2.11.3  </w:t>
            </w:r>
            <w:r>
              <w:rPr>
                <w:rFonts w:asciiTheme="minorEastAsia" w:hAnsiTheme="minorEastAsia" w:hint="eastAsia"/>
                <w:sz w:val="22"/>
              </w:rPr>
              <w:t xml:space="preserve">产品特征: </w:t>
            </w:r>
          </w:p>
          <w:p w:rsidR="009B731E" w:rsidRDefault="009B731E" w:rsidP="000D7C8D">
            <w:pPr>
              <w:ind w:leftChars="200" w:left="420"/>
              <w:rPr>
                <w:rFonts w:asciiTheme="minorEastAsia" w:hAnsiTheme="minorEastAsia"/>
                <w:sz w:val="22"/>
              </w:rPr>
            </w:pPr>
            <w:r>
              <w:rPr>
                <w:rFonts w:asciiTheme="minorEastAsia" w:hAnsiTheme="minorEastAsia" w:hint="eastAsia"/>
                <w:sz w:val="22"/>
              </w:rPr>
              <w:t>2</w:t>
            </w:r>
            <w:r>
              <w:rPr>
                <w:rFonts w:asciiTheme="minorEastAsia" w:hAnsiTheme="minorEastAsia"/>
                <w:sz w:val="22"/>
              </w:rPr>
              <w:t xml:space="preserve">.11.3.1  </w:t>
            </w:r>
            <w:r>
              <w:rPr>
                <w:rFonts w:asciiTheme="minorEastAsia" w:hAnsiTheme="minorEastAsia" w:hint="eastAsia"/>
                <w:sz w:val="22"/>
              </w:rPr>
              <w:t>高性能静音电机控制调节;</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2.11.3.2  </w:t>
            </w:r>
            <w:r>
              <w:rPr>
                <w:rFonts w:asciiTheme="minorEastAsia" w:hAnsiTheme="minorEastAsia" w:hint="eastAsia"/>
                <w:sz w:val="22"/>
              </w:rPr>
              <w:t>头部，整体升降可单独调节角度；床面整体放平和坐姿状态;</w:t>
            </w:r>
          </w:p>
          <w:p w:rsidR="009B731E" w:rsidRDefault="009B731E" w:rsidP="000D7C8D">
            <w:pPr>
              <w:rPr>
                <w:rFonts w:asciiTheme="minorEastAsia" w:hAnsiTheme="minorEastAsia"/>
                <w:sz w:val="22"/>
              </w:rPr>
            </w:pPr>
          </w:p>
        </w:tc>
        <w:tc>
          <w:tcPr>
            <w:tcW w:w="4333" w:type="dxa"/>
          </w:tcPr>
          <w:p w:rsidR="009B731E" w:rsidRDefault="009B731E" w:rsidP="000D7C8D">
            <w:r>
              <w:rPr>
                <w:noProof/>
              </w:rPr>
              <w:lastRenderedPageBreak/>
              <w:drawing>
                <wp:inline distT="0" distB="0" distL="114300" distR="114300" wp14:anchorId="63C842AE" wp14:editId="14B2F750">
                  <wp:extent cx="1878330" cy="1584325"/>
                  <wp:effectExtent l="0" t="0" r="7620" b="6350"/>
                  <wp:docPr id="29" name="图片 29" descr="5fda42a49484be54a72f6ba52e2f3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5fda42a49484be54a72f6ba52e2f3bf"/>
                          <pic:cNvPicPr>
                            <a:picLocks noChangeAspect="1"/>
                          </pic:cNvPicPr>
                        </pic:nvPicPr>
                        <pic:blipFill>
                          <a:blip r:embed="rId18"/>
                          <a:stretch>
                            <a:fillRect/>
                          </a:stretch>
                        </pic:blipFill>
                        <pic:spPr>
                          <a:xfrm>
                            <a:off x="0" y="0"/>
                            <a:ext cx="1878330" cy="1584325"/>
                          </a:xfrm>
                          <a:prstGeom prst="rect">
                            <a:avLst/>
                          </a:prstGeom>
                        </pic:spPr>
                      </pic:pic>
                    </a:graphicData>
                  </a:graphic>
                </wp:inline>
              </w:drawing>
            </w:r>
          </w:p>
        </w:tc>
      </w:tr>
      <w:tr w:rsidR="009B731E" w:rsidTr="000D7C8D">
        <w:tc>
          <w:tcPr>
            <w:tcW w:w="5521" w:type="dxa"/>
          </w:tcPr>
          <w:p w:rsidR="009B731E" w:rsidRDefault="009B731E" w:rsidP="000D7C8D">
            <w:pPr>
              <w:ind w:leftChars="200" w:left="420"/>
              <w:rPr>
                <w:rFonts w:asciiTheme="minorEastAsia" w:hAnsiTheme="minorEastAsia"/>
                <w:sz w:val="22"/>
              </w:rPr>
            </w:pPr>
            <w:r>
              <w:rPr>
                <w:rFonts w:asciiTheme="minorEastAsia" w:hAnsiTheme="minorEastAsia" w:hint="eastAsia"/>
                <w:sz w:val="22"/>
              </w:rPr>
              <w:lastRenderedPageBreak/>
              <w:t>2</w:t>
            </w:r>
            <w:r>
              <w:rPr>
                <w:rFonts w:asciiTheme="minorEastAsia" w:hAnsiTheme="minorEastAsia"/>
                <w:sz w:val="22"/>
              </w:rPr>
              <w:t xml:space="preserve">.12  </w:t>
            </w:r>
            <w:r>
              <w:rPr>
                <w:rFonts w:asciiTheme="minorEastAsia" w:hAnsiTheme="minorEastAsia" w:hint="eastAsia"/>
                <w:sz w:val="22"/>
              </w:rPr>
              <w:t>诊疗床147个</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2.12.1  </w:t>
            </w:r>
            <w:r>
              <w:rPr>
                <w:rFonts w:asciiTheme="minorEastAsia" w:hAnsiTheme="minorEastAsia" w:hint="eastAsia"/>
                <w:sz w:val="22"/>
              </w:rPr>
              <w:t>尺寸≥1840 mm×620 mm×670 mm，承重</w:t>
            </w:r>
            <w:r>
              <w:rPr>
                <w:rFonts w:ascii="宋体" w:hAnsi="宋体" w:cs="宋体" w:hint="eastAsia"/>
                <w:sz w:val="22"/>
              </w:rPr>
              <w:t>≥</w:t>
            </w:r>
            <w:r>
              <w:rPr>
                <w:rFonts w:asciiTheme="minorEastAsia" w:hAnsiTheme="minorEastAsia" w:hint="eastAsia"/>
                <w:sz w:val="22"/>
              </w:rPr>
              <w:t>150kg</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2.12.2  </w:t>
            </w:r>
            <w:r>
              <w:rPr>
                <w:rFonts w:asciiTheme="minorEastAsia" w:hAnsiTheme="minorEastAsia" w:hint="eastAsia"/>
                <w:sz w:val="22"/>
              </w:rPr>
              <w:t>不锈钢床腿、床框，床垫厚度</w:t>
            </w:r>
            <w:r>
              <w:rPr>
                <w:rFonts w:ascii="宋体" w:hAnsi="宋体" w:cs="宋体" w:hint="eastAsia"/>
                <w:sz w:val="22"/>
              </w:rPr>
              <w:t>≥</w:t>
            </w:r>
            <w:r>
              <w:rPr>
                <w:rFonts w:asciiTheme="minorEastAsia" w:hAnsiTheme="minorEastAsia" w:hint="eastAsia"/>
                <w:sz w:val="22"/>
              </w:rPr>
              <w:t>7cm</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2.12.3  </w:t>
            </w:r>
            <w:proofErr w:type="gramStart"/>
            <w:r>
              <w:rPr>
                <w:rFonts w:asciiTheme="minorEastAsia" w:hAnsiTheme="minorEastAsia" w:hint="eastAsia"/>
                <w:sz w:val="22"/>
              </w:rPr>
              <w:t>优质人</w:t>
            </w:r>
            <w:proofErr w:type="gramEnd"/>
            <w:r>
              <w:rPr>
                <w:rFonts w:asciiTheme="minorEastAsia" w:hAnsiTheme="minorEastAsia" w:hint="eastAsia"/>
                <w:sz w:val="22"/>
              </w:rPr>
              <w:t>革皮，带枕头</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2.12.4  </w:t>
            </w:r>
            <w:r>
              <w:rPr>
                <w:rFonts w:asciiTheme="minorEastAsia" w:hAnsiTheme="minorEastAsia" w:hint="eastAsia"/>
                <w:sz w:val="22"/>
              </w:rPr>
              <w:t>带防滑脚套</w:t>
            </w:r>
          </w:p>
          <w:p w:rsidR="009B731E" w:rsidRDefault="009B731E" w:rsidP="000D7C8D">
            <w:pPr>
              <w:ind w:leftChars="200" w:left="420"/>
              <w:rPr>
                <w:rFonts w:asciiTheme="minorEastAsia" w:hAnsiTheme="minorEastAsia"/>
                <w:sz w:val="22"/>
              </w:rPr>
            </w:pPr>
            <w:r>
              <w:rPr>
                <w:rFonts w:asciiTheme="minorEastAsia" w:hAnsiTheme="minorEastAsia" w:hint="eastAsia"/>
                <w:sz w:val="22"/>
              </w:rPr>
              <w:t>2.12.5  床下有储物空间</w:t>
            </w:r>
          </w:p>
          <w:p w:rsidR="009B731E" w:rsidRDefault="009B731E" w:rsidP="000D7C8D">
            <w:pPr>
              <w:rPr>
                <w:rFonts w:asciiTheme="minorEastAsia" w:hAnsiTheme="minorEastAsia"/>
                <w:sz w:val="22"/>
              </w:rPr>
            </w:pPr>
          </w:p>
        </w:tc>
        <w:tc>
          <w:tcPr>
            <w:tcW w:w="4333" w:type="dxa"/>
          </w:tcPr>
          <w:p w:rsidR="009B731E" w:rsidRDefault="009B731E" w:rsidP="000D7C8D">
            <w:r>
              <w:rPr>
                <w:noProof/>
              </w:rPr>
              <w:drawing>
                <wp:inline distT="0" distB="0" distL="114300" distR="114300" wp14:anchorId="6093D893" wp14:editId="22E86CF3">
                  <wp:extent cx="1161415" cy="492760"/>
                  <wp:effectExtent l="0" t="0" r="635" b="2540"/>
                  <wp:docPr id="2370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1" name="图片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161415" cy="492760"/>
                          </a:xfrm>
                          <a:prstGeom prst="rect">
                            <a:avLst/>
                          </a:prstGeom>
                          <a:noFill/>
                          <a:ln>
                            <a:noFill/>
                          </a:ln>
                        </pic:spPr>
                      </pic:pic>
                    </a:graphicData>
                  </a:graphic>
                </wp:inline>
              </w:drawing>
            </w:r>
          </w:p>
          <w:p w:rsidR="009B731E" w:rsidRDefault="009B731E" w:rsidP="000D7C8D">
            <w:r>
              <w:rPr>
                <w:noProof/>
              </w:rPr>
              <w:drawing>
                <wp:inline distT="0" distB="0" distL="114300" distR="114300" wp14:anchorId="5DBE2DCC" wp14:editId="63EFCF23">
                  <wp:extent cx="1017905" cy="693420"/>
                  <wp:effectExtent l="0" t="0" r="1270" b="1905"/>
                  <wp:docPr id="237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12" name="图片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017905" cy="693420"/>
                          </a:xfrm>
                          <a:prstGeom prst="rect">
                            <a:avLst/>
                          </a:prstGeom>
                          <a:noFill/>
                          <a:ln>
                            <a:noFill/>
                          </a:ln>
                        </pic:spPr>
                      </pic:pic>
                    </a:graphicData>
                  </a:graphic>
                </wp:inline>
              </w:drawing>
            </w:r>
          </w:p>
          <w:p w:rsidR="009B731E" w:rsidRDefault="009B731E" w:rsidP="000D7C8D"/>
        </w:tc>
      </w:tr>
      <w:tr w:rsidR="009B731E" w:rsidTr="000D7C8D">
        <w:tc>
          <w:tcPr>
            <w:tcW w:w="5521" w:type="dxa"/>
          </w:tcPr>
          <w:p w:rsidR="009B731E" w:rsidRDefault="009B731E" w:rsidP="000D7C8D">
            <w:pPr>
              <w:ind w:leftChars="200" w:left="420"/>
              <w:rPr>
                <w:rFonts w:asciiTheme="minorEastAsia" w:hAnsiTheme="minorEastAsia"/>
                <w:sz w:val="22"/>
              </w:rPr>
            </w:pPr>
            <w:r>
              <w:rPr>
                <w:rFonts w:asciiTheme="minorEastAsia" w:hAnsiTheme="minorEastAsia" w:hint="eastAsia"/>
                <w:sz w:val="22"/>
              </w:rPr>
              <w:t>2</w:t>
            </w:r>
            <w:r>
              <w:rPr>
                <w:rFonts w:asciiTheme="minorEastAsia" w:hAnsiTheme="minorEastAsia"/>
                <w:sz w:val="22"/>
              </w:rPr>
              <w:t xml:space="preserve">.13  </w:t>
            </w:r>
            <w:r>
              <w:rPr>
                <w:rFonts w:asciiTheme="minorEastAsia" w:hAnsiTheme="minorEastAsia" w:hint="eastAsia"/>
                <w:sz w:val="22"/>
              </w:rPr>
              <w:t>石膏床2个</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2.13.1  </w:t>
            </w:r>
            <w:r>
              <w:rPr>
                <w:rFonts w:asciiTheme="minorEastAsia" w:hAnsiTheme="minorEastAsia" w:hint="eastAsia"/>
                <w:sz w:val="22"/>
              </w:rPr>
              <w:t>配4个</w:t>
            </w:r>
            <w:proofErr w:type="gramStart"/>
            <w:r>
              <w:rPr>
                <w:rFonts w:asciiTheme="minorEastAsia" w:hAnsiTheme="minorEastAsia" w:hint="eastAsia"/>
                <w:sz w:val="22"/>
              </w:rPr>
              <w:t>5寸带刹脚轮</w:t>
            </w:r>
            <w:proofErr w:type="gramEnd"/>
            <w:r>
              <w:rPr>
                <w:rFonts w:asciiTheme="minorEastAsia" w:hAnsiTheme="minorEastAsia" w:hint="eastAsia"/>
                <w:sz w:val="22"/>
              </w:rPr>
              <w:t xml:space="preserve">，1个枕头，1卷床单，带锁储物柜 </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2.13.2  </w:t>
            </w:r>
            <w:r>
              <w:rPr>
                <w:rFonts w:asciiTheme="minorEastAsia" w:hAnsiTheme="minorEastAsia" w:hint="eastAsia"/>
                <w:sz w:val="22"/>
              </w:rPr>
              <w:t>皮垫为蓝色PU皮革，</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2.13.3  </w:t>
            </w:r>
            <w:r>
              <w:rPr>
                <w:rFonts w:asciiTheme="minorEastAsia" w:hAnsiTheme="minorEastAsia" w:hint="eastAsia"/>
                <w:sz w:val="22"/>
              </w:rPr>
              <w:t>带手摇换床单功能，</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2.13.4  </w:t>
            </w:r>
            <w:r>
              <w:rPr>
                <w:rFonts w:asciiTheme="minorEastAsia" w:hAnsiTheme="minorEastAsia" w:hint="eastAsia"/>
                <w:sz w:val="22"/>
              </w:rPr>
              <w:t>尺寸≥1930 mm×705 mm×650 mm</w:t>
            </w:r>
          </w:p>
          <w:p w:rsidR="009B731E" w:rsidRDefault="009B731E" w:rsidP="000D7C8D">
            <w:pPr>
              <w:rPr>
                <w:rFonts w:asciiTheme="minorEastAsia" w:hAnsiTheme="minorEastAsia"/>
                <w:sz w:val="22"/>
              </w:rPr>
            </w:pPr>
          </w:p>
        </w:tc>
        <w:tc>
          <w:tcPr>
            <w:tcW w:w="4333" w:type="dxa"/>
          </w:tcPr>
          <w:p w:rsidR="009B731E" w:rsidRDefault="009B731E" w:rsidP="000D7C8D">
            <w:r>
              <w:rPr>
                <w:noProof/>
              </w:rPr>
              <w:drawing>
                <wp:inline distT="0" distB="0" distL="114300" distR="114300" wp14:anchorId="6C74BD07" wp14:editId="5584A51C">
                  <wp:extent cx="2422525" cy="1051560"/>
                  <wp:effectExtent l="0" t="0" r="6350" b="5715"/>
                  <wp:docPr id="237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13" name="图片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422525" cy="1051560"/>
                          </a:xfrm>
                          <a:prstGeom prst="rect">
                            <a:avLst/>
                          </a:prstGeom>
                          <a:noFill/>
                          <a:ln>
                            <a:noFill/>
                          </a:ln>
                        </pic:spPr>
                      </pic:pic>
                    </a:graphicData>
                  </a:graphic>
                </wp:inline>
              </w:drawing>
            </w:r>
          </w:p>
        </w:tc>
      </w:tr>
      <w:tr w:rsidR="009B731E" w:rsidTr="000D7C8D">
        <w:tc>
          <w:tcPr>
            <w:tcW w:w="5521" w:type="dxa"/>
          </w:tcPr>
          <w:p w:rsidR="009B731E" w:rsidRDefault="009B731E" w:rsidP="000D7C8D">
            <w:pPr>
              <w:ind w:leftChars="200" w:left="420"/>
              <w:rPr>
                <w:rFonts w:asciiTheme="minorEastAsia" w:hAnsiTheme="minorEastAsia"/>
                <w:sz w:val="22"/>
              </w:rPr>
            </w:pPr>
            <w:r>
              <w:rPr>
                <w:rFonts w:asciiTheme="minorEastAsia" w:hAnsiTheme="minorEastAsia" w:hint="eastAsia"/>
                <w:sz w:val="22"/>
              </w:rPr>
              <w:t>2</w:t>
            </w:r>
            <w:r>
              <w:rPr>
                <w:rFonts w:asciiTheme="minorEastAsia" w:hAnsiTheme="minorEastAsia"/>
                <w:sz w:val="22"/>
              </w:rPr>
              <w:t xml:space="preserve">.14  </w:t>
            </w:r>
            <w:r>
              <w:rPr>
                <w:rFonts w:asciiTheme="minorEastAsia" w:hAnsiTheme="minorEastAsia" w:hint="eastAsia"/>
                <w:sz w:val="22"/>
              </w:rPr>
              <w:t>治疗床（针灸科25张）</w:t>
            </w:r>
          </w:p>
          <w:p w:rsidR="009B731E" w:rsidRDefault="009B731E" w:rsidP="000D7C8D">
            <w:pPr>
              <w:ind w:leftChars="200" w:left="420"/>
              <w:rPr>
                <w:rFonts w:asciiTheme="minorEastAsia" w:hAnsiTheme="minorEastAsia"/>
                <w:sz w:val="22"/>
              </w:rPr>
            </w:pPr>
            <w:r>
              <w:rPr>
                <w:rFonts w:asciiTheme="minorEastAsia" w:hAnsiTheme="minorEastAsia" w:hint="eastAsia"/>
                <w:sz w:val="22"/>
              </w:rPr>
              <w:t>2</w:t>
            </w:r>
            <w:r>
              <w:rPr>
                <w:rFonts w:asciiTheme="minorEastAsia" w:hAnsiTheme="minorEastAsia"/>
                <w:sz w:val="22"/>
              </w:rPr>
              <w:t xml:space="preserve">.14.1  </w:t>
            </w:r>
            <w:r>
              <w:rPr>
                <w:rFonts w:asciiTheme="minorEastAsia" w:hAnsiTheme="minorEastAsia" w:hint="eastAsia"/>
                <w:sz w:val="22"/>
              </w:rPr>
              <w:t>实木多功能治疗床（有洞口放脸），实木板框架,高回弹海绵厚度</w:t>
            </w:r>
            <w:r>
              <w:rPr>
                <w:rFonts w:ascii="宋体" w:hAnsi="宋体" w:cs="宋体" w:hint="eastAsia"/>
                <w:sz w:val="22"/>
              </w:rPr>
              <w:t>≥</w:t>
            </w:r>
            <w:r>
              <w:rPr>
                <w:rFonts w:asciiTheme="minorEastAsia" w:hAnsiTheme="minorEastAsia" w:hint="eastAsia"/>
                <w:sz w:val="22"/>
              </w:rPr>
              <w:t>7cm，带箱柜，</w:t>
            </w:r>
            <w:proofErr w:type="gramStart"/>
            <w:r>
              <w:rPr>
                <w:rFonts w:asciiTheme="minorEastAsia" w:hAnsiTheme="minorEastAsia" w:hint="eastAsia"/>
                <w:sz w:val="22"/>
              </w:rPr>
              <w:t>柜层可</w:t>
            </w:r>
            <w:proofErr w:type="gramEnd"/>
            <w:r>
              <w:rPr>
                <w:rFonts w:asciiTheme="minorEastAsia" w:hAnsiTheme="minorEastAsia" w:hint="eastAsia"/>
                <w:sz w:val="22"/>
              </w:rPr>
              <w:t>置物。</w:t>
            </w:r>
          </w:p>
          <w:p w:rsidR="009B731E" w:rsidRDefault="009B731E" w:rsidP="000D7C8D">
            <w:pPr>
              <w:ind w:leftChars="200" w:left="420"/>
              <w:rPr>
                <w:rFonts w:asciiTheme="minorEastAsia" w:hAnsiTheme="minorEastAsia"/>
                <w:sz w:val="22"/>
              </w:rPr>
            </w:pPr>
            <w:r>
              <w:rPr>
                <w:rFonts w:asciiTheme="minorEastAsia" w:hAnsiTheme="minorEastAsia"/>
                <w:sz w:val="22"/>
              </w:rPr>
              <w:t>2.14.2</w:t>
            </w:r>
            <w:r>
              <w:rPr>
                <w:rFonts w:asciiTheme="minorEastAsia" w:hAnsiTheme="minorEastAsia" w:hint="eastAsia"/>
                <w:sz w:val="22"/>
              </w:rPr>
              <w:t>尺寸≥1900 mm (长)X700 mm (宽)X600 mm (高)</w:t>
            </w:r>
          </w:p>
          <w:p w:rsidR="009B731E" w:rsidRDefault="009B731E" w:rsidP="000D7C8D">
            <w:pPr>
              <w:rPr>
                <w:rFonts w:asciiTheme="minorEastAsia" w:hAnsiTheme="minorEastAsia"/>
                <w:sz w:val="22"/>
              </w:rPr>
            </w:pPr>
          </w:p>
        </w:tc>
        <w:tc>
          <w:tcPr>
            <w:tcW w:w="4333" w:type="dxa"/>
          </w:tcPr>
          <w:p w:rsidR="009B731E" w:rsidRDefault="009B731E" w:rsidP="000D7C8D">
            <w:r>
              <w:rPr>
                <w:noProof/>
              </w:rPr>
              <w:drawing>
                <wp:inline distT="0" distB="0" distL="114300" distR="114300" wp14:anchorId="2F584A99" wp14:editId="69329BC8">
                  <wp:extent cx="1349375" cy="1412875"/>
                  <wp:effectExtent l="0" t="0" r="3175" b="6350"/>
                  <wp:docPr id="17" name="图片 1" descr="C:\Users\user\Documents\WeChat Files\wxid_bu0ttoge728i21\FileStorage\Temp\060e92d01b898c4e391f471e24114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C:\Users\user\Documents\WeChat Files\wxid_bu0ttoge728i21\FileStorage\Temp\060e92d01b898c4e391f471e24114b0.jpg"/>
                          <pic:cNvPicPr>
                            <a:picLocks noChangeAspect="1" noChangeArrowheads="1"/>
                          </pic:cNvPicPr>
                        </pic:nvPicPr>
                        <pic:blipFill>
                          <a:blip r:embed="rId22" cstate="print"/>
                          <a:srcRect/>
                          <a:stretch>
                            <a:fillRect/>
                          </a:stretch>
                        </pic:blipFill>
                        <pic:spPr>
                          <a:xfrm>
                            <a:off x="0" y="0"/>
                            <a:ext cx="1349375" cy="1412875"/>
                          </a:xfrm>
                          <a:prstGeom prst="rect">
                            <a:avLst/>
                          </a:prstGeom>
                          <a:noFill/>
                          <a:ln w="9525">
                            <a:noFill/>
                            <a:miter lim="800000"/>
                            <a:headEnd/>
                            <a:tailEnd/>
                          </a:ln>
                        </pic:spPr>
                      </pic:pic>
                    </a:graphicData>
                  </a:graphic>
                </wp:inline>
              </w:drawing>
            </w:r>
          </w:p>
        </w:tc>
      </w:tr>
      <w:tr w:rsidR="009B731E" w:rsidTr="000D7C8D">
        <w:tc>
          <w:tcPr>
            <w:tcW w:w="5521" w:type="dxa"/>
          </w:tcPr>
          <w:p w:rsidR="009B731E" w:rsidRDefault="009B731E" w:rsidP="000D7C8D">
            <w:pPr>
              <w:ind w:leftChars="200" w:left="420"/>
              <w:rPr>
                <w:rFonts w:asciiTheme="minorEastAsia" w:hAnsiTheme="minorEastAsia"/>
                <w:sz w:val="22"/>
              </w:rPr>
            </w:pPr>
            <w:r>
              <w:rPr>
                <w:rFonts w:asciiTheme="minorEastAsia" w:hAnsiTheme="minorEastAsia" w:hint="eastAsia"/>
                <w:sz w:val="22"/>
              </w:rPr>
              <w:lastRenderedPageBreak/>
              <w:t>2</w:t>
            </w:r>
            <w:r>
              <w:rPr>
                <w:rFonts w:asciiTheme="minorEastAsia" w:hAnsiTheme="minorEastAsia"/>
                <w:sz w:val="22"/>
              </w:rPr>
              <w:t xml:space="preserve">.15  </w:t>
            </w:r>
            <w:r>
              <w:rPr>
                <w:rFonts w:asciiTheme="minorEastAsia" w:hAnsiTheme="minorEastAsia" w:hint="eastAsia"/>
                <w:sz w:val="22"/>
              </w:rPr>
              <w:t>治疗床（肌骨康复区15张）</w:t>
            </w:r>
          </w:p>
          <w:p w:rsidR="009B731E" w:rsidRDefault="009B731E" w:rsidP="000D7C8D">
            <w:pPr>
              <w:ind w:leftChars="200" w:left="420"/>
              <w:rPr>
                <w:rFonts w:asciiTheme="minorEastAsia" w:hAnsiTheme="minorEastAsia"/>
                <w:sz w:val="22"/>
              </w:rPr>
            </w:pPr>
            <w:r>
              <w:rPr>
                <w:rFonts w:asciiTheme="minorEastAsia" w:hAnsiTheme="minorEastAsia"/>
                <w:sz w:val="22"/>
              </w:rPr>
              <w:t>2.15.1</w:t>
            </w:r>
            <w:proofErr w:type="gramStart"/>
            <w:r>
              <w:rPr>
                <w:rFonts w:asciiTheme="minorEastAsia" w:hAnsiTheme="minorEastAsia" w:hint="eastAsia"/>
                <w:sz w:val="22"/>
              </w:rPr>
              <w:t>全实木床</w:t>
            </w:r>
            <w:proofErr w:type="gramEnd"/>
            <w:r>
              <w:rPr>
                <w:rFonts w:asciiTheme="minorEastAsia" w:hAnsiTheme="minorEastAsia" w:hint="eastAsia"/>
                <w:sz w:val="22"/>
              </w:rPr>
              <w:t>（无洞口），高回弹海绵厚度</w:t>
            </w:r>
            <w:r>
              <w:rPr>
                <w:rFonts w:ascii="宋体" w:hAnsi="宋体" w:cs="宋体" w:hint="eastAsia"/>
                <w:sz w:val="22"/>
              </w:rPr>
              <w:t>≥</w:t>
            </w:r>
            <w:r>
              <w:rPr>
                <w:rFonts w:asciiTheme="minorEastAsia" w:hAnsiTheme="minorEastAsia" w:hint="eastAsia"/>
                <w:sz w:val="22"/>
              </w:rPr>
              <w:t>7cm，带柜子和双层抽屉，以便放置理疗所用的耗材。</w:t>
            </w:r>
          </w:p>
          <w:p w:rsidR="009B731E" w:rsidRDefault="009B731E" w:rsidP="000D7C8D">
            <w:pPr>
              <w:ind w:leftChars="200" w:left="420"/>
              <w:rPr>
                <w:rFonts w:asciiTheme="minorEastAsia" w:hAnsiTheme="minorEastAsia"/>
                <w:sz w:val="22"/>
              </w:rPr>
            </w:pPr>
            <w:r>
              <w:rPr>
                <w:rFonts w:asciiTheme="minorEastAsia" w:hAnsiTheme="minorEastAsia"/>
                <w:sz w:val="22"/>
              </w:rPr>
              <w:t>2.15.2</w:t>
            </w:r>
            <w:r>
              <w:rPr>
                <w:rFonts w:asciiTheme="minorEastAsia" w:hAnsiTheme="minorEastAsia" w:hint="eastAsia"/>
                <w:sz w:val="22"/>
              </w:rPr>
              <w:t>尺寸≥1900 mm (长)×700 mm (宽)×600 mm (高)</w:t>
            </w:r>
          </w:p>
          <w:p w:rsidR="009B731E" w:rsidRDefault="009B731E" w:rsidP="000D7C8D">
            <w:pPr>
              <w:rPr>
                <w:rFonts w:asciiTheme="minorEastAsia" w:hAnsiTheme="minorEastAsia"/>
                <w:sz w:val="22"/>
              </w:rPr>
            </w:pPr>
          </w:p>
        </w:tc>
        <w:tc>
          <w:tcPr>
            <w:tcW w:w="4333" w:type="dxa"/>
          </w:tcPr>
          <w:p w:rsidR="009B731E" w:rsidRDefault="009B731E" w:rsidP="000D7C8D">
            <w:r>
              <w:rPr>
                <w:noProof/>
              </w:rPr>
              <w:drawing>
                <wp:inline distT="0" distB="0" distL="114300" distR="114300" wp14:anchorId="423B7743" wp14:editId="7E5B1223">
                  <wp:extent cx="1768475" cy="1335405"/>
                  <wp:effectExtent l="0" t="0" r="3175" b="7620"/>
                  <wp:docPr id="30" name="图片 30" descr="cce53cf6b0d310258a2d1a49a244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ce53cf6b0d310258a2d1a49a244970"/>
                          <pic:cNvPicPr>
                            <a:picLocks noChangeAspect="1"/>
                          </pic:cNvPicPr>
                        </pic:nvPicPr>
                        <pic:blipFill>
                          <a:blip r:embed="rId23"/>
                          <a:stretch>
                            <a:fillRect/>
                          </a:stretch>
                        </pic:blipFill>
                        <pic:spPr>
                          <a:xfrm>
                            <a:off x="0" y="0"/>
                            <a:ext cx="1768475" cy="1335405"/>
                          </a:xfrm>
                          <a:prstGeom prst="rect">
                            <a:avLst/>
                          </a:prstGeom>
                        </pic:spPr>
                      </pic:pic>
                    </a:graphicData>
                  </a:graphic>
                </wp:inline>
              </w:drawing>
            </w:r>
          </w:p>
        </w:tc>
      </w:tr>
      <w:tr w:rsidR="009B731E" w:rsidTr="000D7C8D">
        <w:tc>
          <w:tcPr>
            <w:tcW w:w="5521" w:type="dxa"/>
          </w:tcPr>
          <w:p w:rsidR="009B731E" w:rsidRDefault="009B731E" w:rsidP="000D7C8D">
            <w:pPr>
              <w:ind w:leftChars="200" w:left="420"/>
              <w:rPr>
                <w:rFonts w:asciiTheme="minorEastAsia" w:hAnsiTheme="minorEastAsia"/>
                <w:sz w:val="22"/>
              </w:rPr>
            </w:pPr>
            <w:r>
              <w:rPr>
                <w:rFonts w:asciiTheme="minorEastAsia" w:hAnsiTheme="minorEastAsia" w:hint="eastAsia"/>
                <w:sz w:val="22"/>
              </w:rPr>
              <w:t>2</w:t>
            </w:r>
            <w:r>
              <w:rPr>
                <w:rFonts w:asciiTheme="minorEastAsia" w:hAnsiTheme="minorEastAsia"/>
                <w:sz w:val="22"/>
              </w:rPr>
              <w:t xml:space="preserve">.16  </w:t>
            </w:r>
            <w:r>
              <w:rPr>
                <w:rFonts w:asciiTheme="minorEastAsia" w:hAnsiTheme="minorEastAsia" w:hint="eastAsia"/>
                <w:sz w:val="22"/>
              </w:rPr>
              <w:t>治疗床5个</w:t>
            </w:r>
          </w:p>
          <w:p w:rsidR="009B731E" w:rsidRDefault="009B731E" w:rsidP="000D7C8D">
            <w:pPr>
              <w:ind w:leftChars="200" w:left="420"/>
              <w:rPr>
                <w:rFonts w:asciiTheme="minorEastAsia" w:hAnsiTheme="minorEastAsia"/>
                <w:sz w:val="22"/>
              </w:rPr>
            </w:pPr>
            <w:r>
              <w:rPr>
                <w:rFonts w:asciiTheme="minorEastAsia" w:hAnsiTheme="minorEastAsia" w:hint="eastAsia"/>
                <w:sz w:val="22"/>
              </w:rPr>
              <w:t>2</w:t>
            </w:r>
            <w:r>
              <w:rPr>
                <w:rFonts w:asciiTheme="minorEastAsia" w:hAnsiTheme="minorEastAsia"/>
                <w:sz w:val="22"/>
              </w:rPr>
              <w:t xml:space="preserve">.16.1  </w:t>
            </w:r>
            <w:r>
              <w:rPr>
                <w:rFonts w:asciiTheme="minorEastAsia" w:hAnsiTheme="minorEastAsia" w:hint="eastAsia"/>
                <w:sz w:val="22"/>
              </w:rPr>
              <w:t>床面可整体放平，可调节坐姿状态。</w:t>
            </w:r>
          </w:p>
          <w:p w:rsidR="009B731E" w:rsidRDefault="009B731E" w:rsidP="000D7C8D">
            <w:pPr>
              <w:ind w:leftChars="200" w:left="420"/>
              <w:rPr>
                <w:rFonts w:asciiTheme="minorEastAsia" w:hAnsiTheme="minorEastAsia"/>
                <w:sz w:val="22"/>
              </w:rPr>
            </w:pPr>
            <w:r>
              <w:rPr>
                <w:rFonts w:asciiTheme="minorEastAsia" w:hAnsiTheme="minorEastAsia" w:hint="eastAsia"/>
                <w:sz w:val="22"/>
              </w:rPr>
              <w:t>2.16.2靠背电动或气弹簧调节角度，最大角度</w:t>
            </w:r>
            <w:r>
              <w:rPr>
                <w:rFonts w:ascii="宋体" w:hAnsi="宋体" w:cs="宋体" w:hint="eastAsia"/>
                <w:sz w:val="22"/>
              </w:rPr>
              <w:t>≥</w:t>
            </w:r>
            <w:r>
              <w:rPr>
                <w:rFonts w:asciiTheme="minorEastAsia" w:hAnsiTheme="minorEastAsia" w:hint="eastAsia"/>
                <w:sz w:val="22"/>
              </w:rPr>
              <w:t>70度</w:t>
            </w:r>
          </w:p>
          <w:p w:rsidR="009B731E" w:rsidRDefault="009B731E" w:rsidP="000D7C8D">
            <w:pPr>
              <w:ind w:leftChars="200" w:left="420"/>
              <w:rPr>
                <w:rFonts w:asciiTheme="minorEastAsia" w:hAnsiTheme="minorEastAsia"/>
                <w:sz w:val="22"/>
              </w:rPr>
            </w:pPr>
            <w:r>
              <w:rPr>
                <w:rFonts w:asciiTheme="minorEastAsia" w:hAnsiTheme="minorEastAsia" w:hint="eastAsia"/>
                <w:sz w:val="22"/>
              </w:rPr>
              <w:t>2.16.3床面高度是电动控制升降，床面最高</w:t>
            </w:r>
            <w:r>
              <w:rPr>
                <w:rFonts w:ascii="宋体" w:hAnsi="宋体" w:cs="宋体" w:hint="eastAsia"/>
                <w:sz w:val="22"/>
              </w:rPr>
              <w:t>≥</w:t>
            </w:r>
            <w:r>
              <w:rPr>
                <w:rFonts w:asciiTheme="minorEastAsia" w:hAnsiTheme="minorEastAsia" w:hint="eastAsia"/>
                <w:sz w:val="22"/>
              </w:rPr>
              <w:t>85CM，最低</w:t>
            </w:r>
            <w:r>
              <w:rPr>
                <w:rFonts w:ascii="宋体" w:hAnsi="宋体" w:cs="宋体" w:hint="eastAsia"/>
                <w:sz w:val="22"/>
              </w:rPr>
              <w:t>≤</w:t>
            </w:r>
            <w:r>
              <w:rPr>
                <w:rFonts w:asciiTheme="minorEastAsia" w:hAnsiTheme="minorEastAsia" w:hint="eastAsia"/>
                <w:sz w:val="22"/>
              </w:rPr>
              <w:t>50CM</w:t>
            </w:r>
          </w:p>
          <w:p w:rsidR="009B731E" w:rsidRDefault="009B731E" w:rsidP="000D7C8D">
            <w:pPr>
              <w:ind w:leftChars="200" w:left="420"/>
              <w:rPr>
                <w:rFonts w:ascii="宋体" w:hAnsi="宋体" w:cs="宋体"/>
                <w:sz w:val="22"/>
              </w:rPr>
            </w:pPr>
            <w:r>
              <w:rPr>
                <w:rFonts w:asciiTheme="minorEastAsia" w:hAnsiTheme="minorEastAsia" w:hint="eastAsia"/>
                <w:sz w:val="22"/>
              </w:rPr>
              <w:t>2.16.4床面长度</w:t>
            </w:r>
            <w:r>
              <w:rPr>
                <w:rFonts w:ascii="宋体" w:hAnsi="宋体" w:cs="宋体" w:hint="eastAsia"/>
                <w:sz w:val="22"/>
              </w:rPr>
              <w:t>≥190CM</w:t>
            </w:r>
          </w:p>
          <w:p w:rsidR="009B731E" w:rsidRDefault="009B731E" w:rsidP="000D7C8D">
            <w:pPr>
              <w:ind w:leftChars="200" w:left="420"/>
              <w:rPr>
                <w:rFonts w:ascii="宋体" w:hAnsi="宋体" w:cs="宋体"/>
                <w:sz w:val="22"/>
              </w:rPr>
            </w:pPr>
            <w:r>
              <w:rPr>
                <w:rFonts w:ascii="宋体" w:hAnsi="宋体" w:cs="宋体" w:hint="eastAsia"/>
                <w:sz w:val="22"/>
              </w:rPr>
              <w:t>2.16.5床面宽度≥70CM</w:t>
            </w:r>
          </w:p>
          <w:p w:rsidR="009B731E" w:rsidRDefault="009B731E" w:rsidP="000D7C8D">
            <w:pPr>
              <w:ind w:leftChars="200" w:left="420"/>
              <w:rPr>
                <w:rFonts w:ascii="宋体" w:hAnsi="宋体" w:cs="宋体"/>
                <w:sz w:val="22"/>
              </w:rPr>
            </w:pPr>
            <w:r>
              <w:rPr>
                <w:rFonts w:ascii="宋体" w:hAnsi="宋体" w:cs="宋体" w:hint="eastAsia"/>
                <w:sz w:val="22"/>
              </w:rPr>
              <w:t>2.16.6床面厚度≥5CM</w:t>
            </w:r>
          </w:p>
          <w:p w:rsidR="009B731E" w:rsidRDefault="009B731E" w:rsidP="000D7C8D">
            <w:pPr>
              <w:ind w:leftChars="200" w:left="420"/>
              <w:rPr>
                <w:rFonts w:asciiTheme="minorEastAsia" w:hAnsiTheme="minorEastAsia"/>
                <w:sz w:val="22"/>
              </w:rPr>
            </w:pPr>
            <w:r>
              <w:rPr>
                <w:rFonts w:ascii="宋体" w:hAnsi="宋体" w:cs="宋体" w:hint="eastAsia"/>
                <w:sz w:val="22"/>
              </w:rPr>
              <w:t>2.16.7医用静音脚轮</w:t>
            </w:r>
          </w:p>
        </w:tc>
        <w:tc>
          <w:tcPr>
            <w:tcW w:w="4333" w:type="dxa"/>
          </w:tcPr>
          <w:p w:rsidR="009B731E" w:rsidRDefault="009B731E" w:rsidP="000D7C8D">
            <w:r>
              <w:rPr>
                <w:noProof/>
              </w:rPr>
              <w:drawing>
                <wp:inline distT="0" distB="0" distL="114300" distR="114300" wp14:anchorId="3E07F12A" wp14:editId="51BBB731">
                  <wp:extent cx="2284095" cy="1995170"/>
                  <wp:effectExtent l="0" t="0" r="1905" b="5080"/>
                  <wp:docPr id="31" name="图片 31" descr="0ae63dc5c547406a74fbc64575298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0ae63dc5c547406a74fbc645752985b"/>
                          <pic:cNvPicPr>
                            <a:picLocks noChangeAspect="1"/>
                          </pic:cNvPicPr>
                        </pic:nvPicPr>
                        <pic:blipFill>
                          <a:blip r:embed="rId24"/>
                          <a:stretch>
                            <a:fillRect/>
                          </a:stretch>
                        </pic:blipFill>
                        <pic:spPr>
                          <a:xfrm>
                            <a:off x="0" y="0"/>
                            <a:ext cx="2284095" cy="1995170"/>
                          </a:xfrm>
                          <a:prstGeom prst="rect">
                            <a:avLst/>
                          </a:prstGeom>
                        </pic:spPr>
                      </pic:pic>
                    </a:graphicData>
                  </a:graphic>
                </wp:inline>
              </w:drawing>
            </w:r>
          </w:p>
        </w:tc>
      </w:tr>
      <w:tr w:rsidR="009B731E" w:rsidTr="000D7C8D">
        <w:tc>
          <w:tcPr>
            <w:tcW w:w="5521" w:type="dxa"/>
          </w:tcPr>
          <w:p w:rsidR="009B731E" w:rsidRDefault="009B731E" w:rsidP="000D7C8D">
            <w:pPr>
              <w:ind w:leftChars="200" w:left="420"/>
              <w:rPr>
                <w:rFonts w:asciiTheme="minorEastAsia" w:hAnsiTheme="minorEastAsia"/>
                <w:sz w:val="22"/>
              </w:rPr>
            </w:pPr>
            <w:r>
              <w:rPr>
                <w:rFonts w:asciiTheme="minorEastAsia" w:hAnsiTheme="minorEastAsia" w:hint="eastAsia"/>
                <w:sz w:val="22"/>
              </w:rPr>
              <w:t>2</w:t>
            </w:r>
            <w:r>
              <w:rPr>
                <w:rFonts w:asciiTheme="minorEastAsia" w:hAnsiTheme="minorEastAsia"/>
                <w:sz w:val="22"/>
              </w:rPr>
              <w:t xml:space="preserve">.17  </w:t>
            </w:r>
            <w:r>
              <w:rPr>
                <w:rFonts w:asciiTheme="minorEastAsia" w:hAnsiTheme="minorEastAsia" w:hint="eastAsia"/>
                <w:sz w:val="22"/>
              </w:rPr>
              <w:t>多功能治疗床2个</w:t>
            </w:r>
          </w:p>
          <w:p w:rsidR="009B731E" w:rsidRDefault="009B731E" w:rsidP="000D7C8D">
            <w:pPr>
              <w:ind w:leftChars="200" w:left="420"/>
              <w:rPr>
                <w:rFonts w:asciiTheme="minorEastAsia" w:hAnsiTheme="minorEastAsia"/>
                <w:sz w:val="22"/>
              </w:rPr>
            </w:pPr>
            <w:r>
              <w:rPr>
                <w:rFonts w:asciiTheme="minorEastAsia" w:hAnsiTheme="minorEastAsia" w:hint="eastAsia"/>
                <w:sz w:val="22"/>
              </w:rPr>
              <w:t>2</w:t>
            </w:r>
            <w:r>
              <w:rPr>
                <w:rFonts w:asciiTheme="minorEastAsia" w:hAnsiTheme="minorEastAsia"/>
                <w:sz w:val="22"/>
              </w:rPr>
              <w:t xml:space="preserve">.17.1  </w:t>
            </w:r>
            <w:r>
              <w:rPr>
                <w:rFonts w:asciiTheme="minorEastAsia" w:hAnsiTheme="minorEastAsia" w:hint="eastAsia"/>
                <w:sz w:val="22"/>
              </w:rPr>
              <w:t>床面高度是电动控制升降，床面最高</w:t>
            </w:r>
            <w:r>
              <w:rPr>
                <w:rFonts w:ascii="宋体" w:hAnsi="宋体" w:cs="宋体" w:hint="eastAsia"/>
                <w:sz w:val="22"/>
              </w:rPr>
              <w:t>≥</w:t>
            </w:r>
            <w:r>
              <w:rPr>
                <w:rFonts w:asciiTheme="minorEastAsia" w:hAnsiTheme="minorEastAsia" w:hint="eastAsia"/>
                <w:sz w:val="22"/>
              </w:rPr>
              <w:t>85CM，最低</w:t>
            </w:r>
            <w:r>
              <w:rPr>
                <w:rFonts w:ascii="宋体" w:hAnsi="宋体" w:cs="宋体" w:hint="eastAsia"/>
                <w:sz w:val="22"/>
              </w:rPr>
              <w:t>≤</w:t>
            </w:r>
            <w:r>
              <w:rPr>
                <w:rFonts w:asciiTheme="minorEastAsia" w:hAnsiTheme="minorEastAsia" w:hint="eastAsia"/>
                <w:sz w:val="22"/>
              </w:rPr>
              <w:t>50CM</w:t>
            </w:r>
          </w:p>
          <w:p w:rsidR="009B731E" w:rsidRDefault="009B731E" w:rsidP="000D7C8D">
            <w:pPr>
              <w:ind w:leftChars="200" w:left="420"/>
              <w:rPr>
                <w:rFonts w:ascii="宋体" w:hAnsi="宋体" w:cs="宋体"/>
                <w:sz w:val="22"/>
              </w:rPr>
            </w:pPr>
            <w:r>
              <w:rPr>
                <w:rFonts w:asciiTheme="minorEastAsia" w:hAnsiTheme="minorEastAsia" w:hint="eastAsia"/>
                <w:sz w:val="22"/>
              </w:rPr>
              <w:t>2.17.2床面长度</w:t>
            </w:r>
            <w:r>
              <w:rPr>
                <w:rFonts w:ascii="宋体" w:hAnsi="宋体" w:cs="宋体" w:hint="eastAsia"/>
                <w:sz w:val="22"/>
              </w:rPr>
              <w:t>≥190CM</w:t>
            </w:r>
          </w:p>
          <w:p w:rsidR="009B731E" w:rsidRDefault="009B731E" w:rsidP="000D7C8D">
            <w:pPr>
              <w:ind w:leftChars="200" w:left="420"/>
              <w:rPr>
                <w:rFonts w:ascii="宋体" w:hAnsi="宋体" w:cs="宋体"/>
                <w:sz w:val="22"/>
              </w:rPr>
            </w:pPr>
            <w:r>
              <w:rPr>
                <w:rFonts w:ascii="宋体" w:hAnsi="宋体" w:cs="宋体" w:hint="eastAsia"/>
                <w:sz w:val="22"/>
              </w:rPr>
              <w:t>2.17.3床面宽度≥70CM</w:t>
            </w:r>
          </w:p>
          <w:p w:rsidR="009B731E" w:rsidRDefault="009B731E" w:rsidP="000D7C8D">
            <w:pPr>
              <w:ind w:leftChars="200" w:left="420"/>
              <w:rPr>
                <w:rFonts w:ascii="宋体" w:hAnsi="宋体" w:cs="宋体"/>
                <w:sz w:val="22"/>
              </w:rPr>
            </w:pPr>
            <w:r>
              <w:rPr>
                <w:rFonts w:ascii="宋体" w:hAnsi="宋体" w:cs="宋体" w:hint="eastAsia"/>
                <w:sz w:val="22"/>
              </w:rPr>
              <w:t>2.17.4床面厚度≥5CM</w:t>
            </w:r>
          </w:p>
          <w:p w:rsidR="009B731E" w:rsidRDefault="009B731E" w:rsidP="000D7C8D">
            <w:pPr>
              <w:ind w:leftChars="200" w:left="420"/>
              <w:rPr>
                <w:rFonts w:ascii="宋体" w:hAnsi="宋体" w:cs="宋体"/>
                <w:sz w:val="22"/>
              </w:rPr>
            </w:pPr>
            <w:r>
              <w:rPr>
                <w:rFonts w:ascii="宋体" w:hAnsi="宋体" w:cs="宋体" w:hint="eastAsia"/>
                <w:sz w:val="22"/>
              </w:rPr>
              <w:t>2.17.5医用静音脚轮</w:t>
            </w:r>
          </w:p>
          <w:p w:rsidR="009B731E" w:rsidRDefault="009B731E" w:rsidP="000D7C8D">
            <w:pPr>
              <w:ind w:leftChars="200" w:left="420"/>
              <w:rPr>
                <w:rFonts w:asciiTheme="minorEastAsia" w:hAnsiTheme="minorEastAsia"/>
                <w:sz w:val="22"/>
              </w:rPr>
            </w:pPr>
          </w:p>
          <w:p w:rsidR="009B731E" w:rsidRDefault="009B731E" w:rsidP="000D7C8D">
            <w:pPr>
              <w:rPr>
                <w:rFonts w:asciiTheme="minorEastAsia" w:hAnsiTheme="minorEastAsia"/>
                <w:sz w:val="22"/>
              </w:rPr>
            </w:pPr>
          </w:p>
        </w:tc>
        <w:tc>
          <w:tcPr>
            <w:tcW w:w="4333" w:type="dxa"/>
          </w:tcPr>
          <w:p w:rsidR="009B731E" w:rsidRDefault="009B731E" w:rsidP="000D7C8D">
            <w:r>
              <w:rPr>
                <w:noProof/>
              </w:rPr>
              <w:drawing>
                <wp:inline distT="0" distB="0" distL="114300" distR="114300" wp14:anchorId="3F75E455" wp14:editId="28C56E04">
                  <wp:extent cx="1783715" cy="1739900"/>
                  <wp:effectExtent l="0" t="0" r="6985" b="3175"/>
                  <wp:docPr id="32" name="图片 32" descr="9da006d871888cccdbef080a67122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9da006d871888cccdbef080a671223e"/>
                          <pic:cNvPicPr>
                            <a:picLocks noChangeAspect="1"/>
                          </pic:cNvPicPr>
                        </pic:nvPicPr>
                        <pic:blipFill>
                          <a:blip r:embed="rId25"/>
                          <a:stretch>
                            <a:fillRect/>
                          </a:stretch>
                        </pic:blipFill>
                        <pic:spPr>
                          <a:xfrm>
                            <a:off x="0" y="0"/>
                            <a:ext cx="1783715" cy="1739900"/>
                          </a:xfrm>
                          <a:prstGeom prst="rect">
                            <a:avLst/>
                          </a:prstGeom>
                        </pic:spPr>
                      </pic:pic>
                    </a:graphicData>
                  </a:graphic>
                </wp:inline>
              </w:drawing>
            </w:r>
          </w:p>
        </w:tc>
      </w:tr>
      <w:tr w:rsidR="009B731E" w:rsidTr="000D7C8D">
        <w:tc>
          <w:tcPr>
            <w:tcW w:w="5521" w:type="dxa"/>
          </w:tcPr>
          <w:p w:rsidR="009B731E" w:rsidRDefault="009B731E" w:rsidP="000D7C8D">
            <w:pPr>
              <w:ind w:leftChars="200" w:left="420"/>
              <w:rPr>
                <w:rFonts w:asciiTheme="minorEastAsia" w:hAnsiTheme="minorEastAsia"/>
                <w:sz w:val="22"/>
              </w:rPr>
            </w:pPr>
            <w:r>
              <w:rPr>
                <w:rFonts w:asciiTheme="minorEastAsia" w:hAnsiTheme="minorEastAsia" w:hint="eastAsia"/>
                <w:sz w:val="22"/>
              </w:rPr>
              <w:t>2</w:t>
            </w:r>
            <w:r>
              <w:rPr>
                <w:rFonts w:asciiTheme="minorEastAsia" w:hAnsiTheme="minorEastAsia"/>
                <w:sz w:val="22"/>
              </w:rPr>
              <w:t xml:space="preserve">.18  </w:t>
            </w:r>
            <w:r>
              <w:rPr>
                <w:rFonts w:asciiTheme="minorEastAsia" w:hAnsiTheme="minorEastAsia" w:hint="eastAsia"/>
                <w:sz w:val="22"/>
              </w:rPr>
              <w:t>多体位治疗床（三段）2个</w:t>
            </w:r>
          </w:p>
          <w:p w:rsidR="009B731E" w:rsidRDefault="009B731E" w:rsidP="000D7C8D">
            <w:pPr>
              <w:ind w:leftChars="200" w:left="420"/>
              <w:rPr>
                <w:rFonts w:asciiTheme="minorEastAsia" w:hAnsiTheme="minorEastAsia"/>
                <w:sz w:val="22"/>
              </w:rPr>
            </w:pPr>
            <w:r>
              <w:rPr>
                <w:rFonts w:asciiTheme="minorEastAsia" w:hAnsiTheme="minorEastAsia" w:hint="eastAsia"/>
                <w:sz w:val="22"/>
              </w:rPr>
              <w:t>2</w:t>
            </w:r>
            <w:r>
              <w:rPr>
                <w:rFonts w:asciiTheme="minorEastAsia" w:hAnsiTheme="minorEastAsia"/>
                <w:sz w:val="22"/>
              </w:rPr>
              <w:t>.1</w:t>
            </w:r>
            <w:r>
              <w:rPr>
                <w:rFonts w:asciiTheme="minorEastAsia" w:hAnsiTheme="minorEastAsia" w:hint="eastAsia"/>
                <w:sz w:val="22"/>
              </w:rPr>
              <w:t>8</w:t>
            </w:r>
            <w:r>
              <w:rPr>
                <w:rFonts w:asciiTheme="minorEastAsia" w:hAnsiTheme="minorEastAsia"/>
                <w:sz w:val="22"/>
              </w:rPr>
              <w:t xml:space="preserve">.1  </w:t>
            </w:r>
            <w:r>
              <w:rPr>
                <w:rFonts w:asciiTheme="minorEastAsia" w:hAnsiTheme="minorEastAsia" w:hint="eastAsia"/>
                <w:sz w:val="22"/>
              </w:rPr>
              <w:t>工作原理:多体位医用诊疗床可根据需要调节床面高度，配合治疗师的需要，进行多体位调整。方便治疗师对患者全身各部位进行诊断、检查、治疗、按摩等。</w:t>
            </w:r>
          </w:p>
          <w:p w:rsidR="009B731E" w:rsidRDefault="009B731E" w:rsidP="000D7C8D">
            <w:pPr>
              <w:ind w:leftChars="200" w:left="420"/>
              <w:rPr>
                <w:rFonts w:asciiTheme="minorEastAsia" w:hAnsiTheme="minorEastAsia"/>
                <w:sz w:val="22"/>
              </w:rPr>
            </w:pPr>
            <w:r>
              <w:rPr>
                <w:rFonts w:asciiTheme="minorEastAsia" w:hAnsiTheme="minorEastAsia" w:hint="eastAsia"/>
                <w:sz w:val="22"/>
              </w:rPr>
              <w:t>2</w:t>
            </w:r>
            <w:r>
              <w:rPr>
                <w:rFonts w:asciiTheme="minorEastAsia" w:hAnsiTheme="minorEastAsia"/>
                <w:sz w:val="22"/>
              </w:rPr>
              <w:t>.1</w:t>
            </w:r>
            <w:r>
              <w:rPr>
                <w:rFonts w:asciiTheme="minorEastAsia" w:hAnsiTheme="minorEastAsia" w:hint="eastAsia"/>
                <w:sz w:val="22"/>
              </w:rPr>
              <w:t>8</w:t>
            </w:r>
            <w:r>
              <w:rPr>
                <w:rFonts w:asciiTheme="minorEastAsia" w:hAnsiTheme="minorEastAsia"/>
                <w:sz w:val="22"/>
              </w:rPr>
              <w:t xml:space="preserve">.2  </w:t>
            </w:r>
            <w:r>
              <w:rPr>
                <w:rFonts w:asciiTheme="minorEastAsia" w:hAnsiTheme="minorEastAsia" w:hint="eastAsia"/>
                <w:sz w:val="22"/>
              </w:rPr>
              <w:t>技术参数:</w:t>
            </w:r>
          </w:p>
          <w:p w:rsidR="009B731E" w:rsidRDefault="009B731E" w:rsidP="000D7C8D">
            <w:pPr>
              <w:ind w:leftChars="200" w:left="420"/>
              <w:rPr>
                <w:rFonts w:asciiTheme="minorEastAsia" w:hAnsiTheme="minorEastAsia"/>
                <w:sz w:val="22"/>
              </w:rPr>
            </w:pPr>
            <w:r>
              <w:rPr>
                <w:rFonts w:asciiTheme="minorEastAsia" w:hAnsiTheme="minorEastAsia" w:hint="eastAsia"/>
                <w:sz w:val="22"/>
              </w:rPr>
              <w:t>2</w:t>
            </w:r>
            <w:r>
              <w:rPr>
                <w:rFonts w:asciiTheme="minorEastAsia" w:hAnsiTheme="minorEastAsia"/>
                <w:sz w:val="22"/>
              </w:rPr>
              <w:t>.1</w:t>
            </w:r>
            <w:r>
              <w:rPr>
                <w:rFonts w:asciiTheme="minorEastAsia" w:hAnsiTheme="minorEastAsia" w:hint="eastAsia"/>
                <w:sz w:val="22"/>
              </w:rPr>
              <w:t>8</w:t>
            </w:r>
            <w:r>
              <w:rPr>
                <w:rFonts w:asciiTheme="minorEastAsia" w:hAnsiTheme="minorEastAsia"/>
                <w:sz w:val="22"/>
              </w:rPr>
              <w:t xml:space="preserve">.2.1  </w:t>
            </w:r>
            <w:r>
              <w:rPr>
                <w:rFonts w:asciiTheme="minorEastAsia" w:hAnsiTheme="minorEastAsia" w:hint="eastAsia"/>
                <w:sz w:val="22"/>
              </w:rPr>
              <w:t>靠背尺寸≥ 620 mm×680 mm;</w:t>
            </w:r>
          </w:p>
          <w:p w:rsidR="009B731E" w:rsidRDefault="009B731E" w:rsidP="000D7C8D">
            <w:pPr>
              <w:ind w:leftChars="200" w:left="420"/>
              <w:rPr>
                <w:rFonts w:asciiTheme="minorEastAsia" w:hAnsiTheme="minorEastAsia"/>
                <w:sz w:val="22"/>
              </w:rPr>
            </w:pPr>
            <w:r>
              <w:rPr>
                <w:rFonts w:asciiTheme="minorEastAsia" w:hAnsiTheme="minorEastAsia" w:hint="eastAsia"/>
                <w:sz w:val="22"/>
              </w:rPr>
              <w:t>2</w:t>
            </w:r>
            <w:r>
              <w:rPr>
                <w:rFonts w:asciiTheme="minorEastAsia" w:hAnsiTheme="minorEastAsia"/>
                <w:sz w:val="22"/>
              </w:rPr>
              <w:t>.1</w:t>
            </w:r>
            <w:r>
              <w:rPr>
                <w:rFonts w:asciiTheme="minorEastAsia" w:hAnsiTheme="minorEastAsia" w:hint="eastAsia"/>
                <w:sz w:val="22"/>
              </w:rPr>
              <w:t>8</w:t>
            </w:r>
            <w:r>
              <w:rPr>
                <w:rFonts w:asciiTheme="minorEastAsia" w:hAnsiTheme="minorEastAsia"/>
                <w:sz w:val="22"/>
              </w:rPr>
              <w:t xml:space="preserve">.2.2  </w:t>
            </w:r>
            <w:proofErr w:type="gramStart"/>
            <w:r>
              <w:rPr>
                <w:rFonts w:asciiTheme="minorEastAsia" w:hAnsiTheme="minorEastAsia" w:hint="eastAsia"/>
                <w:sz w:val="22"/>
              </w:rPr>
              <w:t>座垫</w:t>
            </w:r>
            <w:proofErr w:type="gramEnd"/>
            <w:r>
              <w:rPr>
                <w:rFonts w:asciiTheme="minorEastAsia" w:hAnsiTheme="minorEastAsia" w:hint="eastAsia"/>
                <w:sz w:val="22"/>
              </w:rPr>
              <w:t>尺寸≥ 580 mm×680 mm;</w:t>
            </w:r>
          </w:p>
          <w:p w:rsidR="009B731E" w:rsidRDefault="009B731E" w:rsidP="000D7C8D">
            <w:pPr>
              <w:ind w:leftChars="200" w:left="420"/>
              <w:rPr>
                <w:rFonts w:asciiTheme="minorEastAsia" w:hAnsiTheme="minorEastAsia"/>
                <w:sz w:val="22"/>
              </w:rPr>
            </w:pPr>
            <w:r>
              <w:rPr>
                <w:rFonts w:asciiTheme="minorEastAsia" w:hAnsiTheme="minorEastAsia" w:hint="eastAsia"/>
                <w:sz w:val="22"/>
              </w:rPr>
              <w:t>2</w:t>
            </w:r>
            <w:r>
              <w:rPr>
                <w:rFonts w:asciiTheme="minorEastAsia" w:hAnsiTheme="minorEastAsia"/>
                <w:sz w:val="22"/>
              </w:rPr>
              <w:t>.1</w:t>
            </w:r>
            <w:r>
              <w:rPr>
                <w:rFonts w:asciiTheme="minorEastAsia" w:hAnsiTheme="minorEastAsia" w:hint="eastAsia"/>
                <w:sz w:val="22"/>
              </w:rPr>
              <w:t>8</w:t>
            </w:r>
            <w:r>
              <w:rPr>
                <w:rFonts w:asciiTheme="minorEastAsia" w:hAnsiTheme="minorEastAsia"/>
                <w:sz w:val="22"/>
              </w:rPr>
              <w:t xml:space="preserve">.2.3  </w:t>
            </w:r>
            <w:r>
              <w:rPr>
                <w:rFonts w:asciiTheme="minorEastAsia" w:hAnsiTheme="minorEastAsia" w:hint="eastAsia"/>
                <w:sz w:val="22"/>
              </w:rPr>
              <w:t>腿部尺寸≥ 630 mm×680 mm;</w:t>
            </w:r>
          </w:p>
          <w:p w:rsidR="009B731E" w:rsidRDefault="009B731E" w:rsidP="000D7C8D">
            <w:pPr>
              <w:ind w:leftChars="200" w:left="420"/>
              <w:rPr>
                <w:rFonts w:asciiTheme="minorEastAsia" w:hAnsiTheme="minorEastAsia"/>
                <w:sz w:val="22"/>
              </w:rPr>
            </w:pPr>
            <w:r>
              <w:rPr>
                <w:rFonts w:asciiTheme="minorEastAsia" w:hAnsiTheme="minorEastAsia" w:hint="eastAsia"/>
                <w:sz w:val="22"/>
              </w:rPr>
              <w:t>2</w:t>
            </w:r>
            <w:r>
              <w:rPr>
                <w:rFonts w:asciiTheme="minorEastAsia" w:hAnsiTheme="minorEastAsia"/>
                <w:sz w:val="22"/>
              </w:rPr>
              <w:t>.1</w:t>
            </w:r>
            <w:r>
              <w:rPr>
                <w:rFonts w:asciiTheme="minorEastAsia" w:hAnsiTheme="minorEastAsia" w:hint="eastAsia"/>
                <w:sz w:val="22"/>
              </w:rPr>
              <w:t>8</w:t>
            </w:r>
            <w:r>
              <w:rPr>
                <w:rFonts w:asciiTheme="minorEastAsia" w:hAnsiTheme="minorEastAsia"/>
                <w:sz w:val="22"/>
              </w:rPr>
              <w:t xml:space="preserve">.2.4  </w:t>
            </w:r>
            <w:r>
              <w:rPr>
                <w:rFonts w:asciiTheme="minorEastAsia" w:hAnsiTheme="minorEastAsia" w:hint="eastAsia"/>
                <w:sz w:val="22"/>
              </w:rPr>
              <w:t>床面高度 Min：470 mm , max：910 mm;</w:t>
            </w:r>
          </w:p>
          <w:p w:rsidR="009B731E" w:rsidRDefault="009B731E" w:rsidP="000D7C8D">
            <w:pPr>
              <w:ind w:leftChars="200" w:left="420"/>
              <w:rPr>
                <w:rFonts w:asciiTheme="minorEastAsia" w:hAnsiTheme="minorEastAsia"/>
                <w:sz w:val="22"/>
              </w:rPr>
            </w:pPr>
            <w:r>
              <w:rPr>
                <w:rFonts w:asciiTheme="minorEastAsia" w:hAnsiTheme="minorEastAsia" w:hint="eastAsia"/>
                <w:sz w:val="22"/>
              </w:rPr>
              <w:lastRenderedPageBreak/>
              <w:t>2</w:t>
            </w:r>
            <w:r>
              <w:rPr>
                <w:rFonts w:asciiTheme="minorEastAsia" w:hAnsiTheme="minorEastAsia"/>
                <w:sz w:val="22"/>
              </w:rPr>
              <w:t>.1</w:t>
            </w:r>
            <w:r>
              <w:rPr>
                <w:rFonts w:asciiTheme="minorEastAsia" w:hAnsiTheme="minorEastAsia" w:hint="eastAsia"/>
                <w:sz w:val="22"/>
              </w:rPr>
              <w:t>8</w:t>
            </w:r>
            <w:r>
              <w:rPr>
                <w:rFonts w:asciiTheme="minorEastAsia" w:hAnsiTheme="minorEastAsia"/>
                <w:sz w:val="22"/>
              </w:rPr>
              <w:t xml:space="preserve">.2.5  </w:t>
            </w:r>
            <w:r>
              <w:rPr>
                <w:rFonts w:asciiTheme="minorEastAsia" w:hAnsiTheme="minorEastAsia" w:hint="eastAsia"/>
                <w:sz w:val="22"/>
              </w:rPr>
              <w:t>主体材质:高密度海绵厚度</w:t>
            </w:r>
            <w:r>
              <w:rPr>
                <w:rFonts w:ascii="宋体" w:hAnsi="宋体" w:cs="宋体" w:hint="eastAsia"/>
                <w:sz w:val="22"/>
              </w:rPr>
              <w:t>≥</w:t>
            </w:r>
            <w:r>
              <w:rPr>
                <w:rFonts w:asciiTheme="minorEastAsia" w:hAnsiTheme="minorEastAsia" w:hint="eastAsia"/>
                <w:sz w:val="22"/>
              </w:rPr>
              <w:t>7cm，承重</w:t>
            </w:r>
            <w:r>
              <w:rPr>
                <w:rFonts w:ascii="宋体" w:hAnsi="宋体" w:cs="宋体" w:hint="eastAsia"/>
                <w:sz w:val="22"/>
              </w:rPr>
              <w:t>≥</w:t>
            </w:r>
            <w:r>
              <w:rPr>
                <w:rFonts w:asciiTheme="minorEastAsia" w:hAnsiTheme="minorEastAsia" w:hint="eastAsia"/>
                <w:sz w:val="22"/>
              </w:rPr>
              <w:t>150kg;</w:t>
            </w:r>
          </w:p>
          <w:p w:rsidR="009B731E" w:rsidRDefault="009B731E" w:rsidP="000D7C8D">
            <w:pPr>
              <w:ind w:leftChars="200" w:left="420"/>
              <w:rPr>
                <w:rFonts w:asciiTheme="minorEastAsia" w:hAnsiTheme="minorEastAsia"/>
                <w:sz w:val="22"/>
              </w:rPr>
            </w:pPr>
            <w:r>
              <w:rPr>
                <w:rFonts w:asciiTheme="minorEastAsia" w:hAnsiTheme="minorEastAsia"/>
                <w:sz w:val="22"/>
              </w:rPr>
              <w:t>2.1</w:t>
            </w:r>
            <w:r>
              <w:rPr>
                <w:rFonts w:asciiTheme="minorEastAsia" w:hAnsiTheme="minorEastAsia" w:hint="eastAsia"/>
                <w:sz w:val="22"/>
              </w:rPr>
              <w:t>8</w:t>
            </w:r>
            <w:r>
              <w:rPr>
                <w:rFonts w:asciiTheme="minorEastAsia" w:hAnsiTheme="minorEastAsia"/>
                <w:sz w:val="22"/>
              </w:rPr>
              <w:t xml:space="preserve">.3  </w:t>
            </w:r>
            <w:r>
              <w:rPr>
                <w:rFonts w:asciiTheme="minorEastAsia" w:hAnsiTheme="minorEastAsia" w:hint="eastAsia"/>
                <w:sz w:val="22"/>
              </w:rPr>
              <w:t xml:space="preserve">产品特征: </w:t>
            </w:r>
          </w:p>
          <w:p w:rsidR="009B731E" w:rsidRDefault="009B731E" w:rsidP="000D7C8D">
            <w:pPr>
              <w:ind w:leftChars="200" w:left="420"/>
              <w:rPr>
                <w:rFonts w:asciiTheme="minorEastAsia" w:hAnsiTheme="minorEastAsia"/>
                <w:sz w:val="22"/>
              </w:rPr>
            </w:pPr>
            <w:r>
              <w:rPr>
                <w:rFonts w:asciiTheme="minorEastAsia" w:hAnsiTheme="minorEastAsia" w:hint="eastAsia"/>
                <w:sz w:val="22"/>
              </w:rPr>
              <w:t>2</w:t>
            </w:r>
            <w:r>
              <w:rPr>
                <w:rFonts w:asciiTheme="minorEastAsia" w:hAnsiTheme="minorEastAsia"/>
                <w:sz w:val="22"/>
              </w:rPr>
              <w:t>.1</w:t>
            </w:r>
            <w:r>
              <w:rPr>
                <w:rFonts w:asciiTheme="minorEastAsia" w:hAnsiTheme="minorEastAsia" w:hint="eastAsia"/>
                <w:sz w:val="22"/>
              </w:rPr>
              <w:t>8</w:t>
            </w:r>
            <w:r>
              <w:rPr>
                <w:rFonts w:asciiTheme="minorEastAsia" w:hAnsiTheme="minorEastAsia"/>
                <w:sz w:val="22"/>
              </w:rPr>
              <w:t xml:space="preserve">.3.1  </w:t>
            </w:r>
            <w:r>
              <w:rPr>
                <w:rFonts w:asciiTheme="minorEastAsia" w:hAnsiTheme="minorEastAsia" w:hint="eastAsia"/>
                <w:sz w:val="22"/>
              </w:rPr>
              <w:t>高性能静音电机控制调节;</w:t>
            </w:r>
          </w:p>
          <w:p w:rsidR="009B731E" w:rsidRDefault="009B731E" w:rsidP="000D7C8D">
            <w:pPr>
              <w:ind w:leftChars="200" w:left="420"/>
              <w:rPr>
                <w:rFonts w:asciiTheme="minorEastAsia" w:hAnsiTheme="minorEastAsia"/>
                <w:sz w:val="22"/>
              </w:rPr>
            </w:pPr>
            <w:r>
              <w:rPr>
                <w:rFonts w:asciiTheme="minorEastAsia" w:hAnsiTheme="minorEastAsia"/>
                <w:sz w:val="22"/>
              </w:rPr>
              <w:t>2.1</w:t>
            </w:r>
            <w:r>
              <w:rPr>
                <w:rFonts w:asciiTheme="minorEastAsia" w:hAnsiTheme="minorEastAsia" w:hint="eastAsia"/>
                <w:sz w:val="22"/>
              </w:rPr>
              <w:t>8</w:t>
            </w:r>
            <w:r>
              <w:rPr>
                <w:rFonts w:asciiTheme="minorEastAsia" w:hAnsiTheme="minorEastAsia"/>
                <w:sz w:val="22"/>
              </w:rPr>
              <w:t xml:space="preserve">.3.2  </w:t>
            </w:r>
            <w:r>
              <w:rPr>
                <w:rFonts w:asciiTheme="minorEastAsia" w:hAnsiTheme="minorEastAsia" w:hint="eastAsia"/>
                <w:sz w:val="22"/>
              </w:rPr>
              <w:t>头部，腿部，整体升降可单独调节角度；床面整体放平和坐姿状态;</w:t>
            </w:r>
          </w:p>
          <w:p w:rsidR="009B731E" w:rsidRDefault="009B731E" w:rsidP="000D7C8D">
            <w:pPr>
              <w:ind w:leftChars="200" w:left="420"/>
              <w:rPr>
                <w:rFonts w:asciiTheme="minorEastAsia" w:hAnsiTheme="minorEastAsia"/>
                <w:sz w:val="22"/>
              </w:rPr>
            </w:pPr>
            <w:r>
              <w:rPr>
                <w:rFonts w:asciiTheme="minorEastAsia" w:hAnsiTheme="minorEastAsia"/>
                <w:sz w:val="22"/>
              </w:rPr>
              <w:t>2.1</w:t>
            </w:r>
            <w:r>
              <w:rPr>
                <w:rFonts w:asciiTheme="minorEastAsia" w:hAnsiTheme="minorEastAsia" w:hint="eastAsia"/>
                <w:sz w:val="22"/>
              </w:rPr>
              <w:t>8</w:t>
            </w:r>
            <w:r>
              <w:rPr>
                <w:rFonts w:asciiTheme="minorEastAsia" w:hAnsiTheme="minorEastAsia"/>
                <w:sz w:val="22"/>
              </w:rPr>
              <w:t xml:space="preserve">.3.3  </w:t>
            </w:r>
            <w:r>
              <w:rPr>
                <w:rFonts w:asciiTheme="minorEastAsia" w:hAnsiTheme="minorEastAsia" w:hint="eastAsia"/>
                <w:sz w:val="22"/>
              </w:rPr>
              <w:t>电机配置 一拖</w:t>
            </w:r>
            <w:proofErr w:type="gramStart"/>
            <w:r>
              <w:rPr>
                <w:rFonts w:asciiTheme="minorEastAsia" w:hAnsiTheme="minorEastAsia" w:hint="eastAsia"/>
                <w:sz w:val="22"/>
              </w:rPr>
              <w:t>一</w:t>
            </w:r>
            <w:proofErr w:type="gramEnd"/>
            <w:r>
              <w:rPr>
                <w:rFonts w:asciiTheme="minorEastAsia" w:hAnsiTheme="minorEastAsia" w:hint="eastAsia"/>
                <w:sz w:val="22"/>
              </w:rPr>
              <w:t xml:space="preserve">  </w:t>
            </w:r>
            <w:proofErr w:type="gramStart"/>
            <w:r>
              <w:rPr>
                <w:rFonts w:asciiTheme="minorEastAsia" w:hAnsiTheme="minorEastAsia" w:hint="eastAsia"/>
                <w:sz w:val="22"/>
              </w:rPr>
              <w:t>汽杆</w:t>
            </w:r>
            <w:proofErr w:type="gramEnd"/>
            <w:r>
              <w:rPr>
                <w:rFonts w:asciiTheme="minorEastAsia" w:hAnsiTheme="minorEastAsia" w:hint="eastAsia"/>
                <w:sz w:val="22"/>
              </w:rPr>
              <w:t xml:space="preserve"> 头部的上/下：85º/-40º （</w:t>
            </w:r>
            <w:proofErr w:type="gramStart"/>
            <w:r>
              <w:rPr>
                <w:rFonts w:asciiTheme="minorEastAsia" w:hAnsiTheme="minorEastAsia" w:hint="eastAsia"/>
                <w:sz w:val="22"/>
              </w:rPr>
              <w:t>气杆调节</w:t>
            </w:r>
            <w:proofErr w:type="gramEnd"/>
            <w:r>
              <w:rPr>
                <w:rFonts w:asciiTheme="minorEastAsia" w:hAnsiTheme="minorEastAsia" w:hint="eastAsia"/>
                <w:sz w:val="22"/>
              </w:rPr>
              <w:t>） 腿部的上/下：48º/-45º  （</w:t>
            </w:r>
            <w:proofErr w:type="gramStart"/>
            <w:r>
              <w:rPr>
                <w:rFonts w:asciiTheme="minorEastAsia" w:hAnsiTheme="minorEastAsia" w:hint="eastAsia"/>
                <w:sz w:val="22"/>
              </w:rPr>
              <w:t>气杆调节</w:t>
            </w:r>
            <w:proofErr w:type="gramEnd"/>
            <w:r>
              <w:rPr>
                <w:rFonts w:asciiTheme="minorEastAsia" w:hAnsiTheme="minorEastAsia" w:hint="eastAsia"/>
                <w:sz w:val="22"/>
              </w:rPr>
              <w:t>）;</w:t>
            </w:r>
          </w:p>
          <w:p w:rsidR="009B731E" w:rsidRDefault="009B731E" w:rsidP="000D7C8D">
            <w:pPr>
              <w:rPr>
                <w:rFonts w:asciiTheme="minorEastAsia" w:hAnsiTheme="minorEastAsia"/>
                <w:sz w:val="22"/>
              </w:rPr>
            </w:pPr>
          </w:p>
        </w:tc>
        <w:tc>
          <w:tcPr>
            <w:tcW w:w="4333" w:type="dxa"/>
          </w:tcPr>
          <w:p w:rsidR="009B731E" w:rsidRDefault="009B731E" w:rsidP="000D7C8D">
            <w:r>
              <w:rPr>
                <w:noProof/>
              </w:rPr>
              <w:lastRenderedPageBreak/>
              <w:drawing>
                <wp:anchor distT="0" distB="0" distL="114300" distR="114300" simplePos="0" relativeHeight="251661312" behindDoc="0" locked="0" layoutInCell="1" allowOverlap="1" wp14:anchorId="4E929297" wp14:editId="680E957A">
                  <wp:simplePos x="0" y="0"/>
                  <wp:positionH relativeFrom="column">
                    <wp:posOffset>52070</wp:posOffset>
                  </wp:positionH>
                  <wp:positionV relativeFrom="paragraph">
                    <wp:posOffset>207645</wp:posOffset>
                  </wp:positionV>
                  <wp:extent cx="2544445" cy="1397635"/>
                  <wp:effectExtent l="0" t="0" r="8255" b="2540"/>
                  <wp:wrapSquare wrapText="bothSides"/>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544445" cy="1397635"/>
                          </a:xfrm>
                          <a:prstGeom prst="rect">
                            <a:avLst/>
                          </a:prstGeom>
                          <a:noFill/>
                          <a:ln>
                            <a:noFill/>
                          </a:ln>
                        </pic:spPr>
                      </pic:pic>
                    </a:graphicData>
                  </a:graphic>
                </wp:anchor>
              </w:drawing>
            </w:r>
          </w:p>
        </w:tc>
      </w:tr>
      <w:tr w:rsidR="009B731E" w:rsidTr="000D7C8D">
        <w:tc>
          <w:tcPr>
            <w:tcW w:w="5521" w:type="dxa"/>
          </w:tcPr>
          <w:p w:rsidR="009B731E" w:rsidRDefault="009B731E" w:rsidP="000D7C8D">
            <w:pPr>
              <w:ind w:leftChars="200" w:left="420"/>
              <w:rPr>
                <w:rFonts w:asciiTheme="minorEastAsia" w:hAnsiTheme="minorEastAsia"/>
                <w:sz w:val="22"/>
              </w:rPr>
            </w:pPr>
            <w:r>
              <w:rPr>
                <w:rFonts w:asciiTheme="minorEastAsia" w:hAnsiTheme="minorEastAsia" w:hint="eastAsia"/>
                <w:sz w:val="22"/>
              </w:rPr>
              <w:lastRenderedPageBreak/>
              <w:t>2</w:t>
            </w:r>
            <w:r>
              <w:rPr>
                <w:rFonts w:asciiTheme="minorEastAsia" w:hAnsiTheme="minorEastAsia"/>
                <w:sz w:val="22"/>
              </w:rPr>
              <w:t xml:space="preserve">.19  </w:t>
            </w:r>
            <w:r>
              <w:rPr>
                <w:rFonts w:asciiTheme="minorEastAsia" w:hAnsiTheme="minorEastAsia" w:hint="eastAsia"/>
                <w:sz w:val="22"/>
              </w:rPr>
              <w:t>妇科检查床10个</w:t>
            </w:r>
          </w:p>
          <w:p w:rsidR="009B731E" w:rsidRDefault="009B731E" w:rsidP="000D7C8D">
            <w:pPr>
              <w:ind w:leftChars="200" w:left="420"/>
              <w:rPr>
                <w:rFonts w:asciiTheme="minorEastAsia" w:hAnsiTheme="minorEastAsia"/>
                <w:sz w:val="22"/>
              </w:rPr>
            </w:pPr>
            <w:r>
              <w:rPr>
                <w:rFonts w:asciiTheme="minorEastAsia" w:hAnsiTheme="minorEastAsia" w:hint="eastAsia"/>
                <w:sz w:val="22"/>
              </w:rPr>
              <w:t>2</w:t>
            </w:r>
            <w:r>
              <w:rPr>
                <w:rFonts w:asciiTheme="minorEastAsia" w:hAnsiTheme="minorEastAsia"/>
                <w:sz w:val="22"/>
              </w:rPr>
              <w:t xml:space="preserve">.19.1  </w:t>
            </w:r>
            <w:r>
              <w:rPr>
                <w:rFonts w:asciiTheme="minorEastAsia" w:hAnsiTheme="minorEastAsia" w:hint="eastAsia"/>
                <w:sz w:val="22"/>
              </w:rPr>
              <w:t>检查床由背板、臀板、底座等组成，本产品主体全部为不锈钢材质。</w:t>
            </w:r>
          </w:p>
          <w:p w:rsidR="009B731E" w:rsidRDefault="009B731E" w:rsidP="000D7C8D">
            <w:pPr>
              <w:ind w:leftChars="200" w:left="420"/>
              <w:rPr>
                <w:rFonts w:asciiTheme="minorEastAsia" w:hAnsiTheme="minorEastAsia"/>
                <w:sz w:val="22"/>
              </w:rPr>
            </w:pPr>
            <w:r>
              <w:rPr>
                <w:rFonts w:asciiTheme="minorEastAsia" w:hAnsiTheme="minorEastAsia" w:hint="eastAsia"/>
                <w:sz w:val="22"/>
              </w:rPr>
              <w:t>2</w:t>
            </w:r>
            <w:r>
              <w:rPr>
                <w:rFonts w:asciiTheme="minorEastAsia" w:hAnsiTheme="minorEastAsia"/>
                <w:sz w:val="22"/>
              </w:rPr>
              <w:t xml:space="preserve">.19.2  </w:t>
            </w:r>
            <w:r>
              <w:rPr>
                <w:rFonts w:asciiTheme="minorEastAsia" w:hAnsiTheme="minorEastAsia" w:hint="eastAsia"/>
                <w:sz w:val="22"/>
              </w:rPr>
              <w:t>床面长度：≥1300㎜；床面宽度</w:t>
            </w:r>
            <w:r>
              <w:rPr>
                <w:rFonts w:ascii="宋体" w:hAnsi="宋体" w:cs="宋体" w:hint="eastAsia"/>
                <w:sz w:val="22"/>
              </w:rPr>
              <w:t>≥</w:t>
            </w:r>
            <w:r>
              <w:rPr>
                <w:rFonts w:asciiTheme="minorEastAsia" w:hAnsiTheme="minorEastAsia" w:hint="eastAsia"/>
                <w:sz w:val="22"/>
              </w:rPr>
              <w:t>500㎜；床面高度</w:t>
            </w:r>
            <w:r>
              <w:rPr>
                <w:rFonts w:ascii="宋体" w:hAnsi="宋体" w:cs="宋体" w:hint="eastAsia"/>
                <w:sz w:val="22"/>
              </w:rPr>
              <w:t>≥</w:t>
            </w:r>
            <w:r>
              <w:rPr>
                <w:rFonts w:asciiTheme="minorEastAsia" w:hAnsiTheme="minorEastAsia" w:hint="eastAsia"/>
                <w:sz w:val="22"/>
              </w:rPr>
              <w:t>750㎜；</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2.19.3  </w:t>
            </w:r>
            <w:r>
              <w:rPr>
                <w:rFonts w:asciiTheme="minorEastAsia" w:hAnsiTheme="minorEastAsia" w:hint="eastAsia"/>
                <w:sz w:val="22"/>
              </w:rPr>
              <w:t>背板上折：≥45°；背板下折：≥15°。</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2.19.4  </w:t>
            </w:r>
            <w:r>
              <w:rPr>
                <w:rFonts w:asciiTheme="minorEastAsia" w:hAnsiTheme="minorEastAsia" w:hint="eastAsia"/>
                <w:sz w:val="22"/>
              </w:rPr>
              <w:t>基本配置：拉手1付；</w:t>
            </w:r>
            <w:proofErr w:type="gramStart"/>
            <w:r>
              <w:rPr>
                <w:rFonts w:asciiTheme="minorEastAsia" w:hAnsiTheme="minorEastAsia" w:hint="eastAsia"/>
                <w:sz w:val="22"/>
              </w:rPr>
              <w:t>托腿架</w:t>
            </w:r>
            <w:proofErr w:type="gramEnd"/>
            <w:r>
              <w:rPr>
                <w:rFonts w:asciiTheme="minorEastAsia" w:hAnsiTheme="minorEastAsia" w:hint="eastAsia"/>
                <w:sz w:val="22"/>
              </w:rPr>
              <w:t>1付；</w:t>
            </w:r>
            <w:proofErr w:type="gramStart"/>
            <w:r>
              <w:rPr>
                <w:rFonts w:asciiTheme="minorEastAsia" w:hAnsiTheme="minorEastAsia" w:hint="eastAsia"/>
                <w:sz w:val="22"/>
              </w:rPr>
              <w:t>腿板一个</w:t>
            </w:r>
            <w:proofErr w:type="gramEnd"/>
          </w:p>
          <w:p w:rsidR="009B731E" w:rsidRDefault="009B731E" w:rsidP="000D7C8D">
            <w:pPr>
              <w:ind w:leftChars="200" w:left="420"/>
              <w:rPr>
                <w:rFonts w:asciiTheme="minorEastAsia" w:hAnsiTheme="minorEastAsia"/>
                <w:sz w:val="22"/>
              </w:rPr>
            </w:pPr>
            <w:r>
              <w:rPr>
                <w:rFonts w:asciiTheme="minorEastAsia" w:hAnsiTheme="minorEastAsia" w:hint="eastAsia"/>
                <w:sz w:val="22"/>
              </w:rPr>
              <w:t>2.19.5</w:t>
            </w:r>
            <w:proofErr w:type="gramStart"/>
            <w:r>
              <w:rPr>
                <w:rFonts w:asciiTheme="minorEastAsia" w:hAnsiTheme="minorEastAsia" w:hint="eastAsia"/>
                <w:sz w:val="22"/>
              </w:rPr>
              <w:t>手动实现</w:t>
            </w:r>
            <w:proofErr w:type="gramEnd"/>
            <w:r>
              <w:rPr>
                <w:rFonts w:asciiTheme="minorEastAsia" w:hAnsiTheme="minorEastAsia" w:hint="eastAsia"/>
                <w:sz w:val="22"/>
              </w:rPr>
              <w:t>背板升降。</w:t>
            </w:r>
          </w:p>
          <w:p w:rsidR="009B731E" w:rsidRDefault="009B731E" w:rsidP="000D7C8D">
            <w:pPr>
              <w:rPr>
                <w:rFonts w:asciiTheme="minorEastAsia" w:hAnsiTheme="minorEastAsia"/>
                <w:sz w:val="22"/>
              </w:rPr>
            </w:pPr>
          </w:p>
        </w:tc>
        <w:tc>
          <w:tcPr>
            <w:tcW w:w="4333" w:type="dxa"/>
          </w:tcPr>
          <w:p w:rsidR="009B731E" w:rsidRDefault="009B731E" w:rsidP="000D7C8D">
            <w:r>
              <w:rPr>
                <w:noProof/>
              </w:rPr>
              <w:drawing>
                <wp:inline distT="0" distB="0" distL="114300" distR="114300" wp14:anchorId="272A8F39" wp14:editId="26C53E26">
                  <wp:extent cx="2612390" cy="2618105"/>
                  <wp:effectExtent l="0" t="0" r="6985" b="1270"/>
                  <wp:docPr id="33" name="图片 33" descr="6afb6bdc1529a4a5aaa956850c44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6afb6bdc1529a4a5aaa956850c44ad2"/>
                          <pic:cNvPicPr>
                            <a:picLocks noChangeAspect="1"/>
                          </pic:cNvPicPr>
                        </pic:nvPicPr>
                        <pic:blipFill>
                          <a:blip r:embed="rId27"/>
                          <a:stretch>
                            <a:fillRect/>
                          </a:stretch>
                        </pic:blipFill>
                        <pic:spPr>
                          <a:xfrm>
                            <a:off x="0" y="0"/>
                            <a:ext cx="2612390" cy="2618105"/>
                          </a:xfrm>
                          <a:prstGeom prst="rect">
                            <a:avLst/>
                          </a:prstGeom>
                        </pic:spPr>
                      </pic:pic>
                    </a:graphicData>
                  </a:graphic>
                </wp:inline>
              </w:drawing>
            </w:r>
          </w:p>
        </w:tc>
      </w:tr>
      <w:tr w:rsidR="009B731E" w:rsidTr="000D7C8D">
        <w:tc>
          <w:tcPr>
            <w:tcW w:w="5521" w:type="dxa"/>
          </w:tcPr>
          <w:p w:rsidR="009B731E" w:rsidRDefault="009B731E" w:rsidP="000D7C8D">
            <w:pPr>
              <w:ind w:leftChars="200" w:left="420"/>
              <w:rPr>
                <w:rFonts w:asciiTheme="minorEastAsia" w:hAnsiTheme="minorEastAsia"/>
                <w:sz w:val="22"/>
              </w:rPr>
            </w:pPr>
            <w:r>
              <w:rPr>
                <w:rFonts w:asciiTheme="minorEastAsia" w:hAnsiTheme="minorEastAsia" w:hint="eastAsia"/>
                <w:sz w:val="22"/>
              </w:rPr>
              <w:t>2</w:t>
            </w:r>
            <w:r>
              <w:rPr>
                <w:rFonts w:asciiTheme="minorEastAsia" w:hAnsiTheme="minorEastAsia"/>
                <w:sz w:val="22"/>
              </w:rPr>
              <w:t xml:space="preserve">.20  </w:t>
            </w:r>
            <w:r>
              <w:rPr>
                <w:rFonts w:asciiTheme="minorEastAsia" w:hAnsiTheme="minorEastAsia" w:hint="eastAsia"/>
                <w:sz w:val="22"/>
              </w:rPr>
              <w:t>妇科专用检查床2个</w:t>
            </w:r>
          </w:p>
          <w:p w:rsidR="009B731E" w:rsidRDefault="009B731E" w:rsidP="000D7C8D">
            <w:pPr>
              <w:ind w:leftChars="200" w:left="420"/>
              <w:rPr>
                <w:rFonts w:asciiTheme="minorEastAsia" w:hAnsiTheme="minorEastAsia"/>
                <w:sz w:val="22"/>
              </w:rPr>
            </w:pPr>
            <w:r>
              <w:rPr>
                <w:rFonts w:asciiTheme="minorEastAsia" w:hAnsiTheme="minorEastAsia"/>
                <w:sz w:val="22"/>
              </w:rPr>
              <w:t xml:space="preserve">2.20.1  </w:t>
            </w:r>
            <w:r>
              <w:rPr>
                <w:rFonts w:asciiTheme="minorEastAsia" w:hAnsiTheme="minorEastAsia" w:hint="eastAsia"/>
                <w:sz w:val="22"/>
              </w:rPr>
              <w:t>整体升降，操作电机完成，运行平稳，噪音小，推力强劲，靠背手动调节至座椅模式，中座配置孔塞，腿部手动调节至90度，中座下设置污物盘，拿取方便。</w:t>
            </w:r>
          </w:p>
          <w:p w:rsidR="009B731E" w:rsidRDefault="009B731E" w:rsidP="000D7C8D">
            <w:pPr>
              <w:rPr>
                <w:rFonts w:asciiTheme="minorEastAsia" w:hAnsiTheme="minorEastAsia"/>
                <w:sz w:val="22"/>
              </w:rPr>
            </w:pPr>
          </w:p>
        </w:tc>
        <w:tc>
          <w:tcPr>
            <w:tcW w:w="4333" w:type="dxa"/>
          </w:tcPr>
          <w:p w:rsidR="009B731E" w:rsidRDefault="009B731E" w:rsidP="000D7C8D">
            <w:r>
              <w:rPr>
                <w:noProof/>
              </w:rPr>
              <w:drawing>
                <wp:inline distT="0" distB="0" distL="114300" distR="114300" wp14:anchorId="49C24A72" wp14:editId="3DAEE329">
                  <wp:extent cx="1675765" cy="1878330"/>
                  <wp:effectExtent l="0" t="0" r="635" b="7620"/>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675765" cy="1878330"/>
                          </a:xfrm>
                          <a:prstGeom prst="rect">
                            <a:avLst/>
                          </a:prstGeom>
                          <a:noFill/>
                          <a:ln>
                            <a:noFill/>
                          </a:ln>
                        </pic:spPr>
                      </pic:pic>
                    </a:graphicData>
                  </a:graphic>
                </wp:inline>
              </w:drawing>
            </w:r>
          </w:p>
        </w:tc>
      </w:tr>
      <w:tr w:rsidR="009B731E" w:rsidTr="000D7C8D">
        <w:tc>
          <w:tcPr>
            <w:tcW w:w="5521" w:type="dxa"/>
          </w:tcPr>
          <w:p w:rsidR="009B731E" w:rsidRDefault="009B731E" w:rsidP="000D7C8D">
            <w:pPr>
              <w:ind w:leftChars="200" w:left="420"/>
              <w:rPr>
                <w:rFonts w:asciiTheme="minorEastAsia" w:hAnsiTheme="minorEastAsia"/>
                <w:sz w:val="22"/>
              </w:rPr>
            </w:pPr>
            <w:r>
              <w:rPr>
                <w:rFonts w:asciiTheme="minorEastAsia" w:hAnsiTheme="minorEastAsia" w:hint="eastAsia"/>
                <w:sz w:val="22"/>
              </w:rPr>
              <w:lastRenderedPageBreak/>
              <w:t>2</w:t>
            </w:r>
            <w:r>
              <w:rPr>
                <w:rFonts w:asciiTheme="minorEastAsia" w:hAnsiTheme="minorEastAsia"/>
                <w:sz w:val="22"/>
              </w:rPr>
              <w:t>.2</w:t>
            </w:r>
            <w:r>
              <w:rPr>
                <w:rFonts w:asciiTheme="minorEastAsia" w:hAnsiTheme="minorEastAsia" w:hint="eastAsia"/>
                <w:sz w:val="22"/>
              </w:rPr>
              <w:t>1</w:t>
            </w:r>
            <w:r>
              <w:rPr>
                <w:rFonts w:asciiTheme="minorEastAsia" w:hAnsiTheme="minorEastAsia"/>
                <w:sz w:val="22"/>
              </w:rPr>
              <w:t xml:space="preserve">  </w:t>
            </w:r>
            <w:r>
              <w:rPr>
                <w:rFonts w:asciiTheme="minorEastAsia" w:hAnsiTheme="minorEastAsia" w:hint="eastAsia"/>
                <w:sz w:val="22"/>
              </w:rPr>
              <w:t>眼科门诊诊疗台（座椅）4台</w:t>
            </w:r>
          </w:p>
          <w:p w:rsidR="009B731E" w:rsidRDefault="009B731E" w:rsidP="000D7C8D">
            <w:pPr>
              <w:ind w:leftChars="200" w:left="420"/>
              <w:rPr>
                <w:rFonts w:asciiTheme="minorEastAsia" w:hAnsiTheme="minorEastAsia"/>
                <w:sz w:val="22"/>
              </w:rPr>
            </w:pPr>
            <w:r>
              <w:rPr>
                <w:rFonts w:asciiTheme="minorEastAsia" w:hAnsiTheme="minorEastAsia"/>
                <w:sz w:val="22"/>
              </w:rPr>
              <w:t>2.2</w:t>
            </w:r>
            <w:r>
              <w:rPr>
                <w:rFonts w:asciiTheme="minorEastAsia" w:hAnsiTheme="minorEastAsia" w:hint="eastAsia"/>
                <w:sz w:val="22"/>
              </w:rPr>
              <w:t>1</w:t>
            </w:r>
            <w:r>
              <w:rPr>
                <w:rFonts w:asciiTheme="minorEastAsia" w:hAnsiTheme="minorEastAsia"/>
                <w:sz w:val="22"/>
              </w:rPr>
              <w:t xml:space="preserve">.1  </w:t>
            </w:r>
            <w:proofErr w:type="gramStart"/>
            <w:r>
              <w:rPr>
                <w:rFonts w:asciiTheme="minorEastAsia" w:hAnsiTheme="minorEastAsia" w:hint="eastAsia"/>
                <w:sz w:val="22"/>
              </w:rPr>
              <w:t>组合台</w:t>
            </w:r>
            <w:proofErr w:type="gramEnd"/>
            <w:r>
              <w:rPr>
                <w:rFonts w:asciiTheme="minorEastAsia" w:hAnsiTheme="minorEastAsia" w:hint="eastAsia"/>
                <w:sz w:val="22"/>
              </w:rPr>
              <w:t>尺寸</w:t>
            </w:r>
            <w:r>
              <w:rPr>
                <w:rFonts w:ascii="宋体" w:hAnsi="宋体" w:cs="宋体" w:hint="eastAsia"/>
                <w:sz w:val="22"/>
              </w:rPr>
              <w:t>≥</w:t>
            </w:r>
            <w:r>
              <w:rPr>
                <w:rFonts w:asciiTheme="minorEastAsia" w:hAnsiTheme="minorEastAsia" w:hint="eastAsia"/>
                <w:sz w:val="22"/>
              </w:rPr>
              <w:t>960 mm×1000 mm×1600mm。</w:t>
            </w:r>
          </w:p>
          <w:p w:rsidR="009B731E" w:rsidRDefault="009B731E" w:rsidP="000D7C8D">
            <w:pPr>
              <w:ind w:leftChars="200" w:left="420"/>
              <w:rPr>
                <w:rFonts w:asciiTheme="minorEastAsia" w:hAnsiTheme="minorEastAsia"/>
                <w:sz w:val="22"/>
              </w:rPr>
            </w:pPr>
            <w:r>
              <w:rPr>
                <w:rFonts w:asciiTheme="minorEastAsia" w:hAnsiTheme="minorEastAsia" w:hint="eastAsia"/>
                <w:sz w:val="22"/>
              </w:rPr>
              <w:t>2</w:t>
            </w:r>
            <w:r>
              <w:rPr>
                <w:rFonts w:asciiTheme="minorEastAsia" w:hAnsiTheme="minorEastAsia"/>
                <w:sz w:val="22"/>
              </w:rPr>
              <w:t>.2</w:t>
            </w:r>
            <w:r>
              <w:rPr>
                <w:rFonts w:asciiTheme="minorEastAsia" w:hAnsiTheme="minorEastAsia" w:hint="eastAsia"/>
                <w:sz w:val="22"/>
              </w:rPr>
              <w:t>1</w:t>
            </w:r>
            <w:r>
              <w:rPr>
                <w:rFonts w:asciiTheme="minorEastAsia" w:hAnsiTheme="minorEastAsia"/>
                <w:sz w:val="22"/>
              </w:rPr>
              <w:t xml:space="preserve">.2  </w:t>
            </w:r>
            <w:r>
              <w:rPr>
                <w:rFonts w:asciiTheme="minorEastAsia" w:hAnsiTheme="minorEastAsia" w:hint="eastAsia"/>
                <w:sz w:val="22"/>
              </w:rPr>
              <w:t>摆臂升降行程</w:t>
            </w:r>
            <w:r>
              <w:rPr>
                <w:rFonts w:ascii="宋体" w:hAnsi="宋体" w:cs="宋体" w:hint="eastAsia"/>
                <w:sz w:val="22"/>
              </w:rPr>
              <w:t>≥</w:t>
            </w:r>
            <w:r>
              <w:rPr>
                <w:rFonts w:asciiTheme="minorEastAsia" w:hAnsiTheme="minorEastAsia" w:hint="eastAsia"/>
                <w:sz w:val="22"/>
              </w:rPr>
              <w:t xml:space="preserve">300mm。                           </w:t>
            </w:r>
          </w:p>
          <w:p w:rsidR="009B731E" w:rsidRDefault="009B731E" w:rsidP="000D7C8D">
            <w:pPr>
              <w:ind w:leftChars="200" w:left="420"/>
              <w:rPr>
                <w:rFonts w:asciiTheme="minorEastAsia" w:hAnsiTheme="minorEastAsia"/>
                <w:sz w:val="22"/>
              </w:rPr>
            </w:pPr>
            <w:r>
              <w:rPr>
                <w:rFonts w:asciiTheme="minorEastAsia" w:hAnsiTheme="minorEastAsia"/>
                <w:sz w:val="22"/>
              </w:rPr>
              <w:t>2.2</w:t>
            </w:r>
            <w:r>
              <w:rPr>
                <w:rFonts w:asciiTheme="minorEastAsia" w:hAnsiTheme="minorEastAsia" w:hint="eastAsia"/>
                <w:sz w:val="22"/>
              </w:rPr>
              <w:t>1</w:t>
            </w:r>
            <w:r>
              <w:rPr>
                <w:rFonts w:asciiTheme="minorEastAsia" w:hAnsiTheme="minorEastAsia"/>
                <w:sz w:val="22"/>
              </w:rPr>
              <w:t xml:space="preserve">.3  </w:t>
            </w:r>
            <w:r>
              <w:rPr>
                <w:rFonts w:asciiTheme="minorEastAsia" w:hAnsiTheme="minorEastAsia" w:hint="eastAsia"/>
                <w:sz w:val="22"/>
              </w:rPr>
              <w:t>小台面滑动行程</w:t>
            </w:r>
            <w:r>
              <w:rPr>
                <w:rFonts w:ascii="宋体" w:hAnsi="宋体" w:cs="宋体" w:hint="eastAsia"/>
                <w:sz w:val="22"/>
              </w:rPr>
              <w:t>≥</w:t>
            </w:r>
            <w:r>
              <w:rPr>
                <w:rFonts w:asciiTheme="minorEastAsia" w:hAnsiTheme="minorEastAsia" w:hint="eastAsia"/>
                <w:sz w:val="22"/>
              </w:rPr>
              <w:t xml:space="preserve">420mm。                        </w:t>
            </w:r>
          </w:p>
          <w:p w:rsidR="009B731E" w:rsidRDefault="009B731E" w:rsidP="000D7C8D">
            <w:pPr>
              <w:ind w:leftChars="200" w:left="420"/>
              <w:rPr>
                <w:rFonts w:asciiTheme="minorEastAsia" w:hAnsiTheme="minorEastAsia"/>
                <w:sz w:val="22"/>
              </w:rPr>
            </w:pPr>
            <w:r>
              <w:rPr>
                <w:rFonts w:asciiTheme="minorEastAsia" w:hAnsiTheme="minorEastAsia"/>
                <w:sz w:val="22"/>
              </w:rPr>
              <w:t>2.2</w:t>
            </w:r>
            <w:r>
              <w:rPr>
                <w:rFonts w:asciiTheme="minorEastAsia" w:hAnsiTheme="minorEastAsia" w:hint="eastAsia"/>
                <w:sz w:val="22"/>
              </w:rPr>
              <w:t>1</w:t>
            </w:r>
            <w:r>
              <w:rPr>
                <w:rFonts w:asciiTheme="minorEastAsia" w:hAnsiTheme="minorEastAsia"/>
                <w:sz w:val="22"/>
              </w:rPr>
              <w:t xml:space="preserve">.4  </w:t>
            </w:r>
            <w:r>
              <w:rPr>
                <w:rFonts w:asciiTheme="minorEastAsia" w:hAnsiTheme="minorEastAsia" w:hint="eastAsia"/>
                <w:sz w:val="22"/>
              </w:rPr>
              <w:t>椅子升降行程</w:t>
            </w:r>
            <w:r>
              <w:rPr>
                <w:rFonts w:ascii="宋体" w:hAnsi="宋体" w:cs="宋体" w:hint="eastAsia"/>
                <w:sz w:val="22"/>
              </w:rPr>
              <w:t>≥</w:t>
            </w:r>
            <w:r>
              <w:rPr>
                <w:rFonts w:asciiTheme="minorEastAsia" w:hAnsiTheme="minorEastAsia" w:hint="eastAsia"/>
                <w:sz w:val="22"/>
              </w:rPr>
              <w:t xml:space="preserve">160mm。                           </w:t>
            </w:r>
          </w:p>
          <w:p w:rsidR="009B731E" w:rsidRDefault="009B731E" w:rsidP="000D7C8D">
            <w:pPr>
              <w:ind w:firstLineChars="200" w:firstLine="440"/>
              <w:rPr>
                <w:rFonts w:asciiTheme="minorEastAsia" w:hAnsiTheme="minorEastAsia"/>
                <w:sz w:val="22"/>
              </w:rPr>
            </w:pPr>
            <w:r>
              <w:rPr>
                <w:rFonts w:asciiTheme="minorEastAsia" w:hAnsiTheme="minorEastAsia"/>
                <w:sz w:val="22"/>
              </w:rPr>
              <w:t>2.2</w:t>
            </w:r>
            <w:r>
              <w:rPr>
                <w:rFonts w:asciiTheme="minorEastAsia" w:hAnsiTheme="minorEastAsia" w:hint="eastAsia"/>
                <w:sz w:val="22"/>
              </w:rPr>
              <w:t>1</w:t>
            </w:r>
            <w:r>
              <w:rPr>
                <w:rFonts w:asciiTheme="minorEastAsia" w:hAnsiTheme="minorEastAsia"/>
                <w:sz w:val="22"/>
              </w:rPr>
              <w:t xml:space="preserve">.5  </w:t>
            </w:r>
            <w:r>
              <w:rPr>
                <w:rFonts w:asciiTheme="minorEastAsia" w:hAnsiTheme="minorEastAsia" w:hint="eastAsia"/>
                <w:sz w:val="22"/>
              </w:rPr>
              <w:t>抽屉尺寸</w:t>
            </w:r>
            <w:r>
              <w:rPr>
                <w:rFonts w:ascii="宋体" w:hAnsi="宋体" w:cs="宋体" w:hint="eastAsia"/>
                <w:sz w:val="22"/>
              </w:rPr>
              <w:t>≥</w:t>
            </w:r>
            <w:r>
              <w:rPr>
                <w:rFonts w:asciiTheme="minorEastAsia" w:hAnsiTheme="minorEastAsia" w:hint="eastAsia"/>
                <w:sz w:val="22"/>
              </w:rPr>
              <w:t xml:space="preserve">560 mm×360 mm×60mm。 </w:t>
            </w:r>
          </w:p>
        </w:tc>
        <w:tc>
          <w:tcPr>
            <w:tcW w:w="4333" w:type="dxa"/>
          </w:tcPr>
          <w:p w:rsidR="009B731E" w:rsidRDefault="009B731E" w:rsidP="000D7C8D">
            <w:r>
              <w:rPr>
                <w:noProof/>
              </w:rPr>
              <w:drawing>
                <wp:inline distT="0" distB="0" distL="114300" distR="114300" wp14:anchorId="7A77FF09" wp14:editId="687FE9F6">
                  <wp:extent cx="1327150" cy="1733550"/>
                  <wp:effectExtent l="0" t="0" r="6350" b="0"/>
                  <wp:docPr id="23695" name="图片 1" descr="QQ_1747198246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95" name="图片 1" descr="QQ_17471982466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327150" cy="1733550"/>
                          </a:xfrm>
                          <a:prstGeom prst="rect">
                            <a:avLst/>
                          </a:prstGeom>
                          <a:noFill/>
                          <a:ln>
                            <a:noFill/>
                          </a:ln>
                        </pic:spPr>
                      </pic:pic>
                    </a:graphicData>
                  </a:graphic>
                </wp:inline>
              </w:drawing>
            </w:r>
          </w:p>
        </w:tc>
      </w:tr>
      <w:tr w:rsidR="009B731E" w:rsidTr="000D7C8D">
        <w:tc>
          <w:tcPr>
            <w:tcW w:w="5521" w:type="dxa"/>
          </w:tcPr>
          <w:p w:rsidR="009B731E" w:rsidRDefault="009B731E" w:rsidP="000D7C8D">
            <w:pPr>
              <w:ind w:leftChars="200" w:left="420"/>
              <w:rPr>
                <w:rFonts w:asciiTheme="minorEastAsia" w:hAnsiTheme="minorEastAsia"/>
                <w:sz w:val="22"/>
              </w:rPr>
            </w:pPr>
            <w:r>
              <w:rPr>
                <w:rFonts w:asciiTheme="minorEastAsia" w:hAnsiTheme="minorEastAsia" w:hint="eastAsia"/>
                <w:sz w:val="22"/>
              </w:rPr>
              <w:t>2</w:t>
            </w:r>
            <w:r>
              <w:rPr>
                <w:rFonts w:asciiTheme="minorEastAsia" w:hAnsiTheme="minorEastAsia"/>
                <w:sz w:val="22"/>
              </w:rPr>
              <w:t>.2</w:t>
            </w:r>
            <w:r>
              <w:rPr>
                <w:rFonts w:asciiTheme="minorEastAsia" w:hAnsiTheme="minorEastAsia" w:hint="eastAsia"/>
                <w:sz w:val="22"/>
              </w:rPr>
              <w:t>2</w:t>
            </w:r>
            <w:r>
              <w:rPr>
                <w:rFonts w:asciiTheme="minorEastAsia" w:hAnsiTheme="minorEastAsia"/>
                <w:sz w:val="22"/>
              </w:rPr>
              <w:t xml:space="preserve">  </w:t>
            </w:r>
            <w:r>
              <w:rPr>
                <w:rFonts w:asciiTheme="minorEastAsia" w:hAnsiTheme="minorEastAsia" w:hint="eastAsia"/>
                <w:sz w:val="22"/>
              </w:rPr>
              <w:t>输液</w:t>
            </w:r>
            <w:proofErr w:type="gramStart"/>
            <w:r>
              <w:rPr>
                <w:rFonts w:asciiTheme="minorEastAsia" w:hAnsiTheme="minorEastAsia" w:hint="eastAsia"/>
                <w:sz w:val="22"/>
              </w:rPr>
              <w:t>椅</w:t>
            </w:r>
            <w:proofErr w:type="gramEnd"/>
            <w:r>
              <w:rPr>
                <w:rFonts w:asciiTheme="minorEastAsia" w:hAnsiTheme="minorEastAsia" w:hint="eastAsia"/>
                <w:sz w:val="22"/>
              </w:rPr>
              <w:t>80个</w:t>
            </w:r>
          </w:p>
          <w:p w:rsidR="009B731E" w:rsidRDefault="009B731E" w:rsidP="000D7C8D">
            <w:pPr>
              <w:ind w:leftChars="200" w:left="420"/>
              <w:rPr>
                <w:rFonts w:asciiTheme="minorEastAsia" w:hAnsiTheme="minorEastAsia"/>
                <w:sz w:val="22"/>
              </w:rPr>
            </w:pPr>
            <w:r>
              <w:rPr>
                <w:rFonts w:asciiTheme="minorEastAsia" w:hAnsiTheme="minorEastAsia"/>
                <w:sz w:val="22"/>
              </w:rPr>
              <w:t>2.2</w:t>
            </w:r>
            <w:r>
              <w:rPr>
                <w:rFonts w:asciiTheme="minorEastAsia" w:hAnsiTheme="minorEastAsia" w:hint="eastAsia"/>
                <w:sz w:val="22"/>
              </w:rPr>
              <w:t>2</w:t>
            </w:r>
            <w:r>
              <w:rPr>
                <w:rFonts w:asciiTheme="minorEastAsia" w:hAnsiTheme="minorEastAsia"/>
                <w:sz w:val="22"/>
              </w:rPr>
              <w:t xml:space="preserve">.1  </w:t>
            </w:r>
            <w:r>
              <w:rPr>
                <w:rFonts w:asciiTheme="minorEastAsia" w:hAnsiTheme="minorEastAsia" w:hint="eastAsia"/>
                <w:sz w:val="22"/>
              </w:rPr>
              <w:t>适用于门诊输液室，用于输液患者输液使用。</w:t>
            </w:r>
          </w:p>
          <w:p w:rsidR="009B731E" w:rsidRDefault="009B731E" w:rsidP="000D7C8D">
            <w:pPr>
              <w:ind w:leftChars="200" w:left="420"/>
              <w:rPr>
                <w:rFonts w:asciiTheme="minorEastAsia" w:hAnsiTheme="minorEastAsia"/>
                <w:sz w:val="22"/>
              </w:rPr>
            </w:pPr>
            <w:r>
              <w:rPr>
                <w:rFonts w:asciiTheme="minorEastAsia" w:hAnsiTheme="minorEastAsia"/>
                <w:sz w:val="22"/>
              </w:rPr>
              <w:t>2.2</w:t>
            </w:r>
            <w:r>
              <w:rPr>
                <w:rFonts w:asciiTheme="minorEastAsia" w:hAnsiTheme="minorEastAsia" w:hint="eastAsia"/>
                <w:sz w:val="22"/>
              </w:rPr>
              <w:t>2</w:t>
            </w:r>
            <w:r>
              <w:rPr>
                <w:rFonts w:asciiTheme="minorEastAsia" w:hAnsiTheme="minorEastAsia"/>
                <w:sz w:val="22"/>
              </w:rPr>
              <w:t xml:space="preserve">.2  </w:t>
            </w:r>
            <w:r>
              <w:rPr>
                <w:rFonts w:asciiTheme="minorEastAsia" w:hAnsiTheme="minorEastAsia" w:hint="eastAsia"/>
                <w:sz w:val="22"/>
              </w:rPr>
              <w:t>软垫采用PU革与高回弹海绵订制而成，面子为优质18mm多层板和定形海绵组成，不易损坏，靠背内有钢架。</w:t>
            </w:r>
          </w:p>
          <w:p w:rsidR="009B731E" w:rsidRDefault="009B731E" w:rsidP="000D7C8D">
            <w:pPr>
              <w:ind w:leftChars="200" w:left="420"/>
              <w:rPr>
                <w:rFonts w:asciiTheme="minorEastAsia" w:hAnsiTheme="minorEastAsia"/>
                <w:sz w:val="22"/>
              </w:rPr>
            </w:pPr>
            <w:r>
              <w:rPr>
                <w:rFonts w:asciiTheme="minorEastAsia" w:hAnsiTheme="minorEastAsia"/>
                <w:sz w:val="22"/>
              </w:rPr>
              <w:t>2.2</w:t>
            </w:r>
            <w:r>
              <w:rPr>
                <w:rFonts w:asciiTheme="minorEastAsia" w:hAnsiTheme="minorEastAsia" w:hint="eastAsia"/>
                <w:sz w:val="22"/>
              </w:rPr>
              <w:t>2</w:t>
            </w:r>
            <w:r>
              <w:rPr>
                <w:rFonts w:asciiTheme="minorEastAsia" w:hAnsiTheme="minorEastAsia"/>
                <w:sz w:val="22"/>
              </w:rPr>
              <w:t xml:space="preserve">.3  </w:t>
            </w:r>
            <w:r>
              <w:rPr>
                <w:rFonts w:asciiTheme="minorEastAsia" w:hAnsiTheme="minorEastAsia" w:hint="eastAsia"/>
                <w:sz w:val="22"/>
              </w:rPr>
              <w:t>不锈钢输液架高度可根据需要调节。</w:t>
            </w:r>
          </w:p>
          <w:p w:rsidR="009B731E" w:rsidRDefault="009B731E" w:rsidP="000D7C8D">
            <w:pPr>
              <w:ind w:leftChars="200" w:left="420"/>
              <w:rPr>
                <w:rFonts w:asciiTheme="minorEastAsia" w:hAnsiTheme="minorEastAsia"/>
                <w:sz w:val="22"/>
              </w:rPr>
            </w:pPr>
            <w:r>
              <w:rPr>
                <w:rFonts w:asciiTheme="minorEastAsia" w:hAnsiTheme="minorEastAsia"/>
                <w:sz w:val="22"/>
              </w:rPr>
              <w:t>2.2</w:t>
            </w:r>
            <w:r>
              <w:rPr>
                <w:rFonts w:asciiTheme="minorEastAsia" w:hAnsiTheme="minorEastAsia" w:hint="eastAsia"/>
                <w:sz w:val="22"/>
              </w:rPr>
              <w:t>2</w:t>
            </w:r>
            <w:r>
              <w:rPr>
                <w:rFonts w:asciiTheme="minorEastAsia" w:hAnsiTheme="minorEastAsia"/>
                <w:sz w:val="22"/>
              </w:rPr>
              <w:t xml:space="preserve">.4  </w:t>
            </w:r>
            <w:r>
              <w:rPr>
                <w:rFonts w:asciiTheme="minorEastAsia" w:hAnsiTheme="minorEastAsia" w:hint="eastAsia"/>
                <w:sz w:val="22"/>
              </w:rPr>
              <w:t>扶手舒适。</w:t>
            </w:r>
          </w:p>
          <w:p w:rsidR="009B731E" w:rsidRDefault="009B731E" w:rsidP="000D7C8D">
            <w:pPr>
              <w:rPr>
                <w:rFonts w:asciiTheme="minorEastAsia" w:hAnsiTheme="minorEastAsia"/>
                <w:sz w:val="22"/>
              </w:rPr>
            </w:pPr>
          </w:p>
        </w:tc>
        <w:tc>
          <w:tcPr>
            <w:tcW w:w="4333" w:type="dxa"/>
          </w:tcPr>
          <w:p w:rsidR="009B731E" w:rsidRDefault="009B731E" w:rsidP="000D7C8D">
            <w:r>
              <w:rPr>
                <w:noProof/>
              </w:rPr>
              <w:drawing>
                <wp:inline distT="0" distB="0" distL="114300" distR="114300" wp14:anchorId="3E652A55" wp14:editId="4A15D2F3">
                  <wp:extent cx="1803400" cy="1705610"/>
                  <wp:effectExtent l="0" t="0" r="6350" b="8890"/>
                  <wp:docPr id="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pic:cNvPicPr>
                            <a:picLocks noChangeAspect="1"/>
                          </pic:cNvPicPr>
                        </pic:nvPicPr>
                        <pic:blipFill>
                          <a:blip r:embed="rId30" cstate="print"/>
                          <a:stretch>
                            <a:fillRect/>
                          </a:stretch>
                        </pic:blipFill>
                        <pic:spPr>
                          <a:xfrm>
                            <a:off x="0" y="0"/>
                            <a:ext cx="1803400" cy="1705610"/>
                          </a:xfrm>
                          <a:prstGeom prst="rect">
                            <a:avLst/>
                          </a:prstGeom>
                          <a:noFill/>
                          <a:ln w="9525">
                            <a:noFill/>
                          </a:ln>
                        </pic:spPr>
                      </pic:pic>
                    </a:graphicData>
                  </a:graphic>
                </wp:inline>
              </w:drawing>
            </w:r>
          </w:p>
        </w:tc>
      </w:tr>
      <w:tr w:rsidR="009B731E" w:rsidTr="000D7C8D">
        <w:tc>
          <w:tcPr>
            <w:tcW w:w="5521" w:type="dxa"/>
          </w:tcPr>
          <w:p w:rsidR="009B731E" w:rsidRDefault="009B731E" w:rsidP="000D7C8D">
            <w:pPr>
              <w:ind w:leftChars="200" w:left="420"/>
              <w:rPr>
                <w:rFonts w:asciiTheme="minorEastAsia" w:hAnsiTheme="minorEastAsia"/>
                <w:sz w:val="22"/>
              </w:rPr>
            </w:pPr>
            <w:r>
              <w:rPr>
                <w:rFonts w:asciiTheme="minorEastAsia" w:hAnsiTheme="minorEastAsia" w:hint="eastAsia"/>
                <w:sz w:val="22"/>
              </w:rPr>
              <w:t>2</w:t>
            </w:r>
            <w:r>
              <w:rPr>
                <w:rFonts w:asciiTheme="minorEastAsia" w:hAnsiTheme="minorEastAsia"/>
                <w:sz w:val="22"/>
              </w:rPr>
              <w:t>.2</w:t>
            </w:r>
            <w:r>
              <w:rPr>
                <w:rFonts w:asciiTheme="minorEastAsia" w:hAnsiTheme="minorEastAsia" w:hint="eastAsia"/>
                <w:sz w:val="22"/>
              </w:rPr>
              <w:t>3</w:t>
            </w:r>
            <w:r>
              <w:rPr>
                <w:rFonts w:asciiTheme="minorEastAsia" w:hAnsiTheme="minorEastAsia"/>
                <w:sz w:val="22"/>
              </w:rPr>
              <w:t xml:space="preserve">  </w:t>
            </w:r>
            <w:r>
              <w:rPr>
                <w:rFonts w:asciiTheme="minorEastAsia" w:hAnsiTheme="minorEastAsia" w:hint="eastAsia"/>
                <w:sz w:val="22"/>
              </w:rPr>
              <w:t>高频雾化震动泵2台</w:t>
            </w:r>
          </w:p>
          <w:p w:rsidR="009B731E" w:rsidRDefault="009B731E" w:rsidP="000D7C8D">
            <w:pPr>
              <w:ind w:leftChars="200" w:left="420"/>
              <w:rPr>
                <w:rFonts w:asciiTheme="minorEastAsia" w:hAnsiTheme="minorEastAsia"/>
                <w:sz w:val="22"/>
              </w:rPr>
            </w:pPr>
            <w:r>
              <w:rPr>
                <w:rFonts w:asciiTheme="minorEastAsia" w:hAnsiTheme="minorEastAsia"/>
                <w:sz w:val="22"/>
              </w:rPr>
              <w:t>2.2</w:t>
            </w:r>
            <w:r>
              <w:rPr>
                <w:rFonts w:asciiTheme="minorEastAsia" w:hAnsiTheme="minorEastAsia" w:hint="eastAsia"/>
                <w:sz w:val="22"/>
              </w:rPr>
              <w:t>3</w:t>
            </w:r>
            <w:r>
              <w:rPr>
                <w:rFonts w:asciiTheme="minorEastAsia" w:hAnsiTheme="minorEastAsia"/>
                <w:sz w:val="22"/>
              </w:rPr>
              <w:t xml:space="preserve">.1  </w:t>
            </w:r>
            <w:r>
              <w:rPr>
                <w:rFonts w:asciiTheme="minorEastAsia" w:hAnsiTheme="minorEastAsia" w:hint="eastAsia"/>
                <w:sz w:val="22"/>
              </w:rPr>
              <w:t>超声频率≥1.68 MHz</w:t>
            </w:r>
          </w:p>
          <w:p w:rsidR="009B731E" w:rsidRDefault="009B731E" w:rsidP="000D7C8D">
            <w:pPr>
              <w:ind w:leftChars="200" w:left="420"/>
              <w:rPr>
                <w:rFonts w:asciiTheme="minorEastAsia" w:hAnsiTheme="minorEastAsia"/>
                <w:sz w:val="22"/>
              </w:rPr>
            </w:pPr>
            <w:r>
              <w:rPr>
                <w:rFonts w:asciiTheme="minorEastAsia" w:hAnsiTheme="minorEastAsia"/>
                <w:sz w:val="22"/>
              </w:rPr>
              <w:t>2.2</w:t>
            </w:r>
            <w:r>
              <w:rPr>
                <w:rFonts w:asciiTheme="minorEastAsia" w:hAnsiTheme="minorEastAsia" w:hint="eastAsia"/>
                <w:sz w:val="22"/>
              </w:rPr>
              <w:t>3</w:t>
            </w:r>
            <w:r>
              <w:rPr>
                <w:rFonts w:asciiTheme="minorEastAsia" w:hAnsiTheme="minorEastAsia"/>
                <w:sz w:val="22"/>
              </w:rPr>
              <w:t xml:space="preserve">.2  </w:t>
            </w:r>
            <w:r>
              <w:rPr>
                <w:rFonts w:asciiTheme="minorEastAsia" w:hAnsiTheme="minorEastAsia" w:hint="eastAsia"/>
                <w:sz w:val="22"/>
              </w:rPr>
              <w:t>≤55μm的雾粒百分比≥60%</w:t>
            </w:r>
          </w:p>
          <w:p w:rsidR="009B731E" w:rsidRDefault="009B731E" w:rsidP="000D7C8D">
            <w:pPr>
              <w:ind w:leftChars="200" w:left="420"/>
              <w:rPr>
                <w:rFonts w:asciiTheme="minorEastAsia" w:hAnsiTheme="minorEastAsia"/>
                <w:sz w:val="22"/>
              </w:rPr>
            </w:pPr>
            <w:r>
              <w:rPr>
                <w:rFonts w:asciiTheme="minorEastAsia" w:hAnsiTheme="minorEastAsia"/>
                <w:sz w:val="22"/>
              </w:rPr>
              <w:t>2.2</w:t>
            </w:r>
            <w:r>
              <w:rPr>
                <w:rFonts w:asciiTheme="minorEastAsia" w:hAnsiTheme="minorEastAsia" w:hint="eastAsia"/>
                <w:sz w:val="22"/>
              </w:rPr>
              <w:t>3</w:t>
            </w:r>
            <w:r>
              <w:rPr>
                <w:rFonts w:asciiTheme="minorEastAsia" w:hAnsiTheme="minorEastAsia"/>
                <w:sz w:val="22"/>
              </w:rPr>
              <w:t xml:space="preserve">.3  </w:t>
            </w:r>
            <w:r>
              <w:rPr>
                <w:rFonts w:asciiTheme="minorEastAsia" w:hAnsiTheme="minorEastAsia" w:hint="eastAsia"/>
                <w:sz w:val="22"/>
              </w:rPr>
              <w:t>低噪音设计：运行时噪音≤50分贝，为患者提供安静的治疗环境</w:t>
            </w:r>
          </w:p>
          <w:p w:rsidR="009B731E" w:rsidRDefault="009B731E" w:rsidP="000D7C8D">
            <w:pPr>
              <w:ind w:leftChars="200" w:left="420"/>
              <w:rPr>
                <w:rFonts w:asciiTheme="minorEastAsia" w:hAnsiTheme="minorEastAsia"/>
                <w:sz w:val="22"/>
              </w:rPr>
            </w:pPr>
            <w:r>
              <w:rPr>
                <w:rFonts w:asciiTheme="minorEastAsia" w:hAnsiTheme="minorEastAsia"/>
                <w:sz w:val="22"/>
              </w:rPr>
              <w:t>2.2</w:t>
            </w:r>
            <w:r>
              <w:rPr>
                <w:rFonts w:asciiTheme="minorEastAsia" w:hAnsiTheme="minorEastAsia" w:hint="eastAsia"/>
                <w:sz w:val="22"/>
              </w:rPr>
              <w:t>3</w:t>
            </w:r>
            <w:r>
              <w:rPr>
                <w:rFonts w:asciiTheme="minorEastAsia" w:hAnsiTheme="minorEastAsia"/>
                <w:sz w:val="22"/>
              </w:rPr>
              <w:t xml:space="preserve">.4  </w:t>
            </w:r>
            <w:r>
              <w:rPr>
                <w:rFonts w:asciiTheme="minorEastAsia" w:hAnsiTheme="minorEastAsia" w:hint="eastAsia"/>
                <w:sz w:val="22"/>
              </w:rPr>
              <w:t>安全可靠：设备采用无油雾化技术，避免了传统雾化器易产生油雾的问题，减少了对呼吸道的刺激</w:t>
            </w:r>
          </w:p>
          <w:p w:rsidR="009B731E" w:rsidRDefault="009B731E" w:rsidP="000D7C8D">
            <w:pPr>
              <w:ind w:leftChars="200" w:left="420"/>
              <w:rPr>
                <w:rFonts w:asciiTheme="minorEastAsia" w:hAnsiTheme="minorEastAsia"/>
                <w:sz w:val="22"/>
              </w:rPr>
            </w:pPr>
            <w:r>
              <w:rPr>
                <w:rFonts w:asciiTheme="minorEastAsia" w:hAnsiTheme="minorEastAsia"/>
                <w:sz w:val="22"/>
              </w:rPr>
              <w:t>2.2</w:t>
            </w:r>
            <w:r>
              <w:rPr>
                <w:rFonts w:asciiTheme="minorEastAsia" w:hAnsiTheme="minorEastAsia" w:hint="eastAsia"/>
                <w:sz w:val="22"/>
              </w:rPr>
              <w:t>3</w:t>
            </w:r>
            <w:r>
              <w:rPr>
                <w:rFonts w:asciiTheme="minorEastAsia" w:hAnsiTheme="minorEastAsia"/>
                <w:sz w:val="22"/>
              </w:rPr>
              <w:t xml:space="preserve">.5  </w:t>
            </w:r>
            <w:r>
              <w:rPr>
                <w:rFonts w:asciiTheme="minorEastAsia" w:hAnsiTheme="minorEastAsia" w:hint="eastAsia"/>
                <w:sz w:val="22"/>
              </w:rPr>
              <w:t>易于操作和清洁：设备设计人性化，操作简便，且喷雾器组件清洁方便，可进行常规的高温高压消毒或浸泡消毒</w:t>
            </w:r>
          </w:p>
          <w:p w:rsidR="009B731E" w:rsidRDefault="009B731E" w:rsidP="000D7C8D">
            <w:pPr>
              <w:ind w:leftChars="200" w:left="420"/>
              <w:rPr>
                <w:rFonts w:asciiTheme="minorEastAsia" w:hAnsiTheme="minorEastAsia"/>
                <w:sz w:val="22"/>
              </w:rPr>
            </w:pPr>
            <w:r>
              <w:rPr>
                <w:rFonts w:asciiTheme="minorEastAsia" w:hAnsiTheme="minorEastAsia"/>
                <w:sz w:val="22"/>
              </w:rPr>
              <w:t>2.2</w:t>
            </w:r>
            <w:r>
              <w:rPr>
                <w:rFonts w:asciiTheme="minorEastAsia" w:hAnsiTheme="minorEastAsia" w:hint="eastAsia"/>
                <w:sz w:val="22"/>
              </w:rPr>
              <w:t>3</w:t>
            </w:r>
            <w:r>
              <w:rPr>
                <w:rFonts w:asciiTheme="minorEastAsia" w:hAnsiTheme="minorEastAsia"/>
                <w:sz w:val="22"/>
              </w:rPr>
              <w:t xml:space="preserve">.6  </w:t>
            </w:r>
            <w:r>
              <w:rPr>
                <w:rFonts w:asciiTheme="minorEastAsia" w:hAnsiTheme="minorEastAsia" w:hint="eastAsia"/>
                <w:sz w:val="22"/>
              </w:rPr>
              <w:t>在投标文件中对一次性雾化器进行报价</w:t>
            </w:r>
          </w:p>
          <w:p w:rsidR="009B731E" w:rsidRDefault="009B731E" w:rsidP="000D7C8D">
            <w:pPr>
              <w:rPr>
                <w:rFonts w:asciiTheme="minorEastAsia" w:hAnsiTheme="minorEastAsia"/>
                <w:sz w:val="22"/>
              </w:rPr>
            </w:pPr>
          </w:p>
        </w:tc>
        <w:tc>
          <w:tcPr>
            <w:tcW w:w="4333" w:type="dxa"/>
          </w:tcPr>
          <w:p w:rsidR="009B731E" w:rsidRDefault="009B731E" w:rsidP="000D7C8D"/>
        </w:tc>
      </w:tr>
    </w:tbl>
    <w:p w:rsidR="009B731E" w:rsidRPr="00E967FA" w:rsidRDefault="009B731E" w:rsidP="009B731E">
      <w:pPr>
        <w:adjustRightInd w:val="0"/>
        <w:snapToGrid w:val="0"/>
        <w:ind w:firstLineChars="200" w:firstLine="442"/>
        <w:outlineLvl w:val="2"/>
        <w:rPr>
          <w:b/>
          <w:sz w:val="22"/>
        </w:rPr>
      </w:pPr>
      <w:bookmarkStart w:id="42" w:name="OLE_LINK52"/>
      <w:bookmarkStart w:id="43" w:name="OLE_LINK51"/>
      <w:r w:rsidRPr="00E967FA">
        <w:rPr>
          <w:b/>
          <w:sz w:val="22"/>
        </w:rPr>
        <w:t>9.</w:t>
      </w:r>
      <w:r w:rsidRPr="00E967FA">
        <w:rPr>
          <w:rFonts w:hint="eastAsia"/>
          <w:b/>
          <w:sz w:val="22"/>
        </w:rPr>
        <w:t>2</w:t>
      </w:r>
      <w:bookmarkStart w:id="44" w:name="OLE_LINK84"/>
      <w:bookmarkStart w:id="45" w:name="OLE_LINK83"/>
      <w:bookmarkStart w:id="46" w:name="OLE_LINK104"/>
      <w:bookmarkStart w:id="47" w:name="OLE_LINK103"/>
      <w:r w:rsidRPr="00E967FA">
        <w:rPr>
          <w:rFonts w:hint="eastAsia"/>
          <w:b/>
          <w:sz w:val="22"/>
        </w:rPr>
        <w:t>包件</w:t>
      </w:r>
      <w:r w:rsidRPr="00E967FA">
        <w:rPr>
          <w:b/>
          <w:sz w:val="22"/>
        </w:rPr>
        <w:t>2</w:t>
      </w:r>
      <w:r w:rsidRPr="00E967FA">
        <w:rPr>
          <w:rFonts w:hint="eastAsia"/>
          <w:b/>
          <w:sz w:val="22"/>
        </w:rPr>
        <w:t>：</w:t>
      </w:r>
      <w:bookmarkEnd w:id="44"/>
      <w:bookmarkEnd w:id="45"/>
      <w:r w:rsidRPr="00E967FA">
        <w:rPr>
          <w:rFonts w:hint="eastAsia"/>
          <w:b/>
          <w:sz w:val="22"/>
        </w:rPr>
        <w:t>重症</w:t>
      </w:r>
      <w:proofErr w:type="gramStart"/>
      <w:r w:rsidRPr="00E967FA">
        <w:rPr>
          <w:rFonts w:hint="eastAsia"/>
          <w:b/>
          <w:sz w:val="22"/>
        </w:rPr>
        <w:t>监护室用器具</w:t>
      </w:r>
      <w:bookmarkEnd w:id="46"/>
      <w:bookmarkEnd w:id="47"/>
      <w:proofErr w:type="gramEnd"/>
      <w:r w:rsidRPr="00E967FA">
        <w:rPr>
          <w:b/>
          <w:sz w:val="22"/>
        </w:rPr>
        <w:t>招标内容与质量要求</w:t>
      </w:r>
    </w:p>
    <w:p w:rsidR="009B731E" w:rsidRPr="00E967FA" w:rsidRDefault="009B731E" w:rsidP="009B731E">
      <w:pPr>
        <w:snapToGrid w:val="0"/>
        <w:ind w:firstLineChars="200" w:firstLine="440"/>
        <w:rPr>
          <w:sz w:val="22"/>
        </w:rPr>
      </w:pPr>
      <w:r w:rsidRPr="00E967FA">
        <w:rPr>
          <w:sz w:val="22"/>
        </w:rPr>
        <w:t>9.</w:t>
      </w:r>
      <w:r w:rsidRPr="00E967FA">
        <w:rPr>
          <w:rFonts w:hint="eastAsia"/>
          <w:sz w:val="22"/>
        </w:rPr>
        <w:t>2.1</w:t>
      </w:r>
      <w:r w:rsidRPr="00E967FA">
        <w:rPr>
          <w:sz w:val="22"/>
        </w:rPr>
        <w:t>供货清单</w:t>
      </w:r>
    </w:p>
    <w:tbl>
      <w:tblPr>
        <w:tblW w:w="9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1388"/>
        <w:gridCol w:w="1038"/>
        <w:gridCol w:w="2237"/>
        <w:gridCol w:w="714"/>
        <w:gridCol w:w="1840"/>
        <w:gridCol w:w="976"/>
        <w:gridCol w:w="855"/>
      </w:tblGrid>
      <w:tr w:rsidR="009B731E" w:rsidRPr="00E967FA" w:rsidTr="000D7C8D">
        <w:trPr>
          <w:trHeight w:val="567"/>
          <w:tblHeader/>
          <w:jc w:val="center"/>
        </w:trPr>
        <w:tc>
          <w:tcPr>
            <w:tcW w:w="570" w:type="dxa"/>
            <w:vAlign w:val="center"/>
          </w:tcPr>
          <w:p w:rsidR="009B731E" w:rsidRPr="00E967FA" w:rsidRDefault="009B731E" w:rsidP="000D7C8D">
            <w:pPr>
              <w:adjustRightInd w:val="0"/>
              <w:snapToGrid w:val="0"/>
              <w:jc w:val="center"/>
              <w:rPr>
                <w:b/>
                <w:bCs/>
                <w:sz w:val="22"/>
              </w:rPr>
            </w:pPr>
            <w:r w:rsidRPr="00E967FA">
              <w:rPr>
                <w:b/>
                <w:bCs/>
                <w:sz w:val="22"/>
              </w:rPr>
              <w:t>序号</w:t>
            </w:r>
          </w:p>
        </w:tc>
        <w:tc>
          <w:tcPr>
            <w:tcW w:w="1388" w:type="dxa"/>
            <w:vAlign w:val="center"/>
          </w:tcPr>
          <w:p w:rsidR="009B731E" w:rsidRPr="00E967FA" w:rsidRDefault="009B731E" w:rsidP="000D7C8D">
            <w:pPr>
              <w:adjustRightInd w:val="0"/>
              <w:snapToGrid w:val="0"/>
              <w:jc w:val="center"/>
              <w:rPr>
                <w:b/>
                <w:bCs/>
                <w:sz w:val="22"/>
              </w:rPr>
            </w:pPr>
            <w:r w:rsidRPr="00E967FA">
              <w:rPr>
                <w:b/>
                <w:bCs/>
                <w:sz w:val="22"/>
              </w:rPr>
              <w:t>名称</w:t>
            </w:r>
          </w:p>
        </w:tc>
        <w:tc>
          <w:tcPr>
            <w:tcW w:w="1038" w:type="dxa"/>
          </w:tcPr>
          <w:p w:rsidR="009B731E" w:rsidRPr="00E967FA" w:rsidRDefault="009B731E" w:rsidP="000D7C8D">
            <w:pPr>
              <w:adjustRightInd w:val="0"/>
              <w:snapToGrid w:val="0"/>
              <w:jc w:val="center"/>
              <w:rPr>
                <w:b/>
                <w:bCs/>
                <w:sz w:val="22"/>
              </w:rPr>
            </w:pPr>
            <w:r w:rsidRPr="00E967FA">
              <w:rPr>
                <w:rFonts w:hint="eastAsia"/>
                <w:b/>
                <w:bCs/>
                <w:sz w:val="22"/>
              </w:rPr>
              <w:t>医疗器械类别</w:t>
            </w:r>
          </w:p>
        </w:tc>
        <w:tc>
          <w:tcPr>
            <w:tcW w:w="2237" w:type="dxa"/>
            <w:vAlign w:val="center"/>
          </w:tcPr>
          <w:p w:rsidR="009B731E" w:rsidRPr="00E967FA" w:rsidRDefault="009B731E" w:rsidP="000D7C8D">
            <w:pPr>
              <w:adjustRightInd w:val="0"/>
              <w:snapToGrid w:val="0"/>
              <w:jc w:val="center"/>
              <w:rPr>
                <w:b/>
                <w:bCs/>
                <w:sz w:val="22"/>
              </w:rPr>
            </w:pPr>
            <w:r w:rsidRPr="00E967FA">
              <w:rPr>
                <w:b/>
                <w:bCs/>
                <w:sz w:val="22"/>
              </w:rPr>
              <w:t>规格技术参数</w:t>
            </w:r>
          </w:p>
          <w:p w:rsidR="009B731E" w:rsidRPr="00E967FA" w:rsidRDefault="009B731E" w:rsidP="000D7C8D">
            <w:pPr>
              <w:adjustRightInd w:val="0"/>
              <w:snapToGrid w:val="0"/>
              <w:jc w:val="center"/>
              <w:rPr>
                <w:b/>
                <w:bCs/>
                <w:sz w:val="22"/>
              </w:rPr>
            </w:pPr>
            <w:r w:rsidRPr="00E967FA">
              <w:rPr>
                <w:b/>
                <w:bCs/>
                <w:sz w:val="22"/>
              </w:rPr>
              <w:t>（含材料、工艺要求）</w:t>
            </w:r>
          </w:p>
        </w:tc>
        <w:tc>
          <w:tcPr>
            <w:tcW w:w="714" w:type="dxa"/>
            <w:vAlign w:val="center"/>
          </w:tcPr>
          <w:p w:rsidR="009B731E" w:rsidRPr="00E967FA" w:rsidRDefault="009B731E" w:rsidP="000D7C8D">
            <w:pPr>
              <w:adjustRightInd w:val="0"/>
              <w:snapToGrid w:val="0"/>
              <w:jc w:val="center"/>
              <w:rPr>
                <w:b/>
                <w:bCs/>
                <w:sz w:val="22"/>
              </w:rPr>
            </w:pPr>
            <w:r w:rsidRPr="00E967FA">
              <w:rPr>
                <w:b/>
                <w:bCs/>
                <w:sz w:val="22"/>
              </w:rPr>
              <w:t>数量</w:t>
            </w:r>
          </w:p>
        </w:tc>
        <w:tc>
          <w:tcPr>
            <w:tcW w:w="1840" w:type="dxa"/>
            <w:vAlign w:val="center"/>
          </w:tcPr>
          <w:p w:rsidR="009B731E" w:rsidRPr="00E967FA" w:rsidRDefault="009B731E" w:rsidP="000D7C8D">
            <w:pPr>
              <w:adjustRightInd w:val="0"/>
              <w:snapToGrid w:val="0"/>
              <w:jc w:val="center"/>
              <w:rPr>
                <w:b/>
                <w:bCs/>
                <w:sz w:val="22"/>
              </w:rPr>
            </w:pPr>
            <w:r w:rsidRPr="00E967FA">
              <w:rPr>
                <w:b/>
                <w:bCs/>
                <w:sz w:val="22"/>
              </w:rPr>
              <w:t>供货期</w:t>
            </w:r>
          </w:p>
        </w:tc>
        <w:tc>
          <w:tcPr>
            <w:tcW w:w="976" w:type="dxa"/>
            <w:vAlign w:val="center"/>
          </w:tcPr>
          <w:p w:rsidR="009B731E" w:rsidRPr="00E967FA" w:rsidRDefault="009B731E" w:rsidP="000D7C8D">
            <w:pPr>
              <w:adjustRightInd w:val="0"/>
              <w:snapToGrid w:val="0"/>
              <w:jc w:val="center"/>
              <w:rPr>
                <w:b/>
                <w:bCs/>
                <w:sz w:val="22"/>
              </w:rPr>
            </w:pPr>
            <w:r w:rsidRPr="00E967FA">
              <w:rPr>
                <w:b/>
                <w:bCs/>
                <w:sz w:val="22"/>
              </w:rPr>
              <w:t>质保期</w:t>
            </w:r>
          </w:p>
        </w:tc>
        <w:tc>
          <w:tcPr>
            <w:tcW w:w="855" w:type="dxa"/>
            <w:vAlign w:val="center"/>
          </w:tcPr>
          <w:p w:rsidR="009B731E" w:rsidRPr="00E967FA" w:rsidRDefault="009B731E" w:rsidP="000D7C8D">
            <w:pPr>
              <w:adjustRightInd w:val="0"/>
              <w:snapToGrid w:val="0"/>
              <w:jc w:val="center"/>
              <w:rPr>
                <w:b/>
                <w:bCs/>
                <w:sz w:val="22"/>
              </w:rPr>
            </w:pPr>
            <w:r w:rsidRPr="00E967FA">
              <w:rPr>
                <w:b/>
                <w:bCs/>
                <w:sz w:val="22"/>
              </w:rPr>
              <w:t>备注</w:t>
            </w:r>
          </w:p>
        </w:tc>
      </w:tr>
      <w:tr w:rsidR="009B731E" w:rsidRPr="00E967FA" w:rsidTr="000D7C8D">
        <w:trPr>
          <w:trHeight w:val="567"/>
          <w:jc w:val="center"/>
        </w:trPr>
        <w:tc>
          <w:tcPr>
            <w:tcW w:w="570" w:type="dxa"/>
            <w:vAlign w:val="center"/>
          </w:tcPr>
          <w:p w:rsidR="009B731E" w:rsidRPr="00E967FA" w:rsidRDefault="009B731E" w:rsidP="000D7C8D">
            <w:pPr>
              <w:adjustRightInd w:val="0"/>
              <w:snapToGrid w:val="0"/>
              <w:jc w:val="center"/>
              <w:rPr>
                <w:b/>
                <w:bCs/>
                <w:sz w:val="22"/>
              </w:rPr>
            </w:pPr>
            <w:bookmarkStart w:id="48" w:name="_Hlk202453422"/>
            <w:r w:rsidRPr="00E967FA">
              <w:rPr>
                <w:rFonts w:hint="eastAsia"/>
                <w:b/>
                <w:bCs/>
                <w:sz w:val="22"/>
              </w:rPr>
              <w:t>1</w:t>
            </w:r>
          </w:p>
        </w:tc>
        <w:tc>
          <w:tcPr>
            <w:tcW w:w="1388" w:type="dxa"/>
            <w:vAlign w:val="center"/>
          </w:tcPr>
          <w:p w:rsidR="009B731E" w:rsidRPr="00E967FA" w:rsidRDefault="009B731E" w:rsidP="000D7C8D">
            <w:pPr>
              <w:adjustRightInd w:val="0"/>
              <w:snapToGrid w:val="0"/>
              <w:jc w:val="center"/>
              <w:rPr>
                <w:b/>
                <w:bCs/>
                <w:sz w:val="22"/>
              </w:rPr>
            </w:pPr>
            <w:r w:rsidRPr="00E967FA">
              <w:rPr>
                <w:rFonts w:asciiTheme="minorEastAsia" w:hAnsiTheme="minorEastAsia" w:hint="eastAsia"/>
                <w:sz w:val="22"/>
              </w:rPr>
              <w:t>ICU病床</w:t>
            </w:r>
          </w:p>
        </w:tc>
        <w:tc>
          <w:tcPr>
            <w:tcW w:w="1038" w:type="dxa"/>
            <w:vAlign w:val="center"/>
          </w:tcPr>
          <w:p w:rsidR="009B731E" w:rsidRPr="00E967FA" w:rsidRDefault="009B731E" w:rsidP="000D7C8D">
            <w:pPr>
              <w:adjustRightInd w:val="0"/>
              <w:snapToGrid w:val="0"/>
              <w:jc w:val="center"/>
              <w:rPr>
                <w:sz w:val="22"/>
              </w:rPr>
            </w:pPr>
            <w:r w:rsidRPr="00E967FA">
              <w:rPr>
                <w:rFonts w:hint="eastAsia"/>
                <w:sz w:val="22"/>
              </w:rPr>
              <w:t>二类</w:t>
            </w:r>
          </w:p>
        </w:tc>
        <w:tc>
          <w:tcPr>
            <w:tcW w:w="2237" w:type="dxa"/>
            <w:vMerge w:val="restart"/>
            <w:vAlign w:val="center"/>
          </w:tcPr>
          <w:p w:rsidR="009B731E" w:rsidRPr="00E967FA" w:rsidRDefault="009B731E" w:rsidP="000D7C8D">
            <w:pPr>
              <w:adjustRightInd w:val="0"/>
              <w:snapToGrid w:val="0"/>
              <w:jc w:val="center"/>
              <w:rPr>
                <w:b/>
                <w:bCs/>
                <w:sz w:val="22"/>
              </w:rPr>
            </w:pPr>
            <w:r w:rsidRPr="00E967FA">
              <w:rPr>
                <w:rFonts w:hint="eastAsia"/>
                <w:sz w:val="22"/>
              </w:rPr>
              <w:t>详见</w:t>
            </w:r>
            <w:r w:rsidRPr="00E967FA">
              <w:rPr>
                <w:sz w:val="22"/>
              </w:rPr>
              <w:t>9.</w:t>
            </w:r>
            <w:r w:rsidRPr="00E967FA">
              <w:rPr>
                <w:rFonts w:hint="eastAsia"/>
                <w:sz w:val="22"/>
              </w:rPr>
              <w:t>2</w:t>
            </w:r>
            <w:r w:rsidRPr="00E967FA">
              <w:rPr>
                <w:sz w:val="22"/>
              </w:rPr>
              <w:t>.</w:t>
            </w:r>
            <w:r>
              <w:rPr>
                <w:rFonts w:hint="eastAsia"/>
                <w:sz w:val="22"/>
              </w:rPr>
              <w:t>2</w:t>
            </w:r>
            <w:r w:rsidRPr="00E967FA">
              <w:rPr>
                <w:sz w:val="22"/>
              </w:rPr>
              <w:t>具体技术</w:t>
            </w:r>
            <w:r w:rsidRPr="00E967FA">
              <w:rPr>
                <w:sz w:val="22"/>
              </w:rPr>
              <w:lastRenderedPageBreak/>
              <w:t>参数指标要求</w:t>
            </w:r>
          </w:p>
        </w:tc>
        <w:tc>
          <w:tcPr>
            <w:tcW w:w="714" w:type="dxa"/>
            <w:vAlign w:val="center"/>
          </w:tcPr>
          <w:p w:rsidR="009B731E" w:rsidRPr="00E967FA" w:rsidRDefault="009B731E" w:rsidP="000D7C8D">
            <w:pPr>
              <w:adjustRightInd w:val="0"/>
              <w:snapToGrid w:val="0"/>
              <w:jc w:val="center"/>
              <w:rPr>
                <w:b/>
                <w:bCs/>
                <w:sz w:val="22"/>
              </w:rPr>
            </w:pPr>
            <w:r w:rsidRPr="00E967FA">
              <w:rPr>
                <w:rFonts w:asciiTheme="minorEastAsia" w:hAnsiTheme="minorEastAsia" w:hint="eastAsia"/>
                <w:sz w:val="22"/>
              </w:rPr>
              <w:lastRenderedPageBreak/>
              <w:t>16张</w:t>
            </w:r>
          </w:p>
        </w:tc>
        <w:tc>
          <w:tcPr>
            <w:tcW w:w="1840" w:type="dxa"/>
            <w:vMerge w:val="restart"/>
            <w:vAlign w:val="center"/>
          </w:tcPr>
          <w:p w:rsidR="009B731E" w:rsidRPr="00E967FA" w:rsidRDefault="009B731E" w:rsidP="000D7C8D">
            <w:pPr>
              <w:adjustRightInd w:val="0"/>
              <w:snapToGrid w:val="0"/>
              <w:jc w:val="left"/>
              <w:rPr>
                <w:bCs/>
                <w:sz w:val="22"/>
              </w:rPr>
            </w:pPr>
            <w:r w:rsidRPr="00E967FA">
              <w:rPr>
                <w:sz w:val="22"/>
              </w:rPr>
              <w:t>自合同签订之日</w:t>
            </w:r>
            <w:r w:rsidRPr="00E967FA">
              <w:rPr>
                <w:sz w:val="22"/>
              </w:rPr>
              <w:lastRenderedPageBreak/>
              <w:t>起</w:t>
            </w:r>
            <w:r w:rsidRPr="00E967FA">
              <w:rPr>
                <w:rFonts w:hint="eastAsia"/>
                <w:sz w:val="22"/>
              </w:rPr>
              <w:t>30</w:t>
            </w:r>
            <w:r w:rsidRPr="00E967FA">
              <w:rPr>
                <w:sz w:val="22"/>
              </w:rPr>
              <w:t>天</w:t>
            </w:r>
          </w:p>
        </w:tc>
        <w:tc>
          <w:tcPr>
            <w:tcW w:w="976" w:type="dxa"/>
            <w:vMerge w:val="restart"/>
            <w:vAlign w:val="center"/>
          </w:tcPr>
          <w:p w:rsidR="009B731E" w:rsidRPr="00E967FA" w:rsidRDefault="009B731E" w:rsidP="000D7C8D">
            <w:pPr>
              <w:adjustRightInd w:val="0"/>
              <w:snapToGrid w:val="0"/>
              <w:jc w:val="left"/>
              <w:rPr>
                <w:b/>
                <w:bCs/>
                <w:sz w:val="22"/>
              </w:rPr>
            </w:pPr>
            <w:r>
              <w:rPr>
                <w:rFonts w:hint="eastAsia"/>
                <w:sz w:val="22"/>
              </w:rPr>
              <w:lastRenderedPageBreak/>
              <w:t>设备</w:t>
            </w:r>
            <w:r w:rsidRPr="00E967FA">
              <w:rPr>
                <w:rFonts w:hint="eastAsia"/>
                <w:sz w:val="22"/>
              </w:rPr>
              <w:t>整</w:t>
            </w:r>
            <w:r>
              <w:rPr>
                <w:rFonts w:hint="eastAsia"/>
                <w:sz w:val="22"/>
              </w:rPr>
              <w:lastRenderedPageBreak/>
              <w:t>体</w:t>
            </w:r>
            <w:r w:rsidRPr="00E967FA">
              <w:rPr>
                <w:rFonts w:hint="eastAsia"/>
                <w:sz w:val="22"/>
              </w:rPr>
              <w:t>原厂免费保修</w:t>
            </w:r>
            <w:r w:rsidRPr="00E967FA">
              <w:rPr>
                <w:rFonts w:hint="eastAsia"/>
                <w:sz w:val="22"/>
              </w:rPr>
              <w:t>5</w:t>
            </w:r>
            <w:r w:rsidRPr="00E967FA">
              <w:rPr>
                <w:rFonts w:hint="eastAsia"/>
                <w:sz w:val="22"/>
              </w:rPr>
              <w:t>年</w:t>
            </w:r>
          </w:p>
        </w:tc>
        <w:tc>
          <w:tcPr>
            <w:tcW w:w="855" w:type="dxa"/>
            <w:vAlign w:val="center"/>
          </w:tcPr>
          <w:p w:rsidR="009B731E" w:rsidRPr="00E967FA" w:rsidRDefault="009B731E" w:rsidP="000D7C8D">
            <w:pPr>
              <w:adjustRightInd w:val="0"/>
              <w:snapToGrid w:val="0"/>
              <w:rPr>
                <w:b/>
                <w:bCs/>
                <w:sz w:val="22"/>
              </w:rPr>
            </w:pPr>
          </w:p>
        </w:tc>
      </w:tr>
      <w:tr w:rsidR="009B731E" w:rsidRPr="00E967FA" w:rsidTr="000D7C8D">
        <w:trPr>
          <w:trHeight w:val="567"/>
          <w:jc w:val="center"/>
        </w:trPr>
        <w:tc>
          <w:tcPr>
            <w:tcW w:w="570" w:type="dxa"/>
            <w:vAlign w:val="center"/>
          </w:tcPr>
          <w:p w:rsidR="009B731E" w:rsidRPr="00E967FA" w:rsidRDefault="009B731E" w:rsidP="000D7C8D">
            <w:pPr>
              <w:adjustRightInd w:val="0"/>
              <w:snapToGrid w:val="0"/>
              <w:jc w:val="center"/>
              <w:rPr>
                <w:b/>
                <w:bCs/>
                <w:sz w:val="22"/>
              </w:rPr>
            </w:pPr>
            <w:r w:rsidRPr="00E967FA">
              <w:rPr>
                <w:rFonts w:hint="eastAsia"/>
                <w:b/>
                <w:bCs/>
                <w:sz w:val="22"/>
              </w:rPr>
              <w:lastRenderedPageBreak/>
              <w:t>2</w:t>
            </w:r>
          </w:p>
        </w:tc>
        <w:tc>
          <w:tcPr>
            <w:tcW w:w="1388" w:type="dxa"/>
            <w:vAlign w:val="center"/>
          </w:tcPr>
          <w:p w:rsidR="009B731E" w:rsidRPr="00E967FA" w:rsidRDefault="009B731E" w:rsidP="000D7C8D">
            <w:pPr>
              <w:adjustRightInd w:val="0"/>
              <w:snapToGrid w:val="0"/>
              <w:jc w:val="center"/>
              <w:rPr>
                <w:rFonts w:asciiTheme="minorHAnsi" w:hAnsiTheme="minorHAnsi" w:cstheme="minorBidi"/>
                <w:sz w:val="22"/>
              </w:rPr>
            </w:pPr>
            <w:r w:rsidRPr="00E967FA">
              <w:rPr>
                <w:rFonts w:asciiTheme="minorEastAsia" w:hAnsiTheme="minorEastAsia" w:hint="eastAsia"/>
                <w:sz w:val="22"/>
              </w:rPr>
              <w:t>注射泵（单泵）</w:t>
            </w:r>
          </w:p>
        </w:tc>
        <w:tc>
          <w:tcPr>
            <w:tcW w:w="1038" w:type="dxa"/>
            <w:vAlign w:val="center"/>
          </w:tcPr>
          <w:p w:rsidR="009B731E" w:rsidRPr="00E967FA" w:rsidRDefault="009B731E" w:rsidP="000D7C8D">
            <w:pPr>
              <w:adjustRightInd w:val="0"/>
              <w:snapToGrid w:val="0"/>
              <w:jc w:val="center"/>
              <w:rPr>
                <w:sz w:val="22"/>
              </w:rPr>
            </w:pPr>
            <w:r w:rsidRPr="00E967FA">
              <w:rPr>
                <w:rFonts w:hint="eastAsia"/>
                <w:sz w:val="22"/>
              </w:rPr>
              <w:t>二类或三类</w:t>
            </w:r>
          </w:p>
        </w:tc>
        <w:tc>
          <w:tcPr>
            <w:tcW w:w="2237" w:type="dxa"/>
            <w:vMerge/>
            <w:vAlign w:val="center"/>
          </w:tcPr>
          <w:p w:rsidR="009B731E" w:rsidRPr="00E967FA" w:rsidRDefault="009B731E" w:rsidP="000D7C8D">
            <w:pPr>
              <w:adjustRightInd w:val="0"/>
              <w:snapToGrid w:val="0"/>
              <w:jc w:val="center"/>
              <w:rPr>
                <w:sz w:val="22"/>
              </w:rPr>
            </w:pPr>
          </w:p>
        </w:tc>
        <w:tc>
          <w:tcPr>
            <w:tcW w:w="714" w:type="dxa"/>
            <w:vAlign w:val="center"/>
          </w:tcPr>
          <w:p w:rsidR="009B731E" w:rsidRPr="00E967FA" w:rsidRDefault="009B731E" w:rsidP="000D7C8D">
            <w:pPr>
              <w:adjustRightInd w:val="0"/>
              <w:snapToGrid w:val="0"/>
              <w:jc w:val="center"/>
              <w:rPr>
                <w:b/>
                <w:bCs/>
                <w:sz w:val="22"/>
              </w:rPr>
            </w:pPr>
            <w:r w:rsidRPr="00E967FA">
              <w:rPr>
                <w:rFonts w:asciiTheme="minorEastAsia" w:hAnsiTheme="minorEastAsia" w:hint="eastAsia"/>
                <w:sz w:val="22"/>
              </w:rPr>
              <w:t>42台</w:t>
            </w:r>
          </w:p>
        </w:tc>
        <w:tc>
          <w:tcPr>
            <w:tcW w:w="1840" w:type="dxa"/>
            <w:vMerge/>
            <w:vAlign w:val="center"/>
          </w:tcPr>
          <w:p w:rsidR="009B731E" w:rsidRPr="00E967FA" w:rsidRDefault="009B731E" w:rsidP="000D7C8D">
            <w:pPr>
              <w:adjustRightInd w:val="0"/>
              <w:snapToGrid w:val="0"/>
              <w:jc w:val="left"/>
              <w:rPr>
                <w:sz w:val="22"/>
              </w:rPr>
            </w:pPr>
          </w:p>
        </w:tc>
        <w:tc>
          <w:tcPr>
            <w:tcW w:w="976" w:type="dxa"/>
            <w:vMerge/>
            <w:vAlign w:val="center"/>
          </w:tcPr>
          <w:p w:rsidR="009B731E" w:rsidRPr="00E967FA" w:rsidRDefault="009B731E" w:rsidP="000D7C8D">
            <w:pPr>
              <w:adjustRightInd w:val="0"/>
              <w:snapToGrid w:val="0"/>
              <w:jc w:val="left"/>
              <w:rPr>
                <w:sz w:val="22"/>
              </w:rPr>
            </w:pPr>
          </w:p>
        </w:tc>
        <w:tc>
          <w:tcPr>
            <w:tcW w:w="855" w:type="dxa"/>
            <w:vAlign w:val="center"/>
          </w:tcPr>
          <w:p w:rsidR="009B731E" w:rsidRPr="00E967FA" w:rsidRDefault="009B731E" w:rsidP="000D7C8D">
            <w:pPr>
              <w:adjustRightInd w:val="0"/>
              <w:snapToGrid w:val="0"/>
              <w:rPr>
                <w:b/>
                <w:bCs/>
                <w:sz w:val="22"/>
              </w:rPr>
            </w:pPr>
          </w:p>
        </w:tc>
      </w:tr>
      <w:tr w:rsidR="009B731E" w:rsidRPr="00E967FA" w:rsidTr="000D7C8D">
        <w:trPr>
          <w:trHeight w:val="696"/>
          <w:jc w:val="center"/>
        </w:trPr>
        <w:tc>
          <w:tcPr>
            <w:tcW w:w="570" w:type="dxa"/>
            <w:vAlign w:val="center"/>
          </w:tcPr>
          <w:p w:rsidR="009B731E" w:rsidRPr="00E967FA" w:rsidRDefault="009B731E" w:rsidP="000D7C8D">
            <w:pPr>
              <w:adjustRightInd w:val="0"/>
              <w:snapToGrid w:val="0"/>
              <w:jc w:val="center"/>
              <w:rPr>
                <w:b/>
                <w:bCs/>
                <w:sz w:val="22"/>
              </w:rPr>
            </w:pPr>
            <w:r w:rsidRPr="00E967FA">
              <w:rPr>
                <w:rFonts w:hint="eastAsia"/>
                <w:b/>
                <w:bCs/>
                <w:sz w:val="22"/>
              </w:rPr>
              <w:lastRenderedPageBreak/>
              <w:t>3</w:t>
            </w:r>
          </w:p>
        </w:tc>
        <w:tc>
          <w:tcPr>
            <w:tcW w:w="1388" w:type="dxa"/>
            <w:vAlign w:val="center"/>
          </w:tcPr>
          <w:p w:rsidR="009B731E" w:rsidRPr="00E967FA" w:rsidRDefault="009B731E" w:rsidP="000D7C8D">
            <w:pPr>
              <w:adjustRightInd w:val="0"/>
              <w:snapToGrid w:val="0"/>
              <w:jc w:val="center"/>
              <w:rPr>
                <w:rFonts w:asciiTheme="minorHAnsi" w:hAnsiTheme="minorHAnsi" w:cstheme="minorBidi"/>
                <w:sz w:val="22"/>
              </w:rPr>
            </w:pPr>
            <w:r w:rsidRPr="00E967FA">
              <w:rPr>
                <w:rFonts w:asciiTheme="minorEastAsia" w:hAnsiTheme="minorEastAsia" w:hint="eastAsia"/>
                <w:sz w:val="22"/>
              </w:rPr>
              <w:t>注射泵（双泵）</w:t>
            </w:r>
          </w:p>
        </w:tc>
        <w:tc>
          <w:tcPr>
            <w:tcW w:w="1038" w:type="dxa"/>
            <w:vAlign w:val="center"/>
          </w:tcPr>
          <w:p w:rsidR="009B731E" w:rsidRPr="00E967FA" w:rsidRDefault="009B731E" w:rsidP="000D7C8D">
            <w:pPr>
              <w:adjustRightInd w:val="0"/>
              <w:snapToGrid w:val="0"/>
              <w:jc w:val="center"/>
              <w:rPr>
                <w:sz w:val="22"/>
              </w:rPr>
            </w:pPr>
            <w:r w:rsidRPr="00E967FA">
              <w:rPr>
                <w:rFonts w:hint="eastAsia"/>
                <w:sz w:val="22"/>
              </w:rPr>
              <w:t>二类或三类</w:t>
            </w:r>
          </w:p>
        </w:tc>
        <w:tc>
          <w:tcPr>
            <w:tcW w:w="2237" w:type="dxa"/>
            <w:vMerge/>
            <w:vAlign w:val="center"/>
          </w:tcPr>
          <w:p w:rsidR="009B731E" w:rsidRPr="00E967FA" w:rsidRDefault="009B731E" w:rsidP="000D7C8D">
            <w:pPr>
              <w:adjustRightInd w:val="0"/>
              <w:snapToGrid w:val="0"/>
              <w:jc w:val="center"/>
              <w:rPr>
                <w:sz w:val="22"/>
              </w:rPr>
            </w:pPr>
          </w:p>
        </w:tc>
        <w:tc>
          <w:tcPr>
            <w:tcW w:w="714" w:type="dxa"/>
            <w:vAlign w:val="center"/>
          </w:tcPr>
          <w:p w:rsidR="009B731E" w:rsidRPr="00E967FA" w:rsidRDefault="009B731E" w:rsidP="000D7C8D">
            <w:pPr>
              <w:adjustRightInd w:val="0"/>
              <w:snapToGrid w:val="0"/>
              <w:jc w:val="center"/>
              <w:rPr>
                <w:b/>
                <w:bCs/>
                <w:sz w:val="22"/>
              </w:rPr>
            </w:pPr>
            <w:r w:rsidRPr="00E967FA">
              <w:rPr>
                <w:rFonts w:asciiTheme="minorEastAsia" w:hAnsiTheme="minorEastAsia" w:hint="eastAsia"/>
                <w:sz w:val="22"/>
              </w:rPr>
              <w:t>6台</w:t>
            </w:r>
          </w:p>
        </w:tc>
        <w:tc>
          <w:tcPr>
            <w:tcW w:w="1840" w:type="dxa"/>
            <w:vMerge/>
            <w:vAlign w:val="center"/>
          </w:tcPr>
          <w:p w:rsidR="009B731E" w:rsidRPr="00E967FA" w:rsidRDefault="009B731E" w:rsidP="000D7C8D">
            <w:pPr>
              <w:adjustRightInd w:val="0"/>
              <w:snapToGrid w:val="0"/>
              <w:jc w:val="left"/>
              <w:rPr>
                <w:sz w:val="22"/>
              </w:rPr>
            </w:pPr>
          </w:p>
        </w:tc>
        <w:tc>
          <w:tcPr>
            <w:tcW w:w="976" w:type="dxa"/>
            <w:vMerge/>
            <w:vAlign w:val="center"/>
          </w:tcPr>
          <w:p w:rsidR="009B731E" w:rsidRPr="00E967FA" w:rsidRDefault="009B731E" w:rsidP="000D7C8D">
            <w:pPr>
              <w:adjustRightInd w:val="0"/>
              <w:snapToGrid w:val="0"/>
              <w:jc w:val="left"/>
              <w:rPr>
                <w:sz w:val="22"/>
              </w:rPr>
            </w:pPr>
          </w:p>
        </w:tc>
        <w:tc>
          <w:tcPr>
            <w:tcW w:w="855" w:type="dxa"/>
            <w:vAlign w:val="center"/>
          </w:tcPr>
          <w:p w:rsidR="009B731E" w:rsidRPr="00E967FA" w:rsidRDefault="009B731E" w:rsidP="000D7C8D">
            <w:pPr>
              <w:adjustRightInd w:val="0"/>
              <w:snapToGrid w:val="0"/>
              <w:rPr>
                <w:b/>
                <w:bCs/>
                <w:sz w:val="22"/>
              </w:rPr>
            </w:pPr>
          </w:p>
        </w:tc>
      </w:tr>
      <w:tr w:rsidR="009B731E" w:rsidRPr="00E967FA" w:rsidTr="000D7C8D">
        <w:trPr>
          <w:trHeight w:val="567"/>
          <w:jc w:val="center"/>
        </w:trPr>
        <w:tc>
          <w:tcPr>
            <w:tcW w:w="570" w:type="dxa"/>
            <w:vAlign w:val="center"/>
          </w:tcPr>
          <w:p w:rsidR="009B731E" w:rsidRPr="00E967FA" w:rsidRDefault="009B731E" w:rsidP="000D7C8D">
            <w:pPr>
              <w:adjustRightInd w:val="0"/>
              <w:snapToGrid w:val="0"/>
              <w:jc w:val="center"/>
              <w:rPr>
                <w:b/>
                <w:bCs/>
                <w:sz w:val="22"/>
              </w:rPr>
            </w:pPr>
            <w:r w:rsidRPr="00E967FA">
              <w:rPr>
                <w:rFonts w:hint="eastAsia"/>
                <w:b/>
                <w:bCs/>
                <w:sz w:val="22"/>
              </w:rPr>
              <w:t>4</w:t>
            </w:r>
          </w:p>
        </w:tc>
        <w:tc>
          <w:tcPr>
            <w:tcW w:w="1388" w:type="dxa"/>
            <w:vAlign w:val="center"/>
          </w:tcPr>
          <w:p w:rsidR="009B731E" w:rsidRPr="00E967FA" w:rsidRDefault="009B731E" w:rsidP="000D7C8D">
            <w:pPr>
              <w:adjustRightInd w:val="0"/>
              <w:snapToGrid w:val="0"/>
              <w:jc w:val="center"/>
              <w:rPr>
                <w:rFonts w:asciiTheme="minorHAnsi" w:hAnsiTheme="minorHAnsi" w:cstheme="minorBidi"/>
                <w:sz w:val="22"/>
              </w:rPr>
            </w:pPr>
            <w:r w:rsidRPr="00E967FA">
              <w:rPr>
                <w:rFonts w:asciiTheme="minorEastAsia" w:hAnsiTheme="minorEastAsia" w:hint="eastAsia"/>
                <w:sz w:val="22"/>
              </w:rPr>
              <w:t>注射泵（4层双泵）</w:t>
            </w:r>
          </w:p>
        </w:tc>
        <w:tc>
          <w:tcPr>
            <w:tcW w:w="1038" w:type="dxa"/>
            <w:vAlign w:val="center"/>
          </w:tcPr>
          <w:p w:rsidR="009B731E" w:rsidRPr="00E967FA" w:rsidRDefault="009B731E" w:rsidP="000D7C8D">
            <w:pPr>
              <w:adjustRightInd w:val="0"/>
              <w:snapToGrid w:val="0"/>
              <w:jc w:val="center"/>
              <w:rPr>
                <w:sz w:val="22"/>
              </w:rPr>
            </w:pPr>
            <w:r w:rsidRPr="00E967FA">
              <w:rPr>
                <w:rFonts w:hint="eastAsia"/>
                <w:sz w:val="22"/>
              </w:rPr>
              <w:t>二类或三类</w:t>
            </w:r>
          </w:p>
        </w:tc>
        <w:tc>
          <w:tcPr>
            <w:tcW w:w="2237" w:type="dxa"/>
            <w:vMerge/>
            <w:vAlign w:val="center"/>
          </w:tcPr>
          <w:p w:rsidR="009B731E" w:rsidRPr="00E967FA" w:rsidRDefault="009B731E" w:rsidP="000D7C8D">
            <w:pPr>
              <w:adjustRightInd w:val="0"/>
              <w:snapToGrid w:val="0"/>
              <w:jc w:val="center"/>
              <w:rPr>
                <w:sz w:val="22"/>
              </w:rPr>
            </w:pPr>
          </w:p>
        </w:tc>
        <w:tc>
          <w:tcPr>
            <w:tcW w:w="714" w:type="dxa"/>
            <w:vAlign w:val="center"/>
          </w:tcPr>
          <w:p w:rsidR="009B731E" w:rsidRPr="00E967FA" w:rsidRDefault="009B731E" w:rsidP="000D7C8D">
            <w:pPr>
              <w:adjustRightInd w:val="0"/>
              <w:snapToGrid w:val="0"/>
              <w:jc w:val="center"/>
              <w:rPr>
                <w:b/>
                <w:bCs/>
                <w:sz w:val="22"/>
              </w:rPr>
            </w:pPr>
            <w:r w:rsidRPr="00E967FA">
              <w:rPr>
                <w:rFonts w:asciiTheme="minorEastAsia" w:hAnsiTheme="minorEastAsia" w:hint="eastAsia"/>
                <w:sz w:val="22"/>
              </w:rPr>
              <w:t>4台</w:t>
            </w:r>
          </w:p>
        </w:tc>
        <w:tc>
          <w:tcPr>
            <w:tcW w:w="1840" w:type="dxa"/>
            <w:vMerge/>
            <w:vAlign w:val="center"/>
          </w:tcPr>
          <w:p w:rsidR="009B731E" w:rsidRPr="00E967FA" w:rsidRDefault="009B731E" w:rsidP="000D7C8D">
            <w:pPr>
              <w:adjustRightInd w:val="0"/>
              <w:snapToGrid w:val="0"/>
              <w:jc w:val="left"/>
              <w:rPr>
                <w:sz w:val="22"/>
              </w:rPr>
            </w:pPr>
          </w:p>
        </w:tc>
        <w:tc>
          <w:tcPr>
            <w:tcW w:w="976" w:type="dxa"/>
            <w:vMerge/>
            <w:vAlign w:val="center"/>
          </w:tcPr>
          <w:p w:rsidR="009B731E" w:rsidRPr="00E967FA" w:rsidRDefault="009B731E" w:rsidP="000D7C8D">
            <w:pPr>
              <w:adjustRightInd w:val="0"/>
              <w:snapToGrid w:val="0"/>
              <w:jc w:val="left"/>
              <w:rPr>
                <w:sz w:val="22"/>
              </w:rPr>
            </w:pPr>
          </w:p>
        </w:tc>
        <w:tc>
          <w:tcPr>
            <w:tcW w:w="855" w:type="dxa"/>
            <w:vAlign w:val="center"/>
          </w:tcPr>
          <w:p w:rsidR="009B731E" w:rsidRPr="00E967FA" w:rsidRDefault="009B731E" w:rsidP="000D7C8D">
            <w:pPr>
              <w:adjustRightInd w:val="0"/>
              <w:snapToGrid w:val="0"/>
              <w:rPr>
                <w:b/>
                <w:bCs/>
                <w:sz w:val="22"/>
              </w:rPr>
            </w:pPr>
          </w:p>
        </w:tc>
      </w:tr>
      <w:tr w:rsidR="009B731E" w:rsidRPr="00E967FA" w:rsidTr="000D7C8D">
        <w:trPr>
          <w:trHeight w:val="567"/>
          <w:jc w:val="center"/>
        </w:trPr>
        <w:tc>
          <w:tcPr>
            <w:tcW w:w="570" w:type="dxa"/>
            <w:vAlign w:val="center"/>
          </w:tcPr>
          <w:p w:rsidR="009B731E" w:rsidRPr="00E967FA" w:rsidRDefault="009B731E" w:rsidP="000D7C8D">
            <w:pPr>
              <w:adjustRightInd w:val="0"/>
              <w:snapToGrid w:val="0"/>
              <w:jc w:val="center"/>
              <w:rPr>
                <w:b/>
                <w:bCs/>
                <w:sz w:val="22"/>
              </w:rPr>
            </w:pPr>
            <w:r w:rsidRPr="00E967FA">
              <w:rPr>
                <w:rFonts w:hint="eastAsia"/>
                <w:b/>
                <w:bCs/>
                <w:sz w:val="22"/>
              </w:rPr>
              <w:t>5</w:t>
            </w:r>
          </w:p>
        </w:tc>
        <w:tc>
          <w:tcPr>
            <w:tcW w:w="1388" w:type="dxa"/>
            <w:vAlign w:val="center"/>
          </w:tcPr>
          <w:p w:rsidR="009B731E" w:rsidRPr="00E967FA" w:rsidRDefault="009B731E" w:rsidP="000D7C8D">
            <w:pPr>
              <w:adjustRightInd w:val="0"/>
              <w:snapToGrid w:val="0"/>
              <w:jc w:val="center"/>
              <w:rPr>
                <w:rFonts w:asciiTheme="minorHAnsi" w:hAnsiTheme="minorHAnsi" w:cstheme="minorBidi"/>
                <w:sz w:val="22"/>
              </w:rPr>
            </w:pPr>
            <w:r w:rsidRPr="00E967FA">
              <w:rPr>
                <w:rFonts w:asciiTheme="minorEastAsia" w:hAnsiTheme="minorEastAsia" w:hint="eastAsia"/>
                <w:sz w:val="22"/>
              </w:rPr>
              <w:t>输液泵（单泵）</w:t>
            </w:r>
          </w:p>
        </w:tc>
        <w:tc>
          <w:tcPr>
            <w:tcW w:w="1038" w:type="dxa"/>
            <w:vAlign w:val="center"/>
          </w:tcPr>
          <w:p w:rsidR="009B731E" w:rsidRPr="00E967FA" w:rsidRDefault="009B731E" w:rsidP="000D7C8D">
            <w:pPr>
              <w:adjustRightInd w:val="0"/>
              <w:snapToGrid w:val="0"/>
              <w:jc w:val="center"/>
              <w:rPr>
                <w:sz w:val="22"/>
              </w:rPr>
            </w:pPr>
            <w:r w:rsidRPr="00E967FA">
              <w:rPr>
                <w:rFonts w:hint="eastAsia"/>
                <w:sz w:val="22"/>
              </w:rPr>
              <w:t>三类</w:t>
            </w:r>
          </w:p>
        </w:tc>
        <w:tc>
          <w:tcPr>
            <w:tcW w:w="2237" w:type="dxa"/>
            <w:vMerge/>
            <w:vAlign w:val="center"/>
          </w:tcPr>
          <w:p w:rsidR="009B731E" w:rsidRPr="00E967FA" w:rsidRDefault="009B731E" w:rsidP="000D7C8D">
            <w:pPr>
              <w:adjustRightInd w:val="0"/>
              <w:snapToGrid w:val="0"/>
              <w:jc w:val="center"/>
              <w:rPr>
                <w:sz w:val="22"/>
              </w:rPr>
            </w:pPr>
          </w:p>
        </w:tc>
        <w:tc>
          <w:tcPr>
            <w:tcW w:w="714" w:type="dxa"/>
            <w:vAlign w:val="center"/>
          </w:tcPr>
          <w:p w:rsidR="009B731E" w:rsidRPr="00E967FA" w:rsidRDefault="009B731E" w:rsidP="000D7C8D">
            <w:pPr>
              <w:adjustRightInd w:val="0"/>
              <w:snapToGrid w:val="0"/>
              <w:jc w:val="center"/>
              <w:rPr>
                <w:b/>
                <w:bCs/>
                <w:sz w:val="22"/>
              </w:rPr>
            </w:pPr>
            <w:r w:rsidRPr="00E967FA">
              <w:rPr>
                <w:rFonts w:asciiTheme="minorEastAsia" w:hAnsiTheme="minorEastAsia" w:hint="eastAsia"/>
                <w:sz w:val="22"/>
              </w:rPr>
              <w:t>34台</w:t>
            </w:r>
          </w:p>
        </w:tc>
        <w:tc>
          <w:tcPr>
            <w:tcW w:w="1840" w:type="dxa"/>
            <w:vMerge/>
            <w:vAlign w:val="center"/>
          </w:tcPr>
          <w:p w:rsidR="009B731E" w:rsidRPr="00E967FA" w:rsidRDefault="009B731E" w:rsidP="000D7C8D">
            <w:pPr>
              <w:adjustRightInd w:val="0"/>
              <w:snapToGrid w:val="0"/>
              <w:jc w:val="left"/>
              <w:rPr>
                <w:sz w:val="22"/>
              </w:rPr>
            </w:pPr>
          </w:p>
        </w:tc>
        <w:tc>
          <w:tcPr>
            <w:tcW w:w="976" w:type="dxa"/>
            <w:vMerge/>
            <w:vAlign w:val="center"/>
          </w:tcPr>
          <w:p w:rsidR="009B731E" w:rsidRPr="00E967FA" w:rsidRDefault="009B731E" w:rsidP="000D7C8D">
            <w:pPr>
              <w:adjustRightInd w:val="0"/>
              <w:snapToGrid w:val="0"/>
              <w:jc w:val="left"/>
              <w:rPr>
                <w:sz w:val="22"/>
              </w:rPr>
            </w:pPr>
          </w:p>
        </w:tc>
        <w:tc>
          <w:tcPr>
            <w:tcW w:w="855" w:type="dxa"/>
            <w:vAlign w:val="center"/>
          </w:tcPr>
          <w:p w:rsidR="009B731E" w:rsidRPr="00E967FA" w:rsidRDefault="009B731E" w:rsidP="000D7C8D">
            <w:pPr>
              <w:adjustRightInd w:val="0"/>
              <w:snapToGrid w:val="0"/>
              <w:rPr>
                <w:b/>
                <w:bCs/>
                <w:sz w:val="22"/>
              </w:rPr>
            </w:pPr>
          </w:p>
        </w:tc>
      </w:tr>
      <w:tr w:rsidR="009B731E" w:rsidRPr="00E967FA" w:rsidTr="000D7C8D">
        <w:trPr>
          <w:trHeight w:val="567"/>
          <w:jc w:val="center"/>
        </w:trPr>
        <w:tc>
          <w:tcPr>
            <w:tcW w:w="570" w:type="dxa"/>
            <w:vAlign w:val="center"/>
          </w:tcPr>
          <w:p w:rsidR="009B731E" w:rsidRPr="00E967FA" w:rsidRDefault="009B731E" w:rsidP="000D7C8D">
            <w:pPr>
              <w:adjustRightInd w:val="0"/>
              <w:snapToGrid w:val="0"/>
              <w:jc w:val="center"/>
              <w:rPr>
                <w:b/>
                <w:bCs/>
                <w:sz w:val="22"/>
              </w:rPr>
            </w:pPr>
            <w:r w:rsidRPr="00E967FA">
              <w:rPr>
                <w:rFonts w:hint="eastAsia"/>
                <w:b/>
                <w:bCs/>
                <w:sz w:val="22"/>
              </w:rPr>
              <w:t>6</w:t>
            </w:r>
          </w:p>
        </w:tc>
        <w:tc>
          <w:tcPr>
            <w:tcW w:w="1388" w:type="dxa"/>
            <w:vAlign w:val="center"/>
          </w:tcPr>
          <w:p w:rsidR="009B731E" w:rsidRPr="00E967FA" w:rsidRDefault="009B731E" w:rsidP="000D7C8D">
            <w:pPr>
              <w:adjustRightInd w:val="0"/>
              <w:snapToGrid w:val="0"/>
              <w:rPr>
                <w:rFonts w:asciiTheme="minorHAnsi" w:hAnsiTheme="minorHAnsi" w:cstheme="minorBidi"/>
                <w:sz w:val="22"/>
              </w:rPr>
            </w:pPr>
            <w:r w:rsidRPr="00E967FA">
              <w:rPr>
                <w:rFonts w:asciiTheme="minorHAnsi" w:hAnsiTheme="minorHAnsi" w:cstheme="minorBidi" w:hint="eastAsia"/>
                <w:sz w:val="22"/>
              </w:rPr>
              <w:t>输液泵</w:t>
            </w:r>
          </w:p>
        </w:tc>
        <w:tc>
          <w:tcPr>
            <w:tcW w:w="1038" w:type="dxa"/>
            <w:vAlign w:val="center"/>
          </w:tcPr>
          <w:p w:rsidR="009B731E" w:rsidRPr="00E967FA" w:rsidRDefault="009B731E" w:rsidP="000D7C8D">
            <w:pPr>
              <w:adjustRightInd w:val="0"/>
              <w:snapToGrid w:val="0"/>
              <w:jc w:val="center"/>
              <w:rPr>
                <w:sz w:val="22"/>
              </w:rPr>
            </w:pPr>
            <w:r w:rsidRPr="00E967FA">
              <w:rPr>
                <w:rFonts w:hint="eastAsia"/>
                <w:sz w:val="22"/>
              </w:rPr>
              <w:t>三类</w:t>
            </w:r>
          </w:p>
        </w:tc>
        <w:tc>
          <w:tcPr>
            <w:tcW w:w="2237" w:type="dxa"/>
            <w:vMerge/>
            <w:vAlign w:val="center"/>
          </w:tcPr>
          <w:p w:rsidR="009B731E" w:rsidRPr="00E967FA" w:rsidRDefault="009B731E" w:rsidP="000D7C8D">
            <w:pPr>
              <w:adjustRightInd w:val="0"/>
              <w:snapToGrid w:val="0"/>
              <w:jc w:val="center"/>
              <w:rPr>
                <w:sz w:val="22"/>
              </w:rPr>
            </w:pPr>
          </w:p>
        </w:tc>
        <w:tc>
          <w:tcPr>
            <w:tcW w:w="714" w:type="dxa"/>
            <w:vAlign w:val="center"/>
          </w:tcPr>
          <w:p w:rsidR="009B731E" w:rsidRPr="00E967FA" w:rsidRDefault="009B731E" w:rsidP="000D7C8D">
            <w:pPr>
              <w:adjustRightInd w:val="0"/>
              <w:snapToGrid w:val="0"/>
              <w:jc w:val="center"/>
              <w:rPr>
                <w:b/>
                <w:bCs/>
                <w:sz w:val="22"/>
              </w:rPr>
            </w:pPr>
            <w:r w:rsidRPr="00E967FA">
              <w:rPr>
                <w:rFonts w:asciiTheme="minorEastAsia" w:hAnsiTheme="minorEastAsia" w:hint="eastAsia"/>
                <w:sz w:val="22"/>
              </w:rPr>
              <w:t>5台</w:t>
            </w:r>
          </w:p>
        </w:tc>
        <w:tc>
          <w:tcPr>
            <w:tcW w:w="1840" w:type="dxa"/>
            <w:vMerge/>
            <w:vAlign w:val="center"/>
          </w:tcPr>
          <w:p w:rsidR="009B731E" w:rsidRPr="00E967FA" w:rsidRDefault="009B731E" w:rsidP="000D7C8D">
            <w:pPr>
              <w:adjustRightInd w:val="0"/>
              <w:snapToGrid w:val="0"/>
              <w:jc w:val="left"/>
              <w:rPr>
                <w:sz w:val="22"/>
              </w:rPr>
            </w:pPr>
          </w:p>
        </w:tc>
        <w:tc>
          <w:tcPr>
            <w:tcW w:w="976" w:type="dxa"/>
            <w:vMerge/>
            <w:vAlign w:val="center"/>
          </w:tcPr>
          <w:p w:rsidR="009B731E" w:rsidRPr="00E967FA" w:rsidRDefault="009B731E" w:rsidP="000D7C8D">
            <w:pPr>
              <w:adjustRightInd w:val="0"/>
              <w:snapToGrid w:val="0"/>
              <w:jc w:val="left"/>
              <w:rPr>
                <w:sz w:val="22"/>
              </w:rPr>
            </w:pPr>
          </w:p>
        </w:tc>
        <w:tc>
          <w:tcPr>
            <w:tcW w:w="855" w:type="dxa"/>
            <w:vAlign w:val="center"/>
          </w:tcPr>
          <w:p w:rsidR="009B731E" w:rsidRPr="00E967FA" w:rsidRDefault="009B731E" w:rsidP="000D7C8D">
            <w:pPr>
              <w:adjustRightInd w:val="0"/>
              <w:snapToGrid w:val="0"/>
              <w:rPr>
                <w:b/>
                <w:bCs/>
                <w:sz w:val="22"/>
              </w:rPr>
            </w:pPr>
          </w:p>
        </w:tc>
      </w:tr>
      <w:tr w:rsidR="009B731E" w:rsidRPr="00E967FA" w:rsidTr="000D7C8D">
        <w:trPr>
          <w:trHeight w:val="567"/>
          <w:jc w:val="center"/>
        </w:trPr>
        <w:tc>
          <w:tcPr>
            <w:tcW w:w="570" w:type="dxa"/>
            <w:vAlign w:val="center"/>
          </w:tcPr>
          <w:p w:rsidR="009B731E" w:rsidRPr="00E967FA" w:rsidRDefault="009B731E" w:rsidP="000D7C8D">
            <w:pPr>
              <w:adjustRightInd w:val="0"/>
              <w:snapToGrid w:val="0"/>
              <w:jc w:val="center"/>
              <w:rPr>
                <w:b/>
                <w:bCs/>
                <w:sz w:val="22"/>
              </w:rPr>
            </w:pPr>
            <w:r w:rsidRPr="00E967FA">
              <w:rPr>
                <w:rFonts w:hint="eastAsia"/>
                <w:b/>
                <w:bCs/>
                <w:sz w:val="22"/>
              </w:rPr>
              <w:t>7</w:t>
            </w:r>
          </w:p>
        </w:tc>
        <w:tc>
          <w:tcPr>
            <w:tcW w:w="1388" w:type="dxa"/>
            <w:vAlign w:val="center"/>
          </w:tcPr>
          <w:p w:rsidR="009B731E" w:rsidRPr="00E967FA" w:rsidRDefault="009B731E" w:rsidP="000D7C8D">
            <w:pPr>
              <w:adjustRightInd w:val="0"/>
              <w:snapToGrid w:val="0"/>
              <w:rPr>
                <w:rFonts w:asciiTheme="minorHAnsi" w:hAnsiTheme="minorHAnsi" w:cstheme="minorBidi"/>
                <w:sz w:val="22"/>
              </w:rPr>
            </w:pPr>
            <w:r w:rsidRPr="00E967FA">
              <w:rPr>
                <w:rFonts w:asciiTheme="minorEastAsia" w:hAnsiTheme="minorEastAsia" w:hint="eastAsia"/>
                <w:sz w:val="22"/>
              </w:rPr>
              <w:t>微量泵（麻醉泵）</w:t>
            </w:r>
          </w:p>
        </w:tc>
        <w:tc>
          <w:tcPr>
            <w:tcW w:w="1038" w:type="dxa"/>
            <w:vAlign w:val="center"/>
          </w:tcPr>
          <w:p w:rsidR="009B731E" w:rsidRPr="00E967FA" w:rsidRDefault="009B731E" w:rsidP="000D7C8D">
            <w:pPr>
              <w:adjustRightInd w:val="0"/>
              <w:snapToGrid w:val="0"/>
              <w:jc w:val="center"/>
              <w:rPr>
                <w:sz w:val="22"/>
              </w:rPr>
            </w:pPr>
            <w:r w:rsidRPr="00E967FA">
              <w:rPr>
                <w:rFonts w:hint="eastAsia"/>
                <w:sz w:val="22"/>
              </w:rPr>
              <w:t>三类</w:t>
            </w:r>
          </w:p>
        </w:tc>
        <w:tc>
          <w:tcPr>
            <w:tcW w:w="2237" w:type="dxa"/>
            <w:vMerge/>
            <w:vAlign w:val="center"/>
          </w:tcPr>
          <w:p w:rsidR="009B731E" w:rsidRPr="00E967FA" w:rsidRDefault="009B731E" w:rsidP="000D7C8D">
            <w:pPr>
              <w:adjustRightInd w:val="0"/>
              <w:snapToGrid w:val="0"/>
              <w:jc w:val="center"/>
              <w:rPr>
                <w:sz w:val="22"/>
              </w:rPr>
            </w:pPr>
          </w:p>
        </w:tc>
        <w:tc>
          <w:tcPr>
            <w:tcW w:w="714" w:type="dxa"/>
            <w:vAlign w:val="center"/>
          </w:tcPr>
          <w:p w:rsidR="009B731E" w:rsidRPr="00E967FA" w:rsidRDefault="009B731E" w:rsidP="000D7C8D">
            <w:pPr>
              <w:adjustRightInd w:val="0"/>
              <w:snapToGrid w:val="0"/>
              <w:jc w:val="center"/>
              <w:rPr>
                <w:rFonts w:asciiTheme="minorEastAsia" w:hAnsiTheme="minorEastAsia"/>
                <w:sz w:val="22"/>
              </w:rPr>
            </w:pPr>
            <w:r w:rsidRPr="00E967FA">
              <w:rPr>
                <w:rFonts w:asciiTheme="minorEastAsia" w:hAnsiTheme="minorEastAsia" w:hint="eastAsia"/>
                <w:sz w:val="22"/>
              </w:rPr>
              <w:t>6台</w:t>
            </w:r>
          </w:p>
        </w:tc>
        <w:tc>
          <w:tcPr>
            <w:tcW w:w="1840" w:type="dxa"/>
            <w:vMerge/>
            <w:vAlign w:val="center"/>
          </w:tcPr>
          <w:p w:rsidR="009B731E" w:rsidRPr="00E967FA" w:rsidRDefault="009B731E" w:rsidP="000D7C8D">
            <w:pPr>
              <w:adjustRightInd w:val="0"/>
              <w:snapToGrid w:val="0"/>
              <w:jc w:val="left"/>
              <w:rPr>
                <w:sz w:val="22"/>
              </w:rPr>
            </w:pPr>
          </w:p>
        </w:tc>
        <w:tc>
          <w:tcPr>
            <w:tcW w:w="976" w:type="dxa"/>
            <w:vMerge/>
            <w:vAlign w:val="center"/>
          </w:tcPr>
          <w:p w:rsidR="009B731E" w:rsidRPr="00E967FA" w:rsidRDefault="009B731E" w:rsidP="000D7C8D">
            <w:pPr>
              <w:adjustRightInd w:val="0"/>
              <w:snapToGrid w:val="0"/>
              <w:jc w:val="left"/>
              <w:rPr>
                <w:sz w:val="22"/>
              </w:rPr>
            </w:pPr>
          </w:p>
        </w:tc>
        <w:tc>
          <w:tcPr>
            <w:tcW w:w="855" w:type="dxa"/>
            <w:vAlign w:val="center"/>
          </w:tcPr>
          <w:p w:rsidR="009B731E" w:rsidRPr="00E967FA" w:rsidRDefault="009B731E" w:rsidP="000D7C8D">
            <w:pPr>
              <w:adjustRightInd w:val="0"/>
              <w:snapToGrid w:val="0"/>
              <w:rPr>
                <w:b/>
                <w:bCs/>
                <w:sz w:val="22"/>
              </w:rPr>
            </w:pPr>
          </w:p>
        </w:tc>
      </w:tr>
      <w:tr w:rsidR="009B731E" w:rsidRPr="00E967FA" w:rsidTr="000D7C8D">
        <w:trPr>
          <w:trHeight w:val="567"/>
          <w:jc w:val="center"/>
        </w:trPr>
        <w:tc>
          <w:tcPr>
            <w:tcW w:w="570" w:type="dxa"/>
            <w:vAlign w:val="center"/>
          </w:tcPr>
          <w:p w:rsidR="009B731E" w:rsidRPr="00E967FA" w:rsidRDefault="009B731E" w:rsidP="000D7C8D">
            <w:pPr>
              <w:adjustRightInd w:val="0"/>
              <w:snapToGrid w:val="0"/>
              <w:jc w:val="center"/>
              <w:rPr>
                <w:b/>
                <w:bCs/>
                <w:sz w:val="22"/>
              </w:rPr>
            </w:pPr>
            <w:r w:rsidRPr="00E967FA">
              <w:rPr>
                <w:rFonts w:hint="eastAsia"/>
                <w:b/>
                <w:bCs/>
                <w:sz w:val="22"/>
              </w:rPr>
              <w:t>8</w:t>
            </w:r>
          </w:p>
        </w:tc>
        <w:tc>
          <w:tcPr>
            <w:tcW w:w="1388" w:type="dxa"/>
            <w:vAlign w:val="center"/>
          </w:tcPr>
          <w:p w:rsidR="009B731E" w:rsidRPr="00E967FA" w:rsidRDefault="009B731E" w:rsidP="000D7C8D">
            <w:pPr>
              <w:adjustRightInd w:val="0"/>
              <w:snapToGrid w:val="0"/>
              <w:rPr>
                <w:rFonts w:asciiTheme="minorHAnsi" w:hAnsiTheme="minorHAnsi" w:cstheme="minorBidi"/>
                <w:sz w:val="22"/>
              </w:rPr>
            </w:pPr>
            <w:r w:rsidRPr="00E967FA">
              <w:rPr>
                <w:rFonts w:asciiTheme="minorEastAsia" w:hAnsiTheme="minorEastAsia" w:hint="eastAsia"/>
                <w:sz w:val="22"/>
              </w:rPr>
              <w:t>医用吊塔</w:t>
            </w:r>
          </w:p>
        </w:tc>
        <w:tc>
          <w:tcPr>
            <w:tcW w:w="1038" w:type="dxa"/>
            <w:vAlign w:val="center"/>
          </w:tcPr>
          <w:p w:rsidR="009B731E" w:rsidRPr="00E967FA" w:rsidRDefault="009B731E" w:rsidP="000D7C8D">
            <w:pPr>
              <w:adjustRightInd w:val="0"/>
              <w:snapToGrid w:val="0"/>
              <w:jc w:val="center"/>
              <w:rPr>
                <w:sz w:val="22"/>
              </w:rPr>
            </w:pPr>
            <w:r w:rsidRPr="00E967FA">
              <w:rPr>
                <w:rFonts w:hint="eastAsia"/>
                <w:sz w:val="22"/>
              </w:rPr>
              <w:t>非医疗器械</w:t>
            </w:r>
          </w:p>
        </w:tc>
        <w:tc>
          <w:tcPr>
            <w:tcW w:w="2237" w:type="dxa"/>
            <w:vMerge/>
            <w:vAlign w:val="center"/>
          </w:tcPr>
          <w:p w:rsidR="009B731E" w:rsidRPr="00E967FA" w:rsidRDefault="009B731E" w:rsidP="000D7C8D">
            <w:pPr>
              <w:adjustRightInd w:val="0"/>
              <w:snapToGrid w:val="0"/>
              <w:jc w:val="center"/>
              <w:rPr>
                <w:sz w:val="22"/>
              </w:rPr>
            </w:pPr>
          </w:p>
        </w:tc>
        <w:tc>
          <w:tcPr>
            <w:tcW w:w="714" w:type="dxa"/>
            <w:vAlign w:val="center"/>
          </w:tcPr>
          <w:p w:rsidR="009B731E" w:rsidRPr="00E967FA" w:rsidRDefault="009B731E" w:rsidP="000D7C8D">
            <w:pPr>
              <w:adjustRightInd w:val="0"/>
              <w:snapToGrid w:val="0"/>
              <w:jc w:val="center"/>
              <w:rPr>
                <w:rFonts w:asciiTheme="minorEastAsia" w:hAnsiTheme="minorEastAsia"/>
                <w:sz w:val="22"/>
              </w:rPr>
            </w:pPr>
            <w:r w:rsidRPr="00E967FA">
              <w:rPr>
                <w:rFonts w:asciiTheme="minorEastAsia" w:hAnsiTheme="minorEastAsia" w:hint="eastAsia"/>
                <w:sz w:val="22"/>
              </w:rPr>
              <w:t>16个</w:t>
            </w:r>
          </w:p>
        </w:tc>
        <w:tc>
          <w:tcPr>
            <w:tcW w:w="1840" w:type="dxa"/>
            <w:vMerge/>
            <w:vAlign w:val="center"/>
          </w:tcPr>
          <w:p w:rsidR="009B731E" w:rsidRPr="00E967FA" w:rsidRDefault="009B731E" w:rsidP="000D7C8D">
            <w:pPr>
              <w:adjustRightInd w:val="0"/>
              <w:snapToGrid w:val="0"/>
              <w:jc w:val="left"/>
              <w:rPr>
                <w:sz w:val="22"/>
              </w:rPr>
            </w:pPr>
          </w:p>
        </w:tc>
        <w:tc>
          <w:tcPr>
            <w:tcW w:w="976" w:type="dxa"/>
            <w:vMerge/>
            <w:vAlign w:val="center"/>
          </w:tcPr>
          <w:p w:rsidR="009B731E" w:rsidRPr="00E967FA" w:rsidRDefault="009B731E" w:rsidP="000D7C8D">
            <w:pPr>
              <w:adjustRightInd w:val="0"/>
              <w:snapToGrid w:val="0"/>
              <w:jc w:val="left"/>
              <w:rPr>
                <w:sz w:val="22"/>
              </w:rPr>
            </w:pPr>
          </w:p>
        </w:tc>
        <w:tc>
          <w:tcPr>
            <w:tcW w:w="855" w:type="dxa"/>
            <w:vAlign w:val="center"/>
          </w:tcPr>
          <w:p w:rsidR="009B731E" w:rsidRPr="00E967FA" w:rsidRDefault="009B731E" w:rsidP="000D7C8D">
            <w:pPr>
              <w:adjustRightInd w:val="0"/>
              <w:snapToGrid w:val="0"/>
              <w:rPr>
                <w:b/>
                <w:bCs/>
                <w:sz w:val="22"/>
              </w:rPr>
            </w:pPr>
          </w:p>
        </w:tc>
      </w:tr>
      <w:tr w:rsidR="009B731E" w:rsidRPr="00E967FA" w:rsidTr="000D7C8D">
        <w:trPr>
          <w:trHeight w:val="567"/>
          <w:jc w:val="center"/>
        </w:trPr>
        <w:tc>
          <w:tcPr>
            <w:tcW w:w="570" w:type="dxa"/>
            <w:vAlign w:val="center"/>
          </w:tcPr>
          <w:p w:rsidR="009B731E" w:rsidRPr="00E967FA" w:rsidRDefault="009B731E" w:rsidP="000D7C8D">
            <w:pPr>
              <w:adjustRightInd w:val="0"/>
              <w:snapToGrid w:val="0"/>
              <w:jc w:val="center"/>
              <w:rPr>
                <w:b/>
                <w:bCs/>
                <w:sz w:val="22"/>
              </w:rPr>
            </w:pPr>
            <w:r w:rsidRPr="00E967FA">
              <w:rPr>
                <w:rFonts w:hint="eastAsia"/>
                <w:b/>
                <w:bCs/>
                <w:sz w:val="22"/>
              </w:rPr>
              <w:t>9</w:t>
            </w:r>
          </w:p>
        </w:tc>
        <w:tc>
          <w:tcPr>
            <w:tcW w:w="1388" w:type="dxa"/>
            <w:vAlign w:val="center"/>
          </w:tcPr>
          <w:p w:rsidR="009B731E" w:rsidRPr="00E967FA" w:rsidRDefault="009B731E" w:rsidP="000D7C8D">
            <w:pPr>
              <w:adjustRightInd w:val="0"/>
              <w:snapToGrid w:val="0"/>
              <w:rPr>
                <w:rFonts w:asciiTheme="minorHAnsi" w:hAnsiTheme="minorHAnsi" w:cstheme="minorBidi"/>
                <w:sz w:val="22"/>
              </w:rPr>
            </w:pPr>
            <w:r w:rsidRPr="00E967FA">
              <w:rPr>
                <w:rFonts w:asciiTheme="minorEastAsia" w:hAnsiTheme="minorEastAsia" w:hint="eastAsia"/>
                <w:sz w:val="22"/>
              </w:rPr>
              <w:t>防压疮气垫床</w:t>
            </w:r>
          </w:p>
        </w:tc>
        <w:tc>
          <w:tcPr>
            <w:tcW w:w="1038" w:type="dxa"/>
            <w:vAlign w:val="center"/>
          </w:tcPr>
          <w:p w:rsidR="009B731E" w:rsidRPr="00E967FA" w:rsidRDefault="009B731E" w:rsidP="000D7C8D">
            <w:pPr>
              <w:adjustRightInd w:val="0"/>
              <w:snapToGrid w:val="0"/>
              <w:jc w:val="center"/>
              <w:rPr>
                <w:sz w:val="22"/>
              </w:rPr>
            </w:pPr>
            <w:r w:rsidRPr="00E967FA">
              <w:rPr>
                <w:rFonts w:hint="eastAsia"/>
                <w:sz w:val="22"/>
              </w:rPr>
              <w:t>二类</w:t>
            </w:r>
          </w:p>
        </w:tc>
        <w:tc>
          <w:tcPr>
            <w:tcW w:w="2237" w:type="dxa"/>
            <w:vMerge/>
            <w:vAlign w:val="center"/>
          </w:tcPr>
          <w:p w:rsidR="009B731E" w:rsidRPr="00E967FA" w:rsidRDefault="009B731E" w:rsidP="000D7C8D">
            <w:pPr>
              <w:adjustRightInd w:val="0"/>
              <w:snapToGrid w:val="0"/>
              <w:jc w:val="center"/>
              <w:rPr>
                <w:sz w:val="22"/>
              </w:rPr>
            </w:pPr>
          </w:p>
        </w:tc>
        <w:tc>
          <w:tcPr>
            <w:tcW w:w="714" w:type="dxa"/>
            <w:vAlign w:val="center"/>
          </w:tcPr>
          <w:p w:rsidR="009B731E" w:rsidRPr="00E967FA" w:rsidRDefault="009B731E" w:rsidP="000D7C8D">
            <w:pPr>
              <w:adjustRightInd w:val="0"/>
              <w:snapToGrid w:val="0"/>
              <w:jc w:val="center"/>
              <w:rPr>
                <w:rFonts w:asciiTheme="minorEastAsia" w:hAnsiTheme="minorEastAsia"/>
                <w:sz w:val="22"/>
              </w:rPr>
            </w:pPr>
            <w:r w:rsidRPr="00E967FA">
              <w:rPr>
                <w:rFonts w:asciiTheme="minorEastAsia" w:hAnsiTheme="minorEastAsia" w:hint="eastAsia"/>
                <w:sz w:val="22"/>
              </w:rPr>
              <w:t>22个</w:t>
            </w:r>
          </w:p>
        </w:tc>
        <w:tc>
          <w:tcPr>
            <w:tcW w:w="1840" w:type="dxa"/>
            <w:vMerge/>
            <w:vAlign w:val="center"/>
          </w:tcPr>
          <w:p w:rsidR="009B731E" w:rsidRPr="00E967FA" w:rsidRDefault="009B731E" w:rsidP="000D7C8D">
            <w:pPr>
              <w:adjustRightInd w:val="0"/>
              <w:snapToGrid w:val="0"/>
              <w:jc w:val="left"/>
              <w:rPr>
                <w:sz w:val="22"/>
              </w:rPr>
            </w:pPr>
          </w:p>
        </w:tc>
        <w:tc>
          <w:tcPr>
            <w:tcW w:w="976" w:type="dxa"/>
            <w:vMerge/>
            <w:vAlign w:val="center"/>
          </w:tcPr>
          <w:p w:rsidR="009B731E" w:rsidRPr="00E967FA" w:rsidRDefault="009B731E" w:rsidP="000D7C8D">
            <w:pPr>
              <w:adjustRightInd w:val="0"/>
              <w:snapToGrid w:val="0"/>
              <w:jc w:val="left"/>
              <w:rPr>
                <w:sz w:val="22"/>
              </w:rPr>
            </w:pPr>
          </w:p>
        </w:tc>
        <w:tc>
          <w:tcPr>
            <w:tcW w:w="855" w:type="dxa"/>
            <w:vAlign w:val="center"/>
          </w:tcPr>
          <w:p w:rsidR="009B731E" w:rsidRPr="00E967FA" w:rsidRDefault="009B731E" w:rsidP="000D7C8D">
            <w:pPr>
              <w:adjustRightInd w:val="0"/>
              <w:snapToGrid w:val="0"/>
              <w:rPr>
                <w:b/>
                <w:bCs/>
                <w:sz w:val="22"/>
              </w:rPr>
            </w:pPr>
          </w:p>
        </w:tc>
      </w:tr>
    </w:tbl>
    <w:bookmarkEnd w:id="48"/>
    <w:p w:rsidR="009B731E" w:rsidRPr="00E967FA" w:rsidRDefault="009B731E" w:rsidP="009B73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 w:left="-2"/>
        <w:jc w:val="left"/>
        <w:rPr>
          <w:b/>
          <w:sz w:val="22"/>
        </w:rPr>
      </w:pPr>
      <w:r w:rsidRPr="00E967FA">
        <w:rPr>
          <w:b/>
          <w:sz w:val="22"/>
        </w:rPr>
        <w:t>说明：投标人不得对表内产品数量进行缩减。</w:t>
      </w:r>
    </w:p>
    <w:p w:rsidR="009B731E" w:rsidRPr="00E967FA" w:rsidRDefault="009B731E" w:rsidP="009B731E">
      <w:pPr>
        <w:snapToGrid w:val="0"/>
        <w:ind w:firstLineChars="200" w:firstLine="440"/>
        <w:rPr>
          <w:sz w:val="22"/>
        </w:rPr>
      </w:pPr>
      <w:r w:rsidRPr="00E967FA">
        <w:rPr>
          <w:sz w:val="22"/>
        </w:rPr>
        <w:t>9</w:t>
      </w:r>
      <w:r w:rsidRPr="00E967FA">
        <w:rPr>
          <w:rFonts w:hint="eastAsia"/>
          <w:sz w:val="22"/>
        </w:rPr>
        <w:t>.2.</w:t>
      </w:r>
      <w:r w:rsidRPr="00E967FA">
        <w:rPr>
          <w:sz w:val="22"/>
        </w:rPr>
        <w:t>2</w:t>
      </w:r>
      <w:r w:rsidRPr="00E967FA">
        <w:rPr>
          <w:rFonts w:hint="eastAsia"/>
          <w:sz w:val="22"/>
        </w:rPr>
        <w:t>设备用途、具体技术参数指标要求</w:t>
      </w:r>
    </w:p>
    <w:bookmarkEnd w:id="42"/>
    <w:bookmarkEnd w:id="43"/>
    <w:p w:rsidR="009B731E" w:rsidRPr="00E967FA" w:rsidRDefault="009B731E" w:rsidP="009B731E">
      <w:pPr>
        <w:ind w:leftChars="200" w:left="420"/>
        <w:rPr>
          <w:rFonts w:asciiTheme="minorEastAsia" w:hAnsiTheme="minorEastAsia"/>
          <w:sz w:val="22"/>
        </w:rPr>
      </w:pPr>
      <w:r w:rsidRPr="00E967FA">
        <w:rPr>
          <w:rFonts w:asciiTheme="minorEastAsia" w:hAnsiTheme="minorEastAsia" w:hint="eastAsia"/>
          <w:sz w:val="22"/>
        </w:rPr>
        <w:t>1、设备名称及数量：</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1.1  </w:t>
      </w:r>
      <w:r w:rsidRPr="00E967FA">
        <w:rPr>
          <w:rFonts w:asciiTheme="minorEastAsia" w:hAnsiTheme="minorEastAsia" w:hint="eastAsia"/>
          <w:sz w:val="22"/>
        </w:rPr>
        <w:t>ICU病床</w:t>
      </w:r>
      <w:r w:rsidRPr="00E967FA">
        <w:rPr>
          <w:rFonts w:asciiTheme="minorEastAsia" w:hAnsiTheme="minorEastAsia"/>
          <w:sz w:val="22"/>
        </w:rPr>
        <w:t xml:space="preserve">  </w:t>
      </w:r>
      <w:r w:rsidRPr="00E967FA">
        <w:rPr>
          <w:rFonts w:asciiTheme="minorEastAsia" w:hAnsiTheme="minorEastAsia" w:hint="eastAsia"/>
          <w:sz w:val="22"/>
        </w:rPr>
        <w:t>16张</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hint="eastAsia"/>
          <w:sz w:val="22"/>
        </w:rPr>
        <w:t>1</w:t>
      </w:r>
      <w:r w:rsidRPr="00E967FA">
        <w:rPr>
          <w:rFonts w:asciiTheme="minorEastAsia" w:hAnsiTheme="minorEastAsia"/>
          <w:sz w:val="22"/>
        </w:rPr>
        <w:t xml:space="preserve">.2  </w:t>
      </w:r>
      <w:r w:rsidRPr="00E967FA">
        <w:rPr>
          <w:rFonts w:asciiTheme="minorEastAsia" w:hAnsiTheme="minorEastAsia" w:hint="eastAsia"/>
          <w:sz w:val="22"/>
        </w:rPr>
        <w:t>注射泵（单泵）</w:t>
      </w:r>
      <w:r w:rsidRPr="00E967FA">
        <w:rPr>
          <w:rFonts w:asciiTheme="minorEastAsia" w:hAnsiTheme="minorEastAsia"/>
          <w:sz w:val="22"/>
        </w:rPr>
        <w:t xml:space="preserve">  </w:t>
      </w:r>
      <w:r w:rsidRPr="00E967FA">
        <w:rPr>
          <w:rFonts w:asciiTheme="minorEastAsia" w:hAnsiTheme="minorEastAsia" w:hint="eastAsia"/>
          <w:sz w:val="22"/>
        </w:rPr>
        <w:t>42台</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hint="eastAsia"/>
          <w:sz w:val="22"/>
        </w:rPr>
        <w:t>1</w:t>
      </w:r>
      <w:r w:rsidRPr="00E967FA">
        <w:rPr>
          <w:rFonts w:asciiTheme="minorEastAsia" w:hAnsiTheme="minorEastAsia"/>
          <w:sz w:val="22"/>
        </w:rPr>
        <w:t xml:space="preserve">.3  </w:t>
      </w:r>
      <w:r w:rsidRPr="00E967FA">
        <w:rPr>
          <w:rFonts w:asciiTheme="minorEastAsia" w:hAnsiTheme="minorEastAsia" w:hint="eastAsia"/>
          <w:sz w:val="22"/>
        </w:rPr>
        <w:t>注射泵（双泵）</w:t>
      </w:r>
      <w:r w:rsidRPr="00E967FA">
        <w:rPr>
          <w:rFonts w:asciiTheme="minorEastAsia" w:hAnsiTheme="minorEastAsia"/>
          <w:sz w:val="22"/>
        </w:rPr>
        <w:t xml:space="preserve">  </w:t>
      </w:r>
      <w:r w:rsidRPr="00E967FA">
        <w:rPr>
          <w:rFonts w:asciiTheme="minorEastAsia" w:hAnsiTheme="minorEastAsia" w:hint="eastAsia"/>
          <w:sz w:val="22"/>
        </w:rPr>
        <w:t>6台</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hint="eastAsia"/>
          <w:sz w:val="22"/>
        </w:rPr>
        <w:t>1</w:t>
      </w:r>
      <w:r w:rsidRPr="00E967FA">
        <w:rPr>
          <w:rFonts w:asciiTheme="minorEastAsia" w:hAnsiTheme="minorEastAsia"/>
          <w:sz w:val="22"/>
        </w:rPr>
        <w:t xml:space="preserve">.4  </w:t>
      </w:r>
      <w:r w:rsidRPr="00E967FA">
        <w:rPr>
          <w:rFonts w:asciiTheme="minorEastAsia" w:hAnsiTheme="minorEastAsia" w:hint="eastAsia"/>
          <w:sz w:val="22"/>
        </w:rPr>
        <w:t>注射泵（4层双泵）</w:t>
      </w:r>
      <w:r w:rsidRPr="00E967FA">
        <w:rPr>
          <w:rFonts w:asciiTheme="minorEastAsia" w:hAnsiTheme="minorEastAsia"/>
          <w:sz w:val="22"/>
        </w:rPr>
        <w:t xml:space="preserve">  </w:t>
      </w:r>
      <w:r w:rsidRPr="00E967FA">
        <w:rPr>
          <w:rFonts w:asciiTheme="minorEastAsia" w:hAnsiTheme="minorEastAsia" w:hint="eastAsia"/>
          <w:sz w:val="22"/>
        </w:rPr>
        <w:t>4台</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hint="eastAsia"/>
          <w:sz w:val="22"/>
        </w:rPr>
        <w:t>1</w:t>
      </w:r>
      <w:r w:rsidRPr="00E967FA">
        <w:rPr>
          <w:rFonts w:asciiTheme="minorEastAsia" w:hAnsiTheme="minorEastAsia"/>
          <w:sz w:val="22"/>
        </w:rPr>
        <w:t xml:space="preserve">.5  </w:t>
      </w:r>
      <w:r w:rsidRPr="00E967FA">
        <w:rPr>
          <w:rFonts w:asciiTheme="minorEastAsia" w:hAnsiTheme="minorEastAsia" w:hint="eastAsia"/>
          <w:sz w:val="22"/>
        </w:rPr>
        <w:t>输液泵（单泵）</w:t>
      </w:r>
      <w:r w:rsidRPr="00E967FA">
        <w:rPr>
          <w:rFonts w:asciiTheme="minorEastAsia" w:hAnsiTheme="minorEastAsia"/>
          <w:sz w:val="22"/>
        </w:rPr>
        <w:t xml:space="preserve">  </w:t>
      </w:r>
      <w:r w:rsidRPr="00E967FA">
        <w:rPr>
          <w:rFonts w:asciiTheme="minorEastAsia" w:hAnsiTheme="minorEastAsia" w:hint="eastAsia"/>
          <w:sz w:val="22"/>
        </w:rPr>
        <w:t>34台</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hint="eastAsia"/>
          <w:sz w:val="22"/>
        </w:rPr>
        <w:t>1</w:t>
      </w:r>
      <w:r w:rsidRPr="00E967FA">
        <w:rPr>
          <w:rFonts w:asciiTheme="minorEastAsia" w:hAnsiTheme="minorEastAsia"/>
          <w:sz w:val="22"/>
        </w:rPr>
        <w:t xml:space="preserve">.6  </w:t>
      </w:r>
      <w:r w:rsidRPr="00E967FA">
        <w:rPr>
          <w:rFonts w:asciiTheme="minorEastAsia" w:hAnsiTheme="minorEastAsia" w:hint="eastAsia"/>
          <w:sz w:val="22"/>
        </w:rPr>
        <w:t>输液泵</w:t>
      </w:r>
      <w:r w:rsidRPr="00E967FA">
        <w:rPr>
          <w:rFonts w:asciiTheme="minorEastAsia" w:hAnsiTheme="minorEastAsia"/>
          <w:sz w:val="22"/>
        </w:rPr>
        <w:t xml:space="preserve">  </w:t>
      </w:r>
      <w:r w:rsidRPr="00E967FA">
        <w:rPr>
          <w:rFonts w:asciiTheme="minorEastAsia" w:hAnsiTheme="minorEastAsia" w:hint="eastAsia"/>
          <w:sz w:val="22"/>
        </w:rPr>
        <w:t>5台</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hint="eastAsia"/>
          <w:sz w:val="22"/>
        </w:rPr>
        <w:t>1</w:t>
      </w:r>
      <w:r w:rsidRPr="00E967FA">
        <w:rPr>
          <w:rFonts w:asciiTheme="minorEastAsia" w:hAnsiTheme="minorEastAsia"/>
          <w:sz w:val="22"/>
        </w:rPr>
        <w:t xml:space="preserve">.7  </w:t>
      </w:r>
      <w:r w:rsidRPr="00E967FA">
        <w:rPr>
          <w:rFonts w:asciiTheme="minorEastAsia" w:hAnsiTheme="minorEastAsia" w:hint="eastAsia"/>
          <w:sz w:val="22"/>
        </w:rPr>
        <w:t>微量泵（麻醉泵）</w:t>
      </w:r>
      <w:r w:rsidRPr="00E967FA">
        <w:rPr>
          <w:rFonts w:asciiTheme="minorEastAsia" w:hAnsiTheme="minorEastAsia"/>
          <w:sz w:val="22"/>
        </w:rPr>
        <w:t xml:space="preserve">  </w:t>
      </w:r>
      <w:r w:rsidRPr="00E967FA">
        <w:rPr>
          <w:rFonts w:asciiTheme="minorEastAsia" w:hAnsiTheme="minorEastAsia" w:hint="eastAsia"/>
          <w:sz w:val="22"/>
        </w:rPr>
        <w:t>6台</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hint="eastAsia"/>
          <w:sz w:val="22"/>
        </w:rPr>
        <w:t>1</w:t>
      </w:r>
      <w:r w:rsidRPr="00E967FA">
        <w:rPr>
          <w:rFonts w:asciiTheme="minorEastAsia" w:hAnsiTheme="minorEastAsia"/>
          <w:sz w:val="22"/>
        </w:rPr>
        <w:t xml:space="preserve">.8  </w:t>
      </w:r>
      <w:r w:rsidRPr="00E967FA">
        <w:rPr>
          <w:rFonts w:asciiTheme="minorEastAsia" w:hAnsiTheme="minorEastAsia" w:hint="eastAsia"/>
          <w:sz w:val="22"/>
        </w:rPr>
        <w:t>医用吊塔</w:t>
      </w:r>
      <w:r w:rsidRPr="00E967FA">
        <w:rPr>
          <w:rFonts w:asciiTheme="minorEastAsia" w:hAnsiTheme="minorEastAsia"/>
          <w:sz w:val="22"/>
        </w:rPr>
        <w:t xml:space="preserve">  </w:t>
      </w:r>
      <w:r w:rsidRPr="00E967FA">
        <w:rPr>
          <w:rFonts w:asciiTheme="minorEastAsia" w:hAnsiTheme="minorEastAsia" w:hint="eastAsia"/>
          <w:sz w:val="22"/>
        </w:rPr>
        <w:t>16个</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hint="eastAsia"/>
          <w:sz w:val="22"/>
        </w:rPr>
        <w:t>1</w:t>
      </w:r>
      <w:r w:rsidRPr="00E967FA">
        <w:rPr>
          <w:rFonts w:asciiTheme="minorEastAsia" w:hAnsiTheme="minorEastAsia"/>
          <w:sz w:val="22"/>
        </w:rPr>
        <w:t xml:space="preserve">.9  </w:t>
      </w:r>
      <w:r w:rsidRPr="00E967FA">
        <w:rPr>
          <w:rFonts w:asciiTheme="minorEastAsia" w:hAnsiTheme="minorEastAsia" w:hint="eastAsia"/>
          <w:sz w:val="22"/>
        </w:rPr>
        <w:t>防压疮气垫床</w:t>
      </w:r>
      <w:r w:rsidRPr="00E967FA">
        <w:rPr>
          <w:rFonts w:asciiTheme="minorEastAsia" w:hAnsiTheme="minorEastAsia"/>
          <w:sz w:val="22"/>
        </w:rPr>
        <w:t xml:space="preserve">  </w:t>
      </w:r>
      <w:r w:rsidRPr="00E967FA">
        <w:rPr>
          <w:rFonts w:asciiTheme="minorEastAsia" w:hAnsiTheme="minorEastAsia" w:hint="eastAsia"/>
          <w:sz w:val="22"/>
        </w:rPr>
        <w:t>22个</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hint="eastAsia"/>
          <w:sz w:val="22"/>
        </w:rPr>
        <w:t>2、主要技术要求</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hint="eastAsia"/>
          <w:sz w:val="22"/>
        </w:rPr>
        <w:t>2</w:t>
      </w:r>
      <w:r w:rsidRPr="00E967FA">
        <w:rPr>
          <w:rFonts w:asciiTheme="minorEastAsia" w:hAnsiTheme="minorEastAsia"/>
          <w:sz w:val="22"/>
        </w:rPr>
        <w:t xml:space="preserve">.1  </w:t>
      </w:r>
      <w:r w:rsidRPr="00E967FA">
        <w:rPr>
          <w:rFonts w:asciiTheme="minorEastAsia" w:hAnsiTheme="minorEastAsia" w:hint="eastAsia"/>
          <w:sz w:val="22"/>
        </w:rPr>
        <w:t>ICU病床16张</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2.1.1  </w:t>
      </w:r>
      <w:r w:rsidRPr="00E967FA">
        <w:rPr>
          <w:rFonts w:asciiTheme="minorEastAsia" w:hAnsiTheme="minorEastAsia" w:hint="eastAsia"/>
          <w:sz w:val="22"/>
        </w:rPr>
        <w:t>在患者的诊段、治疗和监护时使用、用以支撑患者身体、形成临床所需体位。</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2.1.2  </w:t>
      </w:r>
      <w:r w:rsidRPr="00E967FA">
        <w:rPr>
          <w:rFonts w:asciiTheme="minorEastAsia" w:hAnsiTheme="minorEastAsia" w:hint="eastAsia"/>
          <w:sz w:val="22"/>
        </w:rPr>
        <w:t>规格：床板长≥1900mm，全长≥2100mm；床板宽≤860mm，床板离地高度≤435mm。</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2.1.3  </w:t>
      </w:r>
      <w:r w:rsidRPr="00E967FA">
        <w:rPr>
          <w:rFonts w:asciiTheme="minorEastAsia" w:hAnsiTheme="minorEastAsia" w:hint="eastAsia"/>
          <w:sz w:val="22"/>
        </w:rPr>
        <w:t>通过电机推杆实现各种体位，背部升降≥70°，腿部升降≥25°，整床升</w:t>
      </w:r>
      <w:r w:rsidRPr="00E967FA">
        <w:rPr>
          <w:rFonts w:asciiTheme="minorEastAsia" w:hAnsiTheme="minorEastAsia" w:hint="eastAsia"/>
          <w:sz w:val="22"/>
        </w:rPr>
        <w:lastRenderedPageBreak/>
        <w:t>降≥430-780mm，整床前后倾斜≥12°,一键式心脏椅位，一键复位，电动CPR功能</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2.1.4  </w:t>
      </w:r>
      <w:r w:rsidRPr="00E967FA">
        <w:rPr>
          <w:rFonts w:asciiTheme="minorEastAsia" w:hAnsiTheme="minorEastAsia" w:hint="eastAsia"/>
          <w:sz w:val="22"/>
        </w:rPr>
        <w:t>床板采用优质冷轧钢板一次冲压成型。</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2.1.5  </w:t>
      </w:r>
      <w:r w:rsidRPr="00E967FA">
        <w:rPr>
          <w:rFonts w:asciiTheme="minorEastAsia" w:hAnsiTheme="minorEastAsia" w:hint="eastAsia"/>
          <w:sz w:val="22"/>
        </w:rPr>
        <w:t>金属表面采用电泳+粉末双重喷涂方式，内外防锈，避免管壁内部生锈缩短使用寿命。粉体采用优质原料，涂膜厚度≥78μm、抗酸碱、耐腐蚀、耐退色内外防锈，能延长病床的使用寿命。经过耐挤压性、耐重物落下性、耐开水性、耐盐水喷雾性（盐雾≥500小时）、耐湿性等相关测试。</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2.1.6  </w:t>
      </w:r>
      <w:r w:rsidRPr="00E967FA">
        <w:rPr>
          <w:rFonts w:asciiTheme="minorEastAsia" w:hAnsiTheme="minorEastAsia" w:hint="eastAsia"/>
          <w:sz w:val="22"/>
        </w:rPr>
        <w:t>床板：腰臀部床板可拆卸清洗消毒</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2.1.7  </w:t>
      </w:r>
      <w:r w:rsidRPr="00E967FA">
        <w:rPr>
          <w:rFonts w:asciiTheme="minorEastAsia" w:hAnsiTheme="minorEastAsia" w:hint="eastAsia"/>
          <w:sz w:val="22"/>
        </w:rPr>
        <w:t>头尾</w:t>
      </w:r>
      <w:proofErr w:type="gramStart"/>
      <w:r w:rsidRPr="00E967FA">
        <w:rPr>
          <w:rFonts w:asciiTheme="minorEastAsia" w:hAnsiTheme="minorEastAsia" w:hint="eastAsia"/>
          <w:sz w:val="22"/>
        </w:rPr>
        <w:t>版采具有</w:t>
      </w:r>
      <w:proofErr w:type="gramEnd"/>
      <w:r w:rsidRPr="00E967FA">
        <w:rPr>
          <w:rFonts w:asciiTheme="minorEastAsia" w:hAnsiTheme="minorEastAsia" w:hint="eastAsia"/>
          <w:sz w:val="22"/>
        </w:rPr>
        <w:t>阻燃特性的材料。（如有证明材料请提供）</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2.1.8  </w:t>
      </w:r>
      <w:r w:rsidRPr="00E967FA">
        <w:rPr>
          <w:rFonts w:asciiTheme="minorEastAsia" w:hAnsiTheme="minorEastAsia" w:hint="eastAsia"/>
          <w:sz w:val="22"/>
        </w:rPr>
        <w:t>床尾板设置安全指示标签，最大限度防止医疗安全事故的发生。</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2.1.9  </w:t>
      </w:r>
      <w:r w:rsidRPr="00E967FA">
        <w:rPr>
          <w:rFonts w:asciiTheme="minorEastAsia" w:hAnsiTheme="minorEastAsia" w:hint="eastAsia"/>
          <w:sz w:val="22"/>
        </w:rPr>
        <w:t>头尾板均有把握手柄，分别设计推行防滑坡度，便于推行</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2.1.10  </w:t>
      </w:r>
      <w:r w:rsidRPr="00E967FA">
        <w:rPr>
          <w:rFonts w:asciiTheme="minorEastAsia" w:hAnsiTheme="minorEastAsia" w:hint="eastAsia"/>
          <w:sz w:val="22"/>
        </w:rPr>
        <w:t>床尾板设置安全指示标签，最大限度防止医疗安全事故的发生。</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2.1.11  </w:t>
      </w:r>
      <w:r w:rsidRPr="00E967FA">
        <w:rPr>
          <w:rFonts w:asciiTheme="minorEastAsia" w:hAnsiTheme="minorEastAsia" w:hint="eastAsia"/>
          <w:sz w:val="22"/>
        </w:rPr>
        <w:t>床板两侧，各设置手动CPR装置1套</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2.1.12  </w:t>
      </w:r>
      <w:r w:rsidRPr="00E967FA">
        <w:rPr>
          <w:rFonts w:asciiTheme="minorEastAsia" w:hAnsiTheme="minorEastAsia" w:hint="eastAsia"/>
          <w:sz w:val="22"/>
        </w:rPr>
        <w:t>床板上方两侧，各设置5个束缚装置，用于捆绑特殊病患</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2.1.13  </w:t>
      </w:r>
      <w:r w:rsidRPr="00E967FA">
        <w:rPr>
          <w:rFonts w:asciiTheme="minorEastAsia" w:hAnsiTheme="minorEastAsia" w:hint="eastAsia"/>
          <w:sz w:val="22"/>
        </w:rPr>
        <w:t>床板两侧，各设置引流袋及附属挂钩2个</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2.1.14  </w:t>
      </w:r>
      <w:r w:rsidRPr="00E967FA">
        <w:rPr>
          <w:rFonts w:asciiTheme="minorEastAsia" w:hAnsiTheme="minorEastAsia" w:hint="eastAsia"/>
          <w:sz w:val="22"/>
        </w:rPr>
        <w:t>直径125mm脚轮，具有锁定、自由、定向三段式跷跷板中央控制锁定装置；防腐蚀，耐酸性佳，静音，防缠绕。床尾侧设置刹车踏板≥2个</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2.1.15  </w:t>
      </w:r>
      <w:r w:rsidRPr="00E967FA">
        <w:rPr>
          <w:rFonts w:asciiTheme="minorEastAsia" w:hAnsiTheme="minorEastAsia" w:hint="eastAsia"/>
          <w:sz w:val="22"/>
        </w:rPr>
        <w:t>护栏：</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hint="eastAsia"/>
          <w:sz w:val="22"/>
        </w:rPr>
        <w:t>2</w:t>
      </w:r>
      <w:r w:rsidRPr="00E967FA">
        <w:rPr>
          <w:rFonts w:asciiTheme="minorEastAsia" w:hAnsiTheme="minorEastAsia"/>
          <w:sz w:val="22"/>
        </w:rPr>
        <w:t xml:space="preserve">.1.15.1  </w:t>
      </w:r>
      <w:r w:rsidRPr="00E967FA">
        <w:rPr>
          <w:rFonts w:asciiTheme="minorEastAsia" w:hAnsiTheme="minorEastAsia" w:hint="eastAsia"/>
          <w:sz w:val="22"/>
        </w:rPr>
        <w:t>新型四片式分体式升降护栏，安装在床面板上,可随床体的功能同时动作，最大限度的保护患者的安全。护栏的上部呈易于握持的形状,可作患者起立时的助力棒。</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hint="eastAsia"/>
          <w:sz w:val="22"/>
        </w:rPr>
        <w:t>2</w:t>
      </w:r>
      <w:r w:rsidRPr="00E967FA">
        <w:rPr>
          <w:rFonts w:asciiTheme="minorEastAsia" w:hAnsiTheme="minorEastAsia"/>
          <w:sz w:val="22"/>
        </w:rPr>
        <w:t xml:space="preserve">.1.15.2  </w:t>
      </w:r>
      <w:r w:rsidRPr="00E967FA">
        <w:rPr>
          <w:rFonts w:asciiTheme="minorEastAsia" w:hAnsiTheme="minorEastAsia" w:hint="eastAsia"/>
          <w:sz w:val="22"/>
        </w:rPr>
        <w:t>安全型护栏，护栏在受由内向外压力时无法打开，需受外向内压力方可打开，有效防止患者在床上时私自打开护栏下床而造成的坠床。</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hint="eastAsia"/>
          <w:sz w:val="22"/>
        </w:rPr>
        <w:t>2</w:t>
      </w:r>
      <w:r w:rsidRPr="00E967FA">
        <w:rPr>
          <w:rFonts w:asciiTheme="minorEastAsia" w:hAnsiTheme="minorEastAsia"/>
          <w:sz w:val="22"/>
        </w:rPr>
        <w:t xml:space="preserve">.1.15.3  </w:t>
      </w:r>
      <w:r w:rsidRPr="00E967FA">
        <w:rPr>
          <w:rFonts w:asciiTheme="minorEastAsia" w:hAnsiTheme="minorEastAsia" w:hint="eastAsia"/>
          <w:sz w:val="22"/>
        </w:rPr>
        <w:t>前后</w:t>
      </w:r>
      <w:proofErr w:type="gramStart"/>
      <w:r w:rsidRPr="00E967FA">
        <w:rPr>
          <w:rFonts w:asciiTheme="minorEastAsia" w:hAnsiTheme="minorEastAsia" w:hint="eastAsia"/>
          <w:sz w:val="22"/>
        </w:rPr>
        <w:t>护栏均</w:t>
      </w:r>
      <w:proofErr w:type="gramEnd"/>
      <w:r w:rsidRPr="00E967FA">
        <w:rPr>
          <w:rFonts w:asciiTheme="minorEastAsia" w:hAnsiTheme="minorEastAsia" w:hint="eastAsia"/>
          <w:sz w:val="22"/>
        </w:rPr>
        <w:t>设置角度显示器，可清晰显示背部床板升起角度及床体倾斜角度。</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hint="eastAsia"/>
          <w:sz w:val="22"/>
        </w:rPr>
        <w:t>2</w:t>
      </w:r>
      <w:r w:rsidRPr="00E967FA">
        <w:rPr>
          <w:rFonts w:asciiTheme="minorEastAsia" w:hAnsiTheme="minorEastAsia"/>
          <w:sz w:val="22"/>
        </w:rPr>
        <w:t xml:space="preserve">.1.15.4  </w:t>
      </w:r>
      <w:r w:rsidRPr="00E967FA">
        <w:rPr>
          <w:rFonts w:asciiTheme="minorEastAsia" w:hAnsiTheme="minorEastAsia" w:hint="eastAsia"/>
          <w:sz w:val="22"/>
        </w:rPr>
        <w:t>前侧护栏上设置蓄电池电量显示器，可清晰显示蓄电池状态。</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hint="eastAsia"/>
          <w:sz w:val="22"/>
        </w:rPr>
        <w:t>2</w:t>
      </w:r>
      <w:r w:rsidRPr="00E967FA">
        <w:rPr>
          <w:rFonts w:asciiTheme="minorEastAsia" w:hAnsiTheme="minorEastAsia"/>
          <w:sz w:val="22"/>
        </w:rPr>
        <w:t xml:space="preserve">.1.15.5  </w:t>
      </w:r>
      <w:r w:rsidRPr="00E967FA">
        <w:rPr>
          <w:rFonts w:asciiTheme="minorEastAsia" w:hAnsiTheme="minorEastAsia" w:hint="eastAsia"/>
          <w:sz w:val="22"/>
        </w:rPr>
        <w:t>前侧护栏上设置病床最低位显示灯，可清晰显示病床是否达到最低安全位置。</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2.1.16  </w:t>
      </w:r>
      <w:r w:rsidRPr="00E967FA">
        <w:rPr>
          <w:rFonts w:asciiTheme="minorEastAsia" w:hAnsiTheme="minorEastAsia" w:hint="eastAsia"/>
          <w:sz w:val="22"/>
        </w:rPr>
        <w:t>控制器：可选择手持线性控制器或护栏控制器</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hint="eastAsia"/>
          <w:sz w:val="22"/>
        </w:rPr>
        <w:t>2</w:t>
      </w:r>
      <w:r w:rsidRPr="00E967FA">
        <w:rPr>
          <w:rFonts w:asciiTheme="minorEastAsia" w:hAnsiTheme="minorEastAsia"/>
          <w:sz w:val="22"/>
        </w:rPr>
        <w:t xml:space="preserve">.1.16.1  </w:t>
      </w:r>
      <w:r w:rsidRPr="00E967FA">
        <w:rPr>
          <w:rFonts w:asciiTheme="minorEastAsia" w:hAnsiTheme="minorEastAsia" w:hint="eastAsia"/>
          <w:sz w:val="22"/>
        </w:rPr>
        <w:t>手持线型控制器：大图标按键操作，并可悬挂在护栏上，操作自如，并设有电池指示灯并设有锁定按键。手持遥控器经久耐用、耐摔，在≥1米的高度下自由摔落1000次应无任何损坏，无安全危险，无绝缘击穿。</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hint="eastAsia"/>
          <w:sz w:val="22"/>
        </w:rPr>
        <w:t>2</w:t>
      </w:r>
      <w:r w:rsidRPr="00E967FA">
        <w:rPr>
          <w:rFonts w:asciiTheme="minorEastAsia" w:hAnsiTheme="minorEastAsia"/>
          <w:sz w:val="22"/>
        </w:rPr>
        <w:t xml:space="preserve">.1.16.2  </w:t>
      </w:r>
      <w:r w:rsidRPr="00E967FA">
        <w:rPr>
          <w:rFonts w:asciiTheme="minorEastAsia" w:hAnsiTheme="minorEastAsia" w:hint="eastAsia"/>
          <w:sz w:val="22"/>
        </w:rPr>
        <w:t>护栏控制器：护栏内侧具有患者控制器，护栏外侧设有医护人员控制器。</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2.1.16.2.1  </w:t>
      </w:r>
      <w:r w:rsidRPr="00E967FA">
        <w:rPr>
          <w:rFonts w:asciiTheme="minorEastAsia" w:hAnsiTheme="minorEastAsia" w:hint="eastAsia"/>
          <w:sz w:val="22"/>
        </w:rPr>
        <w:t>患者控制器：可操作背部升降及膝部升降功能。</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2.1.16.2.2  </w:t>
      </w:r>
      <w:r w:rsidRPr="00E967FA">
        <w:rPr>
          <w:rFonts w:asciiTheme="minorEastAsia" w:hAnsiTheme="minorEastAsia" w:hint="eastAsia"/>
          <w:sz w:val="22"/>
        </w:rPr>
        <w:t>医护人员控制器：可操作病床的所有功能。</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2.1.16.2.3  </w:t>
      </w:r>
      <w:r w:rsidRPr="00E967FA">
        <w:rPr>
          <w:rFonts w:asciiTheme="minorEastAsia" w:hAnsiTheme="minorEastAsia" w:hint="eastAsia"/>
          <w:sz w:val="22"/>
        </w:rPr>
        <w:t>具备锁定功能，可以锁定医护人员控制器及患者控制器，避免误操作。</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lastRenderedPageBreak/>
        <w:t xml:space="preserve">2.1.17  </w:t>
      </w:r>
      <w:r w:rsidRPr="00E967FA">
        <w:rPr>
          <w:rFonts w:asciiTheme="minorEastAsia" w:hAnsiTheme="minorEastAsia" w:hint="eastAsia"/>
          <w:sz w:val="22"/>
        </w:rPr>
        <w:t>设有一键紧急停止开关。</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2.1.18  </w:t>
      </w:r>
      <w:r w:rsidRPr="00E967FA">
        <w:rPr>
          <w:rFonts w:asciiTheme="minorEastAsia" w:hAnsiTheme="minorEastAsia" w:hint="eastAsia"/>
          <w:sz w:val="22"/>
        </w:rPr>
        <w:t>配备电动病床同品牌的防褥疮海绵床垫，床罩经过防霉抗菌阻燃处理；金黄色葡萄球菌和大肠杆菌抑菌率≥99%。</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2.1.19  </w:t>
      </w:r>
      <w:r w:rsidRPr="00E967FA">
        <w:rPr>
          <w:rFonts w:asciiTheme="minorEastAsia" w:hAnsiTheme="minorEastAsia" w:hint="eastAsia"/>
          <w:sz w:val="22"/>
        </w:rPr>
        <w:t>电动病床采用的电机推杆在负载≥600KG，推动测试次数≥20000次的情况下电机正常工作。</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2.1.20  </w:t>
      </w:r>
      <w:bookmarkStart w:id="49" w:name="OLE_LINK43"/>
      <w:bookmarkStart w:id="50" w:name="OLE_LINK53"/>
      <w:r>
        <w:rPr>
          <w:rFonts w:asciiTheme="minorEastAsia" w:hAnsiTheme="minorEastAsia" w:hint="eastAsia"/>
          <w:sz w:val="22"/>
        </w:rPr>
        <w:t>单床</w:t>
      </w:r>
      <w:bookmarkEnd w:id="49"/>
      <w:bookmarkEnd w:id="50"/>
      <w:r w:rsidRPr="00E967FA">
        <w:rPr>
          <w:rFonts w:asciiTheme="minorEastAsia" w:hAnsiTheme="minorEastAsia" w:hint="eastAsia"/>
          <w:sz w:val="22"/>
        </w:rPr>
        <w:t>配备蓄电池</w:t>
      </w:r>
      <w:r>
        <w:rPr>
          <w:rFonts w:asciiTheme="minorEastAsia" w:hAnsiTheme="minorEastAsia" w:hint="eastAsia"/>
          <w:sz w:val="22"/>
        </w:rPr>
        <w:t>1块</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2.1.21  </w:t>
      </w:r>
      <w:r w:rsidRPr="00E967FA">
        <w:rPr>
          <w:rFonts w:asciiTheme="minorEastAsia" w:hAnsiTheme="minorEastAsia" w:hint="eastAsia"/>
          <w:sz w:val="22"/>
        </w:rPr>
        <w:t>标准输液架插孔4个，配备标准输液架1根</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2.1.22  </w:t>
      </w:r>
      <w:r>
        <w:rPr>
          <w:rFonts w:asciiTheme="minorEastAsia" w:hAnsiTheme="minorEastAsia" w:hint="eastAsia"/>
          <w:sz w:val="22"/>
        </w:rPr>
        <w:t>单床</w:t>
      </w:r>
      <w:r w:rsidRPr="00E967FA">
        <w:rPr>
          <w:rFonts w:asciiTheme="minorEastAsia" w:hAnsiTheme="minorEastAsia" w:hint="eastAsia"/>
          <w:sz w:val="22"/>
        </w:rPr>
        <w:t>配备床头柜1个</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2.1.23  </w:t>
      </w:r>
      <w:r>
        <w:rPr>
          <w:rFonts w:asciiTheme="minorEastAsia" w:hAnsiTheme="minorEastAsia" w:hint="eastAsia"/>
          <w:sz w:val="22"/>
        </w:rPr>
        <w:t>单床</w:t>
      </w:r>
      <w:proofErr w:type="gramStart"/>
      <w:r w:rsidRPr="00E967FA">
        <w:rPr>
          <w:rFonts w:asciiTheme="minorEastAsia" w:hAnsiTheme="minorEastAsia" w:hint="eastAsia"/>
          <w:sz w:val="22"/>
        </w:rPr>
        <w:t>配备餐板1个</w:t>
      </w:r>
      <w:proofErr w:type="gramEnd"/>
    </w:p>
    <w:p w:rsidR="009B731E" w:rsidRPr="00E967FA" w:rsidRDefault="009B731E" w:rsidP="009B731E">
      <w:pPr>
        <w:ind w:leftChars="200" w:left="420"/>
        <w:rPr>
          <w:rFonts w:asciiTheme="minorEastAsia" w:hAnsiTheme="minorEastAsia"/>
          <w:sz w:val="22"/>
        </w:rPr>
      </w:pPr>
      <w:r w:rsidRPr="00E967FA">
        <w:rPr>
          <w:rFonts w:asciiTheme="minorEastAsia" w:hAnsiTheme="minorEastAsia" w:hint="eastAsia"/>
          <w:sz w:val="22"/>
        </w:rPr>
        <w:t>2</w:t>
      </w:r>
      <w:r w:rsidRPr="00E967FA">
        <w:rPr>
          <w:rFonts w:asciiTheme="minorEastAsia" w:hAnsiTheme="minorEastAsia"/>
          <w:sz w:val="22"/>
        </w:rPr>
        <w:t xml:space="preserve">.2  </w:t>
      </w:r>
      <w:r w:rsidRPr="00E967FA">
        <w:rPr>
          <w:rFonts w:asciiTheme="minorEastAsia" w:hAnsiTheme="minorEastAsia" w:hint="eastAsia"/>
          <w:sz w:val="22"/>
        </w:rPr>
        <w:t>注射泵（单泵）42台</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2.2.1  </w:t>
      </w:r>
      <w:r w:rsidRPr="00E967FA">
        <w:rPr>
          <w:rFonts w:asciiTheme="minorEastAsia" w:hAnsiTheme="minorEastAsia" w:hint="eastAsia"/>
          <w:sz w:val="22"/>
        </w:rPr>
        <w:t>产品使用期限≥10年</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2.2.2  </w:t>
      </w:r>
      <w:r w:rsidRPr="00E967FA">
        <w:rPr>
          <w:rFonts w:asciiTheme="minorEastAsia" w:hAnsiTheme="minorEastAsia" w:hint="eastAsia"/>
          <w:sz w:val="22"/>
        </w:rPr>
        <w:t>注射精度≤±1.8%</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2.2.3  </w:t>
      </w:r>
      <w:r w:rsidRPr="00E967FA">
        <w:rPr>
          <w:rFonts w:asciiTheme="minorEastAsia" w:hAnsiTheme="minorEastAsia" w:hint="eastAsia"/>
          <w:sz w:val="22"/>
        </w:rPr>
        <w:t>速率范围：0.01-2200ml/h, 最</w:t>
      </w:r>
      <w:proofErr w:type="gramStart"/>
      <w:r w:rsidRPr="00E967FA">
        <w:rPr>
          <w:rFonts w:asciiTheme="minorEastAsia" w:hAnsiTheme="minorEastAsia" w:hint="eastAsia"/>
          <w:sz w:val="22"/>
        </w:rPr>
        <w:t>小步进</w:t>
      </w:r>
      <w:proofErr w:type="gramEnd"/>
      <w:r w:rsidRPr="00E967FA">
        <w:rPr>
          <w:rFonts w:asciiTheme="minorEastAsia" w:hAnsiTheme="minorEastAsia" w:hint="eastAsia"/>
          <w:sz w:val="22"/>
        </w:rPr>
        <w:t>0.01ml/h</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2.2.4  </w:t>
      </w:r>
      <w:r w:rsidRPr="00E967FA">
        <w:rPr>
          <w:rFonts w:asciiTheme="minorEastAsia" w:hAnsiTheme="minorEastAsia" w:hint="eastAsia"/>
          <w:sz w:val="22"/>
        </w:rPr>
        <w:t>预置输液总量范围：0.01-9999.99ml</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2.2.5  </w:t>
      </w:r>
      <w:r w:rsidRPr="00E967FA">
        <w:rPr>
          <w:rFonts w:asciiTheme="minorEastAsia" w:hAnsiTheme="minorEastAsia" w:hint="eastAsia"/>
          <w:sz w:val="22"/>
        </w:rPr>
        <w:t>快进流速范围：0.01-2200ml/h，具有自动和手动快进可选；</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2.2.6  </w:t>
      </w:r>
      <w:r w:rsidRPr="00E967FA">
        <w:rPr>
          <w:rFonts w:asciiTheme="minorEastAsia" w:hAnsiTheme="minorEastAsia" w:hint="eastAsia"/>
          <w:sz w:val="22"/>
        </w:rPr>
        <w:t>可自动统计四种累计量：24h累计量、最近累计量、自定义时间段累计量、定时间隔累计量</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2.2.7  </w:t>
      </w:r>
      <w:r w:rsidRPr="00E967FA">
        <w:rPr>
          <w:rFonts w:asciiTheme="minorEastAsia" w:hAnsiTheme="minorEastAsia" w:hint="eastAsia"/>
          <w:sz w:val="22"/>
        </w:rPr>
        <w:t>支持注射器规格：2ml、3ml、5ml、10ml、20ml、30ml、50/60ml；</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2.2.8  </w:t>
      </w:r>
      <w:r w:rsidRPr="00E967FA">
        <w:rPr>
          <w:rFonts w:asciiTheme="minorEastAsia" w:hAnsiTheme="minorEastAsia" w:hint="eastAsia"/>
          <w:sz w:val="22"/>
        </w:rPr>
        <w:t>注射器安装后，在</w:t>
      </w:r>
      <w:proofErr w:type="gramStart"/>
      <w:r w:rsidRPr="00E967FA">
        <w:rPr>
          <w:rFonts w:asciiTheme="minorEastAsia" w:hAnsiTheme="minorEastAsia" w:hint="eastAsia"/>
          <w:sz w:val="22"/>
        </w:rPr>
        <w:t>推拉盒触碰到</w:t>
      </w:r>
      <w:proofErr w:type="gramEnd"/>
      <w:r w:rsidRPr="00E967FA">
        <w:rPr>
          <w:rFonts w:asciiTheme="minorEastAsia" w:hAnsiTheme="minorEastAsia" w:hint="eastAsia"/>
          <w:sz w:val="22"/>
        </w:rPr>
        <w:t>注射器活塞末端时，不松开</w:t>
      </w:r>
      <w:proofErr w:type="gramStart"/>
      <w:r w:rsidRPr="00E967FA">
        <w:rPr>
          <w:rFonts w:asciiTheme="minorEastAsia" w:hAnsiTheme="minorEastAsia" w:hint="eastAsia"/>
          <w:sz w:val="22"/>
        </w:rPr>
        <w:t>捏柄时推杆</w:t>
      </w:r>
      <w:proofErr w:type="gramEnd"/>
      <w:r w:rsidRPr="00E967FA">
        <w:rPr>
          <w:rFonts w:asciiTheme="minorEastAsia" w:hAnsiTheme="minorEastAsia" w:hint="eastAsia"/>
          <w:sz w:val="22"/>
        </w:rPr>
        <w:t>也可自动感应制动，防止药液误推</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2.2.9  </w:t>
      </w:r>
      <w:r w:rsidRPr="00E967FA">
        <w:rPr>
          <w:rFonts w:asciiTheme="minorEastAsia" w:hAnsiTheme="minorEastAsia" w:hint="eastAsia"/>
          <w:sz w:val="22"/>
        </w:rPr>
        <w:t>无需额外工具或设备，可直接在注射泵上添加注射器品牌名称</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2.2.10  </w:t>
      </w:r>
      <w:r w:rsidRPr="00E967FA">
        <w:rPr>
          <w:rFonts w:asciiTheme="minorEastAsia" w:hAnsiTheme="minorEastAsia" w:hint="eastAsia"/>
          <w:sz w:val="22"/>
        </w:rPr>
        <w:t>7种注射模式：速度模式、时间模式、体重模式、梯度模式、序列模式、剂量时间模式、间断给药模式；</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2.2.11  </w:t>
      </w:r>
      <w:r w:rsidRPr="00E967FA">
        <w:rPr>
          <w:rFonts w:asciiTheme="minorEastAsia" w:hAnsiTheme="minorEastAsia" w:hint="eastAsia"/>
          <w:sz w:val="22"/>
        </w:rPr>
        <w:t>≥3.5英寸彩色显示屏，电容触摸屏技术</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2.2.12  </w:t>
      </w:r>
      <w:r w:rsidRPr="00E967FA">
        <w:rPr>
          <w:rFonts w:asciiTheme="minorEastAsia" w:hAnsiTheme="minorEastAsia" w:hint="eastAsia"/>
          <w:sz w:val="22"/>
        </w:rPr>
        <w:t>全中文软件操作界面</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2.2.13  </w:t>
      </w:r>
      <w:r w:rsidRPr="00E967FA">
        <w:rPr>
          <w:rFonts w:asciiTheme="minorEastAsia" w:hAnsiTheme="minorEastAsia" w:hint="eastAsia"/>
          <w:sz w:val="22"/>
        </w:rPr>
        <w:t>锁屏功能：支持自动锁屏，自动锁</w:t>
      </w:r>
      <w:proofErr w:type="gramStart"/>
      <w:r w:rsidRPr="00E967FA">
        <w:rPr>
          <w:rFonts w:asciiTheme="minorEastAsia" w:hAnsiTheme="minorEastAsia" w:hint="eastAsia"/>
          <w:sz w:val="22"/>
        </w:rPr>
        <w:t>屏时间</w:t>
      </w:r>
      <w:proofErr w:type="gramEnd"/>
      <w:r w:rsidRPr="00E967FA">
        <w:rPr>
          <w:rFonts w:asciiTheme="minorEastAsia" w:hAnsiTheme="minorEastAsia" w:hint="eastAsia"/>
          <w:sz w:val="22"/>
        </w:rPr>
        <w:t>可调</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2.2.14  </w:t>
      </w:r>
      <w:r w:rsidRPr="00E967FA">
        <w:rPr>
          <w:rFonts w:asciiTheme="minorEastAsia" w:hAnsiTheme="minorEastAsia" w:hint="eastAsia"/>
          <w:sz w:val="22"/>
        </w:rPr>
        <w:t>支持药物库，可储存5000种药物信息</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2.2.15  </w:t>
      </w:r>
      <w:r w:rsidRPr="00E967FA">
        <w:rPr>
          <w:rFonts w:asciiTheme="minorEastAsia" w:hAnsiTheme="minorEastAsia" w:hint="eastAsia"/>
          <w:sz w:val="22"/>
        </w:rPr>
        <w:t>支持药物色彩标识，选择不同类型药物时对应的药物色彩标识自动显示在屏幕上，支持4种以上颜色</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2.2.16  </w:t>
      </w:r>
      <w:r w:rsidRPr="00E967FA">
        <w:rPr>
          <w:rFonts w:asciiTheme="minorEastAsia" w:hAnsiTheme="minorEastAsia" w:hint="eastAsia"/>
          <w:sz w:val="22"/>
        </w:rPr>
        <w:t>报警时可通过示意图片直观提示报警信息</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2.2.17  </w:t>
      </w:r>
      <w:r w:rsidRPr="00E967FA">
        <w:rPr>
          <w:rFonts w:asciiTheme="minorEastAsia" w:hAnsiTheme="minorEastAsia" w:hint="eastAsia"/>
          <w:sz w:val="22"/>
        </w:rPr>
        <w:t>在线动态压力监测，可实时显示当前压力数值；</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2.2.18  </w:t>
      </w:r>
      <w:r w:rsidRPr="00E967FA">
        <w:rPr>
          <w:rFonts w:asciiTheme="minorEastAsia" w:hAnsiTheme="minorEastAsia" w:hint="eastAsia"/>
          <w:sz w:val="22"/>
        </w:rPr>
        <w:t>压力报警阈值至少15</w:t>
      </w:r>
      <w:proofErr w:type="gramStart"/>
      <w:r w:rsidRPr="00E967FA">
        <w:rPr>
          <w:rFonts w:asciiTheme="minorEastAsia" w:hAnsiTheme="minorEastAsia" w:hint="eastAsia"/>
          <w:sz w:val="22"/>
        </w:rPr>
        <w:t>档</w:t>
      </w:r>
      <w:proofErr w:type="gramEnd"/>
      <w:r w:rsidRPr="00E967FA">
        <w:rPr>
          <w:rFonts w:asciiTheme="minorEastAsia" w:hAnsiTheme="minorEastAsia" w:hint="eastAsia"/>
          <w:sz w:val="22"/>
        </w:rPr>
        <w:t>可调</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2.2.19  </w:t>
      </w:r>
      <w:r w:rsidRPr="00E967FA">
        <w:rPr>
          <w:rFonts w:asciiTheme="minorEastAsia" w:hAnsiTheme="minorEastAsia" w:hint="eastAsia"/>
          <w:sz w:val="22"/>
        </w:rPr>
        <w:t>压力报警阈值最低可设置50mmHg</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2.2.20  </w:t>
      </w:r>
      <w:r w:rsidRPr="00E967FA">
        <w:rPr>
          <w:rFonts w:asciiTheme="minorEastAsia" w:hAnsiTheme="minorEastAsia" w:hint="eastAsia"/>
          <w:sz w:val="22"/>
        </w:rPr>
        <w:t>具备阻塞前预警提示功能，当管路压力未触发阻塞报警时，泵可自动识别压力上升并在屏幕上进行提示</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lastRenderedPageBreak/>
        <w:t xml:space="preserve">2.2.21  </w:t>
      </w:r>
      <w:r w:rsidRPr="00E967FA">
        <w:rPr>
          <w:rFonts w:asciiTheme="minorEastAsia" w:hAnsiTheme="minorEastAsia" w:hint="eastAsia"/>
          <w:sz w:val="22"/>
        </w:rPr>
        <w:t>具备阻塞后自动重启输液功能，短暂性阻塞触发报警后，泵检测到阻塞压力缓解时，无需人为干预，泵自动重新启动输液</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2.2.22  </w:t>
      </w:r>
      <w:r w:rsidRPr="00E967FA">
        <w:rPr>
          <w:rFonts w:asciiTheme="minorEastAsia" w:hAnsiTheme="minorEastAsia" w:hint="eastAsia"/>
          <w:sz w:val="22"/>
        </w:rPr>
        <w:t>信息储存：可存储</w:t>
      </w:r>
      <w:r w:rsidRPr="00E967FA">
        <w:rPr>
          <w:rFonts w:ascii="宋体" w:hAnsi="宋体" w:cs="宋体" w:hint="eastAsia"/>
          <w:sz w:val="22"/>
        </w:rPr>
        <w:t>≥</w:t>
      </w:r>
      <w:r w:rsidRPr="00E967FA">
        <w:rPr>
          <w:rFonts w:asciiTheme="minorEastAsia" w:hAnsiTheme="minorEastAsia" w:hint="eastAsia"/>
          <w:sz w:val="22"/>
        </w:rPr>
        <w:t>5000条的历史记录</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2.2.23  </w:t>
      </w:r>
      <w:r w:rsidRPr="00E967FA">
        <w:rPr>
          <w:rFonts w:asciiTheme="minorEastAsia" w:hAnsiTheme="minorEastAsia" w:hint="eastAsia"/>
          <w:sz w:val="22"/>
        </w:rPr>
        <w:t>电池工作时间≥6.5小时@5ml/h</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2.2.24  </w:t>
      </w:r>
      <w:r w:rsidRPr="00E967FA">
        <w:rPr>
          <w:rFonts w:asciiTheme="minorEastAsia" w:hAnsiTheme="minorEastAsia" w:hint="eastAsia"/>
          <w:sz w:val="22"/>
        </w:rPr>
        <w:t>防异物及进液等级IP44</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hint="eastAsia"/>
          <w:sz w:val="22"/>
        </w:rPr>
        <w:t>2</w:t>
      </w:r>
      <w:r w:rsidRPr="00E967FA">
        <w:rPr>
          <w:rFonts w:asciiTheme="minorEastAsia" w:hAnsiTheme="minorEastAsia"/>
          <w:sz w:val="22"/>
        </w:rPr>
        <w:t xml:space="preserve">.3  </w:t>
      </w:r>
      <w:r w:rsidRPr="00E967FA">
        <w:rPr>
          <w:rFonts w:asciiTheme="minorEastAsia" w:hAnsiTheme="minorEastAsia" w:hint="eastAsia"/>
          <w:sz w:val="22"/>
        </w:rPr>
        <w:t>注射泵（双泵）6台</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2.3.1  </w:t>
      </w:r>
      <w:r w:rsidRPr="00E967FA">
        <w:rPr>
          <w:rFonts w:asciiTheme="minorEastAsia" w:hAnsiTheme="minorEastAsia" w:hint="eastAsia"/>
          <w:sz w:val="22"/>
        </w:rPr>
        <w:t>双通道注射泵，各通道可单独控制</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2.3.2  </w:t>
      </w:r>
      <w:r w:rsidRPr="00E967FA">
        <w:rPr>
          <w:rFonts w:asciiTheme="minorEastAsia" w:hAnsiTheme="minorEastAsia" w:hint="eastAsia"/>
          <w:sz w:val="22"/>
        </w:rPr>
        <w:t>整机使用期限≥10年</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2.3.3  </w:t>
      </w:r>
      <w:r w:rsidRPr="00E967FA">
        <w:rPr>
          <w:rFonts w:asciiTheme="minorEastAsia" w:hAnsiTheme="minorEastAsia" w:hint="eastAsia"/>
          <w:sz w:val="22"/>
        </w:rPr>
        <w:t>注射精度≤±1.8%，机械精度≤±0.5%</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2.3.4  </w:t>
      </w:r>
      <w:r w:rsidRPr="00E967FA">
        <w:rPr>
          <w:rFonts w:asciiTheme="minorEastAsia" w:hAnsiTheme="minorEastAsia" w:hint="eastAsia"/>
          <w:sz w:val="22"/>
        </w:rPr>
        <w:t>速率范围：0.01-2300ml/h 最小起始流速和步进流速均为0.01ml/h</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2.3.5  </w:t>
      </w:r>
      <w:r w:rsidRPr="00E967FA">
        <w:rPr>
          <w:rFonts w:asciiTheme="minorEastAsia" w:hAnsiTheme="minorEastAsia" w:hint="eastAsia"/>
          <w:sz w:val="22"/>
        </w:rPr>
        <w:t>快进速度范围：0.01-2300ml/h</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2.3.6  </w:t>
      </w:r>
      <w:r w:rsidRPr="00E967FA">
        <w:rPr>
          <w:rFonts w:asciiTheme="minorEastAsia" w:hAnsiTheme="minorEastAsia" w:hint="eastAsia"/>
          <w:sz w:val="22"/>
        </w:rPr>
        <w:t>可自动统计四种累计量：24h累计量、最近累计量、自定义时间段累计量、定时间隔累计量</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2.3.7  </w:t>
      </w:r>
      <w:r w:rsidRPr="00E967FA">
        <w:rPr>
          <w:rFonts w:asciiTheme="minorEastAsia" w:hAnsiTheme="minorEastAsia" w:hint="eastAsia"/>
          <w:sz w:val="22"/>
        </w:rPr>
        <w:t>支持注射器规格：2ml、3ml、5ml、10ml、20ml、30ml、50/60ml；</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2.3.8  </w:t>
      </w:r>
      <w:r w:rsidRPr="00E967FA">
        <w:rPr>
          <w:rFonts w:asciiTheme="minorEastAsia" w:hAnsiTheme="minorEastAsia" w:hint="eastAsia"/>
          <w:sz w:val="22"/>
        </w:rPr>
        <w:t>注射器安装后，在</w:t>
      </w:r>
      <w:proofErr w:type="gramStart"/>
      <w:r w:rsidRPr="00E967FA">
        <w:rPr>
          <w:rFonts w:asciiTheme="minorEastAsia" w:hAnsiTheme="minorEastAsia" w:hint="eastAsia"/>
          <w:sz w:val="22"/>
        </w:rPr>
        <w:t>推拉盒触碰到</w:t>
      </w:r>
      <w:proofErr w:type="gramEnd"/>
      <w:r w:rsidRPr="00E967FA">
        <w:rPr>
          <w:rFonts w:asciiTheme="minorEastAsia" w:hAnsiTheme="minorEastAsia" w:hint="eastAsia"/>
          <w:sz w:val="22"/>
        </w:rPr>
        <w:t>注射器活塞末端时，不松开</w:t>
      </w:r>
      <w:proofErr w:type="gramStart"/>
      <w:r w:rsidRPr="00E967FA">
        <w:rPr>
          <w:rFonts w:asciiTheme="minorEastAsia" w:hAnsiTheme="minorEastAsia" w:hint="eastAsia"/>
          <w:sz w:val="22"/>
        </w:rPr>
        <w:t>捏柄时推杆</w:t>
      </w:r>
      <w:proofErr w:type="gramEnd"/>
      <w:r w:rsidRPr="00E967FA">
        <w:rPr>
          <w:rFonts w:asciiTheme="minorEastAsia" w:hAnsiTheme="minorEastAsia" w:hint="eastAsia"/>
          <w:sz w:val="22"/>
        </w:rPr>
        <w:t>也可自动感应制动，防止药液误推</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2.3.9  </w:t>
      </w:r>
      <w:r w:rsidRPr="00E967FA">
        <w:rPr>
          <w:rFonts w:asciiTheme="minorEastAsia" w:hAnsiTheme="minorEastAsia" w:hint="eastAsia"/>
          <w:sz w:val="22"/>
        </w:rPr>
        <w:t>种注射模式：速度模式、时间模式、体重模式、梯度模式、序列模式、剂量时间模式、间断给药模式、TIVA模式</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2.3.10  </w:t>
      </w:r>
      <w:r w:rsidRPr="00E967FA">
        <w:rPr>
          <w:rFonts w:asciiTheme="minorEastAsia" w:hAnsiTheme="minorEastAsia" w:hint="eastAsia"/>
          <w:sz w:val="22"/>
        </w:rPr>
        <w:t>支持镇痛药、化疗药、胰岛素输注</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2.3.11  </w:t>
      </w:r>
      <w:r w:rsidRPr="00E967FA">
        <w:rPr>
          <w:rFonts w:asciiTheme="minorEastAsia" w:hAnsiTheme="minorEastAsia" w:hint="eastAsia"/>
          <w:sz w:val="22"/>
        </w:rPr>
        <w:t>≥3.5英寸彩色显示屏，电容触摸屏技术</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2.3.12  </w:t>
      </w:r>
      <w:r w:rsidRPr="00E967FA">
        <w:rPr>
          <w:rFonts w:asciiTheme="minorEastAsia" w:hAnsiTheme="minorEastAsia" w:hint="eastAsia"/>
          <w:sz w:val="22"/>
        </w:rPr>
        <w:t>支持药物库，可储存</w:t>
      </w:r>
      <w:r w:rsidRPr="00E967FA">
        <w:rPr>
          <w:rFonts w:ascii="宋体" w:hAnsi="宋体" w:cs="宋体" w:hint="eastAsia"/>
          <w:sz w:val="22"/>
        </w:rPr>
        <w:t>≥</w:t>
      </w:r>
      <w:r w:rsidRPr="00E967FA">
        <w:rPr>
          <w:rFonts w:asciiTheme="minorEastAsia" w:hAnsiTheme="minorEastAsia" w:hint="eastAsia"/>
          <w:sz w:val="22"/>
        </w:rPr>
        <w:t>5000种药物信息</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2.3.13  </w:t>
      </w:r>
      <w:r w:rsidRPr="00E967FA">
        <w:rPr>
          <w:rFonts w:asciiTheme="minorEastAsia" w:hAnsiTheme="minorEastAsia" w:hint="eastAsia"/>
          <w:sz w:val="22"/>
        </w:rPr>
        <w:t>支持药物色彩标识，选择不同类型药物时对应的药物色彩标识自动显示在屏幕上，支持4种以上颜色</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2.3.14  </w:t>
      </w:r>
      <w:r w:rsidRPr="00E967FA">
        <w:rPr>
          <w:rFonts w:asciiTheme="minorEastAsia" w:hAnsiTheme="minorEastAsia" w:hint="eastAsia"/>
          <w:sz w:val="22"/>
        </w:rPr>
        <w:t>在线动态压力监测，可实时显示当前压力数值；</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2.3.15  </w:t>
      </w:r>
      <w:r w:rsidRPr="00E967FA">
        <w:rPr>
          <w:rFonts w:asciiTheme="minorEastAsia" w:hAnsiTheme="minorEastAsia" w:hint="eastAsia"/>
          <w:sz w:val="22"/>
        </w:rPr>
        <w:t>压力报警阈值至少15</w:t>
      </w:r>
      <w:proofErr w:type="gramStart"/>
      <w:r w:rsidRPr="00E967FA">
        <w:rPr>
          <w:rFonts w:asciiTheme="minorEastAsia" w:hAnsiTheme="minorEastAsia" w:hint="eastAsia"/>
          <w:sz w:val="22"/>
        </w:rPr>
        <w:t>档</w:t>
      </w:r>
      <w:proofErr w:type="gramEnd"/>
      <w:r w:rsidRPr="00E967FA">
        <w:rPr>
          <w:rFonts w:asciiTheme="minorEastAsia" w:hAnsiTheme="minorEastAsia" w:hint="eastAsia"/>
          <w:sz w:val="22"/>
        </w:rPr>
        <w:t>可调，最低可设置50mmHg</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2.3.16  </w:t>
      </w:r>
      <w:r w:rsidRPr="00E967FA">
        <w:rPr>
          <w:rFonts w:asciiTheme="minorEastAsia" w:hAnsiTheme="minorEastAsia" w:hint="eastAsia"/>
          <w:sz w:val="22"/>
        </w:rPr>
        <w:t>具备阻塞前预警提示功能，当管路压力未触发阻塞报警时，泵可自动识别压力上升并在屏幕上进行提示</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2.3.17  </w:t>
      </w:r>
      <w:r w:rsidRPr="00E967FA">
        <w:rPr>
          <w:rFonts w:asciiTheme="minorEastAsia" w:hAnsiTheme="minorEastAsia" w:hint="eastAsia"/>
          <w:sz w:val="22"/>
        </w:rPr>
        <w:t>具备阻塞后自动重启输液功能，短暂性阻塞触发报警后，泵检测到阻塞压力缓解时，无需人为干预，泵自动重新启动输液</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2.3.18  </w:t>
      </w:r>
      <w:r w:rsidRPr="00E967FA">
        <w:rPr>
          <w:rFonts w:asciiTheme="minorEastAsia" w:hAnsiTheme="minorEastAsia" w:hint="eastAsia"/>
          <w:sz w:val="22"/>
        </w:rPr>
        <w:t>信息储存：可存储</w:t>
      </w:r>
      <w:r w:rsidRPr="00E967FA">
        <w:rPr>
          <w:rFonts w:ascii="宋体" w:hAnsi="宋体" w:cs="宋体" w:hint="eastAsia"/>
          <w:sz w:val="22"/>
        </w:rPr>
        <w:t>≥</w:t>
      </w:r>
      <w:r w:rsidRPr="00E967FA">
        <w:rPr>
          <w:rFonts w:asciiTheme="minorEastAsia" w:hAnsiTheme="minorEastAsia" w:hint="eastAsia"/>
          <w:sz w:val="22"/>
        </w:rPr>
        <w:t>5000条的历史记录</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2.3.19  </w:t>
      </w:r>
      <w:r w:rsidRPr="00E967FA">
        <w:rPr>
          <w:rFonts w:asciiTheme="minorEastAsia" w:hAnsiTheme="minorEastAsia" w:hint="eastAsia"/>
          <w:sz w:val="22"/>
        </w:rPr>
        <w:t>电池工作时间≥6.5小时@5ml/h</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2.3.20  </w:t>
      </w:r>
      <w:r w:rsidRPr="00E967FA">
        <w:rPr>
          <w:rFonts w:asciiTheme="minorEastAsia" w:hAnsiTheme="minorEastAsia" w:hint="eastAsia"/>
          <w:sz w:val="22"/>
        </w:rPr>
        <w:t>防异物及进液等级IP44</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2.3.21  </w:t>
      </w:r>
      <w:r w:rsidRPr="00E967FA">
        <w:rPr>
          <w:rFonts w:asciiTheme="minorEastAsia" w:hAnsiTheme="minorEastAsia" w:hint="eastAsia"/>
          <w:sz w:val="22"/>
        </w:rPr>
        <w:t>整机重量</w:t>
      </w:r>
      <w:r w:rsidRPr="00E967FA">
        <w:rPr>
          <w:rFonts w:ascii="等线" w:eastAsia="等线" w:hAnsi="等线" w:cs="等线" w:hint="eastAsia"/>
          <w:sz w:val="22"/>
        </w:rPr>
        <w:t>&lt;</w:t>
      </w:r>
      <w:r w:rsidRPr="00E967FA">
        <w:rPr>
          <w:rFonts w:asciiTheme="minorEastAsia" w:hAnsiTheme="minorEastAsia" w:hint="eastAsia"/>
          <w:sz w:val="22"/>
        </w:rPr>
        <w:t>2kg</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2.3.22  </w:t>
      </w:r>
      <w:r w:rsidRPr="00E967FA">
        <w:rPr>
          <w:rFonts w:asciiTheme="minorEastAsia" w:hAnsiTheme="minorEastAsia" w:hint="eastAsia"/>
          <w:sz w:val="22"/>
        </w:rPr>
        <w:t>满足EN1789标准，适合在救护车使用。</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2.3.23  </w:t>
      </w:r>
      <w:r w:rsidRPr="00E967FA">
        <w:rPr>
          <w:rFonts w:asciiTheme="minorEastAsia" w:hAnsiTheme="minorEastAsia" w:hint="eastAsia"/>
          <w:sz w:val="22"/>
        </w:rPr>
        <w:t>输注泵可接入同品牌监护仪中央站，实现监护仪和输注</w:t>
      </w:r>
      <w:proofErr w:type="gramStart"/>
      <w:r w:rsidRPr="00E967FA">
        <w:rPr>
          <w:rFonts w:asciiTheme="minorEastAsia" w:hAnsiTheme="minorEastAsia" w:hint="eastAsia"/>
          <w:sz w:val="22"/>
        </w:rPr>
        <w:t>泵信息</w:t>
      </w:r>
      <w:proofErr w:type="gramEnd"/>
      <w:r w:rsidRPr="00E967FA">
        <w:rPr>
          <w:rFonts w:asciiTheme="minorEastAsia" w:hAnsiTheme="minorEastAsia" w:hint="eastAsia"/>
          <w:sz w:val="22"/>
        </w:rPr>
        <w:t>同屏查看</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hint="eastAsia"/>
          <w:sz w:val="22"/>
        </w:rPr>
        <w:lastRenderedPageBreak/>
        <w:t>2</w:t>
      </w:r>
      <w:r w:rsidRPr="00E967FA">
        <w:rPr>
          <w:rFonts w:asciiTheme="minorEastAsia" w:hAnsiTheme="minorEastAsia"/>
          <w:sz w:val="22"/>
        </w:rPr>
        <w:t xml:space="preserve">.4  </w:t>
      </w:r>
      <w:r w:rsidRPr="00E967FA">
        <w:rPr>
          <w:rFonts w:asciiTheme="minorEastAsia" w:hAnsiTheme="minorEastAsia" w:hint="eastAsia"/>
          <w:sz w:val="22"/>
        </w:rPr>
        <w:t>注射泵（4层双泵）4台</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2.4.1  </w:t>
      </w:r>
      <w:r w:rsidRPr="00E967FA">
        <w:rPr>
          <w:rFonts w:asciiTheme="minorEastAsia" w:hAnsiTheme="minorEastAsia" w:hint="eastAsia"/>
          <w:sz w:val="22"/>
        </w:rPr>
        <w:t>整机使用期限≥10年</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hint="eastAsia"/>
          <w:sz w:val="22"/>
        </w:rPr>
        <w:t>2.</w:t>
      </w:r>
      <w:r w:rsidRPr="00E967FA">
        <w:rPr>
          <w:rFonts w:asciiTheme="minorEastAsia" w:hAnsiTheme="minorEastAsia"/>
          <w:sz w:val="22"/>
        </w:rPr>
        <w:t xml:space="preserve">4.2  </w:t>
      </w:r>
      <w:r w:rsidRPr="00E967FA">
        <w:rPr>
          <w:rFonts w:asciiTheme="minorEastAsia" w:hAnsiTheme="minorEastAsia" w:hint="eastAsia"/>
          <w:sz w:val="22"/>
        </w:rPr>
        <w:t>双通道为主机一体化设计，无需额外配件。</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2.4.3  </w:t>
      </w:r>
      <w:r w:rsidRPr="00E967FA">
        <w:rPr>
          <w:rFonts w:asciiTheme="minorEastAsia" w:hAnsiTheme="minorEastAsia" w:hint="eastAsia"/>
          <w:sz w:val="22"/>
        </w:rPr>
        <w:t>每个通道具备独立电源开关，使用时更节能。</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2.4.4  </w:t>
      </w:r>
      <w:r w:rsidRPr="00E967FA">
        <w:rPr>
          <w:rFonts w:asciiTheme="minorEastAsia" w:hAnsiTheme="minorEastAsia" w:hint="eastAsia"/>
          <w:sz w:val="22"/>
        </w:rPr>
        <w:t>注射精度≤±1.8%，机械精度≤±0.5%</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2.4.5  </w:t>
      </w:r>
      <w:r w:rsidRPr="00E967FA">
        <w:rPr>
          <w:rFonts w:asciiTheme="minorEastAsia" w:hAnsiTheme="minorEastAsia" w:hint="eastAsia"/>
          <w:sz w:val="22"/>
        </w:rPr>
        <w:t>速率范围：0.01-2300ml/h 最小起始流速和步进流速均为0.01ml/h</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2.4.6  </w:t>
      </w:r>
      <w:r w:rsidRPr="00E967FA">
        <w:rPr>
          <w:rFonts w:asciiTheme="minorEastAsia" w:hAnsiTheme="minorEastAsia" w:hint="eastAsia"/>
          <w:sz w:val="22"/>
        </w:rPr>
        <w:t>快进速度范围：0.01-2300ml/h</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2.4.7  </w:t>
      </w:r>
      <w:r w:rsidRPr="00E967FA">
        <w:rPr>
          <w:rFonts w:asciiTheme="minorEastAsia" w:hAnsiTheme="minorEastAsia" w:hint="eastAsia"/>
          <w:sz w:val="22"/>
        </w:rPr>
        <w:t>可自动统计四种累计量：24h累计量、最近累计量、自定义时间段累计量、定时间隔累计量</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2.4.8  </w:t>
      </w:r>
      <w:r w:rsidRPr="00E967FA">
        <w:rPr>
          <w:rFonts w:asciiTheme="minorEastAsia" w:hAnsiTheme="minorEastAsia" w:hint="eastAsia"/>
          <w:sz w:val="22"/>
        </w:rPr>
        <w:t>支持注射器规格：2ml、3ml、5ml、10ml、20ml、30ml、50/60ml；</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2.4.9  </w:t>
      </w:r>
      <w:r w:rsidRPr="00E967FA">
        <w:rPr>
          <w:rFonts w:asciiTheme="minorEastAsia" w:hAnsiTheme="minorEastAsia" w:hint="eastAsia"/>
          <w:sz w:val="22"/>
        </w:rPr>
        <w:t>注射器安装后，在</w:t>
      </w:r>
      <w:proofErr w:type="gramStart"/>
      <w:r w:rsidRPr="00E967FA">
        <w:rPr>
          <w:rFonts w:asciiTheme="minorEastAsia" w:hAnsiTheme="minorEastAsia" w:hint="eastAsia"/>
          <w:sz w:val="22"/>
        </w:rPr>
        <w:t>推拉盒触碰到</w:t>
      </w:r>
      <w:proofErr w:type="gramEnd"/>
      <w:r w:rsidRPr="00E967FA">
        <w:rPr>
          <w:rFonts w:asciiTheme="minorEastAsia" w:hAnsiTheme="minorEastAsia" w:hint="eastAsia"/>
          <w:sz w:val="22"/>
        </w:rPr>
        <w:t>注射器活塞末端时，不松开</w:t>
      </w:r>
      <w:proofErr w:type="gramStart"/>
      <w:r w:rsidRPr="00E967FA">
        <w:rPr>
          <w:rFonts w:asciiTheme="minorEastAsia" w:hAnsiTheme="minorEastAsia" w:hint="eastAsia"/>
          <w:sz w:val="22"/>
        </w:rPr>
        <w:t>捏柄时推杆</w:t>
      </w:r>
      <w:proofErr w:type="gramEnd"/>
      <w:r w:rsidRPr="00E967FA">
        <w:rPr>
          <w:rFonts w:asciiTheme="minorEastAsia" w:hAnsiTheme="minorEastAsia" w:hint="eastAsia"/>
          <w:sz w:val="22"/>
        </w:rPr>
        <w:t>也可自动感应制动，防止药液误推</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2.4.10  </w:t>
      </w:r>
      <w:r w:rsidRPr="00E967FA">
        <w:rPr>
          <w:rFonts w:asciiTheme="minorEastAsia" w:hAnsiTheme="minorEastAsia" w:hint="eastAsia"/>
          <w:sz w:val="22"/>
        </w:rPr>
        <w:t>8种注射模式：速度模式、时间模式、体重模式、梯度模式、序列模式、剂量时间模式、间断给药模式、TIVA模式</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2.4.11  </w:t>
      </w:r>
      <w:r w:rsidRPr="00E967FA">
        <w:rPr>
          <w:rFonts w:asciiTheme="minorEastAsia" w:hAnsiTheme="minorEastAsia" w:hint="eastAsia"/>
          <w:sz w:val="22"/>
        </w:rPr>
        <w:t>支持镇痛药、化疗药、胰岛素输注</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2.4.12  </w:t>
      </w:r>
      <w:r w:rsidRPr="00E967FA">
        <w:rPr>
          <w:rFonts w:asciiTheme="minorEastAsia" w:hAnsiTheme="minorEastAsia" w:hint="eastAsia"/>
          <w:sz w:val="22"/>
        </w:rPr>
        <w:t>配置TCI模式，TCI模式支持三种药物：丙泊</w:t>
      </w:r>
      <w:proofErr w:type="gramStart"/>
      <w:r w:rsidRPr="00E967FA">
        <w:rPr>
          <w:rFonts w:asciiTheme="minorEastAsia" w:hAnsiTheme="minorEastAsia" w:hint="eastAsia"/>
          <w:sz w:val="22"/>
        </w:rPr>
        <w:t>酚</w:t>
      </w:r>
      <w:proofErr w:type="gramEnd"/>
      <w:r w:rsidRPr="00E967FA">
        <w:rPr>
          <w:rFonts w:asciiTheme="minorEastAsia" w:hAnsiTheme="minorEastAsia" w:hint="eastAsia"/>
          <w:sz w:val="22"/>
        </w:rPr>
        <w:t>，瑞芬太尼，苏芬太尼，支持丙泊</w:t>
      </w:r>
      <w:proofErr w:type="gramStart"/>
      <w:r w:rsidRPr="00E967FA">
        <w:rPr>
          <w:rFonts w:asciiTheme="minorEastAsia" w:hAnsiTheme="minorEastAsia" w:hint="eastAsia"/>
          <w:sz w:val="22"/>
        </w:rPr>
        <w:t>酚</w:t>
      </w:r>
      <w:proofErr w:type="gramEnd"/>
      <w:r w:rsidRPr="00E967FA">
        <w:rPr>
          <w:rFonts w:asciiTheme="minorEastAsia" w:hAnsiTheme="minorEastAsia" w:hint="eastAsia"/>
          <w:sz w:val="22"/>
        </w:rPr>
        <w:t>小儿药代模型</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2.4.13  </w:t>
      </w:r>
      <w:r w:rsidRPr="00E967FA">
        <w:rPr>
          <w:rFonts w:asciiTheme="minorEastAsia" w:hAnsiTheme="minorEastAsia" w:hint="eastAsia"/>
          <w:sz w:val="22"/>
        </w:rPr>
        <w:t>≥3.5英寸彩色显示屏，电容触摸屏技术</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2.4.14  </w:t>
      </w:r>
      <w:r w:rsidRPr="00E967FA">
        <w:rPr>
          <w:rFonts w:asciiTheme="minorEastAsia" w:hAnsiTheme="minorEastAsia" w:hint="eastAsia"/>
          <w:sz w:val="22"/>
        </w:rPr>
        <w:t>支持药物库，可储存</w:t>
      </w:r>
      <w:r w:rsidRPr="00E967FA">
        <w:rPr>
          <w:rFonts w:ascii="宋体" w:hAnsi="宋体" w:cs="宋体" w:hint="eastAsia"/>
          <w:sz w:val="22"/>
        </w:rPr>
        <w:t>≥</w:t>
      </w:r>
      <w:r w:rsidRPr="00E967FA">
        <w:rPr>
          <w:rFonts w:asciiTheme="minorEastAsia" w:hAnsiTheme="minorEastAsia" w:hint="eastAsia"/>
          <w:sz w:val="22"/>
        </w:rPr>
        <w:t>5000种药物信息</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2.4.15  </w:t>
      </w:r>
      <w:r w:rsidRPr="00E967FA">
        <w:rPr>
          <w:rFonts w:asciiTheme="minorEastAsia" w:hAnsiTheme="minorEastAsia" w:hint="eastAsia"/>
          <w:sz w:val="22"/>
        </w:rPr>
        <w:t>支持药物色彩标识，选择不同类型药物时对应的药物色彩标识自动显示在屏幕上，支持4种以上颜色</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2.4.16  </w:t>
      </w:r>
      <w:r w:rsidRPr="00E967FA">
        <w:rPr>
          <w:rFonts w:asciiTheme="minorEastAsia" w:hAnsiTheme="minorEastAsia" w:hint="eastAsia"/>
          <w:sz w:val="22"/>
        </w:rPr>
        <w:t>在线动态压力监测，可实时显示当前压力数值；</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2.4.17  </w:t>
      </w:r>
      <w:r w:rsidRPr="00E967FA">
        <w:rPr>
          <w:rFonts w:asciiTheme="minorEastAsia" w:hAnsiTheme="minorEastAsia" w:hint="eastAsia"/>
          <w:sz w:val="22"/>
        </w:rPr>
        <w:t>压力报警阈值至少15</w:t>
      </w:r>
      <w:proofErr w:type="gramStart"/>
      <w:r w:rsidRPr="00E967FA">
        <w:rPr>
          <w:rFonts w:asciiTheme="minorEastAsia" w:hAnsiTheme="minorEastAsia" w:hint="eastAsia"/>
          <w:sz w:val="22"/>
        </w:rPr>
        <w:t>档</w:t>
      </w:r>
      <w:proofErr w:type="gramEnd"/>
      <w:r w:rsidRPr="00E967FA">
        <w:rPr>
          <w:rFonts w:asciiTheme="minorEastAsia" w:hAnsiTheme="minorEastAsia" w:hint="eastAsia"/>
          <w:sz w:val="22"/>
        </w:rPr>
        <w:t>可调，最低可设置50mmHg</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2.4.18  </w:t>
      </w:r>
      <w:r w:rsidRPr="00E967FA">
        <w:rPr>
          <w:rFonts w:asciiTheme="minorEastAsia" w:hAnsiTheme="minorEastAsia" w:hint="eastAsia"/>
          <w:sz w:val="22"/>
        </w:rPr>
        <w:t>具备阻塞前预警提示功能，当管路压力未触发阻塞报警时，泵可自动识别压力上升并在屏幕上进行提示</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2.4.19  </w:t>
      </w:r>
      <w:r w:rsidRPr="00E967FA">
        <w:rPr>
          <w:rFonts w:asciiTheme="minorEastAsia" w:hAnsiTheme="minorEastAsia" w:hint="eastAsia"/>
          <w:sz w:val="22"/>
        </w:rPr>
        <w:t>具备阻塞后自动重启输液功能，短暂性阻塞触发报警后，泵检测到阻塞压力缓解时，无需人为干预，泵自动重新启动输液</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2.4.20  </w:t>
      </w:r>
      <w:r w:rsidRPr="00E967FA">
        <w:rPr>
          <w:rFonts w:asciiTheme="minorEastAsia" w:hAnsiTheme="minorEastAsia" w:hint="eastAsia"/>
          <w:sz w:val="22"/>
        </w:rPr>
        <w:t>信息储存：可存储</w:t>
      </w:r>
      <w:r w:rsidRPr="00E967FA">
        <w:rPr>
          <w:rFonts w:ascii="宋体" w:hAnsi="宋体" w:cs="宋体" w:hint="eastAsia"/>
          <w:sz w:val="22"/>
        </w:rPr>
        <w:t>≥</w:t>
      </w:r>
      <w:r w:rsidRPr="00E967FA">
        <w:rPr>
          <w:rFonts w:asciiTheme="minorEastAsia" w:hAnsiTheme="minorEastAsia" w:hint="eastAsia"/>
          <w:sz w:val="22"/>
        </w:rPr>
        <w:t>5000条的历史记录</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2.4.21  </w:t>
      </w:r>
      <w:r w:rsidRPr="00E967FA">
        <w:rPr>
          <w:rFonts w:asciiTheme="minorEastAsia" w:hAnsiTheme="minorEastAsia" w:hint="eastAsia"/>
          <w:sz w:val="22"/>
        </w:rPr>
        <w:t>电池工作时间≥6.5小时@5ml/h</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2.4.22  </w:t>
      </w:r>
      <w:r w:rsidRPr="00E967FA">
        <w:rPr>
          <w:rFonts w:asciiTheme="minorEastAsia" w:hAnsiTheme="minorEastAsia" w:hint="eastAsia"/>
          <w:sz w:val="22"/>
        </w:rPr>
        <w:t>防异物及进液等级IP44</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2.4</w:t>
      </w:r>
      <w:r w:rsidRPr="00E967FA">
        <w:rPr>
          <w:rFonts w:asciiTheme="minorEastAsia" w:hAnsiTheme="minorEastAsia" w:hint="eastAsia"/>
          <w:sz w:val="22"/>
        </w:rPr>
        <w:t>.</w:t>
      </w:r>
      <w:r w:rsidRPr="00E967FA">
        <w:rPr>
          <w:rFonts w:asciiTheme="minorEastAsia" w:hAnsiTheme="minorEastAsia"/>
          <w:sz w:val="22"/>
        </w:rPr>
        <w:t xml:space="preserve">23  </w:t>
      </w:r>
      <w:r w:rsidRPr="00E967FA">
        <w:rPr>
          <w:rFonts w:asciiTheme="minorEastAsia" w:hAnsiTheme="minorEastAsia" w:hint="eastAsia"/>
          <w:sz w:val="22"/>
        </w:rPr>
        <w:t>整机重量</w:t>
      </w:r>
      <w:r w:rsidRPr="00E967FA">
        <w:rPr>
          <w:rFonts w:ascii="等线" w:eastAsia="等线" w:hAnsi="等线" w:cs="等线" w:hint="eastAsia"/>
          <w:sz w:val="22"/>
        </w:rPr>
        <w:t>&lt;</w:t>
      </w:r>
      <w:r w:rsidRPr="00E967FA">
        <w:rPr>
          <w:rFonts w:asciiTheme="minorEastAsia" w:hAnsiTheme="minorEastAsia" w:hint="eastAsia"/>
          <w:sz w:val="22"/>
        </w:rPr>
        <w:t>3kg</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2.4.24  </w:t>
      </w:r>
      <w:r w:rsidRPr="00E967FA">
        <w:rPr>
          <w:rFonts w:asciiTheme="minorEastAsia" w:hAnsiTheme="minorEastAsia" w:hint="eastAsia"/>
          <w:sz w:val="22"/>
        </w:rPr>
        <w:t>满足EN1789标准，适合在救护车使用。</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2.4.25  </w:t>
      </w:r>
      <w:r w:rsidRPr="00E967FA">
        <w:rPr>
          <w:rFonts w:asciiTheme="minorEastAsia" w:hAnsiTheme="minorEastAsia" w:hint="eastAsia"/>
          <w:sz w:val="22"/>
        </w:rPr>
        <w:t>输注泵可接入同品牌监护仪中央站，实现监护仪和输注</w:t>
      </w:r>
      <w:proofErr w:type="gramStart"/>
      <w:r w:rsidRPr="00E967FA">
        <w:rPr>
          <w:rFonts w:asciiTheme="minorEastAsia" w:hAnsiTheme="minorEastAsia" w:hint="eastAsia"/>
          <w:sz w:val="22"/>
        </w:rPr>
        <w:t>泵信息</w:t>
      </w:r>
      <w:proofErr w:type="gramEnd"/>
      <w:r w:rsidRPr="00E967FA">
        <w:rPr>
          <w:rFonts w:asciiTheme="minorEastAsia" w:hAnsiTheme="minorEastAsia" w:hint="eastAsia"/>
          <w:sz w:val="22"/>
        </w:rPr>
        <w:t>同屏查看</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2.4.26  </w:t>
      </w:r>
      <w:r w:rsidRPr="00E967FA">
        <w:rPr>
          <w:rFonts w:asciiTheme="minorEastAsia" w:hAnsiTheme="minorEastAsia" w:hint="eastAsia"/>
          <w:sz w:val="22"/>
        </w:rPr>
        <w:t>输注泵可接入同品牌设备管理看板，实时了解设备使用状态和科室分布以及使用率、出厂时间和工作时长等信息</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lastRenderedPageBreak/>
        <w:t xml:space="preserve">2.4.27  </w:t>
      </w:r>
      <w:r w:rsidRPr="00E967FA">
        <w:rPr>
          <w:rFonts w:asciiTheme="minorEastAsia" w:hAnsiTheme="minorEastAsia" w:hint="eastAsia"/>
          <w:sz w:val="22"/>
        </w:rPr>
        <w:t>每套为4台双泵并联</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hint="eastAsia"/>
          <w:sz w:val="22"/>
        </w:rPr>
        <w:t>2</w:t>
      </w:r>
      <w:r w:rsidRPr="00E967FA">
        <w:rPr>
          <w:rFonts w:asciiTheme="minorEastAsia" w:hAnsiTheme="minorEastAsia"/>
          <w:sz w:val="22"/>
        </w:rPr>
        <w:t xml:space="preserve">.5  </w:t>
      </w:r>
      <w:r w:rsidRPr="00E967FA">
        <w:rPr>
          <w:rFonts w:asciiTheme="minorEastAsia" w:hAnsiTheme="minorEastAsia" w:hint="eastAsia"/>
          <w:sz w:val="22"/>
        </w:rPr>
        <w:t>输液泵（单泵）34台</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2.5.1  </w:t>
      </w:r>
      <w:r w:rsidRPr="00E967FA">
        <w:rPr>
          <w:rFonts w:asciiTheme="minorEastAsia" w:hAnsiTheme="minorEastAsia" w:hint="eastAsia"/>
          <w:sz w:val="22"/>
        </w:rPr>
        <w:t>产品使用期限≥10年</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2.5.2  </w:t>
      </w:r>
      <w:r w:rsidRPr="00E967FA">
        <w:rPr>
          <w:rFonts w:asciiTheme="minorEastAsia" w:hAnsiTheme="minorEastAsia" w:hint="eastAsia"/>
          <w:sz w:val="22"/>
        </w:rPr>
        <w:t>支持输血功能。</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2.5.3  </w:t>
      </w:r>
      <w:r w:rsidRPr="00E967FA">
        <w:rPr>
          <w:rFonts w:asciiTheme="minorEastAsia" w:hAnsiTheme="minorEastAsia" w:hint="eastAsia"/>
          <w:sz w:val="22"/>
        </w:rPr>
        <w:t>输液精度≤±5%</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2.5.4  </w:t>
      </w:r>
      <w:r w:rsidRPr="00E967FA">
        <w:rPr>
          <w:rFonts w:asciiTheme="minorEastAsia" w:hAnsiTheme="minorEastAsia" w:hint="eastAsia"/>
          <w:sz w:val="22"/>
        </w:rPr>
        <w:t>速率范围：0.1-2000ml/h, 最</w:t>
      </w:r>
      <w:proofErr w:type="gramStart"/>
      <w:r w:rsidRPr="00E967FA">
        <w:rPr>
          <w:rFonts w:asciiTheme="minorEastAsia" w:hAnsiTheme="minorEastAsia" w:hint="eastAsia"/>
          <w:sz w:val="22"/>
        </w:rPr>
        <w:t>小步进</w:t>
      </w:r>
      <w:proofErr w:type="gramEnd"/>
      <w:r w:rsidRPr="00E967FA">
        <w:rPr>
          <w:rFonts w:asciiTheme="minorEastAsia" w:hAnsiTheme="minorEastAsia" w:hint="eastAsia"/>
          <w:sz w:val="22"/>
        </w:rPr>
        <w:t xml:space="preserve"> 0.01ml/h</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2.5.5  </w:t>
      </w:r>
      <w:r w:rsidRPr="00E967FA">
        <w:rPr>
          <w:rFonts w:asciiTheme="minorEastAsia" w:hAnsiTheme="minorEastAsia" w:hint="eastAsia"/>
          <w:sz w:val="22"/>
        </w:rPr>
        <w:t>预置输液总量范围至少包含：0.1-9999.99ml</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2.5</w:t>
      </w:r>
      <w:r w:rsidRPr="00E967FA">
        <w:rPr>
          <w:rFonts w:asciiTheme="minorEastAsia" w:hAnsiTheme="minorEastAsia" w:hint="eastAsia"/>
          <w:sz w:val="22"/>
        </w:rPr>
        <w:t>.</w:t>
      </w:r>
      <w:r w:rsidRPr="00E967FA">
        <w:rPr>
          <w:rFonts w:asciiTheme="minorEastAsia" w:hAnsiTheme="minorEastAsia"/>
          <w:sz w:val="22"/>
        </w:rPr>
        <w:t xml:space="preserve">6  </w:t>
      </w:r>
      <w:r w:rsidRPr="00E967FA">
        <w:rPr>
          <w:rFonts w:asciiTheme="minorEastAsia" w:hAnsiTheme="minorEastAsia" w:hint="eastAsia"/>
          <w:sz w:val="22"/>
        </w:rPr>
        <w:t>快进流速范围至少包含：0.1-2000ml/h，具有自动和手动快进可选</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2.5.7  </w:t>
      </w:r>
      <w:r w:rsidRPr="00E967FA">
        <w:rPr>
          <w:rFonts w:asciiTheme="minorEastAsia" w:hAnsiTheme="minorEastAsia" w:hint="eastAsia"/>
          <w:sz w:val="22"/>
        </w:rPr>
        <w:t>至少可自动统计以下四种累计量：24h 累计量、最近累计量、自定义时间段累计量、定时间隔累计量</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2.5.8  </w:t>
      </w:r>
      <w:r w:rsidRPr="00E967FA">
        <w:rPr>
          <w:rFonts w:asciiTheme="minorEastAsia" w:hAnsiTheme="minorEastAsia" w:hint="eastAsia"/>
          <w:sz w:val="22"/>
        </w:rPr>
        <w:t>无需额外工具或设备，可直接在输液泵添加输液器品牌名称</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2.5.9  </w:t>
      </w:r>
      <w:r w:rsidRPr="00E967FA">
        <w:rPr>
          <w:rFonts w:asciiTheme="minorEastAsia" w:hAnsiTheme="minorEastAsia" w:hint="eastAsia"/>
          <w:sz w:val="22"/>
        </w:rPr>
        <w:t>至少支持以下 8 种输液模式：速度模式、时间模式、体重模式、梯度模式、序列模式、剂量时间模式、点滴模式、和间断给药模式</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2.5.10  </w:t>
      </w:r>
      <w:r w:rsidRPr="00E967FA">
        <w:rPr>
          <w:rFonts w:asciiTheme="minorEastAsia" w:hAnsiTheme="minorEastAsia" w:hint="eastAsia"/>
          <w:sz w:val="22"/>
        </w:rPr>
        <w:t>≥3.5 英寸彩色显示屏，电容触摸屏技术</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2.5.11  </w:t>
      </w:r>
      <w:r w:rsidRPr="00E967FA">
        <w:rPr>
          <w:rFonts w:asciiTheme="minorEastAsia" w:hAnsiTheme="minorEastAsia" w:hint="eastAsia"/>
          <w:sz w:val="22"/>
        </w:rPr>
        <w:t>全中文软件操作界面</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2.5.12  </w:t>
      </w:r>
      <w:r w:rsidRPr="00E967FA">
        <w:rPr>
          <w:rFonts w:asciiTheme="minorEastAsia" w:hAnsiTheme="minorEastAsia" w:hint="eastAsia"/>
          <w:sz w:val="22"/>
        </w:rPr>
        <w:t>锁屏功能：支持自动锁屏，自动锁</w:t>
      </w:r>
      <w:proofErr w:type="gramStart"/>
      <w:r w:rsidRPr="00E967FA">
        <w:rPr>
          <w:rFonts w:asciiTheme="minorEastAsia" w:hAnsiTheme="minorEastAsia" w:hint="eastAsia"/>
          <w:sz w:val="22"/>
        </w:rPr>
        <w:t>屏时间</w:t>
      </w:r>
      <w:proofErr w:type="gramEnd"/>
      <w:r w:rsidRPr="00E967FA">
        <w:rPr>
          <w:rFonts w:asciiTheme="minorEastAsia" w:hAnsiTheme="minorEastAsia" w:hint="eastAsia"/>
          <w:sz w:val="22"/>
        </w:rPr>
        <w:t>可调</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2.5.13  </w:t>
      </w:r>
      <w:r w:rsidRPr="00E967FA">
        <w:rPr>
          <w:rFonts w:asciiTheme="minorEastAsia" w:hAnsiTheme="minorEastAsia" w:hint="eastAsia"/>
          <w:sz w:val="22"/>
        </w:rPr>
        <w:t>支持药物库，可储存≥5000 种药物信息</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2.5.14  </w:t>
      </w:r>
      <w:r w:rsidRPr="00E967FA">
        <w:rPr>
          <w:rFonts w:asciiTheme="minorEastAsia" w:hAnsiTheme="minorEastAsia" w:hint="eastAsia"/>
          <w:sz w:val="22"/>
        </w:rPr>
        <w:t>支持药物色彩标识，选择不同类型药物时对应的药物色彩标识自动显示在屏幕上，支持≥4 种颜色</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2.5.15  </w:t>
      </w:r>
      <w:r w:rsidRPr="00E967FA">
        <w:rPr>
          <w:rFonts w:asciiTheme="minorEastAsia" w:hAnsiTheme="minorEastAsia" w:hint="eastAsia"/>
          <w:sz w:val="22"/>
        </w:rPr>
        <w:t>报警时可通过示意图片直观提示报警信息</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2.5.16  </w:t>
      </w:r>
      <w:r w:rsidRPr="00E967FA">
        <w:rPr>
          <w:rFonts w:asciiTheme="minorEastAsia" w:hAnsiTheme="minorEastAsia" w:hint="eastAsia"/>
          <w:sz w:val="22"/>
        </w:rPr>
        <w:t>在线动态压力监测，可实时显示当前压力数值</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2.5.17  </w:t>
      </w:r>
      <w:r w:rsidRPr="00E967FA">
        <w:rPr>
          <w:rFonts w:asciiTheme="minorEastAsia" w:hAnsiTheme="minorEastAsia" w:hint="eastAsia"/>
          <w:sz w:val="22"/>
        </w:rPr>
        <w:t>压力报警阈值≥15 档可调</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2.5.18  </w:t>
      </w:r>
      <w:r w:rsidRPr="00E967FA">
        <w:rPr>
          <w:rFonts w:asciiTheme="minorEastAsia" w:hAnsiTheme="minorEastAsia" w:hint="eastAsia"/>
          <w:sz w:val="22"/>
        </w:rPr>
        <w:t>压力报警阈值最低可设置≤50mmHg</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2.5.19  </w:t>
      </w:r>
      <w:r w:rsidRPr="00E967FA">
        <w:rPr>
          <w:rFonts w:asciiTheme="minorEastAsia" w:hAnsiTheme="minorEastAsia" w:hint="eastAsia"/>
          <w:sz w:val="22"/>
        </w:rPr>
        <w:t>具备阻塞前预警提示功能，当管路压力未触发阻塞报警时，泵可自动识别压力上升并在屏幕上进行提示</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2.5.20  </w:t>
      </w:r>
      <w:r w:rsidRPr="00E967FA">
        <w:rPr>
          <w:rFonts w:asciiTheme="minorEastAsia" w:hAnsiTheme="minorEastAsia" w:hint="eastAsia"/>
          <w:sz w:val="22"/>
        </w:rPr>
        <w:t>具备阻塞后自动重启输液功能，短暂性阻塞触发报警后，泵检测到阻塞压力缓解时，无需人为干预，泵自动重新启动输液</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2.5.21  </w:t>
      </w:r>
      <w:r w:rsidRPr="00E967FA">
        <w:rPr>
          <w:rFonts w:asciiTheme="minorEastAsia" w:hAnsiTheme="minorEastAsia" w:hint="eastAsia"/>
          <w:sz w:val="22"/>
        </w:rPr>
        <w:t>具备单个气泡和累积气泡报警功能，支持≤15μL 的单个气泡报警</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2.5.22  </w:t>
      </w:r>
      <w:r w:rsidRPr="00E967FA">
        <w:rPr>
          <w:rFonts w:asciiTheme="minorEastAsia" w:hAnsiTheme="minorEastAsia" w:hint="eastAsia"/>
          <w:sz w:val="22"/>
        </w:rPr>
        <w:t>信息储存：可存储≥5000 条的历史记录</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2.5.23  </w:t>
      </w:r>
      <w:r w:rsidRPr="00E967FA">
        <w:rPr>
          <w:rFonts w:asciiTheme="minorEastAsia" w:hAnsiTheme="minorEastAsia" w:hint="eastAsia"/>
          <w:sz w:val="22"/>
        </w:rPr>
        <w:t>电池工作时间≥5 小时@25ml/h</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2.5.24  </w:t>
      </w:r>
      <w:r w:rsidRPr="00E967FA">
        <w:rPr>
          <w:rFonts w:asciiTheme="minorEastAsia" w:hAnsiTheme="minorEastAsia" w:hint="eastAsia"/>
          <w:sz w:val="22"/>
        </w:rPr>
        <w:t>防异物及进液等级≥IP44</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hint="eastAsia"/>
          <w:sz w:val="22"/>
        </w:rPr>
        <w:t>2</w:t>
      </w:r>
      <w:r w:rsidRPr="00E967FA">
        <w:rPr>
          <w:rFonts w:asciiTheme="minorEastAsia" w:hAnsiTheme="minorEastAsia"/>
          <w:sz w:val="22"/>
        </w:rPr>
        <w:t xml:space="preserve">.6  </w:t>
      </w:r>
      <w:r w:rsidRPr="00E967FA">
        <w:rPr>
          <w:rFonts w:asciiTheme="minorEastAsia" w:hAnsiTheme="minorEastAsia" w:hint="eastAsia"/>
          <w:sz w:val="22"/>
        </w:rPr>
        <w:t>输液泵5台</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2.6.1  </w:t>
      </w:r>
      <w:r w:rsidRPr="00E967FA">
        <w:rPr>
          <w:rFonts w:asciiTheme="minorEastAsia" w:hAnsiTheme="minorEastAsia" w:hint="eastAsia"/>
          <w:sz w:val="22"/>
        </w:rPr>
        <w:t>支持输血功能</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2.6.2  </w:t>
      </w:r>
      <w:r w:rsidRPr="00E967FA">
        <w:rPr>
          <w:rFonts w:asciiTheme="minorEastAsia" w:hAnsiTheme="minorEastAsia" w:hint="eastAsia"/>
          <w:sz w:val="22"/>
        </w:rPr>
        <w:t>支持临床常用输血管路，无需专用输血管路</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2.6</w:t>
      </w:r>
      <w:r w:rsidRPr="00E967FA">
        <w:rPr>
          <w:rFonts w:asciiTheme="minorEastAsia" w:hAnsiTheme="minorEastAsia" w:hint="eastAsia"/>
          <w:sz w:val="22"/>
        </w:rPr>
        <w:t>.</w:t>
      </w:r>
      <w:r w:rsidRPr="00E967FA">
        <w:rPr>
          <w:rFonts w:asciiTheme="minorEastAsia" w:hAnsiTheme="minorEastAsia"/>
          <w:sz w:val="22"/>
        </w:rPr>
        <w:t xml:space="preserve">3  </w:t>
      </w:r>
      <w:r w:rsidRPr="00E967FA">
        <w:rPr>
          <w:rFonts w:asciiTheme="minorEastAsia" w:hAnsiTheme="minorEastAsia" w:hint="eastAsia"/>
          <w:sz w:val="22"/>
        </w:rPr>
        <w:t>配备肠内营养液输液功能</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lastRenderedPageBreak/>
        <w:t xml:space="preserve">2.6.4  </w:t>
      </w:r>
      <w:r w:rsidRPr="00E967FA">
        <w:rPr>
          <w:rFonts w:asciiTheme="minorEastAsia" w:hAnsiTheme="minorEastAsia" w:hint="eastAsia"/>
          <w:sz w:val="22"/>
        </w:rPr>
        <w:t>输液精度≤±5%</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2.6.5  </w:t>
      </w:r>
      <w:r w:rsidRPr="00E967FA">
        <w:rPr>
          <w:rFonts w:asciiTheme="minorEastAsia" w:hAnsiTheme="minorEastAsia" w:hint="eastAsia"/>
          <w:sz w:val="22"/>
        </w:rPr>
        <w:t>预置输液总量范围：0.1-9999.99ml</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2.6.6  </w:t>
      </w:r>
      <w:r w:rsidRPr="00E967FA">
        <w:rPr>
          <w:rFonts w:asciiTheme="minorEastAsia" w:hAnsiTheme="minorEastAsia" w:hint="eastAsia"/>
          <w:sz w:val="22"/>
        </w:rPr>
        <w:t>快进流速范围：0.1-2300ml/h，具有自动和手动快进可选；</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2.6.7  </w:t>
      </w:r>
      <w:r w:rsidRPr="00E967FA">
        <w:rPr>
          <w:rFonts w:asciiTheme="minorEastAsia" w:hAnsiTheme="minorEastAsia" w:hint="eastAsia"/>
          <w:sz w:val="22"/>
        </w:rPr>
        <w:t>时间隔累计量</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2.6.8  </w:t>
      </w:r>
      <w:r w:rsidRPr="00E967FA">
        <w:rPr>
          <w:rFonts w:asciiTheme="minorEastAsia" w:hAnsiTheme="minorEastAsia" w:hint="eastAsia"/>
          <w:sz w:val="22"/>
        </w:rPr>
        <w:t>全自动</w:t>
      </w:r>
      <w:proofErr w:type="gramStart"/>
      <w:r w:rsidRPr="00E967FA">
        <w:rPr>
          <w:rFonts w:asciiTheme="minorEastAsia" w:hAnsiTheme="minorEastAsia" w:hint="eastAsia"/>
          <w:sz w:val="22"/>
        </w:rPr>
        <w:t>止液夹</w:t>
      </w:r>
      <w:proofErr w:type="gramEnd"/>
      <w:r w:rsidRPr="00E967FA">
        <w:rPr>
          <w:rFonts w:asciiTheme="minorEastAsia" w:hAnsiTheme="minorEastAsia" w:hint="eastAsia"/>
          <w:sz w:val="22"/>
        </w:rPr>
        <w:t>，安装或取出输液管时，无需任何操作，</w:t>
      </w:r>
      <w:proofErr w:type="gramStart"/>
      <w:r w:rsidRPr="00E967FA">
        <w:rPr>
          <w:rFonts w:asciiTheme="minorEastAsia" w:hAnsiTheme="minorEastAsia" w:hint="eastAsia"/>
          <w:sz w:val="22"/>
        </w:rPr>
        <w:t>止液夹可</w:t>
      </w:r>
      <w:proofErr w:type="gramEnd"/>
      <w:r w:rsidRPr="00E967FA">
        <w:rPr>
          <w:rFonts w:asciiTheme="minorEastAsia" w:hAnsiTheme="minorEastAsia" w:hint="eastAsia"/>
          <w:sz w:val="22"/>
        </w:rPr>
        <w:t>自动关闭或打开</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2.6.9  </w:t>
      </w:r>
      <w:r w:rsidRPr="00E967FA">
        <w:rPr>
          <w:rFonts w:asciiTheme="minorEastAsia" w:hAnsiTheme="minorEastAsia" w:hint="eastAsia"/>
          <w:sz w:val="22"/>
        </w:rPr>
        <w:t>无需额外工具或设备，可直接在输液泵添加输液器品牌名称</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2.6.10  </w:t>
      </w:r>
      <w:r w:rsidRPr="00E967FA">
        <w:rPr>
          <w:rFonts w:asciiTheme="minorEastAsia" w:hAnsiTheme="minorEastAsia" w:hint="eastAsia"/>
          <w:sz w:val="22"/>
        </w:rPr>
        <w:t>9种输液模式：速度模式、时间模式、体重模式、梯度模式、序列模式、剂量时间模式、微量模式、点滴模式、和间断给药模式；具备联机功能</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2.6.11  </w:t>
      </w:r>
      <w:r w:rsidRPr="00E967FA">
        <w:rPr>
          <w:rFonts w:asciiTheme="minorEastAsia" w:hAnsiTheme="minorEastAsia" w:hint="eastAsia"/>
          <w:sz w:val="22"/>
        </w:rPr>
        <w:t>≥3.5英寸彩色显示屏，电容触摸屏技术，支持上下左右滑动操作</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2.6.12  </w:t>
      </w:r>
      <w:r w:rsidRPr="00E967FA">
        <w:rPr>
          <w:rFonts w:asciiTheme="minorEastAsia" w:hAnsiTheme="minorEastAsia" w:hint="eastAsia"/>
          <w:sz w:val="22"/>
        </w:rPr>
        <w:t>全中文软件操作界面</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2.6.13  </w:t>
      </w:r>
      <w:r w:rsidRPr="00E967FA">
        <w:rPr>
          <w:rFonts w:asciiTheme="minorEastAsia" w:hAnsiTheme="minorEastAsia" w:hint="eastAsia"/>
          <w:sz w:val="22"/>
        </w:rPr>
        <w:t>锁屏功能：支持自动锁屏，自动锁</w:t>
      </w:r>
      <w:proofErr w:type="gramStart"/>
      <w:r w:rsidRPr="00E967FA">
        <w:rPr>
          <w:rFonts w:asciiTheme="minorEastAsia" w:hAnsiTheme="minorEastAsia" w:hint="eastAsia"/>
          <w:sz w:val="22"/>
        </w:rPr>
        <w:t>屏时间</w:t>
      </w:r>
      <w:proofErr w:type="gramEnd"/>
      <w:r w:rsidRPr="00E967FA">
        <w:rPr>
          <w:rFonts w:asciiTheme="minorEastAsia" w:hAnsiTheme="minorEastAsia" w:hint="eastAsia"/>
          <w:sz w:val="22"/>
        </w:rPr>
        <w:t>可调</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2.6.14  </w:t>
      </w:r>
      <w:r w:rsidRPr="00E967FA">
        <w:rPr>
          <w:rFonts w:asciiTheme="minorEastAsia" w:hAnsiTheme="minorEastAsia" w:hint="eastAsia"/>
          <w:sz w:val="22"/>
        </w:rPr>
        <w:t>支持药物库，可储存</w:t>
      </w:r>
      <w:r w:rsidRPr="00E967FA">
        <w:rPr>
          <w:rFonts w:ascii="宋体" w:hAnsi="宋体" w:cs="宋体" w:hint="eastAsia"/>
          <w:sz w:val="22"/>
        </w:rPr>
        <w:t>≥</w:t>
      </w:r>
      <w:r w:rsidRPr="00E967FA">
        <w:rPr>
          <w:rFonts w:asciiTheme="minorEastAsia" w:hAnsiTheme="minorEastAsia" w:hint="eastAsia"/>
          <w:sz w:val="22"/>
        </w:rPr>
        <w:t>5000种药物信息。</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2.6.15  </w:t>
      </w:r>
      <w:r w:rsidRPr="00E967FA">
        <w:rPr>
          <w:rFonts w:asciiTheme="minorEastAsia" w:hAnsiTheme="minorEastAsia" w:hint="eastAsia"/>
          <w:sz w:val="22"/>
        </w:rPr>
        <w:t>支持药物色彩标识，选择不同类型药物时对应的药物色彩标识自动显示在屏幕上，支持10种以上颜色</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2.6.16  </w:t>
      </w:r>
      <w:r w:rsidRPr="00E967FA">
        <w:rPr>
          <w:rFonts w:asciiTheme="minorEastAsia" w:hAnsiTheme="minorEastAsia" w:hint="eastAsia"/>
          <w:sz w:val="22"/>
        </w:rPr>
        <w:t>报警时可通过示意图片直观提示报警信息</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2.6</w:t>
      </w:r>
      <w:r w:rsidRPr="00E967FA">
        <w:rPr>
          <w:rFonts w:asciiTheme="minorEastAsia" w:hAnsiTheme="minorEastAsia" w:hint="eastAsia"/>
          <w:sz w:val="22"/>
        </w:rPr>
        <w:t>.</w:t>
      </w:r>
      <w:r w:rsidRPr="00E967FA">
        <w:rPr>
          <w:rFonts w:asciiTheme="minorEastAsia" w:hAnsiTheme="minorEastAsia"/>
          <w:sz w:val="22"/>
        </w:rPr>
        <w:t xml:space="preserve">17  </w:t>
      </w:r>
      <w:r w:rsidRPr="00E967FA">
        <w:rPr>
          <w:rFonts w:asciiTheme="minorEastAsia" w:hAnsiTheme="minorEastAsia" w:hint="eastAsia"/>
          <w:sz w:val="22"/>
        </w:rPr>
        <w:t>在线动态压力监测，可实时显示当前压力数值；</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2.6.18  </w:t>
      </w:r>
      <w:r w:rsidRPr="00E967FA">
        <w:rPr>
          <w:rFonts w:asciiTheme="minorEastAsia" w:hAnsiTheme="minorEastAsia" w:hint="eastAsia"/>
          <w:sz w:val="22"/>
        </w:rPr>
        <w:t>压力报警阈值至少15</w:t>
      </w:r>
      <w:proofErr w:type="gramStart"/>
      <w:r w:rsidRPr="00E967FA">
        <w:rPr>
          <w:rFonts w:asciiTheme="minorEastAsia" w:hAnsiTheme="minorEastAsia" w:hint="eastAsia"/>
          <w:sz w:val="22"/>
        </w:rPr>
        <w:t>档</w:t>
      </w:r>
      <w:proofErr w:type="gramEnd"/>
      <w:r w:rsidRPr="00E967FA">
        <w:rPr>
          <w:rFonts w:asciiTheme="minorEastAsia" w:hAnsiTheme="minorEastAsia" w:hint="eastAsia"/>
          <w:sz w:val="22"/>
        </w:rPr>
        <w:t>可调，最低50mmHg</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2.6.19  </w:t>
      </w:r>
      <w:r w:rsidRPr="00E967FA">
        <w:rPr>
          <w:rFonts w:asciiTheme="minorEastAsia" w:hAnsiTheme="minorEastAsia" w:hint="eastAsia"/>
          <w:sz w:val="22"/>
        </w:rPr>
        <w:t>具备阻塞前预警提示功能，当管路压力未触发阻塞报警时，泵可自动识别压力上升并在屏幕上进行提示</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2.6.20  </w:t>
      </w:r>
      <w:r w:rsidRPr="00E967FA">
        <w:rPr>
          <w:rFonts w:asciiTheme="minorEastAsia" w:hAnsiTheme="minorEastAsia" w:hint="eastAsia"/>
          <w:sz w:val="22"/>
        </w:rPr>
        <w:t>具备阻塞后自动重启输液功能，短暂性阻塞触发报警后，泵检测到阻塞压力缓解时，无需人为干预，泵自动重新启动输液</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2.6.21  </w:t>
      </w:r>
      <w:r w:rsidRPr="00E967FA">
        <w:rPr>
          <w:rFonts w:asciiTheme="minorEastAsia" w:hAnsiTheme="minorEastAsia" w:hint="eastAsia"/>
          <w:sz w:val="22"/>
        </w:rPr>
        <w:t>具备双压力传感器，可检测管路上下端的压力变化</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2.6.22  </w:t>
      </w:r>
      <w:r w:rsidRPr="00E967FA">
        <w:rPr>
          <w:rFonts w:asciiTheme="minorEastAsia" w:hAnsiTheme="minorEastAsia" w:hint="eastAsia"/>
          <w:sz w:val="22"/>
        </w:rPr>
        <w:t>具备双超声气泡检测技术，双重保障，防止气泡漏检漏报问题</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2.6.23  </w:t>
      </w:r>
      <w:r w:rsidRPr="00E967FA">
        <w:rPr>
          <w:rFonts w:asciiTheme="minorEastAsia" w:hAnsiTheme="minorEastAsia" w:hint="eastAsia"/>
          <w:sz w:val="22"/>
        </w:rPr>
        <w:t>具备单个气泡和累积气泡报警功能，支持最小15μL的单个气泡报警</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2.6.24  </w:t>
      </w:r>
      <w:r w:rsidRPr="00E967FA">
        <w:rPr>
          <w:rFonts w:asciiTheme="minorEastAsia" w:hAnsiTheme="minorEastAsia" w:hint="eastAsia"/>
          <w:sz w:val="22"/>
        </w:rPr>
        <w:t>配置≥2套输液信息采集系统，可为站内输液泵/注射泵模块集中供电，输液信息采集系统具有RJ45端口，支持有线联网</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2.6.25  </w:t>
      </w:r>
      <w:r w:rsidRPr="00E967FA">
        <w:rPr>
          <w:rFonts w:asciiTheme="minorEastAsia" w:hAnsiTheme="minorEastAsia" w:hint="eastAsia"/>
          <w:sz w:val="22"/>
        </w:rPr>
        <w:t>可自动识别空瓶状态并报警</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2.6.26  </w:t>
      </w:r>
      <w:r w:rsidRPr="00E967FA">
        <w:rPr>
          <w:rFonts w:asciiTheme="minorEastAsia" w:hAnsiTheme="minorEastAsia" w:hint="eastAsia"/>
          <w:sz w:val="22"/>
        </w:rPr>
        <w:t>信息储存：可存储3500条的历史记录</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2.6</w:t>
      </w:r>
      <w:r w:rsidRPr="00E967FA">
        <w:rPr>
          <w:rFonts w:asciiTheme="minorEastAsia" w:hAnsiTheme="minorEastAsia" w:hint="eastAsia"/>
          <w:sz w:val="22"/>
        </w:rPr>
        <w:t>.</w:t>
      </w:r>
      <w:r w:rsidRPr="00E967FA">
        <w:rPr>
          <w:rFonts w:asciiTheme="minorEastAsia" w:hAnsiTheme="minorEastAsia"/>
          <w:sz w:val="22"/>
        </w:rPr>
        <w:t xml:space="preserve">27  </w:t>
      </w:r>
      <w:r w:rsidRPr="00E967FA">
        <w:rPr>
          <w:rFonts w:asciiTheme="minorEastAsia" w:hAnsiTheme="minorEastAsia" w:hint="eastAsia"/>
          <w:sz w:val="22"/>
        </w:rPr>
        <w:t>电池工作时间≥5小时@25ml/h</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2.6.28  </w:t>
      </w:r>
      <w:r w:rsidRPr="00E967FA">
        <w:rPr>
          <w:rFonts w:asciiTheme="minorEastAsia" w:hAnsiTheme="minorEastAsia" w:hint="eastAsia"/>
          <w:sz w:val="22"/>
        </w:rPr>
        <w:t>防异物及进液等级IP33</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hint="eastAsia"/>
          <w:sz w:val="22"/>
        </w:rPr>
        <w:t>2</w:t>
      </w:r>
      <w:r w:rsidRPr="00E967FA">
        <w:rPr>
          <w:rFonts w:asciiTheme="minorEastAsia" w:hAnsiTheme="minorEastAsia"/>
          <w:sz w:val="22"/>
        </w:rPr>
        <w:t xml:space="preserve">.7  </w:t>
      </w:r>
      <w:r w:rsidRPr="00E967FA">
        <w:rPr>
          <w:rFonts w:asciiTheme="minorEastAsia" w:hAnsiTheme="minorEastAsia" w:hint="eastAsia"/>
          <w:sz w:val="22"/>
        </w:rPr>
        <w:t>微量泵（麻醉泵）6台</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2.7.1  </w:t>
      </w:r>
      <w:r w:rsidRPr="00E967FA">
        <w:rPr>
          <w:rFonts w:asciiTheme="minorEastAsia" w:hAnsiTheme="minorEastAsia" w:hint="eastAsia"/>
          <w:sz w:val="22"/>
        </w:rPr>
        <w:t>注射精度≤±1.8%，机械精度≤±0.5%</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2.7.2  </w:t>
      </w:r>
      <w:r w:rsidRPr="00E967FA">
        <w:rPr>
          <w:rFonts w:asciiTheme="minorEastAsia" w:hAnsiTheme="minorEastAsia" w:hint="eastAsia"/>
          <w:sz w:val="22"/>
        </w:rPr>
        <w:t>速率范围：0.01-2300ml/h, 最</w:t>
      </w:r>
      <w:proofErr w:type="gramStart"/>
      <w:r w:rsidRPr="00E967FA">
        <w:rPr>
          <w:rFonts w:asciiTheme="minorEastAsia" w:hAnsiTheme="minorEastAsia" w:hint="eastAsia"/>
          <w:sz w:val="22"/>
        </w:rPr>
        <w:t>小步进</w:t>
      </w:r>
      <w:proofErr w:type="gramEnd"/>
      <w:r w:rsidRPr="00E967FA">
        <w:rPr>
          <w:rFonts w:asciiTheme="minorEastAsia" w:hAnsiTheme="minorEastAsia" w:hint="eastAsia"/>
          <w:sz w:val="22"/>
        </w:rPr>
        <w:t>0.01ml/h</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2.7.3  </w:t>
      </w:r>
      <w:r w:rsidRPr="00E967FA">
        <w:rPr>
          <w:rFonts w:asciiTheme="minorEastAsia" w:hAnsiTheme="minorEastAsia" w:hint="eastAsia"/>
          <w:sz w:val="22"/>
        </w:rPr>
        <w:t>预置输液总量范围：0.01-9999.99ml</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lastRenderedPageBreak/>
        <w:t xml:space="preserve">2.7.4  </w:t>
      </w:r>
      <w:r w:rsidRPr="00E967FA">
        <w:rPr>
          <w:rFonts w:asciiTheme="minorEastAsia" w:hAnsiTheme="minorEastAsia" w:hint="eastAsia"/>
          <w:sz w:val="22"/>
        </w:rPr>
        <w:t>快进流速范围：0.01-2300ml/h，具有自动和手动快进可选；</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2.7.5  </w:t>
      </w:r>
      <w:r w:rsidRPr="00E967FA">
        <w:rPr>
          <w:rFonts w:asciiTheme="minorEastAsia" w:hAnsiTheme="minorEastAsia" w:hint="eastAsia"/>
          <w:sz w:val="22"/>
        </w:rPr>
        <w:t>可自动统计四种累计量：24h累计量、最近累计量、自定义时间段累计量、定时间隔累计量</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2.7.6  </w:t>
      </w:r>
      <w:r w:rsidRPr="00E967FA">
        <w:rPr>
          <w:rFonts w:asciiTheme="minorEastAsia" w:hAnsiTheme="minorEastAsia" w:hint="eastAsia"/>
          <w:sz w:val="22"/>
        </w:rPr>
        <w:t>支持注射器规格：1ml、2ml、3ml、5ml、10ml、20ml、30ml、50/60ml；</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2.7.7  </w:t>
      </w:r>
      <w:r w:rsidRPr="00E967FA">
        <w:rPr>
          <w:rFonts w:asciiTheme="minorEastAsia" w:hAnsiTheme="minorEastAsia" w:hint="eastAsia"/>
          <w:sz w:val="22"/>
        </w:rPr>
        <w:t>注射器安装后，推拉盒可自动定位并固定注射器尾夹</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2.7.8  </w:t>
      </w:r>
      <w:r w:rsidRPr="00E967FA">
        <w:rPr>
          <w:rFonts w:asciiTheme="minorEastAsia" w:hAnsiTheme="minorEastAsia" w:hint="eastAsia"/>
          <w:sz w:val="22"/>
        </w:rPr>
        <w:t>无需额外工具或设备，可直接在注射泵上添加注射器品牌名称</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2.7.9  </w:t>
      </w:r>
      <w:r w:rsidRPr="00E967FA">
        <w:rPr>
          <w:rFonts w:asciiTheme="minorEastAsia" w:hAnsiTheme="minorEastAsia" w:hint="eastAsia"/>
          <w:sz w:val="22"/>
        </w:rPr>
        <w:t>8种注射模式：速度模式、时间模式、体重模式、梯度模式、序列模式、剂量时间模式、微量模式和间断给药模式；具备联机功能</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2.7.10  </w:t>
      </w:r>
      <w:r w:rsidRPr="00E967FA">
        <w:rPr>
          <w:rFonts w:asciiTheme="minorEastAsia" w:hAnsiTheme="minorEastAsia" w:hint="eastAsia"/>
          <w:sz w:val="22"/>
        </w:rPr>
        <w:t>配置TCI模式，TCI模式支持三种药物：丙泊</w:t>
      </w:r>
      <w:proofErr w:type="gramStart"/>
      <w:r w:rsidRPr="00E967FA">
        <w:rPr>
          <w:rFonts w:asciiTheme="minorEastAsia" w:hAnsiTheme="minorEastAsia" w:hint="eastAsia"/>
          <w:sz w:val="22"/>
        </w:rPr>
        <w:t>酚</w:t>
      </w:r>
      <w:proofErr w:type="gramEnd"/>
      <w:r w:rsidRPr="00E967FA">
        <w:rPr>
          <w:rFonts w:asciiTheme="minorEastAsia" w:hAnsiTheme="minorEastAsia" w:hint="eastAsia"/>
          <w:sz w:val="22"/>
        </w:rPr>
        <w:t>，瑞芬太尼，苏芬太尼，支持丙泊</w:t>
      </w:r>
      <w:proofErr w:type="gramStart"/>
      <w:r w:rsidRPr="00E967FA">
        <w:rPr>
          <w:rFonts w:asciiTheme="minorEastAsia" w:hAnsiTheme="minorEastAsia" w:hint="eastAsia"/>
          <w:sz w:val="22"/>
        </w:rPr>
        <w:t>酚</w:t>
      </w:r>
      <w:proofErr w:type="gramEnd"/>
      <w:r w:rsidRPr="00E967FA">
        <w:rPr>
          <w:rFonts w:asciiTheme="minorEastAsia" w:hAnsiTheme="minorEastAsia" w:hint="eastAsia"/>
          <w:sz w:val="22"/>
        </w:rPr>
        <w:t>小儿药代模型</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2.7.11  </w:t>
      </w:r>
      <w:r w:rsidRPr="00E967FA">
        <w:rPr>
          <w:rFonts w:asciiTheme="minorEastAsia" w:hAnsiTheme="minorEastAsia" w:hint="eastAsia"/>
          <w:sz w:val="22"/>
        </w:rPr>
        <w:t>≥3.5英寸彩色显示屏，电容触摸屏技术，支持上下左右滑动操作</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2.7.12  </w:t>
      </w:r>
      <w:r w:rsidRPr="00E967FA">
        <w:rPr>
          <w:rFonts w:asciiTheme="minorEastAsia" w:hAnsiTheme="minorEastAsia" w:hint="eastAsia"/>
          <w:sz w:val="22"/>
        </w:rPr>
        <w:t>全中文软件操作界面</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2.7.13  </w:t>
      </w:r>
      <w:r w:rsidRPr="00E967FA">
        <w:rPr>
          <w:rFonts w:asciiTheme="minorEastAsia" w:hAnsiTheme="minorEastAsia" w:hint="eastAsia"/>
          <w:sz w:val="22"/>
        </w:rPr>
        <w:t>锁屏功能：支持自动锁屏，自动锁</w:t>
      </w:r>
      <w:proofErr w:type="gramStart"/>
      <w:r w:rsidRPr="00E967FA">
        <w:rPr>
          <w:rFonts w:asciiTheme="minorEastAsia" w:hAnsiTheme="minorEastAsia" w:hint="eastAsia"/>
          <w:sz w:val="22"/>
        </w:rPr>
        <w:t>屏时间</w:t>
      </w:r>
      <w:proofErr w:type="gramEnd"/>
      <w:r w:rsidRPr="00E967FA">
        <w:rPr>
          <w:rFonts w:asciiTheme="minorEastAsia" w:hAnsiTheme="minorEastAsia" w:hint="eastAsia"/>
          <w:sz w:val="22"/>
        </w:rPr>
        <w:t>可调</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2.7.14  </w:t>
      </w:r>
      <w:r w:rsidRPr="00E967FA">
        <w:rPr>
          <w:rFonts w:asciiTheme="minorEastAsia" w:hAnsiTheme="minorEastAsia" w:hint="eastAsia"/>
          <w:sz w:val="22"/>
        </w:rPr>
        <w:t>支持药物库，可储存</w:t>
      </w:r>
      <w:r w:rsidRPr="00E967FA">
        <w:rPr>
          <w:rFonts w:ascii="宋体" w:hAnsi="宋体" w:cs="宋体" w:hint="eastAsia"/>
          <w:sz w:val="22"/>
        </w:rPr>
        <w:t>≥</w:t>
      </w:r>
      <w:r w:rsidRPr="00E967FA">
        <w:rPr>
          <w:rFonts w:asciiTheme="minorEastAsia" w:hAnsiTheme="minorEastAsia" w:hint="eastAsia"/>
          <w:sz w:val="22"/>
        </w:rPr>
        <w:t>5000种药物信息</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2.7.15  </w:t>
      </w:r>
      <w:r w:rsidRPr="00E967FA">
        <w:rPr>
          <w:rFonts w:asciiTheme="minorEastAsia" w:hAnsiTheme="minorEastAsia" w:hint="eastAsia"/>
          <w:sz w:val="22"/>
        </w:rPr>
        <w:t>支持药物色彩标识，选择不同类型药物时对应的药物色彩标识自动显示在屏幕上，支持10种以上颜色</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2.7.16  </w:t>
      </w:r>
      <w:r w:rsidRPr="00E967FA">
        <w:rPr>
          <w:rFonts w:asciiTheme="minorEastAsia" w:hAnsiTheme="minorEastAsia" w:hint="eastAsia"/>
          <w:sz w:val="22"/>
        </w:rPr>
        <w:t>报警时可通过示意图片直观提示报警信息</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2.7.17  </w:t>
      </w:r>
      <w:r w:rsidRPr="00E967FA">
        <w:rPr>
          <w:rFonts w:asciiTheme="minorEastAsia" w:hAnsiTheme="minorEastAsia" w:hint="eastAsia"/>
          <w:sz w:val="22"/>
        </w:rPr>
        <w:t>在线动态压力监测，可实时显示当前压力数值；</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2.7.18  </w:t>
      </w:r>
      <w:r w:rsidRPr="00E967FA">
        <w:rPr>
          <w:rFonts w:asciiTheme="minorEastAsia" w:hAnsiTheme="minorEastAsia" w:hint="eastAsia"/>
          <w:sz w:val="22"/>
        </w:rPr>
        <w:t>压力报警阈值至少15</w:t>
      </w:r>
      <w:proofErr w:type="gramStart"/>
      <w:r w:rsidRPr="00E967FA">
        <w:rPr>
          <w:rFonts w:asciiTheme="minorEastAsia" w:hAnsiTheme="minorEastAsia" w:hint="eastAsia"/>
          <w:sz w:val="22"/>
        </w:rPr>
        <w:t>档</w:t>
      </w:r>
      <w:proofErr w:type="gramEnd"/>
      <w:r w:rsidRPr="00E967FA">
        <w:rPr>
          <w:rFonts w:asciiTheme="minorEastAsia" w:hAnsiTheme="minorEastAsia" w:hint="eastAsia"/>
          <w:sz w:val="22"/>
        </w:rPr>
        <w:t>可调，最低50mmHg</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2.7.19  </w:t>
      </w:r>
      <w:r w:rsidRPr="00E967FA">
        <w:rPr>
          <w:rFonts w:asciiTheme="minorEastAsia" w:hAnsiTheme="minorEastAsia" w:hint="eastAsia"/>
          <w:sz w:val="22"/>
        </w:rPr>
        <w:t>具备阻塞前预警提示功能，当管路压力未触发阻塞报警时，泵可自动识别压力上升并在屏幕上进行提示</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2.7.20  </w:t>
      </w:r>
      <w:r w:rsidRPr="00E967FA">
        <w:rPr>
          <w:rFonts w:asciiTheme="minorEastAsia" w:hAnsiTheme="minorEastAsia" w:hint="eastAsia"/>
          <w:sz w:val="22"/>
        </w:rPr>
        <w:t>具备阻塞后自动重启输液功能，短暂性阻塞触发报警后，泵检测到阻塞压力缓解时，无需人为干预，泵自动重新启动输液</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2.7.21  </w:t>
      </w:r>
      <w:r w:rsidRPr="00E967FA">
        <w:rPr>
          <w:rFonts w:asciiTheme="minorEastAsia" w:hAnsiTheme="minorEastAsia" w:hint="eastAsia"/>
          <w:sz w:val="22"/>
        </w:rPr>
        <w:t>信息储存：可存储</w:t>
      </w:r>
      <w:r w:rsidRPr="00E967FA">
        <w:rPr>
          <w:rFonts w:ascii="宋体" w:hAnsi="宋体" w:cs="宋体" w:hint="eastAsia"/>
          <w:sz w:val="22"/>
        </w:rPr>
        <w:t>≥</w:t>
      </w:r>
      <w:r w:rsidRPr="00E967FA">
        <w:rPr>
          <w:rFonts w:asciiTheme="minorEastAsia" w:hAnsiTheme="minorEastAsia" w:hint="eastAsia"/>
          <w:sz w:val="22"/>
        </w:rPr>
        <w:t>3500条的历史记录</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2.7.22  </w:t>
      </w:r>
      <w:r w:rsidRPr="00E967FA">
        <w:rPr>
          <w:rFonts w:asciiTheme="minorEastAsia" w:hAnsiTheme="minorEastAsia" w:hint="eastAsia"/>
          <w:sz w:val="22"/>
        </w:rPr>
        <w:t>电池工作时间≥5小时@5ml/h</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2.7.23  </w:t>
      </w:r>
      <w:r w:rsidRPr="00E967FA">
        <w:rPr>
          <w:rFonts w:asciiTheme="minorEastAsia" w:hAnsiTheme="minorEastAsia" w:hint="eastAsia"/>
          <w:sz w:val="22"/>
        </w:rPr>
        <w:t>防异物及进液等级IP33</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hint="eastAsia"/>
          <w:sz w:val="22"/>
        </w:rPr>
        <w:t>2</w:t>
      </w:r>
      <w:r w:rsidRPr="00E967FA">
        <w:rPr>
          <w:rFonts w:asciiTheme="minorEastAsia" w:hAnsiTheme="minorEastAsia"/>
          <w:sz w:val="22"/>
        </w:rPr>
        <w:t xml:space="preserve">.8  </w:t>
      </w:r>
      <w:r w:rsidRPr="00E967FA">
        <w:rPr>
          <w:rFonts w:asciiTheme="minorEastAsia" w:hAnsiTheme="minorEastAsia" w:hint="eastAsia"/>
          <w:sz w:val="22"/>
        </w:rPr>
        <w:t>医用吊塔16个</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2.8.1  </w:t>
      </w:r>
      <w:r w:rsidRPr="00E967FA">
        <w:rPr>
          <w:rFonts w:asciiTheme="minorEastAsia" w:hAnsiTheme="minorEastAsia" w:hint="eastAsia"/>
          <w:sz w:val="22"/>
        </w:rPr>
        <w:t>吊塔主体材料要求为6005-T6高强度铝合金，全封闭式设计，吊塔所采用的材料必须防腐蚀，便于清洗，吊塔表面喷塑采用环保抗菌粉末，粉末涂层厚度≥70微米，符合标准大肠杆菌及金黄色葡萄球菌</w:t>
      </w:r>
      <w:proofErr w:type="gramStart"/>
      <w:r w:rsidRPr="00E967FA">
        <w:rPr>
          <w:rFonts w:asciiTheme="minorEastAsia" w:hAnsiTheme="minorEastAsia" w:hint="eastAsia"/>
          <w:sz w:val="22"/>
        </w:rPr>
        <w:t>抗菌率</w:t>
      </w:r>
      <w:proofErr w:type="gramEnd"/>
      <w:r w:rsidRPr="00E967FA">
        <w:rPr>
          <w:rFonts w:asciiTheme="minorEastAsia" w:hAnsiTheme="minorEastAsia" w:hint="eastAsia"/>
          <w:sz w:val="22"/>
        </w:rPr>
        <w:t>≥99.9%要求，同时要求大肠杆菌及金黄色葡萄球菌抗菌活性值≥5.0</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2.8.2  </w:t>
      </w:r>
      <w:r w:rsidRPr="00E967FA">
        <w:rPr>
          <w:rFonts w:asciiTheme="minorEastAsia" w:hAnsiTheme="minorEastAsia" w:hint="eastAsia"/>
          <w:sz w:val="22"/>
        </w:rPr>
        <w:t>吊塔外壳涂膜附着力参照ISO2409-2013测试方法，附着力达到最高等级0；</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2.8.3  </w:t>
      </w:r>
      <w:r w:rsidRPr="00E967FA">
        <w:rPr>
          <w:rFonts w:asciiTheme="minorEastAsia" w:hAnsiTheme="minorEastAsia" w:hint="eastAsia"/>
          <w:sz w:val="22"/>
        </w:rPr>
        <w:t>吊塔外壳在中性盐雾试验中，测试方法参照ISO9227:2017标准，外观评价参照ISO10289-1999，评价等级最高为10。</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2.8.4  </w:t>
      </w:r>
      <w:r w:rsidRPr="00E967FA">
        <w:rPr>
          <w:rFonts w:asciiTheme="minorEastAsia" w:hAnsiTheme="minorEastAsia" w:hint="eastAsia"/>
          <w:sz w:val="22"/>
        </w:rPr>
        <w:t>吊塔最大宣称承重≥600Kg，同时安全承重应为宣称承重的4倍。</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lastRenderedPageBreak/>
        <w:t xml:space="preserve">2.8.5  </w:t>
      </w:r>
      <w:r w:rsidRPr="00E967FA">
        <w:rPr>
          <w:rFonts w:asciiTheme="minorEastAsia" w:hAnsiTheme="minorEastAsia" w:hint="eastAsia"/>
          <w:sz w:val="22"/>
        </w:rPr>
        <w:t>滑车最大移动范围≥700mm，终端箱转动范围≥340°；</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2.8.6  </w:t>
      </w:r>
      <w:r w:rsidRPr="00E967FA">
        <w:rPr>
          <w:rFonts w:asciiTheme="minorEastAsia" w:hAnsiTheme="minorEastAsia" w:hint="eastAsia"/>
          <w:sz w:val="22"/>
        </w:rPr>
        <w:t>所有吊塔上承载的设备的电源线路及气源管路和塔体之间没有相对移动，所有电源线路及气源管路必须在塔体内不能外露，保证吊塔在移动过程中，不会因位置的改变导致线路脱落的意外发生。</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2.8.7  </w:t>
      </w:r>
      <w:r w:rsidRPr="00E967FA">
        <w:rPr>
          <w:rFonts w:asciiTheme="minorEastAsia" w:hAnsiTheme="minorEastAsia" w:hint="eastAsia"/>
          <w:sz w:val="22"/>
        </w:rPr>
        <w:t>所有吊塔均须配有良好的机械系统，保证吊塔不产生漂移。</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2.8.8  </w:t>
      </w:r>
      <w:r w:rsidRPr="00E967FA">
        <w:rPr>
          <w:rFonts w:asciiTheme="minorEastAsia" w:hAnsiTheme="minorEastAsia" w:hint="eastAsia"/>
          <w:sz w:val="22"/>
        </w:rPr>
        <w:t>托盘采用一体成型纯平设计，表面无螺钉；（提供实物照片证明）</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2.8.9  </w:t>
      </w:r>
      <w:r w:rsidRPr="00E967FA">
        <w:rPr>
          <w:rFonts w:asciiTheme="minorEastAsia" w:hAnsiTheme="minorEastAsia" w:hint="eastAsia"/>
          <w:sz w:val="22"/>
        </w:rPr>
        <w:t>吊塔承载部件经承受2倍额定安全载荷后，应无永久性的损坏，且相对负载表面的偏移应≤10º。</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2.8.10  </w:t>
      </w:r>
      <w:r w:rsidRPr="00E967FA">
        <w:rPr>
          <w:rFonts w:asciiTheme="minorEastAsia" w:hAnsiTheme="minorEastAsia" w:hint="eastAsia"/>
          <w:sz w:val="22"/>
        </w:rPr>
        <w:t>基础架平缓施加荷载至10000N.m的试验扭矩，持续10min，法兰盘水平偏角≤0.3°；</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2.8.11  </w:t>
      </w:r>
      <w:r w:rsidRPr="00E967FA">
        <w:rPr>
          <w:rFonts w:asciiTheme="minorEastAsia" w:hAnsiTheme="minorEastAsia" w:hint="eastAsia"/>
          <w:sz w:val="22"/>
        </w:rPr>
        <w:t>吊塔关节轴承可在额定载荷下，运行次数≥12万次。</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2.8.12  </w:t>
      </w:r>
      <w:r w:rsidRPr="00E967FA">
        <w:rPr>
          <w:rFonts w:asciiTheme="minorEastAsia" w:hAnsiTheme="minorEastAsia" w:hint="eastAsia"/>
          <w:sz w:val="22"/>
        </w:rPr>
        <w:t>所有气管为医用气体管路。</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2.8.13  </w:t>
      </w:r>
      <w:r w:rsidRPr="00E967FA">
        <w:rPr>
          <w:rFonts w:asciiTheme="minorEastAsia" w:hAnsiTheme="minorEastAsia" w:hint="eastAsia"/>
          <w:sz w:val="22"/>
        </w:rPr>
        <w:t>吊塔气管通过生物相容性认证</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2.8.14  </w:t>
      </w:r>
      <w:r w:rsidRPr="00E967FA">
        <w:rPr>
          <w:rFonts w:asciiTheme="minorEastAsia" w:hAnsiTheme="minorEastAsia" w:hint="eastAsia"/>
          <w:sz w:val="22"/>
        </w:rPr>
        <w:t>医用软管符合EN ISO 5359标准，为PVC三层管设计，内层为食品级材料，中间层为聚酯线加强层，坚韧性强，符合医疗标准无异味，通过生物相容性测试。</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2.8.15  </w:t>
      </w:r>
      <w:r w:rsidRPr="00E967FA">
        <w:rPr>
          <w:rFonts w:asciiTheme="minorEastAsia" w:hAnsiTheme="minorEastAsia" w:hint="eastAsia"/>
          <w:sz w:val="22"/>
        </w:rPr>
        <w:t>吊塔的医用气体管道系统（刹车除外）应能承受1.2MPa的气压试验，不得出现明显漏气或破裂现象；</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2.8.16  </w:t>
      </w:r>
      <w:r w:rsidRPr="00E967FA">
        <w:rPr>
          <w:rFonts w:asciiTheme="minorEastAsia" w:hAnsiTheme="minorEastAsia" w:hint="eastAsia"/>
          <w:sz w:val="22"/>
        </w:rPr>
        <w:t>吊塔所有气体插座和接头为德标制式。各种气体插座均为不同颜色和不同形状，防止误操作，具有Standby (原位待接通状态)功能，可带气维修。</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2.8.17  </w:t>
      </w:r>
      <w:r w:rsidRPr="00E967FA">
        <w:rPr>
          <w:rFonts w:asciiTheme="minorEastAsia" w:hAnsiTheme="minorEastAsia" w:hint="eastAsia"/>
          <w:sz w:val="22"/>
        </w:rPr>
        <w:t>气体终端可提供5万次插拔测试证明；</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2.8.18  </w:t>
      </w:r>
      <w:r w:rsidRPr="00E967FA">
        <w:rPr>
          <w:rFonts w:asciiTheme="minorEastAsia" w:hAnsiTheme="minorEastAsia" w:hint="eastAsia"/>
          <w:sz w:val="22"/>
        </w:rPr>
        <w:t>气体终端符合EN ISO 9170-2标准；</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2.8.19  </w:t>
      </w:r>
      <w:r w:rsidRPr="00E967FA">
        <w:rPr>
          <w:rFonts w:asciiTheme="minorEastAsia" w:hAnsiTheme="minorEastAsia" w:hint="eastAsia"/>
          <w:sz w:val="22"/>
        </w:rPr>
        <w:t>吊塔的负压吸引系统应能承受500kPa的气压试验，不得出现明显漏气或破裂现象。</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2.8.20  </w:t>
      </w:r>
      <w:r w:rsidRPr="00E967FA">
        <w:rPr>
          <w:rFonts w:asciiTheme="minorEastAsia" w:hAnsiTheme="minorEastAsia" w:hint="eastAsia"/>
          <w:sz w:val="22"/>
        </w:rPr>
        <w:t>吊塔内部的医用气体管道系统的气密性应能在承受500（±100）kPa的气压，5min后，压降≤1%。</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2.8.21  </w:t>
      </w:r>
      <w:r w:rsidRPr="00E967FA">
        <w:rPr>
          <w:rFonts w:asciiTheme="minorEastAsia" w:hAnsiTheme="minorEastAsia" w:hint="eastAsia"/>
          <w:sz w:val="22"/>
        </w:rPr>
        <w:t>医用气体正压柔性管内部直径应≥5mm；负压的管吸引管道内部直径应≥6mm。</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2.8.22  </w:t>
      </w:r>
      <w:r w:rsidRPr="00E967FA">
        <w:rPr>
          <w:rFonts w:asciiTheme="minorEastAsia" w:hAnsiTheme="minorEastAsia" w:hint="eastAsia"/>
          <w:sz w:val="22"/>
        </w:rPr>
        <w:t>吊塔医用管道在内部压强为320kPa，流量为20L/min 的情况下，承受40kg重物时，流量减少不超过 10%。</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2.8.23  </w:t>
      </w:r>
      <w:r w:rsidRPr="00E967FA">
        <w:rPr>
          <w:rFonts w:asciiTheme="minorEastAsia" w:hAnsiTheme="minorEastAsia" w:hint="eastAsia"/>
          <w:sz w:val="22"/>
        </w:rPr>
        <w:t>依据ISO 11197 201.11.2.2.101要求，底板具有开孔，在模拟氧气泄露流量为1L/min时，腔体内部的氧气浓度不超过25%。</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2.8.24  </w:t>
      </w:r>
      <w:r w:rsidRPr="00E967FA">
        <w:rPr>
          <w:rFonts w:asciiTheme="minorEastAsia" w:hAnsiTheme="minorEastAsia" w:hint="eastAsia"/>
          <w:sz w:val="22"/>
        </w:rPr>
        <w:t>电源模块符合GB9706.1。（如有检测报告，请提供）</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2.8.25  </w:t>
      </w:r>
      <w:r w:rsidRPr="00E967FA">
        <w:rPr>
          <w:rFonts w:asciiTheme="minorEastAsia" w:hAnsiTheme="minorEastAsia" w:hint="eastAsia"/>
          <w:sz w:val="22"/>
        </w:rPr>
        <w:t>吊塔中用于氧化性医用气体、麻醉气体净化系统的终端中心，距离在正常工作状态或单一故障状态下可能产生火花的最近电器元件的边框应≥0.2m。</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2.8.26  </w:t>
      </w:r>
      <w:r w:rsidRPr="00E967FA">
        <w:rPr>
          <w:rFonts w:asciiTheme="minorEastAsia" w:hAnsiTheme="minorEastAsia" w:hint="eastAsia"/>
          <w:sz w:val="22"/>
        </w:rPr>
        <w:t>吊塔的外壳防护等级应符合GB/T 4208-2017中IP20的规定。（如有检测</w:t>
      </w:r>
      <w:r w:rsidRPr="00E967FA">
        <w:rPr>
          <w:rFonts w:asciiTheme="minorEastAsia" w:hAnsiTheme="minorEastAsia" w:hint="eastAsia"/>
          <w:sz w:val="22"/>
        </w:rPr>
        <w:lastRenderedPageBreak/>
        <w:t>报告，请提供）</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2.8.27  </w:t>
      </w:r>
      <w:r w:rsidRPr="00E967FA">
        <w:rPr>
          <w:rFonts w:asciiTheme="minorEastAsia" w:hAnsiTheme="minorEastAsia" w:hint="eastAsia"/>
          <w:sz w:val="22"/>
        </w:rPr>
        <w:t>吊塔的外壳防火等级</w:t>
      </w:r>
      <w:r w:rsidRPr="00E967FA">
        <w:rPr>
          <w:rFonts w:ascii="宋体" w:hAnsi="宋体" w:cs="宋体" w:hint="eastAsia"/>
          <w:sz w:val="22"/>
        </w:rPr>
        <w:t>≥</w:t>
      </w:r>
      <w:r w:rsidRPr="00E967FA">
        <w:rPr>
          <w:rFonts w:asciiTheme="minorEastAsia" w:hAnsiTheme="minorEastAsia" w:hint="eastAsia"/>
          <w:sz w:val="22"/>
        </w:rPr>
        <w:t>UL94-V0级。</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2.8.28  </w:t>
      </w:r>
      <w:r w:rsidRPr="00E967FA">
        <w:rPr>
          <w:rFonts w:asciiTheme="minorEastAsia" w:hAnsiTheme="minorEastAsia" w:hint="eastAsia"/>
          <w:sz w:val="22"/>
        </w:rPr>
        <w:t>吊塔在正常工作过程中噪声应≤ 30dB（A）。</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2.8.29  </w:t>
      </w:r>
      <w:r w:rsidRPr="00E967FA">
        <w:rPr>
          <w:rFonts w:asciiTheme="minorEastAsia" w:hAnsiTheme="minorEastAsia" w:hint="eastAsia"/>
          <w:sz w:val="22"/>
        </w:rPr>
        <w:t>配备免维护氧浓度监测系统，具备声音提示功能。</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2.8.30  </w:t>
      </w:r>
      <w:r w:rsidRPr="00E967FA">
        <w:rPr>
          <w:rFonts w:asciiTheme="minorEastAsia" w:hAnsiTheme="minorEastAsia" w:hint="eastAsia"/>
          <w:sz w:val="22"/>
        </w:rPr>
        <w:t>所</w:t>
      </w:r>
      <w:proofErr w:type="gramStart"/>
      <w:r w:rsidRPr="00E967FA">
        <w:rPr>
          <w:rFonts w:asciiTheme="minorEastAsia" w:hAnsiTheme="minorEastAsia" w:hint="eastAsia"/>
          <w:sz w:val="22"/>
        </w:rPr>
        <w:t>有气电端口</w:t>
      </w:r>
      <w:proofErr w:type="gramEnd"/>
      <w:r w:rsidRPr="00E967FA">
        <w:rPr>
          <w:rFonts w:asciiTheme="minorEastAsia" w:hAnsiTheme="minorEastAsia" w:hint="eastAsia"/>
          <w:sz w:val="22"/>
        </w:rPr>
        <w:t>必须安装于气电箱上，禁止安装于横梁上。</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2.8.31  </w:t>
      </w:r>
      <w:r w:rsidRPr="00E967FA">
        <w:rPr>
          <w:rFonts w:asciiTheme="minorEastAsia" w:hAnsiTheme="minorEastAsia" w:hint="eastAsia"/>
          <w:sz w:val="22"/>
        </w:rPr>
        <w:t>干区德式气体终端（空气≥2个，负压吸引≥2个，氧气≥2个），含所有插头。电源插座≥8个，网络接口≥2个，等电位柱≥2个。二层托盘，其中一层带抽屉。配置导联线、电源线收纳方案（提供省级及以上医疗器械检验所出具的检验报告）。配置呼吸球囊收纳盒≥1个，医用气管挂钩≥1个。</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2.8.32  </w:t>
      </w:r>
      <w:r w:rsidRPr="00E967FA">
        <w:rPr>
          <w:rFonts w:asciiTheme="minorEastAsia" w:hAnsiTheme="minorEastAsia" w:hint="eastAsia"/>
          <w:sz w:val="22"/>
        </w:rPr>
        <w:t>湿区德式气体终端（空气≥1个，负压吸引≥1个，氧气≥1个），含所有插头。电源插座≥8个。网络接口≥2个。二层设备托盘，其中一层带抽屉配置双臂延伸臂≥1个；配置边轨式收纳盒≥1个。</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hint="eastAsia"/>
          <w:sz w:val="22"/>
        </w:rPr>
        <w:t>2</w:t>
      </w:r>
      <w:r w:rsidRPr="00E967FA">
        <w:rPr>
          <w:rFonts w:asciiTheme="minorEastAsia" w:hAnsiTheme="minorEastAsia"/>
          <w:sz w:val="22"/>
        </w:rPr>
        <w:t xml:space="preserve">.9  </w:t>
      </w:r>
      <w:r w:rsidRPr="00E967FA">
        <w:rPr>
          <w:rFonts w:asciiTheme="minorEastAsia" w:hAnsiTheme="minorEastAsia" w:hint="eastAsia"/>
          <w:sz w:val="22"/>
        </w:rPr>
        <w:t>防压疮气垫床22个</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2.9.1  </w:t>
      </w:r>
      <w:r w:rsidRPr="00E967FA">
        <w:rPr>
          <w:rFonts w:asciiTheme="minorEastAsia" w:hAnsiTheme="minorEastAsia" w:hint="eastAsia"/>
          <w:sz w:val="22"/>
        </w:rPr>
        <w:t>床垫</w:t>
      </w:r>
      <w:proofErr w:type="gramStart"/>
      <w:r w:rsidRPr="00E967FA">
        <w:rPr>
          <w:rFonts w:asciiTheme="minorEastAsia" w:hAnsiTheme="minorEastAsia" w:hint="eastAsia"/>
          <w:sz w:val="22"/>
        </w:rPr>
        <w:t>气条使用</w:t>
      </w:r>
      <w:proofErr w:type="gramEnd"/>
      <w:r w:rsidRPr="00E967FA">
        <w:rPr>
          <w:rFonts w:asciiTheme="minorEastAsia" w:hAnsiTheme="minorEastAsia" w:hint="eastAsia"/>
          <w:sz w:val="22"/>
        </w:rPr>
        <w:t>材料：优质尼龙复合医用级PVC布料，</w:t>
      </w:r>
      <w:proofErr w:type="gramStart"/>
      <w:r w:rsidRPr="00E967FA">
        <w:rPr>
          <w:rFonts w:asciiTheme="minorEastAsia" w:hAnsiTheme="minorEastAsia" w:hint="eastAsia"/>
          <w:sz w:val="22"/>
        </w:rPr>
        <w:t>气条布料</w:t>
      </w:r>
      <w:proofErr w:type="gramEnd"/>
      <w:r w:rsidRPr="00E967FA">
        <w:rPr>
          <w:rFonts w:asciiTheme="minorEastAsia" w:hAnsiTheme="minorEastAsia" w:hint="eastAsia"/>
          <w:sz w:val="22"/>
        </w:rPr>
        <w:t>厚度：≥0.32mm</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2.9.2  </w:t>
      </w:r>
      <w:proofErr w:type="gramStart"/>
      <w:r w:rsidRPr="00E967FA">
        <w:rPr>
          <w:rFonts w:asciiTheme="minorEastAsia" w:hAnsiTheme="minorEastAsia" w:hint="eastAsia"/>
          <w:sz w:val="22"/>
        </w:rPr>
        <w:t>气条数量</w:t>
      </w:r>
      <w:proofErr w:type="gramEnd"/>
      <w:r w:rsidRPr="00E967FA">
        <w:rPr>
          <w:rFonts w:ascii="宋体" w:hAnsi="宋体" w:cs="宋体" w:hint="eastAsia"/>
          <w:sz w:val="22"/>
        </w:rPr>
        <w:t>≥</w:t>
      </w:r>
      <w:r w:rsidRPr="00E967FA">
        <w:rPr>
          <w:rFonts w:asciiTheme="minorEastAsia" w:hAnsiTheme="minorEastAsia" w:hint="eastAsia"/>
          <w:sz w:val="22"/>
        </w:rPr>
        <w:t>18条，带喷气</w:t>
      </w:r>
      <w:proofErr w:type="gramStart"/>
      <w:r w:rsidRPr="00E967FA">
        <w:rPr>
          <w:rFonts w:asciiTheme="minorEastAsia" w:hAnsiTheme="minorEastAsia" w:hint="eastAsia"/>
          <w:sz w:val="22"/>
        </w:rPr>
        <w:t>微孔气条数量</w:t>
      </w:r>
      <w:proofErr w:type="gramEnd"/>
      <w:r w:rsidRPr="00E967FA">
        <w:rPr>
          <w:rFonts w:ascii="宋体" w:hAnsi="宋体" w:cs="宋体" w:hint="eastAsia"/>
          <w:sz w:val="22"/>
        </w:rPr>
        <w:t>≥</w:t>
      </w:r>
      <w:r w:rsidRPr="00E967FA">
        <w:rPr>
          <w:rFonts w:asciiTheme="minorEastAsia" w:hAnsiTheme="minorEastAsia" w:hint="eastAsia"/>
          <w:sz w:val="22"/>
        </w:rPr>
        <w:t>8条，</w:t>
      </w:r>
      <w:proofErr w:type="gramStart"/>
      <w:r w:rsidRPr="00E967FA">
        <w:rPr>
          <w:rFonts w:asciiTheme="minorEastAsia" w:hAnsiTheme="minorEastAsia" w:hint="eastAsia"/>
          <w:sz w:val="22"/>
        </w:rPr>
        <w:t>叁管波动</w:t>
      </w:r>
      <w:proofErr w:type="gramEnd"/>
      <w:r w:rsidRPr="00E967FA">
        <w:rPr>
          <w:rFonts w:asciiTheme="minorEastAsia" w:hAnsiTheme="minorEastAsia" w:hint="eastAsia"/>
          <w:sz w:val="22"/>
        </w:rPr>
        <w:t>功能</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2.9.3  </w:t>
      </w:r>
      <w:r w:rsidRPr="00E967FA">
        <w:rPr>
          <w:rFonts w:asciiTheme="minorEastAsia" w:hAnsiTheme="minorEastAsia" w:hint="eastAsia"/>
          <w:sz w:val="22"/>
        </w:rPr>
        <w:t>床罩为尼龙PU钮扣式床罩面</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2.9.4  </w:t>
      </w:r>
      <w:r w:rsidRPr="00E967FA">
        <w:rPr>
          <w:rFonts w:asciiTheme="minorEastAsia" w:hAnsiTheme="minorEastAsia" w:hint="eastAsia"/>
          <w:sz w:val="22"/>
        </w:rPr>
        <w:t>每套配备用气条1条，最大承受重量≥150kg</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2.9.5  </w:t>
      </w:r>
      <w:r w:rsidRPr="00E967FA">
        <w:rPr>
          <w:rFonts w:asciiTheme="minorEastAsia" w:hAnsiTheme="minorEastAsia" w:hint="eastAsia"/>
          <w:sz w:val="22"/>
        </w:rPr>
        <w:t>床席具有CPR快速放气功能，头枕功能</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2.9.6  </w:t>
      </w:r>
      <w:r w:rsidRPr="00E967FA">
        <w:rPr>
          <w:rFonts w:asciiTheme="minorEastAsia" w:hAnsiTheme="minorEastAsia" w:hint="eastAsia"/>
          <w:sz w:val="22"/>
        </w:rPr>
        <w:t>床席充气后尺寸（长×宽×高）</w:t>
      </w:r>
      <w:r w:rsidRPr="00E967FA">
        <w:rPr>
          <w:rFonts w:ascii="宋体" w:hAnsi="宋体" w:cs="宋体" w:hint="eastAsia"/>
          <w:sz w:val="22"/>
        </w:rPr>
        <w:t>≥</w:t>
      </w:r>
      <w:r w:rsidRPr="00E967FA">
        <w:rPr>
          <w:rFonts w:asciiTheme="minorEastAsia" w:hAnsiTheme="minorEastAsia" w:hint="eastAsia"/>
          <w:sz w:val="22"/>
        </w:rPr>
        <w:t>200×90×11CM</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2.9.7  </w:t>
      </w:r>
      <w:r w:rsidRPr="00E967FA">
        <w:rPr>
          <w:rFonts w:asciiTheme="minorEastAsia" w:hAnsiTheme="minorEastAsia" w:hint="eastAsia"/>
          <w:sz w:val="22"/>
        </w:rPr>
        <w:t>气泵压力范围：55-120mmHg，气泵流量范围：7-8升/分钟</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2.9.8  </w:t>
      </w:r>
      <w:r w:rsidRPr="00E967FA">
        <w:rPr>
          <w:rFonts w:asciiTheme="minorEastAsia" w:hAnsiTheme="minorEastAsia" w:hint="eastAsia"/>
          <w:sz w:val="22"/>
        </w:rPr>
        <w:t>交替波动周期：10-12分钟</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2.9.9  </w:t>
      </w:r>
      <w:r w:rsidRPr="00E967FA">
        <w:rPr>
          <w:rFonts w:asciiTheme="minorEastAsia" w:hAnsiTheme="minorEastAsia" w:hint="eastAsia"/>
          <w:sz w:val="22"/>
        </w:rPr>
        <w:t>主机带静态功能按键</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sz w:val="22"/>
        </w:rPr>
        <w:t xml:space="preserve">2.9.10  </w:t>
      </w:r>
      <w:proofErr w:type="gramStart"/>
      <w:r w:rsidRPr="00E967FA">
        <w:rPr>
          <w:rFonts w:asciiTheme="minorEastAsia" w:hAnsiTheme="minorEastAsia" w:hint="eastAsia"/>
          <w:sz w:val="22"/>
        </w:rPr>
        <w:t>气条材料</w:t>
      </w:r>
      <w:proofErr w:type="gramEnd"/>
      <w:r w:rsidRPr="00E967FA">
        <w:rPr>
          <w:rFonts w:asciiTheme="minorEastAsia" w:hAnsiTheme="minorEastAsia" w:hint="eastAsia"/>
          <w:sz w:val="22"/>
        </w:rPr>
        <w:t>通过生物兼容性检测</w:t>
      </w:r>
    </w:p>
    <w:p w:rsidR="009B731E" w:rsidRPr="0060282D" w:rsidRDefault="009B731E" w:rsidP="009B731E">
      <w:pPr>
        <w:rPr>
          <w:rFonts w:asciiTheme="minorEastAsia" w:hAnsiTheme="minorEastAsia"/>
          <w:sz w:val="22"/>
        </w:rPr>
      </w:pPr>
    </w:p>
    <w:p w:rsidR="009B731E" w:rsidRPr="00E967FA" w:rsidRDefault="009B731E" w:rsidP="009B731E">
      <w:pPr>
        <w:adjustRightInd w:val="0"/>
        <w:snapToGrid w:val="0"/>
        <w:ind w:firstLineChars="200" w:firstLine="442"/>
        <w:outlineLvl w:val="2"/>
        <w:rPr>
          <w:b/>
          <w:sz w:val="22"/>
        </w:rPr>
      </w:pPr>
      <w:r w:rsidRPr="00E967FA">
        <w:rPr>
          <w:b/>
          <w:sz w:val="22"/>
        </w:rPr>
        <w:t>9.</w:t>
      </w:r>
      <w:r w:rsidRPr="00E967FA">
        <w:rPr>
          <w:rFonts w:hint="eastAsia"/>
          <w:b/>
          <w:sz w:val="22"/>
        </w:rPr>
        <w:t>3</w:t>
      </w:r>
      <w:bookmarkStart w:id="51" w:name="OLE_LINK87"/>
      <w:bookmarkStart w:id="52" w:name="OLE_LINK109"/>
      <w:r w:rsidRPr="00E967FA">
        <w:rPr>
          <w:rFonts w:hint="eastAsia"/>
          <w:b/>
          <w:sz w:val="22"/>
        </w:rPr>
        <w:t>包件</w:t>
      </w:r>
      <w:r w:rsidRPr="00E967FA">
        <w:rPr>
          <w:rFonts w:hint="eastAsia"/>
          <w:b/>
          <w:sz w:val="22"/>
        </w:rPr>
        <w:t>3</w:t>
      </w:r>
      <w:r w:rsidRPr="00E967FA">
        <w:rPr>
          <w:rFonts w:hint="eastAsia"/>
          <w:b/>
          <w:sz w:val="22"/>
        </w:rPr>
        <w:t>：</w:t>
      </w:r>
      <w:bookmarkEnd w:id="51"/>
      <w:r w:rsidRPr="00E967FA">
        <w:rPr>
          <w:rFonts w:hint="eastAsia"/>
          <w:b/>
          <w:sz w:val="22"/>
        </w:rPr>
        <w:t>常规病床</w:t>
      </w:r>
      <w:bookmarkEnd w:id="52"/>
      <w:r w:rsidRPr="00E967FA">
        <w:rPr>
          <w:b/>
          <w:sz w:val="22"/>
        </w:rPr>
        <w:t>招标内容与质量要求</w:t>
      </w:r>
    </w:p>
    <w:p w:rsidR="009B731E" w:rsidRPr="00E967FA" w:rsidRDefault="009B731E" w:rsidP="009B731E">
      <w:pPr>
        <w:snapToGrid w:val="0"/>
        <w:ind w:firstLineChars="200" w:firstLine="440"/>
        <w:rPr>
          <w:sz w:val="22"/>
        </w:rPr>
      </w:pPr>
      <w:r w:rsidRPr="00E967FA">
        <w:rPr>
          <w:sz w:val="22"/>
        </w:rPr>
        <w:t>9.</w:t>
      </w:r>
      <w:r w:rsidRPr="00E967FA">
        <w:rPr>
          <w:rFonts w:hint="eastAsia"/>
          <w:sz w:val="22"/>
        </w:rPr>
        <w:t>3.1</w:t>
      </w:r>
      <w:r w:rsidRPr="00E967FA">
        <w:rPr>
          <w:sz w:val="22"/>
        </w:rPr>
        <w:t>供货清单</w:t>
      </w:r>
    </w:p>
    <w:tbl>
      <w:tblPr>
        <w:tblW w:w="9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1"/>
        <w:gridCol w:w="1389"/>
        <w:gridCol w:w="1039"/>
        <w:gridCol w:w="2236"/>
        <w:gridCol w:w="714"/>
        <w:gridCol w:w="1840"/>
        <w:gridCol w:w="976"/>
        <w:gridCol w:w="856"/>
      </w:tblGrid>
      <w:tr w:rsidR="009B731E" w:rsidRPr="00E967FA" w:rsidTr="000D7C8D">
        <w:trPr>
          <w:trHeight w:val="567"/>
          <w:tblHeader/>
          <w:jc w:val="center"/>
        </w:trPr>
        <w:tc>
          <w:tcPr>
            <w:tcW w:w="571" w:type="dxa"/>
            <w:vAlign w:val="center"/>
          </w:tcPr>
          <w:p w:rsidR="009B731E" w:rsidRPr="00E967FA" w:rsidRDefault="009B731E" w:rsidP="000D7C8D">
            <w:pPr>
              <w:adjustRightInd w:val="0"/>
              <w:snapToGrid w:val="0"/>
              <w:jc w:val="center"/>
              <w:rPr>
                <w:b/>
                <w:bCs/>
                <w:sz w:val="22"/>
              </w:rPr>
            </w:pPr>
            <w:r w:rsidRPr="00E967FA">
              <w:rPr>
                <w:b/>
                <w:bCs/>
                <w:sz w:val="22"/>
              </w:rPr>
              <w:t>序号</w:t>
            </w:r>
          </w:p>
        </w:tc>
        <w:tc>
          <w:tcPr>
            <w:tcW w:w="1389" w:type="dxa"/>
            <w:vAlign w:val="center"/>
          </w:tcPr>
          <w:p w:rsidR="009B731E" w:rsidRPr="00E967FA" w:rsidRDefault="009B731E" w:rsidP="000D7C8D">
            <w:pPr>
              <w:adjustRightInd w:val="0"/>
              <w:snapToGrid w:val="0"/>
              <w:jc w:val="center"/>
              <w:rPr>
                <w:b/>
                <w:bCs/>
                <w:sz w:val="22"/>
              </w:rPr>
            </w:pPr>
            <w:r w:rsidRPr="00E967FA">
              <w:rPr>
                <w:b/>
                <w:bCs/>
                <w:sz w:val="22"/>
              </w:rPr>
              <w:t>名称</w:t>
            </w:r>
          </w:p>
        </w:tc>
        <w:tc>
          <w:tcPr>
            <w:tcW w:w="1039" w:type="dxa"/>
          </w:tcPr>
          <w:p w:rsidR="009B731E" w:rsidRPr="00E967FA" w:rsidRDefault="009B731E" w:rsidP="000D7C8D">
            <w:pPr>
              <w:adjustRightInd w:val="0"/>
              <w:snapToGrid w:val="0"/>
              <w:jc w:val="center"/>
              <w:rPr>
                <w:b/>
                <w:bCs/>
                <w:sz w:val="22"/>
              </w:rPr>
            </w:pPr>
            <w:r w:rsidRPr="00E967FA">
              <w:rPr>
                <w:rFonts w:hint="eastAsia"/>
                <w:b/>
                <w:bCs/>
                <w:sz w:val="22"/>
              </w:rPr>
              <w:t>医疗器械类别</w:t>
            </w:r>
          </w:p>
        </w:tc>
        <w:tc>
          <w:tcPr>
            <w:tcW w:w="2236" w:type="dxa"/>
            <w:vAlign w:val="center"/>
          </w:tcPr>
          <w:p w:rsidR="009B731E" w:rsidRPr="00E967FA" w:rsidRDefault="009B731E" w:rsidP="000D7C8D">
            <w:pPr>
              <w:adjustRightInd w:val="0"/>
              <w:snapToGrid w:val="0"/>
              <w:jc w:val="center"/>
              <w:rPr>
                <w:b/>
                <w:bCs/>
                <w:sz w:val="22"/>
              </w:rPr>
            </w:pPr>
            <w:r w:rsidRPr="00E967FA">
              <w:rPr>
                <w:b/>
                <w:bCs/>
                <w:sz w:val="22"/>
              </w:rPr>
              <w:t>规格技术参数</w:t>
            </w:r>
          </w:p>
          <w:p w:rsidR="009B731E" w:rsidRPr="00E967FA" w:rsidRDefault="009B731E" w:rsidP="000D7C8D">
            <w:pPr>
              <w:adjustRightInd w:val="0"/>
              <w:snapToGrid w:val="0"/>
              <w:jc w:val="center"/>
              <w:rPr>
                <w:b/>
                <w:bCs/>
                <w:sz w:val="22"/>
              </w:rPr>
            </w:pPr>
            <w:r w:rsidRPr="00E967FA">
              <w:rPr>
                <w:b/>
                <w:bCs/>
                <w:sz w:val="22"/>
              </w:rPr>
              <w:t>（含材料、工艺要求）</w:t>
            </w:r>
          </w:p>
        </w:tc>
        <w:tc>
          <w:tcPr>
            <w:tcW w:w="714" w:type="dxa"/>
            <w:vAlign w:val="center"/>
          </w:tcPr>
          <w:p w:rsidR="009B731E" w:rsidRPr="00E967FA" w:rsidRDefault="009B731E" w:rsidP="000D7C8D">
            <w:pPr>
              <w:adjustRightInd w:val="0"/>
              <w:snapToGrid w:val="0"/>
              <w:jc w:val="center"/>
              <w:rPr>
                <w:b/>
                <w:bCs/>
                <w:sz w:val="22"/>
              </w:rPr>
            </w:pPr>
            <w:r w:rsidRPr="00E967FA">
              <w:rPr>
                <w:b/>
                <w:bCs/>
                <w:sz w:val="22"/>
              </w:rPr>
              <w:t>数量</w:t>
            </w:r>
          </w:p>
        </w:tc>
        <w:tc>
          <w:tcPr>
            <w:tcW w:w="1840" w:type="dxa"/>
            <w:vAlign w:val="center"/>
          </w:tcPr>
          <w:p w:rsidR="009B731E" w:rsidRPr="00E967FA" w:rsidRDefault="009B731E" w:rsidP="000D7C8D">
            <w:pPr>
              <w:adjustRightInd w:val="0"/>
              <w:snapToGrid w:val="0"/>
              <w:jc w:val="center"/>
              <w:rPr>
                <w:b/>
                <w:bCs/>
                <w:sz w:val="22"/>
              </w:rPr>
            </w:pPr>
            <w:r w:rsidRPr="00E967FA">
              <w:rPr>
                <w:b/>
                <w:bCs/>
                <w:sz w:val="22"/>
              </w:rPr>
              <w:t>供货期</w:t>
            </w:r>
          </w:p>
        </w:tc>
        <w:tc>
          <w:tcPr>
            <w:tcW w:w="976" w:type="dxa"/>
            <w:vAlign w:val="center"/>
          </w:tcPr>
          <w:p w:rsidR="009B731E" w:rsidRPr="00E967FA" w:rsidRDefault="009B731E" w:rsidP="000D7C8D">
            <w:pPr>
              <w:adjustRightInd w:val="0"/>
              <w:snapToGrid w:val="0"/>
              <w:jc w:val="center"/>
              <w:rPr>
                <w:b/>
                <w:bCs/>
                <w:sz w:val="22"/>
              </w:rPr>
            </w:pPr>
            <w:r w:rsidRPr="00E967FA">
              <w:rPr>
                <w:b/>
                <w:bCs/>
                <w:sz w:val="22"/>
              </w:rPr>
              <w:t>质保期</w:t>
            </w:r>
          </w:p>
        </w:tc>
        <w:tc>
          <w:tcPr>
            <w:tcW w:w="856" w:type="dxa"/>
            <w:vAlign w:val="center"/>
          </w:tcPr>
          <w:p w:rsidR="009B731E" w:rsidRPr="00E967FA" w:rsidRDefault="009B731E" w:rsidP="000D7C8D">
            <w:pPr>
              <w:adjustRightInd w:val="0"/>
              <w:snapToGrid w:val="0"/>
              <w:jc w:val="center"/>
              <w:rPr>
                <w:b/>
                <w:bCs/>
                <w:sz w:val="22"/>
              </w:rPr>
            </w:pPr>
            <w:r w:rsidRPr="00E967FA">
              <w:rPr>
                <w:b/>
                <w:bCs/>
                <w:sz w:val="22"/>
              </w:rPr>
              <w:t>备注</w:t>
            </w:r>
          </w:p>
        </w:tc>
      </w:tr>
      <w:tr w:rsidR="009B731E" w:rsidRPr="00E967FA" w:rsidTr="000D7C8D">
        <w:trPr>
          <w:trHeight w:val="567"/>
          <w:jc w:val="center"/>
        </w:trPr>
        <w:tc>
          <w:tcPr>
            <w:tcW w:w="571" w:type="dxa"/>
            <w:vAlign w:val="center"/>
          </w:tcPr>
          <w:p w:rsidR="009B731E" w:rsidRPr="00E967FA" w:rsidRDefault="009B731E" w:rsidP="000D7C8D">
            <w:pPr>
              <w:adjustRightInd w:val="0"/>
              <w:snapToGrid w:val="0"/>
              <w:jc w:val="center"/>
              <w:rPr>
                <w:b/>
                <w:bCs/>
                <w:sz w:val="22"/>
              </w:rPr>
            </w:pPr>
            <w:r w:rsidRPr="00E967FA">
              <w:rPr>
                <w:rFonts w:hint="eastAsia"/>
                <w:b/>
                <w:bCs/>
                <w:sz w:val="22"/>
              </w:rPr>
              <w:t>1</w:t>
            </w:r>
          </w:p>
        </w:tc>
        <w:tc>
          <w:tcPr>
            <w:tcW w:w="1389" w:type="dxa"/>
            <w:vAlign w:val="center"/>
          </w:tcPr>
          <w:p w:rsidR="009B731E" w:rsidRPr="00E967FA" w:rsidRDefault="009B731E" w:rsidP="000D7C8D">
            <w:pPr>
              <w:adjustRightInd w:val="0"/>
              <w:snapToGrid w:val="0"/>
              <w:jc w:val="center"/>
              <w:rPr>
                <w:sz w:val="22"/>
              </w:rPr>
            </w:pPr>
            <w:r w:rsidRPr="00E967FA">
              <w:rPr>
                <w:rFonts w:asciiTheme="minorHAnsi" w:hAnsiTheme="minorHAnsi" w:cstheme="minorBidi" w:hint="eastAsia"/>
                <w:sz w:val="22"/>
              </w:rPr>
              <w:t>常规病床</w:t>
            </w:r>
          </w:p>
        </w:tc>
        <w:tc>
          <w:tcPr>
            <w:tcW w:w="1039" w:type="dxa"/>
            <w:vAlign w:val="center"/>
          </w:tcPr>
          <w:p w:rsidR="009B731E" w:rsidRPr="00E967FA" w:rsidRDefault="009B731E" w:rsidP="000D7C8D">
            <w:pPr>
              <w:adjustRightInd w:val="0"/>
              <w:snapToGrid w:val="0"/>
              <w:jc w:val="center"/>
              <w:rPr>
                <w:sz w:val="22"/>
              </w:rPr>
            </w:pPr>
            <w:r w:rsidRPr="00E967FA">
              <w:rPr>
                <w:rFonts w:hint="eastAsia"/>
                <w:sz w:val="22"/>
              </w:rPr>
              <w:t>二类</w:t>
            </w:r>
          </w:p>
        </w:tc>
        <w:tc>
          <w:tcPr>
            <w:tcW w:w="2236" w:type="dxa"/>
            <w:vAlign w:val="center"/>
          </w:tcPr>
          <w:p w:rsidR="009B731E" w:rsidRPr="00E967FA" w:rsidRDefault="009B731E" w:rsidP="000D7C8D">
            <w:pPr>
              <w:adjustRightInd w:val="0"/>
              <w:snapToGrid w:val="0"/>
              <w:jc w:val="center"/>
              <w:rPr>
                <w:b/>
                <w:bCs/>
                <w:sz w:val="22"/>
              </w:rPr>
            </w:pPr>
            <w:r w:rsidRPr="00E967FA">
              <w:rPr>
                <w:rFonts w:hint="eastAsia"/>
                <w:sz w:val="22"/>
              </w:rPr>
              <w:t>详见</w:t>
            </w:r>
            <w:r w:rsidRPr="00E967FA">
              <w:rPr>
                <w:sz w:val="22"/>
              </w:rPr>
              <w:t>9.</w:t>
            </w:r>
            <w:r w:rsidRPr="00E967FA">
              <w:rPr>
                <w:rFonts w:hint="eastAsia"/>
                <w:sz w:val="22"/>
              </w:rPr>
              <w:t>3</w:t>
            </w:r>
            <w:r w:rsidRPr="00E967FA">
              <w:rPr>
                <w:sz w:val="22"/>
              </w:rPr>
              <w:t>.</w:t>
            </w:r>
            <w:r>
              <w:rPr>
                <w:rFonts w:hint="eastAsia"/>
                <w:sz w:val="22"/>
              </w:rPr>
              <w:t>2</w:t>
            </w:r>
            <w:r w:rsidRPr="00E967FA">
              <w:rPr>
                <w:sz w:val="22"/>
              </w:rPr>
              <w:t>具体技术参数指标要求</w:t>
            </w:r>
          </w:p>
        </w:tc>
        <w:tc>
          <w:tcPr>
            <w:tcW w:w="714" w:type="dxa"/>
            <w:vAlign w:val="center"/>
          </w:tcPr>
          <w:p w:rsidR="009B731E" w:rsidRPr="00E967FA" w:rsidRDefault="009B731E" w:rsidP="000D7C8D">
            <w:pPr>
              <w:adjustRightInd w:val="0"/>
              <w:snapToGrid w:val="0"/>
              <w:jc w:val="center"/>
              <w:rPr>
                <w:b/>
                <w:bCs/>
                <w:sz w:val="22"/>
              </w:rPr>
            </w:pPr>
            <w:r w:rsidRPr="00E967FA">
              <w:rPr>
                <w:rFonts w:hint="eastAsia"/>
                <w:b/>
                <w:bCs/>
                <w:sz w:val="22"/>
              </w:rPr>
              <w:t>358</w:t>
            </w:r>
            <w:r w:rsidRPr="00E967FA">
              <w:rPr>
                <w:rFonts w:hint="eastAsia"/>
                <w:b/>
                <w:bCs/>
                <w:sz w:val="22"/>
              </w:rPr>
              <w:t>套</w:t>
            </w:r>
          </w:p>
        </w:tc>
        <w:tc>
          <w:tcPr>
            <w:tcW w:w="1840" w:type="dxa"/>
            <w:vAlign w:val="center"/>
          </w:tcPr>
          <w:p w:rsidR="009B731E" w:rsidRPr="00E967FA" w:rsidRDefault="009B731E" w:rsidP="000D7C8D">
            <w:pPr>
              <w:adjustRightInd w:val="0"/>
              <w:snapToGrid w:val="0"/>
              <w:jc w:val="left"/>
              <w:rPr>
                <w:bCs/>
                <w:sz w:val="22"/>
              </w:rPr>
            </w:pPr>
            <w:r w:rsidRPr="00E967FA">
              <w:rPr>
                <w:sz w:val="22"/>
              </w:rPr>
              <w:t>自合同签订之日起</w:t>
            </w:r>
            <w:r w:rsidRPr="00E967FA">
              <w:rPr>
                <w:rFonts w:hint="eastAsia"/>
                <w:sz w:val="22"/>
              </w:rPr>
              <w:t>30</w:t>
            </w:r>
            <w:r w:rsidRPr="00E967FA">
              <w:rPr>
                <w:sz w:val="22"/>
              </w:rPr>
              <w:t>天</w:t>
            </w:r>
          </w:p>
        </w:tc>
        <w:tc>
          <w:tcPr>
            <w:tcW w:w="976" w:type="dxa"/>
            <w:vAlign w:val="center"/>
          </w:tcPr>
          <w:p w:rsidR="009B731E" w:rsidRPr="00E967FA" w:rsidRDefault="009B731E" w:rsidP="000D7C8D">
            <w:pPr>
              <w:adjustRightInd w:val="0"/>
              <w:snapToGrid w:val="0"/>
              <w:jc w:val="center"/>
              <w:rPr>
                <w:b/>
                <w:bCs/>
                <w:sz w:val="22"/>
              </w:rPr>
            </w:pPr>
            <w:r>
              <w:rPr>
                <w:rFonts w:ascii="宋体" w:hAnsi="宋体" w:hint="eastAsia"/>
                <w:sz w:val="24"/>
              </w:rPr>
              <w:t>设备</w:t>
            </w:r>
            <w:r w:rsidRPr="00E967FA">
              <w:rPr>
                <w:rFonts w:ascii="宋体" w:hAnsi="宋体" w:hint="eastAsia"/>
                <w:sz w:val="24"/>
              </w:rPr>
              <w:t>整</w:t>
            </w:r>
            <w:r>
              <w:rPr>
                <w:rFonts w:ascii="宋体" w:hAnsi="宋体" w:hint="eastAsia"/>
                <w:sz w:val="24"/>
              </w:rPr>
              <w:t>体</w:t>
            </w:r>
            <w:r w:rsidRPr="00E967FA">
              <w:rPr>
                <w:rFonts w:ascii="宋体" w:hAnsi="宋体" w:hint="eastAsia"/>
                <w:sz w:val="24"/>
              </w:rPr>
              <w:t>原厂免费保修6年</w:t>
            </w:r>
          </w:p>
        </w:tc>
        <w:tc>
          <w:tcPr>
            <w:tcW w:w="856" w:type="dxa"/>
            <w:vAlign w:val="center"/>
          </w:tcPr>
          <w:p w:rsidR="009B731E" w:rsidRPr="00E967FA" w:rsidRDefault="009B731E" w:rsidP="000D7C8D">
            <w:pPr>
              <w:adjustRightInd w:val="0"/>
              <w:snapToGrid w:val="0"/>
              <w:rPr>
                <w:b/>
                <w:bCs/>
                <w:sz w:val="22"/>
              </w:rPr>
            </w:pPr>
          </w:p>
        </w:tc>
      </w:tr>
    </w:tbl>
    <w:p w:rsidR="009B731E" w:rsidRPr="00E967FA" w:rsidRDefault="009B731E" w:rsidP="009B73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 w:left="-2"/>
        <w:jc w:val="left"/>
        <w:rPr>
          <w:b/>
          <w:sz w:val="22"/>
        </w:rPr>
      </w:pPr>
      <w:r w:rsidRPr="00E967FA">
        <w:rPr>
          <w:b/>
          <w:sz w:val="22"/>
        </w:rPr>
        <w:t>说明：投标人不得对表内产品数量进行缩减。</w:t>
      </w:r>
    </w:p>
    <w:p w:rsidR="009B731E" w:rsidRPr="00E967FA" w:rsidRDefault="009B731E" w:rsidP="009B731E">
      <w:pPr>
        <w:snapToGrid w:val="0"/>
        <w:ind w:firstLineChars="200" w:firstLine="440"/>
        <w:rPr>
          <w:sz w:val="22"/>
        </w:rPr>
      </w:pPr>
      <w:r w:rsidRPr="00E967FA">
        <w:rPr>
          <w:sz w:val="22"/>
        </w:rPr>
        <w:t>9</w:t>
      </w:r>
      <w:r w:rsidRPr="00E967FA">
        <w:rPr>
          <w:rFonts w:hint="eastAsia"/>
          <w:sz w:val="22"/>
        </w:rPr>
        <w:t>.3.</w:t>
      </w:r>
      <w:r w:rsidRPr="00E967FA">
        <w:rPr>
          <w:sz w:val="22"/>
        </w:rPr>
        <w:t>2</w:t>
      </w:r>
      <w:r w:rsidRPr="00E967FA">
        <w:rPr>
          <w:rFonts w:hint="eastAsia"/>
          <w:sz w:val="22"/>
        </w:rPr>
        <w:t>设备用途、具体技术参数指标要求</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hint="eastAsia"/>
          <w:sz w:val="22"/>
        </w:rPr>
        <w:t>1、设备名称：多功能电动病床每套包含1个电动病床，1个床垫，1个床头柜，1个固定式餐桌板，1个伸缩输液架，1个固定式杂物架</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hint="eastAsia"/>
          <w:sz w:val="22"/>
        </w:rPr>
        <w:lastRenderedPageBreak/>
        <w:t xml:space="preserve">2、技术参数 </w:t>
      </w:r>
      <w:r w:rsidRPr="00E967FA">
        <w:rPr>
          <w:rFonts w:asciiTheme="minorEastAsia" w:hAnsiTheme="minorEastAsia"/>
          <w:sz w:val="22"/>
        </w:rPr>
        <w:t xml:space="preserve">  </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hint="eastAsia"/>
          <w:sz w:val="22"/>
        </w:rPr>
        <w:t>2.1  外包边尺寸</w:t>
      </w:r>
      <w:r w:rsidRPr="00E967FA">
        <w:rPr>
          <w:rFonts w:asciiTheme="minorEastAsia" w:hAnsiTheme="minorEastAsia" w:cs="宋体" w:hint="eastAsia"/>
          <w:sz w:val="22"/>
        </w:rPr>
        <w:t>≥</w:t>
      </w:r>
      <w:r w:rsidRPr="00E967FA">
        <w:rPr>
          <w:rFonts w:asciiTheme="minorEastAsia" w:hAnsiTheme="minorEastAsia" w:hint="eastAsia"/>
          <w:sz w:val="22"/>
        </w:rPr>
        <w:t xml:space="preserve">2150×950×390-720 mm±20mm </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hint="eastAsia"/>
          <w:sz w:val="22"/>
        </w:rPr>
        <w:t>2.2  升降功能：背部最大折</w:t>
      </w:r>
      <w:proofErr w:type="gramStart"/>
      <w:r w:rsidRPr="00E967FA">
        <w:rPr>
          <w:rFonts w:asciiTheme="minorEastAsia" w:hAnsiTheme="minorEastAsia" w:hint="eastAsia"/>
          <w:sz w:val="22"/>
        </w:rPr>
        <w:t>起角度</w:t>
      </w:r>
      <w:proofErr w:type="gramEnd"/>
      <w:r w:rsidRPr="00E967FA">
        <w:rPr>
          <w:rFonts w:asciiTheme="minorEastAsia" w:hAnsiTheme="minorEastAsia" w:hint="eastAsia"/>
          <w:sz w:val="22"/>
        </w:rPr>
        <w:t>≥70度；脚部最大折</w:t>
      </w:r>
      <w:proofErr w:type="gramStart"/>
      <w:r w:rsidRPr="00E967FA">
        <w:rPr>
          <w:rFonts w:asciiTheme="minorEastAsia" w:hAnsiTheme="minorEastAsia" w:hint="eastAsia"/>
          <w:sz w:val="22"/>
        </w:rPr>
        <w:t>起角度</w:t>
      </w:r>
      <w:proofErr w:type="gramEnd"/>
      <w:r w:rsidRPr="00E967FA">
        <w:rPr>
          <w:rFonts w:asciiTheme="minorEastAsia" w:hAnsiTheme="minorEastAsia" w:hint="eastAsia"/>
          <w:sz w:val="22"/>
        </w:rPr>
        <w:t>≥25度；床面最低高度≤390mm,床面最高高度≥720mm;</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hint="eastAsia"/>
          <w:sz w:val="22"/>
        </w:rPr>
        <w:t xml:space="preserve">2.3  </w:t>
      </w:r>
      <w:r w:rsidRPr="00E967FA">
        <w:rPr>
          <w:rFonts w:hint="eastAsia"/>
        </w:rPr>
        <w:t>电气系统：医用四电机驱动，具有静音、恒速的特点，额定电压为</w:t>
      </w:r>
      <w:r w:rsidRPr="00E967FA">
        <w:rPr>
          <w:rFonts w:hint="eastAsia"/>
        </w:rPr>
        <w:t>220V</w:t>
      </w:r>
      <w:r w:rsidRPr="00E967FA">
        <w:rPr>
          <w:rFonts w:hint="eastAsia"/>
        </w:rPr>
        <w:t>，输出电压≤</w:t>
      </w:r>
      <w:r w:rsidRPr="00E967FA">
        <w:rPr>
          <w:rFonts w:hint="eastAsia"/>
        </w:rPr>
        <w:t>36V</w:t>
      </w:r>
      <w:r w:rsidRPr="00E967FA">
        <w:rPr>
          <w:rFonts w:hint="eastAsia"/>
        </w:rPr>
        <w:t>（人体安全电压），电机和控制盒防水等级≥</w:t>
      </w:r>
      <w:r w:rsidRPr="00E967FA">
        <w:rPr>
          <w:rFonts w:hint="eastAsia"/>
        </w:rPr>
        <w:t>IPX4</w:t>
      </w:r>
      <w:r w:rsidRPr="00E967FA">
        <w:rPr>
          <w:rFonts w:hint="eastAsia"/>
        </w:rPr>
        <w:t>。控制器按钮操作灵敏，床面升降、</w:t>
      </w:r>
      <w:proofErr w:type="gramStart"/>
      <w:r w:rsidRPr="00E967FA">
        <w:rPr>
          <w:rFonts w:hint="eastAsia"/>
        </w:rPr>
        <w:t>床框间转动</w:t>
      </w:r>
      <w:proofErr w:type="gramEnd"/>
      <w:r w:rsidRPr="00E967FA">
        <w:rPr>
          <w:rFonts w:hint="eastAsia"/>
        </w:rPr>
        <w:t>应平稳，不应有冲击和卡塞现象，</w:t>
      </w:r>
      <w:r w:rsidRPr="00E967FA">
        <w:rPr>
          <w:rFonts w:asciiTheme="minorHAnsi" w:hAnsiTheme="minorHAnsi" w:hint="eastAsia"/>
        </w:rPr>
        <w:t>电机工作中噪音</w:t>
      </w:r>
      <w:r w:rsidRPr="00E967FA">
        <w:rPr>
          <w:rFonts w:asciiTheme="minorHAnsi" w:eastAsiaTheme="minorEastAsia" w:hAnsiTheme="minorHAnsi" w:cstheme="minorBidi" w:hint="eastAsia"/>
        </w:rPr>
        <w:t>≤</w:t>
      </w:r>
      <w:r w:rsidRPr="00E967FA">
        <w:rPr>
          <w:rFonts w:asciiTheme="minorHAnsi" w:hAnsiTheme="minorHAnsi" w:hint="eastAsia"/>
        </w:rPr>
        <w:t>70dB</w:t>
      </w:r>
      <w:r w:rsidRPr="00E967FA">
        <w:rPr>
          <w:rFonts w:asciiTheme="minorEastAsia" w:hAnsiTheme="minorEastAsia" w:hint="eastAsia"/>
          <w:sz w:val="22"/>
        </w:rPr>
        <w:t>（如有证明材料，请提供）</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hint="eastAsia"/>
          <w:sz w:val="22"/>
        </w:rPr>
        <w:t>2.4  床架工艺：开口式折边加工成型，床架材料尺寸</w:t>
      </w:r>
      <w:r w:rsidRPr="00E967FA">
        <w:rPr>
          <w:rFonts w:ascii="宋体" w:hAnsi="宋体" w:cs="宋体" w:hint="eastAsia"/>
          <w:sz w:val="22"/>
        </w:rPr>
        <w:t>≥</w:t>
      </w:r>
      <w:r w:rsidRPr="00E967FA">
        <w:rPr>
          <w:rFonts w:asciiTheme="minorEastAsia" w:hAnsiTheme="minorEastAsia" w:hint="eastAsia"/>
          <w:sz w:val="22"/>
        </w:rPr>
        <w:t>60</w:t>
      </w:r>
      <w:r w:rsidRPr="00E967FA">
        <w:rPr>
          <w:rFonts w:ascii="Arial" w:hAnsi="Arial" w:cs="Arial"/>
          <w:sz w:val="22"/>
        </w:rPr>
        <w:t>×</w:t>
      </w:r>
      <w:r w:rsidRPr="00E967FA">
        <w:rPr>
          <w:rFonts w:asciiTheme="minorEastAsia" w:hAnsiTheme="minorEastAsia" w:hint="eastAsia"/>
          <w:sz w:val="22"/>
        </w:rPr>
        <w:t>40</w:t>
      </w:r>
      <w:r w:rsidRPr="00E967FA">
        <w:rPr>
          <w:rFonts w:ascii="Arial" w:hAnsi="Arial" w:cs="Arial"/>
          <w:sz w:val="22"/>
        </w:rPr>
        <w:t>×</w:t>
      </w:r>
      <w:r w:rsidRPr="00E967FA">
        <w:rPr>
          <w:rFonts w:asciiTheme="minorEastAsia" w:hAnsiTheme="minorEastAsia" w:hint="eastAsia"/>
          <w:sz w:val="22"/>
        </w:rPr>
        <w:t>1.5mm，无内壁残留硫酸余液现象，无床</w:t>
      </w:r>
      <w:proofErr w:type="gramStart"/>
      <w:r w:rsidRPr="00E967FA">
        <w:rPr>
          <w:rFonts w:asciiTheme="minorEastAsia" w:hAnsiTheme="minorEastAsia" w:hint="eastAsia"/>
          <w:sz w:val="22"/>
        </w:rPr>
        <w:t>挺</w:t>
      </w:r>
      <w:proofErr w:type="gramEnd"/>
      <w:r w:rsidRPr="00E967FA">
        <w:rPr>
          <w:rFonts w:asciiTheme="minorEastAsia" w:hAnsiTheme="minorEastAsia" w:hint="eastAsia"/>
          <w:sz w:val="22"/>
        </w:rPr>
        <w:t>由里向外</w:t>
      </w:r>
      <w:proofErr w:type="gramStart"/>
      <w:r w:rsidRPr="00E967FA">
        <w:rPr>
          <w:rFonts w:asciiTheme="minorEastAsia" w:hAnsiTheme="minorEastAsia" w:hint="eastAsia"/>
          <w:sz w:val="22"/>
        </w:rPr>
        <w:t>长期锈独现象</w:t>
      </w:r>
      <w:proofErr w:type="gramEnd"/>
      <w:r w:rsidRPr="00E967FA">
        <w:rPr>
          <w:rFonts w:asciiTheme="minorEastAsia" w:hAnsiTheme="minorEastAsia" w:hint="eastAsia"/>
          <w:sz w:val="22"/>
        </w:rPr>
        <w:t>，达到内外表面都能喷塑，高温凝固，喷涂凝固达到≥50KG敲击力，病床承重≥250KG。</w:t>
      </w:r>
      <w:proofErr w:type="gramStart"/>
      <w:r w:rsidRPr="00E967FA">
        <w:rPr>
          <w:rFonts w:asciiTheme="minorEastAsia" w:hAnsiTheme="minorEastAsia" w:hint="eastAsia"/>
          <w:sz w:val="22"/>
        </w:rPr>
        <w:t>床挺内侧各</w:t>
      </w:r>
      <w:proofErr w:type="gramEnd"/>
      <w:r w:rsidRPr="00E967FA">
        <w:rPr>
          <w:rFonts w:asciiTheme="minorEastAsia" w:hAnsiTheme="minorEastAsia" w:hint="eastAsia"/>
          <w:sz w:val="22"/>
        </w:rPr>
        <w:t>装设2个掩藏式污物袋挂钩（提供床</w:t>
      </w:r>
      <w:proofErr w:type="gramStart"/>
      <w:r w:rsidRPr="00E967FA">
        <w:rPr>
          <w:rFonts w:asciiTheme="minorEastAsia" w:hAnsiTheme="minorEastAsia" w:hint="eastAsia"/>
          <w:sz w:val="22"/>
        </w:rPr>
        <w:t>挺</w:t>
      </w:r>
      <w:proofErr w:type="gramEnd"/>
      <w:r w:rsidRPr="00E967FA">
        <w:rPr>
          <w:rFonts w:asciiTheme="minorEastAsia" w:hAnsiTheme="minorEastAsia" w:hint="eastAsia"/>
          <w:sz w:val="22"/>
        </w:rPr>
        <w:t xml:space="preserve">框架实物照片）                </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hint="eastAsia"/>
          <w:sz w:val="22"/>
        </w:rPr>
        <w:t>2.5  床体采用静电粉体涂装，经过主脱脂、</w:t>
      </w:r>
      <w:proofErr w:type="gramStart"/>
      <w:r w:rsidRPr="00E967FA">
        <w:rPr>
          <w:rFonts w:asciiTheme="minorEastAsia" w:hAnsiTheme="minorEastAsia" w:hint="eastAsia"/>
          <w:sz w:val="22"/>
        </w:rPr>
        <w:t>浸游脱脂</w:t>
      </w:r>
      <w:proofErr w:type="gramEnd"/>
      <w:r w:rsidRPr="00E967FA">
        <w:rPr>
          <w:rFonts w:asciiTheme="minorEastAsia" w:hAnsiTheme="minorEastAsia" w:hint="eastAsia"/>
          <w:sz w:val="22"/>
        </w:rPr>
        <w:t>、浸游水洗、喷淋水洗、浸游水洗、</w:t>
      </w:r>
      <w:proofErr w:type="gramStart"/>
      <w:r w:rsidRPr="00E967FA">
        <w:rPr>
          <w:rFonts w:asciiTheme="minorEastAsia" w:hAnsiTheme="minorEastAsia" w:hint="eastAsia"/>
          <w:sz w:val="22"/>
        </w:rPr>
        <w:t>浸游磷化</w:t>
      </w:r>
      <w:proofErr w:type="gramEnd"/>
      <w:r w:rsidRPr="00E967FA">
        <w:rPr>
          <w:rFonts w:asciiTheme="minorEastAsia" w:hAnsiTheme="minorEastAsia" w:hint="eastAsia"/>
          <w:sz w:val="22"/>
        </w:rPr>
        <w:t>、</w:t>
      </w:r>
      <w:proofErr w:type="gramStart"/>
      <w:r w:rsidRPr="00E967FA">
        <w:rPr>
          <w:rFonts w:asciiTheme="minorEastAsia" w:hAnsiTheme="minorEastAsia" w:hint="eastAsia"/>
          <w:sz w:val="22"/>
        </w:rPr>
        <w:t>浸游表</w:t>
      </w:r>
      <w:proofErr w:type="gramEnd"/>
      <w:r w:rsidRPr="00E967FA">
        <w:rPr>
          <w:rFonts w:asciiTheme="minorEastAsia" w:hAnsiTheme="minorEastAsia" w:hint="eastAsia"/>
          <w:sz w:val="22"/>
        </w:rPr>
        <w:t>调、水分烘干、喷粉、固化等多道工序，抗酸碱腐蚀、耐褪色、环保，对人体无伤害，防刮伤和耐药性强。粉体涂料采用抗菌涂料，并对微生物大肠杆菌和金黄色葡萄球菌均具有≥95%抗菌作用。</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hint="eastAsia"/>
          <w:sz w:val="22"/>
        </w:rPr>
        <w:t>2.6  床面板：采用增强PP加PU改性抗高冲工程塑料注塑模具一次成型，塑料床面板厚度≥3mm(便于清洗和消毒），可快速拆卸，</w:t>
      </w:r>
      <w:r w:rsidRPr="00E967FA">
        <w:rPr>
          <w:rFonts w:cs="Helvetica" w:hint="eastAsia"/>
          <w:szCs w:val="24"/>
        </w:rPr>
        <w:t>床面板尺寸及厚度：厚度≥</w:t>
      </w:r>
      <w:r w:rsidRPr="00E967FA">
        <w:rPr>
          <w:rFonts w:cs="Helvetica" w:hint="eastAsia"/>
          <w:szCs w:val="24"/>
        </w:rPr>
        <w:t xml:space="preserve">3mm </w:t>
      </w:r>
      <w:r w:rsidRPr="00E967FA">
        <w:rPr>
          <w:rFonts w:cs="Helvetica" w:hint="eastAsia"/>
          <w:szCs w:val="24"/>
        </w:rPr>
        <w:t>，</w:t>
      </w:r>
      <w:r w:rsidRPr="00E967FA">
        <w:rPr>
          <w:rFonts w:cs="Helvetica" w:hint="eastAsia"/>
          <w:szCs w:val="24"/>
        </w:rPr>
        <w:t>A</w:t>
      </w:r>
      <w:r w:rsidRPr="00E967FA">
        <w:rPr>
          <w:rFonts w:cs="Helvetica" w:hint="eastAsia"/>
          <w:szCs w:val="24"/>
        </w:rPr>
        <w:t>板尺寸</w:t>
      </w:r>
      <w:r w:rsidRPr="00E967FA">
        <w:rPr>
          <w:rFonts w:ascii="宋体" w:hAnsi="宋体" w:cs="宋体" w:hint="eastAsia"/>
          <w:szCs w:val="24"/>
        </w:rPr>
        <w:t>≥</w:t>
      </w:r>
      <w:r w:rsidRPr="00E967FA">
        <w:rPr>
          <w:rFonts w:cs="Helvetica"/>
          <w:szCs w:val="24"/>
        </w:rPr>
        <w:t>750</w:t>
      </w:r>
      <w:r w:rsidRPr="00E967FA">
        <w:rPr>
          <w:rFonts w:ascii="Arial" w:hAnsi="Arial" w:cs="Arial"/>
          <w:sz w:val="22"/>
        </w:rPr>
        <w:t>×</w:t>
      </w:r>
      <w:r w:rsidRPr="00E967FA">
        <w:rPr>
          <w:rFonts w:cs="Helvetica"/>
          <w:szCs w:val="24"/>
        </w:rPr>
        <w:t>820</w:t>
      </w:r>
      <w:r w:rsidRPr="00E967FA">
        <w:rPr>
          <w:rFonts w:cs="Helvetica" w:hint="eastAsia"/>
          <w:szCs w:val="24"/>
        </w:rPr>
        <w:t>mm</w:t>
      </w:r>
      <w:r w:rsidRPr="00E967FA">
        <w:rPr>
          <w:rFonts w:cs="Helvetica" w:hint="eastAsia"/>
          <w:szCs w:val="24"/>
        </w:rPr>
        <w:t>，</w:t>
      </w:r>
      <w:r w:rsidRPr="00E967FA">
        <w:rPr>
          <w:rFonts w:cs="Helvetica" w:hint="eastAsia"/>
          <w:szCs w:val="24"/>
        </w:rPr>
        <w:t>BC</w:t>
      </w:r>
      <w:r w:rsidRPr="00E967FA">
        <w:rPr>
          <w:rFonts w:cs="Helvetica" w:hint="eastAsia"/>
          <w:szCs w:val="24"/>
        </w:rPr>
        <w:t>板尺寸</w:t>
      </w:r>
      <w:r w:rsidRPr="00E967FA">
        <w:rPr>
          <w:rFonts w:ascii="宋体" w:hAnsi="宋体" w:cs="宋体" w:hint="eastAsia"/>
          <w:szCs w:val="24"/>
        </w:rPr>
        <w:t>≥</w:t>
      </w:r>
      <w:r w:rsidRPr="00E967FA">
        <w:rPr>
          <w:rFonts w:cs="Helvetica"/>
          <w:szCs w:val="24"/>
        </w:rPr>
        <w:t>270</w:t>
      </w:r>
      <w:r w:rsidRPr="00E967FA">
        <w:rPr>
          <w:rFonts w:ascii="Arial" w:hAnsi="Arial" w:cs="Arial"/>
          <w:sz w:val="22"/>
        </w:rPr>
        <w:t>×</w:t>
      </w:r>
      <w:r w:rsidRPr="00E967FA">
        <w:rPr>
          <w:rFonts w:cs="Helvetica"/>
          <w:szCs w:val="24"/>
        </w:rPr>
        <w:t>820</w:t>
      </w:r>
      <w:r w:rsidRPr="00E967FA">
        <w:rPr>
          <w:rFonts w:cs="Helvetica" w:hint="eastAsia"/>
          <w:szCs w:val="24"/>
        </w:rPr>
        <w:t>mm</w:t>
      </w:r>
      <w:r w:rsidRPr="00E967FA">
        <w:rPr>
          <w:rFonts w:cs="Helvetica" w:hint="eastAsia"/>
          <w:szCs w:val="24"/>
        </w:rPr>
        <w:t>，</w:t>
      </w:r>
      <w:r w:rsidRPr="00E967FA">
        <w:rPr>
          <w:rFonts w:cs="Helvetica" w:hint="eastAsia"/>
          <w:szCs w:val="24"/>
        </w:rPr>
        <w:t>D</w:t>
      </w:r>
      <w:r w:rsidRPr="00E967FA">
        <w:rPr>
          <w:rFonts w:cs="Helvetica" w:hint="eastAsia"/>
          <w:szCs w:val="24"/>
        </w:rPr>
        <w:t>板</w:t>
      </w:r>
      <w:r w:rsidRPr="00E967FA">
        <w:rPr>
          <w:rFonts w:ascii="宋体" w:hAnsi="宋体" w:cs="宋体" w:hint="eastAsia"/>
          <w:szCs w:val="24"/>
        </w:rPr>
        <w:t>≥</w:t>
      </w:r>
      <w:r w:rsidRPr="00E967FA">
        <w:rPr>
          <w:rFonts w:cs="Helvetica" w:hint="eastAsia"/>
          <w:szCs w:val="24"/>
        </w:rPr>
        <w:t>540</w:t>
      </w:r>
      <w:r w:rsidRPr="00E967FA">
        <w:rPr>
          <w:rFonts w:ascii="Arial" w:hAnsi="Arial" w:cs="Arial"/>
          <w:sz w:val="22"/>
        </w:rPr>
        <w:t>×</w:t>
      </w:r>
      <w:r w:rsidRPr="00E967FA">
        <w:rPr>
          <w:rFonts w:cs="Helvetica" w:hint="eastAsia"/>
          <w:szCs w:val="24"/>
        </w:rPr>
        <w:t>820mm</w:t>
      </w:r>
      <w:r w:rsidRPr="00E967FA">
        <w:rPr>
          <w:rFonts w:cs="Helvetica" w:hint="eastAsia"/>
          <w:szCs w:val="24"/>
        </w:rPr>
        <w:t>，</w:t>
      </w:r>
      <w:r w:rsidRPr="00E967FA">
        <w:rPr>
          <w:rFonts w:cs="Helvetica" w:hint="eastAsia"/>
          <w:szCs w:val="24"/>
        </w:rPr>
        <w:t xml:space="preserve"> </w:t>
      </w:r>
      <w:r w:rsidRPr="00E967FA">
        <w:rPr>
          <w:rFonts w:cs="Helvetica" w:hint="eastAsia"/>
          <w:szCs w:val="24"/>
        </w:rPr>
        <w:t>床面板开孔≥</w:t>
      </w:r>
      <w:r w:rsidRPr="00E967FA">
        <w:rPr>
          <w:rFonts w:cs="Helvetica" w:hint="eastAsia"/>
          <w:szCs w:val="24"/>
        </w:rPr>
        <w:t>170</w:t>
      </w:r>
      <w:r w:rsidRPr="00E967FA">
        <w:rPr>
          <w:rFonts w:cs="Helvetica" w:hint="eastAsia"/>
          <w:szCs w:val="24"/>
        </w:rPr>
        <w:t>个（提供实物照片）</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hint="eastAsia"/>
          <w:sz w:val="22"/>
        </w:rPr>
        <w:t xml:space="preserve">2.7  </w:t>
      </w:r>
      <w:r w:rsidRPr="00E967FA">
        <w:rPr>
          <w:rFonts w:ascii="宋体" w:hAnsi="宋体" w:cs="Helvetica" w:hint="eastAsia"/>
          <w:szCs w:val="24"/>
        </w:rPr>
        <w:t>床头</w:t>
      </w:r>
      <w:proofErr w:type="gramStart"/>
      <w:r w:rsidRPr="00E967FA">
        <w:rPr>
          <w:rFonts w:ascii="宋体" w:hAnsi="宋体" w:cs="Helvetica" w:hint="eastAsia"/>
          <w:szCs w:val="24"/>
        </w:rPr>
        <w:t>尾采用</w:t>
      </w:r>
      <w:proofErr w:type="gramEnd"/>
      <w:r w:rsidRPr="00E967FA">
        <w:rPr>
          <w:rFonts w:ascii="宋体" w:hAnsi="宋体" w:cs="Helvetica" w:hint="eastAsia"/>
          <w:szCs w:val="24"/>
        </w:rPr>
        <w:t>ABS工程塑料整体注塑而成，表面光滑，颜色白色，不含有害物质邻苯二甲酸醋（DBP、BBP、DEHP、DNoP、DINP、DIDP）</w:t>
      </w:r>
      <w:r w:rsidRPr="00E967FA">
        <w:rPr>
          <w:rFonts w:ascii="宋体" w:hAnsi="宋体" w:cs="Helvetica" w:hint="eastAsia"/>
          <w:b/>
          <w:bCs/>
          <w:szCs w:val="24"/>
        </w:rPr>
        <w:t>，</w:t>
      </w:r>
      <w:r w:rsidRPr="00E967FA">
        <w:rPr>
          <w:rFonts w:ascii="宋体" w:hAnsi="宋体" w:cs="Helvetica" w:hint="eastAsia"/>
          <w:szCs w:val="24"/>
        </w:rPr>
        <w:t>床头</w:t>
      </w:r>
      <w:proofErr w:type="gramStart"/>
      <w:r w:rsidRPr="00E967FA">
        <w:rPr>
          <w:rFonts w:ascii="宋体" w:hAnsi="宋体" w:cs="Helvetica" w:hint="eastAsia"/>
          <w:szCs w:val="24"/>
        </w:rPr>
        <w:t>尾采用</w:t>
      </w:r>
      <w:proofErr w:type="gramEnd"/>
      <w:r w:rsidRPr="00E967FA">
        <w:rPr>
          <w:rFonts w:ascii="宋体" w:hAnsi="宋体" w:cs="Helvetica" w:hint="eastAsia"/>
          <w:szCs w:val="24"/>
        </w:rPr>
        <w:t>挂锁式结构，开关键放置床面板外部。床头尾两角带有≥宽82</w:t>
      </w:r>
      <w:r w:rsidRPr="00E967FA">
        <w:rPr>
          <w:rFonts w:ascii="Arial" w:hAnsi="Arial" w:cs="Arial"/>
          <w:sz w:val="22"/>
        </w:rPr>
        <w:t>×</w:t>
      </w:r>
      <w:r w:rsidRPr="00E967FA">
        <w:rPr>
          <w:rFonts w:ascii="宋体" w:hAnsi="宋体" w:cs="Helvetica" w:hint="eastAsia"/>
          <w:szCs w:val="24"/>
        </w:rPr>
        <w:t>高160mm±3防撞装置同时采用ABS材质起到防护作用</w:t>
      </w:r>
      <w:r w:rsidRPr="00E967FA">
        <w:rPr>
          <w:rFonts w:ascii="宋体" w:hAnsi="宋体" w:cs="Helvetica" w:hint="eastAsia"/>
          <w:b/>
          <w:bCs/>
          <w:szCs w:val="24"/>
        </w:rPr>
        <w:t>。</w:t>
      </w:r>
      <w:r w:rsidRPr="00E967FA">
        <w:rPr>
          <w:rFonts w:ascii="宋体" w:hAnsi="宋体" w:cs="Helvetica" w:hint="eastAsia"/>
          <w:szCs w:val="24"/>
        </w:rPr>
        <w:t>床头部位显示15°35°标识物，床尾板外侧设有有机玻璃信息卡插槽。（提供床头角度实物照片）</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hint="eastAsia"/>
          <w:sz w:val="22"/>
        </w:rPr>
        <w:t>2.8  五档护栏：护栏长度≥1130mm，高度≥340mm，带有人性化的防夹手功能，并带有</w:t>
      </w:r>
      <w:proofErr w:type="gramStart"/>
      <w:r w:rsidRPr="00E967FA">
        <w:rPr>
          <w:rFonts w:asciiTheme="minorEastAsia" w:hAnsiTheme="minorEastAsia" w:hint="eastAsia"/>
          <w:sz w:val="22"/>
        </w:rPr>
        <w:t>锁件且</w:t>
      </w:r>
      <w:proofErr w:type="gramEnd"/>
      <w:r w:rsidRPr="00E967FA">
        <w:rPr>
          <w:rFonts w:asciiTheme="minorEastAsia" w:hAnsiTheme="minorEastAsia" w:hint="eastAsia"/>
          <w:sz w:val="22"/>
        </w:rPr>
        <w:t>贴有警示标志，</w:t>
      </w:r>
      <w:proofErr w:type="gramStart"/>
      <w:r w:rsidRPr="00E967FA">
        <w:rPr>
          <w:rFonts w:asciiTheme="minorEastAsia" w:hAnsiTheme="minorEastAsia" w:hint="eastAsia"/>
          <w:sz w:val="22"/>
        </w:rPr>
        <w:t>两侧床挺配置</w:t>
      </w:r>
      <w:proofErr w:type="gramEnd"/>
      <w:r w:rsidRPr="00E967FA">
        <w:rPr>
          <w:rFonts w:asciiTheme="minorEastAsia" w:hAnsiTheme="minorEastAsia" w:hint="eastAsia"/>
          <w:sz w:val="22"/>
        </w:rPr>
        <w:t>不锈钢可放下式护栏，装于</w:t>
      </w:r>
      <w:proofErr w:type="gramStart"/>
      <w:r w:rsidRPr="00E967FA">
        <w:rPr>
          <w:rFonts w:asciiTheme="minorEastAsia" w:hAnsiTheme="minorEastAsia" w:hint="eastAsia"/>
          <w:sz w:val="22"/>
        </w:rPr>
        <w:t>床挺之上</w:t>
      </w:r>
      <w:proofErr w:type="gramEnd"/>
      <w:r w:rsidRPr="00E967FA">
        <w:rPr>
          <w:rFonts w:asciiTheme="minorEastAsia" w:hAnsiTheme="minorEastAsia" w:hint="eastAsia"/>
          <w:sz w:val="22"/>
        </w:rPr>
        <w:t>为一体的安装结构，拉起时有自动锁住装置，各向承载能力≥40KG，操作更安全。</w:t>
      </w:r>
      <w:r w:rsidRPr="00E967FA">
        <w:rPr>
          <w:rFonts w:ascii="宋体" w:hAnsi="宋体" w:cs="Helvetica" w:hint="eastAsia"/>
          <w:szCs w:val="24"/>
        </w:rPr>
        <w:t>并带有</w:t>
      </w:r>
      <w:proofErr w:type="gramStart"/>
      <w:r w:rsidRPr="00E967FA">
        <w:rPr>
          <w:rFonts w:ascii="宋体" w:hAnsi="宋体" w:cs="Helvetica" w:hint="eastAsia"/>
          <w:szCs w:val="24"/>
        </w:rPr>
        <w:t>锁件且</w:t>
      </w:r>
      <w:proofErr w:type="gramEnd"/>
      <w:r w:rsidRPr="00E967FA">
        <w:rPr>
          <w:rFonts w:ascii="宋体" w:hAnsi="宋体" w:cs="Helvetica" w:hint="eastAsia"/>
          <w:szCs w:val="24"/>
        </w:rPr>
        <w:t>贴有警示标志护栏折叠护栏</w:t>
      </w:r>
      <w:proofErr w:type="gramStart"/>
      <w:r w:rsidRPr="00E967FA">
        <w:rPr>
          <w:rFonts w:ascii="宋体" w:hAnsi="宋体" w:cs="Helvetica" w:hint="eastAsia"/>
          <w:szCs w:val="24"/>
        </w:rPr>
        <w:t>为全履式</w:t>
      </w:r>
      <w:proofErr w:type="gramEnd"/>
      <w:r w:rsidRPr="00E967FA">
        <w:rPr>
          <w:rFonts w:ascii="宋体" w:hAnsi="宋体" w:cs="Helvetica" w:hint="eastAsia"/>
          <w:szCs w:val="24"/>
        </w:rPr>
        <w:t>结构。护栏开关</w:t>
      </w:r>
      <w:proofErr w:type="gramStart"/>
      <w:r w:rsidRPr="00E967FA">
        <w:rPr>
          <w:rFonts w:ascii="宋体" w:hAnsi="宋体" w:cs="Helvetica" w:hint="eastAsia"/>
          <w:szCs w:val="24"/>
        </w:rPr>
        <w:t>处材料</w:t>
      </w:r>
      <w:proofErr w:type="gramEnd"/>
      <w:r w:rsidRPr="00E967FA">
        <w:rPr>
          <w:rFonts w:ascii="宋体" w:hAnsi="宋体" w:cs="Helvetica" w:hint="eastAsia"/>
          <w:szCs w:val="24"/>
        </w:rPr>
        <w:t>选用铝合金压铸件及</w:t>
      </w:r>
      <w:proofErr w:type="gramStart"/>
      <w:r w:rsidRPr="00E967FA">
        <w:rPr>
          <w:rFonts w:ascii="宋体" w:hAnsi="宋体" w:cs="Helvetica" w:hint="eastAsia"/>
          <w:szCs w:val="24"/>
        </w:rPr>
        <w:t>尼龙材件组成</w:t>
      </w:r>
      <w:proofErr w:type="gramEnd"/>
      <w:r w:rsidRPr="00E967FA">
        <w:rPr>
          <w:rFonts w:ascii="宋体" w:hAnsi="宋体" w:cs="Helvetica" w:hint="eastAsia"/>
          <w:szCs w:val="24"/>
        </w:rPr>
        <w:t>，更加牢固耐用。</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hint="eastAsia"/>
          <w:sz w:val="22"/>
        </w:rPr>
        <w:t xml:space="preserve">2.9  </w:t>
      </w:r>
      <w:r w:rsidRPr="00E967FA">
        <w:rPr>
          <w:rFonts w:ascii="宋体" w:hAnsi="宋体" w:cs="Helvetica" w:hint="eastAsia"/>
          <w:szCs w:val="24"/>
        </w:rPr>
        <w:t>防撞条：</w:t>
      </w:r>
      <w:proofErr w:type="gramStart"/>
      <w:r w:rsidRPr="00E967FA">
        <w:rPr>
          <w:rFonts w:ascii="宋体" w:hAnsi="宋体" w:cs="Helvetica" w:hint="eastAsia"/>
          <w:szCs w:val="24"/>
        </w:rPr>
        <w:t>床挺两边</w:t>
      </w:r>
      <w:proofErr w:type="gramEnd"/>
      <w:r w:rsidRPr="00E967FA">
        <w:rPr>
          <w:rFonts w:ascii="宋体" w:hAnsi="宋体" w:cs="Helvetica" w:hint="eastAsia"/>
          <w:szCs w:val="24"/>
        </w:rPr>
        <w:t>需带防撞条，防止病床在推拉过程中与房门和病人等碰撞而损坏，防撞</w:t>
      </w:r>
      <w:proofErr w:type="gramStart"/>
      <w:r w:rsidRPr="00E967FA">
        <w:rPr>
          <w:rFonts w:ascii="宋体" w:hAnsi="宋体" w:cs="Helvetica" w:hint="eastAsia"/>
          <w:szCs w:val="24"/>
        </w:rPr>
        <w:t>条采用</w:t>
      </w:r>
      <w:proofErr w:type="gramEnd"/>
      <w:r w:rsidRPr="00E967FA">
        <w:rPr>
          <w:rFonts w:ascii="宋体" w:hAnsi="宋体" w:cs="Helvetica" w:hint="eastAsia"/>
          <w:szCs w:val="24"/>
        </w:rPr>
        <w:t>pp材质，挤压成型，结实耐用，防撞条二头带圆润塑料件防护套长度</w:t>
      </w:r>
      <w:r w:rsidRPr="00E967FA">
        <w:rPr>
          <w:rFonts w:ascii="宋体" w:hAnsi="宋体" w:cs="宋体" w:hint="eastAsia"/>
          <w:szCs w:val="24"/>
        </w:rPr>
        <w:t>≥</w:t>
      </w:r>
      <w:r w:rsidRPr="00E967FA">
        <w:rPr>
          <w:rFonts w:ascii="宋体" w:hAnsi="宋体" w:cs="Helvetica" w:hint="eastAsia"/>
          <w:szCs w:val="24"/>
        </w:rPr>
        <w:t>40±2mm，宽度</w:t>
      </w:r>
      <w:r w:rsidRPr="00E967FA">
        <w:rPr>
          <w:rFonts w:ascii="宋体" w:hAnsi="宋体" w:cs="宋体" w:hint="eastAsia"/>
          <w:szCs w:val="24"/>
        </w:rPr>
        <w:t>≥</w:t>
      </w:r>
      <w:r w:rsidRPr="00E967FA">
        <w:rPr>
          <w:rFonts w:ascii="宋体" w:hAnsi="宋体" w:cs="Helvetica" w:hint="eastAsia"/>
          <w:szCs w:val="24"/>
        </w:rPr>
        <w:t>40±2mm防止割伤。防撞条长度</w:t>
      </w:r>
      <w:r w:rsidRPr="00E967FA">
        <w:rPr>
          <w:rFonts w:ascii="宋体" w:hAnsi="宋体" w:cs="宋体" w:hint="eastAsia"/>
          <w:szCs w:val="24"/>
        </w:rPr>
        <w:t>≥</w:t>
      </w:r>
      <w:r w:rsidRPr="00E967FA">
        <w:rPr>
          <w:rFonts w:ascii="宋体" w:hAnsi="宋体" w:cs="Helvetica" w:hint="eastAsia"/>
          <w:szCs w:val="24"/>
        </w:rPr>
        <w:t>1700±10mm，宽度</w:t>
      </w:r>
      <w:r w:rsidRPr="00E967FA">
        <w:rPr>
          <w:rFonts w:ascii="宋体" w:hAnsi="宋体" w:cs="宋体" w:hint="eastAsia"/>
          <w:szCs w:val="24"/>
        </w:rPr>
        <w:t>≥</w:t>
      </w:r>
      <w:r w:rsidRPr="00E967FA">
        <w:rPr>
          <w:rFonts w:ascii="宋体" w:hAnsi="宋体" w:cs="Helvetica" w:hint="eastAsia"/>
          <w:szCs w:val="24"/>
        </w:rPr>
        <w:t>40±2mm，颜色为咖啡色。（提供防撞条实物照片及安装上照片）</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hint="eastAsia"/>
          <w:sz w:val="22"/>
        </w:rPr>
        <w:t>2.10  脚轮采用优质高性能聚氨脂脚轮，轮子直径≥125mm，耐蚀、耐磨、静音, 4</w:t>
      </w:r>
      <w:r w:rsidRPr="00E967FA">
        <w:rPr>
          <w:rFonts w:asciiTheme="minorEastAsia" w:hAnsiTheme="minorEastAsia" w:hint="eastAsia"/>
          <w:sz w:val="22"/>
        </w:rPr>
        <w:lastRenderedPageBreak/>
        <w:t>个脚轮独立刹车,使病床移动灵活、方便。</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hint="eastAsia"/>
          <w:sz w:val="22"/>
        </w:rPr>
        <w:t>2.11  固定式餐桌板采用ABS注塑一次成型，餐桌板上有两个拉手，便于病人吃饭时安全拉住，也方便病人做一些恢复运动，活动支撑杆采用φ25</w:t>
      </w:r>
      <w:r w:rsidRPr="00E967FA">
        <w:rPr>
          <w:rFonts w:ascii="Arial" w:hAnsi="Arial" w:cs="Arial"/>
          <w:sz w:val="22"/>
        </w:rPr>
        <w:t>×</w:t>
      </w:r>
      <w:r w:rsidRPr="00E967FA">
        <w:rPr>
          <w:rFonts w:asciiTheme="minorEastAsia" w:hAnsiTheme="minorEastAsia" w:hint="eastAsia"/>
          <w:sz w:val="22"/>
        </w:rPr>
        <w:t>1.5mm不锈钢管，可翻转到脚床板处，在翻转时有阻尼缓冲保护装置，餐桌板外形尺寸</w:t>
      </w:r>
      <w:r w:rsidRPr="00E967FA">
        <w:rPr>
          <w:rFonts w:ascii="宋体" w:hAnsi="宋体" w:cs="宋体" w:hint="eastAsia"/>
          <w:sz w:val="22"/>
        </w:rPr>
        <w:t>≥</w:t>
      </w:r>
      <w:r w:rsidRPr="00E967FA">
        <w:rPr>
          <w:rFonts w:asciiTheme="minorEastAsia" w:hAnsiTheme="minorEastAsia" w:hint="eastAsia"/>
          <w:sz w:val="22"/>
        </w:rPr>
        <w:t>830×346 ×26mm，餐桌板的支架连接件采用高强度铝合金铸件，铝合金铸件长：175mm，宽：123mm，高：36mm，餐桌板承重≥50KG。</w:t>
      </w:r>
      <w:r w:rsidRPr="00E967FA">
        <w:rPr>
          <w:rFonts w:ascii="宋体" w:hAnsi="宋体" w:cs="Helvetica" w:hint="eastAsia"/>
          <w:szCs w:val="24"/>
        </w:rPr>
        <w:t>（提供餐桌支架实物照片）</w:t>
      </w:r>
      <w:r w:rsidRPr="00E967FA">
        <w:rPr>
          <w:rFonts w:asciiTheme="minorEastAsia" w:hAnsiTheme="minorEastAsia" w:hint="eastAsia"/>
          <w:sz w:val="22"/>
        </w:rPr>
        <w:t xml:space="preserve">  </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hint="eastAsia"/>
          <w:sz w:val="22"/>
        </w:rPr>
        <w:t>2.12  床垫：采用防水面料，厚度≥80mm，为配合床体可设计床垫为三折，两侧面开有透气孔，外套入口处为拉链设计，可灵活拆卸，便于临床护理及卫生清洁，具有防蛀、防腐、耐水性、无气味。床垫环保性：所有材料均采用复合环保要求，甲醛释放量≤0.050mg/m</w:t>
      </w:r>
      <w:r w:rsidRPr="00E967FA">
        <w:rPr>
          <w:rFonts w:asciiTheme="minorEastAsia" w:hAnsiTheme="minorEastAsia" w:hint="eastAsia"/>
          <w:sz w:val="22"/>
          <w:vertAlign w:val="superscript"/>
        </w:rPr>
        <w:t>3</w:t>
      </w:r>
      <w:r w:rsidRPr="00E967FA">
        <w:rPr>
          <w:rFonts w:asciiTheme="minorEastAsia" w:hAnsiTheme="minorEastAsia" w:hint="eastAsia"/>
          <w:sz w:val="22"/>
        </w:rPr>
        <w:t>。（如有证明材料，请提供）</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hint="eastAsia"/>
          <w:sz w:val="22"/>
        </w:rPr>
        <w:t>2.13  床头柜主体材质为ABS，与病床配套，主体由一层抽拉板，一个抽屉，一个柜门，顶板表面光滑，便于清洁柜面为 ABS材质，柜体采用ABS全新材料，抽拉板板上设有水杯座、温度计槽，</w:t>
      </w:r>
      <w:proofErr w:type="gramStart"/>
      <w:r w:rsidRPr="00E967FA">
        <w:rPr>
          <w:rFonts w:asciiTheme="minorEastAsia" w:hAnsiTheme="minorEastAsia" w:hint="eastAsia"/>
          <w:sz w:val="22"/>
        </w:rPr>
        <w:t>可当餐板使用</w:t>
      </w:r>
      <w:proofErr w:type="gramEnd"/>
      <w:r w:rsidRPr="00E967FA">
        <w:rPr>
          <w:rFonts w:asciiTheme="minorEastAsia" w:hAnsiTheme="minorEastAsia" w:hint="eastAsia"/>
          <w:sz w:val="22"/>
        </w:rPr>
        <w:t>，增大使用面积，柜门内一层屉板，可分类放置物品使用方便。床头柜橱体外双侧面带隐藏式毛巾架、杂物挂钩，内设有左右区域，一侧可放置暖水瓶，一侧内置隔板分上下两层区域，床头柜带4轮子</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hint="eastAsia"/>
          <w:sz w:val="22"/>
        </w:rPr>
        <w:t>2.14  床头柜主体尺寸：约为【长 470mm×宽470mm×高 750mm】±10mm</w:t>
      </w:r>
    </w:p>
    <w:p w:rsidR="009B731E" w:rsidRPr="00E967FA" w:rsidRDefault="009B731E" w:rsidP="009B731E">
      <w:pPr>
        <w:widowControl/>
        <w:ind w:leftChars="200" w:left="420"/>
        <w:rPr>
          <w:rFonts w:asciiTheme="minorEastAsia" w:hAnsiTheme="minorEastAsia"/>
          <w:sz w:val="22"/>
        </w:rPr>
      </w:pPr>
      <w:r w:rsidRPr="00E967FA">
        <w:rPr>
          <w:rFonts w:asciiTheme="minorEastAsia" w:hAnsiTheme="minorEastAsia" w:hint="eastAsia"/>
          <w:sz w:val="22"/>
        </w:rPr>
        <w:t>2.15  床垫床套为蓝色抗菌材料，可拆洗</w:t>
      </w:r>
      <w:proofErr w:type="gramStart"/>
      <w:r w:rsidRPr="00E967FA">
        <w:rPr>
          <w:rFonts w:asciiTheme="minorEastAsia" w:hAnsiTheme="minorEastAsia" w:hint="eastAsia"/>
          <w:sz w:val="22"/>
        </w:rPr>
        <w:t>垫具有</w:t>
      </w:r>
      <w:proofErr w:type="gramEnd"/>
      <w:r w:rsidRPr="00E967FA">
        <w:rPr>
          <w:rFonts w:asciiTheme="minorEastAsia" w:hAnsiTheme="minorEastAsia" w:hint="eastAsia"/>
          <w:sz w:val="22"/>
        </w:rPr>
        <w:t>优秀的防水性，防止污染物从可拆洗床垫侵入</w:t>
      </w:r>
      <w:proofErr w:type="gramStart"/>
      <w:r w:rsidRPr="00E967FA">
        <w:rPr>
          <w:rFonts w:asciiTheme="minorEastAsia" w:hAnsiTheme="minorEastAsia" w:hint="eastAsia"/>
          <w:sz w:val="22"/>
        </w:rPr>
        <w:t>床芯主体</w:t>
      </w:r>
      <w:proofErr w:type="gramEnd"/>
      <w:r w:rsidRPr="00E967FA">
        <w:rPr>
          <w:rFonts w:asciiTheme="minorEastAsia" w:hAnsiTheme="minorEastAsia" w:hint="eastAsia"/>
          <w:sz w:val="22"/>
        </w:rPr>
        <w:t>内部，保障</w:t>
      </w:r>
      <w:proofErr w:type="gramStart"/>
      <w:r w:rsidRPr="00E967FA">
        <w:rPr>
          <w:rFonts w:asciiTheme="minorEastAsia" w:hAnsiTheme="minorEastAsia" w:hint="eastAsia"/>
          <w:sz w:val="22"/>
        </w:rPr>
        <w:t>床芯主体</w:t>
      </w:r>
      <w:proofErr w:type="gramEnd"/>
      <w:r w:rsidRPr="00E967FA">
        <w:rPr>
          <w:rFonts w:asciiTheme="minorEastAsia" w:hAnsiTheme="minorEastAsia" w:hint="eastAsia"/>
          <w:sz w:val="22"/>
        </w:rPr>
        <w:t>使用寿命，易清洗，透气充分，还有除雾抗螨虫功效，保证人体健康。提供布料</w:t>
      </w:r>
      <w:proofErr w:type="gramStart"/>
      <w:r w:rsidRPr="00E967FA">
        <w:rPr>
          <w:rFonts w:asciiTheme="minorEastAsia" w:hAnsiTheme="minorEastAsia" w:hint="eastAsia"/>
          <w:sz w:val="22"/>
        </w:rPr>
        <w:t>防水值</w:t>
      </w:r>
      <w:proofErr w:type="gramEnd"/>
      <w:r w:rsidRPr="00E967FA">
        <w:rPr>
          <w:rFonts w:asciiTheme="minorEastAsia" w:hAnsiTheme="minorEastAsia" w:hint="eastAsia"/>
          <w:sz w:val="22"/>
        </w:rPr>
        <w:t>不得低于1000毫米静水压。</w:t>
      </w:r>
    </w:p>
    <w:p w:rsidR="009B731E" w:rsidRPr="00E967FA" w:rsidRDefault="009B731E" w:rsidP="009B731E">
      <w:pPr>
        <w:ind w:leftChars="200" w:left="420"/>
        <w:rPr>
          <w:rFonts w:asciiTheme="minorEastAsia" w:hAnsiTheme="minorEastAsia"/>
          <w:sz w:val="22"/>
        </w:rPr>
      </w:pPr>
      <w:r w:rsidRPr="00E967FA">
        <w:rPr>
          <w:rFonts w:asciiTheme="minorEastAsia" w:hAnsiTheme="minorEastAsia" w:hint="eastAsia"/>
          <w:sz w:val="22"/>
        </w:rPr>
        <w:t xml:space="preserve">2.16  床头柜橱体颜色由医院指定。 </w:t>
      </w:r>
    </w:p>
    <w:p w:rsidR="009B731E" w:rsidRPr="00E967FA" w:rsidRDefault="009B731E" w:rsidP="009B731E">
      <w:pPr>
        <w:snapToGrid w:val="0"/>
        <w:ind w:firstLineChars="200" w:firstLine="440"/>
        <w:rPr>
          <w:sz w:val="22"/>
        </w:rPr>
      </w:pPr>
      <w:r w:rsidRPr="00E967FA">
        <w:rPr>
          <w:sz w:val="22"/>
        </w:rPr>
        <w:t>9.</w:t>
      </w:r>
      <w:r w:rsidRPr="00E967FA">
        <w:rPr>
          <w:rFonts w:hint="eastAsia"/>
          <w:sz w:val="22"/>
        </w:rPr>
        <w:t>4</w:t>
      </w:r>
      <w:r w:rsidRPr="00E967FA">
        <w:rPr>
          <w:sz w:val="22"/>
        </w:rPr>
        <w:t>安装调试要求及备品备件或配件报价等要求</w:t>
      </w:r>
    </w:p>
    <w:p w:rsidR="009B731E" w:rsidRPr="00E967FA" w:rsidRDefault="009B731E" w:rsidP="009B731E">
      <w:pPr>
        <w:snapToGrid w:val="0"/>
        <w:ind w:firstLineChars="200" w:firstLine="440"/>
        <w:jc w:val="left"/>
        <w:rPr>
          <w:b/>
          <w:bCs/>
          <w:sz w:val="22"/>
          <w:u w:val="wavyHeavy"/>
        </w:rPr>
      </w:pPr>
      <w:r w:rsidRPr="00E967FA">
        <w:rPr>
          <w:rFonts w:hint="eastAsia"/>
          <w:sz w:val="22"/>
        </w:rPr>
        <w:t>9.4.1</w:t>
      </w:r>
      <w:r w:rsidRPr="00E967FA">
        <w:rPr>
          <w:rFonts w:hint="eastAsia"/>
          <w:sz w:val="22"/>
        </w:rPr>
        <w:t>安装调试要求：根据货物的技术规格要求和质量标准，对货物进行安装调试。</w:t>
      </w:r>
    </w:p>
    <w:p w:rsidR="009B731E" w:rsidRPr="00E967FA" w:rsidRDefault="009B731E" w:rsidP="009B731E">
      <w:pPr>
        <w:snapToGrid w:val="0"/>
        <w:ind w:firstLineChars="200" w:firstLine="440"/>
        <w:rPr>
          <w:sz w:val="22"/>
        </w:rPr>
      </w:pPr>
      <w:r w:rsidRPr="00E967FA">
        <w:rPr>
          <w:sz w:val="22"/>
        </w:rPr>
        <w:t xml:space="preserve">9.5 </w:t>
      </w:r>
      <w:r w:rsidRPr="00E967FA">
        <w:rPr>
          <w:sz w:val="22"/>
        </w:rPr>
        <w:t>供货期要求</w:t>
      </w:r>
    </w:p>
    <w:p w:rsidR="009B731E" w:rsidRPr="00E967FA" w:rsidRDefault="009B731E" w:rsidP="009B731E">
      <w:pPr>
        <w:adjustRightInd w:val="0"/>
        <w:snapToGrid w:val="0"/>
        <w:ind w:firstLineChars="200" w:firstLine="440"/>
        <w:rPr>
          <w:sz w:val="22"/>
        </w:rPr>
      </w:pPr>
      <w:r w:rsidRPr="00E967FA">
        <w:rPr>
          <w:sz w:val="22"/>
        </w:rPr>
        <w:t xml:space="preserve">9.5.1 </w:t>
      </w:r>
      <w:r w:rsidRPr="00E967FA">
        <w:rPr>
          <w:sz w:val="22"/>
        </w:rPr>
        <w:t>本项目供货</w:t>
      </w:r>
      <w:proofErr w:type="gramStart"/>
      <w:r w:rsidRPr="00E967FA">
        <w:rPr>
          <w:sz w:val="22"/>
        </w:rPr>
        <w:t>期包括</w:t>
      </w:r>
      <w:proofErr w:type="gramEnd"/>
      <w:r w:rsidRPr="00E967FA">
        <w:rPr>
          <w:sz w:val="22"/>
        </w:rPr>
        <w:t>设备供货、就位、安装调试直至交付使用的全部时间。</w:t>
      </w:r>
      <w:bookmarkStart w:id="53" w:name="OLE_LINK3"/>
      <w:bookmarkStart w:id="54" w:name="OLE_LINK28"/>
      <w:r w:rsidRPr="00E967FA">
        <w:rPr>
          <w:rFonts w:hint="eastAsia"/>
          <w:sz w:val="22"/>
        </w:rPr>
        <w:t>供货期为</w:t>
      </w:r>
      <w:r w:rsidRPr="00E967FA">
        <w:rPr>
          <w:sz w:val="22"/>
        </w:rPr>
        <w:t>自合同签订之日起</w:t>
      </w:r>
      <w:r w:rsidRPr="00E967FA">
        <w:rPr>
          <w:rFonts w:hint="eastAsia"/>
          <w:sz w:val="22"/>
        </w:rPr>
        <w:t>30</w:t>
      </w:r>
      <w:r w:rsidRPr="00E967FA">
        <w:rPr>
          <w:sz w:val="22"/>
        </w:rPr>
        <w:t>天</w:t>
      </w:r>
      <w:r w:rsidRPr="00E967FA">
        <w:rPr>
          <w:rFonts w:hint="eastAsia"/>
          <w:sz w:val="22"/>
        </w:rPr>
        <w:t>。</w:t>
      </w:r>
      <w:bookmarkEnd w:id="53"/>
      <w:bookmarkEnd w:id="54"/>
    </w:p>
    <w:p w:rsidR="009B731E" w:rsidRPr="00E967FA" w:rsidRDefault="009B731E" w:rsidP="009B731E">
      <w:pPr>
        <w:adjustRightInd w:val="0"/>
        <w:snapToGrid w:val="0"/>
        <w:ind w:firstLineChars="200" w:firstLine="440"/>
        <w:rPr>
          <w:sz w:val="22"/>
        </w:rPr>
      </w:pPr>
      <w:r w:rsidRPr="00E967FA">
        <w:rPr>
          <w:sz w:val="22"/>
        </w:rPr>
        <w:t xml:space="preserve">9.5.2 </w:t>
      </w:r>
      <w:r w:rsidRPr="00E967FA">
        <w:rPr>
          <w:sz w:val="22"/>
        </w:rPr>
        <w:t>本项目的安装调试及试用期间的管理将纳入采购人的管理范围，在此过程中，中标人须服从采购人的时间和管理协调。</w:t>
      </w:r>
    </w:p>
    <w:p w:rsidR="009B731E" w:rsidRPr="00E967FA" w:rsidRDefault="009B731E" w:rsidP="009B731E">
      <w:pPr>
        <w:snapToGrid w:val="0"/>
        <w:ind w:firstLineChars="200" w:firstLine="440"/>
        <w:rPr>
          <w:sz w:val="22"/>
        </w:rPr>
      </w:pPr>
      <w:r w:rsidRPr="00E967FA">
        <w:rPr>
          <w:sz w:val="22"/>
        </w:rPr>
        <w:t xml:space="preserve">9.6 </w:t>
      </w:r>
      <w:r w:rsidRPr="00E967FA">
        <w:rPr>
          <w:sz w:val="22"/>
        </w:rPr>
        <w:t>质量标准与验收要求</w:t>
      </w:r>
    </w:p>
    <w:p w:rsidR="009B731E" w:rsidRPr="00E967FA" w:rsidRDefault="009B731E" w:rsidP="009B731E">
      <w:pPr>
        <w:adjustRightInd w:val="0"/>
        <w:snapToGrid w:val="0"/>
        <w:ind w:firstLineChars="200" w:firstLine="440"/>
        <w:rPr>
          <w:sz w:val="22"/>
        </w:rPr>
      </w:pPr>
      <w:r w:rsidRPr="00E967FA">
        <w:rPr>
          <w:sz w:val="22"/>
        </w:rPr>
        <w:t>9.6.1</w:t>
      </w:r>
      <w:r w:rsidRPr="00E967FA">
        <w:rPr>
          <w:sz w:val="22"/>
        </w:rPr>
        <w:t>投标人提供的产品和相关服务应符合国家或行业管理部门颁发的各项质量和安全标准、规范和验收要求，标准和规范等不一致的，从高从严执行。</w:t>
      </w:r>
    </w:p>
    <w:p w:rsidR="009B731E" w:rsidRPr="00E967FA" w:rsidRDefault="009B731E" w:rsidP="009B731E">
      <w:pPr>
        <w:adjustRightInd w:val="0"/>
        <w:snapToGrid w:val="0"/>
        <w:ind w:firstLineChars="200" w:firstLine="440"/>
        <w:rPr>
          <w:sz w:val="22"/>
        </w:rPr>
      </w:pPr>
      <w:r w:rsidRPr="00E967FA">
        <w:rPr>
          <w:sz w:val="22"/>
        </w:rPr>
        <w:t xml:space="preserve">9.6.2 </w:t>
      </w:r>
      <w:r w:rsidRPr="00E967FA">
        <w:rPr>
          <w:sz w:val="22"/>
        </w:rPr>
        <w:t>本项目验收将由采购人组织进行或委托第三方进行，质量标准和验收要求为按照上文中</w:t>
      </w:r>
      <w:r w:rsidRPr="00E967FA">
        <w:rPr>
          <w:sz w:val="22"/>
        </w:rPr>
        <w:t>9.</w:t>
      </w:r>
      <w:r w:rsidRPr="00E967FA">
        <w:rPr>
          <w:rFonts w:hint="eastAsia"/>
          <w:sz w:val="22"/>
        </w:rPr>
        <w:t>6</w:t>
      </w:r>
      <w:r w:rsidRPr="00E967FA">
        <w:rPr>
          <w:sz w:val="22"/>
        </w:rPr>
        <w:t>.1</w:t>
      </w:r>
      <w:r w:rsidRPr="00E967FA">
        <w:rPr>
          <w:sz w:val="22"/>
        </w:rPr>
        <w:t>条款规定一次验收合格。</w:t>
      </w:r>
    </w:p>
    <w:p w:rsidR="009B731E" w:rsidRPr="00780E7F" w:rsidRDefault="009B731E" w:rsidP="009B731E">
      <w:pPr>
        <w:adjustRightInd w:val="0"/>
        <w:snapToGrid w:val="0"/>
        <w:ind w:firstLineChars="200" w:firstLine="440"/>
        <w:rPr>
          <w:sz w:val="22"/>
        </w:rPr>
      </w:pPr>
      <w:r w:rsidRPr="00E967FA">
        <w:rPr>
          <w:sz w:val="22"/>
        </w:rPr>
        <w:t xml:space="preserve">9.6.3 </w:t>
      </w:r>
      <w:r w:rsidRPr="00E967FA">
        <w:rPr>
          <w:sz w:val="22"/>
        </w:rPr>
        <w:t>如验收未获通过，采购人有权要求更换或退货，并按照合同约定的条款对供应商作违约处理。</w:t>
      </w:r>
    </w:p>
    <w:p w:rsidR="009B731E" w:rsidRPr="00780E7F" w:rsidRDefault="009B731E" w:rsidP="009B731E">
      <w:pPr>
        <w:adjustRightInd w:val="0"/>
        <w:snapToGrid w:val="0"/>
        <w:ind w:firstLineChars="200" w:firstLine="442"/>
        <w:outlineLvl w:val="2"/>
        <w:rPr>
          <w:b/>
          <w:bCs/>
          <w:sz w:val="22"/>
        </w:rPr>
      </w:pPr>
      <w:bookmarkStart w:id="55" w:name="_Toc29954"/>
      <w:r w:rsidRPr="00780E7F">
        <w:rPr>
          <w:b/>
          <w:bCs/>
          <w:sz w:val="22"/>
        </w:rPr>
        <w:t xml:space="preserve">10 </w:t>
      </w:r>
      <w:r w:rsidRPr="00780E7F">
        <w:rPr>
          <w:b/>
          <w:bCs/>
          <w:sz w:val="22"/>
        </w:rPr>
        <w:t>人员及设备配备要求</w:t>
      </w:r>
      <w:bookmarkEnd w:id="55"/>
    </w:p>
    <w:p w:rsidR="009B731E" w:rsidRDefault="009B731E" w:rsidP="009B731E">
      <w:pPr>
        <w:snapToGrid w:val="0"/>
        <w:ind w:firstLineChars="200" w:firstLine="440"/>
        <w:rPr>
          <w:sz w:val="22"/>
        </w:rPr>
      </w:pPr>
      <w:r>
        <w:rPr>
          <w:sz w:val="22"/>
        </w:rPr>
        <w:t xml:space="preserve">10.1 </w:t>
      </w:r>
      <w:r>
        <w:rPr>
          <w:sz w:val="22"/>
        </w:rPr>
        <w:t>人员配备要求</w:t>
      </w:r>
    </w:p>
    <w:p w:rsidR="009B731E" w:rsidRDefault="009B731E" w:rsidP="009B731E">
      <w:pPr>
        <w:snapToGrid w:val="0"/>
        <w:ind w:firstLineChars="200" w:firstLine="440"/>
        <w:jc w:val="left"/>
        <w:rPr>
          <w:b/>
          <w:bCs/>
          <w:color w:val="FF0000"/>
          <w:sz w:val="22"/>
          <w:u w:val="wavyHeavy"/>
        </w:rPr>
      </w:pPr>
      <w:r>
        <w:rPr>
          <w:rFonts w:hint="eastAsia"/>
          <w:sz w:val="22"/>
        </w:rPr>
        <w:t>投标人应按本项目配备专业人员，确保本项目顺利实施。</w:t>
      </w:r>
    </w:p>
    <w:p w:rsidR="009B731E" w:rsidRDefault="009B731E" w:rsidP="009B731E">
      <w:pPr>
        <w:snapToGrid w:val="0"/>
        <w:ind w:firstLineChars="200" w:firstLine="440"/>
        <w:rPr>
          <w:sz w:val="22"/>
        </w:rPr>
      </w:pPr>
      <w:r>
        <w:rPr>
          <w:sz w:val="22"/>
        </w:rPr>
        <w:lastRenderedPageBreak/>
        <w:t xml:space="preserve">10.2 </w:t>
      </w:r>
      <w:r>
        <w:rPr>
          <w:sz w:val="22"/>
        </w:rPr>
        <w:t>设备要求</w:t>
      </w:r>
    </w:p>
    <w:p w:rsidR="009B731E" w:rsidRPr="00780E7F" w:rsidRDefault="009B731E" w:rsidP="009B731E">
      <w:pPr>
        <w:snapToGrid w:val="0"/>
        <w:ind w:firstLineChars="200" w:firstLine="440"/>
        <w:jc w:val="left"/>
        <w:rPr>
          <w:b/>
          <w:bCs/>
          <w:color w:val="FF0000"/>
          <w:sz w:val="22"/>
          <w:u w:val="wavyHeavy"/>
        </w:rPr>
      </w:pPr>
      <w:r w:rsidRPr="00596C06">
        <w:rPr>
          <w:sz w:val="22"/>
        </w:rPr>
        <w:t>中标人在实施本项目时，</w:t>
      </w:r>
      <w:r w:rsidRPr="00596C06">
        <w:rPr>
          <w:rFonts w:hint="eastAsia"/>
          <w:sz w:val="22"/>
        </w:rPr>
        <w:t>自行解</w:t>
      </w:r>
      <w:r>
        <w:rPr>
          <w:rFonts w:hint="eastAsia"/>
          <w:sz w:val="22"/>
        </w:rPr>
        <w:t>决</w:t>
      </w:r>
      <w:r w:rsidRPr="00596C06">
        <w:rPr>
          <w:sz w:val="22"/>
        </w:rPr>
        <w:t>需借助使用的</w:t>
      </w:r>
      <w:r w:rsidRPr="00596C06">
        <w:rPr>
          <w:rFonts w:hint="eastAsia"/>
          <w:sz w:val="22"/>
        </w:rPr>
        <w:t>相关</w:t>
      </w:r>
      <w:r w:rsidRPr="00596C06">
        <w:rPr>
          <w:sz w:val="22"/>
        </w:rPr>
        <w:t>设备。</w:t>
      </w:r>
    </w:p>
    <w:p w:rsidR="009B731E" w:rsidRPr="00780E7F" w:rsidRDefault="009B731E" w:rsidP="009B731E">
      <w:pPr>
        <w:adjustRightInd w:val="0"/>
        <w:snapToGrid w:val="0"/>
        <w:ind w:firstLineChars="200" w:firstLine="442"/>
        <w:outlineLvl w:val="2"/>
        <w:rPr>
          <w:b/>
          <w:bCs/>
          <w:sz w:val="22"/>
        </w:rPr>
      </w:pPr>
      <w:bookmarkStart w:id="56" w:name="_Toc25612"/>
      <w:r w:rsidRPr="00780E7F">
        <w:rPr>
          <w:b/>
          <w:bCs/>
          <w:sz w:val="22"/>
        </w:rPr>
        <w:t xml:space="preserve">11 </w:t>
      </w:r>
      <w:r w:rsidRPr="00780E7F">
        <w:rPr>
          <w:b/>
          <w:bCs/>
          <w:sz w:val="22"/>
        </w:rPr>
        <w:t>安全文明作业要求和应急处置要求</w:t>
      </w:r>
      <w:bookmarkEnd w:id="56"/>
    </w:p>
    <w:p w:rsidR="009B731E" w:rsidRPr="00780E7F" w:rsidRDefault="009B731E" w:rsidP="009B731E">
      <w:pPr>
        <w:adjustRightInd w:val="0"/>
        <w:snapToGrid w:val="0"/>
        <w:ind w:firstLineChars="200" w:firstLine="440"/>
        <w:rPr>
          <w:bCs/>
          <w:sz w:val="22"/>
        </w:rPr>
      </w:pPr>
      <w:r w:rsidRPr="00780E7F">
        <w:rPr>
          <w:sz w:val="22"/>
        </w:rPr>
        <w:t>中标人在执行本项目过程中，必须严格遵守上海市有关应急联动处置办法的规定（参见</w:t>
      </w:r>
      <w:r w:rsidRPr="00780E7F">
        <w:rPr>
          <w:b/>
          <w:bCs/>
          <w:sz w:val="22"/>
        </w:rPr>
        <w:t>《上海市政府关于印发修订后的上海市突发事件应急联动处置办法的通知》</w:t>
      </w:r>
      <w:r w:rsidRPr="00780E7F">
        <w:rPr>
          <w:b/>
          <w:bCs/>
          <w:sz w:val="22"/>
          <w:u w:val="single"/>
        </w:rPr>
        <w:t>沪府〔</w:t>
      </w:r>
      <w:r w:rsidRPr="00780E7F">
        <w:rPr>
          <w:b/>
          <w:bCs/>
          <w:sz w:val="22"/>
          <w:u w:val="single"/>
        </w:rPr>
        <w:t>2015</w:t>
      </w:r>
      <w:r w:rsidRPr="00780E7F">
        <w:rPr>
          <w:b/>
          <w:bCs/>
          <w:sz w:val="22"/>
          <w:u w:val="single"/>
        </w:rPr>
        <w:t>〕</w:t>
      </w:r>
      <w:r w:rsidRPr="00780E7F">
        <w:rPr>
          <w:b/>
          <w:bCs/>
          <w:sz w:val="22"/>
          <w:u w:val="single"/>
        </w:rPr>
        <w:t>49</w:t>
      </w:r>
      <w:r w:rsidRPr="00780E7F">
        <w:rPr>
          <w:b/>
          <w:bCs/>
          <w:sz w:val="22"/>
          <w:u w:val="single"/>
        </w:rPr>
        <w:t>号</w:t>
      </w:r>
      <w:r w:rsidRPr="00780E7F">
        <w:rPr>
          <w:b/>
          <w:bCs/>
          <w:sz w:val="22"/>
        </w:rPr>
        <w:t>）</w:t>
      </w:r>
      <w:r w:rsidRPr="00780E7F">
        <w:rPr>
          <w:bCs/>
          <w:sz w:val="22"/>
        </w:rPr>
        <w:t>，做</w:t>
      </w:r>
      <w:r w:rsidRPr="00780E7F">
        <w:rPr>
          <w:sz w:val="22"/>
        </w:rPr>
        <w:t>好突发事件的应急工作。按国家规定需持证上岗的工作人员，必须在投标文件中提供证书复印件。因管理不善而引起政府职能部门罚款和停工整改等，其相应发生的费用和损失将由中标人自行承担。中标人在执行本项目过程中，造成的各类安全或意外人身事故及连带责任由中标人自行承担，且采购人将保留暂缓支付款项的权利。</w:t>
      </w:r>
    </w:p>
    <w:p w:rsidR="009B731E" w:rsidRDefault="009B731E" w:rsidP="009B731E">
      <w:pPr>
        <w:adjustRightInd w:val="0"/>
        <w:snapToGrid w:val="0"/>
        <w:ind w:firstLineChars="200" w:firstLine="442"/>
        <w:outlineLvl w:val="2"/>
        <w:rPr>
          <w:b/>
          <w:bCs/>
          <w:sz w:val="22"/>
        </w:rPr>
      </w:pPr>
      <w:bookmarkStart w:id="57" w:name="_Toc14288"/>
      <w:r w:rsidRPr="00780E7F">
        <w:rPr>
          <w:b/>
          <w:bCs/>
          <w:sz w:val="22"/>
        </w:rPr>
        <w:t xml:space="preserve">12 </w:t>
      </w:r>
      <w:r w:rsidRPr="00780E7F">
        <w:rPr>
          <w:b/>
          <w:bCs/>
          <w:sz w:val="22"/>
        </w:rPr>
        <w:t>售后服务要求</w:t>
      </w:r>
      <w:bookmarkEnd w:id="57"/>
    </w:p>
    <w:p w:rsidR="009B731E" w:rsidRDefault="009B731E" w:rsidP="009B731E">
      <w:pPr>
        <w:adjustRightInd w:val="0"/>
        <w:snapToGrid w:val="0"/>
        <w:ind w:firstLineChars="200" w:firstLine="440"/>
        <w:rPr>
          <w:rFonts w:asciiTheme="minorEastAsia" w:hAnsiTheme="minorEastAsia"/>
          <w:sz w:val="22"/>
        </w:rPr>
      </w:pPr>
      <w:r>
        <w:rPr>
          <w:rFonts w:asciiTheme="minorEastAsia" w:hAnsiTheme="minorEastAsia" w:hint="eastAsia"/>
          <w:sz w:val="22"/>
        </w:rPr>
        <w:t>12.1</w:t>
      </w:r>
      <w:r w:rsidRPr="00FE1AC4">
        <w:rPr>
          <w:rFonts w:asciiTheme="minorEastAsia" w:hAnsiTheme="minorEastAsia" w:hint="eastAsia"/>
          <w:sz w:val="22"/>
        </w:rPr>
        <w:t>包件1：病房护理用器具</w:t>
      </w:r>
      <w:bookmarkStart w:id="58" w:name="OLE_LINK105"/>
      <w:bookmarkStart w:id="59" w:name="OLE_LINK106"/>
      <w:r w:rsidRPr="00FE1AC4">
        <w:rPr>
          <w:rFonts w:asciiTheme="minorEastAsia" w:hAnsiTheme="minorEastAsia"/>
          <w:sz w:val="22"/>
        </w:rPr>
        <w:t>售后服务要求</w:t>
      </w:r>
      <w:r w:rsidRPr="00751FB1">
        <w:rPr>
          <w:rFonts w:asciiTheme="minorEastAsia" w:hAnsiTheme="minorEastAsia" w:hint="eastAsia"/>
          <w:sz w:val="22"/>
        </w:rPr>
        <w:t>设备整</w:t>
      </w:r>
      <w:r>
        <w:rPr>
          <w:rFonts w:asciiTheme="minorEastAsia" w:hAnsiTheme="minorEastAsia" w:hint="eastAsia"/>
          <w:sz w:val="22"/>
        </w:rPr>
        <w:t>体</w:t>
      </w:r>
      <w:r w:rsidRPr="00751FB1">
        <w:rPr>
          <w:rFonts w:asciiTheme="minorEastAsia" w:hAnsiTheme="minorEastAsia" w:hint="eastAsia"/>
          <w:sz w:val="22"/>
        </w:rPr>
        <w:t>原厂</w:t>
      </w:r>
      <w:r>
        <w:rPr>
          <w:rFonts w:asciiTheme="minorEastAsia" w:hAnsiTheme="minorEastAsia" w:hint="eastAsia"/>
          <w:sz w:val="22"/>
        </w:rPr>
        <w:t>免费</w:t>
      </w:r>
      <w:r w:rsidRPr="00751FB1">
        <w:rPr>
          <w:rFonts w:asciiTheme="minorEastAsia" w:hAnsiTheme="minorEastAsia" w:hint="eastAsia"/>
          <w:sz w:val="22"/>
        </w:rPr>
        <w:t>保修3年</w:t>
      </w:r>
      <w:bookmarkEnd w:id="58"/>
      <w:bookmarkEnd w:id="59"/>
      <w:r w:rsidRPr="00751FB1">
        <w:rPr>
          <w:rFonts w:asciiTheme="minorEastAsia" w:hAnsiTheme="minorEastAsia" w:hint="eastAsia"/>
          <w:sz w:val="22"/>
        </w:rPr>
        <w:t>。</w:t>
      </w:r>
    </w:p>
    <w:p w:rsidR="009B731E" w:rsidRDefault="009B731E" w:rsidP="009B731E">
      <w:pPr>
        <w:adjustRightInd w:val="0"/>
        <w:snapToGrid w:val="0"/>
        <w:ind w:firstLineChars="200" w:firstLine="440"/>
        <w:rPr>
          <w:rFonts w:asciiTheme="minorEastAsia" w:hAnsiTheme="minorEastAsia"/>
          <w:sz w:val="22"/>
        </w:rPr>
      </w:pPr>
      <w:r w:rsidRPr="00FE1AC4">
        <w:rPr>
          <w:rFonts w:asciiTheme="minorEastAsia" w:hAnsiTheme="minorEastAsia" w:hint="eastAsia"/>
          <w:sz w:val="22"/>
        </w:rPr>
        <w:t>包件</w:t>
      </w:r>
      <w:r w:rsidRPr="00FE1AC4">
        <w:rPr>
          <w:rFonts w:asciiTheme="minorEastAsia" w:hAnsiTheme="minorEastAsia"/>
          <w:sz w:val="22"/>
        </w:rPr>
        <w:t>2</w:t>
      </w:r>
      <w:r w:rsidRPr="00FE1AC4">
        <w:rPr>
          <w:rFonts w:asciiTheme="minorEastAsia" w:hAnsiTheme="minorEastAsia" w:hint="eastAsia"/>
          <w:sz w:val="22"/>
        </w:rPr>
        <w:t>：重症</w:t>
      </w:r>
      <w:proofErr w:type="gramStart"/>
      <w:r w:rsidRPr="00FE1AC4">
        <w:rPr>
          <w:rFonts w:asciiTheme="minorEastAsia" w:hAnsiTheme="minorEastAsia" w:hint="eastAsia"/>
          <w:sz w:val="22"/>
        </w:rPr>
        <w:t>监护室用器具</w:t>
      </w:r>
      <w:bookmarkStart w:id="60" w:name="OLE_LINK110"/>
      <w:bookmarkStart w:id="61" w:name="OLE_LINK111"/>
      <w:proofErr w:type="gramEnd"/>
      <w:r w:rsidRPr="00FE1AC4">
        <w:rPr>
          <w:rFonts w:asciiTheme="minorEastAsia" w:hAnsiTheme="minorEastAsia"/>
          <w:sz w:val="22"/>
        </w:rPr>
        <w:t>售后服务要求</w:t>
      </w:r>
      <w:r w:rsidRPr="00751FB1">
        <w:rPr>
          <w:rFonts w:asciiTheme="minorEastAsia" w:hAnsiTheme="minorEastAsia" w:hint="eastAsia"/>
          <w:sz w:val="22"/>
        </w:rPr>
        <w:t>设备整</w:t>
      </w:r>
      <w:r>
        <w:rPr>
          <w:rFonts w:asciiTheme="minorEastAsia" w:hAnsiTheme="minorEastAsia" w:hint="eastAsia"/>
          <w:sz w:val="22"/>
        </w:rPr>
        <w:t>体</w:t>
      </w:r>
      <w:r w:rsidRPr="00751FB1">
        <w:rPr>
          <w:rFonts w:asciiTheme="minorEastAsia" w:hAnsiTheme="minorEastAsia" w:hint="eastAsia"/>
          <w:sz w:val="22"/>
        </w:rPr>
        <w:t>原厂</w:t>
      </w:r>
      <w:r>
        <w:rPr>
          <w:rFonts w:asciiTheme="minorEastAsia" w:hAnsiTheme="minorEastAsia" w:hint="eastAsia"/>
          <w:sz w:val="22"/>
        </w:rPr>
        <w:t>免费</w:t>
      </w:r>
      <w:r w:rsidRPr="00751FB1">
        <w:rPr>
          <w:rFonts w:asciiTheme="minorEastAsia" w:hAnsiTheme="minorEastAsia" w:hint="eastAsia"/>
          <w:sz w:val="22"/>
        </w:rPr>
        <w:t>保修</w:t>
      </w:r>
      <w:r>
        <w:rPr>
          <w:rFonts w:asciiTheme="minorEastAsia" w:hAnsiTheme="minorEastAsia" w:hint="eastAsia"/>
          <w:sz w:val="22"/>
        </w:rPr>
        <w:t>5</w:t>
      </w:r>
      <w:r w:rsidRPr="00751FB1">
        <w:rPr>
          <w:rFonts w:asciiTheme="minorEastAsia" w:hAnsiTheme="minorEastAsia" w:hint="eastAsia"/>
          <w:sz w:val="22"/>
        </w:rPr>
        <w:t>年</w:t>
      </w:r>
      <w:bookmarkEnd w:id="60"/>
      <w:bookmarkEnd w:id="61"/>
      <w:r>
        <w:rPr>
          <w:rFonts w:asciiTheme="minorEastAsia" w:hAnsiTheme="minorEastAsia" w:hint="eastAsia"/>
          <w:sz w:val="22"/>
        </w:rPr>
        <w:t>。</w:t>
      </w:r>
    </w:p>
    <w:p w:rsidR="009B731E" w:rsidRDefault="009B731E" w:rsidP="009B731E">
      <w:pPr>
        <w:adjustRightInd w:val="0"/>
        <w:snapToGrid w:val="0"/>
        <w:ind w:firstLineChars="200" w:firstLine="440"/>
        <w:rPr>
          <w:rFonts w:asciiTheme="minorEastAsia" w:hAnsiTheme="minorEastAsia"/>
          <w:sz w:val="22"/>
        </w:rPr>
      </w:pPr>
      <w:r w:rsidRPr="004E74BD">
        <w:rPr>
          <w:rFonts w:asciiTheme="minorEastAsia" w:hAnsiTheme="minorEastAsia" w:hint="eastAsia"/>
          <w:sz w:val="22"/>
        </w:rPr>
        <w:t>包件3：常规病床</w:t>
      </w:r>
      <w:r w:rsidRPr="00FE1AC4">
        <w:rPr>
          <w:rFonts w:asciiTheme="minorEastAsia" w:hAnsiTheme="minorEastAsia"/>
          <w:sz w:val="22"/>
        </w:rPr>
        <w:t>售后服务要求</w:t>
      </w:r>
      <w:r w:rsidRPr="00751FB1">
        <w:rPr>
          <w:rFonts w:asciiTheme="minorEastAsia" w:hAnsiTheme="minorEastAsia" w:hint="eastAsia"/>
          <w:sz w:val="22"/>
        </w:rPr>
        <w:t>设备</w:t>
      </w:r>
      <w:r w:rsidRPr="007E255A">
        <w:rPr>
          <w:rFonts w:asciiTheme="minorEastAsia" w:hAnsiTheme="minorEastAsia" w:hint="eastAsia"/>
          <w:sz w:val="22"/>
        </w:rPr>
        <w:t>整体</w:t>
      </w:r>
      <w:r w:rsidRPr="00751FB1">
        <w:rPr>
          <w:rFonts w:asciiTheme="minorEastAsia" w:hAnsiTheme="minorEastAsia" w:hint="eastAsia"/>
          <w:sz w:val="22"/>
        </w:rPr>
        <w:t>原厂</w:t>
      </w:r>
      <w:r>
        <w:rPr>
          <w:rFonts w:asciiTheme="minorEastAsia" w:hAnsiTheme="minorEastAsia" w:hint="eastAsia"/>
          <w:sz w:val="22"/>
        </w:rPr>
        <w:t>免费</w:t>
      </w:r>
      <w:r w:rsidRPr="00751FB1">
        <w:rPr>
          <w:rFonts w:asciiTheme="minorEastAsia" w:hAnsiTheme="minorEastAsia" w:hint="eastAsia"/>
          <w:sz w:val="22"/>
        </w:rPr>
        <w:t>保修</w:t>
      </w:r>
      <w:r>
        <w:rPr>
          <w:rFonts w:asciiTheme="minorEastAsia" w:hAnsiTheme="minorEastAsia" w:hint="eastAsia"/>
          <w:sz w:val="22"/>
        </w:rPr>
        <w:t>6</w:t>
      </w:r>
      <w:r w:rsidRPr="00751FB1">
        <w:rPr>
          <w:rFonts w:asciiTheme="minorEastAsia" w:hAnsiTheme="minorEastAsia" w:hint="eastAsia"/>
          <w:sz w:val="22"/>
        </w:rPr>
        <w:t>年</w:t>
      </w:r>
      <w:r>
        <w:rPr>
          <w:rFonts w:asciiTheme="minorEastAsia" w:hAnsiTheme="minorEastAsia" w:hint="eastAsia"/>
          <w:sz w:val="22"/>
        </w:rPr>
        <w:t>。</w:t>
      </w:r>
    </w:p>
    <w:p w:rsidR="009B731E" w:rsidRPr="00751FB1" w:rsidRDefault="009B731E" w:rsidP="009B731E">
      <w:pPr>
        <w:adjustRightInd w:val="0"/>
        <w:snapToGrid w:val="0"/>
        <w:ind w:firstLineChars="200" w:firstLine="440"/>
        <w:rPr>
          <w:rFonts w:asciiTheme="minorEastAsia" w:hAnsiTheme="minorEastAsia"/>
          <w:sz w:val="22"/>
        </w:rPr>
      </w:pPr>
      <w:r w:rsidRPr="00751FB1">
        <w:rPr>
          <w:rFonts w:asciiTheme="minorEastAsia" w:hAnsiTheme="minorEastAsia" w:hint="eastAsia"/>
          <w:sz w:val="22"/>
        </w:rPr>
        <w:t>保修期内免费更换零配件及免收维修工时费，保修期满后永久维修并免收维修工时费，整机延保价格不高于整机购买合同金额的5%。保修期内提供1年2次免费保养。</w:t>
      </w:r>
    </w:p>
    <w:p w:rsidR="009B731E" w:rsidRPr="00751FB1" w:rsidRDefault="009B731E" w:rsidP="009B731E">
      <w:pPr>
        <w:ind w:firstLineChars="200" w:firstLine="440"/>
        <w:rPr>
          <w:rFonts w:asciiTheme="minorEastAsia" w:hAnsiTheme="minorEastAsia"/>
          <w:sz w:val="22"/>
        </w:rPr>
      </w:pPr>
      <w:bookmarkStart w:id="62" w:name="OLE_LINK94"/>
      <w:bookmarkStart w:id="63" w:name="OLE_LINK95"/>
      <w:r>
        <w:rPr>
          <w:rFonts w:asciiTheme="minorEastAsia" w:hAnsiTheme="minorEastAsia" w:hint="eastAsia"/>
          <w:sz w:val="22"/>
        </w:rPr>
        <w:t>12</w:t>
      </w:r>
      <w:bookmarkEnd w:id="62"/>
      <w:bookmarkEnd w:id="63"/>
      <w:r w:rsidRPr="00751FB1">
        <w:rPr>
          <w:rFonts w:asciiTheme="minorEastAsia" w:hAnsiTheme="minorEastAsia"/>
          <w:sz w:val="22"/>
        </w:rPr>
        <w:t>.2</w:t>
      </w:r>
      <w:r w:rsidRPr="00751FB1">
        <w:rPr>
          <w:rFonts w:asciiTheme="minorEastAsia" w:hAnsiTheme="minorEastAsia" w:hint="eastAsia"/>
          <w:sz w:val="22"/>
        </w:rPr>
        <w:t>提供24小时联络方法，报修相应时间≤2小时，接到报修后≤24小时到位。如</w:t>
      </w:r>
      <w:proofErr w:type="gramStart"/>
      <w:r w:rsidRPr="00751FB1">
        <w:rPr>
          <w:rFonts w:asciiTheme="minorEastAsia" w:hAnsiTheme="minorEastAsia" w:hint="eastAsia"/>
          <w:sz w:val="22"/>
        </w:rPr>
        <w:t>遇设备</w:t>
      </w:r>
      <w:proofErr w:type="gramEnd"/>
      <w:r w:rsidRPr="00751FB1">
        <w:rPr>
          <w:rFonts w:asciiTheme="minorEastAsia" w:hAnsiTheme="minorEastAsia" w:hint="eastAsia"/>
          <w:sz w:val="22"/>
        </w:rPr>
        <w:t>停机时间超过48小时，需提供备用机。</w:t>
      </w:r>
    </w:p>
    <w:p w:rsidR="009B731E" w:rsidRPr="00751FB1" w:rsidRDefault="009B731E" w:rsidP="009B731E">
      <w:pPr>
        <w:ind w:firstLineChars="200" w:firstLine="440"/>
        <w:rPr>
          <w:rFonts w:asciiTheme="minorEastAsia" w:hAnsiTheme="minorEastAsia"/>
          <w:sz w:val="22"/>
        </w:rPr>
      </w:pPr>
      <w:r>
        <w:rPr>
          <w:rFonts w:asciiTheme="minorEastAsia" w:hAnsiTheme="minorEastAsia" w:hint="eastAsia"/>
          <w:sz w:val="22"/>
        </w:rPr>
        <w:t>12</w:t>
      </w:r>
      <w:r w:rsidRPr="00751FB1">
        <w:rPr>
          <w:rFonts w:asciiTheme="minorEastAsia" w:hAnsiTheme="minorEastAsia"/>
          <w:sz w:val="22"/>
        </w:rPr>
        <w:t>.3</w:t>
      </w:r>
      <w:r w:rsidRPr="00751FB1">
        <w:rPr>
          <w:rFonts w:asciiTheme="minorEastAsia" w:hAnsiTheme="minorEastAsia" w:hint="eastAsia"/>
          <w:sz w:val="22"/>
        </w:rPr>
        <w:t>供应商负责设备安装并提供现场技术培训，保证使用人员正常操作设备的各种功能，以医院设备培训记录单及培训考核表为准，操作培训时需提供笔试考核记录。</w:t>
      </w:r>
    </w:p>
    <w:p w:rsidR="009B731E" w:rsidRPr="00751FB1" w:rsidRDefault="009B731E" w:rsidP="009B731E">
      <w:pPr>
        <w:ind w:firstLineChars="200" w:firstLine="440"/>
        <w:rPr>
          <w:rFonts w:asciiTheme="minorEastAsia" w:hAnsiTheme="minorEastAsia"/>
          <w:sz w:val="22"/>
        </w:rPr>
      </w:pPr>
      <w:r>
        <w:rPr>
          <w:rFonts w:asciiTheme="minorEastAsia" w:hAnsiTheme="minorEastAsia" w:hint="eastAsia"/>
          <w:sz w:val="22"/>
        </w:rPr>
        <w:t>12</w:t>
      </w:r>
      <w:r w:rsidRPr="00751FB1">
        <w:rPr>
          <w:rFonts w:asciiTheme="minorEastAsia" w:hAnsiTheme="minorEastAsia"/>
          <w:sz w:val="22"/>
        </w:rPr>
        <w:t>.4</w:t>
      </w:r>
      <w:r w:rsidRPr="00751FB1">
        <w:rPr>
          <w:rFonts w:asciiTheme="minorEastAsia" w:hAnsiTheme="minorEastAsia" w:hint="eastAsia"/>
          <w:sz w:val="22"/>
        </w:rPr>
        <w:t>如有专用工具，供应商应向</w:t>
      </w:r>
      <w:bookmarkStart w:id="64" w:name="OLE_LINK112"/>
      <w:r>
        <w:rPr>
          <w:rFonts w:asciiTheme="minorEastAsia" w:hAnsiTheme="minorEastAsia" w:hint="eastAsia"/>
          <w:sz w:val="22"/>
        </w:rPr>
        <w:t>采购人</w:t>
      </w:r>
      <w:bookmarkEnd w:id="64"/>
      <w:r w:rsidRPr="00751FB1">
        <w:rPr>
          <w:rFonts w:asciiTheme="minorEastAsia" w:hAnsiTheme="minorEastAsia" w:hint="eastAsia"/>
          <w:sz w:val="22"/>
        </w:rPr>
        <w:t>提供设备维护的专用工具，免费连接至医院所需连接的相关系统(如PACS、HIS、RIS等），提供软件终生免费升级。</w:t>
      </w:r>
    </w:p>
    <w:p w:rsidR="009B731E" w:rsidRPr="00751FB1" w:rsidRDefault="009B731E" w:rsidP="009B731E">
      <w:pPr>
        <w:ind w:firstLineChars="200" w:firstLine="440"/>
        <w:rPr>
          <w:rFonts w:asciiTheme="minorEastAsia" w:hAnsiTheme="minorEastAsia"/>
          <w:sz w:val="22"/>
        </w:rPr>
      </w:pPr>
      <w:r>
        <w:rPr>
          <w:rFonts w:asciiTheme="minorEastAsia" w:hAnsiTheme="minorEastAsia" w:hint="eastAsia"/>
          <w:sz w:val="22"/>
        </w:rPr>
        <w:t>12</w:t>
      </w:r>
      <w:r>
        <w:rPr>
          <w:rFonts w:asciiTheme="minorEastAsia" w:hAnsiTheme="minorEastAsia"/>
          <w:sz w:val="22"/>
        </w:rPr>
        <w:t xml:space="preserve">.5 </w:t>
      </w:r>
      <w:r w:rsidRPr="00751FB1">
        <w:rPr>
          <w:rFonts w:asciiTheme="minorEastAsia" w:hAnsiTheme="minorEastAsia" w:hint="eastAsia"/>
          <w:sz w:val="22"/>
        </w:rPr>
        <w:t>供应商提供的货物应是全新的、未使用过的，验收时距生产日期不得超过6个月。在货物按约定时间到达使用单位后，供应商应及时派工程技术人员到达现场，在</w:t>
      </w:r>
      <w:r>
        <w:rPr>
          <w:rFonts w:asciiTheme="minorEastAsia" w:hAnsiTheme="minorEastAsia" w:hint="eastAsia"/>
          <w:sz w:val="22"/>
        </w:rPr>
        <w:t>采购人</w:t>
      </w:r>
      <w:r w:rsidRPr="00751FB1">
        <w:rPr>
          <w:rFonts w:asciiTheme="minorEastAsia" w:hAnsiTheme="minorEastAsia" w:hint="eastAsia"/>
          <w:sz w:val="22"/>
        </w:rPr>
        <w:t>技术人员在场的情况下开箱清点货物，组织搬运、安装、调试，并承担因此发生的一切费用。</w:t>
      </w:r>
    </w:p>
    <w:p w:rsidR="009B731E" w:rsidRDefault="009B731E" w:rsidP="009B731E">
      <w:pPr>
        <w:widowControl/>
        <w:spacing w:before="75" w:after="75"/>
        <w:ind w:firstLineChars="200" w:firstLine="440"/>
        <w:rPr>
          <w:rFonts w:asciiTheme="minorEastAsia" w:hAnsiTheme="minorEastAsia"/>
          <w:sz w:val="22"/>
        </w:rPr>
      </w:pPr>
      <w:r>
        <w:rPr>
          <w:rFonts w:asciiTheme="minorEastAsia" w:hAnsiTheme="minorEastAsia" w:hint="eastAsia"/>
          <w:sz w:val="22"/>
        </w:rPr>
        <w:t>12</w:t>
      </w:r>
      <w:r>
        <w:rPr>
          <w:rFonts w:asciiTheme="minorEastAsia" w:hAnsiTheme="minorEastAsia"/>
          <w:sz w:val="22"/>
        </w:rPr>
        <w:t xml:space="preserve">.6 </w:t>
      </w:r>
      <w:r w:rsidRPr="00751FB1">
        <w:rPr>
          <w:rFonts w:asciiTheme="minorEastAsia" w:hAnsiTheme="minorEastAsia" w:hint="eastAsia"/>
          <w:sz w:val="22"/>
        </w:rPr>
        <w:t>设备安装并经使用培训后，经过2周的试运行，设备的各项性能指标均能达到要求，双方签署医院验收文件后设备即视为验收通过，保修期从医院验收通过之日起计算。</w:t>
      </w:r>
    </w:p>
    <w:p w:rsidR="009B731E" w:rsidRPr="00780E7F" w:rsidRDefault="009B731E" w:rsidP="009B731E">
      <w:pPr>
        <w:adjustRightInd w:val="0"/>
        <w:snapToGrid w:val="0"/>
        <w:jc w:val="center"/>
        <w:outlineLvl w:val="1"/>
        <w:rPr>
          <w:rFonts w:eastAsia="黑体"/>
          <w:color w:val="000000"/>
          <w:sz w:val="30"/>
          <w:szCs w:val="30"/>
        </w:rPr>
      </w:pPr>
      <w:bookmarkStart w:id="65" w:name="_Toc2961"/>
      <w:bookmarkStart w:id="66" w:name="_Toc475631915"/>
      <w:r w:rsidRPr="00780E7F">
        <w:rPr>
          <w:rFonts w:eastAsia="黑体"/>
          <w:color w:val="000000"/>
          <w:sz w:val="30"/>
          <w:szCs w:val="30"/>
        </w:rPr>
        <w:t>四、投标报价须知</w:t>
      </w:r>
      <w:bookmarkEnd w:id="65"/>
      <w:bookmarkEnd w:id="66"/>
    </w:p>
    <w:p w:rsidR="009B731E" w:rsidRPr="00780E7F" w:rsidRDefault="009B731E" w:rsidP="009B731E">
      <w:pPr>
        <w:adjustRightInd w:val="0"/>
        <w:snapToGrid w:val="0"/>
        <w:ind w:firstLineChars="200" w:firstLine="442"/>
        <w:jc w:val="left"/>
        <w:outlineLvl w:val="2"/>
        <w:rPr>
          <w:b/>
          <w:color w:val="000000"/>
          <w:sz w:val="22"/>
        </w:rPr>
      </w:pPr>
      <w:bookmarkStart w:id="67" w:name="_Toc19986"/>
      <w:r w:rsidRPr="00780E7F">
        <w:rPr>
          <w:b/>
          <w:color w:val="000000"/>
          <w:sz w:val="22"/>
        </w:rPr>
        <w:t xml:space="preserve">13 </w:t>
      </w:r>
      <w:r w:rsidRPr="00780E7F">
        <w:rPr>
          <w:b/>
          <w:color w:val="000000"/>
          <w:sz w:val="22"/>
        </w:rPr>
        <w:t>投标报价依据</w:t>
      </w:r>
      <w:bookmarkEnd w:id="67"/>
    </w:p>
    <w:p w:rsidR="009B731E" w:rsidRPr="00780E7F" w:rsidRDefault="009B731E" w:rsidP="009B731E">
      <w:pPr>
        <w:snapToGrid w:val="0"/>
        <w:ind w:firstLineChars="200" w:firstLine="440"/>
        <w:jc w:val="left"/>
        <w:rPr>
          <w:sz w:val="22"/>
        </w:rPr>
      </w:pPr>
      <w:r w:rsidRPr="00780E7F">
        <w:rPr>
          <w:sz w:val="22"/>
        </w:rPr>
        <w:t xml:space="preserve">13.1 </w:t>
      </w:r>
      <w:r w:rsidRPr="00780E7F">
        <w:rPr>
          <w:sz w:val="22"/>
        </w:rPr>
        <w:t>投标报价计算依据包括本项目的招标文件（包括提供的附件）、招标文件答疑或修改的补充文书、供货清单、项目现场条件等。</w:t>
      </w:r>
    </w:p>
    <w:p w:rsidR="009B731E" w:rsidRPr="00780E7F" w:rsidRDefault="009B731E" w:rsidP="009B731E">
      <w:pPr>
        <w:snapToGrid w:val="0"/>
        <w:ind w:firstLineChars="200" w:firstLine="440"/>
        <w:jc w:val="left"/>
        <w:rPr>
          <w:sz w:val="22"/>
        </w:rPr>
      </w:pPr>
      <w:r w:rsidRPr="00780E7F">
        <w:rPr>
          <w:sz w:val="22"/>
        </w:rPr>
        <w:t xml:space="preserve">13.2 </w:t>
      </w:r>
      <w:r w:rsidRPr="00780E7F">
        <w:rPr>
          <w:sz w:val="22"/>
        </w:rPr>
        <w:t>招标文件明确的</w:t>
      </w:r>
      <w:r w:rsidRPr="00780E7F">
        <w:rPr>
          <w:rFonts w:hint="eastAsia"/>
          <w:sz w:val="22"/>
        </w:rPr>
        <w:t>项目</w:t>
      </w:r>
      <w:r w:rsidRPr="00780E7F">
        <w:rPr>
          <w:sz w:val="22"/>
        </w:rPr>
        <w:t>范围、</w:t>
      </w:r>
      <w:r w:rsidRPr="00780E7F">
        <w:rPr>
          <w:rFonts w:hint="eastAsia"/>
          <w:sz w:val="22"/>
        </w:rPr>
        <w:t>供货</w:t>
      </w:r>
      <w:r w:rsidRPr="00780E7F">
        <w:rPr>
          <w:sz w:val="22"/>
        </w:rPr>
        <w:t>内容、</w:t>
      </w:r>
      <w:r w:rsidRPr="00780E7F">
        <w:rPr>
          <w:rFonts w:hint="eastAsia"/>
          <w:sz w:val="22"/>
        </w:rPr>
        <w:t>供货</w:t>
      </w:r>
      <w:r w:rsidRPr="00780E7F">
        <w:rPr>
          <w:sz w:val="22"/>
        </w:rPr>
        <w:t>期限、</w:t>
      </w:r>
      <w:r w:rsidRPr="00780E7F">
        <w:rPr>
          <w:rFonts w:hint="eastAsia"/>
          <w:sz w:val="22"/>
        </w:rPr>
        <w:t>产品</w:t>
      </w:r>
      <w:r w:rsidRPr="00780E7F">
        <w:rPr>
          <w:sz w:val="22"/>
        </w:rPr>
        <w:t>质量要求、</w:t>
      </w:r>
      <w:r w:rsidRPr="00780E7F">
        <w:rPr>
          <w:rFonts w:hint="eastAsia"/>
          <w:sz w:val="22"/>
        </w:rPr>
        <w:t>验收要求</w:t>
      </w:r>
      <w:r w:rsidRPr="00780E7F">
        <w:rPr>
          <w:sz w:val="22"/>
        </w:rPr>
        <w:t>与</w:t>
      </w:r>
      <w:r w:rsidRPr="00780E7F">
        <w:rPr>
          <w:rFonts w:hint="eastAsia"/>
          <w:sz w:val="22"/>
        </w:rPr>
        <w:t>售后服务要求</w:t>
      </w:r>
      <w:r w:rsidRPr="00780E7F">
        <w:rPr>
          <w:sz w:val="22"/>
        </w:rPr>
        <w:t>等。</w:t>
      </w:r>
    </w:p>
    <w:p w:rsidR="009B731E" w:rsidRPr="00780E7F" w:rsidRDefault="009B731E" w:rsidP="009B731E">
      <w:pPr>
        <w:snapToGrid w:val="0"/>
        <w:ind w:firstLineChars="200" w:firstLine="440"/>
        <w:jc w:val="left"/>
        <w:rPr>
          <w:sz w:val="22"/>
        </w:rPr>
      </w:pPr>
      <w:r w:rsidRPr="00780E7F">
        <w:rPr>
          <w:sz w:val="22"/>
        </w:rPr>
        <w:t xml:space="preserve">13.3 </w:t>
      </w:r>
      <w:r w:rsidRPr="00780E7F">
        <w:rPr>
          <w:sz w:val="22"/>
        </w:rPr>
        <w:t>供货清单说明</w:t>
      </w:r>
    </w:p>
    <w:p w:rsidR="009B731E" w:rsidRPr="00780E7F" w:rsidRDefault="009B731E" w:rsidP="009B731E">
      <w:pPr>
        <w:snapToGrid w:val="0"/>
        <w:ind w:firstLineChars="200" w:firstLine="440"/>
        <w:jc w:val="left"/>
        <w:rPr>
          <w:sz w:val="22"/>
        </w:rPr>
      </w:pPr>
      <w:r w:rsidRPr="00780E7F">
        <w:rPr>
          <w:sz w:val="22"/>
        </w:rPr>
        <w:t xml:space="preserve">13.3.1 </w:t>
      </w:r>
      <w:r w:rsidRPr="00780E7F">
        <w:rPr>
          <w:sz w:val="22"/>
        </w:rPr>
        <w:t>供货清单应与投标人须知、合同条件、项目质量标准和要求等文件结合起来</w:t>
      </w:r>
      <w:r w:rsidRPr="00780E7F">
        <w:rPr>
          <w:sz w:val="22"/>
        </w:rPr>
        <w:lastRenderedPageBreak/>
        <w:t>理解或解释。</w:t>
      </w:r>
    </w:p>
    <w:p w:rsidR="009B731E" w:rsidRPr="00780E7F" w:rsidRDefault="009B731E" w:rsidP="009B731E">
      <w:pPr>
        <w:snapToGrid w:val="0"/>
        <w:ind w:firstLineChars="200" w:firstLine="440"/>
        <w:jc w:val="left"/>
        <w:rPr>
          <w:sz w:val="22"/>
        </w:rPr>
      </w:pPr>
      <w:r w:rsidRPr="00780E7F">
        <w:rPr>
          <w:sz w:val="22"/>
        </w:rPr>
        <w:t xml:space="preserve">13.3.2 </w:t>
      </w:r>
      <w:r w:rsidRPr="00780E7F">
        <w:rPr>
          <w:sz w:val="22"/>
        </w:rPr>
        <w:t>采购人提供的供货清单是依照采购需求测算出的主要工作内容，与最终的实际履约可能存在小的出入，各投标人应自行认真踏勘现场，了解招标需求。投标人如发现清单和实际工作内容不一致时，应立即以书面形式通知采购人核查，除非采购人以答疑文件或补充文件予以更正，否则，投标人不得缩减供货清单内容。</w:t>
      </w:r>
    </w:p>
    <w:p w:rsidR="009B731E" w:rsidRPr="00780E7F" w:rsidRDefault="009B731E" w:rsidP="009B731E">
      <w:pPr>
        <w:adjustRightInd w:val="0"/>
        <w:snapToGrid w:val="0"/>
        <w:ind w:firstLineChars="200" w:firstLine="442"/>
        <w:jc w:val="left"/>
        <w:outlineLvl w:val="2"/>
        <w:rPr>
          <w:b/>
          <w:color w:val="000000"/>
          <w:sz w:val="22"/>
        </w:rPr>
      </w:pPr>
      <w:bookmarkStart w:id="68" w:name="_Toc3182"/>
      <w:r w:rsidRPr="00780E7F">
        <w:rPr>
          <w:b/>
          <w:color w:val="000000"/>
          <w:sz w:val="22"/>
        </w:rPr>
        <w:t>14</w:t>
      </w:r>
      <w:r w:rsidRPr="00780E7F">
        <w:rPr>
          <w:b/>
          <w:color w:val="000000"/>
          <w:sz w:val="22"/>
        </w:rPr>
        <w:t>投标报价内容</w:t>
      </w:r>
      <w:bookmarkEnd w:id="68"/>
    </w:p>
    <w:p w:rsidR="009B731E" w:rsidRPr="00780E7F" w:rsidRDefault="009B731E" w:rsidP="009B731E">
      <w:pPr>
        <w:snapToGrid w:val="0"/>
        <w:ind w:firstLineChars="200" w:firstLine="440"/>
        <w:jc w:val="left"/>
        <w:rPr>
          <w:b/>
          <w:color w:val="FF0000"/>
          <w:sz w:val="22"/>
        </w:rPr>
      </w:pPr>
      <w:r w:rsidRPr="00780E7F">
        <w:rPr>
          <w:sz w:val="22"/>
        </w:rPr>
        <w:t>14.1</w:t>
      </w:r>
      <w:r w:rsidRPr="008E75B3">
        <w:rPr>
          <w:sz w:val="22"/>
        </w:rPr>
        <w:t>投标报价应包含货物成本、保险、运输费用、有关税费，以及安装、调试</w:t>
      </w:r>
      <w:r w:rsidRPr="008E75B3">
        <w:rPr>
          <w:rFonts w:hint="eastAsia"/>
          <w:sz w:val="22"/>
        </w:rPr>
        <w:t>、售后服务</w:t>
      </w:r>
      <w:r w:rsidRPr="008E75B3">
        <w:rPr>
          <w:sz w:val="22"/>
        </w:rPr>
        <w:t>等伴随服务费用。</w:t>
      </w:r>
    </w:p>
    <w:p w:rsidR="009B731E" w:rsidRPr="00780E7F" w:rsidRDefault="009B731E" w:rsidP="009B731E">
      <w:pPr>
        <w:adjustRightInd w:val="0"/>
        <w:snapToGrid w:val="0"/>
        <w:ind w:firstLineChars="200" w:firstLine="442"/>
        <w:jc w:val="left"/>
        <w:outlineLvl w:val="2"/>
        <w:rPr>
          <w:b/>
          <w:color w:val="000000"/>
          <w:sz w:val="22"/>
        </w:rPr>
      </w:pPr>
      <w:bookmarkStart w:id="69" w:name="_Toc16946"/>
      <w:r w:rsidRPr="00780E7F">
        <w:rPr>
          <w:b/>
          <w:color w:val="000000"/>
          <w:sz w:val="22"/>
        </w:rPr>
        <w:t>15</w:t>
      </w:r>
      <w:r w:rsidRPr="00780E7F">
        <w:rPr>
          <w:b/>
          <w:color w:val="000000"/>
          <w:sz w:val="22"/>
        </w:rPr>
        <w:t>投标报价控制性条款</w:t>
      </w:r>
      <w:bookmarkEnd w:id="69"/>
    </w:p>
    <w:p w:rsidR="009B731E" w:rsidRPr="00780E7F" w:rsidRDefault="009B731E" w:rsidP="009B731E">
      <w:pPr>
        <w:snapToGrid w:val="0"/>
        <w:ind w:firstLineChars="200" w:firstLine="440"/>
        <w:jc w:val="left"/>
        <w:rPr>
          <w:sz w:val="22"/>
        </w:rPr>
      </w:pPr>
      <w:r w:rsidRPr="00780E7F">
        <w:rPr>
          <w:sz w:val="22"/>
        </w:rPr>
        <w:t xml:space="preserve">15.1 </w:t>
      </w:r>
      <w:r w:rsidRPr="00780E7F">
        <w:rPr>
          <w:sz w:val="22"/>
        </w:rPr>
        <w:t>投标报价不得超过公布的预算金额</w:t>
      </w:r>
      <w:r w:rsidRPr="00780E7F">
        <w:rPr>
          <w:rFonts w:hint="eastAsia"/>
          <w:sz w:val="22"/>
        </w:rPr>
        <w:t>或最高限价</w:t>
      </w:r>
      <w:r w:rsidRPr="00780E7F">
        <w:rPr>
          <w:sz w:val="22"/>
        </w:rPr>
        <w:t>，其中各包件或各分项报价（如有要求）均不得超过对应的预算金额</w:t>
      </w:r>
      <w:r w:rsidRPr="00780E7F">
        <w:rPr>
          <w:rFonts w:hint="eastAsia"/>
          <w:sz w:val="22"/>
        </w:rPr>
        <w:t>或最高限价</w:t>
      </w:r>
      <w:r w:rsidRPr="00780E7F">
        <w:rPr>
          <w:sz w:val="22"/>
        </w:rPr>
        <w:t>。</w:t>
      </w:r>
    </w:p>
    <w:p w:rsidR="009B731E" w:rsidRPr="00780E7F" w:rsidRDefault="009B731E" w:rsidP="009B731E">
      <w:pPr>
        <w:snapToGrid w:val="0"/>
        <w:ind w:firstLineChars="200" w:firstLine="440"/>
        <w:jc w:val="left"/>
        <w:rPr>
          <w:sz w:val="22"/>
        </w:rPr>
      </w:pPr>
      <w:r w:rsidRPr="00780E7F">
        <w:rPr>
          <w:sz w:val="22"/>
        </w:rPr>
        <w:t xml:space="preserve">15.2 </w:t>
      </w:r>
      <w:r w:rsidRPr="00780E7F">
        <w:rPr>
          <w:sz w:val="22"/>
        </w:rPr>
        <w:t>本项目只允许有一个报价，任何有选择的报价将不予接受。</w:t>
      </w:r>
    </w:p>
    <w:p w:rsidR="009B731E" w:rsidRPr="00780E7F" w:rsidRDefault="009B731E" w:rsidP="009B731E">
      <w:pPr>
        <w:snapToGrid w:val="0"/>
        <w:ind w:firstLineChars="200" w:firstLine="440"/>
        <w:jc w:val="left"/>
        <w:rPr>
          <w:sz w:val="22"/>
        </w:rPr>
      </w:pPr>
      <w:r w:rsidRPr="00780E7F">
        <w:rPr>
          <w:sz w:val="22"/>
        </w:rPr>
        <w:t>15.3</w:t>
      </w:r>
      <w:r w:rsidRPr="00780E7F">
        <w:rPr>
          <w:sz w:val="22"/>
        </w:rPr>
        <w:t>投标人提供的服务应当符合国家和上海市有关法律、法规和标准规范，满足合同约定的服务内容和质量等要求。不得违反法规标准规定或合同约定，通过降低服务质量、减少服务内容等手段进行恶性低价竞争，扰乱正常市场秩序。</w:t>
      </w:r>
    </w:p>
    <w:p w:rsidR="009B731E" w:rsidRPr="00780E7F" w:rsidRDefault="009B731E" w:rsidP="009B731E">
      <w:pPr>
        <w:snapToGrid w:val="0"/>
        <w:ind w:firstLineChars="200" w:firstLine="440"/>
        <w:jc w:val="left"/>
        <w:rPr>
          <w:sz w:val="22"/>
        </w:rPr>
      </w:pPr>
      <w:r w:rsidRPr="00780E7F">
        <w:rPr>
          <w:rFonts w:ascii="宋体" w:hAnsi="宋体"/>
          <w:sz w:val="22"/>
        </w:rPr>
        <w:t>★</w:t>
      </w:r>
      <w:r w:rsidRPr="00780E7F">
        <w:rPr>
          <w:sz w:val="22"/>
        </w:rPr>
        <w:t xml:space="preserve">15.4 </w:t>
      </w:r>
      <w:r w:rsidRPr="00780E7F">
        <w:rPr>
          <w:sz w:val="22"/>
        </w:rPr>
        <w:t>经评标委员会审定，投标报价存在下列情形之一的，该投标文件作无效标处理：</w:t>
      </w:r>
    </w:p>
    <w:p w:rsidR="009B731E" w:rsidRPr="00780E7F" w:rsidRDefault="009B731E" w:rsidP="009B731E">
      <w:pPr>
        <w:snapToGrid w:val="0"/>
        <w:ind w:firstLineChars="200" w:firstLine="440"/>
        <w:jc w:val="left"/>
        <w:rPr>
          <w:sz w:val="22"/>
        </w:rPr>
      </w:pPr>
      <w:r w:rsidRPr="00780E7F">
        <w:rPr>
          <w:sz w:val="22"/>
        </w:rPr>
        <w:t xml:space="preserve">15.4.1 </w:t>
      </w:r>
      <w:r w:rsidRPr="00780E7F">
        <w:rPr>
          <w:sz w:val="22"/>
        </w:rPr>
        <w:t>投标报价中缩减供货清单</w:t>
      </w:r>
      <w:r w:rsidRPr="00780E7F">
        <w:rPr>
          <w:bCs/>
          <w:sz w:val="22"/>
        </w:rPr>
        <w:t>中产品数量</w:t>
      </w:r>
      <w:r w:rsidRPr="00780E7F">
        <w:rPr>
          <w:sz w:val="22"/>
        </w:rPr>
        <w:t>的；</w:t>
      </w:r>
    </w:p>
    <w:p w:rsidR="009B731E" w:rsidRPr="00780E7F" w:rsidRDefault="009B731E" w:rsidP="009B731E">
      <w:pPr>
        <w:snapToGrid w:val="0"/>
        <w:ind w:firstLineChars="200" w:firstLine="440"/>
        <w:jc w:val="left"/>
        <w:rPr>
          <w:sz w:val="22"/>
        </w:rPr>
      </w:pPr>
      <w:r w:rsidRPr="00780E7F">
        <w:rPr>
          <w:sz w:val="22"/>
        </w:rPr>
        <w:t xml:space="preserve">15.4.2 </w:t>
      </w:r>
      <w:r w:rsidRPr="00780E7F">
        <w:rPr>
          <w:sz w:val="22"/>
        </w:rPr>
        <w:t>投标报价和技术方案明显不相符的。</w:t>
      </w:r>
    </w:p>
    <w:p w:rsidR="009B731E" w:rsidRPr="00780E7F" w:rsidRDefault="009B731E" w:rsidP="009B731E">
      <w:pPr>
        <w:snapToGrid w:val="0"/>
        <w:ind w:firstLineChars="200" w:firstLine="440"/>
        <w:jc w:val="left"/>
        <w:rPr>
          <w:sz w:val="22"/>
        </w:rPr>
      </w:pPr>
    </w:p>
    <w:p w:rsidR="009B731E" w:rsidRPr="00780E7F" w:rsidRDefault="009B731E" w:rsidP="009B731E">
      <w:pPr>
        <w:adjustRightInd w:val="0"/>
        <w:snapToGrid w:val="0"/>
        <w:jc w:val="center"/>
        <w:outlineLvl w:val="1"/>
        <w:rPr>
          <w:rFonts w:eastAsia="黑体"/>
          <w:sz w:val="30"/>
          <w:szCs w:val="30"/>
        </w:rPr>
      </w:pPr>
      <w:bookmarkStart w:id="70" w:name="_Toc1811"/>
      <w:bookmarkStart w:id="71" w:name="_Toc481849902"/>
      <w:bookmarkStart w:id="72" w:name="_Toc486604818"/>
      <w:r w:rsidRPr="00780E7F">
        <w:rPr>
          <w:rFonts w:eastAsia="黑体"/>
          <w:sz w:val="30"/>
          <w:szCs w:val="30"/>
        </w:rPr>
        <w:t>五、政府采购政策</w:t>
      </w:r>
      <w:bookmarkEnd w:id="70"/>
    </w:p>
    <w:p w:rsidR="009B731E" w:rsidRPr="00780E7F" w:rsidRDefault="009B731E" w:rsidP="009B731E">
      <w:pPr>
        <w:adjustRightInd w:val="0"/>
        <w:snapToGrid w:val="0"/>
        <w:ind w:firstLineChars="200" w:firstLine="442"/>
        <w:outlineLvl w:val="2"/>
        <w:rPr>
          <w:b/>
          <w:sz w:val="22"/>
        </w:rPr>
      </w:pPr>
      <w:bookmarkStart w:id="73" w:name="_Toc7129"/>
      <w:r w:rsidRPr="00780E7F">
        <w:rPr>
          <w:b/>
          <w:sz w:val="22"/>
        </w:rPr>
        <w:t xml:space="preserve">16 </w:t>
      </w:r>
      <w:r w:rsidRPr="00780E7F">
        <w:rPr>
          <w:b/>
          <w:sz w:val="22"/>
        </w:rPr>
        <w:t>节能产品政府采购</w:t>
      </w:r>
      <w:bookmarkEnd w:id="73"/>
    </w:p>
    <w:p w:rsidR="009B731E" w:rsidRPr="00780E7F" w:rsidRDefault="009B731E" w:rsidP="009B731E">
      <w:pPr>
        <w:adjustRightInd w:val="0"/>
        <w:snapToGrid w:val="0"/>
        <w:ind w:firstLineChars="200" w:firstLine="440"/>
        <w:rPr>
          <w:sz w:val="22"/>
        </w:rPr>
      </w:pPr>
      <w:r w:rsidRPr="00780E7F">
        <w:rPr>
          <w:sz w:val="22"/>
        </w:rPr>
        <w:t xml:space="preserve">16.1 </w:t>
      </w:r>
      <w:r w:rsidRPr="00780E7F">
        <w:rPr>
          <w:sz w:val="22"/>
        </w:rPr>
        <w:t>按照《财政部发展改革委生态环境部市场监管总局关于调整优化节能产品、环境标志产品政府采购执行机制的通知》（财库〔</w:t>
      </w:r>
      <w:r w:rsidRPr="00780E7F">
        <w:rPr>
          <w:sz w:val="22"/>
        </w:rPr>
        <w:t>2019</w:t>
      </w:r>
      <w:r w:rsidRPr="00780E7F">
        <w:rPr>
          <w:sz w:val="22"/>
        </w:rPr>
        <w:t>〕</w:t>
      </w:r>
      <w:r w:rsidRPr="00780E7F">
        <w:rPr>
          <w:sz w:val="22"/>
        </w:rPr>
        <w:t>9</w:t>
      </w:r>
      <w:r w:rsidRPr="00780E7F">
        <w:rPr>
          <w:sz w:val="22"/>
        </w:rPr>
        <w:t>号）的要求，采购人采购的产品属于</w:t>
      </w:r>
      <w:r w:rsidRPr="00780E7F">
        <w:rPr>
          <w:sz w:val="22"/>
        </w:rPr>
        <w:t>“</w:t>
      </w:r>
      <w:r w:rsidRPr="00780E7F">
        <w:rPr>
          <w:sz w:val="22"/>
        </w:rPr>
        <w:t>节能产品品目清单</w:t>
      </w:r>
      <w:r w:rsidRPr="00780E7F">
        <w:rPr>
          <w:sz w:val="22"/>
        </w:rPr>
        <w:t>”</w:t>
      </w:r>
      <w:r w:rsidRPr="00780E7F">
        <w:rPr>
          <w:sz w:val="22"/>
        </w:rPr>
        <w:t>中的，在技术、服务等指标同等条件下，应当优先采购节能产品。采购人需购买的材料产品属于政府强制采购节能产品品目的，</w:t>
      </w:r>
      <w:r w:rsidRPr="00780E7F">
        <w:rPr>
          <w:rFonts w:hint="eastAsia"/>
          <w:sz w:val="22"/>
        </w:rPr>
        <w:t>投标人</w:t>
      </w:r>
      <w:r w:rsidRPr="00780E7F">
        <w:rPr>
          <w:sz w:val="22"/>
        </w:rPr>
        <w:t>必须选用节能产品。</w:t>
      </w:r>
    </w:p>
    <w:p w:rsidR="009B731E" w:rsidRPr="00780E7F" w:rsidRDefault="009B731E" w:rsidP="009B731E">
      <w:pPr>
        <w:adjustRightInd w:val="0"/>
        <w:snapToGrid w:val="0"/>
        <w:ind w:firstLineChars="200" w:firstLine="440"/>
        <w:rPr>
          <w:sz w:val="22"/>
        </w:rPr>
      </w:pPr>
      <w:r w:rsidRPr="00780E7F">
        <w:rPr>
          <w:sz w:val="22"/>
        </w:rPr>
        <w:t>16.2</w:t>
      </w:r>
      <w:r w:rsidRPr="00780E7F">
        <w:rPr>
          <w:rFonts w:hint="eastAsia"/>
          <w:sz w:val="22"/>
        </w:rPr>
        <w:t>投标人如选用节能产品的，则应在投标文件中提供国家确定的认证机构出具的、处于有效期之内的节能产品的认证证书；反之，该产品在评标时不被认定为节能产品。</w:t>
      </w:r>
    </w:p>
    <w:p w:rsidR="009B731E" w:rsidRPr="00780E7F" w:rsidRDefault="009B731E" w:rsidP="009B731E">
      <w:pPr>
        <w:adjustRightInd w:val="0"/>
        <w:snapToGrid w:val="0"/>
        <w:ind w:firstLineChars="200" w:firstLine="442"/>
        <w:outlineLvl w:val="2"/>
        <w:rPr>
          <w:b/>
          <w:sz w:val="22"/>
        </w:rPr>
      </w:pPr>
      <w:bookmarkStart w:id="74" w:name="_Toc12666"/>
      <w:bookmarkStart w:id="75" w:name="_Toc535412970"/>
      <w:r w:rsidRPr="00780E7F">
        <w:rPr>
          <w:b/>
          <w:sz w:val="22"/>
        </w:rPr>
        <w:t>17</w:t>
      </w:r>
      <w:r w:rsidRPr="00780E7F">
        <w:rPr>
          <w:b/>
          <w:sz w:val="22"/>
        </w:rPr>
        <w:t>环境标志产品政府采购</w:t>
      </w:r>
      <w:bookmarkEnd w:id="74"/>
      <w:bookmarkEnd w:id="75"/>
    </w:p>
    <w:p w:rsidR="009B731E" w:rsidRPr="00780E7F" w:rsidRDefault="009B731E" w:rsidP="009B731E">
      <w:pPr>
        <w:adjustRightInd w:val="0"/>
        <w:snapToGrid w:val="0"/>
        <w:ind w:firstLineChars="200" w:firstLine="440"/>
        <w:rPr>
          <w:sz w:val="22"/>
        </w:rPr>
      </w:pPr>
      <w:r w:rsidRPr="00780E7F">
        <w:rPr>
          <w:sz w:val="22"/>
        </w:rPr>
        <w:t xml:space="preserve">17.1 </w:t>
      </w:r>
      <w:r w:rsidRPr="00780E7F">
        <w:rPr>
          <w:sz w:val="22"/>
        </w:rPr>
        <w:t>按照《财政部发展改革委生态环境部市场监管总局关于调整优化节能产品、环境标志产品政府采购执行机制的通知》（财库〔</w:t>
      </w:r>
      <w:r w:rsidRPr="00780E7F">
        <w:rPr>
          <w:sz w:val="22"/>
        </w:rPr>
        <w:t>2019</w:t>
      </w:r>
      <w:r w:rsidRPr="00780E7F">
        <w:rPr>
          <w:sz w:val="22"/>
        </w:rPr>
        <w:t>〕</w:t>
      </w:r>
      <w:r w:rsidRPr="00780E7F">
        <w:rPr>
          <w:sz w:val="22"/>
        </w:rPr>
        <w:t>9</w:t>
      </w:r>
      <w:r w:rsidRPr="00780E7F">
        <w:rPr>
          <w:sz w:val="22"/>
        </w:rPr>
        <w:t>号）的要求，采购人采购的产品属于</w:t>
      </w:r>
      <w:r w:rsidRPr="00780E7F">
        <w:rPr>
          <w:sz w:val="22"/>
        </w:rPr>
        <w:t>“</w:t>
      </w:r>
      <w:r w:rsidRPr="00780E7F">
        <w:rPr>
          <w:sz w:val="22"/>
        </w:rPr>
        <w:t>环境标志产品品目清单</w:t>
      </w:r>
      <w:r w:rsidRPr="00780E7F">
        <w:rPr>
          <w:sz w:val="22"/>
        </w:rPr>
        <w:t>”</w:t>
      </w:r>
      <w:r w:rsidRPr="00780E7F">
        <w:rPr>
          <w:sz w:val="22"/>
        </w:rPr>
        <w:t>中的，在性能、技术、服务等指标同等条件下，应当优先采购环境标志产品。</w:t>
      </w:r>
    </w:p>
    <w:p w:rsidR="009B731E" w:rsidRPr="00780E7F" w:rsidRDefault="009B731E" w:rsidP="009B731E">
      <w:pPr>
        <w:adjustRightInd w:val="0"/>
        <w:snapToGrid w:val="0"/>
        <w:ind w:firstLineChars="200" w:firstLine="440"/>
        <w:rPr>
          <w:b/>
          <w:sz w:val="22"/>
        </w:rPr>
      </w:pPr>
      <w:r w:rsidRPr="00780E7F">
        <w:rPr>
          <w:sz w:val="22"/>
        </w:rPr>
        <w:t>17.2</w:t>
      </w:r>
      <w:r w:rsidRPr="00780E7F">
        <w:rPr>
          <w:rFonts w:hint="eastAsia"/>
          <w:sz w:val="22"/>
        </w:rPr>
        <w:t>投标人如选用环境标志产品的，则应在投标文件中提供国家确定的认证机构出具的、处于有效期之内的环境标志产品的认证证书；反之，该产品在评标时不被认定为环境标志产品。</w:t>
      </w:r>
    </w:p>
    <w:p w:rsidR="009B731E" w:rsidRPr="00780E7F" w:rsidRDefault="009B731E" w:rsidP="009B731E">
      <w:pPr>
        <w:adjustRightInd w:val="0"/>
        <w:snapToGrid w:val="0"/>
        <w:ind w:firstLineChars="200" w:firstLine="442"/>
        <w:outlineLvl w:val="2"/>
        <w:rPr>
          <w:b/>
          <w:sz w:val="22"/>
        </w:rPr>
      </w:pPr>
      <w:bookmarkStart w:id="76" w:name="_Toc14894"/>
      <w:bookmarkStart w:id="77" w:name="_Toc486604821"/>
      <w:bookmarkStart w:id="78" w:name="_Toc481849905"/>
      <w:bookmarkEnd w:id="71"/>
      <w:bookmarkEnd w:id="72"/>
      <w:r w:rsidRPr="00780E7F">
        <w:rPr>
          <w:b/>
          <w:sz w:val="22"/>
        </w:rPr>
        <w:t xml:space="preserve">18 </w:t>
      </w:r>
      <w:r w:rsidRPr="00780E7F">
        <w:rPr>
          <w:b/>
          <w:sz w:val="22"/>
        </w:rPr>
        <w:t>促进中小企业发展</w:t>
      </w:r>
      <w:bookmarkEnd w:id="76"/>
    </w:p>
    <w:p w:rsidR="009B731E" w:rsidRPr="00780E7F" w:rsidRDefault="009B731E" w:rsidP="009B731E">
      <w:pPr>
        <w:tabs>
          <w:tab w:val="left" w:pos="3060"/>
        </w:tabs>
        <w:adjustRightInd w:val="0"/>
        <w:snapToGrid w:val="0"/>
        <w:ind w:firstLineChars="200" w:firstLine="440"/>
        <w:rPr>
          <w:sz w:val="22"/>
        </w:rPr>
      </w:pPr>
      <w:r w:rsidRPr="00780E7F">
        <w:rPr>
          <w:sz w:val="22"/>
        </w:rPr>
        <w:t>18</w:t>
      </w:r>
      <w:r w:rsidRPr="00780E7F">
        <w:rPr>
          <w:bCs/>
          <w:sz w:val="22"/>
        </w:rPr>
        <w:t xml:space="preserve">.1 </w:t>
      </w:r>
      <w:r w:rsidRPr="00780E7F">
        <w:rPr>
          <w:sz w:val="22"/>
        </w:rPr>
        <w:t>中小企业（含中型、小型、微型企业，下同）的划定按照《中小企业划型标准</w:t>
      </w:r>
      <w:r w:rsidRPr="00780E7F">
        <w:rPr>
          <w:sz w:val="22"/>
        </w:rPr>
        <w:lastRenderedPageBreak/>
        <w:t>规定》（工信部联企业【</w:t>
      </w:r>
      <w:r w:rsidRPr="00780E7F">
        <w:rPr>
          <w:sz w:val="22"/>
        </w:rPr>
        <w:t>2011</w:t>
      </w:r>
      <w:r w:rsidRPr="00780E7F">
        <w:rPr>
          <w:sz w:val="22"/>
        </w:rPr>
        <w:t>】</w:t>
      </w:r>
      <w:r w:rsidRPr="00780E7F">
        <w:rPr>
          <w:sz w:val="22"/>
        </w:rPr>
        <w:t>300</w:t>
      </w:r>
      <w:r w:rsidRPr="00780E7F">
        <w:rPr>
          <w:sz w:val="22"/>
        </w:rPr>
        <w:t>号）执行，参加</w:t>
      </w:r>
      <w:r w:rsidRPr="00780E7F">
        <w:rPr>
          <w:rFonts w:hint="eastAsia"/>
          <w:sz w:val="22"/>
        </w:rPr>
        <w:t>投标</w:t>
      </w:r>
      <w:r w:rsidRPr="00780E7F">
        <w:rPr>
          <w:sz w:val="22"/>
        </w:rPr>
        <w:t>的中小企业应当提供《中小企业声明函》（具体格式见</w:t>
      </w:r>
      <w:r w:rsidRPr="00780E7F">
        <w:rPr>
          <w:sz w:val="22"/>
        </w:rPr>
        <w:t>“</w:t>
      </w:r>
      <w:r w:rsidRPr="00780E7F">
        <w:rPr>
          <w:rFonts w:hint="eastAsia"/>
          <w:sz w:val="22"/>
        </w:rPr>
        <w:t>投标</w:t>
      </w:r>
      <w:r w:rsidRPr="00780E7F">
        <w:rPr>
          <w:sz w:val="22"/>
        </w:rPr>
        <w:t>文件格式</w:t>
      </w:r>
      <w:r w:rsidRPr="00780E7F">
        <w:rPr>
          <w:sz w:val="22"/>
        </w:rPr>
        <w:t>”</w:t>
      </w:r>
      <w:r w:rsidRPr="00780E7F">
        <w:rPr>
          <w:sz w:val="22"/>
        </w:rPr>
        <w:t>），反之，视作非中小企业，不享受相应的扶持政策。如项目允许联合体参与竞争的，则联合体中的中小企业均应按本款要求提供《中小企业声明函》。</w:t>
      </w:r>
    </w:p>
    <w:p w:rsidR="009B731E" w:rsidRPr="00780E7F" w:rsidRDefault="009B731E" w:rsidP="009B731E">
      <w:pPr>
        <w:adjustRightInd w:val="0"/>
        <w:snapToGrid w:val="0"/>
        <w:ind w:firstLineChars="200" w:firstLine="440"/>
        <w:rPr>
          <w:sz w:val="22"/>
        </w:rPr>
      </w:pPr>
      <w:r w:rsidRPr="00780E7F">
        <w:rPr>
          <w:sz w:val="22"/>
        </w:rPr>
        <w:t xml:space="preserve">18.2 </w:t>
      </w:r>
      <w:r w:rsidRPr="00780E7F">
        <w:rPr>
          <w:sz w:val="22"/>
        </w:rPr>
        <w:t>依据市财政局</w:t>
      </w:r>
      <w:r w:rsidRPr="00780E7F">
        <w:rPr>
          <w:sz w:val="22"/>
        </w:rPr>
        <w:t>2015</w:t>
      </w:r>
      <w:r w:rsidRPr="00780E7F">
        <w:rPr>
          <w:sz w:val="22"/>
        </w:rPr>
        <w:t>年</w:t>
      </w:r>
      <w:r w:rsidRPr="00780E7F">
        <w:rPr>
          <w:sz w:val="22"/>
        </w:rPr>
        <w:t>9</w:t>
      </w:r>
      <w:r w:rsidRPr="00780E7F">
        <w:rPr>
          <w:sz w:val="22"/>
        </w:rPr>
        <w:t>月发布的《</w:t>
      </w:r>
      <w:r w:rsidRPr="00780E7F">
        <w:rPr>
          <w:rStyle w:val="navname"/>
        </w:rPr>
        <w:t>关于执行促进中小企业发展政策相关事宜的通知</w:t>
      </w:r>
      <w:r w:rsidRPr="00780E7F">
        <w:rPr>
          <w:sz w:val="22"/>
        </w:rPr>
        <w:t>》，事业单位、团体组织等非企业性质的政府采购供应商，不属于中小企业划型标准确定的中小企业，不得按《关于印发中小企业划型标准规定的通知》规定声明为中小微企业，也不适用《政府采购促进中小企业发展</w:t>
      </w:r>
      <w:r w:rsidRPr="00780E7F">
        <w:rPr>
          <w:rFonts w:hint="eastAsia"/>
          <w:sz w:val="22"/>
        </w:rPr>
        <w:t>管理</w:t>
      </w:r>
      <w:r w:rsidRPr="00780E7F">
        <w:rPr>
          <w:sz w:val="22"/>
        </w:rPr>
        <w:t>办法》。</w:t>
      </w:r>
    </w:p>
    <w:p w:rsidR="009B731E" w:rsidRPr="00780E7F" w:rsidRDefault="009B731E" w:rsidP="009B731E">
      <w:pPr>
        <w:adjustRightInd w:val="0"/>
        <w:snapToGrid w:val="0"/>
        <w:ind w:firstLineChars="200" w:firstLine="440"/>
        <w:rPr>
          <w:sz w:val="22"/>
        </w:rPr>
      </w:pPr>
      <w:r w:rsidRPr="00780E7F">
        <w:rPr>
          <w:sz w:val="22"/>
        </w:rPr>
        <w:t xml:space="preserve">18.3 </w:t>
      </w:r>
      <w:r w:rsidRPr="00780E7F">
        <w:rPr>
          <w:sz w:val="22"/>
        </w:rPr>
        <w:t>如项目允许联合体参与竞争的，组成联合体的大中型企业和其他自然人、法人或者其他组织，与小型、微型企业之间不得存在投资关系。</w:t>
      </w:r>
    </w:p>
    <w:p w:rsidR="009B731E" w:rsidRPr="00780E7F" w:rsidRDefault="009B731E" w:rsidP="009B731E">
      <w:pPr>
        <w:adjustRightInd w:val="0"/>
        <w:snapToGrid w:val="0"/>
        <w:ind w:firstLineChars="200" w:firstLine="440"/>
        <w:rPr>
          <w:sz w:val="22"/>
        </w:rPr>
      </w:pPr>
      <w:r w:rsidRPr="00780E7F">
        <w:rPr>
          <w:sz w:val="22"/>
        </w:rPr>
        <w:t>18.4</w:t>
      </w:r>
      <w:r w:rsidRPr="00780E7F">
        <w:rPr>
          <w:sz w:val="22"/>
        </w:rPr>
        <w:t>对于小型、微型企业，按照《政府采购促进中小企业发展</w:t>
      </w:r>
      <w:r w:rsidRPr="00780E7F">
        <w:rPr>
          <w:rFonts w:hint="eastAsia"/>
          <w:sz w:val="22"/>
        </w:rPr>
        <w:t>管理</w:t>
      </w:r>
      <w:r w:rsidRPr="00780E7F">
        <w:rPr>
          <w:sz w:val="22"/>
        </w:rPr>
        <w:t>办法》（财库【</w:t>
      </w:r>
      <w:r w:rsidRPr="00780E7F">
        <w:rPr>
          <w:rFonts w:hint="eastAsia"/>
          <w:sz w:val="22"/>
        </w:rPr>
        <w:t>2020</w:t>
      </w:r>
      <w:r w:rsidRPr="00780E7F">
        <w:rPr>
          <w:sz w:val="22"/>
        </w:rPr>
        <w:t>】</w:t>
      </w:r>
      <w:r w:rsidRPr="00780E7F">
        <w:rPr>
          <w:rFonts w:hint="eastAsia"/>
          <w:sz w:val="22"/>
        </w:rPr>
        <w:t>46</w:t>
      </w:r>
      <w:r w:rsidRPr="00780E7F">
        <w:rPr>
          <w:sz w:val="22"/>
        </w:rPr>
        <w:t>号）</w:t>
      </w:r>
      <w:r w:rsidRPr="00780E7F">
        <w:rPr>
          <w:rFonts w:hint="eastAsia"/>
          <w:sz w:val="22"/>
        </w:rPr>
        <w:t>和《关于进一步加大政府采购支持中小企业力度的通知》</w:t>
      </w:r>
      <w:r w:rsidRPr="00780E7F">
        <w:rPr>
          <w:sz w:val="22"/>
        </w:rPr>
        <w:t>（财库【</w:t>
      </w:r>
      <w:r w:rsidRPr="00780E7F">
        <w:rPr>
          <w:rFonts w:hint="eastAsia"/>
          <w:sz w:val="22"/>
        </w:rPr>
        <w:t>2022</w:t>
      </w:r>
      <w:r w:rsidRPr="00780E7F">
        <w:rPr>
          <w:sz w:val="22"/>
        </w:rPr>
        <w:t>】</w:t>
      </w:r>
      <w:r w:rsidRPr="00780E7F">
        <w:rPr>
          <w:rFonts w:hint="eastAsia"/>
          <w:sz w:val="22"/>
        </w:rPr>
        <w:t>19</w:t>
      </w:r>
      <w:r w:rsidRPr="00780E7F">
        <w:rPr>
          <w:sz w:val="22"/>
        </w:rPr>
        <w:t>号）规定，其报价给予</w:t>
      </w:r>
      <w:r w:rsidRPr="00780E7F">
        <w:rPr>
          <w:rFonts w:hint="eastAsia"/>
          <w:b/>
          <w:color w:val="FF0000"/>
          <w:sz w:val="22"/>
          <w:u w:val="single"/>
        </w:rPr>
        <w:t>10</w:t>
      </w:r>
      <w:r w:rsidRPr="00780E7F">
        <w:rPr>
          <w:b/>
          <w:color w:val="FF0000"/>
          <w:sz w:val="22"/>
          <w:u w:val="single"/>
        </w:rPr>
        <w:t>%</w:t>
      </w:r>
      <w:r w:rsidRPr="00780E7F">
        <w:rPr>
          <w:sz w:val="22"/>
        </w:rPr>
        <w:t>的扣除，用扣除后的价格参与评审。</w:t>
      </w:r>
    </w:p>
    <w:p w:rsidR="009B731E" w:rsidRPr="00780E7F" w:rsidRDefault="009B731E" w:rsidP="009B731E">
      <w:pPr>
        <w:adjustRightInd w:val="0"/>
        <w:snapToGrid w:val="0"/>
        <w:ind w:firstLineChars="200" w:firstLine="440"/>
        <w:rPr>
          <w:sz w:val="22"/>
        </w:rPr>
      </w:pPr>
      <w:r w:rsidRPr="00780E7F">
        <w:rPr>
          <w:sz w:val="22"/>
        </w:rPr>
        <w:t>18.5</w:t>
      </w:r>
      <w:r w:rsidRPr="00780E7F">
        <w:rPr>
          <w:sz w:val="22"/>
        </w:rPr>
        <w:t>如项目允许联合体参与竞争的，且联合体各方均为小型、微型企业的，联合体视同为小型、微型企业，其报价给予</w:t>
      </w:r>
      <w:r w:rsidRPr="00780E7F">
        <w:rPr>
          <w:rFonts w:hint="eastAsia"/>
          <w:b/>
          <w:color w:val="FF0000"/>
          <w:sz w:val="22"/>
          <w:u w:val="single"/>
        </w:rPr>
        <w:t>10</w:t>
      </w:r>
      <w:r w:rsidRPr="00780E7F">
        <w:rPr>
          <w:b/>
          <w:color w:val="FF0000"/>
          <w:sz w:val="22"/>
          <w:u w:val="single"/>
        </w:rPr>
        <w:t>%</w:t>
      </w:r>
      <w:r w:rsidRPr="00780E7F">
        <w:rPr>
          <w:sz w:val="22"/>
        </w:rPr>
        <w:t>的扣除，用扣除后的价格参与评审。反之，依照联合体协议约定，小型、微型企业的协议合同金额占到联合体协议合同总金额</w:t>
      </w:r>
      <w:r w:rsidRPr="00780E7F">
        <w:rPr>
          <w:sz w:val="22"/>
        </w:rPr>
        <w:t>30%</w:t>
      </w:r>
      <w:r w:rsidRPr="00780E7F">
        <w:rPr>
          <w:sz w:val="22"/>
        </w:rPr>
        <w:t>以上的，给予联合体</w:t>
      </w:r>
      <w:r w:rsidRPr="00780E7F">
        <w:rPr>
          <w:rFonts w:hint="eastAsia"/>
          <w:b/>
          <w:color w:val="FF0000"/>
          <w:sz w:val="22"/>
          <w:u w:val="single"/>
        </w:rPr>
        <w:t>4</w:t>
      </w:r>
      <w:r w:rsidRPr="00780E7F">
        <w:rPr>
          <w:b/>
          <w:color w:val="FF0000"/>
          <w:sz w:val="22"/>
          <w:u w:val="single"/>
        </w:rPr>
        <w:t>%</w:t>
      </w:r>
      <w:r w:rsidRPr="00780E7F">
        <w:rPr>
          <w:sz w:val="22"/>
        </w:rPr>
        <w:t>的价格扣除，用扣除后的价格参与评审。</w:t>
      </w:r>
    </w:p>
    <w:p w:rsidR="009B731E" w:rsidRPr="00780E7F" w:rsidRDefault="009B731E" w:rsidP="009B731E">
      <w:pPr>
        <w:adjustRightInd w:val="0"/>
        <w:snapToGrid w:val="0"/>
        <w:ind w:firstLineChars="200" w:firstLine="440"/>
        <w:rPr>
          <w:kern w:val="0"/>
          <w:sz w:val="22"/>
        </w:rPr>
      </w:pPr>
      <w:r w:rsidRPr="00780E7F">
        <w:rPr>
          <w:sz w:val="22"/>
        </w:rPr>
        <w:t>18.6</w:t>
      </w:r>
      <w:r w:rsidRPr="00780E7F">
        <w:rPr>
          <w:sz w:val="22"/>
        </w:rPr>
        <w:t>供应商如提供虚假材料以谋取成交的，按照《政府采购法》有关条款处理，并记入供应商诚信档案。</w:t>
      </w:r>
    </w:p>
    <w:p w:rsidR="009B731E" w:rsidRPr="00780E7F" w:rsidRDefault="009B731E" w:rsidP="009B731E">
      <w:pPr>
        <w:adjustRightInd w:val="0"/>
        <w:snapToGrid w:val="0"/>
        <w:ind w:firstLineChars="200" w:firstLine="442"/>
        <w:outlineLvl w:val="2"/>
        <w:rPr>
          <w:b/>
          <w:sz w:val="22"/>
        </w:rPr>
      </w:pPr>
      <w:bookmarkStart w:id="79" w:name="_Toc486604822"/>
      <w:bookmarkStart w:id="80" w:name="_Toc13049"/>
      <w:bookmarkStart w:id="81" w:name="_Toc481849906"/>
      <w:bookmarkEnd w:id="77"/>
      <w:bookmarkEnd w:id="78"/>
      <w:r w:rsidRPr="00780E7F">
        <w:rPr>
          <w:b/>
          <w:sz w:val="22"/>
        </w:rPr>
        <w:t xml:space="preserve">19 </w:t>
      </w:r>
      <w:r w:rsidRPr="00780E7F">
        <w:rPr>
          <w:b/>
          <w:sz w:val="22"/>
        </w:rPr>
        <w:t>规范进口产品政府采购</w:t>
      </w:r>
      <w:bookmarkEnd w:id="79"/>
      <w:bookmarkEnd w:id="80"/>
      <w:bookmarkEnd w:id="81"/>
      <w:r>
        <w:rPr>
          <w:rFonts w:hint="eastAsia"/>
          <w:b/>
          <w:sz w:val="22"/>
        </w:rPr>
        <w:t>（本项目不适用）</w:t>
      </w:r>
    </w:p>
    <w:p w:rsidR="009B731E" w:rsidRPr="00780E7F" w:rsidRDefault="009B731E" w:rsidP="009B731E">
      <w:pPr>
        <w:adjustRightInd w:val="0"/>
        <w:snapToGrid w:val="0"/>
        <w:ind w:firstLineChars="200" w:firstLine="440"/>
        <w:rPr>
          <w:sz w:val="22"/>
        </w:rPr>
      </w:pPr>
      <w:r w:rsidRPr="00780E7F">
        <w:rPr>
          <w:sz w:val="22"/>
        </w:rPr>
        <w:t xml:space="preserve">19.1 </w:t>
      </w:r>
      <w:r w:rsidRPr="00780E7F">
        <w:rPr>
          <w:sz w:val="22"/>
        </w:rPr>
        <w:t>依照《财政部关于印发</w:t>
      </w:r>
      <w:r w:rsidRPr="00780E7F">
        <w:rPr>
          <w:sz w:val="22"/>
        </w:rPr>
        <w:t>&lt;</w:t>
      </w:r>
      <w:r w:rsidRPr="00780E7F">
        <w:rPr>
          <w:sz w:val="22"/>
        </w:rPr>
        <w:t>政府采购进口产品管理办法</w:t>
      </w:r>
      <w:r w:rsidRPr="00780E7F">
        <w:rPr>
          <w:sz w:val="22"/>
        </w:rPr>
        <w:t>&gt;</w:t>
      </w:r>
      <w:r w:rsidRPr="00780E7F">
        <w:rPr>
          <w:sz w:val="22"/>
        </w:rPr>
        <w:t>的通知》（财库【</w:t>
      </w:r>
      <w:r w:rsidRPr="00780E7F">
        <w:rPr>
          <w:sz w:val="22"/>
        </w:rPr>
        <w:t>2007</w:t>
      </w:r>
      <w:r w:rsidRPr="00780E7F">
        <w:rPr>
          <w:sz w:val="22"/>
        </w:rPr>
        <w:t>】</w:t>
      </w:r>
      <w:r w:rsidRPr="00780E7F">
        <w:rPr>
          <w:sz w:val="22"/>
        </w:rPr>
        <w:t>119</w:t>
      </w:r>
      <w:r w:rsidRPr="00780E7F">
        <w:rPr>
          <w:sz w:val="22"/>
        </w:rPr>
        <w:t>号）和《财政部关于政府采购进口产品管理问题的通知》（财办库【</w:t>
      </w:r>
      <w:r w:rsidRPr="00780E7F">
        <w:rPr>
          <w:sz w:val="22"/>
        </w:rPr>
        <w:t>2008</w:t>
      </w:r>
      <w:r w:rsidRPr="00780E7F">
        <w:rPr>
          <w:sz w:val="22"/>
        </w:rPr>
        <w:t>】</w:t>
      </w:r>
      <w:r w:rsidRPr="00780E7F">
        <w:rPr>
          <w:sz w:val="22"/>
        </w:rPr>
        <w:t>248</w:t>
      </w:r>
      <w:r w:rsidRPr="00780E7F">
        <w:rPr>
          <w:sz w:val="22"/>
        </w:rPr>
        <w:t>号）的规定，本项目可以采购进口产品。</w:t>
      </w:r>
    </w:p>
    <w:p w:rsidR="009B731E" w:rsidRPr="00780E7F" w:rsidRDefault="009B731E" w:rsidP="009B731E">
      <w:pPr>
        <w:adjustRightInd w:val="0"/>
        <w:snapToGrid w:val="0"/>
        <w:ind w:firstLineChars="200" w:firstLine="440"/>
        <w:rPr>
          <w:sz w:val="22"/>
        </w:rPr>
      </w:pPr>
      <w:r w:rsidRPr="00780E7F">
        <w:rPr>
          <w:rFonts w:hint="eastAsia"/>
          <w:sz w:val="22"/>
        </w:rPr>
        <w:t>19.</w:t>
      </w:r>
      <w:r w:rsidRPr="00780E7F">
        <w:rPr>
          <w:sz w:val="22"/>
        </w:rPr>
        <w:t>2</w:t>
      </w:r>
      <w:r w:rsidRPr="00780E7F">
        <w:rPr>
          <w:sz w:val="22"/>
        </w:rPr>
        <w:t>经批准，允许采购进口产品的项目，优先采购向我国企业转让技术、与我国企业签订消化吸收再创新方案的供应商的进口产品</w:t>
      </w:r>
      <w:r w:rsidRPr="00780E7F">
        <w:rPr>
          <w:rFonts w:hint="eastAsia"/>
          <w:sz w:val="22"/>
        </w:rPr>
        <w:t>。</w:t>
      </w:r>
    </w:p>
    <w:p w:rsidR="009B731E" w:rsidRPr="00780E7F" w:rsidRDefault="009B731E" w:rsidP="009B731E">
      <w:pPr>
        <w:adjustRightInd w:val="0"/>
        <w:snapToGrid w:val="0"/>
        <w:ind w:firstLineChars="200" w:firstLine="442"/>
        <w:outlineLvl w:val="2"/>
        <w:rPr>
          <w:b/>
          <w:sz w:val="22"/>
        </w:rPr>
      </w:pPr>
      <w:bookmarkStart w:id="82" w:name="_Toc486604823"/>
      <w:bookmarkStart w:id="83" w:name="_Toc477267172"/>
      <w:bookmarkStart w:id="84" w:name="_Toc210"/>
      <w:r w:rsidRPr="00780E7F">
        <w:rPr>
          <w:b/>
          <w:sz w:val="22"/>
        </w:rPr>
        <w:t xml:space="preserve">20 </w:t>
      </w:r>
      <w:r w:rsidRPr="00780E7F">
        <w:rPr>
          <w:b/>
          <w:sz w:val="22"/>
        </w:rPr>
        <w:t>支持监狱企业发展</w:t>
      </w:r>
      <w:bookmarkEnd w:id="82"/>
      <w:bookmarkEnd w:id="83"/>
      <w:r w:rsidRPr="00780E7F">
        <w:rPr>
          <w:rFonts w:hint="eastAsia"/>
          <w:sz w:val="22"/>
        </w:rPr>
        <w:t>（注：仅监狱企业适用）</w:t>
      </w:r>
      <w:bookmarkEnd w:id="84"/>
    </w:p>
    <w:p w:rsidR="009B731E" w:rsidRPr="00780E7F" w:rsidRDefault="009B731E" w:rsidP="009B731E">
      <w:pPr>
        <w:adjustRightInd w:val="0"/>
        <w:snapToGrid w:val="0"/>
        <w:ind w:firstLineChars="200" w:firstLine="440"/>
        <w:rPr>
          <w:sz w:val="22"/>
        </w:rPr>
      </w:pPr>
      <w:r w:rsidRPr="00780E7F">
        <w:rPr>
          <w:sz w:val="22"/>
        </w:rPr>
        <w:t xml:space="preserve">20.1 </w:t>
      </w:r>
      <w:r w:rsidRPr="00780E7F">
        <w:rPr>
          <w:sz w:val="22"/>
        </w:rPr>
        <w:t>按照国家财政部、司法部《关于政府采购支持监狱企业发展有关问题的通知》（财库〔</w:t>
      </w:r>
      <w:r w:rsidRPr="00780E7F">
        <w:rPr>
          <w:sz w:val="22"/>
        </w:rPr>
        <w:t>2014</w:t>
      </w:r>
      <w:r w:rsidRPr="00780E7F">
        <w:rPr>
          <w:sz w:val="22"/>
        </w:rPr>
        <w:t>〕</w:t>
      </w:r>
      <w:r w:rsidRPr="00780E7F">
        <w:rPr>
          <w:sz w:val="22"/>
        </w:rPr>
        <w:t>68</w:t>
      </w:r>
      <w:r w:rsidRPr="00780E7F">
        <w:rPr>
          <w:sz w:val="22"/>
        </w:rPr>
        <w:t>号）规定，在政府采购活动中，监狱企业视同小型、微型企业，享受预留份额、评审中价格扣除等政府采购促进中小企业发展的政府采购政策。</w:t>
      </w:r>
    </w:p>
    <w:p w:rsidR="009B731E" w:rsidRPr="00780E7F" w:rsidRDefault="009B731E" w:rsidP="009B731E">
      <w:pPr>
        <w:adjustRightInd w:val="0"/>
        <w:snapToGrid w:val="0"/>
        <w:ind w:firstLineChars="200" w:firstLine="440"/>
        <w:rPr>
          <w:sz w:val="22"/>
        </w:rPr>
      </w:pPr>
      <w:r w:rsidRPr="00780E7F">
        <w:rPr>
          <w:sz w:val="22"/>
        </w:rPr>
        <w:t xml:space="preserve">20.2 </w:t>
      </w:r>
      <w:r w:rsidRPr="00780E7F">
        <w:rPr>
          <w:sz w:val="22"/>
        </w:rPr>
        <w:t>监狱企业参加政府采购活动时，应当提供由省级以上监狱管理局、戒毒管理局（含新疆生产建设兵团）出具的属于监狱企业的证明文件。</w:t>
      </w:r>
    </w:p>
    <w:p w:rsidR="009B731E" w:rsidRPr="00780E7F" w:rsidRDefault="009B731E" w:rsidP="009B731E">
      <w:pPr>
        <w:adjustRightInd w:val="0"/>
        <w:snapToGrid w:val="0"/>
        <w:ind w:firstLineChars="200" w:firstLine="442"/>
        <w:outlineLvl w:val="2"/>
        <w:rPr>
          <w:b/>
          <w:sz w:val="22"/>
        </w:rPr>
      </w:pPr>
      <w:bookmarkStart w:id="85" w:name="_Toc481849904"/>
      <w:bookmarkStart w:id="86" w:name="_Toc486604820"/>
      <w:bookmarkStart w:id="87" w:name="_Toc23498"/>
      <w:r w:rsidRPr="00780E7F">
        <w:rPr>
          <w:b/>
          <w:sz w:val="22"/>
        </w:rPr>
        <w:t>21</w:t>
      </w:r>
      <w:bookmarkEnd w:id="85"/>
      <w:bookmarkEnd w:id="86"/>
      <w:r w:rsidRPr="00780E7F">
        <w:rPr>
          <w:b/>
          <w:sz w:val="22"/>
        </w:rPr>
        <w:t>促进残疾人就业</w:t>
      </w:r>
      <w:r w:rsidRPr="00780E7F">
        <w:rPr>
          <w:rFonts w:hint="eastAsia"/>
          <w:sz w:val="22"/>
        </w:rPr>
        <w:t>（注：仅残疾人福利单位适用）</w:t>
      </w:r>
      <w:bookmarkEnd w:id="87"/>
    </w:p>
    <w:p w:rsidR="009B731E" w:rsidRPr="00780E7F" w:rsidRDefault="009B731E" w:rsidP="009B731E">
      <w:pPr>
        <w:adjustRightInd w:val="0"/>
        <w:snapToGrid w:val="0"/>
        <w:ind w:firstLineChars="200" w:firstLine="440"/>
        <w:rPr>
          <w:sz w:val="22"/>
        </w:rPr>
      </w:pPr>
      <w:r w:rsidRPr="00780E7F">
        <w:rPr>
          <w:sz w:val="22"/>
        </w:rPr>
        <w:t xml:space="preserve">21.1 </w:t>
      </w:r>
      <w:bookmarkStart w:id="88" w:name="sendNo"/>
      <w:r w:rsidRPr="00780E7F">
        <w:rPr>
          <w:sz w:val="22"/>
        </w:rPr>
        <w:t>符合财库</w:t>
      </w:r>
      <w:bookmarkEnd w:id="88"/>
      <w:r w:rsidRPr="00780E7F">
        <w:rPr>
          <w:sz w:val="22"/>
        </w:rPr>
        <w:t>【</w:t>
      </w:r>
      <w:r w:rsidRPr="00780E7F">
        <w:rPr>
          <w:sz w:val="22"/>
        </w:rPr>
        <w:t>2017</w:t>
      </w:r>
      <w:r w:rsidRPr="00780E7F">
        <w:rPr>
          <w:sz w:val="22"/>
        </w:rPr>
        <w:t>】</w:t>
      </w:r>
      <w:r w:rsidRPr="00780E7F">
        <w:rPr>
          <w:sz w:val="22"/>
        </w:rPr>
        <w:t>141</w:t>
      </w:r>
      <w:r w:rsidRPr="00780E7F">
        <w:rPr>
          <w:sz w:val="22"/>
        </w:rPr>
        <w:t>号文中所示条件的残疾人福利性单位视同小型、微型企业，享受促进中小企业发展的政府采购政策。残疾人福利性单位属于小型、微型企业的，不重复享受政策。</w:t>
      </w:r>
    </w:p>
    <w:p w:rsidR="009B731E" w:rsidRPr="00780E7F" w:rsidRDefault="009B731E" w:rsidP="009B731E">
      <w:pPr>
        <w:adjustRightInd w:val="0"/>
        <w:snapToGrid w:val="0"/>
        <w:ind w:firstLineChars="200" w:firstLine="440"/>
        <w:rPr>
          <w:sz w:val="22"/>
        </w:rPr>
      </w:pPr>
      <w:r w:rsidRPr="00780E7F">
        <w:rPr>
          <w:sz w:val="22"/>
        </w:rPr>
        <w:t>21.2</w:t>
      </w:r>
      <w:r w:rsidRPr="00780E7F">
        <w:rPr>
          <w:sz w:val="22"/>
        </w:rPr>
        <w:t>残疾人福利性单位在参加政府采购活动时，</w:t>
      </w:r>
      <w:proofErr w:type="gramStart"/>
      <w:r w:rsidRPr="00780E7F">
        <w:rPr>
          <w:sz w:val="22"/>
        </w:rPr>
        <w:t>应当按财库</w:t>
      </w:r>
      <w:proofErr w:type="gramEnd"/>
      <w:r w:rsidRPr="00780E7F">
        <w:rPr>
          <w:sz w:val="22"/>
        </w:rPr>
        <w:t>【</w:t>
      </w:r>
      <w:r w:rsidRPr="00780E7F">
        <w:rPr>
          <w:sz w:val="22"/>
        </w:rPr>
        <w:t>2017</w:t>
      </w:r>
      <w:r w:rsidRPr="00780E7F">
        <w:rPr>
          <w:sz w:val="22"/>
        </w:rPr>
        <w:t>】</w:t>
      </w:r>
      <w:r w:rsidRPr="00780E7F">
        <w:rPr>
          <w:sz w:val="22"/>
        </w:rPr>
        <w:t>141</w:t>
      </w:r>
      <w:r w:rsidRPr="00780E7F">
        <w:rPr>
          <w:sz w:val="22"/>
        </w:rPr>
        <w:t>号规定的《残疾人福利性单位声明函》（具体格式详见</w:t>
      </w:r>
      <w:r w:rsidRPr="00780E7F">
        <w:rPr>
          <w:sz w:val="22"/>
        </w:rPr>
        <w:t>“</w:t>
      </w:r>
      <w:r w:rsidRPr="00780E7F">
        <w:rPr>
          <w:sz w:val="22"/>
        </w:rPr>
        <w:t>投标文件格式</w:t>
      </w:r>
      <w:r w:rsidRPr="00780E7F">
        <w:rPr>
          <w:sz w:val="22"/>
        </w:rPr>
        <w:t>”</w:t>
      </w:r>
      <w:r w:rsidRPr="00780E7F">
        <w:rPr>
          <w:sz w:val="22"/>
        </w:rPr>
        <w:t>），并对声明的真实性负责。</w:t>
      </w:r>
    </w:p>
    <w:p w:rsidR="004211D9" w:rsidRPr="009B731E" w:rsidRDefault="004211D9"/>
    <w:sectPr w:rsidR="004211D9" w:rsidRPr="009B731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37E5" w:rsidRDefault="003237E5" w:rsidP="009B731E">
      <w:pPr>
        <w:spacing w:line="240" w:lineRule="auto"/>
      </w:pPr>
      <w:r>
        <w:separator/>
      </w:r>
    </w:p>
  </w:endnote>
  <w:endnote w:type="continuationSeparator" w:id="0">
    <w:p w:rsidR="003237E5" w:rsidRDefault="003237E5" w:rsidP="009B73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AFF" w:usb1="C0007843" w:usb2="00000009" w:usb3="00000000" w:csb0="000001FF" w:csb1="00000000"/>
  </w:font>
  <w:font w:name="方正魏碑简体">
    <w:altName w:val="宋体"/>
    <w:charset w:val="86"/>
    <w:family w:val="auto"/>
    <w:pitch w:val="default"/>
    <w:sig w:usb0="00000000" w:usb1="00000000" w:usb2="00000010" w:usb3="00000000" w:csb0="00040000" w:csb1="00000000"/>
  </w:font>
  <w:font w:name="ˎ̥">
    <w:altName w:val="微软雅黑"/>
    <w:charset w:val="00"/>
    <w:family w:val="roman"/>
    <w:pitch w:val="default"/>
    <w:sig w:usb0="00000000" w:usb1="00000000" w:usb2="00000000" w:usb3="00000000" w:csb0="00040001" w:csb1="00000000"/>
  </w:font>
  <w:font w:name="楷体_GB2312">
    <w:altName w:val="楷体"/>
    <w:charset w:val="86"/>
    <w:family w:val="modern"/>
    <w:pitch w:val="default"/>
    <w:sig w:usb0="00000000" w:usb1="00000000" w:usb2="00000000" w:usb3="00000000" w:csb0="00040000" w:csb1="00000000"/>
  </w:font>
  <w:font w:name="Cambria">
    <w:panose1 w:val="02040503050406030204"/>
    <w:charset w:val="00"/>
    <w:family w:val="roman"/>
    <w:pitch w:val="variable"/>
    <w:sig w:usb0="E00002FF" w:usb1="400004FF" w:usb2="00000000" w:usb3="00000000" w:csb0="0000019F" w:csb1="00000000"/>
  </w:font>
  <w:font w:name="Calibri Light">
    <w:altName w:val="Arial Unicode MS"/>
    <w:charset w:val="00"/>
    <w:family w:val="swiss"/>
    <w:pitch w:val="default"/>
    <w:sig w:usb0="00000000" w:usb1="C200247B" w:usb2="00000009" w:usb3="00000000" w:csb0="200001FF" w:csb1="00000000"/>
  </w:font>
  <w:font w:name="Arial Unicode MS">
    <w:panose1 w:val="020B0604020202020204"/>
    <w:charset w:val="86"/>
    <w:family w:val="swiss"/>
    <w:pitch w:val="variable"/>
    <w:sig w:usb0="F7FFAFFF" w:usb1="E9DFFFFF" w:usb2="0000003F" w:usb3="00000000" w:csb0="003F01FF" w:csb1="00000000"/>
  </w:font>
  <w:font w:name="华文仿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仿宋_GB2312">
    <w:altName w:val="仿宋"/>
    <w:charset w:val="86"/>
    <w:family w:val="modern"/>
    <w:pitch w:val="default"/>
    <w:sig w:usb0="00000000" w:usb1="00000000" w:usb2="00000000" w:usb3="00000000" w:csb0="00040000" w:csb1="00000000"/>
  </w:font>
  <w:font w:name="BatangChe">
    <w:altName w:val="Malgun Gothic"/>
    <w:panose1 w:val="02030609000101010101"/>
    <w:charset w:val="81"/>
    <w:family w:val="modern"/>
    <w:pitch w:val="fixed"/>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微软雅黑">
    <w:panose1 w:val="020B0503020204020204"/>
    <w:charset w:val="86"/>
    <w:family w:val="swiss"/>
    <w:pitch w:val="variable"/>
    <w:sig w:usb0="80000287" w:usb1="280F3C52" w:usb2="00000016" w:usb3="00000000" w:csb0="0004001F" w:csb1="00000000"/>
  </w:font>
  <w:font w:name="等线">
    <w:altName w:val="Arial Unicode MS"/>
    <w:charset w:val="86"/>
    <w:family w:val="auto"/>
    <w:pitch w:val="default"/>
    <w:sig w:usb0="00000000" w:usb1="38CF7CFA" w:usb2="00000016" w:usb3="00000000" w:csb0="0004000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37E5" w:rsidRDefault="003237E5" w:rsidP="009B731E">
      <w:pPr>
        <w:spacing w:line="240" w:lineRule="auto"/>
      </w:pPr>
      <w:r>
        <w:separator/>
      </w:r>
    </w:p>
  </w:footnote>
  <w:footnote w:type="continuationSeparator" w:id="0">
    <w:p w:rsidR="003237E5" w:rsidRDefault="003237E5" w:rsidP="009B731E">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83A4A"/>
    <w:multiLevelType w:val="hybridMultilevel"/>
    <w:tmpl w:val="ECAC26F2"/>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25986159"/>
    <w:multiLevelType w:val="hybridMultilevel"/>
    <w:tmpl w:val="AFB67974"/>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35B36099"/>
    <w:multiLevelType w:val="hybridMultilevel"/>
    <w:tmpl w:val="1A0C93C0"/>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3DE776FB"/>
    <w:multiLevelType w:val="multilevel"/>
    <w:tmpl w:val="3DE776F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nsid w:val="79D6595F"/>
    <w:multiLevelType w:val="hybridMultilevel"/>
    <w:tmpl w:val="A5E6D26A"/>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7C395A03"/>
    <w:multiLevelType w:val="hybridMultilevel"/>
    <w:tmpl w:val="DCF41446"/>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3"/>
  </w:num>
  <w:num w:numId="2">
    <w:abstractNumId w:val="1"/>
  </w:num>
  <w:num w:numId="3">
    <w:abstractNumId w:val="4"/>
  </w:num>
  <w:num w:numId="4">
    <w:abstractNumId w:val="5"/>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5BC3"/>
    <w:rsid w:val="003237E5"/>
    <w:rsid w:val="004211D9"/>
    <w:rsid w:val="00995BC3"/>
    <w:rsid w:val="009B73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qFormat="1"/>
    <w:lsdException w:name="header" w:uiPriority="0" w:qFormat="1"/>
    <w:lsdException w:name="footer" w:qFormat="1"/>
    <w:lsdException w:name="caption" w:uiPriority="0" w:qFormat="1"/>
    <w:lsdException w:name="annotation reference" w:qFormat="1"/>
    <w:lsdException w:name="page number" w:uiPriority="0" w:qFormat="1"/>
    <w:lsdException w:name="List Bullet" w:uiPriority="0" w:qFormat="1"/>
    <w:lsdException w:name="List Number" w:uiPriority="0" w:qFormat="1"/>
    <w:lsdException w:name="List Bullet 2" w:uiPriority="0" w:qFormat="1"/>
    <w:lsdException w:name="List Bullet 3" w:uiPriority="0" w:qFormat="1"/>
    <w:lsdException w:name="List Bullet 4" w:uiPriority="0" w:qFormat="1"/>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0" w:unhideWhenUsed="0" w:qFormat="1"/>
    <w:lsdException w:name="Salutation" w:uiPriority="0" w:qFormat="1"/>
    <w:lsdException w:name="Date" w:uiPriority="0" w:qFormat="1"/>
    <w:lsdException w:name="Body Text First Indent" w:uiPriority="0" w:qFormat="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Hyperlink" w:qFormat="1"/>
    <w:lsdException w:name="FollowedHyperlink" w:uiPriority="0" w:qFormat="1"/>
    <w:lsdException w:name="Strong" w:semiHidden="0" w:uiPriority="22" w:unhideWhenUsed="0" w:qFormat="1"/>
    <w:lsdException w:name="Emphasis" w:semiHidden="0" w:uiPriority="0" w:unhideWhenUsed="0" w:qFormat="1"/>
    <w:lsdException w:name="Document Map" w:uiPriority="0" w:qFormat="1"/>
    <w:lsdException w:name="Plain Text" w:uiPriority="0" w:qFormat="1"/>
    <w:lsdException w:name="Normal (Web)" w:qFormat="1"/>
    <w:lsdException w:name="HTML Preformatted" w:uiPriority="0" w:qFormat="1"/>
    <w:lsdException w:name="annotation subject" w:qFormat="1"/>
    <w:lsdException w:name="Balloon Text" w:uiPriority="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731E"/>
    <w:pPr>
      <w:widowControl w:val="0"/>
      <w:spacing w:line="300" w:lineRule="auto"/>
      <w:jc w:val="both"/>
    </w:pPr>
    <w:rPr>
      <w:rFonts w:ascii="Times New Roman" w:eastAsia="宋体" w:hAnsi="Times New Roman" w:cs="Times New Roman"/>
    </w:rPr>
  </w:style>
  <w:style w:type="paragraph" w:styleId="1">
    <w:name w:val="heading 1"/>
    <w:basedOn w:val="a"/>
    <w:next w:val="a"/>
    <w:link w:val="1Char"/>
    <w:qFormat/>
    <w:rsid w:val="009B731E"/>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9B731E"/>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9B731E"/>
    <w:pPr>
      <w:keepNext/>
      <w:keepLines/>
      <w:spacing w:before="120" w:after="120"/>
      <w:outlineLvl w:val="2"/>
    </w:pPr>
    <w:rPr>
      <w:b/>
      <w:bCs/>
      <w:szCs w:val="32"/>
    </w:rPr>
  </w:style>
  <w:style w:type="paragraph" w:styleId="4">
    <w:name w:val="heading 4"/>
    <w:basedOn w:val="a"/>
    <w:next w:val="a"/>
    <w:link w:val="4Char"/>
    <w:qFormat/>
    <w:rsid w:val="009B731E"/>
    <w:pPr>
      <w:keepNext/>
      <w:keepLines/>
      <w:spacing w:before="280" w:after="290" w:line="376" w:lineRule="auto"/>
      <w:outlineLvl w:val="3"/>
    </w:pPr>
    <w:rPr>
      <w:rFonts w:ascii="Arial" w:eastAsia="黑体" w:hAnsi="Arial"/>
      <w:b/>
      <w:bCs/>
      <w:sz w:val="28"/>
      <w:szCs w:val="28"/>
    </w:rPr>
  </w:style>
  <w:style w:type="paragraph" w:styleId="5">
    <w:name w:val="heading 5"/>
    <w:basedOn w:val="a"/>
    <w:next w:val="a0"/>
    <w:link w:val="5Char"/>
    <w:qFormat/>
    <w:rsid w:val="009B731E"/>
    <w:pPr>
      <w:keepNext/>
      <w:keepLines/>
      <w:tabs>
        <w:tab w:val="left" w:pos="1080"/>
      </w:tabs>
      <w:spacing w:before="280" w:after="290" w:line="376" w:lineRule="auto"/>
      <w:ind w:left="1080" w:hanging="1080"/>
      <w:outlineLvl w:val="4"/>
    </w:pPr>
    <w:rPr>
      <w:b/>
      <w:sz w:val="28"/>
      <w:szCs w:val="20"/>
    </w:rPr>
  </w:style>
  <w:style w:type="paragraph" w:styleId="6">
    <w:name w:val="heading 6"/>
    <w:basedOn w:val="a"/>
    <w:next w:val="a0"/>
    <w:link w:val="6Char"/>
    <w:qFormat/>
    <w:rsid w:val="009B731E"/>
    <w:pPr>
      <w:keepNext/>
      <w:keepLines/>
      <w:tabs>
        <w:tab w:val="left" w:pos="1080"/>
      </w:tabs>
      <w:spacing w:before="240" w:after="64" w:line="320" w:lineRule="auto"/>
      <w:ind w:left="1080" w:hanging="1080"/>
      <w:outlineLvl w:val="5"/>
    </w:pPr>
    <w:rPr>
      <w:rFonts w:ascii="Arial" w:eastAsia="黑体" w:hAnsi="Arial"/>
      <w:b/>
      <w:sz w:val="24"/>
      <w:szCs w:val="20"/>
    </w:rPr>
  </w:style>
  <w:style w:type="paragraph" w:styleId="7">
    <w:name w:val="heading 7"/>
    <w:basedOn w:val="a"/>
    <w:next w:val="a"/>
    <w:link w:val="7Char"/>
    <w:qFormat/>
    <w:rsid w:val="009B731E"/>
    <w:pPr>
      <w:keepNext/>
      <w:keepLines/>
      <w:tabs>
        <w:tab w:val="left" w:pos="1080"/>
      </w:tabs>
      <w:spacing w:before="240" w:after="64" w:line="320" w:lineRule="auto"/>
      <w:ind w:left="1080" w:hanging="1080"/>
      <w:outlineLvl w:val="6"/>
    </w:pPr>
    <w:rPr>
      <w:b/>
      <w:sz w:val="24"/>
      <w:szCs w:val="20"/>
    </w:rPr>
  </w:style>
  <w:style w:type="paragraph" w:styleId="8">
    <w:name w:val="heading 8"/>
    <w:basedOn w:val="a"/>
    <w:next w:val="a0"/>
    <w:link w:val="8Char"/>
    <w:qFormat/>
    <w:rsid w:val="009B731E"/>
    <w:pPr>
      <w:keepNext/>
      <w:keepLines/>
      <w:tabs>
        <w:tab w:val="left" w:pos="1440"/>
      </w:tabs>
      <w:spacing w:before="240" w:after="64" w:line="320" w:lineRule="auto"/>
      <w:ind w:left="1440" w:hanging="1440"/>
      <w:outlineLvl w:val="7"/>
    </w:pPr>
    <w:rPr>
      <w:rFonts w:ascii="Arial" w:eastAsia="黑体" w:hAnsi="Arial"/>
      <w:sz w:val="24"/>
      <w:szCs w:val="20"/>
    </w:rPr>
  </w:style>
  <w:style w:type="paragraph" w:styleId="9">
    <w:name w:val="heading 9"/>
    <w:basedOn w:val="a"/>
    <w:next w:val="a0"/>
    <w:link w:val="9Char"/>
    <w:qFormat/>
    <w:rsid w:val="009B731E"/>
    <w:pPr>
      <w:keepNext/>
      <w:keepLines/>
      <w:tabs>
        <w:tab w:val="left" w:pos="1440"/>
      </w:tabs>
      <w:spacing w:before="240" w:after="64" w:line="320" w:lineRule="auto"/>
      <w:ind w:left="1440" w:hanging="1440"/>
      <w:outlineLvl w:val="8"/>
    </w:pPr>
    <w:rPr>
      <w:rFonts w:ascii="Arial" w:eastAsia="黑体" w:hAnsi="Arial"/>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nhideWhenUsed/>
    <w:qFormat/>
    <w:rsid w:val="009B731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qFormat/>
    <w:rsid w:val="009B731E"/>
    <w:rPr>
      <w:sz w:val="18"/>
      <w:szCs w:val="18"/>
    </w:rPr>
  </w:style>
  <w:style w:type="paragraph" w:styleId="a5">
    <w:name w:val="footer"/>
    <w:basedOn w:val="a"/>
    <w:link w:val="Char0"/>
    <w:uiPriority w:val="99"/>
    <w:unhideWhenUsed/>
    <w:qFormat/>
    <w:rsid w:val="009B731E"/>
    <w:pPr>
      <w:tabs>
        <w:tab w:val="center" w:pos="4153"/>
        <w:tab w:val="right" w:pos="8306"/>
      </w:tabs>
      <w:snapToGrid w:val="0"/>
      <w:jc w:val="left"/>
    </w:pPr>
    <w:rPr>
      <w:sz w:val="18"/>
      <w:szCs w:val="18"/>
    </w:rPr>
  </w:style>
  <w:style w:type="character" w:customStyle="1" w:styleId="Char0">
    <w:name w:val="页脚 Char"/>
    <w:basedOn w:val="a1"/>
    <w:link w:val="a5"/>
    <w:uiPriority w:val="99"/>
    <w:qFormat/>
    <w:rsid w:val="009B731E"/>
    <w:rPr>
      <w:sz w:val="18"/>
      <w:szCs w:val="18"/>
    </w:rPr>
  </w:style>
  <w:style w:type="character" w:customStyle="1" w:styleId="1Char">
    <w:name w:val="标题 1 Char"/>
    <w:basedOn w:val="a1"/>
    <w:link w:val="1"/>
    <w:qFormat/>
    <w:rsid w:val="009B731E"/>
    <w:rPr>
      <w:rFonts w:ascii="Times New Roman" w:eastAsia="宋体" w:hAnsi="Times New Roman" w:cs="Times New Roman"/>
      <w:b/>
      <w:bCs/>
      <w:kern w:val="44"/>
      <w:sz w:val="44"/>
      <w:szCs w:val="44"/>
    </w:rPr>
  </w:style>
  <w:style w:type="character" w:customStyle="1" w:styleId="2Char">
    <w:name w:val="标题 2 Char"/>
    <w:basedOn w:val="a1"/>
    <w:link w:val="2"/>
    <w:qFormat/>
    <w:rsid w:val="009B731E"/>
    <w:rPr>
      <w:rFonts w:ascii="Arial" w:eastAsia="黑体" w:hAnsi="Arial" w:cs="Times New Roman"/>
      <w:b/>
      <w:bCs/>
      <w:sz w:val="32"/>
      <w:szCs w:val="32"/>
    </w:rPr>
  </w:style>
  <w:style w:type="character" w:customStyle="1" w:styleId="3Char">
    <w:name w:val="标题 3 Char"/>
    <w:basedOn w:val="a1"/>
    <w:link w:val="3"/>
    <w:qFormat/>
    <w:rsid w:val="009B731E"/>
    <w:rPr>
      <w:rFonts w:ascii="Times New Roman" w:eastAsia="宋体" w:hAnsi="Times New Roman" w:cs="Times New Roman"/>
      <w:b/>
      <w:bCs/>
      <w:szCs w:val="32"/>
    </w:rPr>
  </w:style>
  <w:style w:type="character" w:customStyle="1" w:styleId="4Char">
    <w:name w:val="标题 4 Char"/>
    <w:basedOn w:val="a1"/>
    <w:link w:val="4"/>
    <w:qFormat/>
    <w:rsid w:val="009B731E"/>
    <w:rPr>
      <w:rFonts w:ascii="Arial" w:eastAsia="黑体" w:hAnsi="Arial" w:cs="Times New Roman"/>
      <w:b/>
      <w:bCs/>
      <w:sz w:val="28"/>
      <w:szCs w:val="28"/>
    </w:rPr>
  </w:style>
  <w:style w:type="character" w:customStyle="1" w:styleId="5Char">
    <w:name w:val="标题 5 Char"/>
    <w:basedOn w:val="a1"/>
    <w:link w:val="5"/>
    <w:qFormat/>
    <w:rsid w:val="009B731E"/>
    <w:rPr>
      <w:rFonts w:ascii="Times New Roman" w:eastAsia="宋体" w:hAnsi="Times New Roman" w:cs="Times New Roman"/>
      <w:b/>
      <w:sz w:val="28"/>
      <w:szCs w:val="20"/>
    </w:rPr>
  </w:style>
  <w:style w:type="character" w:customStyle="1" w:styleId="6Char">
    <w:name w:val="标题 6 Char"/>
    <w:basedOn w:val="a1"/>
    <w:link w:val="6"/>
    <w:qFormat/>
    <w:rsid w:val="009B731E"/>
    <w:rPr>
      <w:rFonts w:ascii="Arial" w:eastAsia="黑体" w:hAnsi="Arial" w:cs="Times New Roman"/>
      <w:b/>
      <w:sz w:val="24"/>
      <w:szCs w:val="20"/>
    </w:rPr>
  </w:style>
  <w:style w:type="character" w:customStyle="1" w:styleId="7Char">
    <w:name w:val="标题 7 Char"/>
    <w:basedOn w:val="a1"/>
    <w:link w:val="7"/>
    <w:qFormat/>
    <w:rsid w:val="009B731E"/>
    <w:rPr>
      <w:rFonts w:ascii="Times New Roman" w:eastAsia="宋体" w:hAnsi="Times New Roman" w:cs="Times New Roman"/>
      <w:b/>
      <w:sz w:val="24"/>
      <w:szCs w:val="20"/>
    </w:rPr>
  </w:style>
  <w:style w:type="character" w:customStyle="1" w:styleId="8Char">
    <w:name w:val="标题 8 Char"/>
    <w:basedOn w:val="a1"/>
    <w:link w:val="8"/>
    <w:qFormat/>
    <w:rsid w:val="009B731E"/>
    <w:rPr>
      <w:rFonts w:ascii="Arial" w:eastAsia="黑体" w:hAnsi="Arial" w:cs="Times New Roman"/>
      <w:sz w:val="24"/>
      <w:szCs w:val="20"/>
    </w:rPr>
  </w:style>
  <w:style w:type="character" w:customStyle="1" w:styleId="9Char">
    <w:name w:val="标题 9 Char"/>
    <w:basedOn w:val="a1"/>
    <w:link w:val="9"/>
    <w:qFormat/>
    <w:rsid w:val="009B731E"/>
    <w:rPr>
      <w:rFonts w:ascii="Arial" w:eastAsia="黑体" w:hAnsi="Arial" w:cs="Times New Roman"/>
      <w:szCs w:val="20"/>
    </w:rPr>
  </w:style>
  <w:style w:type="paragraph" w:styleId="a0">
    <w:name w:val="Normal Indent"/>
    <w:basedOn w:val="a"/>
    <w:link w:val="Char1"/>
    <w:qFormat/>
    <w:rsid w:val="009B731E"/>
    <w:pPr>
      <w:ind w:firstLine="420"/>
    </w:pPr>
  </w:style>
  <w:style w:type="paragraph" w:styleId="70">
    <w:name w:val="toc 7"/>
    <w:basedOn w:val="a"/>
    <w:next w:val="a"/>
    <w:uiPriority w:val="39"/>
    <w:qFormat/>
    <w:rsid w:val="009B731E"/>
    <w:pPr>
      <w:ind w:leftChars="1200" w:left="2520"/>
    </w:pPr>
    <w:rPr>
      <w:szCs w:val="20"/>
    </w:rPr>
  </w:style>
  <w:style w:type="paragraph" w:styleId="a6">
    <w:name w:val="Note Heading"/>
    <w:basedOn w:val="a"/>
    <w:next w:val="a"/>
    <w:link w:val="Char2"/>
    <w:qFormat/>
    <w:rsid w:val="009B731E"/>
    <w:pPr>
      <w:jc w:val="center"/>
    </w:pPr>
  </w:style>
  <w:style w:type="character" w:customStyle="1" w:styleId="Char2">
    <w:name w:val="注释标题 Char"/>
    <w:basedOn w:val="a1"/>
    <w:link w:val="a6"/>
    <w:qFormat/>
    <w:rsid w:val="009B731E"/>
    <w:rPr>
      <w:rFonts w:ascii="Times New Roman" w:eastAsia="宋体" w:hAnsi="Times New Roman" w:cs="Times New Roman"/>
    </w:rPr>
  </w:style>
  <w:style w:type="paragraph" w:styleId="40">
    <w:name w:val="List Bullet 4"/>
    <w:basedOn w:val="a"/>
    <w:qFormat/>
    <w:rsid w:val="009B731E"/>
    <w:pPr>
      <w:widowControl/>
      <w:tabs>
        <w:tab w:val="left" w:pos="840"/>
      </w:tabs>
      <w:overflowPunct w:val="0"/>
      <w:autoSpaceDE w:val="0"/>
      <w:autoSpaceDN w:val="0"/>
      <w:adjustRightInd w:val="0"/>
      <w:ind w:left="1180" w:hanging="340"/>
      <w:jc w:val="left"/>
      <w:textAlignment w:val="baseline"/>
    </w:pPr>
    <w:rPr>
      <w:rFonts w:ascii="Courier" w:hAnsi="Courier"/>
      <w:kern w:val="0"/>
      <w:sz w:val="24"/>
      <w:szCs w:val="20"/>
    </w:rPr>
  </w:style>
  <w:style w:type="paragraph" w:styleId="a7">
    <w:name w:val="List Number"/>
    <w:basedOn w:val="a"/>
    <w:qFormat/>
    <w:rsid w:val="009B731E"/>
    <w:pPr>
      <w:tabs>
        <w:tab w:val="left" w:pos="560"/>
      </w:tabs>
      <w:ind w:left="900" w:hanging="340"/>
    </w:pPr>
    <w:rPr>
      <w:szCs w:val="20"/>
    </w:rPr>
  </w:style>
  <w:style w:type="paragraph" w:styleId="a8">
    <w:name w:val="caption"/>
    <w:basedOn w:val="a"/>
    <w:next w:val="a"/>
    <w:qFormat/>
    <w:rsid w:val="009B731E"/>
    <w:pPr>
      <w:spacing w:line="480" w:lineRule="auto"/>
    </w:pPr>
    <w:rPr>
      <w:rFonts w:ascii="华文中宋" w:eastAsia="华文中宋" w:hAnsi="华文中宋"/>
      <w:sz w:val="36"/>
      <w:szCs w:val="20"/>
    </w:rPr>
  </w:style>
  <w:style w:type="paragraph" w:styleId="a9">
    <w:name w:val="List Bullet"/>
    <w:basedOn w:val="a"/>
    <w:qFormat/>
    <w:rsid w:val="009B731E"/>
    <w:pPr>
      <w:adjustRightInd w:val="0"/>
      <w:ind w:left="360" w:hanging="360"/>
      <w:textAlignment w:val="baseline"/>
    </w:pPr>
    <w:rPr>
      <w:kern w:val="0"/>
      <w:sz w:val="24"/>
      <w:szCs w:val="20"/>
    </w:rPr>
  </w:style>
  <w:style w:type="paragraph" w:styleId="aa">
    <w:name w:val="Document Map"/>
    <w:basedOn w:val="a"/>
    <w:link w:val="Char3"/>
    <w:semiHidden/>
    <w:qFormat/>
    <w:rsid w:val="009B731E"/>
    <w:pPr>
      <w:shd w:val="clear" w:color="auto" w:fill="000080"/>
    </w:pPr>
    <w:rPr>
      <w:szCs w:val="20"/>
    </w:rPr>
  </w:style>
  <w:style w:type="character" w:customStyle="1" w:styleId="Char3">
    <w:name w:val="文档结构图 Char"/>
    <w:basedOn w:val="a1"/>
    <w:link w:val="aa"/>
    <w:semiHidden/>
    <w:qFormat/>
    <w:rsid w:val="009B731E"/>
    <w:rPr>
      <w:rFonts w:ascii="Times New Roman" w:eastAsia="宋体" w:hAnsi="Times New Roman" w:cs="Times New Roman"/>
      <w:szCs w:val="20"/>
      <w:shd w:val="clear" w:color="auto" w:fill="000080"/>
    </w:rPr>
  </w:style>
  <w:style w:type="paragraph" w:styleId="ab">
    <w:name w:val="annotation text"/>
    <w:basedOn w:val="a"/>
    <w:link w:val="Char4"/>
    <w:uiPriority w:val="99"/>
    <w:unhideWhenUsed/>
    <w:qFormat/>
    <w:rsid w:val="009B731E"/>
    <w:pPr>
      <w:jc w:val="left"/>
    </w:pPr>
  </w:style>
  <w:style w:type="character" w:customStyle="1" w:styleId="Char4">
    <w:name w:val="批注文字 Char"/>
    <w:basedOn w:val="a1"/>
    <w:link w:val="ab"/>
    <w:uiPriority w:val="99"/>
    <w:qFormat/>
    <w:rsid w:val="009B731E"/>
    <w:rPr>
      <w:rFonts w:ascii="Times New Roman" w:eastAsia="宋体" w:hAnsi="Times New Roman" w:cs="Times New Roman"/>
    </w:rPr>
  </w:style>
  <w:style w:type="paragraph" w:styleId="ac">
    <w:name w:val="Salutation"/>
    <w:basedOn w:val="a"/>
    <w:next w:val="a"/>
    <w:link w:val="Char5"/>
    <w:qFormat/>
    <w:rsid w:val="009B731E"/>
    <w:pPr>
      <w:spacing w:beforeLines="40" w:afterLines="40" w:line="312" w:lineRule="auto"/>
    </w:pPr>
    <w:rPr>
      <w:kern w:val="0"/>
      <w:sz w:val="24"/>
      <w:szCs w:val="24"/>
    </w:rPr>
  </w:style>
  <w:style w:type="character" w:customStyle="1" w:styleId="Char5">
    <w:name w:val="称呼 Char"/>
    <w:basedOn w:val="a1"/>
    <w:link w:val="ac"/>
    <w:qFormat/>
    <w:rsid w:val="009B731E"/>
    <w:rPr>
      <w:rFonts w:ascii="Times New Roman" w:eastAsia="宋体" w:hAnsi="Times New Roman" w:cs="Times New Roman"/>
      <w:kern w:val="0"/>
      <w:sz w:val="24"/>
      <w:szCs w:val="24"/>
    </w:rPr>
  </w:style>
  <w:style w:type="paragraph" w:styleId="30">
    <w:name w:val="Body Text 3"/>
    <w:basedOn w:val="a"/>
    <w:link w:val="3Char0"/>
    <w:qFormat/>
    <w:rsid w:val="009B731E"/>
    <w:pPr>
      <w:autoSpaceDE w:val="0"/>
      <w:autoSpaceDN w:val="0"/>
      <w:jc w:val="center"/>
    </w:pPr>
    <w:rPr>
      <w:kern w:val="0"/>
      <w:sz w:val="16"/>
      <w:szCs w:val="20"/>
    </w:rPr>
  </w:style>
  <w:style w:type="character" w:customStyle="1" w:styleId="3Char0">
    <w:name w:val="正文文本 3 Char"/>
    <w:basedOn w:val="a1"/>
    <w:link w:val="30"/>
    <w:qFormat/>
    <w:rsid w:val="009B731E"/>
    <w:rPr>
      <w:rFonts w:ascii="Times New Roman" w:eastAsia="宋体" w:hAnsi="Times New Roman" w:cs="Times New Roman"/>
      <w:kern w:val="0"/>
      <w:sz w:val="16"/>
      <w:szCs w:val="20"/>
    </w:rPr>
  </w:style>
  <w:style w:type="paragraph" w:styleId="31">
    <w:name w:val="List Bullet 3"/>
    <w:basedOn w:val="a"/>
    <w:qFormat/>
    <w:rsid w:val="009B731E"/>
    <w:pPr>
      <w:widowControl/>
      <w:tabs>
        <w:tab w:val="left" w:pos="1265"/>
      </w:tabs>
      <w:overflowPunct w:val="0"/>
      <w:autoSpaceDE w:val="0"/>
      <w:autoSpaceDN w:val="0"/>
      <w:adjustRightInd w:val="0"/>
      <w:ind w:left="1265" w:hanging="360"/>
      <w:jc w:val="left"/>
      <w:textAlignment w:val="baseline"/>
    </w:pPr>
    <w:rPr>
      <w:rFonts w:ascii="Courier" w:hAnsi="Courier"/>
      <w:kern w:val="0"/>
      <w:sz w:val="24"/>
      <w:szCs w:val="20"/>
    </w:rPr>
  </w:style>
  <w:style w:type="paragraph" w:styleId="ad">
    <w:name w:val="Body Text"/>
    <w:basedOn w:val="a"/>
    <w:link w:val="Char10"/>
    <w:unhideWhenUsed/>
    <w:qFormat/>
    <w:rsid w:val="009B731E"/>
    <w:pPr>
      <w:spacing w:after="120"/>
    </w:pPr>
  </w:style>
  <w:style w:type="character" w:customStyle="1" w:styleId="Char6">
    <w:name w:val="正文文本 Char"/>
    <w:basedOn w:val="a1"/>
    <w:qFormat/>
    <w:rsid w:val="009B731E"/>
    <w:rPr>
      <w:rFonts w:ascii="Times New Roman" w:eastAsia="宋体" w:hAnsi="Times New Roman" w:cs="Times New Roman"/>
    </w:rPr>
  </w:style>
  <w:style w:type="paragraph" w:styleId="ae">
    <w:name w:val="Body Text Indent"/>
    <w:basedOn w:val="a"/>
    <w:link w:val="Char7"/>
    <w:qFormat/>
    <w:rsid w:val="009B731E"/>
    <w:pPr>
      <w:ind w:firstLine="444"/>
    </w:pPr>
    <w:rPr>
      <w:b/>
      <w:sz w:val="24"/>
      <w:szCs w:val="20"/>
    </w:rPr>
  </w:style>
  <w:style w:type="character" w:customStyle="1" w:styleId="Char7">
    <w:name w:val="正文文本缩进 Char"/>
    <w:basedOn w:val="a1"/>
    <w:link w:val="ae"/>
    <w:qFormat/>
    <w:rsid w:val="009B731E"/>
    <w:rPr>
      <w:rFonts w:ascii="Times New Roman" w:eastAsia="宋体" w:hAnsi="Times New Roman" w:cs="Times New Roman"/>
      <w:b/>
      <w:sz w:val="24"/>
      <w:szCs w:val="20"/>
    </w:rPr>
  </w:style>
  <w:style w:type="paragraph" w:styleId="20">
    <w:name w:val="List Bullet 2"/>
    <w:basedOn w:val="a"/>
    <w:qFormat/>
    <w:rsid w:val="009B731E"/>
    <w:pPr>
      <w:tabs>
        <w:tab w:val="left" w:pos="1680"/>
      </w:tabs>
      <w:spacing w:line="360" w:lineRule="auto"/>
      <w:ind w:left="1680" w:hanging="420"/>
    </w:pPr>
    <w:rPr>
      <w:sz w:val="24"/>
      <w:szCs w:val="20"/>
    </w:rPr>
  </w:style>
  <w:style w:type="paragraph" w:styleId="50">
    <w:name w:val="toc 5"/>
    <w:basedOn w:val="a"/>
    <w:next w:val="a"/>
    <w:uiPriority w:val="39"/>
    <w:qFormat/>
    <w:rsid w:val="009B731E"/>
    <w:pPr>
      <w:ind w:leftChars="800" w:left="1680"/>
    </w:pPr>
    <w:rPr>
      <w:szCs w:val="20"/>
    </w:rPr>
  </w:style>
  <w:style w:type="paragraph" w:styleId="32">
    <w:name w:val="toc 3"/>
    <w:basedOn w:val="a"/>
    <w:next w:val="a"/>
    <w:uiPriority w:val="39"/>
    <w:qFormat/>
    <w:rsid w:val="009B731E"/>
    <w:pPr>
      <w:tabs>
        <w:tab w:val="right" w:leader="dot" w:pos="9231"/>
      </w:tabs>
      <w:ind w:leftChars="400" w:left="840"/>
    </w:pPr>
    <w:rPr>
      <w:szCs w:val="24"/>
    </w:rPr>
  </w:style>
  <w:style w:type="paragraph" w:styleId="af">
    <w:name w:val="Plain Text"/>
    <w:basedOn w:val="a"/>
    <w:link w:val="Char8"/>
    <w:qFormat/>
    <w:rsid w:val="009B731E"/>
    <w:rPr>
      <w:rFonts w:ascii="宋体" w:hAnsi="Courier New"/>
      <w:kern w:val="0"/>
      <w:sz w:val="20"/>
      <w:szCs w:val="20"/>
    </w:rPr>
  </w:style>
  <w:style w:type="character" w:customStyle="1" w:styleId="Char8">
    <w:name w:val="纯文本 Char"/>
    <w:basedOn w:val="a1"/>
    <w:link w:val="af"/>
    <w:qFormat/>
    <w:rsid w:val="009B731E"/>
    <w:rPr>
      <w:rFonts w:ascii="宋体" w:eastAsia="宋体" w:hAnsi="Courier New" w:cs="Times New Roman"/>
      <w:kern w:val="0"/>
      <w:sz w:val="20"/>
      <w:szCs w:val="20"/>
    </w:rPr>
  </w:style>
  <w:style w:type="paragraph" w:styleId="80">
    <w:name w:val="toc 8"/>
    <w:basedOn w:val="a"/>
    <w:next w:val="a"/>
    <w:uiPriority w:val="39"/>
    <w:qFormat/>
    <w:rsid w:val="009B731E"/>
    <w:pPr>
      <w:ind w:leftChars="1400" w:left="2940"/>
    </w:pPr>
    <w:rPr>
      <w:szCs w:val="20"/>
    </w:rPr>
  </w:style>
  <w:style w:type="paragraph" w:styleId="af0">
    <w:name w:val="Date"/>
    <w:basedOn w:val="a"/>
    <w:next w:val="a"/>
    <w:link w:val="Char9"/>
    <w:qFormat/>
    <w:rsid w:val="009B731E"/>
  </w:style>
  <w:style w:type="character" w:customStyle="1" w:styleId="Char9">
    <w:name w:val="日期 Char"/>
    <w:basedOn w:val="a1"/>
    <w:link w:val="af0"/>
    <w:qFormat/>
    <w:rsid w:val="009B731E"/>
    <w:rPr>
      <w:rFonts w:ascii="Times New Roman" w:eastAsia="宋体" w:hAnsi="Times New Roman" w:cs="Times New Roman"/>
    </w:rPr>
  </w:style>
  <w:style w:type="paragraph" w:styleId="21">
    <w:name w:val="Body Text Indent 2"/>
    <w:basedOn w:val="a"/>
    <w:link w:val="2Char0"/>
    <w:qFormat/>
    <w:rsid w:val="009B731E"/>
    <w:pPr>
      <w:adjustRightInd w:val="0"/>
      <w:spacing w:line="360" w:lineRule="auto"/>
      <w:ind w:firstLineChars="175" w:firstLine="420"/>
    </w:pPr>
    <w:rPr>
      <w:rFonts w:ascii="宋体" w:hAnsi="宋体"/>
      <w:b/>
      <w:bCs/>
      <w:sz w:val="24"/>
      <w:szCs w:val="20"/>
    </w:rPr>
  </w:style>
  <w:style w:type="character" w:customStyle="1" w:styleId="2Char0">
    <w:name w:val="正文文本缩进 2 Char"/>
    <w:basedOn w:val="a1"/>
    <w:link w:val="21"/>
    <w:qFormat/>
    <w:rsid w:val="009B731E"/>
    <w:rPr>
      <w:rFonts w:ascii="宋体" w:eastAsia="宋体" w:hAnsi="宋体" w:cs="Times New Roman"/>
      <w:b/>
      <w:bCs/>
      <w:sz w:val="24"/>
      <w:szCs w:val="20"/>
    </w:rPr>
  </w:style>
  <w:style w:type="paragraph" w:styleId="af1">
    <w:name w:val="Balloon Text"/>
    <w:basedOn w:val="a"/>
    <w:link w:val="Chara"/>
    <w:semiHidden/>
    <w:qFormat/>
    <w:rsid w:val="009B731E"/>
    <w:rPr>
      <w:sz w:val="18"/>
      <w:szCs w:val="18"/>
    </w:rPr>
  </w:style>
  <w:style w:type="character" w:customStyle="1" w:styleId="Chara">
    <w:name w:val="批注框文本 Char"/>
    <w:basedOn w:val="a1"/>
    <w:link w:val="af1"/>
    <w:semiHidden/>
    <w:qFormat/>
    <w:rsid w:val="009B731E"/>
    <w:rPr>
      <w:rFonts w:ascii="Times New Roman" w:eastAsia="宋体" w:hAnsi="Times New Roman" w:cs="Times New Roman"/>
      <w:sz w:val="18"/>
      <w:szCs w:val="18"/>
    </w:rPr>
  </w:style>
  <w:style w:type="paragraph" w:styleId="10">
    <w:name w:val="toc 1"/>
    <w:basedOn w:val="a"/>
    <w:next w:val="a"/>
    <w:uiPriority w:val="39"/>
    <w:qFormat/>
    <w:rsid w:val="009B731E"/>
    <w:pPr>
      <w:tabs>
        <w:tab w:val="left" w:pos="840"/>
        <w:tab w:val="right" w:leader="dot" w:pos="9231"/>
      </w:tabs>
    </w:pPr>
    <w:rPr>
      <w:szCs w:val="24"/>
    </w:rPr>
  </w:style>
  <w:style w:type="paragraph" w:styleId="41">
    <w:name w:val="toc 4"/>
    <w:basedOn w:val="a"/>
    <w:next w:val="a"/>
    <w:uiPriority w:val="39"/>
    <w:qFormat/>
    <w:rsid w:val="009B731E"/>
    <w:pPr>
      <w:ind w:leftChars="600" w:left="1260"/>
    </w:pPr>
    <w:rPr>
      <w:szCs w:val="20"/>
    </w:rPr>
  </w:style>
  <w:style w:type="paragraph" w:styleId="af2">
    <w:name w:val="Subtitle"/>
    <w:basedOn w:val="a"/>
    <w:next w:val="a"/>
    <w:link w:val="Charb"/>
    <w:qFormat/>
    <w:rsid w:val="009B731E"/>
    <w:pPr>
      <w:spacing w:beforeLines="100" w:afterLines="50" w:line="360" w:lineRule="auto"/>
      <w:jc w:val="center"/>
    </w:pPr>
    <w:rPr>
      <w:rFonts w:ascii="Arial" w:eastAsia="方正魏碑简体" w:hAnsi="Arial"/>
      <w:bCs/>
      <w:kern w:val="28"/>
      <w:sz w:val="32"/>
      <w:szCs w:val="32"/>
    </w:rPr>
  </w:style>
  <w:style w:type="character" w:customStyle="1" w:styleId="Charb">
    <w:name w:val="副标题 Char"/>
    <w:basedOn w:val="a1"/>
    <w:link w:val="af2"/>
    <w:qFormat/>
    <w:rsid w:val="009B731E"/>
    <w:rPr>
      <w:rFonts w:ascii="Arial" w:eastAsia="方正魏碑简体" w:hAnsi="Arial" w:cs="Times New Roman"/>
      <w:bCs/>
      <w:kern w:val="28"/>
      <w:sz w:val="32"/>
      <w:szCs w:val="32"/>
    </w:rPr>
  </w:style>
  <w:style w:type="paragraph" w:styleId="af3">
    <w:name w:val="footnote text"/>
    <w:basedOn w:val="a"/>
    <w:link w:val="Char11"/>
    <w:unhideWhenUsed/>
    <w:qFormat/>
    <w:rsid w:val="009B731E"/>
    <w:pPr>
      <w:snapToGrid w:val="0"/>
      <w:jc w:val="left"/>
    </w:pPr>
    <w:rPr>
      <w:sz w:val="18"/>
      <w:szCs w:val="18"/>
    </w:rPr>
  </w:style>
  <w:style w:type="character" w:customStyle="1" w:styleId="Charc">
    <w:name w:val="脚注文本 Char"/>
    <w:basedOn w:val="a1"/>
    <w:semiHidden/>
    <w:qFormat/>
    <w:rsid w:val="009B731E"/>
    <w:rPr>
      <w:rFonts w:ascii="Times New Roman" w:eastAsia="宋体" w:hAnsi="Times New Roman" w:cs="Times New Roman"/>
      <w:sz w:val="18"/>
      <w:szCs w:val="18"/>
    </w:rPr>
  </w:style>
  <w:style w:type="paragraph" w:styleId="60">
    <w:name w:val="toc 6"/>
    <w:basedOn w:val="a"/>
    <w:next w:val="a"/>
    <w:uiPriority w:val="39"/>
    <w:qFormat/>
    <w:rsid w:val="009B731E"/>
    <w:pPr>
      <w:ind w:leftChars="1000" w:left="2100"/>
    </w:pPr>
    <w:rPr>
      <w:szCs w:val="20"/>
    </w:rPr>
  </w:style>
  <w:style w:type="paragraph" w:styleId="33">
    <w:name w:val="Body Text Indent 3"/>
    <w:basedOn w:val="a"/>
    <w:link w:val="3Char1"/>
    <w:qFormat/>
    <w:rsid w:val="009B731E"/>
    <w:pPr>
      <w:spacing w:afterLines="50"/>
      <w:ind w:firstLineChars="200" w:firstLine="420"/>
    </w:pPr>
    <w:rPr>
      <w:szCs w:val="21"/>
    </w:rPr>
  </w:style>
  <w:style w:type="character" w:customStyle="1" w:styleId="3Char1">
    <w:name w:val="正文文本缩进 3 Char"/>
    <w:basedOn w:val="a1"/>
    <w:link w:val="33"/>
    <w:qFormat/>
    <w:rsid w:val="009B731E"/>
    <w:rPr>
      <w:rFonts w:ascii="Times New Roman" w:eastAsia="宋体" w:hAnsi="Times New Roman" w:cs="Times New Roman"/>
      <w:szCs w:val="21"/>
    </w:rPr>
  </w:style>
  <w:style w:type="paragraph" w:styleId="22">
    <w:name w:val="toc 2"/>
    <w:basedOn w:val="a"/>
    <w:next w:val="a"/>
    <w:uiPriority w:val="39"/>
    <w:qFormat/>
    <w:rsid w:val="009B731E"/>
    <w:pPr>
      <w:tabs>
        <w:tab w:val="left" w:pos="851"/>
        <w:tab w:val="right" w:leader="dot" w:pos="9231"/>
      </w:tabs>
      <w:ind w:leftChars="200" w:left="420"/>
    </w:pPr>
    <w:rPr>
      <w:szCs w:val="20"/>
    </w:rPr>
  </w:style>
  <w:style w:type="paragraph" w:styleId="90">
    <w:name w:val="toc 9"/>
    <w:basedOn w:val="a"/>
    <w:next w:val="a"/>
    <w:uiPriority w:val="39"/>
    <w:qFormat/>
    <w:rsid w:val="009B731E"/>
    <w:pPr>
      <w:ind w:leftChars="1600" w:left="3360"/>
    </w:pPr>
    <w:rPr>
      <w:szCs w:val="20"/>
    </w:rPr>
  </w:style>
  <w:style w:type="paragraph" w:styleId="23">
    <w:name w:val="Body Text 2"/>
    <w:basedOn w:val="a"/>
    <w:link w:val="2Char1"/>
    <w:qFormat/>
    <w:rsid w:val="009B731E"/>
    <w:pPr>
      <w:spacing w:after="120" w:line="480" w:lineRule="auto"/>
    </w:pPr>
    <w:rPr>
      <w:szCs w:val="20"/>
    </w:rPr>
  </w:style>
  <w:style w:type="character" w:customStyle="1" w:styleId="2Char1">
    <w:name w:val="正文文本 2 Char"/>
    <w:basedOn w:val="a1"/>
    <w:link w:val="23"/>
    <w:qFormat/>
    <w:rsid w:val="009B731E"/>
    <w:rPr>
      <w:rFonts w:ascii="Times New Roman" w:eastAsia="宋体" w:hAnsi="Times New Roman" w:cs="Times New Roman"/>
      <w:szCs w:val="20"/>
    </w:rPr>
  </w:style>
  <w:style w:type="paragraph" w:styleId="HTML">
    <w:name w:val="HTML Preformatted"/>
    <w:basedOn w:val="a"/>
    <w:link w:val="HTMLChar"/>
    <w:qFormat/>
    <w:rsid w:val="009B73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1"/>
    <w:link w:val="HTML"/>
    <w:qFormat/>
    <w:rsid w:val="009B731E"/>
    <w:rPr>
      <w:rFonts w:ascii="宋体" w:eastAsia="宋体" w:hAnsi="宋体" w:cs="宋体"/>
      <w:kern w:val="0"/>
      <w:sz w:val="24"/>
      <w:szCs w:val="24"/>
    </w:rPr>
  </w:style>
  <w:style w:type="paragraph" w:styleId="af4">
    <w:name w:val="Normal (Web)"/>
    <w:basedOn w:val="a"/>
    <w:uiPriority w:val="99"/>
    <w:qFormat/>
    <w:rsid w:val="009B731E"/>
    <w:pPr>
      <w:widowControl/>
      <w:spacing w:before="100" w:beforeAutospacing="1" w:after="100" w:afterAutospacing="1"/>
      <w:jc w:val="left"/>
    </w:pPr>
    <w:rPr>
      <w:rFonts w:ascii="宋体" w:hAnsi="宋体" w:cs="宋体"/>
      <w:kern w:val="0"/>
      <w:sz w:val="24"/>
      <w:szCs w:val="24"/>
    </w:rPr>
  </w:style>
  <w:style w:type="paragraph" w:styleId="af5">
    <w:name w:val="Title"/>
    <w:basedOn w:val="a"/>
    <w:link w:val="Chard"/>
    <w:qFormat/>
    <w:rsid w:val="009B731E"/>
    <w:pPr>
      <w:spacing w:before="240" w:after="240" w:line="360" w:lineRule="auto"/>
      <w:jc w:val="center"/>
    </w:pPr>
    <w:rPr>
      <w:rFonts w:ascii="Arial" w:eastAsia="黑体" w:hAnsi="Arial"/>
      <w:kern w:val="0"/>
      <w:sz w:val="44"/>
      <w:szCs w:val="20"/>
    </w:rPr>
  </w:style>
  <w:style w:type="character" w:customStyle="1" w:styleId="Chard">
    <w:name w:val="标题 Char"/>
    <w:basedOn w:val="a1"/>
    <w:link w:val="af5"/>
    <w:qFormat/>
    <w:rsid w:val="009B731E"/>
    <w:rPr>
      <w:rFonts w:ascii="Arial" w:eastAsia="黑体" w:hAnsi="Arial" w:cs="Times New Roman"/>
      <w:kern w:val="0"/>
      <w:sz w:val="44"/>
      <w:szCs w:val="20"/>
    </w:rPr>
  </w:style>
  <w:style w:type="paragraph" w:styleId="af6">
    <w:name w:val="annotation subject"/>
    <w:basedOn w:val="ab"/>
    <w:next w:val="ab"/>
    <w:link w:val="Chare"/>
    <w:uiPriority w:val="99"/>
    <w:unhideWhenUsed/>
    <w:qFormat/>
    <w:rsid w:val="009B731E"/>
    <w:rPr>
      <w:b/>
      <w:bCs/>
      <w:kern w:val="0"/>
      <w:sz w:val="20"/>
      <w:szCs w:val="20"/>
    </w:rPr>
  </w:style>
  <w:style w:type="character" w:customStyle="1" w:styleId="Chare">
    <w:name w:val="批注主题 Char"/>
    <w:basedOn w:val="Char4"/>
    <w:link w:val="af6"/>
    <w:uiPriority w:val="99"/>
    <w:qFormat/>
    <w:rsid w:val="009B731E"/>
    <w:rPr>
      <w:rFonts w:ascii="Times New Roman" w:eastAsia="宋体" w:hAnsi="Times New Roman" w:cs="Times New Roman"/>
      <w:b/>
      <w:bCs/>
      <w:kern w:val="0"/>
      <w:sz w:val="20"/>
      <w:szCs w:val="20"/>
    </w:rPr>
  </w:style>
  <w:style w:type="paragraph" w:styleId="af7">
    <w:name w:val="Body Text First Indent"/>
    <w:basedOn w:val="ad"/>
    <w:link w:val="Charf"/>
    <w:qFormat/>
    <w:rsid w:val="009B731E"/>
    <w:pPr>
      <w:ind w:firstLine="510"/>
    </w:pPr>
    <w:rPr>
      <w:sz w:val="24"/>
    </w:rPr>
  </w:style>
  <w:style w:type="character" w:customStyle="1" w:styleId="Charf">
    <w:name w:val="正文首行缩进 Char"/>
    <w:basedOn w:val="Char6"/>
    <w:link w:val="af7"/>
    <w:qFormat/>
    <w:rsid w:val="009B731E"/>
    <w:rPr>
      <w:rFonts w:ascii="Times New Roman" w:eastAsia="宋体" w:hAnsi="Times New Roman" w:cs="Times New Roman"/>
      <w:sz w:val="24"/>
    </w:rPr>
  </w:style>
  <w:style w:type="table" w:styleId="af8">
    <w:name w:val="Table Grid"/>
    <w:basedOn w:val="a2"/>
    <w:uiPriority w:val="59"/>
    <w:qFormat/>
    <w:rsid w:val="009B731E"/>
    <w:pPr>
      <w:widowControl w:val="0"/>
      <w:jc w:val="both"/>
    </w:pPr>
    <w:rPr>
      <w:rFonts w:eastAsia="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uiPriority w:val="22"/>
    <w:qFormat/>
    <w:rsid w:val="009B731E"/>
    <w:rPr>
      <w:b/>
      <w:bCs/>
    </w:rPr>
  </w:style>
  <w:style w:type="character" w:styleId="afa">
    <w:name w:val="page number"/>
    <w:basedOn w:val="a1"/>
    <w:qFormat/>
    <w:rsid w:val="009B731E"/>
  </w:style>
  <w:style w:type="character" w:styleId="afb">
    <w:name w:val="FollowedHyperlink"/>
    <w:qFormat/>
    <w:rsid w:val="009B731E"/>
    <w:rPr>
      <w:color w:val="800080"/>
      <w:u w:val="single"/>
    </w:rPr>
  </w:style>
  <w:style w:type="character" w:styleId="afc">
    <w:name w:val="Emphasis"/>
    <w:qFormat/>
    <w:rsid w:val="009B731E"/>
    <w:rPr>
      <w:i/>
      <w:iCs/>
    </w:rPr>
  </w:style>
  <w:style w:type="character" w:styleId="afd">
    <w:name w:val="Hyperlink"/>
    <w:uiPriority w:val="99"/>
    <w:qFormat/>
    <w:rsid w:val="009B731E"/>
    <w:rPr>
      <w:color w:val="0000FF"/>
      <w:u w:val="single"/>
    </w:rPr>
  </w:style>
  <w:style w:type="character" w:styleId="afe">
    <w:name w:val="annotation reference"/>
    <w:uiPriority w:val="99"/>
    <w:unhideWhenUsed/>
    <w:qFormat/>
    <w:rsid w:val="009B731E"/>
    <w:rPr>
      <w:sz w:val="21"/>
      <w:szCs w:val="21"/>
    </w:rPr>
  </w:style>
  <w:style w:type="character" w:customStyle="1" w:styleId="CharChar3">
    <w:name w:val="Char Char3"/>
    <w:qFormat/>
    <w:rsid w:val="009B731E"/>
    <w:rPr>
      <w:kern w:val="2"/>
      <w:sz w:val="21"/>
    </w:rPr>
  </w:style>
  <w:style w:type="character" w:customStyle="1" w:styleId="Char12">
    <w:name w:val="引用 Char1"/>
    <w:basedOn w:val="a1"/>
    <w:link w:val="11"/>
    <w:qFormat/>
    <w:locked/>
    <w:rsid w:val="009B731E"/>
    <w:rPr>
      <w:rFonts w:ascii="Calibri" w:eastAsia="宋体" w:hAnsi="Calibri" w:cs="Times New Roman"/>
      <w:i/>
      <w:iCs/>
      <w:color w:val="000000"/>
      <w:sz w:val="22"/>
      <w:lang w:eastAsia="en-US" w:bidi="en-US"/>
    </w:rPr>
  </w:style>
  <w:style w:type="paragraph" w:customStyle="1" w:styleId="11">
    <w:name w:val="引用1"/>
    <w:basedOn w:val="a"/>
    <w:next w:val="a"/>
    <w:link w:val="Char12"/>
    <w:qFormat/>
    <w:rsid w:val="009B731E"/>
    <w:pPr>
      <w:widowControl/>
      <w:spacing w:after="200" w:line="276" w:lineRule="auto"/>
      <w:jc w:val="left"/>
    </w:pPr>
    <w:rPr>
      <w:rFonts w:ascii="Calibri" w:hAnsi="Calibri"/>
      <w:i/>
      <w:iCs/>
      <w:color w:val="000000"/>
      <w:sz w:val="22"/>
      <w:lang w:eastAsia="en-US" w:bidi="en-US"/>
    </w:rPr>
  </w:style>
  <w:style w:type="character" w:customStyle="1" w:styleId="Charf0">
    <w:name w:val="标准款样式 Char"/>
    <w:basedOn w:val="a1"/>
    <w:link w:val="aff"/>
    <w:qFormat/>
    <w:rsid w:val="009B731E"/>
    <w:rPr>
      <w:rFonts w:ascii="黑体" w:eastAsia="宋体" w:hAnsi="宋体" w:cs="Times New Roman"/>
    </w:rPr>
  </w:style>
  <w:style w:type="paragraph" w:customStyle="1" w:styleId="aff">
    <w:name w:val="标准款样式"/>
    <w:basedOn w:val="a"/>
    <w:link w:val="Charf0"/>
    <w:qFormat/>
    <w:rsid w:val="009B731E"/>
    <w:rPr>
      <w:rFonts w:ascii="黑体" w:hAnsi="宋体"/>
    </w:rPr>
  </w:style>
  <w:style w:type="character" w:customStyle="1" w:styleId="Charf1">
    <w:name w:val="居中 Char"/>
    <w:qFormat/>
    <w:rsid w:val="009B731E"/>
    <w:rPr>
      <w:kern w:val="2"/>
      <w:sz w:val="24"/>
    </w:rPr>
  </w:style>
  <w:style w:type="character" w:customStyle="1" w:styleId="3Char10">
    <w:name w:val="正文文本 3 Char1"/>
    <w:basedOn w:val="a1"/>
    <w:uiPriority w:val="99"/>
    <w:semiHidden/>
    <w:qFormat/>
    <w:rsid w:val="009B731E"/>
    <w:rPr>
      <w:sz w:val="16"/>
      <w:szCs w:val="16"/>
    </w:rPr>
  </w:style>
  <w:style w:type="character" w:customStyle="1" w:styleId="CharChar">
    <w:name w:val="Char Char"/>
    <w:semiHidden/>
    <w:qFormat/>
    <w:rsid w:val="009B731E"/>
    <w:rPr>
      <w:b/>
      <w:bCs/>
      <w:kern w:val="2"/>
      <w:sz w:val="21"/>
    </w:rPr>
  </w:style>
  <w:style w:type="character" w:customStyle="1" w:styleId="CharChar2CharCharChar">
    <w:name w:val="+正文 Char Char2 Char Char Char"/>
    <w:link w:val="CharChar2Char"/>
    <w:qFormat/>
    <w:locked/>
    <w:rsid w:val="009B731E"/>
    <w:rPr>
      <w:rFonts w:ascii="宋体" w:hAnsi="宋体"/>
      <w:sz w:val="24"/>
    </w:rPr>
  </w:style>
  <w:style w:type="paragraph" w:customStyle="1" w:styleId="CharChar2Char">
    <w:name w:val="+正文 Char Char2 Char"/>
    <w:basedOn w:val="a"/>
    <w:link w:val="CharChar2CharCharChar"/>
    <w:qFormat/>
    <w:rsid w:val="009B731E"/>
    <w:pPr>
      <w:spacing w:line="360" w:lineRule="auto"/>
      <w:ind w:firstLineChars="200" w:firstLine="200"/>
    </w:pPr>
    <w:rPr>
      <w:rFonts w:ascii="宋体" w:eastAsiaTheme="minorEastAsia" w:hAnsi="宋体" w:cstheme="minorBidi"/>
      <w:sz w:val="24"/>
    </w:rPr>
  </w:style>
  <w:style w:type="character" w:customStyle="1" w:styleId="Char13">
    <w:name w:val="批注主题 Char1"/>
    <w:basedOn w:val="Char14"/>
    <w:uiPriority w:val="99"/>
    <w:semiHidden/>
    <w:qFormat/>
    <w:rsid w:val="009B731E"/>
    <w:rPr>
      <w:b/>
      <w:bCs/>
    </w:rPr>
  </w:style>
  <w:style w:type="character" w:customStyle="1" w:styleId="Char14">
    <w:name w:val="批注文字 Char1"/>
    <w:basedOn w:val="a1"/>
    <w:uiPriority w:val="99"/>
    <w:semiHidden/>
    <w:qFormat/>
    <w:rsid w:val="009B731E"/>
  </w:style>
  <w:style w:type="character" w:customStyle="1" w:styleId="Charf2">
    <w:name w:val="表正文 Char"/>
    <w:qFormat/>
    <w:rsid w:val="009B731E"/>
    <w:rPr>
      <w:rFonts w:eastAsia="宋体"/>
      <w:kern w:val="2"/>
      <w:sz w:val="24"/>
      <w:lang w:val="en-US" w:eastAsia="zh-CN" w:bidi="ar-SA"/>
    </w:rPr>
  </w:style>
  <w:style w:type="character" w:customStyle="1" w:styleId="font12-blue-bold1">
    <w:name w:val="font12-blue-bold1"/>
    <w:qFormat/>
    <w:rsid w:val="009B731E"/>
    <w:rPr>
      <w:b/>
      <w:bCs/>
      <w:color w:val="0249A5"/>
      <w:sz w:val="18"/>
      <w:szCs w:val="18"/>
      <w:u w:val="none"/>
    </w:rPr>
  </w:style>
  <w:style w:type="character" w:customStyle="1" w:styleId="15">
    <w:name w:val="15"/>
    <w:qFormat/>
    <w:rsid w:val="009B731E"/>
    <w:rPr>
      <w:rFonts w:ascii="Calibri" w:hAnsi="Calibri" w:hint="default"/>
    </w:rPr>
  </w:style>
  <w:style w:type="character" w:customStyle="1" w:styleId="CharChar4">
    <w:name w:val="Char Char4"/>
    <w:qFormat/>
    <w:rsid w:val="009B731E"/>
    <w:rPr>
      <w:kern w:val="2"/>
      <w:sz w:val="16"/>
    </w:rPr>
  </w:style>
  <w:style w:type="character" w:customStyle="1" w:styleId="grame">
    <w:name w:val="grame"/>
    <w:basedOn w:val="a1"/>
    <w:qFormat/>
    <w:rsid w:val="009B731E"/>
  </w:style>
  <w:style w:type="character" w:customStyle="1" w:styleId="msoins0">
    <w:name w:val="msoins"/>
    <w:basedOn w:val="a1"/>
    <w:qFormat/>
    <w:rsid w:val="009B731E"/>
  </w:style>
  <w:style w:type="character" w:customStyle="1" w:styleId="Charf3">
    <w:name w:val="段 Char"/>
    <w:basedOn w:val="a1"/>
    <w:link w:val="aff0"/>
    <w:qFormat/>
    <w:rsid w:val="009B731E"/>
    <w:rPr>
      <w:rFonts w:ascii="宋体" w:hAnsi="Times New Roman"/>
    </w:rPr>
  </w:style>
  <w:style w:type="paragraph" w:customStyle="1" w:styleId="aff0">
    <w:name w:val="段"/>
    <w:link w:val="Charf3"/>
    <w:qFormat/>
    <w:rsid w:val="009B731E"/>
    <w:pPr>
      <w:tabs>
        <w:tab w:val="center" w:pos="4201"/>
        <w:tab w:val="right" w:leader="dot" w:pos="9298"/>
      </w:tabs>
      <w:autoSpaceDE w:val="0"/>
      <w:autoSpaceDN w:val="0"/>
      <w:spacing w:line="300" w:lineRule="auto"/>
      <w:ind w:firstLineChars="200" w:firstLine="420"/>
      <w:jc w:val="both"/>
    </w:pPr>
    <w:rPr>
      <w:rFonts w:ascii="宋体" w:hAnsi="Times New Roman"/>
    </w:rPr>
  </w:style>
  <w:style w:type="character" w:customStyle="1" w:styleId="Char15">
    <w:name w:val="纯文本 Char1"/>
    <w:basedOn w:val="a1"/>
    <w:uiPriority w:val="99"/>
    <w:semiHidden/>
    <w:qFormat/>
    <w:rsid w:val="009B731E"/>
    <w:rPr>
      <w:rFonts w:ascii="宋体" w:eastAsia="宋体" w:hAnsi="Courier New" w:cs="Courier New"/>
      <w:szCs w:val="21"/>
    </w:rPr>
  </w:style>
  <w:style w:type="character" w:customStyle="1" w:styleId="black1">
    <w:name w:val="black1"/>
    <w:qFormat/>
    <w:rsid w:val="009B731E"/>
    <w:rPr>
      <w:rFonts w:ascii="ˎ̥" w:hAnsi="ˎ̥" w:hint="default"/>
      <w:color w:val="333333"/>
      <w:sz w:val="18"/>
      <w:szCs w:val="18"/>
      <w:u w:val="none"/>
    </w:rPr>
  </w:style>
  <w:style w:type="character" w:customStyle="1" w:styleId="solutioncontent1">
    <w:name w:val="solutioncontent1"/>
    <w:qFormat/>
    <w:rsid w:val="009B731E"/>
    <w:rPr>
      <w:rFonts w:cs="Times New Roman"/>
      <w:color w:val="333333"/>
      <w:sz w:val="15"/>
      <w:szCs w:val="15"/>
    </w:rPr>
  </w:style>
  <w:style w:type="character" w:customStyle="1" w:styleId="CharChar0">
    <w:name w:val="+正文 Char Char"/>
    <w:link w:val="CharCharChar"/>
    <w:qFormat/>
    <w:locked/>
    <w:rsid w:val="009B731E"/>
    <w:rPr>
      <w:rFonts w:ascii="楷体_GB2312" w:eastAsia="楷体_GB2312"/>
      <w:sz w:val="24"/>
    </w:rPr>
  </w:style>
  <w:style w:type="paragraph" w:customStyle="1" w:styleId="CharCharChar">
    <w:name w:val="+正文 Char Char Char"/>
    <w:basedOn w:val="a"/>
    <w:link w:val="CharChar0"/>
    <w:qFormat/>
    <w:rsid w:val="009B731E"/>
    <w:pPr>
      <w:spacing w:line="360" w:lineRule="auto"/>
      <w:ind w:firstLineChars="200" w:firstLine="200"/>
    </w:pPr>
    <w:rPr>
      <w:rFonts w:ascii="楷体_GB2312" w:eastAsia="楷体_GB2312" w:hAnsiTheme="minorHAnsi" w:cstheme="minorBidi"/>
      <w:sz w:val="24"/>
    </w:rPr>
  </w:style>
  <w:style w:type="character" w:customStyle="1" w:styleId="Char16">
    <w:name w:val="称呼 Char1"/>
    <w:basedOn w:val="a1"/>
    <w:uiPriority w:val="99"/>
    <w:semiHidden/>
    <w:qFormat/>
    <w:rsid w:val="009B731E"/>
  </w:style>
  <w:style w:type="character" w:customStyle="1" w:styleId="CharChar8">
    <w:name w:val="Char Char8"/>
    <w:qFormat/>
    <w:rsid w:val="009B731E"/>
    <w:rPr>
      <w:kern w:val="2"/>
      <w:sz w:val="21"/>
    </w:rPr>
  </w:style>
  <w:style w:type="character" w:customStyle="1" w:styleId="16">
    <w:name w:val="16"/>
    <w:qFormat/>
    <w:rsid w:val="009B731E"/>
    <w:rPr>
      <w:rFonts w:ascii="Times New Roman" w:hAnsi="Times New Roman" w:cs="Times New Roman" w:hint="default"/>
      <w:color w:val="0000FF"/>
      <w:sz w:val="20"/>
      <w:szCs w:val="20"/>
      <w:u w:val="single"/>
    </w:rPr>
  </w:style>
  <w:style w:type="character" w:customStyle="1" w:styleId="Char2CharChar">
    <w:name w:val="+正文 Char2 Char Char"/>
    <w:link w:val="Char20"/>
    <w:qFormat/>
    <w:locked/>
    <w:rsid w:val="009B731E"/>
    <w:rPr>
      <w:rFonts w:ascii="宋体" w:hAnsi="宋体"/>
      <w:sz w:val="24"/>
    </w:rPr>
  </w:style>
  <w:style w:type="paragraph" w:customStyle="1" w:styleId="Char20">
    <w:name w:val="+正文 Char2"/>
    <w:basedOn w:val="a"/>
    <w:link w:val="Char2CharChar"/>
    <w:qFormat/>
    <w:rsid w:val="009B731E"/>
    <w:pPr>
      <w:spacing w:line="360" w:lineRule="auto"/>
      <w:ind w:firstLineChars="200" w:firstLine="200"/>
    </w:pPr>
    <w:rPr>
      <w:rFonts w:ascii="宋体" w:eastAsiaTheme="minorEastAsia" w:hAnsi="宋体" w:cstheme="minorBidi"/>
      <w:sz w:val="24"/>
    </w:rPr>
  </w:style>
  <w:style w:type="character" w:customStyle="1" w:styleId="Char5CharCharCharCharChar">
    <w:name w:val="+正文 Char5 Char Char Char Char Char"/>
    <w:link w:val="Char5CharCharChar"/>
    <w:qFormat/>
    <w:locked/>
    <w:rsid w:val="009B731E"/>
    <w:rPr>
      <w:rFonts w:ascii="宋体" w:hAnsi="宋体"/>
      <w:sz w:val="24"/>
    </w:rPr>
  </w:style>
  <w:style w:type="paragraph" w:customStyle="1" w:styleId="Char5CharCharChar">
    <w:name w:val="+正文 Char5 Char Char Char"/>
    <w:basedOn w:val="a"/>
    <w:link w:val="Char5CharCharCharCharChar"/>
    <w:qFormat/>
    <w:rsid w:val="009B731E"/>
    <w:pPr>
      <w:spacing w:line="360" w:lineRule="auto"/>
      <w:ind w:firstLineChars="200" w:firstLine="200"/>
    </w:pPr>
    <w:rPr>
      <w:rFonts w:ascii="宋体" w:eastAsiaTheme="minorEastAsia" w:hAnsi="宋体" w:cstheme="minorBidi"/>
      <w:sz w:val="24"/>
    </w:rPr>
  </w:style>
  <w:style w:type="character" w:customStyle="1" w:styleId="CharChar1">
    <w:name w:val="表文字 Char Char"/>
    <w:link w:val="aff1"/>
    <w:qFormat/>
    <w:locked/>
    <w:rsid w:val="009B731E"/>
    <w:rPr>
      <w:rFonts w:ascii="楷体_GB2312" w:eastAsia="楷体_GB2312" w:hAnsi="宋体"/>
      <w:spacing w:val="-8"/>
      <w:sz w:val="24"/>
      <w:lang w:val="zh-CN"/>
    </w:rPr>
  </w:style>
  <w:style w:type="paragraph" w:customStyle="1" w:styleId="aff1">
    <w:name w:val="表文字"/>
    <w:basedOn w:val="a"/>
    <w:link w:val="CharChar1"/>
    <w:qFormat/>
    <w:rsid w:val="009B731E"/>
    <w:pPr>
      <w:adjustRightInd w:val="0"/>
      <w:snapToGrid w:val="0"/>
      <w:spacing w:line="320" w:lineRule="exact"/>
      <w:ind w:rightChars="-31" w:right="-31" w:firstLineChars="200" w:firstLine="448"/>
      <w:jc w:val="center"/>
    </w:pPr>
    <w:rPr>
      <w:rFonts w:ascii="楷体_GB2312" w:eastAsia="楷体_GB2312" w:hAnsi="宋体" w:cstheme="minorBidi"/>
      <w:spacing w:val="-8"/>
      <w:sz w:val="24"/>
      <w:lang w:val="zh-CN"/>
    </w:rPr>
  </w:style>
  <w:style w:type="character" w:customStyle="1" w:styleId="Char17">
    <w:name w:val="正文首行缩进 Char1"/>
    <w:basedOn w:val="Char10"/>
    <w:uiPriority w:val="99"/>
    <w:semiHidden/>
    <w:qFormat/>
    <w:rsid w:val="009B731E"/>
    <w:rPr>
      <w:rFonts w:ascii="Times New Roman" w:eastAsia="宋体" w:hAnsi="Times New Roman" w:cs="Times New Roman"/>
    </w:rPr>
  </w:style>
  <w:style w:type="character" w:customStyle="1" w:styleId="Char10">
    <w:name w:val="正文文本 Char1"/>
    <w:basedOn w:val="a1"/>
    <w:link w:val="ad"/>
    <w:qFormat/>
    <w:rsid w:val="009B731E"/>
    <w:rPr>
      <w:rFonts w:ascii="Times New Roman" w:eastAsia="宋体" w:hAnsi="Times New Roman" w:cs="Times New Roman"/>
    </w:rPr>
  </w:style>
  <w:style w:type="character" w:customStyle="1" w:styleId="CharChar3CharCharCharChar">
    <w:name w:val="+正文 Char Char3 Char Char Char Char"/>
    <w:link w:val="CharChar3CharChar"/>
    <w:qFormat/>
    <w:locked/>
    <w:rsid w:val="009B731E"/>
    <w:rPr>
      <w:rFonts w:ascii="宋体" w:hAnsi="宋体"/>
      <w:sz w:val="24"/>
    </w:rPr>
  </w:style>
  <w:style w:type="paragraph" w:customStyle="1" w:styleId="CharChar3CharChar">
    <w:name w:val="+正文 Char Char3 Char Char"/>
    <w:basedOn w:val="a"/>
    <w:link w:val="CharChar3CharCharCharChar"/>
    <w:qFormat/>
    <w:rsid w:val="009B731E"/>
    <w:pPr>
      <w:spacing w:line="360" w:lineRule="auto"/>
      <w:ind w:firstLineChars="200" w:firstLine="200"/>
    </w:pPr>
    <w:rPr>
      <w:rFonts w:ascii="宋体" w:eastAsiaTheme="minorEastAsia" w:hAnsi="宋体" w:cstheme="minorBidi"/>
      <w:sz w:val="24"/>
    </w:rPr>
  </w:style>
  <w:style w:type="character" w:customStyle="1" w:styleId="Char18">
    <w:name w:val="副标题 Char1"/>
    <w:basedOn w:val="a1"/>
    <w:uiPriority w:val="11"/>
    <w:qFormat/>
    <w:rsid w:val="009B731E"/>
    <w:rPr>
      <w:rFonts w:ascii="Cambria" w:eastAsia="宋体" w:hAnsi="Cambria" w:cs="Times New Roman"/>
      <w:b/>
      <w:bCs/>
      <w:kern w:val="28"/>
      <w:sz w:val="32"/>
      <w:szCs w:val="32"/>
    </w:rPr>
  </w:style>
  <w:style w:type="character" w:customStyle="1" w:styleId="1CharCharChar">
    <w:name w:val="+1. Char Char Char"/>
    <w:link w:val="1Char0"/>
    <w:qFormat/>
    <w:locked/>
    <w:rsid w:val="009B731E"/>
    <w:rPr>
      <w:rFonts w:ascii="Times New Roman" w:eastAsia="宋体" w:hAnsi="Times New Roman" w:cs="Times New Roman"/>
    </w:rPr>
  </w:style>
  <w:style w:type="paragraph" w:customStyle="1" w:styleId="1Char0">
    <w:name w:val="+1. Char"/>
    <w:basedOn w:val="a"/>
    <w:link w:val="1CharCharChar"/>
    <w:qFormat/>
    <w:rsid w:val="009B731E"/>
  </w:style>
  <w:style w:type="character" w:customStyle="1" w:styleId="Char19">
    <w:name w:val="标题 Char1"/>
    <w:basedOn w:val="a1"/>
    <w:uiPriority w:val="10"/>
    <w:qFormat/>
    <w:rsid w:val="009B731E"/>
    <w:rPr>
      <w:rFonts w:ascii="Cambria" w:eastAsia="宋体" w:hAnsi="Cambria" w:cs="Times New Roman"/>
      <w:b/>
      <w:bCs/>
      <w:sz w:val="32"/>
      <w:szCs w:val="32"/>
    </w:rPr>
  </w:style>
  <w:style w:type="character" w:customStyle="1" w:styleId="Char40">
    <w:name w:val="+正文 Char4"/>
    <w:link w:val="aff2"/>
    <w:qFormat/>
    <w:locked/>
    <w:rsid w:val="009B731E"/>
    <w:rPr>
      <w:rFonts w:ascii="宋体" w:hAnsi="宋体"/>
      <w:sz w:val="24"/>
    </w:rPr>
  </w:style>
  <w:style w:type="paragraph" w:customStyle="1" w:styleId="aff2">
    <w:name w:val="+正文"/>
    <w:basedOn w:val="a"/>
    <w:link w:val="Char40"/>
    <w:qFormat/>
    <w:rsid w:val="009B731E"/>
    <w:pPr>
      <w:spacing w:line="360" w:lineRule="auto"/>
      <w:ind w:firstLineChars="200" w:firstLine="200"/>
    </w:pPr>
    <w:rPr>
      <w:rFonts w:ascii="宋体" w:eastAsiaTheme="minorEastAsia" w:hAnsi="宋体" w:cstheme="minorBidi"/>
      <w:sz w:val="24"/>
    </w:rPr>
  </w:style>
  <w:style w:type="character" w:customStyle="1" w:styleId="Char1a">
    <w:name w:val="页脚 Char1"/>
    <w:basedOn w:val="a1"/>
    <w:uiPriority w:val="99"/>
    <w:semiHidden/>
    <w:qFormat/>
    <w:rsid w:val="009B731E"/>
    <w:rPr>
      <w:sz w:val="18"/>
      <w:szCs w:val="18"/>
    </w:rPr>
  </w:style>
  <w:style w:type="character" w:customStyle="1" w:styleId="CharChar7">
    <w:name w:val="Char Char7"/>
    <w:qFormat/>
    <w:rsid w:val="009B731E"/>
    <w:rPr>
      <w:kern w:val="2"/>
      <w:sz w:val="18"/>
    </w:rPr>
  </w:style>
  <w:style w:type="character" w:customStyle="1" w:styleId="CharChar2">
    <w:name w:val="Char Char2"/>
    <w:qFormat/>
    <w:rsid w:val="009B731E"/>
    <w:rPr>
      <w:kern w:val="2"/>
      <w:sz w:val="24"/>
      <w:szCs w:val="24"/>
    </w:rPr>
  </w:style>
  <w:style w:type="character" w:customStyle="1" w:styleId="Char1b">
    <w:name w:val="表正文 Char1"/>
    <w:qFormat/>
    <w:rsid w:val="009B731E"/>
    <w:rPr>
      <w:kern w:val="2"/>
      <w:sz w:val="21"/>
    </w:rPr>
  </w:style>
  <w:style w:type="character" w:customStyle="1" w:styleId="Char1c">
    <w:name w:val="页眉 Char1"/>
    <w:basedOn w:val="a1"/>
    <w:uiPriority w:val="99"/>
    <w:semiHidden/>
    <w:qFormat/>
    <w:rsid w:val="009B731E"/>
    <w:rPr>
      <w:sz w:val="18"/>
      <w:szCs w:val="18"/>
    </w:rPr>
  </w:style>
  <w:style w:type="character" w:customStyle="1" w:styleId="CharChar5">
    <w:name w:val="普通文字 Char Char"/>
    <w:qFormat/>
    <w:rsid w:val="009B731E"/>
    <w:rPr>
      <w:rFonts w:ascii="宋体" w:hAnsi="Courier New"/>
      <w:kern w:val="2"/>
      <w:sz w:val="21"/>
    </w:rPr>
  </w:style>
  <w:style w:type="character" w:customStyle="1" w:styleId="Charf4">
    <w:name w:val="无间隔 Char"/>
    <w:link w:val="12"/>
    <w:qFormat/>
    <w:locked/>
    <w:rsid w:val="009B731E"/>
    <w:rPr>
      <w:rFonts w:eastAsia="Times New Roman"/>
      <w:sz w:val="22"/>
      <w:lang w:eastAsia="en-US" w:bidi="en-US"/>
    </w:rPr>
  </w:style>
  <w:style w:type="paragraph" w:customStyle="1" w:styleId="12">
    <w:name w:val="无间隔1"/>
    <w:link w:val="Charf4"/>
    <w:qFormat/>
    <w:rsid w:val="009B731E"/>
    <w:pPr>
      <w:spacing w:line="300" w:lineRule="auto"/>
      <w:jc w:val="center"/>
    </w:pPr>
    <w:rPr>
      <w:rFonts w:eastAsia="Times New Roman"/>
      <w:sz w:val="22"/>
      <w:lang w:eastAsia="en-US" w:bidi="en-US"/>
    </w:rPr>
  </w:style>
  <w:style w:type="character" w:customStyle="1" w:styleId="Char11">
    <w:name w:val="脚注文本 Char1"/>
    <w:basedOn w:val="a1"/>
    <w:link w:val="af3"/>
    <w:qFormat/>
    <w:locked/>
    <w:rsid w:val="009B731E"/>
    <w:rPr>
      <w:rFonts w:ascii="Times New Roman" w:eastAsia="宋体" w:hAnsi="Times New Roman" w:cs="Times New Roman"/>
      <w:sz w:val="18"/>
      <w:szCs w:val="18"/>
    </w:rPr>
  </w:style>
  <w:style w:type="character" w:customStyle="1" w:styleId="1CharCharCharCharChar">
    <w:name w:val="+列表1 Char Char Char Char Char"/>
    <w:link w:val="1CharCharChar0"/>
    <w:qFormat/>
    <w:locked/>
    <w:rsid w:val="009B731E"/>
    <w:rPr>
      <w:rFonts w:ascii="宋体" w:hAnsi="宋体"/>
    </w:rPr>
  </w:style>
  <w:style w:type="paragraph" w:customStyle="1" w:styleId="1CharCharChar0">
    <w:name w:val="+列表1 Char Char Char"/>
    <w:basedOn w:val="a"/>
    <w:link w:val="1CharCharCharCharChar"/>
    <w:qFormat/>
    <w:rsid w:val="009B731E"/>
    <w:pPr>
      <w:jc w:val="center"/>
    </w:pPr>
    <w:rPr>
      <w:rFonts w:ascii="宋体" w:eastAsiaTheme="minorEastAsia" w:hAnsi="宋体" w:cstheme="minorBidi"/>
    </w:rPr>
  </w:style>
  <w:style w:type="character" w:customStyle="1" w:styleId="CharChar5CharCharChar">
    <w:name w:val="+正文 Char Char5 Char Char Char"/>
    <w:link w:val="CharChar5Char"/>
    <w:qFormat/>
    <w:locked/>
    <w:rsid w:val="009B731E"/>
    <w:rPr>
      <w:rFonts w:ascii="宋体" w:hAnsi="宋体"/>
      <w:sz w:val="24"/>
    </w:rPr>
  </w:style>
  <w:style w:type="paragraph" w:customStyle="1" w:styleId="CharChar5Char">
    <w:name w:val="+正文 Char Char5 Char"/>
    <w:basedOn w:val="a"/>
    <w:link w:val="CharChar5CharCharChar"/>
    <w:qFormat/>
    <w:rsid w:val="009B731E"/>
    <w:pPr>
      <w:spacing w:line="360" w:lineRule="auto"/>
      <w:ind w:firstLineChars="200" w:firstLine="200"/>
    </w:pPr>
    <w:rPr>
      <w:rFonts w:ascii="宋体" w:eastAsiaTheme="minorEastAsia" w:hAnsi="宋体" w:cstheme="minorBidi"/>
      <w:sz w:val="24"/>
    </w:rPr>
  </w:style>
  <w:style w:type="character" w:customStyle="1" w:styleId="CharChar10">
    <w:name w:val="Char Char1"/>
    <w:semiHidden/>
    <w:qFormat/>
    <w:rsid w:val="009B731E"/>
    <w:rPr>
      <w:kern w:val="2"/>
      <w:sz w:val="21"/>
    </w:rPr>
  </w:style>
  <w:style w:type="character" w:customStyle="1" w:styleId="CharChar50">
    <w:name w:val="Char Char5"/>
    <w:qFormat/>
    <w:rsid w:val="009B731E"/>
    <w:rPr>
      <w:rFonts w:ascii="Arial" w:eastAsia="方正魏碑简体" w:hAnsi="Arial" w:cs="Arial"/>
      <w:bCs/>
      <w:kern w:val="28"/>
      <w:sz w:val="32"/>
      <w:szCs w:val="32"/>
    </w:rPr>
  </w:style>
  <w:style w:type="character" w:customStyle="1" w:styleId="Char1d">
    <w:name w:val="注释标题 Char1"/>
    <w:basedOn w:val="a1"/>
    <w:uiPriority w:val="99"/>
    <w:semiHidden/>
    <w:qFormat/>
    <w:rsid w:val="009B731E"/>
  </w:style>
  <w:style w:type="character" w:customStyle="1" w:styleId="Charf5">
    <w:name w:val="明显引用 Char"/>
    <w:basedOn w:val="a1"/>
    <w:qFormat/>
    <w:rsid w:val="009B731E"/>
    <w:rPr>
      <w:b/>
      <w:bCs/>
      <w:i/>
      <w:iCs/>
      <w:color w:val="4F81BD"/>
      <w:kern w:val="2"/>
      <w:sz w:val="21"/>
    </w:rPr>
  </w:style>
  <w:style w:type="character" w:customStyle="1" w:styleId="Char1">
    <w:name w:val="正文缩进 Char"/>
    <w:link w:val="a0"/>
    <w:qFormat/>
    <w:rsid w:val="009B731E"/>
    <w:rPr>
      <w:rFonts w:ascii="Times New Roman" w:eastAsia="宋体" w:hAnsi="Times New Roman" w:cs="Times New Roman"/>
    </w:rPr>
  </w:style>
  <w:style w:type="character" w:customStyle="1" w:styleId="Charf6">
    <w:name w:val="引用 Char"/>
    <w:basedOn w:val="a1"/>
    <w:qFormat/>
    <w:rsid w:val="009B731E"/>
    <w:rPr>
      <w:i/>
      <w:iCs/>
      <w:color w:val="000000"/>
      <w:kern w:val="2"/>
      <w:sz w:val="21"/>
    </w:rPr>
  </w:style>
  <w:style w:type="character" w:customStyle="1" w:styleId="Char1e">
    <w:name w:val="日期 Char1"/>
    <w:basedOn w:val="a1"/>
    <w:uiPriority w:val="99"/>
    <w:semiHidden/>
    <w:qFormat/>
    <w:rsid w:val="009B731E"/>
  </w:style>
  <w:style w:type="character" w:customStyle="1" w:styleId="SubtitleChar">
    <w:name w:val="Subtitle Char"/>
    <w:qFormat/>
    <w:locked/>
    <w:rsid w:val="009B731E"/>
    <w:rPr>
      <w:rFonts w:ascii="Calibri Light" w:eastAsia="宋体" w:hAnsi="Calibri Light" w:cs="Times New Roman"/>
      <w:b/>
      <w:bCs/>
      <w:kern w:val="28"/>
      <w:sz w:val="32"/>
      <w:szCs w:val="32"/>
      <w:lang w:eastAsia="en-US"/>
    </w:rPr>
  </w:style>
  <w:style w:type="character" w:customStyle="1" w:styleId="hCharChar">
    <w:name w:val="h Char Char"/>
    <w:qFormat/>
    <w:rsid w:val="009B731E"/>
    <w:rPr>
      <w:kern w:val="2"/>
      <w:sz w:val="18"/>
    </w:rPr>
  </w:style>
  <w:style w:type="character" w:customStyle="1" w:styleId="Char1f">
    <w:name w:val="明显引用 Char1"/>
    <w:basedOn w:val="a1"/>
    <w:link w:val="13"/>
    <w:qFormat/>
    <w:locked/>
    <w:rsid w:val="009B731E"/>
    <w:rPr>
      <w:rFonts w:ascii="Calibri" w:eastAsia="宋体" w:hAnsi="Calibri" w:cs="Times New Roman"/>
      <w:b/>
      <w:bCs/>
      <w:i/>
      <w:iCs/>
      <w:color w:val="4F81BD"/>
      <w:sz w:val="22"/>
      <w:lang w:eastAsia="en-US" w:bidi="en-US"/>
    </w:rPr>
  </w:style>
  <w:style w:type="paragraph" w:customStyle="1" w:styleId="13">
    <w:name w:val="明显引用1"/>
    <w:basedOn w:val="a"/>
    <w:next w:val="a"/>
    <w:link w:val="Char1f"/>
    <w:qFormat/>
    <w:rsid w:val="009B731E"/>
    <w:pPr>
      <w:widowControl/>
      <w:pBdr>
        <w:bottom w:val="single" w:sz="4" w:space="4" w:color="4F81BD"/>
      </w:pBdr>
      <w:spacing w:before="200" w:after="280" w:line="276" w:lineRule="auto"/>
      <w:ind w:left="936" w:right="936"/>
      <w:jc w:val="left"/>
    </w:pPr>
    <w:rPr>
      <w:rFonts w:ascii="Calibri" w:hAnsi="Calibri"/>
      <w:b/>
      <w:bCs/>
      <w:i/>
      <w:iCs/>
      <w:color w:val="4F81BD"/>
      <w:sz w:val="22"/>
      <w:lang w:eastAsia="en-US" w:bidi="en-US"/>
    </w:rPr>
  </w:style>
  <w:style w:type="character" w:customStyle="1" w:styleId="CharChar6">
    <w:name w:val="Char Char6"/>
    <w:qFormat/>
    <w:rsid w:val="009B731E"/>
    <w:rPr>
      <w:rFonts w:ascii="Arial" w:eastAsia="黑体" w:hAnsi="Arial"/>
      <w:kern w:val="2"/>
      <w:sz w:val="44"/>
    </w:rPr>
  </w:style>
  <w:style w:type="paragraph" w:customStyle="1" w:styleId="14">
    <w:name w:val="列出段落1"/>
    <w:basedOn w:val="a"/>
    <w:uiPriority w:val="34"/>
    <w:qFormat/>
    <w:rsid w:val="009B731E"/>
    <w:pPr>
      <w:ind w:firstLineChars="200" w:firstLine="420"/>
    </w:pPr>
  </w:style>
  <w:style w:type="paragraph" w:customStyle="1" w:styleId="xl54">
    <w:name w:val="xl54"/>
    <w:basedOn w:val="a"/>
    <w:qFormat/>
    <w:rsid w:val="009B731E"/>
    <w:pPr>
      <w:widowControl/>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font1">
    <w:name w:val="font1"/>
    <w:basedOn w:val="a"/>
    <w:qFormat/>
    <w:rsid w:val="009B731E"/>
    <w:pPr>
      <w:widowControl/>
      <w:spacing w:before="100" w:beforeAutospacing="1" w:after="100" w:afterAutospacing="1"/>
      <w:jc w:val="left"/>
    </w:pPr>
    <w:rPr>
      <w:rFonts w:ascii="宋体" w:hAnsi="宋体" w:hint="eastAsia"/>
      <w:kern w:val="0"/>
      <w:sz w:val="24"/>
      <w:szCs w:val="24"/>
    </w:rPr>
  </w:style>
  <w:style w:type="paragraph" w:customStyle="1" w:styleId="flName">
    <w:name w:val="flName"/>
    <w:basedOn w:val="a"/>
    <w:qFormat/>
    <w:rsid w:val="009B731E"/>
    <w:pPr>
      <w:adjustRightInd w:val="0"/>
      <w:spacing w:before="320" w:after="160" w:line="360" w:lineRule="atLeast"/>
      <w:jc w:val="center"/>
    </w:pPr>
    <w:rPr>
      <w:rFonts w:ascii="Arial" w:eastAsia="黑体"/>
      <w:kern w:val="0"/>
      <w:sz w:val="32"/>
      <w:szCs w:val="20"/>
    </w:rPr>
  </w:style>
  <w:style w:type="paragraph" w:customStyle="1" w:styleId="19">
    <w:name w:val="19"/>
    <w:basedOn w:val="a"/>
    <w:qFormat/>
    <w:rsid w:val="009B731E"/>
    <w:pPr>
      <w:widowControl/>
      <w:snapToGrid w:val="0"/>
      <w:spacing w:before="100" w:beforeAutospacing="1" w:after="100" w:afterAutospacing="1" w:line="360" w:lineRule="auto"/>
    </w:pPr>
    <w:rPr>
      <w:rFonts w:eastAsia="Arial Unicode MS"/>
      <w:kern w:val="0"/>
      <w:sz w:val="24"/>
      <w:szCs w:val="24"/>
    </w:rPr>
  </w:style>
  <w:style w:type="paragraph" w:customStyle="1" w:styleId="font7">
    <w:name w:val="font7"/>
    <w:basedOn w:val="a"/>
    <w:qFormat/>
    <w:rsid w:val="009B731E"/>
    <w:pPr>
      <w:widowControl/>
      <w:spacing w:before="100" w:beforeAutospacing="1" w:after="100" w:afterAutospacing="1"/>
      <w:jc w:val="left"/>
    </w:pPr>
    <w:rPr>
      <w:rFonts w:ascii="宋体" w:hAnsi="宋体" w:cs="宋体"/>
      <w:kern w:val="0"/>
      <w:sz w:val="16"/>
      <w:szCs w:val="16"/>
    </w:rPr>
  </w:style>
  <w:style w:type="paragraph" w:customStyle="1" w:styleId="p15">
    <w:name w:val="p15"/>
    <w:basedOn w:val="a"/>
    <w:qFormat/>
    <w:rsid w:val="009B731E"/>
    <w:pPr>
      <w:widowControl/>
      <w:ind w:firstLine="420"/>
    </w:pPr>
    <w:rPr>
      <w:rFonts w:ascii="Calibri" w:hAnsi="Calibri" w:cs="宋体"/>
      <w:kern w:val="0"/>
      <w:szCs w:val="21"/>
    </w:rPr>
  </w:style>
  <w:style w:type="paragraph" w:customStyle="1" w:styleId="230">
    <w:name w:val="23"/>
    <w:basedOn w:val="a"/>
    <w:qFormat/>
    <w:rsid w:val="009B731E"/>
    <w:pPr>
      <w:widowControl/>
      <w:snapToGrid w:val="0"/>
      <w:spacing w:before="100" w:beforeAutospacing="1" w:after="100" w:afterAutospacing="1"/>
      <w:ind w:left="840"/>
    </w:pPr>
    <w:rPr>
      <w:rFonts w:eastAsia="Arial Unicode MS"/>
      <w:kern w:val="0"/>
      <w:szCs w:val="21"/>
    </w:rPr>
  </w:style>
  <w:style w:type="paragraph" w:customStyle="1" w:styleId="font5">
    <w:name w:val="font5"/>
    <w:basedOn w:val="a"/>
    <w:qFormat/>
    <w:rsid w:val="009B731E"/>
    <w:pPr>
      <w:widowControl/>
      <w:spacing w:before="100" w:beforeAutospacing="1" w:after="100" w:afterAutospacing="1"/>
      <w:jc w:val="left"/>
    </w:pPr>
    <w:rPr>
      <w:rFonts w:ascii="宋体" w:hAnsi="宋体" w:cs="Arial Unicode MS" w:hint="eastAsia"/>
      <w:kern w:val="0"/>
      <w:sz w:val="18"/>
      <w:szCs w:val="18"/>
    </w:rPr>
  </w:style>
  <w:style w:type="paragraph" w:customStyle="1" w:styleId="210">
    <w:name w:val="列出段落21"/>
    <w:basedOn w:val="a"/>
    <w:uiPriority w:val="34"/>
    <w:qFormat/>
    <w:rsid w:val="009B731E"/>
    <w:pPr>
      <w:ind w:firstLineChars="200" w:firstLine="420"/>
    </w:pPr>
    <w:rPr>
      <w:rFonts w:ascii="Calibri" w:hAnsi="Calibri"/>
    </w:rPr>
  </w:style>
  <w:style w:type="paragraph" w:customStyle="1" w:styleId="24">
    <w:name w:val="样式 正文文本缩进 + 段前: 2 字符"/>
    <w:basedOn w:val="a"/>
    <w:qFormat/>
    <w:rsid w:val="009B731E"/>
    <w:pPr>
      <w:ind w:leftChars="200" w:left="420"/>
      <w:jc w:val="left"/>
    </w:pPr>
    <w:rPr>
      <w:sz w:val="28"/>
      <w:szCs w:val="24"/>
      <w:lang w:eastAsia="zh-TW"/>
    </w:rPr>
  </w:style>
  <w:style w:type="paragraph" w:customStyle="1" w:styleId="Style4">
    <w:name w:val="Style4"/>
    <w:basedOn w:val="4"/>
    <w:qFormat/>
    <w:rsid w:val="009B731E"/>
    <w:pPr>
      <w:keepNext w:val="0"/>
      <w:keepLines w:val="0"/>
      <w:widowControl/>
      <w:tabs>
        <w:tab w:val="left" w:pos="425"/>
        <w:tab w:val="left" w:pos="697"/>
        <w:tab w:val="left" w:pos="1417"/>
        <w:tab w:val="left" w:pos="1616"/>
        <w:tab w:val="left" w:pos="1914"/>
        <w:tab w:val="left" w:pos="2162"/>
        <w:tab w:val="left" w:pos="2411"/>
        <w:tab w:val="left" w:pos="3685"/>
        <w:tab w:val="right" w:pos="4536"/>
        <w:tab w:val="left" w:pos="4819"/>
        <w:tab w:val="left" w:pos="5952"/>
        <w:tab w:val="left" w:pos="7177"/>
        <w:tab w:val="left" w:pos="822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before="0" w:after="60" w:line="240" w:lineRule="auto"/>
      <w:jc w:val="left"/>
      <w:outlineLvl w:val="9"/>
    </w:pPr>
    <w:rPr>
      <w:rFonts w:ascii="Times New Roman" w:eastAsia="宋体" w:hAnsi="Times New Roman"/>
      <w:b w:val="0"/>
      <w:bCs w:val="0"/>
      <w:kern w:val="0"/>
      <w:szCs w:val="20"/>
      <w:lang w:val="fr-FR" w:eastAsia="en-US"/>
    </w:rPr>
  </w:style>
  <w:style w:type="paragraph" w:customStyle="1" w:styleId="xl56">
    <w:name w:val="xl56"/>
    <w:basedOn w:val="a"/>
    <w:qFormat/>
    <w:rsid w:val="009B731E"/>
    <w:pPr>
      <w:widowControl/>
      <w:pBdr>
        <w:bottom w:val="single" w:sz="4" w:space="0" w:color="auto"/>
      </w:pBdr>
      <w:spacing w:before="100" w:beforeAutospacing="1" w:after="100" w:afterAutospacing="1"/>
      <w:jc w:val="center"/>
    </w:pPr>
    <w:rPr>
      <w:rFonts w:ascii="华文仿宋" w:eastAsia="华文仿宋" w:hAnsi="华文仿宋" w:cs="Arial Unicode MS" w:hint="eastAsia"/>
      <w:b/>
      <w:bCs/>
      <w:kern w:val="0"/>
      <w:sz w:val="32"/>
      <w:szCs w:val="32"/>
    </w:rPr>
  </w:style>
  <w:style w:type="paragraph" w:customStyle="1" w:styleId="TOC1">
    <w:name w:val="TOC 标题1"/>
    <w:basedOn w:val="1"/>
    <w:next w:val="a"/>
    <w:uiPriority w:val="39"/>
    <w:unhideWhenUsed/>
    <w:qFormat/>
    <w:rsid w:val="009B731E"/>
    <w:pPr>
      <w:widowControl/>
      <w:spacing w:before="480" w:after="0" w:line="276" w:lineRule="auto"/>
      <w:jc w:val="left"/>
      <w:outlineLvl w:val="9"/>
    </w:pPr>
    <w:rPr>
      <w:rFonts w:ascii="Cambria" w:hAnsi="Cambria"/>
      <w:color w:val="366091"/>
      <w:kern w:val="0"/>
      <w:sz w:val="28"/>
      <w:szCs w:val="28"/>
    </w:rPr>
  </w:style>
  <w:style w:type="paragraph" w:customStyle="1" w:styleId="xl32">
    <w:name w:val="xl32"/>
    <w:basedOn w:val="a"/>
    <w:qFormat/>
    <w:rsid w:val="009B731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3">
    <w:name w:val="标准次分项"/>
    <w:basedOn w:val="a"/>
    <w:qFormat/>
    <w:rsid w:val="009B731E"/>
    <w:pPr>
      <w:jc w:val="left"/>
    </w:pPr>
    <w:rPr>
      <w:rFonts w:ascii="宋体" w:hAnsi="宋体"/>
      <w:szCs w:val="21"/>
    </w:rPr>
  </w:style>
  <w:style w:type="paragraph" w:customStyle="1" w:styleId="xl87">
    <w:name w:val="xl87"/>
    <w:basedOn w:val="a"/>
    <w:qFormat/>
    <w:rsid w:val="009B731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84">
    <w:name w:val="xl84"/>
    <w:basedOn w:val="a"/>
    <w:qFormat/>
    <w:rsid w:val="009B731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kern w:val="0"/>
      <w:sz w:val="16"/>
      <w:szCs w:val="16"/>
    </w:rPr>
  </w:style>
  <w:style w:type="paragraph" w:customStyle="1" w:styleId="xl31">
    <w:name w:val="xl31"/>
    <w:basedOn w:val="a"/>
    <w:qFormat/>
    <w:rsid w:val="009B731E"/>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7">
    <w:name w:val="xl47"/>
    <w:basedOn w:val="a"/>
    <w:qFormat/>
    <w:rsid w:val="009B731E"/>
    <w:pPr>
      <w:widowControl/>
      <w:pBdr>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00">
    <w:name w:val="20"/>
    <w:basedOn w:val="a"/>
    <w:qFormat/>
    <w:rsid w:val="009B731E"/>
    <w:pPr>
      <w:widowControl/>
      <w:snapToGrid w:val="0"/>
      <w:spacing w:before="100" w:beforeAutospacing="1" w:after="100" w:afterAutospacing="1"/>
      <w:jc w:val="left"/>
    </w:pPr>
    <w:rPr>
      <w:rFonts w:ascii="宋体" w:hAnsi="宋体" w:cs="Arial Unicode MS" w:hint="eastAsia"/>
      <w:kern w:val="0"/>
      <w:sz w:val="24"/>
      <w:szCs w:val="24"/>
    </w:rPr>
  </w:style>
  <w:style w:type="paragraph" w:customStyle="1" w:styleId="-11">
    <w:name w:val="彩色列表 - 着色 11"/>
    <w:basedOn w:val="a"/>
    <w:uiPriority w:val="34"/>
    <w:qFormat/>
    <w:rsid w:val="009B731E"/>
    <w:pPr>
      <w:autoSpaceDE w:val="0"/>
      <w:autoSpaceDN w:val="0"/>
      <w:adjustRightInd w:val="0"/>
      <w:ind w:firstLineChars="200" w:firstLine="420"/>
      <w:jc w:val="left"/>
      <w:textAlignment w:val="baseline"/>
    </w:pPr>
    <w:rPr>
      <w:rFonts w:ascii="宋体"/>
      <w:kern w:val="0"/>
      <w:sz w:val="34"/>
      <w:szCs w:val="20"/>
    </w:rPr>
  </w:style>
  <w:style w:type="paragraph" w:customStyle="1" w:styleId="xl45">
    <w:name w:val="xl45"/>
    <w:basedOn w:val="a"/>
    <w:qFormat/>
    <w:rsid w:val="009B731E"/>
    <w:pPr>
      <w:widowControl/>
      <w:pBdr>
        <w:top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font11">
    <w:name w:val="font11"/>
    <w:basedOn w:val="a"/>
    <w:qFormat/>
    <w:rsid w:val="009B731E"/>
    <w:pPr>
      <w:widowControl/>
      <w:spacing w:before="100" w:beforeAutospacing="1" w:after="100" w:afterAutospacing="1"/>
      <w:jc w:val="left"/>
    </w:pPr>
    <w:rPr>
      <w:rFonts w:ascii="Arial" w:hAnsi="Arial" w:cs="Arial"/>
      <w:kern w:val="0"/>
      <w:sz w:val="16"/>
      <w:szCs w:val="16"/>
    </w:rPr>
  </w:style>
  <w:style w:type="paragraph" w:customStyle="1" w:styleId="xl74">
    <w:name w:val="xl74"/>
    <w:basedOn w:val="a"/>
    <w:qFormat/>
    <w:rsid w:val="009B731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font10">
    <w:name w:val="font10"/>
    <w:basedOn w:val="a"/>
    <w:qFormat/>
    <w:rsid w:val="009B731E"/>
    <w:pPr>
      <w:widowControl/>
      <w:spacing w:before="100" w:beforeAutospacing="1" w:after="100" w:afterAutospacing="1"/>
      <w:jc w:val="left"/>
    </w:pPr>
    <w:rPr>
      <w:kern w:val="0"/>
      <w:sz w:val="16"/>
      <w:szCs w:val="16"/>
    </w:rPr>
  </w:style>
  <w:style w:type="paragraph" w:customStyle="1" w:styleId="font14">
    <w:name w:val="font14"/>
    <w:basedOn w:val="a"/>
    <w:qFormat/>
    <w:rsid w:val="009B731E"/>
    <w:pPr>
      <w:widowControl/>
      <w:spacing w:before="100" w:beforeAutospacing="1" w:after="100" w:afterAutospacing="1"/>
      <w:jc w:val="left"/>
    </w:pPr>
    <w:rPr>
      <w:rFonts w:ascii="Arial" w:hAnsi="Arial" w:cs="Arial"/>
      <w:color w:val="000000"/>
      <w:kern w:val="0"/>
      <w:sz w:val="16"/>
      <w:szCs w:val="16"/>
    </w:rPr>
  </w:style>
  <w:style w:type="paragraph" w:customStyle="1" w:styleId="17">
    <w:name w:val="普通(网站)1"/>
    <w:basedOn w:val="a"/>
    <w:qFormat/>
    <w:rsid w:val="009B731E"/>
    <w:pPr>
      <w:widowControl/>
      <w:spacing w:before="100" w:beforeAutospacing="1" w:after="100" w:afterAutospacing="1"/>
      <w:jc w:val="left"/>
    </w:pPr>
    <w:rPr>
      <w:rFonts w:ascii="宋体" w:hAnsi="宋体"/>
      <w:color w:val="000000"/>
      <w:kern w:val="0"/>
      <w:sz w:val="24"/>
      <w:szCs w:val="24"/>
    </w:rPr>
  </w:style>
  <w:style w:type="paragraph" w:customStyle="1" w:styleId="34">
    <w:name w:val="列出段落3"/>
    <w:basedOn w:val="a"/>
    <w:uiPriority w:val="99"/>
    <w:unhideWhenUsed/>
    <w:qFormat/>
    <w:rsid w:val="009B731E"/>
    <w:pPr>
      <w:ind w:firstLineChars="200" w:firstLine="420"/>
    </w:pPr>
  </w:style>
  <w:style w:type="paragraph" w:customStyle="1" w:styleId="170">
    <w:name w:val="17"/>
    <w:basedOn w:val="a"/>
    <w:qFormat/>
    <w:rsid w:val="009B731E"/>
    <w:pPr>
      <w:widowControl/>
      <w:snapToGrid w:val="0"/>
      <w:spacing w:before="100" w:beforeAutospacing="1" w:after="100" w:afterAutospacing="1"/>
      <w:jc w:val="left"/>
    </w:pPr>
    <w:rPr>
      <w:rFonts w:eastAsia="Arial Unicode MS"/>
      <w:kern w:val="0"/>
      <w:sz w:val="18"/>
      <w:szCs w:val="18"/>
    </w:rPr>
  </w:style>
  <w:style w:type="paragraph" w:customStyle="1" w:styleId="xl77">
    <w:name w:val="xl77"/>
    <w:basedOn w:val="a"/>
    <w:qFormat/>
    <w:rsid w:val="009B731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kern w:val="0"/>
      <w:sz w:val="16"/>
      <w:szCs w:val="16"/>
    </w:rPr>
  </w:style>
  <w:style w:type="paragraph" w:customStyle="1" w:styleId="xl70">
    <w:name w:val="xl70"/>
    <w:basedOn w:val="a"/>
    <w:qFormat/>
    <w:rsid w:val="009B731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kern w:val="0"/>
      <w:sz w:val="16"/>
      <w:szCs w:val="16"/>
    </w:rPr>
  </w:style>
  <w:style w:type="paragraph" w:customStyle="1" w:styleId="xl44">
    <w:name w:val="xl44"/>
    <w:basedOn w:val="a"/>
    <w:qFormat/>
    <w:rsid w:val="009B731E"/>
    <w:pPr>
      <w:widowControl/>
      <w:pBdr>
        <w:top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1">
    <w:name w:val="xl81"/>
    <w:basedOn w:val="a"/>
    <w:qFormat/>
    <w:rsid w:val="009B731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6"/>
      <w:szCs w:val="16"/>
    </w:rPr>
  </w:style>
  <w:style w:type="paragraph" w:customStyle="1" w:styleId="aff4">
    <w:name w:val="文档编号"/>
    <w:basedOn w:val="a"/>
    <w:next w:val="a"/>
    <w:qFormat/>
    <w:rsid w:val="009B731E"/>
    <w:pPr>
      <w:autoSpaceDE w:val="0"/>
      <w:autoSpaceDN w:val="0"/>
      <w:adjustRightInd w:val="0"/>
      <w:spacing w:before="120" w:line="360" w:lineRule="auto"/>
      <w:jc w:val="center"/>
      <w:textAlignment w:val="baseline"/>
    </w:pPr>
    <w:rPr>
      <w:rFonts w:ascii="宋体"/>
      <w:color w:val="000000"/>
      <w:kern w:val="0"/>
      <w:sz w:val="24"/>
      <w:szCs w:val="20"/>
    </w:rPr>
  </w:style>
  <w:style w:type="paragraph" w:customStyle="1" w:styleId="Char41">
    <w:name w:val="Char4"/>
    <w:basedOn w:val="a"/>
    <w:qFormat/>
    <w:rsid w:val="009B731E"/>
    <w:rPr>
      <w:rFonts w:ascii="Tahoma" w:hAnsi="Tahoma"/>
      <w:sz w:val="24"/>
      <w:szCs w:val="20"/>
    </w:rPr>
  </w:style>
  <w:style w:type="paragraph" w:customStyle="1" w:styleId="xl80">
    <w:name w:val="xl80"/>
    <w:basedOn w:val="a"/>
    <w:qFormat/>
    <w:rsid w:val="009B731E"/>
    <w:pPr>
      <w:widowControl/>
      <w:spacing w:before="100" w:beforeAutospacing="1" w:after="100" w:afterAutospacing="1"/>
      <w:jc w:val="left"/>
    </w:pPr>
    <w:rPr>
      <w:rFonts w:ascii="Arial" w:hAnsi="Arial" w:cs="Arial"/>
      <w:kern w:val="0"/>
      <w:sz w:val="16"/>
      <w:szCs w:val="16"/>
    </w:rPr>
  </w:style>
  <w:style w:type="paragraph" w:customStyle="1" w:styleId="xl58">
    <w:name w:val="xl58"/>
    <w:basedOn w:val="a"/>
    <w:qFormat/>
    <w:rsid w:val="009B731E"/>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35">
    <w:name w:val="xl35"/>
    <w:basedOn w:val="a"/>
    <w:qFormat/>
    <w:rsid w:val="009B731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5">
    <w:name w:val="全文标题"/>
    <w:next w:val="a"/>
    <w:qFormat/>
    <w:rsid w:val="009B731E"/>
    <w:pPr>
      <w:spacing w:line="300" w:lineRule="auto"/>
      <w:jc w:val="center"/>
    </w:pPr>
    <w:rPr>
      <w:rFonts w:ascii="Arial" w:eastAsia="黑体" w:hAnsi="Arial" w:cs="Arial"/>
      <w:bCs/>
      <w:sz w:val="52"/>
      <w:szCs w:val="32"/>
    </w:rPr>
  </w:style>
  <w:style w:type="paragraph" w:customStyle="1" w:styleId="xl50">
    <w:name w:val="xl50"/>
    <w:basedOn w:val="a"/>
    <w:qFormat/>
    <w:rsid w:val="009B731E"/>
    <w:pPr>
      <w:widowControl/>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51">
    <w:name w:val="xl51"/>
    <w:basedOn w:val="a"/>
    <w:qFormat/>
    <w:rsid w:val="009B731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240">
    <w:name w:val="24"/>
    <w:basedOn w:val="a"/>
    <w:qFormat/>
    <w:rsid w:val="009B731E"/>
    <w:pPr>
      <w:widowControl/>
      <w:snapToGrid w:val="0"/>
      <w:spacing w:before="100" w:beforeAutospacing="1" w:after="100" w:afterAutospacing="1"/>
      <w:ind w:firstLine="420"/>
    </w:pPr>
    <w:rPr>
      <w:rFonts w:eastAsia="Arial Unicode MS"/>
      <w:kern w:val="0"/>
      <w:szCs w:val="21"/>
    </w:rPr>
  </w:style>
  <w:style w:type="paragraph" w:customStyle="1" w:styleId="xl26">
    <w:name w:val="xl26"/>
    <w:basedOn w:val="a"/>
    <w:qFormat/>
    <w:rsid w:val="009B731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Char110">
    <w:name w:val="Char11"/>
    <w:basedOn w:val="a"/>
    <w:qFormat/>
    <w:rsid w:val="009B731E"/>
    <w:pPr>
      <w:tabs>
        <w:tab w:val="left" w:pos="360"/>
      </w:tabs>
    </w:pPr>
    <w:rPr>
      <w:sz w:val="24"/>
      <w:szCs w:val="24"/>
    </w:rPr>
  </w:style>
  <w:style w:type="paragraph" w:customStyle="1" w:styleId="xl38">
    <w:name w:val="xl38"/>
    <w:basedOn w:val="a"/>
    <w:qFormat/>
    <w:rsid w:val="009B731E"/>
    <w:pPr>
      <w:widowControl/>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57">
    <w:name w:val="xl57"/>
    <w:basedOn w:val="a"/>
    <w:qFormat/>
    <w:rsid w:val="009B731E"/>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Char1f0">
    <w:name w:val="Char1"/>
    <w:basedOn w:val="a"/>
    <w:semiHidden/>
    <w:qFormat/>
    <w:rsid w:val="009B731E"/>
    <w:pPr>
      <w:widowControl/>
      <w:spacing w:after="160" w:line="240" w:lineRule="exact"/>
      <w:jc w:val="left"/>
    </w:pPr>
    <w:rPr>
      <w:rFonts w:ascii="Verdana" w:hAnsi="Verdana"/>
      <w:kern w:val="0"/>
      <w:sz w:val="20"/>
      <w:szCs w:val="20"/>
      <w:lang w:eastAsia="en-US"/>
    </w:rPr>
  </w:style>
  <w:style w:type="paragraph" w:customStyle="1" w:styleId="xl72">
    <w:name w:val="xl72"/>
    <w:basedOn w:val="a"/>
    <w:qFormat/>
    <w:rsid w:val="009B731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9c">
    <w:name w:val="9c"/>
    <w:basedOn w:val="a"/>
    <w:qFormat/>
    <w:rsid w:val="009B731E"/>
    <w:pPr>
      <w:widowControl/>
      <w:spacing w:before="240" w:afterLines="50" w:line="360" w:lineRule="auto"/>
      <w:ind w:left="119"/>
      <w:jc w:val="left"/>
    </w:pPr>
    <w:rPr>
      <w:rFonts w:ascii="Arial" w:hAnsi="Arial" w:cs="Arial"/>
      <w:b/>
      <w:bCs/>
      <w:color w:val="99CCCC"/>
      <w:kern w:val="0"/>
      <w:sz w:val="24"/>
      <w:szCs w:val="24"/>
    </w:rPr>
  </w:style>
  <w:style w:type="paragraph" w:customStyle="1" w:styleId="aff6">
    <w:name w:val="正文段"/>
    <w:basedOn w:val="a"/>
    <w:qFormat/>
    <w:rsid w:val="009B731E"/>
    <w:pPr>
      <w:autoSpaceDE w:val="0"/>
      <w:autoSpaceDN w:val="0"/>
      <w:adjustRightInd w:val="0"/>
      <w:spacing w:after="240" w:line="360" w:lineRule="atLeast"/>
      <w:ind w:firstLine="454"/>
      <w:textAlignment w:val="baseline"/>
    </w:pPr>
    <w:rPr>
      <w:rFonts w:ascii="宋体" w:hAnsi="Tms Rmn"/>
      <w:kern w:val="0"/>
      <w:sz w:val="24"/>
      <w:szCs w:val="20"/>
    </w:rPr>
  </w:style>
  <w:style w:type="paragraph" w:customStyle="1" w:styleId="xl48">
    <w:name w:val="xl48"/>
    <w:basedOn w:val="a"/>
    <w:qFormat/>
    <w:rsid w:val="009B731E"/>
    <w:pPr>
      <w:widowControl/>
      <w:pBdr>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3">
    <w:name w:val="xl33"/>
    <w:basedOn w:val="a"/>
    <w:qFormat/>
    <w:rsid w:val="009B731E"/>
    <w:pPr>
      <w:widowControl/>
      <w:pBdr>
        <w:top w:val="single" w:sz="4" w:space="0" w:color="auto"/>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8">
    <w:name w:val="xl28"/>
    <w:basedOn w:val="a"/>
    <w:qFormat/>
    <w:rsid w:val="009B731E"/>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24">
    <w:name w:val="xl24"/>
    <w:basedOn w:val="a"/>
    <w:qFormat/>
    <w:rsid w:val="009B731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olor w:val="FF0000"/>
      <w:kern w:val="0"/>
      <w:sz w:val="20"/>
      <w:szCs w:val="20"/>
    </w:rPr>
  </w:style>
  <w:style w:type="paragraph" w:customStyle="1" w:styleId="18">
    <w:name w:val="附录标题1"/>
    <w:basedOn w:val="1"/>
    <w:next w:val="a"/>
    <w:qFormat/>
    <w:rsid w:val="009B731E"/>
    <w:pPr>
      <w:pageBreakBefore/>
      <w:pBdr>
        <w:bottom w:val="single" w:sz="18" w:space="1" w:color="C0C0C0"/>
      </w:pBdr>
      <w:tabs>
        <w:tab w:val="left" w:pos="360"/>
      </w:tabs>
      <w:adjustRightInd w:val="0"/>
      <w:snapToGrid w:val="0"/>
      <w:ind w:left="576" w:rightChars="20" w:right="42" w:hanging="576"/>
    </w:pPr>
    <w:rPr>
      <w:rFonts w:ascii="宋体" w:eastAsia="黑体" w:hAnsi="Garamond"/>
      <w:color w:val="000000"/>
      <w:sz w:val="40"/>
      <w:szCs w:val="24"/>
    </w:rPr>
  </w:style>
  <w:style w:type="paragraph" w:customStyle="1" w:styleId="xl53">
    <w:name w:val="xl53"/>
    <w:basedOn w:val="a"/>
    <w:qFormat/>
    <w:rsid w:val="009B731E"/>
    <w:pPr>
      <w:widowControl/>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65">
    <w:name w:val="xl65"/>
    <w:basedOn w:val="a"/>
    <w:qFormat/>
    <w:rsid w:val="009B731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font16">
    <w:name w:val="font16"/>
    <w:basedOn w:val="a"/>
    <w:qFormat/>
    <w:rsid w:val="009B731E"/>
    <w:pPr>
      <w:widowControl/>
      <w:spacing w:before="100" w:beforeAutospacing="1" w:after="100" w:afterAutospacing="1"/>
      <w:jc w:val="left"/>
    </w:pPr>
    <w:rPr>
      <w:rFonts w:ascii="宋体" w:hAnsi="宋体" w:cs="宋体"/>
      <w:kern w:val="0"/>
      <w:sz w:val="16"/>
      <w:szCs w:val="16"/>
    </w:rPr>
  </w:style>
  <w:style w:type="paragraph" w:customStyle="1" w:styleId="Charf7">
    <w:name w:val="Char"/>
    <w:basedOn w:val="a"/>
    <w:qFormat/>
    <w:rsid w:val="009B731E"/>
    <w:rPr>
      <w:rFonts w:ascii="Tahoma" w:hAnsi="Tahoma"/>
      <w:sz w:val="24"/>
      <w:szCs w:val="20"/>
    </w:rPr>
  </w:style>
  <w:style w:type="paragraph" w:customStyle="1" w:styleId="0">
    <w:name w:val="0"/>
    <w:basedOn w:val="a"/>
    <w:qFormat/>
    <w:rsid w:val="009B731E"/>
    <w:pPr>
      <w:widowControl/>
      <w:snapToGrid w:val="0"/>
    </w:pPr>
    <w:rPr>
      <w:rFonts w:eastAsia="Arial Unicode MS"/>
      <w:kern w:val="0"/>
      <w:szCs w:val="21"/>
    </w:rPr>
  </w:style>
  <w:style w:type="paragraph" w:customStyle="1" w:styleId="aff7">
    <w:name w:val="文档正文"/>
    <w:basedOn w:val="a"/>
    <w:qFormat/>
    <w:rsid w:val="009B731E"/>
    <w:pPr>
      <w:spacing w:line="360" w:lineRule="auto"/>
    </w:pPr>
    <w:rPr>
      <w:rFonts w:ascii="宋体" w:hAnsi="宋体" w:cs="Arial"/>
      <w:b/>
      <w:bCs/>
      <w:szCs w:val="21"/>
    </w:rPr>
  </w:style>
  <w:style w:type="paragraph" w:customStyle="1" w:styleId="xl41">
    <w:name w:val="xl41"/>
    <w:basedOn w:val="a"/>
    <w:qFormat/>
    <w:rsid w:val="009B731E"/>
    <w:pPr>
      <w:widowControl/>
      <w:pBdr>
        <w:top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55">
    <w:name w:val="xl55"/>
    <w:basedOn w:val="a"/>
    <w:qFormat/>
    <w:rsid w:val="009B731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CharCharCharCharCharCharCharCharCharChar">
    <w:name w:val="Char Char Char Char Char Char Char Char Char Char"/>
    <w:basedOn w:val="a"/>
    <w:qFormat/>
    <w:rsid w:val="009B731E"/>
    <w:pPr>
      <w:adjustRightInd w:val="0"/>
      <w:spacing w:line="360" w:lineRule="auto"/>
    </w:pPr>
    <w:rPr>
      <w:kern w:val="0"/>
      <w:sz w:val="24"/>
      <w:szCs w:val="20"/>
    </w:rPr>
  </w:style>
  <w:style w:type="paragraph" w:customStyle="1" w:styleId="35">
    <w:name w:val="表格3"/>
    <w:basedOn w:val="a"/>
    <w:qFormat/>
    <w:rsid w:val="009B731E"/>
    <w:pPr>
      <w:adjustRightInd w:val="0"/>
      <w:spacing w:line="360" w:lineRule="atLeast"/>
      <w:ind w:leftChars="30" w:left="72" w:rightChars="30" w:right="72"/>
      <w:textAlignment w:val="baseline"/>
    </w:pPr>
    <w:rPr>
      <w:kern w:val="0"/>
      <w:szCs w:val="20"/>
    </w:rPr>
  </w:style>
  <w:style w:type="paragraph" w:customStyle="1" w:styleId="aff8">
    <w:name w:val="图例编号"/>
    <w:basedOn w:val="af7"/>
    <w:next w:val="af7"/>
    <w:qFormat/>
    <w:rsid w:val="009B731E"/>
  </w:style>
  <w:style w:type="paragraph" w:customStyle="1" w:styleId="xl71">
    <w:name w:val="xl71"/>
    <w:basedOn w:val="a"/>
    <w:qFormat/>
    <w:rsid w:val="009B731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29">
    <w:name w:val="xl29"/>
    <w:basedOn w:val="a"/>
    <w:qFormat/>
    <w:rsid w:val="009B731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1a">
    <w:name w:val="1"/>
    <w:basedOn w:val="a"/>
    <w:qFormat/>
    <w:rsid w:val="009B731E"/>
    <w:pPr>
      <w:spacing w:afterLines="50" w:line="360" w:lineRule="auto"/>
    </w:pPr>
    <w:rPr>
      <w:rFonts w:ascii="仿宋_GB2312" w:eastAsia="仿宋_GB2312" w:hAnsi="宋体"/>
      <w:sz w:val="24"/>
      <w:szCs w:val="24"/>
    </w:rPr>
  </w:style>
  <w:style w:type="paragraph" w:customStyle="1" w:styleId="p17">
    <w:name w:val="p17"/>
    <w:basedOn w:val="a"/>
    <w:qFormat/>
    <w:rsid w:val="009B731E"/>
    <w:pPr>
      <w:widowControl/>
    </w:pPr>
    <w:rPr>
      <w:kern w:val="0"/>
      <w:szCs w:val="21"/>
    </w:rPr>
  </w:style>
  <w:style w:type="paragraph" w:customStyle="1" w:styleId="xl59">
    <w:name w:val="xl59"/>
    <w:basedOn w:val="a"/>
    <w:qFormat/>
    <w:rsid w:val="009B731E"/>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3">
    <w:name w:val="xl73"/>
    <w:basedOn w:val="a"/>
    <w:qFormat/>
    <w:rsid w:val="009B731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6"/>
      <w:szCs w:val="16"/>
    </w:rPr>
  </w:style>
  <w:style w:type="paragraph" w:customStyle="1" w:styleId="xl39">
    <w:name w:val="xl39"/>
    <w:basedOn w:val="a"/>
    <w:qFormat/>
    <w:rsid w:val="009B731E"/>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font15">
    <w:name w:val="font15"/>
    <w:basedOn w:val="a"/>
    <w:qFormat/>
    <w:rsid w:val="009B731E"/>
    <w:pPr>
      <w:widowControl/>
      <w:spacing w:before="100" w:beforeAutospacing="1" w:after="100" w:afterAutospacing="1"/>
      <w:jc w:val="left"/>
    </w:pPr>
    <w:rPr>
      <w:rFonts w:ascii="宋体" w:hAnsi="宋体" w:cs="宋体"/>
      <w:kern w:val="0"/>
      <w:sz w:val="18"/>
      <w:szCs w:val="18"/>
    </w:rPr>
  </w:style>
  <w:style w:type="paragraph" w:customStyle="1" w:styleId="211">
    <w:name w:val="21"/>
    <w:basedOn w:val="a"/>
    <w:qFormat/>
    <w:rsid w:val="009B731E"/>
    <w:pPr>
      <w:widowControl/>
      <w:snapToGrid w:val="0"/>
      <w:spacing w:before="100" w:beforeAutospacing="1" w:after="100" w:afterAutospacing="1"/>
    </w:pPr>
    <w:rPr>
      <w:rFonts w:eastAsia="Arial Unicode MS"/>
      <w:kern w:val="0"/>
      <w:szCs w:val="21"/>
    </w:rPr>
  </w:style>
  <w:style w:type="paragraph" w:customStyle="1" w:styleId="25">
    <w:name w:val="列出段落2"/>
    <w:basedOn w:val="a"/>
    <w:uiPriority w:val="34"/>
    <w:qFormat/>
    <w:rsid w:val="009B731E"/>
    <w:pPr>
      <w:ind w:firstLineChars="200" w:firstLine="420"/>
    </w:pPr>
  </w:style>
  <w:style w:type="paragraph" w:customStyle="1" w:styleId="110">
    <w:name w:val="列出段落11"/>
    <w:basedOn w:val="a"/>
    <w:uiPriority w:val="34"/>
    <w:qFormat/>
    <w:rsid w:val="009B731E"/>
    <w:pPr>
      <w:widowControl/>
      <w:adjustRightInd w:val="0"/>
      <w:spacing w:line="360" w:lineRule="auto"/>
      <w:ind w:firstLineChars="200" w:firstLine="420"/>
      <w:jc w:val="left"/>
    </w:pPr>
    <w:rPr>
      <w:rFonts w:ascii="Arial" w:hAnsi="Arial"/>
      <w:kern w:val="0"/>
      <w:szCs w:val="24"/>
      <w:lang w:eastAsia="en-US"/>
    </w:rPr>
  </w:style>
  <w:style w:type="paragraph" w:customStyle="1" w:styleId="-12">
    <w:name w:val="彩色列表 - 着色 12"/>
    <w:basedOn w:val="a"/>
    <w:uiPriority w:val="34"/>
    <w:qFormat/>
    <w:rsid w:val="009B731E"/>
    <w:pPr>
      <w:autoSpaceDE w:val="0"/>
      <w:autoSpaceDN w:val="0"/>
      <w:adjustRightInd w:val="0"/>
      <w:ind w:firstLineChars="200" w:firstLine="420"/>
      <w:jc w:val="left"/>
      <w:textAlignment w:val="baseline"/>
    </w:pPr>
    <w:rPr>
      <w:rFonts w:ascii="宋体"/>
      <w:kern w:val="0"/>
      <w:sz w:val="34"/>
      <w:szCs w:val="20"/>
    </w:rPr>
  </w:style>
  <w:style w:type="paragraph" w:customStyle="1" w:styleId="xl68">
    <w:name w:val="xl68"/>
    <w:basedOn w:val="a"/>
    <w:qFormat/>
    <w:rsid w:val="009B731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font8">
    <w:name w:val="font8"/>
    <w:basedOn w:val="a"/>
    <w:qFormat/>
    <w:rsid w:val="009B731E"/>
    <w:pPr>
      <w:widowControl/>
      <w:spacing w:before="100" w:beforeAutospacing="1" w:after="100" w:afterAutospacing="1"/>
      <w:jc w:val="left"/>
    </w:pPr>
    <w:rPr>
      <w:rFonts w:ascii="宋体" w:hAnsi="宋体" w:cs="宋体"/>
      <w:kern w:val="0"/>
      <w:sz w:val="18"/>
      <w:szCs w:val="18"/>
    </w:rPr>
  </w:style>
  <w:style w:type="paragraph" w:customStyle="1" w:styleId="CharCharCharCharCharCharCharCharCharCharCharCharCharCharCharChar">
    <w:name w:val="Char Char Char Char Char Char Char Char Char Char Char Char Char Char Char Char"/>
    <w:basedOn w:val="a"/>
    <w:qFormat/>
    <w:rsid w:val="009B731E"/>
    <w:pPr>
      <w:tabs>
        <w:tab w:val="left" w:pos="360"/>
      </w:tabs>
    </w:pPr>
    <w:rPr>
      <w:sz w:val="24"/>
      <w:szCs w:val="24"/>
    </w:rPr>
  </w:style>
  <w:style w:type="paragraph" w:customStyle="1" w:styleId="xl69">
    <w:name w:val="xl69"/>
    <w:basedOn w:val="a"/>
    <w:qFormat/>
    <w:rsid w:val="009B731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42">
    <w:name w:val="列出段落4"/>
    <w:basedOn w:val="a"/>
    <w:uiPriority w:val="34"/>
    <w:qFormat/>
    <w:rsid w:val="009B731E"/>
    <w:pPr>
      <w:ind w:firstLineChars="200" w:firstLine="420"/>
    </w:pPr>
  </w:style>
  <w:style w:type="paragraph" w:customStyle="1" w:styleId="p18">
    <w:name w:val="p18"/>
    <w:basedOn w:val="a"/>
    <w:qFormat/>
    <w:rsid w:val="009B731E"/>
    <w:pPr>
      <w:widowControl/>
      <w:spacing w:before="100" w:beforeAutospacing="1" w:after="100" w:afterAutospacing="1"/>
      <w:jc w:val="left"/>
    </w:pPr>
    <w:rPr>
      <w:rFonts w:ascii="宋体" w:hAnsi="宋体" w:cs="宋体"/>
      <w:kern w:val="0"/>
      <w:sz w:val="24"/>
      <w:szCs w:val="24"/>
    </w:rPr>
  </w:style>
  <w:style w:type="paragraph" w:customStyle="1" w:styleId="CharCharChar0">
    <w:name w:val="Char Char Char"/>
    <w:basedOn w:val="a"/>
    <w:qFormat/>
    <w:rsid w:val="009B731E"/>
    <w:rPr>
      <w:rFonts w:ascii="宋体" w:hAnsi="宋体"/>
      <w:szCs w:val="24"/>
    </w:rPr>
  </w:style>
  <w:style w:type="paragraph" w:customStyle="1" w:styleId="180">
    <w:name w:val="18"/>
    <w:basedOn w:val="a"/>
    <w:qFormat/>
    <w:rsid w:val="009B731E"/>
    <w:pPr>
      <w:widowControl/>
      <w:pBdr>
        <w:bottom w:val="single" w:sz="6" w:space="1" w:color="000000"/>
      </w:pBdr>
      <w:snapToGrid w:val="0"/>
      <w:spacing w:before="100" w:beforeAutospacing="1" w:after="100" w:afterAutospacing="1"/>
      <w:jc w:val="center"/>
    </w:pPr>
    <w:rPr>
      <w:rFonts w:eastAsia="Arial Unicode MS"/>
      <w:kern w:val="0"/>
      <w:sz w:val="18"/>
      <w:szCs w:val="18"/>
    </w:rPr>
  </w:style>
  <w:style w:type="paragraph" w:customStyle="1" w:styleId="xl52">
    <w:name w:val="xl52"/>
    <w:basedOn w:val="a"/>
    <w:qFormat/>
    <w:rsid w:val="009B731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9">
    <w:name w:val="缩进正文"/>
    <w:basedOn w:val="a"/>
    <w:qFormat/>
    <w:rsid w:val="009B731E"/>
    <w:pPr>
      <w:spacing w:beforeLines="25" w:afterLines="25" w:line="360" w:lineRule="auto"/>
      <w:ind w:firstLineChars="200" w:firstLine="480"/>
    </w:pPr>
    <w:rPr>
      <w:sz w:val="24"/>
      <w:szCs w:val="21"/>
    </w:rPr>
  </w:style>
  <w:style w:type="paragraph" w:customStyle="1" w:styleId="affa">
    <w:name w:val="文字列表"/>
    <w:basedOn w:val="af7"/>
    <w:qFormat/>
    <w:rsid w:val="009B731E"/>
  </w:style>
  <w:style w:type="paragraph" w:customStyle="1" w:styleId="Web">
    <w:name w:val="普通 (Web)"/>
    <w:basedOn w:val="a"/>
    <w:qFormat/>
    <w:rsid w:val="009B731E"/>
    <w:rPr>
      <w:sz w:val="24"/>
      <w:szCs w:val="24"/>
    </w:rPr>
  </w:style>
  <w:style w:type="paragraph" w:customStyle="1" w:styleId="xl27">
    <w:name w:val="xl27"/>
    <w:basedOn w:val="a"/>
    <w:qFormat/>
    <w:rsid w:val="009B731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Char1CharCharCharCharCharCharCharCharChar">
    <w:name w:val="Char1 Char Char Char Char Char Char Char Char Char"/>
    <w:basedOn w:val="a"/>
    <w:qFormat/>
    <w:rsid w:val="009B731E"/>
    <w:rPr>
      <w:rFonts w:ascii="Tahoma" w:hAnsi="Tahoma"/>
      <w:sz w:val="24"/>
      <w:szCs w:val="20"/>
    </w:rPr>
  </w:style>
  <w:style w:type="paragraph" w:customStyle="1" w:styleId="xl75">
    <w:name w:val="xl75"/>
    <w:basedOn w:val="a"/>
    <w:qFormat/>
    <w:rsid w:val="009B731E"/>
    <w:pPr>
      <w:widowControl/>
      <w:spacing w:before="100" w:beforeAutospacing="1" w:after="100" w:afterAutospacing="1"/>
      <w:jc w:val="center"/>
    </w:pPr>
    <w:rPr>
      <w:rFonts w:ascii="Arial" w:hAnsi="Arial" w:cs="Arial"/>
      <w:kern w:val="0"/>
      <w:sz w:val="16"/>
      <w:szCs w:val="16"/>
    </w:rPr>
  </w:style>
  <w:style w:type="paragraph" w:customStyle="1" w:styleId="font12">
    <w:name w:val="font12"/>
    <w:basedOn w:val="a"/>
    <w:qFormat/>
    <w:rsid w:val="009B731E"/>
    <w:pPr>
      <w:widowControl/>
      <w:spacing w:before="100" w:beforeAutospacing="1" w:after="100" w:afterAutospacing="1"/>
      <w:jc w:val="left"/>
    </w:pPr>
    <w:rPr>
      <w:rFonts w:ascii="宋体" w:hAnsi="宋体" w:cs="宋体"/>
      <w:color w:val="000000"/>
      <w:kern w:val="0"/>
      <w:sz w:val="16"/>
      <w:szCs w:val="16"/>
    </w:rPr>
  </w:style>
  <w:style w:type="paragraph" w:customStyle="1" w:styleId="xl36">
    <w:name w:val="xl36"/>
    <w:basedOn w:val="a"/>
    <w:qFormat/>
    <w:rsid w:val="009B731E"/>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34">
    <w:name w:val="xl34"/>
    <w:basedOn w:val="a"/>
    <w:qFormat/>
    <w:rsid w:val="009B731E"/>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0">
    <w:name w:val="xl40"/>
    <w:basedOn w:val="a"/>
    <w:qFormat/>
    <w:rsid w:val="009B731E"/>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b">
    <w:name w:val="四号　首行缩进"/>
    <w:basedOn w:val="a"/>
    <w:qFormat/>
    <w:rsid w:val="009B731E"/>
    <w:pPr>
      <w:spacing w:line="360" w:lineRule="auto"/>
    </w:pPr>
    <w:rPr>
      <w:rFonts w:ascii="宋体" w:hAnsi="宋体"/>
      <w:bCs/>
      <w:szCs w:val="21"/>
    </w:rPr>
  </w:style>
  <w:style w:type="paragraph" w:customStyle="1" w:styleId="TOC2">
    <w:name w:val="TOC 标题2"/>
    <w:basedOn w:val="1"/>
    <w:next w:val="a"/>
    <w:uiPriority w:val="39"/>
    <w:qFormat/>
    <w:rsid w:val="009B731E"/>
    <w:pPr>
      <w:widowControl/>
      <w:spacing w:before="480" w:after="0" w:line="276" w:lineRule="auto"/>
      <w:jc w:val="left"/>
      <w:outlineLvl w:val="9"/>
    </w:pPr>
    <w:rPr>
      <w:rFonts w:ascii="Cambria" w:hAnsi="Cambria"/>
      <w:color w:val="365F91"/>
      <w:kern w:val="0"/>
      <w:sz w:val="28"/>
      <w:szCs w:val="28"/>
    </w:rPr>
  </w:style>
  <w:style w:type="paragraph" w:customStyle="1" w:styleId="font13">
    <w:name w:val="font13"/>
    <w:basedOn w:val="a"/>
    <w:qFormat/>
    <w:rsid w:val="009B731E"/>
    <w:pPr>
      <w:widowControl/>
      <w:spacing w:before="100" w:beforeAutospacing="1" w:after="100" w:afterAutospacing="1"/>
      <w:jc w:val="left"/>
    </w:pPr>
    <w:rPr>
      <w:rFonts w:ascii="BatangChe" w:eastAsia="BatangChe" w:hAnsi="BatangChe" w:cs="宋体"/>
      <w:kern w:val="0"/>
      <w:sz w:val="16"/>
      <w:szCs w:val="16"/>
    </w:rPr>
  </w:style>
  <w:style w:type="paragraph" w:customStyle="1" w:styleId="xl42">
    <w:name w:val="xl42"/>
    <w:basedOn w:val="a"/>
    <w:qFormat/>
    <w:rsid w:val="009B731E"/>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lType">
    <w:name w:val="flType"/>
    <w:basedOn w:val="a"/>
    <w:qFormat/>
    <w:rsid w:val="009B731E"/>
    <w:pPr>
      <w:adjustRightInd w:val="0"/>
      <w:spacing w:after="284" w:line="113" w:lineRule="atLeast"/>
      <w:jc w:val="center"/>
      <w:textAlignment w:val="baseline"/>
    </w:pPr>
    <w:rPr>
      <w:kern w:val="0"/>
      <w:sz w:val="24"/>
      <w:szCs w:val="20"/>
    </w:rPr>
  </w:style>
  <w:style w:type="paragraph" w:customStyle="1" w:styleId="1b">
    <w:name w:val="正文1"/>
    <w:qFormat/>
    <w:rsid w:val="009B731E"/>
    <w:pPr>
      <w:widowControl w:val="0"/>
      <w:adjustRightInd w:val="0"/>
      <w:spacing w:line="315" w:lineRule="atLeast"/>
      <w:jc w:val="both"/>
      <w:textAlignment w:val="baseline"/>
    </w:pPr>
    <w:rPr>
      <w:rFonts w:ascii="宋体" w:eastAsia="宋体" w:hAnsi="Times New Roman" w:cs="Times New Roman"/>
      <w:kern w:val="0"/>
      <w:sz w:val="24"/>
      <w:szCs w:val="20"/>
    </w:rPr>
  </w:style>
  <w:style w:type="paragraph" w:customStyle="1" w:styleId="xl25">
    <w:name w:val="xl25"/>
    <w:basedOn w:val="a"/>
    <w:qFormat/>
    <w:rsid w:val="009B731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xl43">
    <w:name w:val="xl43"/>
    <w:basedOn w:val="a"/>
    <w:qFormat/>
    <w:rsid w:val="009B731E"/>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46">
    <w:name w:val="xl46"/>
    <w:basedOn w:val="a"/>
    <w:qFormat/>
    <w:rsid w:val="009B731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83">
    <w:name w:val="xl83"/>
    <w:basedOn w:val="a"/>
    <w:qFormat/>
    <w:rsid w:val="009B731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66">
    <w:name w:val="xl66"/>
    <w:basedOn w:val="a"/>
    <w:qFormat/>
    <w:rsid w:val="009B731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220">
    <w:name w:val="22"/>
    <w:basedOn w:val="a"/>
    <w:qFormat/>
    <w:rsid w:val="009B731E"/>
    <w:pPr>
      <w:widowControl/>
      <w:snapToGrid w:val="0"/>
      <w:spacing w:before="100" w:beforeAutospacing="1" w:after="100" w:afterAutospacing="1"/>
    </w:pPr>
    <w:rPr>
      <w:rFonts w:eastAsia="Arial Unicode MS"/>
      <w:kern w:val="0"/>
      <w:szCs w:val="21"/>
    </w:rPr>
  </w:style>
  <w:style w:type="paragraph" w:customStyle="1" w:styleId="xl78">
    <w:name w:val="xl78"/>
    <w:basedOn w:val="a"/>
    <w:qFormat/>
    <w:rsid w:val="009B731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Char21">
    <w:name w:val="Char2"/>
    <w:basedOn w:val="a"/>
    <w:qFormat/>
    <w:rsid w:val="009B731E"/>
    <w:pPr>
      <w:tabs>
        <w:tab w:val="left" w:pos="360"/>
      </w:tabs>
    </w:pPr>
    <w:rPr>
      <w:sz w:val="24"/>
      <w:szCs w:val="24"/>
    </w:rPr>
  </w:style>
  <w:style w:type="paragraph" w:customStyle="1" w:styleId="xl86">
    <w:name w:val="xl86"/>
    <w:basedOn w:val="a"/>
    <w:qFormat/>
    <w:rsid w:val="009B731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affc">
    <w:name w:val="一般正文"/>
    <w:basedOn w:val="a"/>
    <w:qFormat/>
    <w:rsid w:val="009B731E"/>
    <w:pPr>
      <w:spacing w:line="360" w:lineRule="auto"/>
      <w:ind w:firstLineChars="200" w:firstLine="480"/>
    </w:pPr>
    <w:rPr>
      <w:rFonts w:cs="宋体"/>
      <w:sz w:val="24"/>
      <w:szCs w:val="20"/>
    </w:rPr>
  </w:style>
  <w:style w:type="paragraph" w:customStyle="1" w:styleId="212">
    <w:name w:val="正文文本缩进 21"/>
    <w:basedOn w:val="a"/>
    <w:qFormat/>
    <w:rsid w:val="009B731E"/>
    <w:pPr>
      <w:autoSpaceDE w:val="0"/>
      <w:autoSpaceDN w:val="0"/>
      <w:adjustRightInd w:val="0"/>
      <w:ind w:firstLine="540"/>
      <w:textAlignment w:val="baseline"/>
    </w:pPr>
    <w:rPr>
      <w:sz w:val="24"/>
      <w:szCs w:val="20"/>
    </w:rPr>
  </w:style>
  <w:style w:type="paragraph" w:customStyle="1" w:styleId="font9">
    <w:name w:val="font9"/>
    <w:basedOn w:val="a"/>
    <w:qFormat/>
    <w:rsid w:val="009B731E"/>
    <w:pPr>
      <w:widowControl/>
      <w:spacing w:before="100" w:beforeAutospacing="1" w:after="100" w:afterAutospacing="1"/>
      <w:jc w:val="left"/>
    </w:pPr>
    <w:rPr>
      <w:b/>
      <w:bCs/>
      <w:kern w:val="0"/>
      <w:sz w:val="16"/>
      <w:szCs w:val="16"/>
    </w:rPr>
  </w:style>
  <w:style w:type="paragraph" w:customStyle="1" w:styleId="xl30">
    <w:name w:val="xl30"/>
    <w:basedOn w:val="a"/>
    <w:qFormat/>
    <w:rsid w:val="009B731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7">
    <w:name w:val="xl37"/>
    <w:basedOn w:val="a"/>
    <w:qFormat/>
    <w:rsid w:val="009B731E"/>
    <w:pPr>
      <w:widowControl/>
      <w:pBdr>
        <w:top w:val="single" w:sz="4" w:space="0" w:color="auto"/>
        <w:bottom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ont6">
    <w:name w:val="font6"/>
    <w:basedOn w:val="a"/>
    <w:qFormat/>
    <w:rsid w:val="009B731E"/>
    <w:pPr>
      <w:widowControl/>
      <w:spacing w:before="100" w:beforeAutospacing="1" w:after="100" w:afterAutospacing="1"/>
      <w:jc w:val="left"/>
    </w:pPr>
    <w:rPr>
      <w:rFonts w:ascii="宋体" w:hAnsi="宋体" w:cs="宋体"/>
      <w:kern w:val="0"/>
      <w:sz w:val="18"/>
      <w:szCs w:val="18"/>
    </w:rPr>
  </w:style>
  <w:style w:type="paragraph" w:customStyle="1" w:styleId="p0">
    <w:name w:val="p0"/>
    <w:basedOn w:val="a"/>
    <w:qFormat/>
    <w:rsid w:val="009B731E"/>
    <w:pPr>
      <w:widowControl/>
    </w:pPr>
    <w:rPr>
      <w:kern w:val="0"/>
      <w:szCs w:val="21"/>
    </w:rPr>
  </w:style>
  <w:style w:type="paragraph" w:customStyle="1" w:styleId="xl79">
    <w:name w:val="xl79"/>
    <w:basedOn w:val="a"/>
    <w:qFormat/>
    <w:rsid w:val="009B731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49">
    <w:name w:val="xl49"/>
    <w:basedOn w:val="a"/>
    <w:qFormat/>
    <w:rsid w:val="009B731E"/>
    <w:pPr>
      <w:widowControl/>
      <w:pBdr>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2">
    <w:name w:val="xl82"/>
    <w:basedOn w:val="a"/>
    <w:qFormat/>
    <w:rsid w:val="009B731E"/>
    <w:pPr>
      <w:widowControl/>
      <w:spacing w:before="100" w:beforeAutospacing="1" w:after="100" w:afterAutospacing="1"/>
      <w:jc w:val="left"/>
    </w:pPr>
    <w:rPr>
      <w:rFonts w:ascii="Arial" w:hAnsi="Arial" w:cs="Arial"/>
      <w:kern w:val="0"/>
      <w:sz w:val="16"/>
      <w:szCs w:val="16"/>
    </w:rPr>
  </w:style>
  <w:style w:type="paragraph" w:customStyle="1" w:styleId="affd">
    <w:name w:val="点点"/>
    <w:basedOn w:val="a"/>
    <w:qFormat/>
    <w:rsid w:val="009B731E"/>
    <w:pPr>
      <w:tabs>
        <w:tab w:val="left" w:pos="360"/>
      </w:tabs>
      <w:spacing w:before="120" w:after="120" w:line="360" w:lineRule="auto"/>
      <w:ind w:firstLine="539"/>
    </w:pPr>
    <w:rPr>
      <w:rFonts w:ascii="Arial Narrow" w:eastAsia="楷体_GB2312" w:hAnsi="Arial Narrow"/>
      <w:sz w:val="24"/>
      <w:szCs w:val="20"/>
    </w:rPr>
  </w:style>
  <w:style w:type="paragraph" w:customStyle="1" w:styleId="xl85">
    <w:name w:val="xl85"/>
    <w:basedOn w:val="a"/>
    <w:qFormat/>
    <w:rsid w:val="009B731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67">
    <w:name w:val="xl67"/>
    <w:basedOn w:val="a"/>
    <w:qFormat/>
    <w:rsid w:val="009B731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76">
    <w:name w:val="xl76"/>
    <w:basedOn w:val="a"/>
    <w:qFormat/>
    <w:rsid w:val="009B731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styleId="affe">
    <w:name w:val="List Paragraph"/>
    <w:basedOn w:val="a"/>
    <w:uiPriority w:val="34"/>
    <w:qFormat/>
    <w:rsid w:val="009B731E"/>
    <w:pPr>
      <w:suppressAutoHyphens/>
      <w:spacing w:line="240" w:lineRule="auto"/>
      <w:ind w:firstLine="420"/>
    </w:pPr>
    <w:rPr>
      <w:kern w:val="1"/>
      <w:szCs w:val="21"/>
    </w:rPr>
  </w:style>
  <w:style w:type="character" w:customStyle="1" w:styleId="navname">
    <w:name w:val="navname"/>
    <w:basedOn w:val="a1"/>
    <w:qFormat/>
    <w:rsid w:val="009B731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qFormat="1"/>
    <w:lsdException w:name="header" w:uiPriority="0" w:qFormat="1"/>
    <w:lsdException w:name="footer" w:qFormat="1"/>
    <w:lsdException w:name="caption" w:uiPriority="0" w:qFormat="1"/>
    <w:lsdException w:name="annotation reference" w:qFormat="1"/>
    <w:lsdException w:name="page number" w:uiPriority="0" w:qFormat="1"/>
    <w:lsdException w:name="List Bullet" w:uiPriority="0" w:qFormat="1"/>
    <w:lsdException w:name="List Number" w:uiPriority="0" w:qFormat="1"/>
    <w:lsdException w:name="List Bullet 2" w:uiPriority="0" w:qFormat="1"/>
    <w:lsdException w:name="List Bullet 3" w:uiPriority="0" w:qFormat="1"/>
    <w:lsdException w:name="List Bullet 4" w:uiPriority="0" w:qFormat="1"/>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0" w:unhideWhenUsed="0" w:qFormat="1"/>
    <w:lsdException w:name="Salutation" w:uiPriority="0" w:qFormat="1"/>
    <w:lsdException w:name="Date" w:uiPriority="0" w:qFormat="1"/>
    <w:lsdException w:name="Body Text First Indent" w:uiPriority="0" w:qFormat="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Hyperlink" w:qFormat="1"/>
    <w:lsdException w:name="FollowedHyperlink" w:uiPriority="0" w:qFormat="1"/>
    <w:lsdException w:name="Strong" w:semiHidden="0" w:uiPriority="22" w:unhideWhenUsed="0" w:qFormat="1"/>
    <w:lsdException w:name="Emphasis" w:semiHidden="0" w:uiPriority="0" w:unhideWhenUsed="0" w:qFormat="1"/>
    <w:lsdException w:name="Document Map" w:uiPriority="0" w:qFormat="1"/>
    <w:lsdException w:name="Plain Text" w:uiPriority="0" w:qFormat="1"/>
    <w:lsdException w:name="Normal (Web)" w:qFormat="1"/>
    <w:lsdException w:name="HTML Preformatted" w:uiPriority="0" w:qFormat="1"/>
    <w:lsdException w:name="annotation subject" w:qFormat="1"/>
    <w:lsdException w:name="Balloon Text" w:uiPriority="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731E"/>
    <w:pPr>
      <w:widowControl w:val="0"/>
      <w:spacing w:line="300" w:lineRule="auto"/>
      <w:jc w:val="both"/>
    </w:pPr>
    <w:rPr>
      <w:rFonts w:ascii="Times New Roman" w:eastAsia="宋体" w:hAnsi="Times New Roman" w:cs="Times New Roman"/>
    </w:rPr>
  </w:style>
  <w:style w:type="paragraph" w:styleId="1">
    <w:name w:val="heading 1"/>
    <w:basedOn w:val="a"/>
    <w:next w:val="a"/>
    <w:link w:val="1Char"/>
    <w:qFormat/>
    <w:rsid w:val="009B731E"/>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9B731E"/>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9B731E"/>
    <w:pPr>
      <w:keepNext/>
      <w:keepLines/>
      <w:spacing w:before="120" w:after="120"/>
      <w:outlineLvl w:val="2"/>
    </w:pPr>
    <w:rPr>
      <w:b/>
      <w:bCs/>
      <w:szCs w:val="32"/>
    </w:rPr>
  </w:style>
  <w:style w:type="paragraph" w:styleId="4">
    <w:name w:val="heading 4"/>
    <w:basedOn w:val="a"/>
    <w:next w:val="a"/>
    <w:link w:val="4Char"/>
    <w:qFormat/>
    <w:rsid w:val="009B731E"/>
    <w:pPr>
      <w:keepNext/>
      <w:keepLines/>
      <w:spacing w:before="280" w:after="290" w:line="376" w:lineRule="auto"/>
      <w:outlineLvl w:val="3"/>
    </w:pPr>
    <w:rPr>
      <w:rFonts w:ascii="Arial" w:eastAsia="黑体" w:hAnsi="Arial"/>
      <w:b/>
      <w:bCs/>
      <w:sz w:val="28"/>
      <w:szCs w:val="28"/>
    </w:rPr>
  </w:style>
  <w:style w:type="paragraph" w:styleId="5">
    <w:name w:val="heading 5"/>
    <w:basedOn w:val="a"/>
    <w:next w:val="a0"/>
    <w:link w:val="5Char"/>
    <w:qFormat/>
    <w:rsid w:val="009B731E"/>
    <w:pPr>
      <w:keepNext/>
      <w:keepLines/>
      <w:tabs>
        <w:tab w:val="left" w:pos="1080"/>
      </w:tabs>
      <w:spacing w:before="280" w:after="290" w:line="376" w:lineRule="auto"/>
      <w:ind w:left="1080" w:hanging="1080"/>
      <w:outlineLvl w:val="4"/>
    </w:pPr>
    <w:rPr>
      <w:b/>
      <w:sz w:val="28"/>
      <w:szCs w:val="20"/>
    </w:rPr>
  </w:style>
  <w:style w:type="paragraph" w:styleId="6">
    <w:name w:val="heading 6"/>
    <w:basedOn w:val="a"/>
    <w:next w:val="a0"/>
    <w:link w:val="6Char"/>
    <w:qFormat/>
    <w:rsid w:val="009B731E"/>
    <w:pPr>
      <w:keepNext/>
      <w:keepLines/>
      <w:tabs>
        <w:tab w:val="left" w:pos="1080"/>
      </w:tabs>
      <w:spacing w:before="240" w:after="64" w:line="320" w:lineRule="auto"/>
      <w:ind w:left="1080" w:hanging="1080"/>
      <w:outlineLvl w:val="5"/>
    </w:pPr>
    <w:rPr>
      <w:rFonts w:ascii="Arial" w:eastAsia="黑体" w:hAnsi="Arial"/>
      <w:b/>
      <w:sz w:val="24"/>
      <w:szCs w:val="20"/>
    </w:rPr>
  </w:style>
  <w:style w:type="paragraph" w:styleId="7">
    <w:name w:val="heading 7"/>
    <w:basedOn w:val="a"/>
    <w:next w:val="a"/>
    <w:link w:val="7Char"/>
    <w:qFormat/>
    <w:rsid w:val="009B731E"/>
    <w:pPr>
      <w:keepNext/>
      <w:keepLines/>
      <w:tabs>
        <w:tab w:val="left" w:pos="1080"/>
      </w:tabs>
      <w:spacing w:before="240" w:after="64" w:line="320" w:lineRule="auto"/>
      <w:ind w:left="1080" w:hanging="1080"/>
      <w:outlineLvl w:val="6"/>
    </w:pPr>
    <w:rPr>
      <w:b/>
      <w:sz w:val="24"/>
      <w:szCs w:val="20"/>
    </w:rPr>
  </w:style>
  <w:style w:type="paragraph" w:styleId="8">
    <w:name w:val="heading 8"/>
    <w:basedOn w:val="a"/>
    <w:next w:val="a0"/>
    <w:link w:val="8Char"/>
    <w:qFormat/>
    <w:rsid w:val="009B731E"/>
    <w:pPr>
      <w:keepNext/>
      <w:keepLines/>
      <w:tabs>
        <w:tab w:val="left" w:pos="1440"/>
      </w:tabs>
      <w:spacing w:before="240" w:after="64" w:line="320" w:lineRule="auto"/>
      <w:ind w:left="1440" w:hanging="1440"/>
      <w:outlineLvl w:val="7"/>
    </w:pPr>
    <w:rPr>
      <w:rFonts w:ascii="Arial" w:eastAsia="黑体" w:hAnsi="Arial"/>
      <w:sz w:val="24"/>
      <w:szCs w:val="20"/>
    </w:rPr>
  </w:style>
  <w:style w:type="paragraph" w:styleId="9">
    <w:name w:val="heading 9"/>
    <w:basedOn w:val="a"/>
    <w:next w:val="a0"/>
    <w:link w:val="9Char"/>
    <w:qFormat/>
    <w:rsid w:val="009B731E"/>
    <w:pPr>
      <w:keepNext/>
      <w:keepLines/>
      <w:tabs>
        <w:tab w:val="left" w:pos="1440"/>
      </w:tabs>
      <w:spacing w:before="240" w:after="64" w:line="320" w:lineRule="auto"/>
      <w:ind w:left="1440" w:hanging="1440"/>
      <w:outlineLvl w:val="8"/>
    </w:pPr>
    <w:rPr>
      <w:rFonts w:ascii="Arial" w:eastAsia="黑体" w:hAnsi="Arial"/>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nhideWhenUsed/>
    <w:qFormat/>
    <w:rsid w:val="009B731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qFormat/>
    <w:rsid w:val="009B731E"/>
    <w:rPr>
      <w:sz w:val="18"/>
      <w:szCs w:val="18"/>
    </w:rPr>
  </w:style>
  <w:style w:type="paragraph" w:styleId="a5">
    <w:name w:val="footer"/>
    <w:basedOn w:val="a"/>
    <w:link w:val="Char0"/>
    <w:uiPriority w:val="99"/>
    <w:unhideWhenUsed/>
    <w:qFormat/>
    <w:rsid w:val="009B731E"/>
    <w:pPr>
      <w:tabs>
        <w:tab w:val="center" w:pos="4153"/>
        <w:tab w:val="right" w:pos="8306"/>
      </w:tabs>
      <w:snapToGrid w:val="0"/>
      <w:jc w:val="left"/>
    </w:pPr>
    <w:rPr>
      <w:sz w:val="18"/>
      <w:szCs w:val="18"/>
    </w:rPr>
  </w:style>
  <w:style w:type="character" w:customStyle="1" w:styleId="Char0">
    <w:name w:val="页脚 Char"/>
    <w:basedOn w:val="a1"/>
    <w:link w:val="a5"/>
    <w:uiPriority w:val="99"/>
    <w:qFormat/>
    <w:rsid w:val="009B731E"/>
    <w:rPr>
      <w:sz w:val="18"/>
      <w:szCs w:val="18"/>
    </w:rPr>
  </w:style>
  <w:style w:type="character" w:customStyle="1" w:styleId="1Char">
    <w:name w:val="标题 1 Char"/>
    <w:basedOn w:val="a1"/>
    <w:link w:val="1"/>
    <w:qFormat/>
    <w:rsid w:val="009B731E"/>
    <w:rPr>
      <w:rFonts w:ascii="Times New Roman" w:eastAsia="宋体" w:hAnsi="Times New Roman" w:cs="Times New Roman"/>
      <w:b/>
      <w:bCs/>
      <w:kern w:val="44"/>
      <w:sz w:val="44"/>
      <w:szCs w:val="44"/>
    </w:rPr>
  </w:style>
  <w:style w:type="character" w:customStyle="1" w:styleId="2Char">
    <w:name w:val="标题 2 Char"/>
    <w:basedOn w:val="a1"/>
    <w:link w:val="2"/>
    <w:qFormat/>
    <w:rsid w:val="009B731E"/>
    <w:rPr>
      <w:rFonts w:ascii="Arial" w:eastAsia="黑体" w:hAnsi="Arial" w:cs="Times New Roman"/>
      <w:b/>
      <w:bCs/>
      <w:sz w:val="32"/>
      <w:szCs w:val="32"/>
    </w:rPr>
  </w:style>
  <w:style w:type="character" w:customStyle="1" w:styleId="3Char">
    <w:name w:val="标题 3 Char"/>
    <w:basedOn w:val="a1"/>
    <w:link w:val="3"/>
    <w:qFormat/>
    <w:rsid w:val="009B731E"/>
    <w:rPr>
      <w:rFonts w:ascii="Times New Roman" w:eastAsia="宋体" w:hAnsi="Times New Roman" w:cs="Times New Roman"/>
      <w:b/>
      <w:bCs/>
      <w:szCs w:val="32"/>
    </w:rPr>
  </w:style>
  <w:style w:type="character" w:customStyle="1" w:styleId="4Char">
    <w:name w:val="标题 4 Char"/>
    <w:basedOn w:val="a1"/>
    <w:link w:val="4"/>
    <w:qFormat/>
    <w:rsid w:val="009B731E"/>
    <w:rPr>
      <w:rFonts w:ascii="Arial" w:eastAsia="黑体" w:hAnsi="Arial" w:cs="Times New Roman"/>
      <w:b/>
      <w:bCs/>
      <w:sz w:val="28"/>
      <w:szCs w:val="28"/>
    </w:rPr>
  </w:style>
  <w:style w:type="character" w:customStyle="1" w:styleId="5Char">
    <w:name w:val="标题 5 Char"/>
    <w:basedOn w:val="a1"/>
    <w:link w:val="5"/>
    <w:qFormat/>
    <w:rsid w:val="009B731E"/>
    <w:rPr>
      <w:rFonts w:ascii="Times New Roman" w:eastAsia="宋体" w:hAnsi="Times New Roman" w:cs="Times New Roman"/>
      <w:b/>
      <w:sz w:val="28"/>
      <w:szCs w:val="20"/>
    </w:rPr>
  </w:style>
  <w:style w:type="character" w:customStyle="1" w:styleId="6Char">
    <w:name w:val="标题 6 Char"/>
    <w:basedOn w:val="a1"/>
    <w:link w:val="6"/>
    <w:qFormat/>
    <w:rsid w:val="009B731E"/>
    <w:rPr>
      <w:rFonts w:ascii="Arial" w:eastAsia="黑体" w:hAnsi="Arial" w:cs="Times New Roman"/>
      <w:b/>
      <w:sz w:val="24"/>
      <w:szCs w:val="20"/>
    </w:rPr>
  </w:style>
  <w:style w:type="character" w:customStyle="1" w:styleId="7Char">
    <w:name w:val="标题 7 Char"/>
    <w:basedOn w:val="a1"/>
    <w:link w:val="7"/>
    <w:qFormat/>
    <w:rsid w:val="009B731E"/>
    <w:rPr>
      <w:rFonts w:ascii="Times New Roman" w:eastAsia="宋体" w:hAnsi="Times New Roman" w:cs="Times New Roman"/>
      <w:b/>
      <w:sz w:val="24"/>
      <w:szCs w:val="20"/>
    </w:rPr>
  </w:style>
  <w:style w:type="character" w:customStyle="1" w:styleId="8Char">
    <w:name w:val="标题 8 Char"/>
    <w:basedOn w:val="a1"/>
    <w:link w:val="8"/>
    <w:qFormat/>
    <w:rsid w:val="009B731E"/>
    <w:rPr>
      <w:rFonts w:ascii="Arial" w:eastAsia="黑体" w:hAnsi="Arial" w:cs="Times New Roman"/>
      <w:sz w:val="24"/>
      <w:szCs w:val="20"/>
    </w:rPr>
  </w:style>
  <w:style w:type="character" w:customStyle="1" w:styleId="9Char">
    <w:name w:val="标题 9 Char"/>
    <w:basedOn w:val="a1"/>
    <w:link w:val="9"/>
    <w:qFormat/>
    <w:rsid w:val="009B731E"/>
    <w:rPr>
      <w:rFonts w:ascii="Arial" w:eastAsia="黑体" w:hAnsi="Arial" w:cs="Times New Roman"/>
      <w:szCs w:val="20"/>
    </w:rPr>
  </w:style>
  <w:style w:type="paragraph" w:styleId="a0">
    <w:name w:val="Normal Indent"/>
    <w:basedOn w:val="a"/>
    <w:link w:val="Char1"/>
    <w:qFormat/>
    <w:rsid w:val="009B731E"/>
    <w:pPr>
      <w:ind w:firstLine="420"/>
    </w:pPr>
  </w:style>
  <w:style w:type="paragraph" w:styleId="70">
    <w:name w:val="toc 7"/>
    <w:basedOn w:val="a"/>
    <w:next w:val="a"/>
    <w:uiPriority w:val="39"/>
    <w:qFormat/>
    <w:rsid w:val="009B731E"/>
    <w:pPr>
      <w:ind w:leftChars="1200" w:left="2520"/>
    </w:pPr>
    <w:rPr>
      <w:szCs w:val="20"/>
    </w:rPr>
  </w:style>
  <w:style w:type="paragraph" w:styleId="a6">
    <w:name w:val="Note Heading"/>
    <w:basedOn w:val="a"/>
    <w:next w:val="a"/>
    <w:link w:val="Char2"/>
    <w:qFormat/>
    <w:rsid w:val="009B731E"/>
    <w:pPr>
      <w:jc w:val="center"/>
    </w:pPr>
  </w:style>
  <w:style w:type="character" w:customStyle="1" w:styleId="Char2">
    <w:name w:val="注释标题 Char"/>
    <w:basedOn w:val="a1"/>
    <w:link w:val="a6"/>
    <w:qFormat/>
    <w:rsid w:val="009B731E"/>
    <w:rPr>
      <w:rFonts w:ascii="Times New Roman" w:eastAsia="宋体" w:hAnsi="Times New Roman" w:cs="Times New Roman"/>
    </w:rPr>
  </w:style>
  <w:style w:type="paragraph" w:styleId="40">
    <w:name w:val="List Bullet 4"/>
    <w:basedOn w:val="a"/>
    <w:qFormat/>
    <w:rsid w:val="009B731E"/>
    <w:pPr>
      <w:widowControl/>
      <w:tabs>
        <w:tab w:val="left" w:pos="840"/>
      </w:tabs>
      <w:overflowPunct w:val="0"/>
      <w:autoSpaceDE w:val="0"/>
      <w:autoSpaceDN w:val="0"/>
      <w:adjustRightInd w:val="0"/>
      <w:ind w:left="1180" w:hanging="340"/>
      <w:jc w:val="left"/>
      <w:textAlignment w:val="baseline"/>
    </w:pPr>
    <w:rPr>
      <w:rFonts w:ascii="Courier" w:hAnsi="Courier"/>
      <w:kern w:val="0"/>
      <w:sz w:val="24"/>
      <w:szCs w:val="20"/>
    </w:rPr>
  </w:style>
  <w:style w:type="paragraph" w:styleId="a7">
    <w:name w:val="List Number"/>
    <w:basedOn w:val="a"/>
    <w:qFormat/>
    <w:rsid w:val="009B731E"/>
    <w:pPr>
      <w:tabs>
        <w:tab w:val="left" w:pos="560"/>
      </w:tabs>
      <w:ind w:left="900" w:hanging="340"/>
    </w:pPr>
    <w:rPr>
      <w:szCs w:val="20"/>
    </w:rPr>
  </w:style>
  <w:style w:type="paragraph" w:styleId="a8">
    <w:name w:val="caption"/>
    <w:basedOn w:val="a"/>
    <w:next w:val="a"/>
    <w:qFormat/>
    <w:rsid w:val="009B731E"/>
    <w:pPr>
      <w:spacing w:line="480" w:lineRule="auto"/>
    </w:pPr>
    <w:rPr>
      <w:rFonts w:ascii="华文中宋" w:eastAsia="华文中宋" w:hAnsi="华文中宋"/>
      <w:sz w:val="36"/>
      <w:szCs w:val="20"/>
    </w:rPr>
  </w:style>
  <w:style w:type="paragraph" w:styleId="a9">
    <w:name w:val="List Bullet"/>
    <w:basedOn w:val="a"/>
    <w:qFormat/>
    <w:rsid w:val="009B731E"/>
    <w:pPr>
      <w:adjustRightInd w:val="0"/>
      <w:ind w:left="360" w:hanging="360"/>
      <w:textAlignment w:val="baseline"/>
    </w:pPr>
    <w:rPr>
      <w:kern w:val="0"/>
      <w:sz w:val="24"/>
      <w:szCs w:val="20"/>
    </w:rPr>
  </w:style>
  <w:style w:type="paragraph" w:styleId="aa">
    <w:name w:val="Document Map"/>
    <w:basedOn w:val="a"/>
    <w:link w:val="Char3"/>
    <w:semiHidden/>
    <w:qFormat/>
    <w:rsid w:val="009B731E"/>
    <w:pPr>
      <w:shd w:val="clear" w:color="auto" w:fill="000080"/>
    </w:pPr>
    <w:rPr>
      <w:szCs w:val="20"/>
    </w:rPr>
  </w:style>
  <w:style w:type="character" w:customStyle="1" w:styleId="Char3">
    <w:name w:val="文档结构图 Char"/>
    <w:basedOn w:val="a1"/>
    <w:link w:val="aa"/>
    <w:semiHidden/>
    <w:qFormat/>
    <w:rsid w:val="009B731E"/>
    <w:rPr>
      <w:rFonts w:ascii="Times New Roman" w:eastAsia="宋体" w:hAnsi="Times New Roman" w:cs="Times New Roman"/>
      <w:szCs w:val="20"/>
      <w:shd w:val="clear" w:color="auto" w:fill="000080"/>
    </w:rPr>
  </w:style>
  <w:style w:type="paragraph" w:styleId="ab">
    <w:name w:val="annotation text"/>
    <w:basedOn w:val="a"/>
    <w:link w:val="Char4"/>
    <w:uiPriority w:val="99"/>
    <w:unhideWhenUsed/>
    <w:qFormat/>
    <w:rsid w:val="009B731E"/>
    <w:pPr>
      <w:jc w:val="left"/>
    </w:pPr>
  </w:style>
  <w:style w:type="character" w:customStyle="1" w:styleId="Char4">
    <w:name w:val="批注文字 Char"/>
    <w:basedOn w:val="a1"/>
    <w:link w:val="ab"/>
    <w:uiPriority w:val="99"/>
    <w:qFormat/>
    <w:rsid w:val="009B731E"/>
    <w:rPr>
      <w:rFonts w:ascii="Times New Roman" w:eastAsia="宋体" w:hAnsi="Times New Roman" w:cs="Times New Roman"/>
    </w:rPr>
  </w:style>
  <w:style w:type="paragraph" w:styleId="ac">
    <w:name w:val="Salutation"/>
    <w:basedOn w:val="a"/>
    <w:next w:val="a"/>
    <w:link w:val="Char5"/>
    <w:qFormat/>
    <w:rsid w:val="009B731E"/>
    <w:pPr>
      <w:spacing w:beforeLines="40" w:afterLines="40" w:line="312" w:lineRule="auto"/>
    </w:pPr>
    <w:rPr>
      <w:kern w:val="0"/>
      <w:sz w:val="24"/>
      <w:szCs w:val="24"/>
    </w:rPr>
  </w:style>
  <w:style w:type="character" w:customStyle="1" w:styleId="Char5">
    <w:name w:val="称呼 Char"/>
    <w:basedOn w:val="a1"/>
    <w:link w:val="ac"/>
    <w:qFormat/>
    <w:rsid w:val="009B731E"/>
    <w:rPr>
      <w:rFonts w:ascii="Times New Roman" w:eastAsia="宋体" w:hAnsi="Times New Roman" w:cs="Times New Roman"/>
      <w:kern w:val="0"/>
      <w:sz w:val="24"/>
      <w:szCs w:val="24"/>
    </w:rPr>
  </w:style>
  <w:style w:type="paragraph" w:styleId="30">
    <w:name w:val="Body Text 3"/>
    <w:basedOn w:val="a"/>
    <w:link w:val="3Char0"/>
    <w:qFormat/>
    <w:rsid w:val="009B731E"/>
    <w:pPr>
      <w:autoSpaceDE w:val="0"/>
      <w:autoSpaceDN w:val="0"/>
      <w:jc w:val="center"/>
    </w:pPr>
    <w:rPr>
      <w:kern w:val="0"/>
      <w:sz w:val="16"/>
      <w:szCs w:val="20"/>
    </w:rPr>
  </w:style>
  <w:style w:type="character" w:customStyle="1" w:styleId="3Char0">
    <w:name w:val="正文文本 3 Char"/>
    <w:basedOn w:val="a1"/>
    <w:link w:val="30"/>
    <w:qFormat/>
    <w:rsid w:val="009B731E"/>
    <w:rPr>
      <w:rFonts w:ascii="Times New Roman" w:eastAsia="宋体" w:hAnsi="Times New Roman" w:cs="Times New Roman"/>
      <w:kern w:val="0"/>
      <w:sz w:val="16"/>
      <w:szCs w:val="20"/>
    </w:rPr>
  </w:style>
  <w:style w:type="paragraph" w:styleId="31">
    <w:name w:val="List Bullet 3"/>
    <w:basedOn w:val="a"/>
    <w:qFormat/>
    <w:rsid w:val="009B731E"/>
    <w:pPr>
      <w:widowControl/>
      <w:tabs>
        <w:tab w:val="left" w:pos="1265"/>
      </w:tabs>
      <w:overflowPunct w:val="0"/>
      <w:autoSpaceDE w:val="0"/>
      <w:autoSpaceDN w:val="0"/>
      <w:adjustRightInd w:val="0"/>
      <w:ind w:left="1265" w:hanging="360"/>
      <w:jc w:val="left"/>
      <w:textAlignment w:val="baseline"/>
    </w:pPr>
    <w:rPr>
      <w:rFonts w:ascii="Courier" w:hAnsi="Courier"/>
      <w:kern w:val="0"/>
      <w:sz w:val="24"/>
      <w:szCs w:val="20"/>
    </w:rPr>
  </w:style>
  <w:style w:type="paragraph" w:styleId="ad">
    <w:name w:val="Body Text"/>
    <w:basedOn w:val="a"/>
    <w:link w:val="Char10"/>
    <w:unhideWhenUsed/>
    <w:qFormat/>
    <w:rsid w:val="009B731E"/>
    <w:pPr>
      <w:spacing w:after="120"/>
    </w:pPr>
  </w:style>
  <w:style w:type="character" w:customStyle="1" w:styleId="Char6">
    <w:name w:val="正文文本 Char"/>
    <w:basedOn w:val="a1"/>
    <w:qFormat/>
    <w:rsid w:val="009B731E"/>
    <w:rPr>
      <w:rFonts w:ascii="Times New Roman" w:eastAsia="宋体" w:hAnsi="Times New Roman" w:cs="Times New Roman"/>
    </w:rPr>
  </w:style>
  <w:style w:type="paragraph" w:styleId="ae">
    <w:name w:val="Body Text Indent"/>
    <w:basedOn w:val="a"/>
    <w:link w:val="Char7"/>
    <w:qFormat/>
    <w:rsid w:val="009B731E"/>
    <w:pPr>
      <w:ind w:firstLine="444"/>
    </w:pPr>
    <w:rPr>
      <w:b/>
      <w:sz w:val="24"/>
      <w:szCs w:val="20"/>
    </w:rPr>
  </w:style>
  <w:style w:type="character" w:customStyle="1" w:styleId="Char7">
    <w:name w:val="正文文本缩进 Char"/>
    <w:basedOn w:val="a1"/>
    <w:link w:val="ae"/>
    <w:qFormat/>
    <w:rsid w:val="009B731E"/>
    <w:rPr>
      <w:rFonts w:ascii="Times New Roman" w:eastAsia="宋体" w:hAnsi="Times New Roman" w:cs="Times New Roman"/>
      <w:b/>
      <w:sz w:val="24"/>
      <w:szCs w:val="20"/>
    </w:rPr>
  </w:style>
  <w:style w:type="paragraph" w:styleId="20">
    <w:name w:val="List Bullet 2"/>
    <w:basedOn w:val="a"/>
    <w:qFormat/>
    <w:rsid w:val="009B731E"/>
    <w:pPr>
      <w:tabs>
        <w:tab w:val="left" w:pos="1680"/>
      </w:tabs>
      <w:spacing w:line="360" w:lineRule="auto"/>
      <w:ind w:left="1680" w:hanging="420"/>
    </w:pPr>
    <w:rPr>
      <w:sz w:val="24"/>
      <w:szCs w:val="20"/>
    </w:rPr>
  </w:style>
  <w:style w:type="paragraph" w:styleId="50">
    <w:name w:val="toc 5"/>
    <w:basedOn w:val="a"/>
    <w:next w:val="a"/>
    <w:uiPriority w:val="39"/>
    <w:qFormat/>
    <w:rsid w:val="009B731E"/>
    <w:pPr>
      <w:ind w:leftChars="800" w:left="1680"/>
    </w:pPr>
    <w:rPr>
      <w:szCs w:val="20"/>
    </w:rPr>
  </w:style>
  <w:style w:type="paragraph" w:styleId="32">
    <w:name w:val="toc 3"/>
    <w:basedOn w:val="a"/>
    <w:next w:val="a"/>
    <w:uiPriority w:val="39"/>
    <w:qFormat/>
    <w:rsid w:val="009B731E"/>
    <w:pPr>
      <w:tabs>
        <w:tab w:val="right" w:leader="dot" w:pos="9231"/>
      </w:tabs>
      <w:ind w:leftChars="400" w:left="840"/>
    </w:pPr>
    <w:rPr>
      <w:szCs w:val="24"/>
    </w:rPr>
  </w:style>
  <w:style w:type="paragraph" w:styleId="af">
    <w:name w:val="Plain Text"/>
    <w:basedOn w:val="a"/>
    <w:link w:val="Char8"/>
    <w:qFormat/>
    <w:rsid w:val="009B731E"/>
    <w:rPr>
      <w:rFonts w:ascii="宋体" w:hAnsi="Courier New"/>
      <w:kern w:val="0"/>
      <w:sz w:val="20"/>
      <w:szCs w:val="20"/>
    </w:rPr>
  </w:style>
  <w:style w:type="character" w:customStyle="1" w:styleId="Char8">
    <w:name w:val="纯文本 Char"/>
    <w:basedOn w:val="a1"/>
    <w:link w:val="af"/>
    <w:qFormat/>
    <w:rsid w:val="009B731E"/>
    <w:rPr>
      <w:rFonts w:ascii="宋体" w:eastAsia="宋体" w:hAnsi="Courier New" w:cs="Times New Roman"/>
      <w:kern w:val="0"/>
      <w:sz w:val="20"/>
      <w:szCs w:val="20"/>
    </w:rPr>
  </w:style>
  <w:style w:type="paragraph" w:styleId="80">
    <w:name w:val="toc 8"/>
    <w:basedOn w:val="a"/>
    <w:next w:val="a"/>
    <w:uiPriority w:val="39"/>
    <w:qFormat/>
    <w:rsid w:val="009B731E"/>
    <w:pPr>
      <w:ind w:leftChars="1400" w:left="2940"/>
    </w:pPr>
    <w:rPr>
      <w:szCs w:val="20"/>
    </w:rPr>
  </w:style>
  <w:style w:type="paragraph" w:styleId="af0">
    <w:name w:val="Date"/>
    <w:basedOn w:val="a"/>
    <w:next w:val="a"/>
    <w:link w:val="Char9"/>
    <w:qFormat/>
    <w:rsid w:val="009B731E"/>
  </w:style>
  <w:style w:type="character" w:customStyle="1" w:styleId="Char9">
    <w:name w:val="日期 Char"/>
    <w:basedOn w:val="a1"/>
    <w:link w:val="af0"/>
    <w:qFormat/>
    <w:rsid w:val="009B731E"/>
    <w:rPr>
      <w:rFonts w:ascii="Times New Roman" w:eastAsia="宋体" w:hAnsi="Times New Roman" w:cs="Times New Roman"/>
    </w:rPr>
  </w:style>
  <w:style w:type="paragraph" w:styleId="21">
    <w:name w:val="Body Text Indent 2"/>
    <w:basedOn w:val="a"/>
    <w:link w:val="2Char0"/>
    <w:qFormat/>
    <w:rsid w:val="009B731E"/>
    <w:pPr>
      <w:adjustRightInd w:val="0"/>
      <w:spacing w:line="360" w:lineRule="auto"/>
      <w:ind w:firstLineChars="175" w:firstLine="420"/>
    </w:pPr>
    <w:rPr>
      <w:rFonts w:ascii="宋体" w:hAnsi="宋体"/>
      <w:b/>
      <w:bCs/>
      <w:sz w:val="24"/>
      <w:szCs w:val="20"/>
    </w:rPr>
  </w:style>
  <w:style w:type="character" w:customStyle="1" w:styleId="2Char0">
    <w:name w:val="正文文本缩进 2 Char"/>
    <w:basedOn w:val="a1"/>
    <w:link w:val="21"/>
    <w:qFormat/>
    <w:rsid w:val="009B731E"/>
    <w:rPr>
      <w:rFonts w:ascii="宋体" w:eastAsia="宋体" w:hAnsi="宋体" w:cs="Times New Roman"/>
      <w:b/>
      <w:bCs/>
      <w:sz w:val="24"/>
      <w:szCs w:val="20"/>
    </w:rPr>
  </w:style>
  <w:style w:type="paragraph" w:styleId="af1">
    <w:name w:val="Balloon Text"/>
    <w:basedOn w:val="a"/>
    <w:link w:val="Chara"/>
    <w:semiHidden/>
    <w:qFormat/>
    <w:rsid w:val="009B731E"/>
    <w:rPr>
      <w:sz w:val="18"/>
      <w:szCs w:val="18"/>
    </w:rPr>
  </w:style>
  <w:style w:type="character" w:customStyle="1" w:styleId="Chara">
    <w:name w:val="批注框文本 Char"/>
    <w:basedOn w:val="a1"/>
    <w:link w:val="af1"/>
    <w:semiHidden/>
    <w:qFormat/>
    <w:rsid w:val="009B731E"/>
    <w:rPr>
      <w:rFonts w:ascii="Times New Roman" w:eastAsia="宋体" w:hAnsi="Times New Roman" w:cs="Times New Roman"/>
      <w:sz w:val="18"/>
      <w:szCs w:val="18"/>
    </w:rPr>
  </w:style>
  <w:style w:type="paragraph" w:styleId="10">
    <w:name w:val="toc 1"/>
    <w:basedOn w:val="a"/>
    <w:next w:val="a"/>
    <w:uiPriority w:val="39"/>
    <w:qFormat/>
    <w:rsid w:val="009B731E"/>
    <w:pPr>
      <w:tabs>
        <w:tab w:val="left" w:pos="840"/>
        <w:tab w:val="right" w:leader="dot" w:pos="9231"/>
      </w:tabs>
    </w:pPr>
    <w:rPr>
      <w:szCs w:val="24"/>
    </w:rPr>
  </w:style>
  <w:style w:type="paragraph" w:styleId="41">
    <w:name w:val="toc 4"/>
    <w:basedOn w:val="a"/>
    <w:next w:val="a"/>
    <w:uiPriority w:val="39"/>
    <w:qFormat/>
    <w:rsid w:val="009B731E"/>
    <w:pPr>
      <w:ind w:leftChars="600" w:left="1260"/>
    </w:pPr>
    <w:rPr>
      <w:szCs w:val="20"/>
    </w:rPr>
  </w:style>
  <w:style w:type="paragraph" w:styleId="af2">
    <w:name w:val="Subtitle"/>
    <w:basedOn w:val="a"/>
    <w:next w:val="a"/>
    <w:link w:val="Charb"/>
    <w:qFormat/>
    <w:rsid w:val="009B731E"/>
    <w:pPr>
      <w:spacing w:beforeLines="100" w:afterLines="50" w:line="360" w:lineRule="auto"/>
      <w:jc w:val="center"/>
    </w:pPr>
    <w:rPr>
      <w:rFonts w:ascii="Arial" w:eastAsia="方正魏碑简体" w:hAnsi="Arial"/>
      <w:bCs/>
      <w:kern w:val="28"/>
      <w:sz w:val="32"/>
      <w:szCs w:val="32"/>
    </w:rPr>
  </w:style>
  <w:style w:type="character" w:customStyle="1" w:styleId="Charb">
    <w:name w:val="副标题 Char"/>
    <w:basedOn w:val="a1"/>
    <w:link w:val="af2"/>
    <w:qFormat/>
    <w:rsid w:val="009B731E"/>
    <w:rPr>
      <w:rFonts w:ascii="Arial" w:eastAsia="方正魏碑简体" w:hAnsi="Arial" w:cs="Times New Roman"/>
      <w:bCs/>
      <w:kern w:val="28"/>
      <w:sz w:val="32"/>
      <w:szCs w:val="32"/>
    </w:rPr>
  </w:style>
  <w:style w:type="paragraph" w:styleId="af3">
    <w:name w:val="footnote text"/>
    <w:basedOn w:val="a"/>
    <w:link w:val="Char11"/>
    <w:unhideWhenUsed/>
    <w:qFormat/>
    <w:rsid w:val="009B731E"/>
    <w:pPr>
      <w:snapToGrid w:val="0"/>
      <w:jc w:val="left"/>
    </w:pPr>
    <w:rPr>
      <w:sz w:val="18"/>
      <w:szCs w:val="18"/>
    </w:rPr>
  </w:style>
  <w:style w:type="character" w:customStyle="1" w:styleId="Charc">
    <w:name w:val="脚注文本 Char"/>
    <w:basedOn w:val="a1"/>
    <w:semiHidden/>
    <w:qFormat/>
    <w:rsid w:val="009B731E"/>
    <w:rPr>
      <w:rFonts w:ascii="Times New Roman" w:eastAsia="宋体" w:hAnsi="Times New Roman" w:cs="Times New Roman"/>
      <w:sz w:val="18"/>
      <w:szCs w:val="18"/>
    </w:rPr>
  </w:style>
  <w:style w:type="paragraph" w:styleId="60">
    <w:name w:val="toc 6"/>
    <w:basedOn w:val="a"/>
    <w:next w:val="a"/>
    <w:uiPriority w:val="39"/>
    <w:qFormat/>
    <w:rsid w:val="009B731E"/>
    <w:pPr>
      <w:ind w:leftChars="1000" w:left="2100"/>
    </w:pPr>
    <w:rPr>
      <w:szCs w:val="20"/>
    </w:rPr>
  </w:style>
  <w:style w:type="paragraph" w:styleId="33">
    <w:name w:val="Body Text Indent 3"/>
    <w:basedOn w:val="a"/>
    <w:link w:val="3Char1"/>
    <w:qFormat/>
    <w:rsid w:val="009B731E"/>
    <w:pPr>
      <w:spacing w:afterLines="50"/>
      <w:ind w:firstLineChars="200" w:firstLine="420"/>
    </w:pPr>
    <w:rPr>
      <w:szCs w:val="21"/>
    </w:rPr>
  </w:style>
  <w:style w:type="character" w:customStyle="1" w:styleId="3Char1">
    <w:name w:val="正文文本缩进 3 Char"/>
    <w:basedOn w:val="a1"/>
    <w:link w:val="33"/>
    <w:qFormat/>
    <w:rsid w:val="009B731E"/>
    <w:rPr>
      <w:rFonts w:ascii="Times New Roman" w:eastAsia="宋体" w:hAnsi="Times New Roman" w:cs="Times New Roman"/>
      <w:szCs w:val="21"/>
    </w:rPr>
  </w:style>
  <w:style w:type="paragraph" w:styleId="22">
    <w:name w:val="toc 2"/>
    <w:basedOn w:val="a"/>
    <w:next w:val="a"/>
    <w:uiPriority w:val="39"/>
    <w:qFormat/>
    <w:rsid w:val="009B731E"/>
    <w:pPr>
      <w:tabs>
        <w:tab w:val="left" w:pos="851"/>
        <w:tab w:val="right" w:leader="dot" w:pos="9231"/>
      </w:tabs>
      <w:ind w:leftChars="200" w:left="420"/>
    </w:pPr>
    <w:rPr>
      <w:szCs w:val="20"/>
    </w:rPr>
  </w:style>
  <w:style w:type="paragraph" w:styleId="90">
    <w:name w:val="toc 9"/>
    <w:basedOn w:val="a"/>
    <w:next w:val="a"/>
    <w:uiPriority w:val="39"/>
    <w:qFormat/>
    <w:rsid w:val="009B731E"/>
    <w:pPr>
      <w:ind w:leftChars="1600" w:left="3360"/>
    </w:pPr>
    <w:rPr>
      <w:szCs w:val="20"/>
    </w:rPr>
  </w:style>
  <w:style w:type="paragraph" w:styleId="23">
    <w:name w:val="Body Text 2"/>
    <w:basedOn w:val="a"/>
    <w:link w:val="2Char1"/>
    <w:qFormat/>
    <w:rsid w:val="009B731E"/>
    <w:pPr>
      <w:spacing w:after="120" w:line="480" w:lineRule="auto"/>
    </w:pPr>
    <w:rPr>
      <w:szCs w:val="20"/>
    </w:rPr>
  </w:style>
  <w:style w:type="character" w:customStyle="1" w:styleId="2Char1">
    <w:name w:val="正文文本 2 Char"/>
    <w:basedOn w:val="a1"/>
    <w:link w:val="23"/>
    <w:qFormat/>
    <w:rsid w:val="009B731E"/>
    <w:rPr>
      <w:rFonts w:ascii="Times New Roman" w:eastAsia="宋体" w:hAnsi="Times New Roman" w:cs="Times New Roman"/>
      <w:szCs w:val="20"/>
    </w:rPr>
  </w:style>
  <w:style w:type="paragraph" w:styleId="HTML">
    <w:name w:val="HTML Preformatted"/>
    <w:basedOn w:val="a"/>
    <w:link w:val="HTMLChar"/>
    <w:qFormat/>
    <w:rsid w:val="009B73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1"/>
    <w:link w:val="HTML"/>
    <w:qFormat/>
    <w:rsid w:val="009B731E"/>
    <w:rPr>
      <w:rFonts w:ascii="宋体" w:eastAsia="宋体" w:hAnsi="宋体" w:cs="宋体"/>
      <w:kern w:val="0"/>
      <w:sz w:val="24"/>
      <w:szCs w:val="24"/>
    </w:rPr>
  </w:style>
  <w:style w:type="paragraph" w:styleId="af4">
    <w:name w:val="Normal (Web)"/>
    <w:basedOn w:val="a"/>
    <w:uiPriority w:val="99"/>
    <w:qFormat/>
    <w:rsid w:val="009B731E"/>
    <w:pPr>
      <w:widowControl/>
      <w:spacing w:before="100" w:beforeAutospacing="1" w:after="100" w:afterAutospacing="1"/>
      <w:jc w:val="left"/>
    </w:pPr>
    <w:rPr>
      <w:rFonts w:ascii="宋体" w:hAnsi="宋体" w:cs="宋体"/>
      <w:kern w:val="0"/>
      <w:sz w:val="24"/>
      <w:szCs w:val="24"/>
    </w:rPr>
  </w:style>
  <w:style w:type="paragraph" w:styleId="af5">
    <w:name w:val="Title"/>
    <w:basedOn w:val="a"/>
    <w:link w:val="Chard"/>
    <w:qFormat/>
    <w:rsid w:val="009B731E"/>
    <w:pPr>
      <w:spacing w:before="240" w:after="240" w:line="360" w:lineRule="auto"/>
      <w:jc w:val="center"/>
    </w:pPr>
    <w:rPr>
      <w:rFonts w:ascii="Arial" w:eastAsia="黑体" w:hAnsi="Arial"/>
      <w:kern w:val="0"/>
      <w:sz w:val="44"/>
      <w:szCs w:val="20"/>
    </w:rPr>
  </w:style>
  <w:style w:type="character" w:customStyle="1" w:styleId="Chard">
    <w:name w:val="标题 Char"/>
    <w:basedOn w:val="a1"/>
    <w:link w:val="af5"/>
    <w:qFormat/>
    <w:rsid w:val="009B731E"/>
    <w:rPr>
      <w:rFonts w:ascii="Arial" w:eastAsia="黑体" w:hAnsi="Arial" w:cs="Times New Roman"/>
      <w:kern w:val="0"/>
      <w:sz w:val="44"/>
      <w:szCs w:val="20"/>
    </w:rPr>
  </w:style>
  <w:style w:type="paragraph" w:styleId="af6">
    <w:name w:val="annotation subject"/>
    <w:basedOn w:val="ab"/>
    <w:next w:val="ab"/>
    <w:link w:val="Chare"/>
    <w:uiPriority w:val="99"/>
    <w:unhideWhenUsed/>
    <w:qFormat/>
    <w:rsid w:val="009B731E"/>
    <w:rPr>
      <w:b/>
      <w:bCs/>
      <w:kern w:val="0"/>
      <w:sz w:val="20"/>
      <w:szCs w:val="20"/>
    </w:rPr>
  </w:style>
  <w:style w:type="character" w:customStyle="1" w:styleId="Chare">
    <w:name w:val="批注主题 Char"/>
    <w:basedOn w:val="Char4"/>
    <w:link w:val="af6"/>
    <w:uiPriority w:val="99"/>
    <w:qFormat/>
    <w:rsid w:val="009B731E"/>
    <w:rPr>
      <w:rFonts w:ascii="Times New Roman" w:eastAsia="宋体" w:hAnsi="Times New Roman" w:cs="Times New Roman"/>
      <w:b/>
      <w:bCs/>
      <w:kern w:val="0"/>
      <w:sz w:val="20"/>
      <w:szCs w:val="20"/>
    </w:rPr>
  </w:style>
  <w:style w:type="paragraph" w:styleId="af7">
    <w:name w:val="Body Text First Indent"/>
    <w:basedOn w:val="ad"/>
    <w:link w:val="Charf"/>
    <w:qFormat/>
    <w:rsid w:val="009B731E"/>
    <w:pPr>
      <w:ind w:firstLine="510"/>
    </w:pPr>
    <w:rPr>
      <w:sz w:val="24"/>
    </w:rPr>
  </w:style>
  <w:style w:type="character" w:customStyle="1" w:styleId="Charf">
    <w:name w:val="正文首行缩进 Char"/>
    <w:basedOn w:val="Char6"/>
    <w:link w:val="af7"/>
    <w:qFormat/>
    <w:rsid w:val="009B731E"/>
    <w:rPr>
      <w:rFonts w:ascii="Times New Roman" w:eastAsia="宋体" w:hAnsi="Times New Roman" w:cs="Times New Roman"/>
      <w:sz w:val="24"/>
    </w:rPr>
  </w:style>
  <w:style w:type="table" w:styleId="af8">
    <w:name w:val="Table Grid"/>
    <w:basedOn w:val="a2"/>
    <w:uiPriority w:val="59"/>
    <w:qFormat/>
    <w:rsid w:val="009B731E"/>
    <w:pPr>
      <w:widowControl w:val="0"/>
      <w:jc w:val="both"/>
    </w:pPr>
    <w:rPr>
      <w:rFonts w:eastAsia="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uiPriority w:val="22"/>
    <w:qFormat/>
    <w:rsid w:val="009B731E"/>
    <w:rPr>
      <w:b/>
      <w:bCs/>
    </w:rPr>
  </w:style>
  <w:style w:type="character" w:styleId="afa">
    <w:name w:val="page number"/>
    <w:basedOn w:val="a1"/>
    <w:qFormat/>
    <w:rsid w:val="009B731E"/>
  </w:style>
  <w:style w:type="character" w:styleId="afb">
    <w:name w:val="FollowedHyperlink"/>
    <w:qFormat/>
    <w:rsid w:val="009B731E"/>
    <w:rPr>
      <w:color w:val="800080"/>
      <w:u w:val="single"/>
    </w:rPr>
  </w:style>
  <w:style w:type="character" w:styleId="afc">
    <w:name w:val="Emphasis"/>
    <w:qFormat/>
    <w:rsid w:val="009B731E"/>
    <w:rPr>
      <w:i/>
      <w:iCs/>
    </w:rPr>
  </w:style>
  <w:style w:type="character" w:styleId="afd">
    <w:name w:val="Hyperlink"/>
    <w:uiPriority w:val="99"/>
    <w:qFormat/>
    <w:rsid w:val="009B731E"/>
    <w:rPr>
      <w:color w:val="0000FF"/>
      <w:u w:val="single"/>
    </w:rPr>
  </w:style>
  <w:style w:type="character" w:styleId="afe">
    <w:name w:val="annotation reference"/>
    <w:uiPriority w:val="99"/>
    <w:unhideWhenUsed/>
    <w:qFormat/>
    <w:rsid w:val="009B731E"/>
    <w:rPr>
      <w:sz w:val="21"/>
      <w:szCs w:val="21"/>
    </w:rPr>
  </w:style>
  <w:style w:type="character" w:customStyle="1" w:styleId="CharChar3">
    <w:name w:val="Char Char3"/>
    <w:qFormat/>
    <w:rsid w:val="009B731E"/>
    <w:rPr>
      <w:kern w:val="2"/>
      <w:sz w:val="21"/>
    </w:rPr>
  </w:style>
  <w:style w:type="character" w:customStyle="1" w:styleId="Char12">
    <w:name w:val="引用 Char1"/>
    <w:basedOn w:val="a1"/>
    <w:link w:val="11"/>
    <w:qFormat/>
    <w:locked/>
    <w:rsid w:val="009B731E"/>
    <w:rPr>
      <w:rFonts w:ascii="Calibri" w:eastAsia="宋体" w:hAnsi="Calibri" w:cs="Times New Roman"/>
      <w:i/>
      <w:iCs/>
      <w:color w:val="000000"/>
      <w:sz w:val="22"/>
      <w:lang w:eastAsia="en-US" w:bidi="en-US"/>
    </w:rPr>
  </w:style>
  <w:style w:type="paragraph" w:customStyle="1" w:styleId="11">
    <w:name w:val="引用1"/>
    <w:basedOn w:val="a"/>
    <w:next w:val="a"/>
    <w:link w:val="Char12"/>
    <w:qFormat/>
    <w:rsid w:val="009B731E"/>
    <w:pPr>
      <w:widowControl/>
      <w:spacing w:after="200" w:line="276" w:lineRule="auto"/>
      <w:jc w:val="left"/>
    </w:pPr>
    <w:rPr>
      <w:rFonts w:ascii="Calibri" w:hAnsi="Calibri"/>
      <w:i/>
      <w:iCs/>
      <w:color w:val="000000"/>
      <w:sz w:val="22"/>
      <w:lang w:eastAsia="en-US" w:bidi="en-US"/>
    </w:rPr>
  </w:style>
  <w:style w:type="character" w:customStyle="1" w:styleId="Charf0">
    <w:name w:val="标准款样式 Char"/>
    <w:basedOn w:val="a1"/>
    <w:link w:val="aff"/>
    <w:qFormat/>
    <w:rsid w:val="009B731E"/>
    <w:rPr>
      <w:rFonts w:ascii="黑体" w:eastAsia="宋体" w:hAnsi="宋体" w:cs="Times New Roman"/>
    </w:rPr>
  </w:style>
  <w:style w:type="paragraph" w:customStyle="1" w:styleId="aff">
    <w:name w:val="标准款样式"/>
    <w:basedOn w:val="a"/>
    <w:link w:val="Charf0"/>
    <w:qFormat/>
    <w:rsid w:val="009B731E"/>
    <w:rPr>
      <w:rFonts w:ascii="黑体" w:hAnsi="宋体"/>
    </w:rPr>
  </w:style>
  <w:style w:type="character" w:customStyle="1" w:styleId="Charf1">
    <w:name w:val="居中 Char"/>
    <w:qFormat/>
    <w:rsid w:val="009B731E"/>
    <w:rPr>
      <w:kern w:val="2"/>
      <w:sz w:val="24"/>
    </w:rPr>
  </w:style>
  <w:style w:type="character" w:customStyle="1" w:styleId="3Char10">
    <w:name w:val="正文文本 3 Char1"/>
    <w:basedOn w:val="a1"/>
    <w:uiPriority w:val="99"/>
    <w:semiHidden/>
    <w:qFormat/>
    <w:rsid w:val="009B731E"/>
    <w:rPr>
      <w:sz w:val="16"/>
      <w:szCs w:val="16"/>
    </w:rPr>
  </w:style>
  <w:style w:type="character" w:customStyle="1" w:styleId="CharChar">
    <w:name w:val="Char Char"/>
    <w:semiHidden/>
    <w:qFormat/>
    <w:rsid w:val="009B731E"/>
    <w:rPr>
      <w:b/>
      <w:bCs/>
      <w:kern w:val="2"/>
      <w:sz w:val="21"/>
    </w:rPr>
  </w:style>
  <w:style w:type="character" w:customStyle="1" w:styleId="CharChar2CharCharChar">
    <w:name w:val="+正文 Char Char2 Char Char Char"/>
    <w:link w:val="CharChar2Char"/>
    <w:qFormat/>
    <w:locked/>
    <w:rsid w:val="009B731E"/>
    <w:rPr>
      <w:rFonts w:ascii="宋体" w:hAnsi="宋体"/>
      <w:sz w:val="24"/>
    </w:rPr>
  </w:style>
  <w:style w:type="paragraph" w:customStyle="1" w:styleId="CharChar2Char">
    <w:name w:val="+正文 Char Char2 Char"/>
    <w:basedOn w:val="a"/>
    <w:link w:val="CharChar2CharCharChar"/>
    <w:qFormat/>
    <w:rsid w:val="009B731E"/>
    <w:pPr>
      <w:spacing w:line="360" w:lineRule="auto"/>
      <w:ind w:firstLineChars="200" w:firstLine="200"/>
    </w:pPr>
    <w:rPr>
      <w:rFonts w:ascii="宋体" w:eastAsiaTheme="minorEastAsia" w:hAnsi="宋体" w:cstheme="minorBidi"/>
      <w:sz w:val="24"/>
    </w:rPr>
  </w:style>
  <w:style w:type="character" w:customStyle="1" w:styleId="Char13">
    <w:name w:val="批注主题 Char1"/>
    <w:basedOn w:val="Char14"/>
    <w:uiPriority w:val="99"/>
    <w:semiHidden/>
    <w:qFormat/>
    <w:rsid w:val="009B731E"/>
    <w:rPr>
      <w:b/>
      <w:bCs/>
    </w:rPr>
  </w:style>
  <w:style w:type="character" w:customStyle="1" w:styleId="Char14">
    <w:name w:val="批注文字 Char1"/>
    <w:basedOn w:val="a1"/>
    <w:uiPriority w:val="99"/>
    <w:semiHidden/>
    <w:qFormat/>
    <w:rsid w:val="009B731E"/>
  </w:style>
  <w:style w:type="character" w:customStyle="1" w:styleId="Charf2">
    <w:name w:val="表正文 Char"/>
    <w:qFormat/>
    <w:rsid w:val="009B731E"/>
    <w:rPr>
      <w:rFonts w:eastAsia="宋体"/>
      <w:kern w:val="2"/>
      <w:sz w:val="24"/>
      <w:lang w:val="en-US" w:eastAsia="zh-CN" w:bidi="ar-SA"/>
    </w:rPr>
  </w:style>
  <w:style w:type="character" w:customStyle="1" w:styleId="font12-blue-bold1">
    <w:name w:val="font12-blue-bold1"/>
    <w:qFormat/>
    <w:rsid w:val="009B731E"/>
    <w:rPr>
      <w:b/>
      <w:bCs/>
      <w:color w:val="0249A5"/>
      <w:sz w:val="18"/>
      <w:szCs w:val="18"/>
      <w:u w:val="none"/>
    </w:rPr>
  </w:style>
  <w:style w:type="character" w:customStyle="1" w:styleId="15">
    <w:name w:val="15"/>
    <w:qFormat/>
    <w:rsid w:val="009B731E"/>
    <w:rPr>
      <w:rFonts w:ascii="Calibri" w:hAnsi="Calibri" w:hint="default"/>
    </w:rPr>
  </w:style>
  <w:style w:type="character" w:customStyle="1" w:styleId="CharChar4">
    <w:name w:val="Char Char4"/>
    <w:qFormat/>
    <w:rsid w:val="009B731E"/>
    <w:rPr>
      <w:kern w:val="2"/>
      <w:sz w:val="16"/>
    </w:rPr>
  </w:style>
  <w:style w:type="character" w:customStyle="1" w:styleId="grame">
    <w:name w:val="grame"/>
    <w:basedOn w:val="a1"/>
    <w:qFormat/>
    <w:rsid w:val="009B731E"/>
  </w:style>
  <w:style w:type="character" w:customStyle="1" w:styleId="msoins0">
    <w:name w:val="msoins"/>
    <w:basedOn w:val="a1"/>
    <w:qFormat/>
    <w:rsid w:val="009B731E"/>
  </w:style>
  <w:style w:type="character" w:customStyle="1" w:styleId="Charf3">
    <w:name w:val="段 Char"/>
    <w:basedOn w:val="a1"/>
    <w:link w:val="aff0"/>
    <w:qFormat/>
    <w:rsid w:val="009B731E"/>
    <w:rPr>
      <w:rFonts w:ascii="宋体" w:hAnsi="Times New Roman"/>
    </w:rPr>
  </w:style>
  <w:style w:type="paragraph" w:customStyle="1" w:styleId="aff0">
    <w:name w:val="段"/>
    <w:link w:val="Charf3"/>
    <w:qFormat/>
    <w:rsid w:val="009B731E"/>
    <w:pPr>
      <w:tabs>
        <w:tab w:val="center" w:pos="4201"/>
        <w:tab w:val="right" w:leader="dot" w:pos="9298"/>
      </w:tabs>
      <w:autoSpaceDE w:val="0"/>
      <w:autoSpaceDN w:val="0"/>
      <w:spacing w:line="300" w:lineRule="auto"/>
      <w:ind w:firstLineChars="200" w:firstLine="420"/>
      <w:jc w:val="both"/>
    </w:pPr>
    <w:rPr>
      <w:rFonts w:ascii="宋体" w:hAnsi="Times New Roman"/>
    </w:rPr>
  </w:style>
  <w:style w:type="character" w:customStyle="1" w:styleId="Char15">
    <w:name w:val="纯文本 Char1"/>
    <w:basedOn w:val="a1"/>
    <w:uiPriority w:val="99"/>
    <w:semiHidden/>
    <w:qFormat/>
    <w:rsid w:val="009B731E"/>
    <w:rPr>
      <w:rFonts w:ascii="宋体" w:eastAsia="宋体" w:hAnsi="Courier New" w:cs="Courier New"/>
      <w:szCs w:val="21"/>
    </w:rPr>
  </w:style>
  <w:style w:type="character" w:customStyle="1" w:styleId="black1">
    <w:name w:val="black1"/>
    <w:qFormat/>
    <w:rsid w:val="009B731E"/>
    <w:rPr>
      <w:rFonts w:ascii="ˎ̥" w:hAnsi="ˎ̥" w:hint="default"/>
      <w:color w:val="333333"/>
      <w:sz w:val="18"/>
      <w:szCs w:val="18"/>
      <w:u w:val="none"/>
    </w:rPr>
  </w:style>
  <w:style w:type="character" w:customStyle="1" w:styleId="solutioncontent1">
    <w:name w:val="solutioncontent1"/>
    <w:qFormat/>
    <w:rsid w:val="009B731E"/>
    <w:rPr>
      <w:rFonts w:cs="Times New Roman"/>
      <w:color w:val="333333"/>
      <w:sz w:val="15"/>
      <w:szCs w:val="15"/>
    </w:rPr>
  </w:style>
  <w:style w:type="character" w:customStyle="1" w:styleId="CharChar0">
    <w:name w:val="+正文 Char Char"/>
    <w:link w:val="CharCharChar"/>
    <w:qFormat/>
    <w:locked/>
    <w:rsid w:val="009B731E"/>
    <w:rPr>
      <w:rFonts w:ascii="楷体_GB2312" w:eastAsia="楷体_GB2312"/>
      <w:sz w:val="24"/>
    </w:rPr>
  </w:style>
  <w:style w:type="paragraph" w:customStyle="1" w:styleId="CharCharChar">
    <w:name w:val="+正文 Char Char Char"/>
    <w:basedOn w:val="a"/>
    <w:link w:val="CharChar0"/>
    <w:qFormat/>
    <w:rsid w:val="009B731E"/>
    <w:pPr>
      <w:spacing w:line="360" w:lineRule="auto"/>
      <w:ind w:firstLineChars="200" w:firstLine="200"/>
    </w:pPr>
    <w:rPr>
      <w:rFonts w:ascii="楷体_GB2312" w:eastAsia="楷体_GB2312" w:hAnsiTheme="minorHAnsi" w:cstheme="minorBidi"/>
      <w:sz w:val="24"/>
    </w:rPr>
  </w:style>
  <w:style w:type="character" w:customStyle="1" w:styleId="Char16">
    <w:name w:val="称呼 Char1"/>
    <w:basedOn w:val="a1"/>
    <w:uiPriority w:val="99"/>
    <w:semiHidden/>
    <w:qFormat/>
    <w:rsid w:val="009B731E"/>
  </w:style>
  <w:style w:type="character" w:customStyle="1" w:styleId="CharChar8">
    <w:name w:val="Char Char8"/>
    <w:qFormat/>
    <w:rsid w:val="009B731E"/>
    <w:rPr>
      <w:kern w:val="2"/>
      <w:sz w:val="21"/>
    </w:rPr>
  </w:style>
  <w:style w:type="character" w:customStyle="1" w:styleId="16">
    <w:name w:val="16"/>
    <w:qFormat/>
    <w:rsid w:val="009B731E"/>
    <w:rPr>
      <w:rFonts w:ascii="Times New Roman" w:hAnsi="Times New Roman" w:cs="Times New Roman" w:hint="default"/>
      <w:color w:val="0000FF"/>
      <w:sz w:val="20"/>
      <w:szCs w:val="20"/>
      <w:u w:val="single"/>
    </w:rPr>
  </w:style>
  <w:style w:type="character" w:customStyle="1" w:styleId="Char2CharChar">
    <w:name w:val="+正文 Char2 Char Char"/>
    <w:link w:val="Char20"/>
    <w:qFormat/>
    <w:locked/>
    <w:rsid w:val="009B731E"/>
    <w:rPr>
      <w:rFonts w:ascii="宋体" w:hAnsi="宋体"/>
      <w:sz w:val="24"/>
    </w:rPr>
  </w:style>
  <w:style w:type="paragraph" w:customStyle="1" w:styleId="Char20">
    <w:name w:val="+正文 Char2"/>
    <w:basedOn w:val="a"/>
    <w:link w:val="Char2CharChar"/>
    <w:qFormat/>
    <w:rsid w:val="009B731E"/>
    <w:pPr>
      <w:spacing w:line="360" w:lineRule="auto"/>
      <w:ind w:firstLineChars="200" w:firstLine="200"/>
    </w:pPr>
    <w:rPr>
      <w:rFonts w:ascii="宋体" w:eastAsiaTheme="minorEastAsia" w:hAnsi="宋体" w:cstheme="minorBidi"/>
      <w:sz w:val="24"/>
    </w:rPr>
  </w:style>
  <w:style w:type="character" w:customStyle="1" w:styleId="Char5CharCharCharCharChar">
    <w:name w:val="+正文 Char5 Char Char Char Char Char"/>
    <w:link w:val="Char5CharCharChar"/>
    <w:qFormat/>
    <w:locked/>
    <w:rsid w:val="009B731E"/>
    <w:rPr>
      <w:rFonts w:ascii="宋体" w:hAnsi="宋体"/>
      <w:sz w:val="24"/>
    </w:rPr>
  </w:style>
  <w:style w:type="paragraph" w:customStyle="1" w:styleId="Char5CharCharChar">
    <w:name w:val="+正文 Char5 Char Char Char"/>
    <w:basedOn w:val="a"/>
    <w:link w:val="Char5CharCharCharCharChar"/>
    <w:qFormat/>
    <w:rsid w:val="009B731E"/>
    <w:pPr>
      <w:spacing w:line="360" w:lineRule="auto"/>
      <w:ind w:firstLineChars="200" w:firstLine="200"/>
    </w:pPr>
    <w:rPr>
      <w:rFonts w:ascii="宋体" w:eastAsiaTheme="minorEastAsia" w:hAnsi="宋体" w:cstheme="minorBidi"/>
      <w:sz w:val="24"/>
    </w:rPr>
  </w:style>
  <w:style w:type="character" w:customStyle="1" w:styleId="CharChar1">
    <w:name w:val="表文字 Char Char"/>
    <w:link w:val="aff1"/>
    <w:qFormat/>
    <w:locked/>
    <w:rsid w:val="009B731E"/>
    <w:rPr>
      <w:rFonts w:ascii="楷体_GB2312" w:eastAsia="楷体_GB2312" w:hAnsi="宋体"/>
      <w:spacing w:val="-8"/>
      <w:sz w:val="24"/>
      <w:lang w:val="zh-CN"/>
    </w:rPr>
  </w:style>
  <w:style w:type="paragraph" w:customStyle="1" w:styleId="aff1">
    <w:name w:val="表文字"/>
    <w:basedOn w:val="a"/>
    <w:link w:val="CharChar1"/>
    <w:qFormat/>
    <w:rsid w:val="009B731E"/>
    <w:pPr>
      <w:adjustRightInd w:val="0"/>
      <w:snapToGrid w:val="0"/>
      <w:spacing w:line="320" w:lineRule="exact"/>
      <w:ind w:rightChars="-31" w:right="-31" w:firstLineChars="200" w:firstLine="448"/>
      <w:jc w:val="center"/>
    </w:pPr>
    <w:rPr>
      <w:rFonts w:ascii="楷体_GB2312" w:eastAsia="楷体_GB2312" w:hAnsi="宋体" w:cstheme="minorBidi"/>
      <w:spacing w:val="-8"/>
      <w:sz w:val="24"/>
      <w:lang w:val="zh-CN"/>
    </w:rPr>
  </w:style>
  <w:style w:type="character" w:customStyle="1" w:styleId="Char17">
    <w:name w:val="正文首行缩进 Char1"/>
    <w:basedOn w:val="Char10"/>
    <w:uiPriority w:val="99"/>
    <w:semiHidden/>
    <w:qFormat/>
    <w:rsid w:val="009B731E"/>
    <w:rPr>
      <w:rFonts w:ascii="Times New Roman" w:eastAsia="宋体" w:hAnsi="Times New Roman" w:cs="Times New Roman"/>
    </w:rPr>
  </w:style>
  <w:style w:type="character" w:customStyle="1" w:styleId="Char10">
    <w:name w:val="正文文本 Char1"/>
    <w:basedOn w:val="a1"/>
    <w:link w:val="ad"/>
    <w:qFormat/>
    <w:rsid w:val="009B731E"/>
    <w:rPr>
      <w:rFonts w:ascii="Times New Roman" w:eastAsia="宋体" w:hAnsi="Times New Roman" w:cs="Times New Roman"/>
    </w:rPr>
  </w:style>
  <w:style w:type="character" w:customStyle="1" w:styleId="CharChar3CharCharCharChar">
    <w:name w:val="+正文 Char Char3 Char Char Char Char"/>
    <w:link w:val="CharChar3CharChar"/>
    <w:qFormat/>
    <w:locked/>
    <w:rsid w:val="009B731E"/>
    <w:rPr>
      <w:rFonts w:ascii="宋体" w:hAnsi="宋体"/>
      <w:sz w:val="24"/>
    </w:rPr>
  </w:style>
  <w:style w:type="paragraph" w:customStyle="1" w:styleId="CharChar3CharChar">
    <w:name w:val="+正文 Char Char3 Char Char"/>
    <w:basedOn w:val="a"/>
    <w:link w:val="CharChar3CharCharCharChar"/>
    <w:qFormat/>
    <w:rsid w:val="009B731E"/>
    <w:pPr>
      <w:spacing w:line="360" w:lineRule="auto"/>
      <w:ind w:firstLineChars="200" w:firstLine="200"/>
    </w:pPr>
    <w:rPr>
      <w:rFonts w:ascii="宋体" w:eastAsiaTheme="minorEastAsia" w:hAnsi="宋体" w:cstheme="minorBidi"/>
      <w:sz w:val="24"/>
    </w:rPr>
  </w:style>
  <w:style w:type="character" w:customStyle="1" w:styleId="Char18">
    <w:name w:val="副标题 Char1"/>
    <w:basedOn w:val="a1"/>
    <w:uiPriority w:val="11"/>
    <w:qFormat/>
    <w:rsid w:val="009B731E"/>
    <w:rPr>
      <w:rFonts w:ascii="Cambria" w:eastAsia="宋体" w:hAnsi="Cambria" w:cs="Times New Roman"/>
      <w:b/>
      <w:bCs/>
      <w:kern w:val="28"/>
      <w:sz w:val="32"/>
      <w:szCs w:val="32"/>
    </w:rPr>
  </w:style>
  <w:style w:type="character" w:customStyle="1" w:styleId="1CharCharChar">
    <w:name w:val="+1. Char Char Char"/>
    <w:link w:val="1Char0"/>
    <w:qFormat/>
    <w:locked/>
    <w:rsid w:val="009B731E"/>
    <w:rPr>
      <w:rFonts w:ascii="Times New Roman" w:eastAsia="宋体" w:hAnsi="Times New Roman" w:cs="Times New Roman"/>
    </w:rPr>
  </w:style>
  <w:style w:type="paragraph" w:customStyle="1" w:styleId="1Char0">
    <w:name w:val="+1. Char"/>
    <w:basedOn w:val="a"/>
    <w:link w:val="1CharCharChar"/>
    <w:qFormat/>
    <w:rsid w:val="009B731E"/>
  </w:style>
  <w:style w:type="character" w:customStyle="1" w:styleId="Char19">
    <w:name w:val="标题 Char1"/>
    <w:basedOn w:val="a1"/>
    <w:uiPriority w:val="10"/>
    <w:qFormat/>
    <w:rsid w:val="009B731E"/>
    <w:rPr>
      <w:rFonts w:ascii="Cambria" w:eastAsia="宋体" w:hAnsi="Cambria" w:cs="Times New Roman"/>
      <w:b/>
      <w:bCs/>
      <w:sz w:val="32"/>
      <w:szCs w:val="32"/>
    </w:rPr>
  </w:style>
  <w:style w:type="character" w:customStyle="1" w:styleId="Char40">
    <w:name w:val="+正文 Char4"/>
    <w:link w:val="aff2"/>
    <w:qFormat/>
    <w:locked/>
    <w:rsid w:val="009B731E"/>
    <w:rPr>
      <w:rFonts w:ascii="宋体" w:hAnsi="宋体"/>
      <w:sz w:val="24"/>
    </w:rPr>
  </w:style>
  <w:style w:type="paragraph" w:customStyle="1" w:styleId="aff2">
    <w:name w:val="+正文"/>
    <w:basedOn w:val="a"/>
    <w:link w:val="Char40"/>
    <w:qFormat/>
    <w:rsid w:val="009B731E"/>
    <w:pPr>
      <w:spacing w:line="360" w:lineRule="auto"/>
      <w:ind w:firstLineChars="200" w:firstLine="200"/>
    </w:pPr>
    <w:rPr>
      <w:rFonts w:ascii="宋体" w:eastAsiaTheme="minorEastAsia" w:hAnsi="宋体" w:cstheme="minorBidi"/>
      <w:sz w:val="24"/>
    </w:rPr>
  </w:style>
  <w:style w:type="character" w:customStyle="1" w:styleId="Char1a">
    <w:name w:val="页脚 Char1"/>
    <w:basedOn w:val="a1"/>
    <w:uiPriority w:val="99"/>
    <w:semiHidden/>
    <w:qFormat/>
    <w:rsid w:val="009B731E"/>
    <w:rPr>
      <w:sz w:val="18"/>
      <w:szCs w:val="18"/>
    </w:rPr>
  </w:style>
  <w:style w:type="character" w:customStyle="1" w:styleId="CharChar7">
    <w:name w:val="Char Char7"/>
    <w:qFormat/>
    <w:rsid w:val="009B731E"/>
    <w:rPr>
      <w:kern w:val="2"/>
      <w:sz w:val="18"/>
    </w:rPr>
  </w:style>
  <w:style w:type="character" w:customStyle="1" w:styleId="CharChar2">
    <w:name w:val="Char Char2"/>
    <w:qFormat/>
    <w:rsid w:val="009B731E"/>
    <w:rPr>
      <w:kern w:val="2"/>
      <w:sz w:val="24"/>
      <w:szCs w:val="24"/>
    </w:rPr>
  </w:style>
  <w:style w:type="character" w:customStyle="1" w:styleId="Char1b">
    <w:name w:val="表正文 Char1"/>
    <w:qFormat/>
    <w:rsid w:val="009B731E"/>
    <w:rPr>
      <w:kern w:val="2"/>
      <w:sz w:val="21"/>
    </w:rPr>
  </w:style>
  <w:style w:type="character" w:customStyle="1" w:styleId="Char1c">
    <w:name w:val="页眉 Char1"/>
    <w:basedOn w:val="a1"/>
    <w:uiPriority w:val="99"/>
    <w:semiHidden/>
    <w:qFormat/>
    <w:rsid w:val="009B731E"/>
    <w:rPr>
      <w:sz w:val="18"/>
      <w:szCs w:val="18"/>
    </w:rPr>
  </w:style>
  <w:style w:type="character" w:customStyle="1" w:styleId="CharChar5">
    <w:name w:val="普通文字 Char Char"/>
    <w:qFormat/>
    <w:rsid w:val="009B731E"/>
    <w:rPr>
      <w:rFonts w:ascii="宋体" w:hAnsi="Courier New"/>
      <w:kern w:val="2"/>
      <w:sz w:val="21"/>
    </w:rPr>
  </w:style>
  <w:style w:type="character" w:customStyle="1" w:styleId="Charf4">
    <w:name w:val="无间隔 Char"/>
    <w:link w:val="12"/>
    <w:qFormat/>
    <w:locked/>
    <w:rsid w:val="009B731E"/>
    <w:rPr>
      <w:rFonts w:eastAsia="Times New Roman"/>
      <w:sz w:val="22"/>
      <w:lang w:eastAsia="en-US" w:bidi="en-US"/>
    </w:rPr>
  </w:style>
  <w:style w:type="paragraph" w:customStyle="1" w:styleId="12">
    <w:name w:val="无间隔1"/>
    <w:link w:val="Charf4"/>
    <w:qFormat/>
    <w:rsid w:val="009B731E"/>
    <w:pPr>
      <w:spacing w:line="300" w:lineRule="auto"/>
      <w:jc w:val="center"/>
    </w:pPr>
    <w:rPr>
      <w:rFonts w:eastAsia="Times New Roman"/>
      <w:sz w:val="22"/>
      <w:lang w:eastAsia="en-US" w:bidi="en-US"/>
    </w:rPr>
  </w:style>
  <w:style w:type="character" w:customStyle="1" w:styleId="Char11">
    <w:name w:val="脚注文本 Char1"/>
    <w:basedOn w:val="a1"/>
    <w:link w:val="af3"/>
    <w:qFormat/>
    <w:locked/>
    <w:rsid w:val="009B731E"/>
    <w:rPr>
      <w:rFonts w:ascii="Times New Roman" w:eastAsia="宋体" w:hAnsi="Times New Roman" w:cs="Times New Roman"/>
      <w:sz w:val="18"/>
      <w:szCs w:val="18"/>
    </w:rPr>
  </w:style>
  <w:style w:type="character" w:customStyle="1" w:styleId="1CharCharCharCharChar">
    <w:name w:val="+列表1 Char Char Char Char Char"/>
    <w:link w:val="1CharCharChar0"/>
    <w:qFormat/>
    <w:locked/>
    <w:rsid w:val="009B731E"/>
    <w:rPr>
      <w:rFonts w:ascii="宋体" w:hAnsi="宋体"/>
    </w:rPr>
  </w:style>
  <w:style w:type="paragraph" w:customStyle="1" w:styleId="1CharCharChar0">
    <w:name w:val="+列表1 Char Char Char"/>
    <w:basedOn w:val="a"/>
    <w:link w:val="1CharCharCharCharChar"/>
    <w:qFormat/>
    <w:rsid w:val="009B731E"/>
    <w:pPr>
      <w:jc w:val="center"/>
    </w:pPr>
    <w:rPr>
      <w:rFonts w:ascii="宋体" w:eastAsiaTheme="minorEastAsia" w:hAnsi="宋体" w:cstheme="minorBidi"/>
    </w:rPr>
  </w:style>
  <w:style w:type="character" w:customStyle="1" w:styleId="CharChar5CharCharChar">
    <w:name w:val="+正文 Char Char5 Char Char Char"/>
    <w:link w:val="CharChar5Char"/>
    <w:qFormat/>
    <w:locked/>
    <w:rsid w:val="009B731E"/>
    <w:rPr>
      <w:rFonts w:ascii="宋体" w:hAnsi="宋体"/>
      <w:sz w:val="24"/>
    </w:rPr>
  </w:style>
  <w:style w:type="paragraph" w:customStyle="1" w:styleId="CharChar5Char">
    <w:name w:val="+正文 Char Char5 Char"/>
    <w:basedOn w:val="a"/>
    <w:link w:val="CharChar5CharCharChar"/>
    <w:qFormat/>
    <w:rsid w:val="009B731E"/>
    <w:pPr>
      <w:spacing w:line="360" w:lineRule="auto"/>
      <w:ind w:firstLineChars="200" w:firstLine="200"/>
    </w:pPr>
    <w:rPr>
      <w:rFonts w:ascii="宋体" w:eastAsiaTheme="minorEastAsia" w:hAnsi="宋体" w:cstheme="minorBidi"/>
      <w:sz w:val="24"/>
    </w:rPr>
  </w:style>
  <w:style w:type="character" w:customStyle="1" w:styleId="CharChar10">
    <w:name w:val="Char Char1"/>
    <w:semiHidden/>
    <w:qFormat/>
    <w:rsid w:val="009B731E"/>
    <w:rPr>
      <w:kern w:val="2"/>
      <w:sz w:val="21"/>
    </w:rPr>
  </w:style>
  <w:style w:type="character" w:customStyle="1" w:styleId="CharChar50">
    <w:name w:val="Char Char5"/>
    <w:qFormat/>
    <w:rsid w:val="009B731E"/>
    <w:rPr>
      <w:rFonts w:ascii="Arial" w:eastAsia="方正魏碑简体" w:hAnsi="Arial" w:cs="Arial"/>
      <w:bCs/>
      <w:kern w:val="28"/>
      <w:sz w:val="32"/>
      <w:szCs w:val="32"/>
    </w:rPr>
  </w:style>
  <w:style w:type="character" w:customStyle="1" w:styleId="Char1d">
    <w:name w:val="注释标题 Char1"/>
    <w:basedOn w:val="a1"/>
    <w:uiPriority w:val="99"/>
    <w:semiHidden/>
    <w:qFormat/>
    <w:rsid w:val="009B731E"/>
  </w:style>
  <w:style w:type="character" w:customStyle="1" w:styleId="Charf5">
    <w:name w:val="明显引用 Char"/>
    <w:basedOn w:val="a1"/>
    <w:qFormat/>
    <w:rsid w:val="009B731E"/>
    <w:rPr>
      <w:b/>
      <w:bCs/>
      <w:i/>
      <w:iCs/>
      <w:color w:val="4F81BD"/>
      <w:kern w:val="2"/>
      <w:sz w:val="21"/>
    </w:rPr>
  </w:style>
  <w:style w:type="character" w:customStyle="1" w:styleId="Char1">
    <w:name w:val="正文缩进 Char"/>
    <w:link w:val="a0"/>
    <w:qFormat/>
    <w:rsid w:val="009B731E"/>
    <w:rPr>
      <w:rFonts w:ascii="Times New Roman" w:eastAsia="宋体" w:hAnsi="Times New Roman" w:cs="Times New Roman"/>
    </w:rPr>
  </w:style>
  <w:style w:type="character" w:customStyle="1" w:styleId="Charf6">
    <w:name w:val="引用 Char"/>
    <w:basedOn w:val="a1"/>
    <w:qFormat/>
    <w:rsid w:val="009B731E"/>
    <w:rPr>
      <w:i/>
      <w:iCs/>
      <w:color w:val="000000"/>
      <w:kern w:val="2"/>
      <w:sz w:val="21"/>
    </w:rPr>
  </w:style>
  <w:style w:type="character" w:customStyle="1" w:styleId="Char1e">
    <w:name w:val="日期 Char1"/>
    <w:basedOn w:val="a1"/>
    <w:uiPriority w:val="99"/>
    <w:semiHidden/>
    <w:qFormat/>
    <w:rsid w:val="009B731E"/>
  </w:style>
  <w:style w:type="character" w:customStyle="1" w:styleId="SubtitleChar">
    <w:name w:val="Subtitle Char"/>
    <w:qFormat/>
    <w:locked/>
    <w:rsid w:val="009B731E"/>
    <w:rPr>
      <w:rFonts w:ascii="Calibri Light" w:eastAsia="宋体" w:hAnsi="Calibri Light" w:cs="Times New Roman"/>
      <w:b/>
      <w:bCs/>
      <w:kern w:val="28"/>
      <w:sz w:val="32"/>
      <w:szCs w:val="32"/>
      <w:lang w:eastAsia="en-US"/>
    </w:rPr>
  </w:style>
  <w:style w:type="character" w:customStyle="1" w:styleId="hCharChar">
    <w:name w:val="h Char Char"/>
    <w:qFormat/>
    <w:rsid w:val="009B731E"/>
    <w:rPr>
      <w:kern w:val="2"/>
      <w:sz w:val="18"/>
    </w:rPr>
  </w:style>
  <w:style w:type="character" w:customStyle="1" w:styleId="Char1f">
    <w:name w:val="明显引用 Char1"/>
    <w:basedOn w:val="a1"/>
    <w:link w:val="13"/>
    <w:qFormat/>
    <w:locked/>
    <w:rsid w:val="009B731E"/>
    <w:rPr>
      <w:rFonts w:ascii="Calibri" w:eastAsia="宋体" w:hAnsi="Calibri" w:cs="Times New Roman"/>
      <w:b/>
      <w:bCs/>
      <w:i/>
      <w:iCs/>
      <w:color w:val="4F81BD"/>
      <w:sz w:val="22"/>
      <w:lang w:eastAsia="en-US" w:bidi="en-US"/>
    </w:rPr>
  </w:style>
  <w:style w:type="paragraph" w:customStyle="1" w:styleId="13">
    <w:name w:val="明显引用1"/>
    <w:basedOn w:val="a"/>
    <w:next w:val="a"/>
    <w:link w:val="Char1f"/>
    <w:qFormat/>
    <w:rsid w:val="009B731E"/>
    <w:pPr>
      <w:widowControl/>
      <w:pBdr>
        <w:bottom w:val="single" w:sz="4" w:space="4" w:color="4F81BD"/>
      </w:pBdr>
      <w:spacing w:before="200" w:after="280" w:line="276" w:lineRule="auto"/>
      <w:ind w:left="936" w:right="936"/>
      <w:jc w:val="left"/>
    </w:pPr>
    <w:rPr>
      <w:rFonts w:ascii="Calibri" w:hAnsi="Calibri"/>
      <w:b/>
      <w:bCs/>
      <w:i/>
      <w:iCs/>
      <w:color w:val="4F81BD"/>
      <w:sz w:val="22"/>
      <w:lang w:eastAsia="en-US" w:bidi="en-US"/>
    </w:rPr>
  </w:style>
  <w:style w:type="character" w:customStyle="1" w:styleId="CharChar6">
    <w:name w:val="Char Char6"/>
    <w:qFormat/>
    <w:rsid w:val="009B731E"/>
    <w:rPr>
      <w:rFonts w:ascii="Arial" w:eastAsia="黑体" w:hAnsi="Arial"/>
      <w:kern w:val="2"/>
      <w:sz w:val="44"/>
    </w:rPr>
  </w:style>
  <w:style w:type="paragraph" w:customStyle="1" w:styleId="14">
    <w:name w:val="列出段落1"/>
    <w:basedOn w:val="a"/>
    <w:uiPriority w:val="34"/>
    <w:qFormat/>
    <w:rsid w:val="009B731E"/>
    <w:pPr>
      <w:ind w:firstLineChars="200" w:firstLine="420"/>
    </w:pPr>
  </w:style>
  <w:style w:type="paragraph" w:customStyle="1" w:styleId="xl54">
    <w:name w:val="xl54"/>
    <w:basedOn w:val="a"/>
    <w:qFormat/>
    <w:rsid w:val="009B731E"/>
    <w:pPr>
      <w:widowControl/>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font1">
    <w:name w:val="font1"/>
    <w:basedOn w:val="a"/>
    <w:qFormat/>
    <w:rsid w:val="009B731E"/>
    <w:pPr>
      <w:widowControl/>
      <w:spacing w:before="100" w:beforeAutospacing="1" w:after="100" w:afterAutospacing="1"/>
      <w:jc w:val="left"/>
    </w:pPr>
    <w:rPr>
      <w:rFonts w:ascii="宋体" w:hAnsi="宋体" w:hint="eastAsia"/>
      <w:kern w:val="0"/>
      <w:sz w:val="24"/>
      <w:szCs w:val="24"/>
    </w:rPr>
  </w:style>
  <w:style w:type="paragraph" w:customStyle="1" w:styleId="flName">
    <w:name w:val="flName"/>
    <w:basedOn w:val="a"/>
    <w:qFormat/>
    <w:rsid w:val="009B731E"/>
    <w:pPr>
      <w:adjustRightInd w:val="0"/>
      <w:spacing w:before="320" w:after="160" w:line="360" w:lineRule="atLeast"/>
      <w:jc w:val="center"/>
    </w:pPr>
    <w:rPr>
      <w:rFonts w:ascii="Arial" w:eastAsia="黑体"/>
      <w:kern w:val="0"/>
      <w:sz w:val="32"/>
      <w:szCs w:val="20"/>
    </w:rPr>
  </w:style>
  <w:style w:type="paragraph" w:customStyle="1" w:styleId="19">
    <w:name w:val="19"/>
    <w:basedOn w:val="a"/>
    <w:qFormat/>
    <w:rsid w:val="009B731E"/>
    <w:pPr>
      <w:widowControl/>
      <w:snapToGrid w:val="0"/>
      <w:spacing w:before="100" w:beforeAutospacing="1" w:after="100" w:afterAutospacing="1" w:line="360" w:lineRule="auto"/>
    </w:pPr>
    <w:rPr>
      <w:rFonts w:eastAsia="Arial Unicode MS"/>
      <w:kern w:val="0"/>
      <w:sz w:val="24"/>
      <w:szCs w:val="24"/>
    </w:rPr>
  </w:style>
  <w:style w:type="paragraph" w:customStyle="1" w:styleId="font7">
    <w:name w:val="font7"/>
    <w:basedOn w:val="a"/>
    <w:qFormat/>
    <w:rsid w:val="009B731E"/>
    <w:pPr>
      <w:widowControl/>
      <w:spacing w:before="100" w:beforeAutospacing="1" w:after="100" w:afterAutospacing="1"/>
      <w:jc w:val="left"/>
    </w:pPr>
    <w:rPr>
      <w:rFonts w:ascii="宋体" w:hAnsi="宋体" w:cs="宋体"/>
      <w:kern w:val="0"/>
      <w:sz w:val="16"/>
      <w:szCs w:val="16"/>
    </w:rPr>
  </w:style>
  <w:style w:type="paragraph" w:customStyle="1" w:styleId="p15">
    <w:name w:val="p15"/>
    <w:basedOn w:val="a"/>
    <w:qFormat/>
    <w:rsid w:val="009B731E"/>
    <w:pPr>
      <w:widowControl/>
      <w:ind w:firstLine="420"/>
    </w:pPr>
    <w:rPr>
      <w:rFonts w:ascii="Calibri" w:hAnsi="Calibri" w:cs="宋体"/>
      <w:kern w:val="0"/>
      <w:szCs w:val="21"/>
    </w:rPr>
  </w:style>
  <w:style w:type="paragraph" w:customStyle="1" w:styleId="230">
    <w:name w:val="23"/>
    <w:basedOn w:val="a"/>
    <w:qFormat/>
    <w:rsid w:val="009B731E"/>
    <w:pPr>
      <w:widowControl/>
      <w:snapToGrid w:val="0"/>
      <w:spacing w:before="100" w:beforeAutospacing="1" w:after="100" w:afterAutospacing="1"/>
      <w:ind w:left="840"/>
    </w:pPr>
    <w:rPr>
      <w:rFonts w:eastAsia="Arial Unicode MS"/>
      <w:kern w:val="0"/>
      <w:szCs w:val="21"/>
    </w:rPr>
  </w:style>
  <w:style w:type="paragraph" w:customStyle="1" w:styleId="font5">
    <w:name w:val="font5"/>
    <w:basedOn w:val="a"/>
    <w:qFormat/>
    <w:rsid w:val="009B731E"/>
    <w:pPr>
      <w:widowControl/>
      <w:spacing w:before="100" w:beforeAutospacing="1" w:after="100" w:afterAutospacing="1"/>
      <w:jc w:val="left"/>
    </w:pPr>
    <w:rPr>
      <w:rFonts w:ascii="宋体" w:hAnsi="宋体" w:cs="Arial Unicode MS" w:hint="eastAsia"/>
      <w:kern w:val="0"/>
      <w:sz w:val="18"/>
      <w:szCs w:val="18"/>
    </w:rPr>
  </w:style>
  <w:style w:type="paragraph" w:customStyle="1" w:styleId="210">
    <w:name w:val="列出段落21"/>
    <w:basedOn w:val="a"/>
    <w:uiPriority w:val="34"/>
    <w:qFormat/>
    <w:rsid w:val="009B731E"/>
    <w:pPr>
      <w:ind w:firstLineChars="200" w:firstLine="420"/>
    </w:pPr>
    <w:rPr>
      <w:rFonts w:ascii="Calibri" w:hAnsi="Calibri"/>
    </w:rPr>
  </w:style>
  <w:style w:type="paragraph" w:customStyle="1" w:styleId="24">
    <w:name w:val="样式 正文文本缩进 + 段前: 2 字符"/>
    <w:basedOn w:val="a"/>
    <w:qFormat/>
    <w:rsid w:val="009B731E"/>
    <w:pPr>
      <w:ind w:leftChars="200" w:left="420"/>
      <w:jc w:val="left"/>
    </w:pPr>
    <w:rPr>
      <w:sz w:val="28"/>
      <w:szCs w:val="24"/>
      <w:lang w:eastAsia="zh-TW"/>
    </w:rPr>
  </w:style>
  <w:style w:type="paragraph" w:customStyle="1" w:styleId="Style4">
    <w:name w:val="Style4"/>
    <w:basedOn w:val="4"/>
    <w:qFormat/>
    <w:rsid w:val="009B731E"/>
    <w:pPr>
      <w:keepNext w:val="0"/>
      <w:keepLines w:val="0"/>
      <w:widowControl/>
      <w:tabs>
        <w:tab w:val="left" w:pos="425"/>
        <w:tab w:val="left" w:pos="697"/>
        <w:tab w:val="left" w:pos="1417"/>
        <w:tab w:val="left" w:pos="1616"/>
        <w:tab w:val="left" w:pos="1914"/>
        <w:tab w:val="left" w:pos="2162"/>
        <w:tab w:val="left" w:pos="2411"/>
        <w:tab w:val="left" w:pos="3685"/>
        <w:tab w:val="right" w:pos="4536"/>
        <w:tab w:val="left" w:pos="4819"/>
        <w:tab w:val="left" w:pos="5952"/>
        <w:tab w:val="left" w:pos="7177"/>
        <w:tab w:val="left" w:pos="822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before="0" w:after="60" w:line="240" w:lineRule="auto"/>
      <w:jc w:val="left"/>
      <w:outlineLvl w:val="9"/>
    </w:pPr>
    <w:rPr>
      <w:rFonts w:ascii="Times New Roman" w:eastAsia="宋体" w:hAnsi="Times New Roman"/>
      <w:b w:val="0"/>
      <w:bCs w:val="0"/>
      <w:kern w:val="0"/>
      <w:szCs w:val="20"/>
      <w:lang w:val="fr-FR" w:eastAsia="en-US"/>
    </w:rPr>
  </w:style>
  <w:style w:type="paragraph" w:customStyle="1" w:styleId="xl56">
    <w:name w:val="xl56"/>
    <w:basedOn w:val="a"/>
    <w:qFormat/>
    <w:rsid w:val="009B731E"/>
    <w:pPr>
      <w:widowControl/>
      <w:pBdr>
        <w:bottom w:val="single" w:sz="4" w:space="0" w:color="auto"/>
      </w:pBdr>
      <w:spacing w:before="100" w:beforeAutospacing="1" w:after="100" w:afterAutospacing="1"/>
      <w:jc w:val="center"/>
    </w:pPr>
    <w:rPr>
      <w:rFonts w:ascii="华文仿宋" w:eastAsia="华文仿宋" w:hAnsi="华文仿宋" w:cs="Arial Unicode MS" w:hint="eastAsia"/>
      <w:b/>
      <w:bCs/>
      <w:kern w:val="0"/>
      <w:sz w:val="32"/>
      <w:szCs w:val="32"/>
    </w:rPr>
  </w:style>
  <w:style w:type="paragraph" w:customStyle="1" w:styleId="TOC1">
    <w:name w:val="TOC 标题1"/>
    <w:basedOn w:val="1"/>
    <w:next w:val="a"/>
    <w:uiPriority w:val="39"/>
    <w:unhideWhenUsed/>
    <w:qFormat/>
    <w:rsid w:val="009B731E"/>
    <w:pPr>
      <w:widowControl/>
      <w:spacing w:before="480" w:after="0" w:line="276" w:lineRule="auto"/>
      <w:jc w:val="left"/>
      <w:outlineLvl w:val="9"/>
    </w:pPr>
    <w:rPr>
      <w:rFonts w:ascii="Cambria" w:hAnsi="Cambria"/>
      <w:color w:val="366091"/>
      <w:kern w:val="0"/>
      <w:sz w:val="28"/>
      <w:szCs w:val="28"/>
    </w:rPr>
  </w:style>
  <w:style w:type="paragraph" w:customStyle="1" w:styleId="xl32">
    <w:name w:val="xl32"/>
    <w:basedOn w:val="a"/>
    <w:qFormat/>
    <w:rsid w:val="009B731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3">
    <w:name w:val="标准次分项"/>
    <w:basedOn w:val="a"/>
    <w:qFormat/>
    <w:rsid w:val="009B731E"/>
    <w:pPr>
      <w:jc w:val="left"/>
    </w:pPr>
    <w:rPr>
      <w:rFonts w:ascii="宋体" w:hAnsi="宋体"/>
      <w:szCs w:val="21"/>
    </w:rPr>
  </w:style>
  <w:style w:type="paragraph" w:customStyle="1" w:styleId="xl87">
    <w:name w:val="xl87"/>
    <w:basedOn w:val="a"/>
    <w:qFormat/>
    <w:rsid w:val="009B731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84">
    <w:name w:val="xl84"/>
    <w:basedOn w:val="a"/>
    <w:qFormat/>
    <w:rsid w:val="009B731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kern w:val="0"/>
      <w:sz w:val="16"/>
      <w:szCs w:val="16"/>
    </w:rPr>
  </w:style>
  <w:style w:type="paragraph" w:customStyle="1" w:styleId="xl31">
    <w:name w:val="xl31"/>
    <w:basedOn w:val="a"/>
    <w:qFormat/>
    <w:rsid w:val="009B731E"/>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7">
    <w:name w:val="xl47"/>
    <w:basedOn w:val="a"/>
    <w:qFormat/>
    <w:rsid w:val="009B731E"/>
    <w:pPr>
      <w:widowControl/>
      <w:pBdr>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00">
    <w:name w:val="20"/>
    <w:basedOn w:val="a"/>
    <w:qFormat/>
    <w:rsid w:val="009B731E"/>
    <w:pPr>
      <w:widowControl/>
      <w:snapToGrid w:val="0"/>
      <w:spacing w:before="100" w:beforeAutospacing="1" w:after="100" w:afterAutospacing="1"/>
      <w:jc w:val="left"/>
    </w:pPr>
    <w:rPr>
      <w:rFonts w:ascii="宋体" w:hAnsi="宋体" w:cs="Arial Unicode MS" w:hint="eastAsia"/>
      <w:kern w:val="0"/>
      <w:sz w:val="24"/>
      <w:szCs w:val="24"/>
    </w:rPr>
  </w:style>
  <w:style w:type="paragraph" w:customStyle="1" w:styleId="-11">
    <w:name w:val="彩色列表 - 着色 11"/>
    <w:basedOn w:val="a"/>
    <w:uiPriority w:val="34"/>
    <w:qFormat/>
    <w:rsid w:val="009B731E"/>
    <w:pPr>
      <w:autoSpaceDE w:val="0"/>
      <w:autoSpaceDN w:val="0"/>
      <w:adjustRightInd w:val="0"/>
      <w:ind w:firstLineChars="200" w:firstLine="420"/>
      <w:jc w:val="left"/>
      <w:textAlignment w:val="baseline"/>
    </w:pPr>
    <w:rPr>
      <w:rFonts w:ascii="宋体"/>
      <w:kern w:val="0"/>
      <w:sz w:val="34"/>
      <w:szCs w:val="20"/>
    </w:rPr>
  </w:style>
  <w:style w:type="paragraph" w:customStyle="1" w:styleId="xl45">
    <w:name w:val="xl45"/>
    <w:basedOn w:val="a"/>
    <w:qFormat/>
    <w:rsid w:val="009B731E"/>
    <w:pPr>
      <w:widowControl/>
      <w:pBdr>
        <w:top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font11">
    <w:name w:val="font11"/>
    <w:basedOn w:val="a"/>
    <w:qFormat/>
    <w:rsid w:val="009B731E"/>
    <w:pPr>
      <w:widowControl/>
      <w:spacing w:before="100" w:beforeAutospacing="1" w:after="100" w:afterAutospacing="1"/>
      <w:jc w:val="left"/>
    </w:pPr>
    <w:rPr>
      <w:rFonts w:ascii="Arial" w:hAnsi="Arial" w:cs="Arial"/>
      <w:kern w:val="0"/>
      <w:sz w:val="16"/>
      <w:szCs w:val="16"/>
    </w:rPr>
  </w:style>
  <w:style w:type="paragraph" w:customStyle="1" w:styleId="xl74">
    <w:name w:val="xl74"/>
    <w:basedOn w:val="a"/>
    <w:qFormat/>
    <w:rsid w:val="009B731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font10">
    <w:name w:val="font10"/>
    <w:basedOn w:val="a"/>
    <w:qFormat/>
    <w:rsid w:val="009B731E"/>
    <w:pPr>
      <w:widowControl/>
      <w:spacing w:before="100" w:beforeAutospacing="1" w:after="100" w:afterAutospacing="1"/>
      <w:jc w:val="left"/>
    </w:pPr>
    <w:rPr>
      <w:kern w:val="0"/>
      <w:sz w:val="16"/>
      <w:szCs w:val="16"/>
    </w:rPr>
  </w:style>
  <w:style w:type="paragraph" w:customStyle="1" w:styleId="font14">
    <w:name w:val="font14"/>
    <w:basedOn w:val="a"/>
    <w:qFormat/>
    <w:rsid w:val="009B731E"/>
    <w:pPr>
      <w:widowControl/>
      <w:spacing w:before="100" w:beforeAutospacing="1" w:after="100" w:afterAutospacing="1"/>
      <w:jc w:val="left"/>
    </w:pPr>
    <w:rPr>
      <w:rFonts w:ascii="Arial" w:hAnsi="Arial" w:cs="Arial"/>
      <w:color w:val="000000"/>
      <w:kern w:val="0"/>
      <w:sz w:val="16"/>
      <w:szCs w:val="16"/>
    </w:rPr>
  </w:style>
  <w:style w:type="paragraph" w:customStyle="1" w:styleId="17">
    <w:name w:val="普通(网站)1"/>
    <w:basedOn w:val="a"/>
    <w:qFormat/>
    <w:rsid w:val="009B731E"/>
    <w:pPr>
      <w:widowControl/>
      <w:spacing w:before="100" w:beforeAutospacing="1" w:after="100" w:afterAutospacing="1"/>
      <w:jc w:val="left"/>
    </w:pPr>
    <w:rPr>
      <w:rFonts w:ascii="宋体" w:hAnsi="宋体"/>
      <w:color w:val="000000"/>
      <w:kern w:val="0"/>
      <w:sz w:val="24"/>
      <w:szCs w:val="24"/>
    </w:rPr>
  </w:style>
  <w:style w:type="paragraph" w:customStyle="1" w:styleId="34">
    <w:name w:val="列出段落3"/>
    <w:basedOn w:val="a"/>
    <w:uiPriority w:val="99"/>
    <w:unhideWhenUsed/>
    <w:qFormat/>
    <w:rsid w:val="009B731E"/>
    <w:pPr>
      <w:ind w:firstLineChars="200" w:firstLine="420"/>
    </w:pPr>
  </w:style>
  <w:style w:type="paragraph" w:customStyle="1" w:styleId="170">
    <w:name w:val="17"/>
    <w:basedOn w:val="a"/>
    <w:qFormat/>
    <w:rsid w:val="009B731E"/>
    <w:pPr>
      <w:widowControl/>
      <w:snapToGrid w:val="0"/>
      <w:spacing w:before="100" w:beforeAutospacing="1" w:after="100" w:afterAutospacing="1"/>
      <w:jc w:val="left"/>
    </w:pPr>
    <w:rPr>
      <w:rFonts w:eastAsia="Arial Unicode MS"/>
      <w:kern w:val="0"/>
      <w:sz w:val="18"/>
      <w:szCs w:val="18"/>
    </w:rPr>
  </w:style>
  <w:style w:type="paragraph" w:customStyle="1" w:styleId="xl77">
    <w:name w:val="xl77"/>
    <w:basedOn w:val="a"/>
    <w:qFormat/>
    <w:rsid w:val="009B731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kern w:val="0"/>
      <w:sz w:val="16"/>
      <w:szCs w:val="16"/>
    </w:rPr>
  </w:style>
  <w:style w:type="paragraph" w:customStyle="1" w:styleId="xl70">
    <w:name w:val="xl70"/>
    <w:basedOn w:val="a"/>
    <w:qFormat/>
    <w:rsid w:val="009B731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kern w:val="0"/>
      <w:sz w:val="16"/>
      <w:szCs w:val="16"/>
    </w:rPr>
  </w:style>
  <w:style w:type="paragraph" w:customStyle="1" w:styleId="xl44">
    <w:name w:val="xl44"/>
    <w:basedOn w:val="a"/>
    <w:qFormat/>
    <w:rsid w:val="009B731E"/>
    <w:pPr>
      <w:widowControl/>
      <w:pBdr>
        <w:top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1">
    <w:name w:val="xl81"/>
    <w:basedOn w:val="a"/>
    <w:qFormat/>
    <w:rsid w:val="009B731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6"/>
      <w:szCs w:val="16"/>
    </w:rPr>
  </w:style>
  <w:style w:type="paragraph" w:customStyle="1" w:styleId="aff4">
    <w:name w:val="文档编号"/>
    <w:basedOn w:val="a"/>
    <w:next w:val="a"/>
    <w:qFormat/>
    <w:rsid w:val="009B731E"/>
    <w:pPr>
      <w:autoSpaceDE w:val="0"/>
      <w:autoSpaceDN w:val="0"/>
      <w:adjustRightInd w:val="0"/>
      <w:spacing w:before="120" w:line="360" w:lineRule="auto"/>
      <w:jc w:val="center"/>
      <w:textAlignment w:val="baseline"/>
    </w:pPr>
    <w:rPr>
      <w:rFonts w:ascii="宋体"/>
      <w:color w:val="000000"/>
      <w:kern w:val="0"/>
      <w:sz w:val="24"/>
      <w:szCs w:val="20"/>
    </w:rPr>
  </w:style>
  <w:style w:type="paragraph" w:customStyle="1" w:styleId="Char41">
    <w:name w:val="Char4"/>
    <w:basedOn w:val="a"/>
    <w:qFormat/>
    <w:rsid w:val="009B731E"/>
    <w:rPr>
      <w:rFonts w:ascii="Tahoma" w:hAnsi="Tahoma"/>
      <w:sz w:val="24"/>
      <w:szCs w:val="20"/>
    </w:rPr>
  </w:style>
  <w:style w:type="paragraph" w:customStyle="1" w:styleId="xl80">
    <w:name w:val="xl80"/>
    <w:basedOn w:val="a"/>
    <w:qFormat/>
    <w:rsid w:val="009B731E"/>
    <w:pPr>
      <w:widowControl/>
      <w:spacing w:before="100" w:beforeAutospacing="1" w:after="100" w:afterAutospacing="1"/>
      <w:jc w:val="left"/>
    </w:pPr>
    <w:rPr>
      <w:rFonts w:ascii="Arial" w:hAnsi="Arial" w:cs="Arial"/>
      <w:kern w:val="0"/>
      <w:sz w:val="16"/>
      <w:szCs w:val="16"/>
    </w:rPr>
  </w:style>
  <w:style w:type="paragraph" w:customStyle="1" w:styleId="xl58">
    <w:name w:val="xl58"/>
    <w:basedOn w:val="a"/>
    <w:qFormat/>
    <w:rsid w:val="009B731E"/>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35">
    <w:name w:val="xl35"/>
    <w:basedOn w:val="a"/>
    <w:qFormat/>
    <w:rsid w:val="009B731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5">
    <w:name w:val="全文标题"/>
    <w:next w:val="a"/>
    <w:qFormat/>
    <w:rsid w:val="009B731E"/>
    <w:pPr>
      <w:spacing w:line="300" w:lineRule="auto"/>
      <w:jc w:val="center"/>
    </w:pPr>
    <w:rPr>
      <w:rFonts w:ascii="Arial" w:eastAsia="黑体" w:hAnsi="Arial" w:cs="Arial"/>
      <w:bCs/>
      <w:sz w:val="52"/>
      <w:szCs w:val="32"/>
    </w:rPr>
  </w:style>
  <w:style w:type="paragraph" w:customStyle="1" w:styleId="xl50">
    <w:name w:val="xl50"/>
    <w:basedOn w:val="a"/>
    <w:qFormat/>
    <w:rsid w:val="009B731E"/>
    <w:pPr>
      <w:widowControl/>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51">
    <w:name w:val="xl51"/>
    <w:basedOn w:val="a"/>
    <w:qFormat/>
    <w:rsid w:val="009B731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240">
    <w:name w:val="24"/>
    <w:basedOn w:val="a"/>
    <w:qFormat/>
    <w:rsid w:val="009B731E"/>
    <w:pPr>
      <w:widowControl/>
      <w:snapToGrid w:val="0"/>
      <w:spacing w:before="100" w:beforeAutospacing="1" w:after="100" w:afterAutospacing="1"/>
      <w:ind w:firstLine="420"/>
    </w:pPr>
    <w:rPr>
      <w:rFonts w:eastAsia="Arial Unicode MS"/>
      <w:kern w:val="0"/>
      <w:szCs w:val="21"/>
    </w:rPr>
  </w:style>
  <w:style w:type="paragraph" w:customStyle="1" w:styleId="xl26">
    <w:name w:val="xl26"/>
    <w:basedOn w:val="a"/>
    <w:qFormat/>
    <w:rsid w:val="009B731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Char110">
    <w:name w:val="Char11"/>
    <w:basedOn w:val="a"/>
    <w:qFormat/>
    <w:rsid w:val="009B731E"/>
    <w:pPr>
      <w:tabs>
        <w:tab w:val="left" w:pos="360"/>
      </w:tabs>
    </w:pPr>
    <w:rPr>
      <w:sz w:val="24"/>
      <w:szCs w:val="24"/>
    </w:rPr>
  </w:style>
  <w:style w:type="paragraph" w:customStyle="1" w:styleId="xl38">
    <w:name w:val="xl38"/>
    <w:basedOn w:val="a"/>
    <w:qFormat/>
    <w:rsid w:val="009B731E"/>
    <w:pPr>
      <w:widowControl/>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57">
    <w:name w:val="xl57"/>
    <w:basedOn w:val="a"/>
    <w:qFormat/>
    <w:rsid w:val="009B731E"/>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Char1f0">
    <w:name w:val="Char1"/>
    <w:basedOn w:val="a"/>
    <w:semiHidden/>
    <w:qFormat/>
    <w:rsid w:val="009B731E"/>
    <w:pPr>
      <w:widowControl/>
      <w:spacing w:after="160" w:line="240" w:lineRule="exact"/>
      <w:jc w:val="left"/>
    </w:pPr>
    <w:rPr>
      <w:rFonts w:ascii="Verdana" w:hAnsi="Verdana"/>
      <w:kern w:val="0"/>
      <w:sz w:val="20"/>
      <w:szCs w:val="20"/>
      <w:lang w:eastAsia="en-US"/>
    </w:rPr>
  </w:style>
  <w:style w:type="paragraph" w:customStyle="1" w:styleId="xl72">
    <w:name w:val="xl72"/>
    <w:basedOn w:val="a"/>
    <w:qFormat/>
    <w:rsid w:val="009B731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9c">
    <w:name w:val="9c"/>
    <w:basedOn w:val="a"/>
    <w:qFormat/>
    <w:rsid w:val="009B731E"/>
    <w:pPr>
      <w:widowControl/>
      <w:spacing w:before="240" w:afterLines="50" w:line="360" w:lineRule="auto"/>
      <w:ind w:left="119"/>
      <w:jc w:val="left"/>
    </w:pPr>
    <w:rPr>
      <w:rFonts w:ascii="Arial" w:hAnsi="Arial" w:cs="Arial"/>
      <w:b/>
      <w:bCs/>
      <w:color w:val="99CCCC"/>
      <w:kern w:val="0"/>
      <w:sz w:val="24"/>
      <w:szCs w:val="24"/>
    </w:rPr>
  </w:style>
  <w:style w:type="paragraph" w:customStyle="1" w:styleId="aff6">
    <w:name w:val="正文段"/>
    <w:basedOn w:val="a"/>
    <w:qFormat/>
    <w:rsid w:val="009B731E"/>
    <w:pPr>
      <w:autoSpaceDE w:val="0"/>
      <w:autoSpaceDN w:val="0"/>
      <w:adjustRightInd w:val="0"/>
      <w:spacing w:after="240" w:line="360" w:lineRule="atLeast"/>
      <w:ind w:firstLine="454"/>
      <w:textAlignment w:val="baseline"/>
    </w:pPr>
    <w:rPr>
      <w:rFonts w:ascii="宋体" w:hAnsi="Tms Rmn"/>
      <w:kern w:val="0"/>
      <w:sz w:val="24"/>
      <w:szCs w:val="20"/>
    </w:rPr>
  </w:style>
  <w:style w:type="paragraph" w:customStyle="1" w:styleId="xl48">
    <w:name w:val="xl48"/>
    <w:basedOn w:val="a"/>
    <w:qFormat/>
    <w:rsid w:val="009B731E"/>
    <w:pPr>
      <w:widowControl/>
      <w:pBdr>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3">
    <w:name w:val="xl33"/>
    <w:basedOn w:val="a"/>
    <w:qFormat/>
    <w:rsid w:val="009B731E"/>
    <w:pPr>
      <w:widowControl/>
      <w:pBdr>
        <w:top w:val="single" w:sz="4" w:space="0" w:color="auto"/>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8">
    <w:name w:val="xl28"/>
    <w:basedOn w:val="a"/>
    <w:qFormat/>
    <w:rsid w:val="009B731E"/>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24">
    <w:name w:val="xl24"/>
    <w:basedOn w:val="a"/>
    <w:qFormat/>
    <w:rsid w:val="009B731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olor w:val="FF0000"/>
      <w:kern w:val="0"/>
      <w:sz w:val="20"/>
      <w:szCs w:val="20"/>
    </w:rPr>
  </w:style>
  <w:style w:type="paragraph" w:customStyle="1" w:styleId="18">
    <w:name w:val="附录标题1"/>
    <w:basedOn w:val="1"/>
    <w:next w:val="a"/>
    <w:qFormat/>
    <w:rsid w:val="009B731E"/>
    <w:pPr>
      <w:pageBreakBefore/>
      <w:pBdr>
        <w:bottom w:val="single" w:sz="18" w:space="1" w:color="C0C0C0"/>
      </w:pBdr>
      <w:tabs>
        <w:tab w:val="left" w:pos="360"/>
      </w:tabs>
      <w:adjustRightInd w:val="0"/>
      <w:snapToGrid w:val="0"/>
      <w:ind w:left="576" w:rightChars="20" w:right="42" w:hanging="576"/>
    </w:pPr>
    <w:rPr>
      <w:rFonts w:ascii="宋体" w:eastAsia="黑体" w:hAnsi="Garamond"/>
      <w:color w:val="000000"/>
      <w:sz w:val="40"/>
      <w:szCs w:val="24"/>
    </w:rPr>
  </w:style>
  <w:style w:type="paragraph" w:customStyle="1" w:styleId="xl53">
    <w:name w:val="xl53"/>
    <w:basedOn w:val="a"/>
    <w:qFormat/>
    <w:rsid w:val="009B731E"/>
    <w:pPr>
      <w:widowControl/>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65">
    <w:name w:val="xl65"/>
    <w:basedOn w:val="a"/>
    <w:qFormat/>
    <w:rsid w:val="009B731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font16">
    <w:name w:val="font16"/>
    <w:basedOn w:val="a"/>
    <w:qFormat/>
    <w:rsid w:val="009B731E"/>
    <w:pPr>
      <w:widowControl/>
      <w:spacing w:before="100" w:beforeAutospacing="1" w:after="100" w:afterAutospacing="1"/>
      <w:jc w:val="left"/>
    </w:pPr>
    <w:rPr>
      <w:rFonts w:ascii="宋体" w:hAnsi="宋体" w:cs="宋体"/>
      <w:kern w:val="0"/>
      <w:sz w:val="16"/>
      <w:szCs w:val="16"/>
    </w:rPr>
  </w:style>
  <w:style w:type="paragraph" w:customStyle="1" w:styleId="Charf7">
    <w:name w:val="Char"/>
    <w:basedOn w:val="a"/>
    <w:qFormat/>
    <w:rsid w:val="009B731E"/>
    <w:rPr>
      <w:rFonts w:ascii="Tahoma" w:hAnsi="Tahoma"/>
      <w:sz w:val="24"/>
      <w:szCs w:val="20"/>
    </w:rPr>
  </w:style>
  <w:style w:type="paragraph" w:customStyle="1" w:styleId="0">
    <w:name w:val="0"/>
    <w:basedOn w:val="a"/>
    <w:qFormat/>
    <w:rsid w:val="009B731E"/>
    <w:pPr>
      <w:widowControl/>
      <w:snapToGrid w:val="0"/>
    </w:pPr>
    <w:rPr>
      <w:rFonts w:eastAsia="Arial Unicode MS"/>
      <w:kern w:val="0"/>
      <w:szCs w:val="21"/>
    </w:rPr>
  </w:style>
  <w:style w:type="paragraph" w:customStyle="1" w:styleId="aff7">
    <w:name w:val="文档正文"/>
    <w:basedOn w:val="a"/>
    <w:qFormat/>
    <w:rsid w:val="009B731E"/>
    <w:pPr>
      <w:spacing w:line="360" w:lineRule="auto"/>
    </w:pPr>
    <w:rPr>
      <w:rFonts w:ascii="宋体" w:hAnsi="宋体" w:cs="Arial"/>
      <w:b/>
      <w:bCs/>
      <w:szCs w:val="21"/>
    </w:rPr>
  </w:style>
  <w:style w:type="paragraph" w:customStyle="1" w:styleId="xl41">
    <w:name w:val="xl41"/>
    <w:basedOn w:val="a"/>
    <w:qFormat/>
    <w:rsid w:val="009B731E"/>
    <w:pPr>
      <w:widowControl/>
      <w:pBdr>
        <w:top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55">
    <w:name w:val="xl55"/>
    <w:basedOn w:val="a"/>
    <w:qFormat/>
    <w:rsid w:val="009B731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CharCharCharCharCharCharCharCharCharChar">
    <w:name w:val="Char Char Char Char Char Char Char Char Char Char"/>
    <w:basedOn w:val="a"/>
    <w:qFormat/>
    <w:rsid w:val="009B731E"/>
    <w:pPr>
      <w:adjustRightInd w:val="0"/>
      <w:spacing w:line="360" w:lineRule="auto"/>
    </w:pPr>
    <w:rPr>
      <w:kern w:val="0"/>
      <w:sz w:val="24"/>
      <w:szCs w:val="20"/>
    </w:rPr>
  </w:style>
  <w:style w:type="paragraph" w:customStyle="1" w:styleId="35">
    <w:name w:val="表格3"/>
    <w:basedOn w:val="a"/>
    <w:qFormat/>
    <w:rsid w:val="009B731E"/>
    <w:pPr>
      <w:adjustRightInd w:val="0"/>
      <w:spacing w:line="360" w:lineRule="atLeast"/>
      <w:ind w:leftChars="30" w:left="72" w:rightChars="30" w:right="72"/>
      <w:textAlignment w:val="baseline"/>
    </w:pPr>
    <w:rPr>
      <w:kern w:val="0"/>
      <w:szCs w:val="20"/>
    </w:rPr>
  </w:style>
  <w:style w:type="paragraph" w:customStyle="1" w:styleId="aff8">
    <w:name w:val="图例编号"/>
    <w:basedOn w:val="af7"/>
    <w:next w:val="af7"/>
    <w:qFormat/>
    <w:rsid w:val="009B731E"/>
  </w:style>
  <w:style w:type="paragraph" w:customStyle="1" w:styleId="xl71">
    <w:name w:val="xl71"/>
    <w:basedOn w:val="a"/>
    <w:qFormat/>
    <w:rsid w:val="009B731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29">
    <w:name w:val="xl29"/>
    <w:basedOn w:val="a"/>
    <w:qFormat/>
    <w:rsid w:val="009B731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1a">
    <w:name w:val="1"/>
    <w:basedOn w:val="a"/>
    <w:qFormat/>
    <w:rsid w:val="009B731E"/>
    <w:pPr>
      <w:spacing w:afterLines="50" w:line="360" w:lineRule="auto"/>
    </w:pPr>
    <w:rPr>
      <w:rFonts w:ascii="仿宋_GB2312" w:eastAsia="仿宋_GB2312" w:hAnsi="宋体"/>
      <w:sz w:val="24"/>
      <w:szCs w:val="24"/>
    </w:rPr>
  </w:style>
  <w:style w:type="paragraph" w:customStyle="1" w:styleId="p17">
    <w:name w:val="p17"/>
    <w:basedOn w:val="a"/>
    <w:qFormat/>
    <w:rsid w:val="009B731E"/>
    <w:pPr>
      <w:widowControl/>
    </w:pPr>
    <w:rPr>
      <w:kern w:val="0"/>
      <w:szCs w:val="21"/>
    </w:rPr>
  </w:style>
  <w:style w:type="paragraph" w:customStyle="1" w:styleId="xl59">
    <w:name w:val="xl59"/>
    <w:basedOn w:val="a"/>
    <w:qFormat/>
    <w:rsid w:val="009B731E"/>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3">
    <w:name w:val="xl73"/>
    <w:basedOn w:val="a"/>
    <w:qFormat/>
    <w:rsid w:val="009B731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6"/>
      <w:szCs w:val="16"/>
    </w:rPr>
  </w:style>
  <w:style w:type="paragraph" w:customStyle="1" w:styleId="xl39">
    <w:name w:val="xl39"/>
    <w:basedOn w:val="a"/>
    <w:qFormat/>
    <w:rsid w:val="009B731E"/>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font15">
    <w:name w:val="font15"/>
    <w:basedOn w:val="a"/>
    <w:qFormat/>
    <w:rsid w:val="009B731E"/>
    <w:pPr>
      <w:widowControl/>
      <w:spacing w:before="100" w:beforeAutospacing="1" w:after="100" w:afterAutospacing="1"/>
      <w:jc w:val="left"/>
    </w:pPr>
    <w:rPr>
      <w:rFonts w:ascii="宋体" w:hAnsi="宋体" w:cs="宋体"/>
      <w:kern w:val="0"/>
      <w:sz w:val="18"/>
      <w:szCs w:val="18"/>
    </w:rPr>
  </w:style>
  <w:style w:type="paragraph" w:customStyle="1" w:styleId="211">
    <w:name w:val="21"/>
    <w:basedOn w:val="a"/>
    <w:qFormat/>
    <w:rsid w:val="009B731E"/>
    <w:pPr>
      <w:widowControl/>
      <w:snapToGrid w:val="0"/>
      <w:spacing w:before="100" w:beforeAutospacing="1" w:after="100" w:afterAutospacing="1"/>
    </w:pPr>
    <w:rPr>
      <w:rFonts w:eastAsia="Arial Unicode MS"/>
      <w:kern w:val="0"/>
      <w:szCs w:val="21"/>
    </w:rPr>
  </w:style>
  <w:style w:type="paragraph" w:customStyle="1" w:styleId="25">
    <w:name w:val="列出段落2"/>
    <w:basedOn w:val="a"/>
    <w:uiPriority w:val="34"/>
    <w:qFormat/>
    <w:rsid w:val="009B731E"/>
    <w:pPr>
      <w:ind w:firstLineChars="200" w:firstLine="420"/>
    </w:pPr>
  </w:style>
  <w:style w:type="paragraph" w:customStyle="1" w:styleId="110">
    <w:name w:val="列出段落11"/>
    <w:basedOn w:val="a"/>
    <w:uiPriority w:val="34"/>
    <w:qFormat/>
    <w:rsid w:val="009B731E"/>
    <w:pPr>
      <w:widowControl/>
      <w:adjustRightInd w:val="0"/>
      <w:spacing w:line="360" w:lineRule="auto"/>
      <w:ind w:firstLineChars="200" w:firstLine="420"/>
      <w:jc w:val="left"/>
    </w:pPr>
    <w:rPr>
      <w:rFonts w:ascii="Arial" w:hAnsi="Arial"/>
      <w:kern w:val="0"/>
      <w:szCs w:val="24"/>
      <w:lang w:eastAsia="en-US"/>
    </w:rPr>
  </w:style>
  <w:style w:type="paragraph" w:customStyle="1" w:styleId="-12">
    <w:name w:val="彩色列表 - 着色 12"/>
    <w:basedOn w:val="a"/>
    <w:uiPriority w:val="34"/>
    <w:qFormat/>
    <w:rsid w:val="009B731E"/>
    <w:pPr>
      <w:autoSpaceDE w:val="0"/>
      <w:autoSpaceDN w:val="0"/>
      <w:adjustRightInd w:val="0"/>
      <w:ind w:firstLineChars="200" w:firstLine="420"/>
      <w:jc w:val="left"/>
      <w:textAlignment w:val="baseline"/>
    </w:pPr>
    <w:rPr>
      <w:rFonts w:ascii="宋体"/>
      <w:kern w:val="0"/>
      <w:sz w:val="34"/>
      <w:szCs w:val="20"/>
    </w:rPr>
  </w:style>
  <w:style w:type="paragraph" w:customStyle="1" w:styleId="xl68">
    <w:name w:val="xl68"/>
    <w:basedOn w:val="a"/>
    <w:qFormat/>
    <w:rsid w:val="009B731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font8">
    <w:name w:val="font8"/>
    <w:basedOn w:val="a"/>
    <w:qFormat/>
    <w:rsid w:val="009B731E"/>
    <w:pPr>
      <w:widowControl/>
      <w:spacing w:before="100" w:beforeAutospacing="1" w:after="100" w:afterAutospacing="1"/>
      <w:jc w:val="left"/>
    </w:pPr>
    <w:rPr>
      <w:rFonts w:ascii="宋体" w:hAnsi="宋体" w:cs="宋体"/>
      <w:kern w:val="0"/>
      <w:sz w:val="18"/>
      <w:szCs w:val="18"/>
    </w:rPr>
  </w:style>
  <w:style w:type="paragraph" w:customStyle="1" w:styleId="CharCharCharCharCharCharCharCharCharCharCharCharCharCharCharChar">
    <w:name w:val="Char Char Char Char Char Char Char Char Char Char Char Char Char Char Char Char"/>
    <w:basedOn w:val="a"/>
    <w:qFormat/>
    <w:rsid w:val="009B731E"/>
    <w:pPr>
      <w:tabs>
        <w:tab w:val="left" w:pos="360"/>
      </w:tabs>
    </w:pPr>
    <w:rPr>
      <w:sz w:val="24"/>
      <w:szCs w:val="24"/>
    </w:rPr>
  </w:style>
  <w:style w:type="paragraph" w:customStyle="1" w:styleId="xl69">
    <w:name w:val="xl69"/>
    <w:basedOn w:val="a"/>
    <w:qFormat/>
    <w:rsid w:val="009B731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42">
    <w:name w:val="列出段落4"/>
    <w:basedOn w:val="a"/>
    <w:uiPriority w:val="34"/>
    <w:qFormat/>
    <w:rsid w:val="009B731E"/>
    <w:pPr>
      <w:ind w:firstLineChars="200" w:firstLine="420"/>
    </w:pPr>
  </w:style>
  <w:style w:type="paragraph" w:customStyle="1" w:styleId="p18">
    <w:name w:val="p18"/>
    <w:basedOn w:val="a"/>
    <w:qFormat/>
    <w:rsid w:val="009B731E"/>
    <w:pPr>
      <w:widowControl/>
      <w:spacing w:before="100" w:beforeAutospacing="1" w:after="100" w:afterAutospacing="1"/>
      <w:jc w:val="left"/>
    </w:pPr>
    <w:rPr>
      <w:rFonts w:ascii="宋体" w:hAnsi="宋体" w:cs="宋体"/>
      <w:kern w:val="0"/>
      <w:sz w:val="24"/>
      <w:szCs w:val="24"/>
    </w:rPr>
  </w:style>
  <w:style w:type="paragraph" w:customStyle="1" w:styleId="CharCharChar0">
    <w:name w:val="Char Char Char"/>
    <w:basedOn w:val="a"/>
    <w:qFormat/>
    <w:rsid w:val="009B731E"/>
    <w:rPr>
      <w:rFonts w:ascii="宋体" w:hAnsi="宋体"/>
      <w:szCs w:val="24"/>
    </w:rPr>
  </w:style>
  <w:style w:type="paragraph" w:customStyle="1" w:styleId="180">
    <w:name w:val="18"/>
    <w:basedOn w:val="a"/>
    <w:qFormat/>
    <w:rsid w:val="009B731E"/>
    <w:pPr>
      <w:widowControl/>
      <w:pBdr>
        <w:bottom w:val="single" w:sz="6" w:space="1" w:color="000000"/>
      </w:pBdr>
      <w:snapToGrid w:val="0"/>
      <w:spacing w:before="100" w:beforeAutospacing="1" w:after="100" w:afterAutospacing="1"/>
      <w:jc w:val="center"/>
    </w:pPr>
    <w:rPr>
      <w:rFonts w:eastAsia="Arial Unicode MS"/>
      <w:kern w:val="0"/>
      <w:sz w:val="18"/>
      <w:szCs w:val="18"/>
    </w:rPr>
  </w:style>
  <w:style w:type="paragraph" w:customStyle="1" w:styleId="xl52">
    <w:name w:val="xl52"/>
    <w:basedOn w:val="a"/>
    <w:qFormat/>
    <w:rsid w:val="009B731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9">
    <w:name w:val="缩进正文"/>
    <w:basedOn w:val="a"/>
    <w:qFormat/>
    <w:rsid w:val="009B731E"/>
    <w:pPr>
      <w:spacing w:beforeLines="25" w:afterLines="25" w:line="360" w:lineRule="auto"/>
      <w:ind w:firstLineChars="200" w:firstLine="480"/>
    </w:pPr>
    <w:rPr>
      <w:sz w:val="24"/>
      <w:szCs w:val="21"/>
    </w:rPr>
  </w:style>
  <w:style w:type="paragraph" w:customStyle="1" w:styleId="affa">
    <w:name w:val="文字列表"/>
    <w:basedOn w:val="af7"/>
    <w:qFormat/>
    <w:rsid w:val="009B731E"/>
  </w:style>
  <w:style w:type="paragraph" w:customStyle="1" w:styleId="Web">
    <w:name w:val="普通 (Web)"/>
    <w:basedOn w:val="a"/>
    <w:qFormat/>
    <w:rsid w:val="009B731E"/>
    <w:rPr>
      <w:sz w:val="24"/>
      <w:szCs w:val="24"/>
    </w:rPr>
  </w:style>
  <w:style w:type="paragraph" w:customStyle="1" w:styleId="xl27">
    <w:name w:val="xl27"/>
    <w:basedOn w:val="a"/>
    <w:qFormat/>
    <w:rsid w:val="009B731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Char1CharCharCharCharCharCharCharCharChar">
    <w:name w:val="Char1 Char Char Char Char Char Char Char Char Char"/>
    <w:basedOn w:val="a"/>
    <w:qFormat/>
    <w:rsid w:val="009B731E"/>
    <w:rPr>
      <w:rFonts w:ascii="Tahoma" w:hAnsi="Tahoma"/>
      <w:sz w:val="24"/>
      <w:szCs w:val="20"/>
    </w:rPr>
  </w:style>
  <w:style w:type="paragraph" w:customStyle="1" w:styleId="xl75">
    <w:name w:val="xl75"/>
    <w:basedOn w:val="a"/>
    <w:qFormat/>
    <w:rsid w:val="009B731E"/>
    <w:pPr>
      <w:widowControl/>
      <w:spacing w:before="100" w:beforeAutospacing="1" w:after="100" w:afterAutospacing="1"/>
      <w:jc w:val="center"/>
    </w:pPr>
    <w:rPr>
      <w:rFonts w:ascii="Arial" w:hAnsi="Arial" w:cs="Arial"/>
      <w:kern w:val="0"/>
      <w:sz w:val="16"/>
      <w:szCs w:val="16"/>
    </w:rPr>
  </w:style>
  <w:style w:type="paragraph" w:customStyle="1" w:styleId="font12">
    <w:name w:val="font12"/>
    <w:basedOn w:val="a"/>
    <w:qFormat/>
    <w:rsid w:val="009B731E"/>
    <w:pPr>
      <w:widowControl/>
      <w:spacing w:before="100" w:beforeAutospacing="1" w:after="100" w:afterAutospacing="1"/>
      <w:jc w:val="left"/>
    </w:pPr>
    <w:rPr>
      <w:rFonts w:ascii="宋体" w:hAnsi="宋体" w:cs="宋体"/>
      <w:color w:val="000000"/>
      <w:kern w:val="0"/>
      <w:sz w:val="16"/>
      <w:szCs w:val="16"/>
    </w:rPr>
  </w:style>
  <w:style w:type="paragraph" w:customStyle="1" w:styleId="xl36">
    <w:name w:val="xl36"/>
    <w:basedOn w:val="a"/>
    <w:qFormat/>
    <w:rsid w:val="009B731E"/>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34">
    <w:name w:val="xl34"/>
    <w:basedOn w:val="a"/>
    <w:qFormat/>
    <w:rsid w:val="009B731E"/>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0">
    <w:name w:val="xl40"/>
    <w:basedOn w:val="a"/>
    <w:qFormat/>
    <w:rsid w:val="009B731E"/>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b">
    <w:name w:val="四号　首行缩进"/>
    <w:basedOn w:val="a"/>
    <w:qFormat/>
    <w:rsid w:val="009B731E"/>
    <w:pPr>
      <w:spacing w:line="360" w:lineRule="auto"/>
    </w:pPr>
    <w:rPr>
      <w:rFonts w:ascii="宋体" w:hAnsi="宋体"/>
      <w:bCs/>
      <w:szCs w:val="21"/>
    </w:rPr>
  </w:style>
  <w:style w:type="paragraph" w:customStyle="1" w:styleId="TOC2">
    <w:name w:val="TOC 标题2"/>
    <w:basedOn w:val="1"/>
    <w:next w:val="a"/>
    <w:uiPriority w:val="39"/>
    <w:qFormat/>
    <w:rsid w:val="009B731E"/>
    <w:pPr>
      <w:widowControl/>
      <w:spacing w:before="480" w:after="0" w:line="276" w:lineRule="auto"/>
      <w:jc w:val="left"/>
      <w:outlineLvl w:val="9"/>
    </w:pPr>
    <w:rPr>
      <w:rFonts w:ascii="Cambria" w:hAnsi="Cambria"/>
      <w:color w:val="365F91"/>
      <w:kern w:val="0"/>
      <w:sz w:val="28"/>
      <w:szCs w:val="28"/>
    </w:rPr>
  </w:style>
  <w:style w:type="paragraph" w:customStyle="1" w:styleId="font13">
    <w:name w:val="font13"/>
    <w:basedOn w:val="a"/>
    <w:qFormat/>
    <w:rsid w:val="009B731E"/>
    <w:pPr>
      <w:widowControl/>
      <w:spacing w:before="100" w:beforeAutospacing="1" w:after="100" w:afterAutospacing="1"/>
      <w:jc w:val="left"/>
    </w:pPr>
    <w:rPr>
      <w:rFonts w:ascii="BatangChe" w:eastAsia="BatangChe" w:hAnsi="BatangChe" w:cs="宋体"/>
      <w:kern w:val="0"/>
      <w:sz w:val="16"/>
      <w:szCs w:val="16"/>
    </w:rPr>
  </w:style>
  <w:style w:type="paragraph" w:customStyle="1" w:styleId="xl42">
    <w:name w:val="xl42"/>
    <w:basedOn w:val="a"/>
    <w:qFormat/>
    <w:rsid w:val="009B731E"/>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lType">
    <w:name w:val="flType"/>
    <w:basedOn w:val="a"/>
    <w:qFormat/>
    <w:rsid w:val="009B731E"/>
    <w:pPr>
      <w:adjustRightInd w:val="0"/>
      <w:spacing w:after="284" w:line="113" w:lineRule="atLeast"/>
      <w:jc w:val="center"/>
      <w:textAlignment w:val="baseline"/>
    </w:pPr>
    <w:rPr>
      <w:kern w:val="0"/>
      <w:sz w:val="24"/>
      <w:szCs w:val="20"/>
    </w:rPr>
  </w:style>
  <w:style w:type="paragraph" w:customStyle="1" w:styleId="1b">
    <w:name w:val="正文1"/>
    <w:qFormat/>
    <w:rsid w:val="009B731E"/>
    <w:pPr>
      <w:widowControl w:val="0"/>
      <w:adjustRightInd w:val="0"/>
      <w:spacing w:line="315" w:lineRule="atLeast"/>
      <w:jc w:val="both"/>
      <w:textAlignment w:val="baseline"/>
    </w:pPr>
    <w:rPr>
      <w:rFonts w:ascii="宋体" w:eastAsia="宋体" w:hAnsi="Times New Roman" w:cs="Times New Roman"/>
      <w:kern w:val="0"/>
      <w:sz w:val="24"/>
      <w:szCs w:val="20"/>
    </w:rPr>
  </w:style>
  <w:style w:type="paragraph" w:customStyle="1" w:styleId="xl25">
    <w:name w:val="xl25"/>
    <w:basedOn w:val="a"/>
    <w:qFormat/>
    <w:rsid w:val="009B731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xl43">
    <w:name w:val="xl43"/>
    <w:basedOn w:val="a"/>
    <w:qFormat/>
    <w:rsid w:val="009B731E"/>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46">
    <w:name w:val="xl46"/>
    <w:basedOn w:val="a"/>
    <w:qFormat/>
    <w:rsid w:val="009B731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83">
    <w:name w:val="xl83"/>
    <w:basedOn w:val="a"/>
    <w:qFormat/>
    <w:rsid w:val="009B731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66">
    <w:name w:val="xl66"/>
    <w:basedOn w:val="a"/>
    <w:qFormat/>
    <w:rsid w:val="009B731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220">
    <w:name w:val="22"/>
    <w:basedOn w:val="a"/>
    <w:qFormat/>
    <w:rsid w:val="009B731E"/>
    <w:pPr>
      <w:widowControl/>
      <w:snapToGrid w:val="0"/>
      <w:spacing w:before="100" w:beforeAutospacing="1" w:after="100" w:afterAutospacing="1"/>
    </w:pPr>
    <w:rPr>
      <w:rFonts w:eastAsia="Arial Unicode MS"/>
      <w:kern w:val="0"/>
      <w:szCs w:val="21"/>
    </w:rPr>
  </w:style>
  <w:style w:type="paragraph" w:customStyle="1" w:styleId="xl78">
    <w:name w:val="xl78"/>
    <w:basedOn w:val="a"/>
    <w:qFormat/>
    <w:rsid w:val="009B731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Char21">
    <w:name w:val="Char2"/>
    <w:basedOn w:val="a"/>
    <w:qFormat/>
    <w:rsid w:val="009B731E"/>
    <w:pPr>
      <w:tabs>
        <w:tab w:val="left" w:pos="360"/>
      </w:tabs>
    </w:pPr>
    <w:rPr>
      <w:sz w:val="24"/>
      <w:szCs w:val="24"/>
    </w:rPr>
  </w:style>
  <w:style w:type="paragraph" w:customStyle="1" w:styleId="xl86">
    <w:name w:val="xl86"/>
    <w:basedOn w:val="a"/>
    <w:qFormat/>
    <w:rsid w:val="009B731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affc">
    <w:name w:val="一般正文"/>
    <w:basedOn w:val="a"/>
    <w:qFormat/>
    <w:rsid w:val="009B731E"/>
    <w:pPr>
      <w:spacing w:line="360" w:lineRule="auto"/>
      <w:ind w:firstLineChars="200" w:firstLine="480"/>
    </w:pPr>
    <w:rPr>
      <w:rFonts w:cs="宋体"/>
      <w:sz w:val="24"/>
      <w:szCs w:val="20"/>
    </w:rPr>
  </w:style>
  <w:style w:type="paragraph" w:customStyle="1" w:styleId="212">
    <w:name w:val="正文文本缩进 21"/>
    <w:basedOn w:val="a"/>
    <w:qFormat/>
    <w:rsid w:val="009B731E"/>
    <w:pPr>
      <w:autoSpaceDE w:val="0"/>
      <w:autoSpaceDN w:val="0"/>
      <w:adjustRightInd w:val="0"/>
      <w:ind w:firstLine="540"/>
      <w:textAlignment w:val="baseline"/>
    </w:pPr>
    <w:rPr>
      <w:sz w:val="24"/>
      <w:szCs w:val="20"/>
    </w:rPr>
  </w:style>
  <w:style w:type="paragraph" w:customStyle="1" w:styleId="font9">
    <w:name w:val="font9"/>
    <w:basedOn w:val="a"/>
    <w:qFormat/>
    <w:rsid w:val="009B731E"/>
    <w:pPr>
      <w:widowControl/>
      <w:spacing w:before="100" w:beforeAutospacing="1" w:after="100" w:afterAutospacing="1"/>
      <w:jc w:val="left"/>
    </w:pPr>
    <w:rPr>
      <w:b/>
      <w:bCs/>
      <w:kern w:val="0"/>
      <w:sz w:val="16"/>
      <w:szCs w:val="16"/>
    </w:rPr>
  </w:style>
  <w:style w:type="paragraph" w:customStyle="1" w:styleId="xl30">
    <w:name w:val="xl30"/>
    <w:basedOn w:val="a"/>
    <w:qFormat/>
    <w:rsid w:val="009B731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7">
    <w:name w:val="xl37"/>
    <w:basedOn w:val="a"/>
    <w:qFormat/>
    <w:rsid w:val="009B731E"/>
    <w:pPr>
      <w:widowControl/>
      <w:pBdr>
        <w:top w:val="single" w:sz="4" w:space="0" w:color="auto"/>
        <w:bottom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ont6">
    <w:name w:val="font6"/>
    <w:basedOn w:val="a"/>
    <w:qFormat/>
    <w:rsid w:val="009B731E"/>
    <w:pPr>
      <w:widowControl/>
      <w:spacing w:before="100" w:beforeAutospacing="1" w:after="100" w:afterAutospacing="1"/>
      <w:jc w:val="left"/>
    </w:pPr>
    <w:rPr>
      <w:rFonts w:ascii="宋体" w:hAnsi="宋体" w:cs="宋体"/>
      <w:kern w:val="0"/>
      <w:sz w:val="18"/>
      <w:szCs w:val="18"/>
    </w:rPr>
  </w:style>
  <w:style w:type="paragraph" w:customStyle="1" w:styleId="p0">
    <w:name w:val="p0"/>
    <w:basedOn w:val="a"/>
    <w:qFormat/>
    <w:rsid w:val="009B731E"/>
    <w:pPr>
      <w:widowControl/>
    </w:pPr>
    <w:rPr>
      <w:kern w:val="0"/>
      <w:szCs w:val="21"/>
    </w:rPr>
  </w:style>
  <w:style w:type="paragraph" w:customStyle="1" w:styleId="xl79">
    <w:name w:val="xl79"/>
    <w:basedOn w:val="a"/>
    <w:qFormat/>
    <w:rsid w:val="009B731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49">
    <w:name w:val="xl49"/>
    <w:basedOn w:val="a"/>
    <w:qFormat/>
    <w:rsid w:val="009B731E"/>
    <w:pPr>
      <w:widowControl/>
      <w:pBdr>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2">
    <w:name w:val="xl82"/>
    <w:basedOn w:val="a"/>
    <w:qFormat/>
    <w:rsid w:val="009B731E"/>
    <w:pPr>
      <w:widowControl/>
      <w:spacing w:before="100" w:beforeAutospacing="1" w:after="100" w:afterAutospacing="1"/>
      <w:jc w:val="left"/>
    </w:pPr>
    <w:rPr>
      <w:rFonts w:ascii="Arial" w:hAnsi="Arial" w:cs="Arial"/>
      <w:kern w:val="0"/>
      <w:sz w:val="16"/>
      <w:szCs w:val="16"/>
    </w:rPr>
  </w:style>
  <w:style w:type="paragraph" w:customStyle="1" w:styleId="affd">
    <w:name w:val="点点"/>
    <w:basedOn w:val="a"/>
    <w:qFormat/>
    <w:rsid w:val="009B731E"/>
    <w:pPr>
      <w:tabs>
        <w:tab w:val="left" w:pos="360"/>
      </w:tabs>
      <w:spacing w:before="120" w:after="120" w:line="360" w:lineRule="auto"/>
      <w:ind w:firstLine="539"/>
    </w:pPr>
    <w:rPr>
      <w:rFonts w:ascii="Arial Narrow" w:eastAsia="楷体_GB2312" w:hAnsi="Arial Narrow"/>
      <w:sz w:val="24"/>
      <w:szCs w:val="20"/>
    </w:rPr>
  </w:style>
  <w:style w:type="paragraph" w:customStyle="1" w:styleId="xl85">
    <w:name w:val="xl85"/>
    <w:basedOn w:val="a"/>
    <w:qFormat/>
    <w:rsid w:val="009B731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67">
    <w:name w:val="xl67"/>
    <w:basedOn w:val="a"/>
    <w:qFormat/>
    <w:rsid w:val="009B731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76">
    <w:name w:val="xl76"/>
    <w:basedOn w:val="a"/>
    <w:qFormat/>
    <w:rsid w:val="009B731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styleId="affe">
    <w:name w:val="List Paragraph"/>
    <w:basedOn w:val="a"/>
    <w:uiPriority w:val="34"/>
    <w:qFormat/>
    <w:rsid w:val="009B731E"/>
    <w:pPr>
      <w:suppressAutoHyphens/>
      <w:spacing w:line="240" w:lineRule="auto"/>
      <w:ind w:firstLine="420"/>
    </w:pPr>
    <w:rPr>
      <w:kern w:val="1"/>
      <w:szCs w:val="21"/>
    </w:rPr>
  </w:style>
  <w:style w:type="character" w:customStyle="1" w:styleId="navname">
    <w:name w:val="navname"/>
    <w:basedOn w:val="a1"/>
    <w:qFormat/>
    <w:rsid w:val="009B73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28</Pages>
  <Words>3581</Words>
  <Characters>20415</Characters>
  <Application>Microsoft Office Word</Application>
  <DocSecurity>0</DocSecurity>
  <Lines>170</Lines>
  <Paragraphs>47</Paragraphs>
  <ScaleCrop>false</ScaleCrop>
  <Company/>
  <LinksUpToDate>false</LinksUpToDate>
  <CharactersWithSpaces>23949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2025-07-31T07:40:00Z</dcterms:created>
  <dcterms:modified xsi:type="dcterms:W3CDTF">2025-07-31T07:40:00Z</dcterms:modified>
</cp:coreProperties>
</file>