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6736" w:rsidRPr="004E1909" w:rsidRDefault="00D16736" w:rsidP="00D16736">
      <w:pPr>
        <w:snapToGrid w:val="0"/>
        <w:spacing w:line="300" w:lineRule="auto"/>
        <w:jc w:val="center"/>
        <w:outlineLvl w:val="0"/>
        <w:rPr>
          <w:rFonts w:ascii="Times New Roman" w:hAnsi="Times New Roman"/>
          <w:b/>
          <w:sz w:val="30"/>
          <w:szCs w:val="30"/>
        </w:rPr>
      </w:pPr>
      <w:bookmarkStart w:id="0" w:name="_Toc188796642"/>
      <w:bookmarkStart w:id="1" w:name="_Hlk490099700"/>
      <w:r w:rsidRPr="004E1909">
        <w:rPr>
          <w:rFonts w:ascii="Times New Roman" w:hAnsi="宋体" w:hint="eastAsia"/>
          <w:b/>
          <w:sz w:val="30"/>
          <w:szCs w:val="30"/>
        </w:rPr>
        <w:t>浦东新区数字运营平台建设项目信息化建设</w:t>
      </w:r>
      <w:r w:rsidRPr="004E1909">
        <w:rPr>
          <w:rFonts w:ascii="Times New Roman" w:hAnsi="宋体"/>
          <w:b/>
          <w:sz w:val="30"/>
          <w:szCs w:val="30"/>
        </w:rPr>
        <w:t>招标需求</w:t>
      </w:r>
      <w:bookmarkEnd w:id="0"/>
    </w:p>
    <w:p w:rsidR="00D16736" w:rsidRPr="004E1909" w:rsidRDefault="00D16736" w:rsidP="00D16736">
      <w:pPr>
        <w:adjustRightInd w:val="0"/>
        <w:snapToGrid w:val="0"/>
        <w:spacing w:line="300" w:lineRule="auto"/>
        <w:jc w:val="center"/>
        <w:outlineLvl w:val="1"/>
        <w:rPr>
          <w:rFonts w:ascii="Times New Roman" w:hAnsi="Times New Roman"/>
          <w:color w:val="000000"/>
          <w:sz w:val="30"/>
          <w:szCs w:val="30"/>
        </w:rPr>
      </w:pPr>
      <w:bookmarkStart w:id="2" w:name="_Toc486947590"/>
      <w:bookmarkStart w:id="3" w:name="_Toc188796643"/>
      <w:r w:rsidRPr="004E1909">
        <w:rPr>
          <w:rFonts w:ascii="Times New Roman" w:hAnsi="宋体"/>
          <w:color w:val="000000"/>
          <w:sz w:val="30"/>
          <w:szCs w:val="30"/>
        </w:rPr>
        <w:t>一、说明</w:t>
      </w:r>
      <w:bookmarkEnd w:id="2"/>
      <w:bookmarkEnd w:id="3"/>
    </w:p>
    <w:p w:rsidR="00D16736" w:rsidRPr="004E1909" w:rsidRDefault="00D16736" w:rsidP="00D16736">
      <w:pPr>
        <w:adjustRightInd w:val="0"/>
        <w:snapToGrid w:val="0"/>
        <w:spacing w:line="300" w:lineRule="auto"/>
        <w:ind w:firstLineChars="200" w:firstLine="442"/>
        <w:jc w:val="left"/>
        <w:outlineLvl w:val="2"/>
        <w:rPr>
          <w:rFonts w:ascii="Times New Roman" w:hAnsi="Times New Roman"/>
          <w:b/>
          <w:color w:val="000000"/>
          <w:sz w:val="22"/>
        </w:rPr>
      </w:pPr>
      <w:bookmarkStart w:id="4" w:name="_Toc486947591"/>
      <w:bookmarkStart w:id="5" w:name="_Toc188796644"/>
      <w:r w:rsidRPr="004E1909">
        <w:rPr>
          <w:rFonts w:ascii="Times New Roman" w:hAnsi="Times New Roman"/>
          <w:b/>
          <w:color w:val="000000"/>
          <w:sz w:val="22"/>
        </w:rPr>
        <w:t xml:space="preserve">1 </w:t>
      </w:r>
      <w:r w:rsidRPr="004E1909">
        <w:rPr>
          <w:rFonts w:ascii="Times New Roman" w:hAnsi="宋体"/>
          <w:b/>
          <w:color w:val="000000"/>
          <w:sz w:val="22"/>
        </w:rPr>
        <w:t>总则</w:t>
      </w:r>
      <w:bookmarkEnd w:id="4"/>
      <w:bookmarkEnd w:id="5"/>
    </w:p>
    <w:p w:rsidR="00D16736" w:rsidRPr="004E1909" w:rsidRDefault="00D16736" w:rsidP="00D16736">
      <w:pPr>
        <w:adjustRightInd w:val="0"/>
        <w:snapToGrid w:val="0"/>
        <w:spacing w:line="300" w:lineRule="auto"/>
        <w:ind w:firstLineChars="200" w:firstLine="440"/>
        <w:rPr>
          <w:rFonts w:ascii="Times New Roman" w:hAnsi="Times New Roman"/>
          <w:sz w:val="22"/>
        </w:rPr>
      </w:pPr>
      <w:r w:rsidRPr="004E1909">
        <w:rPr>
          <w:rFonts w:ascii="Times New Roman" w:hAnsi="Times New Roman"/>
          <w:sz w:val="22"/>
        </w:rPr>
        <w:t xml:space="preserve">1.1 </w:t>
      </w:r>
      <w:r w:rsidRPr="004E1909">
        <w:rPr>
          <w:rFonts w:ascii="Times New Roman" w:hAnsi="宋体"/>
          <w:sz w:val="22"/>
        </w:rPr>
        <w:t>投标人应具备国家或行业管理部门规定的，在本市实施本项目所需的资格（资质）和相关手续（如果有），由此引起的所有有关事宜及费用由投标人自行负责。</w:t>
      </w:r>
    </w:p>
    <w:p w:rsidR="00D16736" w:rsidRPr="004E1909" w:rsidRDefault="00D16736" w:rsidP="00D16736">
      <w:pPr>
        <w:adjustRightInd w:val="0"/>
        <w:snapToGrid w:val="0"/>
        <w:spacing w:line="300" w:lineRule="auto"/>
        <w:ind w:firstLineChars="200" w:firstLine="440"/>
        <w:rPr>
          <w:rFonts w:ascii="Times New Roman" w:hAnsi="Times New Roman"/>
          <w:sz w:val="22"/>
        </w:rPr>
      </w:pPr>
      <w:r w:rsidRPr="004E1909">
        <w:rPr>
          <w:rFonts w:ascii="Times New Roman" w:hAnsi="Times New Roman"/>
          <w:sz w:val="22"/>
        </w:rPr>
        <w:t xml:space="preserve">1.2 </w:t>
      </w:r>
      <w:r w:rsidRPr="004E1909">
        <w:rPr>
          <w:rFonts w:ascii="Times New Roman" w:hAnsi="宋体"/>
          <w:sz w:val="22"/>
        </w:rPr>
        <w:t>投标人对所提供的系统应当享有合法的所有权，没有侵犯任何第三方的知识产权、技术秘密等权利，而且不存在任何抵押、留置、查封等产权瑕疵。</w:t>
      </w:r>
    </w:p>
    <w:p w:rsidR="00D16736" w:rsidRPr="004E1909" w:rsidRDefault="00D16736" w:rsidP="00D16736">
      <w:pPr>
        <w:adjustRightInd w:val="0"/>
        <w:snapToGrid w:val="0"/>
        <w:spacing w:line="300" w:lineRule="auto"/>
        <w:ind w:firstLineChars="200" w:firstLine="440"/>
        <w:rPr>
          <w:rFonts w:ascii="Times New Roman" w:hAnsi="Times New Roman"/>
          <w:sz w:val="22"/>
        </w:rPr>
      </w:pPr>
      <w:r w:rsidRPr="004E1909">
        <w:rPr>
          <w:rFonts w:ascii="Times New Roman" w:hAnsi="Times New Roman"/>
          <w:sz w:val="22"/>
        </w:rPr>
        <w:t xml:space="preserve">1.3 </w:t>
      </w:r>
      <w:r w:rsidRPr="004E1909">
        <w:rPr>
          <w:rFonts w:ascii="Times New Roman" w:hAnsi="宋体"/>
          <w:sz w:val="22"/>
        </w:rPr>
        <w:t>投标人提供的货物应当是全新的、未使用过的，货物和相关服务应当符合招标文件的要求，并且其质量完全符合国家标准、行业标准或地方标准。</w:t>
      </w:r>
    </w:p>
    <w:p w:rsidR="00D16736" w:rsidRPr="004E1909" w:rsidRDefault="00D16736" w:rsidP="00D16736">
      <w:pPr>
        <w:adjustRightInd w:val="0"/>
        <w:snapToGrid w:val="0"/>
        <w:spacing w:line="300" w:lineRule="auto"/>
        <w:ind w:firstLineChars="200" w:firstLine="440"/>
        <w:jc w:val="left"/>
        <w:rPr>
          <w:rFonts w:ascii="Times New Roman" w:hAnsi="Times New Roman"/>
          <w:sz w:val="22"/>
        </w:rPr>
      </w:pPr>
      <w:r w:rsidRPr="004E1909">
        <w:rPr>
          <w:rFonts w:ascii="Times New Roman" w:hAnsi="Times New Roman"/>
          <w:sz w:val="22"/>
        </w:rPr>
        <w:t xml:space="preserve">1.4 </w:t>
      </w:r>
      <w:r w:rsidRPr="004E1909">
        <w:rPr>
          <w:rFonts w:ascii="Times New Roman" w:hAnsi="宋体"/>
          <w:sz w:val="22"/>
        </w:rPr>
        <w:t>投标人应如实准确地填写投标货物的规格型号、技术参数、品牌、产地等相关信息，因上述信息内容填写不完整、不准确，而导致投标文件被误读、漏读，由投标人自行负责，为此投标人需承担其投标文件在评标时被扣分甚至被认定为无效投标的风险。</w:t>
      </w:r>
    </w:p>
    <w:p w:rsidR="00D16736" w:rsidRPr="004E1909" w:rsidRDefault="00D16736" w:rsidP="00D16736">
      <w:pPr>
        <w:adjustRightInd w:val="0"/>
        <w:snapToGrid w:val="0"/>
        <w:spacing w:line="300" w:lineRule="auto"/>
        <w:ind w:firstLineChars="200" w:firstLine="440"/>
        <w:jc w:val="left"/>
        <w:rPr>
          <w:rFonts w:ascii="Times New Roman" w:hAnsi="Times New Roman"/>
          <w:sz w:val="22"/>
        </w:rPr>
      </w:pPr>
      <w:r w:rsidRPr="004E1909">
        <w:rPr>
          <w:rFonts w:ascii="宋体" w:hAnsi="宋体"/>
          <w:sz w:val="22"/>
        </w:rPr>
        <w:t>★</w:t>
      </w:r>
      <w:r w:rsidRPr="004E1909">
        <w:rPr>
          <w:rFonts w:ascii="Times New Roman" w:hAnsi="Times New Roman"/>
          <w:sz w:val="22"/>
        </w:rPr>
        <w:t>1.5</w:t>
      </w:r>
      <w:r w:rsidRPr="004E1909">
        <w:rPr>
          <w:rFonts w:ascii="Times New Roman" w:hAnsi="宋体"/>
          <w:sz w:val="22"/>
        </w:rPr>
        <w:t>若本项目涉及国家强制认证产品（信息安全产品、</w:t>
      </w:r>
      <w:r w:rsidRPr="004E1909">
        <w:rPr>
          <w:rFonts w:ascii="Times New Roman" w:hAnsi="Times New Roman"/>
          <w:sz w:val="22"/>
        </w:rPr>
        <w:t>3C</w:t>
      </w:r>
      <w:r w:rsidRPr="004E1909">
        <w:rPr>
          <w:rFonts w:ascii="Times New Roman" w:hAnsi="宋体"/>
          <w:sz w:val="22"/>
        </w:rPr>
        <w:t>认证产品、强制节能产品、电信设备进网许可证等），则根据国家有关规定，投标人提供的产品必须满足强制认证要求。</w:t>
      </w:r>
      <w:r w:rsidRPr="004E1909">
        <w:rPr>
          <w:rStyle w:val="CharChar0"/>
          <w:rFonts w:hint="eastAsia"/>
        </w:rPr>
        <w:t>（详见第一章投标人须知及前附表21.3（9））</w:t>
      </w:r>
    </w:p>
    <w:p w:rsidR="00D16736" w:rsidRPr="004E1909" w:rsidRDefault="00D16736" w:rsidP="00D16736">
      <w:pPr>
        <w:snapToGrid w:val="0"/>
        <w:spacing w:line="300" w:lineRule="auto"/>
        <w:ind w:firstLineChars="200" w:firstLine="440"/>
        <w:jc w:val="left"/>
        <w:rPr>
          <w:rFonts w:ascii="Times New Roman" w:hAnsi="Times New Roman"/>
          <w:sz w:val="22"/>
        </w:rPr>
      </w:pPr>
      <w:r w:rsidRPr="004E1909">
        <w:rPr>
          <w:rFonts w:ascii="宋体" w:hAnsi="宋体" w:cs="宋体" w:hint="eastAsia"/>
          <w:color w:val="FF0000"/>
          <w:sz w:val="22"/>
        </w:rPr>
        <w:t>★</w:t>
      </w:r>
      <w:r w:rsidRPr="004E1909">
        <w:rPr>
          <w:rFonts w:ascii="Times New Roman" w:hAnsi="Times New Roman"/>
          <w:color w:val="FF0000"/>
          <w:sz w:val="22"/>
        </w:rPr>
        <w:t>1.6</w:t>
      </w:r>
      <w:r w:rsidRPr="004E1909">
        <w:rPr>
          <w:rFonts w:hint="eastAsia"/>
          <w:color w:val="FF0000"/>
          <w:sz w:val="22"/>
        </w:rPr>
        <w:t>投标人提供的产品和服务必须符合国家强制性标准。</w:t>
      </w:r>
    </w:p>
    <w:p w:rsidR="00D16736" w:rsidRPr="004E1909" w:rsidRDefault="00D16736" w:rsidP="00D16736">
      <w:pPr>
        <w:adjustRightInd w:val="0"/>
        <w:snapToGrid w:val="0"/>
        <w:spacing w:line="300" w:lineRule="auto"/>
        <w:ind w:firstLineChars="200" w:firstLine="440"/>
        <w:rPr>
          <w:rFonts w:ascii="Times New Roman" w:hAnsi="Times New Roman"/>
          <w:sz w:val="22"/>
        </w:rPr>
      </w:pPr>
      <w:r w:rsidRPr="004E1909">
        <w:rPr>
          <w:rFonts w:ascii="Times New Roman" w:hAnsi="Times New Roman"/>
          <w:sz w:val="22"/>
        </w:rPr>
        <w:t>1.</w:t>
      </w:r>
      <w:r w:rsidRPr="004E1909">
        <w:rPr>
          <w:rFonts w:ascii="Times New Roman" w:hAnsi="Times New Roman" w:hint="eastAsia"/>
          <w:sz w:val="22"/>
        </w:rPr>
        <w:t>7</w:t>
      </w:r>
      <w:r w:rsidRPr="004E1909">
        <w:rPr>
          <w:rFonts w:ascii="Times New Roman" w:hAnsi="Times New Roman"/>
          <w:sz w:val="22"/>
        </w:rPr>
        <w:t xml:space="preserve"> </w:t>
      </w:r>
      <w:r w:rsidRPr="004E1909">
        <w:rPr>
          <w:rFonts w:ascii="Times New Roman" w:hAnsi="宋体"/>
          <w:sz w:val="22"/>
        </w:rPr>
        <w:t>采购人在技术需求和图纸或图片（如果有）中指出的工艺、材料和货物的标准以及参照的技术参数或型号仅起说明作用，并没有任何限制性和排他性，投标人在投标中可以选用其他替代标准、技术参数或型号，但这些替代要在不影响功能实现的前提下，并在可接受范围内接受偏离。</w:t>
      </w:r>
    </w:p>
    <w:p w:rsidR="00D16736" w:rsidRPr="004E1909" w:rsidRDefault="00D16736" w:rsidP="00D16736">
      <w:pPr>
        <w:adjustRightInd w:val="0"/>
        <w:snapToGrid w:val="0"/>
        <w:spacing w:line="300" w:lineRule="auto"/>
        <w:ind w:firstLineChars="200" w:firstLine="440"/>
        <w:rPr>
          <w:rFonts w:ascii="Times New Roman" w:hAnsi="Times New Roman"/>
          <w:sz w:val="22"/>
        </w:rPr>
      </w:pPr>
      <w:r w:rsidRPr="004E1909">
        <w:rPr>
          <w:rFonts w:ascii="Times New Roman" w:hAnsi="Times New Roman"/>
          <w:sz w:val="22"/>
        </w:rPr>
        <w:t>1.</w:t>
      </w:r>
      <w:r w:rsidRPr="004E1909">
        <w:rPr>
          <w:rFonts w:ascii="Times New Roman" w:hAnsi="Times New Roman" w:hint="eastAsia"/>
          <w:sz w:val="22"/>
        </w:rPr>
        <w:t>8</w:t>
      </w:r>
      <w:r w:rsidRPr="004E1909">
        <w:rPr>
          <w:rFonts w:ascii="Times New Roman" w:hAnsi="Times New Roman"/>
          <w:sz w:val="22"/>
        </w:rPr>
        <w:t xml:space="preserve"> </w:t>
      </w:r>
      <w:r w:rsidRPr="004E1909">
        <w:rPr>
          <w:rFonts w:ascii="Times New Roman" w:hAnsi="宋体"/>
          <w:sz w:val="22"/>
        </w:rPr>
        <w:t>投标人在投标前应认真了解采购人的使用需求、使用条件（使用空间、能源条件等）和其他相关条件，一旦中标，应按照招标文件和合同规定的要求提供货物及相关服务。</w:t>
      </w:r>
    </w:p>
    <w:p w:rsidR="00D16736" w:rsidRPr="004E1909" w:rsidRDefault="00D16736" w:rsidP="00D16736">
      <w:pPr>
        <w:adjustRightInd w:val="0"/>
        <w:snapToGrid w:val="0"/>
        <w:spacing w:line="300" w:lineRule="auto"/>
        <w:ind w:firstLineChars="200" w:firstLine="440"/>
        <w:rPr>
          <w:rFonts w:ascii="Times New Roman" w:hAnsi="Times New Roman"/>
          <w:sz w:val="22"/>
        </w:rPr>
      </w:pPr>
      <w:r w:rsidRPr="004E1909">
        <w:rPr>
          <w:rFonts w:ascii="Times New Roman" w:hAnsi="Times New Roman"/>
          <w:sz w:val="22"/>
        </w:rPr>
        <w:t>1.</w:t>
      </w:r>
      <w:r w:rsidRPr="004E1909">
        <w:rPr>
          <w:rFonts w:ascii="Times New Roman" w:hAnsi="Times New Roman" w:hint="eastAsia"/>
          <w:sz w:val="22"/>
        </w:rPr>
        <w:t>9</w:t>
      </w:r>
      <w:r w:rsidRPr="004E1909">
        <w:rPr>
          <w:rFonts w:ascii="Times New Roman" w:hAnsi="Times New Roman"/>
          <w:sz w:val="22"/>
        </w:rPr>
        <w:t xml:space="preserve"> </w:t>
      </w:r>
      <w:r w:rsidRPr="004E1909">
        <w:rPr>
          <w:rFonts w:ascii="Times New Roman" w:hAnsi="宋体"/>
          <w:sz w:val="22"/>
        </w:rPr>
        <w:t>投标人应根据本章节中详细技术规格要求，采用市场主流产品或按照要求提供定制产品参加竞标。同时，</w:t>
      </w:r>
      <w:r w:rsidRPr="004E1909">
        <w:rPr>
          <w:rFonts w:ascii="Times New Roman" w:hAnsi="宋体"/>
          <w:b/>
          <w:color w:val="000000"/>
          <w:sz w:val="22"/>
        </w:rPr>
        <w:t>请投标人务必注意：无论是正偏离还是负偏离，都不得与招标要求相差太大，否则将可能影响投标人的得分</w:t>
      </w:r>
      <w:r w:rsidRPr="004E1909">
        <w:rPr>
          <w:rFonts w:ascii="Times New Roman" w:hAnsi="宋体"/>
          <w:sz w:val="22"/>
        </w:rPr>
        <w:t>。一旦中标，投标人应按投标文件的承诺签订合同并提供相应的产品和服务。</w:t>
      </w:r>
    </w:p>
    <w:p w:rsidR="00D16736" w:rsidRPr="004E1909" w:rsidRDefault="00D16736" w:rsidP="00D16736">
      <w:pPr>
        <w:adjustRightInd w:val="0"/>
        <w:snapToGrid w:val="0"/>
        <w:spacing w:line="300" w:lineRule="auto"/>
        <w:ind w:firstLineChars="200" w:firstLine="440"/>
        <w:jc w:val="left"/>
        <w:rPr>
          <w:rFonts w:ascii="Times New Roman" w:hAnsi="Times New Roman"/>
          <w:sz w:val="22"/>
        </w:rPr>
      </w:pPr>
      <w:r w:rsidRPr="004E1909">
        <w:rPr>
          <w:rFonts w:ascii="Times New Roman" w:hAnsi="Times New Roman"/>
          <w:sz w:val="22"/>
        </w:rPr>
        <w:t>1.</w:t>
      </w:r>
      <w:r w:rsidRPr="004E1909">
        <w:rPr>
          <w:rFonts w:ascii="Times New Roman" w:hAnsi="Times New Roman" w:hint="eastAsia"/>
          <w:sz w:val="22"/>
        </w:rPr>
        <w:t>10</w:t>
      </w:r>
      <w:r w:rsidRPr="004E1909">
        <w:rPr>
          <w:rFonts w:ascii="Times New Roman" w:hAnsi="宋体"/>
          <w:color w:val="000000"/>
          <w:sz w:val="22"/>
        </w:rPr>
        <w:t>本项目如涉及软件开发，则开发软件（包括软件、源程序、数据文件、文档、记录、工作日志、或其它和该合同有关的资料的）的</w:t>
      </w:r>
      <w:r w:rsidRPr="004E1909">
        <w:rPr>
          <w:rFonts w:ascii="Times New Roman" w:hAnsi="宋体" w:hint="eastAsia"/>
          <w:color w:val="000000"/>
          <w:sz w:val="22"/>
        </w:rPr>
        <w:t>全部</w:t>
      </w:r>
      <w:r w:rsidRPr="004E1909">
        <w:rPr>
          <w:rFonts w:ascii="Times New Roman" w:hAnsi="宋体"/>
          <w:color w:val="000000"/>
          <w:sz w:val="22"/>
        </w:rPr>
        <w:t>知识产权归采购人所有。投标人向采购人交付使用的软件系统已享有知识产权的，采购人可在合同文件明确的范围内自主使用。支撑该系统开发和运行的第三方编制的软件的知识产权仍属于第三方。如采购人使用该软件系统构成上述侵权的，则由投标人承担全部责任。</w:t>
      </w:r>
    </w:p>
    <w:p w:rsidR="00D16736" w:rsidRPr="004E1909" w:rsidRDefault="00D16736" w:rsidP="00D16736">
      <w:pPr>
        <w:adjustRightInd w:val="0"/>
        <w:snapToGrid w:val="0"/>
        <w:spacing w:line="300" w:lineRule="auto"/>
        <w:ind w:firstLineChars="200" w:firstLine="440"/>
        <w:rPr>
          <w:rFonts w:ascii="Times New Roman" w:hAnsi="Times New Roman"/>
          <w:sz w:val="22"/>
        </w:rPr>
      </w:pPr>
      <w:r w:rsidRPr="004E1909">
        <w:rPr>
          <w:rFonts w:ascii="Times New Roman" w:hAnsi="Times New Roman"/>
          <w:sz w:val="22"/>
        </w:rPr>
        <w:t>1.1</w:t>
      </w:r>
      <w:r w:rsidRPr="004E1909">
        <w:rPr>
          <w:rFonts w:ascii="Times New Roman" w:hAnsi="Times New Roman" w:hint="eastAsia"/>
          <w:sz w:val="22"/>
        </w:rPr>
        <w:t>1</w:t>
      </w:r>
      <w:r w:rsidRPr="004E1909">
        <w:rPr>
          <w:rFonts w:ascii="Times New Roman" w:hAnsi="Times New Roman" w:hint="eastAsia"/>
          <w:sz w:val="22"/>
        </w:rPr>
        <w:t>投标人认为招标文件（包括招标补充文件）存在排他性或歧视性条款，自收到招标文件之日或者招标文件公告期限届满之日起</w:t>
      </w:r>
      <w:r w:rsidRPr="004E1909">
        <w:rPr>
          <w:rFonts w:ascii="Times New Roman" w:hAnsi="Times New Roman"/>
          <w:sz w:val="22"/>
        </w:rPr>
        <w:t>10</w:t>
      </w:r>
      <w:r w:rsidRPr="004E1909">
        <w:rPr>
          <w:rFonts w:ascii="Times New Roman" w:hAnsi="Times New Roman"/>
          <w:sz w:val="22"/>
        </w:rPr>
        <w:t>日内</w:t>
      </w:r>
      <w:r w:rsidRPr="004E1909">
        <w:rPr>
          <w:rFonts w:ascii="Times New Roman" w:hAnsi="Times New Roman" w:hint="eastAsia"/>
          <w:sz w:val="22"/>
        </w:rPr>
        <w:t>，以书面形式提出，并附相关证据。</w:t>
      </w:r>
    </w:p>
    <w:p w:rsidR="00D16736" w:rsidRPr="004E1909" w:rsidRDefault="00D16736" w:rsidP="00D16736">
      <w:pPr>
        <w:adjustRightInd w:val="0"/>
        <w:snapToGrid w:val="0"/>
        <w:spacing w:line="300" w:lineRule="auto"/>
        <w:ind w:firstLineChars="200" w:firstLine="440"/>
        <w:rPr>
          <w:rFonts w:ascii="Times New Roman" w:hAnsi="Times New Roman"/>
          <w:sz w:val="22"/>
        </w:rPr>
      </w:pPr>
    </w:p>
    <w:p w:rsidR="00D16736" w:rsidRPr="004E1909" w:rsidRDefault="00D16736" w:rsidP="00D16736">
      <w:pPr>
        <w:adjustRightInd w:val="0"/>
        <w:snapToGrid w:val="0"/>
        <w:spacing w:line="300" w:lineRule="auto"/>
        <w:jc w:val="center"/>
        <w:outlineLvl w:val="1"/>
        <w:rPr>
          <w:rFonts w:ascii="Times New Roman" w:hAnsi="Times New Roman"/>
          <w:color w:val="000000"/>
          <w:sz w:val="30"/>
          <w:szCs w:val="30"/>
        </w:rPr>
      </w:pPr>
      <w:bookmarkStart w:id="6" w:name="_Toc188796645"/>
      <w:r w:rsidRPr="004E1909">
        <w:rPr>
          <w:rFonts w:ascii="Times New Roman" w:hAnsi="宋体"/>
          <w:color w:val="000000"/>
          <w:sz w:val="30"/>
          <w:szCs w:val="30"/>
        </w:rPr>
        <w:t>二、项目概况</w:t>
      </w:r>
      <w:bookmarkEnd w:id="6"/>
    </w:p>
    <w:p w:rsidR="00D16736" w:rsidRPr="004E1909" w:rsidRDefault="00D16736" w:rsidP="00D16736">
      <w:pPr>
        <w:adjustRightInd w:val="0"/>
        <w:snapToGrid w:val="0"/>
        <w:spacing w:line="300" w:lineRule="auto"/>
        <w:ind w:firstLineChars="200" w:firstLine="442"/>
        <w:outlineLvl w:val="2"/>
        <w:rPr>
          <w:rFonts w:ascii="Times New Roman" w:hAnsi="宋体"/>
          <w:b/>
          <w:bCs/>
          <w:sz w:val="22"/>
        </w:rPr>
      </w:pPr>
      <w:bookmarkStart w:id="7" w:name="_Toc490037237"/>
      <w:bookmarkStart w:id="8" w:name="_Toc188796646"/>
      <w:r w:rsidRPr="004E1909">
        <w:rPr>
          <w:rFonts w:ascii="Times New Roman" w:hAnsi="Times New Roman"/>
          <w:b/>
          <w:bCs/>
          <w:sz w:val="22"/>
        </w:rPr>
        <w:t>2</w:t>
      </w:r>
      <w:r w:rsidRPr="004E1909">
        <w:rPr>
          <w:rFonts w:ascii="Times New Roman" w:hAnsi="宋体"/>
          <w:b/>
          <w:bCs/>
          <w:sz w:val="22"/>
        </w:rPr>
        <w:t>项目名称</w:t>
      </w:r>
      <w:bookmarkEnd w:id="7"/>
      <w:bookmarkEnd w:id="8"/>
    </w:p>
    <w:p w:rsidR="00D16736" w:rsidRPr="004E1909" w:rsidRDefault="00D16736" w:rsidP="00D16736">
      <w:pPr>
        <w:adjustRightInd w:val="0"/>
        <w:snapToGrid w:val="0"/>
        <w:spacing w:line="300" w:lineRule="auto"/>
        <w:ind w:firstLineChars="200" w:firstLine="440"/>
        <w:rPr>
          <w:rFonts w:ascii="Times New Roman" w:hAnsi="Times New Roman"/>
          <w:bCs/>
          <w:sz w:val="22"/>
        </w:rPr>
      </w:pPr>
      <w:r w:rsidRPr="004E1909">
        <w:rPr>
          <w:rFonts w:ascii="Times New Roman" w:hAnsi="Times New Roman" w:hint="eastAsia"/>
          <w:bCs/>
          <w:sz w:val="22"/>
        </w:rPr>
        <w:t>浦东新区数字运营平台建设项目信息化建设</w:t>
      </w:r>
    </w:p>
    <w:p w:rsidR="00D16736" w:rsidRPr="004E1909" w:rsidRDefault="00D16736" w:rsidP="00D16736">
      <w:pPr>
        <w:adjustRightInd w:val="0"/>
        <w:snapToGrid w:val="0"/>
        <w:spacing w:line="300" w:lineRule="auto"/>
        <w:ind w:firstLineChars="200" w:firstLine="442"/>
        <w:outlineLvl w:val="2"/>
        <w:rPr>
          <w:rFonts w:ascii="Times New Roman" w:hAnsi="宋体"/>
          <w:b/>
          <w:bCs/>
          <w:sz w:val="22"/>
        </w:rPr>
      </w:pPr>
      <w:bookmarkStart w:id="9" w:name="_Toc490037238"/>
      <w:bookmarkStart w:id="10" w:name="_Toc188796647"/>
      <w:r w:rsidRPr="004E1909">
        <w:rPr>
          <w:rFonts w:ascii="Times New Roman" w:hAnsi="Times New Roman"/>
          <w:b/>
          <w:bCs/>
          <w:sz w:val="22"/>
        </w:rPr>
        <w:t>3</w:t>
      </w:r>
      <w:r w:rsidRPr="004E1909">
        <w:rPr>
          <w:rFonts w:ascii="Times New Roman" w:hAnsi="宋体"/>
          <w:b/>
          <w:bCs/>
          <w:sz w:val="22"/>
        </w:rPr>
        <w:t>项目地点</w:t>
      </w:r>
      <w:bookmarkEnd w:id="9"/>
      <w:bookmarkEnd w:id="10"/>
    </w:p>
    <w:p w:rsidR="00D16736" w:rsidRPr="004E1909" w:rsidRDefault="00D16736" w:rsidP="00D16736">
      <w:pPr>
        <w:adjustRightInd w:val="0"/>
        <w:snapToGrid w:val="0"/>
        <w:spacing w:line="300" w:lineRule="auto"/>
        <w:ind w:firstLineChars="200" w:firstLine="440"/>
        <w:rPr>
          <w:rFonts w:ascii="Times New Roman" w:hAnsi="Times New Roman"/>
          <w:b/>
          <w:bCs/>
          <w:sz w:val="22"/>
        </w:rPr>
      </w:pPr>
      <w:r w:rsidRPr="004E1909">
        <w:rPr>
          <w:rFonts w:ascii="Times New Roman" w:hAnsi="Times New Roman" w:hint="eastAsia"/>
          <w:sz w:val="22"/>
        </w:rPr>
        <w:t>上海市浦东新区迎春路</w:t>
      </w:r>
      <w:r w:rsidRPr="004E1909">
        <w:rPr>
          <w:rFonts w:ascii="Times New Roman" w:hAnsi="Times New Roman" w:hint="eastAsia"/>
          <w:sz w:val="22"/>
        </w:rPr>
        <w:t>520</w:t>
      </w:r>
      <w:r w:rsidRPr="004E1909">
        <w:rPr>
          <w:rFonts w:ascii="Times New Roman" w:hAnsi="Times New Roman" w:hint="eastAsia"/>
          <w:sz w:val="22"/>
        </w:rPr>
        <w:t>号（采购人指定地点）</w:t>
      </w:r>
      <w:r w:rsidRPr="004E1909">
        <w:rPr>
          <w:rFonts w:ascii="Times New Roman" w:hAnsi="Times New Roman"/>
          <w:sz w:val="22"/>
        </w:rPr>
        <w:t>。</w:t>
      </w:r>
    </w:p>
    <w:p w:rsidR="00D16736" w:rsidRPr="004E1909" w:rsidRDefault="00D16736" w:rsidP="00D16736">
      <w:pPr>
        <w:adjustRightInd w:val="0"/>
        <w:snapToGrid w:val="0"/>
        <w:spacing w:line="300" w:lineRule="auto"/>
        <w:ind w:firstLineChars="200" w:firstLine="442"/>
        <w:jc w:val="left"/>
        <w:outlineLvl w:val="2"/>
        <w:rPr>
          <w:rFonts w:ascii="Times New Roman" w:hAnsi="Times New Roman"/>
          <w:b/>
          <w:color w:val="000000"/>
          <w:sz w:val="22"/>
        </w:rPr>
      </w:pPr>
      <w:bookmarkStart w:id="11" w:name="_Toc490037239"/>
      <w:bookmarkStart w:id="12" w:name="_Toc188796648"/>
      <w:r w:rsidRPr="004E1909">
        <w:rPr>
          <w:rFonts w:ascii="Times New Roman" w:hAnsi="Times New Roman"/>
          <w:b/>
          <w:color w:val="000000"/>
          <w:sz w:val="22"/>
        </w:rPr>
        <w:t xml:space="preserve">4 </w:t>
      </w:r>
      <w:r w:rsidRPr="004E1909">
        <w:rPr>
          <w:rFonts w:ascii="Times New Roman" w:hAnsi="宋体"/>
          <w:b/>
          <w:color w:val="000000"/>
          <w:sz w:val="22"/>
        </w:rPr>
        <w:t>招标范围与内容</w:t>
      </w:r>
      <w:bookmarkEnd w:id="11"/>
      <w:bookmarkEnd w:id="12"/>
    </w:p>
    <w:p w:rsidR="00D16736" w:rsidRPr="004E1909" w:rsidRDefault="00D16736" w:rsidP="00D16736">
      <w:pPr>
        <w:adjustRightInd w:val="0"/>
        <w:snapToGrid w:val="0"/>
        <w:spacing w:line="300" w:lineRule="auto"/>
        <w:ind w:firstLineChars="200" w:firstLine="440"/>
        <w:jc w:val="left"/>
        <w:rPr>
          <w:rFonts w:ascii="Times New Roman" w:hAnsi="宋体"/>
          <w:color w:val="000000"/>
          <w:sz w:val="22"/>
        </w:rPr>
      </w:pPr>
      <w:r w:rsidRPr="004E1909">
        <w:rPr>
          <w:rFonts w:ascii="Times New Roman" w:hAnsi="Times New Roman"/>
          <w:color w:val="000000"/>
          <w:sz w:val="22"/>
        </w:rPr>
        <w:lastRenderedPageBreak/>
        <w:t xml:space="preserve">4.1 </w:t>
      </w:r>
      <w:r w:rsidRPr="004E1909">
        <w:rPr>
          <w:rFonts w:ascii="Times New Roman" w:hAnsi="宋体"/>
          <w:color w:val="000000"/>
          <w:sz w:val="22"/>
        </w:rPr>
        <w:t>项目背景及现状</w:t>
      </w:r>
    </w:p>
    <w:p w:rsidR="00D16736" w:rsidRPr="004E1909" w:rsidRDefault="00D16736" w:rsidP="00D16736">
      <w:pPr>
        <w:spacing w:line="300" w:lineRule="auto"/>
        <w:ind w:firstLineChars="200" w:firstLine="440"/>
        <w:rPr>
          <w:rFonts w:ascii="Times New Roman" w:hAnsi="Times New Roman"/>
          <w:color w:val="000000" w:themeColor="text1"/>
          <w:sz w:val="22"/>
        </w:rPr>
      </w:pPr>
      <w:r w:rsidRPr="004E1909">
        <w:rPr>
          <w:rFonts w:ascii="Times New Roman" w:hAnsi="Times New Roman"/>
          <w:color w:val="000000" w:themeColor="text1"/>
          <w:sz w:val="22"/>
        </w:rPr>
        <w:t>为贯彻落实国家</w:t>
      </w:r>
      <w:r w:rsidRPr="004E1909">
        <w:rPr>
          <w:rFonts w:ascii="Times New Roman" w:hAnsi="Times New Roman"/>
          <w:color w:val="000000" w:themeColor="text1"/>
          <w:sz w:val="22"/>
        </w:rPr>
        <w:t>“</w:t>
      </w:r>
      <w:r w:rsidRPr="004E1909">
        <w:rPr>
          <w:rFonts w:ascii="Times New Roman" w:hAnsi="Times New Roman"/>
          <w:color w:val="000000" w:themeColor="text1"/>
          <w:sz w:val="22"/>
        </w:rPr>
        <w:t>数字中国</w:t>
      </w:r>
      <w:r w:rsidRPr="004E1909">
        <w:rPr>
          <w:rFonts w:ascii="Times New Roman" w:hAnsi="Times New Roman"/>
          <w:color w:val="000000" w:themeColor="text1"/>
          <w:sz w:val="22"/>
        </w:rPr>
        <w:t>”</w:t>
      </w:r>
      <w:r w:rsidRPr="004E1909">
        <w:rPr>
          <w:rFonts w:ascii="Times New Roman" w:hAnsi="Times New Roman"/>
          <w:color w:val="000000" w:themeColor="text1"/>
          <w:sz w:val="22"/>
        </w:rPr>
        <w:t>战略和上海</w:t>
      </w:r>
      <w:r w:rsidRPr="004E1909">
        <w:rPr>
          <w:rFonts w:ascii="Times New Roman" w:hAnsi="Times New Roman"/>
          <w:color w:val="000000" w:themeColor="text1"/>
          <w:sz w:val="22"/>
        </w:rPr>
        <w:t>“</w:t>
      </w:r>
      <w:r w:rsidRPr="004E1909">
        <w:rPr>
          <w:rFonts w:ascii="Times New Roman" w:hAnsi="Times New Roman"/>
          <w:color w:val="000000" w:themeColor="text1"/>
          <w:sz w:val="22"/>
        </w:rPr>
        <w:t>城市数字化转型</w:t>
      </w:r>
      <w:r w:rsidRPr="004E1909">
        <w:rPr>
          <w:rFonts w:ascii="Times New Roman" w:hAnsi="Times New Roman"/>
          <w:color w:val="000000" w:themeColor="text1"/>
          <w:sz w:val="22"/>
        </w:rPr>
        <w:t>”</w:t>
      </w:r>
      <w:r w:rsidRPr="004E1909">
        <w:rPr>
          <w:rFonts w:ascii="Times New Roman" w:hAnsi="Times New Roman"/>
          <w:color w:val="000000" w:themeColor="text1"/>
          <w:sz w:val="22"/>
        </w:rPr>
        <w:t>部署，浦东新区作为改革开放排头兵和创新发展先行者，亟需建设一个高水平的数字运营中心，以统筹全区数据资源，赋能城市治理、产业发展和民生服务，打造数字经济新高地，引领城市数字化转型。</w:t>
      </w:r>
    </w:p>
    <w:p w:rsidR="00D16736" w:rsidRPr="004E1909" w:rsidRDefault="00D16736" w:rsidP="00D16736">
      <w:pPr>
        <w:spacing w:line="300" w:lineRule="auto"/>
        <w:ind w:firstLineChars="200" w:firstLine="440"/>
        <w:rPr>
          <w:rFonts w:ascii="Times New Roman" w:hAnsi="Times New Roman"/>
          <w:color w:val="000000" w:themeColor="text1"/>
          <w:sz w:val="22"/>
        </w:rPr>
      </w:pPr>
      <w:r w:rsidRPr="004E1909">
        <w:rPr>
          <w:rFonts w:ascii="Times New Roman" w:hAnsi="Times New Roman"/>
          <w:color w:val="000000" w:themeColor="text1"/>
          <w:sz w:val="22"/>
        </w:rPr>
        <w:t>项目目前已完成前期选址，确定以上海市浦东新区东三里桥路</w:t>
      </w:r>
      <w:r w:rsidRPr="004E1909">
        <w:rPr>
          <w:rFonts w:ascii="Times New Roman" w:hAnsi="Times New Roman"/>
          <w:color w:val="000000" w:themeColor="text1"/>
          <w:sz w:val="22"/>
        </w:rPr>
        <w:t>1018</w:t>
      </w:r>
      <w:r w:rsidRPr="004E1909">
        <w:rPr>
          <w:rFonts w:ascii="Times New Roman" w:hAnsi="Times New Roman"/>
          <w:color w:val="000000" w:themeColor="text1"/>
          <w:sz w:val="22"/>
        </w:rPr>
        <w:t>号</w:t>
      </w:r>
      <w:r w:rsidRPr="004E1909">
        <w:rPr>
          <w:rFonts w:ascii="Times New Roman" w:hAnsi="Times New Roman"/>
          <w:color w:val="000000" w:themeColor="text1"/>
          <w:sz w:val="22"/>
        </w:rPr>
        <w:t>9</w:t>
      </w:r>
      <w:r w:rsidRPr="004E1909">
        <w:rPr>
          <w:rFonts w:ascii="Times New Roman" w:hAnsi="Times New Roman"/>
          <w:color w:val="000000" w:themeColor="text1"/>
          <w:sz w:val="22"/>
        </w:rPr>
        <w:t>幢上海数字产业园</w:t>
      </w:r>
      <w:r w:rsidRPr="004E1909">
        <w:rPr>
          <w:rFonts w:ascii="Times New Roman" w:hAnsi="Times New Roman"/>
          <w:color w:val="000000" w:themeColor="text1"/>
          <w:sz w:val="22"/>
        </w:rPr>
        <w:t>C</w:t>
      </w:r>
      <w:r w:rsidRPr="004E1909">
        <w:rPr>
          <w:rFonts w:ascii="Times New Roman" w:hAnsi="Times New Roman"/>
          <w:color w:val="000000" w:themeColor="text1"/>
          <w:sz w:val="22"/>
        </w:rPr>
        <w:t>座作为本项目的承载。该建筑地上</w:t>
      </w:r>
      <w:r w:rsidRPr="004E1909">
        <w:rPr>
          <w:rFonts w:ascii="Times New Roman" w:hAnsi="Times New Roman"/>
          <w:color w:val="000000" w:themeColor="text1"/>
          <w:sz w:val="22"/>
        </w:rPr>
        <w:t>4</w:t>
      </w:r>
      <w:r w:rsidRPr="004E1909">
        <w:rPr>
          <w:rFonts w:ascii="Times New Roman" w:hAnsi="Times New Roman"/>
          <w:color w:val="000000" w:themeColor="text1"/>
          <w:sz w:val="22"/>
        </w:rPr>
        <w:t>层，建筑高度</w:t>
      </w:r>
      <w:r w:rsidRPr="004E1909">
        <w:rPr>
          <w:rFonts w:ascii="Times New Roman" w:hAnsi="Times New Roman"/>
          <w:color w:val="000000" w:themeColor="text1"/>
          <w:sz w:val="22"/>
        </w:rPr>
        <w:t>20.55</w:t>
      </w:r>
      <w:r w:rsidRPr="004E1909">
        <w:rPr>
          <w:rFonts w:ascii="Times New Roman" w:hAnsi="Times New Roman"/>
          <w:color w:val="000000" w:themeColor="text1"/>
          <w:sz w:val="22"/>
        </w:rPr>
        <w:t>米，占地面积</w:t>
      </w:r>
      <w:r w:rsidRPr="004E1909">
        <w:rPr>
          <w:rFonts w:ascii="Times New Roman" w:hAnsi="Times New Roman"/>
          <w:color w:val="000000" w:themeColor="text1"/>
          <w:sz w:val="22"/>
        </w:rPr>
        <w:t>1009</w:t>
      </w:r>
      <w:r w:rsidRPr="004E1909">
        <w:rPr>
          <w:rFonts w:ascii="Times New Roman" w:hAnsi="Times New Roman"/>
          <w:color w:val="000000" w:themeColor="text1"/>
          <w:sz w:val="22"/>
        </w:rPr>
        <w:t>平方米，产权面积</w:t>
      </w:r>
      <w:r w:rsidRPr="004E1909">
        <w:rPr>
          <w:rFonts w:ascii="Times New Roman" w:hAnsi="Times New Roman"/>
          <w:color w:val="000000" w:themeColor="text1"/>
          <w:sz w:val="22"/>
        </w:rPr>
        <w:t>3952.15</w:t>
      </w:r>
      <w:r w:rsidRPr="004E1909">
        <w:rPr>
          <w:rFonts w:ascii="Times New Roman" w:hAnsi="Times New Roman"/>
          <w:color w:val="000000" w:themeColor="text1"/>
          <w:sz w:val="22"/>
        </w:rPr>
        <w:t>平方米。</w:t>
      </w:r>
    </w:p>
    <w:p w:rsidR="00D16736" w:rsidRPr="004E1909" w:rsidRDefault="00D16736" w:rsidP="00D16736">
      <w:pPr>
        <w:adjustRightInd w:val="0"/>
        <w:snapToGrid w:val="0"/>
        <w:spacing w:line="300" w:lineRule="auto"/>
        <w:ind w:firstLineChars="200" w:firstLine="440"/>
        <w:jc w:val="left"/>
        <w:rPr>
          <w:rFonts w:ascii="Times New Roman" w:hAnsi="Times New Roman"/>
          <w:color w:val="000000" w:themeColor="text1"/>
          <w:sz w:val="22"/>
        </w:rPr>
      </w:pPr>
      <w:r w:rsidRPr="004E1909">
        <w:rPr>
          <w:rFonts w:ascii="Times New Roman" w:hAnsi="Times New Roman"/>
          <w:color w:val="000000" w:themeColor="text1"/>
          <w:sz w:val="22"/>
        </w:rPr>
        <w:t>2024</w:t>
      </w:r>
      <w:r w:rsidRPr="004E1909">
        <w:rPr>
          <w:rFonts w:ascii="Times New Roman" w:hAnsi="Times New Roman"/>
          <w:color w:val="000000" w:themeColor="text1"/>
          <w:sz w:val="22"/>
        </w:rPr>
        <w:t>年</w:t>
      </w:r>
      <w:r w:rsidRPr="004E1909">
        <w:rPr>
          <w:rFonts w:ascii="Times New Roman" w:hAnsi="Times New Roman"/>
          <w:color w:val="000000" w:themeColor="text1"/>
          <w:sz w:val="22"/>
        </w:rPr>
        <w:t>11</w:t>
      </w:r>
      <w:r w:rsidRPr="004E1909">
        <w:rPr>
          <w:rFonts w:ascii="Times New Roman" w:hAnsi="Times New Roman"/>
          <w:color w:val="000000" w:themeColor="text1"/>
          <w:sz w:val="22"/>
        </w:rPr>
        <w:t>月，浦东新区大数据中心组织编制了《浦东新区数字运营中心项目项目建议书》。</w:t>
      </w:r>
      <w:r w:rsidRPr="004E1909">
        <w:rPr>
          <w:rFonts w:ascii="Times New Roman" w:hAnsi="Times New Roman"/>
          <w:color w:val="000000" w:themeColor="text1"/>
          <w:sz w:val="22"/>
        </w:rPr>
        <w:t>2024</w:t>
      </w:r>
      <w:r w:rsidRPr="004E1909">
        <w:rPr>
          <w:rFonts w:ascii="Times New Roman" w:hAnsi="Times New Roman"/>
          <w:color w:val="000000" w:themeColor="text1"/>
          <w:sz w:val="22"/>
        </w:rPr>
        <w:t>年</w:t>
      </w:r>
      <w:r w:rsidRPr="004E1909">
        <w:rPr>
          <w:rFonts w:ascii="Times New Roman" w:hAnsi="Times New Roman"/>
          <w:color w:val="000000" w:themeColor="text1"/>
          <w:sz w:val="22"/>
        </w:rPr>
        <w:t>12</w:t>
      </w:r>
      <w:r w:rsidRPr="004E1909">
        <w:rPr>
          <w:rFonts w:ascii="Times New Roman" w:hAnsi="Times New Roman"/>
          <w:color w:val="000000" w:themeColor="text1"/>
          <w:sz w:val="22"/>
        </w:rPr>
        <w:t>月，浦东新区发改委批复，原则同意《浦东新区数字运营中心项目建议书》（沪浦发改投〔</w:t>
      </w:r>
      <w:r w:rsidRPr="004E1909">
        <w:rPr>
          <w:rFonts w:ascii="Times New Roman" w:hAnsi="Times New Roman"/>
          <w:color w:val="000000" w:themeColor="text1"/>
          <w:sz w:val="22"/>
        </w:rPr>
        <w:t>2024</w:t>
      </w:r>
      <w:r w:rsidRPr="004E1909">
        <w:rPr>
          <w:rFonts w:ascii="Times New Roman" w:hAnsi="Times New Roman"/>
          <w:color w:val="000000" w:themeColor="text1"/>
          <w:sz w:val="22"/>
        </w:rPr>
        <w:t>〕</w:t>
      </w:r>
      <w:r w:rsidRPr="004E1909">
        <w:rPr>
          <w:rFonts w:ascii="Times New Roman" w:hAnsi="Times New Roman"/>
          <w:color w:val="000000" w:themeColor="text1"/>
          <w:sz w:val="22"/>
        </w:rPr>
        <w:t xml:space="preserve">1073 </w:t>
      </w:r>
      <w:r w:rsidRPr="004E1909">
        <w:rPr>
          <w:rFonts w:ascii="Times New Roman" w:hAnsi="Times New Roman"/>
          <w:color w:val="000000" w:themeColor="text1"/>
          <w:sz w:val="22"/>
        </w:rPr>
        <w:t>号）。</w:t>
      </w:r>
    </w:p>
    <w:p w:rsidR="00D16736" w:rsidRPr="004E1909" w:rsidRDefault="00D16736" w:rsidP="00D16736">
      <w:pPr>
        <w:adjustRightInd w:val="0"/>
        <w:snapToGrid w:val="0"/>
        <w:spacing w:line="300" w:lineRule="auto"/>
        <w:ind w:firstLineChars="200" w:firstLine="440"/>
        <w:jc w:val="left"/>
        <w:rPr>
          <w:rFonts w:ascii="Times New Roman" w:hAnsi="Times New Roman"/>
          <w:color w:val="000000"/>
          <w:sz w:val="22"/>
        </w:rPr>
      </w:pPr>
      <w:r w:rsidRPr="004E1909">
        <w:rPr>
          <w:rFonts w:ascii="Times New Roman" w:hAnsi="Times New Roman"/>
          <w:color w:val="000000" w:themeColor="text1"/>
          <w:sz w:val="22"/>
        </w:rPr>
        <w:t>2025</w:t>
      </w:r>
      <w:r w:rsidRPr="004E1909">
        <w:rPr>
          <w:rFonts w:ascii="Times New Roman" w:hAnsi="Times New Roman"/>
          <w:color w:val="000000" w:themeColor="text1"/>
          <w:sz w:val="22"/>
        </w:rPr>
        <w:t>年</w:t>
      </w:r>
      <w:r w:rsidRPr="004E1909">
        <w:rPr>
          <w:rFonts w:ascii="Times New Roman" w:hAnsi="Times New Roman"/>
          <w:color w:val="000000" w:themeColor="text1"/>
          <w:sz w:val="22"/>
        </w:rPr>
        <w:t>4</w:t>
      </w:r>
      <w:r w:rsidRPr="004E1909">
        <w:rPr>
          <w:rFonts w:ascii="Times New Roman" w:hAnsi="Times New Roman"/>
          <w:color w:val="000000" w:themeColor="text1"/>
          <w:sz w:val="22"/>
        </w:rPr>
        <w:t>月，浦东新区大数据中心提交了《关于报送浦东新区数字运营平台建设项目可行性研究报告（初步设计深度）的函》（浦数〔</w:t>
      </w:r>
      <w:r w:rsidRPr="004E1909">
        <w:rPr>
          <w:rFonts w:ascii="Times New Roman" w:hAnsi="Times New Roman"/>
          <w:color w:val="000000" w:themeColor="text1"/>
          <w:sz w:val="22"/>
        </w:rPr>
        <w:t>2025</w:t>
      </w:r>
      <w:r w:rsidRPr="004E1909">
        <w:rPr>
          <w:rFonts w:ascii="Times New Roman" w:hAnsi="Times New Roman"/>
          <w:color w:val="000000" w:themeColor="text1"/>
          <w:sz w:val="22"/>
        </w:rPr>
        <w:t>〕</w:t>
      </w:r>
      <w:r w:rsidRPr="004E1909">
        <w:rPr>
          <w:rFonts w:ascii="Times New Roman" w:hAnsi="Times New Roman"/>
          <w:color w:val="000000" w:themeColor="text1"/>
          <w:sz w:val="22"/>
        </w:rPr>
        <w:t>4</w:t>
      </w:r>
      <w:r w:rsidRPr="004E1909">
        <w:rPr>
          <w:rFonts w:ascii="Times New Roman" w:hAnsi="Times New Roman"/>
          <w:color w:val="000000" w:themeColor="text1"/>
          <w:sz w:val="22"/>
        </w:rPr>
        <w:t>号）。</w:t>
      </w:r>
      <w:r w:rsidRPr="004E1909">
        <w:rPr>
          <w:rFonts w:ascii="Times New Roman" w:hAnsi="Times New Roman"/>
          <w:color w:val="000000" w:themeColor="text1"/>
          <w:sz w:val="22"/>
        </w:rPr>
        <w:t>2025</w:t>
      </w:r>
      <w:r w:rsidRPr="004E1909">
        <w:rPr>
          <w:rFonts w:ascii="Times New Roman" w:hAnsi="Times New Roman"/>
          <w:color w:val="000000" w:themeColor="text1"/>
          <w:sz w:val="22"/>
        </w:rPr>
        <w:t>年</w:t>
      </w:r>
      <w:r w:rsidRPr="004E1909">
        <w:rPr>
          <w:rFonts w:ascii="Times New Roman" w:hAnsi="Times New Roman"/>
          <w:color w:val="000000" w:themeColor="text1"/>
          <w:sz w:val="22"/>
        </w:rPr>
        <w:t>6</w:t>
      </w:r>
      <w:r w:rsidRPr="004E1909">
        <w:rPr>
          <w:rFonts w:ascii="Times New Roman" w:hAnsi="Times New Roman"/>
          <w:color w:val="000000" w:themeColor="text1"/>
          <w:sz w:val="22"/>
        </w:rPr>
        <w:t>月，浦东新区发改委批复，原则同意浦东新区数字运营平台建设项目可行性研究报告（沪浦发改投〔</w:t>
      </w:r>
      <w:r w:rsidRPr="004E1909">
        <w:rPr>
          <w:rFonts w:ascii="Times New Roman" w:hAnsi="Times New Roman"/>
          <w:color w:val="000000" w:themeColor="text1"/>
          <w:sz w:val="22"/>
        </w:rPr>
        <w:t>2025</w:t>
      </w:r>
      <w:r w:rsidRPr="004E1909">
        <w:rPr>
          <w:rFonts w:ascii="Times New Roman" w:hAnsi="Times New Roman"/>
          <w:color w:val="000000" w:themeColor="text1"/>
          <w:sz w:val="22"/>
        </w:rPr>
        <w:t>〕</w:t>
      </w:r>
      <w:r w:rsidRPr="004E1909">
        <w:rPr>
          <w:rFonts w:ascii="Times New Roman" w:hAnsi="Times New Roman"/>
          <w:color w:val="000000" w:themeColor="text1"/>
          <w:sz w:val="22"/>
        </w:rPr>
        <w:t>515</w:t>
      </w:r>
      <w:r w:rsidRPr="004E1909">
        <w:rPr>
          <w:rFonts w:ascii="Times New Roman" w:hAnsi="Times New Roman"/>
          <w:color w:val="000000" w:themeColor="text1"/>
          <w:sz w:val="22"/>
        </w:rPr>
        <w:t>号）。</w:t>
      </w:r>
    </w:p>
    <w:p w:rsidR="00D16736" w:rsidRPr="004E1909" w:rsidRDefault="00D16736" w:rsidP="00D16736">
      <w:pPr>
        <w:adjustRightInd w:val="0"/>
        <w:snapToGrid w:val="0"/>
        <w:spacing w:line="300" w:lineRule="auto"/>
        <w:ind w:firstLineChars="200" w:firstLine="440"/>
        <w:jc w:val="left"/>
        <w:rPr>
          <w:rFonts w:ascii="Times New Roman" w:hAnsi="宋体"/>
          <w:color w:val="000000"/>
          <w:sz w:val="22"/>
        </w:rPr>
      </w:pPr>
      <w:r w:rsidRPr="004E1909">
        <w:rPr>
          <w:rFonts w:ascii="Times New Roman" w:hAnsi="Times New Roman"/>
          <w:color w:val="000000"/>
          <w:sz w:val="22"/>
        </w:rPr>
        <w:t xml:space="preserve">4.2 </w:t>
      </w:r>
      <w:r w:rsidRPr="004E1909">
        <w:rPr>
          <w:rFonts w:ascii="Times New Roman" w:hAnsi="宋体"/>
          <w:color w:val="000000"/>
          <w:sz w:val="22"/>
        </w:rPr>
        <w:t>项目招标范围及内容</w:t>
      </w:r>
    </w:p>
    <w:p w:rsidR="00D16736" w:rsidRPr="004E1909" w:rsidRDefault="00D16736" w:rsidP="00D16736">
      <w:pPr>
        <w:adjustRightInd w:val="0"/>
        <w:snapToGrid w:val="0"/>
        <w:spacing w:line="300" w:lineRule="auto"/>
        <w:ind w:firstLineChars="200" w:firstLine="440"/>
        <w:jc w:val="left"/>
        <w:rPr>
          <w:rFonts w:ascii="宋体" w:hAnsi="宋体"/>
          <w:color w:val="000000" w:themeColor="text1"/>
          <w:sz w:val="22"/>
        </w:rPr>
      </w:pPr>
      <w:r w:rsidRPr="004E1909">
        <w:rPr>
          <w:rFonts w:ascii="宋体" w:hAnsi="宋体" w:hint="eastAsia"/>
          <w:color w:val="000000" w:themeColor="text1"/>
          <w:sz w:val="22"/>
        </w:rPr>
        <w:t>本项目定位聚焦于打造浦东新区数字运营智能中枢，通过建设统一运营管理平台，整合云、数、网、安、链、智、一网协同七大数字底座，实现新区数字化资源底数一屏统览、关键业务流程一口受理、跨平台智能运维。</w:t>
      </w:r>
    </w:p>
    <w:p w:rsidR="00D16736" w:rsidRPr="004E1909" w:rsidRDefault="00D16736" w:rsidP="00D16736">
      <w:pPr>
        <w:adjustRightInd w:val="0"/>
        <w:snapToGrid w:val="0"/>
        <w:spacing w:line="300" w:lineRule="auto"/>
        <w:ind w:firstLineChars="200" w:firstLine="440"/>
        <w:jc w:val="left"/>
        <w:rPr>
          <w:rFonts w:ascii="宋体" w:hAnsi="宋体"/>
          <w:color w:val="000000" w:themeColor="text1"/>
          <w:sz w:val="22"/>
        </w:rPr>
      </w:pPr>
      <w:r w:rsidRPr="004E1909">
        <w:rPr>
          <w:rFonts w:ascii="宋体" w:hAnsi="宋体" w:hint="eastAsia"/>
          <w:color w:val="000000" w:themeColor="text1"/>
          <w:sz w:val="22"/>
        </w:rPr>
        <w:t>项目同步构建数字化协同与安全管控体系，集成智能安防、设备管理及三维可视化技术，强化物理与数据安全防护。同时通过智能化办公流程优化引擎，结合物联中枢系统，实现设备统一接入、会议智能调度及工单自动化处理，提升跨部门协作效率。</w:t>
      </w:r>
    </w:p>
    <w:p w:rsidR="00D16736" w:rsidRPr="004E1909" w:rsidRDefault="00D16736" w:rsidP="00D16736">
      <w:pPr>
        <w:adjustRightInd w:val="0"/>
        <w:snapToGrid w:val="0"/>
        <w:spacing w:line="300" w:lineRule="auto"/>
        <w:ind w:firstLineChars="200" w:firstLine="440"/>
        <w:jc w:val="left"/>
        <w:rPr>
          <w:rFonts w:ascii="Times New Roman" w:hAnsi="Times New Roman"/>
          <w:color w:val="000000"/>
          <w:sz w:val="22"/>
        </w:rPr>
      </w:pPr>
      <w:r w:rsidRPr="004E1909">
        <w:rPr>
          <w:rFonts w:ascii="宋体" w:hAnsi="宋体" w:hint="eastAsia"/>
          <w:color w:val="000000" w:themeColor="text1"/>
          <w:sz w:val="22"/>
        </w:rPr>
        <w:t>通过资源整合、安全管控、生态展示与效率提升四大支柱，将浦东新区数字运营中心建设成为集智能运营、风险防控、产业协同于一体的标杆平台，展示浦东全域数字化转型核心成果，支撑城市数字化转型与高质量发展。</w:t>
      </w:r>
    </w:p>
    <w:p w:rsidR="00D16736" w:rsidRPr="004E1909" w:rsidRDefault="00D16736" w:rsidP="00D16736">
      <w:pPr>
        <w:adjustRightInd w:val="0"/>
        <w:snapToGrid w:val="0"/>
        <w:spacing w:line="300" w:lineRule="auto"/>
        <w:ind w:firstLineChars="200" w:firstLine="440"/>
        <w:jc w:val="left"/>
        <w:rPr>
          <w:rFonts w:ascii="Times New Roman" w:hAnsi="Times New Roman"/>
          <w:kern w:val="0"/>
          <w:sz w:val="22"/>
        </w:rPr>
      </w:pPr>
      <w:r w:rsidRPr="004E1909">
        <w:rPr>
          <w:rFonts w:ascii="Times New Roman" w:hAnsi="Times New Roman"/>
          <w:color w:val="000000"/>
          <w:sz w:val="22"/>
        </w:rPr>
        <w:t>4.3</w:t>
      </w:r>
      <w:r w:rsidRPr="004E1909">
        <w:rPr>
          <w:rFonts w:ascii="Times New Roman" w:hAnsi="宋体"/>
          <w:color w:val="000000"/>
          <w:sz w:val="22"/>
        </w:rPr>
        <w:t>本项目</w:t>
      </w:r>
      <w:r w:rsidRPr="004E1909">
        <w:rPr>
          <w:rFonts w:ascii="Times New Roman" w:hAnsi="宋体"/>
          <w:sz w:val="22"/>
        </w:rPr>
        <w:t>工期</w:t>
      </w:r>
      <w:r w:rsidRPr="004E1909">
        <w:rPr>
          <w:rFonts w:ascii="Times New Roman" w:hAnsi="宋体"/>
          <w:color w:val="000000"/>
          <w:sz w:val="22"/>
        </w:rPr>
        <w:t>为：</w:t>
      </w:r>
      <w:r w:rsidRPr="004E1909">
        <w:rPr>
          <w:rFonts w:ascii="Times New Roman" w:hAnsi="Times New Roman"/>
          <w:sz w:val="22"/>
        </w:rPr>
        <w:t>本项目工期为</w:t>
      </w:r>
      <w:r w:rsidRPr="004E1909">
        <w:rPr>
          <w:rFonts w:ascii="Times New Roman" w:hAnsi="Times New Roman" w:hint="eastAsia"/>
          <w:sz w:val="22"/>
        </w:rPr>
        <w:t>自合同签订之日起</w:t>
      </w:r>
      <w:r w:rsidRPr="004E1909">
        <w:rPr>
          <w:rFonts w:ascii="Times New Roman" w:hAnsi="Times New Roman" w:hint="eastAsia"/>
          <w:sz w:val="22"/>
        </w:rPr>
        <w:t>10</w:t>
      </w:r>
      <w:r w:rsidRPr="004E1909">
        <w:rPr>
          <w:rFonts w:ascii="Times New Roman" w:hAnsi="Times New Roman" w:hint="eastAsia"/>
          <w:sz w:val="22"/>
        </w:rPr>
        <w:t>个月内完成项目全部建设内容并通过初步验收。初步验收通过后</w:t>
      </w:r>
      <w:r w:rsidRPr="004E1909">
        <w:rPr>
          <w:rFonts w:ascii="Times New Roman" w:hAnsi="Times New Roman" w:hint="eastAsia"/>
          <w:sz w:val="22"/>
        </w:rPr>
        <w:t>2</w:t>
      </w:r>
      <w:r w:rsidRPr="004E1909">
        <w:rPr>
          <w:rFonts w:ascii="Times New Roman" w:hAnsi="Times New Roman" w:hint="eastAsia"/>
          <w:sz w:val="22"/>
        </w:rPr>
        <w:t>个月内完成试运行和最终验收</w:t>
      </w:r>
      <w:r w:rsidRPr="004E1909">
        <w:rPr>
          <w:rFonts w:ascii="Times New Roman" w:hAnsi="Times New Roman"/>
          <w:kern w:val="0"/>
          <w:sz w:val="22"/>
        </w:rPr>
        <w:t>。</w:t>
      </w:r>
    </w:p>
    <w:p w:rsidR="00D16736" w:rsidRPr="004E1909" w:rsidRDefault="00D16736" w:rsidP="00D16736">
      <w:pPr>
        <w:adjustRightInd w:val="0"/>
        <w:snapToGrid w:val="0"/>
        <w:spacing w:line="300" w:lineRule="auto"/>
        <w:ind w:firstLineChars="200" w:firstLine="440"/>
        <w:jc w:val="left"/>
        <w:rPr>
          <w:rFonts w:ascii="Times New Roman" w:hAnsi="Times New Roman"/>
          <w:sz w:val="22"/>
        </w:rPr>
      </w:pPr>
      <w:r w:rsidRPr="004E1909">
        <w:rPr>
          <w:rFonts w:ascii="Times New Roman" w:hAnsi="Times New Roman" w:hint="eastAsia"/>
          <w:sz w:val="22"/>
        </w:rPr>
        <w:t>具体要求如下：</w:t>
      </w:r>
    </w:p>
    <w:p w:rsidR="00D16736" w:rsidRPr="004E1909" w:rsidRDefault="00D16736" w:rsidP="00D16736">
      <w:pPr>
        <w:adjustRightInd w:val="0"/>
        <w:snapToGrid w:val="0"/>
        <w:spacing w:line="300" w:lineRule="auto"/>
        <w:ind w:firstLineChars="200" w:firstLine="440"/>
        <w:jc w:val="left"/>
        <w:rPr>
          <w:rFonts w:ascii="Times New Roman" w:hAnsi="Times New Roman"/>
          <w:sz w:val="22"/>
        </w:rPr>
      </w:pPr>
      <w:r w:rsidRPr="004E1909">
        <w:rPr>
          <w:rFonts w:ascii="Times New Roman" w:hAnsi="Times New Roman" w:hint="eastAsia"/>
          <w:sz w:val="22"/>
        </w:rPr>
        <w:t>（</w:t>
      </w:r>
      <w:r w:rsidRPr="004E1909">
        <w:rPr>
          <w:rFonts w:ascii="Times New Roman" w:hAnsi="Times New Roman" w:hint="eastAsia"/>
          <w:sz w:val="22"/>
        </w:rPr>
        <w:t>1</w:t>
      </w:r>
      <w:r w:rsidRPr="004E1909">
        <w:rPr>
          <w:rFonts w:ascii="Times New Roman" w:hAnsi="Times New Roman" w:hint="eastAsia"/>
          <w:sz w:val="22"/>
        </w:rPr>
        <w:t>）合同签订之日起</w:t>
      </w:r>
      <w:r w:rsidRPr="004E1909">
        <w:rPr>
          <w:rFonts w:ascii="Times New Roman" w:hAnsi="Times New Roman" w:hint="eastAsia"/>
          <w:sz w:val="22"/>
        </w:rPr>
        <w:t>1</w:t>
      </w:r>
      <w:r w:rsidRPr="004E1909">
        <w:rPr>
          <w:rFonts w:ascii="Times New Roman" w:hAnsi="Times New Roman" w:hint="eastAsia"/>
          <w:sz w:val="22"/>
        </w:rPr>
        <w:t>个月内应完成项目需求分析、概要设计和详细设计工作，并通过委托方的书面确认。</w:t>
      </w:r>
    </w:p>
    <w:p w:rsidR="00D16736" w:rsidRPr="004E1909" w:rsidRDefault="00D16736" w:rsidP="00D16736">
      <w:pPr>
        <w:adjustRightInd w:val="0"/>
        <w:snapToGrid w:val="0"/>
        <w:spacing w:line="300" w:lineRule="auto"/>
        <w:ind w:firstLineChars="200" w:firstLine="440"/>
        <w:jc w:val="left"/>
        <w:rPr>
          <w:rFonts w:ascii="Times New Roman" w:hAnsi="Times New Roman"/>
          <w:sz w:val="22"/>
        </w:rPr>
      </w:pPr>
      <w:r w:rsidRPr="004E1909">
        <w:rPr>
          <w:rFonts w:ascii="Times New Roman" w:hAnsi="Times New Roman" w:hint="eastAsia"/>
          <w:sz w:val="22"/>
        </w:rPr>
        <w:t>（</w:t>
      </w:r>
      <w:r w:rsidRPr="004E1909">
        <w:rPr>
          <w:rFonts w:ascii="Times New Roman" w:hAnsi="Times New Roman"/>
          <w:sz w:val="22"/>
        </w:rPr>
        <w:t>2</w:t>
      </w:r>
      <w:r w:rsidRPr="004E1909">
        <w:rPr>
          <w:rFonts w:ascii="Times New Roman" w:hAnsi="Times New Roman" w:hint="eastAsia"/>
          <w:sz w:val="22"/>
        </w:rPr>
        <w:t>）合同签订之日起</w:t>
      </w:r>
      <w:r w:rsidRPr="004E1909">
        <w:rPr>
          <w:rFonts w:ascii="Times New Roman" w:hAnsi="Times New Roman" w:hint="eastAsia"/>
          <w:sz w:val="22"/>
        </w:rPr>
        <w:t>4</w:t>
      </w:r>
      <w:r w:rsidRPr="004E1909">
        <w:rPr>
          <w:rFonts w:ascii="Times New Roman" w:hAnsi="Times New Roman" w:hint="eastAsia"/>
          <w:sz w:val="22"/>
        </w:rPr>
        <w:t>个月内通过新区行业主管部门组织的项目中期评估。</w:t>
      </w:r>
    </w:p>
    <w:p w:rsidR="00D16736" w:rsidRPr="004E1909" w:rsidRDefault="00D16736" w:rsidP="00D16736">
      <w:pPr>
        <w:adjustRightInd w:val="0"/>
        <w:snapToGrid w:val="0"/>
        <w:spacing w:line="300" w:lineRule="auto"/>
        <w:ind w:firstLineChars="200" w:firstLine="440"/>
        <w:jc w:val="left"/>
        <w:rPr>
          <w:rFonts w:ascii="Times New Roman" w:hAnsi="Times New Roman"/>
          <w:sz w:val="22"/>
        </w:rPr>
      </w:pPr>
      <w:r w:rsidRPr="004E1909">
        <w:rPr>
          <w:rFonts w:ascii="Times New Roman" w:hAnsi="Times New Roman" w:hint="eastAsia"/>
          <w:sz w:val="22"/>
        </w:rPr>
        <w:t>（</w:t>
      </w:r>
      <w:r w:rsidRPr="004E1909">
        <w:rPr>
          <w:rFonts w:ascii="Times New Roman" w:hAnsi="Times New Roman"/>
          <w:sz w:val="22"/>
        </w:rPr>
        <w:t>3</w:t>
      </w:r>
      <w:r w:rsidRPr="004E1909">
        <w:rPr>
          <w:rFonts w:ascii="Times New Roman" w:hAnsi="Times New Roman" w:hint="eastAsia"/>
          <w:sz w:val="22"/>
        </w:rPr>
        <w:t>）合同签订之日起</w:t>
      </w:r>
      <w:r w:rsidRPr="004E1909">
        <w:rPr>
          <w:rFonts w:ascii="Times New Roman" w:hAnsi="Times New Roman" w:hint="eastAsia"/>
          <w:sz w:val="22"/>
        </w:rPr>
        <w:t>10</w:t>
      </w:r>
      <w:r w:rsidRPr="004E1909">
        <w:rPr>
          <w:rFonts w:ascii="Times New Roman" w:hAnsi="Times New Roman" w:hint="eastAsia"/>
          <w:sz w:val="22"/>
        </w:rPr>
        <w:t>个月内应完成项目全部建设内容，并通过由采购人组织的项目初步验收，开始试运行。</w:t>
      </w:r>
    </w:p>
    <w:p w:rsidR="00D16736" w:rsidRPr="004E1909" w:rsidRDefault="00D16736" w:rsidP="00D16736">
      <w:pPr>
        <w:adjustRightInd w:val="0"/>
        <w:snapToGrid w:val="0"/>
        <w:spacing w:line="300" w:lineRule="auto"/>
        <w:ind w:firstLineChars="200" w:firstLine="440"/>
        <w:jc w:val="left"/>
        <w:rPr>
          <w:rFonts w:ascii="Times New Roman" w:hAnsi="Times New Roman"/>
          <w:color w:val="000000"/>
          <w:sz w:val="22"/>
        </w:rPr>
      </w:pPr>
      <w:r w:rsidRPr="004E1909">
        <w:rPr>
          <w:rFonts w:ascii="Times New Roman" w:hAnsi="Times New Roman" w:hint="eastAsia"/>
          <w:sz w:val="22"/>
        </w:rPr>
        <w:t>（</w:t>
      </w:r>
      <w:r w:rsidRPr="004E1909">
        <w:rPr>
          <w:rFonts w:ascii="Times New Roman" w:hAnsi="Times New Roman"/>
          <w:sz w:val="22"/>
        </w:rPr>
        <w:t>4</w:t>
      </w:r>
      <w:r w:rsidRPr="004E1909">
        <w:rPr>
          <w:rFonts w:ascii="Times New Roman" w:hAnsi="Times New Roman" w:hint="eastAsia"/>
          <w:sz w:val="22"/>
        </w:rPr>
        <w:t>）合同签订之日起</w:t>
      </w:r>
      <w:r w:rsidRPr="004E1909">
        <w:rPr>
          <w:rFonts w:ascii="Times New Roman" w:hAnsi="Times New Roman" w:hint="eastAsia"/>
          <w:sz w:val="22"/>
        </w:rPr>
        <w:t>12</w:t>
      </w:r>
      <w:r w:rsidRPr="004E1909">
        <w:rPr>
          <w:rFonts w:ascii="Times New Roman" w:hAnsi="Times New Roman" w:hint="eastAsia"/>
          <w:sz w:val="22"/>
        </w:rPr>
        <w:t>个月内完成项目试运行，取得有资质的第三方机构的安全测评报告和软件测评报告，并通过由新区行业主管部门组织的项目最终验收。</w:t>
      </w:r>
    </w:p>
    <w:p w:rsidR="00D16736" w:rsidRPr="004E1909" w:rsidRDefault="00D16736" w:rsidP="00D16736">
      <w:pPr>
        <w:adjustRightInd w:val="0"/>
        <w:snapToGrid w:val="0"/>
        <w:spacing w:line="300" w:lineRule="auto"/>
        <w:ind w:firstLineChars="200" w:firstLine="442"/>
        <w:jc w:val="left"/>
        <w:outlineLvl w:val="2"/>
        <w:rPr>
          <w:rFonts w:ascii="Times New Roman" w:hAnsi="Times New Roman"/>
          <w:b/>
          <w:color w:val="000000"/>
          <w:sz w:val="22"/>
        </w:rPr>
      </w:pPr>
      <w:bookmarkStart w:id="13" w:name="_Toc188796649"/>
      <w:r w:rsidRPr="004E1909">
        <w:rPr>
          <w:rFonts w:ascii="Times New Roman" w:hAnsi="Times New Roman"/>
          <w:b/>
          <w:color w:val="000000"/>
          <w:sz w:val="22"/>
        </w:rPr>
        <w:t xml:space="preserve">5 </w:t>
      </w:r>
      <w:r w:rsidRPr="004E1909">
        <w:rPr>
          <w:rFonts w:ascii="Times New Roman" w:hAnsi="宋体"/>
          <w:b/>
          <w:color w:val="000000"/>
          <w:sz w:val="22"/>
        </w:rPr>
        <w:t>承包方式</w:t>
      </w:r>
      <w:bookmarkEnd w:id="13"/>
    </w:p>
    <w:p w:rsidR="00D16736" w:rsidRPr="004E1909" w:rsidRDefault="00D16736" w:rsidP="00D16736">
      <w:pPr>
        <w:adjustRightInd w:val="0"/>
        <w:snapToGrid w:val="0"/>
        <w:spacing w:line="300" w:lineRule="auto"/>
        <w:ind w:firstLineChars="200" w:firstLine="440"/>
        <w:jc w:val="left"/>
        <w:rPr>
          <w:rFonts w:ascii="Times New Roman" w:hAnsi="Times New Roman"/>
          <w:color w:val="000000"/>
          <w:sz w:val="22"/>
        </w:rPr>
      </w:pPr>
      <w:r w:rsidRPr="004E1909">
        <w:rPr>
          <w:rFonts w:ascii="Times New Roman" w:hAnsi="Times New Roman"/>
          <w:color w:val="000000"/>
          <w:sz w:val="22"/>
        </w:rPr>
        <w:t xml:space="preserve">5.1 </w:t>
      </w:r>
      <w:r w:rsidRPr="004E1909">
        <w:rPr>
          <w:rFonts w:ascii="Times New Roman" w:hAnsi="宋体"/>
          <w:color w:val="000000"/>
          <w:sz w:val="22"/>
        </w:rPr>
        <w:t>依据本项目的招标范围和内容，中标人以包系统设计、包供货、包</w:t>
      </w:r>
      <w:r w:rsidRPr="004E1909">
        <w:rPr>
          <w:rFonts w:ascii="Times New Roman" w:hAnsi="宋体" w:hint="eastAsia"/>
          <w:color w:val="000000"/>
          <w:sz w:val="22"/>
        </w:rPr>
        <w:t>安装</w:t>
      </w:r>
      <w:r w:rsidRPr="004E1909">
        <w:rPr>
          <w:rFonts w:ascii="Times New Roman" w:hAnsi="宋体"/>
          <w:color w:val="000000"/>
          <w:sz w:val="22"/>
        </w:rPr>
        <w:t>集成调试、包质量、包安全的方式实施总承包。</w:t>
      </w:r>
    </w:p>
    <w:p w:rsidR="00D16736" w:rsidRPr="004E1909" w:rsidRDefault="00D16736" w:rsidP="00D16736">
      <w:pPr>
        <w:adjustRightInd w:val="0"/>
        <w:snapToGrid w:val="0"/>
        <w:spacing w:line="300" w:lineRule="auto"/>
        <w:ind w:firstLineChars="200" w:firstLine="440"/>
        <w:jc w:val="left"/>
        <w:rPr>
          <w:rFonts w:ascii="Times New Roman" w:hAnsi="宋体"/>
          <w:color w:val="0000FF"/>
          <w:sz w:val="22"/>
        </w:rPr>
      </w:pPr>
      <w:r w:rsidRPr="004E1909">
        <w:rPr>
          <w:rFonts w:ascii="Times New Roman" w:hAnsi="Times New Roman"/>
          <w:color w:val="000000"/>
          <w:sz w:val="22"/>
        </w:rPr>
        <w:t>5.2</w:t>
      </w:r>
      <w:r w:rsidRPr="004E1909">
        <w:rPr>
          <w:rFonts w:ascii="Times New Roman" w:hAnsi="Times New Roman" w:hint="eastAsia"/>
          <w:color w:val="000000"/>
          <w:sz w:val="22"/>
        </w:rPr>
        <w:t xml:space="preserve"> </w:t>
      </w:r>
      <w:r w:rsidRPr="004E1909">
        <w:rPr>
          <w:rFonts w:ascii="Times New Roman" w:hAnsi="宋体"/>
          <w:color w:val="0000FF"/>
          <w:sz w:val="22"/>
        </w:rPr>
        <w:t>本项目不允许分包。</w:t>
      </w:r>
    </w:p>
    <w:p w:rsidR="00D16736" w:rsidRPr="004E1909" w:rsidRDefault="00D16736" w:rsidP="00D16736">
      <w:pPr>
        <w:adjustRightInd w:val="0"/>
        <w:snapToGrid w:val="0"/>
        <w:spacing w:line="300" w:lineRule="auto"/>
        <w:ind w:firstLineChars="200" w:firstLine="442"/>
        <w:jc w:val="left"/>
        <w:outlineLvl w:val="2"/>
        <w:rPr>
          <w:rFonts w:ascii="Times New Roman" w:hAnsi="Times New Roman"/>
          <w:b/>
          <w:color w:val="000000"/>
          <w:sz w:val="22"/>
        </w:rPr>
      </w:pPr>
      <w:bookmarkStart w:id="14" w:name="_Toc188796650"/>
      <w:r w:rsidRPr="004E1909">
        <w:rPr>
          <w:rFonts w:ascii="Times New Roman" w:hAnsi="Times New Roman"/>
          <w:b/>
          <w:color w:val="000000"/>
          <w:sz w:val="22"/>
        </w:rPr>
        <w:t xml:space="preserve">6 </w:t>
      </w:r>
      <w:r w:rsidRPr="004E1909">
        <w:rPr>
          <w:rFonts w:ascii="Times New Roman" w:hAnsi="宋体"/>
          <w:b/>
          <w:color w:val="000000"/>
          <w:sz w:val="22"/>
        </w:rPr>
        <w:t>合同的签订</w:t>
      </w:r>
      <w:bookmarkEnd w:id="14"/>
    </w:p>
    <w:p w:rsidR="00D16736" w:rsidRPr="004E1909" w:rsidRDefault="00D16736" w:rsidP="00D16736">
      <w:pPr>
        <w:snapToGrid w:val="0"/>
        <w:ind w:firstLineChars="200" w:firstLine="440"/>
        <w:rPr>
          <w:rFonts w:ascii="Times New Roman" w:hAnsi="Times New Roman"/>
          <w:sz w:val="22"/>
        </w:rPr>
      </w:pPr>
      <w:r w:rsidRPr="004E1909">
        <w:rPr>
          <w:rFonts w:ascii="Times New Roman" w:hAnsi="Times New Roman"/>
          <w:sz w:val="22"/>
        </w:rPr>
        <w:lastRenderedPageBreak/>
        <w:t xml:space="preserve">6.1 </w:t>
      </w:r>
      <w:r w:rsidRPr="004E1909">
        <w:rPr>
          <w:rFonts w:ascii="Times New Roman" w:hAnsi="宋体"/>
          <w:sz w:val="22"/>
        </w:rPr>
        <w:t>本项目合同的标的、价格、质量及验收标准、考核管理、履约期限等主要条款应当与招标文件和中标人投标文件的内容一致，并互相补充和解释。</w:t>
      </w:r>
    </w:p>
    <w:p w:rsidR="00D16736" w:rsidRPr="004E1909" w:rsidRDefault="00D16736" w:rsidP="00D16736">
      <w:pPr>
        <w:adjustRightInd w:val="0"/>
        <w:snapToGrid w:val="0"/>
        <w:spacing w:line="300" w:lineRule="auto"/>
        <w:ind w:firstLineChars="200" w:firstLine="442"/>
        <w:jc w:val="left"/>
        <w:outlineLvl w:val="2"/>
        <w:rPr>
          <w:rFonts w:ascii="Times New Roman" w:hAnsi="Times New Roman"/>
          <w:sz w:val="22"/>
        </w:rPr>
      </w:pPr>
      <w:bookmarkStart w:id="15" w:name="_Toc188796651"/>
      <w:r w:rsidRPr="004E1909">
        <w:rPr>
          <w:rFonts w:ascii="Times New Roman" w:hAnsi="Times New Roman"/>
          <w:b/>
          <w:color w:val="000000"/>
          <w:sz w:val="22"/>
        </w:rPr>
        <w:t xml:space="preserve">7 </w:t>
      </w:r>
      <w:r w:rsidRPr="004E1909">
        <w:rPr>
          <w:rFonts w:ascii="Times New Roman" w:hAnsi="宋体"/>
          <w:b/>
          <w:color w:val="000000"/>
          <w:sz w:val="22"/>
        </w:rPr>
        <w:t>结算原则和支付方式</w:t>
      </w:r>
      <w:bookmarkEnd w:id="15"/>
    </w:p>
    <w:p w:rsidR="00D16736" w:rsidRPr="004E1909" w:rsidRDefault="00D16736" w:rsidP="00D16736">
      <w:pPr>
        <w:adjustRightInd w:val="0"/>
        <w:snapToGrid w:val="0"/>
        <w:spacing w:line="300" w:lineRule="auto"/>
        <w:ind w:firstLineChars="200" w:firstLine="440"/>
        <w:jc w:val="left"/>
        <w:rPr>
          <w:rFonts w:ascii="Times New Roman" w:hAnsi="Times New Roman"/>
          <w:color w:val="000000"/>
          <w:sz w:val="22"/>
        </w:rPr>
      </w:pPr>
      <w:r w:rsidRPr="004E1909">
        <w:rPr>
          <w:rFonts w:ascii="Times New Roman" w:hAnsi="Times New Roman"/>
          <w:color w:val="000000"/>
          <w:sz w:val="22"/>
        </w:rPr>
        <w:t xml:space="preserve">7.1 </w:t>
      </w:r>
      <w:r w:rsidRPr="004E1909">
        <w:rPr>
          <w:rFonts w:ascii="Times New Roman" w:hAnsi="宋体"/>
          <w:color w:val="000000"/>
          <w:sz w:val="22"/>
        </w:rPr>
        <w:t>结算原则</w:t>
      </w:r>
    </w:p>
    <w:p w:rsidR="00D16736" w:rsidRPr="004E1909" w:rsidRDefault="00D16736" w:rsidP="00D16736">
      <w:pPr>
        <w:adjustRightInd w:val="0"/>
        <w:snapToGrid w:val="0"/>
        <w:spacing w:line="300" w:lineRule="auto"/>
        <w:ind w:firstLineChars="200" w:firstLine="440"/>
        <w:jc w:val="left"/>
        <w:rPr>
          <w:rFonts w:ascii="Times New Roman" w:hAnsi="Times New Roman"/>
          <w:color w:val="000000"/>
          <w:sz w:val="22"/>
        </w:rPr>
      </w:pPr>
      <w:r w:rsidRPr="004E1909">
        <w:rPr>
          <w:rFonts w:ascii="Times New Roman" w:hAnsi="Times New Roman"/>
          <w:color w:val="000000"/>
          <w:sz w:val="22"/>
        </w:rPr>
        <w:t>7.1.1</w:t>
      </w:r>
      <w:r w:rsidRPr="004E1909">
        <w:rPr>
          <w:rFonts w:ascii="Times New Roman" w:hAnsi="宋体"/>
          <w:color w:val="000000"/>
          <w:sz w:val="22"/>
        </w:rPr>
        <w:t>本项目合同结算价以审计价为准，中标人的中标单价不变，实际工作量以采购人或第三方按照招标文件规定的验收标准核定为准。</w:t>
      </w:r>
    </w:p>
    <w:p w:rsidR="00D16736" w:rsidRPr="004E1909" w:rsidRDefault="00D16736" w:rsidP="00D16736">
      <w:pPr>
        <w:adjustRightInd w:val="0"/>
        <w:snapToGrid w:val="0"/>
        <w:spacing w:line="300" w:lineRule="auto"/>
        <w:ind w:firstLineChars="200" w:firstLine="440"/>
        <w:jc w:val="left"/>
        <w:rPr>
          <w:rFonts w:ascii="Times New Roman" w:hAnsi="Times New Roman"/>
          <w:color w:val="000000"/>
          <w:sz w:val="22"/>
        </w:rPr>
      </w:pPr>
      <w:r w:rsidRPr="004E1909">
        <w:rPr>
          <w:rFonts w:ascii="Times New Roman" w:hAnsi="Times New Roman"/>
          <w:color w:val="000000"/>
          <w:sz w:val="22"/>
        </w:rPr>
        <w:t>7.1.2</w:t>
      </w:r>
      <w:r w:rsidRPr="004E1909">
        <w:rPr>
          <w:rFonts w:ascii="Times New Roman" w:hAnsi="宋体"/>
          <w:color w:val="000000"/>
          <w:sz w:val="22"/>
        </w:rPr>
        <w:t>发生设备维修的，如该设备尚在质保期内的，采购人不另行支付相关费用；如在质保期外的，单价按照投标文件中明确的备品备件单价（含维修人工费）计取，数量按实结算。如投标文件中没有类似备品备件单价可参照的，则由合同双方协商确定维修单价。</w:t>
      </w:r>
    </w:p>
    <w:p w:rsidR="00D16736" w:rsidRPr="004E1909" w:rsidRDefault="00D16736" w:rsidP="00D16736">
      <w:pPr>
        <w:adjustRightInd w:val="0"/>
        <w:snapToGrid w:val="0"/>
        <w:spacing w:line="300" w:lineRule="auto"/>
        <w:ind w:firstLineChars="200" w:firstLine="440"/>
        <w:rPr>
          <w:rFonts w:ascii="Times New Roman" w:hAnsi="宋体"/>
          <w:sz w:val="22"/>
        </w:rPr>
      </w:pPr>
      <w:r w:rsidRPr="004E1909">
        <w:rPr>
          <w:rFonts w:ascii="Times New Roman" w:hAnsi="Times New Roman"/>
          <w:sz w:val="22"/>
        </w:rPr>
        <w:t xml:space="preserve">7.2 </w:t>
      </w:r>
      <w:r w:rsidRPr="004E1909">
        <w:rPr>
          <w:rFonts w:ascii="Times New Roman" w:hAnsi="宋体"/>
          <w:sz w:val="22"/>
        </w:rPr>
        <w:t>支付方式</w:t>
      </w:r>
    </w:p>
    <w:p w:rsidR="00D16736" w:rsidRPr="004E1909" w:rsidRDefault="00D16736" w:rsidP="00D16736">
      <w:pPr>
        <w:adjustRightInd w:val="0"/>
        <w:snapToGrid w:val="0"/>
        <w:spacing w:line="300" w:lineRule="auto"/>
        <w:ind w:firstLineChars="200" w:firstLine="440"/>
        <w:rPr>
          <w:rFonts w:ascii="Times New Roman" w:hAnsi="Times New Roman"/>
          <w:sz w:val="22"/>
        </w:rPr>
      </w:pPr>
      <w:r w:rsidRPr="004E1909">
        <w:rPr>
          <w:rFonts w:ascii="Times New Roman" w:hAnsi="Times New Roman"/>
          <w:sz w:val="22"/>
        </w:rPr>
        <w:t xml:space="preserve">7.2.1 </w:t>
      </w:r>
      <w:r w:rsidRPr="004E1909">
        <w:rPr>
          <w:rFonts w:ascii="Times New Roman" w:hAnsi="宋体"/>
          <w:sz w:val="22"/>
        </w:rPr>
        <w:t>本项目合同金额采用</w:t>
      </w:r>
      <w:r w:rsidRPr="004E1909">
        <w:rPr>
          <w:rFonts w:ascii="Times New Roman" w:hAnsi="宋体"/>
          <w:b/>
          <w:bCs/>
          <w:color w:val="FF0000"/>
          <w:sz w:val="22"/>
          <w:u w:val="wavyHeavy"/>
        </w:rPr>
        <w:t>分期付款</w:t>
      </w:r>
      <w:r w:rsidRPr="004E1909">
        <w:rPr>
          <w:rFonts w:ascii="Times New Roman" w:hAnsi="宋体"/>
          <w:sz w:val="22"/>
        </w:rPr>
        <w:t>方式，在采购人和中标人合同签订，且财政资金到位后，按下款要求支付相应的合同款项。</w:t>
      </w:r>
    </w:p>
    <w:p w:rsidR="00D16736" w:rsidRPr="004E1909" w:rsidRDefault="00D16736" w:rsidP="00D16736">
      <w:pPr>
        <w:adjustRightInd w:val="0"/>
        <w:snapToGrid w:val="0"/>
        <w:spacing w:line="300" w:lineRule="auto"/>
        <w:ind w:firstLineChars="200" w:firstLine="440"/>
        <w:rPr>
          <w:rFonts w:ascii="Times New Roman" w:hAnsi="Times New Roman"/>
          <w:sz w:val="22"/>
        </w:rPr>
      </w:pPr>
      <w:r w:rsidRPr="004E1909">
        <w:rPr>
          <w:rFonts w:ascii="Times New Roman" w:hAnsi="Times New Roman"/>
          <w:sz w:val="22"/>
        </w:rPr>
        <w:t>7.2.2</w:t>
      </w:r>
      <w:r w:rsidRPr="004E1909">
        <w:rPr>
          <w:rFonts w:ascii="Times New Roman" w:hAnsi="宋体"/>
          <w:sz w:val="22"/>
        </w:rPr>
        <w:t>分期付款的时间进度要求和支付比例具体如下：</w:t>
      </w:r>
    </w:p>
    <w:p w:rsidR="00D16736" w:rsidRPr="004E1909" w:rsidRDefault="00D16736" w:rsidP="00D16736">
      <w:pPr>
        <w:adjustRightInd w:val="0"/>
        <w:snapToGrid w:val="0"/>
        <w:spacing w:line="300" w:lineRule="auto"/>
        <w:ind w:firstLineChars="200" w:firstLine="440"/>
        <w:jc w:val="left"/>
        <w:rPr>
          <w:rFonts w:ascii="Times New Roman" w:hAnsi="宋体"/>
          <w:color w:val="000000"/>
          <w:sz w:val="22"/>
        </w:rPr>
      </w:pPr>
      <w:r w:rsidRPr="004E1909">
        <w:rPr>
          <w:rFonts w:ascii="Times New Roman" w:hAnsi="宋体"/>
          <w:color w:val="000000"/>
          <w:sz w:val="22"/>
        </w:rPr>
        <w:t>（</w:t>
      </w:r>
      <w:r w:rsidRPr="004E1909">
        <w:rPr>
          <w:rFonts w:ascii="Times New Roman" w:hAnsi="宋体"/>
          <w:color w:val="000000"/>
          <w:sz w:val="22"/>
        </w:rPr>
        <w:t>1</w:t>
      </w:r>
      <w:r w:rsidRPr="004E1909">
        <w:rPr>
          <w:rFonts w:ascii="Times New Roman" w:hAnsi="宋体"/>
          <w:color w:val="000000"/>
          <w:sz w:val="22"/>
        </w:rPr>
        <w:t>）本合同签订</w:t>
      </w:r>
      <w:r w:rsidRPr="004E1909">
        <w:rPr>
          <w:rFonts w:ascii="Times New Roman" w:hAnsi="宋体" w:hint="eastAsia"/>
          <w:color w:val="000000"/>
          <w:sz w:val="22"/>
        </w:rPr>
        <w:t>后</w:t>
      </w:r>
      <w:r w:rsidRPr="004E1909">
        <w:rPr>
          <w:rFonts w:ascii="Times New Roman" w:hAnsi="宋体"/>
          <w:color w:val="000000"/>
          <w:sz w:val="22"/>
        </w:rPr>
        <w:t>，采购人收到中标人开出的发票后</w:t>
      </w:r>
      <w:r w:rsidRPr="004E1909">
        <w:rPr>
          <w:rFonts w:ascii="Times New Roman" w:hAnsi="宋体"/>
          <w:color w:val="000000"/>
          <w:sz w:val="22"/>
        </w:rPr>
        <w:t>20</w:t>
      </w:r>
      <w:r w:rsidRPr="004E1909">
        <w:rPr>
          <w:rFonts w:ascii="Times New Roman" w:hAnsi="宋体"/>
          <w:color w:val="000000"/>
          <w:sz w:val="22"/>
        </w:rPr>
        <w:t>天内，采购人向中标人支付</w:t>
      </w:r>
      <w:r w:rsidRPr="004E1909">
        <w:rPr>
          <w:rFonts w:ascii="Times New Roman" w:hAnsi="宋体" w:hint="eastAsia"/>
          <w:color w:val="000000"/>
          <w:sz w:val="22"/>
        </w:rPr>
        <w:t>合同</w:t>
      </w:r>
      <w:r w:rsidRPr="004E1909">
        <w:rPr>
          <w:rFonts w:ascii="Times New Roman" w:hAnsi="宋体"/>
          <w:color w:val="000000"/>
          <w:sz w:val="22"/>
        </w:rPr>
        <w:t>总额的</w:t>
      </w:r>
      <w:r w:rsidRPr="004E1909">
        <w:rPr>
          <w:rFonts w:ascii="Times New Roman" w:hAnsi="宋体"/>
          <w:color w:val="000000"/>
          <w:sz w:val="22"/>
        </w:rPr>
        <w:t>30%</w:t>
      </w:r>
      <w:r w:rsidRPr="004E1909">
        <w:rPr>
          <w:rFonts w:ascii="Times New Roman" w:hAnsi="宋体"/>
          <w:color w:val="000000"/>
          <w:sz w:val="22"/>
        </w:rPr>
        <w:t>。</w:t>
      </w:r>
    </w:p>
    <w:p w:rsidR="00D16736" w:rsidRPr="004E1909" w:rsidRDefault="00D16736" w:rsidP="00D16736">
      <w:pPr>
        <w:adjustRightInd w:val="0"/>
        <w:snapToGrid w:val="0"/>
        <w:spacing w:line="300" w:lineRule="auto"/>
        <w:ind w:firstLineChars="200" w:firstLine="440"/>
        <w:jc w:val="left"/>
        <w:rPr>
          <w:rFonts w:ascii="Times New Roman" w:hAnsi="宋体"/>
          <w:color w:val="000000"/>
          <w:sz w:val="22"/>
        </w:rPr>
      </w:pPr>
      <w:r w:rsidRPr="004E1909">
        <w:rPr>
          <w:rFonts w:ascii="Times New Roman" w:hAnsi="宋体"/>
          <w:color w:val="000000"/>
          <w:sz w:val="22"/>
        </w:rPr>
        <w:t>（</w:t>
      </w:r>
      <w:r w:rsidRPr="004E1909">
        <w:rPr>
          <w:rFonts w:ascii="Times New Roman" w:hAnsi="宋体"/>
          <w:color w:val="000000"/>
          <w:sz w:val="22"/>
        </w:rPr>
        <w:t>2</w:t>
      </w:r>
      <w:r w:rsidRPr="004E1909">
        <w:rPr>
          <w:rFonts w:ascii="Times New Roman" w:hAnsi="宋体"/>
          <w:color w:val="000000"/>
          <w:sz w:val="22"/>
        </w:rPr>
        <w:t>）</w:t>
      </w:r>
      <w:r w:rsidRPr="004E1909">
        <w:rPr>
          <w:rFonts w:ascii="Times New Roman" w:hAnsi="宋体" w:hint="eastAsia"/>
          <w:color w:val="000000"/>
          <w:sz w:val="22"/>
        </w:rPr>
        <w:t>所有硬件到货并</w:t>
      </w:r>
      <w:r w:rsidRPr="004E1909">
        <w:rPr>
          <w:rFonts w:ascii="Times New Roman" w:hAnsi="宋体"/>
          <w:color w:val="000000"/>
          <w:sz w:val="22"/>
        </w:rPr>
        <w:t>通过</w:t>
      </w:r>
      <w:r w:rsidRPr="004E1909">
        <w:rPr>
          <w:rFonts w:ascii="Times New Roman" w:hAnsi="宋体" w:hint="eastAsia"/>
          <w:color w:val="000000"/>
          <w:sz w:val="22"/>
        </w:rPr>
        <w:t>中期评估后</w:t>
      </w:r>
      <w:r w:rsidRPr="004E1909">
        <w:rPr>
          <w:rFonts w:ascii="Times New Roman" w:hAnsi="宋体"/>
          <w:color w:val="000000"/>
          <w:sz w:val="22"/>
        </w:rPr>
        <w:t>，采购人收到中标人开出的发票后</w:t>
      </w:r>
      <w:r w:rsidRPr="004E1909">
        <w:rPr>
          <w:rFonts w:ascii="Times New Roman" w:hAnsi="宋体"/>
          <w:color w:val="000000"/>
          <w:sz w:val="22"/>
        </w:rPr>
        <w:t>20</w:t>
      </w:r>
      <w:r w:rsidRPr="004E1909">
        <w:rPr>
          <w:rFonts w:ascii="Times New Roman" w:hAnsi="宋体"/>
          <w:color w:val="000000"/>
          <w:sz w:val="22"/>
        </w:rPr>
        <w:t>天内，</w:t>
      </w:r>
      <w:r w:rsidRPr="004E1909">
        <w:rPr>
          <w:rFonts w:ascii="Times New Roman" w:hAnsi="宋体" w:hint="eastAsia"/>
          <w:color w:val="000000"/>
          <w:sz w:val="22"/>
        </w:rPr>
        <w:t>采购人</w:t>
      </w:r>
      <w:r w:rsidRPr="004E1909">
        <w:rPr>
          <w:rFonts w:ascii="Times New Roman" w:hAnsi="宋体"/>
          <w:color w:val="000000"/>
          <w:sz w:val="22"/>
        </w:rPr>
        <w:t>向中标人支付</w:t>
      </w:r>
      <w:r w:rsidRPr="004E1909">
        <w:rPr>
          <w:rFonts w:ascii="Times New Roman" w:hAnsi="宋体" w:hint="eastAsia"/>
          <w:color w:val="000000"/>
          <w:sz w:val="22"/>
        </w:rPr>
        <w:t>合同</w:t>
      </w:r>
      <w:r w:rsidRPr="004E1909">
        <w:rPr>
          <w:rFonts w:ascii="Times New Roman" w:hAnsi="宋体"/>
          <w:color w:val="000000"/>
          <w:sz w:val="22"/>
        </w:rPr>
        <w:t>总额的</w:t>
      </w:r>
      <w:r w:rsidRPr="004E1909">
        <w:rPr>
          <w:rFonts w:ascii="Times New Roman" w:hAnsi="宋体" w:hint="eastAsia"/>
          <w:color w:val="000000"/>
          <w:sz w:val="22"/>
        </w:rPr>
        <w:t>4</w:t>
      </w:r>
      <w:r w:rsidRPr="004E1909">
        <w:rPr>
          <w:rFonts w:ascii="Times New Roman" w:hAnsi="宋体"/>
          <w:color w:val="000000"/>
          <w:sz w:val="22"/>
        </w:rPr>
        <w:t>0%</w:t>
      </w:r>
      <w:r w:rsidRPr="004E1909">
        <w:rPr>
          <w:rFonts w:ascii="Times New Roman" w:hAnsi="宋体"/>
          <w:color w:val="000000"/>
          <w:sz w:val="22"/>
        </w:rPr>
        <w:t>。</w:t>
      </w:r>
    </w:p>
    <w:p w:rsidR="00D16736" w:rsidRPr="004E1909" w:rsidRDefault="00D16736" w:rsidP="00D16736">
      <w:pPr>
        <w:adjustRightInd w:val="0"/>
        <w:snapToGrid w:val="0"/>
        <w:spacing w:line="300" w:lineRule="auto"/>
        <w:ind w:firstLineChars="200" w:firstLine="440"/>
        <w:jc w:val="left"/>
        <w:rPr>
          <w:rFonts w:ascii="Times New Roman" w:hAnsi="宋体"/>
          <w:color w:val="000000"/>
          <w:sz w:val="22"/>
        </w:rPr>
      </w:pPr>
      <w:r w:rsidRPr="004E1909">
        <w:rPr>
          <w:rFonts w:ascii="Times New Roman" w:hAnsi="宋体"/>
          <w:color w:val="000000"/>
          <w:sz w:val="22"/>
        </w:rPr>
        <w:t>（</w:t>
      </w:r>
      <w:r w:rsidRPr="004E1909">
        <w:rPr>
          <w:rFonts w:ascii="Times New Roman" w:hAnsi="宋体"/>
          <w:color w:val="000000"/>
          <w:sz w:val="22"/>
        </w:rPr>
        <w:t>3</w:t>
      </w:r>
      <w:r w:rsidRPr="004E1909">
        <w:rPr>
          <w:rFonts w:ascii="Times New Roman" w:hAnsi="宋体"/>
          <w:color w:val="000000"/>
          <w:sz w:val="22"/>
        </w:rPr>
        <w:t>）项目通过</w:t>
      </w:r>
      <w:r w:rsidRPr="004E1909">
        <w:rPr>
          <w:rFonts w:ascii="Times New Roman" w:hAnsi="宋体" w:hint="eastAsia"/>
          <w:color w:val="000000"/>
          <w:sz w:val="22"/>
        </w:rPr>
        <w:t>最终</w:t>
      </w:r>
      <w:r w:rsidRPr="004E1909">
        <w:rPr>
          <w:rFonts w:ascii="Times New Roman" w:hAnsi="宋体"/>
          <w:color w:val="000000"/>
          <w:sz w:val="22"/>
        </w:rPr>
        <w:t>验收</w:t>
      </w:r>
      <w:r w:rsidRPr="004E1909">
        <w:rPr>
          <w:rFonts w:ascii="Times New Roman" w:hAnsi="宋体" w:hint="eastAsia"/>
          <w:color w:val="000000"/>
          <w:sz w:val="22"/>
        </w:rPr>
        <w:t>后</w:t>
      </w:r>
      <w:r w:rsidRPr="004E1909">
        <w:rPr>
          <w:rFonts w:ascii="Times New Roman" w:hAnsi="宋体"/>
          <w:color w:val="000000"/>
          <w:sz w:val="22"/>
        </w:rPr>
        <w:t>，采购人收到中标人开出的发票后</w:t>
      </w:r>
      <w:r w:rsidRPr="004E1909">
        <w:rPr>
          <w:rFonts w:ascii="Times New Roman" w:hAnsi="宋体"/>
          <w:color w:val="000000"/>
          <w:sz w:val="22"/>
        </w:rPr>
        <w:t>20</w:t>
      </w:r>
      <w:r w:rsidRPr="004E1909">
        <w:rPr>
          <w:rFonts w:ascii="Times New Roman" w:hAnsi="宋体"/>
          <w:color w:val="000000"/>
          <w:sz w:val="22"/>
        </w:rPr>
        <w:t>天内，采购人向中标人支付</w:t>
      </w:r>
      <w:r w:rsidRPr="004E1909">
        <w:rPr>
          <w:rFonts w:ascii="Times New Roman" w:hAnsi="宋体" w:hint="eastAsia"/>
          <w:color w:val="000000"/>
          <w:sz w:val="22"/>
        </w:rPr>
        <w:t>合同</w:t>
      </w:r>
      <w:r w:rsidRPr="004E1909">
        <w:rPr>
          <w:rFonts w:ascii="Times New Roman" w:hAnsi="宋体"/>
          <w:color w:val="000000"/>
          <w:sz w:val="22"/>
        </w:rPr>
        <w:t>总额的</w:t>
      </w:r>
      <w:r w:rsidRPr="004E1909">
        <w:rPr>
          <w:rFonts w:ascii="Times New Roman" w:hAnsi="宋体" w:hint="eastAsia"/>
          <w:color w:val="000000"/>
          <w:sz w:val="22"/>
        </w:rPr>
        <w:t>10%</w:t>
      </w:r>
      <w:r w:rsidRPr="004E1909">
        <w:rPr>
          <w:rFonts w:ascii="Times New Roman" w:hAnsi="宋体" w:hint="eastAsia"/>
          <w:color w:val="000000"/>
          <w:sz w:val="22"/>
        </w:rPr>
        <w:t>。</w:t>
      </w:r>
    </w:p>
    <w:p w:rsidR="00D16736" w:rsidRPr="004E1909" w:rsidRDefault="00D16736" w:rsidP="00D16736">
      <w:pPr>
        <w:adjustRightInd w:val="0"/>
        <w:snapToGrid w:val="0"/>
        <w:spacing w:line="300" w:lineRule="auto"/>
        <w:ind w:firstLineChars="200" w:firstLine="440"/>
        <w:jc w:val="left"/>
        <w:rPr>
          <w:rFonts w:ascii="Times New Roman" w:hAnsi="宋体"/>
          <w:sz w:val="22"/>
        </w:rPr>
      </w:pPr>
      <w:r w:rsidRPr="004E1909">
        <w:rPr>
          <w:rFonts w:ascii="Times New Roman" w:hAnsi="宋体"/>
          <w:color w:val="000000"/>
          <w:sz w:val="22"/>
        </w:rPr>
        <w:t>（</w:t>
      </w:r>
      <w:r w:rsidRPr="004E1909">
        <w:rPr>
          <w:rFonts w:ascii="Times New Roman" w:hAnsi="宋体"/>
          <w:color w:val="000000"/>
          <w:sz w:val="22"/>
        </w:rPr>
        <w:t>4</w:t>
      </w:r>
      <w:r w:rsidRPr="004E1909">
        <w:rPr>
          <w:rFonts w:ascii="Times New Roman" w:hAnsi="宋体"/>
          <w:color w:val="000000"/>
          <w:sz w:val="22"/>
        </w:rPr>
        <w:t>）项目审计结束且</w:t>
      </w:r>
      <w:r w:rsidRPr="004E1909">
        <w:rPr>
          <w:rFonts w:ascii="Times New Roman" w:hAnsi="宋体" w:hint="eastAsia"/>
          <w:color w:val="000000"/>
          <w:sz w:val="22"/>
        </w:rPr>
        <w:t>中标人</w:t>
      </w:r>
      <w:r w:rsidRPr="004E1909">
        <w:rPr>
          <w:rFonts w:ascii="Times New Roman" w:hAnsi="宋体"/>
          <w:color w:val="000000"/>
          <w:sz w:val="22"/>
        </w:rPr>
        <w:t>向采购人交付完整的竣工资料</w:t>
      </w:r>
      <w:r w:rsidRPr="004E1909">
        <w:rPr>
          <w:rFonts w:ascii="Times New Roman" w:hAnsi="宋体" w:hint="eastAsia"/>
          <w:color w:val="000000"/>
          <w:sz w:val="22"/>
        </w:rPr>
        <w:t>后</w:t>
      </w:r>
      <w:r w:rsidRPr="004E1909">
        <w:rPr>
          <w:rFonts w:ascii="Times New Roman" w:hAnsi="宋体"/>
          <w:color w:val="000000"/>
          <w:sz w:val="22"/>
        </w:rPr>
        <w:t>，采购人收到中标人开出的发票后</w:t>
      </w:r>
      <w:r w:rsidRPr="004E1909">
        <w:rPr>
          <w:rFonts w:ascii="Times New Roman" w:hAnsi="宋体"/>
          <w:color w:val="000000"/>
          <w:sz w:val="22"/>
        </w:rPr>
        <w:t>20</w:t>
      </w:r>
      <w:r w:rsidRPr="004E1909">
        <w:rPr>
          <w:rFonts w:ascii="Times New Roman" w:hAnsi="宋体"/>
          <w:color w:val="000000"/>
          <w:sz w:val="22"/>
        </w:rPr>
        <w:t>天内，采购人按照</w:t>
      </w:r>
      <w:r w:rsidRPr="004E1909">
        <w:rPr>
          <w:rFonts w:ascii="Times New Roman" w:hAnsi="宋体" w:hint="eastAsia"/>
          <w:color w:val="000000"/>
          <w:sz w:val="22"/>
        </w:rPr>
        <w:t>经审计</w:t>
      </w:r>
      <w:r w:rsidRPr="004E1909">
        <w:rPr>
          <w:rFonts w:ascii="Times New Roman" w:hAnsi="宋体" w:hint="eastAsia"/>
          <w:sz w:val="22"/>
        </w:rPr>
        <w:t>的决算</w:t>
      </w:r>
      <w:r w:rsidRPr="004E1909">
        <w:rPr>
          <w:rFonts w:ascii="Times New Roman" w:hAnsi="宋体"/>
          <w:sz w:val="22"/>
        </w:rPr>
        <w:t>金额，向中标人支付尾款。</w:t>
      </w:r>
    </w:p>
    <w:p w:rsidR="00D16736" w:rsidRPr="004E1909" w:rsidRDefault="00D16736" w:rsidP="00D16736">
      <w:pPr>
        <w:adjustRightInd w:val="0"/>
        <w:snapToGrid w:val="0"/>
        <w:spacing w:line="300" w:lineRule="auto"/>
        <w:ind w:firstLineChars="200" w:firstLine="440"/>
        <w:jc w:val="left"/>
        <w:rPr>
          <w:rFonts w:ascii="Times New Roman" w:hAnsi="宋体"/>
          <w:color w:val="000000"/>
          <w:sz w:val="22"/>
        </w:rPr>
      </w:pPr>
      <w:r w:rsidRPr="004E1909">
        <w:rPr>
          <w:rFonts w:ascii="Times New Roman" w:hAnsi="Times New Roman"/>
          <w:color w:val="000000"/>
          <w:sz w:val="22"/>
        </w:rPr>
        <w:t>7.3</w:t>
      </w:r>
      <w:r w:rsidRPr="004E1909">
        <w:rPr>
          <w:rFonts w:ascii="Times New Roman" w:hAnsi="宋体"/>
          <w:color w:val="000000"/>
          <w:sz w:val="22"/>
        </w:rPr>
        <w:t>中标人因自身原因造成返工的工作量，采购人将不予计量和支付。</w:t>
      </w:r>
    </w:p>
    <w:p w:rsidR="00D16736" w:rsidRPr="004E1909" w:rsidRDefault="00D16736" w:rsidP="00D16736">
      <w:pPr>
        <w:snapToGrid w:val="0"/>
        <w:spacing w:line="300" w:lineRule="auto"/>
        <w:ind w:firstLineChars="200" w:firstLine="440"/>
        <w:jc w:val="left"/>
        <w:rPr>
          <w:rFonts w:ascii="Times New Roman" w:hAnsi="Times New Roman"/>
          <w:color w:val="FF0000"/>
          <w:sz w:val="22"/>
        </w:rPr>
      </w:pPr>
      <w:r w:rsidRPr="004E1909">
        <w:rPr>
          <w:rFonts w:ascii="Times New Roman" w:hAnsi="Times New Roman" w:hint="eastAsia"/>
          <w:color w:val="FF0000"/>
          <w:sz w:val="22"/>
        </w:rPr>
        <w:t>7.4</w:t>
      </w:r>
      <w:r w:rsidRPr="004E1909">
        <w:rPr>
          <w:rFonts w:ascii="Times New Roman" w:hAnsi="Times New Roman" w:hint="eastAsia"/>
          <w:color w:val="FF0000"/>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sidRPr="004E1909">
        <w:rPr>
          <w:rFonts w:ascii="Times New Roman" w:hAnsi="Times New Roman" w:hint="eastAsia"/>
          <w:color w:val="FF0000"/>
          <w:sz w:val="22"/>
        </w:rPr>
        <w:t>1</w:t>
      </w:r>
      <w:r w:rsidRPr="004E1909">
        <w:rPr>
          <w:rFonts w:ascii="Times New Roman" w:hAnsi="Times New Roman" w:hint="eastAsia"/>
          <w:color w:val="FF0000"/>
          <w:sz w:val="22"/>
        </w:rPr>
        <w:t>年期贷款市场报价利率。</w:t>
      </w:r>
    </w:p>
    <w:p w:rsidR="00D16736" w:rsidRPr="004E1909" w:rsidRDefault="00D16736" w:rsidP="00D16736">
      <w:pPr>
        <w:adjustRightInd w:val="0"/>
        <w:snapToGrid w:val="0"/>
        <w:spacing w:line="300" w:lineRule="auto"/>
        <w:ind w:firstLineChars="200" w:firstLine="440"/>
        <w:jc w:val="left"/>
        <w:rPr>
          <w:rFonts w:ascii="Times New Roman" w:hAnsi="Times New Roman"/>
          <w:color w:val="000000"/>
          <w:sz w:val="22"/>
        </w:rPr>
      </w:pPr>
    </w:p>
    <w:p w:rsidR="00D16736" w:rsidRPr="004E1909" w:rsidRDefault="00D16736" w:rsidP="00D16736">
      <w:pPr>
        <w:adjustRightInd w:val="0"/>
        <w:snapToGrid w:val="0"/>
        <w:spacing w:line="300" w:lineRule="auto"/>
        <w:jc w:val="center"/>
        <w:outlineLvl w:val="1"/>
        <w:rPr>
          <w:rFonts w:ascii="Times New Roman" w:hAnsi="Times New Roman"/>
          <w:color w:val="000000"/>
          <w:sz w:val="30"/>
          <w:szCs w:val="30"/>
        </w:rPr>
      </w:pPr>
      <w:bookmarkStart w:id="16" w:name="_Toc188796652"/>
      <w:bookmarkEnd w:id="1"/>
      <w:r w:rsidRPr="004E1909">
        <w:rPr>
          <w:rFonts w:ascii="Times New Roman" w:hAnsi="宋体"/>
          <w:color w:val="000000"/>
          <w:sz w:val="30"/>
          <w:szCs w:val="30"/>
        </w:rPr>
        <w:t>三、技术质量要求</w:t>
      </w:r>
      <w:bookmarkEnd w:id="16"/>
    </w:p>
    <w:p w:rsidR="00D16736" w:rsidRPr="004E1909" w:rsidRDefault="00D16736" w:rsidP="00D16736">
      <w:pPr>
        <w:adjustRightInd w:val="0"/>
        <w:snapToGrid w:val="0"/>
        <w:spacing w:line="300" w:lineRule="auto"/>
        <w:ind w:firstLineChars="200" w:firstLine="442"/>
        <w:jc w:val="left"/>
        <w:outlineLvl w:val="2"/>
        <w:rPr>
          <w:rFonts w:ascii="Times New Roman" w:hAnsi="Times New Roman"/>
          <w:b/>
          <w:color w:val="000000"/>
          <w:sz w:val="22"/>
        </w:rPr>
      </w:pPr>
      <w:bookmarkStart w:id="17" w:name="_Toc188796653"/>
      <w:r w:rsidRPr="004E1909">
        <w:rPr>
          <w:rFonts w:ascii="Times New Roman" w:hAnsi="Times New Roman"/>
          <w:b/>
          <w:color w:val="000000"/>
          <w:sz w:val="22"/>
        </w:rPr>
        <w:t xml:space="preserve">8 </w:t>
      </w:r>
      <w:r w:rsidRPr="004E1909">
        <w:rPr>
          <w:rFonts w:ascii="Times New Roman" w:hAnsi="宋体"/>
          <w:b/>
          <w:color w:val="000000"/>
          <w:sz w:val="22"/>
        </w:rPr>
        <w:t>适用技术规范和规范性文件</w:t>
      </w:r>
      <w:bookmarkEnd w:id="17"/>
    </w:p>
    <w:p w:rsidR="00D16736" w:rsidRPr="004E1909" w:rsidRDefault="00D16736" w:rsidP="00D16736">
      <w:pPr>
        <w:adjustRightInd w:val="0"/>
        <w:snapToGrid w:val="0"/>
        <w:spacing w:line="300" w:lineRule="auto"/>
        <w:ind w:firstLineChars="200" w:firstLine="440"/>
        <w:jc w:val="left"/>
        <w:rPr>
          <w:rFonts w:ascii="Times New Roman" w:hAnsi="宋体"/>
          <w:color w:val="000000"/>
          <w:sz w:val="22"/>
        </w:rPr>
      </w:pPr>
      <w:r w:rsidRPr="004E1909">
        <w:rPr>
          <w:rFonts w:ascii="Times New Roman" w:hAnsi="宋体"/>
          <w:color w:val="000000"/>
          <w:sz w:val="22"/>
        </w:rPr>
        <w:t>《</w:t>
      </w:r>
      <w:r w:rsidRPr="004E1909">
        <w:rPr>
          <w:rFonts w:ascii="Times New Roman" w:hAnsi="宋体"/>
          <w:color w:val="000000"/>
          <w:sz w:val="22"/>
        </w:rPr>
        <w:t>XML</w:t>
      </w:r>
      <w:r w:rsidRPr="004E1909">
        <w:rPr>
          <w:rFonts w:ascii="Times New Roman" w:hAnsi="宋体"/>
          <w:color w:val="000000"/>
          <w:sz w:val="22"/>
        </w:rPr>
        <w:t>在电子政务中的应用指南》</w:t>
      </w:r>
      <w:r w:rsidRPr="004E1909">
        <w:rPr>
          <w:rFonts w:ascii="Times New Roman" w:hAnsi="宋体"/>
          <w:color w:val="000000"/>
          <w:sz w:val="22"/>
        </w:rPr>
        <w:t>(GB/Z19669-2005)</w:t>
      </w:r>
      <w:r w:rsidRPr="004E1909">
        <w:rPr>
          <w:rFonts w:ascii="Times New Roman" w:hAnsi="宋体"/>
          <w:color w:val="000000"/>
          <w:sz w:val="22"/>
        </w:rPr>
        <w:t>《电子政务主题词表编制规则》</w:t>
      </w:r>
    </w:p>
    <w:p w:rsidR="00D16736" w:rsidRPr="004E1909" w:rsidRDefault="00D16736" w:rsidP="00D16736">
      <w:pPr>
        <w:adjustRightInd w:val="0"/>
        <w:snapToGrid w:val="0"/>
        <w:spacing w:line="300" w:lineRule="auto"/>
        <w:ind w:firstLineChars="200" w:firstLine="440"/>
        <w:jc w:val="left"/>
        <w:rPr>
          <w:rFonts w:ascii="Times New Roman" w:hAnsi="宋体"/>
          <w:color w:val="000000"/>
          <w:sz w:val="22"/>
        </w:rPr>
      </w:pPr>
      <w:r w:rsidRPr="004E1909">
        <w:rPr>
          <w:rFonts w:ascii="Times New Roman" w:hAnsi="宋体"/>
          <w:color w:val="000000"/>
          <w:sz w:val="22"/>
        </w:rPr>
        <w:t>《电子政务数据元第</w:t>
      </w:r>
      <w:r w:rsidRPr="004E1909">
        <w:rPr>
          <w:rFonts w:ascii="Times New Roman" w:hAnsi="宋体"/>
          <w:color w:val="000000"/>
          <w:sz w:val="22"/>
        </w:rPr>
        <w:t>1</w:t>
      </w:r>
      <w:r w:rsidRPr="004E1909">
        <w:rPr>
          <w:rFonts w:ascii="Times New Roman" w:hAnsi="宋体"/>
          <w:color w:val="000000"/>
          <w:sz w:val="22"/>
        </w:rPr>
        <w:t>部分：设计和管理规范》</w:t>
      </w:r>
      <w:r w:rsidRPr="004E1909">
        <w:rPr>
          <w:rFonts w:ascii="Times New Roman" w:hAnsi="宋体"/>
          <w:color w:val="000000"/>
          <w:sz w:val="22"/>
        </w:rPr>
        <w:t>GB/T19488.1-2004</w:t>
      </w:r>
    </w:p>
    <w:p w:rsidR="00D16736" w:rsidRPr="004E1909" w:rsidRDefault="00D16736" w:rsidP="00D16736">
      <w:pPr>
        <w:adjustRightInd w:val="0"/>
        <w:snapToGrid w:val="0"/>
        <w:spacing w:line="300" w:lineRule="auto"/>
        <w:ind w:firstLineChars="200" w:firstLine="440"/>
        <w:jc w:val="left"/>
        <w:rPr>
          <w:rFonts w:ascii="Times New Roman" w:hAnsi="宋体"/>
          <w:color w:val="000000"/>
          <w:sz w:val="22"/>
        </w:rPr>
      </w:pPr>
      <w:r w:rsidRPr="004E1909">
        <w:rPr>
          <w:rFonts w:ascii="Times New Roman" w:hAnsi="宋体"/>
          <w:color w:val="000000"/>
          <w:sz w:val="22"/>
        </w:rPr>
        <w:t>《电子政务数据元第</w:t>
      </w:r>
      <w:r w:rsidRPr="004E1909">
        <w:rPr>
          <w:rFonts w:ascii="Times New Roman" w:hAnsi="宋体"/>
          <w:color w:val="000000"/>
          <w:sz w:val="22"/>
        </w:rPr>
        <w:t>2</w:t>
      </w:r>
      <w:r w:rsidRPr="004E1909">
        <w:rPr>
          <w:rFonts w:ascii="Times New Roman" w:hAnsi="宋体"/>
          <w:color w:val="000000"/>
          <w:sz w:val="22"/>
        </w:rPr>
        <w:t>部分：公共数据元目录》</w:t>
      </w:r>
      <w:r w:rsidRPr="004E1909">
        <w:rPr>
          <w:rFonts w:ascii="Times New Roman" w:hAnsi="宋体"/>
          <w:color w:val="000000"/>
          <w:sz w:val="22"/>
        </w:rPr>
        <w:t>GB/T19488.2-2008</w:t>
      </w:r>
    </w:p>
    <w:p w:rsidR="00D16736" w:rsidRPr="004E1909" w:rsidRDefault="00D16736" w:rsidP="00D16736">
      <w:pPr>
        <w:adjustRightInd w:val="0"/>
        <w:snapToGrid w:val="0"/>
        <w:spacing w:line="300" w:lineRule="auto"/>
        <w:ind w:firstLineChars="200" w:firstLine="440"/>
        <w:jc w:val="left"/>
        <w:rPr>
          <w:rFonts w:ascii="Times New Roman" w:hAnsi="宋体"/>
          <w:color w:val="000000"/>
          <w:sz w:val="22"/>
        </w:rPr>
      </w:pPr>
      <w:r w:rsidRPr="004E1909">
        <w:rPr>
          <w:rFonts w:ascii="Times New Roman" w:hAnsi="宋体"/>
          <w:color w:val="000000"/>
          <w:sz w:val="22"/>
        </w:rPr>
        <w:t>《政务信息资源目录体系第</w:t>
      </w:r>
      <w:r w:rsidRPr="004E1909">
        <w:rPr>
          <w:rFonts w:ascii="Times New Roman" w:hAnsi="宋体"/>
          <w:color w:val="000000"/>
          <w:sz w:val="22"/>
        </w:rPr>
        <w:t>1</w:t>
      </w:r>
      <w:r w:rsidRPr="004E1909">
        <w:rPr>
          <w:rFonts w:ascii="Times New Roman" w:hAnsi="宋体"/>
          <w:color w:val="000000"/>
          <w:sz w:val="22"/>
        </w:rPr>
        <w:t>部分：总体框架》</w:t>
      </w:r>
      <w:r w:rsidRPr="004E1909">
        <w:rPr>
          <w:rFonts w:ascii="Times New Roman" w:hAnsi="宋体"/>
          <w:color w:val="000000"/>
          <w:sz w:val="22"/>
        </w:rPr>
        <w:t>GB/T21063.1-2007</w:t>
      </w:r>
    </w:p>
    <w:p w:rsidR="00D16736" w:rsidRPr="004E1909" w:rsidRDefault="00D16736" w:rsidP="00D16736">
      <w:pPr>
        <w:adjustRightInd w:val="0"/>
        <w:snapToGrid w:val="0"/>
        <w:spacing w:line="300" w:lineRule="auto"/>
        <w:ind w:firstLineChars="200" w:firstLine="440"/>
        <w:jc w:val="left"/>
        <w:rPr>
          <w:rFonts w:ascii="Times New Roman" w:hAnsi="宋体"/>
          <w:color w:val="000000"/>
          <w:sz w:val="22"/>
        </w:rPr>
      </w:pPr>
      <w:r w:rsidRPr="004E1909">
        <w:rPr>
          <w:rFonts w:ascii="Times New Roman" w:hAnsi="宋体"/>
          <w:color w:val="000000"/>
          <w:sz w:val="22"/>
        </w:rPr>
        <w:t>《政务信息资源目录体系第</w:t>
      </w:r>
      <w:r w:rsidRPr="004E1909">
        <w:rPr>
          <w:rFonts w:ascii="Times New Roman" w:hAnsi="宋体"/>
          <w:color w:val="000000"/>
          <w:sz w:val="22"/>
        </w:rPr>
        <w:t>2</w:t>
      </w:r>
      <w:r w:rsidRPr="004E1909">
        <w:rPr>
          <w:rFonts w:ascii="Times New Roman" w:hAnsi="宋体"/>
          <w:color w:val="000000"/>
          <w:sz w:val="22"/>
        </w:rPr>
        <w:t>部分：技术要求》</w:t>
      </w:r>
      <w:r w:rsidRPr="004E1909">
        <w:rPr>
          <w:rFonts w:ascii="Times New Roman" w:hAnsi="宋体"/>
          <w:color w:val="000000"/>
          <w:sz w:val="22"/>
        </w:rPr>
        <w:t>GB/T21063.2-2007</w:t>
      </w:r>
    </w:p>
    <w:p w:rsidR="00D16736" w:rsidRPr="004E1909" w:rsidRDefault="00D16736" w:rsidP="00D16736">
      <w:pPr>
        <w:adjustRightInd w:val="0"/>
        <w:snapToGrid w:val="0"/>
        <w:spacing w:line="300" w:lineRule="auto"/>
        <w:ind w:firstLineChars="200" w:firstLine="440"/>
        <w:jc w:val="left"/>
        <w:rPr>
          <w:rFonts w:ascii="Times New Roman" w:hAnsi="宋体"/>
          <w:color w:val="000000"/>
          <w:sz w:val="22"/>
        </w:rPr>
      </w:pPr>
      <w:r w:rsidRPr="004E1909">
        <w:rPr>
          <w:rFonts w:ascii="Times New Roman" w:hAnsi="宋体"/>
          <w:color w:val="000000"/>
          <w:sz w:val="22"/>
        </w:rPr>
        <w:t>《政务信息资源目录体系第</w:t>
      </w:r>
      <w:r w:rsidRPr="004E1909">
        <w:rPr>
          <w:rFonts w:ascii="Times New Roman" w:hAnsi="宋体"/>
          <w:color w:val="000000"/>
          <w:sz w:val="22"/>
        </w:rPr>
        <w:t>3</w:t>
      </w:r>
      <w:r w:rsidRPr="004E1909">
        <w:rPr>
          <w:rFonts w:ascii="Times New Roman" w:hAnsi="宋体"/>
          <w:color w:val="000000"/>
          <w:sz w:val="22"/>
        </w:rPr>
        <w:t>部分：核心元数据》</w:t>
      </w:r>
      <w:r w:rsidRPr="004E1909">
        <w:rPr>
          <w:rFonts w:ascii="Times New Roman" w:hAnsi="宋体"/>
          <w:color w:val="000000"/>
          <w:sz w:val="22"/>
        </w:rPr>
        <w:t>GB/T21063.3-2007</w:t>
      </w:r>
    </w:p>
    <w:p w:rsidR="00D16736" w:rsidRPr="004E1909" w:rsidRDefault="00D16736" w:rsidP="00D16736">
      <w:pPr>
        <w:adjustRightInd w:val="0"/>
        <w:snapToGrid w:val="0"/>
        <w:spacing w:line="300" w:lineRule="auto"/>
        <w:ind w:firstLineChars="200" w:firstLine="440"/>
        <w:jc w:val="left"/>
        <w:rPr>
          <w:rFonts w:ascii="Times New Roman" w:hAnsi="宋体"/>
          <w:color w:val="000000"/>
          <w:sz w:val="22"/>
        </w:rPr>
      </w:pPr>
      <w:r w:rsidRPr="004E1909">
        <w:rPr>
          <w:rFonts w:ascii="Times New Roman" w:hAnsi="宋体"/>
          <w:color w:val="000000"/>
          <w:sz w:val="22"/>
        </w:rPr>
        <w:t>《政务信息资源目录体系第</w:t>
      </w:r>
      <w:r w:rsidRPr="004E1909">
        <w:rPr>
          <w:rFonts w:ascii="Times New Roman" w:hAnsi="宋体"/>
          <w:color w:val="000000"/>
          <w:sz w:val="22"/>
        </w:rPr>
        <w:t>4</w:t>
      </w:r>
      <w:r w:rsidRPr="004E1909">
        <w:rPr>
          <w:rFonts w:ascii="Times New Roman" w:hAnsi="宋体"/>
          <w:color w:val="000000"/>
          <w:sz w:val="22"/>
        </w:rPr>
        <w:t>部分：政务信息资源分类》</w:t>
      </w:r>
      <w:r w:rsidRPr="004E1909">
        <w:rPr>
          <w:rFonts w:ascii="Times New Roman" w:hAnsi="宋体"/>
          <w:color w:val="000000"/>
          <w:sz w:val="22"/>
        </w:rPr>
        <w:t>GB/T21063.4-2007</w:t>
      </w:r>
    </w:p>
    <w:p w:rsidR="00D16736" w:rsidRPr="004E1909" w:rsidRDefault="00D16736" w:rsidP="00D16736">
      <w:pPr>
        <w:adjustRightInd w:val="0"/>
        <w:snapToGrid w:val="0"/>
        <w:spacing w:line="300" w:lineRule="auto"/>
        <w:ind w:firstLineChars="200" w:firstLine="440"/>
        <w:jc w:val="left"/>
        <w:rPr>
          <w:rFonts w:ascii="Times New Roman" w:hAnsi="宋体"/>
          <w:color w:val="000000"/>
          <w:sz w:val="22"/>
        </w:rPr>
      </w:pPr>
      <w:r w:rsidRPr="004E1909">
        <w:rPr>
          <w:rFonts w:ascii="Times New Roman" w:hAnsi="宋体"/>
          <w:color w:val="000000"/>
          <w:sz w:val="22"/>
        </w:rPr>
        <w:t>《政务信息资源交换体系第</w:t>
      </w:r>
      <w:r w:rsidRPr="004E1909">
        <w:rPr>
          <w:rFonts w:ascii="Times New Roman" w:hAnsi="宋体"/>
          <w:color w:val="000000"/>
          <w:sz w:val="22"/>
        </w:rPr>
        <w:t>1</w:t>
      </w:r>
      <w:r w:rsidRPr="004E1909">
        <w:rPr>
          <w:rFonts w:ascii="Times New Roman" w:hAnsi="宋体"/>
          <w:color w:val="000000"/>
          <w:sz w:val="22"/>
        </w:rPr>
        <w:t>部分：总体框架》</w:t>
      </w:r>
      <w:r w:rsidRPr="004E1909">
        <w:rPr>
          <w:rFonts w:ascii="Times New Roman" w:hAnsi="宋体"/>
          <w:color w:val="000000"/>
          <w:sz w:val="22"/>
        </w:rPr>
        <w:t>GB/T21062.1-2007</w:t>
      </w:r>
    </w:p>
    <w:p w:rsidR="00D16736" w:rsidRPr="004E1909" w:rsidRDefault="00D16736" w:rsidP="00D16736">
      <w:pPr>
        <w:adjustRightInd w:val="0"/>
        <w:snapToGrid w:val="0"/>
        <w:spacing w:line="300" w:lineRule="auto"/>
        <w:ind w:firstLineChars="200" w:firstLine="440"/>
        <w:jc w:val="left"/>
        <w:rPr>
          <w:rFonts w:ascii="Times New Roman" w:hAnsi="宋体"/>
          <w:color w:val="000000"/>
          <w:sz w:val="22"/>
        </w:rPr>
      </w:pPr>
      <w:r w:rsidRPr="004E1909">
        <w:rPr>
          <w:rFonts w:ascii="Times New Roman" w:hAnsi="宋体"/>
          <w:color w:val="000000"/>
          <w:sz w:val="22"/>
        </w:rPr>
        <w:t>《政务信息资源交换体系第</w:t>
      </w:r>
      <w:r w:rsidRPr="004E1909">
        <w:rPr>
          <w:rFonts w:ascii="Times New Roman" w:hAnsi="宋体"/>
          <w:color w:val="000000"/>
          <w:sz w:val="22"/>
        </w:rPr>
        <w:t>2</w:t>
      </w:r>
      <w:r w:rsidRPr="004E1909">
        <w:rPr>
          <w:rFonts w:ascii="Times New Roman" w:hAnsi="宋体"/>
          <w:color w:val="000000"/>
          <w:sz w:val="22"/>
        </w:rPr>
        <w:t>部分：技术要求》</w:t>
      </w:r>
      <w:r w:rsidRPr="004E1909">
        <w:rPr>
          <w:rFonts w:ascii="Times New Roman" w:hAnsi="宋体"/>
          <w:color w:val="000000"/>
          <w:sz w:val="22"/>
        </w:rPr>
        <w:t>GB/T21062.2-2007</w:t>
      </w:r>
    </w:p>
    <w:p w:rsidR="00D16736" w:rsidRPr="004E1909" w:rsidRDefault="00D16736" w:rsidP="00D16736">
      <w:pPr>
        <w:adjustRightInd w:val="0"/>
        <w:snapToGrid w:val="0"/>
        <w:spacing w:line="300" w:lineRule="auto"/>
        <w:ind w:firstLineChars="200" w:firstLine="440"/>
        <w:jc w:val="left"/>
        <w:rPr>
          <w:rFonts w:ascii="Times New Roman" w:hAnsi="宋体"/>
          <w:color w:val="000000"/>
          <w:sz w:val="22"/>
        </w:rPr>
      </w:pPr>
      <w:r w:rsidRPr="004E1909">
        <w:rPr>
          <w:rFonts w:ascii="Times New Roman" w:hAnsi="宋体"/>
          <w:color w:val="000000"/>
          <w:sz w:val="22"/>
        </w:rPr>
        <w:t>《政务信息资源交换体系第</w:t>
      </w:r>
      <w:r w:rsidRPr="004E1909">
        <w:rPr>
          <w:rFonts w:ascii="Times New Roman" w:hAnsi="宋体"/>
          <w:color w:val="000000"/>
          <w:sz w:val="22"/>
        </w:rPr>
        <w:t>3</w:t>
      </w:r>
      <w:r w:rsidRPr="004E1909">
        <w:rPr>
          <w:rFonts w:ascii="Times New Roman" w:hAnsi="宋体"/>
          <w:color w:val="000000"/>
          <w:sz w:val="22"/>
        </w:rPr>
        <w:t>部分：数据接口规范》</w:t>
      </w:r>
      <w:r w:rsidRPr="004E1909">
        <w:rPr>
          <w:rFonts w:ascii="Times New Roman" w:hAnsi="宋体"/>
          <w:color w:val="000000"/>
          <w:sz w:val="22"/>
        </w:rPr>
        <w:t>GB/T21062.3-200711</w:t>
      </w:r>
    </w:p>
    <w:p w:rsidR="00D16736" w:rsidRPr="004E1909" w:rsidRDefault="00D16736" w:rsidP="00D16736">
      <w:pPr>
        <w:adjustRightInd w:val="0"/>
        <w:snapToGrid w:val="0"/>
        <w:spacing w:line="300" w:lineRule="auto"/>
        <w:ind w:firstLineChars="200" w:firstLine="440"/>
        <w:jc w:val="left"/>
        <w:rPr>
          <w:rFonts w:ascii="Times New Roman" w:hAnsi="宋体"/>
          <w:color w:val="000000"/>
          <w:sz w:val="22"/>
        </w:rPr>
      </w:pPr>
      <w:r w:rsidRPr="004E1909">
        <w:rPr>
          <w:rFonts w:ascii="Times New Roman" w:hAnsi="宋体"/>
          <w:color w:val="000000"/>
          <w:sz w:val="22"/>
        </w:rPr>
        <w:t>《政务信息资源交换体系第</w:t>
      </w:r>
      <w:r w:rsidRPr="004E1909">
        <w:rPr>
          <w:rFonts w:ascii="Times New Roman" w:hAnsi="宋体"/>
          <w:color w:val="000000"/>
          <w:sz w:val="22"/>
        </w:rPr>
        <w:t>4</w:t>
      </w:r>
      <w:r w:rsidRPr="004E1909">
        <w:rPr>
          <w:rFonts w:ascii="Times New Roman" w:hAnsi="宋体"/>
          <w:color w:val="000000"/>
          <w:sz w:val="22"/>
        </w:rPr>
        <w:t>部分：技术管理要求》</w:t>
      </w:r>
      <w:r w:rsidRPr="004E1909">
        <w:rPr>
          <w:rFonts w:ascii="Times New Roman" w:hAnsi="宋体"/>
          <w:color w:val="000000"/>
          <w:sz w:val="22"/>
        </w:rPr>
        <w:t>GB/T21062.4-2007</w:t>
      </w:r>
    </w:p>
    <w:p w:rsidR="00D16736" w:rsidRPr="004E1909" w:rsidRDefault="00D16736" w:rsidP="00D16736">
      <w:pPr>
        <w:adjustRightInd w:val="0"/>
        <w:snapToGrid w:val="0"/>
        <w:spacing w:line="300" w:lineRule="auto"/>
        <w:ind w:firstLineChars="200" w:firstLine="440"/>
        <w:jc w:val="left"/>
        <w:rPr>
          <w:rFonts w:ascii="Times New Roman" w:hAnsi="宋体"/>
          <w:color w:val="000000"/>
          <w:sz w:val="22"/>
        </w:rPr>
      </w:pPr>
      <w:r w:rsidRPr="004E1909">
        <w:rPr>
          <w:rFonts w:ascii="Times New Roman" w:hAnsi="宋体"/>
          <w:color w:val="000000"/>
          <w:sz w:val="22"/>
        </w:rPr>
        <w:lastRenderedPageBreak/>
        <w:t>《电子政务术语》</w:t>
      </w:r>
      <w:r w:rsidRPr="004E1909">
        <w:rPr>
          <w:rFonts w:ascii="Times New Roman" w:hAnsi="宋体"/>
          <w:color w:val="000000"/>
          <w:sz w:val="22"/>
        </w:rPr>
        <w:t>GB/T25647-2010</w:t>
      </w:r>
    </w:p>
    <w:p w:rsidR="00D16736" w:rsidRPr="004E1909" w:rsidRDefault="00D16736" w:rsidP="00D16736">
      <w:pPr>
        <w:adjustRightInd w:val="0"/>
        <w:snapToGrid w:val="0"/>
        <w:spacing w:line="300" w:lineRule="auto"/>
        <w:ind w:firstLineChars="200" w:firstLine="440"/>
        <w:jc w:val="left"/>
        <w:rPr>
          <w:rFonts w:ascii="Times New Roman" w:hAnsi="宋体"/>
          <w:color w:val="000000"/>
          <w:sz w:val="22"/>
        </w:rPr>
      </w:pPr>
      <w:r w:rsidRPr="004E1909">
        <w:rPr>
          <w:rFonts w:ascii="Times New Roman" w:hAnsi="宋体"/>
          <w:color w:val="000000"/>
          <w:sz w:val="22"/>
        </w:rPr>
        <w:t>《电子政务业务流程设计方法通用规范》</w:t>
      </w:r>
      <w:r w:rsidRPr="004E1909">
        <w:rPr>
          <w:rFonts w:ascii="Times New Roman" w:hAnsi="宋体"/>
          <w:color w:val="000000"/>
          <w:sz w:val="22"/>
        </w:rPr>
        <w:t>GB/T19487-2004</w:t>
      </w:r>
    </w:p>
    <w:p w:rsidR="00D16736" w:rsidRPr="004E1909" w:rsidRDefault="00D16736" w:rsidP="00D16736">
      <w:pPr>
        <w:adjustRightInd w:val="0"/>
        <w:snapToGrid w:val="0"/>
        <w:spacing w:line="300" w:lineRule="auto"/>
        <w:ind w:firstLineChars="200" w:firstLine="440"/>
        <w:jc w:val="left"/>
        <w:rPr>
          <w:rFonts w:ascii="Times New Roman" w:hAnsi="宋体"/>
          <w:color w:val="000000"/>
          <w:sz w:val="22"/>
        </w:rPr>
      </w:pPr>
      <w:r w:rsidRPr="004E1909">
        <w:rPr>
          <w:rFonts w:ascii="Times New Roman" w:hAnsi="宋体"/>
          <w:color w:val="000000"/>
          <w:sz w:val="22"/>
        </w:rPr>
        <w:t>《电子政务标准化指南》</w:t>
      </w:r>
      <w:r w:rsidRPr="004E1909">
        <w:rPr>
          <w:rFonts w:ascii="Times New Roman" w:hAnsi="宋体"/>
          <w:color w:val="000000"/>
          <w:sz w:val="22"/>
        </w:rPr>
        <w:t>GB/T30850-2014</w:t>
      </w:r>
    </w:p>
    <w:p w:rsidR="00D16736" w:rsidRPr="004E1909" w:rsidRDefault="00D16736" w:rsidP="00D16736">
      <w:pPr>
        <w:adjustRightInd w:val="0"/>
        <w:snapToGrid w:val="0"/>
        <w:spacing w:line="300" w:lineRule="auto"/>
        <w:ind w:firstLineChars="200" w:firstLine="440"/>
        <w:jc w:val="left"/>
        <w:rPr>
          <w:rFonts w:ascii="Times New Roman" w:hAnsi="宋体"/>
          <w:color w:val="000000"/>
          <w:sz w:val="22"/>
        </w:rPr>
      </w:pPr>
      <w:r w:rsidRPr="004E1909">
        <w:rPr>
          <w:rFonts w:ascii="Times New Roman" w:hAnsi="宋体"/>
          <w:color w:val="000000"/>
          <w:sz w:val="22"/>
        </w:rPr>
        <w:t>《基于云计算的电子政务公共平台技术规范》</w:t>
      </w:r>
      <w:r w:rsidRPr="004E1909">
        <w:rPr>
          <w:rFonts w:ascii="Times New Roman" w:hAnsi="宋体"/>
          <w:color w:val="000000"/>
          <w:sz w:val="22"/>
        </w:rPr>
        <w:t>GB/T33780-2017</w:t>
      </w:r>
    </w:p>
    <w:p w:rsidR="00D16736" w:rsidRPr="004E1909" w:rsidRDefault="00D16736" w:rsidP="00D16736">
      <w:pPr>
        <w:adjustRightInd w:val="0"/>
        <w:snapToGrid w:val="0"/>
        <w:spacing w:line="300" w:lineRule="auto"/>
        <w:ind w:firstLineChars="200" w:firstLine="440"/>
        <w:jc w:val="left"/>
        <w:rPr>
          <w:rFonts w:ascii="Times New Roman" w:hAnsi="宋体"/>
          <w:color w:val="000000"/>
          <w:sz w:val="22"/>
        </w:rPr>
      </w:pPr>
      <w:r w:rsidRPr="004E1909">
        <w:rPr>
          <w:rFonts w:ascii="Times New Roman" w:hAnsi="宋体"/>
          <w:color w:val="000000"/>
          <w:sz w:val="22"/>
        </w:rPr>
        <w:t>《公共数据中台建设规范》</w:t>
      </w:r>
      <w:r w:rsidRPr="004E1909">
        <w:rPr>
          <w:rFonts w:ascii="Times New Roman" w:hAnsi="宋体"/>
          <w:color w:val="000000"/>
          <w:sz w:val="22"/>
        </w:rPr>
        <w:t>(DB31DSJ/Z001</w:t>
      </w:r>
      <w:r w:rsidRPr="004E1909">
        <w:rPr>
          <w:rFonts w:ascii="Times New Roman" w:hAnsi="宋体"/>
          <w:color w:val="000000"/>
          <w:sz w:val="22"/>
        </w:rPr>
        <w:t>—</w:t>
      </w:r>
      <w:r w:rsidRPr="004E1909">
        <w:rPr>
          <w:rFonts w:ascii="Times New Roman" w:hAnsi="宋体"/>
          <w:color w:val="000000"/>
          <w:sz w:val="22"/>
        </w:rPr>
        <w:t>2021)</w:t>
      </w:r>
    </w:p>
    <w:p w:rsidR="00D16736" w:rsidRPr="004E1909" w:rsidRDefault="00D16736" w:rsidP="00D16736">
      <w:pPr>
        <w:adjustRightInd w:val="0"/>
        <w:snapToGrid w:val="0"/>
        <w:spacing w:line="300" w:lineRule="auto"/>
        <w:ind w:firstLineChars="200" w:firstLine="440"/>
        <w:jc w:val="left"/>
        <w:rPr>
          <w:rFonts w:ascii="Times New Roman" w:hAnsi="Times New Roman"/>
          <w:color w:val="000000"/>
          <w:sz w:val="22"/>
        </w:rPr>
      </w:pPr>
      <w:r w:rsidRPr="004E1909">
        <w:rPr>
          <w:rFonts w:ascii="Times New Roman" w:hAnsi="宋体"/>
          <w:sz w:val="22"/>
        </w:rPr>
        <w:t>各投标人应充分注意，凡涉及国家或行业管理部门颁发的相关规范、规程和标准，无论其是否在本招标文件中列明，中标人应无条件执行。标准、规范等不一致的，以要求高者为准。</w:t>
      </w:r>
    </w:p>
    <w:p w:rsidR="00D16736" w:rsidRPr="004E1909" w:rsidRDefault="00D16736" w:rsidP="00D16736">
      <w:pPr>
        <w:adjustRightInd w:val="0"/>
        <w:snapToGrid w:val="0"/>
        <w:spacing w:line="300" w:lineRule="auto"/>
        <w:ind w:firstLineChars="200" w:firstLine="440"/>
        <w:jc w:val="left"/>
        <w:rPr>
          <w:rFonts w:ascii="Times New Roman" w:hAnsi="Times New Roman"/>
          <w:color w:val="000000"/>
          <w:sz w:val="22"/>
        </w:rPr>
      </w:pPr>
    </w:p>
    <w:p w:rsidR="00D16736" w:rsidRPr="004E1909" w:rsidRDefault="00D16736" w:rsidP="00D16736">
      <w:pPr>
        <w:adjustRightInd w:val="0"/>
        <w:snapToGrid w:val="0"/>
        <w:spacing w:line="300" w:lineRule="auto"/>
        <w:ind w:firstLineChars="200" w:firstLine="442"/>
        <w:jc w:val="left"/>
        <w:outlineLvl w:val="2"/>
        <w:rPr>
          <w:rFonts w:ascii="Times New Roman" w:hAnsi="Times New Roman"/>
          <w:b/>
          <w:color w:val="000000"/>
          <w:sz w:val="22"/>
        </w:rPr>
      </w:pPr>
      <w:bookmarkStart w:id="18" w:name="_Toc188796654"/>
      <w:r w:rsidRPr="004E1909">
        <w:rPr>
          <w:rFonts w:ascii="Times New Roman" w:hAnsi="Times New Roman"/>
          <w:b/>
          <w:color w:val="000000"/>
          <w:sz w:val="22"/>
        </w:rPr>
        <w:t xml:space="preserve">9 </w:t>
      </w:r>
      <w:r w:rsidRPr="004E1909">
        <w:rPr>
          <w:rFonts w:ascii="Times New Roman" w:hAnsi="宋体"/>
          <w:b/>
          <w:color w:val="000000"/>
          <w:sz w:val="22"/>
        </w:rPr>
        <w:t>招标内容与质量要求</w:t>
      </w:r>
      <w:bookmarkEnd w:id="18"/>
    </w:p>
    <w:p w:rsidR="00D16736" w:rsidRPr="004E1909" w:rsidRDefault="00D16736" w:rsidP="00D16736">
      <w:pPr>
        <w:adjustRightInd w:val="0"/>
        <w:snapToGrid w:val="0"/>
        <w:spacing w:line="300" w:lineRule="auto"/>
        <w:ind w:firstLineChars="200" w:firstLine="442"/>
        <w:rPr>
          <w:rFonts w:ascii="Times New Roman" w:hAnsi="Times New Roman"/>
          <w:b/>
          <w:sz w:val="22"/>
        </w:rPr>
      </w:pPr>
      <w:bookmarkStart w:id="19" w:name="_Toc188796655"/>
      <w:r w:rsidRPr="004E1909">
        <w:rPr>
          <w:rFonts w:ascii="Times New Roman" w:hAnsi="Times New Roman"/>
          <w:b/>
          <w:color w:val="000000"/>
          <w:sz w:val="22"/>
        </w:rPr>
        <w:t>9.1</w:t>
      </w:r>
      <w:r w:rsidRPr="004E1909">
        <w:rPr>
          <w:rFonts w:ascii="Times New Roman" w:hAnsi="Times New Roman" w:hint="eastAsia"/>
          <w:b/>
          <w:color w:val="000000"/>
          <w:sz w:val="22"/>
        </w:rPr>
        <w:t xml:space="preserve"> </w:t>
      </w:r>
      <w:r w:rsidRPr="004E1909">
        <w:rPr>
          <w:rFonts w:ascii="Times New Roman" w:hAnsi="宋体"/>
          <w:b/>
          <w:color w:val="000000"/>
          <w:sz w:val="22"/>
        </w:rPr>
        <w:t>工作量清单</w:t>
      </w:r>
    </w:p>
    <w:p w:rsidR="00D16736" w:rsidRPr="004E1909" w:rsidRDefault="00D16736" w:rsidP="00D16736">
      <w:pPr>
        <w:adjustRightInd w:val="0"/>
        <w:snapToGrid w:val="0"/>
        <w:spacing w:line="300" w:lineRule="auto"/>
        <w:ind w:firstLineChars="200" w:firstLine="442"/>
        <w:jc w:val="center"/>
        <w:rPr>
          <w:rFonts w:ascii="Times New Roman" w:hAnsi="Times New Roman"/>
          <w:b/>
          <w:color w:val="000000"/>
          <w:sz w:val="22"/>
          <w:u w:val="wavyHeavy"/>
        </w:rPr>
      </w:pPr>
      <w:bookmarkStart w:id="20" w:name="_Hlk491536363"/>
      <w:r w:rsidRPr="004E1909">
        <w:rPr>
          <w:rFonts w:ascii="Times New Roman" w:hAnsi="宋体"/>
          <w:b/>
          <w:color w:val="000000"/>
          <w:sz w:val="22"/>
        </w:rPr>
        <w:t>工作量清单</w:t>
      </w:r>
    </w:p>
    <w:tbl>
      <w:tblPr>
        <w:tblW w:w="830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915"/>
        <w:gridCol w:w="3312"/>
        <w:gridCol w:w="1252"/>
        <w:gridCol w:w="1719"/>
        <w:gridCol w:w="1104"/>
      </w:tblGrid>
      <w:tr w:rsidR="00D16736" w:rsidRPr="004E1909" w:rsidTr="002C68D9">
        <w:trPr>
          <w:trHeight w:val="283"/>
          <w:jc w:val="center"/>
        </w:trPr>
        <w:tc>
          <w:tcPr>
            <w:tcW w:w="9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bookmarkEnd w:id="20"/>
          <w:p w:rsidR="00D16736" w:rsidRPr="004E1909" w:rsidRDefault="00D16736" w:rsidP="002C68D9">
            <w:pPr>
              <w:adjustRightInd w:val="0"/>
              <w:snapToGrid w:val="0"/>
              <w:jc w:val="center"/>
              <w:rPr>
                <w:rFonts w:ascii="Times New Roman" w:hAnsi="Times New Roman"/>
                <w:b/>
                <w:color w:val="000000"/>
                <w:sz w:val="22"/>
              </w:rPr>
            </w:pPr>
            <w:r w:rsidRPr="004E1909">
              <w:rPr>
                <w:rFonts w:ascii="Times New Roman" w:hAnsi="Times New Roman"/>
                <w:b/>
                <w:color w:val="000000"/>
                <w:sz w:val="22"/>
              </w:rPr>
              <w:t>序号</w:t>
            </w:r>
          </w:p>
        </w:tc>
        <w:tc>
          <w:tcPr>
            <w:tcW w:w="33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adjustRightInd w:val="0"/>
              <w:snapToGrid w:val="0"/>
              <w:jc w:val="center"/>
              <w:rPr>
                <w:rFonts w:ascii="Times New Roman" w:hAnsi="Times New Roman"/>
                <w:b/>
                <w:color w:val="000000"/>
                <w:sz w:val="22"/>
              </w:rPr>
            </w:pPr>
            <w:r w:rsidRPr="004E1909">
              <w:rPr>
                <w:rFonts w:ascii="Times New Roman" w:hAnsi="Times New Roman"/>
                <w:b/>
                <w:color w:val="000000"/>
                <w:sz w:val="22"/>
              </w:rPr>
              <w:t>具体内容</w:t>
            </w:r>
          </w:p>
        </w:tc>
        <w:tc>
          <w:tcPr>
            <w:tcW w:w="1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adjustRightInd w:val="0"/>
              <w:snapToGrid w:val="0"/>
              <w:jc w:val="center"/>
              <w:rPr>
                <w:rFonts w:ascii="Times New Roman" w:hAnsi="Times New Roman"/>
                <w:b/>
                <w:color w:val="000000"/>
                <w:sz w:val="22"/>
              </w:rPr>
            </w:pPr>
            <w:r w:rsidRPr="004E1909">
              <w:rPr>
                <w:rFonts w:ascii="Times New Roman" w:hAnsi="Times New Roman"/>
                <w:b/>
                <w:color w:val="000000"/>
                <w:sz w:val="22"/>
              </w:rPr>
              <w:t>数量</w:t>
            </w:r>
          </w:p>
        </w:tc>
        <w:tc>
          <w:tcPr>
            <w:tcW w:w="17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adjustRightInd w:val="0"/>
              <w:snapToGrid w:val="0"/>
              <w:jc w:val="center"/>
              <w:rPr>
                <w:rFonts w:ascii="Times New Roman" w:hAnsi="Times New Roman"/>
                <w:b/>
                <w:color w:val="000000"/>
                <w:sz w:val="22"/>
              </w:rPr>
            </w:pPr>
            <w:r w:rsidRPr="004E1909">
              <w:rPr>
                <w:rFonts w:ascii="Times New Roman" w:hAnsi="Times New Roman"/>
                <w:b/>
                <w:color w:val="000000"/>
                <w:sz w:val="22"/>
              </w:rPr>
              <w:t>工期</w:t>
            </w:r>
          </w:p>
        </w:tc>
        <w:tc>
          <w:tcPr>
            <w:tcW w:w="1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adjustRightInd w:val="0"/>
              <w:snapToGrid w:val="0"/>
              <w:jc w:val="center"/>
              <w:rPr>
                <w:rFonts w:ascii="Times New Roman" w:hAnsi="Times New Roman"/>
                <w:b/>
                <w:color w:val="000000"/>
                <w:sz w:val="22"/>
              </w:rPr>
            </w:pPr>
            <w:r w:rsidRPr="004E1909">
              <w:rPr>
                <w:rFonts w:ascii="Times New Roman" w:hAnsi="Times New Roman"/>
                <w:b/>
                <w:color w:val="000000"/>
                <w:sz w:val="22"/>
              </w:rPr>
              <w:t>备注</w:t>
            </w:r>
          </w:p>
        </w:tc>
      </w:tr>
      <w:tr w:rsidR="00D16736" w:rsidRPr="004E1909" w:rsidTr="002C68D9">
        <w:trPr>
          <w:trHeight w:val="283"/>
          <w:jc w:val="center"/>
        </w:trPr>
        <w:tc>
          <w:tcPr>
            <w:tcW w:w="9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rFonts w:ascii="Times New Roman" w:hAnsi="Times New Roman"/>
                <w:sz w:val="22"/>
              </w:rPr>
            </w:pPr>
            <w:r w:rsidRPr="004E1909">
              <w:rPr>
                <w:rFonts w:ascii="Times New Roman" w:hAnsi="Times New Roman" w:hint="eastAsia"/>
                <w:sz w:val="22"/>
              </w:rPr>
              <w:t>1</w:t>
            </w:r>
          </w:p>
        </w:tc>
        <w:tc>
          <w:tcPr>
            <w:tcW w:w="33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rPr>
                <w:rFonts w:ascii="Times New Roman" w:hAnsi="Times New Roman"/>
                <w:color w:val="000000"/>
                <w:sz w:val="22"/>
              </w:rPr>
            </w:pPr>
            <w:r w:rsidRPr="004E1909">
              <w:rPr>
                <w:rFonts w:ascii="Times New Roman" w:hAnsi="Times New Roman" w:hint="eastAsia"/>
                <w:color w:val="000000"/>
                <w:sz w:val="22"/>
              </w:rPr>
              <w:t>应用软件</w:t>
            </w:r>
          </w:p>
        </w:tc>
        <w:tc>
          <w:tcPr>
            <w:tcW w:w="1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rFonts w:ascii="Times New Roman" w:hAnsi="Times New Roman"/>
                <w:sz w:val="22"/>
              </w:rPr>
            </w:pPr>
            <w:r w:rsidRPr="004E1909">
              <w:rPr>
                <w:rFonts w:ascii="Times New Roman" w:hAnsi="Times New Roman"/>
                <w:sz w:val="22"/>
              </w:rPr>
              <w:t>1</w:t>
            </w:r>
          </w:p>
        </w:tc>
        <w:tc>
          <w:tcPr>
            <w:tcW w:w="17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rFonts w:ascii="Times New Roman" w:hAnsi="Times New Roman"/>
                <w:sz w:val="22"/>
              </w:rPr>
            </w:pPr>
            <w:r w:rsidRPr="004E1909">
              <w:rPr>
                <w:rFonts w:ascii="Times New Roman" w:hAnsi="Times New Roman" w:hint="eastAsia"/>
                <w:sz w:val="22"/>
              </w:rPr>
              <w:t>12</w:t>
            </w:r>
            <w:r w:rsidRPr="004E1909">
              <w:rPr>
                <w:rFonts w:ascii="Times New Roman" w:hAnsi="Times New Roman" w:hint="eastAsia"/>
                <w:sz w:val="22"/>
              </w:rPr>
              <w:t>个月</w:t>
            </w:r>
          </w:p>
        </w:tc>
        <w:tc>
          <w:tcPr>
            <w:tcW w:w="1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rFonts w:ascii="宋体" w:hAnsi="宋体"/>
                <w:sz w:val="22"/>
              </w:rPr>
            </w:pPr>
          </w:p>
        </w:tc>
      </w:tr>
      <w:tr w:rsidR="00D16736" w:rsidRPr="004E1909" w:rsidTr="002C68D9">
        <w:trPr>
          <w:trHeight w:val="283"/>
          <w:jc w:val="center"/>
        </w:trPr>
        <w:tc>
          <w:tcPr>
            <w:tcW w:w="9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rFonts w:ascii="Times New Roman" w:hAnsi="Times New Roman"/>
                <w:sz w:val="22"/>
              </w:rPr>
            </w:pPr>
            <w:r w:rsidRPr="004E1909">
              <w:rPr>
                <w:rFonts w:ascii="Times New Roman" w:hAnsi="Times New Roman" w:hint="eastAsia"/>
                <w:sz w:val="22"/>
              </w:rPr>
              <w:t>1.1</w:t>
            </w:r>
          </w:p>
        </w:tc>
        <w:tc>
          <w:tcPr>
            <w:tcW w:w="33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rPr>
                <w:rFonts w:ascii="Times New Roman" w:hAnsi="Times New Roman"/>
                <w:color w:val="000000"/>
                <w:sz w:val="22"/>
              </w:rPr>
            </w:pPr>
            <w:r w:rsidRPr="004E1909">
              <w:rPr>
                <w:rFonts w:ascii="Times New Roman" w:hAnsi="Times New Roman" w:hint="eastAsia"/>
                <w:color w:val="000000"/>
                <w:sz w:val="22"/>
              </w:rPr>
              <w:t>统一运营管理平台</w:t>
            </w:r>
          </w:p>
        </w:tc>
        <w:tc>
          <w:tcPr>
            <w:tcW w:w="1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rFonts w:ascii="Times New Roman" w:hAnsi="Times New Roman"/>
                <w:sz w:val="22"/>
              </w:rPr>
            </w:pPr>
            <w:r w:rsidRPr="004E1909">
              <w:rPr>
                <w:rFonts w:ascii="Times New Roman" w:hAnsi="Times New Roman"/>
                <w:sz w:val="22"/>
              </w:rPr>
              <w:t>1</w:t>
            </w:r>
          </w:p>
        </w:tc>
        <w:tc>
          <w:tcPr>
            <w:tcW w:w="17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rFonts w:ascii="Times New Roman" w:hAnsi="Times New Roman"/>
                <w:sz w:val="22"/>
              </w:rPr>
            </w:pPr>
            <w:r w:rsidRPr="004E1909">
              <w:rPr>
                <w:rFonts w:ascii="Times New Roman" w:hAnsi="Times New Roman" w:hint="eastAsia"/>
                <w:sz w:val="22"/>
              </w:rPr>
              <w:t>12</w:t>
            </w:r>
            <w:r w:rsidRPr="004E1909">
              <w:rPr>
                <w:rFonts w:ascii="Times New Roman" w:hAnsi="Times New Roman" w:hint="eastAsia"/>
                <w:sz w:val="22"/>
              </w:rPr>
              <w:t>个月</w:t>
            </w:r>
          </w:p>
        </w:tc>
        <w:tc>
          <w:tcPr>
            <w:tcW w:w="1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rFonts w:ascii="宋体" w:hAnsi="宋体"/>
                <w:sz w:val="22"/>
              </w:rPr>
            </w:pPr>
          </w:p>
        </w:tc>
      </w:tr>
      <w:tr w:rsidR="00D16736" w:rsidRPr="004E1909" w:rsidTr="002C68D9">
        <w:trPr>
          <w:trHeight w:val="283"/>
          <w:jc w:val="center"/>
        </w:trPr>
        <w:tc>
          <w:tcPr>
            <w:tcW w:w="9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rFonts w:ascii="Times New Roman" w:hAnsi="Times New Roman"/>
                <w:sz w:val="22"/>
              </w:rPr>
            </w:pPr>
            <w:r w:rsidRPr="004E1909">
              <w:rPr>
                <w:rFonts w:ascii="Times New Roman" w:hAnsi="Times New Roman" w:hint="eastAsia"/>
                <w:sz w:val="22"/>
              </w:rPr>
              <w:t>1.2</w:t>
            </w:r>
          </w:p>
        </w:tc>
        <w:tc>
          <w:tcPr>
            <w:tcW w:w="33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rPr>
                <w:rFonts w:ascii="Times New Roman" w:hAnsi="Times New Roman"/>
                <w:color w:val="000000"/>
                <w:sz w:val="22"/>
              </w:rPr>
            </w:pPr>
            <w:r w:rsidRPr="004E1909">
              <w:rPr>
                <w:rFonts w:ascii="Times New Roman" w:hAnsi="Times New Roman" w:hint="eastAsia"/>
                <w:color w:val="000000"/>
                <w:sz w:val="22"/>
              </w:rPr>
              <w:t>综合服务管理系统</w:t>
            </w:r>
          </w:p>
        </w:tc>
        <w:tc>
          <w:tcPr>
            <w:tcW w:w="1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rFonts w:ascii="Times New Roman" w:hAnsi="Times New Roman"/>
                <w:sz w:val="22"/>
              </w:rPr>
            </w:pPr>
            <w:r w:rsidRPr="004E1909">
              <w:rPr>
                <w:rFonts w:ascii="Times New Roman" w:hAnsi="Times New Roman"/>
                <w:sz w:val="22"/>
              </w:rPr>
              <w:t>1</w:t>
            </w:r>
          </w:p>
        </w:tc>
        <w:tc>
          <w:tcPr>
            <w:tcW w:w="17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rFonts w:ascii="Times New Roman" w:hAnsi="Times New Roman"/>
                <w:sz w:val="22"/>
              </w:rPr>
            </w:pPr>
            <w:r w:rsidRPr="004E1909">
              <w:rPr>
                <w:rFonts w:ascii="Times New Roman" w:hAnsi="Times New Roman" w:hint="eastAsia"/>
                <w:sz w:val="22"/>
              </w:rPr>
              <w:t>12</w:t>
            </w:r>
            <w:r w:rsidRPr="004E1909">
              <w:rPr>
                <w:rFonts w:ascii="Times New Roman" w:hAnsi="Times New Roman" w:hint="eastAsia"/>
                <w:sz w:val="22"/>
              </w:rPr>
              <w:t>个月</w:t>
            </w:r>
          </w:p>
        </w:tc>
        <w:tc>
          <w:tcPr>
            <w:tcW w:w="1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rFonts w:ascii="宋体" w:hAnsi="宋体"/>
                <w:sz w:val="22"/>
              </w:rPr>
            </w:pPr>
          </w:p>
        </w:tc>
      </w:tr>
      <w:tr w:rsidR="00D16736" w:rsidRPr="004E1909" w:rsidTr="002C68D9">
        <w:trPr>
          <w:trHeight w:val="283"/>
          <w:jc w:val="center"/>
        </w:trPr>
        <w:tc>
          <w:tcPr>
            <w:tcW w:w="9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rFonts w:ascii="Times New Roman" w:hAnsi="Times New Roman"/>
                <w:sz w:val="22"/>
              </w:rPr>
            </w:pPr>
            <w:r w:rsidRPr="004E1909">
              <w:rPr>
                <w:rFonts w:ascii="Times New Roman" w:hAnsi="Times New Roman" w:hint="eastAsia"/>
                <w:sz w:val="22"/>
              </w:rPr>
              <w:t>1.3</w:t>
            </w:r>
          </w:p>
        </w:tc>
        <w:tc>
          <w:tcPr>
            <w:tcW w:w="33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rPr>
                <w:rFonts w:ascii="Times New Roman" w:hAnsi="Times New Roman"/>
                <w:color w:val="000000"/>
                <w:sz w:val="22"/>
              </w:rPr>
            </w:pPr>
            <w:r w:rsidRPr="004E1909">
              <w:rPr>
                <w:rFonts w:ascii="Times New Roman" w:hAnsi="Times New Roman" w:hint="eastAsia"/>
                <w:color w:val="000000"/>
                <w:sz w:val="22"/>
              </w:rPr>
              <w:t>数字人系统</w:t>
            </w:r>
          </w:p>
        </w:tc>
        <w:tc>
          <w:tcPr>
            <w:tcW w:w="1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rFonts w:ascii="Times New Roman" w:hAnsi="Times New Roman"/>
                <w:sz w:val="22"/>
              </w:rPr>
            </w:pPr>
            <w:r w:rsidRPr="004E1909">
              <w:rPr>
                <w:rFonts w:ascii="Times New Roman" w:hAnsi="Times New Roman"/>
                <w:sz w:val="22"/>
              </w:rPr>
              <w:t>1</w:t>
            </w:r>
          </w:p>
        </w:tc>
        <w:tc>
          <w:tcPr>
            <w:tcW w:w="17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rFonts w:ascii="Times New Roman" w:hAnsi="Times New Roman"/>
                <w:sz w:val="22"/>
              </w:rPr>
            </w:pPr>
            <w:r w:rsidRPr="004E1909">
              <w:rPr>
                <w:rFonts w:ascii="Times New Roman" w:hAnsi="Times New Roman" w:hint="eastAsia"/>
                <w:sz w:val="22"/>
              </w:rPr>
              <w:t>12</w:t>
            </w:r>
            <w:r w:rsidRPr="004E1909">
              <w:rPr>
                <w:rFonts w:ascii="Times New Roman" w:hAnsi="Times New Roman" w:hint="eastAsia"/>
                <w:sz w:val="22"/>
              </w:rPr>
              <w:t>个月</w:t>
            </w:r>
          </w:p>
        </w:tc>
        <w:tc>
          <w:tcPr>
            <w:tcW w:w="1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rFonts w:ascii="宋体" w:hAnsi="宋体"/>
                <w:sz w:val="22"/>
              </w:rPr>
            </w:pPr>
          </w:p>
        </w:tc>
      </w:tr>
      <w:tr w:rsidR="00D16736" w:rsidRPr="004E1909" w:rsidTr="002C68D9">
        <w:trPr>
          <w:trHeight w:val="283"/>
          <w:jc w:val="center"/>
        </w:trPr>
        <w:tc>
          <w:tcPr>
            <w:tcW w:w="9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rFonts w:ascii="Times New Roman" w:hAnsi="Times New Roman"/>
                <w:sz w:val="22"/>
              </w:rPr>
            </w:pPr>
            <w:r w:rsidRPr="004E1909">
              <w:rPr>
                <w:rFonts w:ascii="Times New Roman" w:hAnsi="Times New Roman" w:hint="eastAsia"/>
                <w:sz w:val="22"/>
              </w:rPr>
              <w:t>2</w:t>
            </w:r>
          </w:p>
        </w:tc>
        <w:tc>
          <w:tcPr>
            <w:tcW w:w="33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rPr>
                <w:rFonts w:ascii="Times New Roman" w:hAnsi="Times New Roman"/>
                <w:color w:val="000000"/>
                <w:sz w:val="22"/>
              </w:rPr>
            </w:pPr>
            <w:r w:rsidRPr="004E1909">
              <w:rPr>
                <w:rFonts w:ascii="Times New Roman" w:hAnsi="Times New Roman" w:hint="eastAsia"/>
                <w:color w:val="000000"/>
                <w:sz w:val="22"/>
              </w:rPr>
              <w:t>硬件设备</w:t>
            </w:r>
          </w:p>
        </w:tc>
        <w:tc>
          <w:tcPr>
            <w:tcW w:w="1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rFonts w:ascii="Times New Roman" w:hAnsi="Times New Roman"/>
                <w:sz w:val="22"/>
              </w:rPr>
            </w:pPr>
            <w:r w:rsidRPr="004E1909">
              <w:rPr>
                <w:rFonts w:ascii="Times New Roman" w:hAnsi="Times New Roman"/>
                <w:sz w:val="22"/>
              </w:rPr>
              <w:t>1</w:t>
            </w:r>
          </w:p>
        </w:tc>
        <w:tc>
          <w:tcPr>
            <w:tcW w:w="17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rFonts w:ascii="Times New Roman" w:hAnsi="Times New Roman"/>
                <w:sz w:val="22"/>
              </w:rPr>
            </w:pPr>
            <w:r w:rsidRPr="004E1909">
              <w:rPr>
                <w:rFonts w:ascii="Times New Roman" w:hAnsi="Times New Roman" w:hint="eastAsia"/>
                <w:sz w:val="22"/>
              </w:rPr>
              <w:t>12</w:t>
            </w:r>
            <w:r w:rsidRPr="004E1909">
              <w:rPr>
                <w:rFonts w:ascii="Times New Roman" w:hAnsi="Times New Roman" w:hint="eastAsia"/>
                <w:sz w:val="22"/>
              </w:rPr>
              <w:t>个月</w:t>
            </w:r>
          </w:p>
        </w:tc>
        <w:tc>
          <w:tcPr>
            <w:tcW w:w="1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rFonts w:ascii="宋体" w:hAnsi="宋体"/>
                <w:sz w:val="22"/>
              </w:rPr>
            </w:pPr>
          </w:p>
        </w:tc>
      </w:tr>
      <w:tr w:rsidR="00D16736" w:rsidRPr="004E1909" w:rsidTr="002C68D9">
        <w:trPr>
          <w:trHeight w:val="283"/>
          <w:jc w:val="center"/>
        </w:trPr>
        <w:tc>
          <w:tcPr>
            <w:tcW w:w="9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rFonts w:ascii="Times New Roman" w:hAnsi="Times New Roman"/>
                <w:sz w:val="22"/>
              </w:rPr>
            </w:pPr>
            <w:r w:rsidRPr="004E1909">
              <w:rPr>
                <w:rFonts w:ascii="Times New Roman" w:hAnsi="Times New Roman" w:hint="eastAsia"/>
                <w:sz w:val="22"/>
              </w:rPr>
              <w:t>2.1</w:t>
            </w:r>
          </w:p>
        </w:tc>
        <w:tc>
          <w:tcPr>
            <w:tcW w:w="33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rPr>
                <w:rFonts w:ascii="Times New Roman" w:hAnsi="Times New Roman"/>
                <w:color w:val="000000"/>
                <w:sz w:val="22"/>
              </w:rPr>
            </w:pPr>
            <w:r w:rsidRPr="004E1909">
              <w:rPr>
                <w:rFonts w:ascii="Times New Roman" w:hAnsi="Times New Roman" w:hint="eastAsia"/>
                <w:color w:val="000000"/>
                <w:sz w:val="22"/>
              </w:rPr>
              <w:t>智能会议系统</w:t>
            </w:r>
          </w:p>
        </w:tc>
        <w:tc>
          <w:tcPr>
            <w:tcW w:w="1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rFonts w:ascii="Times New Roman" w:hAnsi="Times New Roman"/>
                <w:sz w:val="22"/>
              </w:rPr>
            </w:pPr>
            <w:r w:rsidRPr="004E1909">
              <w:rPr>
                <w:rFonts w:ascii="Times New Roman" w:hAnsi="Times New Roman"/>
                <w:sz w:val="22"/>
              </w:rPr>
              <w:t>1</w:t>
            </w:r>
          </w:p>
        </w:tc>
        <w:tc>
          <w:tcPr>
            <w:tcW w:w="17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rFonts w:ascii="Times New Roman" w:hAnsi="Times New Roman"/>
                <w:sz w:val="22"/>
              </w:rPr>
            </w:pPr>
            <w:r w:rsidRPr="004E1909">
              <w:rPr>
                <w:rFonts w:ascii="Times New Roman" w:hAnsi="Times New Roman" w:hint="eastAsia"/>
                <w:sz w:val="22"/>
              </w:rPr>
              <w:t>12</w:t>
            </w:r>
            <w:r w:rsidRPr="004E1909">
              <w:rPr>
                <w:rFonts w:ascii="Times New Roman" w:hAnsi="Times New Roman" w:hint="eastAsia"/>
                <w:sz w:val="22"/>
              </w:rPr>
              <w:t>个月</w:t>
            </w:r>
          </w:p>
        </w:tc>
        <w:tc>
          <w:tcPr>
            <w:tcW w:w="1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rFonts w:ascii="宋体" w:hAnsi="宋体"/>
                <w:sz w:val="22"/>
              </w:rPr>
            </w:pPr>
          </w:p>
        </w:tc>
      </w:tr>
      <w:tr w:rsidR="00D16736" w:rsidRPr="004E1909" w:rsidTr="002C68D9">
        <w:trPr>
          <w:trHeight w:val="283"/>
          <w:jc w:val="center"/>
        </w:trPr>
        <w:tc>
          <w:tcPr>
            <w:tcW w:w="9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rFonts w:ascii="Times New Roman" w:hAnsi="Times New Roman"/>
                <w:bCs/>
                <w:sz w:val="22"/>
              </w:rPr>
            </w:pPr>
            <w:r w:rsidRPr="004E1909">
              <w:rPr>
                <w:rFonts w:ascii="Times New Roman" w:hAnsi="Times New Roman" w:hint="eastAsia"/>
                <w:bCs/>
                <w:sz w:val="22"/>
              </w:rPr>
              <w:t>2.2</w:t>
            </w:r>
          </w:p>
        </w:tc>
        <w:tc>
          <w:tcPr>
            <w:tcW w:w="33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rPr>
                <w:rFonts w:ascii="Times New Roman" w:hAnsi="Times New Roman"/>
                <w:bCs/>
                <w:sz w:val="22"/>
              </w:rPr>
            </w:pPr>
            <w:r w:rsidRPr="004E1909">
              <w:rPr>
                <w:rFonts w:ascii="Times New Roman" w:hAnsi="Times New Roman" w:hint="eastAsia"/>
                <w:bCs/>
                <w:sz w:val="22"/>
              </w:rPr>
              <w:t>智能安防与感知系统</w:t>
            </w:r>
          </w:p>
        </w:tc>
        <w:tc>
          <w:tcPr>
            <w:tcW w:w="1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rFonts w:ascii="Times New Roman" w:hAnsi="Times New Roman"/>
                <w:sz w:val="22"/>
              </w:rPr>
            </w:pPr>
            <w:r w:rsidRPr="004E1909">
              <w:rPr>
                <w:rFonts w:ascii="Times New Roman" w:hAnsi="Times New Roman"/>
                <w:sz w:val="22"/>
              </w:rPr>
              <w:t>1</w:t>
            </w:r>
          </w:p>
        </w:tc>
        <w:tc>
          <w:tcPr>
            <w:tcW w:w="17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rFonts w:ascii="Times New Roman" w:hAnsi="Times New Roman"/>
                <w:sz w:val="22"/>
              </w:rPr>
            </w:pPr>
            <w:r w:rsidRPr="004E1909">
              <w:rPr>
                <w:rFonts w:ascii="Times New Roman" w:hAnsi="Times New Roman" w:hint="eastAsia"/>
                <w:sz w:val="22"/>
              </w:rPr>
              <w:t>12</w:t>
            </w:r>
            <w:r w:rsidRPr="004E1909">
              <w:rPr>
                <w:rFonts w:ascii="Times New Roman" w:hAnsi="Times New Roman" w:hint="eastAsia"/>
                <w:sz w:val="22"/>
              </w:rPr>
              <w:t>个月</w:t>
            </w:r>
          </w:p>
        </w:tc>
        <w:tc>
          <w:tcPr>
            <w:tcW w:w="1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rFonts w:ascii="宋体" w:hAnsi="宋体"/>
                <w:sz w:val="22"/>
              </w:rPr>
            </w:pPr>
          </w:p>
        </w:tc>
      </w:tr>
      <w:tr w:rsidR="00D16736" w:rsidRPr="004E1909" w:rsidTr="002C68D9">
        <w:trPr>
          <w:trHeight w:val="283"/>
          <w:jc w:val="center"/>
        </w:trPr>
        <w:tc>
          <w:tcPr>
            <w:tcW w:w="9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rFonts w:ascii="Times New Roman" w:hAnsi="Times New Roman"/>
                <w:sz w:val="22"/>
              </w:rPr>
            </w:pPr>
            <w:r w:rsidRPr="004E1909">
              <w:rPr>
                <w:rFonts w:ascii="Times New Roman" w:hAnsi="Times New Roman" w:hint="eastAsia"/>
                <w:sz w:val="22"/>
              </w:rPr>
              <w:t>2.3</w:t>
            </w:r>
          </w:p>
        </w:tc>
        <w:tc>
          <w:tcPr>
            <w:tcW w:w="33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rPr>
                <w:rFonts w:ascii="Times New Roman" w:hAnsi="Times New Roman"/>
                <w:sz w:val="22"/>
              </w:rPr>
            </w:pPr>
            <w:r w:rsidRPr="004E1909">
              <w:rPr>
                <w:rFonts w:ascii="Times New Roman" w:hAnsi="Times New Roman" w:hint="eastAsia"/>
                <w:sz w:val="22"/>
              </w:rPr>
              <w:t>设备机房与办公网络</w:t>
            </w:r>
          </w:p>
        </w:tc>
        <w:tc>
          <w:tcPr>
            <w:tcW w:w="1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rFonts w:ascii="Times New Roman" w:hAnsi="Times New Roman"/>
                <w:sz w:val="22"/>
              </w:rPr>
            </w:pPr>
            <w:r w:rsidRPr="004E1909">
              <w:rPr>
                <w:rFonts w:ascii="Times New Roman" w:hAnsi="Times New Roman"/>
                <w:sz w:val="22"/>
              </w:rPr>
              <w:t>1</w:t>
            </w:r>
          </w:p>
        </w:tc>
        <w:tc>
          <w:tcPr>
            <w:tcW w:w="17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rFonts w:ascii="Times New Roman" w:hAnsi="Times New Roman"/>
                <w:sz w:val="22"/>
              </w:rPr>
            </w:pPr>
            <w:r w:rsidRPr="004E1909">
              <w:rPr>
                <w:rFonts w:ascii="Times New Roman" w:hAnsi="Times New Roman" w:hint="eastAsia"/>
                <w:sz w:val="22"/>
              </w:rPr>
              <w:t>12</w:t>
            </w:r>
            <w:r w:rsidRPr="004E1909">
              <w:rPr>
                <w:rFonts w:ascii="Times New Roman" w:hAnsi="Times New Roman" w:hint="eastAsia"/>
                <w:sz w:val="22"/>
              </w:rPr>
              <w:t>个月</w:t>
            </w:r>
          </w:p>
        </w:tc>
        <w:tc>
          <w:tcPr>
            <w:tcW w:w="1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rFonts w:ascii="宋体" w:hAnsi="宋体"/>
                <w:sz w:val="22"/>
              </w:rPr>
            </w:pPr>
          </w:p>
        </w:tc>
      </w:tr>
      <w:tr w:rsidR="00D16736" w:rsidRPr="004E1909" w:rsidTr="002C68D9">
        <w:trPr>
          <w:trHeight w:val="283"/>
          <w:jc w:val="center"/>
        </w:trPr>
        <w:tc>
          <w:tcPr>
            <w:tcW w:w="9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rFonts w:ascii="Times New Roman" w:hAnsi="Times New Roman"/>
                <w:sz w:val="22"/>
              </w:rPr>
            </w:pPr>
            <w:r w:rsidRPr="004E1909">
              <w:rPr>
                <w:rFonts w:ascii="Times New Roman" w:hAnsi="Times New Roman" w:hint="eastAsia"/>
                <w:sz w:val="22"/>
              </w:rPr>
              <w:t>3</w:t>
            </w:r>
          </w:p>
        </w:tc>
        <w:tc>
          <w:tcPr>
            <w:tcW w:w="33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rPr>
                <w:rFonts w:ascii="Times New Roman" w:hAnsi="Times New Roman"/>
                <w:sz w:val="22"/>
              </w:rPr>
            </w:pPr>
            <w:r w:rsidRPr="004E1909">
              <w:rPr>
                <w:rFonts w:ascii="Times New Roman" w:hAnsi="Times New Roman" w:hint="eastAsia"/>
                <w:sz w:val="22"/>
              </w:rPr>
              <w:t>产品软件</w:t>
            </w:r>
          </w:p>
        </w:tc>
        <w:tc>
          <w:tcPr>
            <w:tcW w:w="1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rFonts w:ascii="Times New Roman" w:hAnsi="Times New Roman"/>
                <w:sz w:val="22"/>
              </w:rPr>
            </w:pPr>
            <w:r w:rsidRPr="004E1909">
              <w:rPr>
                <w:rFonts w:ascii="Times New Roman" w:hAnsi="Times New Roman" w:hint="eastAsia"/>
                <w:sz w:val="22"/>
              </w:rPr>
              <w:t>1</w:t>
            </w:r>
          </w:p>
        </w:tc>
        <w:tc>
          <w:tcPr>
            <w:tcW w:w="17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rFonts w:ascii="Times New Roman" w:hAnsi="Times New Roman"/>
                <w:sz w:val="22"/>
              </w:rPr>
            </w:pPr>
            <w:r w:rsidRPr="004E1909">
              <w:rPr>
                <w:rFonts w:ascii="Times New Roman" w:hAnsi="Times New Roman" w:hint="eastAsia"/>
                <w:sz w:val="22"/>
              </w:rPr>
              <w:t>12</w:t>
            </w:r>
            <w:r w:rsidRPr="004E1909">
              <w:rPr>
                <w:rFonts w:ascii="Times New Roman" w:hAnsi="Times New Roman" w:hint="eastAsia"/>
                <w:sz w:val="22"/>
              </w:rPr>
              <w:t>个月</w:t>
            </w:r>
          </w:p>
        </w:tc>
        <w:tc>
          <w:tcPr>
            <w:tcW w:w="1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rFonts w:ascii="宋体" w:hAnsi="宋体"/>
                <w:b/>
                <w:sz w:val="22"/>
              </w:rPr>
            </w:pPr>
          </w:p>
        </w:tc>
      </w:tr>
      <w:tr w:rsidR="00D16736" w:rsidRPr="004E1909" w:rsidTr="002C68D9">
        <w:trPr>
          <w:trHeight w:val="283"/>
          <w:jc w:val="center"/>
        </w:trPr>
        <w:tc>
          <w:tcPr>
            <w:tcW w:w="9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rFonts w:ascii="Times New Roman" w:hAnsi="Times New Roman"/>
                <w:sz w:val="22"/>
              </w:rPr>
            </w:pPr>
            <w:r w:rsidRPr="004E1909">
              <w:rPr>
                <w:rFonts w:ascii="Times New Roman" w:hAnsi="Times New Roman" w:hint="eastAsia"/>
                <w:sz w:val="22"/>
              </w:rPr>
              <w:t>4</w:t>
            </w:r>
          </w:p>
        </w:tc>
        <w:tc>
          <w:tcPr>
            <w:tcW w:w="33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rPr>
                <w:rFonts w:ascii="Times New Roman" w:hAnsi="Times New Roman"/>
                <w:sz w:val="22"/>
              </w:rPr>
            </w:pPr>
            <w:r w:rsidRPr="004E1909">
              <w:rPr>
                <w:rFonts w:ascii="Times New Roman" w:hAnsi="Times New Roman" w:hint="eastAsia"/>
                <w:sz w:val="22"/>
              </w:rPr>
              <w:t>系统集成</w:t>
            </w:r>
          </w:p>
        </w:tc>
        <w:tc>
          <w:tcPr>
            <w:tcW w:w="12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rFonts w:ascii="Times New Roman" w:hAnsi="Times New Roman"/>
                <w:sz w:val="22"/>
              </w:rPr>
            </w:pPr>
            <w:r w:rsidRPr="004E1909">
              <w:rPr>
                <w:rFonts w:ascii="Times New Roman" w:hAnsi="Times New Roman" w:hint="eastAsia"/>
                <w:sz w:val="22"/>
              </w:rPr>
              <w:t>1</w:t>
            </w:r>
          </w:p>
        </w:tc>
        <w:tc>
          <w:tcPr>
            <w:tcW w:w="17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rFonts w:ascii="Times New Roman" w:hAnsi="Times New Roman"/>
                <w:sz w:val="22"/>
              </w:rPr>
            </w:pPr>
            <w:r w:rsidRPr="004E1909">
              <w:rPr>
                <w:rFonts w:ascii="Times New Roman" w:hAnsi="Times New Roman" w:hint="eastAsia"/>
                <w:sz w:val="22"/>
              </w:rPr>
              <w:t>12</w:t>
            </w:r>
            <w:r w:rsidRPr="004E1909">
              <w:rPr>
                <w:rFonts w:ascii="Times New Roman" w:hAnsi="Times New Roman" w:hint="eastAsia"/>
                <w:sz w:val="22"/>
              </w:rPr>
              <w:t>个月</w:t>
            </w:r>
          </w:p>
        </w:tc>
        <w:tc>
          <w:tcPr>
            <w:tcW w:w="1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rFonts w:ascii="宋体" w:hAnsi="宋体"/>
                <w:b/>
                <w:sz w:val="22"/>
              </w:rPr>
            </w:pPr>
          </w:p>
        </w:tc>
      </w:tr>
    </w:tbl>
    <w:p w:rsidR="00D16736" w:rsidRPr="004E1909" w:rsidRDefault="00D16736" w:rsidP="00D16736">
      <w:pPr>
        <w:snapToGrid w:val="0"/>
        <w:spacing w:line="300" w:lineRule="auto"/>
        <w:ind w:firstLineChars="200" w:firstLine="442"/>
        <w:jc w:val="left"/>
        <w:rPr>
          <w:rFonts w:ascii="Times New Roman" w:hAnsi="Times New Roman"/>
          <w:b/>
          <w:color w:val="0000FF"/>
          <w:sz w:val="22"/>
          <w:u w:val="single"/>
        </w:rPr>
      </w:pPr>
      <w:r w:rsidRPr="004E1909">
        <w:rPr>
          <w:rFonts w:ascii="Times New Roman" w:hAnsi="Times New Roman"/>
          <w:b/>
          <w:color w:val="0000FF"/>
          <w:sz w:val="22"/>
          <w:u w:val="single"/>
        </w:rPr>
        <w:t>说明：上表中所列为本次招标的主要工作内容，投标人不得减少</w:t>
      </w:r>
      <w:r w:rsidRPr="004E1909">
        <w:rPr>
          <w:rFonts w:ascii="Times New Roman" w:hAnsi="Times New Roman" w:hint="eastAsia"/>
          <w:b/>
          <w:color w:val="0000FF"/>
          <w:sz w:val="22"/>
          <w:u w:val="single"/>
        </w:rPr>
        <w:t>主要</w:t>
      </w:r>
      <w:r w:rsidRPr="004E1909">
        <w:rPr>
          <w:rFonts w:ascii="Times New Roman" w:hAnsi="Times New Roman"/>
          <w:b/>
          <w:color w:val="0000FF"/>
          <w:sz w:val="22"/>
          <w:u w:val="single"/>
        </w:rPr>
        <w:t>工作内容数量。</w:t>
      </w:r>
    </w:p>
    <w:p w:rsidR="00D16736" w:rsidRPr="004E1909" w:rsidRDefault="00D16736" w:rsidP="00D16736">
      <w:pPr>
        <w:adjustRightInd w:val="0"/>
        <w:snapToGrid w:val="0"/>
        <w:spacing w:line="300" w:lineRule="auto"/>
        <w:ind w:firstLineChars="200" w:firstLine="442"/>
        <w:rPr>
          <w:rFonts w:ascii="Times New Roman" w:hAnsi="Times New Roman"/>
          <w:b/>
          <w:sz w:val="22"/>
        </w:rPr>
      </w:pPr>
      <w:r w:rsidRPr="004E1909">
        <w:rPr>
          <w:rFonts w:ascii="Times New Roman" w:hAnsi="Times New Roman"/>
          <w:b/>
          <w:sz w:val="22"/>
        </w:rPr>
        <w:t>9.2</w:t>
      </w:r>
      <w:r w:rsidRPr="004E1909">
        <w:rPr>
          <w:rFonts w:ascii="Times New Roman" w:hAnsi="Times New Roman"/>
          <w:b/>
          <w:sz w:val="22"/>
        </w:rPr>
        <w:t>具体技术质量需求</w:t>
      </w:r>
    </w:p>
    <w:p w:rsidR="00D16736" w:rsidRPr="004E1909" w:rsidRDefault="00D16736" w:rsidP="00D16736">
      <w:pPr>
        <w:adjustRightInd w:val="0"/>
        <w:snapToGrid w:val="0"/>
        <w:spacing w:line="300" w:lineRule="auto"/>
        <w:ind w:firstLineChars="200" w:firstLine="442"/>
        <w:rPr>
          <w:rFonts w:ascii="Times New Roman" w:hAnsi="Times New Roman"/>
          <w:b/>
          <w:sz w:val="22"/>
        </w:rPr>
      </w:pPr>
      <w:r w:rsidRPr="004E1909">
        <w:rPr>
          <w:rFonts w:ascii="Times New Roman" w:hAnsi="Times New Roman"/>
          <w:b/>
          <w:sz w:val="22"/>
        </w:rPr>
        <w:t>9.2.1</w:t>
      </w:r>
      <w:r w:rsidRPr="004E1909">
        <w:rPr>
          <w:rFonts w:ascii="Times New Roman" w:hAnsi="Times New Roman"/>
          <w:b/>
          <w:sz w:val="22"/>
        </w:rPr>
        <w:t>建设要求</w:t>
      </w:r>
    </w:p>
    <w:p w:rsidR="00D16736" w:rsidRPr="004E1909" w:rsidRDefault="00D16736" w:rsidP="00D16736">
      <w:pPr>
        <w:adjustRightInd w:val="0"/>
        <w:snapToGrid w:val="0"/>
        <w:spacing w:line="300" w:lineRule="auto"/>
        <w:ind w:firstLineChars="200" w:firstLine="442"/>
        <w:rPr>
          <w:rFonts w:ascii="Times New Roman" w:hAnsi="宋体"/>
          <w:b/>
          <w:color w:val="000000"/>
          <w:sz w:val="22"/>
        </w:rPr>
      </w:pPr>
      <w:r w:rsidRPr="004E1909">
        <w:rPr>
          <w:rFonts w:ascii="Times New Roman" w:hAnsi="Times New Roman"/>
          <w:b/>
          <w:sz w:val="22"/>
        </w:rPr>
        <w:t>9.2.1</w:t>
      </w:r>
      <w:r w:rsidRPr="004E1909">
        <w:rPr>
          <w:rFonts w:ascii="Times New Roman" w:hAnsi="Times New Roman" w:hint="eastAsia"/>
          <w:b/>
          <w:sz w:val="22"/>
        </w:rPr>
        <w:t>.1</w:t>
      </w:r>
      <w:r w:rsidRPr="004E1909">
        <w:rPr>
          <w:rFonts w:ascii="Times New Roman" w:hAnsi="宋体" w:hint="eastAsia"/>
          <w:b/>
          <w:color w:val="000000"/>
          <w:sz w:val="22"/>
        </w:rPr>
        <w:t>新区数字化资源底数一图掌控</w:t>
      </w:r>
    </w:p>
    <w:p w:rsidR="00D16736" w:rsidRPr="004E1909" w:rsidRDefault="00D16736" w:rsidP="00D16736">
      <w:pPr>
        <w:adjustRightInd w:val="0"/>
        <w:snapToGrid w:val="0"/>
        <w:spacing w:line="300" w:lineRule="auto"/>
        <w:ind w:firstLineChars="200" w:firstLine="440"/>
        <w:jc w:val="left"/>
        <w:rPr>
          <w:rFonts w:ascii="Times New Roman" w:hAnsi="宋体"/>
          <w:sz w:val="22"/>
        </w:rPr>
      </w:pPr>
      <w:r w:rsidRPr="004E1909">
        <w:rPr>
          <w:rFonts w:ascii="Times New Roman" w:hAnsi="宋体" w:hint="eastAsia"/>
          <w:sz w:val="22"/>
        </w:rPr>
        <w:t>建设统一的运营管理数据可视化看板，整合新区数字底座资源，实现数字化资源一屏展示。同时梳理各平台关键要素，形成分屏联动，为主屏提供支撑，辅助新区领导及运营人员决策。</w:t>
      </w:r>
    </w:p>
    <w:p w:rsidR="00D16736" w:rsidRPr="004E1909" w:rsidRDefault="00D16736" w:rsidP="00D16736">
      <w:pPr>
        <w:adjustRightInd w:val="0"/>
        <w:snapToGrid w:val="0"/>
        <w:spacing w:line="300" w:lineRule="auto"/>
        <w:ind w:firstLineChars="200" w:firstLine="442"/>
        <w:jc w:val="left"/>
        <w:rPr>
          <w:rFonts w:ascii="Times New Roman" w:hAnsi="宋体"/>
          <w:b/>
          <w:color w:val="000000"/>
          <w:sz w:val="22"/>
        </w:rPr>
      </w:pPr>
      <w:r w:rsidRPr="004E1909">
        <w:rPr>
          <w:rFonts w:ascii="Times New Roman" w:hAnsi="Times New Roman"/>
          <w:b/>
          <w:sz w:val="22"/>
        </w:rPr>
        <w:t>9.2.1</w:t>
      </w:r>
      <w:r w:rsidRPr="004E1909">
        <w:rPr>
          <w:rFonts w:ascii="Times New Roman" w:hAnsi="Times New Roman" w:hint="eastAsia"/>
          <w:b/>
          <w:sz w:val="22"/>
        </w:rPr>
        <w:t>.2</w:t>
      </w:r>
      <w:r w:rsidRPr="004E1909">
        <w:rPr>
          <w:rFonts w:ascii="Times New Roman" w:hAnsi="宋体" w:hint="eastAsia"/>
          <w:b/>
          <w:color w:val="000000"/>
          <w:sz w:val="22"/>
        </w:rPr>
        <w:t>新区信息化系统业务流程一口受理</w:t>
      </w:r>
    </w:p>
    <w:p w:rsidR="00D16736" w:rsidRPr="004E1909" w:rsidRDefault="00D16736" w:rsidP="00D16736">
      <w:pPr>
        <w:adjustRightInd w:val="0"/>
        <w:snapToGrid w:val="0"/>
        <w:spacing w:line="300" w:lineRule="auto"/>
        <w:ind w:firstLineChars="200" w:firstLine="440"/>
        <w:jc w:val="left"/>
        <w:rPr>
          <w:rFonts w:ascii="Times New Roman" w:hAnsi="宋体"/>
          <w:sz w:val="22"/>
        </w:rPr>
      </w:pPr>
      <w:r w:rsidRPr="004E1909">
        <w:rPr>
          <w:rFonts w:ascii="Times New Roman" w:hAnsi="宋体" w:hint="eastAsia"/>
          <w:sz w:val="22"/>
        </w:rPr>
        <w:t>梳理整合新区数字底座涉及的业务流程，统一纳入运管平台管理，便于用户快速查找和办理相关流程，实现业务流程一口受理，提升办事效率。</w:t>
      </w:r>
    </w:p>
    <w:p w:rsidR="00D16736" w:rsidRPr="004E1909" w:rsidRDefault="00D16736" w:rsidP="00D16736">
      <w:pPr>
        <w:adjustRightInd w:val="0"/>
        <w:snapToGrid w:val="0"/>
        <w:spacing w:line="300" w:lineRule="auto"/>
        <w:ind w:firstLineChars="200" w:firstLine="442"/>
        <w:jc w:val="left"/>
        <w:rPr>
          <w:rFonts w:ascii="Times New Roman" w:hAnsi="宋体"/>
          <w:b/>
          <w:color w:val="000000"/>
          <w:sz w:val="22"/>
        </w:rPr>
      </w:pPr>
      <w:bookmarkStart w:id="21" w:name="_Toc185514621"/>
      <w:bookmarkStart w:id="22" w:name="_Toc180171933"/>
      <w:r w:rsidRPr="004E1909">
        <w:rPr>
          <w:rFonts w:ascii="Times New Roman" w:hAnsi="Times New Roman"/>
          <w:b/>
          <w:sz w:val="22"/>
        </w:rPr>
        <w:t>9.2.1</w:t>
      </w:r>
      <w:r w:rsidRPr="004E1909">
        <w:rPr>
          <w:rFonts w:ascii="Times New Roman" w:hAnsi="Times New Roman" w:hint="eastAsia"/>
          <w:b/>
          <w:sz w:val="22"/>
        </w:rPr>
        <w:t>.3</w:t>
      </w:r>
      <w:r w:rsidRPr="004E1909">
        <w:rPr>
          <w:rFonts w:ascii="Times New Roman" w:hAnsi="宋体" w:hint="eastAsia"/>
          <w:b/>
          <w:color w:val="000000"/>
          <w:sz w:val="22"/>
        </w:rPr>
        <w:t>实现数据基础设施一体化运营</w:t>
      </w:r>
      <w:bookmarkEnd w:id="21"/>
    </w:p>
    <w:p w:rsidR="00D16736" w:rsidRPr="004E1909" w:rsidRDefault="00D16736" w:rsidP="00D16736">
      <w:pPr>
        <w:adjustRightInd w:val="0"/>
        <w:snapToGrid w:val="0"/>
        <w:spacing w:line="300" w:lineRule="auto"/>
        <w:ind w:firstLineChars="200" w:firstLine="440"/>
        <w:jc w:val="left"/>
        <w:rPr>
          <w:rFonts w:ascii="Times New Roman" w:hAnsi="宋体"/>
          <w:sz w:val="22"/>
        </w:rPr>
      </w:pPr>
      <w:r w:rsidRPr="004E1909">
        <w:rPr>
          <w:rFonts w:ascii="Times New Roman" w:hAnsi="宋体" w:hint="eastAsia"/>
          <w:sz w:val="22"/>
        </w:rPr>
        <w:t>数据基础设施是推动数据资源开发利用、支撑数字浦东高质量发展的基础平台。为促进数据要素市场发展，需实现网络、算力、数据流通和数据安全四类设施的集约化、专业化、一体化运营。</w:t>
      </w:r>
    </w:p>
    <w:p w:rsidR="00D16736" w:rsidRPr="004E1909" w:rsidRDefault="00D16736" w:rsidP="00D16736">
      <w:pPr>
        <w:adjustRightInd w:val="0"/>
        <w:snapToGrid w:val="0"/>
        <w:spacing w:line="300" w:lineRule="auto"/>
        <w:ind w:firstLineChars="200" w:firstLine="442"/>
        <w:jc w:val="left"/>
        <w:rPr>
          <w:rFonts w:ascii="Times New Roman" w:hAnsi="宋体"/>
          <w:b/>
          <w:color w:val="000000"/>
          <w:sz w:val="22"/>
        </w:rPr>
      </w:pPr>
      <w:bookmarkStart w:id="23" w:name="_Toc185514622"/>
      <w:r w:rsidRPr="004E1909">
        <w:rPr>
          <w:rFonts w:ascii="Times New Roman" w:hAnsi="Times New Roman"/>
          <w:b/>
          <w:sz w:val="22"/>
        </w:rPr>
        <w:t>9.2.1</w:t>
      </w:r>
      <w:r w:rsidRPr="004E1909">
        <w:rPr>
          <w:rFonts w:ascii="Times New Roman" w:hAnsi="Times New Roman" w:hint="eastAsia"/>
          <w:b/>
          <w:sz w:val="22"/>
        </w:rPr>
        <w:t>.4</w:t>
      </w:r>
      <w:r w:rsidRPr="004E1909">
        <w:rPr>
          <w:rFonts w:ascii="Times New Roman" w:hAnsi="宋体" w:hint="eastAsia"/>
          <w:b/>
          <w:color w:val="000000"/>
          <w:sz w:val="22"/>
        </w:rPr>
        <w:t>建设统一、标准、规范的跨平台运营管理平台</w:t>
      </w:r>
      <w:bookmarkEnd w:id="23"/>
    </w:p>
    <w:p w:rsidR="00D16736" w:rsidRPr="004E1909" w:rsidRDefault="00D16736" w:rsidP="00D16736">
      <w:pPr>
        <w:adjustRightInd w:val="0"/>
        <w:snapToGrid w:val="0"/>
        <w:spacing w:line="300" w:lineRule="auto"/>
        <w:ind w:firstLineChars="200" w:firstLine="440"/>
        <w:jc w:val="left"/>
        <w:rPr>
          <w:rFonts w:ascii="Times New Roman" w:hAnsi="宋体"/>
          <w:sz w:val="22"/>
        </w:rPr>
      </w:pPr>
      <w:r w:rsidRPr="004E1909">
        <w:rPr>
          <w:rFonts w:ascii="Times New Roman" w:hAnsi="宋体" w:hint="eastAsia"/>
          <w:sz w:val="22"/>
        </w:rPr>
        <w:lastRenderedPageBreak/>
        <w:t>建设集运营、运维于一体的智能化一体化平台，实现资源集中分配、统一调度和智能运维。平台具备实时监控、智能调度、负载均衡、自动故障检测与预警等功能，支持预测性维护和快速问题响应，提升系统稳定性与运维效率。</w:t>
      </w:r>
    </w:p>
    <w:p w:rsidR="00D16736" w:rsidRPr="004E1909" w:rsidRDefault="00D16736" w:rsidP="00D16736">
      <w:pPr>
        <w:adjustRightInd w:val="0"/>
        <w:snapToGrid w:val="0"/>
        <w:spacing w:line="300" w:lineRule="auto"/>
        <w:ind w:firstLineChars="200" w:firstLine="442"/>
        <w:jc w:val="left"/>
        <w:rPr>
          <w:rFonts w:ascii="Times New Roman" w:hAnsi="宋体"/>
          <w:b/>
          <w:color w:val="000000"/>
          <w:sz w:val="22"/>
        </w:rPr>
      </w:pPr>
      <w:bookmarkStart w:id="24" w:name="_Toc185514624"/>
      <w:r w:rsidRPr="004E1909">
        <w:rPr>
          <w:rFonts w:ascii="Times New Roman" w:hAnsi="Times New Roman"/>
          <w:b/>
          <w:sz w:val="22"/>
        </w:rPr>
        <w:t>9.2.1</w:t>
      </w:r>
      <w:r w:rsidRPr="004E1909">
        <w:rPr>
          <w:rFonts w:ascii="Times New Roman" w:hAnsi="Times New Roman" w:hint="eastAsia"/>
          <w:b/>
          <w:sz w:val="22"/>
        </w:rPr>
        <w:t>.5</w:t>
      </w:r>
      <w:r w:rsidRPr="004E1909">
        <w:rPr>
          <w:rFonts w:ascii="Times New Roman" w:hAnsi="宋体" w:hint="eastAsia"/>
          <w:b/>
          <w:color w:val="000000"/>
          <w:sz w:val="22"/>
        </w:rPr>
        <w:t>建设更加智能、安全的综合管控</w:t>
      </w:r>
      <w:bookmarkEnd w:id="24"/>
      <w:r w:rsidRPr="004E1909">
        <w:rPr>
          <w:rFonts w:ascii="Times New Roman" w:hAnsi="宋体" w:hint="eastAsia"/>
          <w:b/>
          <w:color w:val="000000"/>
          <w:sz w:val="22"/>
        </w:rPr>
        <w:t>平台</w:t>
      </w:r>
    </w:p>
    <w:p w:rsidR="00D16736" w:rsidRPr="004E1909" w:rsidRDefault="00D16736" w:rsidP="00D16736">
      <w:pPr>
        <w:adjustRightInd w:val="0"/>
        <w:snapToGrid w:val="0"/>
        <w:spacing w:line="300" w:lineRule="auto"/>
        <w:ind w:firstLineChars="200" w:firstLine="440"/>
        <w:jc w:val="left"/>
        <w:rPr>
          <w:rFonts w:ascii="Times New Roman" w:hAnsi="宋体"/>
          <w:sz w:val="22"/>
        </w:rPr>
      </w:pPr>
      <w:r w:rsidRPr="004E1909">
        <w:rPr>
          <w:rFonts w:ascii="Times New Roman" w:hAnsi="宋体" w:hint="eastAsia"/>
          <w:sz w:val="22"/>
        </w:rPr>
        <w:t>为解决园区多模块独立运行带来的资源分散和管理复杂问题，建设统一的综合管控平台，集中管理各类资源，实现资源统一分配、调度与智能运维，提升管理效率和资源利用率。</w:t>
      </w:r>
    </w:p>
    <w:p w:rsidR="00D16736" w:rsidRPr="004E1909" w:rsidRDefault="00D16736" w:rsidP="00D16736">
      <w:pPr>
        <w:adjustRightInd w:val="0"/>
        <w:snapToGrid w:val="0"/>
        <w:spacing w:line="300" w:lineRule="auto"/>
        <w:ind w:firstLineChars="200" w:firstLine="442"/>
        <w:jc w:val="left"/>
        <w:rPr>
          <w:rFonts w:ascii="Times New Roman" w:hAnsi="宋体"/>
          <w:b/>
          <w:color w:val="000000"/>
          <w:sz w:val="22"/>
        </w:rPr>
      </w:pPr>
      <w:bookmarkStart w:id="25" w:name="_Toc185514625"/>
      <w:bookmarkStart w:id="26" w:name="_Toc185514626"/>
      <w:bookmarkStart w:id="27" w:name="_Toc180171932"/>
      <w:bookmarkEnd w:id="22"/>
      <w:r w:rsidRPr="004E1909">
        <w:rPr>
          <w:rFonts w:ascii="Times New Roman" w:hAnsi="Times New Roman"/>
          <w:b/>
          <w:sz w:val="22"/>
        </w:rPr>
        <w:t>9.2.1</w:t>
      </w:r>
      <w:r w:rsidRPr="004E1909">
        <w:rPr>
          <w:rFonts w:ascii="Times New Roman" w:hAnsi="Times New Roman" w:hint="eastAsia"/>
          <w:b/>
          <w:sz w:val="22"/>
        </w:rPr>
        <w:t>.6</w:t>
      </w:r>
      <w:r w:rsidRPr="004E1909">
        <w:rPr>
          <w:rFonts w:ascii="Times New Roman" w:hAnsi="宋体" w:hint="eastAsia"/>
          <w:b/>
          <w:color w:val="000000"/>
          <w:sz w:val="22"/>
        </w:rPr>
        <w:t>满足数字成果展示及宣传推广</w:t>
      </w:r>
      <w:bookmarkEnd w:id="25"/>
    </w:p>
    <w:p w:rsidR="00D16736" w:rsidRPr="004E1909" w:rsidRDefault="00D16736" w:rsidP="00D16736">
      <w:pPr>
        <w:adjustRightInd w:val="0"/>
        <w:snapToGrid w:val="0"/>
        <w:spacing w:line="300" w:lineRule="auto"/>
        <w:ind w:firstLineChars="200" w:firstLine="442"/>
        <w:jc w:val="left"/>
        <w:rPr>
          <w:rFonts w:ascii="Times New Roman" w:hAnsi="Times New Roman"/>
          <w:b/>
          <w:sz w:val="22"/>
        </w:rPr>
      </w:pPr>
      <w:r w:rsidRPr="004E1909">
        <w:rPr>
          <w:rFonts w:ascii="Times New Roman" w:hAnsi="Times New Roman"/>
          <w:b/>
          <w:sz w:val="22"/>
        </w:rPr>
        <w:t>9.2.1</w:t>
      </w:r>
      <w:r w:rsidRPr="004E1909">
        <w:rPr>
          <w:rFonts w:ascii="Times New Roman" w:hAnsi="Times New Roman" w:hint="eastAsia"/>
          <w:b/>
          <w:sz w:val="22"/>
        </w:rPr>
        <w:t>.6.1</w:t>
      </w:r>
      <w:r w:rsidRPr="004E1909">
        <w:rPr>
          <w:rFonts w:ascii="Times New Roman" w:hAnsi="Times New Roman" w:hint="eastAsia"/>
          <w:b/>
          <w:sz w:val="22"/>
        </w:rPr>
        <w:t>数字浦东成果展示需求</w:t>
      </w:r>
    </w:p>
    <w:p w:rsidR="00D16736" w:rsidRPr="004E1909" w:rsidRDefault="00D16736" w:rsidP="00D16736">
      <w:pPr>
        <w:adjustRightInd w:val="0"/>
        <w:snapToGrid w:val="0"/>
        <w:spacing w:line="300" w:lineRule="auto"/>
        <w:ind w:firstLineChars="200" w:firstLine="440"/>
        <w:jc w:val="left"/>
        <w:rPr>
          <w:rFonts w:ascii="Times New Roman" w:hAnsi="宋体"/>
          <w:sz w:val="22"/>
        </w:rPr>
      </w:pPr>
      <w:r w:rsidRPr="004E1909">
        <w:rPr>
          <w:rFonts w:ascii="Times New Roman" w:hAnsi="宋体" w:hint="eastAsia"/>
          <w:sz w:val="22"/>
        </w:rPr>
        <w:t>通过项目建设，打造新区数字化成果展示和交流空间，满足新区数字底座进行外部展示和产业生态内企业进行技术交流的需求，打造数字底座品牌。</w:t>
      </w:r>
    </w:p>
    <w:p w:rsidR="00D16736" w:rsidRPr="004E1909" w:rsidRDefault="00D16736" w:rsidP="00D16736">
      <w:pPr>
        <w:adjustRightInd w:val="0"/>
        <w:snapToGrid w:val="0"/>
        <w:spacing w:line="300" w:lineRule="auto"/>
        <w:ind w:firstLineChars="200" w:firstLine="442"/>
        <w:jc w:val="left"/>
        <w:rPr>
          <w:rFonts w:ascii="Times New Roman" w:hAnsi="Times New Roman"/>
          <w:b/>
          <w:sz w:val="22"/>
        </w:rPr>
      </w:pPr>
      <w:r w:rsidRPr="004E1909">
        <w:rPr>
          <w:rFonts w:ascii="Times New Roman" w:hAnsi="Times New Roman"/>
          <w:b/>
          <w:sz w:val="22"/>
        </w:rPr>
        <w:t>9.2.1</w:t>
      </w:r>
      <w:r w:rsidRPr="004E1909">
        <w:rPr>
          <w:rFonts w:ascii="Times New Roman" w:hAnsi="Times New Roman" w:hint="eastAsia"/>
          <w:b/>
          <w:sz w:val="22"/>
        </w:rPr>
        <w:t>.6.2</w:t>
      </w:r>
      <w:r w:rsidRPr="004E1909">
        <w:rPr>
          <w:rFonts w:ascii="Times New Roman" w:hAnsi="Times New Roman" w:hint="eastAsia"/>
          <w:b/>
          <w:sz w:val="22"/>
        </w:rPr>
        <w:t>优秀厂商宣传推广需求</w:t>
      </w:r>
    </w:p>
    <w:p w:rsidR="00D16736" w:rsidRPr="004E1909" w:rsidRDefault="00D16736" w:rsidP="00D16736">
      <w:pPr>
        <w:adjustRightInd w:val="0"/>
        <w:snapToGrid w:val="0"/>
        <w:spacing w:line="300" w:lineRule="auto"/>
        <w:ind w:firstLineChars="200" w:firstLine="440"/>
        <w:jc w:val="left"/>
        <w:rPr>
          <w:rFonts w:ascii="Times New Roman" w:hAnsi="宋体"/>
          <w:sz w:val="22"/>
        </w:rPr>
      </w:pPr>
      <w:r w:rsidRPr="004E1909">
        <w:rPr>
          <w:rFonts w:ascii="Times New Roman" w:hAnsi="宋体" w:hint="eastAsia"/>
          <w:sz w:val="22"/>
        </w:rPr>
        <w:t>在浦东数字化建设进程中，产生了一批具备创新技术开发能力和优秀项目实施能力的厂商，为各业务条线的数字化建设提供了支撑和保障，为提升这类厂商的知名度与品牌形象，达到互利共赢的目的，同时也为满足浦东数字产业生态集聚、技术集聚、业务集聚的需求。</w:t>
      </w:r>
    </w:p>
    <w:p w:rsidR="00D16736" w:rsidRPr="004E1909" w:rsidRDefault="00D16736" w:rsidP="00D16736">
      <w:pPr>
        <w:adjustRightInd w:val="0"/>
        <w:snapToGrid w:val="0"/>
        <w:spacing w:line="300" w:lineRule="auto"/>
        <w:ind w:firstLineChars="200" w:firstLine="442"/>
        <w:jc w:val="left"/>
        <w:rPr>
          <w:rFonts w:ascii="Times New Roman" w:hAnsi="Times New Roman"/>
          <w:b/>
          <w:sz w:val="22"/>
        </w:rPr>
      </w:pPr>
      <w:r w:rsidRPr="004E1909">
        <w:rPr>
          <w:rFonts w:ascii="Times New Roman" w:hAnsi="Times New Roman"/>
          <w:b/>
          <w:sz w:val="22"/>
        </w:rPr>
        <w:t>9.2.1</w:t>
      </w:r>
      <w:r w:rsidRPr="004E1909">
        <w:rPr>
          <w:rFonts w:ascii="Times New Roman" w:hAnsi="Times New Roman" w:hint="eastAsia"/>
          <w:b/>
          <w:sz w:val="22"/>
        </w:rPr>
        <w:t>.6.3</w:t>
      </w:r>
      <w:r w:rsidRPr="004E1909">
        <w:rPr>
          <w:rFonts w:ascii="Times New Roman" w:hAnsi="Times New Roman" w:hint="eastAsia"/>
          <w:b/>
          <w:sz w:val="22"/>
        </w:rPr>
        <w:t>宣传接待业务需求</w:t>
      </w:r>
    </w:p>
    <w:p w:rsidR="00D16736" w:rsidRPr="004E1909" w:rsidRDefault="00D16736" w:rsidP="00D16736">
      <w:pPr>
        <w:adjustRightInd w:val="0"/>
        <w:snapToGrid w:val="0"/>
        <w:spacing w:line="300" w:lineRule="auto"/>
        <w:ind w:firstLineChars="200" w:firstLine="440"/>
        <w:jc w:val="left"/>
        <w:rPr>
          <w:rFonts w:ascii="Times New Roman" w:hAnsi="宋体"/>
          <w:sz w:val="22"/>
        </w:rPr>
      </w:pPr>
      <w:r w:rsidRPr="004E1909">
        <w:rPr>
          <w:rFonts w:ascii="Times New Roman" w:hAnsi="宋体" w:hint="eastAsia"/>
          <w:sz w:val="22"/>
        </w:rPr>
        <w:t>通过项目建设，解决传统方式中真人员工成本高昂、流动性大及视频物料制作周期长等问题。</w:t>
      </w:r>
    </w:p>
    <w:bookmarkEnd w:id="26"/>
    <w:bookmarkEnd w:id="27"/>
    <w:p w:rsidR="00D16736" w:rsidRPr="004E1909" w:rsidRDefault="00D16736" w:rsidP="00D16736">
      <w:pPr>
        <w:adjustRightInd w:val="0"/>
        <w:snapToGrid w:val="0"/>
        <w:spacing w:line="300" w:lineRule="auto"/>
        <w:ind w:firstLineChars="200" w:firstLine="442"/>
        <w:jc w:val="left"/>
        <w:rPr>
          <w:rFonts w:ascii="Times New Roman" w:hAnsi="宋体"/>
          <w:b/>
          <w:color w:val="000000"/>
          <w:sz w:val="22"/>
        </w:rPr>
      </w:pPr>
      <w:r w:rsidRPr="004E1909">
        <w:rPr>
          <w:rFonts w:ascii="Times New Roman" w:hAnsi="Times New Roman"/>
          <w:b/>
          <w:sz w:val="22"/>
        </w:rPr>
        <w:t>9.2.1</w:t>
      </w:r>
      <w:r w:rsidRPr="004E1909">
        <w:rPr>
          <w:rFonts w:ascii="Times New Roman" w:hAnsi="Times New Roman" w:hint="eastAsia"/>
          <w:b/>
          <w:sz w:val="22"/>
        </w:rPr>
        <w:t>.7</w:t>
      </w:r>
      <w:r w:rsidRPr="004E1909">
        <w:rPr>
          <w:rFonts w:ascii="Times New Roman" w:hAnsi="宋体" w:hint="eastAsia"/>
          <w:b/>
          <w:color w:val="000000"/>
          <w:sz w:val="22"/>
        </w:rPr>
        <w:t>建设智能化分区安防管控体系</w:t>
      </w:r>
    </w:p>
    <w:p w:rsidR="00D16736" w:rsidRPr="004E1909" w:rsidRDefault="00D16736" w:rsidP="00D16736">
      <w:pPr>
        <w:adjustRightInd w:val="0"/>
        <w:snapToGrid w:val="0"/>
        <w:spacing w:line="300" w:lineRule="auto"/>
        <w:ind w:firstLineChars="200" w:firstLine="440"/>
        <w:jc w:val="left"/>
        <w:rPr>
          <w:rFonts w:ascii="Times New Roman" w:hAnsi="宋体"/>
          <w:sz w:val="22"/>
        </w:rPr>
      </w:pPr>
      <w:r w:rsidRPr="004E1909">
        <w:rPr>
          <w:rFonts w:ascii="Times New Roman" w:hAnsi="宋体" w:hint="eastAsia"/>
          <w:sz w:val="22"/>
        </w:rPr>
        <w:t>实现运营中心的高效安全管理，需建设智能化分区安防管控体系，构建多层次、全方位的物理安全防护网络。</w:t>
      </w:r>
    </w:p>
    <w:p w:rsidR="00D16736" w:rsidRPr="004E1909" w:rsidRDefault="00D16736" w:rsidP="00D16736">
      <w:pPr>
        <w:adjustRightInd w:val="0"/>
        <w:snapToGrid w:val="0"/>
        <w:spacing w:line="300" w:lineRule="auto"/>
        <w:ind w:firstLineChars="200" w:firstLine="442"/>
        <w:jc w:val="left"/>
        <w:rPr>
          <w:rFonts w:ascii="Times New Roman" w:hAnsi="宋体"/>
          <w:b/>
          <w:color w:val="000000"/>
          <w:sz w:val="22"/>
        </w:rPr>
      </w:pPr>
      <w:r w:rsidRPr="004E1909">
        <w:rPr>
          <w:rFonts w:ascii="Times New Roman" w:hAnsi="Times New Roman"/>
          <w:b/>
          <w:sz w:val="22"/>
        </w:rPr>
        <w:t>9.2.1</w:t>
      </w:r>
      <w:r w:rsidRPr="004E1909">
        <w:rPr>
          <w:rFonts w:ascii="Times New Roman" w:hAnsi="Times New Roman" w:hint="eastAsia"/>
          <w:b/>
          <w:sz w:val="22"/>
        </w:rPr>
        <w:t>.8</w:t>
      </w:r>
      <w:r w:rsidRPr="004E1909">
        <w:rPr>
          <w:rFonts w:ascii="Times New Roman" w:hAnsi="宋体" w:hint="eastAsia"/>
          <w:b/>
          <w:color w:val="000000"/>
          <w:sz w:val="22"/>
        </w:rPr>
        <w:t>建设统一的物联中枢系统</w:t>
      </w:r>
    </w:p>
    <w:p w:rsidR="00D16736" w:rsidRPr="004E1909" w:rsidRDefault="00D16736" w:rsidP="00D16736">
      <w:pPr>
        <w:adjustRightInd w:val="0"/>
        <w:snapToGrid w:val="0"/>
        <w:spacing w:line="300" w:lineRule="auto"/>
        <w:ind w:firstLineChars="200" w:firstLine="440"/>
        <w:jc w:val="left"/>
        <w:rPr>
          <w:rFonts w:ascii="Times New Roman" w:hAnsi="宋体"/>
          <w:sz w:val="22"/>
        </w:rPr>
      </w:pPr>
      <w:r w:rsidRPr="004E1909">
        <w:rPr>
          <w:rFonts w:ascii="Times New Roman" w:hAnsi="宋体" w:hint="eastAsia"/>
          <w:sz w:val="22"/>
        </w:rPr>
        <w:t>建设统一的物联中枢系统，集中管理各类设备，实现物联网设备的有效整合与高效运作。</w:t>
      </w:r>
    </w:p>
    <w:p w:rsidR="00D16736" w:rsidRPr="004E1909" w:rsidRDefault="00D16736" w:rsidP="00D16736">
      <w:pPr>
        <w:adjustRightInd w:val="0"/>
        <w:snapToGrid w:val="0"/>
        <w:spacing w:line="300" w:lineRule="auto"/>
        <w:ind w:firstLineChars="200" w:firstLine="442"/>
        <w:rPr>
          <w:rFonts w:ascii="Times New Roman" w:hAnsi="Times New Roman"/>
          <w:b/>
          <w:sz w:val="22"/>
        </w:rPr>
      </w:pPr>
      <w:r w:rsidRPr="004E1909">
        <w:rPr>
          <w:rFonts w:ascii="Times New Roman" w:hAnsi="Times New Roman" w:hint="eastAsia"/>
          <w:b/>
          <w:sz w:val="22"/>
        </w:rPr>
        <w:t>9.2.2</w:t>
      </w:r>
      <w:r w:rsidRPr="004E1909">
        <w:rPr>
          <w:rFonts w:ascii="Times New Roman" w:hAnsi="Times New Roman" w:hint="eastAsia"/>
          <w:b/>
          <w:sz w:val="22"/>
        </w:rPr>
        <w:t>绩效目标</w:t>
      </w:r>
    </w:p>
    <w:tbl>
      <w:tblPr>
        <w:tblW w:w="921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07"/>
        <w:gridCol w:w="724"/>
        <w:gridCol w:w="3402"/>
        <w:gridCol w:w="4379"/>
      </w:tblGrid>
      <w:tr w:rsidR="00D16736" w:rsidRPr="004E1909" w:rsidTr="002C68D9">
        <w:trPr>
          <w:trHeight w:val="57"/>
        </w:trPr>
        <w:tc>
          <w:tcPr>
            <w:tcW w:w="707" w:type="dxa"/>
            <w:tcBorders>
              <w:top w:val="single" w:sz="2" w:space="0" w:color="000000"/>
              <w:left w:val="single" w:sz="2" w:space="0" w:color="000000"/>
              <w:bottom w:val="single" w:sz="2" w:space="0" w:color="000000"/>
              <w:right w:val="single" w:sz="2" w:space="0" w:color="000000"/>
            </w:tcBorders>
            <w:vAlign w:val="center"/>
          </w:tcPr>
          <w:p w:rsidR="00D16736" w:rsidRPr="004E1909" w:rsidRDefault="00D16736" w:rsidP="002C68D9">
            <w:pPr>
              <w:adjustRightInd w:val="0"/>
              <w:snapToGrid w:val="0"/>
              <w:jc w:val="center"/>
              <w:rPr>
                <w:rFonts w:ascii="宋体" w:hAnsi="宋体"/>
                <w:b/>
                <w:sz w:val="22"/>
              </w:rPr>
            </w:pPr>
            <w:r w:rsidRPr="004E1909">
              <w:rPr>
                <w:rFonts w:ascii="宋体" w:hAnsi="宋体" w:hint="eastAsia"/>
                <w:b/>
                <w:bCs/>
                <w:sz w:val="22"/>
              </w:rPr>
              <w:t>一级</w:t>
            </w:r>
          </w:p>
          <w:p w:rsidR="00D16736" w:rsidRPr="004E1909" w:rsidRDefault="00D16736" w:rsidP="002C68D9">
            <w:pPr>
              <w:adjustRightInd w:val="0"/>
              <w:snapToGrid w:val="0"/>
              <w:jc w:val="center"/>
              <w:rPr>
                <w:rFonts w:ascii="宋体" w:hAnsi="宋体"/>
                <w:b/>
                <w:sz w:val="22"/>
              </w:rPr>
            </w:pPr>
            <w:r w:rsidRPr="004E1909">
              <w:rPr>
                <w:rFonts w:ascii="宋体" w:hAnsi="宋体" w:hint="eastAsia"/>
                <w:b/>
                <w:bCs/>
                <w:sz w:val="22"/>
              </w:rPr>
              <w:t>指标</w:t>
            </w:r>
          </w:p>
        </w:tc>
        <w:tc>
          <w:tcPr>
            <w:tcW w:w="724" w:type="dxa"/>
            <w:tcBorders>
              <w:top w:val="single" w:sz="2" w:space="0" w:color="000000"/>
              <w:left w:val="single" w:sz="2" w:space="0" w:color="000000"/>
              <w:bottom w:val="single" w:sz="2" w:space="0" w:color="000000"/>
              <w:right w:val="single" w:sz="2" w:space="0" w:color="000000"/>
            </w:tcBorders>
            <w:vAlign w:val="center"/>
          </w:tcPr>
          <w:p w:rsidR="00D16736" w:rsidRPr="004E1909" w:rsidRDefault="00D16736" w:rsidP="002C68D9">
            <w:pPr>
              <w:adjustRightInd w:val="0"/>
              <w:snapToGrid w:val="0"/>
              <w:jc w:val="center"/>
              <w:rPr>
                <w:rFonts w:ascii="宋体" w:hAnsi="宋体"/>
                <w:b/>
                <w:sz w:val="22"/>
              </w:rPr>
            </w:pPr>
            <w:r w:rsidRPr="004E1909">
              <w:rPr>
                <w:rFonts w:ascii="宋体" w:hAnsi="宋体" w:hint="eastAsia"/>
                <w:b/>
                <w:bCs/>
                <w:sz w:val="22"/>
              </w:rPr>
              <w:t>二级</w:t>
            </w:r>
          </w:p>
          <w:p w:rsidR="00D16736" w:rsidRPr="004E1909" w:rsidRDefault="00D16736" w:rsidP="002C68D9">
            <w:pPr>
              <w:adjustRightInd w:val="0"/>
              <w:snapToGrid w:val="0"/>
              <w:jc w:val="center"/>
              <w:rPr>
                <w:rFonts w:ascii="宋体" w:hAnsi="宋体"/>
                <w:b/>
                <w:sz w:val="22"/>
              </w:rPr>
            </w:pPr>
            <w:r w:rsidRPr="004E1909">
              <w:rPr>
                <w:rFonts w:ascii="宋体" w:hAnsi="宋体" w:hint="eastAsia"/>
                <w:b/>
                <w:bCs/>
                <w:sz w:val="22"/>
              </w:rPr>
              <w:t>指标</w:t>
            </w:r>
          </w:p>
        </w:tc>
        <w:tc>
          <w:tcPr>
            <w:tcW w:w="3402" w:type="dxa"/>
            <w:tcBorders>
              <w:top w:val="single" w:sz="2" w:space="0" w:color="000000"/>
              <w:left w:val="single" w:sz="2" w:space="0" w:color="000000"/>
              <w:bottom w:val="single" w:sz="2" w:space="0" w:color="000000"/>
              <w:right w:val="single" w:sz="2" w:space="0" w:color="000000"/>
            </w:tcBorders>
            <w:vAlign w:val="center"/>
          </w:tcPr>
          <w:p w:rsidR="00D16736" w:rsidRPr="004E1909" w:rsidRDefault="00D16736" w:rsidP="002C68D9">
            <w:pPr>
              <w:adjustRightInd w:val="0"/>
              <w:snapToGrid w:val="0"/>
              <w:jc w:val="center"/>
              <w:rPr>
                <w:rFonts w:ascii="宋体" w:hAnsi="宋体"/>
                <w:b/>
                <w:sz w:val="22"/>
              </w:rPr>
            </w:pPr>
            <w:r w:rsidRPr="004E1909">
              <w:rPr>
                <w:rFonts w:ascii="宋体" w:hAnsi="宋体" w:hint="eastAsia"/>
                <w:b/>
                <w:bCs/>
                <w:sz w:val="22"/>
              </w:rPr>
              <w:t>三级指标</w:t>
            </w:r>
          </w:p>
        </w:tc>
        <w:tc>
          <w:tcPr>
            <w:tcW w:w="4379" w:type="dxa"/>
            <w:tcBorders>
              <w:top w:val="single" w:sz="2" w:space="0" w:color="000000"/>
              <w:left w:val="single" w:sz="2" w:space="0" w:color="000000"/>
              <w:bottom w:val="single" w:sz="2" w:space="0" w:color="000000"/>
              <w:right w:val="single" w:sz="2" w:space="0" w:color="000000"/>
            </w:tcBorders>
            <w:vAlign w:val="center"/>
          </w:tcPr>
          <w:p w:rsidR="00D16736" w:rsidRPr="004E1909" w:rsidRDefault="00D16736" w:rsidP="002C68D9">
            <w:pPr>
              <w:adjustRightInd w:val="0"/>
              <w:snapToGrid w:val="0"/>
              <w:jc w:val="center"/>
              <w:rPr>
                <w:rFonts w:ascii="宋体" w:hAnsi="宋体"/>
                <w:b/>
                <w:sz w:val="22"/>
              </w:rPr>
            </w:pPr>
            <w:r w:rsidRPr="004E1909">
              <w:rPr>
                <w:rFonts w:ascii="宋体" w:hAnsi="宋体" w:hint="eastAsia"/>
                <w:b/>
                <w:bCs/>
                <w:sz w:val="22"/>
              </w:rPr>
              <w:t>指标值</w:t>
            </w:r>
          </w:p>
        </w:tc>
      </w:tr>
      <w:tr w:rsidR="00D16736" w:rsidRPr="004E1909" w:rsidTr="002C68D9">
        <w:trPr>
          <w:trHeight w:val="57"/>
        </w:trPr>
        <w:tc>
          <w:tcPr>
            <w:tcW w:w="707" w:type="dxa"/>
            <w:vMerge w:val="restart"/>
            <w:tcBorders>
              <w:top w:val="single" w:sz="2" w:space="0" w:color="000000"/>
              <w:left w:val="single" w:sz="2" w:space="0" w:color="000000"/>
              <w:right w:val="single" w:sz="2" w:space="0" w:color="000000"/>
            </w:tcBorders>
            <w:vAlign w:val="center"/>
          </w:tcPr>
          <w:p w:rsidR="00D16736" w:rsidRPr="004E1909" w:rsidRDefault="00D16736" w:rsidP="002C68D9">
            <w:pPr>
              <w:adjustRightInd w:val="0"/>
              <w:snapToGrid w:val="0"/>
              <w:jc w:val="left"/>
              <w:rPr>
                <w:rFonts w:ascii="宋体" w:hAnsi="宋体"/>
                <w:bCs/>
                <w:sz w:val="22"/>
              </w:rPr>
            </w:pPr>
            <w:r w:rsidRPr="004E1909">
              <w:rPr>
                <w:rFonts w:ascii="宋体" w:hAnsi="宋体" w:hint="eastAsia"/>
                <w:bCs/>
                <w:sz w:val="22"/>
              </w:rPr>
              <w:t>产出</w:t>
            </w:r>
          </w:p>
          <w:p w:rsidR="00D16736" w:rsidRPr="004E1909" w:rsidRDefault="00D16736" w:rsidP="002C68D9">
            <w:pPr>
              <w:adjustRightInd w:val="0"/>
              <w:snapToGrid w:val="0"/>
              <w:jc w:val="left"/>
              <w:rPr>
                <w:rFonts w:ascii="宋体" w:hAnsi="宋体"/>
                <w:bCs/>
                <w:sz w:val="22"/>
              </w:rPr>
            </w:pPr>
            <w:r w:rsidRPr="004E1909">
              <w:rPr>
                <w:rFonts w:ascii="宋体" w:hAnsi="宋体" w:hint="eastAsia"/>
                <w:bCs/>
                <w:sz w:val="22"/>
              </w:rPr>
              <w:t>指标</w:t>
            </w:r>
          </w:p>
        </w:tc>
        <w:tc>
          <w:tcPr>
            <w:tcW w:w="724" w:type="dxa"/>
            <w:tcBorders>
              <w:top w:val="single" w:sz="2" w:space="0" w:color="000000"/>
              <w:left w:val="single" w:sz="2" w:space="0" w:color="000000"/>
              <w:right w:val="single" w:sz="2" w:space="0" w:color="000000"/>
            </w:tcBorders>
            <w:vAlign w:val="center"/>
          </w:tcPr>
          <w:p w:rsidR="00D16736" w:rsidRPr="004E1909" w:rsidRDefault="00D16736" w:rsidP="002C68D9">
            <w:pPr>
              <w:adjustRightInd w:val="0"/>
              <w:snapToGrid w:val="0"/>
              <w:jc w:val="center"/>
              <w:rPr>
                <w:rFonts w:ascii="宋体" w:hAnsi="宋体"/>
                <w:bCs/>
                <w:sz w:val="22"/>
              </w:rPr>
            </w:pPr>
            <w:r w:rsidRPr="004E1909">
              <w:rPr>
                <w:rFonts w:ascii="宋体" w:hAnsi="宋体" w:hint="eastAsia"/>
                <w:bCs/>
                <w:sz w:val="22"/>
              </w:rPr>
              <w:t>数量</w:t>
            </w:r>
          </w:p>
          <w:p w:rsidR="00D16736" w:rsidRPr="004E1909" w:rsidRDefault="00D16736" w:rsidP="002C68D9">
            <w:pPr>
              <w:adjustRightInd w:val="0"/>
              <w:snapToGrid w:val="0"/>
              <w:jc w:val="center"/>
              <w:rPr>
                <w:rFonts w:ascii="宋体" w:hAnsi="宋体"/>
                <w:bCs/>
                <w:sz w:val="22"/>
              </w:rPr>
            </w:pPr>
            <w:r w:rsidRPr="004E1909">
              <w:rPr>
                <w:rFonts w:ascii="宋体" w:hAnsi="宋体" w:hint="eastAsia"/>
                <w:bCs/>
                <w:sz w:val="22"/>
              </w:rPr>
              <w:t>指标</w:t>
            </w:r>
          </w:p>
        </w:tc>
        <w:tc>
          <w:tcPr>
            <w:tcW w:w="3402" w:type="dxa"/>
            <w:tcBorders>
              <w:top w:val="single" w:sz="2" w:space="0" w:color="000000"/>
              <w:left w:val="single" w:sz="2" w:space="0" w:color="000000"/>
              <w:bottom w:val="single" w:sz="2" w:space="0" w:color="000000"/>
              <w:right w:val="single" w:sz="2" w:space="0" w:color="000000"/>
            </w:tcBorders>
            <w:vAlign w:val="center"/>
          </w:tcPr>
          <w:p w:rsidR="00D16736" w:rsidRPr="004E1909" w:rsidRDefault="00D16736" w:rsidP="002C68D9">
            <w:pPr>
              <w:pStyle w:val="affff1"/>
              <w:jc w:val="center"/>
              <w:rPr>
                <w:bCs/>
                <w:sz w:val="22"/>
              </w:rPr>
            </w:pPr>
            <w:r w:rsidRPr="004E1909">
              <w:rPr>
                <w:rFonts w:hint="eastAsia"/>
                <w:bCs/>
                <w:sz w:val="22"/>
              </w:rPr>
              <w:t>集约数字底座平台数量</w:t>
            </w:r>
          </w:p>
        </w:tc>
        <w:tc>
          <w:tcPr>
            <w:tcW w:w="4379" w:type="dxa"/>
            <w:tcBorders>
              <w:top w:val="single" w:sz="2" w:space="0" w:color="000000"/>
              <w:left w:val="single" w:sz="2" w:space="0" w:color="000000"/>
              <w:bottom w:val="single" w:sz="2" w:space="0" w:color="000000"/>
              <w:right w:val="single" w:sz="2" w:space="0" w:color="000000"/>
            </w:tcBorders>
            <w:vAlign w:val="center"/>
          </w:tcPr>
          <w:p w:rsidR="00D16736" w:rsidRPr="004E1909" w:rsidRDefault="00D16736" w:rsidP="002C68D9">
            <w:pPr>
              <w:pStyle w:val="affff1"/>
              <w:jc w:val="center"/>
              <w:rPr>
                <w:bCs/>
                <w:sz w:val="22"/>
              </w:rPr>
            </w:pPr>
            <w:r w:rsidRPr="004E1909">
              <w:rPr>
                <w:rFonts w:hint="eastAsia"/>
                <w:bCs/>
                <w:sz w:val="22"/>
              </w:rPr>
              <w:t>7个</w:t>
            </w:r>
          </w:p>
        </w:tc>
      </w:tr>
      <w:tr w:rsidR="00D16736" w:rsidRPr="004E1909" w:rsidTr="002C68D9">
        <w:trPr>
          <w:trHeight w:val="57"/>
        </w:trPr>
        <w:tc>
          <w:tcPr>
            <w:tcW w:w="707" w:type="dxa"/>
            <w:vMerge/>
            <w:tcBorders>
              <w:left w:val="single" w:sz="2" w:space="0" w:color="000000"/>
              <w:right w:val="single" w:sz="2" w:space="0" w:color="000000"/>
            </w:tcBorders>
            <w:vAlign w:val="center"/>
          </w:tcPr>
          <w:p w:rsidR="00D16736" w:rsidRPr="004E1909" w:rsidRDefault="00D16736" w:rsidP="002C68D9">
            <w:pPr>
              <w:adjustRightInd w:val="0"/>
              <w:snapToGrid w:val="0"/>
              <w:jc w:val="left"/>
              <w:rPr>
                <w:rFonts w:ascii="宋体" w:hAnsi="宋体"/>
                <w:bCs/>
                <w:sz w:val="22"/>
              </w:rPr>
            </w:pPr>
          </w:p>
        </w:tc>
        <w:tc>
          <w:tcPr>
            <w:tcW w:w="724" w:type="dxa"/>
            <w:vMerge w:val="restart"/>
            <w:tcBorders>
              <w:left w:val="single" w:sz="2" w:space="0" w:color="000000"/>
              <w:right w:val="single" w:sz="2" w:space="0" w:color="000000"/>
            </w:tcBorders>
            <w:vAlign w:val="center"/>
          </w:tcPr>
          <w:p w:rsidR="00D16736" w:rsidRPr="004E1909" w:rsidRDefault="00D16736" w:rsidP="002C68D9">
            <w:pPr>
              <w:adjustRightInd w:val="0"/>
              <w:snapToGrid w:val="0"/>
              <w:jc w:val="center"/>
              <w:rPr>
                <w:rFonts w:ascii="宋体" w:hAnsi="宋体"/>
                <w:bCs/>
                <w:sz w:val="22"/>
              </w:rPr>
            </w:pPr>
            <w:r w:rsidRPr="004E1909">
              <w:rPr>
                <w:rFonts w:ascii="宋体" w:hAnsi="宋体" w:hint="eastAsia"/>
                <w:bCs/>
                <w:sz w:val="22"/>
              </w:rPr>
              <w:t>质量</w:t>
            </w:r>
          </w:p>
          <w:p w:rsidR="00D16736" w:rsidRPr="004E1909" w:rsidRDefault="00D16736" w:rsidP="002C68D9">
            <w:pPr>
              <w:adjustRightInd w:val="0"/>
              <w:snapToGrid w:val="0"/>
              <w:jc w:val="center"/>
              <w:rPr>
                <w:rFonts w:ascii="宋体" w:hAnsi="宋体"/>
                <w:bCs/>
                <w:sz w:val="22"/>
              </w:rPr>
            </w:pPr>
            <w:r w:rsidRPr="004E1909">
              <w:rPr>
                <w:rFonts w:ascii="宋体" w:hAnsi="宋体" w:hint="eastAsia"/>
                <w:bCs/>
                <w:sz w:val="22"/>
              </w:rPr>
              <w:t>指标</w:t>
            </w:r>
          </w:p>
        </w:tc>
        <w:tc>
          <w:tcPr>
            <w:tcW w:w="3402" w:type="dxa"/>
            <w:tcBorders>
              <w:top w:val="single" w:sz="2" w:space="0" w:color="000000"/>
              <w:left w:val="single" w:sz="2" w:space="0" w:color="000000"/>
              <w:bottom w:val="single" w:sz="2" w:space="0" w:color="000000"/>
              <w:right w:val="single" w:sz="2" w:space="0" w:color="000000"/>
            </w:tcBorders>
            <w:vAlign w:val="center"/>
          </w:tcPr>
          <w:p w:rsidR="00D16736" w:rsidRPr="004E1909" w:rsidRDefault="00D16736" w:rsidP="002C68D9">
            <w:pPr>
              <w:widowControl/>
              <w:jc w:val="center"/>
              <w:rPr>
                <w:rFonts w:ascii="宋体" w:hAnsi="宋体" w:cs="宋体"/>
                <w:bCs/>
                <w:sz w:val="22"/>
              </w:rPr>
            </w:pPr>
            <w:r w:rsidRPr="004E1909">
              <w:rPr>
                <w:rFonts w:ascii="宋体" w:hAnsi="宋体" w:cs="宋体" w:hint="eastAsia"/>
                <w:color w:val="000000"/>
                <w:kern w:val="0"/>
                <w:sz w:val="22"/>
              </w:rPr>
              <w:t>网络安全等级保护</w:t>
            </w:r>
          </w:p>
        </w:tc>
        <w:tc>
          <w:tcPr>
            <w:tcW w:w="4379" w:type="dxa"/>
            <w:tcBorders>
              <w:top w:val="single" w:sz="2" w:space="0" w:color="000000"/>
              <w:left w:val="single" w:sz="2" w:space="0" w:color="000000"/>
              <w:bottom w:val="single" w:sz="2" w:space="0" w:color="000000"/>
              <w:right w:val="single" w:sz="2" w:space="0" w:color="000000"/>
            </w:tcBorders>
            <w:vAlign w:val="center"/>
          </w:tcPr>
          <w:p w:rsidR="00D16736" w:rsidRPr="004E1909" w:rsidRDefault="00D16736" w:rsidP="002C68D9">
            <w:pPr>
              <w:widowControl/>
              <w:jc w:val="center"/>
              <w:rPr>
                <w:rFonts w:ascii="宋体" w:hAnsi="宋体" w:cs="宋体"/>
                <w:bCs/>
                <w:sz w:val="22"/>
              </w:rPr>
            </w:pPr>
            <w:r w:rsidRPr="004E1909">
              <w:rPr>
                <w:rFonts w:ascii="宋体" w:hAnsi="宋体" w:cs="宋体" w:hint="eastAsia"/>
                <w:color w:val="000000"/>
                <w:kern w:val="0"/>
                <w:sz w:val="22"/>
              </w:rPr>
              <w:t>按等保三级要求建设</w:t>
            </w:r>
          </w:p>
        </w:tc>
      </w:tr>
      <w:tr w:rsidR="00D16736" w:rsidRPr="004E1909" w:rsidTr="002C68D9">
        <w:trPr>
          <w:trHeight w:val="57"/>
        </w:trPr>
        <w:tc>
          <w:tcPr>
            <w:tcW w:w="707" w:type="dxa"/>
            <w:vMerge/>
            <w:tcBorders>
              <w:left w:val="single" w:sz="2" w:space="0" w:color="000000"/>
              <w:right w:val="single" w:sz="2" w:space="0" w:color="000000"/>
            </w:tcBorders>
            <w:vAlign w:val="center"/>
          </w:tcPr>
          <w:p w:rsidR="00D16736" w:rsidRPr="004E1909" w:rsidRDefault="00D16736" w:rsidP="002C68D9">
            <w:pPr>
              <w:adjustRightInd w:val="0"/>
              <w:snapToGrid w:val="0"/>
              <w:jc w:val="left"/>
              <w:rPr>
                <w:rFonts w:ascii="宋体" w:hAnsi="宋体"/>
                <w:bCs/>
                <w:sz w:val="22"/>
              </w:rPr>
            </w:pPr>
          </w:p>
        </w:tc>
        <w:tc>
          <w:tcPr>
            <w:tcW w:w="724" w:type="dxa"/>
            <w:vMerge/>
            <w:tcBorders>
              <w:left w:val="single" w:sz="2" w:space="0" w:color="000000"/>
              <w:right w:val="single" w:sz="2" w:space="0" w:color="000000"/>
            </w:tcBorders>
            <w:vAlign w:val="center"/>
          </w:tcPr>
          <w:p w:rsidR="00D16736" w:rsidRPr="004E1909" w:rsidRDefault="00D16736" w:rsidP="002C68D9">
            <w:pPr>
              <w:adjustRightInd w:val="0"/>
              <w:snapToGrid w:val="0"/>
              <w:jc w:val="center"/>
              <w:rPr>
                <w:rFonts w:ascii="宋体" w:hAnsi="宋体"/>
                <w:bCs/>
                <w:sz w:val="22"/>
              </w:rPr>
            </w:pPr>
          </w:p>
        </w:tc>
        <w:tc>
          <w:tcPr>
            <w:tcW w:w="3402" w:type="dxa"/>
            <w:tcBorders>
              <w:top w:val="single" w:sz="2" w:space="0" w:color="000000"/>
              <w:left w:val="single" w:sz="2" w:space="0" w:color="000000"/>
              <w:bottom w:val="single" w:sz="2" w:space="0" w:color="000000"/>
              <w:right w:val="single" w:sz="2" w:space="0" w:color="000000"/>
            </w:tcBorders>
            <w:vAlign w:val="center"/>
          </w:tcPr>
          <w:p w:rsidR="00D16736" w:rsidRPr="004E1909" w:rsidRDefault="00D16736" w:rsidP="002C68D9">
            <w:pPr>
              <w:widowControl/>
              <w:jc w:val="center"/>
              <w:rPr>
                <w:rFonts w:ascii="宋体" w:hAnsi="宋体" w:cs="宋体"/>
                <w:bCs/>
                <w:sz w:val="22"/>
              </w:rPr>
            </w:pPr>
            <w:r w:rsidRPr="004E1909">
              <w:rPr>
                <w:rFonts w:ascii="宋体" w:hAnsi="宋体" w:cs="宋体" w:hint="eastAsia"/>
                <w:color w:val="000000"/>
                <w:kern w:val="0"/>
                <w:sz w:val="22"/>
              </w:rPr>
              <w:t>功能、性能和安全考核</w:t>
            </w:r>
          </w:p>
        </w:tc>
        <w:tc>
          <w:tcPr>
            <w:tcW w:w="4379" w:type="dxa"/>
            <w:tcBorders>
              <w:top w:val="single" w:sz="2" w:space="0" w:color="000000"/>
              <w:left w:val="single" w:sz="2" w:space="0" w:color="000000"/>
              <w:bottom w:val="single" w:sz="2" w:space="0" w:color="000000"/>
              <w:right w:val="single" w:sz="2" w:space="0" w:color="000000"/>
            </w:tcBorders>
            <w:vAlign w:val="center"/>
          </w:tcPr>
          <w:p w:rsidR="00D16736" w:rsidRPr="004E1909" w:rsidRDefault="00D16736" w:rsidP="002C68D9">
            <w:pPr>
              <w:widowControl/>
              <w:jc w:val="center"/>
              <w:rPr>
                <w:rFonts w:ascii="宋体" w:hAnsi="宋体" w:cs="宋体"/>
                <w:sz w:val="22"/>
              </w:rPr>
            </w:pPr>
            <w:r w:rsidRPr="004E1909">
              <w:rPr>
                <w:rFonts w:ascii="宋体" w:hAnsi="宋体" w:cs="宋体" w:hint="eastAsia"/>
                <w:color w:val="000000"/>
                <w:kern w:val="0"/>
                <w:sz w:val="22"/>
              </w:rPr>
              <w:t>取得专业第三方机构的安全</w:t>
            </w:r>
          </w:p>
          <w:p w:rsidR="00D16736" w:rsidRPr="004E1909" w:rsidRDefault="00D16736" w:rsidP="002C68D9">
            <w:pPr>
              <w:widowControl/>
              <w:jc w:val="center"/>
              <w:rPr>
                <w:rFonts w:ascii="宋体" w:hAnsi="宋体" w:cs="宋体"/>
                <w:sz w:val="22"/>
              </w:rPr>
            </w:pPr>
            <w:r w:rsidRPr="004E1909">
              <w:rPr>
                <w:rFonts w:ascii="宋体" w:hAnsi="宋体" w:cs="宋体" w:hint="eastAsia"/>
                <w:color w:val="000000"/>
                <w:kern w:val="0"/>
                <w:sz w:val="22"/>
              </w:rPr>
              <w:t>测评报告、密码应用测评报</w:t>
            </w:r>
          </w:p>
          <w:p w:rsidR="00D16736" w:rsidRPr="004E1909" w:rsidRDefault="00D16736" w:rsidP="002C68D9">
            <w:pPr>
              <w:widowControl/>
              <w:jc w:val="center"/>
              <w:rPr>
                <w:rFonts w:ascii="宋体" w:hAnsi="宋体" w:cs="宋体"/>
                <w:bCs/>
                <w:sz w:val="22"/>
              </w:rPr>
            </w:pPr>
            <w:r w:rsidRPr="004E1909">
              <w:rPr>
                <w:rFonts w:ascii="宋体" w:hAnsi="宋体" w:cs="宋体" w:hint="eastAsia"/>
                <w:color w:val="000000"/>
                <w:kern w:val="0"/>
                <w:sz w:val="22"/>
              </w:rPr>
              <w:t>告和软件测试报告</w:t>
            </w:r>
          </w:p>
        </w:tc>
      </w:tr>
      <w:tr w:rsidR="00D16736" w:rsidRPr="004E1909" w:rsidTr="002C68D9">
        <w:trPr>
          <w:trHeight w:val="57"/>
        </w:trPr>
        <w:tc>
          <w:tcPr>
            <w:tcW w:w="707" w:type="dxa"/>
            <w:vMerge/>
            <w:tcBorders>
              <w:left w:val="single" w:sz="2" w:space="0" w:color="000000"/>
              <w:right w:val="single" w:sz="2" w:space="0" w:color="000000"/>
            </w:tcBorders>
            <w:vAlign w:val="center"/>
          </w:tcPr>
          <w:p w:rsidR="00D16736" w:rsidRPr="004E1909" w:rsidRDefault="00D16736" w:rsidP="002C68D9">
            <w:pPr>
              <w:adjustRightInd w:val="0"/>
              <w:snapToGrid w:val="0"/>
              <w:jc w:val="left"/>
              <w:rPr>
                <w:rFonts w:ascii="宋体" w:hAnsi="宋体"/>
                <w:bCs/>
                <w:sz w:val="22"/>
              </w:rPr>
            </w:pPr>
          </w:p>
        </w:tc>
        <w:tc>
          <w:tcPr>
            <w:tcW w:w="724" w:type="dxa"/>
            <w:vMerge/>
            <w:tcBorders>
              <w:left w:val="single" w:sz="2" w:space="0" w:color="000000"/>
              <w:right w:val="single" w:sz="2" w:space="0" w:color="000000"/>
            </w:tcBorders>
            <w:vAlign w:val="center"/>
          </w:tcPr>
          <w:p w:rsidR="00D16736" w:rsidRPr="004E1909" w:rsidRDefault="00D16736" w:rsidP="002C68D9">
            <w:pPr>
              <w:adjustRightInd w:val="0"/>
              <w:snapToGrid w:val="0"/>
              <w:jc w:val="center"/>
              <w:rPr>
                <w:rFonts w:ascii="宋体" w:hAnsi="宋体"/>
                <w:bCs/>
                <w:sz w:val="22"/>
              </w:rPr>
            </w:pPr>
          </w:p>
        </w:tc>
        <w:tc>
          <w:tcPr>
            <w:tcW w:w="3402" w:type="dxa"/>
            <w:tcBorders>
              <w:top w:val="single" w:sz="2" w:space="0" w:color="000000"/>
              <w:left w:val="single" w:sz="2" w:space="0" w:color="000000"/>
              <w:bottom w:val="single" w:sz="2" w:space="0" w:color="000000"/>
              <w:right w:val="single" w:sz="2" w:space="0" w:color="000000"/>
            </w:tcBorders>
            <w:vAlign w:val="center"/>
          </w:tcPr>
          <w:p w:rsidR="00D16736" w:rsidRPr="004E1909" w:rsidRDefault="00D16736" w:rsidP="002C68D9">
            <w:pPr>
              <w:widowControl/>
              <w:adjustRightInd w:val="0"/>
              <w:snapToGrid w:val="0"/>
              <w:jc w:val="center"/>
              <w:rPr>
                <w:rFonts w:ascii="宋体" w:hAnsi="宋体" w:cs="宋体"/>
                <w:bCs/>
                <w:sz w:val="22"/>
              </w:rPr>
            </w:pPr>
            <w:r w:rsidRPr="004E1909">
              <w:rPr>
                <w:rFonts w:ascii="宋体" w:hAnsi="宋体" w:cs="宋体" w:hint="eastAsia"/>
                <w:color w:val="000000"/>
                <w:kern w:val="0"/>
                <w:sz w:val="22"/>
              </w:rPr>
              <w:t>支持同时在线用户数量</w:t>
            </w:r>
          </w:p>
        </w:tc>
        <w:tc>
          <w:tcPr>
            <w:tcW w:w="4379" w:type="dxa"/>
            <w:tcBorders>
              <w:top w:val="single" w:sz="2" w:space="0" w:color="000000"/>
              <w:left w:val="single" w:sz="2" w:space="0" w:color="000000"/>
              <w:bottom w:val="single" w:sz="2" w:space="0" w:color="000000"/>
              <w:right w:val="single" w:sz="2" w:space="0" w:color="000000"/>
            </w:tcBorders>
            <w:vAlign w:val="center"/>
          </w:tcPr>
          <w:p w:rsidR="00D16736" w:rsidRPr="004E1909" w:rsidRDefault="00D16736" w:rsidP="002C68D9">
            <w:pPr>
              <w:widowControl/>
              <w:jc w:val="center"/>
              <w:rPr>
                <w:rFonts w:ascii="宋体" w:hAnsi="宋体" w:cs="宋体"/>
                <w:bCs/>
                <w:sz w:val="22"/>
              </w:rPr>
            </w:pPr>
            <w:r w:rsidRPr="004E1909">
              <w:rPr>
                <w:rFonts w:ascii="宋体" w:hAnsi="宋体" w:cs="宋体" w:hint="eastAsia"/>
                <w:color w:val="000000"/>
                <w:kern w:val="0"/>
                <w:sz w:val="22"/>
              </w:rPr>
              <w:t>≥100 人</w:t>
            </w:r>
          </w:p>
        </w:tc>
      </w:tr>
      <w:tr w:rsidR="00D16736" w:rsidRPr="004E1909" w:rsidTr="002C68D9">
        <w:trPr>
          <w:trHeight w:val="57"/>
        </w:trPr>
        <w:tc>
          <w:tcPr>
            <w:tcW w:w="707" w:type="dxa"/>
            <w:vMerge/>
            <w:tcBorders>
              <w:left w:val="single" w:sz="2" w:space="0" w:color="000000"/>
              <w:right w:val="single" w:sz="2" w:space="0" w:color="000000"/>
            </w:tcBorders>
            <w:vAlign w:val="center"/>
          </w:tcPr>
          <w:p w:rsidR="00D16736" w:rsidRPr="004E1909" w:rsidRDefault="00D16736" w:rsidP="002C68D9">
            <w:pPr>
              <w:adjustRightInd w:val="0"/>
              <w:snapToGrid w:val="0"/>
              <w:jc w:val="left"/>
              <w:rPr>
                <w:rFonts w:ascii="宋体" w:hAnsi="宋体"/>
                <w:bCs/>
                <w:sz w:val="22"/>
              </w:rPr>
            </w:pPr>
          </w:p>
        </w:tc>
        <w:tc>
          <w:tcPr>
            <w:tcW w:w="724" w:type="dxa"/>
            <w:vMerge/>
            <w:tcBorders>
              <w:left w:val="single" w:sz="2" w:space="0" w:color="000000"/>
              <w:right w:val="single" w:sz="2" w:space="0" w:color="000000"/>
            </w:tcBorders>
            <w:vAlign w:val="center"/>
          </w:tcPr>
          <w:p w:rsidR="00D16736" w:rsidRPr="004E1909" w:rsidRDefault="00D16736" w:rsidP="002C68D9">
            <w:pPr>
              <w:adjustRightInd w:val="0"/>
              <w:snapToGrid w:val="0"/>
              <w:jc w:val="center"/>
              <w:rPr>
                <w:rFonts w:ascii="宋体" w:hAnsi="宋体"/>
                <w:bCs/>
                <w:sz w:val="22"/>
              </w:rPr>
            </w:pPr>
          </w:p>
        </w:tc>
        <w:tc>
          <w:tcPr>
            <w:tcW w:w="3402" w:type="dxa"/>
            <w:tcBorders>
              <w:top w:val="single" w:sz="2" w:space="0" w:color="000000"/>
              <w:left w:val="single" w:sz="2" w:space="0" w:color="000000"/>
              <w:bottom w:val="single" w:sz="2" w:space="0" w:color="000000"/>
              <w:right w:val="single" w:sz="2" w:space="0" w:color="000000"/>
            </w:tcBorders>
            <w:vAlign w:val="center"/>
          </w:tcPr>
          <w:p w:rsidR="00D16736" w:rsidRPr="004E1909" w:rsidRDefault="00D16736" w:rsidP="002C68D9">
            <w:pPr>
              <w:widowControl/>
              <w:jc w:val="center"/>
              <w:rPr>
                <w:rFonts w:ascii="宋体" w:hAnsi="宋体" w:cs="宋体"/>
                <w:bCs/>
                <w:sz w:val="22"/>
              </w:rPr>
            </w:pPr>
            <w:r w:rsidRPr="004E1909">
              <w:rPr>
                <w:rFonts w:ascii="宋体" w:hAnsi="宋体" w:cs="宋体" w:hint="eastAsia"/>
                <w:color w:val="000000"/>
                <w:kern w:val="0"/>
                <w:sz w:val="22"/>
              </w:rPr>
              <w:t>支持同时平均并发用户数量</w:t>
            </w:r>
          </w:p>
        </w:tc>
        <w:tc>
          <w:tcPr>
            <w:tcW w:w="4379" w:type="dxa"/>
            <w:tcBorders>
              <w:top w:val="single" w:sz="2" w:space="0" w:color="000000"/>
              <w:left w:val="single" w:sz="2" w:space="0" w:color="000000"/>
              <w:bottom w:val="single" w:sz="2" w:space="0" w:color="000000"/>
              <w:right w:val="single" w:sz="2" w:space="0" w:color="000000"/>
            </w:tcBorders>
            <w:vAlign w:val="center"/>
          </w:tcPr>
          <w:p w:rsidR="00D16736" w:rsidRPr="004E1909" w:rsidRDefault="00D16736" w:rsidP="002C68D9">
            <w:pPr>
              <w:widowControl/>
              <w:jc w:val="center"/>
              <w:rPr>
                <w:rFonts w:ascii="宋体" w:hAnsi="宋体" w:cs="宋体"/>
                <w:bCs/>
                <w:sz w:val="22"/>
              </w:rPr>
            </w:pPr>
            <w:r w:rsidRPr="004E1909">
              <w:rPr>
                <w:rFonts w:ascii="宋体" w:hAnsi="宋体" w:cs="宋体" w:hint="eastAsia"/>
                <w:color w:val="000000"/>
                <w:kern w:val="0"/>
                <w:sz w:val="22"/>
              </w:rPr>
              <w:t>≥25 人</w:t>
            </w:r>
          </w:p>
        </w:tc>
      </w:tr>
      <w:tr w:rsidR="00D16736" w:rsidRPr="004E1909" w:rsidTr="002C68D9">
        <w:trPr>
          <w:trHeight w:val="57"/>
        </w:trPr>
        <w:tc>
          <w:tcPr>
            <w:tcW w:w="707" w:type="dxa"/>
            <w:vMerge/>
            <w:tcBorders>
              <w:left w:val="single" w:sz="2" w:space="0" w:color="000000"/>
              <w:right w:val="single" w:sz="2" w:space="0" w:color="000000"/>
            </w:tcBorders>
            <w:vAlign w:val="center"/>
          </w:tcPr>
          <w:p w:rsidR="00D16736" w:rsidRPr="004E1909" w:rsidRDefault="00D16736" w:rsidP="002C68D9">
            <w:pPr>
              <w:adjustRightInd w:val="0"/>
              <w:snapToGrid w:val="0"/>
              <w:jc w:val="left"/>
              <w:rPr>
                <w:rFonts w:ascii="宋体" w:hAnsi="宋体"/>
                <w:bCs/>
                <w:sz w:val="22"/>
              </w:rPr>
            </w:pPr>
          </w:p>
        </w:tc>
        <w:tc>
          <w:tcPr>
            <w:tcW w:w="724" w:type="dxa"/>
            <w:vMerge/>
            <w:tcBorders>
              <w:left w:val="single" w:sz="2" w:space="0" w:color="000000"/>
              <w:right w:val="single" w:sz="2" w:space="0" w:color="000000"/>
            </w:tcBorders>
            <w:vAlign w:val="center"/>
          </w:tcPr>
          <w:p w:rsidR="00D16736" w:rsidRPr="004E1909" w:rsidRDefault="00D16736" w:rsidP="002C68D9">
            <w:pPr>
              <w:adjustRightInd w:val="0"/>
              <w:snapToGrid w:val="0"/>
              <w:jc w:val="center"/>
              <w:rPr>
                <w:rFonts w:ascii="宋体" w:hAnsi="宋体"/>
                <w:bCs/>
                <w:sz w:val="22"/>
              </w:rPr>
            </w:pPr>
          </w:p>
        </w:tc>
        <w:tc>
          <w:tcPr>
            <w:tcW w:w="3402" w:type="dxa"/>
            <w:tcBorders>
              <w:top w:val="single" w:sz="2" w:space="0" w:color="000000"/>
              <w:left w:val="single" w:sz="2" w:space="0" w:color="000000"/>
              <w:bottom w:val="single" w:sz="2" w:space="0" w:color="000000"/>
              <w:right w:val="single" w:sz="2" w:space="0" w:color="000000"/>
            </w:tcBorders>
            <w:vAlign w:val="center"/>
          </w:tcPr>
          <w:p w:rsidR="00D16736" w:rsidRPr="004E1909" w:rsidRDefault="00D16736" w:rsidP="002C68D9">
            <w:pPr>
              <w:widowControl/>
              <w:jc w:val="center"/>
              <w:rPr>
                <w:rFonts w:ascii="宋体" w:hAnsi="宋体" w:cs="宋体"/>
                <w:bCs/>
                <w:sz w:val="22"/>
              </w:rPr>
            </w:pPr>
            <w:r w:rsidRPr="004E1909">
              <w:rPr>
                <w:rFonts w:ascii="宋体" w:hAnsi="宋体" w:cs="宋体" w:hint="eastAsia"/>
                <w:color w:val="000000"/>
                <w:kern w:val="0"/>
                <w:sz w:val="22"/>
              </w:rPr>
              <w:t>系统平均响应时间</w:t>
            </w:r>
          </w:p>
        </w:tc>
        <w:tc>
          <w:tcPr>
            <w:tcW w:w="4379" w:type="dxa"/>
            <w:tcBorders>
              <w:top w:val="single" w:sz="2" w:space="0" w:color="000000"/>
              <w:left w:val="single" w:sz="2" w:space="0" w:color="000000"/>
              <w:bottom w:val="single" w:sz="2" w:space="0" w:color="000000"/>
              <w:right w:val="single" w:sz="2" w:space="0" w:color="000000"/>
            </w:tcBorders>
            <w:vAlign w:val="center"/>
          </w:tcPr>
          <w:p w:rsidR="00D16736" w:rsidRPr="004E1909" w:rsidRDefault="00D16736" w:rsidP="002C68D9">
            <w:pPr>
              <w:widowControl/>
              <w:jc w:val="center"/>
              <w:rPr>
                <w:rFonts w:ascii="宋体" w:hAnsi="宋体" w:cs="宋体"/>
                <w:bCs/>
                <w:sz w:val="22"/>
              </w:rPr>
            </w:pPr>
            <w:r w:rsidRPr="004E1909">
              <w:rPr>
                <w:rFonts w:ascii="宋体" w:hAnsi="宋体" w:cs="宋体" w:hint="eastAsia"/>
                <w:color w:val="000000"/>
                <w:kern w:val="0"/>
                <w:sz w:val="22"/>
              </w:rPr>
              <w:t>≤3 秒</w:t>
            </w:r>
          </w:p>
        </w:tc>
      </w:tr>
      <w:tr w:rsidR="00D16736" w:rsidRPr="004E1909" w:rsidTr="002C68D9">
        <w:trPr>
          <w:trHeight w:val="57"/>
        </w:trPr>
        <w:tc>
          <w:tcPr>
            <w:tcW w:w="707" w:type="dxa"/>
            <w:vMerge/>
            <w:tcBorders>
              <w:left w:val="single" w:sz="2" w:space="0" w:color="000000"/>
              <w:right w:val="single" w:sz="2" w:space="0" w:color="000000"/>
            </w:tcBorders>
            <w:vAlign w:val="center"/>
          </w:tcPr>
          <w:p w:rsidR="00D16736" w:rsidRPr="004E1909" w:rsidRDefault="00D16736" w:rsidP="002C68D9">
            <w:pPr>
              <w:adjustRightInd w:val="0"/>
              <w:snapToGrid w:val="0"/>
              <w:jc w:val="left"/>
              <w:rPr>
                <w:rFonts w:ascii="宋体" w:hAnsi="宋体"/>
                <w:bCs/>
                <w:sz w:val="22"/>
              </w:rPr>
            </w:pPr>
          </w:p>
        </w:tc>
        <w:tc>
          <w:tcPr>
            <w:tcW w:w="724" w:type="dxa"/>
            <w:vMerge/>
            <w:tcBorders>
              <w:left w:val="single" w:sz="2" w:space="0" w:color="000000"/>
              <w:right w:val="single" w:sz="2" w:space="0" w:color="000000"/>
            </w:tcBorders>
            <w:vAlign w:val="center"/>
          </w:tcPr>
          <w:p w:rsidR="00D16736" w:rsidRPr="004E1909" w:rsidRDefault="00D16736" w:rsidP="002C68D9">
            <w:pPr>
              <w:adjustRightInd w:val="0"/>
              <w:snapToGrid w:val="0"/>
              <w:jc w:val="center"/>
              <w:rPr>
                <w:rFonts w:ascii="宋体" w:hAnsi="宋体"/>
                <w:bCs/>
                <w:sz w:val="22"/>
              </w:rPr>
            </w:pPr>
          </w:p>
        </w:tc>
        <w:tc>
          <w:tcPr>
            <w:tcW w:w="3402" w:type="dxa"/>
            <w:tcBorders>
              <w:top w:val="single" w:sz="2" w:space="0" w:color="000000"/>
              <w:left w:val="single" w:sz="2" w:space="0" w:color="000000"/>
              <w:bottom w:val="single" w:sz="2" w:space="0" w:color="000000"/>
              <w:right w:val="single" w:sz="2" w:space="0" w:color="000000"/>
            </w:tcBorders>
            <w:vAlign w:val="center"/>
          </w:tcPr>
          <w:p w:rsidR="00D16736" w:rsidRPr="004E1909" w:rsidRDefault="00D16736" w:rsidP="002C68D9">
            <w:pPr>
              <w:widowControl/>
              <w:jc w:val="center"/>
              <w:rPr>
                <w:rFonts w:ascii="宋体" w:hAnsi="宋体" w:cs="宋体"/>
                <w:bCs/>
                <w:sz w:val="22"/>
              </w:rPr>
            </w:pPr>
            <w:r w:rsidRPr="004E1909">
              <w:rPr>
                <w:rFonts w:ascii="宋体" w:hAnsi="宋体" w:cs="宋体" w:hint="eastAsia"/>
                <w:color w:val="000000"/>
                <w:kern w:val="0"/>
                <w:sz w:val="22"/>
              </w:rPr>
              <w:t>系统最大响应时间</w:t>
            </w:r>
          </w:p>
        </w:tc>
        <w:tc>
          <w:tcPr>
            <w:tcW w:w="4379" w:type="dxa"/>
            <w:tcBorders>
              <w:top w:val="single" w:sz="2" w:space="0" w:color="000000"/>
              <w:left w:val="single" w:sz="2" w:space="0" w:color="000000"/>
              <w:bottom w:val="single" w:sz="2" w:space="0" w:color="000000"/>
              <w:right w:val="single" w:sz="2" w:space="0" w:color="000000"/>
            </w:tcBorders>
            <w:vAlign w:val="center"/>
          </w:tcPr>
          <w:p w:rsidR="00D16736" w:rsidRPr="004E1909" w:rsidRDefault="00D16736" w:rsidP="002C68D9">
            <w:pPr>
              <w:widowControl/>
              <w:jc w:val="center"/>
              <w:rPr>
                <w:rFonts w:ascii="宋体" w:hAnsi="宋体" w:cs="宋体"/>
                <w:bCs/>
                <w:sz w:val="22"/>
              </w:rPr>
            </w:pPr>
            <w:r w:rsidRPr="004E1909">
              <w:rPr>
                <w:rFonts w:ascii="宋体" w:hAnsi="宋体" w:cs="宋体" w:hint="eastAsia"/>
                <w:color w:val="000000"/>
                <w:kern w:val="0"/>
                <w:sz w:val="22"/>
              </w:rPr>
              <w:t>≤5 秒</w:t>
            </w:r>
          </w:p>
        </w:tc>
      </w:tr>
      <w:tr w:rsidR="00D16736" w:rsidRPr="004E1909" w:rsidTr="002C68D9">
        <w:trPr>
          <w:trHeight w:val="57"/>
        </w:trPr>
        <w:tc>
          <w:tcPr>
            <w:tcW w:w="707" w:type="dxa"/>
            <w:vMerge/>
            <w:tcBorders>
              <w:left w:val="single" w:sz="2" w:space="0" w:color="000000"/>
              <w:right w:val="single" w:sz="2" w:space="0" w:color="000000"/>
            </w:tcBorders>
            <w:vAlign w:val="center"/>
          </w:tcPr>
          <w:p w:rsidR="00D16736" w:rsidRPr="004E1909" w:rsidRDefault="00D16736" w:rsidP="002C68D9">
            <w:pPr>
              <w:adjustRightInd w:val="0"/>
              <w:snapToGrid w:val="0"/>
              <w:jc w:val="left"/>
              <w:rPr>
                <w:rFonts w:ascii="宋体" w:hAnsi="宋体"/>
                <w:bCs/>
                <w:sz w:val="22"/>
              </w:rPr>
            </w:pPr>
          </w:p>
        </w:tc>
        <w:tc>
          <w:tcPr>
            <w:tcW w:w="724" w:type="dxa"/>
            <w:vMerge/>
            <w:tcBorders>
              <w:left w:val="single" w:sz="2" w:space="0" w:color="000000"/>
              <w:right w:val="single" w:sz="2" w:space="0" w:color="000000"/>
            </w:tcBorders>
            <w:vAlign w:val="center"/>
          </w:tcPr>
          <w:p w:rsidR="00D16736" w:rsidRPr="004E1909" w:rsidRDefault="00D16736" w:rsidP="002C68D9">
            <w:pPr>
              <w:adjustRightInd w:val="0"/>
              <w:snapToGrid w:val="0"/>
              <w:jc w:val="center"/>
              <w:rPr>
                <w:rFonts w:ascii="宋体" w:hAnsi="宋体"/>
                <w:bCs/>
                <w:sz w:val="22"/>
              </w:rPr>
            </w:pPr>
          </w:p>
        </w:tc>
        <w:tc>
          <w:tcPr>
            <w:tcW w:w="3402" w:type="dxa"/>
            <w:tcBorders>
              <w:top w:val="single" w:sz="2" w:space="0" w:color="000000"/>
              <w:left w:val="single" w:sz="2" w:space="0" w:color="000000"/>
              <w:bottom w:val="single" w:sz="2" w:space="0" w:color="000000"/>
              <w:right w:val="single" w:sz="2" w:space="0" w:color="000000"/>
            </w:tcBorders>
            <w:vAlign w:val="center"/>
          </w:tcPr>
          <w:p w:rsidR="00D16736" w:rsidRPr="004E1909" w:rsidRDefault="00D16736" w:rsidP="002C68D9">
            <w:pPr>
              <w:widowControl/>
              <w:jc w:val="center"/>
              <w:rPr>
                <w:rFonts w:ascii="宋体" w:hAnsi="宋体" w:cs="宋体"/>
                <w:bCs/>
                <w:sz w:val="22"/>
              </w:rPr>
            </w:pPr>
            <w:r w:rsidRPr="004E1909">
              <w:rPr>
                <w:rFonts w:ascii="宋体" w:hAnsi="宋体" w:cs="宋体" w:hint="eastAsia"/>
                <w:color w:val="000000"/>
                <w:kern w:val="0"/>
                <w:sz w:val="22"/>
              </w:rPr>
              <w:t>系统备份</w:t>
            </w:r>
          </w:p>
        </w:tc>
        <w:tc>
          <w:tcPr>
            <w:tcW w:w="4379" w:type="dxa"/>
            <w:tcBorders>
              <w:top w:val="single" w:sz="2" w:space="0" w:color="000000"/>
              <w:left w:val="single" w:sz="2" w:space="0" w:color="000000"/>
              <w:bottom w:val="single" w:sz="2" w:space="0" w:color="000000"/>
              <w:right w:val="single" w:sz="2" w:space="0" w:color="000000"/>
            </w:tcBorders>
            <w:vAlign w:val="center"/>
          </w:tcPr>
          <w:p w:rsidR="00D16736" w:rsidRPr="004E1909" w:rsidRDefault="00D16736" w:rsidP="002C68D9">
            <w:pPr>
              <w:widowControl/>
              <w:jc w:val="center"/>
              <w:rPr>
                <w:rFonts w:ascii="宋体" w:hAnsi="宋体" w:cs="宋体"/>
                <w:sz w:val="22"/>
              </w:rPr>
            </w:pPr>
            <w:r w:rsidRPr="004E1909">
              <w:rPr>
                <w:rFonts w:ascii="宋体" w:hAnsi="宋体" w:cs="宋体" w:hint="eastAsia"/>
                <w:color w:val="000000"/>
                <w:kern w:val="0"/>
                <w:sz w:val="22"/>
              </w:rPr>
              <w:t>数据库存储每日增量备</w:t>
            </w:r>
          </w:p>
          <w:p w:rsidR="00D16736" w:rsidRPr="004E1909" w:rsidRDefault="00D16736" w:rsidP="002C68D9">
            <w:pPr>
              <w:widowControl/>
              <w:jc w:val="center"/>
              <w:rPr>
                <w:rFonts w:ascii="宋体" w:hAnsi="宋体" w:cs="宋体"/>
                <w:sz w:val="22"/>
              </w:rPr>
            </w:pPr>
            <w:r w:rsidRPr="004E1909">
              <w:rPr>
                <w:rFonts w:ascii="宋体" w:hAnsi="宋体" w:cs="宋体" w:hint="eastAsia"/>
                <w:color w:val="000000"/>
                <w:kern w:val="0"/>
                <w:sz w:val="22"/>
              </w:rPr>
              <w:t>份，每月全量备份</w:t>
            </w:r>
          </w:p>
          <w:p w:rsidR="00D16736" w:rsidRPr="004E1909" w:rsidRDefault="00D16736" w:rsidP="002C68D9">
            <w:pPr>
              <w:widowControl/>
              <w:jc w:val="center"/>
              <w:rPr>
                <w:rFonts w:ascii="宋体" w:hAnsi="宋体" w:cs="宋体"/>
                <w:bCs/>
                <w:sz w:val="22"/>
              </w:rPr>
            </w:pPr>
            <w:r w:rsidRPr="004E1909">
              <w:rPr>
                <w:rFonts w:ascii="宋体" w:hAnsi="宋体" w:cs="宋体" w:hint="eastAsia"/>
                <w:color w:val="000000"/>
                <w:kern w:val="0"/>
                <w:sz w:val="22"/>
              </w:rPr>
              <w:t>文件存储每周增量备份</w:t>
            </w:r>
          </w:p>
        </w:tc>
      </w:tr>
      <w:tr w:rsidR="00D16736" w:rsidRPr="004E1909" w:rsidTr="002C68D9">
        <w:trPr>
          <w:trHeight w:val="57"/>
        </w:trPr>
        <w:tc>
          <w:tcPr>
            <w:tcW w:w="707" w:type="dxa"/>
            <w:vMerge/>
            <w:tcBorders>
              <w:left w:val="single" w:sz="2" w:space="0" w:color="000000"/>
              <w:right w:val="single" w:sz="2" w:space="0" w:color="000000"/>
            </w:tcBorders>
            <w:vAlign w:val="center"/>
          </w:tcPr>
          <w:p w:rsidR="00D16736" w:rsidRPr="004E1909" w:rsidRDefault="00D16736" w:rsidP="002C68D9">
            <w:pPr>
              <w:adjustRightInd w:val="0"/>
              <w:snapToGrid w:val="0"/>
              <w:jc w:val="left"/>
              <w:rPr>
                <w:rFonts w:ascii="宋体" w:hAnsi="宋体"/>
                <w:bCs/>
                <w:sz w:val="22"/>
              </w:rPr>
            </w:pPr>
          </w:p>
        </w:tc>
        <w:tc>
          <w:tcPr>
            <w:tcW w:w="724" w:type="dxa"/>
            <w:vMerge/>
            <w:tcBorders>
              <w:left w:val="single" w:sz="2" w:space="0" w:color="000000"/>
              <w:right w:val="single" w:sz="2" w:space="0" w:color="000000"/>
            </w:tcBorders>
            <w:vAlign w:val="center"/>
          </w:tcPr>
          <w:p w:rsidR="00D16736" w:rsidRPr="004E1909" w:rsidRDefault="00D16736" w:rsidP="002C68D9">
            <w:pPr>
              <w:adjustRightInd w:val="0"/>
              <w:snapToGrid w:val="0"/>
              <w:jc w:val="center"/>
              <w:rPr>
                <w:rFonts w:ascii="宋体" w:hAnsi="宋体"/>
                <w:bCs/>
                <w:sz w:val="22"/>
              </w:rPr>
            </w:pPr>
          </w:p>
        </w:tc>
        <w:tc>
          <w:tcPr>
            <w:tcW w:w="3402" w:type="dxa"/>
            <w:tcBorders>
              <w:top w:val="single" w:sz="2" w:space="0" w:color="000000"/>
              <w:left w:val="single" w:sz="2" w:space="0" w:color="000000"/>
              <w:bottom w:val="single" w:sz="2" w:space="0" w:color="000000"/>
              <w:right w:val="single" w:sz="2" w:space="0" w:color="000000"/>
            </w:tcBorders>
            <w:vAlign w:val="center"/>
          </w:tcPr>
          <w:p w:rsidR="00D16736" w:rsidRPr="004E1909" w:rsidRDefault="00D16736" w:rsidP="002C68D9">
            <w:pPr>
              <w:widowControl/>
              <w:jc w:val="center"/>
              <w:rPr>
                <w:rFonts w:ascii="宋体" w:hAnsi="宋体" w:cs="宋体"/>
                <w:bCs/>
                <w:sz w:val="22"/>
              </w:rPr>
            </w:pPr>
            <w:r w:rsidRPr="004E1909">
              <w:rPr>
                <w:rFonts w:ascii="宋体" w:hAnsi="宋体" w:cs="宋体" w:hint="eastAsia"/>
                <w:color w:val="000000"/>
                <w:kern w:val="0"/>
                <w:sz w:val="22"/>
              </w:rPr>
              <w:t>系统稳定运行</w:t>
            </w:r>
          </w:p>
        </w:tc>
        <w:tc>
          <w:tcPr>
            <w:tcW w:w="4379" w:type="dxa"/>
            <w:tcBorders>
              <w:top w:val="single" w:sz="2" w:space="0" w:color="000000"/>
              <w:left w:val="single" w:sz="2" w:space="0" w:color="000000"/>
              <w:bottom w:val="single" w:sz="2" w:space="0" w:color="000000"/>
              <w:right w:val="single" w:sz="2" w:space="0" w:color="000000"/>
            </w:tcBorders>
            <w:vAlign w:val="center"/>
          </w:tcPr>
          <w:p w:rsidR="00D16736" w:rsidRPr="004E1909" w:rsidRDefault="00D16736" w:rsidP="002C68D9">
            <w:pPr>
              <w:widowControl/>
              <w:jc w:val="center"/>
              <w:rPr>
                <w:rFonts w:ascii="宋体" w:hAnsi="宋体" w:cs="宋体"/>
                <w:bCs/>
                <w:sz w:val="22"/>
              </w:rPr>
            </w:pPr>
            <w:r w:rsidRPr="004E1909">
              <w:rPr>
                <w:rFonts w:ascii="宋体" w:hAnsi="宋体" w:cs="宋体" w:hint="eastAsia"/>
                <w:color w:val="000000"/>
                <w:kern w:val="0"/>
                <w:sz w:val="22"/>
              </w:rPr>
              <w:t>7*24 小时不间断运行</w:t>
            </w:r>
          </w:p>
        </w:tc>
      </w:tr>
      <w:tr w:rsidR="00D16736" w:rsidRPr="004E1909" w:rsidTr="002C68D9">
        <w:trPr>
          <w:trHeight w:val="57"/>
        </w:trPr>
        <w:tc>
          <w:tcPr>
            <w:tcW w:w="707" w:type="dxa"/>
            <w:vMerge/>
            <w:tcBorders>
              <w:left w:val="single" w:sz="2" w:space="0" w:color="000000"/>
              <w:right w:val="single" w:sz="2" w:space="0" w:color="000000"/>
            </w:tcBorders>
            <w:vAlign w:val="center"/>
          </w:tcPr>
          <w:p w:rsidR="00D16736" w:rsidRPr="004E1909" w:rsidRDefault="00D16736" w:rsidP="002C68D9">
            <w:pPr>
              <w:adjustRightInd w:val="0"/>
              <w:snapToGrid w:val="0"/>
              <w:jc w:val="left"/>
              <w:rPr>
                <w:rFonts w:ascii="宋体" w:hAnsi="宋体"/>
                <w:bCs/>
                <w:sz w:val="22"/>
              </w:rPr>
            </w:pPr>
          </w:p>
        </w:tc>
        <w:tc>
          <w:tcPr>
            <w:tcW w:w="724" w:type="dxa"/>
            <w:tcBorders>
              <w:left w:val="single" w:sz="2" w:space="0" w:color="000000"/>
              <w:right w:val="single" w:sz="2" w:space="0" w:color="000000"/>
            </w:tcBorders>
            <w:vAlign w:val="center"/>
          </w:tcPr>
          <w:p w:rsidR="00D16736" w:rsidRPr="004E1909" w:rsidRDefault="00D16736" w:rsidP="002C68D9">
            <w:pPr>
              <w:adjustRightInd w:val="0"/>
              <w:snapToGrid w:val="0"/>
              <w:jc w:val="center"/>
              <w:rPr>
                <w:rFonts w:ascii="宋体" w:hAnsi="宋体"/>
                <w:bCs/>
                <w:sz w:val="22"/>
              </w:rPr>
            </w:pPr>
            <w:r w:rsidRPr="004E1909">
              <w:rPr>
                <w:rFonts w:ascii="宋体" w:hAnsi="宋体" w:hint="eastAsia"/>
                <w:bCs/>
                <w:sz w:val="22"/>
              </w:rPr>
              <w:t>时效</w:t>
            </w:r>
          </w:p>
          <w:p w:rsidR="00D16736" w:rsidRPr="004E1909" w:rsidRDefault="00D16736" w:rsidP="002C68D9">
            <w:pPr>
              <w:adjustRightInd w:val="0"/>
              <w:snapToGrid w:val="0"/>
              <w:jc w:val="center"/>
              <w:rPr>
                <w:rFonts w:ascii="宋体" w:hAnsi="宋体"/>
                <w:bCs/>
                <w:sz w:val="22"/>
              </w:rPr>
            </w:pPr>
            <w:r w:rsidRPr="004E1909">
              <w:rPr>
                <w:rFonts w:ascii="宋体" w:hAnsi="宋体" w:hint="eastAsia"/>
                <w:bCs/>
                <w:sz w:val="22"/>
              </w:rPr>
              <w:t>指标</w:t>
            </w:r>
          </w:p>
        </w:tc>
        <w:tc>
          <w:tcPr>
            <w:tcW w:w="3402" w:type="dxa"/>
            <w:tcBorders>
              <w:top w:val="single" w:sz="2" w:space="0" w:color="000000"/>
              <w:left w:val="single" w:sz="2" w:space="0" w:color="000000"/>
              <w:bottom w:val="single" w:sz="2" w:space="0" w:color="000000"/>
              <w:right w:val="single" w:sz="2" w:space="0" w:color="000000"/>
            </w:tcBorders>
            <w:vAlign w:val="center"/>
          </w:tcPr>
          <w:p w:rsidR="00D16736" w:rsidRPr="004E1909" w:rsidRDefault="00D16736" w:rsidP="002C68D9">
            <w:pPr>
              <w:widowControl/>
              <w:jc w:val="center"/>
              <w:rPr>
                <w:rFonts w:ascii="宋体" w:hAnsi="宋体" w:cs="宋体"/>
                <w:color w:val="000000"/>
                <w:kern w:val="0"/>
                <w:sz w:val="22"/>
              </w:rPr>
            </w:pPr>
            <w:r w:rsidRPr="004E1909">
              <w:rPr>
                <w:rFonts w:ascii="宋体" w:hAnsi="宋体" w:cs="宋体" w:hint="eastAsia"/>
                <w:color w:val="000000"/>
                <w:kern w:val="0"/>
                <w:sz w:val="22"/>
              </w:rPr>
              <w:t>建设工期</w:t>
            </w:r>
          </w:p>
        </w:tc>
        <w:tc>
          <w:tcPr>
            <w:tcW w:w="4379" w:type="dxa"/>
            <w:tcBorders>
              <w:top w:val="single" w:sz="2" w:space="0" w:color="000000"/>
              <w:left w:val="single" w:sz="2" w:space="0" w:color="000000"/>
              <w:bottom w:val="single" w:sz="2" w:space="0" w:color="000000"/>
              <w:right w:val="single" w:sz="2" w:space="0" w:color="000000"/>
            </w:tcBorders>
            <w:vAlign w:val="center"/>
          </w:tcPr>
          <w:p w:rsidR="00D16736" w:rsidRPr="004E1909" w:rsidRDefault="00D16736" w:rsidP="002C68D9">
            <w:pPr>
              <w:widowControl/>
              <w:jc w:val="center"/>
              <w:rPr>
                <w:rFonts w:ascii="宋体" w:hAnsi="宋体" w:cs="宋体"/>
                <w:color w:val="000000"/>
                <w:kern w:val="0"/>
                <w:sz w:val="22"/>
              </w:rPr>
            </w:pPr>
            <w:r w:rsidRPr="004E1909">
              <w:rPr>
                <w:rFonts w:ascii="宋体" w:hAnsi="宋体" w:cs="宋体" w:hint="eastAsia"/>
                <w:color w:val="000000"/>
                <w:kern w:val="0"/>
                <w:sz w:val="22"/>
              </w:rPr>
              <w:t>12个月</w:t>
            </w:r>
          </w:p>
        </w:tc>
      </w:tr>
      <w:tr w:rsidR="00D16736" w:rsidRPr="004E1909" w:rsidTr="002C68D9">
        <w:trPr>
          <w:trHeight w:val="57"/>
        </w:trPr>
        <w:tc>
          <w:tcPr>
            <w:tcW w:w="707" w:type="dxa"/>
            <w:vMerge/>
            <w:tcBorders>
              <w:left w:val="single" w:sz="2" w:space="0" w:color="000000"/>
              <w:right w:val="single" w:sz="2" w:space="0" w:color="000000"/>
            </w:tcBorders>
            <w:vAlign w:val="center"/>
          </w:tcPr>
          <w:p w:rsidR="00D16736" w:rsidRPr="004E1909" w:rsidRDefault="00D16736" w:rsidP="002C68D9">
            <w:pPr>
              <w:adjustRightInd w:val="0"/>
              <w:snapToGrid w:val="0"/>
              <w:jc w:val="left"/>
              <w:rPr>
                <w:rFonts w:ascii="宋体" w:hAnsi="宋体"/>
                <w:bCs/>
                <w:sz w:val="22"/>
              </w:rPr>
            </w:pPr>
          </w:p>
        </w:tc>
        <w:tc>
          <w:tcPr>
            <w:tcW w:w="724" w:type="dxa"/>
            <w:tcBorders>
              <w:left w:val="single" w:sz="2" w:space="0" w:color="000000"/>
              <w:right w:val="single" w:sz="2" w:space="0" w:color="000000"/>
            </w:tcBorders>
            <w:vAlign w:val="center"/>
          </w:tcPr>
          <w:p w:rsidR="00D16736" w:rsidRPr="004E1909" w:rsidRDefault="00D16736" w:rsidP="002C68D9">
            <w:pPr>
              <w:adjustRightInd w:val="0"/>
              <w:snapToGrid w:val="0"/>
              <w:jc w:val="center"/>
              <w:rPr>
                <w:rFonts w:ascii="宋体" w:hAnsi="宋体"/>
                <w:bCs/>
                <w:sz w:val="22"/>
              </w:rPr>
            </w:pPr>
            <w:r w:rsidRPr="004E1909">
              <w:rPr>
                <w:rFonts w:ascii="宋体" w:hAnsi="宋体" w:hint="eastAsia"/>
                <w:bCs/>
                <w:sz w:val="22"/>
              </w:rPr>
              <w:t>成本指标</w:t>
            </w:r>
          </w:p>
        </w:tc>
        <w:tc>
          <w:tcPr>
            <w:tcW w:w="3402" w:type="dxa"/>
            <w:tcBorders>
              <w:top w:val="single" w:sz="2" w:space="0" w:color="000000"/>
              <w:left w:val="single" w:sz="2" w:space="0" w:color="000000"/>
              <w:bottom w:val="single" w:sz="2" w:space="0" w:color="000000"/>
              <w:right w:val="single" w:sz="2" w:space="0" w:color="000000"/>
            </w:tcBorders>
            <w:vAlign w:val="center"/>
          </w:tcPr>
          <w:p w:rsidR="00D16736" w:rsidRPr="004E1909" w:rsidRDefault="00D16736" w:rsidP="002C68D9">
            <w:pPr>
              <w:widowControl/>
              <w:jc w:val="center"/>
              <w:rPr>
                <w:rFonts w:ascii="宋体" w:hAnsi="宋体" w:cs="宋体"/>
                <w:color w:val="000000"/>
                <w:kern w:val="0"/>
                <w:sz w:val="22"/>
              </w:rPr>
            </w:pPr>
            <w:r w:rsidRPr="004E1909">
              <w:rPr>
                <w:rFonts w:ascii="宋体" w:hAnsi="宋体" w:cs="宋体" w:hint="eastAsia"/>
                <w:color w:val="000000"/>
                <w:kern w:val="0"/>
                <w:sz w:val="22"/>
              </w:rPr>
              <w:t>项目投资控制</w:t>
            </w:r>
          </w:p>
        </w:tc>
        <w:tc>
          <w:tcPr>
            <w:tcW w:w="4379" w:type="dxa"/>
            <w:tcBorders>
              <w:top w:val="single" w:sz="2" w:space="0" w:color="000000"/>
              <w:left w:val="single" w:sz="2" w:space="0" w:color="000000"/>
              <w:bottom w:val="single" w:sz="2" w:space="0" w:color="000000"/>
              <w:right w:val="single" w:sz="2" w:space="0" w:color="000000"/>
            </w:tcBorders>
            <w:vAlign w:val="center"/>
          </w:tcPr>
          <w:p w:rsidR="00D16736" w:rsidRPr="004E1909" w:rsidRDefault="00D16736" w:rsidP="002C68D9">
            <w:pPr>
              <w:widowControl/>
              <w:jc w:val="center"/>
              <w:rPr>
                <w:rFonts w:ascii="宋体" w:hAnsi="宋体" w:cs="宋体"/>
                <w:color w:val="000000"/>
                <w:kern w:val="0"/>
                <w:sz w:val="22"/>
              </w:rPr>
            </w:pPr>
            <w:r w:rsidRPr="004E1909">
              <w:rPr>
                <w:rFonts w:ascii="宋体" w:hAnsi="宋体" w:cs="宋体" w:hint="eastAsia"/>
                <w:color w:val="000000"/>
                <w:kern w:val="0"/>
                <w:sz w:val="22"/>
              </w:rPr>
              <w:t>不超概算批复金额</w:t>
            </w:r>
          </w:p>
        </w:tc>
      </w:tr>
      <w:tr w:rsidR="00D16736" w:rsidRPr="004E1909" w:rsidTr="002C68D9">
        <w:trPr>
          <w:trHeight w:val="425"/>
        </w:trPr>
        <w:tc>
          <w:tcPr>
            <w:tcW w:w="707" w:type="dxa"/>
            <w:vMerge w:val="restart"/>
            <w:tcBorders>
              <w:left w:val="single" w:sz="2" w:space="0" w:color="000000"/>
              <w:right w:val="single" w:sz="2" w:space="0" w:color="000000"/>
            </w:tcBorders>
            <w:vAlign w:val="center"/>
          </w:tcPr>
          <w:p w:rsidR="00D16736" w:rsidRPr="004E1909" w:rsidRDefault="00D16736" w:rsidP="002C68D9">
            <w:pPr>
              <w:adjustRightInd w:val="0"/>
              <w:snapToGrid w:val="0"/>
              <w:jc w:val="left"/>
              <w:rPr>
                <w:rFonts w:ascii="宋体" w:hAnsi="宋体"/>
                <w:bCs/>
                <w:sz w:val="22"/>
              </w:rPr>
            </w:pPr>
            <w:r w:rsidRPr="004E1909">
              <w:rPr>
                <w:rFonts w:ascii="宋体" w:hAnsi="宋体" w:hint="eastAsia"/>
                <w:bCs/>
                <w:sz w:val="22"/>
              </w:rPr>
              <w:lastRenderedPageBreak/>
              <w:t>效益指标</w:t>
            </w:r>
          </w:p>
        </w:tc>
        <w:tc>
          <w:tcPr>
            <w:tcW w:w="724" w:type="dxa"/>
            <w:vMerge w:val="restart"/>
            <w:tcBorders>
              <w:left w:val="single" w:sz="2" w:space="0" w:color="000000"/>
              <w:right w:val="single" w:sz="2" w:space="0" w:color="000000"/>
            </w:tcBorders>
            <w:vAlign w:val="center"/>
          </w:tcPr>
          <w:p w:rsidR="00D16736" w:rsidRPr="004E1909" w:rsidRDefault="00D16736" w:rsidP="002C68D9">
            <w:pPr>
              <w:adjustRightInd w:val="0"/>
              <w:snapToGrid w:val="0"/>
              <w:jc w:val="center"/>
              <w:rPr>
                <w:rFonts w:ascii="宋体" w:hAnsi="宋体"/>
                <w:bCs/>
                <w:sz w:val="22"/>
              </w:rPr>
            </w:pPr>
            <w:r w:rsidRPr="004E1909">
              <w:rPr>
                <w:rFonts w:ascii="宋体" w:hAnsi="宋体" w:hint="eastAsia"/>
                <w:bCs/>
                <w:sz w:val="22"/>
              </w:rPr>
              <w:t>社会效益指标</w:t>
            </w:r>
          </w:p>
        </w:tc>
        <w:tc>
          <w:tcPr>
            <w:tcW w:w="3402" w:type="dxa"/>
            <w:tcBorders>
              <w:top w:val="single" w:sz="2" w:space="0" w:color="000000"/>
              <w:left w:val="single" w:sz="2" w:space="0" w:color="000000"/>
              <w:bottom w:val="single" w:sz="2" w:space="0" w:color="000000"/>
              <w:right w:val="single" w:sz="2" w:space="0" w:color="000000"/>
            </w:tcBorders>
            <w:vAlign w:val="center"/>
          </w:tcPr>
          <w:p w:rsidR="00D16736" w:rsidRPr="004E1909" w:rsidRDefault="00D16736" w:rsidP="002C68D9">
            <w:pPr>
              <w:widowControl/>
              <w:jc w:val="center"/>
              <w:rPr>
                <w:rFonts w:ascii="宋体" w:hAnsi="宋体" w:cs="宋体"/>
                <w:color w:val="000000"/>
                <w:kern w:val="0"/>
                <w:sz w:val="22"/>
              </w:rPr>
            </w:pPr>
            <w:r w:rsidRPr="004E1909">
              <w:rPr>
                <w:rFonts w:ascii="宋体" w:hAnsi="宋体" w:cs="宋体" w:hint="eastAsia"/>
                <w:color w:val="000000"/>
                <w:kern w:val="0"/>
                <w:sz w:val="22"/>
              </w:rPr>
              <w:t>完善新区数字运营体系</w:t>
            </w:r>
          </w:p>
        </w:tc>
        <w:tc>
          <w:tcPr>
            <w:tcW w:w="4379" w:type="dxa"/>
            <w:tcBorders>
              <w:top w:val="single" w:sz="2" w:space="0" w:color="000000"/>
              <w:left w:val="single" w:sz="2" w:space="0" w:color="000000"/>
              <w:bottom w:val="single" w:sz="2" w:space="0" w:color="000000"/>
              <w:right w:val="single" w:sz="2" w:space="0" w:color="000000"/>
            </w:tcBorders>
            <w:vAlign w:val="center"/>
          </w:tcPr>
          <w:p w:rsidR="00D16736" w:rsidRPr="004E1909" w:rsidRDefault="00D16736" w:rsidP="002C68D9">
            <w:pPr>
              <w:widowControl/>
              <w:jc w:val="center"/>
              <w:rPr>
                <w:rFonts w:ascii="宋体" w:hAnsi="宋体" w:cs="宋体"/>
                <w:color w:val="000000"/>
                <w:kern w:val="0"/>
                <w:sz w:val="22"/>
              </w:rPr>
            </w:pPr>
            <w:r w:rsidRPr="004E1909">
              <w:rPr>
                <w:rFonts w:ascii="宋体" w:hAnsi="宋体" w:cs="宋体" w:hint="eastAsia"/>
                <w:color w:val="000000"/>
                <w:kern w:val="0"/>
                <w:sz w:val="22"/>
              </w:rPr>
              <w:t>达到统一支撑、集约运营、专业服务的目标</w:t>
            </w:r>
          </w:p>
        </w:tc>
      </w:tr>
      <w:tr w:rsidR="00D16736" w:rsidRPr="004E1909" w:rsidTr="002C68D9">
        <w:trPr>
          <w:trHeight w:val="57"/>
        </w:trPr>
        <w:tc>
          <w:tcPr>
            <w:tcW w:w="707" w:type="dxa"/>
            <w:vMerge/>
            <w:tcBorders>
              <w:left w:val="single" w:sz="2" w:space="0" w:color="000000"/>
              <w:right w:val="single" w:sz="2" w:space="0" w:color="000000"/>
            </w:tcBorders>
            <w:vAlign w:val="center"/>
          </w:tcPr>
          <w:p w:rsidR="00D16736" w:rsidRPr="004E1909" w:rsidRDefault="00D16736" w:rsidP="002C68D9">
            <w:pPr>
              <w:adjustRightInd w:val="0"/>
              <w:snapToGrid w:val="0"/>
              <w:jc w:val="left"/>
              <w:rPr>
                <w:rFonts w:ascii="宋体" w:hAnsi="宋体"/>
                <w:bCs/>
                <w:sz w:val="22"/>
              </w:rPr>
            </w:pPr>
          </w:p>
        </w:tc>
        <w:tc>
          <w:tcPr>
            <w:tcW w:w="724" w:type="dxa"/>
            <w:vMerge/>
            <w:tcBorders>
              <w:left w:val="single" w:sz="2" w:space="0" w:color="000000"/>
              <w:right w:val="single" w:sz="2" w:space="0" w:color="000000"/>
            </w:tcBorders>
            <w:vAlign w:val="center"/>
          </w:tcPr>
          <w:p w:rsidR="00D16736" w:rsidRPr="004E1909" w:rsidRDefault="00D16736" w:rsidP="002C68D9">
            <w:pPr>
              <w:adjustRightInd w:val="0"/>
              <w:snapToGrid w:val="0"/>
              <w:jc w:val="center"/>
              <w:rPr>
                <w:rFonts w:ascii="宋体" w:hAnsi="宋体"/>
                <w:bCs/>
                <w:sz w:val="22"/>
              </w:rPr>
            </w:pPr>
          </w:p>
        </w:tc>
        <w:tc>
          <w:tcPr>
            <w:tcW w:w="3402" w:type="dxa"/>
            <w:tcBorders>
              <w:top w:val="single" w:sz="2" w:space="0" w:color="000000"/>
              <w:left w:val="single" w:sz="2" w:space="0" w:color="000000"/>
              <w:bottom w:val="single" w:sz="2" w:space="0" w:color="000000"/>
              <w:right w:val="single" w:sz="2" w:space="0" w:color="000000"/>
            </w:tcBorders>
            <w:vAlign w:val="center"/>
          </w:tcPr>
          <w:p w:rsidR="00D16736" w:rsidRPr="004E1909" w:rsidRDefault="00D16736" w:rsidP="002C68D9">
            <w:pPr>
              <w:widowControl/>
              <w:jc w:val="center"/>
              <w:rPr>
                <w:rFonts w:ascii="宋体" w:hAnsi="宋体" w:cs="宋体"/>
                <w:color w:val="000000"/>
                <w:kern w:val="0"/>
                <w:sz w:val="22"/>
              </w:rPr>
            </w:pPr>
            <w:r w:rsidRPr="004E1909">
              <w:rPr>
                <w:rFonts w:ascii="宋体" w:hAnsi="宋体" w:cs="宋体" w:hint="eastAsia"/>
                <w:color w:val="000000"/>
                <w:kern w:val="0"/>
                <w:sz w:val="22"/>
              </w:rPr>
              <w:t>赋能数字产业经济发展</w:t>
            </w:r>
          </w:p>
        </w:tc>
        <w:tc>
          <w:tcPr>
            <w:tcW w:w="4379" w:type="dxa"/>
            <w:tcBorders>
              <w:top w:val="single" w:sz="2" w:space="0" w:color="000000"/>
              <w:left w:val="single" w:sz="2" w:space="0" w:color="000000"/>
              <w:bottom w:val="single" w:sz="2" w:space="0" w:color="000000"/>
              <w:right w:val="single" w:sz="2" w:space="0" w:color="000000"/>
            </w:tcBorders>
            <w:vAlign w:val="center"/>
          </w:tcPr>
          <w:p w:rsidR="00D16736" w:rsidRPr="004E1909" w:rsidRDefault="00D16736" w:rsidP="002C68D9">
            <w:pPr>
              <w:widowControl/>
              <w:jc w:val="center"/>
              <w:rPr>
                <w:rFonts w:ascii="宋体" w:hAnsi="宋体" w:cs="宋体"/>
                <w:color w:val="000000"/>
                <w:kern w:val="0"/>
                <w:sz w:val="22"/>
              </w:rPr>
            </w:pPr>
            <w:r w:rsidRPr="004E1909">
              <w:rPr>
                <w:rFonts w:ascii="宋体" w:hAnsi="宋体" w:cs="宋体" w:hint="eastAsia"/>
                <w:color w:val="000000"/>
                <w:kern w:val="0"/>
                <w:sz w:val="22"/>
              </w:rPr>
              <w:t>协助浦东企业宣介、推广</w:t>
            </w:r>
          </w:p>
        </w:tc>
      </w:tr>
      <w:tr w:rsidR="00D16736" w:rsidRPr="004E1909" w:rsidTr="002C68D9">
        <w:trPr>
          <w:trHeight w:val="57"/>
        </w:trPr>
        <w:tc>
          <w:tcPr>
            <w:tcW w:w="707" w:type="dxa"/>
            <w:vMerge/>
            <w:tcBorders>
              <w:left w:val="single" w:sz="2" w:space="0" w:color="000000"/>
              <w:right w:val="single" w:sz="2" w:space="0" w:color="000000"/>
            </w:tcBorders>
            <w:vAlign w:val="center"/>
          </w:tcPr>
          <w:p w:rsidR="00D16736" w:rsidRPr="004E1909" w:rsidRDefault="00D16736" w:rsidP="002C68D9">
            <w:pPr>
              <w:adjustRightInd w:val="0"/>
              <w:snapToGrid w:val="0"/>
              <w:jc w:val="left"/>
              <w:rPr>
                <w:rFonts w:ascii="宋体" w:hAnsi="宋体"/>
                <w:bCs/>
                <w:sz w:val="22"/>
              </w:rPr>
            </w:pPr>
          </w:p>
        </w:tc>
        <w:tc>
          <w:tcPr>
            <w:tcW w:w="724" w:type="dxa"/>
            <w:tcBorders>
              <w:left w:val="single" w:sz="2" w:space="0" w:color="000000"/>
              <w:right w:val="single" w:sz="2" w:space="0" w:color="000000"/>
            </w:tcBorders>
            <w:vAlign w:val="center"/>
          </w:tcPr>
          <w:p w:rsidR="00D16736" w:rsidRPr="004E1909" w:rsidRDefault="00D16736" w:rsidP="002C68D9">
            <w:pPr>
              <w:adjustRightInd w:val="0"/>
              <w:snapToGrid w:val="0"/>
              <w:jc w:val="center"/>
              <w:rPr>
                <w:rFonts w:ascii="宋体" w:hAnsi="宋体"/>
                <w:bCs/>
                <w:sz w:val="22"/>
              </w:rPr>
            </w:pPr>
            <w:r w:rsidRPr="004E1909">
              <w:rPr>
                <w:rFonts w:ascii="宋体" w:hAnsi="宋体" w:hint="eastAsia"/>
                <w:bCs/>
                <w:sz w:val="22"/>
              </w:rPr>
              <w:t>业务效益指标</w:t>
            </w:r>
          </w:p>
        </w:tc>
        <w:tc>
          <w:tcPr>
            <w:tcW w:w="3402" w:type="dxa"/>
            <w:tcBorders>
              <w:top w:val="single" w:sz="2" w:space="0" w:color="000000"/>
              <w:left w:val="single" w:sz="2" w:space="0" w:color="000000"/>
              <w:bottom w:val="single" w:sz="2" w:space="0" w:color="000000"/>
              <w:right w:val="single" w:sz="2" w:space="0" w:color="000000"/>
            </w:tcBorders>
            <w:vAlign w:val="center"/>
          </w:tcPr>
          <w:p w:rsidR="00D16736" w:rsidRPr="004E1909" w:rsidRDefault="00D16736" w:rsidP="002C68D9">
            <w:pPr>
              <w:widowControl/>
              <w:jc w:val="center"/>
              <w:rPr>
                <w:rFonts w:ascii="宋体" w:hAnsi="宋体" w:cs="宋体"/>
                <w:color w:val="000000"/>
                <w:kern w:val="0"/>
                <w:sz w:val="22"/>
              </w:rPr>
            </w:pPr>
            <w:r w:rsidRPr="004E1909">
              <w:rPr>
                <w:rFonts w:ascii="宋体" w:hAnsi="宋体" w:cs="宋体" w:hint="eastAsia"/>
                <w:color w:val="000000"/>
                <w:kern w:val="0"/>
                <w:sz w:val="22"/>
              </w:rPr>
              <w:t>实现智能化服务管理</w:t>
            </w:r>
          </w:p>
        </w:tc>
        <w:tc>
          <w:tcPr>
            <w:tcW w:w="4379" w:type="dxa"/>
            <w:tcBorders>
              <w:top w:val="single" w:sz="2" w:space="0" w:color="000000"/>
              <w:left w:val="single" w:sz="2" w:space="0" w:color="000000"/>
              <w:bottom w:val="single" w:sz="2" w:space="0" w:color="000000"/>
              <w:right w:val="single" w:sz="2" w:space="0" w:color="000000"/>
            </w:tcBorders>
            <w:vAlign w:val="center"/>
          </w:tcPr>
          <w:p w:rsidR="00D16736" w:rsidRPr="004E1909" w:rsidRDefault="00D16736" w:rsidP="002C68D9">
            <w:pPr>
              <w:widowControl/>
              <w:jc w:val="center"/>
              <w:rPr>
                <w:rFonts w:ascii="宋体" w:hAnsi="宋体" w:cs="宋体"/>
                <w:color w:val="000000"/>
                <w:kern w:val="0"/>
                <w:sz w:val="22"/>
              </w:rPr>
            </w:pPr>
            <w:r w:rsidRPr="004E1909">
              <w:rPr>
                <w:rFonts w:ascii="宋体" w:hAnsi="宋体" w:cs="宋体" w:hint="eastAsia"/>
                <w:color w:val="000000"/>
                <w:kern w:val="0"/>
                <w:sz w:val="22"/>
              </w:rPr>
              <w:t>为平台业务提供智能化综合管理能力</w:t>
            </w:r>
            <w:r w:rsidRPr="004E1909">
              <w:rPr>
                <w:rFonts w:ascii="宋体" w:hAnsi="宋体" w:cs="宋体"/>
                <w:color w:val="000000"/>
                <w:kern w:val="0"/>
                <w:sz w:val="22"/>
              </w:rPr>
              <w:t>,</w:t>
            </w:r>
            <w:r w:rsidRPr="004E1909">
              <w:rPr>
                <w:rFonts w:ascii="宋体" w:hAnsi="宋体" w:cs="宋体" w:hint="eastAsia"/>
                <w:color w:val="000000"/>
                <w:kern w:val="0"/>
                <w:sz w:val="22"/>
              </w:rPr>
              <w:t>优化处理协同业务流程</w:t>
            </w:r>
          </w:p>
        </w:tc>
      </w:tr>
      <w:tr w:rsidR="00D16736" w:rsidRPr="004E1909" w:rsidTr="002C68D9">
        <w:trPr>
          <w:trHeight w:val="57"/>
        </w:trPr>
        <w:tc>
          <w:tcPr>
            <w:tcW w:w="707" w:type="dxa"/>
            <w:tcBorders>
              <w:left w:val="single" w:sz="2" w:space="0" w:color="000000"/>
              <w:right w:val="single" w:sz="2" w:space="0" w:color="000000"/>
            </w:tcBorders>
            <w:vAlign w:val="center"/>
          </w:tcPr>
          <w:p w:rsidR="00D16736" w:rsidRPr="004E1909" w:rsidRDefault="00D16736" w:rsidP="002C68D9">
            <w:pPr>
              <w:adjustRightInd w:val="0"/>
              <w:snapToGrid w:val="0"/>
              <w:jc w:val="center"/>
              <w:rPr>
                <w:rFonts w:ascii="宋体" w:hAnsi="宋体"/>
                <w:bCs/>
                <w:sz w:val="22"/>
              </w:rPr>
            </w:pPr>
            <w:r w:rsidRPr="004E1909">
              <w:rPr>
                <w:rFonts w:ascii="宋体" w:hAnsi="宋体" w:hint="eastAsia"/>
                <w:bCs/>
                <w:sz w:val="22"/>
              </w:rPr>
              <w:t>满意度指标</w:t>
            </w:r>
          </w:p>
        </w:tc>
        <w:tc>
          <w:tcPr>
            <w:tcW w:w="724" w:type="dxa"/>
            <w:tcBorders>
              <w:left w:val="single" w:sz="2" w:space="0" w:color="000000"/>
              <w:right w:val="single" w:sz="2" w:space="0" w:color="000000"/>
            </w:tcBorders>
            <w:vAlign w:val="center"/>
          </w:tcPr>
          <w:p w:rsidR="00D16736" w:rsidRPr="004E1909" w:rsidRDefault="00D16736" w:rsidP="002C68D9">
            <w:pPr>
              <w:adjustRightInd w:val="0"/>
              <w:snapToGrid w:val="0"/>
              <w:jc w:val="center"/>
              <w:rPr>
                <w:rFonts w:ascii="宋体" w:hAnsi="宋体"/>
                <w:bCs/>
                <w:sz w:val="22"/>
              </w:rPr>
            </w:pPr>
            <w:r w:rsidRPr="004E1909">
              <w:rPr>
                <w:rFonts w:ascii="宋体" w:hAnsi="宋体" w:hint="eastAsia"/>
                <w:bCs/>
                <w:sz w:val="22"/>
              </w:rPr>
              <w:t xml:space="preserve">服务对象 </w:t>
            </w:r>
          </w:p>
          <w:p w:rsidR="00D16736" w:rsidRPr="004E1909" w:rsidRDefault="00D16736" w:rsidP="002C68D9">
            <w:pPr>
              <w:adjustRightInd w:val="0"/>
              <w:snapToGrid w:val="0"/>
              <w:jc w:val="center"/>
              <w:rPr>
                <w:rFonts w:ascii="宋体" w:hAnsi="宋体"/>
                <w:bCs/>
                <w:sz w:val="22"/>
              </w:rPr>
            </w:pPr>
            <w:r w:rsidRPr="004E1909">
              <w:rPr>
                <w:rFonts w:ascii="宋体" w:hAnsi="宋体" w:hint="eastAsia"/>
                <w:bCs/>
                <w:sz w:val="22"/>
              </w:rPr>
              <w:t>满意度指标</w:t>
            </w:r>
          </w:p>
        </w:tc>
        <w:tc>
          <w:tcPr>
            <w:tcW w:w="3402" w:type="dxa"/>
            <w:tcBorders>
              <w:top w:val="single" w:sz="2" w:space="0" w:color="000000"/>
              <w:left w:val="single" w:sz="2" w:space="0" w:color="000000"/>
              <w:bottom w:val="single" w:sz="2" w:space="0" w:color="000000"/>
              <w:right w:val="single" w:sz="2" w:space="0" w:color="000000"/>
            </w:tcBorders>
            <w:vAlign w:val="center"/>
          </w:tcPr>
          <w:p w:rsidR="00D16736" w:rsidRPr="004E1909" w:rsidRDefault="00D16736" w:rsidP="002C68D9">
            <w:pPr>
              <w:widowControl/>
              <w:jc w:val="center"/>
              <w:rPr>
                <w:rFonts w:ascii="宋体" w:hAnsi="宋体" w:cs="宋体"/>
                <w:color w:val="000000"/>
                <w:kern w:val="0"/>
                <w:sz w:val="22"/>
              </w:rPr>
            </w:pPr>
            <w:r w:rsidRPr="004E1909">
              <w:rPr>
                <w:rFonts w:ascii="宋体" w:hAnsi="宋体" w:cs="宋体" w:hint="eastAsia"/>
                <w:color w:val="000000"/>
                <w:kern w:val="0"/>
                <w:sz w:val="22"/>
              </w:rPr>
              <w:t>入驻用户满意度</w:t>
            </w:r>
          </w:p>
        </w:tc>
        <w:tc>
          <w:tcPr>
            <w:tcW w:w="4379" w:type="dxa"/>
            <w:tcBorders>
              <w:top w:val="single" w:sz="2" w:space="0" w:color="000000"/>
              <w:left w:val="single" w:sz="2" w:space="0" w:color="000000"/>
              <w:bottom w:val="single" w:sz="2" w:space="0" w:color="000000"/>
              <w:right w:val="single" w:sz="2" w:space="0" w:color="000000"/>
            </w:tcBorders>
            <w:vAlign w:val="center"/>
          </w:tcPr>
          <w:p w:rsidR="00D16736" w:rsidRPr="004E1909" w:rsidRDefault="00D16736" w:rsidP="002C68D9">
            <w:pPr>
              <w:widowControl/>
              <w:jc w:val="center"/>
              <w:rPr>
                <w:rFonts w:ascii="宋体" w:hAnsi="宋体" w:cs="宋体"/>
                <w:color w:val="000000"/>
                <w:kern w:val="0"/>
                <w:sz w:val="22"/>
              </w:rPr>
            </w:pPr>
            <w:r w:rsidRPr="004E1909">
              <w:rPr>
                <w:rFonts w:ascii="宋体" w:hAnsi="宋体" w:cs="宋体"/>
                <w:color w:val="000000"/>
                <w:kern w:val="0"/>
                <w:sz w:val="22"/>
              </w:rPr>
              <w:t>≥90%</w:t>
            </w:r>
          </w:p>
        </w:tc>
      </w:tr>
    </w:tbl>
    <w:p w:rsidR="00D16736" w:rsidRPr="004E1909" w:rsidRDefault="00D16736" w:rsidP="00D16736">
      <w:pPr>
        <w:adjustRightInd w:val="0"/>
        <w:snapToGrid w:val="0"/>
        <w:spacing w:line="300" w:lineRule="auto"/>
        <w:ind w:firstLineChars="200" w:firstLine="442"/>
        <w:jc w:val="left"/>
        <w:outlineLvl w:val="2"/>
        <w:rPr>
          <w:rFonts w:ascii="Times New Roman" w:hAnsi="Times New Roman"/>
          <w:b/>
          <w:color w:val="000000"/>
          <w:sz w:val="22"/>
        </w:rPr>
      </w:pPr>
      <w:bookmarkStart w:id="28" w:name="_Toc23702"/>
      <w:r w:rsidRPr="004E1909">
        <w:rPr>
          <w:rFonts w:ascii="Times New Roman" w:hAnsi="Times New Roman"/>
          <w:b/>
          <w:color w:val="000000"/>
          <w:sz w:val="22"/>
        </w:rPr>
        <w:t xml:space="preserve">10 </w:t>
      </w:r>
      <w:r w:rsidRPr="004E1909">
        <w:rPr>
          <w:rFonts w:ascii="Times New Roman" w:hAnsi="Times New Roman"/>
          <w:b/>
          <w:color w:val="000000"/>
          <w:sz w:val="22"/>
        </w:rPr>
        <w:t>技术指标要求</w:t>
      </w:r>
      <w:bookmarkEnd w:id="28"/>
    </w:p>
    <w:p w:rsidR="00D16736" w:rsidRPr="004E1909" w:rsidRDefault="00D16736" w:rsidP="00D16736">
      <w:pPr>
        <w:adjustRightInd w:val="0"/>
        <w:snapToGrid w:val="0"/>
        <w:spacing w:line="300" w:lineRule="auto"/>
        <w:ind w:firstLineChars="200" w:firstLine="442"/>
        <w:outlineLvl w:val="3"/>
        <w:rPr>
          <w:rFonts w:ascii="Times New Roman" w:hAnsi="Times New Roman"/>
          <w:b/>
          <w:color w:val="000000"/>
          <w:sz w:val="22"/>
        </w:rPr>
      </w:pPr>
      <w:bookmarkStart w:id="29" w:name="_Toc157696734"/>
      <w:bookmarkStart w:id="30" w:name="_Toc18535"/>
      <w:bookmarkStart w:id="31" w:name="_Toc156578431"/>
      <w:r w:rsidRPr="004E1909">
        <w:rPr>
          <w:rFonts w:ascii="Times New Roman" w:hAnsi="Times New Roman"/>
          <w:b/>
          <w:color w:val="000000"/>
          <w:sz w:val="22"/>
        </w:rPr>
        <w:t>10.1</w:t>
      </w:r>
      <w:r w:rsidRPr="004E1909">
        <w:rPr>
          <w:rFonts w:ascii="Times New Roman" w:hAnsi="Times New Roman"/>
          <w:b/>
          <w:color w:val="000000"/>
          <w:sz w:val="22"/>
        </w:rPr>
        <w:t>系统功能与技术指标</w:t>
      </w:r>
      <w:bookmarkEnd w:id="29"/>
      <w:bookmarkEnd w:id="30"/>
      <w:bookmarkEnd w:id="31"/>
    </w:p>
    <w:p w:rsidR="00D16736" w:rsidRPr="004E1909" w:rsidRDefault="00D16736" w:rsidP="00D16736">
      <w:pPr>
        <w:adjustRightInd w:val="0"/>
        <w:snapToGrid w:val="0"/>
        <w:spacing w:line="300" w:lineRule="auto"/>
        <w:ind w:firstLineChars="200" w:firstLine="442"/>
        <w:rPr>
          <w:rFonts w:ascii="Times New Roman" w:hAnsi="宋体"/>
          <w:b/>
          <w:bCs/>
          <w:sz w:val="22"/>
        </w:rPr>
      </w:pPr>
      <w:r w:rsidRPr="004E1909">
        <w:rPr>
          <w:rFonts w:ascii="Times New Roman" w:hAnsi="宋体" w:hint="eastAsia"/>
          <w:b/>
          <w:bCs/>
          <w:sz w:val="22"/>
        </w:rPr>
        <w:t>10.1.1</w:t>
      </w:r>
      <w:r w:rsidRPr="004E1909">
        <w:rPr>
          <w:rFonts w:ascii="Times New Roman" w:hAnsi="宋体" w:hint="eastAsia"/>
          <w:b/>
          <w:bCs/>
          <w:sz w:val="22"/>
        </w:rPr>
        <w:t>总体要求</w:t>
      </w:r>
    </w:p>
    <w:p w:rsidR="00D16736" w:rsidRPr="004E1909" w:rsidRDefault="00D16736" w:rsidP="00D16736">
      <w:pPr>
        <w:adjustRightInd w:val="0"/>
        <w:snapToGrid w:val="0"/>
        <w:spacing w:line="300" w:lineRule="auto"/>
        <w:ind w:firstLineChars="200" w:firstLine="440"/>
        <w:jc w:val="left"/>
        <w:rPr>
          <w:rFonts w:ascii="Times New Roman" w:hAnsi="宋体"/>
          <w:sz w:val="22"/>
        </w:rPr>
      </w:pPr>
      <w:r w:rsidRPr="004E1909">
        <w:rPr>
          <w:rFonts w:ascii="Times New Roman" w:hAnsi="宋体" w:hint="eastAsia"/>
          <w:sz w:val="22"/>
        </w:rPr>
        <w:t>浦东新区数字运营中心建设要求全面深度梳理整合云、数、网、安、链、智、一网协同</w:t>
      </w:r>
      <w:r w:rsidRPr="004E1909">
        <w:rPr>
          <w:rFonts w:ascii="Times New Roman" w:hAnsi="宋体" w:hint="eastAsia"/>
          <w:sz w:val="22"/>
        </w:rPr>
        <w:t xml:space="preserve"> 7 </w:t>
      </w:r>
      <w:r w:rsidRPr="004E1909">
        <w:rPr>
          <w:rFonts w:ascii="Times New Roman" w:hAnsi="宋体" w:hint="eastAsia"/>
          <w:sz w:val="22"/>
        </w:rPr>
        <w:t>大数字底座的资源底数、运行体征、安全预警事件及关键业务流程等信息，以先进数据归集、治理与可视化技术构建统一调度中心，实现信息集中存储、管理、展示，精准总览资源底数与实时监控运行状态；建立跨主管部门和运营团队的高效协同机制，通过统一数据接口标准和通信协议打破信息壁垒，借助协同工作平台实现数据共享与互联互通，快速组织协同处理问题；提供标准化、模块化数字运营服务能力，封装常见功能为独立模块，以清晰接口和明确功能满足不同业务场景个性化需求；对接大模型、</w:t>
      </w:r>
      <w:r w:rsidRPr="004E1909">
        <w:rPr>
          <w:rFonts w:ascii="Times New Roman" w:hAnsi="宋体" w:hint="eastAsia"/>
          <w:sz w:val="22"/>
        </w:rPr>
        <w:t xml:space="preserve">AI </w:t>
      </w:r>
      <w:r w:rsidRPr="004E1909">
        <w:rPr>
          <w:rFonts w:ascii="Times New Roman" w:hAnsi="宋体" w:hint="eastAsia"/>
          <w:sz w:val="22"/>
        </w:rPr>
        <w:t>算法等技术手段精准感知新区数字化现状，结合实时数据和预警信息运用智能决策模型辅助主管领导科学决策，支持多场景快速响应与协同调度，提升数字运营敏捷性，为主管领导决策和运营降本增效提供有力支撑，全面提升应急管理与数字化运营能力。</w:t>
      </w:r>
    </w:p>
    <w:p w:rsidR="00D16736" w:rsidRPr="004E1909" w:rsidRDefault="00D16736" w:rsidP="00D16736">
      <w:pPr>
        <w:adjustRightInd w:val="0"/>
        <w:snapToGrid w:val="0"/>
        <w:spacing w:line="300" w:lineRule="auto"/>
        <w:ind w:firstLineChars="200" w:firstLine="442"/>
        <w:rPr>
          <w:rFonts w:ascii="Times New Roman" w:hAnsi="宋体"/>
          <w:b/>
          <w:bCs/>
          <w:sz w:val="22"/>
        </w:rPr>
      </w:pPr>
      <w:r w:rsidRPr="004E1909">
        <w:rPr>
          <w:rFonts w:ascii="Times New Roman" w:hAnsi="宋体" w:hint="eastAsia"/>
          <w:b/>
          <w:bCs/>
          <w:sz w:val="22"/>
        </w:rPr>
        <w:t xml:space="preserve">10.1.2 </w:t>
      </w:r>
      <w:r w:rsidRPr="004E1909">
        <w:rPr>
          <w:rFonts w:ascii="Times New Roman" w:hAnsi="宋体" w:hint="eastAsia"/>
          <w:b/>
          <w:bCs/>
          <w:sz w:val="22"/>
        </w:rPr>
        <w:t>功能指标</w:t>
      </w:r>
    </w:p>
    <w:tbl>
      <w:tblPr>
        <w:tblW w:w="93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2348"/>
        <w:gridCol w:w="6138"/>
        <w:gridCol w:w="851"/>
      </w:tblGrid>
      <w:tr w:rsidR="00D16736" w:rsidRPr="004E1909" w:rsidTr="002C68D9">
        <w:trPr>
          <w:trHeight w:val="397"/>
        </w:trPr>
        <w:tc>
          <w:tcPr>
            <w:tcW w:w="2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adjustRightInd w:val="0"/>
              <w:snapToGrid w:val="0"/>
              <w:jc w:val="center"/>
              <w:rPr>
                <w:rFonts w:ascii="Times New Roman" w:hAnsi="Times New Roman"/>
                <w:b/>
                <w:color w:val="000000"/>
                <w:sz w:val="22"/>
              </w:rPr>
            </w:pPr>
            <w:r w:rsidRPr="004E1909">
              <w:rPr>
                <w:rFonts w:ascii="Times New Roman" w:hAnsi="Times New Roman"/>
                <w:b/>
                <w:color w:val="000000"/>
                <w:sz w:val="22"/>
              </w:rPr>
              <w:t>模块名称</w:t>
            </w:r>
          </w:p>
        </w:tc>
        <w:tc>
          <w:tcPr>
            <w:tcW w:w="6138"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adjustRightInd w:val="0"/>
              <w:snapToGrid w:val="0"/>
              <w:jc w:val="center"/>
              <w:rPr>
                <w:rFonts w:ascii="Times New Roman" w:hAnsi="Times New Roman"/>
                <w:b/>
                <w:color w:val="000000"/>
                <w:sz w:val="22"/>
              </w:rPr>
            </w:pPr>
            <w:r w:rsidRPr="004E1909">
              <w:rPr>
                <w:rFonts w:ascii="Times New Roman" w:hAnsi="Times New Roman"/>
                <w:b/>
                <w:color w:val="000000"/>
                <w:sz w:val="22"/>
              </w:rPr>
              <w:t>具体功能要求</w:t>
            </w:r>
          </w:p>
        </w:tc>
        <w:tc>
          <w:tcPr>
            <w:tcW w:w="851"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adjustRightInd w:val="0"/>
              <w:snapToGrid w:val="0"/>
              <w:jc w:val="center"/>
              <w:rPr>
                <w:rFonts w:ascii="Times New Roman" w:hAnsi="Times New Roman"/>
                <w:b/>
                <w:color w:val="000000"/>
                <w:sz w:val="22"/>
              </w:rPr>
            </w:pPr>
            <w:r w:rsidRPr="004E1909">
              <w:rPr>
                <w:rFonts w:ascii="Times New Roman" w:hAnsi="Times New Roman"/>
                <w:b/>
                <w:color w:val="000000"/>
                <w:sz w:val="22"/>
              </w:rPr>
              <w:t>备注</w:t>
            </w:r>
          </w:p>
        </w:tc>
      </w:tr>
      <w:tr w:rsidR="00D16736" w:rsidRPr="004E1909" w:rsidTr="002C68D9">
        <w:trPr>
          <w:trHeight w:val="397"/>
        </w:trPr>
        <w:tc>
          <w:tcPr>
            <w:tcW w:w="933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left"/>
              <w:rPr>
                <w:rFonts w:ascii="Times New Roman" w:hAnsi="Times New Roman"/>
                <w:b/>
                <w:bCs/>
                <w:color w:val="000000"/>
                <w:sz w:val="22"/>
              </w:rPr>
            </w:pPr>
            <w:r w:rsidRPr="004E1909">
              <w:rPr>
                <w:rFonts w:ascii="Times New Roman" w:hAnsi="Times New Roman" w:hint="eastAsia"/>
                <w:b/>
                <w:bCs/>
                <w:color w:val="000000"/>
                <w:sz w:val="22"/>
              </w:rPr>
              <w:t>一、应用软件</w:t>
            </w:r>
          </w:p>
        </w:tc>
      </w:tr>
      <w:tr w:rsidR="00D16736" w:rsidRPr="004E1909" w:rsidTr="002C68D9">
        <w:trPr>
          <w:trHeight w:val="397"/>
        </w:trPr>
        <w:tc>
          <w:tcPr>
            <w:tcW w:w="2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sz w:val="22"/>
              </w:rPr>
            </w:pPr>
            <w:r w:rsidRPr="004E1909">
              <w:rPr>
                <w:rFonts w:hint="eastAsia"/>
                <w:sz w:val="22"/>
              </w:rPr>
              <w:t>统一运营管理平台</w:t>
            </w:r>
          </w:p>
        </w:tc>
        <w:tc>
          <w:tcPr>
            <w:tcW w:w="6138"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pStyle w:val="aff6"/>
              <w:spacing w:after="0"/>
              <w:ind w:firstLineChars="200" w:firstLine="440"/>
              <w:rPr>
                <w:sz w:val="22"/>
              </w:rPr>
            </w:pPr>
            <w:r w:rsidRPr="004E1909">
              <w:rPr>
                <w:rFonts w:hint="eastAsia"/>
                <w:sz w:val="22"/>
              </w:rPr>
              <w:t>建设一个纳管新区数字化资源、统筹协调</w:t>
            </w:r>
            <w:r w:rsidRPr="004E1909">
              <w:rPr>
                <w:rFonts w:hint="eastAsia"/>
                <w:sz w:val="22"/>
              </w:rPr>
              <w:t>7</w:t>
            </w:r>
            <w:r w:rsidRPr="004E1909">
              <w:rPr>
                <w:rFonts w:hint="eastAsia"/>
                <w:sz w:val="22"/>
              </w:rPr>
              <w:t>大数字底座业务能力的统一运营管理平台。平台将盘点新区现有的数字化资源，梳理关键业务指标和各平台运行体征，优化资源利用率并提高运营响应速度。</w:t>
            </w:r>
          </w:p>
          <w:p w:rsidR="00D16736" w:rsidRPr="004E1909" w:rsidRDefault="00D16736" w:rsidP="002C68D9">
            <w:pPr>
              <w:pStyle w:val="aff6"/>
              <w:spacing w:after="0"/>
              <w:rPr>
                <w:sz w:val="22"/>
              </w:rPr>
            </w:pPr>
            <w:r w:rsidRPr="004E1909">
              <w:rPr>
                <w:rFonts w:hint="eastAsia"/>
                <w:sz w:val="22"/>
              </w:rPr>
              <w:t>详见本章节</w:t>
            </w:r>
            <w:r w:rsidRPr="004E1909">
              <w:rPr>
                <w:rFonts w:hint="eastAsia"/>
                <w:sz w:val="22"/>
              </w:rPr>
              <w:t>10.</w:t>
            </w:r>
            <w:r w:rsidRPr="004E1909">
              <w:rPr>
                <w:sz w:val="22"/>
              </w:rPr>
              <w:t>2.1</w:t>
            </w:r>
            <w:r w:rsidRPr="004E1909">
              <w:rPr>
                <w:rFonts w:hint="eastAsia"/>
                <w:sz w:val="22"/>
              </w:rPr>
              <w:t>。</w:t>
            </w:r>
          </w:p>
        </w:tc>
        <w:tc>
          <w:tcPr>
            <w:tcW w:w="851"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jc w:val="center"/>
              <w:rPr>
                <w:rFonts w:ascii="Times New Roman" w:hAnsi="Times New Roman"/>
                <w:color w:val="000000"/>
                <w:sz w:val="22"/>
              </w:rPr>
            </w:pPr>
          </w:p>
        </w:tc>
      </w:tr>
      <w:tr w:rsidR="00D16736" w:rsidRPr="004E1909" w:rsidTr="002C68D9">
        <w:trPr>
          <w:trHeight w:val="397"/>
        </w:trPr>
        <w:tc>
          <w:tcPr>
            <w:tcW w:w="2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sz w:val="22"/>
              </w:rPr>
            </w:pPr>
            <w:r w:rsidRPr="004E1909">
              <w:rPr>
                <w:rFonts w:hint="eastAsia"/>
                <w:sz w:val="22"/>
              </w:rPr>
              <w:t>综合服务管理系统</w:t>
            </w:r>
          </w:p>
        </w:tc>
        <w:tc>
          <w:tcPr>
            <w:tcW w:w="6138"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ind w:firstLineChars="200" w:firstLine="440"/>
              <w:rPr>
                <w:sz w:val="22"/>
              </w:rPr>
            </w:pPr>
            <w:r w:rsidRPr="004E1909">
              <w:rPr>
                <w:rFonts w:ascii="宋体" w:hAnsi="宋体" w:hint="eastAsia"/>
                <w:color w:val="000000" w:themeColor="text1"/>
                <w:sz w:val="22"/>
              </w:rPr>
              <w:t>建立一个集成化、标准化及智能化的数字运营中心。中心将整合各方服务资源，构建一个专业化的数字化运营团队，并形成统一的组织协同体建立一个集成化、标准化及智能化的数字运营中心。中心将整合各方服务资源，构建一个专业化的数字化运营团队，并形成统一的组织协同体</w:t>
            </w:r>
            <w:r w:rsidRPr="004E1909">
              <w:rPr>
                <w:rFonts w:hint="eastAsia"/>
                <w:sz w:val="22"/>
              </w:rPr>
              <w:t>。</w:t>
            </w:r>
          </w:p>
          <w:p w:rsidR="00D16736" w:rsidRPr="004E1909" w:rsidRDefault="00D16736" w:rsidP="002C68D9">
            <w:pPr>
              <w:rPr>
                <w:sz w:val="22"/>
              </w:rPr>
            </w:pPr>
            <w:r w:rsidRPr="004E1909">
              <w:rPr>
                <w:rFonts w:hint="eastAsia"/>
                <w:sz w:val="22"/>
              </w:rPr>
              <w:t>详见本章节</w:t>
            </w:r>
            <w:r w:rsidRPr="004E1909">
              <w:rPr>
                <w:rFonts w:hint="eastAsia"/>
                <w:sz w:val="22"/>
              </w:rPr>
              <w:t>10.</w:t>
            </w:r>
            <w:r w:rsidRPr="004E1909">
              <w:rPr>
                <w:sz w:val="22"/>
              </w:rPr>
              <w:t>2.2</w:t>
            </w:r>
            <w:r w:rsidRPr="004E1909">
              <w:rPr>
                <w:rFonts w:hint="eastAsia"/>
                <w:sz w:val="22"/>
              </w:rPr>
              <w:t>。</w:t>
            </w:r>
          </w:p>
        </w:tc>
        <w:tc>
          <w:tcPr>
            <w:tcW w:w="851"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jc w:val="center"/>
              <w:rPr>
                <w:rFonts w:ascii="Times New Roman" w:hAnsi="Times New Roman"/>
                <w:color w:val="000000"/>
                <w:sz w:val="22"/>
              </w:rPr>
            </w:pPr>
          </w:p>
        </w:tc>
      </w:tr>
      <w:tr w:rsidR="00D16736" w:rsidRPr="004E1909" w:rsidTr="002C68D9">
        <w:trPr>
          <w:trHeight w:val="397"/>
        </w:trPr>
        <w:tc>
          <w:tcPr>
            <w:tcW w:w="2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sz w:val="22"/>
              </w:rPr>
            </w:pPr>
            <w:r w:rsidRPr="004E1909">
              <w:rPr>
                <w:rFonts w:hint="eastAsia"/>
                <w:sz w:val="22"/>
              </w:rPr>
              <w:t>数字人系统</w:t>
            </w:r>
          </w:p>
        </w:tc>
        <w:tc>
          <w:tcPr>
            <w:tcW w:w="6138"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ind w:firstLineChars="200" w:firstLine="440"/>
              <w:rPr>
                <w:sz w:val="22"/>
              </w:rPr>
            </w:pPr>
            <w:r w:rsidRPr="004E1909">
              <w:rPr>
                <w:rFonts w:hint="eastAsia"/>
                <w:sz w:val="22"/>
              </w:rPr>
              <w:t>集成数字人运营管理、数字人视频制作、数字人智能指令交互、知识库管理、知识表示模型等核心模块，提供数字人主播资产、视频制作、智能指令交互，以及知识库管理功能，确</w:t>
            </w:r>
            <w:r w:rsidRPr="004E1909">
              <w:rPr>
                <w:rFonts w:hint="eastAsia"/>
                <w:sz w:val="22"/>
              </w:rPr>
              <w:lastRenderedPageBreak/>
              <w:t>保内容生成的安全性和合规性，构建全区知识关联图谱，并通过大模型混合云调用实现高效对话处理。</w:t>
            </w:r>
          </w:p>
          <w:p w:rsidR="00D16736" w:rsidRPr="004E1909" w:rsidRDefault="00D16736" w:rsidP="002C68D9">
            <w:pPr>
              <w:rPr>
                <w:sz w:val="22"/>
              </w:rPr>
            </w:pPr>
            <w:r w:rsidRPr="004E1909">
              <w:rPr>
                <w:rFonts w:hint="eastAsia"/>
                <w:sz w:val="22"/>
              </w:rPr>
              <w:t>详见本章节</w:t>
            </w:r>
            <w:r w:rsidRPr="004E1909">
              <w:rPr>
                <w:rFonts w:hint="eastAsia"/>
                <w:sz w:val="22"/>
              </w:rPr>
              <w:t>10.</w:t>
            </w:r>
            <w:r w:rsidRPr="004E1909">
              <w:rPr>
                <w:sz w:val="22"/>
              </w:rPr>
              <w:t>2</w:t>
            </w:r>
            <w:r w:rsidRPr="004E1909">
              <w:rPr>
                <w:rFonts w:hint="eastAsia"/>
                <w:sz w:val="22"/>
              </w:rPr>
              <w:t>.</w:t>
            </w:r>
            <w:r w:rsidRPr="004E1909">
              <w:rPr>
                <w:sz w:val="22"/>
              </w:rPr>
              <w:t>3</w:t>
            </w:r>
            <w:r w:rsidRPr="004E1909">
              <w:rPr>
                <w:rFonts w:hint="eastAsia"/>
                <w:sz w:val="22"/>
              </w:rPr>
              <w:t>。</w:t>
            </w:r>
          </w:p>
        </w:tc>
        <w:tc>
          <w:tcPr>
            <w:tcW w:w="851"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jc w:val="center"/>
              <w:rPr>
                <w:rFonts w:ascii="Times New Roman" w:hAnsi="Times New Roman"/>
                <w:color w:val="000000"/>
                <w:sz w:val="22"/>
              </w:rPr>
            </w:pPr>
          </w:p>
        </w:tc>
      </w:tr>
      <w:tr w:rsidR="00D16736" w:rsidRPr="004E1909" w:rsidTr="002C68D9">
        <w:trPr>
          <w:trHeight w:val="397"/>
        </w:trPr>
        <w:tc>
          <w:tcPr>
            <w:tcW w:w="933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left"/>
              <w:rPr>
                <w:rFonts w:ascii="Times New Roman" w:hAnsi="Times New Roman"/>
                <w:b/>
                <w:bCs/>
                <w:color w:val="000000"/>
                <w:sz w:val="22"/>
              </w:rPr>
            </w:pPr>
            <w:bookmarkStart w:id="32" w:name="OLE_LINK55"/>
            <w:r w:rsidRPr="004E1909">
              <w:rPr>
                <w:rFonts w:hint="eastAsia"/>
                <w:b/>
                <w:bCs/>
                <w:sz w:val="22"/>
              </w:rPr>
              <w:lastRenderedPageBreak/>
              <w:t>二、硬件设备</w:t>
            </w:r>
            <w:bookmarkEnd w:id="32"/>
          </w:p>
        </w:tc>
      </w:tr>
      <w:tr w:rsidR="00D16736" w:rsidRPr="004E1909" w:rsidTr="002C68D9">
        <w:trPr>
          <w:trHeight w:val="397"/>
        </w:trPr>
        <w:tc>
          <w:tcPr>
            <w:tcW w:w="2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sz w:val="22"/>
              </w:rPr>
            </w:pPr>
            <w:r w:rsidRPr="004E1909">
              <w:rPr>
                <w:rFonts w:hint="eastAsia"/>
                <w:sz w:val="22"/>
              </w:rPr>
              <w:t>智能会议系统</w:t>
            </w:r>
          </w:p>
        </w:tc>
        <w:tc>
          <w:tcPr>
            <w:tcW w:w="6138"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ind w:firstLineChars="200" w:firstLine="440"/>
              <w:rPr>
                <w:sz w:val="22"/>
              </w:rPr>
            </w:pPr>
            <w:r w:rsidRPr="004E1909">
              <w:rPr>
                <w:rFonts w:hint="eastAsia"/>
                <w:sz w:val="22"/>
              </w:rPr>
              <w:t>打造一套高度集成的会议系统，涵盖高清显示、专业扩声、无纸化操作和全面的数字管理功能。</w:t>
            </w:r>
          </w:p>
          <w:p w:rsidR="00D16736" w:rsidRPr="004E1909" w:rsidRDefault="00D16736" w:rsidP="002C68D9">
            <w:pPr>
              <w:rPr>
                <w:sz w:val="22"/>
              </w:rPr>
            </w:pPr>
            <w:r w:rsidRPr="004E1909">
              <w:rPr>
                <w:rFonts w:hint="eastAsia"/>
                <w:sz w:val="22"/>
              </w:rPr>
              <w:t>详见本章节</w:t>
            </w:r>
            <w:r w:rsidRPr="004E1909">
              <w:rPr>
                <w:rFonts w:hint="eastAsia"/>
                <w:sz w:val="22"/>
              </w:rPr>
              <w:t>10.3.1</w:t>
            </w:r>
            <w:r w:rsidRPr="004E1909">
              <w:rPr>
                <w:rFonts w:hint="eastAsia"/>
                <w:sz w:val="22"/>
              </w:rPr>
              <w:t>。</w:t>
            </w:r>
          </w:p>
        </w:tc>
        <w:tc>
          <w:tcPr>
            <w:tcW w:w="851"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jc w:val="center"/>
              <w:rPr>
                <w:rFonts w:ascii="Times New Roman" w:hAnsi="Times New Roman"/>
                <w:color w:val="000000"/>
                <w:sz w:val="22"/>
              </w:rPr>
            </w:pPr>
          </w:p>
        </w:tc>
      </w:tr>
      <w:tr w:rsidR="00D16736" w:rsidRPr="004E1909" w:rsidTr="002C68D9">
        <w:trPr>
          <w:trHeight w:val="397"/>
        </w:trPr>
        <w:tc>
          <w:tcPr>
            <w:tcW w:w="2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sz w:val="22"/>
              </w:rPr>
            </w:pPr>
            <w:r w:rsidRPr="004E1909">
              <w:rPr>
                <w:rFonts w:hint="eastAsia"/>
                <w:sz w:val="22"/>
              </w:rPr>
              <w:t>智能安全及感知系统</w:t>
            </w:r>
          </w:p>
        </w:tc>
        <w:tc>
          <w:tcPr>
            <w:tcW w:w="6138"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ind w:firstLineChars="200" w:firstLine="440"/>
              <w:rPr>
                <w:sz w:val="22"/>
              </w:rPr>
            </w:pPr>
            <w:r w:rsidRPr="004E1909">
              <w:rPr>
                <w:rFonts w:hint="eastAsia"/>
                <w:sz w:val="22"/>
              </w:rPr>
              <w:t>通过部署先进的人脸识别技术和视频监控系统，实现对运营中心大楼内部各关键区域的全面监控与安全管理。</w:t>
            </w:r>
          </w:p>
          <w:p w:rsidR="00D16736" w:rsidRPr="004E1909" w:rsidRDefault="00D16736" w:rsidP="002C68D9">
            <w:pPr>
              <w:rPr>
                <w:sz w:val="22"/>
              </w:rPr>
            </w:pPr>
            <w:r w:rsidRPr="004E1909">
              <w:rPr>
                <w:rFonts w:hint="eastAsia"/>
                <w:sz w:val="22"/>
              </w:rPr>
              <w:t>详见本章节</w:t>
            </w:r>
            <w:r w:rsidRPr="004E1909">
              <w:rPr>
                <w:rFonts w:hint="eastAsia"/>
                <w:sz w:val="22"/>
              </w:rPr>
              <w:t>10.3.2</w:t>
            </w:r>
            <w:r w:rsidRPr="004E1909">
              <w:rPr>
                <w:rFonts w:hint="eastAsia"/>
                <w:sz w:val="22"/>
              </w:rPr>
              <w:t>。</w:t>
            </w:r>
          </w:p>
        </w:tc>
        <w:tc>
          <w:tcPr>
            <w:tcW w:w="851"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jc w:val="center"/>
              <w:rPr>
                <w:sz w:val="22"/>
              </w:rPr>
            </w:pPr>
          </w:p>
        </w:tc>
      </w:tr>
      <w:tr w:rsidR="00D16736" w:rsidRPr="004E1909" w:rsidTr="002C68D9">
        <w:trPr>
          <w:trHeight w:val="397"/>
        </w:trPr>
        <w:tc>
          <w:tcPr>
            <w:tcW w:w="2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sz w:val="22"/>
              </w:rPr>
            </w:pPr>
            <w:r w:rsidRPr="004E1909">
              <w:rPr>
                <w:rFonts w:hint="eastAsia"/>
                <w:sz w:val="22"/>
              </w:rPr>
              <w:t>设备机房与办公网络</w:t>
            </w:r>
          </w:p>
        </w:tc>
        <w:tc>
          <w:tcPr>
            <w:tcW w:w="6138"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ind w:firstLineChars="200" w:firstLine="440"/>
              <w:rPr>
                <w:color w:val="000000" w:themeColor="text1"/>
                <w:sz w:val="22"/>
              </w:rPr>
            </w:pPr>
            <w:r w:rsidRPr="004E1909">
              <w:rPr>
                <w:rFonts w:hint="eastAsia"/>
                <w:color w:val="000000" w:themeColor="text1"/>
                <w:sz w:val="22"/>
              </w:rPr>
              <w:t>构建一个高效、安全、可靠的</w:t>
            </w:r>
            <w:r w:rsidRPr="004E1909">
              <w:rPr>
                <w:color w:val="000000" w:themeColor="text1"/>
                <w:sz w:val="22"/>
              </w:rPr>
              <w:t>IT</w:t>
            </w:r>
            <w:r w:rsidRPr="004E1909">
              <w:rPr>
                <w:rFonts w:hint="eastAsia"/>
                <w:color w:val="000000" w:themeColor="text1"/>
                <w:sz w:val="22"/>
              </w:rPr>
              <w:t>基础设施。通过部署全光网络和无线</w:t>
            </w:r>
            <w:r w:rsidRPr="004E1909">
              <w:rPr>
                <w:color w:val="000000" w:themeColor="text1"/>
                <w:sz w:val="22"/>
              </w:rPr>
              <w:t>Wi-Fi 6</w:t>
            </w:r>
            <w:r w:rsidRPr="004E1909">
              <w:rPr>
                <w:rFonts w:hint="eastAsia"/>
                <w:color w:val="000000" w:themeColor="text1"/>
                <w:sz w:val="22"/>
              </w:rPr>
              <w:t>技术，实现全面的网络覆盖和高速数据传输</w:t>
            </w:r>
          </w:p>
          <w:p w:rsidR="00D16736" w:rsidRPr="004E1909" w:rsidRDefault="00D16736" w:rsidP="002C68D9">
            <w:pPr>
              <w:rPr>
                <w:rFonts w:ascii="Times New Roman" w:hAnsi="Times New Roman"/>
                <w:sz w:val="22"/>
              </w:rPr>
            </w:pPr>
            <w:r w:rsidRPr="004E1909">
              <w:rPr>
                <w:rFonts w:hint="eastAsia"/>
                <w:sz w:val="22"/>
              </w:rPr>
              <w:t>详见本章节</w:t>
            </w:r>
            <w:r w:rsidRPr="004E1909">
              <w:rPr>
                <w:rFonts w:hint="eastAsia"/>
                <w:sz w:val="22"/>
              </w:rPr>
              <w:t>10.3.3</w:t>
            </w:r>
            <w:r w:rsidRPr="004E1909">
              <w:rPr>
                <w:rFonts w:hint="eastAsia"/>
                <w:sz w:val="22"/>
              </w:rPr>
              <w:t>。</w:t>
            </w:r>
          </w:p>
        </w:tc>
        <w:tc>
          <w:tcPr>
            <w:tcW w:w="851"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jc w:val="center"/>
              <w:rPr>
                <w:sz w:val="22"/>
              </w:rPr>
            </w:pPr>
          </w:p>
        </w:tc>
      </w:tr>
      <w:tr w:rsidR="00D16736" w:rsidRPr="004E1909" w:rsidTr="002C68D9">
        <w:trPr>
          <w:trHeight w:val="397"/>
        </w:trPr>
        <w:tc>
          <w:tcPr>
            <w:tcW w:w="933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left"/>
              <w:rPr>
                <w:sz w:val="22"/>
              </w:rPr>
            </w:pPr>
            <w:r w:rsidRPr="004E1909">
              <w:rPr>
                <w:rFonts w:hint="eastAsia"/>
                <w:b/>
                <w:bCs/>
                <w:sz w:val="22"/>
              </w:rPr>
              <w:t>三、产品软件</w:t>
            </w:r>
          </w:p>
        </w:tc>
      </w:tr>
      <w:tr w:rsidR="00D16736" w:rsidRPr="004E1909" w:rsidTr="002C68D9">
        <w:trPr>
          <w:trHeight w:val="397"/>
        </w:trPr>
        <w:tc>
          <w:tcPr>
            <w:tcW w:w="2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sz w:val="22"/>
              </w:rPr>
            </w:pPr>
            <w:r w:rsidRPr="004E1909">
              <w:rPr>
                <w:rFonts w:hint="eastAsia"/>
                <w:sz w:val="22"/>
              </w:rPr>
              <w:t>系统软件</w:t>
            </w:r>
          </w:p>
        </w:tc>
        <w:tc>
          <w:tcPr>
            <w:tcW w:w="6138"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rPr>
                <w:color w:val="000000" w:themeColor="text1"/>
                <w:sz w:val="22"/>
              </w:rPr>
            </w:pPr>
            <w:r w:rsidRPr="004E1909">
              <w:rPr>
                <w:rFonts w:hint="eastAsia"/>
                <w:color w:val="000000" w:themeColor="text1"/>
                <w:sz w:val="22"/>
              </w:rPr>
              <w:t>满足基础产品软件要求</w:t>
            </w:r>
          </w:p>
        </w:tc>
        <w:tc>
          <w:tcPr>
            <w:tcW w:w="851"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jc w:val="center"/>
              <w:rPr>
                <w:sz w:val="22"/>
              </w:rPr>
            </w:pPr>
          </w:p>
        </w:tc>
      </w:tr>
      <w:tr w:rsidR="00D16736" w:rsidRPr="004E1909" w:rsidTr="002C68D9">
        <w:trPr>
          <w:trHeight w:val="397"/>
        </w:trPr>
        <w:tc>
          <w:tcPr>
            <w:tcW w:w="2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sz w:val="22"/>
              </w:rPr>
            </w:pPr>
            <w:r w:rsidRPr="004E1909">
              <w:rPr>
                <w:rFonts w:hint="eastAsia"/>
                <w:sz w:val="22"/>
              </w:rPr>
              <w:t>关系型数据存储系统</w:t>
            </w:r>
          </w:p>
        </w:tc>
        <w:tc>
          <w:tcPr>
            <w:tcW w:w="6138"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rPr>
                <w:color w:val="000000" w:themeColor="text1"/>
                <w:sz w:val="22"/>
              </w:rPr>
            </w:pPr>
            <w:r w:rsidRPr="004E1909">
              <w:rPr>
                <w:rFonts w:hint="eastAsia"/>
                <w:color w:val="000000" w:themeColor="text1"/>
                <w:sz w:val="22"/>
              </w:rPr>
              <w:t>满足基础产品软件要求</w:t>
            </w:r>
          </w:p>
        </w:tc>
        <w:tc>
          <w:tcPr>
            <w:tcW w:w="851"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jc w:val="center"/>
              <w:rPr>
                <w:sz w:val="22"/>
              </w:rPr>
            </w:pPr>
          </w:p>
        </w:tc>
      </w:tr>
      <w:tr w:rsidR="00D16736" w:rsidRPr="004E1909" w:rsidTr="002C68D9">
        <w:trPr>
          <w:trHeight w:val="397"/>
        </w:trPr>
        <w:tc>
          <w:tcPr>
            <w:tcW w:w="2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sz w:val="22"/>
              </w:rPr>
            </w:pPr>
            <w:r w:rsidRPr="004E1909">
              <w:rPr>
                <w:rFonts w:hint="eastAsia"/>
                <w:sz w:val="22"/>
              </w:rPr>
              <w:t>应用系统支撑</w:t>
            </w:r>
          </w:p>
          <w:p w:rsidR="00D16736" w:rsidRPr="004E1909" w:rsidRDefault="00D16736" w:rsidP="002C68D9">
            <w:pPr>
              <w:jc w:val="center"/>
              <w:rPr>
                <w:sz w:val="22"/>
              </w:rPr>
            </w:pPr>
            <w:r w:rsidRPr="004E1909">
              <w:rPr>
                <w:rFonts w:hint="eastAsia"/>
                <w:sz w:val="22"/>
              </w:rPr>
              <w:t>中间软件</w:t>
            </w:r>
          </w:p>
        </w:tc>
        <w:tc>
          <w:tcPr>
            <w:tcW w:w="6138"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rPr>
                <w:color w:val="000000" w:themeColor="text1"/>
                <w:sz w:val="22"/>
              </w:rPr>
            </w:pPr>
            <w:r w:rsidRPr="004E1909">
              <w:rPr>
                <w:rFonts w:hint="eastAsia"/>
                <w:color w:val="000000" w:themeColor="text1"/>
                <w:sz w:val="22"/>
              </w:rPr>
              <w:t>满足基础产品软件要求</w:t>
            </w:r>
          </w:p>
        </w:tc>
        <w:tc>
          <w:tcPr>
            <w:tcW w:w="851"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jc w:val="center"/>
              <w:rPr>
                <w:sz w:val="22"/>
              </w:rPr>
            </w:pPr>
          </w:p>
        </w:tc>
      </w:tr>
      <w:tr w:rsidR="00D16736" w:rsidRPr="004E1909" w:rsidTr="002C68D9">
        <w:trPr>
          <w:trHeight w:val="397"/>
        </w:trPr>
        <w:tc>
          <w:tcPr>
            <w:tcW w:w="933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left"/>
              <w:rPr>
                <w:b/>
                <w:bCs/>
                <w:sz w:val="22"/>
              </w:rPr>
            </w:pPr>
            <w:r w:rsidRPr="004E1909">
              <w:rPr>
                <w:rFonts w:hint="eastAsia"/>
                <w:b/>
                <w:bCs/>
                <w:sz w:val="22"/>
              </w:rPr>
              <w:t>四、系统集成</w:t>
            </w:r>
          </w:p>
        </w:tc>
      </w:tr>
      <w:tr w:rsidR="00D16736" w:rsidRPr="004E1909" w:rsidTr="002C68D9">
        <w:trPr>
          <w:trHeight w:val="397"/>
        </w:trPr>
        <w:tc>
          <w:tcPr>
            <w:tcW w:w="23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16736" w:rsidRPr="004E1909" w:rsidRDefault="00D16736" w:rsidP="002C68D9">
            <w:pPr>
              <w:jc w:val="center"/>
              <w:rPr>
                <w:sz w:val="22"/>
              </w:rPr>
            </w:pPr>
            <w:r w:rsidRPr="004E1909">
              <w:rPr>
                <w:rFonts w:hint="eastAsia"/>
                <w:sz w:val="22"/>
              </w:rPr>
              <w:t>软硬件一体化集成</w:t>
            </w:r>
          </w:p>
        </w:tc>
        <w:tc>
          <w:tcPr>
            <w:tcW w:w="6138"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rPr>
                <w:color w:val="000000" w:themeColor="text1"/>
                <w:sz w:val="22"/>
              </w:rPr>
            </w:pPr>
            <w:r w:rsidRPr="004E1909">
              <w:rPr>
                <w:rFonts w:ascii="Times New Roman" w:hAnsi="Times New Roman" w:hint="eastAsia"/>
                <w:color w:val="000000"/>
                <w:sz w:val="22"/>
              </w:rPr>
              <w:t>将各类应用系统、数据资源、基础设施、硬件设备、安全体系及第三方服务进行统一整合，确保平台实现“统一入口、统一管理、统一调度、统一运维”。</w:t>
            </w:r>
          </w:p>
        </w:tc>
        <w:tc>
          <w:tcPr>
            <w:tcW w:w="851"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jc w:val="center"/>
              <w:rPr>
                <w:sz w:val="22"/>
              </w:rPr>
            </w:pPr>
          </w:p>
        </w:tc>
      </w:tr>
    </w:tbl>
    <w:p w:rsidR="00D16736" w:rsidRPr="004E1909" w:rsidRDefault="00D16736" w:rsidP="00D16736">
      <w:pPr>
        <w:adjustRightInd w:val="0"/>
        <w:snapToGrid w:val="0"/>
        <w:spacing w:line="300" w:lineRule="auto"/>
        <w:ind w:firstLineChars="200" w:firstLine="442"/>
        <w:rPr>
          <w:rFonts w:ascii="Times New Roman" w:hAnsi="Times New Roman"/>
          <w:b/>
          <w:color w:val="0000FF"/>
          <w:sz w:val="22"/>
          <w:u w:val="single"/>
        </w:rPr>
      </w:pPr>
      <w:r w:rsidRPr="004E1909">
        <w:rPr>
          <w:rFonts w:ascii="Times New Roman" w:hAnsi="Times New Roman"/>
          <w:b/>
          <w:color w:val="0000FF"/>
          <w:sz w:val="22"/>
          <w:u w:val="single"/>
        </w:rPr>
        <w:t>说明：上表中的内容为本项目拟采购的</w:t>
      </w:r>
      <w:r w:rsidRPr="004E1909">
        <w:rPr>
          <w:rFonts w:ascii="Times New Roman" w:hAnsi="Times New Roman" w:hint="eastAsia"/>
          <w:b/>
          <w:color w:val="0000FF"/>
          <w:sz w:val="22"/>
          <w:u w:val="single"/>
        </w:rPr>
        <w:t>主要工作内容</w:t>
      </w:r>
      <w:r w:rsidRPr="004E1909">
        <w:rPr>
          <w:rFonts w:ascii="Times New Roman" w:hAnsi="Times New Roman"/>
          <w:b/>
          <w:color w:val="0000FF"/>
          <w:sz w:val="22"/>
          <w:u w:val="single"/>
        </w:rPr>
        <w:t>，投标人在做投标方案时对该部分内容的数量不得进行缩减，并在分项报价明细表中详细列出。</w:t>
      </w:r>
    </w:p>
    <w:p w:rsidR="00D16736" w:rsidRPr="004E1909" w:rsidRDefault="00D16736" w:rsidP="00D16736">
      <w:pPr>
        <w:adjustRightInd w:val="0"/>
        <w:snapToGrid w:val="0"/>
        <w:spacing w:line="300" w:lineRule="auto"/>
        <w:ind w:firstLineChars="200" w:firstLine="442"/>
        <w:rPr>
          <w:rFonts w:ascii="Times New Roman" w:hAnsi="Times New Roman"/>
          <w:b/>
          <w:sz w:val="22"/>
        </w:rPr>
      </w:pPr>
      <w:r w:rsidRPr="004E1909">
        <w:rPr>
          <w:rFonts w:ascii="Times New Roman" w:hAnsi="Times New Roman" w:hint="eastAsia"/>
          <w:b/>
          <w:sz w:val="22"/>
        </w:rPr>
        <w:t>10</w:t>
      </w:r>
      <w:r w:rsidRPr="004E1909">
        <w:rPr>
          <w:rFonts w:ascii="Times New Roman" w:hAnsi="Times New Roman"/>
          <w:b/>
          <w:sz w:val="22"/>
        </w:rPr>
        <w:t>.</w:t>
      </w:r>
      <w:r w:rsidRPr="004E1909">
        <w:rPr>
          <w:rFonts w:ascii="Times New Roman" w:hAnsi="Times New Roman" w:hint="eastAsia"/>
          <w:b/>
          <w:sz w:val="22"/>
        </w:rPr>
        <w:t>1</w:t>
      </w:r>
      <w:r w:rsidRPr="004E1909">
        <w:rPr>
          <w:rFonts w:ascii="Times New Roman" w:hAnsi="Times New Roman"/>
          <w:b/>
          <w:sz w:val="22"/>
        </w:rPr>
        <w:t>.</w:t>
      </w:r>
      <w:r w:rsidRPr="004E1909">
        <w:rPr>
          <w:rFonts w:ascii="Times New Roman" w:hAnsi="Times New Roman" w:hint="eastAsia"/>
          <w:b/>
          <w:sz w:val="22"/>
        </w:rPr>
        <w:t xml:space="preserve">3 </w:t>
      </w:r>
      <w:r w:rsidRPr="004E1909">
        <w:rPr>
          <w:rFonts w:ascii="Times New Roman" w:hAnsi="宋体" w:hint="eastAsia"/>
          <w:b/>
          <w:color w:val="000000"/>
          <w:sz w:val="22"/>
        </w:rPr>
        <w:t>性能及安全指标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6804"/>
        <w:gridCol w:w="815"/>
      </w:tblGrid>
      <w:tr w:rsidR="00D16736" w:rsidRPr="004E1909" w:rsidTr="002C68D9">
        <w:trPr>
          <w:trHeight w:val="621"/>
          <w:jc w:val="center"/>
        </w:trPr>
        <w:tc>
          <w:tcPr>
            <w:tcW w:w="1668" w:type="dxa"/>
            <w:vAlign w:val="center"/>
          </w:tcPr>
          <w:p w:rsidR="00D16736" w:rsidRPr="004E1909" w:rsidRDefault="00D16736" w:rsidP="002C68D9">
            <w:pPr>
              <w:snapToGrid w:val="0"/>
              <w:spacing w:line="300" w:lineRule="auto"/>
              <w:jc w:val="center"/>
              <w:rPr>
                <w:color w:val="000000"/>
                <w:sz w:val="22"/>
              </w:rPr>
            </w:pPr>
            <w:r w:rsidRPr="004E1909">
              <w:rPr>
                <w:rFonts w:cs="宋体" w:hint="eastAsia"/>
                <w:color w:val="000000"/>
                <w:sz w:val="22"/>
              </w:rPr>
              <w:t>指标名称</w:t>
            </w:r>
          </w:p>
        </w:tc>
        <w:tc>
          <w:tcPr>
            <w:tcW w:w="6804" w:type="dxa"/>
            <w:vAlign w:val="center"/>
          </w:tcPr>
          <w:p w:rsidR="00D16736" w:rsidRPr="004E1909" w:rsidRDefault="00D16736" w:rsidP="002C68D9">
            <w:pPr>
              <w:snapToGrid w:val="0"/>
              <w:spacing w:line="300" w:lineRule="auto"/>
              <w:jc w:val="center"/>
              <w:rPr>
                <w:rFonts w:eastAsiaTheme="minorEastAsia"/>
                <w:color w:val="000000"/>
                <w:sz w:val="22"/>
              </w:rPr>
            </w:pPr>
            <w:r w:rsidRPr="004E1909">
              <w:rPr>
                <w:rFonts w:eastAsiaTheme="minorEastAsia" w:hint="eastAsia"/>
                <w:color w:val="000000"/>
                <w:sz w:val="22"/>
              </w:rPr>
              <w:t>具体要求</w:t>
            </w:r>
          </w:p>
        </w:tc>
        <w:tc>
          <w:tcPr>
            <w:tcW w:w="815" w:type="dxa"/>
            <w:vAlign w:val="center"/>
          </w:tcPr>
          <w:p w:rsidR="00D16736" w:rsidRPr="004E1909" w:rsidRDefault="00D16736" w:rsidP="002C68D9">
            <w:pPr>
              <w:snapToGrid w:val="0"/>
              <w:spacing w:line="300" w:lineRule="auto"/>
              <w:jc w:val="center"/>
              <w:rPr>
                <w:rFonts w:eastAsiaTheme="minorEastAsia"/>
                <w:color w:val="000000"/>
                <w:sz w:val="22"/>
              </w:rPr>
            </w:pPr>
            <w:r w:rsidRPr="004E1909">
              <w:rPr>
                <w:rFonts w:eastAsiaTheme="minorEastAsia" w:hint="eastAsia"/>
                <w:color w:val="000000"/>
                <w:sz w:val="22"/>
              </w:rPr>
              <w:t>备注</w:t>
            </w:r>
          </w:p>
        </w:tc>
      </w:tr>
      <w:tr w:rsidR="00D16736" w:rsidRPr="004E1909" w:rsidTr="002C68D9">
        <w:trPr>
          <w:jc w:val="center"/>
        </w:trPr>
        <w:tc>
          <w:tcPr>
            <w:tcW w:w="1668" w:type="dxa"/>
            <w:vAlign w:val="center"/>
          </w:tcPr>
          <w:p w:rsidR="00D16736" w:rsidRPr="004E1909" w:rsidRDefault="00D16736" w:rsidP="002C68D9">
            <w:pPr>
              <w:snapToGrid w:val="0"/>
              <w:spacing w:line="300" w:lineRule="auto"/>
              <w:rPr>
                <w:color w:val="000000"/>
                <w:sz w:val="22"/>
              </w:rPr>
            </w:pPr>
            <w:r w:rsidRPr="004E1909">
              <w:rPr>
                <w:rFonts w:cs="宋体" w:hint="eastAsia"/>
                <w:color w:val="000000"/>
                <w:sz w:val="22"/>
              </w:rPr>
              <w:t>系统整体性能及安全指标</w:t>
            </w:r>
          </w:p>
        </w:tc>
        <w:tc>
          <w:tcPr>
            <w:tcW w:w="6804" w:type="dxa"/>
          </w:tcPr>
          <w:p w:rsidR="00D16736" w:rsidRPr="004E1909" w:rsidRDefault="00D16736" w:rsidP="002C68D9">
            <w:pPr>
              <w:snapToGrid w:val="0"/>
              <w:spacing w:line="300" w:lineRule="auto"/>
              <w:ind w:firstLine="385"/>
              <w:rPr>
                <w:color w:val="000000"/>
                <w:sz w:val="22"/>
              </w:rPr>
            </w:pPr>
            <w:r w:rsidRPr="004E1909">
              <w:rPr>
                <w:rFonts w:hint="eastAsia"/>
                <w:color w:val="000000"/>
                <w:sz w:val="22"/>
              </w:rPr>
              <w:t>1</w:t>
            </w:r>
            <w:r w:rsidRPr="004E1909">
              <w:rPr>
                <w:rFonts w:hint="eastAsia"/>
                <w:color w:val="000000"/>
                <w:sz w:val="22"/>
              </w:rPr>
              <w:t>、</w:t>
            </w:r>
            <w:r w:rsidRPr="004E1909">
              <w:rPr>
                <w:rFonts w:hint="eastAsia"/>
                <w:color w:val="000000"/>
                <w:sz w:val="22"/>
              </w:rPr>
              <w:tab/>
            </w:r>
            <w:r w:rsidRPr="004E1909">
              <w:rPr>
                <w:rFonts w:hint="eastAsia"/>
                <w:color w:val="000000"/>
                <w:sz w:val="22"/>
              </w:rPr>
              <w:t>一般性数据保存、修改、删除等操作的响应反馈速度不应超过</w:t>
            </w:r>
            <w:r w:rsidRPr="004E1909">
              <w:rPr>
                <w:rFonts w:hint="eastAsia"/>
                <w:color w:val="000000"/>
                <w:sz w:val="22"/>
              </w:rPr>
              <w:t>5</w:t>
            </w:r>
            <w:r w:rsidRPr="004E1909">
              <w:rPr>
                <w:rFonts w:hint="eastAsia"/>
                <w:color w:val="000000"/>
                <w:sz w:val="22"/>
              </w:rPr>
              <w:t>秒，一般控制在</w:t>
            </w:r>
            <w:r w:rsidRPr="004E1909">
              <w:rPr>
                <w:rFonts w:hint="eastAsia"/>
                <w:color w:val="000000"/>
                <w:sz w:val="22"/>
              </w:rPr>
              <w:t>3</w:t>
            </w:r>
            <w:r w:rsidRPr="004E1909">
              <w:rPr>
                <w:rFonts w:hint="eastAsia"/>
                <w:color w:val="000000"/>
                <w:sz w:val="22"/>
              </w:rPr>
              <w:t>秒之内。</w:t>
            </w:r>
          </w:p>
          <w:p w:rsidR="00D16736" w:rsidRPr="004E1909" w:rsidRDefault="00D16736" w:rsidP="002C68D9">
            <w:pPr>
              <w:snapToGrid w:val="0"/>
              <w:spacing w:line="300" w:lineRule="auto"/>
              <w:ind w:firstLine="385"/>
              <w:rPr>
                <w:color w:val="000000"/>
                <w:sz w:val="22"/>
              </w:rPr>
            </w:pPr>
            <w:r w:rsidRPr="004E1909">
              <w:rPr>
                <w:rFonts w:hint="eastAsia"/>
                <w:color w:val="000000"/>
                <w:sz w:val="22"/>
              </w:rPr>
              <w:t>2</w:t>
            </w:r>
            <w:r w:rsidRPr="004E1909">
              <w:rPr>
                <w:rFonts w:hint="eastAsia"/>
                <w:color w:val="000000"/>
                <w:sz w:val="22"/>
              </w:rPr>
              <w:t>、</w:t>
            </w:r>
            <w:r w:rsidRPr="004E1909">
              <w:rPr>
                <w:rFonts w:hint="eastAsia"/>
                <w:color w:val="000000"/>
                <w:sz w:val="22"/>
              </w:rPr>
              <w:tab/>
            </w:r>
            <w:r w:rsidRPr="004E1909">
              <w:rPr>
                <w:rFonts w:hint="eastAsia"/>
                <w:color w:val="000000"/>
                <w:sz w:val="22"/>
              </w:rPr>
              <w:t>一般操作业务类系统中的简单查询不应超过</w:t>
            </w:r>
            <w:r w:rsidRPr="004E1909">
              <w:rPr>
                <w:rFonts w:hint="eastAsia"/>
                <w:color w:val="000000"/>
                <w:sz w:val="22"/>
              </w:rPr>
              <w:t>2</w:t>
            </w:r>
            <w:r w:rsidRPr="004E1909">
              <w:rPr>
                <w:rFonts w:hint="eastAsia"/>
                <w:color w:val="000000"/>
                <w:sz w:val="22"/>
              </w:rPr>
              <w:t>秒。</w:t>
            </w:r>
          </w:p>
          <w:p w:rsidR="00D16736" w:rsidRPr="004E1909" w:rsidRDefault="00D16736" w:rsidP="002C68D9">
            <w:pPr>
              <w:snapToGrid w:val="0"/>
              <w:spacing w:line="300" w:lineRule="auto"/>
              <w:ind w:firstLine="385"/>
              <w:rPr>
                <w:color w:val="000000"/>
                <w:sz w:val="22"/>
              </w:rPr>
            </w:pPr>
            <w:r w:rsidRPr="004E1909">
              <w:rPr>
                <w:rFonts w:hint="eastAsia"/>
                <w:color w:val="000000"/>
                <w:sz w:val="22"/>
              </w:rPr>
              <w:t>3</w:t>
            </w:r>
            <w:r w:rsidRPr="004E1909">
              <w:rPr>
                <w:rFonts w:hint="eastAsia"/>
                <w:color w:val="000000"/>
                <w:sz w:val="22"/>
              </w:rPr>
              <w:t>、</w:t>
            </w:r>
            <w:r w:rsidRPr="004E1909">
              <w:rPr>
                <w:rFonts w:hint="eastAsia"/>
                <w:color w:val="000000"/>
                <w:sz w:val="22"/>
              </w:rPr>
              <w:tab/>
            </w:r>
            <w:r w:rsidRPr="004E1909">
              <w:rPr>
                <w:rFonts w:hint="eastAsia"/>
                <w:color w:val="000000"/>
                <w:sz w:val="22"/>
              </w:rPr>
              <w:t>大数据量的查询、统计及数据处理响应时间为</w:t>
            </w:r>
            <w:r w:rsidRPr="004E1909">
              <w:rPr>
                <w:rFonts w:hint="eastAsia"/>
                <w:color w:val="000000"/>
                <w:sz w:val="22"/>
              </w:rPr>
              <w:t>5</w:t>
            </w:r>
            <w:r w:rsidRPr="004E1909">
              <w:rPr>
                <w:rFonts w:hint="eastAsia"/>
                <w:color w:val="000000"/>
                <w:sz w:val="22"/>
              </w:rPr>
              <w:t>秒。</w:t>
            </w:r>
          </w:p>
          <w:p w:rsidR="00D16736" w:rsidRPr="004E1909" w:rsidRDefault="00D16736" w:rsidP="002C68D9">
            <w:pPr>
              <w:snapToGrid w:val="0"/>
              <w:spacing w:line="300" w:lineRule="auto"/>
              <w:ind w:firstLine="385"/>
              <w:rPr>
                <w:color w:val="000000"/>
                <w:sz w:val="22"/>
              </w:rPr>
            </w:pPr>
            <w:r w:rsidRPr="004E1909">
              <w:rPr>
                <w:rFonts w:hint="eastAsia"/>
                <w:color w:val="000000"/>
                <w:sz w:val="22"/>
              </w:rPr>
              <w:t>4</w:t>
            </w:r>
            <w:r w:rsidRPr="004E1909">
              <w:rPr>
                <w:rFonts w:hint="eastAsia"/>
                <w:color w:val="000000"/>
                <w:sz w:val="22"/>
              </w:rPr>
              <w:t>、</w:t>
            </w:r>
            <w:r w:rsidRPr="004E1909">
              <w:rPr>
                <w:rFonts w:hint="eastAsia"/>
                <w:color w:val="000000"/>
                <w:sz w:val="22"/>
              </w:rPr>
              <w:tab/>
            </w:r>
            <w:r w:rsidRPr="004E1909">
              <w:rPr>
                <w:rFonts w:hint="eastAsia"/>
                <w:color w:val="000000"/>
                <w:sz w:val="22"/>
              </w:rPr>
              <w:t>确保合法用户使用合法网络资源，实现对用户的认证和权限管理；</w:t>
            </w:r>
          </w:p>
          <w:p w:rsidR="00D16736" w:rsidRPr="004E1909" w:rsidRDefault="00D16736" w:rsidP="002C68D9">
            <w:pPr>
              <w:snapToGrid w:val="0"/>
              <w:spacing w:line="300" w:lineRule="auto"/>
              <w:ind w:firstLine="385"/>
              <w:rPr>
                <w:color w:val="000000"/>
                <w:sz w:val="22"/>
              </w:rPr>
            </w:pPr>
            <w:r w:rsidRPr="004E1909">
              <w:rPr>
                <w:rFonts w:hint="eastAsia"/>
                <w:color w:val="000000"/>
                <w:sz w:val="22"/>
              </w:rPr>
              <w:t>5</w:t>
            </w:r>
            <w:r w:rsidRPr="004E1909">
              <w:rPr>
                <w:rFonts w:hint="eastAsia"/>
                <w:color w:val="000000"/>
                <w:sz w:val="22"/>
              </w:rPr>
              <w:t>、</w:t>
            </w:r>
            <w:r w:rsidRPr="004E1909">
              <w:rPr>
                <w:rFonts w:hint="eastAsia"/>
                <w:color w:val="000000"/>
                <w:sz w:val="22"/>
              </w:rPr>
              <w:tab/>
            </w:r>
            <w:r w:rsidRPr="004E1909">
              <w:rPr>
                <w:rFonts w:hint="eastAsia"/>
                <w:color w:val="000000"/>
                <w:sz w:val="22"/>
              </w:rPr>
              <w:t>确保应用系统之间数据交换的安全；</w:t>
            </w:r>
          </w:p>
          <w:p w:rsidR="00D16736" w:rsidRPr="004E1909" w:rsidRDefault="00D16736" w:rsidP="002C68D9">
            <w:pPr>
              <w:snapToGrid w:val="0"/>
              <w:spacing w:line="300" w:lineRule="auto"/>
              <w:ind w:firstLine="385"/>
              <w:rPr>
                <w:color w:val="000000"/>
                <w:sz w:val="22"/>
              </w:rPr>
            </w:pPr>
            <w:r w:rsidRPr="004E1909">
              <w:rPr>
                <w:rFonts w:hint="eastAsia"/>
                <w:color w:val="000000"/>
                <w:sz w:val="22"/>
              </w:rPr>
              <w:t>6</w:t>
            </w:r>
            <w:r w:rsidRPr="004E1909">
              <w:rPr>
                <w:rFonts w:hint="eastAsia"/>
                <w:color w:val="000000"/>
                <w:sz w:val="22"/>
              </w:rPr>
              <w:t>、</w:t>
            </w:r>
            <w:r w:rsidRPr="004E1909">
              <w:rPr>
                <w:rFonts w:hint="eastAsia"/>
                <w:color w:val="000000"/>
                <w:sz w:val="22"/>
              </w:rPr>
              <w:tab/>
            </w:r>
            <w:r w:rsidRPr="004E1909">
              <w:rPr>
                <w:rFonts w:hint="eastAsia"/>
                <w:color w:val="000000"/>
                <w:sz w:val="22"/>
              </w:rPr>
              <w:t>能实时监控和动态监测服务器的运行状态，并及时报警提醒；</w:t>
            </w:r>
          </w:p>
          <w:p w:rsidR="00D16736" w:rsidRPr="004E1909" w:rsidRDefault="00D16736" w:rsidP="002C68D9">
            <w:pPr>
              <w:snapToGrid w:val="0"/>
              <w:spacing w:line="300" w:lineRule="auto"/>
              <w:ind w:firstLine="385"/>
              <w:rPr>
                <w:color w:val="000000"/>
                <w:sz w:val="22"/>
              </w:rPr>
            </w:pPr>
            <w:r w:rsidRPr="004E1909">
              <w:rPr>
                <w:rFonts w:hint="eastAsia"/>
                <w:color w:val="000000"/>
                <w:sz w:val="22"/>
              </w:rPr>
              <w:lastRenderedPageBreak/>
              <w:t>7</w:t>
            </w:r>
            <w:r w:rsidRPr="004E1909">
              <w:rPr>
                <w:rFonts w:hint="eastAsia"/>
                <w:color w:val="000000"/>
                <w:sz w:val="22"/>
              </w:rPr>
              <w:t>、</w:t>
            </w:r>
            <w:r w:rsidRPr="004E1909">
              <w:rPr>
                <w:rFonts w:hint="eastAsia"/>
                <w:color w:val="000000"/>
                <w:sz w:val="22"/>
              </w:rPr>
              <w:tab/>
            </w:r>
            <w:r w:rsidRPr="004E1909">
              <w:rPr>
                <w:rFonts w:hint="eastAsia"/>
                <w:color w:val="000000"/>
                <w:sz w:val="22"/>
              </w:rPr>
              <w:t>具有灵活、方便、有效的注册机制、身份认证机制和授权管理机制，保证系统中的数据的可控性和不可否认性。</w:t>
            </w:r>
          </w:p>
          <w:p w:rsidR="00D16736" w:rsidRPr="004E1909" w:rsidRDefault="00D16736" w:rsidP="002C68D9">
            <w:pPr>
              <w:snapToGrid w:val="0"/>
              <w:spacing w:line="300" w:lineRule="auto"/>
              <w:ind w:firstLine="385"/>
              <w:rPr>
                <w:color w:val="000000"/>
                <w:sz w:val="22"/>
              </w:rPr>
            </w:pPr>
            <w:r w:rsidRPr="004E1909">
              <w:rPr>
                <w:rFonts w:hint="eastAsia"/>
                <w:color w:val="000000"/>
                <w:sz w:val="22"/>
              </w:rPr>
              <w:t>8</w:t>
            </w:r>
            <w:r w:rsidRPr="004E1909">
              <w:rPr>
                <w:rFonts w:hint="eastAsia"/>
                <w:color w:val="000000"/>
                <w:sz w:val="22"/>
              </w:rPr>
              <w:t>、</w:t>
            </w:r>
            <w:r w:rsidRPr="004E1909">
              <w:rPr>
                <w:rFonts w:hint="eastAsia"/>
                <w:color w:val="000000"/>
                <w:sz w:val="22"/>
              </w:rPr>
              <w:tab/>
            </w:r>
            <w:r w:rsidRPr="004E1909">
              <w:rPr>
                <w:rFonts w:hint="eastAsia"/>
                <w:color w:val="000000"/>
                <w:sz w:val="22"/>
              </w:rPr>
              <w:t>具有完善的安全管理保障体系，确保系统的运营安全；</w:t>
            </w:r>
          </w:p>
          <w:p w:rsidR="00D16736" w:rsidRPr="004E1909" w:rsidRDefault="00D16736" w:rsidP="002C68D9">
            <w:pPr>
              <w:snapToGrid w:val="0"/>
              <w:spacing w:line="300" w:lineRule="auto"/>
              <w:ind w:firstLine="385"/>
              <w:rPr>
                <w:color w:val="000000"/>
                <w:sz w:val="22"/>
              </w:rPr>
            </w:pPr>
            <w:r w:rsidRPr="004E1909">
              <w:rPr>
                <w:rFonts w:hint="eastAsia"/>
                <w:color w:val="000000"/>
                <w:sz w:val="22"/>
              </w:rPr>
              <w:t>9</w:t>
            </w:r>
            <w:r w:rsidRPr="004E1909">
              <w:rPr>
                <w:rFonts w:hint="eastAsia"/>
                <w:color w:val="000000"/>
                <w:sz w:val="22"/>
              </w:rPr>
              <w:t>、</w:t>
            </w:r>
            <w:r w:rsidRPr="004E1909">
              <w:rPr>
                <w:rFonts w:hint="eastAsia"/>
                <w:color w:val="000000"/>
                <w:sz w:val="22"/>
              </w:rPr>
              <w:tab/>
            </w:r>
            <w:r w:rsidRPr="004E1909">
              <w:rPr>
                <w:rFonts w:hint="eastAsia"/>
                <w:color w:val="000000"/>
                <w:sz w:val="22"/>
              </w:rPr>
              <w:t>建立有效的安全管理机制，并采取与之配套的风险分析与安全评估机制、设备和人员管理制度、敏感信息（如口令、密钥）管理制度、安全操作规程等。</w:t>
            </w:r>
          </w:p>
        </w:tc>
        <w:tc>
          <w:tcPr>
            <w:tcW w:w="815" w:type="dxa"/>
          </w:tcPr>
          <w:p w:rsidR="00D16736" w:rsidRPr="004E1909" w:rsidRDefault="00D16736" w:rsidP="002C68D9">
            <w:pPr>
              <w:snapToGrid w:val="0"/>
              <w:spacing w:line="300" w:lineRule="auto"/>
              <w:ind w:firstLine="385"/>
              <w:jc w:val="left"/>
              <w:rPr>
                <w:color w:val="000000"/>
                <w:sz w:val="22"/>
              </w:rPr>
            </w:pPr>
          </w:p>
        </w:tc>
      </w:tr>
      <w:tr w:rsidR="00D16736" w:rsidRPr="004E1909" w:rsidTr="002C68D9">
        <w:trPr>
          <w:jc w:val="center"/>
        </w:trPr>
        <w:tc>
          <w:tcPr>
            <w:tcW w:w="1668" w:type="dxa"/>
            <w:vAlign w:val="center"/>
          </w:tcPr>
          <w:p w:rsidR="00D16736" w:rsidRPr="004E1909" w:rsidRDefault="00D16736" w:rsidP="002C68D9">
            <w:pPr>
              <w:snapToGrid w:val="0"/>
              <w:spacing w:line="300" w:lineRule="auto"/>
              <w:rPr>
                <w:color w:val="000000"/>
                <w:sz w:val="22"/>
              </w:rPr>
            </w:pPr>
            <w:r w:rsidRPr="004E1909">
              <w:rPr>
                <w:rFonts w:hint="eastAsia"/>
                <w:color w:val="000000"/>
                <w:sz w:val="22"/>
              </w:rPr>
              <w:lastRenderedPageBreak/>
              <w:t>应用实施效果考核指标</w:t>
            </w:r>
          </w:p>
        </w:tc>
        <w:tc>
          <w:tcPr>
            <w:tcW w:w="6804" w:type="dxa"/>
            <w:vAlign w:val="center"/>
          </w:tcPr>
          <w:p w:rsidR="00D16736" w:rsidRPr="004E1909" w:rsidRDefault="00D16736" w:rsidP="002C68D9">
            <w:pPr>
              <w:snapToGrid w:val="0"/>
              <w:spacing w:line="300" w:lineRule="auto"/>
              <w:ind w:firstLine="385"/>
              <w:rPr>
                <w:color w:val="000000"/>
                <w:sz w:val="22"/>
              </w:rPr>
            </w:pPr>
            <w:r w:rsidRPr="004E1909">
              <w:rPr>
                <w:rFonts w:hint="eastAsia"/>
                <w:color w:val="000000"/>
                <w:sz w:val="22"/>
              </w:rPr>
              <w:t>1</w:t>
            </w:r>
            <w:r w:rsidRPr="004E1909">
              <w:rPr>
                <w:rFonts w:hint="eastAsia"/>
                <w:color w:val="000000"/>
                <w:sz w:val="22"/>
              </w:rPr>
              <w:t>、实现云管、数管、网管、安管、链管、智管和一网协同平台下关键数据和业务流程的整合与汇总处理。建立统一数据标准，规范项目管理流程，统筹各平台监测预警信息，确保信息流通的一致性和准确性。实现跨平台运营管理，提升整体管理效率和响应速度，从而加强决策的及时性和准确性。</w:t>
            </w:r>
          </w:p>
          <w:p w:rsidR="00D16736" w:rsidRPr="004E1909" w:rsidRDefault="00D16736" w:rsidP="002C68D9">
            <w:pPr>
              <w:snapToGrid w:val="0"/>
              <w:spacing w:line="300" w:lineRule="auto"/>
              <w:ind w:firstLine="385"/>
              <w:rPr>
                <w:color w:val="000000"/>
                <w:sz w:val="22"/>
              </w:rPr>
            </w:pPr>
            <w:r w:rsidRPr="004E1909">
              <w:rPr>
                <w:rFonts w:hint="eastAsia"/>
                <w:color w:val="000000"/>
                <w:sz w:val="22"/>
              </w:rPr>
              <w:t>2</w:t>
            </w:r>
            <w:r w:rsidRPr="004E1909">
              <w:rPr>
                <w:rFonts w:hint="eastAsia"/>
                <w:color w:val="000000"/>
                <w:sz w:val="22"/>
              </w:rPr>
              <w:t>、实现供应链各环节的实时监控与动态优化，确保资源配置的高效性和响应的敏捷性。通过高级分析工具预测市场趋势，提前调整供应链策略，以应对潜在的供应风险。提高供应链的稳定性和可靠性，快速适应市场变化，调整供应链策略，确保业务连续性和客户满意度。</w:t>
            </w:r>
          </w:p>
          <w:p w:rsidR="00D16736" w:rsidRPr="004E1909" w:rsidRDefault="00D16736" w:rsidP="002C68D9">
            <w:pPr>
              <w:snapToGrid w:val="0"/>
              <w:spacing w:line="300" w:lineRule="auto"/>
              <w:ind w:firstLine="385"/>
              <w:rPr>
                <w:color w:val="000000"/>
                <w:sz w:val="22"/>
              </w:rPr>
            </w:pPr>
            <w:r w:rsidRPr="004E1909">
              <w:rPr>
                <w:rFonts w:hint="eastAsia"/>
                <w:color w:val="000000"/>
                <w:sz w:val="22"/>
              </w:rPr>
              <w:t>3</w:t>
            </w:r>
            <w:r w:rsidRPr="004E1909">
              <w:rPr>
                <w:rFonts w:hint="eastAsia"/>
                <w:color w:val="000000"/>
                <w:sz w:val="22"/>
              </w:rPr>
              <w:t>、提高智能化管理效率，增强协同处置能力，实现统一运营和统一监管。通过自动化工具和流程优化，减少人为错误和提高工作效率。为日常运营运维办公管理提供统一的、易用的支持服务，提升问题解决效率，降低运营成本，同时增强客户服务体验和满意度。</w:t>
            </w:r>
          </w:p>
          <w:p w:rsidR="00D16736" w:rsidRPr="004E1909" w:rsidRDefault="00D16736" w:rsidP="002C68D9">
            <w:pPr>
              <w:snapToGrid w:val="0"/>
              <w:spacing w:line="300" w:lineRule="auto"/>
              <w:rPr>
                <w:color w:val="000000"/>
                <w:sz w:val="22"/>
              </w:rPr>
            </w:pPr>
            <w:r w:rsidRPr="004E1909">
              <w:rPr>
                <w:rFonts w:hint="eastAsia"/>
                <w:color w:val="000000"/>
                <w:sz w:val="22"/>
              </w:rPr>
              <w:t>提供数字人技术实现与用户的智能交互。利用数字人技术，为用户提供更加丰富和直观的产品展示。提升用户参与度和满意度，吸引更多用户访问，提高品牌知名度，促进业务增长，同时收集用户反馈以持续改进产品和服务。</w:t>
            </w:r>
          </w:p>
        </w:tc>
        <w:tc>
          <w:tcPr>
            <w:tcW w:w="815" w:type="dxa"/>
          </w:tcPr>
          <w:p w:rsidR="00D16736" w:rsidRPr="004E1909" w:rsidRDefault="00D16736" w:rsidP="002C68D9">
            <w:pPr>
              <w:snapToGrid w:val="0"/>
              <w:spacing w:line="300" w:lineRule="auto"/>
              <w:ind w:firstLine="385"/>
              <w:jc w:val="left"/>
              <w:rPr>
                <w:color w:val="000000"/>
                <w:sz w:val="22"/>
              </w:rPr>
            </w:pPr>
          </w:p>
        </w:tc>
      </w:tr>
      <w:tr w:rsidR="00D16736" w:rsidRPr="004E1909" w:rsidTr="002C68D9">
        <w:trPr>
          <w:jc w:val="center"/>
        </w:trPr>
        <w:tc>
          <w:tcPr>
            <w:tcW w:w="1668" w:type="dxa"/>
            <w:vAlign w:val="center"/>
          </w:tcPr>
          <w:p w:rsidR="00D16736" w:rsidRPr="004E1909" w:rsidRDefault="00D16736" w:rsidP="002C68D9">
            <w:pPr>
              <w:snapToGrid w:val="0"/>
              <w:spacing w:line="300" w:lineRule="auto"/>
              <w:rPr>
                <w:rFonts w:cs="宋体"/>
                <w:color w:val="000000"/>
                <w:sz w:val="22"/>
              </w:rPr>
            </w:pPr>
            <w:r w:rsidRPr="004E1909">
              <w:rPr>
                <w:rFonts w:cs="宋体" w:hint="eastAsia"/>
                <w:color w:val="000000"/>
                <w:sz w:val="22"/>
              </w:rPr>
              <w:t>社会效益指标</w:t>
            </w:r>
          </w:p>
        </w:tc>
        <w:tc>
          <w:tcPr>
            <w:tcW w:w="6804" w:type="dxa"/>
          </w:tcPr>
          <w:p w:rsidR="00D16736" w:rsidRPr="004E1909" w:rsidRDefault="00D16736" w:rsidP="002C68D9">
            <w:pPr>
              <w:snapToGrid w:val="0"/>
              <w:spacing w:line="300" w:lineRule="auto"/>
              <w:ind w:firstLine="385"/>
              <w:rPr>
                <w:color w:val="000000"/>
                <w:sz w:val="22"/>
              </w:rPr>
            </w:pPr>
            <w:r w:rsidRPr="004E1909">
              <w:rPr>
                <w:rFonts w:cs="宋体" w:hint="eastAsia"/>
                <w:color w:val="000000"/>
                <w:sz w:val="22"/>
              </w:rPr>
              <w:t>1</w:t>
            </w:r>
            <w:r w:rsidRPr="004E1909">
              <w:rPr>
                <w:rFonts w:cs="宋体" w:hint="eastAsia"/>
                <w:color w:val="000000"/>
                <w:sz w:val="22"/>
              </w:rPr>
              <w:t>、完善智慧城市数字底座：强化算法、算力集中统筹纳管和统一支撑服务，提升信息统一调度能力。算法或算力至少支持不少于</w:t>
            </w:r>
            <w:r w:rsidRPr="004E1909">
              <w:rPr>
                <w:color w:val="000000"/>
                <w:sz w:val="22"/>
              </w:rPr>
              <w:t>3</w:t>
            </w:r>
            <w:r w:rsidRPr="004E1909">
              <w:rPr>
                <w:rFonts w:cs="宋体" w:hint="eastAsia"/>
                <w:color w:val="000000"/>
                <w:sz w:val="22"/>
              </w:rPr>
              <w:t>个智慧城市相关场景或应用。</w:t>
            </w:r>
          </w:p>
          <w:p w:rsidR="00D16736" w:rsidRPr="004E1909" w:rsidRDefault="00D16736" w:rsidP="002C68D9">
            <w:pPr>
              <w:snapToGrid w:val="0"/>
              <w:spacing w:line="300" w:lineRule="auto"/>
              <w:ind w:firstLine="385"/>
              <w:rPr>
                <w:color w:val="000000"/>
                <w:sz w:val="22"/>
              </w:rPr>
            </w:pPr>
            <w:r w:rsidRPr="004E1909">
              <w:rPr>
                <w:rFonts w:cs="宋体" w:hint="eastAsia"/>
                <w:color w:val="000000"/>
                <w:sz w:val="22"/>
              </w:rPr>
              <w:t>2</w:t>
            </w:r>
            <w:r w:rsidRPr="004E1909">
              <w:rPr>
                <w:rFonts w:cs="宋体" w:hint="eastAsia"/>
                <w:color w:val="000000"/>
                <w:sz w:val="22"/>
              </w:rPr>
              <w:t>、赋能政务数字化转型：通过算法、算力的统一纳管赋能政务的数字化转型。平台至少赋能</w:t>
            </w:r>
            <w:r w:rsidRPr="004E1909">
              <w:rPr>
                <w:color w:val="000000"/>
                <w:sz w:val="22"/>
              </w:rPr>
              <w:t>2</w:t>
            </w:r>
            <w:r w:rsidRPr="004E1909">
              <w:rPr>
                <w:rFonts w:cs="宋体" w:hint="eastAsia"/>
                <w:color w:val="000000"/>
                <w:sz w:val="22"/>
              </w:rPr>
              <w:t>个及以上委办局的业务。</w:t>
            </w:r>
          </w:p>
        </w:tc>
        <w:tc>
          <w:tcPr>
            <w:tcW w:w="815" w:type="dxa"/>
          </w:tcPr>
          <w:p w:rsidR="00D16736" w:rsidRPr="004E1909" w:rsidRDefault="00D16736" w:rsidP="002C68D9">
            <w:pPr>
              <w:snapToGrid w:val="0"/>
              <w:spacing w:line="300" w:lineRule="auto"/>
              <w:ind w:firstLine="385"/>
              <w:jc w:val="left"/>
              <w:rPr>
                <w:color w:val="000000"/>
                <w:sz w:val="22"/>
              </w:rPr>
            </w:pPr>
          </w:p>
        </w:tc>
      </w:tr>
      <w:tr w:rsidR="00D16736" w:rsidRPr="004E1909" w:rsidTr="002C68D9">
        <w:trPr>
          <w:jc w:val="center"/>
        </w:trPr>
        <w:tc>
          <w:tcPr>
            <w:tcW w:w="1668" w:type="dxa"/>
            <w:vAlign w:val="center"/>
          </w:tcPr>
          <w:p w:rsidR="00D16736" w:rsidRPr="004E1909" w:rsidRDefault="00D16736" w:rsidP="002C68D9">
            <w:pPr>
              <w:snapToGrid w:val="0"/>
              <w:spacing w:line="300" w:lineRule="auto"/>
              <w:rPr>
                <w:rFonts w:cs="宋体"/>
                <w:color w:val="000000"/>
                <w:sz w:val="22"/>
              </w:rPr>
            </w:pPr>
            <w:r w:rsidRPr="004E1909">
              <w:rPr>
                <w:rFonts w:cs="宋体" w:hint="eastAsia"/>
              </w:rPr>
              <w:t>业务效益指标</w:t>
            </w:r>
          </w:p>
        </w:tc>
        <w:tc>
          <w:tcPr>
            <w:tcW w:w="6804" w:type="dxa"/>
          </w:tcPr>
          <w:p w:rsidR="00D16736" w:rsidRPr="004E1909" w:rsidRDefault="00D16736" w:rsidP="002C68D9">
            <w:pPr>
              <w:snapToGrid w:val="0"/>
              <w:spacing w:line="300" w:lineRule="auto"/>
              <w:ind w:firstLine="385"/>
              <w:rPr>
                <w:color w:val="000000"/>
                <w:sz w:val="22"/>
              </w:rPr>
            </w:pPr>
            <w:r w:rsidRPr="004E1909">
              <w:rPr>
                <w:rFonts w:hint="eastAsia"/>
                <w:color w:val="000000"/>
                <w:sz w:val="22"/>
              </w:rPr>
              <w:t>1</w:t>
            </w:r>
            <w:r w:rsidRPr="004E1909">
              <w:rPr>
                <w:rFonts w:hint="eastAsia"/>
                <w:color w:val="000000"/>
                <w:sz w:val="22"/>
              </w:rPr>
              <w:t>、完善数字运营体系，促进浦东城市数字化转型</w:t>
            </w:r>
          </w:p>
          <w:p w:rsidR="00D16736" w:rsidRPr="004E1909" w:rsidRDefault="00D16736" w:rsidP="002C68D9">
            <w:pPr>
              <w:snapToGrid w:val="0"/>
              <w:spacing w:line="300" w:lineRule="auto"/>
              <w:ind w:firstLine="385"/>
              <w:rPr>
                <w:color w:val="000000"/>
                <w:sz w:val="22"/>
              </w:rPr>
            </w:pPr>
            <w:r w:rsidRPr="004E1909">
              <w:rPr>
                <w:rFonts w:hint="eastAsia"/>
                <w:color w:val="000000"/>
                <w:sz w:val="22"/>
              </w:rPr>
              <w:t>数字运营中心建设将完善新区数字运营体系，提升统一运营能力，能够有效促进和推动新区数字化发展。通过统筹规划、统一标准、统一管理、统一服务，能够完善运营运维资源体系的集约化建设、共享和开发利用，促进运营业务协同。通过运营积累的数据资产、技术、产品、解决方案，还可面向社会、经济、城市、行业等多方面提供服务，进一步助力数字产业发展。</w:t>
            </w:r>
          </w:p>
          <w:p w:rsidR="00D16736" w:rsidRPr="004E1909" w:rsidRDefault="00D16736" w:rsidP="002C68D9">
            <w:pPr>
              <w:snapToGrid w:val="0"/>
              <w:spacing w:line="300" w:lineRule="auto"/>
              <w:ind w:firstLine="385"/>
              <w:rPr>
                <w:color w:val="000000"/>
                <w:sz w:val="22"/>
              </w:rPr>
            </w:pPr>
            <w:r w:rsidRPr="004E1909">
              <w:rPr>
                <w:rFonts w:hint="eastAsia"/>
                <w:color w:val="000000"/>
                <w:sz w:val="22"/>
              </w:rPr>
              <w:t>2</w:t>
            </w:r>
            <w:r w:rsidRPr="004E1909">
              <w:rPr>
                <w:rFonts w:hint="eastAsia"/>
                <w:color w:val="000000"/>
                <w:sz w:val="22"/>
              </w:rPr>
              <w:t>、提高运营效率，降低运营成本</w:t>
            </w:r>
          </w:p>
          <w:p w:rsidR="00D16736" w:rsidRPr="004E1909" w:rsidRDefault="00D16736" w:rsidP="002C68D9">
            <w:pPr>
              <w:snapToGrid w:val="0"/>
              <w:spacing w:line="300" w:lineRule="auto"/>
              <w:ind w:firstLine="385"/>
              <w:rPr>
                <w:color w:val="000000"/>
                <w:sz w:val="22"/>
              </w:rPr>
            </w:pPr>
            <w:r w:rsidRPr="004E1909">
              <w:rPr>
                <w:rFonts w:hint="eastAsia"/>
                <w:color w:val="000000"/>
                <w:sz w:val="22"/>
              </w:rPr>
              <w:t>通过集中管理和统一运营流程，运营中心可以整合各个层面的资源和服务，从而实现高效的运营管理。这种集中化的运作模式不仅优</w:t>
            </w:r>
            <w:r w:rsidRPr="004E1909">
              <w:rPr>
                <w:rFonts w:hint="eastAsia"/>
                <w:color w:val="000000"/>
                <w:sz w:val="22"/>
              </w:rPr>
              <w:lastRenderedPageBreak/>
              <w:t>化了决策和执行的速度，而且通过减少重复工作和提高资源利用率，显著降低了人力和物力成本。例如，统一的</w:t>
            </w:r>
            <w:r w:rsidRPr="004E1909">
              <w:rPr>
                <w:rFonts w:hint="eastAsia"/>
                <w:color w:val="000000"/>
                <w:sz w:val="22"/>
              </w:rPr>
              <w:t>IT</w:t>
            </w:r>
            <w:r w:rsidRPr="004E1909">
              <w:rPr>
                <w:rFonts w:hint="eastAsia"/>
                <w:color w:val="000000"/>
                <w:sz w:val="22"/>
              </w:rPr>
              <w:t>支持和客户服务中心可以通过标准化流程快速响应各类需求和问题，减少了处理时间和成本，同时提升了服务质量。此外，通过实施先进的自动化工具和技术，如人工智能和机器学习，运营中心可以进一步优化工作流程，减少人为错误，提高操作效率，降低长期的运营成本。</w:t>
            </w:r>
          </w:p>
          <w:p w:rsidR="00D16736" w:rsidRPr="004E1909" w:rsidRDefault="00D16736" w:rsidP="002C68D9">
            <w:pPr>
              <w:snapToGrid w:val="0"/>
              <w:spacing w:line="300" w:lineRule="auto"/>
              <w:ind w:firstLine="385"/>
              <w:rPr>
                <w:color w:val="000000"/>
                <w:sz w:val="22"/>
              </w:rPr>
            </w:pPr>
            <w:r w:rsidRPr="004E1909">
              <w:rPr>
                <w:rFonts w:hint="eastAsia"/>
                <w:color w:val="000000"/>
                <w:sz w:val="22"/>
              </w:rPr>
              <w:t>3</w:t>
            </w:r>
            <w:r w:rsidRPr="004E1909">
              <w:rPr>
                <w:rFonts w:hint="eastAsia"/>
                <w:color w:val="000000"/>
                <w:sz w:val="22"/>
              </w:rPr>
              <w:t>、促进数字产业聚集，助力数字产业经济发展</w:t>
            </w:r>
          </w:p>
          <w:p w:rsidR="00D16736" w:rsidRPr="004E1909" w:rsidRDefault="00D16736" w:rsidP="002C68D9">
            <w:pPr>
              <w:snapToGrid w:val="0"/>
              <w:spacing w:line="300" w:lineRule="auto"/>
              <w:ind w:firstLine="385"/>
              <w:rPr>
                <w:color w:val="000000"/>
                <w:sz w:val="22"/>
              </w:rPr>
            </w:pPr>
            <w:r w:rsidRPr="004E1909">
              <w:rPr>
                <w:rFonts w:hint="eastAsia"/>
                <w:color w:val="000000"/>
                <w:sz w:val="22"/>
              </w:rPr>
              <w:t>运营中心本身就具有集聚效应，能够吸引相关的技术和服务企业进驻，形成产业集群。通过与数字产业园区的合作，运营中心不仅为企业提供高效的服务和基础设施支持，还能通过创造专业的数字化应用场景，吸引更多的创新和创业活动。例如，通过建设具有高度数字化的演示和测试环境，运营中心可以鼓励企业开展新技术的试点和创新应用，从而推动技术转移和商业化。同时，这样的环境还能促进知识共享和人才流动，为数字产业的持续发展提供动力和支持。</w:t>
            </w:r>
          </w:p>
          <w:p w:rsidR="00D16736" w:rsidRPr="004E1909" w:rsidRDefault="00D16736" w:rsidP="002C68D9">
            <w:pPr>
              <w:snapToGrid w:val="0"/>
              <w:spacing w:line="300" w:lineRule="auto"/>
              <w:ind w:firstLine="385"/>
              <w:rPr>
                <w:color w:val="000000"/>
                <w:sz w:val="22"/>
              </w:rPr>
            </w:pPr>
          </w:p>
        </w:tc>
        <w:tc>
          <w:tcPr>
            <w:tcW w:w="815" w:type="dxa"/>
          </w:tcPr>
          <w:p w:rsidR="00D16736" w:rsidRPr="004E1909" w:rsidRDefault="00D16736" w:rsidP="002C68D9">
            <w:pPr>
              <w:snapToGrid w:val="0"/>
              <w:spacing w:line="300" w:lineRule="auto"/>
              <w:ind w:firstLine="385"/>
              <w:jc w:val="left"/>
              <w:rPr>
                <w:color w:val="000000"/>
                <w:sz w:val="22"/>
              </w:rPr>
            </w:pPr>
          </w:p>
        </w:tc>
      </w:tr>
      <w:tr w:rsidR="00D16736" w:rsidRPr="004E1909" w:rsidTr="002C68D9">
        <w:trPr>
          <w:trHeight w:val="559"/>
          <w:jc w:val="center"/>
        </w:trPr>
        <w:tc>
          <w:tcPr>
            <w:tcW w:w="1668" w:type="dxa"/>
            <w:vAlign w:val="center"/>
          </w:tcPr>
          <w:p w:rsidR="00D16736" w:rsidRPr="004E1909" w:rsidRDefault="00D16736" w:rsidP="002C68D9">
            <w:pPr>
              <w:snapToGrid w:val="0"/>
              <w:spacing w:line="300" w:lineRule="auto"/>
              <w:jc w:val="center"/>
              <w:rPr>
                <w:rFonts w:cs="宋体"/>
                <w:color w:val="000000"/>
                <w:sz w:val="22"/>
              </w:rPr>
            </w:pPr>
            <w:r w:rsidRPr="004E1909">
              <w:rPr>
                <w:rFonts w:cs="宋体" w:hint="eastAsia"/>
                <w:color w:val="000000"/>
                <w:sz w:val="22"/>
              </w:rPr>
              <w:lastRenderedPageBreak/>
              <w:t>信息共享指标</w:t>
            </w:r>
          </w:p>
        </w:tc>
        <w:tc>
          <w:tcPr>
            <w:tcW w:w="6804" w:type="dxa"/>
            <w:vAlign w:val="center"/>
          </w:tcPr>
          <w:p w:rsidR="00D16736" w:rsidRPr="004E1909" w:rsidRDefault="00D16736" w:rsidP="002C68D9">
            <w:pPr>
              <w:snapToGrid w:val="0"/>
              <w:spacing w:line="300" w:lineRule="auto"/>
              <w:ind w:firstLine="385"/>
              <w:rPr>
                <w:color w:val="000000"/>
                <w:sz w:val="22"/>
              </w:rPr>
            </w:pPr>
            <w:r w:rsidRPr="004E1909">
              <w:rPr>
                <w:rFonts w:hint="eastAsia"/>
                <w:color w:val="000000"/>
                <w:sz w:val="22"/>
              </w:rPr>
              <w:t>1</w:t>
            </w:r>
            <w:r w:rsidRPr="004E1909">
              <w:rPr>
                <w:rFonts w:hint="eastAsia"/>
                <w:color w:val="000000"/>
                <w:sz w:val="22"/>
              </w:rPr>
              <w:t>、提供平台工单，告警数据及对应处理情况数据共享。</w:t>
            </w:r>
          </w:p>
          <w:p w:rsidR="00D16736" w:rsidRPr="004E1909" w:rsidRDefault="00D16736" w:rsidP="002C68D9">
            <w:pPr>
              <w:snapToGrid w:val="0"/>
              <w:spacing w:line="300" w:lineRule="auto"/>
              <w:ind w:firstLine="385"/>
              <w:rPr>
                <w:color w:val="000000"/>
                <w:sz w:val="22"/>
              </w:rPr>
            </w:pPr>
            <w:r w:rsidRPr="004E1909">
              <w:rPr>
                <w:color w:val="000000"/>
                <w:sz w:val="22"/>
              </w:rPr>
              <w:t>2</w:t>
            </w:r>
            <w:r w:rsidRPr="004E1909">
              <w:rPr>
                <w:rFonts w:hint="eastAsia"/>
                <w:color w:val="000000"/>
                <w:sz w:val="22"/>
              </w:rPr>
              <w:t>、提供平台项目数据，申请进度等数据共享。</w:t>
            </w:r>
          </w:p>
          <w:p w:rsidR="00D16736" w:rsidRPr="004E1909" w:rsidRDefault="00D16736" w:rsidP="002C68D9">
            <w:pPr>
              <w:snapToGrid w:val="0"/>
              <w:spacing w:line="300" w:lineRule="auto"/>
              <w:ind w:firstLine="385"/>
              <w:rPr>
                <w:color w:val="000000"/>
                <w:sz w:val="22"/>
              </w:rPr>
            </w:pPr>
            <w:r w:rsidRPr="004E1909">
              <w:rPr>
                <w:color w:val="000000"/>
                <w:sz w:val="22"/>
              </w:rPr>
              <w:t>3</w:t>
            </w:r>
            <w:r w:rsidRPr="004E1909">
              <w:rPr>
                <w:rFonts w:hint="eastAsia"/>
                <w:color w:val="000000"/>
                <w:sz w:val="22"/>
              </w:rPr>
              <w:t>、提供供应链风险信息及对应供应商信息共享。</w:t>
            </w:r>
          </w:p>
          <w:p w:rsidR="00D16736" w:rsidRPr="004E1909" w:rsidRDefault="00D16736" w:rsidP="002C68D9">
            <w:pPr>
              <w:snapToGrid w:val="0"/>
              <w:spacing w:line="300" w:lineRule="auto"/>
              <w:ind w:firstLine="385"/>
              <w:rPr>
                <w:color w:val="000000"/>
                <w:sz w:val="22"/>
              </w:rPr>
            </w:pPr>
            <w:r w:rsidRPr="004E1909">
              <w:rPr>
                <w:color w:val="000000"/>
                <w:sz w:val="22"/>
              </w:rPr>
              <w:t>4</w:t>
            </w:r>
            <w:r w:rsidRPr="004E1909">
              <w:rPr>
                <w:rFonts w:hint="eastAsia"/>
                <w:color w:val="000000"/>
                <w:sz w:val="22"/>
              </w:rPr>
              <w:t>、提供供应链威胁情报数据和供应链安全风险信息共享。</w:t>
            </w:r>
          </w:p>
          <w:p w:rsidR="00D16736" w:rsidRPr="004E1909" w:rsidRDefault="00D16736" w:rsidP="002C68D9">
            <w:pPr>
              <w:snapToGrid w:val="0"/>
              <w:spacing w:line="300" w:lineRule="auto"/>
              <w:ind w:firstLine="385"/>
              <w:rPr>
                <w:color w:val="000000"/>
                <w:sz w:val="22"/>
              </w:rPr>
            </w:pPr>
            <w:r w:rsidRPr="004E1909">
              <w:rPr>
                <w:rFonts w:hint="eastAsia"/>
                <w:color w:val="000000"/>
                <w:sz w:val="22"/>
              </w:rPr>
              <w:t>5</w:t>
            </w:r>
            <w:r w:rsidRPr="004E1909">
              <w:rPr>
                <w:rFonts w:hint="eastAsia"/>
                <w:color w:val="000000"/>
                <w:sz w:val="22"/>
              </w:rPr>
              <w:t>、提供湿度，光照，空气质量等多种设备的设备信息和感知信息数据共享。</w:t>
            </w:r>
          </w:p>
          <w:p w:rsidR="00D16736" w:rsidRPr="004E1909" w:rsidRDefault="00D16736" w:rsidP="002C68D9">
            <w:pPr>
              <w:snapToGrid w:val="0"/>
              <w:spacing w:line="300" w:lineRule="auto"/>
              <w:ind w:firstLine="385"/>
              <w:rPr>
                <w:color w:val="000000"/>
                <w:sz w:val="22"/>
              </w:rPr>
            </w:pPr>
            <w:r w:rsidRPr="004E1909">
              <w:rPr>
                <w:color w:val="000000"/>
                <w:sz w:val="22"/>
              </w:rPr>
              <w:t>6</w:t>
            </w:r>
            <w:r w:rsidRPr="004E1909">
              <w:rPr>
                <w:rFonts w:hint="eastAsia"/>
                <w:color w:val="000000"/>
                <w:sz w:val="22"/>
              </w:rPr>
              <w:t>、提供数字人系统的知识库数据和数字人模型数据共享。</w:t>
            </w:r>
          </w:p>
        </w:tc>
        <w:tc>
          <w:tcPr>
            <w:tcW w:w="815" w:type="dxa"/>
          </w:tcPr>
          <w:p w:rsidR="00D16736" w:rsidRPr="004E1909" w:rsidRDefault="00D16736" w:rsidP="002C68D9">
            <w:pPr>
              <w:snapToGrid w:val="0"/>
              <w:spacing w:line="300" w:lineRule="auto"/>
              <w:ind w:firstLine="385"/>
              <w:jc w:val="left"/>
              <w:rPr>
                <w:color w:val="000000"/>
                <w:sz w:val="22"/>
              </w:rPr>
            </w:pPr>
          </w:p>
        </w:tc>
      </w:tr>
    </w:tbl>
    <w:p w:rsidR="00D16736" w:rsidRPr="004E1909" w:rsidRDefault="00D16736" w:rsidP="00D16736">
      <w:pPr>
        <w:adjustRightInd w:val="0"/>
        <w:snapToGrid w:val="0"/>
        <w:spacing w:line="300" w:lineRule="auto"/>
        <w:ind w:firstLineChars="200" w:firstLine="442"/>
        <w:outlineLvl w:val="3"/>
        <w:rPr>
          <w:rFonts w:ascii="Times New Roman" w:hAnsi="Times New Roman"/>
          <w:b/>
          <w:color w:val="000000"/>
          <w:sz w:val="22"/>
        </w:rPr>
      </w:pPr>
      <w:bookmarkStart w:id="33" w:name="_Toc157696736"/>
      <w:bookmarkStart w:id="34" w:name="_Toc9862"/>
      <w:r w:rsidRPr="004E1909">
        <w:rPr>
          <w:rFonts w:ascii="Times New Roman" w:hAnsi="Times New Roman"/>
          <w:b/>
          <w:color w:val="000000"/>
          <w:sz w:val="22"/>
        </w:rPr>
        <w:t>10.2</w:t>
      </w:r>
      <w:r w:rsidRPr="004E1909">
        <w:rPr>
          <w:rFonts w:ascii="Times New Roman" w:hAnsi="Times New Roman" w:hint="eastAsia"/>
          <w:b/>
          <w:color w:val="000000"/>
          <w:sz w:val="22"/>
        </w:rPr>
        <w:t>应用</w:t>
      </w:r>
      <w:r w:rsidRPr="004E1909">
        <w:rPr>
          <w:rFonts w:ascii="Times New Roman" w:hAnsi="Times New Roman"/>
          <w:b/>
          <w:color w:val="000000"/>
          <w:sz w:val="22"/>
        </w:rPr>
        <w:t>软件技术方案</w:t>
      </w:r>
      <w:bookmarkEnd w:id="33"/>
      <w:bookmarkEnd w:id="34"/>
    </w:p>
    <w:p w:rsidR="00D16736" w:rsidRPr="004E1909" w:rsidRDefault="00D16736" w:rsidP="00D16736">
      <w:pPr>
        <w:pStyle w:val="52"/>
        <w:spacing w:before="0" w:after="0" w:line="377" w:lineRule="auto"/>
        <w:ind w:left="0" w:firstLineChars="200" w:firstLine="442"/>
        <w:rPr>
          <w:sz w:val="22"/>
          <w:szCs w:val="22"/>
        </w:rPr>
      </w:pPr>
      <w:bookmarkStart w:id="35" w:name="_Toc25831"/>
      <w:r w:rsidRPr="004E1909">
        <w:rPr>
          <w:rFonts w:hint="eastAsia"/>
          <w:sz w:val="22"/>
          <w:szCs w:val="22"/>
        </w:rPr>
        <w:t>10.</w:t>
      </w:r>
      <w:r w:rsidRPr="004E1909">
        <w:rPr>
          <w:sz w:val="22"/>
          <w:szCs w:val="22"/>
        </w:rPr>
        <w:t>2</w:t>
      </w:r>
      <w:r w:rsidRPr="004E1909">
        <w:rPr>
          <w:rFonts w:hint="eastAsia"/>
          <w:sz w:val="22"/>
          <w:szCs w:val="22"/>
        </w:rPr>
        <w:t xml:space="preserve">.1 </w:t>
      </w:r>
      <w:r w:rsidRPr="004E1909">
        <w:rPr>
          <w:sz w:val="22"/>
          <w:szCs w:val="22"/>
        </w:rPr>
        <w:t>统一运营</w:t>
      </w:r>
      <w:r w:rsidRPr="004E1909">
        <w:rPr>
          <w:rFonts w:hint="eastAsia"/>
          <w:sz w:val="22"/>
          <w:szCs w:val="22"/>
        </w:rPr>
        <w:t>管理</w:t>
      </w:r>
      <w:r w:rsidRPr="004E1909">
        <w:rPr>
          <w:sz w:val="22"/>
          <w:szCs w:val="22"/>
        </w:rPr>
        <w:t>平台</w:t>
      </w:r>
      <w:bookmarkEnd w:id="35"/>
    </w:p>
    <w:p w:rsidR="00D16736" w:rsidRPr="004E1909" w:rsidRDefault="00D16736" w:rsidP="00D16736">
      <w:pPr>
        <w:pStyle w:val="af6"/>
        <w:jc w:val="center"/>
      </w:pPr>
      <w:r w:rsidRPr="004E1909">
        <w:rPr>
          <w:rFonts w:hint="eastAsia"/>
          <w:b/>
          <w:bCs/>
        </w:rPr>
        <w:t>统一运营管理平台工作量细项清单</w:t>
      </w:r>
    </w:p>
    <w:tbl>
      <w:tblPr>
        <w:tblW w:w="0" w:type="auto"/>
        <w:tblInd w:w="96" w:type="dxa"/>
        <w:shd w:val="clear" w:color="auto" w:fill="FFFFFF" w:themeFill="background1"/>
        <w:tblLook w:val="04A0" w:firstRow="1" w:lastRow="0" w:firstColumn="1" w:lastColumn="0" w:noHBand="0" w:noVBand="1"/>
      </w:tblPr>
      <w:tblGrid>
        <w:gridCol w:w="1854"/>
        <w:gridCol w:w="1920"/>
        <w:gridCol w:w="2951"/>
        <w:gridCol w:w="3034"/>
      </w:tblGrid>
      <w:tr w:rsidR="00D16736" w:rsidRPr="004E1909" w:rsidTr="002C68D9">
        <w:trPr>
          <w:trHeight w:val="454"/>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center"/>
              <w:textAlignment w:val="center"/>
              <w:rPr>
                <w:rFonts w:ascii="宋体" w:hAnsi="宋体" w:cs="宋体"/>
                <w:b/>
                <w:bCs/>
                <w:color w:val="000000"/>
                <w:sz w:val="22"/>
              </w:rPr>
            </w:pPr>
            <w:r w:rsidRPr="004E1909">
              <w:rPr>
                <w:rFonts w:ascii="宋体" w:hAnsi="宋体" w:cs="宋体" w:hint="eastAsia"/>
                <w:b/>
                <w:bCs/>
                <w:color w:val="000000"/>
                <w:kern w:val="0"/>
                <w:sz w:val="22"/>
              </w:rPr>
              <w:t>一级模块</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center"/>
              <w:textAlignment w:val="center"/>
              <w:rPr>
                <w:rFonts w:ascii="宋体" w:hAnsi="宋体" w:cs="宋体"/>
                <w:b/>
                <w:bCs/>
                <w:color w:val="000000"/>
                <w:sz w:val="22"/>
              </w:rPr>
            </w:pPr>
            <w:r w:rsidRPr="004E1909">
              <w:rPr>
                <w:rFonts w:ascii="宋体" w:hAnsi="宋体" w:cs="宋体" w:hint="eastAsia"/>
                <w:b/>
                <w:bCs/>
                <w:color w:val="000000"/>
                <w:kern w:val="0"/>
                <w:sz w:val="22"/>
              </w:rPr>
              <w:t>二级模块</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center"/>
              <w:textAlignment w:val="center"/>
              <w:rPr>
                <w:rFonts w:ascii="宋体" w:hAnsi="宋体" w:cs="宋体"/>
                <w:b/>
                <w:bCs/>
                <w:color w:val="000000"/>
                <w:sz w:val="22"/>
              </w:rPr>
            </w:pPr>
            <w:r w:rsidRPr="004E1909">
              <w:rPr>
                <w:rFonts w:ascii="宋体" w:hAnsi="宋体" w:cs="宋体" w:hint="eastAsia"/>
                <w:b/>
                <w:bCs/>
                <w:color w:val="000000"/>
                <w:kern w:val="0"/>
                <w:sz w:val="22"/>
              </w:rPr>
              <w:t>三级模块</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center"/>
              <w:textAlignment w:val="center"/>
              <w:rPr>
                <w:rFonts w:ascii="宋体" w:hAnsi="宋体" w:cs="宋体"/>
                <w:b/>
                <w:bCs/>
                <w:color w:val="000000"/>
                <w:sz w:val="22"/>
              </w:rPr>
            </w:pPr>
            <w:r w:rsidRPr="004E1909">
              <w:rPr>
                <w:rFonts w:ascii="宋体" w:hAnsi="宋体" w:cs="宋体" w:hint="eastAsia"/>
                <w:b/>
                <w:bCs/>
                <w:color w:val="000000"/>
                <w:kern w:val="0"/>
                <w:sz w:val="22"/>
              </w:rPr>
              <w:t>四级模块</w:t>
            </w:r>
          </w:p>
        </w:tc>
      </w:tr>
      <w:tr w:rsidR="00D16736" w:rsidRPr="004E1909" w:rsidTr="002C68D9">
        <w:trPr>
          <w:trHeight w:val="454"/>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统一运管“1+7+X”大屏</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统一运管可视化-总屏</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7大数字底座信息化资源底数总览</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浦东项目数据展示与分析</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7大数字底座运行体征</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跨平台告警事件处置情况</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跨平台工单处置情况</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智能坐席接单情况</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统一运营值班展示</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浦东一张图地图联动展示</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统一运管可视化-</w:t>
            </w:r>
            <w:r w:rsidRPr="004E1909">
              <w:rPr>
                <w:rFonts w:ascii="宋体" w:hAnsi="宋体" w:cs="宋体" w:hint="eastAsia"/>
                <w:color w:val="000000"/>
                <w:kern w:val="0"/>
                <w:sz w:val="22"/>
              </w:rPr>
              <w:lastRenderedPageBreak/>
              <w:t>数管分屏</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lastRenderedPageBreak/>
              <w:t>数管平台资源底数概览</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总资源底数</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共享数据资源底数</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数据来源占比分析</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数据类型分布</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数据备案情况</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浦东一张图资源底数概览</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浦东一张图资源底数</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浦东一张图调用情况</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数据使用概览</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调用次数统计</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调用趋势分析</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调用部门排行</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调用资源排行</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数据供需情况统计</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数据需求</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数据供应</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数据共享分析</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共享资源统计</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共享资源排名</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共享异常排名</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数管平台数据业务工单</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数据底图展示与数据联动</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数管平台值班信息展示</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统一运管可视化-安管分屏</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安管数据总览</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安全资产数据</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白名单资产</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安全资产分布</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供应链安全总览</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供应链安全风险点</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供应链数据关联性分析</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供应链安全体征指数</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安全指数</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资产健康度分析</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安全风险分析</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风险趋势</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风险类型（比例）</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漏洞分析</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网络安全分析</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安全告警数据</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告警工单数据</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攻击来源分析</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攻击趋势分析</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外部攻击态势图</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安全事件关联分析</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风险资产态势分析</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安全底图展示与数据联动</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安管平台值班情况</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统一运管可视化-云管分屏</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云管资产总览</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云资源分布</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移动云资产分布</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联通云资源分布</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电信云资源分布</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政务云专有域资源分布</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云资源使用情况</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云资源使用评分</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云资源优化建议</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云资源使用效能评估</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移动云资源运行能效评估</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联通云资源运行能效评估</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电信云资源运行能效评估</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低活跃度系统统计</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云管平台工单总数及明细</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云管平台告警总数及明细</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云管平台资源增长趋势</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云管平台资源申请趋势分析</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云管平台事件告警分析</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云管底图展示与数据联动</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云管平台值班情况</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统一运管可视化-链管分屏</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链管平台区块链资源总览</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区块链资产总数统计</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组织资产数据分析</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联盟资源统计</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应用链资源统计</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链管平台应用链资产概览</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数据链资源统计</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电子材料链统计</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契约合同</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链管平台告警与工单</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异常交易分析</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异常节点数分析</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告警工单数据统计与展示</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链管平台交易趋势与安全事件</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组织交易统计与历史趋势分析</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安全事件跟踪</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链管底图展示与联动</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链管平台值班信息展示</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统一运管可视化-网管分屏</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网络基础设施总览</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网络设备资产</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网络设备运行状况</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网络性能监控</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网络健康度分析</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网络设备安全评分</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网络设备利用率排行</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网络安全状态</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告警类型统计</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告警等级分析</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告警分布分析</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告警工单信息展示</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核心出口流量趋势</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一张图网络数据联动</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网管平台值班信息展示</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统一运管可视化-一网协同分屏</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一网协同平台总体运行概览</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今日流程情况统计</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协同效率</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用户活跃度分析</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业务进度分析</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电子印章使用情况分析</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一网协同功能模块分析</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告警与工单总览</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文件交换情况</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36个街镇收发文情况落图</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一网协同平台值班信息展示</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统一运管可视化-智管分屏</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智管平台资产总览</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算法健康评分</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算力资源使用情况</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算法使用情况</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API调用分析</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算法申请部门排名</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热门算法统计分析</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智管平台告警展示</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智管平台工单信息展示</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历史算法调用趋势分析</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算法调用异常统计</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智管底图制作</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智管平台值班信息展示</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应急保障定制展示</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云平台运行状况</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安管平台的安全数据</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智管平台运行体征</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一网协调平台的核心模块运行体征</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val="restart"/>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智能语音助手</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数字底座运营实时语音唤醒</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运营、坐席指令识别能力</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外部API调用</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运营数据统计与分析</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动态指令扩展</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大模型指令解析</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运营、坐席语音输出</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智能坐席交互体验优化</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运营、坐席多轮对话管理</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实时打断管理</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打断信号检测</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数字运营指令切换</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安全与合规</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PC端一口受理平台</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PC端统一总览</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统一平台热讯</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动态资讯展示</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资讯内容设置</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门户界面开发</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资源目录</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资源编目展示</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资源查询和检索功能</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运营团队统计</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部门活跃度统计（后台统计）</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项目信息总览</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项目总览一张表</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绩效考核总览</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云资源使用效能绩效总览</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数据资源使用效能绩效总览</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智管平台资源使用效能绩效总览</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值班信息展示</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值班排班展示</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排班一览表</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今日工单</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待办工单</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最新告警信息提示</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统一告警智能联动中心</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告警过程管理</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告警明细列表</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告警详情查看</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告警认领</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告警指派</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告警完成时间配置</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告警关闭</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协调处置记录</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告警综合统计与查询</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多角色告警协同展示</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统一工单智能联动中心</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跨平台工单协同发布与处置</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待办任务处置界面</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已办任务界面</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工单综合统计与查询</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跨平台工单分析</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跨平台分析</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高发预警分析</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超期预警分析</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重点任务督办</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立项登记</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交办派发</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签收承办</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督办反馈</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督办下派</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督办催办</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督办办结</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统一项目管理中心</w:t>
            </w:r>
          </w:p>
        </w:tc>
        <w:tc>
          <w:tcPr>
            <w:tcW w:w="0" w:type="auto"/>
            <w:tcBorders>
              <w:top w:val="single" w:sz="4" w:space="0" w:color="000000"/>
              <w:left w:val="single" w:sz="4" w:space="0" w:color="000000"/>
              <w:bottom w:val="nil"/>
              <w:right w:val="single" w:sz="4" w:space="0" w:color="000000"/>
            </w:tcBorders>
            <w:shd w:val="clear" w:color="auto" w:fill="FFFFFF" w:themeFill="background1"/>
            <w:noWrap/>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项目申报流程管理</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项目计划编制管理</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项目批复管理</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项目计划申报列表</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新建计划申报项目</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编辑计划申报项目</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计划项目详情</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删除计划申报项目</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计划申报项目导出</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查询计划申报项目</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项目变更管理</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项目变更申请</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项目变更评估</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项目变更初审</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项目变更审定</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项目过程管理</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项目启动</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项目规划</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项目执行</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项目归档</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项目资金管理</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统一运营资产管理中心</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统一运营资产清单列表</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统一运营资产清单详情</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统一运营资产清单查询</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val="restart"/>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供应链综合治理</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ICT供应链厂商风险管理</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供应链总体态势显示</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供应链风险提示</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数管平台供应链厂商数据接入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ICT供应链厂商资料录入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ICT供应商信息更新</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ICT供应链厂商档案管理</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ICT厂商供应链信息维护</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ICT厂商供应链安全能力评估结果导入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ICT厂商供应链安全能力展示</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数管平台供应链厂商经营风险接入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供应链厂商评级指标体系构建</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供应链厂商评级指标配置</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厂商供应链风险评级结果查询</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供应链厂商白名单管理</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供应链厂商黑名单管理</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供应链数字资产管理</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安管、云管、网管平台数字资产数据接入及数据整合</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应用资产录入与编辑</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应用资产分类与许可管理</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应用资产查询与统计</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组件资产管理</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组件资产黑名单创建与维护</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组件资产黑名单审批功能</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组件资产黑名单应用检测与预警</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组件依赖关系管理</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组件漏洞管理</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组件许可证与合规管理</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组件版本控制</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软件供应链风险检测评估</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供应链风险检测任务创建</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供应链风险检测任务状态跟踪</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供应链风险检测任务历史与归档</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供应链风险检测报告导入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供应链风险检测报告查看</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供应链风险检测报告版本管理</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供应链风险检测报告归档与存储</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供应链风险检测报告导出与共享</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供应链风险检测结果导入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供应链风险检测结果合并</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供应链风险检测结果关联分析</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供应链风险检测结果分类与管理</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供应链综合风险量化评估</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漏洞及恶意代码智能检测</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供应链漏洞专项扫描</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投毒扩散智能分析</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代码完整性校验篡改风险评估</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版本对比分析篡改风险评估</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智能篡改检测技术</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篡改风险修复与恢复机制</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供应链连续性风险评估开源组件检测</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供应链连续性风险评估许可与版权审查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供应链连续性风险评估替代方案管理</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连续性风险综合评估</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合规性检查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供应链厂商合规审查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供应链厂商审计跟踪与记录</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多维度综合风险量化评估维度权重设定</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多维度综合风险量化评估加权综合计算</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供应链综合风险评级</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开源供应链风险情报采集</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行业共享供应链风险情报获取</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商业供应链风险情报接入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内部供应链风险数据采集</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安管平台供应链风险数据接入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供应链风险情报接入多协议支持</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供应链风险多源情报整合与去重</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供应链风险多源情报实时更新</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供应链风险多源情报接入管理</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供应链安全事件录入与智能分类</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供应链安全事件全生命周期管理</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供应链安全事件关联分析与知识沉淀</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供应链安全事件定制化分发分发组管理</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供应链安全事件定制化分发策略制定</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供应链安全事件多渠道精准推送</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供应链风险情报分类存储</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供应链风险情报数据标签与可信度管理</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供应链风险情报快速检索与查询</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供应链风险情报历史数据管理</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供应链风险情报清洗与分类</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供应链风险情报关联分析</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供应链风险情报智能分析威胁建模</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供应链风险情报智能分析威胁评级</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供应链风险动态威胁监控</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供应链风险告警生成与推送</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供应链风险告警分类与管理</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供应链风险响应建议</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供应链治理态势</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供应商态势监控</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软件组件态势展示</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安全风险态势分析</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风险预警与事件响应</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综合分析与决策支持</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供应链健康评估</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数字资产管控智能体</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数字资产智能检索</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数字资产智能安全审计</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供应链网络安全风险评估智能体</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供应链数据安全风险评估智能体</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统一运营中心</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统一运营监控数据概览</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监控概览</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值班概况</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实时指标监控</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单节点资源监控</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服务器监控分析</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统一运营阈值配置</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统一运营资源阈值配置</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跨平台告警与工单联动配置</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告警阈值信息配置</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绩效考核模块</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考核指标管理</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考核数据分析</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考核报表导入导出</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考核数据查看</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考核数据编辑</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考核数据归一化映射</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考核指标数据对接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云管平台考核指标定制</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智管平台考核指标定制</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统一运营全资源分类监控</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资源分类列表</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新增资源分类</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编辑资源分类</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删除资源分类</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资源查询分类</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资源详情查看</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统一运营值班人员排班配置</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排班计划列表</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新增排班计划</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周期性排班</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值班调整</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扫描打卡签到</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删除值班</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交接班记录</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统一运营故障定位与告警</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故障告警展示</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故障信息智能定位</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阈值配置与告警通知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拓扑图展示</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故障链路追踪</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故障根源分析</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多渠道告警</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统一运营智能坐席</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运维知识图谱检索</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运维智能助手能力接入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智能语言转义能力接入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智能工单创建</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统一运营标签管理中心</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统一告警标签管理</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智能标签</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手动标签</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统一工单智能标签分类</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智能标签分类列表</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创新标签</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标签标注</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标签检索</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修改标签</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标签查询</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删除标签</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统一运营标识符引擎</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统一运营标识符抽取服务</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统一运营标识符归集服务</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统一运营标识符检索服务</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统一流程配置中心</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流程列表</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创建流程</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可视化流程配置</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流程节点配置</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节点属性配置</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节点表单配置</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编辑流程</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删除流程</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查询流程</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复制流程</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流程状态控制</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流程部署</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流程版本列表</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流程版本查询</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流程预览</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流程版本删除</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流程热发布服务</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统一报表管理中心</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固定报表格式管理</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资产信息报表格式管理</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告警信息报表格式管理</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项目信息报表格式管理</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工单信息报表格式管理</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排班信息报表格式管理</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进度信息报表格式管理</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报表查询功能</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资产信息报表格式查询</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告警信息报表格式查询</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项目信息报表格式查询</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工单信息报表格式查询</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排班信息报表格式查询</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进度信息报表格式查询</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报表配置</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资产信息报表配置</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告警信息报表配置</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项目信息报表配置</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工单信息报表配置</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排班信息报表配置</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进度信息报表配置</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报表存档管理</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报表版本管理</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多报表联动管理</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报表导出</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历史报表查询</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多端消息交互中心</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消息中心PC端</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消息列表</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分类消息详情展示</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消息状态跟踪</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消息中心手机端</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手机端消息列表</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手机端消息详情展示</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手机端消息状态跟踪</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消息中心对接随申办</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消息推送开发</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消息推送PC端和手机端渠道对接开发</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短信接口开发</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统一运营消息交互引擎</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消息队列服务</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消息通道鉴权服务</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消息加密服务</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消息敏感字去除服务</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消息已读服务</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多端消息同步服务</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消息群发服务</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PC端统一入口</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账号密码登录</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一站式单点登录</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统一用户管理中心</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统一权限授权管理（角色与权限）</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角色列表</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新增角色</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编辑角色</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角色状态管理</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删除角色</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角色查询</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角色功能菜单配置</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个人中心</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个人基础信息设置</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修改密码</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移动端登录</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移动端账号 密码登录</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随申办认证对接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用户管理</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用户列表</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新增用户</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编辑用户</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用户状态管理</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删除用户</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密码重置</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用户授权管理</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用户查询</w:t>
            </w:r>
          </w:p>
        </w:tc>
      </w:tr>
      <w:tr w:rsidR="00D16736" w:rsidRPr="004E1909" w:rsidTr="002C68D9">
        <w:trPr>
          <w:trHeight w:val="454"/>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移动端统一运管</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移动可视化微屏</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移动可视化微屏开发</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移动值班总览</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值班人员展示</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支持值班提醒功能</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智能接单电话总览</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移动告警总览</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告警信息总览</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告警中心模块</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移动项目总览</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项目信息总览</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项目处置模块</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移动工单总览</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工单信息总览</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工单处置模块</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移动待办总览</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待办任务信息总览</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待办任务模块</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政务大模型融合</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统一运管支撑能力建设</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统一运营能力层</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告警数据归一化映射引擎</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告警归一化判断</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告警归一化处置</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智能告警分发</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统一自动化流程引擎</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控制器</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设计器</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执行器</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自动化告警监管</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自动化工单生成</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自动化预警通知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自动化流程审批</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统一运营资源监控引擎</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服务器资源监管</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数据库资源监管</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中间件资源监管</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网络资源监管</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链路资源监管</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安全资源监管</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统一运维知识管理引擎</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统一运维知识分类管理</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统一运维知识内容管理</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运维知识图谱库构建</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统一运营数据主题库建设</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云管体征库</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安管体征库</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数管体征库</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智管体征库</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网管体征库</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链管体征库</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协同OA库</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统一运管体征库</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统一项目库</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统一工单库</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统一告警库</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基础业务数据库</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val="restart"/>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数据分析与管理能力建设</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数据源管理</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数据资源管理</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分布式数据管理</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数据模型开发</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查询引擎定制化开发</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极速查询分析</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物化视图构建</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存算分离</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分布式MPP架构</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向量化执行引擎</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动态分区智能管理</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CBO优化器</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多种分布式Join方式</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列式存储引擎</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实时数据写入与UPSERT操作</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数据同步与迁移</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val="restart"/>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7大数字底座数据及业务流程对接</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云管数据及业务流程对接</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云管平台用户、组织架构、角色权限对接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云资源数据对接（电信、联通、移动、行业云）</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上云项目数据对接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低活跃度系统数据对接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云管平台事件及告警对接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云管平台系统运行效能对接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云管平台创建应用系统项目功能开发</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云服务器申请及审批</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端口服务申请及审批</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网闸服务申请及审批</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负载均衡服务申请及审批</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离线存储服务申请及反馈</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数管数据及业务流程对接</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数管平台用户、组织架构、角色权限对接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数据资源底数对接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一张图底图、图层服务对接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一张图数据服务对接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供数、用数单位数据对接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数据需求信息对接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市、区两级数据目录体系对接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数据资源编目对接及展示</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元数据采集情况对接及采集操作</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文档库数据对接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一张图场景赋能数据对接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事件及告警工单对接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数据服务申请及审批</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底图及图层服务申请及审批</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系统备案申请及审批</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二级域名备案及审批</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网管数据及业务流程对接</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网管平台用户、组织架构、角色权限对接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网络资产数据对接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对接网管平台重点业务监控数据</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对接大数据中心核心出口数据</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对接各单位网络设备CPU、内存利用率</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对接街镇链路情况</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事件及告警工单对接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网管平台规章公告数据对接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网管平台事件申报及审批</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安管数据及业务流程对接</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安管平台用户、组织架构、角色权限对接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安全运营数据对接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安全资产数据对接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业务全景数据对接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安全事件数据对接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风险资产数据对接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安全编排任务(SOAR)对接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安全日志数据对接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告警/安全事件统计、处置</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威胁情报数据对接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安全报告数据对接及下载</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安管平台安全弱点数据对接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安管平台安全域数据对接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安全研判数据对接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安全模型数据对接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误报及白名单数据对接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链管数据及业务流程对接</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链管平台用户、组织架构、角色权限对接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链管平台联盟及应用链数据对接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交易数据对接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契约链数据对接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对接数据资源链数据</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对接电子材料链数据</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val="restart"/>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智管数据及业务流程对接</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智管平台用户、组织架构、角色权限对接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算法目录数据对接及信息显示</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算法申请及审批流程</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接入部门信息对接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算力信息及使用情况对接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视频流数据接入、预览及共享</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智管平台日志数据对接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智管平台告警数据对接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智管平台模型训练情况对接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智管平台算力服务器监控数据对接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智管平台事件工单数据对接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智管平台异常算法数据对接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一网协同平台数据及业务流程对接</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一网协同平台用户、组织架构、角色权限对接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一网协同平台用户状态及活跃度对接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一网协同平台协同任务数据对接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一网协同平台系统流程对接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一网协同平台会议室信息对接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一网协同平台收发文数据对接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nil"/>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一网协同平台告警与工单对接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开放数据接口能力建设</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接入数据标准制定</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right"/>
              <w:rPr>
                <w:rFonts w:ascii="宋体" w:hAnsi="宋体" w:cs="宋体"/>
                <w:b/>
                <w:bCs/>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统一数据治理</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right"/>
              <w:rPr>
                <w:rFonts w:ascii="宋体" w:hAnsi="宋体" w:cs="宋体"/>
                <w:b/>
                <w:bCs/>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浦东新区可信数据开发平台数据接入</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可信数据空间资源底数数据对接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可信数据空间运行体征数据对接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可信数据空间气象数据对接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可信数据空间时空数据对接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可信数据空间健康医疗数据对接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可信数据空间地产数据对接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可信数据空间金融数据对接</w:t>
            </w: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left"/>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通用数据接入能力建设</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right"/>
              <w:rPr>
                <w:rFonts w:ascii="宋体" w:hAnsi="宋体" w:cs="宋体"/>
                <w:b/>
                <w:bCs/>
                <w:color w:val="000000"/>
                <w:sz w:val="22"/>
              </w:rPr>
            </w:pPr>
          </w:p>
        </w:tc>
      </w:tr>
      <w:tr w:rsidR="00D16736" w:rsidRPr="004E1909" w:rsidTr="002C68D9">
        <w:trPr>
          <w:trHeight w:val="454"/>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center"/>
              <w:rPr>
                <w:rFonts w:ascii="宋体" w:hAnsi="宋体" w:cs="宋体"/>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widowControl/>
              <w:jc w:val="left"/>
              <w:textAlignment w:val="center"/>
              <w:rPr>
                <w:rFonts w:ascii="宋体" w:hAnsi="宋体" w:cs="宋体"/>
                <w:color w:val="000000"/>
                <w:sz w:val="22"/>
              </w:rPr>
            </w:pPr>
            <w:r w:rsidRPr="004E1909">
              <w:rPr>
                <w:rFonts w:ascii="宋体" w:hAnsi="宋体" w:cs="宋体" w:hint="eastAsia"/>
                <w:color w:val="000000"/>
                <w:kern w:val="0"/>
                <w:sz w:val="22"/>
              </w:rPr>
              <w:t>密码应用功能模块</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right"/>
              <w:rPr>
                <w:rFonts w:ascii="宋体" w:hAnsi="宋体" w:cs="宋体"/>
                <w:b/>
                <w:bCs/>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16736" w:rsidRPr="004E1909" w:rsidRDefault="00D16736" w:rsidP="002C68D9">
            <w:pPr>
              <w:jc w:val="right"/>
              <w:rPr>
                <w:rFonts w:ascii="宋体" w:hAnsi="宋体" w:cs="宋体"/>
                <w:b/>
                <w:bCs/>
                <w:color w:val="000000"/>
                <w:sz w:val="22"/>
              </w:rPr>
            </w:pPr>
          </w:p>
        </w:tc>
      </w:tr>
    </w:tbl>
    <w:p w:rsidR="00D16736" w:rsidRPr="004E1909" w:rsidRDefault="00D16736" w:rsidP="00D16736">
      <w:pPr>
        <w:adjustRightInd w:val="0"/>
        <w:snapToGrid w:val="0"/>
        <w:spacing w:line="300" w:lineRule="auto"/>
        <w:rPr>
          <w:rFonts w:ascii="Times New Roman" w:hAnsi="宋体"/>
          <w:b/>
          <w:bCs/>
          <w:sz w:val="22"/>
        </w:rPr>
      </w:pPr>
    </w:p>
    <w:p w:rsidR="00D16736" w:rsidRPr="004E1909" w:rsidRDefault="00D16736" w:rsidP="00D16736">
      <w:pPr>
        <w:pStyle w:val="af6"/>
        <w:ind w:firstLine="0"/>
        <w:jc w:val="center"/>
        <w:rPr>
          <w:b/>
          <w:bCs/>
        </w:rPr>
      </w:pPr>
      <w:r w:rsidRPr="004E1909">
        <w:rPr>
          <w:rFonts w:hint="eastAsia"/>
          <w:b/>
          <w:bCs/>
        </w:rPr>
        <w:t>关键技术指标要求</w:t>
      </w:r>
    </w:p>
    <w:tbl>
      <w:tblPr>
        <w:tblStyle w:val="1ff9"/>
        <w:tblW w:w="4997" w:type="pct"/>
        <w:jc w:val="center"/>
        <w:tblLook w:val="04A0" w:firstRow="1" w:lastRow="0" w:firstColumn="1" w:lastColumn="0" w:noHBand="0" w:noVBand="1"/>
      </w:tblPr>
      <w:tblGrid>
        <w:gridCol w:w="1120"/>
        <w:gridCol w:w="7269"/>
        <w:gridCol w:w="1460"/>
      </w:tblGrid>
      <w:tr w:rsidR="00D16736" w:rsidRPr="004E1909" w:rsidTr="002C68D9">
        <w:trPr>
          <w:trHeight w:val="90"/>
          <w:jc w:val="center"/>
        </w:trPr>
        <w:tc>
          <w:tcPr>
            <w:tcW w:w="569" w:type="pct"/>
            <w:vAlign w:val="center"/>
          </w:tcPr>
          <w:p w:rsidR="00D16736" w:rsidRPr="004E1909" w:rsidRDefault="00D16736" w:rsidP="002C68D9">
            <w:pPr>
              <w:autoSpaceDN w:val="0"/>
              <w:adjustRightInd w:val="0"/>
              <w:snapToGrid w:val="0"/>
              <w:jc w:val="center"/>
              <w:textAlignment w:val="baseline"/>
              <w:rPr>
                <w:rFonts w:ascii="宋体" w:hAnsi="宋体" w:cs="宋体"/>
                <w:b/>
                <w:bCs/>
                <w:kern w:val="0"/>
                <w:sz w:val="22"/>
              </w:rPr>
            </w:pPr>
            <w:r w:rsidRPr="004E1909">
              <w:rPr>
                <w:rFonts w:ascii="宋体" w:hAnsi="宋体" w:cs="宋体" w:hint="eastAsia"/>
                <w:b/>
                <w:bCs/>
                <w:kern w:val="0"/>
                <w:sz w:val="22"/>
              </w:rPr>
              <w:t>指标项</w:t>
            </w:r>
          </w:p>
        </w:tc>
        <w:tc>
          <w:tcPr>
            <w:tcW w:w="3689" w:type="pct"/>
            <w:vAlign w:val="center"/>
          </w:tcPr>
          <w:p w:rsidR="00D16736" w:rsidRPr="004E1909" w:rsidRDefault="00D16736" w:rsidP="002C68D9">
            <w:pPr>
              <w:autoSpaceDN w:val="0"/>
              <w:adjustRightInd w:val="0"/>
              <w:snapToGrid w:val="0"/>
              <w:jc w:val="center"/>
              <w:textAlignment w:val="baseline"/>
              <w:rPr>
                <w:rFonts w:ascii="宋体" w:hAnsi="宋体" w:cs="宋体"/>
                <w:b/>
                <w:bCs/>
                <w:kern w:val="0"/>
                <w:sz w:val="22"/>
              </w:rPr>
            </w:pPr>
            <w:r w:rsidRPr="004E1909">
              <w:rPr>
                <w:rFonts w:ascii="宋体" w:hAnsi="宋体" w:cs="宋体" w:hint="eastAsia"/>
                <w:b/>
                <w:bCs/>
                <w:kern w:val="0"/>
                <w:sz w:val="22"/>
              </w:rPr>
              <w:t>指标要求</w:t>
            </w:r>
          </w:p>
        </w:tc>
        <w:tc>
          <w:tcPr>
            <w:tcW w:w="741" w:type="pct"/>
            <w:vAlign w:val="center"/>
          </w:tcPr>
          <w:p w:rsidR="00D16736" w:rsidRPr="004E1909" w:rsidRDefault="00D16736" w:rsidP="002C68D9">
            <w:pPr>
              <w:autoSpaceDN w:val="0"/>
              <w:adjustRightInd w:val="0"/>
              <w:snapToGrid w:val="0"/>
              <w:jc w:val="center"/>
              <w:textAlignment w:val="baseline"/>
              <w:rPr>
                <w:rFonts w:ascii="宋体" w:hAnsi="宋体" w:cs="宋体"/>
                <w:b/>
                <w:bCs/>
                <w:kern w:val="0"/>
                <w:sz w:val="22"/>
              </w:rPr>
            </w:pPr>
            <w:r w:rsidRPr="004E1909">
              <w:rPr>
                <w:rFonts w:ascii="宋体" w:hAnsi="宋体" w:cs="宋体" w:hint="eastAsia"/>
                <w:b/>
                <w:bCs/>
                <w:kern w:val="0"/>
                <w:sz w:val="22"/>
              </w:rPr>
              <w:t>备注</w:t>
            </w:r>
          </w:p>
        </w:tc>
      </w:tr>
      <w:tr w:rsidR="00D16736" w:rsidRPr="004E1909" w:rsidTr="002C68D9">
        <w:trPr>
          <w:trHeight w:val="90"/>
          <w:jc w:val="center"/>
        </w:trPr>
        <w:tc>
          <w:tcPr>
            <w:tcW w:w="569" w:type="pct"/>
            <w:vAlign w:val="center"/>
          </w:tcPr>
          <w:p w:rsidR="00D16736" w:rsidRPr="004E1909" w:rsidRDefault="00D16736" w:rsidP="002C68D9">
            <w:pPr>
              <w:autoSpaceDN w:val="0"/>
              <w:adjustRightInd w:val="0"/>
              <w:snapToGrid w:val="0"/>
              <w:jc w:val="left"/>
              <w:textAlignment w:val="baseline"/>
              <w:rPr>
                <w:rFonts w:ascii="宋体" w:hAnsi="宋体" w:cs="宋体"/>
                <w:color w:val="000000"/>
                <w:kern w:val="0"/>
                <w:sz w:val="22"/>
              </w:rPr>
            </w:pPr>
            <w:r w:rsidRPr="004E1909">
              <w:rPr>
                <w:rFonts w:ascii="宋体" w:hAnsi="宋体" w:cs="宋体" w:hint="eastAsia"/>
                <w:color w:val="000000"/>
                <w:kern w:val="0"/>
                <w:sz w:val="22"/>
              </w:rPr>
              <w:t>数字底座系统对接</w:t>
            </w:r>
          </w:p>
        </w:tc>
        <w:tc>
          <w:tcPr>
            <w:tcW w:w="3689" w:type="pct"/>
            <w:vAlign w:val="center"/>
          </w:tcPr>
          <w:p w:rsidR="00D16736" w:rsidRPr="004E1909" w:rsidRDefault="00D16736" w:rsidP="002C68D9">
            <w:pPr>
              <w:autoSpaceDN w:val="0"/>
              <w:adjustRightInd w:val="0"/>
              <w:snapToGrid w:val="0"/>
              <w:jc w:val="left"/>
              <w:textAlignment w:val="baseline"/>
              <w:rPr>
                <w:rFonts w:ascii="宋体" w:hAnsi="宋体" w:cs="宋体"/>
                <w:kern w:val="0"/>
                <w:sz w:val="22"/>
              </w:rPr>
            </w:pPr>
            <w:r w:rsidRPr="004E1909">
              <w:rPr>
                <w:rFonts w:ascii="宋体" w:hAnsi="宋体" w:cs="宋体" w:hint="eastAsia"/>
                <w:kern w:val="0"/>
                <w:sz w:val="22"/>
              </w:rPr>
              <w:t>1、对接新区数字底座业务系统信息化资源数据；</w:t>
            </w:r>
          </w:p>
          <w:p w:rsidR="00D16736" w:rsidRPr="004E1909" w:rsidRDefault="00D16736" w:rsidP="002C68D9">
            <w:pPr>
              <w:autoSpaceDN w:val="0"/>
              <w:adjustRightInd w:val="0"/>
              <w:snapToGrid w:val="0"/>
              <w:jc w:val="left"/>
              <w:textAlignment w:val="baseline"/>
              <w:rPr>
                <w:rFonts w:ascii="宋体" w:hAnsi="宋体" w:cs="宋体"/>
                <w:kern w:val="0"/>
                <w:sz w:val="22"/>
              </w:rPr>
            </w:pPr>
            <w:r w:rsidRPr="004E1909">
              <w:rPr>
                <w:rFonts w:ascii="宋体" w:hAnsi="宋体" w:cs="宋体" w:hint="eastAsia"/>
                <w:kern w:val="0"/>
                <w:sz w:val="22"/>
              </w:rPr>
              <w:t>2、对接新区数字底座业务系统关键业务流程；</w:t>
            </w:r>
          </w:p>
          <w:p w:rsidR="00D16736" w:rsidRPr="004E1909" w:rsidRDefault="00D16736" w:rsidP="002C68D9">
            <w:pPr>
              <w:autoSpaceDN w:val="0"/>
              <w:adjustRightInd w:val="0"/>
              <w:snapToGrid w:val="0"/>
              <w:jc w:val="left"/>
              <w:textAlignment w:val="baseline"/>
              <w:rPr>
                <w:rFonts w:ascii="宋体" w:hAnsi="宋体" w:cs="宋体"/>
                <w:kern w:val="0"/>
                <w:sz w:val="22"/>
              </w:rPr>
            </w:pPr>
            <w:r w:rsidRPr="004E1909">
              <w:rPr>
                <w:rFonts w:ascii="宋体" w:hAnsi="宋体" w:cs="宋体" w:hint="eastAsia"/>
                <w:kern w:val="0"/>
                <w:sz w:val="22"/>
              </w:rPr>
              <w:t>3、支持数据接口主动调用和推送消息被动接收两种对接方式；</w:t>
            </w:r>
          </w:p>
          <w:p w:rsidR="00D16736" w:rsidRPr="004E1909" w:rsidRDefault="00D16736" w:rsidP="002C68D9">
            <w:pPr>
              <w:autoSpaceDN w:val="0"/>
              <w:adjustRightInd w:val="0"/>
              <w:snapToGrid w:val="0"/>
              <w:jc w:val="left"/>
              <w:textAlignment w:val="baseline"/>
              <w:rPr>
                <w:rFonts w:ascii="宋体" w:hAnsi="宋体" w:cs="宋体"/>
                <w:kern w:val="0"/>
                <w:sz w:val="22"/>
              </w:rPr>
            </w:pPr>
            <w:r w:rsidRPr="004E1909">
              <w:rPr>
                <w:rFonts w:ascii="宋体" w:hAnsi="宋体" w:cs="宋体" w:hint="eastAsia"/>
                <w:kern w:val="0"/>
                <w:sz w:val="22"/>
              </w:rPr>
              <w:t>4、支持跨系统业务流程编排调度；</w:t>
            </w:r>
          </w:p>
          <w:p w:rsidR="00D16736" w:rsidRPr="004E1909" w:rsidRDefault="00D16736" w:rsidP="002C68D9">
            <w:pPr>
              <w:autoSpaceDN w:val="0"/>
              <w:adjustRightInd w:val="0"/>
              <w:snapToGrid w:val="0"/>
              <w:jc w:val="left"/>
              <w:textAlignment w:val="baseline"/>
              <w:rPr>
                <w:rFonts w:ascii="宋体" w:hAnsi="宋体" w:cs="宋体"/>
                <w:kern w:val="0"/>
                <w:sz w:val="22"/>
              </w:rPr>
            </w:pPr>
            <w:r w:rsidRPr="004E1909">
              <w:rPr>
                <w:rFonts w:ascii="宋体" w:hAnsi="宋体" w:cs="宋体" w:hint="eastAsia"/>
                <w:kern w:val="0"/>
                <w:sz w:val="22"/>
              </w:rPr>
              <w:t>5、支持数据采集频率动态配置；</w:t>
            </w:r>
          </w:p>
          <w:p w:rsidR="00D16736" w:rsidRPr="004E1909" w:rsidRDefault="00D16736" w:rsidP="002C68D9">
            <w:pPr>
              <w:autoSpaceDN w:val="0"/>
              <w:adjustRightInd w:val="0"/>
              <w:snapToGrid w:val="0"/>
              <w:jc w:val="left"/>
              <w:textAlignment w:val="baseline"/>
              <w:rPr>
                <w:rFonts w:ascii="宋体" w:hAnsi="宋体" w:cs="宋体"/>
                <w:kern w:val="0"/>
                <w:sz w:val="22"/>
              </w:rPr>
            </w:pPr>
            <w:r w:rsidRPr="004E1909">
              <w:rPr>
                <w:rFonts w:ascii="宋体" w:hAnsi="宋体" w:cs="宋体" w:hint="eastAsia"/>
                <w:kern w:val="0"/>
                <w:sz w:val="22"/>
              </w:rPr>
              <w:t>6、提供开放接口能力，支持对接新区其他关键业务系统。</w:t>
            </w:r>
          </w:p>
        </w:tc>
        <w:tc>
          <w:tcPr>
            <w:tcW w:w="741" w:type="pct"/>
            <w:vAlign w:val="center"/>
          </w:tcPr>
          <w:p w:rsidR="00D16736" w:rsidRPr="004E1909" w:rsidRDefault="00D16736" w:rsidP="002C68D9">
            <w:pPr>
              <w:autoSpaceDN w:val="0"/>
              <w:adjustRightInd w:val="0"/>
              <w:snapToGrid w:val="0"/>
              <w:ind w:firstLine="442"/>
              <w:jc w:val="center"/>
              <w:textAlignment w:val="baseline"/>
              <w:rPr>
                <w:rFonts w:ascii="宋体" w:hAnsi="宋体" w:cs="宋体"/>
                <w:kern w:val="0"/>
                <w:sz w:val="22"/>
              </w:rPr>
            </w:pPr>
            <w:r w:rsidRPr="004E1909">
              <w:rPr>
                <w:rFonts w:ascii="宋体" w:hAnsi="宋体" w:cs="宋体" w:hint="eastAsia"/>
                <w:b/>
                <w:sz w:val="22"/>
              </w:rPr>
              <w:t>●</w:t>
            </w:r>
          </w:p>
        </w:tc>
      </w:tr>
      <w:tr w:rsidR="00D16736" w:rsidRPr="004E1909" w:rsidTr="002C68D9">
        <w:trPr>
          <w:trHeight w:val="90"/>
          <w:jc w:val="center"/>
        </w:trPr>
        <w:tc>
          <w:tcPr>
            <w:tcW w:w="569" w:type="pct"/>
            <w:vAlign w:val="center"/>
          </w:tcPr>
          <w:p w:rsidR="00D16736" w:rsidRPr="004E1909" w:rsidRDefault="00D16736" w:rsidP="002C68D9">
            <w:pPr>
              <w:autoSpaceDN w:val="0"/>
              <w:adjustRightInd w:val="0"/>
              <w:snapToGrid w:val="0"/>
              <w:jc w:val="left"/>
              <w:textAlignment w:val="baseline"/>
              <w:rPr>
                <w:rFonts w:ascii="宋体" w:hAnsi="宋体" w:cs="宋体"/>
                <w:color w:val="000000"/>
                <w:kern w:val="0"/>
                <w:sz w:val="22"/>
              </w:rPr>
            </w:pPr>
            <w:r w:rsidRPr="004E1909">
              <w:rPr>
                <w:rFonts w:ascii="宋体" w:hAnsi="宋体" w:cs="宋体" w:hint="eastAsia"/>
                <w:color w:val="000000"/>
                <w:kern w:val="0"/>
                <w:sz w:val="22"/>
              </w:rPr>
              <w:t>异构数据归一化管理</w:t>
            </w:r>
          </w:p>
        </w:tc>
        <w:tc>
          <w:tcPr>
            <w:tcW w:w="3689" w:type="pct"/>
            <w:vAlign w:val="center"/>
          </w:tcPr>
          <w:p w:rsidR="00D16736" w:rsidRPr="004E1909" w:rsidRDefault="00D16736" w:rsidP="004E1909">
            <w:pPr>
              <w:numPr>
                <w:ilvl w:val="0"/>
                <w:numId w:val="43"/>
              </w:numPr>
              <w:autoSpaceDN w:val="0"/>
              <w:adjustRightInd w:val="0"/>
              <w:snapToGrid w:val="0"/>
              <w:jc w:val="left"/>
              <w:textAlignment w:val="baseline"/>
              <w:rPr>
                <w:rFonts w:ascii="宋体" w:hAnsi="宋体" w:cs="宋体"/>
                <w:kern w:val="0"/>
                <w:sz w:val="22"/>
              </w:rPr>
            </w:pPr>
            <w:r w:rsidRPr="004E1909">
              <w:rPr>
                <w:rFonts w:ascii="宋体" w:hAnsi="宋体" w:cs="宋体" w:hint="eastAsia"/>
                <w:kern w:val="0"/>
                <w:sz w:val="22"/>
              </w:rPr>
              <w:t>具备多平台告警数据归一化治理能力；</w:t>
            </w:r>
          </w:p>
          <w:p w:rsidR="00D16736" w:rsidRPr="004E1909" w:rsidRDefault="00D16736" w:rsidP="004E1909">
            <w:pPr>
              <w:numPr>
                <w:ilvl w:val="0"/>
                <w:numId w:val="43"/>
              </w:numPr>
              <w:autoSpaceDN w:val="0"/>
              <w:adjustRightInd w:val="0"/>
              <w:snapToGrid w:val="0"/>
              <w:jc w:val="left"/>
              <w:textAlignment w:val="baseline"/>
              <w:rPr>
                <w:rFonts w:ascii="宋体" w:hAnsi="宋体" w:cs="宋体"/>
                <w:kern w:val="0"/>
                <w:sz w:val="22"/>
              </w:rPr>
            </w:pPr>
            <w:r w:rsidRPr="004E1909">
              <w:rPr>
                <w:rFonts w:ascii="宋体" w:hAnsi="宋体" w:cs="宋体" w:hint="eastAsia"/>
                <w:kern w:val="0"/>
                <w:sz w:val="22"/>
              </w:rPr>
              <w:t>具备多平台业务工单数据归一化治理能力；</w:t>
            </w:r>
          </w:p>
          <w:p w:rsidR="00D16736" w:rsidRPr="004E1909" w:rsidRDefault="00D16736" w:rsidP="004E1909">
            <w:pPr>
              <w:numPr>
                <w:ilvl w:val="0"/>
                <w:numId w:val="43"/>
              </w:numPr>
              <w:autoSpaceDN w:val="0"/>
              <w:adjustRightInd w:val="0"/>
              <w:snapToGrid w:val="0"/>
              <w:jc w:val="left"/>
              <w:textAlignment w:val="baseline"/>
              <w:rPr>
                <w:rFonts w:ascii="宋体" w:hAnsi="宋体" w:cs="宋体"/>
                <w:kern w:val="0"/>
                <w:sz w:val="22"/>
              </w:rPr>
            </w:pPr>
            <w:r w:rsidRPr="004E1909">
              <w:rPr>
                <w:rFonts w:ascii="宋体" w:hAnsi="宋体" w:cs="宋体" w:hint="eastAsia"/>
                <w:kern w:val="0"/>
                <w:sz w:val="22"/>
              </w:rPr>
              <w:t>支持一体化平台动态映射对接平台告警级别、处置状态。</w:t>
            </w:r>
          </w:p>
        </w:tc>
        <w:tc>
          <w:tcPr>
            <w:tcW w:w="741" w:type="pct"/>
            <w:vAlign w:val="center"/>
          </w:tcPr>
          <w:p w:rsidR="00D16736" w:rsidRPr="004E1909" w:rsidRDefault="00D16736" w:rsidP="002C68D9">
            <w:pPr>
              <w:autoSpaceDN w:val="0"/>
              <w:adjustRightInd w:val="0"/>
              <w:snapToGrid w:val="0"/>
              <w:ind w:firstLine="442"/>
              <w:jc w:val="center"/>
              <w:textAlignment w:val="baseline"/>
              <w:rPr>
                <w:rFonts w:ascii="宋体" w:hAnsi="宋体" w:cs="宋体"/>
                <w:kern w:val="0"/>
                <w:sz w:val="22"/>
              </w:rPr>
            </w:pPr>
            <w:r w:rsidRPr="004E1909">
              <w:rPr>
                <w:rFonts w:ascii="宋体" w:hAnsi="宋体" w:cs="宋体" w:hint="eastAsia"/>
                <w:b/>
                <w:sz w:val="22"/>
              </w:rPr>
              <w:t>●</w:t>
            </w:r>
          </w:p>
        </w:tc>
      </w:tr>
      <w:tr w:rsidR="00D16736" w:rsidRPr="004E1909" w:rsidTr="002C68D9">
        <w:trPr>
          <w:trHeight w:val="90"/>
          <w:jc w:val="center"/>
        </w:trPr>
        <w:tc>
          <w:tcPr>
            <w:tcW w:w="569" w:type="pct"/>
            <w:vAlign w:val="center"/>
          </w:tcPr>
          <w:p w:rsidR="00D16736" w:rsidRPr="004E1909" w:rsidRDefault="00D16736" w:rsidP="002C68D9">
            <w:pPr>
              <w:autoSpaceDN w:val="0"/>
              <w:adjustRightInd w:val="0"/>
              <w:snapToGrid w:val="0"/>
              <w:jc w:val="left"/>
              <w:textAlignment w:val="baseline"/>
              <w:rPr>
                <w:rFonts w:ascii="宋体" w:hAnsi="宋体" w:cs="宋体"/>
                <w:color w:val="000000"/>
                <w:kern w:val="0"/>
                <w:sz w:val="22"/>
              </w:rPr>
            </w:pPr>
            <w:r w:rsidRPr="004E1909">
              <w:rPr>
                <w:rFonts w:ascii="宋体" w:hAnsi="宋体" w:cs="宋体" w:hint="eastAsia"/>
                <w:color w:val="000000"/>
                <w:kern w:val="0"/>
                <w:sz w:val="22"/>
              </w:rPr>
              <w:t>可视化看板快速编排</w:t>
            </w:r>
          </w:p>
        </w:tc>
        <w:tc>
          <w:tcPr>
            <w:tcW w:w="3689" w:type="pct"/>
            <w:vAlign w:val="center"/>
          </w:tcPr>
          <w:p w:rsidR="00D16736" w:rsidRPr="004E1909" w:rsidRDefault="00D16736" w:rsidP="004E1909">
            <w:pPr>
              <w:numPr>
                <w:ilvl w:val="0"/>
                <w:numId w:val="44"/>
              </w:numPr>
              <w:autoSpaceDN w:val="0"/>
              <w:adjustRightInd w:val="0"/>
              <w:snapToGrid w:val="0"/>
              <w:ind w:left="425" w:hanging="425"/>
              <w:jc w:val="left"/>
              <w:textAlignment w:val="baseline"/>
              <w:rPr>
                <w:rFonts w:ascii="宋体" w:hAnsi="宋体" w:cs="宋体"/>
                <w:kern w:val="0"/>
                <w:sz w:val="22"/>
              </w:rPr>
            </w:pPr>
            <w:r w:rsidRPr="004E1909">
              <w:rPr>
                <w:rFonts w:ascii="宋体" w:hAnsi="宋体" w:cs="宋体" w:hint="eastAsia"/>
                <w:kern w:val="0"/>
                <w:sz w:val="22"/>
              </w:rPr>
              <w:t>支持可视化看板数据图表依需求变化快速调整，要求简单需求交付时间≤2个工作日，复杂需求交付时间≤3个工作日；</w:t>
            </w:r>
          </w:p>
          <w:p w:rsidR="00D16736" w:rsidRPr="004E1909" w:rsidRDefault="00D16736" w:rsidP="004E1909">
            <w:pPr>
              <w:numPr>
                <w:ilvl w:val="0"/>
                <w:numId w:val="44"/>
              </w:numPr>
              <w:autoSpaceDN w:val="0"/>
              <w:adjustRightInd w:val="0"/>
              <w:snapToGrid w:val="0"/>
              <w:ind w:left="425" w:hanging="425"/>
              <w:jc w:val="left"/>
              <w:textAlignment w:val="baseline"/>
              <w:rPr>
                <w:rFonts w:ascii="宋体" w:hAnsi="宋体" w:cs="宋体"/>
                <w:kern w:val="0"/>
                <w:sz w:val="22"/>
              </w:rPr>
            </w:pPr>
            <w:r w:rsidRPr="004E1909">
              <w:rPr>
                <w:rFonts w:ascii="宋体" w:hAnsi="宋体" w:cs="宋体" w:hint="eastAsia"/>
                <w:kern w:val="0"/>
                <w:sz w:val="22"/>
              </w:rPr>
              <w:t>支持零代码、点击拖拽式设计和所见即所得编辑方式实现主题定制化快速开发，要求交付时间≤3个工作日。</w:t>
            </w:r>
          </w:p>
        </w:tc>
        <w:tc>
          <w:tcPr>
            <w:tcW w:w="741" w:type="pct"/>
            <w:vAlign w:val="center"/>
          </w:tcPr>
          <w:p w:rsidR="00D16736" w:rsidRPr="004E1909" w:rsidRDefault="00D16736" w:rsidP="002C68D9">
            <w:pPr>
              <w:autoSpaceDN w:val="0"/>
              <w:adjustRightInd w:val="0"/>
              <w:snapToGrid w:val="0"/>
              <w:ind w:firstLine="442"/>
              <w:jc w:val="center"/>
              <w:textAlignment w:val="baseline"/>
              <w:rPr>
                <w:rFonts w:ascii="宋体" w:hAnsi="宋体" w:cs="宋体"/>
                <w:b/>
                <w:sz w:val="22"/>
              </w:rPr>
            </w:pPr>
            <w:r w:rsidRPr="004E1909">
              <w:rPr>
                <w:rFonts w:ascii="宋体" w:hAnsi="宋体" w:cs="宋体" w:hint="eastAsia"/>
                <w:b/>
                <w:sz w:val="22"/>
              </w:rPr>
              <w:t>●</w:t>
            </w:r>
          </w:p>
        </w:tc>
      </w:tr>
      <w:tr w:rsidR="00D16736" w:rsidRPr="004E1909" w:rsidTr="002C68D9">
        <w:trPr>
          <w:trHeight w:val="90"/>
          <w:jc w:val="center"/>
        </w:trPr>
        <w:tc>
          <w:tcPr>
            <w:tcW w:w="569" w:type="pct"/>
            <w:vAlign w:val="center"/>
          </w:tcPr>
          <w:p w:rsidR="00D16736" w:rsidRPr="004E1909" w:rsidRDefault="00D16736" w:rsidP="002C68D9">
            <w:pPr>
              <w:autoSpaceDN w:val="0"/>
              <w:adjustRightInd w:val="0"/>
              <w:snapToGrid w:val="0"/>
              <w:jc w:val="left"/>
              <w:textAlignment w:val="baseline"/>
              <w:rPr>
                <w:rFonts w:ascii="宋体" w:hAnsi="宋体" w:cs="宋体"/>
                <w:color w:val="000000"/>
                <w:kern w:val="0"/>
                <w:sz w:val="22"/>
              </w:rPr>
            </w:pPr>
            <w:r w:rsidRPr="004E1909">
              <w:rPr>
                <w:rFonts w:ascii="宋体" w:hAnsi="宋体" w:cs="宋体" w:hint="eastAsia"/>
                <w:color w:val="000000"/>
                <w:kern w:val="0"/>
                <w:sz w:val="22"/>
              </w:rPr>
              <w:t>运行态势动态评估</w:t>
            </w:r>
          </w:p>
        </w:tc>
        <w:tc>
          <w:tcPr>
            <w:tcW w:w="3689" w:type="pct"/>
            <w:vAlign w:val="center"/>
          </w:tcPr>
          <w:p w:rsidR="00D16736" w:rsidRPr="004E1909" w:rsidRDefault="00D16736" w:rsidP="004E1909">
            <w:pPr>
              <w:numPr>
                <w:ilvl w:val="0"/>
                <w:numId w:val="45"/>
              </w:numPr>
              <w:autoSpaceDN w:val="0"/>
              <w:adjustRightInd w:val="0"/>
              <w:snapToGrid w:val="0"/>
              <w:ind w:left="900" w:hanging="420"/>
              <w:jc w:val="left"/>
              <w:textAlignment w:val="baseline"/>
              <w:rPr>
                <w:rFonts w:ascii="宋体" w:hAnsi="宋体" w:cs="宋体"/>
                <w:kern w:val="0"/>
                <w:sz w:val="22"/>
              </w:rPr>
            </w:pPr>
            <w:r w:rsidRPr="004E1909">
              <w:rPr>
                <w:rFonts w:ascii="宋体" w:hAnsi="宋体" w:cs="宋体" w:hint="eastAsia"/>
                <w:kern w:val="0"/>
                <w:sz w:val="22"/>
              </w:rPr>
              <w:t>支持对接平台运行态势指标动态配置；</w:t>
            </w:r>
          </w:p>
          <w:p w:rsidR="00D16736" w:rsidRPr="004E1909" w:rsidRDefault="00D16736" w:rsidP="004E1909">
            <w:pPr>
              <w:numPr>
                <w:ilvl w:val="0"/>
                <w:numId w:val="45"/>
              </w:numPr>
              <w:autoSpaceDN w:val="0"/>
              <w:adjustRightInd w:val="0"/>
              <w:snapToGrid w:val="0"/>
              <w:ind w:left="900" w:hanging="420"/>
              <w:jc w:val="left"/>
              <w:textAlignment w:val="baseline"/>
              <w:rPr>
                <w:rFonts w:ascii="宋体" w:hAnsi="宋体" w:cs="宋体"/>
                <w:kern w:val="0"/>
                <w:sz w:val="22"/>
              </w:rPr>
            </w:pPr>
            <w:r w:rsidRPr="004E1909">
              <w:rPr>
                <w:rFonts w:ascii="宋体" w:hAnsi="宋体" w:cs="宋体" w:hint="eastAsia"/>
                <w:kern w:val="0"/>
                <w:sz w:val="22"/>
              </w:rPr>
              <w:t>支持考核指标动态配置。</w:t>
            </w:r>
          </w:p>
        </w:tc>
        <w:tc>
          <w:tcPr>
            <w:tcW w:w="741" w:type="pct"/>
            <w:vAlign w:val="center"/>
          </w:tcPr>
          <w:p w:rsidR="00D16736" w:rsidRPr="004E1909" w:rsidRDefault="00D16736" w:rsidP="002C68D9">
            <w:pPr>
              <w:autoSpaceDN w:val="0"/>
              <w:adjustRightInd w:val="0"/>
              <w:snapToGrid w:val="0"/>
              <w:ind w:firstLine="442"/>
              <w:jc w:val="center"/>
              <w:textAlignment w:val="baseline"/>
              <w:rPr>
                <w:rFonts w:ascii="宋体" w:hAnsi="宋体" w:cs="宋体"/>
                <w:kern w:val="0"/>
                <w:sz w:val="22"/>
              </w:rPr>
            </w:pPr>
            <w:r w:rsidRPr="004E1909">
              <w:rPr>
                <w:rFonts w:ascii="宋体" w:hAnsi="宋体" w:cs="宋体" w:hint="eastAsia"/>
                <w:b/>
                <w:sz w:val="22"/>
              </w:rPr>
              <w:t>●</w:t>
            </w:r>
          </w:p>
        </w:tc>
      </w:tr>
      <w:tr w:rsidR="00D16736" w:rsidRPr="004E1909" w:rsidTr="002C68D9">
        <w:trPr>
          <w:trHeight w:val="616"/>
          <w:jc w:val="center"/>
        </w:trPr>
        <w:tc>
          <w:tcPr>
            <w:tcW w:w="569" w:type="pct"/>
            <w:vAlign w:val="center"/>
          </w:tcPr>
          <w:p w:rsidR="00D16736" w:rsidRPr="004E1909" w:rsidRDefault="00D16736" w:rsidP="002C68D9">
            <w:pPr>
              <w:autoSpaceDN w:val="0"/>
              <w:adjustRightInd w:val="0"/>
              <w:snapToGrid w:val="0"/>
              <w:jc w:val="left"/>
              <w:textAlignment w:val="baseline"/>
              <w:rPr>
                <w:rFonts w:ascii="宋体" w:hAnsi="宋体" w:cs="宋体"/>
                <w:color w:val="000000"/>
                <w:kern w:val="0"/>
                <w:sz w:val="22"/>
              </w:rPr>
            </w:pPr>
            <w:r w:rsidRPr="004E1909">
              <w:rPr>
                <w:rFonts w:ascii="宋体" w:hAnsi="宋体" w:cs="宋体" w:hint="eastAsia"/>
                <w:color w:val="000000"/>
                <w:kern w:val="0"/>
                <w:sz w:val="22"/>
              </w:rPr>
              <w:t>三维模型构建</w:t>
            </w:r>
          </w:p>
        </w:tc>
        <w:tc>
          <w:tcPr>
            <w:tcW w:w="3689" w:type="pct"/>
            <w:vAlign w:val="center"/>
          </w:tcPr>
          <w:p w:rsidR="00D16736" w:rsidRPr="004E1909" w:rsidRDefault="00D16736" w:rsidP="004E1909">
            <w:pPr>
              <w:numPr>
                <w:ilvl w:val="0"/>
                <w:numId w:val="46"/>
              </w:numPr>
              <w:autoSpaceDN w:val="0"/>
              <w:adjustRightInd w:val="0"/>
              <w:snapToGrid w:val="0"/>
              <w:ind w:left="920" w:hanging="360"/>
              <w:jc w:val="left"/>
              <w:textAlignment w:val="baseline"/>
              <w:rPr>
                <w:rFonts w:ascii="宋体" w:hAnsi="宋体" w:cs="宋体"/>
                <w:kern w:val="0"/>
                <w:sz w:val="22"/>
              </w:rPr>
            </w:pPr>
            <w:r w:rsidRPr="004E1909">
              <w:rPr>
                <w:rFonts w:ascii="宋体" w:hAnsi="宋体" w:cs="宋体" w:hint="eastAsia"/>
                <w:kern w:val="0"/>
                <w:sz w:val="22"/>
              </w:rPr>
              <w:t>具备三维模型等数据文件导入能力，能够依据实际需求快速构建三维建筑、三维网络拓扑等应用场景；</w:t>
            </w:r>
          </w:p>
          <w:p w:rsidR="00D16736" w:rsidRPr="004E1909" w:rsidRDefault="00D16736" w:rsidP="004E1909">
            <w:pPr>
              <w:numPr>
                <w:ilvl w:val="0"/>
                <w:numId w:val="46"/>
              </w:numPr>
              <w:autoSpaceDN w:val="0"/>
              <w:adjustRightInd w:val="0"/>
              <w:snapToGrid w:val="0"/>
              <w:ind w:left="920" w:hanging="360"/>
              <w:jc w:val="left"/>
              <w:textAlignment w:val="baseline"/>
              <w:rPr>
                <w:rFonts w:ascii="宋体" w:hAnsi="宋体" w:cs="宋体"/>
                <w:kern w:val="0"/>
                <w:sz w:val="22"/>
              </w:rPr>
            </w:pPr>
            <w:r w:rsidRPr="004E1909">
              <w:rPr>
                <w:rFonts w:ascii="宋体" w:hAnsi="宋体" w:cs="宋体" w:hint="eastAsia"/>
                <w:kern w:val="0"/>
                <w:sz w:val="22"/>
              </w:rPr>
              <w:t>支持将三维模型组件融入可视化看板，提升数据可视化效果。</w:t>
            </w:r>
          </w:p>
        </w:tc>
        <w:tc>
          <w:tcPr>
            <w:tcW w:w="741" w:type="pct"/>
            <w:vAlign w:val="center"/>
          </w:tcPr>
          <w:p w:rsidR="00D16736" w:rsidRPr="004E1909" w:rsidRDefault="00D16736" w:rsidP="002C68D9">
            <w:pPr>
              <w:autoSpaceDN w:val="0"/>
              <w:adjustRightInd w:val="0"/>
              <w:snapToGrid w:val="0"/>
              <w:ind w:firstLine="442"/>
              <w:jc w:val="center"/>
              <w:textAlignment w:val="baseline"/>
              <w:rPr>
                <w:rFonts w:ascii="宋体" w:hAnsi="宋体" w:cs="宋体"/>
                <w:b/>
                <w:sz w:val="22"/>
              </w:rPr>
            </w:pPr>
            <w:r w:rsidRPr="004E1909">
              <w:rPr>
                <w:rFonts w:ascii="宋体" w:hAnsi="宋体" w:cs="宋体" w:hint="eastAsia"/>
                <w:b/>
                <w:sz w:val="22"/>
              </w:rPr>
              <w:t>●</w:t>
            </w:r>
          </w:p>
        </w:tc>
      </w:tr>
      <w:tr w:rsidR="00D16736" w:rsidRPr="004E1909" w:rsidTr="002C68D9">
        <w:trPr>
          <w:trHeight w:val="90"/>
          <w:jc w:val="center"/>
        </w:trPr>
        <w:tc>
          <w:tcPr>
            <w:tcW w:w="569" w:type="pct"/>
            <w:vAlign w:val="center"/>
          </w:tcPr>
          <w:p w:rsidR="00D16736" w:rsidRPr="004E1909" w:rsidRDefault="00D16736" w:rsidP="002C68D9">
            <w:pPr>
              <w:autoSpaceDN w:val="0"/>
              <w:adjustRightInd w:val="0"/>
              <w:snapToGrid w:val="0"/>
              <w:jc w:val="left"/>
              <w:textAlignment w:val="baseline"/>
              <w:rPr>
                <w:rFonts w:ascii="宋体" w:hAnsi="宋体" w:cs="宋体"/>
                <w:color w:val="000000"/>
                <w:kern w:val="0"/>
                <w:sz w:val="22"/>
              </w:rPr>
            </w:pPr>
            <w:r w:rsidRPr="004E1909">
              <w:rPr>
                <w:rFonts w:ascii="宋体" w:hAnsi="宋体" w:cs="宋体" w:hint="eastAsia"/>
                <w:color w:val="000000"/>
                <w:kern w:val="0"/>
                <w:sz w:val="22"/>
              </w:rPr>
              <w:t>亿级数据快速处</w:t>
            </w:r>
            <w:r w:rsidRPr="004E1909">
              <w:rPr>
                <w:rFonts w:ascii="宋体" w:hAnsi="宋体" w:cs="宋体" w:hint="eastAsia"/>
                <w:color w:val="000000"/>
                <w:kern w:val="0"/>
                <w:sz w:val="22"/>
              </w:rPr>
              <w:lastRenderedPageBreak/>
              <w:t>理、分析能力</w:t>
            </w:r>
          </w:p>
        </w:tc>
        <w:tc>
          <w:tcPr>
            <w:tcW w:w="3689" w:type="pct"/>
            <w:vAlign w:val="center"/>
          </w:tcPr>
          <w:p w:rsidR="00D16736" w:rsidRPr="004E1909" w:rsidRDefault="00D16736" w:rsidP="004E1909">
            <w:pPr>
              <w:numPr>
                <w:ilvl w:val="0"/>
                <w:numId w:val="47"/>
              </w:numPr>
              <w:autoSpaceDN w:val="0"/>
              <w:adjustRightInd w:val="0"/>
              <w:snapToGrid w:val="0"/>
              <w:ind w:left="560" w:hanging="360"/>
              <w:jc w:val="left"/>
              <w:textAlignment w:val="baseline"/>
              <w:rPr>
                <w:rFonts w:ascii="宋体" w:hAnsi="宋体" w:cs="宋体"/>
                <w:kern w:val="0"/>
                <w:sz w:val="22"/>
              </w:rPr>
            </w:pPr>
            <w:r w:rsidRPr="004E1909">
              <w:rPr>
                <w:rFonts w:ascii="宋体" w:hAnsi="宋体" w:cs="宋体" w:hint="eastAsia"/>
                <w:kern w:val="0"/>
                <w:sz w:val="22"/>
              </w:rPr>
              <w:lastRenderedPageBreak/>
              <w:t>导入任务延迟&lt;5s；</w:t>
            </w:r>
          </w:p>
          <w:p w:rsidR="00D16736" w:rsidRPr="004E1909" w:rsidRDefault="00D16736" w:rsidP="004E1909">
            <w:pPr>
              <w:numPr>
                <w:ilvl w:val="0"/>
                <w:numId w:val="47"/>
              </w:numPr>
              <w:autoSpaceDN w:val="0"/>
              <w:adjustRightInd w:val="0"/>
              <w:snapToGrid w:val="0"/>
              <w:ind w:left="560" w:hanging="360"/>
              <w:jc w:val="left"/>
              <w:textAlignment w:val="baseline"/>
              <w:rPr>
                <w:rFonts w:ascii="宋体" w:hAnsi="宋体" w:cs="宋体"/>
                <w:kern w:val="0"/>
                <w:sz w:val="22"/>
              </w:rPr>
            </w:pPr>
            <w:r w:rsidRPr="004E1909">
              <w:rPr>
                <w:rFonts w:ascii="宋体" w:hAnsi="宋体" w:cs="宋体" w:hint="eastAsia"/>
                <w:kern w:val="0"/>
                <w:sz w:val="22"/>
              </w:rPr>
              <w:t>数据导入吞吐量&gt;50MB/s；</w:t>
            </w:r>
          </w:p>
          <w:p w:rsidR="00D16736" w:rsidRPr="004E1909" w:rsidRDefault="00D16736" w:rsidP="004E1909">
            <w:pPr>
              <w:numPr>
                <w:ilvl w:val="0"/>
                <w:numId w:val="47"/>
              </w:numPr>
              <w:autoSpaceDN w:val="0"/>
              <w:adjustRightInd w:val="0"/>
              <w:snapToGrid w:val="0"/>
              <w:ind w:left="560" w:hanging="360"/>
              <w:jc w:val="left"/>
              <w:textAlignment w:val="baseline"/>
              <w:rPr>
                <w:rFonts w:ascii="宋体" w:hAnsi="宋体" w:cs="宋体"/>
                <w:kern w:val="0"/>
                <w:sz w:val="22"/>
              </w:rPr>
            </w:pPr>
            <w:r w:rsidRPr="004E1909">
              <w:rPr>
                <w:rFonts w:ascii="宋体" w:hAnsi="宋体" w:cs="宋体" w:hint="eastAsia"/>
                <w:kern w:val="0"/>
                <w:sz w:val="22"/>
              </w:rPr>
              <w:lastRenderedPageBreak/>
              <w:t>并发导入任务数&lt;10；</w:t>
            </w:r>
          </w:p>
          <w:p w:rsidR="00D16736" w:rsidRPr="004E1909" w:rsidRDefault="00D16736" w:rsidP="004E1909">
            <w:pPr>
              <w:numPr>
                <w:ilvl w:val="0"/>
                <w:numId w:val="47"/>
              </w:numPr>
              <w:autoSpaceDN w:val="0"/>
              <w:adjustRightInd w:val="0"/>
              <w:snapToGrid w:val="0"/>
              <w:ind w:left="560" w:hanging="360"/>
              <w:jc w:val="left"/>
              <w:textAlignment w:val="baseline"/>
              <w:rPr>
                <w:rFonts w:ascii="宋体" w:hAnsi="宋体" w:cs="宋体"/>
                <w:kern w:val="0"/>
                <w:sz w:val="22"/>
              </w:rPr>
            </w:pPr>
            <w:r w:rsidRPr="004E1909">
              <w:rPr>
                <w:rFonts w:ascii="宋体" w:hAnsi="宋体" w:cs="宋体" w:hint="eastAsia"/>
                <w:kern w:val="0"/>
                <w:sz w:val="22"/>
              </w:rPr>
              <w:t>实时报表分析延迟&lt;500ms。</w:t>
            </w:r>
          </w:p>
        </w:tc>
        <w:tc>
          <w:tcPr>
            <w:tcW w:w="741" w:type="pct"/>
            <w:vAlign w:val="center"/>
          </w:tcPr>
          <w:p w:rsidR="00D16736" w:rsidRPr="004E1909" w:rsidRDefault="00D16736" w:rsidP="002C68D9">
            <w:pPr>
              <w:autoSpaceDN w:val="0"/>
              <w:adjustRightInd w:val="0"/>
              <w:snapToGrid w:val="0"/>
              <w:ind w:firstLine="442"/>
              <w:jc w:val="center"/>
              <w:textAlignment w:val="baseline"/>
              <w:rPr>
                <w:rFonts w:ascii="宋体" w:hAnsi="宋体" w:cs="宋体"/>
                <w:b/>
                <w:sz w:val="22"/>
              </w:rPr>
            </w:pPr>
            <w:r w:rsidRPr="004E1909">
              <w:rPr>
                <w:rFonts w:ascii="宋体" w:hAnsi="宋体" w:cs="宋体" w:hint="eastAsia"/>
                <w:b/>
                <w:sz w:val="22"/>
              </w:rPr>
              <w:lastRenderedPageBreak/>
              <w:t>●</w:t>
            </w:r>
          </w:p>
        </w:tc>
      </w:tr>
    </w:tbl>
    <w:p w:rsidR="00D16736" w:rsidRPr="004E1909" w:rsidRDefault="00D16736" w:rsidP="00D16736">
      <w:pPr>
        <w:snapToGrid w:val="0"/>
        <w:spacing w:line="300" w:lineRule="auto"/>
        <w:ind w:firstLineChars="200" w:firstLine="442"/>
        <w:jc w:val="left"/>
        <w:rPr>
          <w:rFonts w:ascii="Times New Roman" w:hAnsi="Times New Roman"/>
          <w:b/>
          <w:color w:val="0000FF"/>
          <w:sz w:val="22"/>
          <w:u w:val="single"/>
        </w:rPr>
      </w:pPr>
      <w:r w:rsidRPr="004E1909">
        <w:rPr>
          <w:rFonts w:ascii="Times New Roman" w:hAnsi="Times New Roman"/>
          <w:b/>
          <w:color w:val="0000FF"/>
          <w:sz w:val="22"/>
          <w:u w:val="single"/>
        </w:rPr>
        <w:lastRenderedPageBreak/>
        <w:t>说明：上表中所列为本次招标的主要工作内容，投标人不得减少</w:t>
      </w:r>
      <w:r w:rsidRPr="004E1909">
        <w:rPr>
          <w:rFonts w:ascii="Times New Roman" w:hAnsi="Times New Roman" w:hint="eastAsia"/>
          <w:b/>
          <w:color w:val="0000FF"/>
          <w:sz w:val="22"/>
          <w:u w:val="single"/>
        </w:rPr>
        <w:t>主要</w:t>
      </w:r>
      <w:r w:rsidRPr="004E1909">
        <w:rPr>
          <w:rFonts w:ascii="Times New Roman" w:hAnsi="Times New Roman"/>
          <w:b/>
          <w:color w:val="0000FF"/>
          <w:sz w:val="22"/>
          <w:u w:val="single"/>
        </w:rPr>
        <w:t>工作内容数量。</w:t>
      </w:r>
    </w:p>
    <w:p w:rsidR="00D16736" w:rsidRPr="004E1909" w:rsidRDefault="00D16736" w:rsidP="00D16736">
      <w:pPr>
        <w:pStyle w:val="6"/>
        <w:spacing w:before="0" w:after="0" w:line="377" w:lineRule="auto"/>
        <w:ind w:left="0" w:firstLineChars="200" w:firstLine="442"/>
        <w:rPr>
          <w:rFonts w:ascii="宋体" w:eastAsia="宋体" w:hAnsi="宋体" w:cs="宋体"/>
          <w:sz w:val="22"/>
          <w:szCs w:val="22"/>
        </w:rPr>
      </w:pPr>
      <w:bookmarkStart w:id="36" w:name="OLE_LINK79"/>
      <w:bookmarkStart w:id="37" w:name="_Toc10040"/>
      <w:r w:rsidRPr="004E1909">
        <w:rPr>
          <w:rFonts w:ascii="宋体" w:eastAsia="宋体" w:hAnsi="宋体" w:cs="宋体" w:hint="eastAsia"/>
          <w:sz w:val="22"/>
          <w:szCs w:val="22"/>
        </w:rPr>
        <w:t>10.2.1.1</w:t>
      </w:r>
      <w:bookmarkEnd w:id="36"/>
      <w:r w:rsidRPr="004E1909">
        <w:rPr>
          <w:rFonts w:ascii="宋体" w:eastAsia="宋体" w:hAnsi="宋体" w:cs="宋体" w:hint="eastAsia"/>
          <w:sz w:val="22"/>
          <w:szCs w:val="22"/>
        </w:rPr>
        <w:t xml:space="preserve"> 统一运管“1+7+X”大屏</w:t>
      </w:r>
      <w:bookmarkEnd w:id="37"/>
      <w:r w:rsidRPr="004E1909">
        <w:rPr>
          <w:rFonts w:ascii="宋体" w:eastAsia="宋体" w:hAnsi="宋体" w:cs="宋体" w:hint="eastAsia"/>
          <w:sz w:val="22"/>
          <w:szCs w:val="22"/>
        </w:rPr>
        <w:t xml:space="preserve"> </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统一运管1+7+X数据可视化看板提供数字底座综合监管和调度协调平台，“1”是统一运管可视化看板-总屏，总体展示浦东信息信息化项目情况；“7”是统一云管7个子屏，分别展示云、数、网、安、链、智、一网协同平台资产底数和平台体征；最后一个“X”是定制化专题主屏，展示在应急场景下各平台的运行体征，协助跨域指挥调度。</w:t>
      </w:r>
    </w:p>
    <w:p w:rsidR="00D16736" w:rsidRPr="004E1909" w:rsidRDefault="00D16736" w:rsidP="00D16736">
      <w:pPr>
        <w:pStyle w:val="73"/>
        <w:spacing w:beforeLines="0" w:afterLines="0" w:line="377" w:lineRule="auto"/>
        <w:ind w:firstLine="442"/>
        <w:rPr>
          <w:rFonts w:ascii="宋体" w:hAnsi="宋体" w:cs="宋体"/>
          <w:sz w:val="22"/>
        </w:rPr>
      </w:pPr>
      <w:bookmarkStart w:id="38" w:name="_Toc4309"/>
      <w:r w:rsidRPr="004E1909">
        <w:rPr>
          <w:rFonts w:ascii="宋体" w:hAnsi="宋体" w:cs="宋体" w:hint="eastAsia"/>
          <w:sz w:val="22"/>
        </w:rPr>
        <w:t>10.2.1.1.1 统</w:t>
      </w:r>
      <w:r w:rsidRPr="004E1909">
        <w:rPr>
          <w:rFonts w:ascii="宋体" w:hAnsi="宋体" w:cs="宋体" w:hint="eastAsia"/>
          <w:bCs/>
          <w:sz w:val="22"/>
        </w:rPr>
        <w:t>一运管可视化-总屏</w:t>
      </w:r>
      <w:bookmarkEnd w:id="38"/>
    </w:p>
    <w:p w:rsidR="00D16736" w:rsidRPr="004E1909" w:rsidRDefault="00D16736" w:rsidP="00D16736">
      <w:pPr>
        <w:pStyle w:val="81"/>
        <w:spacing w:beforeLines="0" w:afterLines="0" w:line="377" w:lineRule="auto"/>
        <w:ind w:firstLine="442"/>
        <w:rPr>
          <w:rFonts w:ascii="宋体" w:hAnsi="宋体" w:cs="宋体"/>
          <w:sz w:val="22"/>
        </w:rPr>
      </w:pPr>
      <w:bookmarkStart w:id="39" w:name="OLE_LINK30"/>
      <w:bookmarkStart w:id="40" w:name="_Toc1920"/>
      <w:r w:rsidRPr="004E1909">
        <w:rPr>
          <w:rFonts w:ascii="宋体" w:hAnsi="宋体" w:cs="宋体" w:hint="eastAsia"/>
          <w:sz w:val="22"/>
        </w:rPr>
        <w:t>10.2.1.1.1.1</w:t>
      </w:r>
      <w:bookmarkEnd w:id="39"/>
      <w:r w:rsidRPr="004E1909">
        <w:rPr>
          <w:rFonts w:ascii="宋体" w:hAnsi="宋体" w:cs="宋体" w:hint="eastAsia"/>
          <w:sz w:val="22"/>
        </w:rPr>
        <w:t xml:space="preserve"> 7大数字底座信息化资源底数总览</w:t>
      </w:r>
      <w:bookmarkEnd w:id="40"/>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展示浦东7大数字底座信息化资源总体情况。</w:t>
      </w:r>
    </w:p>
    <w:p w:rsidR="00D16736" w:rsidRPr="004E1909" w:rsidRDefault="00D16736" w:rsidP="00D16736">
      <w:pPr>
        <w:pStyle w:val="81"/>
        <w:spacing w:beforeLines="0" w:afterLines="0" w:line="377" w:lineRule="auto"/>
        <w:ind w:firstLine="442"/>
        <w:rPr>
          <w:rFonts w:ascii="宋体" w:hAnsi="宋体" w:cs="宋体"/>
          <w:sz w:val="22"/>
        </w:rPr>
      </w:pPr>
      <w:bookmarkStart w:id="41" w:name="_Toc31083"/>
      <w:r w:rsidRPr="004E1909">
        <w:rPr>
          <w:rFonts w:ascii="宋体" w:hAnsi="宋体" w:cs="宋体" w:hint="eastAsia"/>
          <w:sz w:val="22"/>
        </w:rPr>
        <w:t>10.2.1.1.1.2 浦东项目数据展示与分析</w:t>
      </w:r>
      <w:bookmarkEnd w:id="41"/>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展示新区信息化项目总体情况。</w:t>
      </w:r>
    </w:p>
    <w:p w:rsidR="00D16736" w:rsidRPr="004E1909" w:rsidRDefault="00D16736" w:rsidP="00D16736">
      <w:pPr>
        <w:pStyle w:val="81"/>
        <w:spacing w:beforeLines="0" w:afterLines="0" w:line="377" w:lineRule="auto"/>
        <w:ind w:firstLine="442"/>
        <w:rPr>
          <w:rFonts w:ascii="宋体" w:hAnsi="宋体" w:cs="宋体"/>
          <w:sz w:val="22"/>
        </w:rPr>
      </w:pPr>
      <w:bookmarkStart w:id="42" w:name="_Toc4245"/>
      <w:r w:rsidRPr="004E1909">
        <w:rPr>
          <w:rFonts w:ascii="宋体" w:hAnsi="宋体" w:cs="宋体" w:hint="eastAsia"/>
          <w:sz w:val="22"/>
        </w:rPr>
        <w:t>10.2.1.1.1.3 7大数字底座运行体征</w:t>
      </w:r>
      <w:bookmarkEnd w:id="42"/>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展示7个数字底座业务平台运行体征。</w:t>
      </w:r>
    </w:p>
    <w:p w:rsidR="00D16736" w:rsidRPr="004E1909" w:rsidRDefault="00D16736" w:rsidP="00D16736">
      <w:pPr>
        <w:pStyle w:val="81"/>
        <w:spacing w:beforeLines="0" w:afterLines="0" w:line="377" w:lineRule="auto"/>
        <w:ind w:firstLine="442"/>
        <w:rPr>
          <w:rFonts w:ascii="宋体" w:hAnsi="宋体" w:cs="宋体"/>
          <w:sz w:val="22"/>
        </w:rPr>
      </w:pPr>
      <w:bookmarkStart w:id="43" w:name="_Toc30787"/>
      <w:r w:rsidRPr="004E1909">
        <w:rPr>
          <w:rFonts w:ascii="宋体" w:hAnsi="宋体" w:cs="宋体" w:hint="eastAsia"/>
          <w:sz w:val="22"/>
        </w:rPr>
        <w:t>10.2.1.1.1.4 跨平台告警事件处置情况</w:t>
      </w:r>
      <w:bookmarkEnd w:id="43"/>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统计与展示跨平台联动告警事件处置情况。</w:t>
      </w:r>
    </w:p>
    <w:p w:rsidR="00D16736" w:rsidRPr="004E1909" w:rsidRDefault="00D16736" w:rsidP="00D16736">
      <w:pPr>
        <w:pStyle w:val="81"/>
        <w:spacing w:beforeLines="0" w:afterLines="0" w:line="377" w:lineRule="auto"/>
        <w:ind w:firstLine="442"/>
        <w:rPr>
          <w:rFonts w:ascii="宋体" w:hAnsi="宋体" w:cs="宋体"/>
          <w:sz w:val="22"/>
        </w:rPr>
      </w:pPr>
      <w:bookmarkStart w:id="44" w:name="_Toc7656"/>
      <w:r w:rsidRPr="004E1909">
        <w:rPr>
          <w:rFonts w:ascii="宋体" w:hAnsi="宋体" w:cs="宋体" w:hint="eastAsia"/>
          <w:sz w:val="22"/>
        </w:rPr>
        <w:t>10.2.1.1.1.5 跨平台工单处置情况</w:t>
      </w:r>
      <w:bookmarkEnd w:id="44"/>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统计与展示跨平台工单联动情况。</w:t>
      </w:r>
    </w:p>
    <w:p w:rsidR="00D16736" w:rsidRPr="004E1909" w:rsidRDefault="00D16736" w:rsidP="00D16736">
      <w:pPr>
        <w:pStyle w:val="81"/>
        <w:spacing w:beforeLines="0" w:afterLines="0" w:line="377" w:lineRule="auto"/>
        <w:ind w:firstLine="442"/>
        <w:rPr>
          <w:rFonts w:ascii="宋体" w:hAnsi="宋体" w:cs="宋体"/>
          <w:sz w:val="22"/>
        </w:rPr>
      </w:pPr>
      <w:bookmarkStart w:id="45" w:name="_Toc10847"/>
      <w:r w:rsidRPr="004E1909">
        <w:rPr>
          <w:rFonts w:ascii="宋体" w:hAnsi="宋体" w:cs="宋体" w:hint="eastAsia"/>
          <w:sz w:val="22"/>
        </w:rPr>
        <w:t>10.2.1.1.1.6 智能坐席接单情况</w:t>
      </w:r>
      <w:bookmarkEnd w:id="45"/>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统计与展示智能坐席接单情况。</w:t>
      </w:r>
    </w:p>
    <w:p w:rsidR="00D16736" w:rsidRPr="004E1909" w:rsidRDefault="00D16736" w:rsidP="00D16736">
      <w:pPr>
        <w:pStyle w:val="81"/>
        <w:spacing w:beforeLines="0" w:afterLines="0" w:line="377" w:lineRule="auto"/>
        <w:ind w:firstLine="442"/>
        <w:rPr>
          <w:rFonts w:ascii="宋体" w:hAnsi="宋体" w:cs="宋体"/>
          <w:sz w:val="22"/>
        </w:rPr>
      </w:pPr>
      <w:bookmarkStart w:id="46" w:name="_Toc4729"/>
      <w:r w:rsidRPr="004E1909">
        <w:rPr>
          <w:rFonts w:ascii="宋体" w:hAnsi="宋体" w:cs="宋体" w:hint="eastAsia"/>
          <w:sz w:val="22"/>
        </w:rPr>
        <w:t>10.2.1.1.1.7 统一运营值班展示</w:t>
      </w:r>
      <w:bookmarkEnd w:id="46"/>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展示当天总平台值班人员信息。</w:t>
      </w:r>
    </w:p>
    <w:p w:rsidR="00D16736" w:rsidRPr="004E1909" w:rsidRDefault="00D16736" w:rsidP="00D16736">
      <w:pPr>
        <w:pStyle w:val="81"/>
        <w:spacing w:beforeLines="0" w:afterLines="0" w:line="377" w:lineRule="auto"/>
        <w:ind w:firstLine="442"/>
        <w:rPr>
          <w:rFonts w:ascii="宋体" w:hAnsi="宋体" w:cs="宋体"/>
          <w:sz w:val="22"/>
        </w:rPr>
      </w:pPr>
      <w:bookmarkStart w:id="47" w:name="OLE_LINK31"/>
      <w:bookmarkStart w:id="48" w:name="_Toc24734"/>
      <w:r w:rsidRPr="004E1909">
        <w:rPr>
          <w:rFonts w:ascii="宋体" w:hAnsi="宋体" w:cs="宋体" w:hint="eastAsia"/>
          <w:sz w:val="22"/>
        </w:rPr>
        <w:t>10.2.1.1.1.8</w:t>
      </w:r>
      <w:bookmarkEnd w:id="47"/>
      <w:r w:rsidRPr="004E1909">
        <w:rPr>
          <w:rFonts w:ascii="宋体" w:hAnsi="宋体" w:cs="宋体" w:hint="eastAsia"/>
          <w:sz w:val="22"/>
        </w:rPr>
        <w:t xml:space="preserve"> 浦东一张图地图联动展示</w:t>
      </w:r>
      <w:bookmarkEnd w:id="48"/>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展示浦东一张图三维底图，并设计数据联动。</w:t>
      </w:r>
    </w:p>
    <w:p w:rsidR="00D16736" w:rsidRPr="004E1909" w:rsidRDefault="00D16736" w:rsidP="00D16736">
      <w:pPr>
        <w:pStyle w:val="73"/>
        <w:spacing w:beforeLines="0" w:afterLines="0" w:line="377" w:lineRule="auto"/>
        <w:ind w:firstLine="442"/>
        <w:rPr>
          <w:rFonts w:ascii="宋体" w:hAnsi="宋体" w:cs="宋体"/>
          <w:sz w:val="22"/>
        </w:rPr>
      </w:pPr>
      <w:bookmarkStart w:id="49" w:name="_Toc5638"/>
      <w:r w:rsidRPr="004E1909">
        <w:rPr>
          <w:rFonts w:ascii="宋体" w:hAnsi="宋体" w:cs="宋体" w:hint="eastAsia"/>
          <w:sz w:val="22"/>
        </w:rPr>
        <w:t>10.2.1.1.2 统一运管可视化-数管分屏</w:t>
      </w:r>
      <w:bookmarkEnd w:id="49"/>
    </w:p>
    <w:p w:rsidR="00D16736" w:rsidRPr="004E1909" w:rsidRDefault="00D16736" w:rsidP="00D16736">
      <w:pPr>
        <w:pStyle w:val="81"/>
        <w:spacing w:beforeLines="0" w:afterLines="0" w:line="377" w:lineRule="auto"/>
        <w:ind w:firstLine="442"/>
        <w:rPr>
          <w:rFonts w:ascii="宋体" w:hAnsi="宋体" w:cs="宋体"/>
          <w:sz w:val="22"/>
        </w:rPr>
      </w:pPr>
      <w:bookmarkStart w:id="50" w:name="OLE_LINK32"/>
      <w:bookmarkStart w:id="51" w:name="_Toc15545"/>
      <w:r w:rsidRPr="004E1909">
        <w:rPr>
          <w:rFonts w:ascii="宋体" w:hAnsi="宋体" w:cs="宋体" w:hint="eastAsia"/>
          <w:sz w:val="22"/>
        </w:rPr>
        <w:t>10.2.1.1.2.1</w:t>
      </w:r>
      <w:bookmarkEnd w:id="50"/>
      <w:r w:rsidRPr="004E1909">
        <w:rPr>
          <w:rFonts w:ascii="宋体" w:hAnsi="宋体" w:cs="宋体" w:hint="eastAsia"/>
          <w:sz w:val="22"/>
        </w:rPr>
        <w:t xml:space="preserve"> 数管平台数据资源底数概览</w:t>
      </w:r>
      <w:bookmarkEnd w:id="51"/>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展示数管平台的数据资源底数。</w:t>
      </w:r>
    </w:p>
    <w:p w:rsidR="00D16736" w:rsidRPr="004E1909" w:rsidRDefault="00D16736" w:rsidP="00D16736">
      <w:pPr>
        <w:pStyle w:val="81"/>
        <w:spacing w:beforeLines="0" w:afterLines="0" w:line="377" w:lineRule="auto"/>
        <w:ind w:firstLine="442"/>
        <w:rPr>
          <w:rFonts w:ascii="宋体" w:hAnsi="宋体" w:cs="宋体"/>
          <w:sz w:val="22"/>
        </w:rPr>
      </w:pPr>
      <w:bookmarkStart w:id="52" w:name="_Toc16525"/>
      <w:r w:rsidRPr="004E1909">
        <w:rPr>
          <w:rFonts w:ascii="宋体" w:hAnsi="宋体" w:cs="宋体" w:hint="eastAsia"/>
          <w:sz w:val="22"/>
        </w:rPr>
        <w:t>10.2.1.1.2.2 浦东一张图资源底数概览</w:t>
      </w:r>
      <w:bookmarkEnd w:id="52"/>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展示浦东信息的一张图的所有地图资源底数信息展示以及浦东一张图服务调用状况的总览。</w:t>
      </w:r>
    </w:p>
    <w:p w:rsidR="00D16736" w:rsidRPr="004E1909" w:rsidRDefault="00D16736" w:rsidP="00D16736">
      <w:pPr>
        <w:pStyle w:val="81"/>
        <w:spacing w:beforeLines="0" w:afterLines="0" w:line="377" w:lineRule="auto"/>
        <w:ind w:firstLine="442"/>
        <w:rPr>
          <w:rFonts w:ascii="宋体" w:hAnsi="宋体" w:cs="宋体"/>
          <w:sz w:val="22"/>
        </w:rPr>
      </w:pPr>
      <w:bookmarkStart w:id="53" w:name="_Toc20210"/>
      <w:r w:rsidRPr="004E1909">
        <w:rPr>
          <w:rFonts w:ascii="宋体" w:hAnsi="宋体" w:cs="宋体" w:hint="eastAsia"/>
          <w:sz w:val="22"/>
        </w:rPr>
        <w:t>10.2.1.1.2.3 数据使用概览</w:t>
      </w:r>
      <w:bookmarkEnd w:id="53"/>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提供所有参与项目在使用数管平台数据资源方面的全面视图。</w:t>
      </w:r>
    </w:p>
    <w:p w:rsidR="00D16736" w:rsidRPr="004E1909" w:rsidRDefault="00D16736" w:rsidP="00D16736">
      <w:pPr>
        <w:pStyle w:val="81"/>
        <w:spacing w:beforeLines="0" w:afterLines="0" w:line="377" w:lineRule="auto"/>
        <w:ind w:firstLine="442"/>
        <w:rPr>
          <w:rFonts w:ascii="宋体" w:hAnsi="宋体" w:cs="宋体"/>
          <w:sz w:val="22"/>
        </w:rPr>
      </w:pPr>
      <w:bookmarkStart w:id="54" w:name="_Toc28161"/>
      <w:r w:rsidRPr="004E1909">
        <w:rPr>
          <w:rFonts w:ascii="宋体" w:hAnsi="宋体" w:cs="宋体" w:hint="eastAsia"/>
          <w:sz w:val="22"/>
        </w:rPr>
        <w:lastRenderedPageBreak/>
        <w:t>10.2.1.1.2.4 数据供需情况统计</w:t>
      </w:r>
      <w:bookmarkEnd w:id="54"/>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按照不同部门维度，提供对数据需求总量及平台数据功能供应情况</w:t>
      </w:r>
    </w:p>
    <w:p w:rsidR="00D16736" w:rsidRPr="004E1909" w:rsidRDefault="00D16736" w:rsidP="00D16736">
      <w:pPr>
        <w:pStyle w:val="81"/>
        <w:spacing w:beforeLines="0" w:afterLines="0" w:line="377" w:lineRule="auto"/>
        <w:ind w:firstLine="442"/>
        <w:rPr>
          <w:rFonts w:ascii="宋体" w:hAnsi="宋体" w:cs="宋体"/>
          <w:sz w:val="22"/>
        </w:rPr>
      </w:pPr>
      <w:bookmarkStart w:id="55" w:name="_Toc4558"/>
      <w:r w:rsidRPr="004E1909">
        <w:rPr>
          <w:rFonts w:ascii="宋体" w:hAnsi="宋体" w:cs="宋体" w:hint="eastAsia"/>
          <w:sz w:val="22"/>
        </w:rPr>
        <w:t>10.2.1.1.2.5 数据共享分析</w:t>
      </w:r>
      <w:bookmarkEnd w:id="55"/>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展示共享数据资源的整体状况。</w:t>
      </w:r>
    </w:p>
    <w:p w:rsidR="00D16736" w:rsidRPr="004E1909" w:rsidRDefault="00D16736" w:rsidP="00D16736">
      <w:pPr>
        <w:pStyle w:val="81"/>
        <w:spacing w:beforeLines="0" w:afterLines="0" w:line="377" w:lineRule="auto"/>
        <w:ind w:firstLine="442"/>
        <w:rPr>
          <w:rFonts w:ascii="宋体" w:hAnsi="宋体" w:cs="宋体"/>
          <w:sz w:val="22"/>
        </w:rPr>
      </w:pPr>
      <w:bookmarkStart w:id="56" w:name="_Toc6254"/>
      <w:r w:rsidRPr="004E1909">
        <w:rPr>
          <w:rFonts w:ascii="宋体" w:hAnsi="宋体" w:cs="宋体" w:hint="eastAsia"/>
          <w:sz w:val="22"/>
        </w:rPr>
        <w:t>10.2.1.1.2.6 数管平台数据业务工单</w:t>
      </w:r>
      <w:bookmarkEnd w:id="56"/>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展示数据业务工单情况。</w:t>
      </w:r>
    </w:p>
    <w:p w:rsidR="00D16736" w:rsidRPr="004E1909" w:rsidRDefault="00D16736" w:rsidP="00D16736">
      <w:pPr>
        <w:pStyle w:val="81"/>
        <w:spacing w:beforeLines="0" w:afterLines="0" w:line="377" w:lineRule="auto"/>
        <w:ind w:firstLine="442"/>
        <w:rPr>
          <w:rFonts w:ascii="宋体" w:hAnsi="宋体" w:cs="宋体"/>
          <w:sz w:val="22"/>
        </w:rPr>
      </w:pPr>
      <w:bookmarkStart w:id="57" w:name="_Toc4010"/>
      <w:r w:rsidRPr="004E1909">
        <w:rPr>
          <w:rFonts w:ascii="宋体" w:hAnsi="宋体" w:cs="宋体" w:hint="eastAsia"/>
          <w:sz w:val="22"/>
        </w:rPr>
        <w:t>10.2.1.1.2.7 数据底图展示与数据联动</w:t>
      </w:r>
      <w:bookmarkEnd w:id="57"/>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定制数管平台的分屏数据底图，并实现数据联动展示。</w:t>
      </w:r>
    </w:p>
    <w:p w:rsidR="00D16736" w:rsidRPr="004E1909" w:rsidRDefault="00D16736" w:rsidP="00D16736">
      <w:pPr>
        <w:pStyle w:val="81"/>
        <w:spacing w:beforeLines="0" w:afterLines="0" w:line="377" w:lineRule="auto"/>
        <w:ind w:firstLine="442"/>
        <w:rPr>
          <w:rFonts w:ascii="宋体" w:hAnsi="宋体" w:cs="宋体"/>
          <w:sz w:val="22"/>
        </w:rPr>
      </w:pPr>
      <w:bookmarkStart w:id="58" w:name="_Toc9488"/>
      <w:r w:rsidRPr="004E1909">
        <w:rPr>
          <w:rFonts w:ascii="宋体" w:hAnsi="宋体" w:cs="宋体" w:hint="eastAsia"/>
          <w:sz w:val="22"/>
        </w:rPr>
        <w:t>10.2.1.1.2.8 数管平台值班信息展示</w:t>
      </w:r>
      <w:bookmarkEnd w:id="58"/>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展示当天数管分屏值班人员信息。</w:t>
      </w:r>
    </w:p>
    <w:p w:rsidR="00D16736" w:rsidRPr="004E1909" w:rsidRDefault="00D16736" w:rsidP="00D16736">
      <w:pPr>
        <w:pStyle w:val="73"/>
        <w:spacing w:beforeLines="0" w:afterLines="0" w:line="377" w:lineRule="auto"/>
        <w:ind w:firstLine="442"/>
        <w:rPr>
          <w:rFonts w:ascii="宋体" w:hAnsi="宋体" w:cs="宋体"/>
          <w:sz w:val="22"/>
        </w:rPr>
      </w:pPr>
      <w:bookmarkStart w:id="59" w:name="_Toc24125"/>
      <w:r w:rsidRPr="004E1909">
        <w:rPr>
          <w:rFonts w:ascii="宋体" w:hAnsi="宋体" w:cs="宋体" w:hint="eastAsia"/>
          <w:sz w:val="22"/>
        </w:rPr>
        <w:t>10.2.1.1.3 统一运管可视化-安管分屏</w:t>
      </w:r>
      <w:bookmarkEnd w:id="59"/>
    </w:p>
    <w:p w:rsidR="00D16736" w:rsidRPr="004E1909" w:rsidRDefault="00D16736" w:rsidP="00D16736">
      <w:pPr>
        <w:pStyle w:val="81"/>
        <w:spacing w:beforeLines="0" w:afterLines="0" w:line="377" w:lineRule="auto"/>
        <w:ind w:firstLine="442"/>
        <w:rPr>
          <w:rFonts w:ascii="宋体" w:hAnsi="宋体" w:cs="宋体"/>
          <w:sz w:val="22"/>
        </w:rPr>
      </w:pPr>
      <w:bookmarkStart w:id="60" w:name="OLE_LINK35"/>
      <w:bookmarkStart w:id="61" w:name="_Toc18056"/>
      <w:r w:rsidRPr="004E1909">
        <w:rPr>
          <w:rFonts w:ascii="宋体" w:hAnsi="宋体" w:cs="宋体" w:hint="eastAsia"/>
          <w:sz w:val="22"/>
        </w:rPr>
        <w:t>10.2.1.1.3.1</w:t>
      </w:r>
      <w:bookmarkEnd w:id="60"/>
      <w:r w:rsidRPr="004E1909">
        <w:rPr>
          <w:rFonts w:ascii="宋体" w:hAnsi="宋体" w:cs="宋体" w:hint="eastAsia"/>
          <w:sz w:val="22"/>
        </w:rPr>
        <w:t>安管数据总览</w:t>
      </w:r>
      <w:bookmarkEnd w:id="61"/>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展示安全资源数据。</w:t>
      </w:r>
    </w:p>
    <w:p w:rsidR="00D16736" w:rsidRPr="004E1909" w:rsidRDefault="00D16736" w:rsidP="00D16736">
      <w:pPr>
        <w:pStyle w:val="81"/>
        <w:spacing w:beforeLines="0" w:afterLines="0" w:line="377" w:lineRule="auto"/>
        <w:ind w:firstLine="442"/>
        <w:rPr>
          <w:rFonts w:ascii="宋体" w:hAnsi="宋体" w:cs="宋体"/>
          <w:sz w:val="22"/>
        </w:rPr>
      </w:pPr>
      <w:bookmarkStart w:id="62" w:name="_Toc4706"/>
      <w:r w:rsidRPr="004E1909">
        <w:rPr>
          <w:rFonts w:ascii="宋体" w:hAnsi="宋体" w:cs="宋体" w:hint="eastAsia"/>
          <w:sz w:val="22"/>
        </w:rPr>
        <w:t>10.2.1.1.3.2供应链安全总览</w:t>
      </w:r>
      <w:bookmarkEnd w:id="62"/>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监控和分析供应链中各厂商的安全状况。</w:t>
      </w:r>
    </w:p>
    <w:p w:rsidR="00D16736" w:rsidRPr="004E1909" w:rsidRDefault="00D16736" w:rsidP="00D16736">
      <w:pPr>
        <w:pStyle w:val="81"/>
        <w:spacing w:beforeLines="0" w:afterLines="0" w:line="377" w:lineRule="auto"/>
        <w:ind w:firstLine="442"/>
        <w:rPr>
          <w:rFonts w:ascii="宋体" w:hAnsi="宋体" w:cs="宋体"/>
          <w:sz w:val="22"/>
        </w:rPr>
      </w:pPr>
      <w:bookmarkStart w:id="63" w:name="_Toc8216"/>
      <w:r w:rsidRPr="004E1909">
        <w:rPr>
          <w:rFonts w:ascii="宋体" w:hAnsi="宋体" w:cs="宋体" w:hint="eastAsia"/>
          <w:sz w:val="22"/>
        </w:rPr>
        <w:t>10.2.1.1.3.3安全指数</w:t>
      </w:r>
      <w:bookmarkEnd w:id="63"/>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展示安全相关指标的综合评分。</w:t>
      </w:r>
    </w:p>
    <w:p w:rsidR="00D16736" w:rsidRPr="004E1909" w:rsidRDefault="00D16736" w:rsidP="00D16736">
      <w:pPr>
        <w:pStyle w:val="81"/>
        <w:spacing w:beforeLines="0" w:afterLines="0" w:line="377" w:lineRule="auto"/>
        <w:ind w:firstLine="442"/>
        <w:rPr>
          <w:rFonts w:ascii="宋体" w:hAnsi="宋体" w:cs="宋体"/>
          <w:sz w:val="22"/>
        </w:rPr>
      </w:pPr>
      <w:bookmarkStart w:id="64" w:name="_Toc25816"/>
      <w:r w:rsidRPr="004E1909">
        <w:rPr>
          <w:rFonts w:ascii="宋体" w:hAnsi="宋体" w:cs="宋体" w:hint="eastAsia"/>
          <w:sz w:val="22"/>
        </w:rPr>
        <w:t>10.2.1.1.3.4资产健康度分析</w:t>
      </w:r>
      <w:bookmarkEnd w:id="64"/>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评估安管平台所管辖的IT资产的安全性和稳定性，标识出需要关注的潜在风险点。</w:t>
      </w:r>
    </w:p>
    <w:p w:rsidR="00D16736" w:rsidRPr="004E1909" w:rsidRDefault="00D16736" w:rsidP="00D16736">
      <w:pPr>
        <w:pStyle w:val="81"/>
        <w:spacing w:beforeLines="0" w:afterLines="0" w:line="377" w:lineRule="auto"/>
        <w:ind w:firstLine="442"/>
        <w:rPr>
          <w:rFonts w:ascii="宋体" w:hAnsi="宋体" w:cs="宋体"/>
          <w:sz w:val="22"/>
        </w:rPr>
      </w:pPr>
      <w:bookmarkStart w:id="65" w:name="_Toc18400"/>
      <w:r w:rsidRPr="004E1909">
        <w:rPr>
          <w:rFonts w:ascii="宋体" w:hAnsi="宋体" w:cs="宋体" w:hint="eastAsia"/>
          <w:sz w:val="22"/>
        </w:rPr>
        <w:t>10.2.1.1.3.5安全风险分析</w:t>
      </w:r>
      <w:bookmarkEnd w:id="65"/>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对安管平台监测的内容进行全面评估，识别、量化并优先处理各种潜在的安全威胁。</w:t>
      </w:r>
    </w:p>
    <w:p w:rsidR="00D16736" w:rsidRPr="004E1909" w:rsidRDefault="00D16736" w:rsidP="00D16736">
      <w:pPr>
        <w:pStyle w:val="81"/>
        <w:spacing w:beforeLines="0" w:afterLines="0" w:line="377" w:lineRule="auto"/>
        <w:ind w:firstLine="442"/>
        <w:rPr>
          <w:rFonts w:ascii="宋体" w:hAnsi="宋体" w:cs="宋体"/>
          <w:sz w:val="22"/>
        </w:rPr>
      </w:pPr>
      <w:bookmarkStart w:id="66" w:name="_Toc23067"/>
      <w:r w:rsidRPr="004E1909">
        <w:rPr>
          <w:rFonts w:ascii="宋体" w:hAnsi="宋体" w:cs="宋体" w:hint="eastAsia"/>
          <w:sz w:val="22"/>
        </w:rPr>
        <w:t>10.2.1.1.3.6安全告警数据</w:t>
      </w:r>
      <w:bookmarkEnd w:id="66"/>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展示安管平台告警总数、攻击源IP数、攻击目标的IP数等。</w:t>
      </w:r>
    </w:p>
    <w:p w:rsidR="00D16736" w:rsidRPr="004E1909" w:rsidRDefault="00D16736" w:rsidP="00D16736">
      <w:pPr>
        <w:pStyle w:val="81"/>
        <w:spacing w:beforeLines="0" w:afterLines="0" w:line="377" w:lineRule="auto"/>
        <w:ind w:firstLine="442"/>
        <w:rPr>
          <w:rFonts w:ascii="宋体" w:hAnsi="宋体" w:cs="宋体"/>
          <w:sz w:val="22"/>
        </w:rPr>
      </w:pPr>
      <w:bookmarkStart w:id="67" w:name="_Toc17380"/>
      <w:r w:rsidRPr="004E1909">
        <w:rPr>
          <w:rFonts w:ascii="宋体" w:hAnsi="宋体" w:cs="宋体" w:hint="eastAsia"/>
          <w:sz w:val="22"/>
        </w:rPr>
        <w:t>10.2.1.1.3.7告警工单数据</w:t>
      </w:r>
      <w:bookmarkEnd w:id="67"/>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 xml:space="preserve">展示安管平台工单总数及明细。 </w:t>
      </w:r>
    </w:p>
    <w:p w:rsidR="00D16736" w:rsidRPr="004E1909" w:rsidRDefault="00D16736" w:rsidP="00D16736">
      <w:pPr>
        <w:pStyle w:val="81"/>
        <w:spacing w:beforeLines="0" w:afterLines="0" w:line="377" w:lineRule="auto"/>
        <w:ind w:firstLine="442"/>
        <w:rPr>
          <w:rFonts w:ascii="宋体" w:hAnsi="宋体" w:cs="宋体"/>
          <w:sz w:val="22"/>
        </w:rPr>
      </w:pPr>
      <w:bookmarkStart w:id="68" w:name="_Toc28106"/>
      <w:r w:rsidRPr="004E1909">
        <w:rPr>
          <w:rFonts w:ascii="宋体" w:hAnsi="宋体" w:cs="宋体" w:hint="eastAsia"/>
          <w:sz w:val="22"/>
        </w:rPr>
        <w:t>10.2.1.1.3.8攻击来源分析</w:t>
      </w:r>
      <w:bookmarkEnd w:id="68"/>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展示安管平台攻击来源排行、受攻击安全域排行、攻击源国家排行等。</w:t>
      </w:r>
    </w:p>
    <w:p w:rsidR="00D16736" w:rsidRPr="004E1909" w:rsidRDefault="00D16736" w:rsidP="00D16736">
      <w:pPr>
        <w:pStyle w:val="81"/>
        <w:spacing w:beforeLines="0" w:afterLines="0" w:line="377" w:lineRule="auto"/>
        <w:ind w:firstLine="442"/>
        <w:rPr>
          <w:rFonts w:ascii="宋体" w:hAnsi="宋体" w:cs="宋体"/>
          <w:sz w:val="22"/>
        </w:rPr>
      </w:pPr>
      <w:bookmarkStart w:id="69" w:name="_Toc8263"/>
      <w:r w:rsidRPr="004E1909">
        <w:rPr>
          <w:rFonts w:ascii="宋体" w:hAnsi="宋体" w:cs="宋体" w:hint="eastAsia"/>
          <w:sz w:val="22"/>
        </w:rPr>
        <w:t>10.2.1.1.3.9攻击趋势分析</w:t>
      </w:r>
      <w:bookmarkEnd w:id="69"/>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展示安管平台监测到的安全攻击趋势。</w:t>
      </w:r>
    </w:p>
    <w:p w:rsidR="00D16736" w:rsidRPr="004E1909" w:rsidRDefault="00D16736" w:rsidP="00D16736">
      <w:pPr>
        <w:pStyle w:val="81"/>
        <w:spacing w:beforeLines="0" w:afterLines="0" w:line="377" w:lineRule="auto"/>
        <w:ind w:firstLine="442"/>
        <w:rPr>
          <w:rFonts w:ascii="宋体" w:hAnsi="宋体" w:cs="宋体"/>
          <w:sz w:val="22"/>
        </w:rPr>
      </w:pPr>
      <w:bookmarkStart w:id="70" w:name="_Toc1655"/>
      <w:r w:rsidRPr="004E1909">
        <w:rPr>
          <w:rFonts w:ascii="宋体" w:hAnsi="宋体" w:cs="宋体" w:hint="eastAsia"/>
          <w:sz w:val="22"/>
        </w:rPr>
        <w:t>10.2.1.1.3.10外部攻击态势图</w:t>
      </w:r>
      <w:bookmarkEnd w:id="70"/>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实时监控和展示安管平台来自外部的网络攻击情况。</w:t>
      </w:r>
    </w:p>
    <w:p w:rsidR="00D16736" w:rsidRPr="004E1909" w:rsidRDefault="00D16736" w:rsidP="00D16736">
      <w:pPr>
        <w:pStyle w:val="81"/>
        <w:spacing w:beforeLines="0" w:afterLines="0" w:line="377" w:lineRule="auto"/>
        <w:ind w:firstLine="442"/>
        <w:rPr>
          <w:rFonts w:ascii="宋体" w:hAnsi="宋体" w:cs="宋体"/>
          <w:sz w:val="22"/>
        </w:rPr>
      </w:pPr>
      <w:bookmarkStart w:id="71" w:name="_Toc28769"/>
      <w:r w:rsidRPr="004E1909">
        <w:rPr>
          <w:rFonts w:ascii="宋体" w:hAnsi="宋体" w:cs="宋体" w:hint="eastAsia"/>
          <w:sz w:val="22"/>
        </w:rPr>
        <w:lastRenderedPageBreak/>
        <w:t>10.2.1.1.3.11安全事件关联分析</w:t>
      </w:r>
      <w:bookmarkEnd w:id="71"/>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安全事件关联分析将不同时间和地点发生的安全事件进行关联，找出潜在的联系或模式。</w:t>
      </w:r>
    </w:p>
    <w:p w:rsidR="00D16736" w:rsidRPr="004E1909" w:rsidRDefault="00D16736" w:rsidP="00D16736">
      <w:pPr>
        <w:pStyle w:val="81"/>
        <w:spacing w:beforeLines="0" w:afterLines="0" w:line="377" w:lineRule="auto"/>
        <w:ind w:firstLine="442"/>
        <w:rPr>
          <w:rFonts w:ascii="宋体" w:hAnsi="宋体" w:cs="宋体"/>
          <w:sz w:val="22"/>
        </w:rPr>
      </w:pPr>
      <w:bookmarkStart w:id="72" w:name="_Toc23775"/>
      <w:r w:rsidRPr="004E1909">
        <w:rPr>
          <w:rFonts w:ascii="宋体" w:hAnsi="宋体" w:cs="宋体" w:hint="eastAsia"/>
          <w:sz w:val="22"/>
        </w:rPr>
        <w:t>10.2.1.1.3.12风险资产态势分析</w:t>
      </w:r>
      <w:bookmarkEnd w:id="72"/>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展示安管平台监测下的资产信息失陷风险情况。</w:t>
      </w:r>
    </w:p>
    <w:p w:rsidR="00D16736" w:rsidRPr="004E1909" w:rsidRDefault="00D16736" w:rsidP="00D16736">
      <w:pPr>
        <w:pStyle w:val="81"/>
        <w:spacing w:beforeLines="0" w:afterLines="0" w:line="377" w:lineRule="auto"/>
        <w:ind w:firstLine="442"/>
        <w:rPr>
          <w:rFonts w:ascii="宋体" w:hAnsi="宋体" w:cs="宋体"/>
          <w:sz w:val="22"/>
        </w:rPr>
      </w:pPr>
      <w:bookmarkStart w:id="73" w:name="_Toc22948"/>
      <w:r w:rsidRPr="004E1909">
        <w:rPr>
          <w:rFonts w:ascii="宋体" w:hAnsi="宋体" w:cs="宋体" w:hint="eastAsia"/>
          <w:sz w:val="22"/>
        </w:rPr>
        <w:t>10.2.1.1.3.13全底图展示与数据联动</w:t>
      </w:r>
      <w:bookmarkEnd w:id="73"/>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 xml:space="preserve">定制安管平台的分屏安全底图，并实现数据联动展示。 </w:t>
      </w:r>
    </w:p>
    <w:p w:rsidR="00D16736" w:rsidRPr="004E1909" w:rsidRDefault="00D16736" w:rsidP="00D16736">
      <w:pPr>
        <w:pStyle w:val="81"/>
        <w:spacing w:beforeLines="0" w:afterLines="0" w:line="377" w:lineRule="auto"/>
        <w:ind w:firstLine="442"/>
        <w:rPr>
          <w:rFonts w:ascii="宋体" w:hAnsi="宋体" w:cs="宋体"/>
          <w:sz w:val="22"/>
        </w:rPr>
      </w:pPr>
      <w:bookmarkStart w:id="74" w:name="OLE_LINK40"/>
      <w:bookmarkStart w:id="75" w:name="_Toc6604"/>
      <w:r w:rsidRPr="004E1909">
        <w:rPr>
          <w:rFonts w:ascii="宋体" w:hAnsi="宋体" w:cs="宋体" w:hint="eastAsia"/>
          <w:sz w:val="22"/>
        </w:rPr>
        <w:t>10.2.1.1.3.14</w:t>
      </w:r>
      <w:bookmarkEnd w:id="74"/>
      <w:r w:rsidRPr="004E1909">
        <w:rPr>
          <w:rFonts w:ascii="宋体" w:hAnsi="宋体" w:cs="宋体" w:hint="eastAsia"/>
          <w:sz w:val="22"/>
        </w:rPr>
        <w:t>安管平台值班信息</w:t>
      </w:r>
      <w:bookmarkEnd w:id="75"/>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展示当天安管分屏值班人员信息。</w:t>
      </w:r>
    </w:p>
    <w:p w:rsidR="00D16736" w:rsidRPr="004E1909" w:rsidRDefault="00D16736" w:rsidP="00D16736">
      <w:pPr>
        <w:pStyle w:val="73"/>
        <w:spacing w:beforeLines="0" w:afterLines="0" w:line="377" w:lineRule="auto"/>
        <w:ind w:firstLine="442"/>
        <w:rPr>
          <w:rFonts w:ascii="宋体" w:hAnsi="宋体" w:cs="宋体"/>
          <w:sz w:val="22"/>
        </w:rPr>
      </w:pPr>
      <w:bookmarkStart w:id="76" w:name="_Toc32350"/>
      <w:r w:rsidRPr="004E1909">
        <w:rPr>
          <w:rFonts w:ascii="宋体" w:hAnsi="宋体" w:cs="宋体" w:hint="eastAsia"/>
          <w:sz w:val="22"/>
        </w:rPr>
        <w:t>10.2.1.1.4 统一运管可视化-云管分屏</w:t>
      </w:r>
      <w:bookmarkEnd w:id="76"/>
    </w:p>
    <w:p w:rsidR="00D16736" w:rsidRPr="004E1909" w:rsidRDefault="00D16736" w:rsidP="00D16736">
      <w:pPr>
        <w:pStyle w:val="81"/>
        <w:spacing w:beforeLines="0" w:afterLines="0" w:line="377" w:lineRule="auto"/>
        <w:ind w:firstLine="442"/>
        <w:rPr>
          <w:rFonts w:ascii="宋体" w:hAnsi="宋体" w:cs="宋体"/>
          <w:sz w:val="22"/>
        </w:rPr>
      </w:pPr>
      <w:bookmarkStart w:id="77" w:name="OLE_LINK37"/>
      <w:bookmarkStart w:id="78" w:name="OLE_LINK36"/>
      <w:bookmarkStart w:id="79" w:name="_Toc18490"/>
      <w:r w:rsidRPr="004E1909">
        <w:rPr>
          <w:rFonts w:ascii="宋体" w:hAnsi="宋体" w:cs="宋体" w:hint="eastAsia"/>
          <w:sz w:val="22"/>
        </w:rPr>
        <w:t>10.2.1.1.4.</w:t>
      </w:r>
      <w:bookmarkEnd w:id="77"/>
      <w:r w:rsidRPr="004E1909">
        <w:rPr>
          <w:rFonts w:ascii="宋体" w:hAnsi="宋体" w:cs="宋体" w:hint="eastAsia"/>
          <w:sz w:val="22"/>
        </w:rPr>
        <w:t>1</w:t>
      </w:r>
      <w:bookmarkEnd w:id="78"/>
      <w:r w:rsidRPr="004E1909">
        <w:rPr>
          <w:rFonts w:ascii="宋体" w:hAnsi="宋体" w:cs="宋体" w:hint="eastAsia"/>
          <w:sz w:val="22"/>
        </w:rPr>
        <w:t>运管资源总览</w:t>
      </w:r>
      <w:bookmarkEnd w:id="79"/>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监控云管平台纳管的三朵云资源数据情况。</w:t>
      </w:r>
    </w:p>
    <w:p w:rsidR="00D16736" w:rsidRPr="004E1909" w:rsidRDefault="00D16736" w:rsidP="00D16736">
      <w:pPr>
        <w:pStyle w:val="81"/>
        <w:spacing w:beforeLines="0" w:afterLines="0" w:line="377" w:lineRule="auto"/>
        <w:ind w:firstLine="442"/>
        <w:rPr>
          <w:rFonts w:ascii="宋体" w:hAnsi="宋体" w:cs="宋体"/>
          <w:sz w:val="22"/>
        </w:rPr>
      </w:pPr>
      <w:bookmarkStart w:id="80" w:name="OLE_LINK39"/>
      <w:bookmarkStart w:id="81" w:name="_Toc4062"/>
      <w:r w:rsidRPr="004E1909">
        <w:rPr>
          <w:rFonts w:ascii="宋体" w:hAnsi="宋体" w:cs="宋体" w:hint="eastAsia"/>
          <w:sz w:val="22"/>
        </w:rPr>
        <w:t>10.2.1.1.4.2</w:t>
      </w:r>
      <w:bookmarkEnd w:id="80"/>
      <w:r w:rsidRPr="004E1909">
        <w:rPr>
          <w:rFonts w:ascii="宋体" w:hAnsi="宋体" w:cs="宋体" w:hint="eastAsia"/>
          <w:sz w:val="22"/>
        </w:rPr>
        <w:t xml:space="preserve"> 云资源分布</w:t>
      </w:r>
      <w:bookmarkEnd w:id="81"/>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展示云管平台下的移动云资产分布、联通云资源分布、电信云资源分布、政务云专有域资源分布情况。</w:t>
      </w:r>
    </w:p>
    <w:p w:rsidR="00D16736" w:rsidRPr="004E1909" w:rsidRDefault="00D16736" w:rsidP="00D16736">
      <w:pPr>
        <w:pStyle w:val="81"/>
        <w:spacing w:beforeLines="0" w:afterLines="0" w:line="377" w:lineRule="auto"/>
        <w:ind w:firstLine="442"/>
        <w:rPr>
          <w:rFonts w:ascii="宋体" w:hAnsi="宋体" w:cs="宋体"/>
          <w:sz w:val="22"/>
        </w:rPr>
      </w:pPr>
      <w:bookmarkStart w:id="82" w:name="_Toc25975"/>
      <w:r w:rsidRPr="004E1909">
        <w:rPr>
          <w:rFonts w:ascii="宋体" w:hAnsi="宋体" w:cs="宋体" w:hint="eastAsia"/>
          <w:sz w:val="22"/>
        </w:rPr>
        <w:t>10.2.1.1.4.3 云资源使用情况</w:t>
      </w:r>
      <w:bookmarkEnd w:id="82"/>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展示云管平台下的移动云资产使用情况、联通云资源使用情况、电信云资源使用情况、政务云专有域资源使用情况。</w:t>
      </w:r>
    </w:p>
    <w:p w:rsidR="00D16736" w:rsidRPr="004E1909" w:rsidRDefault="00D16736" w:rsidP="00D16736">
      <w:pPr>
        <w:pStyle w:val="81"/>
        <w:spacing w:beforeLines="0" w:afterLines="0" w:line="377" w:lineRule="auto"/>
        <w:ind w:firstLine="442"/>
        <w:rPr>
          <w:rFonts w:ascii="宋体" w:hAnsi="宋体" w:cs="宋体"/>
          <w:sz w:val="22"/>
        </w:rPr>
      </w:pPr>
      <w:bookmarkStart w:id="83" w:name="_Toc19088"/>
      <w:r w:rsidRPr="004E1909">
        <w:rPr>
          <w:rFonts w:ascii="宋体" w:hAnsi="宋体" w:cs="宋体" w:hint="eastAsia"/>
          <w:sz w:val="22"/>
        </w:rPr>
        <w:t>10.2.1.1.4.4 云资源使用评分</w:t>
      </w:r>
      <w:bookmarkEnd w:id="83"/>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评估云管平台纳管的三朵云运营商资源使用效率和服务质量。</w:t>
      </w:r>
    </w:p>
    <w:p w:rsidR="00D16736" w:rsidRPr="004E1909" w:rsidRDefault="00D16736" w:rsidP="00D16736">
      <w:pPr>
        <w:pStyle w:val="81"/>
        <w:spacing w:beforeLines="0" w:afterLines="0" w:line="377" w:lineRule="auto"/>
        <w:ind w:firstLine="442"/>
        <w:rPr>
          <w:rFonts w:ascii="宋体" w:hAnsi="宋体" w:cs="宋体"/>
          <w:sz w:val="22"/>
        </w:rPr>
      </w:pPr>
      <w:bookmarkStart w:id="84" w:name="_Toc26442"/>
      <w:r w:rsidRPr="004E1909">
        <w:rPr>
          <w:rFonts w:ascii="宋体" w:hAnsi="宋体" w:cs="宋体" w:hint="eastAsia"/>
          <w:sz w:val="22"/>
        </w:rPr>
        <w:t>10.2.1.1.4.5 云资源优化建议</w:t>
      </w:r>
      <w:bookmarkEnd w:id="84"/>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针对移动云、联通云和电信云的资源使用效率情况展示优化建议。</w:t>
      </w:r>
    </w:p>
    <w:p w:rsidR="00D16736" w:rsidRPr="004E1909" w:rsidRDefault="00D16736" w:rsidP="00D16736">
      <w:pPr>
        <w:pStyle w:val="81"/>
        <w:spacing w:beforeLines="0" w:afterLines="0" w:line="377" w:lineRule="auto"/>
        <w:ind w:firstLine="442"/>
        <w:rPr>
          <w:rFonts w:ascii="宋体" w:hAnsi="宋体" w:cs="宋体"/>
          <w:sz w:val="22"/>
        </w:rPr>
      </w:pPr>
      <w:bookmarkStart w:id="85" w:name="_Toc29692"/>
      <w:r w:rsidRPr="004E1909">
        <w:rPr>
          <w:rFonts w:ascii="宋体" w:hAnsi="宋体" w:cs="宋体" w:hint="eastAsia"/>
          <w:sz w:val="22"/>
        </w:rPr>
        <w:t>10.2.1.1.4.6 云资源使用效能评估</w:t>
      </w:r>
      <w:bookmarkEnd w:id="85"/>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根据系统运行正常率、CPU利用率、内存利用率、磁盘利用率对移动云、联通云和电信云的能效进行评估。</w:t>
      </w:r>
    </w:p>
    <w:p w:rsidR="00D16736" w:rsidRPr="004E1909" w:rsidRDefault="00D16736" w:rsidP="00D16736">
      <w:pPr>
        <w:pStyle w:val="81"/>
        <w:spacing w:beforeLines="0" w:afterLines="0" w:line="377" w:lineRule="auto"/>
        <w:ind w:firstLine="442"/>
        <w:rPr>
          <w:rFonts w:ascii="宋体" w:hAnsi="宋体" w:cs="宋体"/>
          <w:sz w:val="22"/>
        </w:rPr>
      </w:pPr>
      <w:bookmarkStart w:id="86" w:name="_Toc4211"/>
      <w:r w:rsidRPr="004E1909">
        <w:rPr>
          <w:rFonts w:ascii="宋体" w:hAnsi="宋体" w:cs="宋体" w:hint="eastAsia"/>
          <w:sz w:val="22"/>
        </w:rPr>
        <w:t>10.2.1.1.4.7 低活跃度系统统计</w:t>
      </w:r>
      <w:bookmarkEnd w:id="86"/>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统计低活跃度系统明细。</w:t>
      </w:r>
    </w:p>
    <w:p w:rsidR="00D16736" w:rsidRPr="004E1909" w:rsidRDefault="00D16736" w:rsidP="00D16736">
      <w:pPr>
        <w:pStyle w:val="81"/>
        <w:spacing w:beforeLines="0" w:afterLines="0" w:line="377" w:lineRule="auto"/>
        <w:ind w:firstLine="442"/>
        <w:rPr>
          <w:rFonts w:ascii="宋体" w:hAnsi="宋体" w:cs="宋体"/>
          <w:sz w:val="22"/>
        </w:rPr>
      </w:pPr>
      <w:bookmarkStart w:id="87" w:name="_Toc29145"/>
      <w:r w:rsidRPr="004E1909">
        <w:rPr>
          <w:rFonts w:ascii="宋体" w:hAnsi="宋体" w:cs="宋体" w:hint="eastAsia"/>
          <w:sz w:val="22"/>
        </w:rPr>
        <w:t>10.2.1.1.4.8 云管平台工单总数及明细</w:t>
      </w:r>
      <w:bookmarkEnd w:id="87"/>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展示业务工单的总数。</w:t>
      </w:r>
    </w:p>
    <w:p w:rsidR="00D16736" w:rsidRPr="004E1909" w:rsidRDefault="00D16736" w:rsidP="00D16736">
      <w:pPr>
        <w:pStyle w:val="81"/>
        <w:spacing w:beforeLines="0" w:afterLines="0" w:line="377" w:lineRule="auto"/>
        <w:ind w:firstLine="442"/>
        <w:rPr>
          <w:rFonts w:ascii="宋体" w:hAnsi="宋体" w:cs="宋体"/>
          <w:sz w:val="22"/>
        </w:rPr>
      </w:pPr>
      <w:bookmarkStart w:id="88" w:name="_Toc28154"/>
      <w:r w:rsidRPr="004E1909">
        <w:rPr>
          <w:rFonts w:ascii="宋体" w:hAnsi="宋体" w:cs="宋体" w:hint="eastAsia"/>
          <w:sz w:val="22"/>
        </w:rPr>
        <w:t>10.2.1.1.4.9 云管平台告警总数及明细</w:t>
      </w:r>
      <w:bookmarkEnd w:id="88"/>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展示重要告警信息及明细。</w:t>
      </w:r>
    </w:p>
    <w:p w:rsidR="00D16736" w:rsidRPr="004E1909" w:rsidRDefault="00D16736" w:rsidP="00D16736">
      <w:pPr>
        <w:pStyle w:val="81"/>
        <w:spacing w:beforeLines="0" w:afterLines="0" w:line="377" w:lineRule="auto"/>
        <w:ind w:firstLine="442"/>
        <w:rPr>
          <w:rFonts w:ascii="宋体" w:hAnsi="宋体" w:cs="宋体"/>
          <w:sz w:val="22"/>
        </w:rPr>
      </w:pPr>
      <w:bookmarkStart w:id="89" w:name="_Toc2699"/>
      <w:r w:rsidRPr="004E1909">
        <w:rPr>
          <w:rFonts w:ascii="宋体" w:hAnsi="宋体" w:cs="宋体" w:hint="eastAsia"/>
          <w:sz w:val="22"/>
        </w:rPr>
        <w:t>10.2.1.1.4.10 云管平台资源增长趋势</w:t>
      </w:r>
      <w:bookmarkEnd w:id="89"/>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展示近一年新增系统的数量及云资源增长率。</w:t>
      </w:r>
    </w:p>
    <w:p w:rsidR="00D16736" w:rsidRPr="004E1909" w:rsidRDefault="00D16736" w:rsidP="00D16736">
      <w:pPr>
        <w:pStyle w:val="81"/>
        <w:spacing w:beforeLines="0" w:afterLines="0" w:line="377" w:lineRule="auto"/>
        <w:ind w:firstLine="442"/>
        <w:rPr>
          <w:rFonts w:ascii="宋体" w:hAnsi="宋体" w:cs="宋体"/>
          <w:sz w:val="22"/>
        </w:rPr>
      </w:pPr>
      <w:bookmarkStart w:id="90" w:name="_Toc27690"/>
      <w:r w:rsidRPr="004E1909">
        <w:rPr>
          <w:rFonts w:ascii="宋体" w:hAnsi="宋体" w:cs="宋体" w:hint="eastAsia"/>
          <w:sz w:val="22"/>
        </w:rPr>
        <w:lastRenderedPageBreak/>
        <w:t>10.2.1.1.4.11 云管平台资源申请趋势分析</w:t>
      </w:r>
      <w:bookmarkEnd w:id="90"/>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分析云管平台资源申请与实际使用情况。</w:t>
      </w:r>
    </w:p>
    <w:p w:rsidR="00D16736" w:rsidRPr="004E1909" w:rsidRDefault="00D16736" w:rsidP="00D16736">
      <w:pPr>
        <w:pStyle w:val="81"/>
        <w:spacing w:beforeLines="0" w:afterLines="0" w:line="377" w:lineRule="auto"/>
        <w:ind w:firstLine="442"/>
        <w:rPr>
          <w:rFonts w:ascii="宋体" w:hAnsi="宋体" w:cs="宋体"/>
          <w:sz w:val="22"/>
        </w:rPr>
      </w:pPr>
      <w:bookmarkStart w:id="91" w:name="_Toc8905"/>
      <w:r w:rsidRPr="004E1909">
        <w:rPr>
          <w:rFonts w:ascii="宋体" w:hAnsi="宋体" w:cs="宋体" w:hint="eastAsia"/>
          <w:sz w:val="22"/>
        </w:rPr>
        <w:t>10.2.1.1.4.12 云管平台事件告警分析</w:t>
      </w:r>
      <w:bookmarkEnd w:id="91"/>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利用历史数据对告警类型、等级、频率及响应时间进行多维度评估。</w:t>
      </w:r>
    </w:p>
    <w:p w:rsidR="00D16736" w:rsidRPr="004E1909" w:rsidRDefault="00D16736" w:rsidP="00D16736">
      <w:pPr>
        <w:pStyle w:val="81"/>
        <w:spacing w:beforeLines="0" w:afterLines="0" w:line="377" w:lineRule="auto"/>
        <w:ind w:firstLine="442"/>
        <w:rPr>
          <w:rFonts w:ascii="宋体" w:hAnsi="宋体" w:cs="宋体"/>
          <w:sz w:val="22"/>
        </w:rPr>
      </w:pPr>
      <w:bookmarkStart w:id="92" w:name="_Toc10280"/>
      <w:r w:rsidRPr="004E1909">
        <w:rPr>
          <w:rFonts w:ascii="宋体" w:hAnsi="宋体" w:cs="宋体" w:hint="eastAsia"/>
          <w:sz w:val="22"/>
        </w:rPr>
        <w:t>10.2.1.1.4.13 云管底图展示与数据联动</w:t>
      </w:r>
      <w:bookmarkEnd w:id="92"/>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 xml:space="preserve">定制云管分屏的云资源分布底图，并实现数据联动展示。 </w:t>
      </w:r>
    </w:p>
    <w:p w:rsidR="00D16736" w:rsidRPr="004E1909" w:rsidRDefault="00D16736" w:rsidP="00D16736">
      <w:pPr>
        <w:pStyle w:val="81"/>
        <w:spacing w:beforeLines="0" w:afterLines="0" w:line="377" w:lineRule="auto"/>
        <w:ind w:firstLine="442"/>
        <w:rPr>
          <w:rFonts w:ascii="宋体" w:hAnsi="宋体" w:cs="宋体"/>
          <w:sz w:val="22"/>
        </w:rPr>
      </w:pPr>
      <w:bookmarkStart w:id="93" w:name="_Toc10560"/>
      <w:r w:rsidRPr="004E1909">
        <w:rPr>
          <w:rFonts w:ascii="宋体" w:hAnsi="宋体" w:cs="宋体" w:hint="eastAsia"/>
          <w:sz w:val="22"/>
        </w:rPr>
        <w:t>10.2.1.1.4.14 云管平台值班情况</w:t>
      </w:r>
      <w:bookmarkEnd w:id="93"/>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展示当天云管分屏值班人员信息。</w:t>
      </w:r>
    </w:p>
    <w:p w:rsidR="00D16736" w:rsidRPr="004E1909" w:rsidRDefault="00D16736" w:rsidP="00D16736">
      <w:pPr>
        <w:pStyle w:val="73"/>
        <w:spacing w:beforeLines="0" w:afterLines="0" w:line="377" w:lineRule="auto"/>
        <w:ind w:firstLine="442"/>
        <w:rPr>
          <w:rFonts w:ascii="宋体" w:hAnsi="宋体" w:cs="宋体"/>
          <w:sz w:val="22"/>
        </w:rPr>
      </w:pPr>
      <w:bookmarkStart w:id="94" w:name="OLE_LINK43"/>
      <w:bookmarkStart w:id="95" w:name="_Toc2954"/>
      <w:r w:rsidRPr="004E1909">
        <w:rPr>
          <w:rFonts w:ascii="宋体" w:hAnsi="宋体" w:cs="宋体" w:hint="eastAsia"/>
          <w:sz w:val="22"/>
        </w:rPr>
        <w:t>10.2.1.1.5</w:t>
      </w:r>
      <w:bookmarkEnd w:id="94"/>
      <w:r w:rsidRPr="004E1909">
        <w:rPr>
          <w:rFonts w:ascii="宋体" w:hAnsi="宋体" w:cs="宋体" w:hint="eastAsia"/>
          <w:sz w:val="22"/>
        </w:rPr>
        <w:t xml:space="preserve"> 统一运管可视化-链管分屏</w:t>
      </w:r>
      <w:bookmarkEnd w:id="95"/>
    </w:p>
    <w:p w:rsidR="00D16736" w:rsidRPr="004E1909" w:rsidRDefault="00D16736" w:rsidP="00D16736">
      <w:pPr>
        <w:pStyle w:val="81"/>
        <w:spacing w:beforeLines="0" w:afterLines="0" w:line="377" w:lineRule="auto"/>
        <w:ind w:firstLine="442"/>
        <w:rPr>
          <w:rFonts w:ascii="宋体" w:hAnsi="宋体" w:cs="宋体"/>
          <w:sz w:val="22"/>
        </w:rPr>
      </w:pPr>
      <w:bookmarkStart w:id="96" w:name="OLE_LINK41"/>
      <w:bookmarkStart w:id="97" w:name="_Toc10342"/>
      <w:r w:rsidRPr="004E1909">
        <w:rPr>
          <w:rFonts w:ascii="宋体" w:hAnsi="宋体" w:cs="宋体" w:hint="eastAsia"/>
          <w:sz w:val="22"/>
        </w:rPr>
        <w:t>10.2.1.1.5.1</w:t>
      </w:r>
      <w:bookmarkEnd w:id="96"/>
      <w:r w:rsidRPr="004E1909">
        <w:rPr>
          <w:rFonts w:ascii="宋体" w:hAnsi="宋体" w:cs="宋体" w:hint="eastAsia"/>
          <w:sz w:val="22"/>
        </w:rPr>
        <w:t xml:space="preserve"> 链管平台区块链资源总览</w:t>
      </w:r>
      <w:bookmarkEnd w:id="97"/>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统计区块链资产总数、组织资产数据分析、联盟资源统计、应用链资源统计等。</w:t>
      </w:r>
    </w:p>
    <w:p w:rsidR="00D16736" w:rsidRPr="004E1909" w:rsidRDefault="00D16736" w:rsidP="00D16736">
      <w:pPr>
        <w:pStyle w:val="81"/>
        <w:spacing w:beforeLines="0" w:afterLines="0" w:line="377" w:lineRule="auto"/>
        <w:ind w:firstLine="442"/>
        <w:rPr>
          <w:rFonts w:ascii="宋体" w:hAnsi="宋体" w:cs="宋体"/>
          <w:sz w:val="22"/>
        </w:rPr>
      </w:pPr>
      <w:bookmarkStart w:id="98" w:name="OLE_LINK42"/>
      <w:bookmarkStart w:id="99" w:name="_Toc26969"/>
      <w:r w:rsidRPr="004E1909">
        <w:rPr>
          <w:rFonts w:ascii="宋体" w:hAnsi="宋体" w:cs="宋体" w:hint="eastAsia"/>
          <w:sz w:val="22"/>
        </w:rPr>
        <w:t>10.2.1.1.5.2</w:t>
      </w:r>
      <w:bookmarkEnd w:id="98"/>
      <w:r w:rsidRPr="004E1909">
        <w:rPr>
          <w:rFonts w:ascii="宋体" w:hAnsi="宋体" w:cs="宋体" w:hint="eastAsia"/>
          <w:sz w:val="22"/>
        </w:rPr>
        <w:t xml:space="preserve"> 链管平台应用链资产概览</w:t>
      </w:r>
      <w:bookmarkEnd w:id="99"/>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展示数据链资源统计、电子材料链统计、契约合同等。</w:t>
      </w:r>
    </w:p>
    <w:p w:rsidR="00D16736" w:rsidRPr="004E1909" w:rsidRDefault="00D16736" w:rsidP="00D16736">
      <w:pPr>
        <w:pStyle w:val="81"/>
        <w:spacing w:beforeLines="0" w:afterLines="0" w:line="377" w:lineRule="auto"/>
        <w:ind w:firstLine="442"/>
        <w:rPr>
          <w:rFonts w:ascii="宋体" w:hAnsi="宋体" w:cs="宋体"/>
          <w:sz w:val="22"/>
        </w:rPr>
      </w:pPr>
      <w:bookmarkStart w:id="100" w:name="_Toc30687"/>
      <w:r w:rsidRPr="004E1909">
        <w:rPr>
          <w:rFonts w:ascii="宋体" w:hAnsi="宋体" w:cs="宋体" w:hint="eastAsia"/>
          <w:sz w:val="22"/>
        </w:rPr>
        <w:t>10.2.1.1.5.3 链管平台告警与工单</w:t>
      </w:r>
      <w:bookmarkEnd w:id="100"/>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展示异常交易分析、异常节点数分析、告警工单数据统计与展示等。</w:t>
      </w:r>
    </w:p>
    <w:p w:rsidR="00D16736" w:rsidRPr="004E1909" w:rsidRDefault="00D16736" w:rsidP="00D16736">
      <w:pPr>
        <w:pStyle w:val="81"/>
        <w:spacing w:beforeLines="0" w:afterLines="0" w:line="377" w:lineRule="auto"/>
        <w:ind w:firstLine="442"/>
        <w:rPr>
          <w:rFonts w:ascii="宋体" w:hAnsi="宋体" w:cs="宋体"/>
          <w:sz w:val="22"/>
        </w:rPr>
      </w:pPr>
      <w:bookmarkStart w:id="101" w:name="_Toc20572"/>
      <w:r w:rsidRPr="004E1909">
        <w:rPr>
          <w:rFonts w:ascii="宋体" w:hAnsi="宋体" w:cs="宋体" w:hint="eastAsia"/>
          <w:sz w:val="22"/>
        </w:rPr>
        <w:t>10.2.1.1.5.4 链管平台交易趋势与安全事件</w:t>
      </w:r>
      <w:bookmarkEnd w:id="101"/>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包括对组织交易统计、历史趋势分析和安全事件跟踪。</w:t>
      </w:r>
    </w:p>
    <w:p w:rsidR="00D16736" w:rsidRPr="004E1909" w:rsidRDefault="00D16736" w:rsidP="00D16736">
      <w:pPr>
        <w:pStyle w:val="81"/>
        <w:spacing w:beforeLines="0" w:afterLines="0" w:line="377" w:lineRule="auto"/>
        <w:ind w:firstLine="442"/>
        <w:rPr>
          <w:rFonts w:ascii="宋体" w:hAnsi="宋体" w:cs="宋体"/>
          <w:sz w:val="22"/>
        </w:rPr>
      </w:pPr>
      <w:bookmarkStart w:id="102" w:name="_Toc4648"/>
      <w:r w:rsidRPr="004E1909">
        <w:rPr>
          <w:rFonts w:ascii="宋体" w:hAnsi="宋体" w:cs="宋体" w:hint="eastAsia"/>
          <w:sz w:val="22"/>
        </w:rPr>
        <w:t>10.2.1.1.5.5 链管底图展示与数据联动</w:t>
      </w:r>
      <w:bookmarkEnd w:id="102"/>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定制链管分屏的上链资源分布底图，并实现数据联动展示。</w:t>
      </w:r>
    </w:p>
    <w:p w:rsidR="00D16736" w:rsidRPr="004E1909" w:rsidRDefault="00D16736" w:rsidP="00D16736">
      <w:pPr>
        <w:pStyle w:val="81"/>
        <w:spacing w:beforeLines="0" w:afterLines="0" w:line="377" w:lineRule="auto"/>
        <w:ind w:firstLine="442"/>
        <w:rPr>
          <w:rFonts w:ascii="宋体" w:hAnsi="宋体" w:cs="宋体"/>
          <w:sz w:val="22"/>
        </w:rPr>
      </w:pPr>
      <w:bookmarkStart w:id="103" w:name="_Toc9387"/>
      <w:r w:rsidRPr="004E1909">
        <w:rPr>
          <w:rFonts w:ascii="宋体" w:hAnsi="宋体" w:cs="宋体" w:hint="eastAsia"/>
          <w:sz w:val="22"/>
        </w:rPr>
        <w:t>10.2.1.1.5.6 链管平台值班情况</w:t>
      </w:r>
      <w:bookmarkEnd w:id="103"/>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展示当天链管分屏值班人员信息。</w:t>
      </w:r>
    </w:p>
    <w:p w:rsidR="00D16736" w:rsidRPr="004E1909" w:rsidRDefault="00D16736" w:rsidP="00D16736">
      <w:pPr>
        <w:pStyle w:val="73"/>
        <w:spacing w:beforeLines="0" w:afterLines="0" w:line="377" w:lineRule="auto"/>
        <w:ind w:firstLine="442"/>
        <w:rPr>
          <w:rFonts w:ascii="宋体" w:hAnsi="宋体" w:cs="宋体"/>
          <w:sz w:val="22"/>
        </w:rPr>
      </w:pPr>
      <w:bookmarkStart w:id="104" w:name="OLE_LINK45"/>
      <w:bookmarkStart w:id="105" w:name="_Toc30811"/>
      <w:r w:rsidRPr="004E1909">
        <w:rPr>
          <w:rFonts w:ascii="宋体" w:hAnsi="宋体" w:cs="宋体" w:hint="eastAsia"/>
          <w:sz w:val="22"/>
        </w:rPr>
        <w:t>10.2.1.1.6</w:t>
      </w:r>
      <w:bookmarkEnd w:id="104"/>
      <w:r w:rsidRPr="004E1909">
        <w:rPr>
          <w:rFonts w:ascii="宋体" w:hAnsi="宋体" w:cs="宋体" w:hint="eastAsia"/>
          <w:sz w:val="22"/>
        </w:rPr>
        <w:t xml:space="preserve"> 统一运管可视化-网管分屏</w:t>
      </w:r>
      <w:bookmarkEnd w:id="105"/>
    </w:p>
    <w:p w:rsidR="00D16736" w:rsidRPr="004E1909" w:rsidRDefault="00D16736" w:rsidP="00D16736">
      <w:pPr>
        <w:pStyle w:val="81"/>
        <w:spacing w:beforeLines="0" w:afterLines="0" w:line="377" w:lineRule="auto"/>
        <w:ind w:firstLine="442"/>
        <w:rPr>
          <w:rFonts w:ascii="宋体" w:hAnsi="宋体" w:cs="宋体"/>
          <w:sz w:val="22"/>
        </w:rPr>
      </w:pPr>
      <w:bookmarkStart w:id="106" w:name="OLE_LINK44"/>
      <w:bookmarkStart w:id="107" w:name="_Toc25297"/>
      <w:r w:rsidRPr="004E1909">
        <w:rPr>
          <w:rFonts w:ascii="宋体" w:hAnsi="宋体" w:cs="宋体" w:hint="eastAsia"/>
          <w:sz w:val="22"/>
        </w:rPr>
        <w:t>10.2.1.1.6.1</w:t>
      </w:r>
      <w:bookmarkEnd w:id="106"/>
      <w:r w:rsidRPr="004E1909">
        <w:rPr>
          <w:rFonts w:ascii="宋体" w:hAnsi="宋体" w:cs="宋体" w:hint="eastAsia"/>
          <w:sz w:val="22"/>
        </w:rPr>
        <w:t xml:space="preserve"> 网络基础设施总览</w:t>
      </w:r>
      <w:bookmarkEnd w:id="107"/>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展示网络设备资产、网络设备运行状况等。</w:t>
      </w:r>
    </w:p>
    <w:p w:rsidR="00D16736" w:rsidRPr="004E1909" w:rsidRDefault="00D16736" w:rsidP="00D16736">
      <w:pPr>
        <w:pStyle w:val="81"/>
        <w:spacing w:beforeLines="0" w:afterLines="0" w:line="377" w:lineRule="auto"/>
        <w:ind w:firstLine="442"/>
        <w:rPr>
          <w:rFonts w:ascii="宋体" w:hAnsi="宋体" w:cs="宋体"/>
          <w:sz w:val="22"/>
        </w:rPr>
      </w:pPr>
      <w:bookmarkStart w:id="108" w:name="_Toc7496"/>
      <w:r w:rsidRPr="004E1909">
        <w:rPr>
          <w:rFonts w:ascii="宋体" w:hAnsi="宋体" w:cs="宋体" w:hint="eastAsia"/>
          <w:sz w:val="22"/>
        </w:rPr>
        <w:t>10.2.1.1.6.2 网络性能监控</w:t>
      </w:r>
      <w:bookmarkEnd w:id="108"/>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对网络健康度分析，通过量化指标评估网络的整体运行状况。</w:t>
      </w:r>
    </w:p>
    <w:p w:rsidR="00D16736" w:rsidRPr="004E1909" w:rsidRDefault="00D16736" w:rsidP="00D16736">
      <w:pPr>
        <w:pStyle w:val="81"/>
        <w:spacing w:beforeLines="0" w:afterLines="0" w:line="377" w:lineRule="auto"/>
        <w:ind w:firstLine="442"/>
        <w:rPr>
          <w:rFonts w:ascii="宋体" w:hAnsi="宋体" w:cs="宋体"/>
          <w:sz w:val="22"/>
        </w:rPr>
      </w:pPr>
      <w:bookmarkStart w:id="109" w:name="_Toc16651"/>
      <w:r w:rsidRPr="004E1909">
        <w:rPr>
          <w:rFonts w:ascii="宋体" w:hAnsi="宋体" w:cs="宋体" w:hint="eastAsia"/>
          <w:sz w:val="22"/>
        </w:rPr>
        <w:t>10.2.1.1.6.3 网络安全状态</w:t>
      </w:r>
      <w:bookmarkEnd w:id="109"/>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展示告警类型、等级与分布的统计分析，并提供告警工单信息。</w:t>
      </w:r>
    </w:p>
    <w:p w:rsidR="00D16736" w:rsidRPr="004E1909" w:rsidRDefault="00D16736" w:rsidP="00D16736">
      <w:pPr>
        <w:pStyle w:val="81"/>
        <w:spacing w:beforeLines="0" w:afterLines="0" w:line="377" w:lineRule="auto"/>
        <w:ind w:firstLine="442"/>
        <w:rPr>
          <w:rFonts w:ascii="宋体" w:hAnsi="宋体" w:cs="宋体"/>
          <w:sz w:val="22"/>
        </w:rPr>
      </w:pPr>
      <w:bookmarkStart w:id="110" w:name="_Toc23103"/>
      <w:r w:rsidRPr="004E1909">
        <w:rPr>
          <w:rFonts w:ascii="宋体" w:hAnsi="宋体" w:cs="宋体" w:hint="eastAsia"/>
          <w:sz w:val="22"/>
        </w:rPr>
        <w:t>10.2.1.1.6.4 核心出口流量趋势</w:t>
      </w:r>
      <w:bookmarkEnd w:id="110"/>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展示数据中心的核心出口流量数据，提供详细的流量速率和趋势分析。</w:t>
      </w:r>
    </w:p>
    <w:p w:rsidR="00D16736" w:rsidRPr="004E1909" w:rsidRDefault="00D16736" w:rsidP="00D16736">
      <w:pPr>
        <w:pStyle w:val="81"/>
        <w:spacing w:beforeLines="0" w:afterLines="0" w:line="377" w:lineRule="auto"/>
        <w:ind w:firstLine="442"/>
        <w:rPr>
          <w:rFonts w:ascii="宋体" w:hAnsi="宋体" w:cs="宋体"/>
          <w:sz w:val="22"/>
        </w:rPr>
      </w:pPr>
      <w:bookmarkStart w:id="111" w:name="_Toc18270"/>
      <w:r w:rsidRPr="004E1909">
        <w:rPr>
          <w:rFonts w:ascii="宋体" w:hAnsi="宋体" w:cs="宋体" w:hint="eastAsia"/>
          <w:sz w:val="22"/>
        </w:rPr>
        <w:t>10.2.1.1.6.5 一张图网络数据联动</w:t>
      </w:r>
      <w:bookmarkEnd w:id="111"/>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lastRenderedPageBreak/>
        <w:t>联动浦东一张图的二维地图，进行核心层以及汇聚层设备的叠加，实现在网管分屏上的数据展示与联动。</w:t>
      </w:r>
    </w:p>
    <w:p w:rsidR="00D16736" w:rsidRPr="004E1909" w:rsidRDefault="00D16736" w:rsidP="00D16736">
      <w:pPr>
        <w:pStyle w:val="81"/>
        <w:spacing w:beforeLines="0" w:afterLines="0" w:line="377" w:lineRule="auto"/>
        <w:ind w:firstLine="442"/>
        <w:rPr>
          <w:rFonts w:ascii="宋体" w:hAnsi="宋体" w:cs="宋体"/>
          <w:sz w:val="22"/>
        </w:rPr>
      </w:pPr>
      <w:bookmarkStart w:id="112" w:name="OLE_LINK46"/>
      <w:bookmarkStart w:id="113" w:name="_Toc17211"/>
      <w:r w:rsidRPr="004E1909">
        <w:rPr>
          <w:rFonts w:ascii="宋体" w:hAnsi="宋体" w:cs="宋体" w:hint="eastAsia"/>
          <w:sz w:val="22"/>
        </w:rPr>
        <w:t>10.2.1.1.6.6</w:t>
      </w:r>
      <w:bookmarkEnd w:id="112"/>
      <w:r w:rsidRPr="004E1909">
        <w:rPr>
          <w:rFonts w:ascii="宋体" w:hAnsi="宋体" w:cs="宋体" w:hint="eastAsia"/>
          <w:sz w:val="22"/>
        </w:rPr>
        <w:t xml:space="preserve"> 网管平台值班信息展示</w:t>
      </w:r>
      <w:bookmarkEnd w:id="113"/>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展示当天网管平台值班人员信息。</w:t>
      </w:r>
    </w:p>
    <w:p w:rsidR="00D16736" w:rsidRPr="004E1909" w:rsidRDefault="00D16736" w:rsidP="00D16736">
      <w:pPr>
        <w:pStyle w:val="73"/>
        <w:spacing w:beforeLines="0" w:afterLines="0" w:line="377" w:lineRule="auto"/>
        <w:ind w:firstLine="442"/>
        <w:rPr>
          <w:rFonts w:ascii="宋体" w:hAnsi="宋体" w:cs="宋体"/>
          <w:sz w:val="22"/>
        </w:rPr>
      </w:pPr>
      <w:bookmarkStart w:id="114" w:name="OLE_LINK48"/>
      <w:bookmarkStart w:id="115" w:name="_Toc32167"/>
      <w:r w:rsidRPr="004E1909">
        <w:rPr>
          <w:rFonts w:ascii="宋体" w:hAnsi="宋体" w:cs="宋体" w:hint="eastAsia"/>
          <w:sz w:val="22"/>
        </w:rPr>
        <w:t>10.2.1.1.7</w:t>
      </w:r>
      <w:bookmarkEnd w:id="114"/>
      <w:r w:rsidRPr="004E1909">
        <w:rPr>
          <w:rFonts w:ascii="宋体" w:hAnsi="宋体" w:cs="宋体" w:hint="eastAsia"/>
          <w:sz w:val="22"/>
        </w:rPr>
        <w:t xml:space="preserve"> 统一运管可视化-一网协同分屏</w:t>
      </w:r>
      <w:bookmarkEnd w:id="115"/>
    </w:p>
    <w:p w:rsidR="00D16736" w:rsidRPr="004E1909" w:rsidRDefault="00D16736" w:rsidP="00D16736">
      <w:pPr>
        <w:pStyle w:val="81"/>
        <w:spacing w:beforeLines="0" w:afterLines="0" w:line="377" w:lineRule="auto"/>
        <w:ind w:firstLine="442"/>
        <w:rPr>
          <w:rFonts w:ascii="宋体" w:hAnsi="宋体" w:cs="宋体"/>
          <w:sz w:val="22"/>
        </w:rPr>
      </w:pPr>
      <w:bookmarkStart w:id="116" w:name="OLE_LINK47"/>
      <w:bookmarkStart w:id="117" w:name="_Toc7500"/>
      <w:r w:rsidRPr="004E1909">
        <w:rPr>
          <w:rFonts w:ascii="宋体" w:hAnsi="宋体" w:cs="宋体" w:hint="eastAsia"/>
          <w:sz w:val="22"/>
        </w:rPr>
        <w:t>10.2.1.1.7.1</w:t>
      </w:r>
      <w:bookmarkEnd w:id="116"/>
      <w:r w:rsidRPr="004E1909">
        <w:rPr>
          <w:rFonts w:ascii="宋体" w:hAnsi="宋体" w:cs="宋体" w:hint="eastAsia"/>
          <w:sz w:val="22"/>
        </w:rPr>
        <w:t xml:space="preserve"> 一网协同平台总体运行概览</w:t>
      </w:r>
      <w:bookmarkEnd w:id="117"/>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展示注册用户的总数，当前时刻在线的用户数量。</w:t>
      </w:r>
    </w:p>
    <w:p w:rsidR="00D16736" w:rsidRPr="004E1909" w:rsidRDefault="00D16736" w:rsidP="00D16736">
      <w:pPr>
        <w:pStyle w:val="81"/>
        <w:spacing w:beforeLines="0" w:afterLines="0" w:line="377" w:lineRule="auto"/>
        <w:ind w:firstLine="442"/>
        <w:rPr>
          <w:rFonts w:ascii="宋体" w:hAnsi="宋体" w:cs="宋体"/>
          <w:sz w:val="22"/>
        </w:rPr>
      </w:pPr>
      <w:bookmarkStart w:id="118" w:name="_Toc1738"/>
      <w:r w:rsidRPr="004E1909">
        <w:rPr>
          <w:rFonts w:ascii="宋体" w:hAnsi="宋体" w:cs="宋体" w:hint="eastAsia"/>
          <w:sz w:val="22"/>
        </w:rPr>
        <w:t>10.2.1.1.7.2 今日流程情况统计</w:t>
      </w:r>
      <w:bookmarkEnd w:id="118"/>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展示当天平台的流程动态。</w:t>
      </w:r>
    </w:p>
    <w:p w:rsidR="00D16736" w:rsidRPr="004E1909" w:rsidRDefault="00D16736" w:rsidP="00D16736">
      <w:pPr>
        <w:pStyle w:val="81"/>
        <w:spacing w:beforeLines="0" w:afterLines="0" w:line="377" w:lineRule="auto"/>
        <w:ind w:firstLine="442"/>
        <w:rPr>
          <w:rFonts w:ascii="宋体" w:hAnsi="宋体" w:cs="宋体"/>
          <w:sz w:val="22"/>
        </w:rPr>
      </w:pPr>
      <w:bookmarkStart w:id="119" w:name="_Toc4473"/>
      <w:r w:rsidRPr="004E1909">
        <w:rPr>
          <w:rFonts w:ascii="宋体" w:hAnsi="宋体" w:cs="宋体" w:hint="eastAsia"/>
          <w:sz w:val="22"/>
        </w:rPr>
        <w:t>10.2.1.1.7.3 协同效率</w:t>
      </w:r>
      <w:bookmarkEnd w:id="119"/>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分析各部门的任务完成情况，进行完成率排名。</w:t>
      </w:r>
    </w:p>
    <w:p w:rsidR="00D16736" w:rsidRPr="004E1909" w:rsidRDefault="00D16736" w:rsidP="00D16736">
      <w:pPr>
        <w:pStyle w:val="81"/>
        <w:spacing w:beforeLines="0" w:afterLines="0" w:line="377" w:lineRule="auto"/>
        <w:ind w:firstLine="442"/>
        <w:rPr>
          <w:rFonts w:ascii="宋体" w:hAnsi="宋体" w:cs="宋体"/>
          <w:sz w:val="22"/>
        </w:rPr>
      </w:pPr>
      <w:bookmarkStart w:id="120" w:name="_Toc31398"/>
      <w:r w:rsidRPr="004E1909">
        <w:rPr>
          <w:rFonts w:ascii="宋体" w:hAnsi="宋体" w:cs="宋体" w:hint="eastAsia"/>
          <w:sz w:val="22"/>
        </w:rPr>
        <w:t>10.2.1.1.7.4 用户活跃度分析</w:t>
      </w:r>
      <w:bookmarkEnd w:id="120"/>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展示用户活跃情况。</w:t>
      </w:r>
    </w:p>
    <w:p w:rsidR="00D16736" w:rsidRPr="004E1909" w:rsidRDefault="00D16736" w:rsidP="00D16736">
      <w:pPr>
        <w:pStyle w:val="81"/>
        <w:spacing w:beforeLines="0" w:afterLines="0" w:line="377" w:lineRule="auto"/>
        <w:ind w:firstLine="442"/>
        <w:rPr>
          <w:rFonts w:ascii="宋体" w:hAnsi="宋体" w:cs="宋体"/>
          <w:sz w:val="22"/>
        </w:rPr>
      </w:pPr>
      <w:bookmarkStart w:id="121" w:name="_Toc18276"/>
      <w:r w:rsidRPr="004E1909">
        <w:rPr>
          <w:rFonts w:ascii="宋体" w:hAnsi="宋体" w:cs="宋体" w:hint="eastAsia"/>
          <w:sz w:val="22"/>
        </w:rPr>
        <w:t>10.2.1.1.7.5 业务进度分析</w:t>
      </w:r>
      <w:bookmarkEnd w:id="121"/>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提供一网协同平台上各项业务活动的进展状况概览。</w:t>
      </w:r>
    </w:p>
    <w:p w:rsidR="00D16736" w:rsidRPr="004E1909" w:rsidRDefault="00D16736" w:rsidP="00D16736">
      <w:pPr>
        <w:pStyle w:val="81"/>
        <w:spacing w:beforeLines="0" w:afterLines="0" w:line="377" w:lineRule="auto"/>
        <w:ind w:firstLine="442"/>
        <w:rPr>
          <w:rFonts w:ascii="宋体" w:hAnsi="宋体" w:cs="宋体"/>
          <w:sz w:val="22"/>
        </w:rPr>
      </w:pPr>
      <w:bookmarkStart w:id="122" w:name="_Toc7302"/>
      <w:r w:rsidRPr="004E1909">
        <w:rPr>
          <w:rFonts w:ascii="宋体" w:hAnsi="宋体" w:cs="宋体" w:hint="eastAsia"/>
          <w:sz w:val="22"/>
        </w:rPr>
        <w:t>10.2.1.1.7.6 电子印章使用情况分析</w:t>
      </w:r>
      <w:bookmarkEnd w:id="122"/>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跟踪电子印章的申请和使用情况。</w:t>
      </w:r>
    </w:p>
    <w:p w:rsidR="00D16736" w:rsidRPr="004E1909" w:rsidRDefault="00D16736" w:rsidP="00D16736">
      <w:pPr>
        <w:pStyle w:val="81"/>
        <w:spacing w:beforeLines="0" w:afterLines="0" w:line="377" w:lineRule="auto"/>
        <w:ind w:firstLine="442"/>
        <w:rPr>
          <w:rFonts w:ascii="宋体" w:hAnsi="宋体" w:cs="宋体"/>
          <w:sz w:val="22"/>
        </w:rPr>
      </w:pPr>
      <w:bookmarkStart w:id="123" w:name="_Toc11906"/>
      <w:r w:rsidRPr="004E1909">
        <w:rPr>
          <w:rFonts w:ascii="宋体" w:hAnsi="宋体" w:cs="宋体" w:hint="eastAsia"/>
          <w:sz w:val="22"/>
        </w:rPr>
        <w:t>10.2.1.1.7.7 一网协同功能模块分析</w:t>
      </w:r>
      <w:bookmarkEnd w:id="123"/>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展示用户高频访问和使用的热点模块。</w:t>
      </w:r>
    </w:p>
    <w:p w:rsidR="00D16736" w:rsidRPr="004E1909" w:rsidRDefault="00D16736" w:rsidP="00D16736">
      <w:pPr>
        <w:pStyle w:val="81"/>
        <w:spacing w:beforeLines="0" w:afterLines="0" w:line="377" w:lineRule="auto"/>
        <w:ind w:firstLine="442"/>
        <w:rPr>
          <w:rFonts w:ascii="宋体" w:hAnsi="宋体" w:cs="宋体"/>
          <w:sz w:val="22"/>
        </w:rPr>
      </w:pPr>
      <w:bookmarkStart w:id="124" w:name="_Toc14871"/>
      <w:r w:rsidRPr="004E1909">
        <w:rPr>
          <w:rFonts w:ascii="宋体" w:hAnsi="宋体" w:cs="宋体" w:hint="eastAsia"/>
          <w:sz w:val="22"/>
        </w:rPr>
        <w:t>10.2.1.1.7.8 告警与工单总览</w:t>
      </w:r>
      <w:bookmarkEnd w:id="124"/>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展示告警总数。</w:t>
      </w:r>
    </w:p>
    <w:p w:rsidR="00D16736" w:rsidRPr="004E1909" w:rsidRDefault="00D16736" w:rsidP="00D16736">
      <w:pPr>
        <w:pStyle w:val="81"/>
        <w:spacing w:beforeLines="0" w:afterLines="0" w:line="377" w:lineRule="auto"/>
        <w:ind w:firstLine="442"/>
        <w:rPr>
          <w:rFonts w:ascii="宋体" w:hAnsi="宋体" w:cs="宋体"/>
          <w:sz w:val="22"/>
        </w:rPr>
      </w:pPr>
      <w:bookmarkStart w:id="125" w:name="_Toc12711"/>
      <w:r w:rsidRPr="004E1909">
        <w:rPr>
          <w:rFonts w:ascii="宋体" w:hAnsi="宋体" w:cs="宋体" w:hint="eastAsia"/>
          <w:sz w:val="22"/>
        </w:rPr>
        <w:t>10.2.1.1.7.9 文件交换情况</w:t>
      </w:r>
      <w:bookmarkEnd w:id="125"/>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展示部门之间收发文数据统计、文件交换时间趋势、文件交换活跃度分析。</w:t>
      </w:r>
    </w:p>
    <w:p w:rsidR="00D16736" w:rsidRPr="004E1909" w:rsidRDefault="00D16736" w:rsidP="00D16736">
      <w:pPr>
        <w:pStyle w:val="81"/>
        <w:spacing w:beforeLines="0" w:afterLines="0" w:line="377" w:lineRule="auto"/>
        <w:ind w:firstLine="442"/>
        <w:rPr>
          <w:rFonts w:ascii="宋体" w:hAnsi="宋体" w:cs="宋体"/>
          <w:sz w:val="22"/>
        </w:rPr>
      </w:pPr>
      <w:bookmarkStart w:id="126" w:name="_Toc7996"/>
      <w:r w:rsidRPr="004E1909">
        <w:rPr>
          <w:rFonts w:ascii="宋体" w:hAnsi="宋体" w:cs="宋体" w:hint="eastAsia"/>
          <w:sz w:val="22"/>
        </w:rPr>
        <w:t>10.2.1.1.7.10 36个街镇收发文情况落图</w:t>
      </w:r>
      <w:bookmarkEnd w:id="126"/>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联动浦东一张图的二维地图，对36个街道镇进行撒点，实现单位间文件传输和收发文情况。</w:t>
      </w:r>
    </w:p>
    <w:p w:rsidR="00D16736" w:rsidRPr="004E1909" w:rsidRDefault="00D16736" w:rsidP="00D16736">
      <w:pPr>
        <w:pStyle w:val="81"/>
        <w:spacing w:beforeLines="0" w:afterLines="0" w:line="377" w:lineRule="auto"/>
        <w:ind w:firstLine="442"/>
        <w:rPr>
          <w:rFonts w:ascii="宋体" w:hAnsi="宋体" w:cs="宋体"/>
          <w:sz w:val="22"/>
        </w:rPr>
      </w:pPr>
      <w:bookmarkStart w:id="127" w:name="_Toc12323"/>
      <w:r w:rsidRPr="004E1909">
        <w:rPr>
          <w:rFonts w:ascii="宋体" w:hAnsi="宋体" w:cs="宋体" w:hint="eastAsia"/>
          <w:sz w:val="22"/>
        </w:rPr>
        <w:t>10.2.1.1.7.11 一网协同平台值班信息展示</w:t>
      </w:r>
      <w:bookmarkEnd w:id="127"/>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展示当天一网协同平台值班人员信息。</w:t>
      </w:r>
    </w:p>
    <w:p w:rsidR="00D16736" w:rsidRPr="004E1909" w:rsidRDefault="00D16736" w:rsidP="00D16736">
      <w:pPr>
        <w:pStyle w:val="73"/>
        <w:spacing w:beforeLines="0" w:afterLines="0" w:line="377" w:lineRule="auto"/>
        <w:ind w:firstLine="442"/>
        <w:rPr>
          <w:rFonts w:ascii="宋体" w:hAnsi="宋体" w:cs="宋体"/>
          <w:sz w:val="22"/>
        </w:rPr>
      </w:pPr>
      <w:bookmarkStart w:id="128" w:name="OLE_LINK49"/>
      <w:bookmarkStart w:id="129" w:name="_Toc11560"/>
      <w:r w:rsidRPr="004E1909">
        <w:rPr>
          <w:rFonts w:ascii="宋体" w:hAnsi="宋体" w:cs="宋体" w:hint="eastAsia"/>
          <w:sz w:val="22"/>
        </w:rPr>
        <w:t>10.2.1.1.8</w:t>
      </w:r>
      <w:bookmarkEnd w:id="128"/>
      <w:r w:rsidRPr="004E1909">
        <w:rPr>
          <w:rFonts w:ascii="宋体" w:hAnsi="宋体" w:cs="宋体" w:hint="eastAsia"/>
          <w:sz w:val="22"/>
        </w:rPr>
        <w:t xml:space="preserve"> 统一运管可视化-智管分屏</w:t>
      </w:r>
      <w:bookmarkEnd w:id="129"/>
    </w:p>
    <w:p w:rsidR="00D16736" w:rsidRPr="004E1909" w:rsidRDefault="00D16736" w:rsidP="00D16736">
      <w:pPr>
        <w:pStyle w:val="81"/>
        <w:spacing w:beforeLines="0" w:afterLines="0" w:line="377" w:lineRule="auto"/>
        <w:ind w:firstLine="442"/>
        <w:rPr>
          <w:rFonts w:ascii="宋体" w:hAnsi="宋体" w:cs="宋体"/>
          <w:sz w:val="22"/>
        </w:rPr>
      </w:pPr>
      <w:bookmarkStart w:id="130" w:name="_Toc12507"/>
      <w:r w:rsidRPr="004E1909">
        <w:rPr>
          <w:rFonts w:ascii="宋体" w:hAnsi="宋体" w:cs="宋体" w:hint="eastAsia"/>
          <w:sz w:val="22"/>
        </w:rPr>
        <w:t>10.2.1.1.8.1 智管平台资产总览</w:t>
      </w:r>
      <w:bookmarkEnd w:id="130"/>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展示接入算法资源、算力资源、申请算法资源。</w:t>
      </w:r>
    </w:p>
    <w:p w:rsidR="00D16736" w:rsidRPr="004E1909" w:rsidRDefault="00D16736" w:rsidP="00D16736">
      <w:pPr>
        <w:pStyle w:val="81"/>
        <w:spacing w:beforeLines="0" w:afterLines="0" w:line="377" w:lineRule="auto"/>
        <w:ind w:firstLine="442"/>
        <w:rPr>
          <w:rFonts w:ascii="宋体" w:hAnsi="宋体" w:cs="宋体"/>
          <w:sz w:val="22"/>
        </w:rPr>
      </w:pPr>
      <w:bookmarkStart w:id="131" w:name="_Toc22442"/>
      <w:r w:rsidRPr="004E1909">
        <w:rPr>
          <w:rFonts w:ascii="宋体" w:hAnsi="宋体" w:cs="宋体" w:hint="eastAsia"/>
          <w:sz w:val="22"/>
        </w:rPr>
        <w:t>10.2.1.1.8.2 算法健康评分</w:t>
      </w:r>
      <w:bookmarkEnd w:id="131"/>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lastRenderedPageBreak/>
        <w:t>监控算法接口的运行状况。</w:t>
      </w:r>
    </w:p>
    <w:p w:rsidR="00D16736" w:rsidRPr="004E1909" w:rsidRDefault="00D16736" w:rsidP="00D16736">
      <w:pPr>
        <w:pStyle w:val="81"/>
        <w:spacing w:beforeLines="0" w:afterLines="0" w:line="377" w:lineRule="auto"/>
        <w:ind w:firstLine="442"/>
        <w:rPr>
          <w:rFonts w:ascii="宋体" w:hAnsi="宋体" w:cs="宋体"/>
          <w:sz w:val="22"/>
        </w:rPr>
      </w:pPr>
      <w:bookmarkStart w:id="132" w:name="_Toc9973"/>
      <w:r w:rsidRPr="004E1909">
        <w:rPr>
          <w:rFonts w:ascii="宋体" w:hAnsi="宋体" w:cs="宋体" w:hint="eastAsia"/>
          <w:sz w:val="22"/>
        </w:rPr>
        <w:t>10.2.1.1.8.3 算力资源使用情况</w:t>
      </w:r>
      <w:bookmarkEnd w:id="132"/>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 xml:space="preserve">实时监控算力服务器、GPU 集群等设备的运行状态。 </w:t>
      </w:r>
    </w:p>
    <w:p w:rsidR="00D16736" w:rsidRPr="004E1909" w:rsidRDefault="00D16736" w:rsidP="00D16736">
      <w:pPr>
        <w:pStyle w:val="81"/>
        <w:spacing w:beforeLines="0" w:afterLines="0" w:line="377" w:lineRule="auto"/>
        <w:ind w:firstLine="442"/>
        <w:rPr>
          <w:rFonts w:ascii="宋体" w:hAnsi="宋体" w:cs="宋体"/>
          <w:sz w:val="22"/>
        </w:rPr>
      </w:pPr>
      <w:bookmarkStart w:id="133" w:name="_Toc8601"/>
      <w:r w:rsidRPr="004E1909">
        <w:rPr>
          <w:rFonts w:ascii="宋体" w:hAnsi="宋体" w:cs="宋体" w:hint="eastAsia"/>
          <w:sz w:val="22"/>
        </w:rPr>
        <w:t>10.2.1.1.8.4 算法使用情况</w:t>
      </w:r>
      <w:bookmarkEnd w:id="133"/>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从部门维度统计各团队申请算法的数量。</w:t>
      </w:r>
    </w:p>
    <w:p w:rsidR="00D16736" w:rsidRPr="004E1909" w:rsidRDefault="00D16736" w:rsidP="00D16736">
      <w:pPr>
        <w:pStyle w:val="81"/>
        <w:spacing w:beforeLines="0" w:afterLines="0" w:line="377" w:lineRule="auto"/>
        <w:ind w:firstLine="442"/>
        <w:rPr>
          <w:rFonts w:ascii="宋体" w:hAnsi="宋体" w:cs="宋体"/>
          <w:sz w:val="22"/>
        </w:rPr>
      </w:pPr>
      <w:bookmarkStart w:id="134" w:name="_Toc7441"/>
      <w:r w:rsidRPr="004E1909">
        <w:rPr>
          <w:rFonts w:ascii="宋体" w:hAnsi="宋体" w:cs="宋体" w:hint="eastAsia"/>
          <w:sz w:val="22"/>
        </w:rPr>
        <w:t>10.2.1.1.8.5 API调用分析</w:t>
      </w:r>
      <w:bookmarkEnd w:id="134"/>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通过图表和统计数据反映不同时间段内的调用频率、成功与失败次数及响应时间。</w:t>
      </w:r>
    </w:p>
    <w:p w:rsidR="00D16736" w:rsidRPr="004E1909" w:rsidRDefault="00D16736" w:rsidP="00D16736">
      <w:pPr>
        <w:pStyle w:val="81"/>
        <w:spacing w:beforeLines="0" w:afterLines="0" w:line="377" w:lineRule="auto"/>
        <w:ind w:firstLine="442"/>
        <w:rPr>
          <w:rFonts w:ascii="宋体" w:hAnsi="宋体" w:cs="宋体"/>
          <w:sz w:val="22"/>
        </w:rPr>
      </w:pPr>
      <w:bookmarkStart w:id="135" w:name="_Toc14769"/>
      <w:r w:rsidRPr="004E1909">
        <w:rPr>
          <w:rFonts w:ascii="宋体" w:hAnsi="宋体" w:cs="宋体" w:hint="eastAsia"/>
          <w:sz w:val="22"/>
        </w:rPr>
        <w:t>10.2.1.1.8.6 算法申请部门排名</w:t>
      </w:r>
      <w:bookmarkEnd w:id="135"/>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算法申请部门排名模块从部门维度统计并展示各团队申请算法资源的情况。</w:t>
      </w:r>
    </w:p>
    <w:p w:rsidR="00D16736" w:rsidRPr="004E1909" w:rsidRDefault="00D16736" w:rsidP="00D16736">
      <w:pPr>
        <w:pStyle w:val="81"/>
        <w:spacing w:beforeLines="0" w:afterLines="0" w:line="377" w:lineRule="auto"/>
        <w:ind w:firstLine="442"/>
        <w:rPr>
          <w:rFonts w:ascii="宋体" w:hAnsi="宋体" w:cs="宋体"/>
          <w:sz w:val="22"/>
        </w:rPr>
      </w:pPr>
      <w:bookmarkStart w:id="136" w:name="_Toc808"/>
      <w:r w:rsidRPr="004E1909">
        <w:rPr>
          <w:rFonts w:ascii="宋体" w:hAnsi="宋体" w:cs="宋体" w:hint="eastAsia"/>
          <w:sz w:val="22"/>
        </w:rPr>
        <w:t>10.2.1.1.8.7 热门算法统计分析</w:t>
      </w:r>
      <w:bookmarkEnd w:id="136"/>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展示OCR、语音和视频处理三大类算法的使用情况。</w:t>
      </w:r>
    </w:p>
    <w:p w:rsidR="00D16736" w:rsidRPr="004E1909" w:rsidRDefault="00D16736" w:rsidP="00D16736">
      <w:pPr>
        <w:pStyle w:val="81"/>
        <w:spacing w:beforeLines="0" w:afterLines="0" w:line="377" w:lineRule="auto"/>
        <w:ind w:firstLine="442"/>
        <w:rPr>
          <w:rFonts w:ascii="宋体" w:hAnsi="宋体" w:cs="宋体"/>
          <w:sz w:val="22"/>
        </w:rPr>
      </w:pPr>
      <w:bookmarkStart w:id="137" w:name="_Toc9072"/>
      <w:r w:rsidRPr="004E1909">
        <w:rPr>
          <w:rFonts w:ascii="宋体" w:hAnsi="宋体" w:cs="宋体" w:hint="eastAsia"/>
          <w:sz w:val="22"/>
        </w:rPr>
        <w:t>10.2.1.1.8.8 智管平台告警展示</w:t>
      </w:r>
      <w:bookmarkEnd w:id="137"/>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智管平台告警信息展示模块提供全面的告警概览。</w:t>
      </w:r>
    </w:p>
    <w:p w:rsidR="00D16736" w:rsidRPr="004E1909" w:rsidRDefault="00D16736" w:rsidP="00D16736">
      <w:pPr>
        <w:pStyle w:val="81"/>
        <w:spacing w:beforeLines="0" w:afterLines="0" w:line="377" w:lineRule="auto"/>
        <w:ind w:firstLine="442"/>
        <w:rPr>
          <w:rFonts w:ascii="宋体" w:hAnsi="宋体" w:cs="宋体"/>
          <w:sz w:val="22"/>
        </w:rPr>
      </w:pPr>
      <w:bookmarkStart w:id="138" w:name="_Toc31877"/>
      <w:r w:rsidRPr="004E1909">
        <w:rPr>
          <w:rFonts w:ascii="宋体" w:hAnsi="宋体" w:cs="宋体" w:hint="eastAsia"/>
          <w:sz w:val="22"/>
        </w:rPr>
        <w:t>10.2.1.1.8.9 智管平台工单信息展示</w:t>
      </w:r>
      <w:bookmarkEnd w:id="138"/>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展示业务工单明细。</w:t>
      </w:r>
    </w:p>
    <w:p w:rsidR="00D16736" w:rsidRPr="004E1909" w:rsidRDefault="00D16736" w:rsidP="00D16736">
      <w:pPr>
        <w:pStyle w:val="81"/>
        <w:spacing w:beforeLines="0" w:afterLines="0" w:line="377" w:lineRule="auto"/>
        <w:ind w:firstLine="442"/>
        <w:rPr>
          <w:rFonts w:ascii="宋体" w:hAnsi="宋体" w:cs="宋体"/>
          <w:sz w:val="22"/>
        </w:rPr>
      </w:pPr>
      <w:bookmarkStart w:id="139" w:name="_Toc29609"/>
      <w:r w:rsidRPr="004E1909">
        <w:rPr>
          <w:rFonts w:ascii="宋体" w:hAnsi="宋体" w:cs="宋体" w:hint="eastAsia"/>
          <w:sz w:val="22"/>
        </w:rPr>
        <w:t>10.2.1.1.8.10 历史算法调用趋势分析</w:t>
      </w:r>
      <w:bookmarkEnd w:id="139"/>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展示算法调用量随时间变化的趋势。</w:t>
      </w:r>
    </w:p>
    <w:p w:rsidR="00D16736" w:rsidRPr="004E1909" w:rsidRDefault="00D16736" w:rsidP="00D16736">
      <w:pPr>
        <w:pStyle w:val="81"/>
        <w:spacing w:beforeLines="0" w:afterLines="0" w:line="377" w:lineRule="auto"/>
        <w:ind w:firstLine="442"/>
        <w:rPr>
          <w:rFonts w:ascii="宋体" w:hAnsi="宋体" w:cs="宋体"/>
          <w:sz w:val="22"/>
        </w:rPr>
      </w:pPr>
      <w:bookmarkStart w:id="140" w:name="_Toc13950"/>
      <w:r w:rsidRPr="004E1909">
        <w:rPr>
          <w:rFonts w:ascii="宋体" w:hAnsi="宋体" w:cs="宋体" w:hint="eastAsia"/>
          <w:sz w:val="22"/>
        </w:rPr>
        <w:t>10.2.1.1.8.11 算法调用异常统计</w:t>
      </w:r>
      <w:bookmarkEnd w:id="140"/>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展示异常算法排行。</w:t>
      </w:r>
    </w:p>
    <w:p w:rsidR="00D16736" w:rsidRPr="004E1909" w:rsidRDefault="00D16736" w:rsidP="00D16736">
      <w:pPr>
        <w:pStyle w:val="81"/>
        <w:spacing w:beforeLines="0" w:afterLines="0" w:line="377" w:lineRule="auto"/>
        <w:ind w:firstLine="442"/>
        <w:rPr>
          <w:rFonts w:ascii="宋体" w:hAnsi="宋体" w:cs="宋体"/>
          <w:sz w:val="22"/>
        </w:rPr>
      </w:pPr>
      <w:bookmarkStart w:id="141" w:name="_Toc9965"/>
      <w:r w:rsidRPr="004E1909">
        <w:rPr>
          <w:rFonts w:ascii="宋体" w:hAnsi="宋体" w:cs="宋体" w:hint="eastAsia"/>
          <w:sz w:val="22"/>
        </w:rPr>
        <w:t>10.2.1.1.8.12 智管底图制作与联动</w:t>
      </w:r>
      <w:bookmarkEnd w:id="141"/>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定制智管分屏的上链资源分布底图，并实现数据联动展示。</w:t>
      </w:r>
    </w:p>
    <w:p w:rsidR="00D16736" w:rsidRPr="004E1909" w:rsidRDefault="00D16736" w:rsidP="00D16736">
      <w:pPr>
        <w:pStyle w:val="81"/>
        <w:spacing w:beforeLines="0" w:afterLines="0" w:line="377" w:lineRule="auto"/>
        <w:ind w:firstLine="442"/>
        <w:rPr>
          <w:rFonts w:ascii="宋体" w:hAnsi="宋体" w:cs="宋体"/>
          <w:sz w:val="22"/>
        </w:rPr>
      </w:pPr>
      <w:bookmarkStart w:id="142" w:name="OLE_LINK50"/>
      <w:bookmarkStart w:id="143" w:name="_Toc21959"/>
      <w:r w:rsidRPr="004E1909">
        <w:rPr>
          <w:rFonts w:ascii="宋体" w:hAnsi="宋体" w:cs="宋体" w:hint="eastAsia"/>
          <w:sz w:val="22"/>
        </w:rPr>
        <w:t>10.2.1.1.8.13</w:t>
      </w:r>
      <w:bookmarkEnd w:id="142"/>
      <w:r w:rsidRPr="004E1909">
        <w:rPr>
          <w:rFonts w:ascii="宋体" w:hAnsi="宋体" w:cs="宋体" w:hint="eastAsia"/>
          <w:sz w:val="22"/>
        </w:rPr>
        <w:t xml:space="preserve"> 智管平台值班情况</w:t>
      </w:r>
      <w:bookmarkEnd w:id="143"/>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展示当天智管分屏值班人员信息。</w:t>
      </w:r>
    </w:p>
    <w:p w:rsidR="00D16736" w:rsidRPr="004E1909" w:rsidRDefault="00D16736" w:rsidP="00D16736">
      <w:pPr>
        <w:pStyle w:val="73"/>
        <w:spacing w:beforeLines="0" w:afterLines="0" w:line="377" w:lineRule="auto"/>
        <w:ind w:firstLine="442"/>
        <w:rPr>
          <w:rFonts w:ascii="宋体" w:hAnsi="宋体" w:cs="宋体"/>
          <w:sz w:val="22"/>
        </w:rPr>
      </w:pPr>
      <w:bookmarkStart w:id="144" w:name="_Toc2040"/>
      <w:r w:rsidRPr="004E1909">
        <w:rPr>
          <w:rFonts w:ascii="宋体" w:hAnsi="宋体" w:cs="宋体" w:hint="eastAsia"/>
          <w:sz w:val="22"/>
        </w:rPr>
        <w:t>10.2.1.1.9 应急保障定制</w:t>
      </w:r>
      <w:bookmarkEnd w:id="144"/>
      <w:r w:rsidRPr="004E1909">
        <w:rPr>
          <w:rFonts w:ascii="宋体" w:hAnsi="宋体" w:cs="宋体" w:hint="eastAsia"/>
          <w:sz w:val="22"/>
        </w:rPr>
        <w:t>展示</w:t>
      </w:r>
    </w:p>
    <w:p w:rsidR="00D16736" w:rsidRPr="004E1909" w:rsidRDefault="00D16736" w:rsidP="00D16736">
      <w:pPr>
        <w:pStyle w:val="81"/>
        <w:spacing w:beforeLines="0" w:afterLines="0" w:line="377" w:lineRule="auto"/>
        <w:ind w:firstLine="442"/>
        <w:rPr>
          <w:rFonts w:ascii="宋体" w:hAnsi="宋体" w:cs="宋体"/>
          <w:sz w:val="22"/>
        </w:rPr>
      </w:pPr>
      <w:bookmarkStart w:id="145" w:name="OLE_LINK51"/>
      <w:bookmarkStart w:id="146" w:name="_Toc14234"/>
      <w:r w:rsidRPr="004E1909">
        <w:rPr>
          <w:rFonts w:ascii="宋体" w:hAnsi="宋体" w:cs="宋体" w:hint="eastAsia"/>
          <w:sz w:val="22"/>
        </w:rPr>
        <w:t>10.2.1.1.9.1</w:t>
      </w:r>
      <w:bookmarkEnd w:id="145"/>
      <w:r w:rsidRPr="004E1909">
        <w:rPr>
          <w:rFonts w:ascii="宋体" w:hAnsi="宋体" w:cs="宋体" w:hint="eastAsia"/>
          <w:sz w:val="22"/>
        </w:rPr>
        <w:t xml:space="preserve"> 云管平台运行状况</w:t>
      </w:r>
      <w:bookmarkEnd w:id="146"/>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显示云资源的使用情况、负载均衡状态以及虚拟机的运行健康度。</w:t>
      </w:r>
    </w:p>
    <w:p w:rsidR="00D16736" w:rsidRPr="004E1909" w:rsidRDefault="00D16736" w:rsidP="00D16736">
      <w:pPr>
        <w:pStyle w:val="81"/>
        <w:spacing w:beforeLines="0" w:afterLines="0" w:line="377" w:lineRule="auto"/>
        <w:ind w:firstLine="442"/>
        <w:rPr>
          <w:rFonts w:ascii="宋体" w:hAnsi="宋体" w:cs="宋体"/>
          <w:sz w:val="22"/>
        </w:rPr>
      </w:pPr>
      <w:bookmarkStart w:id="147" w:name="_Toc3776"/>
      <w:r w:rsidRPr="004E1909">
        <w:rPr>
          <w:rFonts w:ascii="宋体" w:hAnsi="宋体" w:cs="宋体" w:hint="eastAsia"/>
          <w:sz w:val="22"/>
        </w:rPr>
        <w:t>10.2.1.1.9.2 安管平台的安全数据</w:t>
      </w:r>
      <w:bookmarkEnd w:id="147"/>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展示网络安全、访问控制和威胁检测等重要指标。</w:t>
      </w:r>
    </w:p>
    <w:p w:rsidR="00D16736" w:rsidRPr="004E1909" w:rsidRDefault="00D16736" w:rsidP="00D16736">
      <w:pPr>
        <w:pStyle w:val="81"/>
        <w:spacing w:beforeLines="0" w:afterLines="0" w:line="377" w:lineRule="auto"/>
        <w:ind w:firstLine="442"/>
        <w:rPr>
          <w:rFonts w:ascii="宋体" w:hAnsi="宋体" w:cs="宋体"/>
          <w:sz w:val="22"/>
        </w:rPr>
      </w:pPr>
      <w:bookmarkStart w:id="148" w:name="_Toc27928"/>
      <w:r w:rsidRPr="004E1909">
        <w:rPr>
          <w:rFonts w:ascii="宋体" w:hAnsi="宋体" w:cs="宋体" w:hint="eastAsia"/>
          <w:sz w:val="22"/>
        </w:rPr>
        <w:t>10.2.1.1.9.3 智管平台运行体征</w:t>
      </w:r>
      <w:bookmarkEnd w:id="148"/>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 xml:space="preserve">提供对算法调用、API性能和服务可用性的深度洞察。 </w:t>
      </w:r>
    </w:p>
    <w:p w:rsidR="00D16736" w:rsidRPr="004E1909" w:rsidRDefault="00D16736" w:rsidP="00D16736">
      <w:pPr>
        <w:pStyle w:val="81"/>
        <w:spacing w:beforeLines="0" w:afterLines="0" w:line="377" w:lineRule="auto"/>
        <w:ind w:firstLine="442"/>
        <w:rPr>
          <w:rFonts w:ascii="宋体" w:hAnsi="宋体" w:cs="宋体"/>
          <w:sz w:val="22"/>
        </w:rPr>
      </w:pPr>
      <w:bookmarkStart w:id="149" w:name="_Toc9443"/>
      <w:r w:rsidRPr="004E1909">
        <w:rPr>
          <w:rFonts w:ascii="宋体" w:hAnsi="宋体" w:cs="宋体" w:hint="eastAsia"/>
          <w:sz w:val="22"/>
        </w:rPr>
        <w:t>10.2.1.1.9.4 一网协调平台的核心模块运行体征</w:t>
      </w:r>
      <w:bookmarkEnd w:id="149"/>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lastRenderedPageBreak/>
        <w:t>提供一网协同平台核心功能模块运行健康度情况。</w:t>
      </w:r>
    </w:p>
    <w:p w:rsidR="00D16736" w:rsidRPr="004E1909" w:rsidRDefault="00D16736" w:rsidP="00D16736">
      <w:pPr>
        <w:pStyle w:val="73"/>
        <w:spacing w:beforeLines="0" w:afterLines="0" w:line="377" w:lineRule="auto"/>
        <w:ind w:firstLine="442"/>
        <w:rPr>
          <w:rFonts w:ascii="宋体" w:hAnsi="宋体" w:cs="宋体"/>
          <w:sz w:val="22"/>
        </w:rPr>
      </w:pPr>
      <w:bookmarkStart w:id="150" w:name="_Toc19067"/>
      <w:r w:rsidRPr="004E1909">
        <w:rPr>
          <w:rFonts w:ascii="宋体" w:hAnsi="宋体" w:cs="宋体" w:hint="eastAsia"/>
          <w:sz w:val="22"/>
        </w:rPr>
        <w:t>10.2.1.1.10 智能语音助手</w:t>
      </w:r>
      <w:bookmarkEnd w:id="150"/>
    </w:p>
    <w:p w:rsidR="00D16736" w:rsidRPr="004E1909" w:rsidRDefault="00D16736" w:rsidP="00D16736">
      <w:pPr>
        <w:pStyle w:val="81"/>
        <w:spacing w:beforeLines="0" w:afterLines="0" w:line="377" w:lineRule="auto"/>
        <w:ind w:firstLine="442"/>
        <w:rPr>
          <w:rFonts w:ascii="宋体" w:hAnsi="宋体" w:cs="宋体"/>
          <w:sz w:val="22"/>
        </w:rPr>
      </w:pPr>
      <w:bookmarkStart w:id="151" w:name="_Toc25210"/>
      <w:r w:rsidRPr="004E1909">
        <w:rPr>
          <w:rFonts w:ascii="宋体" w:hAnsi="宋体" w:cs="宋体" w:hint="eastAsia"/>
          <w:sz w:val="22"/>
        </w:rPr>
        <w:t>10.2.1.1.10.1 数字底座运营实时语音唤醒</w:t>
      </w:r>
      <w:bookmarkEnd w:id="151"/>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支持自定义唤醒词配置，允许用户根据个人偏好设置唤醒短语，数字底座运营人员可依据已定义的唤醒短语启动系统监控，不同底座的运营人员可定义各自的唤醒词，唤醒时自动切换至相应的运营场景。</w:t>
      </w:r>
    </w:p>
    <w:p w:rsidR="00D16736" w:rsidRPr="004E1909" w:rsidRDefault="00D16736" w:rsidP="00D16736">
      <w:pPr>
        <w:pStyle w:val="81"/>
        <w:spacing w:beforeLines="0" w:afterLines="0" w:line="377" w:lineRule="auto"/>
        <w:ind w:firstLine="442"/>
        <w:rPr>
          <w:rFonts w:ascii="宋体" w:hAnsi="宋体" w:cs="宋体"/>
          <w:sz w:val="22"/>
        </w:rPr>
      </w:pPr>
      <w:bookmarkStart w:id="152" w:name="_Toc28951"/>
      <w:r w:rsidRPr="004E1909">
        <w:rPr>
          <w:rFonts w:ascii="宋体" w:hAnsi="宋体" w:cs="宋体" w:hint="eastAsia"/>
          <w:sz w:val="22"/>
        </w:rPr>
        <w:t>10.2.1.1.10.2 运营、坐席指令识别能力</w:t>
      </w:r>
      <w:bookmarkEnd w:id="152"/>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支持多语言指令识别，支持专业政务术语识别，针对政府部门特有词汇进行优化，自动识别日常运营指令，支持接入座机，自动响应对方需求。</w:t>
      </w:r>
    </w:p>
    <w:p w:rsidR="00D16736" w:rsidRPr="004E1909" w:rsidRDefault="00D16736" w:rsidP="00D16736">
      <w:pPr>
        <w:pStyle w:val="81"/>
        <w:spacing w:beforeLines="0" w:afterLines="0" w:line="377" w:lineRule="auto"/>
        <w:ind w:firstLine="442"/>
        <w:rPr>
          <w:rFonts w:ascii="宋体" w:hAnsi="宋体" w:cs="宋体"/>
          <w:sz w:val="22"/>
        </w:rPr>
      </w:pPr>
      <w:bookmarkStart w:id="153" w:name="_Toc11940"/>
      <w:r w:rsidRPr="004E1909">
        <w:rPr>
          <w:rFonts w:ascii="宋体" w:hAnsi="宋体" w:cs="宋体" w:hint="eastAsia"/>
          <w:sz w:val="22"/>
        </w:rPr>
        <w:t>10.2.1.1.10.3 外部API调用</w:t>
      </w:r>
      <w:bookmarkEnd w:id="153"/>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支持外部API的安全调用，支持运营数据调取、数据下钻、数据分析等API调用，支持调用语音转写、多轮对话等API，支撑坐席场景。</w:t>
      </w:r>
    </w:p>
    <w:p w:rsidR="00D16736" w:rsidRPr="004E1909" w:rsidRDefault="00D16736" w:rsidP="00D16736">
      <w:pPr>
        <w:pStyle w:val="81"/>
        <w:spacing w:beforeLines="0" w:afterLines="0" w:line="377" w:lineRule="auto"/>
        <w:ind w:firstLine="442"/>
        <w:rPr>
          <w:rFonts w:ascii="宋体" w:hAnsi="宋体" w:cs="宋体"/>
          <w:sz w:val="22"/>
        </w:rPr>
      </w:pPr>
      <w:bookmarkStart w:id="154" w:name="_Toc12868"/>
      <w:r w:rsidRPr="004E1909">
        <w:rPr>
          <w:rFonts w:ascii="宋体" w:hAnsi="宋体" w:cs="宋体" w:hint="eastAsia"/>
          <w:sz w:val="22"/>
        </w:rPr>
        <w:t>10.2.1.1.10.4 运营数据统计与分析</w:t>
      </w:r>
      <w:bookmarkEnd w:id="154"/>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支持对数字底座运营数据进行核心指标统计。</w:t>
      </w:r>
    </w:p>
    <w:p w:rsidR="00D16736" w:rsidRPr="004E1909" w:rsidRDefault="00D16736" w:rsidP="00D16736">
      <w:pPr>
        <w:pStyle w:val="81"/>
        <w:spacing w:beforeLines="0" w:afterLines="0" w:line="377" w:lineRule="auto"/>
        <w:ind w:firstLine="442"/>
        <w:rPr>
          <w:rFonts w:ascii="宋体" w:hAnsi="宋体" w:cs="宋体"/>
          <w:sz w:val="22"/>
        </w:rPr>
      </w:pPr>
      <w:bookmarkStart w:id="155" w:name="_Toc18754"/>
      <w:r w:rsidRPr="004E1909">
        <w:rPr>
          <w:rFonts w:ascii="宋体" w:hAnsi="宋体" w:cs="宋体" w:hint="eastAsia"/>
          <w:sz w:val="22"/>
        </w:rPr>
        <w:t>10.2.1.1.10.5 动态指令扩展</w:t>
      </w:r>
      <w:bookmarkEnd w:id="155"/>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支持运营人员动态注册新的指令操作，无需修改核心代码，支撑日常运营与坐席场景。</w:t>
      </w:r>
    </w:p>
    <w:p w:rsidR="00D16736" w:rsidRPr="004E1909" w:rsidRDefault="00D16736" w:rsidP="00D16736">
      <w:pPr>
        <w:pStyle w:val="81"/>
        <w:spacing w:beforeLines="0" w:afterLines="0" w:line="377" w:lineRule="auto"/>
        <w:ind w:firstLine="442"/>
        <w:rPr>
          <w:rFonts w:ascii="宋体" w:hAnsi="宋体" w:cs="宋体"/>
          <w:sz w:val="22"/>
        </w:rPr>
      </w:pPr>
      <w:bookmarkStart w:id="156" w:name="_Toc23197"/>
      <w:r w:rsidRPr="004E1909">
        <w:rPr>
          <w:rFonts w:ascii="宋体" w:hAnsi="宋体" w:cs="宋体" w:hint="eastAsia"/>
          <w:sz w:val="22"/>
        </w:rPr>
        <w:t>10.2.1.1.10.6 大模型指令解析</w:t>
      </w:r>
      <w:bookmarkEnd w:id="156"/>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支持大模型加载动态注册的指令表，支撑智能坐席场景。</w:t>
      </w:r>
    </w:p>
    <w:p w:rsidR="00D16736" w:rsidRPr="004E1909" w:rsidRDefault="00D16736" w:rsidP="00D16736">
      <w:pPr>
        <w:pStyle w:val="81"/>
        <w:spacing w:beforeLines="0" w:afterLines="0" w:line="377" w:lineRule="auto"/>
        <w:ind w:firstLine="442"/>
        <w:rPr>
          <w:rFonts w:ascii="宋体" w:hAnsi="宋体" w:cs="宋体"/>
          <w:sz w:val="22"/>
        </w:rPr>
      </w:pPr>
      <w:bookmarkStart w:id="157" w:name="_Toc12220"/>
      <w:r w:rsidRPr="004E1909">
        <w:rPr>
          <w:rFonts w:ascii="宋体" w:hAnsi="宋体" w:cs="宋体" w:hint="eastAsia"/>
          <w:sz w:val="22"/>
        </w:rPr>
        <w:t>10.2.1.1.10.7 运营、坐席语音输出</w:t>
      </w:r>
      <w:bookmarkEnd w:id="157"/>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支持利用TTS技术将系统生成的内容转化为清晰的语音输出，支撑日常运营与坐席场景，提供高危预警语音播报、坐席智能交互等功能。</w:t>
      </w:r>
    </w:p>
    <w:p w:rsidR="00D16736" w:rsidRPr="004E1909" w:rsidRDefault="00D16736" w:rsidP="00D16736">
      <w:pPr>
        <w:pStyle w:val="81"/>
        <w:spacing w:beforeLines="0" w:afterLines="0" w:line="377" w:lineRule="auto"/>
        <w:ind w:firstLine="442"/>
        <w:rPr>
          <w:rFonts w:ascii="宋体" w:hAnsi="宋体" w:cs="宋体"/>
          <w:sz w:val="22"/>
        </w:rPr>
      </w:pPr>
      <w:bookmarkStart w:id="158" w:name="_Toc12350"/>
      <w:r w:rsidRPr="004E1909">
        <w:rPr>
          <w:rFonts w:ascii="宋体" w:hAnsi="宋体" w:cs="宋体" w:hint="eastAsia"/>
          <w:sz w:val="22"/>
        </w:rPr>
        <w:t>10.2.1.1.10.8 智能坐席交互体验优化</w:t>
      </w:r>
      <w:bookmarkEnd w:id="158"/>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支持简洁反馈机制，避免产生冗长回答，提升智能坐席交互体验。</w:t>
      </w:r>
    </w:p>
    <w:p w:rsidR="00D16736" w:rsidRPr="004E1909" w:rsidRDefault="00D16736" w:rsidP="00D16736">
      <w:pPr>
        <w:pStyle w:val="81"/>
        <w:spacing w:beforeLines="0" w:afterLines="0" w:line="377" w:lineRule="auto"/>
        <w:ind w:firstLine="442"/>
        <w:rPr>
          <w:rFonts w:ascii="宋体" w:hAnsi="宋体" w:cs="宋体"/>
          <w:sz w:val="22"/>
        </w:rPr>
      </w:pPr>
      <w:bookmarkStart w:id="159" w:name="_Toc7369"/>
      <w:r w:rsidRPr="004E1909">
        <w:rPr>
          <w:rFonts w:ascii="宋体" w:hAnsi="宋体" w:cs="宋体" w:hint="eastAsia"/>
          <w:sz w:val="22"/>
        </w:rPr>
        <w:t>10.2.1.1.10.9 运营、坐席多轮对话管理</w:t>
      </w:r>
      <w:bookmarkEnd w:id="159"/>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支持多轮对话澄清意图，在用户指令不明确时主动请求确认，支撑运营及坐席多轮对话场景。</w:t>
      </w:r>
    </w:p>
    <w:p w:rsidR="00D16736" w:rsidRPr="004E1909" w:rsidRDefault="00D16736" w:rsidP="00D16736">
      <w:pPr>
        <w:pStyle w:val="81"/>
        <w:spacing w:beforeLines="0" w:afterLines="0" w:line="377" w:lineRule="auto"/>
        <w:ind w:firstLine="442"/>
        <w:rPr>
          <w:rFonts w:ascii="宋体" w:hAnsi="宋体" w:cs="宋体"/>
          <w:sz w:val="22"/>
        </w:rPr>
      </w:pPr>
      <w:bookmarkStart w:id="160" w:name="_Toc997"/>
      <w:r w:rsidRPr="004E1909">
        <w:rPr>
          <w:rFonts w:ascii="宋体" w:hAnsi="宋体" w:cs="宋体" w:hint="eastAsia"/>
          <w:sz w:val="22"/>
        </w:rPr>
        <w:t>10.2.1.1.10.10 实时打断管理</w:t>
      </w:r>
      <w:bookmarkEnd w:id="160"/>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支持用户随时打断当前操作，输入新指令系统快速响应，支撑运营及坐席语音交互场景。</w:t>
      </w:r>
    </w:p>
    <w:p w:rsidR="00D16736" w:rsidRPr="004E1909" w:rsidRDefault="00D16736" w:rsidP="00D16736">
      <w:pPr>
        <w:pStyle w:val="81"/>
        <w:spacing w:beforeLines="0" w:afterLines="0" w:line="377" w:lineRule="auto"/>
        <w:ind w:firstLine="442"/>
        <w:rPr>
          <w:rFonts w:ascii="宋体" w:hAnsi="宋体" w:cs="宋体"/>
          <w:sz w:val="22"/>
        </w:rPr>
      </w:pPr>
      <w:bookmarkStart w:id="161" w:name="_Toc9098"/>
      <w:r w:rsidRPr="004E1909">
        <w:rPr>
          <w:rFonts w:ascii="宋体" w:hAnsi="宋体" w:cs="宋体" w:hint="eastAsia"/>
          <w:sz w:val="22"/>
        </w:rPr>
        <w:t>10.2.1.1.10.11 打断信号检测</w:t>
      </w:r>
      <w:bookmarkEnd w:id="161"/>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支持实时监听用户声音，检测可能的打断意图，支撑运营及坐席语音交互场景。</w:t>
      </w:r>
    </w:p>
    <w:p w:rsidR="00D16736" w:rsidRPr="004E1909" w:rsidRDefault="00D16736" w:rsidP="00D16736">
      <w:pPr>
        <w:pStyle w:val="81"/>
        <w:spacing w:beforeLines="0" w:afterLines="0" w:line="377" w:lineRule="auto"/>
        <w:ind w:firstLine="442"/>
        <w:rPr>
          <w:rFonts w:ascii="宋体" w:hAnsi="宋体" w:cs="宋体"/>
          <w:sz w:val="22"/>
        </w:rPr>
      </w:pPr>
      <w:bookmarkStart w:id="162" w:name="_Toc29727"/>
      <w:r w:rsidRPr="004E1909">
        <w:rPr>
          <w:rFonts w:ascii="宋体" w:hAnsi="宋体" w:cs="宋体" w:hint="eastAsia"/>
          <w:sz w:val="22"/>
        </w:rPr>
        <w:t>10.2.1.1.10.12 数字运营指令切换</w:t>
      </w:r>
      <w:bookmarkEnd w:id="162"/>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支持系统自动暂停当前任务，确保资源及时转向新指令处理，支撑运营交互场景。</w:t>
      </w:r>
    </w:p>
    <w:p w:rsidR="00D16736" w:rsidRPr="004E1909" w:rsidRDefault="00D16736" w:rsidP="00D16736">
      <w:pPr>
        <w:pStyle w:val="81"/>
        <w:spacing w:beforeLines="0" w:afterLines="0" w:line="377" w:lineRule="auto"/>
        <w:ind w:firstLine="442"/>
        <w:rPr>
          <w:rFonts w:ascii="宋体" w:hAnsi="宋体" w:cs="宋体"/>
          <w:sz w:val="22"/>
        </w:rPr>
      </w:pPr>
      <w:bookmarkStart w:id="163" w:name="OLE_LINK52"/>
      <w:bookmarkStart w:id="164" w:name="_Toc10368"/>
      <w:r w:rsidRPr="004E1909">
        <w:rPr>
          <w:rFonts w:ascii="宋体" w:hAnsi="宋体" w:cs="宋体" w:hint="eastAsia"/>
          <w:sz w:val="22"/>
        </w:rPr>
        <w:t>10.2.1.1.10.13</w:t>
      </w:r>
      <w:bookmarkEnd w:id="163"/>
      <w:r w:rsidRPr="004E1909">
        <w:rPr>
          <w:rFonts w:ascii="宋体" w:hAnsi="宋体" w:cs="宋体" w:hint="eastAsia"/>
          <w:sz w:val="22"/>
        </w:rPr>
        <w:t xml:space="preserve"> 安全与合规</w:t>
      </w:r>
      <w:bookmarkEnd w:id="164"/>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lastRenderedPageBreak/>
        <w:t>支持指令执行全程日志记录。</w:t>
      </w:r>
    </w:p>
    <w:p w:rsidR="00D16736" w:rsidRPr="004E1909" w:rsidRDefault="00D16736" w:rsidP="00D16736">
      <w:pPr>
        <w:pStyle w:val="6"/>
        <w:spacing w:before="0" w:after="0" w:line="377" w:lineRule="auto"/>
        <w:ind w:left="0" w:firstLineChars="200" w:firstLine="442"/>
        <w:rPr>
          <w:rFonts w:ascii="宋体" w:eastAsia="宋体" w:hAnsi="宋体" w:cs="宋体"/>
          <w:sz w:val="22"/>
          <w:szCs w:val="22"/>
        </w:rPr>
      </w:pPr>
      <w:bookmarkStart w:id="165" w:name="OLE_LINK58"/>
      <w:bookmarkStart w:id="166" w:name="_Toc15088"/>
      <w:r w:rsidRPr="004E1909">
        <w:rPr>
          <w:rFonts w:ascii="宋体" w:eastAsia="宋体" w:hAnsi="宋体" w:cs="宋体" w:hint="eastAsia"/>
          <w:sz w:val="22"/>
          <w:szCs w:val="22"/>
        </w:rPr>
        <w:t>10.2.1.2</w:t>
      </w:r>
      <w:bookmarkEnd w:id="165"/>
      <w:r w:rsidRPr="004E1909">
        <w:rPr>
          <w:rFonts w:ascii="宋体" w:eastAsia="宋体" w:hAnsi="宋体" w:cs="宋体" w:hint="eastAsia"/>
          <w:sz w:val="22"/>
          <w:szCs w:val="22"/>
        </w:rPr>
        <w:t xml:space="preserve"> PC端一口受理平台</w:t>
      </w:r>
      <w:bookmarkEnd w:id="166"/>
    </w:p>
    <w:p w:rsidR="00D16736" w:rsidRPr="004E1909" w:rsidRDefault="00D16736" w:rsidP="00D16736">
      <w:pPr>
        <w:pStyle w:val="73"/>
        <w:spacing w:beforeLines="0" w:afterLines="0" w:line="377" w:lineRule="auto"/>
        <w:ind w:firstLine="442"/>
        <w:rPr>
          <w:rFonts w:ascii="宋体" w:hAnsi="宋体" w:cs="宋体"/>
          <w:sz w:val="22"/>
        </w:rPr>
      </w:pPr>
      <w:bookmarkStart w:id="167" w:name="_Toc20253"/>
      <w:r w:rsidRPr="004E1909">
        <w:rPr>
          <w:rFonts w:ascii="宋体" w:hAnsi="宋体" w:cs="宋体" w:hint="eastAsia"/>
          <w:sz w:val="22"/>
        </w:rPr>
        <w:t>10.2.1.2.1 PC端业务总览</w:t>
      </w:r>
      <w:bookmarkEnd w:id="167"/>
    </w:p>
    <w:p w:rsidR="00D16736" w:rsidRPr="004E1909" w:rsidRDefault="00D16736" w:rsidP="00D16736">
      <w:pPr>
        <w:pStyle w:val="81"/>
        <w:spacing w:beforeLines="0" w:afterLines="0" w:line="377" w:lineRule="auto"/>
        <w:ind w:firstLine="442"/>
        <w:rPr>
          <w:rFonts w:ascii="宋体" w:hAnsi="宋体" w:cs="宋体"/>
          <w:sz w:val="22"/>
        </w:rPr>
      </w:pPr>
      <w:bookmarkStart w:id="168" w:name="OLE_LINK53"/>
      <w:bookmarkStart w:id="169" w:name="_Toc24973"/>
      <w:r w:rsidRPr="004E1909">
        <w:rPr>
          <w:rFonts w:ascii="宋体" w:hAnsi="宋体" w:cs="宋体" w:hint="eastAsia"/>
          <w:sz w:val="22"/>
        </w:rPr>
        <w:t>10.2.1.2.1.1</w:t>
      </w:r>
      <w:bookmarkEnd w:id="168"/>
      <w:r w:rsidRPr="004E1909">
        <w:rPr>
          <w:rFonts w:ascii="宋体" w:hAnsi="宋体" w:cs="宋体" w:hint="eastAsia"/>
          <w:sz w:val="22"/>
        </w:rPr>
        <w:t>统一平台热讯</w:t>
      </w:r>
      <w:bookmarkEnd w:id="169"/>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 xml:space="preserve">展示云管、数管、网管、安管、链管和智管平台最新资讯， </w:t>
      </w:r>
    </w:p>
    <w:p w:rsidR="00D16736" w:rsidRPr="004E1909" w:rsidRDefault="00D16736" w:rsidP="00D16736">
      <w:pPr>
        <w:pStyle w:val="81"/>
        <w:spacing w:beforeLines="0" w:afterLines="0" w:line="377" w:lineRule="auto"/>
        <w:ind w:firstLine="442"/>
        <w:rPr>
          <w:rFonts w:ascii="宋体" w:hAnsi="宋体" w:cs="宋体"/>
          <w:sz w:val="22"/>
        </w:rPr>
      </w:pPr>
      <w:bookmarkStart w:id="170" w:name="_Toc26888"/>
      <w:r w:rsidRPr="004E1909">
        <w:rPr>
          <w:rFonts w:ascii="宋体" w:hAnsi="宋体" w:cs="宋体" w:hint="eastAsia"/>
          <w:sz w:val="22"/>
        </w:rPr>
        <w:t>10.2.1.2.1.2 门户界面开发</w:t>
      </w:r>
      <w:bookmarkEnd w:id="170"/>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提供功能门户页面，可通过导航栏快速进入相关业务功能。</w:t>
      </w:r>
    </w:p>
    <w:p w:rsidR="00D16736" w:rsidRPr="004E1909" w:rsidRDefault="00D16736" w:rsidP="00D16736">
      <w:pPr>
        <w:pStyle w:val="81"/>
        <w:spacing w:beforeLines="0" w:afterLines="0" w:line="377" w:lineRule="auto"/>
        <w:ind w:firstLine="442"/>
        <w:rPr>
          <w:rFonts w:ascii="宋体" w:hAnsi="宋体" w:cs="宋体"/>
          <w:sz w:val="22"/>
        </w:rPr>
      </w:pPr>
      <w:bookmarkStart w:id="171" w:name="_Toc21287"/>
      <w:r w:rsidRPr="004E1909">
        <w:rPr>
          <w:rFonts w:ascii="宋体" w:hAnsi="宋体" w:cs="宋体" w:hint="eastAsia"/>
          <w:sz w:val="22"/>
        </w:rPr>
        <w:t>10.2.1.2.1.3 资源目录</w:t>
      </w:r>
      <w:bookmarkEnd w:id="171"/>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展现系统整体资源的基本描述信息。</w:t>
      </w:r>
    </w:p>
    <w:p w:rsidR="00D16736" w:rsidRPr="004E1909" w:rsidRDefault="00D16736" w:rsidP="00D16736">
      <w:pPr>
        <w:pStyle w:val="81"/>
        <w:spacing w:beforeLines="0" w:afterLines="0" w:line="377" w:lineRule="auto"/>
        <w:ind w:firstLine="442"/>
        <w:rPr>
          <w:rFonts w:ascii="宋体" w:hAnsi="宋体" w:cs="宋体"/>
          <w:sz w:val="22"/>
        </w:rPr>
      </w:pPr>
      <w:bookmarkStart w:id="172" w:name="_Toc7239"/>
      <w:r w:rsidRPr="004E1909">
        <w:rPr>
          <w:rFonts w:ascii="宋体" w:hAnsi="宋体" w:cs="宋体" w:hint="eastAsia"/>
          <w:sz w:val="22"/>
        </w:rPr>
        <w:t>10.2.1.2.1.4 运营团队统计</w:t>
      </w:r>
      <w:bookmarkEnd w:id="172"/>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分析形成值班场景使用情况。</w:t>
      </w:r>
    </w:p>
    <w:p w:rsidR="00D16736" w:rsidRPr="004E1909" w:rsidRDefault="00D16736" w:rsidP="00D16736">
      <w:pPr>
        <w:pStyle w:val="81"/>
        <w:spacing w:beforeLines="0" w:afterLines="0" w:line="377" w:lineRule="auto"/>
        <w:ind w:firstLine="442"/>
        <w:rPr>
          <w:rFonts w:ascii="宋体" w:hAnsi="宋体" w:cs="宋体"/>
          <w:sz w:val="22"/>
        </w:rPr>
      </w:pPr>
      <w:bookmarkStart w:id="173" w:name="_Toc20190"/>
      <w:r w:rsidRPr="004E1909">
        <w:rPr>
          <w:rFonts w:ascii="宋体" w:hAnsi="宋体" w:cs="宋体" w:hint="eastAsia"/>
          <w:sz w:val="22"/>
        </w:rPr>
        <w:t>10.2.1.2.1.5 部门活跃度统计</w:t>
      </w:r>
      <w:bookmarkEnd w:id="173"/>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对接数字底座业务平台资源清单，统计各个平台上的用户活跃度。</w:t>
      </w:r>
    </w:p>
    <w:p w:rsidR="00D16736" w:rsidRPr="004E1909" w:rsidRDefault="00D16736" w:rsidP="00D16736">
      <w:pPr>
        <w:pStyle w:val="81"/>
        <w:spacing w:beforeLines="0" w:afterLines="0" w:line="377" w:lineRule="auto"/>
        <w:ind w:firstLine="442"/>
        <w:rPr>
          <w:rFonts w:ascii="宋体" w:hAnsi="宋体" w:cs="宋体"/>
          <w:sz w:val="22"/>
        </w:rPr>
      </w:pPr>
      <w:bookmarkStart w:id="174" w:name="_Toc24553"/>
      <w:r w:rsidRPr="004E1909">
        <w:rPr>
          <w:rFonts w:ascii="宋体" w:hAnsi="宋体" w:cs="宋体" w:hint="eastAsia"/>
          <w:sz w:val="22"/>
        </w:rPr>
        <w:t>10.2.1.2.1.6 项目信息总览</w:t>
      </w:r>
      <w:bookmarkEnd w:id="174"/>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 xml:space="preserve">通过项目应用关联数字底座平台资源清单，展示项目使用资源情况。 </w:t>
      </w:r>
    </w:p>
    <w:p w:rsidR="00D16736" w:rsidRPr="004E1909" w:rsidRDefault="00D16736" w:rsidP="00D16736">
      <w:pPr>
        <w:pStyle w:val="81"/>
        <w:spacing w:beforeLines="0" w:afterLines="0" w:line="377" w:lineRule="auto"/>
        <w:ind w:firstLine="442"/>
        <w:rPr>
          <w:rFonts w:ascii="宋体" w:hAnsi="宋体" w:cs="宋体"/>
          <w:sz w:val="22"/>
        </w:rPr>
      </w:pPr>
      <w:bookmarkStart w:id="175" w:name="_Toc31299"/>
      <w:r w:rsidRPr="004E1909">
        <w:rPr>
          <w:rFonts w:ascii="宋体" w:hAnsi="宋体" w:cs="宋体" w:hint="eastAsia"/>
          <w:sz w:val="22"/>
        </w:rPr>
        <w:t>10.2.1.2.1.7 绩效考核总览</w:t>
      </w:r>
      <w:bookmarkEnd w:id="175"/>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通过制定绩效考核规则，用来体现云资源使用绩效、数据资源使用效能绩效总览、智管平台资源使用效能绩效总览。</w:t>
      </w:r>
    </w:p>
    <w:p w:rsidR="00D16736" w:rsidRPr="004E1909" w:rsidRDefault="00D16736" w:rsidP="00D16736">
      <w:pPr>
        <w:pStyle w:val="81"/>
        <w:spacing w:beforeLines="0" w:afterLines="0" w:line="377" w:lineRule="auto"/>
        <w:ind w:firstLine="442"/>
        <w:rPr>
          <w:rFonts w:ascii="宋体" w:hAnsi="宋体" w:cs="宋体"/>
          <w:sz w:val="22"/>
        </w:rPr>
      </w:pPr>
      <w:bookmarkStart w:id="176" w:name="_Toc10994"/>
      <w:r w:rsidRPr="004E1909">
        <w:rPr>
          <w:rFonts w:ascii="宋体" w:hAnsi="宋体" w:cs="宋体" w:hint="eastAsia"/>
          <w:sz w:val="22"/>
        </w:rPr>
        <w:t>10.2.1.2.1.8 值班信息展示</w:t>
      </w:r>
      <w:bookmarkEnd w:id="176"/>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通过PC端统一门户查看值班排班信息，信息内容可通过权限设置展示相应的排班信息。</w:t>
      </w:r>
    </w:p>
    <w:p w:rsidR="00D16736" w:rsidRPr="004E1909" w:rsidRDefault="00D16736" w:rsidP="00D16736">
      <w:pPr>
        <w:pStyle w:val="81"/>
        <w:spacing w:beforeLines="0" w:afterLines="0" w:line="377" w:lineRule="auto"/>
        <w:ind w:firstLine="442"/>
        <w:rPr>
          <w:rFonts w:ascii="宋体" w:hAnsi="宋体" w:cs="宋体"/>
          <w:sz w:val="22"/>
        </w:rPr>
      </w:pPr>
      <w:bookmarkStart w:id="177" w:name="_Toc8482"/>
      <w:r w:rsidRPr="004E1909">
        <w:rPr>
          <w:rFonts w:ascii="宋体" w:hAnsi="宋体" w:cs="宋体" w:hint="eastAsia"/>
          <w:sz w:val="22"/>
        </w:rPr>
        <w:t>10.2.1.2.1.9 今日工单</w:t>
      </w:r>
      <w:bookmarkEnd w:id="177"/>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统计展示当日工单数量，同时对工单的名称、时间、部门状态等进行展示。</w:t>
      </w:r>
    </w:p>
    <w:p w:rsidR="00D16736" w:rsidRPr="004E1909" w:rsidRDefault="00D16736" w:rsidP="00D16736">
      <w:pPr>
        <w:pStyle w:val="81"/>
        <w:spacing w:beforeLines="0" w:afterLines="0" w:line="377" w:lineRule="auto"/>
        <w:ind w:firstLine="442"/>
        <w:rPr>
          <w:rFonts w:ascii="宋体" w:hAnsi="宋体" w:cs="宋体"/>
          <w:sz w:val="22"/>
        </w:rPr>
      </w:pPr>
      <w:bookmarkStart w:id="178" w:name="_Toc20360"/>
      <w:r w:rsidRPr="004E1909">
        <w:rPr>
          <w:rFonts w:ascii="宋体" w:hAnsi="宋体" w:cs="宋体" w:hint="eastAsia"/>
          <w:sz w:val="22"/>
        </w:rPr>
        <w:t>10.2.1.2.1.10 待办工单</w:t>
      </w:r>
      <w:bookmarkEnd w:id="178"/>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展示待办工单内容，辅助管理人员明确待办任务。</w:t>
      </w:r>
    </w:p>
    <w:p w:rsidR="00D16736" w:rsidRPr="004E1909" w:rsidRDefault="00D16736" w:rsidP="00D16736">
      <w:pPr>
        <w:pStyle w:val="81"/>
        <w:spacing w:beforeLines="0" w:afterLines="0" w:line="377" w:lineRule="auto"/>
        <w:ind w:firstLine="442"/>
        <w:rPr>
          <w:rFonts w:ascii="宋体" w:hAnsi="宋体" w:cs="宋体"/>
          <w:sz w:val="22"/>
        </w:rPr>
      </w:pPr>
      <w:bookmarkStart w:id="179" w:name="OLE_LINK54"/>
      <w:bookmarkStart w:id="180" w:name="_Toc21610"/>
      <w:r w:rsidRPr="004E1909">
        <w:rPr>
          <w:rFonts w:ascii="宋体" w:hAnsi="宋体" w:cs="宋体" w:hint="eastAsia"/>
          <w:sz w:val="22"/>
        </w:rPr>
        <w:t>10.2.1.2.1.11</w:t>
      </w:r>
      <w:bookmarkEnd w:id="179"/>
      <w:r w:rsidRPr="004E1909">
        <w:rPr>
          <w:rFonts w:ascii="宋体" w:hAnsi="宋体" w:cs="宋体" w:hint="eastAsia"/>
          <w:sz w:val="22"/>
        </w:rPr>
        <w:t xml:space="preserve"> 最新告警信息展示</w:t>
      </w:r>
      <w:bookmarkEnd w:id="180"/>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弹窗等方式展示最新中高危告警信息。</w:t>
      </w:r>
    </w:p>
    <w:p w:rsidR="00D16736" w:rsidRPr="004E1909" w:rsidRDefault="00D16736" w:rsidP="00D16736">
      <w:pPr>
        <w:pStyle w:val="73"/>
        <w:spacing w:beforeLines="0" w:afterLines="0" w:line="377" w:lineRule="auto"/>
        <w:ind w:firstLine="442"/>
        <w:rPr>
          <w:rFonts w:ascii="宋体" w:hAnsi="宋体" w:cs="宋体"/>
          <w:sz w:val="22"/>
        </w:rPr>
      </w:pPr>
      <w:bookmarkStart w:id="181" w:name="_Toc3255"/>
      <w:r w:rsidRPr="004E1909">
        <w:rPr>
          <w:rFonts w:ascii="宋体" w:hAnsi="宋体" w:cs="宋体" w:hint="eastAsia"/>
          <w:sz w:val="22"/>
        </w:rPr>
        <w:t>10.2.1.2.2 统一告警智能联动中心</w:t>
      </w:r>
      <w:bookmarkEnd w:id="181"/>
    </w:p>
    <w:p w:rsidR="00D16736" w:rsidRPr="004E1909" w:rsidRDefault="00D16736" w:rsidP="00D16736">
      <w:pPr>
        <w:pStyle w:val="81"/>
        <w:spacing w:beforeLines="0" w:afterLines="0" w:line="377" w:lineRule="auto"/>
        <w:ind w:firstLine="442"/>
        <w:rPr>
          <w:rFonts w:ascii="宋体" w:hAnsi="宋体" w:cs="宋体"/>
          <w:sz w:val="22"/>
        </w:rPr>
      </w:pPr>
      <w:bookmarkStart w:id="182" w:name="_Toc26979"/>
      <w:r w:rsidRPr="004E1909">
        <w:rPr>
          <w:rFonts w:ascii="宋体" w:hAnsi="宋体" w:cs="宋体" w:hint="eastAsia"/>
          <w:sz w:val="22"/>
        </w:rPr>
        <w:t>10.2.1.2.2.1 告警过程管理</w:t>
      </w:r>
      <w:bookmarkEnd w:id="182"/>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展示告警工单处置流程。</w:t>
      </w:r>
    </w:p>
    <w:p w:rsidR="00D16736" w:rsidRPr="004E1909" w:rsidRDefault="00D16736" w:rsidP="00D16736">
      <w:pPr>
        <w:pStyle w:val="81"/>
        <w:spacing w:beforeLines="0" w:afterLines="0" w:line="377" w:lineRule="auto"/>
        <w:ind w:firstLine="442"/>
        <w:rPr>
          <w:rFonts w:ascii="宋体" w:hAnsi="宋体" w:cs="宋体"/>
          <w:sz w:val="22"/>
        </w:rPr>
      </w:pPr>
      <w:bookmarkStart w:id="183" w:name="_Toc29523"/>
      <w:r w:rsidRPr="004E1909">
        <w:rPr>
          <w:rFonts w:ascii="宋体" w:hAnsi="宋体" w:cs="宋体" w:hint="eastAsia"/>
          <w:sz w:val="22"/>
        </w:rPr>
        <w:t>10.2.1.2.2.2 告警综合查询与统计</w:t>
      </w:r>
      <w:bookmarkEnd w:id="183"/>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根据权限展示不同告警内容，支持告警信息查询，包括服务器、系统、时间等条件。</w:t>
      </w:r>
    </w:p>
    <w:p w:rsidR="00D16736" w:rsidRPr="004E1909" w:rsidRDefault="00D16736" w:rsidP="00D16736">
      <w:pPr>
        <w:pStyle w:val="81"/>
        <w:spacing w:beforeLines="0" w:afterLines="0" w:line="377" w:lineRule="auto"/>
        <w:ind w:firstLine="442"/>
        <w:rPr>
          <w:rFonts w:ascii="宋体" w:hAnsi="宋体" w:cs="宋体"/>
          <w:sz w:val="22"/>
        </w:rPr>
      </w:pPr>
      <w:bookmarkStart w:id="184" w:name="_Toc9114"/>
      <w:r w:rsidRPr="004E1909">
        <w:rPr>
          <w:rFonts w:ascii="宋体" w:hAnsi="宋体" w:cs="宋体" w:hint="eastAsia"/>
          <w:sz w:val="22"/>
        </w:rPr>
        <w:lastRenderedPageBreak/>
        <w:t>10.2.1.2.2.3 多角色告警协同展示</w:t>
      </w:r>
      <w:bookmarkEnd w:id="184"/>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可以根据不同用户、不同角色展示相应的告警信息。</w:t>
      </w:r>
    </w:p>
    <w:p w:rsidR="00D16736" w:rsidRPr="004E1909" w:rsidRDefault="00D16736" w:rsidP="00D16736">
      <w:pPr>
        <w:pStyle w:val="73"/>
        <w:spacing w:beforeLines="0" w:afterLines="0" w:line="377" w:lineRule="auto"/>
        <w:ind w:firstLine="442"/>
        <w:rPr>
          <w:rFonts w:ascii="宋体" w:hAnsi="宋体" w:cs="宋体"/>
          <w:sz w:val="22"/>
        </w:rPr>
      </w:pPr>
      <w:bookmarkStart w:id="185" w:name="_Toc24237"/>
      <w:r w:rsidRPr="004E1909">
        <w:rPr>
          <w:rFonts w:ascii="宋体" w:hAnsi="宋体" w:cs="宋体" w:hint="eastAsia"/>
          <w:sz w:val="22"/>
        </w:rPr>
        <w:t>10.2.1.2.3 统一工单智能联动中心</w:t>
      </w:r>
      <w:bookmarkEnd w:id="185"/>
      <w:r w:rsidRPr="004E1909">
        <w:rPr>
          <w:rFonts w:ascii="宋体" w:hAnsi="宋体" w:cs="宋体" w:hint="eastAsia"/>
          <w:sz w:val="22"/>
        </w:rPr>
        <w:t xml:space="preserve"> </w:t>
      </w:r>
    </w:p>
    <w:p w:rsidR="00D16736" w:rsidRPr="004E1909" w:rsidRDefault="00D16736" w:rsidP="00D16736">
      <w:pPr>
        <w:pStyle w:val="81"/>
        <w:spacing w:beforeLines="0" w:afterLines="0" w:line="377" w:lineRule="auto"/>
        <w:ind w:firstLine="442"/>
        <w:rPr>
          <w:rFonts w:ascii="宋体" w:hAnsi="宋体" w:cs="宋体"/>
          <w:sz w:val="22"/>
        </w:rPr>
      </w:pPr>
      <w:bookmarkStart w:id="186" w:name="_Toc26411"/>
      <w:r w:rsidRPr="004E1909">
        <w:rPr>
          <w:rFonts w:ascii="宋体" w:hAnsi="宋体" w:cs="宋体" w:hint="eastAsia"/>
          <w:sz w:val="22"/>
        </w:rPr>
        <w:t>10.2.1.2.3.1 跨平台工单协同发布与处置</w:t>
      </w:r>
      <w:bookmarkEnd w:id="186"/>
      <w:r w:rsidRPr="004E1909">
        <w:rPr>
          <w:rFonts w:ascii="宋体" w:hAnsi="宋体" w:cs="宋体" w:hint="eastAsia"/>
          <w:sz w:val="22"/>
        </w:rPr>
        <w:t xml:space="preserve"> </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跨平台工单归一化管理，支持统一发布、处置。</w:t>
      </w:r>
    </w:p>
    <w:p w:rsidR="00D16736" w:rsidRPr="004E1909" w:rsidRDefault="00D16736" w:rsidP="00D16736">
      <w:pPr>
        <w:pStyle w:val="81"/>
        <w:spacing w:beforeLines="0" w:afterLines="0" w:line="377" w:lineRule="auto"/>
        <w:ind w:firstLine="442"/>
        <w:rPr>
          <w:rFonts w:ascii="宋体" w:hAnsi="宋体" w:cs="宋体"/>
          <w:sz w:val="22"/>
        </w:rPr>
      </w:pPr>
      <w:bookmarkStart w:id="187" w:name="OLE_LINK62"/>
      <w:bookmarkStart w:id="188" w:name="_Toc2111"/>
      <w:r w:rsidRPr="004E1909">
        <w:rPr>
          <w:rFonts w:ascii="宋体" w:hAnsi="宋体" w:cs="宋体" w:hint="eastAsia"/>
          <w:sz w:val="22"/>
        </w:rPr>
        <w:t>10.2.1.2.3.2</w:t>
      </w:r>
      <w:bookmarkEnd w:id="187"/>
      <w:r w:rsidRPr="004E1909">
        <w:rPr>
          <w:rFonts w:ascii="宋体" w:hAnsi="宋体" w:cs="宋体" w:hint="eastAsia"/>
          <w:sz w:val="22"/>
        </w:rPr>
        <w:t xml:space="preserve"> 工单综合查询与统计</w:t>
      </w:r>
      <w:bookmarkEnd w:id="188"/>
      <w:r w:rsidRPr="004E1909">
        <w:rPr>
          <w:rFonts w:ascii="宋体" w:hAnsi="宋体" w:cs="宋体" w:hint="eastAsia"/>
          <w:sz w:val="22"/>
        </w:rPr>
        <w:t xml:space="preserve"> </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工单信息展示，根据权限展示不同工单内容，支持工单信息查询，包括工单名称、时间、部门等条件。</w:t>
      </w:r>
    </w:p>
    <w:p w:rsidR="00D16736" w:rsidRPr="004E1909" w:rsidRDefault="00D16736" w:rsidP="00D16736">
      <w:pPr>
        <w:pStyle w:val="81"/>
        <w:spacing w:beforeLines="0" w:afterLines="0" w:line="377" w:lineRule="auto"/>
        <w:ind w:firstLine="442"/>
        <w:rPr>
          <w:rFonts w:ascii="宋体" w:hAnsi="宋体" w:cs="宋体"/>
          <w:sz w:val="22"/>
        </w:rPr>
      </w:pPr>
      <w:bookmarkStart w:id="189" w:name="_Toc32331"/>
      <w:r w:rsidRPr="004E1909">
        <w:rPr>
          <w:rFonts w:ascii="宋体" w:hAnsi="宋体" w:cs="宋体" w:hint="eastAsia"/>
          <w:sz w:val="22"/>
        </w:rPr>
        <w:t>10.2.1.2.3.3 跨平台工单分析</w:t>
      </w:r>
      <w:bookmarkEnd w:id="189"/>
      <w:r w:rsidRPr="004E1909">
        <w:rPr>
          <w:rFonts w:ascii="宋体" w:hAnsi="宋体" w:cs="宋体" w:hint="eastAsia"/>
          <w:sz w:val="22"/>
        </w:rPr>
        <w:t xml:space="preserve"> </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对工单数据进行深度分析和挖掘，对于各平台工单进行统计分析，提供工单分析的可视化界面。</w:t>
      </w:r>
    </w:p>
    <w:p w:rsidR="00D16736" w:rsidRPr="004E1909" w:rsidRDefault="00D16736" w:rsidP="00D16736">
      <w:pPr>
        <w:pStyle w:val="81"/>
        <w:spacing w:beforeLines="0" w:afterLines="0" w:line="377" w:lineRule="auto"/>
        <w:ind w:firstLine="442"/>
        <w:rPr>
          <w:rFonts w:ascii="宋体" w:hAnsi="宋体" w:cs="宋体"/>
          <w:sz w:val="22"/>
        </w:rPr>
      </w:pPr>
      <w:bookmarkStart w:id="190" w:name="OLE_LINK63"/>
      <w:bookmarkStart w:id="191" w:name="_Toc13695"/>
      <w:r w:rsidRPr="004E1909">
        <w:rPr>
          <w:rFonts w:ascii="宋体" w:hAnsi="宋体" w:cs="宋体" w:hint="eastAsia"/>
          <w:sz w:val="22"/>
        </w:rPr>
        <w:t>10.2.1.2.3.4</w:t>
      </w:r>
      <w:bookmarkEnd w:id="190"/>
      <w:r w:rsidRPr="004E1909">
        <w:rPr>
          <w:rFonts w:ascii="宋体" w:hAnsi="宋体" w:cs="宋体" w:hint="eastAsia"/>
          <w:sz w:val="22"/>
        </w:rPr>
        <w:t xml:space="preserve"> 重点任务督办</w:t>
      </w:r>
      <w:bookmarkEnd w:id="191"/>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实现对工作、任务的分解，下派、执行及办理过程的监督。</w:t>
      </w:r>
    </w:p>
    <w:p w:rsidR="00D16736" w:rsidRPr="004E1909" w:rsidRDefault="00D16736" w:rsidP="00D16736">
      <w:pPr>
        <w:pStyle w:val="73"/>
        <w:spacing w:beforeLines="0" w:afterLines="0" w:line="377" w:lineRule="auto"/>
        <w:ind w:firstLine="442"/>
        <w:rPr>
          <w:rFonts w:ascii="宋体" w:hAnsi="宋体" w:cs="宋体"/>
          <w:sz w:val="22"/>
        </w:rPr>
      </w:pPr>
      <w:bookmarkStart w:id="192" w:name="_Toc5191"/>
      <w:r w:rsidRPr="004E1909">
        <w:rPr>
          <w:rFonts w:ascii="宋体" w:hAnsi="宋体" w:cs="宋体" w:hint="eastAsia"/>
          <w:sz w:val="22"/>
        </w:rPr>
        <w:t>10.2.1.2.4统一项目管理中心</w:t>
      </w:r>
      <w:bookmarkEnd w:id="192"/>
    </w:p>
    <w:p w:rsidR="00D16736" w:rsidRPr="004E1909" w:rsidRDefault="00D16736" w:rsidP="00D16736">
      <w:pPr>
        <w:pStyle w:val="81"/>
        <w:spacing w:beforeLines="0" w:afterLines="0" w:line="377" w:lineRule="auto"/>
        <w:ind w:firstLine="442"/>
        <w:rPr>
          <w:rFonts w:ascii="宋体" w:hAnsi="宋体" w:cs="宋体"/>
          <w:sz w:val="22"/>
        </w:rPr>
      </w:pPr>
      <w:bookmarkStart w:id="193" w:name="_Toc14708"/>
      <w:r w:rsidRPr="004E1909">
        <w:rPr>
          <w:rFonts w:ascii="宋体" w:hAnsi="宋体" w:cs="宋体" w:hint="eastAsia"/>
          <w:sz w:val="22"/>
        </w:rPr>
        <w:t>10.2.1.2.4.1 项目申报管理</w:t>
      </w:r>
      <w:bookmarkEnd w:id="193"/>
      <w:r w:rsidRPr="004E1909">
        <w:rPr>
          <w:rFonts w:ascii="宋体" w:hAnsi="宋体" w:cs="宋体" w:hint="eastAsia"/>
          <w:sz w:val="22"/>
        </w:rPr>
        <w:t xml:space="preserve"> </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对接智慧城市专项管理平台，针对信息化项目申报过程中的信息填报、材料上传、审批状态等过程进行管理。</w:t>
      </w:r>
    </w:p>
    <w:p w:rsidR="00D16736" w:rsidRPr="004E1909" w:rsidRDefault="00D16736" w:rsidP="00D16736">
      <w:pPr>
        <w:pStyle w:val="81"/>
        <w:spacing w:beforeLines="0" w:afterLines="0" w:line="377" w:lineRule="auto"/>
        <w:ind w:firstLine="442"/>
        <w:rPr>
          <w:rFonts w:ascii="宋体" w:hAnsi="宋体" w:cs="宋体"/>
          <w:sz w:val="22"/>
        </w:rPr>
      </w:pPr>
      <w:bookmarkStart w:id="194" w:name="OLE_LINK64"/>
      <w:bookmarkStart w:id="195" w:name="_Toc22864"/>
      <w:r w:rsidRPr="004E1909">
        <w:rPr>
          <w:rFonts w:ascii="宋体" w:hAnsi="宋体" w:cs="宋体" w:hint="eastAsia"/>
          <w:sz w:val="22"/>
        </w:rPr>
        <w:t>10.2.1.2.4.2</w:t>
      </w:r>
      <w:bookmarkEnd w:id="194"/>
      <w:r w:rsidRPr="004E1909">
        <w:rPr>
          <w:rFonts w:ascii="宋体" w:hAnsi="宋体" w:cs="宋体" w:hint="eastAsia"/>
          <w:sz w:val="22"/>
        </w:rPr>
        <w:t xml:space="preserve"> 项目计划编制管理</w:t>
      </w:r>
      <w:bookmarkEnd w:id="195"/>
      <w:r w:rsidRPr="004E1909">
        <w:rPr>
          <w:rFonts w:ascii="宋体" w:hAnsi="宋体" w:cs="宋体" w:hint="eastAsia"/>
          <w:sz w:val="22"/>
        </w:rPr>
        <w:t xml:space="preserve"> </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提供项目计划编制管理能力。</w:t>
      </w:r>
    </w:p>
    <w:p w:rsidR="00D16736" w:rsidRPr="004E1909" w:rsidRDefault="00D16736" w:rsidP="00D16736">
      <w:pPr>
        <w:pStyle w:val="81"/>
        <w:spacing w:beforeLines="0" w:afterLines="0" w:line="377" w:lineRule="auto"/>
        <w:ind w:firstLine="442"/>
        <w:rPr>
          <w:rFonts w:ascii="宋体" w:hAnsi="宋体" w:cs="宋体"/>
          <w:sz w:val="22"/>
        </w:rPr>
      </w:pPr>
      <w:bookmarkStart w:id="196" w:name="_Toc4034"/>
      <w:r w:rsidRPr="004E1909">
        <w:rPr>
          <w:rFonts w:ascii="宋体" w:hAnsi="宋体" w:cs="宋体" w:hint="eastAsia"/>
          <w:sz w:val="22"/>
        </w:rPr>
        <w:t>10.2.1.2.4.3 项目变更管理</w:t>
      </w:r>
      <w:bookmarkEnd w:id="196"/>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支持对接项目变更数据并进行展示分析。</w:t>
      </w:r>
    </w:p>
    <w:p w:rsidR="00D16736" w:rsidRPr="004E1909" w:rsidRDefault="00D16736" w:rsidP="00D16736">
      <w:pPr>
        <w:pStyle w:val="81"/>
        <w:spacing w:beforeLines="0" w:afterLines="0" w:line="377" w:lineRule="auto"/>
        <w:ind w:firstLine="442"/>
        <w:rPr>
          <w:rFonts w:ascii="宋体" w:hAnsi="宋体" w:cs="宋体"/>
          <w:sz w:val="22"/>
        </w:rPr>
      </w:pPr>
      <w:bookmarkStart w:id="197" w:name="_Toc7627"/>
      <w:r w:rsidRPr="004E1909">
        <w:rPr>
          <w:rFonts w:ascii="宋体" w:hAnsi="宋体" w:cs="宋体" w:hint="eastAsia"/>
          <w:sz w:val="22"/>
        </w:rPr>
        <w:t>10.2.1.2.4.4 项目过程管理</w:t>
      </w:r>
      <w:bookmarkEnd w:id="197"/>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支持对项目的执行过程进行全流程跟踪。</w:t>
      </w:r>
    </w:p>
    <w:p w:rsidR="00D16736" w:rsidRPr="004E1909" w:rsidRDefault="00D16736" w:rsidP="00D16736">
      <w:pPr>
        <w:pStyle w:val="73"/>
        <w:spacing w:beforeLines="0" w:afterLines="0" w:line="377" w:lineRule="auto"/>
        <w:ind w:firstLine="442"/>
        <w:rPr>
          <w:rFonts w:ascii="宋体" w:hAnsi="宋体" w:cs="宋体"/>
          <w:sz w:val="22"/>
        </w:rPr>
      </w:pPr>
      <w:bookmarkStart w:id="198" w:name="OLE_LINK56"/>
      <w:bookmarkStart w:id="199" w:name="_Toc17734"/>
      <w:r w:rsidRPr="004E1909">
        <w:rPr>
          <w:rFonts w:ascii="宋体" w:hAnsi="宋体" w:cs="宋体" w:hint="eastAsia"/>
          <w:sz w:val="22"/>
        </w:rPr>
        <w:t>10.2.1.</w:t>
      </w:r>
      <w:bookmarkEnd w:id="198"/>
      <w:r w:rsidRPr="004E1909">
        <w:rPr>
          <w:rFonts w:ascii="宋体" w:hAnsi="宋体" w:cs="宋体" w:hint="eastAsia"/>
          <w:sz w:val="22"/>
        </w:rPr>
        <w:t>2.5 统一运营资产管理中心</w:t>
      </w:r>
      <w:bookmarkEnd w:id="199"/>
    </w:p>
    <w:p w:rsidR="00D16736" w:rsidRPr="004E1909" w:rsidRDefault="00D16736" w:rsidP="00D16736">
      <w:pPr>
        <w:pStyle w:val="81"/>
        <w:spacing w:beforeLines="0" w:afterLines="0" w:line="377" w:lineRule="auto"/>
        <w:ind w:firstLine="442"/>
        <w:rPr>
          <w:rFonts w:ascii="宋体" w:hAnsi="宋体" w:cs="宋体"/>
          <w:sz w:val="22"/>
        </w:rPr>
      </w:pPr>
      <w:bookmarkStart w:id="200" w:name="_Toc26879"/>
      <w:r w:rsidRPr="004E1909">
        <w:rPr>
          <w:rFonts w:ascii="宋体" w:hAnsi="宋体" w:cs="宋体" w:hint="eastAsia"/>
          <w:sz w:val="22"/>
        </w:rPr>
        <w:t>10.2.1.2.5.1 统一运营资产清单列表</w:t>
      </w:r>
      <w:bookmarkEnd w:id="200"/>
      <w:r w:rsidRPr="004E1909">
        <w:rPr>
          <w:rFonts w:ascii="宋体" w:hAnsi="宋体" w:cs="宋体" w:hint="eastAsia"/>
          <w:sz w:val="22"/>
        </w:rPr>
        <w:t xml:space="preserve"> </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支持展示所有已登记的数字资产。</w:t>
      </w:r>
    </w:p>
    <w:p w:rsidR="00D16736" w:rsidRPr="004E1909" w:rsidRDefault="00D16736" w:rsidP="00D16736">
      <w:pPr>
        <w:pStyle w:val="81"/>
        <w:spacing w:beforeLines="0" w:afterLines="0" w:line="377" w:lineRule="auto"/>
        <w:ind w:firstLine="442"/>
        <w:rPr>
          <w:rFonts w:ascii="宋体" w:hAnsi="宋体" w:cs="宋体"/>
          <w:sz w:val="22"/>
        </w:rPr>
      </w:pPr>
      <w:bookmarkStart w:id="201" w:name="_Toc17029"/>
      <w:r w:rsidRPr="004E1909">
        <w:rPr>
          <w:rFonts w:ascii="宋体" w:hAnsi="宋体" w:cs="宋体" w:hint="eastAsia"/>
          <w:sz w:val="22"/>
        </w:rPr>
        <w:t>10.2.1.2.5.2 统一运营资产清单详情</w:t>
      </w:r>
      <w:bookmarkEnd w:id="201"/>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支持查看资产明细信息。</w:t>
      </w:r>
    </w:p>
    <w:p w:rsidR="00D16736" w:rsidRPr="004E1909" w:rsidRDefault="00D16736" w:rsidP="00D16736">
      <w:pPr>
        <w:pStyle w:val="81"/>
        <w:spacing w:beforeLines="0" w:afterLines="0" w:line="377" w:lineRule="auto"/>
        <w:ind w:firstLine="442"/>
        <w:rPr>
          <w:rFonts w:ascii="宋体" w:hAnsi="宋体" w:cs="宋体"/>
          <w:sz w:val="22"/>
        </w:rPr>
      </w:pPr>
      <w:bookmarkStart w:id="202" w:name="_Toc28246"/>
      <w:r w:rsidRPr="004E1909">
        <w:rPr>
          <w:rFonts w:ascii="宋体" w:hAnsi="宋体" w:cs="宋体" w:hint="eastAsia"/>
          <w:sz w:val="22"/>
        </w:rPr>
        <w:t>10.2.1.2.5.3 统一运营资产清单查询</w:t>
      </w:r>
      <w:bookmarkEnd w:id="202"/>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支持查询数字底座平台基础资产信息。</w:t>
      </w:r>
    </w:p>
    <w:p w:rsidR="00D16736" w:rsidRPr="004E1909" w:rsidRDefault="00D16736" w:rsidP="00D16736">
      <w:pPr>
        <w:pStyle w:val="73"/>
        <w:spacing w:beforeLines="0" w:afterLines="0" w:line="377" w:lineRule="auto"/>
        <w:ind w:firstLine="442"/>
        <w:rPr>
          <w:rFonts w:ascii="宋体" w:hAnsi="宋体" w:cs="宋体"/>
          <w:sz w:val="22"/>
        </w:rPr>
      </w:pPr>
      <w:bookmarkStart w:id="203" w:name="_Toc28264"/>
      <w:r w:rsidRPr="004E1909">
        <w:rPr>
          <w:rFonts w:ascii="宋体" w:hAnsi="宋体" w:cs="宋体" w:hint="eastAsia"/>
          <w:sz w:val="22"/>
        </w:rPr>
        <w:t>10.2.1.2.6 供应链综合治理系统</w:t>
      </w:r>
      <w:bookmarkEnd w:id="203"/>
    </w:p>
    <w:p w:rsidR="00D16736" w:rsidRPr="004E1909" w:rsidRDefault="00D16736" w:rsidP="00D16736">
      <w:pPr>
        <w:pStyle w:val="81"/>
        <w:spacing w:beforeLines="0" w:afterLines="0" w:line="377" w:lineRule="auto"/>
        <w:ind w:firstLine="442"/>
        <w:rPr>
          <w:rFonts w:ascii="宋体" w:hAnsi="宋体" w:cs="宋体"/>
          <w:sz w:val="22"/>
        </w:rPr>
      </w:pPr>
      <w:bookmarkStart w:id="204" w:name="_Toc7569"/>
      <w:r w:rsidRPr="004E1909">
        <w:rPr>
          <w:rFonts w:ascii="宋体" w:hAnsi="宋体" w:cs="宋体" w:hint="eastAsia"/>
          <w:sz w:val="22"/>
        </w:rPr>
        <w:t>10.2.1.2.6.1 ICT供应链厂商风险管理</w:t>
      </w:r>
      <w:bookmarkEnd w:id="204"/>
      <w:r w:rsidRPr="004E1909">
        <w:rPr>
          <w:rFonts w:ascii="宋体" w:hAnsi="宋体" w:cs="宋体" w:hint="eastAsia"/>
          <w:sz w:val="22"/>
        </w:rPr>
        <w:t xml:space="preserve"> </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lastRenderedPageBreak/>
        <w:t>支持ICT供应链厂商风险管理以网（链）状结构模型呈现供应链厂商结构。</w:t>
      </w:r>
    </w:p>
    <w:p w:rsidR="00D16736" w:rsidRPr="004E1909" w:rsidRDefault="00D16736" w:rsidP="00D16736">
      <w:pPr>
        <w:pStyle w:val="81"/>
        <w:spacing w:beforeLines="0" w:afterLines="0" w:line="377" w:lineRule="auto"/>
        <w:ind w:firstLine="442"/>
        <w:rPr>
          <w:rFonts w:ascii="宋体" w:hAnsi="宋体" w:cs="宋体"/>
          <w:sz w:val="22"/>
        </w:rPr>
      </w:pPr>
      <w:bookmarkStart w:id="205" w:name="_Toc5161"/>
      <w:r w:rsidRPr="004E1909">
        <w:rPr>
          <w:rFonts w:ascii="宋体" w:hAnsi="宋体" w:cs="宋体" w:hint="eastAsia"/>
          <w:sz w:val="22"/>
        </w:rPr>
        <w:t>10.2.1.2.6.2 供应链数字资产管理</w:t>
      </w:r>
      <w:bookmarkEnd w:id="205"/>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 xml:space="preserve">支持构建应用资产信息库。 </w:t>
      </w:r>
    </w:p>
    <w:p w:rsidR="00D16736" w:rsidRPr="004E1909" w:rsidRDefault="00D16736" w:rsidP="00D16736">
      <w:pPr>
        <w:pStyle w:val="81"/>
        <w:spacing w:beforeLines="0" w:afterLines="0" w:line="377" w:lineRule="auto"/>
        <w:ind w:firstLine="442"/>
        <w:rPr>
          <w:rFonts w:ascii="宋体" w:hAnsi="宋体" w:cs="宋体"/>
          <w:sz w:val="22"/>
        </w:rPr>
      </w:pPr>
      <w:bookmarkStart w:id="206" w:name="_Toc11671"/>
      <w:r w:rsidRPr="004E1909">
        <w:rPr>
          <w:rFonts w:ascii="宋体" w:hAnsi="宋体" w:cs="宋体" w:hint="eastAsia"/>
          <w:sz w:val="22"/>
        </w:rPr>
        <w:t>10.2.1.2.6.3 软件供应链风险检测评估</w:t>
      </w:r>
      <w:bookmarkEnd w:id="206"/>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支持面向软件供应链安全与合规需求的检测，对数字运营中心的所有自研系统或采购系统进行全面检测与评估。</w:t>
      </w:r>
    </w:p>
    <w:p w:rsidR="00D16736" w:rsidRPr="004E1909" w:rsidRDefault="00D16736" w:rsidP="00D16736">
      <w:pPr>
        <w:pStyle w:val="81"/>
        <w:spacing w:beforeLines="0" w:afterLines="0" w:line="377" w:lineRule="auto"/>
        <w:ind w:firstLine="442"/>
        <w:rPr>
          <w:rFonts w:ascii="宋体" w:hAnsi="宋体" w:cs="宋体"/>
          <w:sz w:val="22"/>
        </w:rPr>
      </w:pPr>
      <w:bookmarkStart w:id="207" w:name="_Toc3420"/>
      <w:r w:rsidRPr="004E1909">
        <w:rPr>
          <w:rFonts w:ascii="宋体" w:hAnsi="宋体" w:cs="宋体" w:hint="eastAsia"/>
          <w:sz w:val="22"/>
        </w:rPr>
        <w:t>10.2.1.2.6.4供应链综合风险量化评估</w:t>
      </w:r>
      <w:bookmarkEnd w:id="207"/>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支持对系统日志、网络流量以及操作模式进行分析、评估。</w:t>
      </w:r>
    </w:p>
    <w:p w:rsidR="00D16736" w:rsidRPr="004E1909" w:rsidRDefault="00D16736" w:rsidP="00D16736">
      <w:pPr>
        <w:pStyle w:val="81"/>
        <w:spacing w:beforeLines="0" w:afterLines="0" w:line="377" w:lineRule="auto"/>
        <w:ind w:firstLine="442"/>
        <w:rPr>
          <w:rFonts w:ascii="宋体" w:hAnsi="宋体" w:cs="宋体"/>
          <w:sz w:val="22"/>
        </w:rPr>
      </w:pPr>
      <w:bookmarkStart w:id="208" w:name="_Toc16076"/>
      <w:r w:rsidRPr="004E1909">
        <w:rPr>
          <w:rFonts w:ascii="宋体" w:hAnsi="宋体" w:cs="宋体" w:hint="eastAsia"/>
          <w:sz w:val="22"/>
        </w:rPr>
        <w:t>10.2.1.2.6.5 供应链治理态势</w:t>
      </w:r>
      <w:bookmarkEnd w:id="208"/>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展示和监控供应链管理中的各个关键环节，确保对供应商、软件组件、安全风险、风险预警等方面的治理态势进行实时跟踪和综合分析。</w:t>
      </w:r>
    </w:p>
    <w:p w:rsidR="00D16736" w:rsidRPr="004E1909" w:rsidRDefault="00D16736" w:rsidP="00D16736">
      <w:pPr>
        <w:pStyle w:val="81"/>
        <w:spacing w:beforeLines="0" w:afterLines="0" w:line="377" w:lineRule="auto"/>
        <w:ind w:firstLine="442"/>
        <w:rPr>
          <w:rFonts w:ascii="宋体" w:hAnsi="宋体" w:cs="宋体"/>
          <w:sz w:val="22"/>
        </w:rPr>
      </w:pPr>
      <w:bookmarkStart w:id="209" w:name="_Toc31091"/>
      <w:r w:rsidRPr="004E1909">
        <w:rPr>
          <w:rFonts w:ascii="宋体" w:hAnsi="宋体" w:cs="宋体" w:hint="eastAsia"/>
          <w:sz w:val="22"/>
        </w:rPr>
        <w:t>10.2.1.2.6.6 数字资产管控智能体</w:t>
      </w:r>
      <w:bookmarkEnd w:id="209"/>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支持获取资产相关的数据，提炼数字资产在各个维度上的属性信息，形成数字资产知识图谱。此外，还需具备数字资产智能安全审计能力，实时感知数字资产变化和变异的能力，异常情况自动预警。</w:t>
      </w:r>
    </w:p>
    <w:p w:rsidR="00D16736" w:rsidRPr="004E1909" w:rsidRDefault="00D16736" w:rsidP="00D16736">
      <w:pPr>
        <w:pStyle w:val="81"/>
        <w:spacing w:beforeLines="0" w:afterLines="0" w:line="377" w:lineRule="auto"/>
        <w:ind w:firstLine="442"/>
        <w:rPr>
          <w:rFonts w:ascii="宋体" w:hAnsi="宋体" w:cs="宋体"/>
          <w:sz w:val="22"/>
        </w:rPr>
      </w:pPr>
      <w:bookmarkStart w:id="210" w:name="_Toc22800"/>
      <w:r w:rsidRPr="004E1909">
        <w:rPr>
          <w:rFonts w:ascii="宋体" w:hAnsi="宋体" w:cs="宋体" w:hint="eastAsia"/>
          <w:sz w:val="22"/>
        </w:rPr>
        <w:t>10.2.1.2.6.7供应链网络安全风险评估智能体</w:t>
      </w:r>
      <w:bookmarkEnd w:id="210"/>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支持多源数据的采集与整合、动静态联合检测、风险量化评估以及自动化响应与持续改进等功能。</w:t>
      </w:r>
    </w:p>
    <w:p w:rsidR="00D16736" w:rsidRPr="004E1909" w:rsidRDefault="00D16736" w:rsidP="00D16736">
      <w:pPr>
        <w:pStyle w:val="81"/>
        <w:spacing w:beforeLines="0" w:afterLines="0" w:line="377" w:lineRule="auto"/>
        <w:ind w:firstLine="442"/>
        <w:rPr>
          <w:rFonts w:ascii="宋体" w:hAnsi="宋体" w:cs="宋体"/>
          <w:sz w:val="22"/>
        </w:rPr>
      </w:pPr>
      <w:bookmarkStart w:id="211" w:name="OLE_LINK65"/>
      <w:bookmarkStart w:id="212" w:name="_Toc22062"/>
      <w:r w:rsidRPr="004E1909">
        <w:rPr>
          <w:rFonts w:ascii="宋体" w:hAnsi="宋体" w:cs="宋体" w:hint="eastAsia"/>
          <w:sz w:val="22"/>
        </w:rPr>
        <w:t>10.2.1.2.6.8</w:t>
      </w:r>
      <w:bookmarkEnd w:id="211"/>
      <w:r w:rsidRPr="004E1909">
        <w:rPr>
          <w:rFonts w:ascii="宋体" w:hAnsi="宋体" w:cs="宋体" w:hint="eastAsia"/>
          <w:sz w:val="22"/>
        </w:rPr>
        <w:t>供应链数据安全风险评估智能体</w:t>
      </w:r>
      <w:bookmarkEnd w:id="212"/>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支持对运营中心接入的软件系统的数据安全风险进行评估。依据用户提交的各项资料，针对软件系统在不同数据使用场景下的状况进行风险剖析，精准研判系统是否存在数据泄露等风险隐患。</w:t>
      </w:r>
    </w:p>
    <w:p w:rsidR="00D16736" w:rsidRPr="004E1909" w:rsidRDefault="00D16736" w:rsidP="00D16736">
      <w:pPr>
        <w:pStyle w:val="73"/>
        <w:spacing w:beforeLines="0" w:afterLines="0" w:line="377" w:lineRule="auto"/>
        <w:ind w:firstLine="442"/>
        <w:rPr>
          <w:rFonts w:ascii="宋体" w:hAnsi="宋体" w:cs="宋体"/>
          <w:sz w:val="22"/>
        </w:rPr>
      </w:pPr>
      <w:bookmarkStart w:id="213" w:name="_Toc27359"/>
      <w:r w:rsidRPr="004E1909">
        <w:rPr>
          <w:rFonts w:ascii="宋体" w:hAnsi="宋体" w:cs="宋体" w:hint="eastAsia"/>
          <w:sz w:val="22"/>
        </w:rPr>
        <w:t>10.2.1.2.7 统一运营中心</w:t>
      </w:r>
      <w:bookmarkEnd w:id="213"/>
    </w:p>
    <w:p w:rsidR="00D16736" w:rsidRPr="004E1909" w:rsidRDefault="00D16736" w:rsidP="00D16736">
      <w:pPr>
        <w:pStyle w:val="81"/>
        <w:spacing w:beforeLines="0" w:afterLines="0" w:line="377" w:lineRule="auto"/>
        <w:ind w:firstLine="442"/>
        <w:rPr>
          <w:rFonts w:ascii="宋体" w:hAnsi="宋体" w:cs="宋体"/>
          <w:sz w:val="22"/>
        </w:rPr>
      </w:pPr>
      <w:bookmarkStart w:id="214" w:name="_Toc10463"/>
      <w:r w:rsidRPr="004E1909">
        <w:rPr>
          <w:rFonts w:ascii="宋体" w:hAnsi="宋体" w:cs="宋体" w:hint="eastAsia"/>
          <w:sz w:val="22"/>
        </w:rPr>
        <w:t>10.2.1.2.7.1 统一运营监控数据概览</w:t>
      </w:r>
      <w:bookmarkEnd w:id="214"/>
      <w:r w:rsidRPr="004E1909">
        <w:rPr>
          <w:rFonts w:ascii="宋体" w:hAnsi="宋体" w:cs="宋体" w:hint="eastAsia"/>
          <w:sz w:val="22"/>
        </w:rPr>
        <w:t xml:space="preserve"> </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具备对服务器等计算资源的监控能力。</w:t>
      </w:r>
    </w:p>
    <w:p w:rsidR="00D16736" w:rsidRPr="004E1909" w:rsidRDefault="00D16736" w:rsidP="00D16736">
      <w:pPr>
        <w:pStyle w:val="81"/>
        <w:spacing w:beforeLines="0" w:afterLines="0" w:line="377" w:lineRule="auto"/>
        <w:ind w:firstLine="442"/>
        <w:rPr>
          <w:rFonts w:ascii="宋体" w:hAnsi="宋体" w:cs="宋体"/>
          <w:sz w:val="22"/>
        </w:rPr>
      </w:pPr>
      <w:bookmarkStart w:id="215" w:name="_Toc23066"/>
      <w:r w:rsidRPr="004E1909">
        <w:rPr>
          <w:rFonts w:ascii="宋体" w:hAnsi="宋体" w:cs="宋体" w:hint="eastAsia"/>
          <w:sz w:val="22"/>
        </w:rPr>
        <w:t>10.2.1.2.7.2 资源阈值配置</w:t>
      </w:r>
      <w:bookmarkEnd w:id="215"/>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资源阈值配置模块允许管理员根据资源类型和业务需求设定合理的告警阈值。</w:t>
      </w:r>
    </w:p>
    <w:p w:rsidR="00D16736" w:rsidRPr="004E1909" w:rsidRDefault="00D16736" w:rsidP="00D16736">
      <w:pPr>
        <w:pStyle w:val="81"/>
        <w:spacing w:beforeLines="0" w:afterLines="0" w:line="377" w:lineRule="auto"/>
        <w:ind w:firstLine="442"/>
        <w:rPr>
          <w:rFonts w:ascii="宋体" w:hAnsi="宋体" w:cs="宋体"/>
          <w:sz w:val="22"/>
        </w:rPr>
      </w:pPr>
      <w:bookmarkStart w:id="216" w:name="_Toc9826"/>
      <w:r w:rsidRPr="004E1909">
        <w:rPr>
          <w:rFonts w:ascii="宋体" w:hAnsi="宋体" w:cs="宋体" w:hint="eastAsia"/>
          <w:sz w:val="22"/>
        </w:rPr>
        <w:t>10.2.1.2.7.3 绩效考核模块</w:t>
      </w:r>
      <w:bookmarkEnd w:id="216"/>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提供对云、数、智平台使用系统的全面考核管理功能，包括指标定义、数据分析、报表处理、数据查看及编辑功能。</w:t>
      </w:r>
    </w:p>
    <w:p w:rsidR="00D16736" w:rsidRPr="004E1909" w:rsidRDefault="00D16736" w:rsidP="00D16736">
      <w:pPr>
        <w:pStyle w:val="81"/>
        <w:spacing w:beforeLines="0" w:afterLines="0" w:line="377" w:lineRule="auto"/>
        <w:ind w:firstLine="442"/>
        <w:rPr>
          <w:rFonts w:ascii="宋体" w:hAnsi="宋体" w:cs="宋体"/>
          <w:sz w:val="22"/>
        </w:rPr>
      </w:pPr>
      <w:bookmarkStart w:id="217" w:name="_Toc31885"/>
      <w:r w:rsidRPr="004E1909">
        <w:rPr>
          <w:rFonts w:ascii="宋体" w:hAnsi="宋体" w:cs="宋体" w:hint="eastAsia"/>
          <w:sz w:val="22"/>
        </w:rPr>
        <w:t>10.2.1.2.7.4 考核指标管理</w:t>
      </w:r>
      <w:bookmarkEnd w:id="217"/>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 xml:space="preserve">支持系统管理员根据业务需求定义平台使用态势考核指标体系，支持多级指标结构设计和指标版本管理。 </w:t>
      </w:r>
    </w:p>
    <w:p w:rsidR="00D16736" w:rsidRPr="004E1909" w:rsidRDefault="00D16736" w:rsidP="00D16736">
      <w:pPr>
        <w:pStyle w:val="81"/>
        <w:spacing w:beforeLines="0" w:afterLines="0" w:line="377" w:lineRule="auto"/>
        <w:ind w:firstLine="442"/>
        <w:rPr>
          <w:rFonts w:ascii="宋体" w:hAnsi="宋体" w:cs="宋体"/>
          <w:sz w:val="22"/>
        </w:rPr>
      </w:pPr>
      <w:bookmarkStart w:id="218" w:name="_Toc30775"/>
      <w:r w:rsidRPr="004E1909">
        <w:rPr>
          <w:rFonts w:ascii="宋体" w:hAnsi="宋体" w:cs="宋体" w:hint="eastAsia"/>
          <w:sz w:val="22"/>
        </w:rPr>
        <w:t>10.2.1.2.7.5统一运营全资源分类监控</w:t>
      </w:r>
      <w:bookmarkEnd w:id="218"/>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支持对数字化资源进行统一分类管理与监控，建立标准化的资源分类体系。</w:t>
      </w:r>
    </w:p>
    <w:p w:rsidR="00D16736" w:rsidRPr="004E1909" w:rsidRDefault="00D16736" w:rsidP="00D16736">
      <w:pPr>
        <w:pStyle w:val="81"/>
        <w:spacing w:beforeLines="0" w:afterLines="0" w:line="377" w:lineRule="auto"/>
        <w:ind w:firstLine="442"/>
        <w:rPr>
          <w:rFonts w:ascii="宋体" w:hAnsi="宋体" w:cs="宋体"/>
          <w:sz w:val="22"/>
        </w:rPr>
      </w:pPr>
      <w:bookmarkStart w:id="219" w:name="_Toc15658"/>
      <w:r w:rsidRPr="004E1909">
        <w:rPr>
          <w:rFonts w:ascii="宋体" w:hAnsi="宋体" w:cs="宋体" w:hint="eastAsia"/>
          <w:sz w:val="22"/>
        </w:rPr>
        <w:lastRenderedPageBreak/>
        <w:t>10.2.1.2.7.6统一运营值班人员排班管理</w:t>
      </w:r>
      <w:bookmarkEnd w:id="219"/>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支持展示运维人员的值班计划。</w:t>
      </w:r>
    </w:p>
    <w:p w:rsidR="00D16736" w:rsidRPr="004E1909" w:rsidRDefault="00D16736" w:rsidP="00D16736">
      <w:pPr>
        <w:pStyle w:val="81"/>
        <w:spacing w:beforeLines="0" w:afterLines="0" w:line="377" w:lineRule="auto"/>
        <w:ind w:firstLine="442"/>
        <w:rPr>
          <w:rFonts w:ascii="宋体" w:hAnsi="宋体" w:cs="宋体"/>
          <w:sz w:val="22"/>
        </w:rPr>
      </w:pPr>
      <w:bookmarkStart w:id="220" w:name="_Toc28459"/>
      <w:r w:rsidRPr="004E1909">
        <w:rPr>
          <w:rFonts w:ascii="宋体" w:hAnsi="宋体" w:cs="宋体" w:hint="eastAsia"/>
          <w:sz w:val="22"/>
        </w:rPr>
        <w:t>10.2.1.2.7.7统一运营故障定位与告警</w:t>
      </w:r>
      <w:bookmarkEnd w:id="220"/>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 xml:space="preserve">支持智能告警聚合和优先级动态调整功能，实时展示关键告警事件、告警描述和影响评估。 </w:t>
      </w:r>
    </w:p>
    <w:p w:rsidR="00D16736" w:rsidRPr="004E1909" w:rsidRDefault="00D16736" w:rsidP="00D16736">
      <w:pPr>
        <w:pStyle w:val="81"/>
        <w:spacing w:beforeLines="0" w:afterLines="0" w:line="377" w:lineRule="auto"/>
        <w:ind w:firstLine="442"/>
        <w:rPr>
          <w:rFonts w:ascii="宋体" w:hAnsi="宋体" w:cs="宋体"/>
          <w:sz w:val="22"/>
        </w:rPr>
      </w:pPr>
      <w:bookmarkStart w:id="221" w:name="_Toc7309"/>
      <w:r w:rsidRPr="004E1909">
        <w:rPr>
          <w:rFonts w:ascii="宋体" w:hAnsi="宋体" w:cs="宋体" w:hint="eastAsia"/>
          <w:sz w:val="22"/>
        </w:rPr>
        <w:t>10.2.1.2.7.8统一运营智能坐席</w:t>
      </w:r>
      <w:bookmarkEnd w:id="221"/>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构建统一运营管理智能化坐席能力。</w:t>
      </w:r>
    </w:p>
    <w:p w:rsidR="00D16736" w:rsidRPr="004E1909" w:rsidRDefault="00D16736" w:rsidP="00D16736">
      <w:pPr>
        <w:pStyle w:val="73"/>
        <w:spacing w:beforeLines="0" w:afterLines="0" w:line="377" w:lineRule="auto"/>
        <w:ind w:firstLine="442"/>
        <w:rPr>
          <w:rFonts w:ascii="宋体" w:hAnsi="宋体" w:cs="宋体"/>
          <w:sz w:val="22"/>
        </w:rPr>
      </w:pPr>
      <w:bookmarkStart w:id="222" w:name="_Toc14437"/>
      <w:r w:rsidRPr="004E1909">
        <w:rPr>
          <w:rFonts w:ascii="宋体" w:hAnsi="宋体" w:cs="宋体" w:hint="eastAsia"/>
          <w:sz w:val="22"/>
        </w:rPr>
        <w:t>10.2.1.2.8 统一运营标签管理中心</w:t>
      </w:r>
      <w:bookmarkEnd w:id="222"/>
    </w:p>
    <w:p w:rsidR="00D16736" w:rsidRPr="004E1909" w:rsidRDefault="00D16736" w:rsidP="00D16736">
      <w:pPr>
        <w:pStyle w:val="81"/>
        <w:spacing w:beforeLines="0" w:afterLines="0" w:line="377" w:lineRule="auto"/>
        <w:ind w:firstLine="442"/>
        <w:rPr>
          <w:rFonts w:ascii="宋体" w:hAnsi="宋体" w:cs="宋体"/>
          <w:sz w:val="22"/>
        </w:rPr>
      </w:pPr>
      <w:bookmarkStart w:id="223" w:name="OLE_LINK66"/>
      <w:bookmarkStart w:id="224" w:name="_Toc28242"/>
      <w:r w:rsidRPr="004E1909">
        <w:rPr>
          <w:rFonts w:ascii="宋体" w:hAnsi="宋体" w:cs="宋体" w:hint="eastAsia"/>
          <w:sz w:val="22"/>
        </w:rPr>
        <w:t>10.2.1.2.8.1</w:t>
      </w:r>
      <w:bookmarkEnd w:id="223"/>
      <w:r w:rsidRPr="004E1909">
        <w:rPr>
          <w:rFonts w:ascii="宋体" w:hAnsi="宋体" w:cs="宋体" w:hint="eastAsia"/>
          <w:sz w:val="22"/>
        </w:rPr>
        <w:t>统一告警标签管理</w:t>
      </w:r>
      <w:bookmarkEnd w:id="224"/>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支持依托大模型的分析能力，从历史数据和告警信息中提取关键特征，生成结构化标签并智能分类。</w:t>
      </w:r>
    </w:p>
    <w:p w:rsidR="00D16736" w:rsidRPr="004E1909" w:rsidRDefault="00D16736" w:rsidP="00D16736">
      <w:pPr>
        <w:pStyle w:val="81"/>
        <w:spacing w:beforeLines="0" w:afterLines="0" w:line="377" w:lineRule="auto"/>
        <w:ind w:firstLine="442"/>
        <w:rPr>
          <w:rFonts w:ascii="宋体" w:hAnsi="宋体" w:cs="宋体"/>
          <w:sz w:val="22"/>
        </w:rPr>
      </w:pPr>
      <w:bookmarkStart w:id="225" w:name="_Toc561"/>
      <w:r w:rsidRPr="004E1909">
        <w:rPr>
          <w:rFonts w:ascii="宋体" w:hAnsi="宋体" w:cs="宋体" w:hint="eastAsia"/>
          <w:sz w:val="22"/>
        </w:rPr>
        <w:t>10.2.1.2.8.2统一工单智能标签分类</w:t>
      </w:r>
      <w:bookmarkEnd w:id="225"/>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支持从工单描述和标签数据中自动提取关键要素，生成结构化的标签分类列表并智能分类。</w:t>
      </w:r>
    </w:p>
    <w:p w:rsidR="00D16736" w:rsidRPr="004E1909" w:rsidRDefault="00D16736" w:rsidP="00D16736">
      <w:pPr>
        <w:pStyle w:val="81"/>
        <w:spacing w:beforeLines="0" w:afterLines="0" w:line="377" w:lineRule="auto"/>
        <w:ind w:firstLine="442"/>
        <w:rPr>
          <w:rFonts w:ascii="宋体" w:hAnsi="宋体" w:cs="宋体"/>
          <w:sz w:val="22"/>
        </w:rPr>
      </w:pPr>
      <w:bookmarkStart w:id="226" w:name="_Toc902"/>
      <w:r w:rsidRPr="004E1909">
        <w:rPr>
          <w:rFonts w:ascii="宋体" w:hAnsi="宋体" w:cs="宋体" w:hint="eastAsia"/>
          <w:sz w:val="22"/>
        </w:rPr>
        <w:t>10.2.1.2.8.3统一运营标识符引擎</w:t>
      </w:r>
      <w:bookmarkEnd w:id="226"/>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支持从告警、工单、项目等数据中提取标识符并分类。</w:t>
      </w:r>
    </w:p>
    <w:p w:rsidR="00D16736" w:rsidRPr="004E1909" w:rsidRDefault="00D16736" w:rsidP="00D16736">
      <w:pPr>
        <w:pStyle w:val="73"/>
        <w:spacing w:beforeLines="0" w:afterLines="0" w:line="377" w:lineRule="auto"/>
        <w:ind w:firstLine="442"/>
        <w:rPr>
          <w:rFonts w:ascii="宋体" w:hAnsi="宋体" w:cs="宋体"/>
          <w:sz w:val="22"/>
        </w:rPr>
      </w:pPr>
      <w:bookmarkStart w:id="227" w:name="_Toc7947"/>
      <w:r w:rsidRPr="004E1909">
        <w:rPr>
          <w:rFonts w:ascii="宋体" w:hAnsi="宋体" w:cs="宋体" w:hint="eastAsia"/>
          <w:sz w:val="22"/>
        </w:rPr>
        <w:t>10.2.1.2.9 统一流程配置中心</w:t>
      </w:r>
      <w:bookmarkEnd w:id="227"/>
    </w:p>
    <w:p w:rsidR="00D16736" w:rsidRPr="004E1909" w:rsidRDefault="00D16736" w:rsidP="00D16736">
      <w:pPr>
        <w:pStyle w:val="81"/>
        <w:spacing w:beforeLines="0" w:afterLines="0" w:line="377" w:lineRule="auto"/>
        <w:ind w:firstLine="442"/>
        <w:rPr>
          <w:rFonts w:ascii="宋体" w:hAnsi="宋体" w:cs="宋体"/>
          <w:sz w:val="22"/>
        </w:rPr>
      </w:pPr>
      <w:bookmarkStart w:id="228" w:name="OLE_LINK67"/>
      <w:bookmarkStart w:id="229" w:name="_Toc13477"/>
      <w:r w:rsidRPr="004E1909">
        <w:rPr>
          <w:rFonts w:ascii="宋体" w:hAnsi="宋体" w:cs="宋体" w:hint="eastAsia"/>
          <w:sz w:val="22"/>
        </w:rPr>
        <w:t>10.2.1.2.9.1</w:t>
      </w:r>
      <w:bookmarkEnd w:id="228"/>
      <w:r w:rsidRPr="004E1909">
        <w:rPr>
          <w:rFonts w:ascii="宋体" w:hAnsi="宋体" w:cs="宋体" w:hint="eastAsia"/>
          <w:sz w:val="22"/>
        </w:rPr>
        <w:t>流程列表</w:t>
      </w:r>
      <w:bookmarkEnd w:id="229"/>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支持各部门自定义和管理各自流程。提供流程权限管理功能，确保各部门只能访问和操作自己的流程。</w:t>
      </w:r>
    </w:p>
    <w:p w:rsidR="00D16736" w:rsidRPr="004E1909" w:rsidRDefault="00D16736" w:rsidP="00D16736">
      <w:pPr>
        <w:pStyle w:val="81"/>
        <w:spacing w:beforeLines="0" w:afterLines="0" w:line="377" w:lineRule="auto"/>
        <w:ind w:firstLine="442"/>
        <w:rPr>
          <w:rFonts w:ascii="宋体" w:hAnsi="宋体" w:cs="宋体"/>
          <w:sz w:val="22"/>
        </w:rPr>
      </w:pPr>
      <w:bookmarkStart w:id="230" w:name="_Toc10055"/>
      <w:r w:rsidRPr="004E1909">
        <w:rPr>
          <w:rFonts w:ascii="宋体" w:hAnsi="宋体" w:cs="宋体" w:hint="eastAsia"/>
          <w:sz w:val="22"/>
        </w:rPr>
        <w:t>10.2.1.2.9.2创建流程</w:t>
      </w:r>
      <w:bookmarkEnd w:id="230"/>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支持可视化创建流程。</w:t>
      </w:r>
    </w:p>
    <w:p w:rsidR="00D16736" w:rsidRPr="004E1909" w:rsidRDefault="00D16736" w:rsidP="00D16736">
      <w:pPr>
        <w:pStyle w:val="81"/>
        <w:spacing w:beforeLines="0" w:afterLines="0" w:line="377" w:lineRule="auto"/>
        <w:ind w:firstLine="442"/>
        <w:rPr>
          <w:rFonts w:ascii="宋体" w:hAnsi="宋体" w:cs="宋体"/>
          <w:sz w:val="22"/>
        </w:rPr>
      </w:pPr>
      <w:bookmarkStart w:id="231" w:name="_Toc12607"/>
      <w:r w:rsidRPr="004E1909">
        <w:rPr>
          <w:rFonts w:ascii="宋体" w:hAnsi="宋体" w:cs="宋体" w:hint="eastAsia"/>
          <w:sz w:val="22"/>
        </w:rPr>
        <w:t>10.2.1.2.9.3可视化流程配置</w:t>
      </w:r>
      <w:bookmarkEnd w:id="231"/>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支持可视化流程配置。</w:t>
      </w:r>
    </w:p>
    <w:p w:rsidR="00D16736" w:rsidRPr="004E1909" w:rsidRDefault="00D16736" w:rsidP="00D16736">
      <w:pPr>
        <w:pStyle w:val="81"/>
        <w:spacing w:beforeLines="0" w:afterLines="0" w:line="377" w:lineRule="auto"/>
        <w:ind w:firstLine="442"/>
        <w:rPr>
          <w:rFonts w:ascii="宋体" w:hAnsi="宋体" w:cs="宋体"/>
          <w:sz w:val="22"/>
        </w:rPr>
      </w:pPr>
      <w:bookmarkStart w:id="232" w:name="_Toc14641"/>
      <w:r w:rsidRPr="004E1909">
        <w:rPr>
          <w:rFonts w:ascii="宋体" w:hAnsi="宋体" w:cs="宋体" w:hint="eastAsia"/>
          <w:sz w:val="22"/>
        </w:rPr>
        <w:t>10.2.1.2.9.4编辑流程</w:t>
      </w:r>
      <w:bookmarkEnd w:id="232"/>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支持流程编辑</w:t>
      </w:r>
    </w:p>
    <w:p w:rsidR="00D16736" w:rsidRPr="004E1909" w:rsidRDefault="00D16736" w:rsidP="00D16736">
      <w:pPr>
        <w:pStyle w:val="81"/>
        <w:spacing w:beforeLines="0" w:afterLines="0" w:line="377" w:lineRule="auto"/>
        <w:ind w:firstLine="442"/>
        <w:rPr>
          <w:rFonts w:ascii="宋体" w:hAnsi="宋体" w:cs="宋体"/>
          <w:sz w:val="22"/>
        </w:rPr>
      </w:pPr>
      <w:bookmarkStart w:id="233" w:name="_Toc3448"/>
      <w:r w:rsidRPr="004E1909">
        <w:rPr>
          <w:rFonts w:ascii="宋体" w:hAnsi="宋体" w:cs="宋体" w:hint="eastAsia"/>
          <w:sz w:val="22"/>
        </w:rPr>
        <w:t>10.2.1.2.9.5删除流程</w:t>
      </w:r>
      <w:bookmarkEnd w:id="233"/>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支持删除流程，删除流程需要进行二次确认。</w:t>
      </w:r>
    </w:p>
    <w:p w:rsidR="00D16736" w:rsidRPr="004E1909" w:rsidRDefault="00D16736" w:rsidP="00D16736">
      <w:pPr>
        <w:pStyle w:val="81"/>
        <w:spacing w:beforeLines="0" w:afterLines="0" w:line="377" w:lineRule="auto"/>
        <w:ind w:firstLine="442"/>
        <w:rPr>
          <w:rFonts w:ascii="宋体" w:hAnsi="宋体" w:cs="宋体"/>
          <w:sz w:val="22"/>
        </w:rPr>
      </w:pPr>
      <w:bookmarkStart w:id="234" w:name="_Toc29501"/>
      <w:r w:rsidRPr="004E1909">
        <w:rPr>
          <w:rFonts w:ascii="宋体" w:hAnsi="宋体" w:cs="宋体" w:hint="eastAsia"/>
          <w:sz w:val="22"/>
        </w:rPr>
        <w:t>10.2.1.2.9.6查询流程</w:t>
      </w:r>
      <w:bookmarkEnd w:id="234"/>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支持按照流程名称等关键字查询流程。</w:t>
      </w:r>
    </w:p>
    <w:p w:rsidR="00D16736" w:rsidRPr="004E1909" w:rsidRDefault="00D16736" w:rsidP="00D16736">
      <w:pPr>
        <w:pStyle w:val="81"/>
        <w:spacing w:beforeLines="0" w:afterLines="0" w:line="377" w:lineRule="auto"/>
        <w:ind w:firstLine="442"/>
        <w:rPr>
          <w:rFonts w:ascii="宋体" w:hAnsi="宋体" w:cs="宋体"/>
          <w:sz w:val="22"/>
        </w:rPr>
      </w:pPr>
      <w:bookmarkStart w:id="235" w:name="_Toc25940"/>
      <w:r w:rsidRPr="004E1909">
        <w:rPr>
          <w:rFonts w:ascii="宋体" w:hAnsi="宋体" w:cs="宋体" w:hint="eastAsia"/>
          <w:sz w:val="22"/>
        </w:rPr>
        <w:t>10.2.1.2.9.7复制流程</w:t>
      </w:r>
      <w:bookmarkEnd w:id="235"/>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支持复制流程，复制的流程可以作为基础流程，在基础上完成二次编辑修改，保存后形成一个新的流程。</w:t>
      </w:r>
    </w:p>
    <w:p w:rsidR="00D16736" w:rsidRPr="004E1909" w:rsidRDefault="00D16736" w:rsidP="00D16736">
      <w:pPr>
        <w:pStyle w:val="81"/>
        <w:spacing w:beforeLines="0" w:afterLines="0" w:line="377" w:lineRule="auto"/>
        <w:ind w:firstLine="442"/>
        <w:rPr>
          <w:rFonts w:ascii="宋体" w:hAnsi="宋体" w:cs="宋体"/>
          <w:sz w:val="22"/>
        </w:rPr>
      </w:pPr>
      <w:bookmarkStart w:id="236" w:name="_Toc847"/>
      <w:r w:rsidRPr="004E1909">
        <w:rPr>
          <w:rFonts w:ascii="宋体" w:hAnsi="宋体" w:cs="宋体" w:hint="eastAsia"/>
          <w:sz w:val="22"/>
        </w:rPr>
        <w:lastRenderedPageBreak/>
        <w:t>10.2.1.2.9.8流程状态控制</w:t>
      </w:r>
      <w:bookmarkEnd w:id="236"/>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支持关闭和启动流程的控制。</w:t>
      </w:r>
    </w:p>
    <w:p w:rsidR="00D16736" w:rsidRPr="004E1909" w:rsidRDefault="00D16736" w:rsidP="00D16736">
      <w:pPr>
        <w:pStyle w:val="81"/>
        <w:spacing w:beforeLines="0" w:afterLines="0" w:line="377" w:lineRule="auto"/>
        <w:ind w:firstLine="442"/>
        <w:rPr>
          <w:rFonts w:ascii="宋体" w:hAnsi="宋体" w:cs="宋体"/>
          <w:sz w:val="22"/>
        </w:rPr>
      </w:pPr>
      <w:bookmarkStart w:id="237" w:name="_Toc29001"/>
      <w:r w:rsidRPr="004E1909">
        <w:rPr>
          <w:rFonts w:ascii="宋体" w:hAnsi="宋体" w:cs="宋体" w:hint="eastAsia"/>
          <w:sz w:val="22"/>
        </w:rPr>
        <w:t>10.2.1.2.9.9流程部署</w:t>
      </w:r>
      <w:bookmarkEnd w:id="237"/>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针对已经设计好的流程支持部署发布使用。</w:t>
      </w:r>
    </w:p>
    <w:p w:rsidR="00D16736" w:rsidRPr="004E1909" w:rsidRDefault="00D16736" w:rsidP="00D16736">
      <w:pPr>
        <w:pStyle w:val="81"/>
        <w:spacing w:beforeLines="0" w:afterLines="0" w:line="377" w:lineRule="auto"/>
        <w:ind w:firstLine="442"/>
        <w:rPr>
          <w:rFonts w:ascii="宋体" w:hAnsi="宋体" w:cs="宋体"/>
          <w:sz w:val="22"/>
        </w:rPr>
      </w:pPr>
      <w:bookmarkStart w:id="238" w:name="_Toc8584"/>
      <w:r w:rsidRPr="004E1909">
        <w:rPr>
          <w:rFonts w:ascii="宋体" w:hAnsi="宋体" w:cs="宋体" w:hint="eastAsia"/>
          <w:sz w:val="22"/>
        </w:rPr>
        <w:t>10.2.1.2.9.10流程版本列表</w:t>
      </w:r>
      <w:bookmarkEnd w:id="238"/>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流程部署发布后，生成相应的流程版本。</w:t>
      </w:r>
    </w:p>
    <w:p w:rsidR="00D16736" w:rsidRPr="004E1909" w:rsidRDefault="00D16736" w:rsidP="00D16736">
      <w:pPr>
        <w:pStyle w:val="81"/>
        <w:spacing w:beforeLines="0" w:afterLines="0" w:line="377" w:lineRule="auto"/>
        <w:ind w:firstLine="442"/>
        <w:rPr>
          <w:rFonts w:ascii="宋体" w:hAnsi="宋体" w:cs="宋体"/>
          <w:sz w:val="22"/>
        </w:rPr>
      </w:pPr>
      <w:bookmarkStart w:id="239" w:name="_Toc27766"/>
      <w:r w:rsidRPr="004E1909">
        <w:rPr>
          <w:rFonts w:ascii="宋体" w:hAnsi="宋体" w:cs="宋体" w:hint="eastAsia"/>
          <w:sz w:val="22"/>
        </w:rPr>
        <w:t>10.2.1.2.9.11流程版本查询</w:t>
      </w:r>
      <w:bookmarkEnd w:id="239"/>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根据流程ID和流程名称进行流程版本的查询。</w:t>
      </w:r>
    </w:p>
    <w:p w:rsidR="00D16736" w:rsidRPr="004E1909" w:rsidRDefault="00D16736" w:rsidP="00D16736">
      <w:pPr>
        <w:pStyle w:val="81"/>
        <w:spacing w:beforeLines="0" w:afterLines="0" w:line="377" w:lineRule="auto"/>
        <w:ind w:firstLine="442"/>
        <w:rPr>
          <w:rFonts w:ascii="宋体" w:hAnsi="宋体" w:cs="宋体"/>
          <w:sz w:val="22"/>
        </w:rPr>
      </w:pPr>
      <w:bookmarkStart w:id="240" w:name="_Toc23069"/>
      <w:r w:rsidRPr="004E1909">
        <w:rPr>
          <w:rFonts w:ascii="宋体" w:hAnsi="宋体" w:cs="宋体" w:hint="eastAsia"/>
          <w:sz w:val="22"/>
        </w:rPr>
        <w:t>10.2.1.2.9.12流程预览</w:t>
      </w:r>
      <w:bookmarkEnd w:id="240"/>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支持流程图信息预览。</w:t>
      </w:r>
    </w:p>
    <w:p w:rsidR="00D16736" w:rsidRPr="004E1909" w:rsidRDefault="00D16736" w:rsidP="00D16736">
      <w:pPr>
        <w:pStyle w:val="81"/>
        <w:spacing w:beforeLines="0" w:afterLines="0" w:line="377" w:lineRule="auto"/>
        <w:ind w:firstLine="442"/>
        <w:rPr>
          <w:rFonts w:ascii="宋体" w:hAnsi="宋体" w:cs="宋体"/>
          <w:sz w:val="22"/>
        </w:rPr>
      </w:pPr>
      <w:bookmarkStart w:id="241" w:name="_Toc16767"/>
      <w:r w:rsidRPr="004E1909">
        <w:rPr>
          <w:rFonts w:ascii="宋体" w:hAnsi="宋体" w:cs="宋体" w:hint="eastAsia"/>
          <w:sz w:val="22"/>
        </w:rPr>
        <w:t>10.2.1.2.9.13流程版本删除</w:t>
      </w:r>
      <w:bookmarkEnd w:id="241"/>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支持删除已部署流程，删除流程需要管理员进行二次确认。</w:t>
      </w:r>
    </w:p>
    <w:p w:rsidR="00D16736" w:rsidRPr="004E1909" w:rsidRDefault="00D16736" w:rsidP="00D16736">
      <w:pPr>
        <w:pStyle w:val="81"/>
        <w:spacing w:beforeLines="0" w:afterLines="0" w:line="377" w:lineRule="auto"/>
        <w:ind w:firstLine="442"/>
        <w:rPr>
          <w:rFonts w:ascii="宋体" w:hAnsi="宋体" w:cs="宋体"/>
          <w:sz w:val="22"/>
        </w:rPr>
      </w:pPr>
      <w:bookmarkStart w:id="242" w:name="OLE_LINK68"/>
      <w:bookmarkStart w:id="243" w:name="_Toc26437"/>
      <w:r w:rsidRPr="004E1909">
        <w:rPr>
          <w:rFonts w:ascii="宋体" w:hAnsi="宋体" w:cs="宋体" w:hint="eastAsia"/>
          <w:sz w:val="22"/>
        </w:rPr>
        <w:t>10.2.1.2.9.14</w:t>
      </w:r>
      <w:bookmarkEnd w:id="242"/>
      <w:r w:rsidRPr="004E1909">
        <w:rPr>
          <w:rFonts w:ascii="宋体" w:hAnsi="宋体" w:cs="宋体" w:hint="eastAsia"/>
          <w:sz w:val="22"/>
        </w:rPr>
        <w:t>流程热发布服务</w:t>
      </w:r>
      <w:bookmarkEnd w:id="243"/>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提供设计流程热发布机制，支持在不中断流程执行的情况下更新流程定义。</w:t>
      </w:r>
    </w:p>
    <w:p w:rsidR="00D16736" w:rsidRPr="004E1909" w:rsidRDefault="00D16736" w:rsidP="00D16736">
      <w:pPr>
        <w:pStyle w:val="73"/>
        <w:spacing w:beforeLines="0" w:afterLines="0" w:line="377" w:lineRule="auto"/>
        <w:ind w:firstLine="442"/>
        <w:rPr>
          <w:rFonts w:ascii="宋体" w:hAnsi="宋体" w:cs="宋体"/>
          <w:sz w:val="22"/>
        </w:rPr>
      </w:pPr>
      <w:bookmarkStart w:id="244" w:name="_Toc23389"/>
      <w:r w:rsidRPr="004E1909">
        <w:rPr>
          <w:rFonts w:ascii="宋体" w:hAnsi="宋体" w:cs="宋体" w:hint="eastAsia"/>
          <w:sz w:val="22"/>
        </w:rPr>
        <w:t>10.2.1.2.10 统一报表管理中心</w:t>
      </w:r>
      <w:bookmarkEnd w:id="244"/>
    </w:p>
    <w:p w:rsidR="00D16736" w:rsidRPr="004E1909" w:rsidRDefault="00D16736" w:rsidP="00D16736">
      <w:pPr>
        <w:pStyle w:val="81"/>
        <w:spacing w:beforeLines="0" w:afterLines="0" w:line="377" w:lineRule="auto"/>
        <w:ind w:firstLine="442"/>
        <w:rPr>
          <w:rFonts w:ascii="宋体" w:hAnsi="宋体" w:cs="宋体"/>
          <w:sz w:val="22"/>
        </w:rPr>
      </w:pPr>
      <w:bookmarkStart w:id="245" w:name="OLE_LINK69"/>
      <w:bookmarkStart w:id="246" w:name="_Toc9031"/>
      <w:r w:rsidRPr="004E1909">
        <w:rPr>
          <w:rFonts w:ascii="宋体" w:hAnsi="宋体" w:cs="宋体" w:hint="eastAsia"/>
          <w:sz w:val="22"/>
        </w:rPr>
        <w:t>10.2.1.2.10.1</w:t>
      </w:r>
      <w:bookmarkEnd w:id="245"/>
      <w:r w:rsidRPr="004E1909">
        <w:rPr>
          <w:rFonts w:ascii="宋体" w:hAnsi="宋体" w:cs="宋体" w:hint="eastAsia"/>
          <w:sz w:val="22"/>
        </w:rPr>
        <w:t>固定报表格式管理</w:t>
      </w:r>
      <w:bookmarkEnd w:id="246"/>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提供固定格式的报表模板，需涵盖常见业务场景，确保用户能够快速生成符合规范的报表。</w:t>
      </w:r>
    </w:p>
    <w:p w:rsidR="00D16736" w:rsidRPr="004E1909" w:rsidRDefault="00D16736" w:rsidP="00D16736">
      <w:pPr>
        <w:pStyle w:val="81"/>
        <w:spacing w:beforeLines="0" w:afterLines="0" w:line="377" w:lineRule="auto"/>
        <w:ind w:firstLine="442"/>
        <w:rPr>
          <w:rFonts w:ascii="宋体" w:hAnsi="宋体" w:cs="宋体"/>
          <w:sz w:val="22"/>
        </w:rPr>
      </w:pPr>
      <w:bookmarkStart w:id="247" w:name="_Toc8614"/>
      <w:r w:rsidRPr="004E1909">
        <w:rPr>
          <w:rFonts w:ascii="宋体" w:hAnsi="宋体" w:cs="宋体" w:hint="eastAsia"/>
          <w:sz w:val="22"/>
        </w:rPr>
        <w:t>10.2.1.2.10.2报表查询功能</w:t>
      </w:r>
      <w:bookmarkEnd w:id="247"/>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支持根据多个维度进行组合筛选，精确查找所需的报表数据。</w:t>
      </w:r>
    </w:p>
    <w:p w:rsidR="00D16736" w:rsidRPr="004E1909" w:rsidRDefault="00D16736" w:rsidP="00D16736">
      <w:pPr>
        <w:pStyle w:val="81"/>
        <w:spacing w:beforeLines="0" w:afterLines="0" w:line="377" w:lineRule="auto"/>
        <w:ind w:firstLine="442"/>
        <w:rPr>
          <w:rFonts w:ascii="宋体" w:hAnsi="宋体" w:cs="宋体"/>
          <w:sz w:val="22"/>
        </w:rPr>
      </w:pPr>
      <w:bookmarkStart w:id="248" w:name="_Toc7201"/>
      <w:r w:rsidRPr="004E1909">
        <w:rPr>
          <w:rFonts w:ascii="宋体" w:hAnsi="宋体" w:cs="宋体" w:hint="eastAsia"/>
          <w:sz w:val="22"/>
        </w:rPr>
        <w:t>10.2.1.2.10.3报表配置</w:t>
      </w:r>
      <w:bookmarkEnd w:id="248"/>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支持在生成报表时选择需要显示的字段</w:t>
      </w:r>
    </w:p>
    <w:p w:rsidR="00D16736" w:rsidRPr="004E1909" w:rsidRDefault="00D16736" w:rsidP="00D16736">
      <w:pPr>
        <w:pStyle w:val="81"/>
        <w:spacing w:beforeLines="0" w:afterLines="0" w:line="377" w:lineRule="auto"/>
        <w:ind w:firstLine="442"/>
        <w:rPr>
          <w:rFonts w:ascii="宋体" w:hAnsi="宋体" w:cs="宋体"/>
          <w:sz w:val="22"/>
        </w:rPr>
      </w:pPr>
      <w:bookmarkStart w:id="249" w:name="_Toc9239"/>
      <w:r w:rsidRPr="004E1909">
        <w:rPr>
          <w:rFonts w:ascii="宋体" w:hAnsi="宋体" w:cs="宋体" w:hint="eastAsia"/>
          <w:sz w:val="22"/>
        </w:rPr>
        <w:t>10.2.1.2.10.4报表存档管理</w:t>
      </w:r>
      <w:bookmarkEnd w:id="249"/>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支持按照设定的时间间隔自动将生成的报表存档。</w:t>
      </w:r>
    </w:p>
    <w:p w:rsidR="00D16736" w:rsidRPr="004E1909" w:rsidRDefault="00D16736" w:rsidP="00D16736">
      <w:pPr>
        <w:pStyle w:val="81"/>
        <w:spacing w:beforeLines="0" w:afterLines="0" w:line="377" w:lineRule="auto"/>
        <w:ind w:firstLine="442"/>
        <w:rPr>
          <w:rFonts w:ascii="宋体" w:hAnsi="宋体" w:cs="宋体"/>
          <w:sz w:val="22"/>
        </w:rPr>
      </w:pPr>
      <w:bookmarkStart w:id="250" w:name="_Toc23920"/>
      <w:r w:rsidRPr="004E1909">
        <w:rPr>
          <w:rFonts w:ascii="宋体" w:hAnsi="宋体" w:cs="宋体" w:hint="eastAsia"/>
          <w:sz w:val="22"/>
        </w:rPr>
        <w:t>10.2.1.2.10.5报表版本管理</w:t>
      </w:r>
      <w:bookmarkEnd w:id="250"/>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支持报表历史版本管理。</w:t>
      </w:r>
    </w:p>
    <w:p w:rsidR="00D16736" w:rsidRPr="004E1909" w:rsidRDefault="00D16736" w:rsidP="00D16736">
      <w:pPr>
        <w:pStyle w:val="81"/>
        <w:spacing w:beforeLines="0" w:afterLines="0" w:line="377" w:lineRule="auto"/>
        <w:ind w:firstLine="442"/>
        <w:rPr>
          <w:rFonts w:ascii="宋体" w:hAnsi="宋体" w:cs="宋体"/>
          <w:sz w:val="22"/>
        </w:rPr>
      </w:pPr>
      <w:bookmarkStart w:id="251" w:name="_Toc22373"/>
      <w:r w:rsidRPr="004E1909">
        <w:rPr>
          <w:rFonts w:ascii="宋体" w:hAnsi="宋体" w:cs="宋体" w:hint="eastAsia"/>
          <w:sz w:val="22"/>
        </w:rPr>
        <w:t>10.2.1.2.10.6多报表联动管理</w:t>
      </w:r>
      <w:bookmarkEnd w:id="251"/>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支持通过指定字段关联多张报表，实现报表联动。</w:t>
      </w:r>
    </w:p>
    <w:p w:rsidR="00D16736" w:rsidRPr="004E1909" w:rsidRDefault="00D16736" w:rsidP="00D16736">
      <w:pPr>
        <w:pStyle w:val="81"/>
        <w:spacing w:beforeLines="0" w:afterLines="0" w:line="377" w:lineRule="auto"/>
        <w:ind w:firstLine="442"/>
        <w:rPr>
          <w:rFonts w:ascii="宋体" w:hAnsi="宋体" w:cs="宋体"/>
          <w:sz w:val="22"/>
        </w:rPr>
      </w:pPr>
      <w:bookmarkStart w:id="252" w:name="_Toc27255"/>
      <w:r w:rsidRPr="004E1909">
        <w:rPr>
          <w:rFonts w:ascii="宋体" w:hAnsi="宋体" w:cs="宋体" w:hint="eastAsia"/>
          <w:sz w:val="22"/>
        </w:rPr>
        <w:t>10.2.1.2.10.7报表导出</w:t>
      </w:r>
      <w:bookmarkEnd w:id="252"/>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支持报表文件导出。</w:t>
      </w:r>
    </w:p>
    <w:p w:rsidR="00D16736" w:rsidRPr="004E1909" w:rsidRDefault="00D16736" w:rsidP="00D16736">
      <w:pPr>
        <w:pStyle w:val="81"/>
        <w:spacing w:beforeLines="0" w:afterLines="0" w:line="377" w:lineRule="auto"/>
        <w:ind w:firstLine="442"/>
        <w:rPr>
          <w:rFonts w:ascii="宋体" w:hAnsi="宋体" w:cs="宋体"/>
          <w:sz w:val="22"/>
        </w:rPr>
      </w:pPr>
      <w:bookmarkStart w:id="253" w:name="OLE_LINK70"/>
      <w:bookmarkStart w:id="254" w:name="_Toc5536"/>
      <w:r w:rsidRPr="004E1909">
        <w:rPr>
          <w:rFonts w:ascii="宋体" w:hAnsi="宋体" w:cs="宋体" w:hint="eastAsia"/>
          <w:sz w:val="22"/>
        </w:rPr>
        <w:t>10.2.1.2.10.8</w:t>
      </w:r>
      <w:bookmarkEnd w:id="253"/>
      <w:r w:rsidRPr="004E1909">
        <w:rPr>
          <w:rFonts w:ascii="宋体" w:hAnsi="宋体" w:cs="宋体" w:hint="eastAsia"/>
          <w:sz w:val="22"/>
        </w:rPr>
        <w:t>历史报表查询</w:t>
      </w:r>
      <w:bookmarkEnd w:id="254"/>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支持历史报表查询。</w:t>
      </w:r>
    </w:p>
    <w:p w:rsidR="00D16736" w:rsidRPr="004E1909" w:rsidRDefault="00D16736" w:rsidP="00D16736">
      <w:pPr>
        <w:pStyle w:val="73"/>
        <w:spacing w:beforeLines="0" w:afterLines="0" w:line="377" w:lineRule="auto"/>
        <w:ind w:firstLine="442"/>
        <w:rPr>
          <w:rFonts w:ascii="宋体" w:hAnsi="宋体" w:cs="宋体"/>
          <w:sz w:val="22"/>
        </w:rPr>
      </w:pPr>
      <w:bookmarkStart w:id="255" w:name="OLE_LINK57"/>
      <w:bookmarkStart w:id="256" w:name="_Toc29047"/>
      <w:r w:rsidRPr="004E1909">
        <w:rPr>
          <w:rFonts w:ascii="宋体" w:hAnsi="宋体" w:cs="宋体" w:hint="eastAsia"/>
          <w:sz w:val="22"/>
        </w:rPr>
        <w:lastRenderedPageBreak/>
        <w:t>10.2.1.</w:t>
      </w:r>
      <w:bookmarkEnd w:id="255"/>
      <w:r w:rsidRPr="004E1909">
        <w:rPr>
          <w:rFonts w:ascii="宋体" w:hAnsi="宋体" w:cs="宋体" w:hint="eastAsia"/>
          <w:sz w:val="22"/>
        </w:rPr>
        <w:t>2.11 多端消息交互中心</w:t>
      </w:r>
      <w:bookmarkEnd w:id="256"/>
    </w:p>
    <w:p w:rsidR="00D16736" w:rsidRPr="004E1909" w:rsidRDefault="00D16736" w:rsidP="00D16736">
      <w:pPr>
        <w:pStyle w:val="81"/>
        <w:spacing w:beforeLines="0" w:afterLines="0" w:line="377" w:lineRule="auto"/>
        <w:ind w:firstLine="442"/>
        <w:rPr>
          <w:rFonts w:ascii="宋体" w:hAnsi="宋体" w:cs="宋体"/>
          <w:sz w:val="22"/>
        </w:rPr>
      </w:pPr>
      <w:bookmarkStart w:id="257" w:name="OLE_LINK71"/>
      <w:bookmarkStart w:id="258" w:name="_Toc26288"/>
      <w:r w:rsidRPr="004E1909">
        <w:rPr>
          <w:rFonts w:ascii="宋体" w:hAnsi="宋体" w:cs="宋体" w:hint="eastAsia"/>
          <w:sz w:val="22"/>
        </w:rPr>
        <w:t>10.2.1.2.11.1</w:t>
      </w:r>
      <w:bookmarkEnd w:id="257"/>
      <w:r w:rsidRPr="004E1909">
        <w:rPr>
          <w:rFonts w:ascii="宋体" w:hAnsi="宋体" w:cs="宋体" w:hint="eastAsia"/>
          <w:sz w:val="22"/>
        </w:rPr>
        <w:t>消息中心PC端</w:t>
      </w:r>
      <w:bookmarkEnd w:id="258"/>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展示PC端消息中心收到的用户消息，消息列表中展示该消息。</w:t>
      </w:r>
    </w:p>
    <w:p w:rsidR="00D16736" w:rsidRPr="004E1909" w:rsidRDefault="00D16736" w:rsidP="00D16736">
      <w:pPr>
        <w:pStyle w:val="81"/>
        <w:spacing w:beforeLines="0" w:afterLines="0" w:line="377" w:lineRule="auto"/>
        <w:ind w:firstLine="442"/>
        <w:rPr>
          <w:rFonts w:ascii="宋体" w:hAnsi="宋体" w:cs="宋体"/>
          <w:sz w:val="22"/>
        </w:rPr>
      </w:pPr>
      <w:bookmarkStart w:id="259" w:name="_Toc19129"/>
      <w:r w:rsidRPr="004E1909">
        <w:rPr>
          <w:rFonts w:ascii="宋体" w:hAnsi="宋体" w:cs="宋体" w:hint="eastAsia"/>
          <w:sz w:val="22"/>
        </w:rPr>
        <w:t>10.2.1.2.11.2消息中心手机端</w:t>
      </w:r>
      <w:bookmarkEnd w:id="259"/>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手机端消息中心的开发，并展示手机端收到的消息信息内容。</w:t>
      </w:r>
    </w:p>
    <w:p w:rsidR="00D16736" w:rsidRPr="004E1909" w:rsidRDefault="00D16736" w:rsidP="00D16736">
      <w:pPr>
        <w:pStyle w:val="81"/>
        <w:spacing w:beforeLines="0" w:afterLines="0" w:line="377" w:lineRule="auto"/>
        <w:ind w:firstLine="442"/>
        <w:rPr>
          <w:rFonts w:ascii="宋体" w:hAnsi="宋体" w:cs="宋体"/>
          <w:sz w:val="22"/>
        </w:rPr>
      </w:pPr>
      <w:bookmarkStart w:id="260" w:name="_Toc31154"/>
      <w:r w:rsidRPr="004E1909">
        <w:rPr>
          <w:rFonts w:ascii="宋体" w:hAnsi="宋体" w:cs="宋体" w:hint="eastAsia"/>
          <w:sz w:val="22"/>
        </w:rPr>
        <w:t>10.2.1.2.11.3消息推送开发</w:t>
      </w:r>
      <w:bookmarkEnd w:id="260"/>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消息推送模型对接PC端和手机端消息中心渠道的对接开发，根据消息需要，完成消息推送的开发。</w:t>
      </w:r>
    </w:p>
    <w:p w:rsidR="00D16736" w:rsidRPr="004E1909" w:rsidRDefault="00D16736" w:rsidP="00D16736">
      <w:pPr>
        <w:pStyle w:val="81"/>
        <w:spacing w:beforeLines="0" w:afterLines="0" w:line="377" w:lineRule="auto"/>
        <w:ind w:firstLine="442"/>
        <w:rPr>
          <w:rFonts w:ascii="宋体" w:hAnsi="宋体" w:cs="宋体"/>
          <w:sz w:val="22"/>
        </w:rPr>
      </w:pPr>
      <w:bookmarkStart w:id="261" w:name="_Toc10489"/>
      <w:r w:rsidRPr="004E1909">
        <w:rPr>
          <w:rFonts w:ascii="宋体" w:hAnsi="宋体" w:cs="宋体" w:hint="eastAsia"/>
          <w:sz w:val="22"/>
        </w:rPr>
        <w:t>10.2.1.2.11.4统一运营消息交互引擎</w:t>
      </w:r>
      <w:bookmarkEnd w:id="261"/>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提供高性能的消息缓冲和异步处理能力，确保消息按序且可靠地传递。</w:t>
      </w:r>
    </w:p>
    <w:p w:rsidR="00D16736" w:rsidRPr="004E1909" w:rsidRDefault="00D16736" w:rsidP="00D16736">
      <w:pPr>
        <w:pStyle w:val="73"/>
        <w:spacing w:beforeLines="0" w:afterLines="0" w:line="377" w:lineRule="auto"/>
        <w:ind w:firstLine="442"/>
        <w:rPr>
          <w:rFonts w:ascii="宋体" w:hAnsi="宋体" w:cs="宋体"/>
          <w:sz w:val="22"/>
        </w:rPr>
      </w:pPr>
      <w:bookmarkStart w:id="262" w:name="_Toc15934"/>
      <w:r w:rsidRPr="004E1909">
        <w:rPr>
          <w:rFonts w:ascii="宋体" w:hAnsi="宋体" w:cs="宋体" w:hint="eastAsia"/>
          <w:sz w:val="22"/>
        </w:rPr>
        <w:t>10.2.1.2.12 PC端统一入口</w:t>
      </w:r>
      <w:bookmarkEnd w:id="262"/>
      <w:r w:rsidRPr="004E1909">
        <w:rPr>
          <w:rFonts w:ascii="宋体" w:hAnsi="宋体" w:cs="宋体" w:hint="eastAsia"/>
          <w:sz w:val="22"/>
        </w:rPr>
        <w:t xml:space="preserve"> </w:t>
      </w:r>
    </w:p>
    <w:p w:rsidR="00D16736" w:rsidRPr="004E1909" w:rsidRDefault="00D16736" w:rsidP="00D16736">
      <w:pPr>
        <w:pStyle w:val="81"/>
        <w:spacing w:beforeLines="0" w:afterLines="0" w:line="377" w:lineRule="auto"/>
        <w:ind w:firstLine="442"/>
        <w:rPr>
          <w:rFonts w:ascii="宋体" w:hAnsi="宋体" w:cs="宋体"/>
          <w:sz w:val="22"/>
        </w:rPr>
      </w:pPr>
      <w:bookmarkStart w:id="263" w:name="OLE_LINK72"/>
      <w:bookmarkStart w:id="264" w:name="_Toc19985"/>
      <w:r w:rsidRPr="004E1909">
        <w:rPr>
          <w:rFonts w:ascii="宋体" w:hAnsi="宋体" w:cs="宋体" w:hint="eastAsia"/>
          <w:sz w:val="22"/>
        </w:rPr>
        <w:t>10.2.1.2.12.1</w:t>
      </w:r>
      <w:bookmarkEnd w:id="263"/>
      <w:r w:rsidRPr="004E1909">
        <w:rPr>
          <w:rFonts w:ascii="宋体" w:hAnsi="宋体" w:cs="宋体" w:hint="eastAsia"/>
          <w:sz w:val="22"/>
        </w:rPr>
        <w:t>账号密码登录</w:t>
      </w:r>
      <w:bookmarkEnd w:id="264"/>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支持使用账号和密码的方式登录系统。</w:t>
      </w:r>
    </w:p>
    <w:p w:rsidR="00D16736" w:rsidRPr="004E1909" w:rsidRDefault="00D16736" w:rsidP="00D16736">
      <w:pPr>
        <w:pStyle w:val="81"/>
        <w:spacing w:beforeLines="0" w:afterLines="0" w:line="377" w:lineRule="auto"/>
        <w:ind w:firstLine="442"/>
        <w:rPr>
          <w:rFonts w:ascii="宋体" w:hAnsi="宋体" w:cs="宋体"/>
          <w:sz w:val="22"/>
        </w:rPr>
      </w:pPr>
      <w:bookmarkStart w:id="265" w:name="_Toc17630"/>
      <w:r w:rsidRPr="004E1909">
        <w:rPr>
          <w:rFonts w:ascii="宋体" w:hAnsi="宋体" w:cs="宋体" w:hint="eastAsia"/>
          <w:sz w:val="22"/>
        </w:rPr>
        <w:t>10.2.1.2.12.2一站式单点登录</w:t>
      </w:r>
      <w:bookmarkEnd w:id="265"/>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提供一站式单点登录对接能力。</w:t>
      </w:r>
    </w:p>
    <w:p w:rsidR="00D16736" w:rsidRPr="004E1909" w:rsidRDefault="00D16736" w:rsidP="00D16736">
      <w:pPr>
        <w:pStyle w:val="73"/>
        <w:spacing w:beforeLines="0" w:afterLines="0" w:line="377" w:lineRule="auto"/>
        <w:ind w:firstLine="442"/>
        <w:rPr>
          <w:rFonts w:ascii="宋体" w:hAnsi="宋体" w:cs="宋体"/>
          <w:sz w:val="22"/>
        </w:rPr>
      </w:pPr>
      <w:bookmarkStart w:id="266" w:name="_Toc28183"/>
      <w:r w:rsidRPr="004E1909">
        <w:rPr>
          <w:rFonts w:ascii="宋体" w:hAnsi="宋体" w:cs="宋体" w:hint="eastAsia"/>
          <w:sz w:val="22"/>
        </w:rPr>
        <w:t>10.2.1.2.13 统一用户管理中心</w:t>
      </w:r>
      <w:bookmarkEnd w:id="266"/>
    </w:p>
    <w:p w:rsidR="00D16736" w:rsidRPr="004E1909" w:rsidRDefault="00D16736" w:rsidP="00D16736">
      <w:pPr>
        <w:pStyle w:val="81"/>
        <w:spacing w:beforeLines="0" w:afterLines="0" w:line="377" w:lineRule="auto"/>
        <w:ind w:firstLine="442"/>
        <w:rPr>
          <w:rFonts w:ascii="宋体" w:hAnsi="宋体" w:cs="宋体"/>
          <w:sz w:val="22"/>
        </w:rPr>
      </w:pPr>
      <w:bookmarkStart w:id="267" w:name="_Toc2110"/>
      <w:r w:rsidRPr="004E1909">
        <w:rPr>
          <w:rFonts w:ascii="宋体" w:hAnsi="宋体" w:cs="宋体" w:hint="eastAsia"/>
          <w:sz w:val="22"/>
        </w:rPr>
        <w:t>10.2.1.2.13.1统一权限授权管理（角色与权限）</w:t>
      </w:r>
      <w:bookmarkEnd w:id="267"/>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提供权限归一化管理能力。</w:t>
      </w:r>
    </w:p>
    <w:p w:rsidR="00D16736" w:rsidRPr="004E1909" w:rsidRDefault="00D16736" w:rsidP="00D16736">
      <w:pPr>
        <w:pStyle w:val="81"/>
        <w:spacing w:beforeLines="0" w:afterLines="0" w:line="377" w:lineRule="auto"/>
        <w:ind w:firstLine="442"/>
        <w:rPr>
          <w:rFonts w:ascii="宋体" w:hAnsi="宋体" w:cs="宋体"/>
          <w:sz w:val="22"/>
        </w:rPr>
      </w:pPr>
      <w:bookmarkStart w:id="268" w:name="OLE_LINK73"/>
      <w:bookmarkStart w:id="269" w:name="_Toc31816"/>
      <w:r w:rsidRPr="004E1909">
        <w:rPr>
          <w:rFonts w:ascii="宋体" w:hAnsi="宋体" w:cs="宋体" w:hint="eastAsia"/>
          <w:sz w:val="22"/>
        </w:rPr>
        <w:t>10.2.1.2.13.2</w:t>
      </w:r>
      <w:bookmarkEnd w:id="268"/>
      <w:r w:rsidRPr="004E1909">
        <w:rPr>
          <w:rFonts w:ascii="宋体" w:hAnsi="宋体" w:cs="宋体" w:hint="eastAsia"/>
          <w:sz w:val="22"/>
        </w:rPr>
        <w:t>个人中心</w:t>
      </w:r>
      <w:bookmarkEnd w:id="269"/>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支持对个人的基础信息进行设置。</w:t>
      </w:r>
    </w:p>
    <w:p w:rsidR="00D16736" w:rsidRPr="004E1909" w:rsidRDefault="00D16736" w:rsidP="00D16736">
      <w:pPr>
        <w:pStyle w:val="81"/>
        <w:spacing w:beforeLines="0" w:afterLines="0" w:line="377" w:lineRule="auto"/>
        <w:ind w:firstLine="442"/>
        <w:rPr>
          <w:rFonts w:ascii="宋体" w:hAnsi="宋体" w:cs="宋体"/>
          <w:sz w:val="22"/>
        </w:rPr>
      </w:pPr>
      <w:bookmarkStart w:id="270" w:name="_Toc3292"/>
      <w:r w:rsidRPr="004E1909">
        <w:rPr>
          <w:rFonts w:ascii="宋体" w:hAnsi="宋体" w:cs="宋体" w:hint="eastAsia"/>
          <w:sz w:val="22"/>
        </w:rPr>
        <w:t>10.2.1.2.13.3移动端登录</w:t>
      </w:r>
      <w:bookmarkEnd w:id="270"/>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对接随申办认证登录体系，提供随申办应用的登录。</w:t>
      </w:r>
    </w:p>
    <w:p w:rsidR="00D16736" w:rsidRPr="004E1909" w:rsidRDefault="00D16736" w:rsidP="00D16736">
      <w:pPr>
        <w:pStyle w:val="81"/>
        <w:spacing w:beforeLines="0" w:afterLines="0" w:line="377" w:lineRule="auto"/>
        <w:ind w:firstLine="442"/>
        <w:rPr>
          <w:rFonts w:ascii="宋体" w:hAnsi="宋体" w:cs="宋体"/>
          <w:sz w:val="22"/>
        </w:rPr>
      </w:pPr>
      <w:bookmarkStart w:id="271" w:name="OLE_LINK74"/>
      <w:bookmarkStart w:id="272" w:name="_Toc14457"/>
      <w:r w:rsidRPr="004E1909">
        <w:rPr>
          <w:rFonts w:ascii="宋体" w:hAnsi="宋体" w:cs="宋体" w:hint="eastAsia"/>
          <w:sz w:val="22"/>
        </w:rPr>
        <w:t>10.2.1.2.13.4</w:t>
      </w:r>
      <w:bookmarkEnd w:id="271"/>
      <w:r w:rsidRPr="004E1909">
        <w:rPr>
          <w:rFonts w:ascii="宋体" w:hAnsi="宋体" w:cs="宋体" w:hint="eastAsia"/>
          <w:sz w:val="22"/>
        </w:rPr>
        <w:t>用户管理</w:t>
      </w:r>
      <w:bookmarkEnd w:id="272"/>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展示系统配置的用户、组织机构清单。</w:t>
      </w:r>
    </w:p>
    <w:p w:rsidR="00D16736" w:rsidRPr="004E1909" w:rsidRDefault="00D16736" w:rsidP="00D16736">
      <w:pPr>
        <w:pStyle w:val="6"/>
        <w:spacing w:before="0" w:after="0" w:line="377" w:lineRule="auto"/>
        <w:ind w:left="0" w:firstLineChars="200" w:firstLine="442"/>
        <w:rPr>
          <w:rFonts w:ascii="宋体" w:eastAsia="宋体" w:hAnsi="宋体" w:cs="宋体"/>
          <w:sz w:val="22"/>
          <w:szCs w:val="22"/>
        </w:rPr>
      </w:pPr>
      <w:bookmarkStart w:id="273" w:name="OLE_LINK59"/>
      <w:bookmarkStart w:id="274" w:name="OLE_LINK60"/>
      <w:bookmarkStart w:id="275" w:name="_Toc29510"/>
      <w:r w:rsidRPr="004E1909">
        <w:rPr>
          <w:rFonts w:ascii="宋体" w:eastAsia="宋体" w:hAnsi="宋体" w:cs="宋体" w:hint="eastAsia"/>
          <w:sz w:val="22"/>
          <w:szCs w:val="22"/>
        </w:rPr>
        <w:t>10.2.1.3</w:t>
      </w:r>
      <w:bookmarkEnd w:id="273"/>
      <w:r w:rsidRPr="004E1909">
        <w:rPr>
          <w:rFonts w:ascii="宋体" w:eastAsia="宋体" w:hAnsi="宋体" w:cs="宋体" w:hint="eastAsia"/>
          <w:sz w:val="22"/>
          <w:szCs w:val="22"/>
        </w:rPr>
        <w:t xml:space="preserve"> 移动端统一运管</w:t>
      </w:r>
      <w:bookmarkEnd w:id="274"/>
      <w:bookmarkEnd w:id="275"/>
      <w:r w:rsidRPr="004E1909">
        <w:rPr>
          <w:rFonts w:ascii="宋体" w:eastAsia="宋体" w:hAnsi="宋体" w:cs="宋体" w:hint="eastAsia"/>
          <w:sz w:val="22"/>
          <w:szCs w:val="22"/>
        </w:rPr>
        <w:t xml:space="preserve"> </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支持通过数字、图表来呈现数据，提供值班信息、平台运行体征查看等便捷功能。</w:t>
      </w:r>
    </w:p>
    <w:p w:rsidR="00D16736" w:rsidRPr="004E1909" w:rsidRDefault="00D16736" w:rsidP="00D16736">
      <w:pPr>
        <w:pStyle w:val="73"/>
        <w:spacing w:beforeLines="0" w:afterLines="0" w:line="377" w:lineRule="auto"/>
        <w:ind w:firstLine="442"/>
        <w:rPr>
          <w:rFonts w:ascii="宋体" w:hAnsi="宋体" w:cs="宋体"/>
          <w:sz w:val="22"/>
        </w:rPr>
      </w:pPr>
      <w:bookmarkStart w:id="276" w:name="_Toc18662"/>
      <w:r w:rsidRPr="004E1909">
        <w:rPr>
          <w:rFonts w:ascii="宋体" w:hAnsi="宋体" w:cs="宋体" w:hint="eastAsia"/>
          <w:sz w:val="22"/>
        </w:rPr>
        <w:t>10.2.1.3.1 移动可视化微屏</w:t>
      </w:r>
      <w:bookmarkEnd w:id="276"/>
      <w:r w:rsidRPr="004E1909">
        <w:rPr>
          <w:rFonts w:ascii="宋体" w:hAnsi="宋体" w:cs="宋体" w:hint="eastAsia"/>
          <w:sz w:val="22"/>
        </w:rPr>
        <w:t xml:space="preserve"> </w:t>
      </w:r>
    </w:p>
    <w:p w:rsidR="00D16736" w:rsidRPr="004E1909" w:rsidRDefault="00D16736" w:rsidP="00D16736">
      <w:pPr>
        <w:pStyle w:val="81"/>
        <w:spacing w:beforeLines="0" w:afterLines="0" w:line="377" w:lineRule="auto"/>
        <w:ind w:firstLine="442"/>
        <w:rPr>
          <w:rFonts w:ascii="宋体" w:hAnsi="宋体" w:cs="宋体"/>
          <w:sz w:val="22"/>
        </w:rPr>
      </w:pPr>
      <w:bookmarkStart w:id="277" w:name="_Toc14624"/>
      <w:r w:rsidRPr="004E1909">
        <w:rPr>
          <w:rFonts w:ascii="宋体" w:hAnsi="宋体" w:cs="宋体" w:hint="eastAsia"/>
          <w:sz w:val="22"/>
        </w:rPr>
        <w:t>10.2.1.3.1.1移动可视化微屏开发</w:t>
      </w:r>
      <w:bookmarkEnd w:id="277"/>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支持定制化的信息展示界面，可以根据需求，设置并查看关键指标、报表和数据，支持图表、列表等多种展示形式，便于用户直观理解数据，允许用户根据时间范围、数据类型等条件进行数据筛选和排序。</w:t>
      </w:r>
    </w:p>
    <w:p w:rsidR="00D16736" w:rsidRPr="004E1909" w:rsidRDefault="00D16736" w:rsidP="00D16736">
      <w:pPr>
        <w:pStyle w:val="73"/>
        <w:spacing w:beforeLines="0" w:afterLines="0" w:line="377" w:lineRule="auto"/>
        <w:ind w:firstLine="442"/>
        <w:rPr>
          <w:rFonts w:ascii="宋体" w:hAnsi="宋体" w:cs="宋体"/>
          <w:sz w:val="22"/>
        </w:rPr>
      </w:pPr>
      <w:bookmarkStart w:id="278" w:name="_Toc19346"/>
      <w:r w:rsidRPr="004E1909">
        <w:rPr>
          <w:rFonts w:ascii="宋体" w:hAnsi="宋体" w:cs="宋体" w:hint="eastAsia"/>
          <w:sz w:val="22"/>
        </w:rPr>
        <w:lastRenderedPageBreak/>
        <w:t>10.2.1.3.2 移动值班总览</w:t>
      </w:r>
      <w:bookmarkEnd w:id="278"/>
      <w:r w:rsidRPr="004E1909">
        <w:rPr>
          <w:rFonts w:ascii="宋体" w:hAnsi="宋体" w:cs="宋体" w:hint="eastAsia"/>
          <w:sz w:val="22"/>
        </w:rPr>
        <w:t xml:space="preserve"> </w:t>
      </w:r>
    </w:p>
    <w:p w:rsidR="00D16736" w:rsidRPr="004E1909" w:rsidRDefault="00D16736" w:rsidP="00D16736">
      <w:pPr>
        <w:pStyle w:val="81"/>
        <w:spacing w:beforeLines="0" w:afterLines="0" w:line="377" w:lineRule="auto"/>
        <w:ind w:firstLine="442"/>
        <w:rPr>
          <w:rFonts w:ascii="宋体" w:hAnsi="宋体" w:cs="宋体"/>
          <w:sz w:val="22"/>
        </w:rPr>
      </w:pPr>
      <w:bookmarkStart w:id="279" w:name="_Toc1932"/>
      <w:r w:rsidRPr="004E1909">
        <w:rPr>
          <w:rFonts w:ascii="宋体" w:hAnsi="宋体" w:cs="宋体" w:hint="eastAsia"/>
          <w:sz w:val="22"/>
        </w:rPr>
        <w:t>10.2.1.3.2.1值班人员展示</w:t>
      </w:r>
      <w:bookmarkEnd w:id="279"/>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支持展示当前值班人员的名单、联系方式和值班时间等信息。</w:t>
      </w:r>
    </w:p>
    <w:p w:rsidR="00D16736" w:rsidRPr="004E1909" w:rsidRDefault="00D16736" w:rsidP="00D16736">
      <w:pPr>
        <w:pStyle w:val="81"/>
        <w:spacing w:beforeLines="0" w:afterLines="0" w:line="377" w:lineRule="auto"/>
        <w:ind w:firstLine="442"/>
        <w:rPr>
          <w:rFonts w:ascii="宋体" w:hAnsi="宋体" w:cs="宋体"/>
          <w:sz w:val="22"/>
        </w:rPr>
      </w:pPr>
      <w:bookmarkStart w:id="280" w:name="_Toc25499"/>
      <w:r w:rsidRPr="004E1909">
        <w:rPr>
          <w:rFonts w:ascii="宋体" w:hAnsi="宋体" w:cs="宋体" w:hint="eastAsia"/>
          <w:sz w:val="22"/>
        </w:rPr>
        <w:t>10.2.1.3.2.2值班提醒功能</w:t>
      </w:r>
      <w:bookmarkEnd w:id="280"/>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支持值班提醒功能，通过移动端、推送通知等方式提醒值班人员按时到岗。</w:t>
      </w:r>
    </w:p>
    <w:p w:rsidR="00D16736" w:rsidRPr="004E1909" w:rsidRDefault="00D16736" w:rsidP="00D16736">
      <w:pPr>
        <w:pStyle w:val="81"/>
        <w:spacing w:beforeLines="0" w:afterLines="0" w:line="377" w:lineRule="auto"/>
        <w:ind w:firstLine="442"/>
        <w:rPr>
          <w:rFonts w:ascii="宋体" w:hAnsi="宋体" w:cs="宋体"/>
          <w:sz w:val="22"/>
        </w:rPr>
      </w:pPr>
      <w:bookmarkStart w:id="281" w:name="_Toc8621"/>
      <w:r w:rsidRPr="004E1909">
        <w:rPr>
          <w:rFonts w:ascii="宋体" w:hAnsi="宋体" w:cs="宋体" w:hint="eastAsia"/>
          <w:sz w:val="22"/>
        </w:rPr>
        <w:t>10.2.1.3.2.3智能接单电话总览</w:t>
      </w:r>
      <w:bookmarkEnd w:id="281"/>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展示当天接线员人员信息和热线电话数量。</w:t>
      </w:r>
    </w:p>
    <w:p w:rsidR="00D16736" w:rsidRPr="004E1909" w:rsidRDefault="00D16736" w:rsidP="00D16736">
      <w:pPr>
        <w:pStyle w:val="73"/>
        <w:spacing w:beforeLines="0" w:afterLines="0" w:line="377" w:lineRule="auto"/>
        <w:ind w:firstLine="442"/>
        <w:rPr>
          <w:rFonts w:ascii="宋体" w:hAnsi="宋体" w:cs="宋体"/>
          <w:sz w:val="22"/>
        </w:rPr>
      </w:pPr>
      <w:bookmarkStart w:id="282" w:name="_Toc10790"/>
      <w:r w:rsidRPr="004E1909">
        <w:rPr>
          <w:rFonts w:ascii="宋体" w:hAnsi="宋体" w:cs="宋体" w:hint="eastAsia"/>
          <w:sz w:val="22"/>
        </w:rPr>
        <w:t>10.2.1.3.3 移动告警总览</w:t>
      </w:r>
      <w:bookmarkEnd w:id="282"/>
      <w:r w:rsidRPr="004E1909">
        <w:rPr>
          <w:rFonts w:ascii="宋体" w:hAnsi="宋体" w:cs="宋体" w:hint="eastAsia"/>
          <w:sz w:val="22"/>
        </w:rPr>
        <w:t xml:space="preserve"> </w:t>
      </w:r>
    </w:p>
    <w:p w:rsidR="00D16736" w:rsidRPr="004E1909" w:rsidRDefault="00D16736" w:rsidP="00D16736">
      <w:pPr>
        <w:pStyle w:val="81"/>
        <w:spacing w:beforeLines="0" w:afterLines="0" w:line="377" w:lineRule="auto"/>
        <w:ind w:firstLine="442"/>
        <w:rPr>
          <w:rFonts w:ascii="宋体" w:hAnsi="宋体" w:cs="宋体"/>
          <w:sz w:val="22"/>
        </w:rPr>
      </w:pPr>
      <w:bookmarkStart w:id="283" w:name="_Toc23640"/>
      <w:r w:rsidRPr="004E1909">
        <w:rPr>
          <w:rFonts w:ascii="宋体" w:hAnsi="宋体" w:cs="宋体" w:hint="eastAsia"/>
          <w:sz w:val="22"/>
        </w:rPr>
        <w:t>10.2.1.3.3.1告警信息总览</w:t>
      </w:r>
      <w:bookmarkEnd w:id="283"/>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通过移动端告警信息总览界面，用户可以直观看到告警信息总数，告警信息详情。</w:t>
      </w:r>
    </w:p>
    <w:p w:rsidR="00D16736" w:rsidRPr="004E1909" w:rsidRDefault="00D16736" w:rsidP="00D16736">
      <w:pPr>
        <w:pStyle w:val="81"/>
        <w:spacing w:beforeLines="0" w:afterLines="0" w:line="377" w:lineRule="auto"/>
        <w:ind w:firstLine="442"/>
        <w:rPr>
          <w:rFonts w:ascii="宋体" w:hAnsi="宋体" w:cs="宋体"/>
          <w:sz w:val="22"/>
        </w:rPr>
      </w:pPr>
      <w:bookmarkStart w:id="284" w:name="_Toc26589"/>
      <w:r w:rsidRPr="004E1909">
        <w:rPr>
          <w:rFonts w:ascii="宋体" w:hAnsi="宋体" w:cs="宋体" w:hint="eastAsia"/>
          <w:sz w:val="22"/>
        </w:rPr>
        <w:t>10.2.1.3.2.2告警中心模块</w:t>
      </w:r>
      <w:bookmarkEnd w:id="284"/>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在平台告警中心模块，支持告警查看、告警确认功能，进行告警审核、确认、查看的工单。</w:t>
      </w:r>
    </w:p>
    <w:p w:rsidR="00D16736" w:rsidRPr="004E1909" w:rsidRDefault="00D16736" w:rsidP="00D16736">
      <w:pPr>
        <w:pStyle w:val="73"/>
        <w:spacing w:beforeLines="0" w:afterLines="0" w:line="377" w:lineRule="auto"/>
        <w:ind w:firstLine="442"/>
        <w:rPr>
          <w:rFonts w:ascii="宋体" w:hAnsi="宋体" w:cs="宋体"/>
          <w:sz w:val="22"/>
        </w:rPr>
      </w:pPr>
      <w:bookmarkStart w:id="285" w:name="_Toc4142"/>
      <w:r w:rsidRPr="004E1909">
        <w:rPr>
          <w:rFonts w:ascii="宋体" w:hAnsi="宋体" w:cs="宋体" w:hint="eastAsia"/>
          <w:sz w:val="22"/>
        </w:rPr>
        <w:t>10.2.1.3.4 移动项目总览</w:t>
      </w:r>
      <w:bookmarkEnd w:id="285"/>
      <w:r w:rsidRPr="004E1909">
        <w:rPr>
          <w:rFonts w:ascii="宋体" w:hAnsi="宋体" w:cs="宋体" w:hint="eastAsia"/>
          <w:sz w:val="22"/>
        </w:rPr>
        <w:t xml:space="preserve"> </w:t>
      </w:r>
    </w:p>
    <w:p w:rsidR="00D16736" w:rsidRPr="004E1909" w:rsidRDefault="00D16736" w:rsidP="00D16736">
      <w:pPr>
        <w:pStyle w:val="81"/>
        <w:spacing w:beforeLines="0" w:afterLines="0" w:line="377" w:lineRule="auto"/>
        <w:ind w:firstLine="442"/>
        <w:rPr>
          <w:rFonts w:ascii="宋体" w:hAnsi="宋体" w:cs="宋体"/>
          <w:sz w:val="22"/>
        </w:rPr>
      </w:pPr>
      <w:bookmarkStart w:id="286" w:name="OLE_LINK75"/>
      <w:bookmarkStart w:id="287" w:name="_Toc25354"/>
      <w:r w:rsidRPr="004E1909">
        <w:rPr>
          <w:rFonts w:ascii="宋体" w:hAnsi="宋体" w:cs="宋体" w:hint="eastAsia"/>
          <w:sz w:val="22"/>
        </w:rPr>
        <w:t>10.2.1.3.4.1</w:t>
      </w:r>
      <w:bookmarkEnd w:id="286"/>
      <w:r w:rsidRPr="004E1909">
        <w:rPr>
          <w:rFonts w:ascii="宋体" w:hAnsi="宋体" w:cs="宋体" w:hint="eastAsia"/>
          <w:sz w:val="22"/>
        </w:rPr>
        <w:t>项目信息总览</w:t>
      </w:r>
      <w:bookmarkEnd w:id="287"/>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对接云管、数管、网管、安管和链管平台，展示项目清单。</w:t>
      </w:r>
    </w:p>
    <w:p w:rsidR="00D16736" w:rsidRPr="004E1909" w:rsidRDefault="00D16736" w:rsidP="00D16736">
      <w:pPr>
        <w:pStyle w:val="81"/>
        <w:spacing w:beforeLines="0" w:afterLines="0" w:line="377" w:lineRule="auto"/>
        <w:ind w:firstLine="442"/>
        <w:rPr>
          <w:rFonts w:ascii="宋体" w:hAnsi="宋体" w:cs="宋体"/>
          <w:sz w:val="22"/>
        </w:rPr>
      </w:pPr>
      <w:bookmarkStart w:id="288" w:name="_Toc16825"/>
      <w:r w:rsidRPr="004E1909">
        <w:rPr>
          <w:rFonts w:ascii="宋体" w:hAnsi="宋体" w:cs="宋体" w:hint="eastAsia"/>
          <w:sz w:val="22"/>
        </w:rPr>
        <w:t>10.2.1.3.4.2项目处置模块</w:t>
      </w:r>
      <w:bookmarkEnd w:id="288"/>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支持项目信息查询，根据权限查询、导出工单信息、查询操作记录等功能，支持审批确认操作。</w:t>
      </w:r>
    </w:p>
    <w:p w:rsidR="00D16736" w:rsidRPr="004E1909" w:rsidRDefault="00D16736" w:rsidP="00D16736">
      <w:pPr>
        <w:pStyle w:val="73"/>
        <w:spacing w:beforeLines="0" w:afterLines="0" w:line="377" w:lineRule="auto"/>
        <w:ind w:firstLine="442"/>
        <w:rPr>
          <w:rFonts w:ascii="宋体" w:hAnsi="宋体" w:cs="宋体"/>
          <w:sz w:val="22"/>
        </w:rPr>
      </w:pPr>
      <w:bookmarkStart w:id="289" w:name="_Toc12243"/>
      <w:r w:rsidRPr="004E1909">
        <w:rPr>
          <w:rFonts w:ascii="宋体" w:hAnsi="宋体" w:cs="宋体" w:hint="eastAsia"/>
          <w:sz w:val="22"/>
        </w:rPr>
        <w:t>10.2.1.3.5 移动工单总览</w:t>
      </w:r>
      <w:bookmarkEnd w:id="289"/>
      <w:r w:rsidRPr="004E1909">
        <w:rPr>
          <w:rFonts w:ascii="宋体" w:hAnsi="宋体" w:cs="宋体" w:hint="eastAsia"/>
          <w:sz w:val="22"/>
        </w:rPr>
        <w:t xml:space="preserve"> </w:t>
      </w:r>
    </w:p>
    <w:p w:rsidR="00D16736" w:rsidRPr="004E1909" w:rsidRDefault="00D16736" w:rsidP="00D16736">
      <w:pPr>
        <w:pStyle w:val="81"/>
        <w:spacing w:beforeLines="0" w:afterLines="0" w:line="377" w:lineRule="auto"/>
        <w:ind w:firstLine="442"/>
        <w:rPr>
          <w:rFonts w:ascii="宋体" w:hAnsi="宋体" w:cs="宋体"/>
          <w:sz w:val="22"/>
        </w:rPr>
      </w:pPr>
      <w:bookmarkStart w:id="290" w:name="_Toc22339"/>
      <w:r w:rsidRPr="004E1909">
        <w:rPr>
          <w:rFonts w:ascii="宋体" w:hAnsi="宋体" w:cs="宋体" w:hint="eastAsia"/>
          <w:sz w:val="22"/>
        </w:rPr>
        <w:t>10.2.1.3.5.1工单信息总览</w:t>
      </w:r>
      <w:bookmarkEnd w:id="290"/>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移动工单总览功能，可以帮助用户快速地查询和查看工单信息。</w:t>
      </w:r>
    </w:p>
    <w:p w:rsidR="00D16736" w:rsidRPr="004E1909" w:rsidRDefault="00D16736" w:rsidP="00D16736">
      <w:pPr>
        <w:pStyle w:val="81"/>
        <w:spacing w:beforeLines="0" w:afterLines="0" w:line="377" w:lineRule="auto"/>
        <w:ind w:firstLine="442"/>
        <w:rPr>
          <w:rFonts w:ascii="宋体" w:hAnsi="宋体" w:cs="宋体"/>
          <w:sz w:val="22"/>
        </w:rPr>
      </w:pPr>
      <w:bookmarkStart w:id="291" w:name="_Toc6956"/>
      <w:r w:rsidRPr="004E1909">
        <w:rPr>
          <w:rFonts w:ascii="宋体" w:hAnsi="宋体" w:cs="宋体" w:hint="eastAsia"/>
          <w:sz w:val="22"/>
        </w:rPr>
        <w:t>10.2.1.3.5.2工单处置模块</w:t>
      </w:r>
      <w:bookmarkEnd w:id="291"/>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 xml:space="preserve">支持根据权限查询工单、导出工单信息、查询操作记录等功能，支持审批确认操作。 </w:t>
      </w:r>
    </w:p>
    <w:p w:rsidR="00D16736" w:rsidRPr="004E1909" w:rsidRDefault="00D16736" w:rsidP="00D16736">
      <w:pPr>
        <w:pStyle w:val="73"/>
        <w:spacing w:beforeLines="0" w:afterLines="0" w:line="377" w:lineRule="auto"/>
        <w:ind w:firstLine="442"/>
        <w:rPr>
          <w:rFonts w:ascii="宋体" w:hAnsi="宋体" w:cs="宋体"/>
          <w:sz w:val="22"/>
        </w:rPr>
      </w:pPr>
      <w:bookmarkStart w:id="292" w:name="_Toc12920"/>
      <w:r w:rsidRPr="004E1909">
        <w:rPr>
          <w:rFonts w:ascii="宋体" w:hAnsi="宋体" w:cs="宋体" w:hint="eastAsia"/>
          <w:sz w:val="22"/>
        </w:rPr>
        <w:t>10.2.1.3.6 移动待办总览</w:t>
      </w:r>
      <w:bookmarkEnd w:id="292"/>
      <w:r w:rsidRPr="004E1909">
        <w:rPr>
          <w:rFonts w:ascii="宋体" w:hAnsi="宋体" w:cs="宋体" w:hint="eastAsia"/>
          <w:sz w:val="22"/>
        </w:rPr>
        <w:t xml:space="preserve"> </w:t>
      </w:r>
    </w:p>
    <w:p w:rsidR="00D16736" w:rsidRPr="004E1909" w:rsidRDefault="00D16736" w:rsidP="00D16736">
      <w:pPr>
        <w:pStyle w:val="81"/>
        <w:spacing w:beforeLines="0" w:afterLines="0" w:line="377" w:lineRule="auto"/>
        <w:ind w:firstLine="442"/>
        <w:rPr>
          <w:rFonts w:ascii="宋体" w:hAnsi="宋体" w:cs="宋体"/>
          <w:sz w:val="22"/>
        </w:rPr>
      </w:pPr>
      <w:bookmarkStart w:id="293" w:name="_Toc20082"/>
      <w:r w:rsidRPr="004E1909">
        <w:rPr>
          <w:rFonts w:ascii="宋体" w:hAnsi="宋体" w:cs="宋体" w:hint="eastAsia"/>
          <w:sz w:val="22"/>
        </w:rPr>
        <w:t>10.2.1.3.6.1待办任务信息总览</w:t>
      </w:r>
      <w:bookmarkEnd w:id="293"/>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提供今日所有待办任务的快速概览，包括任务名称、优先级、截止日期等关键信息。</w:t>
      </w:r>
    </w:p>
    <w:p w:rsidR="00D16736" w:rsidRPr="004E1909" w:rsidRDefault="00D16736" w:rsidP="00D16736">
      <w:pPr>
        <w:pStyle w:val="81"/>
        <w:spacing w:beforeLines="0" w:afterLines="0" w:line="377" w:lineRule="auto"/>
        <w:ind w:firstLine="442"/>
        <w:rPr>
          <w:rFonts w:ascii="宋体" w:hAnsi="宋体" w:cs="宋体"/>
          <w:sz w:val="22"/>
        </w:rPr>
      </w:pPr>
      <w:bookmarkStart w:id="294" w:name="_Toc29721"/>
      <w:r w:rsidRPr="004E1909">
        <w:rPr>
          <w:rFonts w:ascii="宋体" w:hAnsi="宋体" w:cs="宋体" w:hint="eastAsia"/>
          <w:sz w:val="22"/>
        </w:rPr>
        <w:t>10.2.1.3.6.2待办任务模块</w:t>
      </w:r>
      <w:bookmarkEnd w:id="294"/>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 xml:space="preserve">移动待办任务模块，支持查询功能、根据权限查询、导出待办任务信息、查询操作记录等功能，支持审批确认操作。 </w:t>
      </w:r>
    </w:p>
    <w:p w:rsidR="00D16736" w:rsidRPr="004E1909" w:rsidRDefault="00D16736" w:rsidP="00D16736">
      <w:pPr>
        <w:pStyle w:val="73"/>
        <w:spacing w:beforeLines="0" w:afterLines="0" w:line="377" w:lineRule="auto"/>
        <w:ind w:firstLine="442"/>
        <w:rPr>
          <w:rFonts w:ascii="宋体" w:hAnsi="宋体" w:cs="宋体"/>
          <w:sz w:val="22"/>
        </w:rPr>
      </w:pPr>
      <w:bookmarkStart w:id="295" w:name="_Toc30931"/>
      <w:r w:rsidRPr="004E1909">
        <w:rPr>
          <w:rFonts w:ascii="宋体" w:hAnsi="宋体" w:cs="宋体" w:hint="eastAsia"/>
          <w:sz w:val="22"/>
        </w:rPr>
        <w:t>10.2.1.3.7 政务大模型融合</w:t>
      </w:r>
      <w:bookmarkEnd w:id="295"/>
      <w:r w:rsidRPr="004E1909">
        <w:rPr>
          <w:rFonts w:ascii="宋体" w:hAnsi="宋体" w:cs="宋体" w:hint="eastAsia"/>
          <w:sz w:val="22"/>
        </w:rPr>
        <w:t xml:space="preserve"> </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 xml:space="preserve">支持对接政务大模型能力。 </w:t>
      </w:r>
    </w:p>
    <w:p w:rsidR="00D16736" w:rsidRPr="004E1909" w:rsidRDefault="00D16736" w:rsidP="00D16736">
      <w:pPr>
        <w:pStyle w:val="6"/>
        <w:spacing w:before="0" w:after="0" w:line="377" w:lineRule="auto"/>
        <w:ind w:left="0" w:firstLineChars="200" w:firstLine="442"/>
        <w:rPr>
          <w:rFonts w:ascii="宋体" w:eastAsia="宋体" w:hAnsi="宋体" w:cs="宋体"/>
          <w:sz w:val="22"/>
          <w:szCs w:val="22"/>
        </w:rPr>
      </w:pPr>
      <w:bookmarkStart w:id="296" w:name="_Toc8778"/>
      <w:r w:rsidRPr="004E1909">
        <w:rPr>
          <w:rFonts w:ascii="宋体" w:eastAsia="宋体" w:hAnsi="宋体" w:cs="宋体" w:hint="eastAsia"/>
          <w:sz w:val="22"/>
          <w:szCs w:val="22"/>
        </w:rPr>
        <w:lastRenderedPageBreak/>
        <w:t>10.2.1.4 统一运管支撑能力建设</w:t>
      </w:r>
      <w:bookmarkEnd w:id="296"/>
    </w:p>
    <w:p w:rsidR="00D16736" w:rsidRPr="004E1909" w:rsidRDefault="00D16736" w:rsidP="00D16736">
      <w:pPr>
        <w:pStyle w:val="73"/>
        <w:spacing w:beforeLines="0" w:afterLines="0" w:line="377" w:lineRule="auto"/>
        <w:ind w:firstLine="442"/>
        <w:rPr>
          <w:rFonts w:ascii="宋体" w:hAnsi="宋体" w:cs="宋体"/>
          <w:sz w:val="22"/>
        </w:rPr>
      </w:pPr>
      <w:bookmarkStart w:id="297" w:name="OLE_LINK61"/>
      <w:bookmarkStart w:id="298" w:name="_Toc29926"/>
      <w:r w:rsidRPr="004E1909">
        <w:rPr>
          <w:rFonts w:ascii="宋体" w:hAnsi="宋体" w:cs="宋体" w:hint="eastAsia"/>
          <w:sz w:val="22"/>
        </w:rPr>
        <w:t>10.2.1.4.1</w:t>
      </w:r>
      <w:bookmarkEnd w:id="297"/>
      <w:r w:rsidRPr="004E1909">
        <w:rPr>
          <w:rFonts w:ascii="宋体" w:hAnsi="宋体" w:cs="宋体" w:hint="eastAsia"/>
          <w:sz w:val="22"/>
        </w:rPr>
        <w:t xml:space="preserve"> 统一运营能力层</w:t>
      </w:r>
      <w:bookmarkEnd w:id="298"/>
      <w:r w:rsidRPr="004E1909">
        <w:rPr>
          <w:rFonts w:ascii="宋体" w:hAnsi="宋体" w:cs="宋体" w:hint="eastAsia"/>
          <w:sz w:val="22"/>
        </w:rPr>
        <w:t xml:space="preserve"> </w:t>
      </w:r>
    </w:p>
    <w:p w:rsidR="00D16736" w:rsidRPr="004E1909" w:rsidRDefault="00D16736" w:rsidP="00D16736">
      <w:pPr>
        <w:pStyle w:val="81"/>
        <w:spacing w:beforeLines="0" w:afterLines="0" w:line="377" w:lineRule="auto"/>
        <w:ind w:firstLine="442"/>
        <w:rPr>
          <w:rFonts w:ascii="宋体" w:hAnsi="宋体" w:cs="宋体"/>
          <w:sz w:val="22"/>
        </w:rPr>
      </w:pPr>
      <w:bookmarkStart w:id="299" w:name="_Toc28221"/>
      <w:r w:rsidRPr="004E1909">
        <w:rPr>
          <w:rFonts w:ascii="宋体" w:hAnsi="宋体" w:cs="宋体" w:hint="eastAsia"/>
          <w:sz w:val="22"/>
        </w:rPr>
        <w:t>10.2.1.4.1.1告警归一化映射引擎</w:t>
      </w:r>
      <w:bookmarkEnd w:id="299"/>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通过智能算法对多类型、多来源告警信息进行归一化判断。</w:t>
      </w:r>
    </w:p>
    <w:p w:rsidR="00D16736" w:rsidRPr="004E1909" w:rsidRDefault="00D16736" w:rsidP="00D16736">
      <w:pPr>
        <w:pStyle w:val="81"/>
        <w:spacing w:beforeLines="0" w:afterLines="0" w:line="377" w:lineRule="auto"/>
        <w:ind w:firstLine="442"/>
        <w:rPr>
          <w:rFonts w:ascii="宋体" w:hAnsi="宋体" w:cs="宋体"/>
          <w:sz w:val="22"/>
        </w:rPr>
      </w:pPr>
      <w:bookmarkStart w:id="300" w:name="_Toc21543"/>
      <w:r w:rsidRPr="004E1909">
        <w:rPr>
          <w:rFonts w:ascii="宋体" w:hAnsi="宋体" w:cs="宋体" w:hint="eastAsia"/>
          <w:sz w:val="22"/>
        </w:rPr>
        <w:t>10.2.1.4.1.2统一自动化流程引擎</w:t>
      </w:r>
      <w:bookmarkEnd w:id="300"/>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实现对流程代码或脚本的版本管理，支持自动化流程发布；</w:t>
      </w:r>
    </w:p>
    <w:p w:rsidR="00D16736" w:rsidRPr="004E1909" w:rsidRDefault="00D16736" w:rsidP="00D16736">
      <w:pPr>
        <w:pStyle w:val="81"/>
        <w:spacing w:beforeLines="0" w:afterLines="0" w:line="377" w:lineRule="auto"/>
        <w:ind w:firstLine="442"/>
        <w:rPr>
          <w:rFonts w:ascii="宋体" w:hAnsi="宋体" w:cs="宋体"/>
          <w:sz w:val="22"/>
        </w:rPr>
      </w:pPr>
      <w:bookmarkStart w:id="301" w:name="_Toc31817"/>
      <w:r w:rsidRPr="004E1909">
        <w:rPr>
          <w:rFonts w:ascii="宋体" w:hAnsi="宋体" w:cs="宋体" w:hint="eastAsia"/>
          <w:sz w:val="22"/>
        </w:rPr>
        <w:t>10.2.1.4.1.3统一运营资源监控引擎</w:t>
      </w:r>
      <w:bookmarkEnd w:id="301"/>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支持对多种数据库的性能监控，并提供监管数据接口。</w:t>
      </w:r>
    </w:p>
    <w:p w:rsidR="00D16736" w:rsidRPr="004E1909" w:rsidRDefault="00D16736" w:rsidP="00D16736">
      <w:pPr>
        <w:pStyle w:val="81"/>
        <w:spacing w:beforeLines="0" w:afterLines="0" w:line="377" w:lineRule="auto"/>
        <w:ind w:firstLine="442"/>
        <w:rPr>
          <w:rFonts w:ascii="宋体" w:hAnsi="宋体" w:cs="宋体"/>
          <w:sz w:val="22"/>
        </w:rPr>
      </w:pPr>
      <w:bookmarkStart w:id="302" w:name="_Toc18227"/>
      <w:r w:rsidRPr="004E1909">
        <w:rPr>
          <w:rFonts w:ascii="宋体" w:hAnsi="宋体" w:cs="宋体" w:hint="eastAsia"/>
          <w:sz w:val="22"/>
        </w:rPr>
        <w:t>10.2.1.4.1.4统一运维知识管理引擎</w:t>
      </w:r>
      <w:bookmarkEnd w:id="302"/>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收集并整理各业务条线资源，设计知识库系统的整体架构。支持知识上传、下载和编辑功能，支持多种文件格式。</w:t>
      </w:r>
    </w:p>
    <w:p w:rsidR="00D16736" w:rsidRPr="004E1909" w:rsidRDefault="00D16736" w:rsidP="00D16736">
      <w:pPr>
        <w:pStyle w:val="73"/>
        <w:spacing w:beforeLines="0" w:afterLines="0" w:line="377" w:lineRule="auto"/>
        <w:ind w:firstLine="442"/>
        <w:rPr>
          <w:rFonts w:ascii="宋体" w:hAnsi="宋体" w:cs="宋体"/>
          <w:sz w:val="22"/>
        </w:rPr>
      </w:pPr>
      <w:bookmarkStart w:id="303" w:name="_Toc27058"/>
      <w:r w:rsidRPr="004E1909">
        <w:rPr>
          <w:rFonts w:ascii="宋体" w:hAnsi="宋体" w:cs="宋体" w:hint="eastAsia"/>
          <w:sz w:val="22"/>
        </w:rPr>
        <w:t>10.2.1.4.2 统一运营数据主题库建设</w:t>
      </w:r>
      <w:bookmarkEnd w:id="303"/>
      <w:r w:rsidRPr="004E1909">
        <w:rPr>
          <w:rFonts w:ascii="宋体" w:hAnsi="宋体" w:cs="宋体" w:hint="eastAsia"/>
          <w:sz w:val="22"/>
        </w:rPr>
        <w:t xml:space="preserve"> </w:t>
      </w:r>
    </w:p>
    <w:p w:rsidR="00D16736" w:rsidRPr="004E1909" w:rsidRDefault="00D16736" w:rsidP="00D16736">
      <w:pPr>
        <w:pStyle w:val="81"/>
        <w:spacing w:beforeLines="0" w:afterLines="0" w:line="377" w:lineRule="auto"/>
        <w:ind w:firstLine="442"/>
        <w:rPr>
          <w:rFonts w:ascii="宋体" w:hAnsi="宋体" w:cs="宋体"/>
          <w:sz w:val="22"/>
        </w:rPr>
      </w:pPr>
      <w:bookmarkStart w:id="304" w:name="OLE_LINK76"/>
      <w:bookmarkStart w:id="305" w:name="_Toc20723"/>
      <w:r w:rsidRPr="004E1909">
        <w:rPr>
          <w:rFonts w:ascii="宋体" w:hAnsi="宋体" w:cs="宋体" w:hint="eastAsia"/>
          <w:sz w:val="22"/>
        </w:rPr>
        <w:t>10.2.1.4.2.1</w:t>
      </w:r>
      <w:bookmarkEnd w:id="304"/>
      <w:r w:rsidRPr="004E1909">
        <w:rPr>
          <w:rFonts w:ascii="宋体" w:hAnsi="宋体" w:cs="宋体" w:hint="eastAsia"/>
          <w:sz w:val="22"/>
        </w:rPr>
        <w:t>云管体征库</w:t>
      </w:r>
      <w:bookmarkEnd w:id="305"/>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数据来源：云管平台、数智平台</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数据内容：包括但不限于虚拟机数据、内存资源数据、存储资源数据、项目工单数据、告警数据等。</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数据处理：定期从各平台通过API/前置库获取数据，进行数据清洗、转换和存储。</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数据分析：对云资源使用率，增长率，委办局评分，获取上云项目情况进行综合评估，提供运营效率、资源利用率等关键指标。</w:t>
      </w:r>
    </w:p>
    <w:p w:rsidR="00D16736" w:rsidRPr="004E1909" w:rsidRDefault="00D16736" w:rsidP="00D16736">
      <w:pPr>
        <w:pStyle w:val="81"/>
        <w:spacing w:beforeLines="0" w:afterLines="0" w:line="377" w:lineRule="auto"/>
        <w:ind w:firstLine="442"/>
        <w:rPr>
          <w:rFonts w:ascii="宋体" w:hAnsi="宋体" w:cs="宋体"/>
          <w:sz w:val="22"/>
        </w:rPr>
      </w:pPr>
      <w:bookmarkStart w:id="306" w:name="_Toc26021"/>
      <w:r w:rsidRPr="004E1909">
        <w:rPr>
          <w:rFonts w:ascii="宋体" w:hAnsi="宋体" w:cs="宋体" w:hint="eastAsia"/>
          <w:sz w:val="22"/>
        </w:rPr>
        <w:t>10.2.1.4.2.2安管体征库</w:t>
      </w:r>
      <w:bookmarkEnd w:id="306"/>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数据来源：安管平台</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数据内容：包括漏洞数据、安全攻击数据、安全指数数据、项目工单数据、告警数据等。</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数据处理：定期通过API/前置库获取安全相关数据，进行风险评估。</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数据分析：强化安全防护措施，降低安全事件发生的可能性。</w:t>
      </w:r>
    </w:p>
    <w:p w:rsidR="00D16736" w:rsidRPr="004E1909" w:rsidRDefault="00D16736" w:rsidP="00D16736">
      <w:pPr>
        <w:pStyle w:val="81"/>
        <w:spacing w:beforeLines="0" w:afterLines="0" w:line="377" w:lineRule="auto"/>
        <w:ind w:firstLine="442"/>
        <w:rPr>
          <w:rFonts w:ascii="宋体" w:hAnsi="宋体" w:cs="宋体"/>
          <w:sz w:val="22"/>
        </w:rPr>
      </w:pPr>
      <w:bookmarkStart w:id="307" w:name="_Toc25628"/>
      <w:r w:rsidRPr="004E1909">
        <w:rPr>
          <w:rFonts w:ascii="宋体" w:hAnsi="宋体" w:cs="宋体" w:hint="eastAsia"/>
          <w:sz w:val="22"/>
        </w:rPr>
        <w:t>10.2.1.4.2.3数管体征库</w:t>
      </w:r>
      <w:bookmarkEnd w:id="307"/>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数据来源：数智平台</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数据内容：涵盖数据目录数据、平台应用数据、资源调用数据、项目工单数据、告警数据等。</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数据处理：通过API/前置库收集数据，执行数据质量检查，确保数据的准确性和完整性。</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数据分析：用于分析数据管理的有效性，提升数据使用效率和价值。</w:t>
      </w:r>
    </w:p>
    <w:p w:rsidR="00D16736" w:rsidRPr="004E1909" w:rsidRDefault="00D16736" w:rsidP="00D16736">
      <w:pPr>
        <w:pStyle w:val="81"/>
        <w:spacing w:beforeLines="0" w:afterLines="0" w:line="377" w:lineRule="auto"/>
        <w:ind w:firstLine="442"/>
        <w:rPr>
          <w:rFonts w:ascii="宋体" w:hAnsi="宋体" w:cs="宋体"/>
          <w:sz w:val="22"/>
        </w:rPr>
      </w:pPr>
      <w:bookmarkStart w:id="308" w:name="_Toc8001"/>
      <w:r w:rsidRPr="004E1909">
        <w:rPr>
          <w:rFonts w:ascii="宋体" w:hAnsi="宋体" w:cs="宋体" w:hint="eastAsia"/>
          <w:sz w:val="22"/>
        </w:rPr>
        <w:t>10.2.1.4.2.4智管体征库</w:t>
      </w:r>
      <w:bookmarkEnd w:id="308"/>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数据来源：智管平台</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数据内容：涉及算力资源数据、算法资源数据、视频资源数据、项目工单数据、告警数据等。</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数据处理：采用API/前置库获取智能管理相关的数据，确保数据的可用性。</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lastRenderedPageBreak/>
        <w:t>数据分析：推动智能化管理，提高决策的科学性和准确性。</w:t>
      </w:r>
    </w:p>
    <w:p w:rsidR="00D16736" w:rsidRPr="004E1909" w:rsidRDefault="00D16736" w:rsidP="00D16736">
      <w:pPr>
        <w:pStyle w:val="81"/>
        <w:spacing w:beforeLines="0" w:afterLines="0" w:line="377" w:lineRule="auto"/>
        <w:ind w:firstLine="442"/>
        <w:rPr>
          <w:rFonts w:ascii="宋体" w:hAnsi="宋体" w:cs="宋体"/>
          <w:sz w:val="22"/>
        </w:rPr>
      </w:pPr>
      <w:bookmarkStart w:id="309" w:name="_Toc17834"/>
      <w:r w:rsidRPr="004E1909">
        <w:rPr>
          <w:rFonts w:ascii="宋体" w:hAnsi="宋体" w:cs="宋体" w:hint="eastAsia"/>
          <w:sz w:val="22"/>
        </w:rPr>
        <w:t>10.2.1.4.2.5网管体征库</w:t>
      </w:r>
      <w:bookmarkEnd w:id="309"/>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数据来源：网管平台</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数据内容：涉及路由器数据、链路数据、流量数据、项目工单数据、告警数据等。</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数据处理：利用API/前置库每日或更频繁地收集网络相关数据，进行数据整合与分析。</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数据分析：分析各类网络设备运行情况，出入流量情况，VPN使用情况，资源使用率，增长率等。</w:t>
      </w:r>
    </w:p>
    <w:p w:rsidR="00D16736" w:rsidRPr="004E1909" w:rsidRDefault="00D16736" w:rsidP="00D16736">
      <w:pPr>
        <w:pStyle w:val="81"/>
        <w:spacing w:beforeLines="0" w:afterLines="0" w:line="377" w:lineRule="auto"/>
        <w:ind w:firstLine="442"/>
        <w:rPr>
          <w:rFonts w:ascii="宋体" w:hAnsi="宋体" w:cs="宋体"/>
          <w:sz w:val="22"/>
        </w:rPr>
      </w:pPr>
      <w:bookmarkStart w:id="310" w:name="_Toc6295"/>
      <w:r w:rsidRPr="004E1909">
        <w:rPr>
          <w:rFonts w:ascii="宋体" w:hAnsi="宋体" w:cs="宋体" w:hint="eastAsia"/>
          <w:sz w:val="22"/>
        </w:rPr>
        <w:t>10.2.1.4.2.5链管体征库</w:t>
      </w:r>
      <w:bookmarkEnd w:id="310"/>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数据来源：链管平台</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数据内容：包括联盟数据、应用链数据、区块链节点数据、项目工单数据、告警数据等。</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数据处理：通过API/前置库收集链上数据，保证数据的真实性和不可篡改性。</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数据分析：支持区块链技术的应用和发展，增强数据透明度。</w:t>
      </w:r>
    </w:p>
    <w:p w:rsidR="00D16736" w:rsidRPr="004E1909" w:rsidRDefault="00D16736" w:rsidP="00D16736">
      <w:pPr>
        <w:pStyle w:val="81"/>
        <w:spacing w:beforeLines="0" w:afterLines="0" w:line="377" w:lineRule="auto"/>
        <w:ind w:firstLine="442"/>
        <w:rPr>
          <w:rFonts w:ascii="宋体" w:hAnsi="宋体" w:cs="宋体"/>
          <w:sz w:val="22"/>
        </w:rPr>
      </w:pPr>
      <w:bookmarkStart w:id="311" w:name="_Toc9284"/>
      <w:r w:rsidRPr="004E1909">
        <w:rPr>
          <w:rFonts w:ascii="宋体" w:hAnsi="宋体" w:cs="宋体" w:hint="eastAsia"/>
          <w:sz w:val="22"/>
        </w:rPr>
        <w:t>10.2.1.4.2.6一网协同OA库</w:t>
      </w:r>
      <w:bookmarkEnd w:id="311"/>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数据来源：一网协同平台</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数据内容：包含各部门活跃数据、办公体征数据、效能指标数据、项目工单数据、告警数据等。</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数据处理：通过API/前置库获取一网协同平台数据，实现数据的标准化处理。</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数据分析：用于评估组织内部协作效率，提高工作效率和员工满意度。</w:t>
      </w:r>
    </w:p>
    <w:p w:rsidR="00D16736" w:rsidRPr="004E1909" w:rsidRDefault="00D16736" w:rsidP="00D16736">
      <w:pPr>
        <w:pStyle w:val="81"/>
        <w:spacing w:beforeLines="0" w:afterLines="0" w:line="377" w:lineRule="auto"/>
        <w:ind w:firstLine="442"/>
        <w:rPr>
          <w:rFonts w:ascii="宋体" w:hAnsi="宋体" w:cs="宋体"/>
          <w:sz w:val="22"/>
        </w:rPr>
      </w:pPr>
      <w:bookmarkStart w:id="312" w:name="_Toc12048"/>
      <w:r w:rsidRPr="004E1909">
        <w:rPr>
          <w:rFonts w:ascii="宋体" w:hAnsi="宋体" w:cs="宋体" w:hint="eastAsia"/>
          <w:sz w:val="22"/>
        </w:rPr>
        <w:t>10.2.1.4.2.7统一运管体征库</w:t>
      </w:r>
      <w:bookmarkEnd w:id="312"/>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数据来源：统一运管平台</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数据内容：汇总本平台的项目数据。</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数据处理：实现本平台基础信息的统一管理，实现数据的标准化处理。</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数据分析：用于实现统一运管平台基础数据进行整合，形成一个集中的信息池。基于这些数据，系统可以自动生成多维度的分析报告，帮助管理人员快速识别问题根源和优化点。</w:t>
      </w:r>
    </w:p>
    <w:p w:rsidR="00D16736" w:rsidRPr="004E1909" w:rsidRDefault="00D16736" w:rsidP="00D16736">
      <w:pPr>
        <w:pStyle w:val="81"/>
        <w:spacing w:beforeLines="0" w:afterLines="0" w:line="377" w:lineRule="auto"/>
        <w:ind w:firstLine="442"/>
        <w:rPr>
          <w:rFonts w:ascii="宋体" w:hAnsi="宋体" w:cs="宋体"/>
          <w:sz w:val="22"/>
        </w:rPr>
      </w:pPr>
      <w:bookmarkStart w:id="313" w:name="_Toc5032"/>
      <w:r w:rsidRPr="004E1909">
        <w:rPr>
          <w:rFonts w:ascii="宋体" w:hAnsi="宋体" w:cs="宋体" w:hint="eastAsia"/>
          <w:sz w:val="22"/>
        </w:rPr>
        <w:t>10.2.1.4.2.8统一项目库</w:t>
      </w:r>
      <w:bookmarkEnd w:id="313"/>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数据来源：云管平台、数智平台、网管平台、安管平台、链管平台、智管平台、一网协同平台</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数据内容：汇总所有平台的项目数据。</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数据处理：实现跨平台项目信息的统一管理，便于项目跟踪和评估。</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数据分析：帮助项目管理者更好地规划和执行项目，确保项目目标达成。</w:t>
      </w:r>
    </w:p>
    <w:p w:rsidR="00D16736" w:rsidRPr="004E1909" w:rsidRDefault="00D16736" w:rsidP="00D16736">
      <w:pPr>
        <w:pStyle w:val="81"/>
        <w:spacing w:beforeLines="0" w:afterLines="0" w:line="377" w:lineRule="auto"/>
        <w:ind w:firstLine="442"/>
        <w:rPr>
          <w:rFonts w:ascii="宋体" w:hAnsi="宋体" w:cs="宋体"/>
          <w:sz w:val="22"/>
        </w:rPr>
      </w:pPr>
      <w:bookmarkStart w:id="314" w:name="_Toc27543"/>
      <w:r w:rsidRPr="004E1909">
        <w:rPr>
          <w:rFonts w:ascii="宋体" w:hAnsi="宋体" w:cs="宋体" w:hint="eastAsia"/>
          <w:sz w:val="22"/>
        </w:rPr>
        <w:t>10.2.1.4.2.9统一工单库</w:t>
      </w:r>
      <w:bookmarkEnd w:id="314"/>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数据来源：云管平台、网管平台、安管平台、链管平台、智管平台、一网协同平台</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数据内容：整合所有平台的项目工单数据。</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数据处理：集中管理和跟踪所有工单的状态，确保问题得到有效解决。</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数据分析：帮助管理层了解工单处理效率，优化流程，减少响应时间。</w:t>
      </w:r>
    </w:p>
    <w:p w:rsidR="00D16736" w:rsidRPr="004E1909" w:rsidRDefault="00D16736" w:rsidP="00D16736">
      <w:pPr>
        <w:pStyle w:val="81"/>
        <w:spacing w:beforeLines="0" w:afterLines="0" w:line="377" w:lineRule="auto"/>
        <w:ind w:firstLine="442"/>
        <w:rPr>
          <w:rFonts w:ascii="宋体" w:hAnsi="宋体" w:cs="宋体"/>
          <w:sz w:val="22"/>
        </w:rPr>
      </w:pPr>
      <w:bookmarkStart w:id="315" w:name="_Toc21651"/>
      <w:r w:rsidRPr="004E1909">
        <w:rPr>
          <w:rFonts w:ascii="宋体" w:hAnsi="宋体" w:cs="宋体" w:hint="eastAsia"/>
          <w:sz w:val="22"/>
        </w:rPr>
        <w:t>10.2.1.4.2.9统一告警库</w:t>
      </w:r>
      <w:bookmarkEnd w:id="315"/>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数据来源：云管平台、数智平台、网管平台、安管平台、链管平台、智管平台、一网协同平台</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lastRenderedPageBreak/>
        <w:t>数据内容：收集所有平台的告警数据。</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数据处理：建立告警管理系统，实现告警信息的集中展示和处理。</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数据分析：分析告警模式，预测潜在问题，提前采取预防措施。</w:t>
      </w:r>
    </w:p>
    <w:p w:rsidR="00D16736" w:rsidRPr="004E1909" w:rsidRDefault="00D16736" w:rsidP="00D16736">
      <w:pPr>
        <w:pStyle w:val="81"/>
        <w:spacing w:beforeLines="0" w:afterLines="0" w:line="377" w:lineRule="auto"/>
        <w:ind w:firstLine="442"/>
        <w:rPr>
          <w:rFonts w:ascii="宋体" w:hAnsi="宋体" w:cs="宋体"/>
          <w:sz w:val="22"/>
        </w:rPr>
      </w:pPr>
      <w:bookmarkStart w:id="316" w:name="_Toc374"/>
      <w:r w:rsidRPr="004E1909">
        <w:rPr>
          <w:rFonts w:ascii="宋体" w:hAnsi="宋体" w:cs="宋体" w:hint="eastAsia"/>
          <w:sz w:val="22"/>
        </w:rPr>
        <w:t>10.2.1.4.2.10基础业务数据库</w:t>
      </w:r>
      <w:bookmarkEnd w:id="316"/>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数据来源：根据具体业务需求确定</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数据内容：支持业务运作的基础数据，如客户信息、产品信息、交易记录等。</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数据处理：保证数据的准确性、时效性和安全性。</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数据分析：为业务决策提供数据支持，提升业务竞争力。</w:t>
      </w:r>
    </w:p>
    <w:p w:rsidR="00D16736" w:rsidRPr="004E1909" w:rsidRDefault="00D16736" w:rsidP="00D16736">
      <w:pPr>
        <w:pStyle w:val="73"/>
        <w:spacing w:beforeLines="0" w:afterLines="0" w:line="377" w:lineRule="auto"/>
        <w:ind w:firstLine="442"/>
        <w:rPr>
          <w:rFonts w:ascii="宋体" w:hAnsi="宋体" w:cs="宋体"/>
          <w:sz w:val="22"/>
        </w:rPr>
      </w:pPr>
      <w:bookmarkStart w:id="317" w:name="_Toc21691"/>
      <w:r w:rsidRPr="004E1909">
        <w:rPr>
          <w:rFonts w:ascii="宋体" w:hAnsi="宋体" w:cs="宋体" w:hint="eastAsia"/>
          <w:sz w:val="22"/>
        </w:rPr>
        <w:t>10.2.1.4.3 数据分析与管理能力建设</w:t>
      </w:r>
      <w:bookmarkEnd w:id="317"/>
      <w:r w:rsidRPr="004E1909">
        <w:rPr>
          <w:rFonts w:ascii="宋体" w:hAnsi="宋体" w:cs="宋体" w:hint="eastAsia"/>
          <w:sz w:val="22"/>
        </w:rPr>
        <w:t xml:space="preserve"> </w:t>
      </w:r>
    </w:p>
    <w:p w:rsidR="00D16736" w:rsidRPr="004E1909" w:rsidRDefault="00D16736" w:rsidP="00D16736">
      <w:pPr>
        <w:pStyle w:val="81"/>
        <w:spacing w:beforeLines="0" w:afterLines="0" w:line="377" w:lineRule="auto"/>
        <w:ind w:firstLine="442"/>
        <w:rPr>
          <w:rFonts w:ascii="宋体" w:hAnsi="宋体" w:cs="宋体"/>
          <w:sz w:val="22"/>
        </w:rPr>
      </w:pPr>
      <w:bookmarkStart w:id="318" w:name="OLE_LINK77"/>
      <w:bookmarkStart w:id="319" w:name="_Toc22735"/>
      <w:r w:rsidRPr="004E1909">
        <w:rPr>
          <w:rFonts w:ascii="宋体" w:hAnsi="宋体" w:cs="宋体" w:hint="eastAsia"/>
          <w:sz w:val="22"/>
        </w:rPr>
        <w:t>10.2.1.4.3.1</w:t>
      </w:r>
      <w:bookmarkEnd w:id="318"/>
      <w:r w:rsidRPr="004E1909">
        <w:rPr>
          <w:rFonts w:ascii="宋体" w:hAnsi="宋体" w:cs="宋体" w:hint="eastAsia"/>
          <w:sz w:val="22"/>
        </w:rPr>
        <w:t>数据源管理</w:t>
      </w:r>
      <w:bookmarkEnd w:id="319"/>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 xml:space="preserve">支持对接多源异构数据，提供可视化数据源监控与连接池管理。 </w:t>
      </w:r>
    </w:p>
    <w:p w:rsidR="00D16736" w:rsidRPr="004E1909" w:rsidRDefault="00D16736" w:rsidP="00D16736">
      <w:pPr>
        <w:pStyle w:val="81"/>
        <w:spacing w:beforeLines="0" w:afterLines="0" w:line="377" w:lineRule="auto"/>
        <w:ind w:firstLine="442"/>
        <w:rPr>
          <w:rFonts w:ascii="宋体" w:hAnsi="宋体" w:cs="宋体"/>
          <w:sz w:val="22"/>
        </w:rPr>
      </w:pPr>
      <w:bookmarkStart w:id="320" w:name="_Toc28635"/>
      <w:r w:rsidRPr="004E1909">
        <w:rPr>
          <w:rFonts w:ascii="宋体" w:hAnsi="宋体" w:cs="宋体" w:hint="eastAsia"/>
          <w:sz w:val="22"/>
        </w:rPr>
        <w:t>10.2.1.4.3.2数据资源管理</w:t>
      </w:r>
      <w:bookmarkEnd w:id="320"/>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支持资源创建、发布、下线的标准化管理，通过多维度标签分类数据，集成数据追踪与影响分析，配置质量规则实现全链路校验。</w:t>
      </w:r>
    </w:p>
    <w:p w:rsidR="00D16736" w:rsidRPr="004E1909" w:rsidRDefault="00D16736" w:rsidP="00D16736">
      <w:pPr>
        <w:pStyle w:val="81"/>
        <w:spacing w:beforeLines="0" w:afterLines="0" w:line="377" w:lineRule="auto"/>
        <w:ind w:firstLine="442"/>
        <w:rPr>
          <w:rFonts w:ascii="宋体" w:hAnsi="宋体" w:cs="宋体"/>
          <w:sz w:val="22"/>
        </w:rPr>
      </w:pPr>
      <w:bookmarkStart w:id="321" w:name="_Toc10766"/>
      <w:r w:rsidRPr="004E1909">
        <w:rPr>
          <w:rFonts w:ascii="宋体" w:hAnsi="宋体" w:cs="宋体" w:hint="eastAsia"/>
          <w:sz w:val="22"/>
        </w:rPr>
        <w:t>10.2.1.4.3.3分布式数据管理</w:t>
      </w:r>
      <w:bookmarkEnd w:id="321"/>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支持自动数据分片，将数据均匀分布至集群各节点，通过副本机制保障高可用性。提供数据均衡调度策略，在节点扩缩容时自动迁移数据，确保负载均衡。</w:t>
      </w:r>
    </w:p>
    <w:p w:rsidR="00D16736" w:rsidRPr="004E1909" w:rsidRDefault="00D16736" w:rsidP="00D16736">
      <w:pPr>
        <w:pStyle w:val="81"/>
        <w:spacing w:beforeLines="0" w:afterLines="0" w:line="377" w:lineRule="auto"/>
        <w:ind w:firstLine="442"/>
        <w:rPr>
          <w:rFonts w:ascii="宋体" w:hAnsi="宋体" w:cs="宋体"/>
          <w:sz w:val="22"/>
        </w:rPr>
      </w:pPr>
      <w:bookmarkStart w:id="322" w:name="_Toc482"/>
      <w:r w:rsidRPr="004E1909">
        <w:rPr>
          <w:rFonts w:ascii="宋体" w:hAnsi="宋体" w:cs="宋体" w:hint="eastAsia"/>
          <w:sz w:val="22"/>
        </w:rPr>
        <w:t>10.2.1.4.3.4数据模型开发</w:t>
      </w:r>
      <w:bookmarkEnd w:id="322"/>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支持多种表模型，根据业务场景选择最优存储结构。支持模型校验工具，自动评估模型设计的合理性。</w:t>
      </w:r>
    </w:p>
    <w:p w:rsidR="00D16736" w:rsidRPr="004E1909" w:rsidRDefault="00D16736" w:rsidP="00D16736">
      <w:pPr>
        <w:pStyle w:val="81"/>
        <w:spacing w:beforeLines="0" w:afterLines="0" w:line="377" w:lineRule="auto"/>
        <w:ind w:firstLine="442"/>
        <w:rPr>
          <w:rFonts w:ascii="宋体" w:hAnsi="宋体" w:cs="宋体"/>
          <w:sz w:val="22"/>
        </w:rPr>
      </w:pPr>
      <w:bookmarkStart w:id="323" w:name="_Toc6607"/>
      <w:r w:rsidRPr="004E1909">
        <w:rPr>
          <w:rFonts w:ascii="宋体" w:hAnsi="宋体" w:cs="宋体" w:hint="eastAsia"/>
          <w:sz w:val="22"/>
        </w:rPr>
        <w:t>10.2.1.4.3.5查询引擎定制化开发</w:t>
      </w:r>
      <w:bookmarkEnd w:id="323"/>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支持扩展函数、存储引擎插件、执行算子优化。提供查询计划可视化工具，分析查询瓶颈并针对性优化，支持定制资源隔离策略。</w:t>
      </w:r>
    </w:p>
    <w:p w:rsidR="00D16736" w:rsidRPr="004E1909" w:rsidRDefault="00D16736" w:rsidP="00D16736">
      <w:pPr>
        <w:pStyle w:val="81"/>
        <w:spacing w:beforeLines="0" w:afterLines="0" w:line="377" w:lineRule="auto"/>
        <w:ind w:firstLine="442"/>
        <w:rPr>
          <w:rFonts w:ascii="宋体" w:hAnsi="宋体" w:cs="宋体"/>
          <w:sz w:val="22"/>
        </w:rPr>
      </w:pPr>
      <w:bookmarkStart w:id="324" w:name="_Toc7099"/>
      <w:r w:rsidRPr="004E1909">
        <w:rPr>
          <w:rFonts w:ascii="宋体" w:hAnsi="宋体" w:cs="宋体" w:hint="eastAsia"/>
          <w:sz w:val="22"/>
        </w:rPr>
        <w:t>10.2.1.4.3.6极速查询分析</w:t>
      </w:r>
      <w:bookmarkEnd w:id="324"/>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支持预计算加速，自动选择最优执行路径。集成查询缓存机制，对相同查询结果复用。</w:t>
      </w:r>
    </w:p>
    <w:p w:rsidR="00D16736" w:rsidRPr="004E1909" w:rsidRDefault="00D16736" w:rsidP="00D16736">
      <w:pPr>
        <w:pStyle w:val="81"/>
        <w:spacing w:beforeLines="0" w:afterLines="0" w:line="377" w:lineRule="auto"/>
        <w:ind w:firstLine="442"/>
        <w:rPr>
          <w:rFonts w:ascii="宋体" w:hAnsi="宋体" w:cs="宋体"/>
          <w:sz w:val="22"/>
        </w:rPr>
      </w:pPr>
      <w:bookmarkStart w:id="325" w:name="_Toc266"/>
      <w:r w:rsidRPr="004E1909">
        <w:rPr>
          <w:rFonts w:ascii="宋体" w:hAnsi="宋体" w:cs="宋体" w:hint="eastAsia"/>
          <w:sz w:val="22"/>
        </w:rPr>
        <w:t>10.2.1.4.3.7物化视图构建</w:t>
      </w:r>
      <w:bookmarkEnd w:id="325"/>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支持自动创建与维护预计算结果，通过 SQL 语法声明式定义物化视图。</w:t>
      </w:r>
    </w:p>
    <w:p w:rsidR="00D16736" w:rsidRPr="004E1909" w:rsidRDefault="00D16736" w:rsidP="00D16736">
      <w:pPr>
        <w:pStyle w:val="81"/>
        <w:spacing w:beforeLines="0" w:afterLines="0" w:line="377" w:lineRule="auto"/>
        <w:ind w:firstLine="442"/>
        <w:rPr>
          <w:rFonts w:ascii="宋体" w:hAnsi="宋体" w:cs="宋体"/>
          <w:sz w:val="22"/>
        </w:rPr>
      </w:pPr>
      <w:bookmarkStart w:id="326" w:name="_Toc30548"/>
      <w:r w:rsidRPr="004E1909">
        <w:rPr>
          <w:rFonts w:ascii="宋体" w:hAnsi="宋体" w:cs="宋体" w:hint="eastAsia"/>
          <w:sz w:val="22"/>
        </w:rPr>
        <w:t>10.2.1.4.3.8存算分离</w:t>
      </w:r>
      <w:bookmarkEnd w:id="326"/>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计算节点与存储节点分离部署，存储层可对接文件系统等对象存储，实现资源弹性扩展。计算节点通过标准接口访问存储层数据，支持按需扩缩容计算资源，降低总体成本。支持数据本地缓存，提升热点数据访问速度。</w:t>
      </w:r>
    </w:p>
    <w:p w:rsidR="00D16736" w:rsidRPr="004E1909" w:rsidRDefault="00D16736" w:rsidP="00D16736">
      <w:pPr>
        <w:pStyle w:val="81"/>
        <w:spacing w:beforeLines="0" w:afterLines="0" w:line="377" w:lineRule="auto"/>
        <w:ind w:firstLine="442"/>
        <w:rPr>
          <w:rFonts w:ascii="宋体" w:hAnsi="宋体" w:cs="宋体"/>
          <w:sz w:val="22"/>
        </w:rPr>
      </w:pPr>
      <w:bookmarkStart w:id="327" w:name="_Toc11138"/>
      <w:r w:rsidRPr="004E1909">
        <w:rPr>
          <w:rFonts w:ascii="宋体" w:hAnsi="宋体" w:cs="宋体" w:hint="eastAsia"/>
          <w:sz w:val="22"/>
        </w:rPr>
        <w:t>10.2.1.4.3.9分布式MPP架构</w:t>
      </w:r>
      <w:bookmarkEnd w:id="327"/>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支持MPP分布式执行框架，将单条查询自动拆解为多个物理计算单元，调度至集群各节点并行执</w:t>
      </w:r>
      <w:r w:rsidRPr="004E1909">
        <w:rPr>
          <w:rFonts w:ascii="宋体" w:hAnsi="宋体" w:hint="eastAsia"/>
          <w:color w:val="000000"/>
          <w:sz w:val="22"/>
        </w:rPr>
        <w:lastRenderedPageBreak/>
        <w:t>行，各节点独享CPU、内存等计算资源，确保查询性能随集群规模线性扩展。</w:t>
      </w:r>
    </w:p>
    <w:p w:rsidR="00D16736" w:rsidRPr="004E1909" w:rsidRDefault="00D16736" w:rsidP="00D16736">
      <w:pPr>
        <w:pStyle w:val="81"/>
        <w:spacing w:beforeLines="0" w:afterLines="0" w:line="377" w:lineRule="auto"/>
        <w:ind w:firstLine="442"/>
        <w:rPr>
          <w:rFonts w:ascii="宋体" w:hAnsi="宋体" w:cs="宋体"/>
          <w:sz w:val="22"/>
        </w:rPr>
      </w:pPr>
      <w:bookmarkStart w:id="328" w:name="_Toc27844"/>
      <w:r w:rsidRPr="004E1909">
        <w:rPr>
          <w:rFonts w:ascii="宋体" w:hAnsi="宋体" w:cs="宋体" w:hint="eastAsia"/>
          <w:sz w:val="22"/>
        </w:rPr>
        <w:t>10.2.1.4.3.10向量化执行引擎</w:t>
      </w:r>
      <w:bookmarkEnd w:id="328"/>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 xml:space="preserve">支持向量化批量处理数据块，集成Pipeline并行执行框架，深度融合MPP分布式架构。 </w:t>
      </w:r>
    </w:p>
    <w:p w:rsidR="00D16736" w:rsidRPr="004E1909" w:rsidRDefault="00D16736" w:rsidP="00D16736">
      <w:pPr>
        <w:pStyle w:val="81"/>
        <w:spacing w:beforeLines="0" w:afterLines="0" w:line="377" w:lineRule="auto"/>
        <w:ind w:firstLine="442"/>
        <w:rPr>
          <w:rFonts w:ascii="宋体" w:hAnsi="宋体" w:cs="宋体"/>
          <w:sz w:val="22"/>
        </w:rPr>
      </w:pPr>
      <w:bookmarkStart w:id="329" w:name="_Toc26314"/>
      <w:r w:rsidRPr="004E1909">
        <w:rPr>
          <w:rFonts w:ascii="宋体" w:hAnsi="宋体" w:cs="宋体" w:hint="eastAsia"/>
          <w:sz w:val="22"/>
        </w:rPr>
        <w:t>10.2.1.4.3.11动态分区智能管理</w:t>
      </w:r>
      <w:bookmarkEnd w:id="329"/>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支持基于表达式动态生成未来分区元数据。</w:t>
      </w:r>
    </w:p>
    <w:p w:rsidR="00D16736" w:rsidRPr="004E1909" w:rsidRDefault="00D16736" w:rsidP="00D16736">
      <w:pPr>
        <w:pStyle w:val="81"/>
        <w:spacing w:beforeLines="0" w:afterLines="0" w:line="377" w:lineRule="auto"/>
        <w:ind w:firstLine="442"/>
        <w:rPr>
          <w:rFonts w:ascii="宋体" w:hAnsi="宋体" w:cs="宋体"/>
          <w:sz w:val="22"/>
        </w:rPr>
      </w:pPr>
      <w:bookmarkStart w:id="330" w:name="_Toc31172"/>
      <w:r w:rsidRPr="004E1909">
        <w:rPr>
          <w:rFonts w:ascii="宋体" w:hAnsi="宋体" w:cs="宋体" w:hint="eastAsia"/>
          <w:sz w:val="22"/>
        </w:rPr>
        <w:t>10.2.1.4.3.12CBO优化器</w:t>
      </w:r>
      <w:bookmarkEnd w:id="330"/>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支持CBO统计信息动态生成最优分布式执行计划，针对多表关联与子查询嵌套等复杂场景，智能规划高效执行路径。</w:t>
      </w:r>
    </w:p>
    <w:p w:rsidR="00D16736" w:rsidRPr="004E1909" w:rsidRDefault="00D16736" w:rsidP="00D16736">
      <w:pPr>
        <w:pStyle w:val="81"/>
        <w:spacing w:beforeLines="0" w:afterLines="0" w:line="377" w:lineRule="auto"/>
        <w:ind w:firstLine="442"/>
        <w:rPr>
          <w:rFonts w:ascii="宋体" w:hAnsi="宋体" w:cs="宋体"/>
          <w:sz w:val="22"/>
        </w:rPr>
      </w:pPr>
      <w:bookmarkStart w:id="331" w:name="_Toc20065"/>
      <w:r w:rsidRPr="004E1909">
        <w:rPr>
          <w:rFonts w:ascii="宋体" w:hAnsi="宋体" w:cs="宋体" w:hint="eastAsia"/>
          <w:sz w:val="22"/>
        </w:rPr>
        <w:t>10.2.1.4.3.13多种分布式Join方式</w:t>
      </w:r>
      <w:bookmarkEnd w:id="331"/>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支持动态选择最优Join策略分布式Join方式,实现大表Join时无节点间网络开销。</w:t>
      </w:r>
    </w:p>
    <w:p w:rsidR="00D16736" w:rsidRPr="004E1909" w:rsidRDefault="00D16736" w:rsidP="00D16736">
      <w:pPr>
        <w:pStyle w:val="81"/>
        <w:spacing w:beforeLines="0" w:afterLines="0" w:line="377" w:lineRule="auto"/>
        <w:ind w:firstLine="442"/>
        <w:rPr>
          <w:rFonts w:ascii="宋体" w:hAnsi="宋体" w:cs="宋体"/>
          <w:sz w:val="22"/>
        </w:rPr>
      </w:pPr>
      <w:bookmarkStart w:id="332" w:name="_Toc13787"/>
      <w:r w:rsidRPr="004E1909">
        <w:rPr>
          <w:rFonts w:ascii="宋体" w:hAnsi="宋体" w:cs="宋体" w:hint="eastAsia"/>
          <w:sz w:val="22"/>
        </w:rPr>
        <w:t>10.2.1.4.3.15列式存储引擎</w:t>
      </w:r>
      <w:bookmarkEnd w:id="332"/>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支持数据分布与统计信息动态选择最优Join策略。</w:t>
      </w:r>
    </w:p>
    <w:p w:rsidR="00D16736" w:rsidRPr="004E1909" w:rsidRDefault="00D16736" w:rsidP="00D16736">
      <w:pPr>
        <w:pStyle w:val="81"/>
        <w:spacing w:beforeLines="0" w:afterLines="0" w:line="377" w:lineRule="auto"/>
        <w:ind w:firstLine="442"/>
        <w:rPr>
          <w:rFonts w:ascii="宋体" w:hAnsi="宋体" w:cs="宋体"/>
          <w:sz w:val="22"/>
        </w:rPr>
      </w:pPr>
      <w:bookmarkStart w:id="333" w:name="_Toc26030"/>
      <w:r w:rsidRPr="004E1909">
        <w:rPr>
          <w:rFonts w:ascii="宋体" w:hAnsi="宋体" w:cs="宋体" w:hint="eastAsia"/>
          <w:sz w:val="22"/>
        </w:rPr>
        <w:t>10.2.1.4.3.16实时数据写入与UPSERT操作</w:t>
      </w:r>
      <w:bookmarkEnd w:id="333"/>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实现实时数据导入场景中，INSERT与UPDATE操作底层统一采用 UPSERT 语义处理，基于主键冲突检测机制实现数据唯一性保证，确保全量/增量数据写入时的一致性。</w:t>
      </w:r>
    </w:p>
    <w:p w:rsidR="00D16736" w:rsidRPr="004E1909" w:rsidRDefault="00D16736" w:rsidP="00D16736">
      <w:pPr>
        <w:pStyle w:val="81"/>
        <w:spacing w:beforeLines="0" w:afterLines="0" w:line="377" w:lineRule="auto"/>
        <w:ind w:firstLine="442"/>
        <w:rPr>
          <w:rFonts w:ascii="宋体" w:hAnsi="宋体" w:cs="宋体"/>
          <w:sz w:val="22"/>
        </w:rPr>
      </w:pPr>
      <w:bookmarkStart w:id="334" w:name="_Toc8420"/>
      <w:r w:rsidRPr="004E1909">
        <w:rPr>
          <w:rFonts w:ascii="宋体" w:hAnsi="宋体" w:cs="宋体" w:hint="eastAsia"/>
          <w:sz w:val="22"/>
        </w:rPr>
        <w:t>10.2.1.4.3.17数据同步与迁移</w:t>
      </w:r>
      <w:bookmarkEnd w:id="334"/>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实现数据结构同步、全量数据同步、增量数据同步及断点续传，可实时捕获同步过程中的新增数据，并在故障、任务暂停或中断后数据继续同步。</w:t>
      </w:r>
    </w:p>
    <w:p w:rsidR="00D16736" w:rsidRPr="004E1909" w:rsidRDefault="00D16736" w:rsidP="00D16736">
      <w:pPr>
        <w:pStyle w:val="73"/>
        <w:spacing w:beforeLines="0" w:afterLines="0" w:line="377" w:lineRule="auto"/>
        <w:ind w:firstLine="442"/>
        <w:rPr>
          <w:rFonts w:ascii="宋体" w:hAnsi="宋体" w:cs="宋体"/>
          <w:sz w:val="22"/>
        </w:rPr>
      </w:pPr>
      <w:bookmarkStart w:id="335" w:name="_Toc22246"/>
      <w:r w:rsidRPr="004E1909">
        <w:rPr>
          <w:rFonts w:ascii="宋体" w:hAnsi="宋体" w:cs="宋体" w:hint="eastAsia"/>
          <w:sz w:val="22"/>
        </w:rPr>
        <w:t>10.2.1.4.4 7大数字底座数据及业务流程对接</w:t>
      </w:r>
      <w:bookmarkEnd w:id="335"/>
      <w:r w:rsidRPr="004E1909">
        <w:rPr>
          <w:rFonts w:ascii="宋体" w:hAnsi="宋体" w:cs="宋体" w:hint="eastAsia"/>
          <w:sz w:val="22"/>
        </w:rPr>
        <w:t xml:space="preserve"> </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对接数字底座平台资源数据、资源明细、工单数据、项目数据、告警数据等数据并开发相应接口以接收数据。</w:t>
      </w:r>
    </w:p>
    <w:p w:rsidR="00D16736" w:rsidRPr="004E1909" w:rsidRDefault="00D16736" w:rsidP="00D16736">
      <w:pPr>
        <w:pStyle w:val="81"/>
        <w:spacing w:beforeLines="0" w:afterLines="0" w:line="377" w:lineRule="auto"/>
        <w:ind w:firstLine="442"/>
        <w:rPr>
          <w:rFonts w:ascii="宋体" w:hAnsi="宋体" w:cs="宋体"/>
          <w:sz w:val="22"/>
        </w:rPr>
      </w:pPr>
      <w:bookmarkStart w:id="336" w:name="_Toc26334"/>
      <w:r w:rsidRPr="004E1909">
        <w:rPr>
          <w:rFonts w:ascii="宋体" w:hAnsi="宋体" w:cs="宋体" w:hint="eastAsia"/>
          <w:sz w:val="22"/>
        </w:rPr>
        <w:t>10.2.1.4.4.1云管数据及业务流程对接</w:t>
      </w:r>
      <w:bookmarkEnd w:id="336"/>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对接云管平台资源数据及业务数据。</w:t>
      </w:r>
    </w:p>
    <w:p w:rsidR="00D16736" w:rsidRPr="004E1909" w:rsidRDefault="00D16736" w:rsidP="00D16736">
      <w:pPr>
        <w:pStyle w:val="81"/>
        <w:spacing w:beforeLines="0" w:afterLines="0" w:line="377" w:lineRule="auto"/>
        <w:ind w:firstLine="442"/>
        <w:rPr>
          <w:rFonts w:ascii="宋体" w:hAnsi="宋体" w:cs="宋体"/>
          <w:sz w:val="22"/>
        </w:rPr>
      </w:pPr>
      <w:bookmarkStart w:id="337" w:name="_Toc9768"/>
      <w:r w:rsidRPr="004E1909">
        <w:rPr>
          <w:rFonts w:ascii="宋体" w:hAnsi="宋体" w:cs="宋体" w:hint="eastAsia"/>
          <w:sz w:val="22"/>
        </w:rPr>
        <w:t>10.2.1.4.4.2数管数据及业务流程对接</w:t>
      </w:r>
      <w:bookmarkEnd w:id="337"/>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对接数管平台资源数据及业务流程。</w:t>
      </w:r>
    </w:p>
    <w:p w:rsidR="00D16736" w:rsidRPr="004E1909" w:rsidRDefault="00D16736" w:rsidP="00D16736">
      <w:pPr>
        <w:pStyle w:val="81"/>
        <w:spacing w:beforeLines="0" w:afterLines="0" w:line="377" w:lineRule="auto"/>
        <w:ind w:firstLine="442"/>
        <w:rPr>
          <w:rFonts w:ascii="宋体" w:hAnsi="宋体" w:cs="宋体"/>
          <w:sz w:val="22"/>
        </w:rPr>
      </w:pPr>
      <w:bookmarkStart w:id="338" w:name="_Toc19240"/>
      <w:r w:rsidRPr="004E1909">
        <w:rPr>
          <w:rFonts w:ascii="宋体" w:hAnsi="宋体" w:cs="宋体" w:hint="eastAsia"/>
          <w:sz w:val="22"/>
        </w:rPr>
        <w:t>10.2.1.4.4.3网管数据及业务流程对接</w:t>
      </w:r>
      <w:bookmarkEnd w:id="338"/>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对接网管资源数据及业务流程。</w:t>
      </w:r>
    </w:p>
    <w:p w:rsidR="00D16736" w:rsidRPr="004E1909" w:rsidRDefault="00D16736" w:rsidP="00D16736">
      <w:pPr>
        <w:pStyle w:val="81"/>
        <w:spacing w:beforeLines="0" w:afterLines="0" w:line="377" w:lineRule="auto"/>
        <w:ind w:firstLine="442"/>
        <w:rPr>
          <w:rFonts w:ascii="宋体" w:hAnsi="宋体" w:cs="宋体"/>
          <w:sz w:val="22"/>
        </w:rPr>
      </w:pPr>
      <w:bookmarkStart w:id="339" w:name="_Toc25156"/>
      <w:r w:rsidRPr="004E1909">
        <w:rPr>
          <w:rFonts w:ascii="宋体" w:hAnsi="宋体" w:cs="宋体" w:hint="eastAsia"/>
          <w:sz w:val="22"/>
        </w:rPr>
        <w:t>10.2.1.4.4.4安管数据及业务流程对接</w:t>
      </w:r>
      <w:bookmarkEnd w:id="339"/>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对接安管平台资源数据。</w:t>
      </w:r>
    </w:p>
    <w:p w:rsidR="00D16736" w:rsidRPr="004E1909" w:rsidRDefault="00D16736" w:rsidP="00D16736">
      <w:pPr>
        <w:pStyle w:val="81"/>
        <w:spacing w:beforeLines="0" w:afterLines="0" w:line="377" w:lineRule="auto"/>
        <w:ind w:firstLine="442"/>
        <w:rPr>
          <w:rFonts w:ascii="宋体" w:hAnsi="宋体" w:cs="宋体"/>
          <w:sz w:val="22"/>
        </w:rPr>
      </w:pPr>
      <w:bookmarkStart w:id="340" w:name="_Toc16011"/>
      <w:r w:rsidRPr="004E1909">
        <w:rPr>
          <w:rFonts w:ascii="宋体" w:hAnsi="宋体" w:cs="宋体" w:hint="eastAsia"/>
          <w:sz w:val="22"/>
        </w:rPr>
        <w:t>10.2.1.4.4.5链管数据及业务流程对接</w:t>
      </w:r>
      <w:bookmarkEnd w:id="340"/>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对接链管平台资源数据。</w:t>
      </w:r>
    </w:p>
    <w:p w:rsidR="00D16736" w:rsidRPr="004E1909" w:rsidRDefault="00D16736" w:rsidP="00D16736">
      <w:pPr>
        <w:pStyle w:val="81"/>
        <w:spacing w:beforeLines="0" w:afterLines="0" w:line="377" w:lineRule="auto"/>
        <w:ind w:firstLine="442"/>
        <w:rPr>
          <w:rFonts w:ascii="宋体" w:hAnsi="宋体" w:cs="宋体"/>
          <w:sz w:val="22"/>
        </w:rPr>
      </w:pPr>
      <w:bookmarkStart w:id="341" w:name="_Toc26901"/>
      <w:r w:rsidRPr="004E1909">
        <w:rPr>
          <w:rFonts w:ascii="宋体" w:hAnsi="宋体" w:cs="宋体" w:hint="eastAsia"/>
          <w:sz w:val="22"/>
        </w:rPr>
        <w:t>10.2.1.4.4.6智管数据及业务流程对接</w:t>
      </w:r>
      <w:bookmarkEnd w:id="341"/>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lastRenderedPageBreak/>
        <w:t>对接智管平台资源数据及业务流程。</w:t>
      </w:r>
    </w:p>
    <w:p w:rsidR="00D16736" w:rsidRPr="004E1909" w:rsidRDefault="00D16736" w:rsidP="00D16736">
      <w:pPr>
        <w:pStyle w:val="81"/>
        <w:spacing w:beforeLines="0" w:afterLines="0" w:line="377" w:lineRule="auto"/>
        <w:ind w:firstLine="442"/>
        <w:rPr>
          <w:rFonts w:ascii="宋体" w:hAnsi="宋体" w:cs="宋体"/>
          <w:sz w:val="22"/>
        </w:rPr>
      </w:pPr>
      <w:bookmarkStart w:id="342" w:name="_Toc32460"/>
      <w:r w:rsidRPr="004E1909">
        <w:rPr>
          <w:rFonts w:ascii="宋体" w:hAnsi="宋体" w:cs="宋体" w:hint="eastAsia"/>
          <w:sz w:val="22"/>
        </w:rPr>
        <w:t>10.2.1.4.4.7一网协同平台数据及业务流程对接</w:t>
      </w:r>
      <w:bookmarkEnd w:id="342"/>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对接一网协同平台业务数据。</w:t>
      </w:r>
    </w:p>
    <w:p w:rsidR="00D16736" w:rsidRPr="004E1909" w:rsidRDefault="00D16736" w:rsidP="00D16736">
      <w:pPr>
        <w:pStyle w:val="73"/>
        <w:spacing w:beforeLines="0" w:afterLines="0" w:line="377" w:lineRule="auto"/>
        <w:ind w:firstLine="442"/>
        <w:rPr>
          <w:rFonts w:ascii="宋体" w:hAnsi="宋体" w:cs="宋体"/>
          <w:sz w:val="22"/>
        </w:rPr>
      </w:pPr>
      <w:bookmarkStart w:id="343" w:name="_Toc17237"/>
      <w:r w:rsidRPr="004E1909">
        <w:rPr>
          <w:rFonts w:ascii="宋体" w:hAnsi="宋体" w:cs="宋体" w:hint="eastAsia"/>
          <w:sz w:val="22"/>
        </w:rPr>
        <w:t>10.2.1.4.5 开放数据接口能力建设</w:t>
      </w:r>
      <w:bookmarkEnd w:id="343"/>
    </w:p>
    <w:p w:rsidR="00D16736" w:rsidRPr="004E1909" w:rsidRDefault="00D16736" w:rsidP="00D16736">
      <w:pPr>
        <w:pStyle w:val="81"/>
        <w:spacing w:beforeLines="0" w:afterLines="0" w:line="377" w:lineRule="auto"/>
        <w:ind w:firstLine="442"/>
        <w:rPr>
          <w:rFonts w:ascii="宋体" w:hAnsi="宋体" w:cs="宋体"/>
          <w:sz w:val="22"/>
        </w:rPr>
      </w:pPr>
      <w:bookmarkStart w:id="344" w:name="_Toc21405"/>
      <w:r w:rsidRPr="004E1909">
        <w:rPr>
          <w:rFonts w:ascii="宋体" w:hAnsi="宋体" w:cs="宋体" w:hint="eastAsia"/>
          <w:sz w:val="22"/>
        </w:rPr>
        <w:t>10.2.1.4.5.1接入数据标准制定</w:t>
      </w:r>
      <w:bookmarkEnd w:id="344"/>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依据统一运营管理平台整体数据架构设计，制定接入系统数据的标准。</w:t>
      </w:r>
    </w:p>
    <w:p w:rsidR="00D16736" w:rsidRPr="004E1909" w:rsidRDefault="00D16736" w:rsidP="00D16736">
      <w:pPr>
        <w:pStyle w:val="81"/>
        <w:spacing w:beforeLines="0" w:afterLines="0" w:line="377" w:lineRule="auto"/>
        <w:ind w:firstLine="442"/>
        <w:rPr>
          <w:rFonts w:ascii="宋体" w:hAnsi="宋体" w:cs="宋体"/>
          <w:sz w:val="22"/>
        </w:rPr>
      </w:pPr>
      <w:bookmarkStart w:id="345" w:name="_Toc31821"/>
      <w:r w:rsidRPr="004E1909">
        <w:rPr>
          <w:rFonts w:ascii="宋体" w:hAnsi="宋体" w:cs="宋体" w:hint="eastAsia"/>
          <w:sz w:val="22"/>
        </w:rPr>
        <w:t>10.2.1.4.5.2统一数据治理</w:t>
      </w:r>
      <w:bookmarkEnd w:id="345"/>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对接入统一运营管理平台的数据按照统一数据标准进行治理。</w:t>
      </w:r>
    </w:p>
    <w:p w:rsidR="00D16736" w:rsidRPr="004E1909" w:rsidRDefault="00D16736" w:rsidP="00D16736">
      <w:pPr>
        <w:pStyle w:val="81"/>
        <w:spacing w:beforeLines="0" w:afterLines="0" w:line="377" w:lineRule="auto"/>
        <w:ind w:firstLine="442"/>
        <w:rPr>
          <w:rFonts w:ascii="宋体" w:hAnsi="宋体" w:cs="宋体"/>
          <w:sz w:val="22"/>
        </w:rPr>
      </w:pPr>
      <w:bookmarkStart w:id="346" w:name="_Toc23576"/>
      <w:r w:rsidRPr="004E1909">
        <w:rPr>
          <w:rFonts w:ascii="宋体" w:hAnsi="宋体" w:cs="宋体" w:hint="eastAsia"/>
          <w:sz w:val="22"/>
        </w:rPr>
        <w:t>10.2.1.4.5.3 浦东新区可信数据开发平台数据接入</w:t>
      </w:r>
      <w:bookmarkEnd w:id="346"/>
      <w:r w:rsidRPr="004E1909">
        <w:rPr>
          <w:rFonts w:ascii="宋体" w:hAnsi="宋体" w:cs="宋体" w:hint="eastAsia"/>
          <w:sz w:val="22"/>
        </w:rPr>
        <w:t xml:space="preserve"> </w:t>
      </w:r>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接入可信数据空间资源底数。</w:t>
      </w:r>
    </w:p>
    <w:p w:rsidR="00D16736" w:rsidRPr="004E1909" w:rsidRDefault="00D16736" w:rsidP="00D16736">
      <w:pPr>
        <w:pStyle w:val="81"/>
        <w:spacing w:beforeLines="0" w:afterLines="0" w:line="377" w:lineRule="auto"/>
        <w:ind w:firstLine="442"/>
        <w:rPr>
          <w:rFonts w:ascii="宋体" w:hAnsi="宋体" w:cs="宋体"/>
          <w:sz w:val="22"/>
        </w:rPr>
      </w:pPr>
      <w:bookmarkStart w:id="347" w:name="_Toc15316"/>
      <w:r w:rsidRPr="004E1909">
        <w:rPr>
          <w:rFonts w:ascii="宋体" w:hAnsi="宋体" w:cs="宋体" w:hint="eastAsia"/>
          <w:sz w:val="22"/>
        </w:rPr>
        <w:t>10.2.1.4.5.4密通用数据接入能力建设</w:t>
      </w:r>
      <w:bookmarkEnd w:id="347"/>
    </w:p>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提供通用数据对接接口，支持统一运营管理平台与第三方信息化系统进行数据对接。</w:t>
      </w:r>
    </w:p>
    <w:p w:rsidR="00D16736" w:rsidRPr="004E1909" w:rsidRDefault="00D16736" w:rsidP="00D16736">
      <w:pPr>
        <w:pStyle w:val="81"/>
        <w:spacing w:beforeLines="0" w:afterLines="0" w:line="377" w:lineRule="auto"/>
        <w:ind w:firstLine="442"/>
        <w:rPr>
          <w:rFonts w:ascii="宋体" w:hAnsi="宋体" w:cs="宋体"/>
          <w:sz w:val="22"/>
        </w:rPr>
      </w:pPr>
      <w:bookmarkStart w:id="348" w:name="OLE_LINK94"/>
      <w:bookmarkStart w:id="349" w:name="_Toc14647"/>
      <w:bookmarkStart w:id="350" w:name="OLE_LINK78"/>
      <w:r w:rsidRPr="004E1909">
        <w:rPr>
          <w:rFonts w:ascii="宋体" w:hAnsi="宋体" w:cs="宋体" w:hint="eastAsia"/>
          <w:sz w:val="22"/>
        </w:rPr>
        <w:t>10.2.1.4.5.5</w:t>
      </w:r>
      <w:bookmarkEnd w:id="348"/>
      <w:r w:rsidRPr="004E1909">
        <w:rPr>
          <w:rFonts w:ascii="宋体" w:hAnsi="宋体" w:cs="宋体" w:hint="eastAsia"/>
          <w:sz w:val="22"/>
        </w:rPr>
        <w:t>密码应用功能模块</w:t>
      </w:r>
      <w:bookmarkEnd w:id="349"/>
    </w:p>
    <w:bookmarkEnd w:id="350"/>
    <w:p w:rsidR="00D16736" w:rsidRPr="004E1909" w:rsidRDefault="00D16736" w:rsidP="00D16736">
      <w:pPr>
        <w:spacing w:line="300" w:lineRule="auto"/>
        <w:ind w:firstLineChars="200" w:firstLine="440"/>
        <w:rPr>
          <w:rFonts w:ascii="宋体" w:hAnsi="宋体"/>
          <w:color w:val="000000"/>
          <w:sz w:val="22"/>
        </w:rPr>
      </w:pPr>
      <w:r w:rsidRPr="004E1909">
        <w:rPr>
          <w:rFonts w:ascii="宋体" w:hAnsi="宋体" w:hint="eastAsia"/>
          <w:color w:val="000000"/>
          <w:sz w:val="22"/>
        </w:rPr>
        <w:t>对现有系统中的加密和解密功能进行升级或修改，以提升安全性、兼容性和性能。</w:t>
      </w:r>
    </w:p>
    <w:p w:rsidR="00D16736" w:rsidRPr="004E1909" w:rsidRDefault="00D16736" w:rsidP="00D16736">
      <w:pPr>
        <w:pStyle w:val="52"/>
        <w:spacing w:before="0" w:after="0" w:line="377" w:lineRule="auto"/>
        <w:ind w:left="0" w:firstLineChars="200" w:firstLine="442"/>
        <w:rPr>
          <w:sz w:val="22"/>
          <w:szCs w:val="22"/>
        </w:rPr>
      </w:pPr>
      <w:bookmarkStart w:id="351" w:name="_Toc23928"/>
      <w:r w:rsidRPr="004E1909">
        <w:rPr>
          <w:rFonts w:hint="eastAsia"/>
          <w:sz w:val="22"/>
          <w:szCs w:val="22"/>
        </w:rPr>
        <w:t xml:space="preserve">10.2.2 </w:t>
      </w:r>
      <w:r w:rsidRPr="004E1909">
        <w:rPr>
          <w:rFonts w:hint="eastAsia"/>
          <w:sz w:val="22"/>
          <w:szCs w:val="22"/>
        </w:rPr>
        <w:t>综合服务管理系统</w:t>
      </w:r>
      <w:bookmarkEnd w:id="351"/>
    </w:p>
    <w:p w:rsidR="00D16736" w:rsidRPr="004E1909" w:rsidRDefault="00D16736" w:rsidP="00D16736">
      <w:pPr>
        <w:pStyle w:val="af6"/>
        <w:ind w:firstLine="0"/>
        <w:jc w:val="center"/>
        <w:rPr>
          <w:b/>
          <w:bCs/>
        </w:rPr>
      </w:pPr>
      <w:r w:rsidRPr="004E1909">
        <w:rPr>
          <w:rFonts w:hint="eastAsia"/>
          <w:b/>
          <w:bCs/>
        </w:rPr>
        <w:t>综合服务管理系统工作量细项清单</w:t>
      </w: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1920"/>
        <w:gridCol w:w="2320"/>
        <w:gridCol w:w="3680"/>
      </w:tblGrid>
      <w:tr w:rsidR="00D16736" w:rsidRPr="004E1909" w:rsidTr="002C68D9">
        <w:trPr>
          <w:trHeight w:val="454"/>
        </w:trPr>
        <w:tc>
          <w:tcPr>
            <w:tcW w:w="1261" w:type="dxa"/>
            <w:shd w:val="clear" w:color="auto" w:fill="auto"/>
            <w:vAlign w:val="center"/>
          </w:tcPr>
          <w:p w:rsidR="00D16736" w:rsidRPr="004E1909" w:rsidRDefault="00D16736" w:rsidP="002C68D9">
            <w:pPr>
              <w:widowControl/>
              <w:spacing w:line="288" w:lineRule="auto"/>
              <w:jc w:val="center"/>
              <w:rPr>
                <w:rFonts w:ascii="宋体" w:hAnsi="宋体" w:cs="宋体"/>
                <w:b/>
                <w:bCs/>
                <w:color w:val="000000" w:themeColor="text1"/>
                <w:kern w:val="0"/>
                <w:sz w:val="22"/>
              </w:rPr>
            </w:pPr>
            <w:r w:rsidRPr="004E1909">
              <w:rPr>
                <w:rFonts w:ascii="宋体" w:hAnsi="宋体" w:cs="宋体" w:hint="eastAsia"/>
                <w:b/>
                <w:bCs/>
                <w:color w:val="000000" w:themeColor="text1"/>
                <w:kern w:val="0"/>
                <w:sz w:val="22"/>
              </w:rPr>
              <w:t>一级模块</w:t>
            </w:r>
          </w:p>
        </w:tc>
        <w:tc>
          <w:tcPr>
            <w:tcW w:w="1920" w:type="dxa"/>
            <w:shd w:val="clear" w:color="auto" w:fill="auto"/>
            <w:vAlign w:val="center"/>
          </w:tcPr>
          <w:p w:rsidR="00D16736" w:rsidRPr="004E1909" w:rsidRDefault="00D16736" w:rsidP="002C68D9">
            <w:pPr>
              <w:widowControl/>
              <w:spacing w:line="288" w:lineRule="auto"/>
              <w:jc w:val="center"/>
              <w:rPr>
                <w:rFonts w:ascii="宋体" w:hAnsi="宋体" w:cs="宋体"/>
                <w:b/>
                <w:bCs/>
                <w:color w:val="000000" w:themeColor="text1"/>
                <w:kern w:val="0"/>
                <w:sz w:val="22"/>
              </w:rPr>
            </w:pPr>
            <w:r w:rsidRPr="004E1909">
              <w:rPr>
                <w:rFonts w:ascii="宋体" w:hAnsi="宋体" w:cs="宋体" w:hint="eastAsia"/>
                <w:b/>
                <w:bCs/>
                <w:color w:val="000000" w:themeColor="text1"/>
                <w:kern w:val="0"/>
                <w:sz w:val="22"/>
              </w:rPr>
              <w:t>二级模块</w:t>
            </w: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b/>
                <w:bCs/>
                <w:color w:val="000000" w:themeColor="text1"/>
                <w:kern w:val="0"/>
                <w:sz w:val="22"/>
              </w:rPr>
            </w:pPr>
            <w:r w:rsidRPr="004E1909">
              <w:rPr>
                <w:rFonts w:ascii="宋体" w:hAnsi="宋体" w:cs="宋体" w:hint="eastAsia"/>
                <w:b/>
                <w:bCs/>
                <w:color w:val="000000" w:themeColor="text1"/>
                <w:kern w:val="0"/>
                <w:sz w:val="22"/>
              </w:rPr>
              <w:t>三级模块</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b/>
                <w:bCs/>
                <w:color w:val="000000" w:themeColor="text1"/>
                <w:kern w:val="0"/>
                <w:sz w:val="22"/>
              </w:rPr>
            </w:pPr>
            <w:r w:rsidRPr="004E1909">
              <w:rPr>
                <w:rFonts w:ascii="宋体" w:hAnsi="宋体" w:cs="宋体" w:hint="eastAsia"/>
                <w:b/>
                <w:bCs/>
                <w:color w:val="000000" w:themeColor="text1"/>
                <w:kern w:val="0"/>
                <w:sz w:val="22"/>
              </w:rPr>
              <w:t>四级模块</w:t>
            </w:r>
          </w:p>
        </w:tc>
      </w:tr>
      <w:tr w:rsidR="00D16736" w:rsidRPr="004E1909" w:rsidTr="002C68D9">
        <w:trPr>
          <w:trHeight w:val="454"/>
        </w:trPr>
        <w:tc>
          <w:tcPr>
            <w:tcW w:w="1261"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工作管理中心</w:t>
            </w:r>
          </w:p>
        </w:tc>
        <w:tc>
          <w:tcPr>
            <w:tcW w:w="19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项目展示</w:t>
            </w: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信息中心</w:t>
            </w: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通知公告信息管理</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党建及供应商信息管理</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问答助手</w:t>
            </w: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移动运营中心</w:t>
            </w:r>
          </w:p>
        </w:tc>
        <w:tc>
          <w:tcPr>
            <w:tcW w:w="19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首页</w:t>
            </w: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平台资讯阅览</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告警日志及数据统计</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平台应用</w:t>
            </w: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访客申请管理</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会议室预约提交</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会议管理</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会议签到</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会议资料管理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会议纪要管理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驻场申请</w:t>
            </w:r>
          </w:p>
        </w:tc>
        <w:tc>
          <w:tcPr>
            <w:tcW w:w="3680" w:type="dxa"/>
            <w:shd w:val="clear" w:color="auto" w:fill="auto"/>
            <w:vAlign w:val="bottom"/>
          </w:tcPr>
          <w:p w:rsidR="00D16736" w:rsidRPr="004E1909" w:rsidRDefault="00D16736" w:rsidP="002C68D9">
            <w:pPr>
              <w:widowControl/>
              <w:spacing w:line="288" w:lineRule="auto"/>
              <w:jc w:val="left"/>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工位预约</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个人中心</w:t>
            </w: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p>
        </w:tc>
      </w:tr>
      <w:tr w:rsidR="00D16736" w:rsidRPr="004E1909" w:rsidTr="002C68D9">
        <w:trPr>
          <w:trHeight w:val="454"/>
        </w:trPr>
        <w:tc>
          <w:tcPr>
            <w:tcW w:w="1261"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重大事件保障系统</w:t>
            </w:r>
          </w:p>
        </w:tc>
        <w:tc>
          <w:tcPr>
            <w:tcW w:w="19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事前保障管理</w:t>
            </w:r>
          </w:p>
        </w:tc>
        <w:tc>
          <w:tcPr>
            <w:tcW w:w="23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事件管理</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事件分类管理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应急预案管理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保障管理</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物资保障管理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团队保障管理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专家保障管理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应急演练流程管理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应急演练启停</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事件事中管理</w:t>
            </w:r>
          </w:p>
        </w:tc>
        <w:tc>
          <w:tcPr>
            <w:tcW w:w="23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应急事件管理</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系统日志监控</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突发事件告警</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应急预案启动</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设备状态管理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专项事件管理</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任务执行看板</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任务审批管理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任务进度管理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任务派发管理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任务督办服务</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任务反馈服务</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事后追溯管理</w:t>
            </w: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事件追溯</w:t>
            </w:r>
          </w:p>
        </w:tc>
        <w:tc>
          <w:tcPr>
            <w:tcW w:w="3680" w:type="dxa"/>
            <w:shd w:val="clear" w:color="auto" w:fill="auto"/>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专家分析</w:t>
            </w:r>
          </w:p>
        </w:tc>
        <w:tc>
          <w:tcPr>
            <w:tcW w:w="3680" w:type="dxa"/>
            <w:shd w:val="clear" w:color="auto" w:fill="auto"/>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场地区域安全管理</w:t>
            </w:r>
          </w:p>
        </w:tc>
        <w:tc>
          <w:tcPr>
            <w:tcW w:w="19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通用区域管控</w:t>
            </w:r>
          </w:p>
        </w:tc>
        <w:tc>
          <w:tcPr>
            <w:tcW w:w="23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人员权限管理</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人员信息管理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门禁权限管理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临时门禁信息管理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楼层通行权限管理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驻场人员管理</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驻场人员信息管理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驻场申请管理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离场申请管理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设备安全管理</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机密区域管控</w:t>
            </w:r>
          </w:p>
        </w:tc>
        <w:tc>
          <w:tcPr>
            <w:tcW w:w="23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场地区域管控</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红区管控</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黄区管控</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绿区管控</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管控录像回看</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访问申请管理</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访问人员信息管理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访问申请管理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安全管理</w:t>
            </w: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闯入告警</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黑名单设置</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异常事件日志</w:t>
            </w:r>
          </w:p>
        </w:tc>
        <w:tc>
          <w:tcPr>
            <w:tcW w:w="3680" w:type="dxa"/>
            <w:shd w:val="clear" w:color="auto" w:fill="auto"/>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联动响应</w:t>
            </w:r>
          </w:p>
        </w:tc>
        <w:tc>
          <w:tcPr>
            <w:tcW w:w="3680" w:type="dxa"/>
            <w:shd w:val="clear" w:color="auto" w:fill="auto"/>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物联中枢系统</w:t>
            </w:r>
          </w:p>
        </w:tc>
        <w:tc>
          <w:tcPr>
            <w:tcW w:w="19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设备接入管理</w:t>
            </w:r>
          </w:p>
        </w:tc>
        <w:tc>
          <w:tcPr>
            <w:tcW w:w="23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安防视频接入</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国标网关配置管理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摄像头管理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环境检测设备接入</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窗帘控制设备接入</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门禁设备接入</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用电设备接入</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照明设备接入</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信息屏设备接入</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数字人接入</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移动端控制设备接入</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感知调度管理</w:t>
            </w: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统一设备仪表盘</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监测情况及分析</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实时环境监测情况</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实时设备开关情况</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实时门禁情况</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场景管理</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场景控制</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门禁设备控制</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窗帘，照明设备控制</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数字人控制</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视频轮播</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平台视频墙</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分组设置管理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轮巡管理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视频监控分析</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人员布控</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以图搜图</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轨迹还原</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黑名单人员事件</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明火检测事件</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设备故障检测</w:t>
            </w:r>
          </w:p>
        </w:tc>
        <w:tc>
          <w:tcPr>
            <w:tcW w:w="23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设备诊断管理</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设备数据采集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设备状态诊断</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设备故障分析</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设备故障诊断</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处理措施管理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故障工单管理</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协作管理中心</w:t>
            </w:r>
          </w:p>
        </w:tc>
        <w:tc>
          <w:tcPr>
            <w:tcW w:w="19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驻场供应商管理</w:t>
            </w: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驻场供应商信息管理</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驻场供应商技术管理</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应用信息管理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代码仓库及编译管理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版本管理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权限管理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日志管理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驻场供应商业务数据管理</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数据模型管理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数据字段管理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数据字典管理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API管理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工时管理</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信息中心</w:t>
            </w:r>
          </w:p>
        </w:tc>
        <w:tc>
          <w:tcPr>
            <w:tcW w:w="23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党建讯息管理</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党建讯息内容编辑</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党建讯息分类管理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通知公告管理</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信息屏信息管理</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流程管理</w:t>
            </w: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可视化流程设计</w:t>
            </w:r>
          </w:p>
        </w:tc>
        <w:tc>
          <w:tcPr>
            <w:tcW w:w="3680" w:type="dxa"/>
            <w:shd w:val="clear" w:color="auto" w:fill="auto"/>
            <w:vAlign w:val="bottom"/>
          </w:tcPr>
          <w:p w:rsidR="00D16736" w:rsidRPr="004E1909" w:rsidRDefault="00D16736" w:rsidP="002C68D9">
            <w:pPr>
              <w:widowControl/>
              <w:spacing w:line="288" w:lineRule="auto"/>
              <w:jc w:val="left"/>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节点类型配置</w:t>
            </w:r>
          </w:p>
        </w:tc>
        <w:tc>
          <w:tcPr>
            <w:tcW w:w="3680" w:type="dxa"/>
            <w:shd w:val="clear" w:color="auto" w:fill="auto"/>
            <w:vAlign w:val="bottom"/>
          </w:tcPr>
          <w:p w:rsidR="00D16736" w:rsidRPr="004E1909" w:rsidRDefault="00D16736" w:rsidP="002C68D9">
            <w:pPr>
              <w:widowControl/>
              <w:spacing w:line="288" w:lineRule="auto"/>
              <w:jc w:val="left"/>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节点任务处理</w:t>
            </w:r>
          </w:p>
        </w:tc>
        <w:tc>
          <w:tcPr>
            <w:tcW w:w="3680" w:type="dxa"/>
            <w:shd w:val="clear" w:color="auto" w:fill="auto"/>
            <w:vAlign w:val="bottom"/>
          </w:tcPr>
          <w:p w:rsidR="00D16736" w:rsidRPr="004E1909" w:rsidRDefault="00D16736" w:rsidP="002C68D9">
            <w:pPr>
              <w:widowControl/>
              <w:spacing w:line="288" w:lineRule="auto"/>
              <w:jc w:val="left"/>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节点事件管理</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触发方式配置</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数据事件管理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流程事件管理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页面事件管理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自定义事件管理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会议室管理</w:t>
            </w: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会议室可视化</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会议室预约管理</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数字会议管理</w:t>
            </w: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对接会议系统</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调用DeepSeek</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会议语音转换</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会议纪要生成</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会议纪要权限管理</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会议知识库</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会议纪要存储</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会议纪要管理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会议资料存储</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会议资料管理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会议内容检索</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文件水印管理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存储权限管理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共享权限管理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共享内容展示</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会议内容学习</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会议知识问答</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会议纪要推送</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访客管理</w:t>
            </w: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访客信息管理</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设备联动管理</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工位管理</w:t>
            </w: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工位可视化管理</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长期工位管理</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工位资源管理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长期工位资源分配</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共享工位预约</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工位设备管理</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电子桌牌管理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考勤机管理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墨水屏管理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云打印管理</w:t>
            </w: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打印权限管理</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打印数据统计</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打印内容留底</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用户配额管理</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水印管理</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呼叫中心</w:t>
            </w: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坐席管理</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客户管理</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呼叫任务</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数据统计</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呼叫策略</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设备资产管理</w:t>
            </w: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设备资产分类管理</w:t>
            </w:r>
          </w:p>
        </w:tc>
        <w:tc>
          <w:tcPr>
            <w:tcW w:w="3680" w:type="dxa"/>
            <w:shd w:val="clear" w:color="auto" w:fill="auto"/>
            <w:vAlign w:val="bottom"/>
          </w:tcPr>
          <w:p w:rsidR="00D16736" w:rsidRPr="004E1909" w:rsidRDefault="00D16736" w:rsidP="002C68D9">
            <w:pPr>
              <w:widowControl/>
              <w:spacing w:line="288" w:lineRule="auto"/>
              <w:jc w:val="left"/>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设备资产信息管理</w:t>
            </w:r>
          </w:p>
        </w:tc>
        <w:tc>
          <w:tcPr>
            <w:tcW w:w="3680" w:type="dxa"/>
            <w:shd w:val="clear" w:color="auto" w:fill="auto"/>
            <w:vAlign w:val="bottom"/>
          </w:tcPr>
          <w:p w:rsidR="00D16736" w:rsidRPr="004E1909" w:rsidRDefault="00D16736" w:rsidP="002C68D9">
            <w:pPr>
              <w:widowControl/>
              <w:spacing w:line="288" w:lineRule="auto"/>
              <w:jc w:val="left"/>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考勤管理</w:t>
            </w: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考勤设备管理</w:t>
            </w:r>
          </w:p>
        </w:tc>
        <w:tc>
          <w:tcPr>
            <w:tcW w:w="3680" w:type="dxa"/>
            <w:shd w:val="clear" w:color="auto" w:fill="auto"/>
            <w:vAlign w:val="bottom"/>
          </w:tcPr>
          <w:p w:rsidR="00D16736" w:rsidRPr="004E1909" w:rsidRDefault="00D16736" w:rsidP="002C68D9">
            <w:pPr>
              <w:widowControl/>
              <w:spacing w:line="288" w:lineRule="auto"/>
              <w:jc w:val="left"/>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考勤记录管理</w:t>
            </w:r>
          </w:p>
        </w:tc>
        <w:tc>
          <w:tcPr>
            <w:tcW w:w="3680" w:type="dxa"/>
            <w:shd w:val="clear" w:color="auto" w:fill="auto"/>
            <w:vAlign w:val="bottom"/>
          </w:tcPr>
          <w:p w:rsidR="00D16736" w:rsidRPr="004E1909" w:rsidRDefault="00D16736" w:rsidP="002C68D9">
            <w:pPr>
              <w:widowControl/>
              <w:spacing w:line="288" w:lineRule="auto"/>
              <w:jc w:val="left"/>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工单管理</w:t>
            </w:r>
          </w:p>
        </w:tc>
        <w:tc>
          <w:tcPr>
            <w:tcW w:w="23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表单构建</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表单布局管理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可视化表单组件配置</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字段验证</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数据加密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列表操作按钮管理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可视化查询组件配置</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列表统计管理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可视化列表配置</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可视化图表组件配置</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数据统计配置</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自定义图表开发</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移动端设计</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工单提交</w:t>
            </w:r>
          </w:p>
        </w:tc>
        <w:tc>
          <w:tcPr>
            <w:tcW w:w="3680" w:type="dxa"/>
            <w:shd w:val="clear" w:color="auto" w:fill="auto"/>
            <w:vAlign w:val="bottom"/>
          </w:tcPr>
          <w:p w:rsidR="00D16736" w:rsidRPr="004E1909" w:rsidRDefault="00D16736" w:rsidP="002C68D9">
            <w:pPr>
              <w:widowControl/>
              <w:spacing w:line="288" w:lineRule="auto"/>
              <w:jc w:val="left"/>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工单反馈</w:t>
            </w:r>
          </w:p>
        </w:tc>
        <w:tc>
          <w:tcPr>
            <w:tcW w:w="3680" w:type="dxa"/>
            <w:shd w:val="clear" w:color="auto" w:fill="auto"/>
            <w:vAlign w:val="bottom"/>
          </w:tcPr>
          <w:p w:rsidR="00D16736" w:rsidRPr="004E1909" w:rsidRDefault="00D16736" w:rsidP="002C68D9">
            <w:pPr>
              <w:widowControl/>
              <w:spacing w:line="288" w:lineRule="auto"/>
              <w:jc w:val="left"/>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台账管理</w:t>
            </w: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工位申请台账</w:t>
            </w:r>
          </w:p>
        </w:tc>
        <w:tc>
          <w:tcPr>
            <w:tcW w:w="3680" w:type="dxa"/>
            <w:shd w:val="clear" w:color="auto" w:fill="auto"/>
            <w:vAlign w:val="bottom"/>
          </w:tcPr>
          <w:p w:rsidR="00D16736" w:rsidRPr="004E1909" w:rsidRDefault="00D16736" w:rsidP="002C68D9">
            <w:pPr>
              <w:widowControl/>
              <w:spacing w:line="288" w:lineRule="auto"/>
              <w:jc w:val="left"/>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会议室申请台账</w:t>
            </w:r>
          </w:p>
        </w:tc>
        <w:tc>
          <w:tcPr>
            <w:tcW w:w="3680" w:type="dxa"/>
            <w:shd w:val="clear" w:color="auto" w:fill="auto"/>
            <w:vAlign w:val="bottom"/>
          </w:tcPr>
          <w:p w:rsidR="00D16736" w:rsidRPr="004E1909" w:rsidRDefault="00D16736" w:rsidP="002C68D9">
            <w:pPr>
              <w:widowControl/>
              <w:spacing w:line="288" w:lineRule="auto"/>
              <w:jc w:val="left"/>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访客申请台账</w:t>
            </w:r>
          </w:p>
        </w:tc>
        <w:tc>
          <w:tcPr>
            <w:tcW w:w="3680" w:type="dxa"/>
            <w:shd w:val="clear" w:color="auto" w:fill="auto"/>
            <w:vAlign w:val="bottom"/>
          </w:tcPr>
          <w:p w:rsidR="00D16736" w:rsidRPr="004E1909" w:rsidRDefault="00D16736" w:rsidP="002C68D9">
            <w:pPr>
              <w:widowControl/>
              <w:spacing w:line="288" w:lineRule="auto"/>
              <w:jc w:val="left"/>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供应商驻场人员申请台账</w:t>
            </w:r>
          </w:p>
        </w:tc>
        <w:tc>
          <w:tcPr>
            <w:tcW w:w="3680" w:type="dxa"/>
            <w:shd w:val="clear" w:color="auto" w:fill="auto"/>
            <w:vAlign w:val="bottom"/>
          </w:tcPr>
          <w:p w:rsidR="00D16736" w:rsidRPr="004E1909" w:rsidRDefault="00D16736" w:rsidP="002C68D9">
            <w:pPr>
              <w:widowControl/>
              <w:spacing w:line="288" w:lineRule="auto"/>
              <w:jc w:val="left"/>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楼宇可视化管控</w:t>
            </w:r>
          </w:p>
        </w:tc>
        <w:tc>
          <w:tcPr>
            <w:tcW w:w="19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楼宇三维效果</w:t>
            </w:r>
          </w:p>
        </w:tc>
        <w:tc>
          <w:tcPr>
            <w:tcW w:w="2320" w:type="dxa"/>
            <w:vMerge w:val="restart"/>
            <w:shd w:val="clear" w:color="000000" w:fill="FFFFFF"/>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数字孪生</w:t>
            </w:r>
          </w:p>
        </w:tc>
        <w:tc>
          <w:tcPr>
            <w:tcW w:w="3680" w:type="dxa"/>
            <w:shd w:val="clear" w:color="000000" w:fill="FFFFFF"/>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楼宇模型</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000000" w:fill="FFFFFF"/>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空间点位设置</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000000" w:fill="FFFFFF"/>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空间变化计算</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设备状态可视化</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设备状态管理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设备状态同步</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状态动画</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设备图标管理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设备显隐管理</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数据动态展示</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数据看板功能</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楼层设备占比</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楼层能源使用趋势</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楼层设备实时数据</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设备类型专项看板</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楼宇外形渲染</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场景勘测</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外形渲染</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设备资产可视化分析</w:t>
            </w: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设备位置可视化</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监测数据可视化分析</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restart"/>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应急管理可视化分析</w:t>
            </w: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安防视频可视化</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r w:rsidR="00D16736" w:rsidRPr="004E1909" w:rsidTr="002C68D9">
        <w:trPr>
          <w:trHeight w:val="454"/>
        </w:trPr>
        <w:tc>
          <w:tcPr>
            <w:tcW w:w="1261"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1920" w:type="dxa"/>
            <w:vMerge/>
            <w:vAlign w:val="center"/>
          </w:tcPr>
          <w:p w:rsidR="00D16736" w:rsidRPr="004E1909" w:rsidRDefault="00D16736" w:rsidP="002C68D9">
            <w:pPr>
              <w:widowControl/>
              <w:spacing w:line="288" w:lineRule="auto"/>
              <w:jc w:val="left"/>
              <w:rPr>
                <w:rFonts w:ascii="宋体" w:hAnsi="宋体" w:cs="宋体"/>
                <w:color w:val="000000" w:themeColor="text1"/>
                <w:kern w:val="0"/>
                <w:sz w:val="22"/>
              </w:rPr>
            </w:pPr>
          </w:p>
        </w:tc>
        <w:tc>
          <w:tcPr>
            <w:tcW w:w="232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告警事件可视化分析</w:t>
            </w:r>
          </w:p>
        </w:tc>
        <w:tc>
          <w:tcPr>
            <w:tcW w:w="3680" w:type="dxa"/>
            <w:shd w:val="clear" w:color="auto" w:fill="auto"/>
            <w:vAlign w:val="center"/>
          </w:tcPr>
          <w:p w:rsidR="00D16736" w:rsidRPr="004E1909" w:rsidRDefault="00D16736" w:rsidP="002C68D9">
            <w:pPr>
              <w:widowControl/>
              <w:spacing w:line="288" w:lineRule="auto"/>
              <w:jc w:val="center"/>
              <w:rPr>
                <w:rFonts w:ascii="宋体" w:hAnsi="宋体" w:cs="宋体"/>
                <w:color w:val="000000" w:themeColor="text1"/>
                <w:kern w:val="0"/>
                <w:sz w:val="22"/>
              </w:rPr>
            </w:pPr>
            <w:r w:rsidRPr="004E1909">
              <w:rPr>
                <w:rFonts w:ascii="宋体" w:hAnsi="宋体" w:cs="宋体" w:hint="eastAsia"/>
                <w:color w:val="000000" w:themeColor="text1"/>
                <w:kern w:val="0"/>
                <w:sz w:val="22"/>
              </w:rPr>
              <w:t xml:space="preserve">　</w:t>
            </w:r>
          </w:p>
        </w:tc>
      </w:tr>
    </w:tbl>
    <w:p w:rsidR="00D16736" w:rsidRPr="004E1909" w:rsidRDefault="00D16736" w:rsidP="00D16736">
      <w:pPr>
        <w:pStyle w:val="af6"/>
        <w:ind w:firstLine="0"/>
        <w:jc w:val="center"/>
        <w:rPr>
          <w:b/>
          <w:bCs/>
        </w:rPr>
      </w:pPr>
    </w:p>
    <w:p w:rsidR="00D16736" w:rsidRPr="004E1909" w:rsidRDefault="00D16736" w:rsidP="00D16736">
      <w:pPr>
        <w:pStyle w:val="af6"/>
        <w:ind w:firstLine="0"/>
        <w:jc w:val="center"/>
        <w:rPr>
          <w:b/>
          <w:bCs/>
        </w:rPr>
      </w:pPr>
      <w:r w:rsidRPr="004E1909">
        <w:rPr>
          <w:rFonts w:hint="eastAsia"/>
          <w:b/>
          <w:bCs/>
        </w:rPr>
        <w:t>关键技术指标要求</w:t>
      </w:r>
    </w:p>
    <w:tbl>
      <w:tblPr>
        <w:tblStyle w:val="1ff9"/>
        <w:tblW w:w="5009" w:type="pct"/>
        <w:jc w:val="center"/>
        <w:tblLayout w:type="fixed"/>
        <w:tblLook w:val="04A0" w:firstRow="1" w:lastRow="0" w:firstColumn="1" w:lastColumn="0" w:noHBand="0" w:noVBand="1"/>
      </w:tblPr>
      <w:tblGrid>
        <w:gridCol w:w="1005"/>
        <w:gridCol w:w="7243"/>
        <w:gridCol w:w="1625"/>
      </w:tblGrid>
      <w:tr w:rsidR="00D16736" w:rsidRPr="004E1909" w:rsidTr="002C68D9">
        <w:trPr>
          <w:trHeight w:val="90"/>
          <w:jc w:val="center"/>
        </w:trPr>
        <w:tc>
          <w:tcPr>
            <w:tcW w:w="509" w:type="pct"/>
            <w:vAlign w:val="center"/>
          </w:tcPr>
          <w:p w:rsidR="00D16736" w:rsidRPr="004E1909" w:rsidRDefault="00D16736" w:rsidP="002C68D9">
            <w:pPr>
              <w:autoSpaceDN w:val="0"/>
              <w:adjustRightInd w:val="0"/>
              <w:snapToGrid w:val="0"/>
              <w:jc w:val="center"/>
              <w:textAlignment w:val="baseline"/>
              <w:rPr>
                <w:rFonts w:ascii="宋体" w:hAnsi="宋体" w:cs="宋体"/>
                <w:b/>
                <w:bCs/>
                <w:kern w:val="0"/>
                <w:sz w:val="22"/>
              </w:rPr>
            </w:pPr>
            <w:r w:rsidRPr="004E1909">
              <w:rPr>
                <w:rFonts w:ascii="宋体" w:hAnsi="宋体" w:cs="宋体" w:hint="eastAsia"/>
                <w:b/>
                <w:bCs/>
                <w:kern w:val="0"/>
                <w:sz w:val="22"/>
              </w:rPr>
              <w:t>指标项</w:t>
            </w:r>
          </w:p>
        </w:tc>
        <w:tc>
          <w:tcPr>
            <w:tcW w:w="3668" w:type="pct"/>
            <w:vAlign w:val="center"/>
          </w:tcPr>
          <w:p w:rsidR="00D16736" w:rsidRPr="004E1909" w:rsidRDefault="00D16736" w:rsidP="002C68D9">
            <w:pPr>
              <w:autoSpaceDN w:val="0"/>
              <w:adjustRightInd w:val="0"/>
              <w:snapToGrid w:val="0"/>
              <w:jc w:val="center"/>
              <w:textAlignment w:val="baseline"/>
              <w:rPr>
                <w:rFonts w:ascii="宋体" w:hAnsi="宋体" w:cs="宋体"/>
                <w:b/>
                <w:bCs/>
                <w:kern w:val="0"/>
                <w:sz w:val="22"/>
              </w:rPr>
            </w:pPr>
            <w:r w:rsidRPr="004E1909">
              <w:rPr>
                <w:rFonts w:ascii="宋体" w:hAnsi="宋体" w:cs="宋体" w:hint="eastAsia"/>
                <w:b/>
                <w:bCs/>
                <w:kern w:val="0"/>
                <w:sz w:val="22"/>
              </w:rPr>
              <w:t>指标要求</w:t>
            </w:r>
          </w:p>
        </w:tc>
        <w:tc>
          <w:tcPr>
            <w:tcW w:w="823" w:type="pct"/>
          </w:tcPr>
          <w:p w:rsidR="00D16736" w:rsidRPr="004E1909" w:rsidRDefault="00D16736" w:rsidP="002C68D9">
            <w:pPr>
              <w:autoSpaceDN w:val="0"/>
              <w:adjustRightInd w:val="0"/>
              <w:snapToGrid w:val="0"/>
              <w:jc w:val="center"/>
              <w:textAlignment w:val="baseline"/>
              <w:rPr>
                <w:rFonts w:ascii="宋体" w:hAnsi="宋体" w:cs="宋体"/>
                <w:b/>
                <w:bCs/>
                <w:kern w:val="0"/>
                <w:sz w:val="22"/>
              </w:rPr>
            </w:pPr>
            <w:r w:rsidRPr="004E1909">
              <w:rPr>
                <w:rFonts w:ascii="宋体" w:hAnsi="宋体" w:cs="宋体" w:hint="eastAsia"/>
                <w:b/>
                <w:bCs/>
                <w:kern w:val="0"/>
                <w:sz w:val="22"/>
              </w:rPr>
              <w:t>备注</w:t>
            </w:r>
          </w:p>
        </w:tc>
      </w:tr>
      <w:tr w:rsidR="00D16736" w:rsidRPr="004E1909" w:rsidTr="002C68D9">
        <w:trPr>
          <w:trHeight w:val="2853"/>
          <w:jc w:val="center"/>
        </w:trPr>
        <w:tc>
          <w:tcPr>
            <w:tcW w:w="509" w:type="pct"/>
            <w:vAlign w:val="center"/>
          </w:tcPr>
          <w:p w:rsidR="00D16736" w:rsidRPr="004E1909" w:rsidRDefault="00D16736" w:rsidP="002C68D9">
            <w:pPr>
              <w:autoSpaceDN w:val="0"/>
              <w:adjustRightInd w:val="0"/>
              <w:snapToGrid w:val="0"/>
              <w:jc w:val="left"/>
              <w:textAlignment w:val="baseline"/>
              <w:rPr>
                <w:rFonts w:ascii="宋体" w:hAnsi="宋体" w:cs="宋体"/>
                <w:color w:val="000000"/>
                <w:kern w:val="0"/>
                <w:sz w:val="22"/>
              </w:rPr>
            </w:pPr>
            <w:r w:rsidRPr="004E1909">
              <w:rPr>
                <w:rFonts w:ascii="宋体" w:hAnsi="宋体" w:cs="宋体" w:hint="eastAsia"/>
                <w:color w:val="000000"/>
                <w:kern w:val="0"/>
                <w:sz w:val="22"/>
              </w:rPr>
              <w:t>物联中枢系统</w:t>
            </w:r>
          </w:p>
        </w:tc>
        <w:tc>
          <w:tcPr>
            <w:tcW w:w="3668" w:type="pct"/>
            <w:vAlign w:val="center"/>
          </w:tcPr>
          <w:p w:rsidR="00D16736" w:rsidRPr="004E1909" w:rsidRDefault="00D16736" w:rsidP="002C68D9">
            <w:pPr>
              <w:autoSpaceDN w:val="0"/>
              <w:adjustRightInd w:val="0"/>
              <w:snapToGrid w:val="0"/>
              <w:jc w:val="left"/>
              <w:textAlignment w:val="baseline"/>
              <w:rPr>
                <w:rFonts w:ascii="宋体" w:hAnsi="宋体" w:cs="宋体"/>
                <w:kern w:val="0"/>
                <w:sz w:val="22"/>
              </w:rPr>
            </w:pPr>
            <w:r w:rsidRPr="004E1909">
              <w:rPr>
                <w:rFonts w:ascii="宋体" w:hAnsi="宋体" w:cs="宋体" w:hint="eastAsia"/>
                <w:kern w:val="0"/>
                <w:sz w:val="22"/>
              </w:rPr>
              <w:t>1、支持以国标协议GB/T 28181-2016 接入视频流，支持至少100路视频设备接入；</w:t>
            </w:r>
          </w:p>
          <w:p w:rsidR="00D16736" w:rsidRPr="004E1909" w:rsidRDefault="00D16736" w:rsidP="002C68D9">
            <w:pPr>
              <w:autoSpaceDN w:val="0"/>
              <w:adjustRightInd w:val="0"/>
              <w:snapToGrid w:val="0"/>
              <w:jc w:val="left"/>
              <w:textAlignment w:val="baseline"/>
              <w:rPr>
                <w:rFonts w:ascii="宋体" w:hAnsi="宋体" w:cs="宋体"/>
                <w:kern w:val="0"/>
                <w:sz w:val="22"/>
              </w:rPr>
            </w:pPr>
            <w:r w:rsidRPr="004E1909">
              <w:rPr>
                <w:rFonts w:ascii="宋体" w:hAnsi="宋体" w:cs="宋体" w:hint="eastAsia"/>
                <w:kern w:val="0"/>
                <w:sz w:val="22"/>
              </w:rPr>
              <w:t>2、支持接入至少三类环境监测设备，包括湿度、温度及照度监测设备；</w:t>
            </w:r>
          </w:p>
          <w:p w:rsidR="00D16736" w:rsidRPr="004E1909" w:rsidRDefault="00D16736" w:rsidP="002C68D9">
            <w:pPr>
              <w:autoSpaceDN w:val="0"/>
              <w:adjustRightInd w:val="0"/>
              <w:snapToGrid w:val="0"/>
              <w:jc w:val="left"/>
              <w:textAlignment w:val="baseline"/>
              <w:rPr>
                <w:rFonts w:ascii="宋体" w:hAnsi="宋体" w:cs="宋体"/>
                <w:kern w:val="0"/>
                <w:sz w:val="22"/>
              </w:rPr>
            </w:pPr>
            <w:r w:rsidRPr="004E1909">
              <w:rPr>
                <w:rFonts w:ascii="宋体" w:hAnsi="宋体" w:cs="宋体" w:hint="eastAsia"/>
                <w:kern w:val="0"/>
                <w:sz w:val="22"/>
              </w:rPr>
              <w:t>3、支持自动接入各类物联网设备，包括窗帘控制设备、门禁设备、照明设备等；</w:t>
            </w:r>
          </w:p>
          <w:p w:rsidR="00D16736" w:rsidRPr="004E1909" w:rsidRDefault="00D16736" w:rsidP="002C68D9">
            <w:pPr>
              <w:autoSpaceDN w:val="0"/>
              <w:adjustRightInd w:val="0"/>
              <w:snapToGrid w:val="0"/>
              <w:jc w:val="left"/>
              <w:textAlignment w:val="baseline"/>
              <w:rPr>
                <w:rFonts w:ascii="宋体" w:hAnsi="宋体" w:cs="宋体"/>
                <w:kern w:val="0"/>
                <w:sz w:val="22"/>
              </w:rPr>
            </w:pPr>
            <w:r w:rsidRPr="004E1909">
              <w:rPr>
                <w:rFonts w:ascii="宋体" w:hAnsi="宋体" w:cs="宋体" w:hint="eastAsia"/>
                <w:kern w:val="0"/>
                <w:sz w:val="22"/>
              </w:rPr>
              <w:t>4、支持自定义配置设备场景，支持至少三种场景的设备状态切换。且每种场景至少支持联动三种设备；</w:t>
            </w:r>
          </w:p>
          <w:p w:rsidR="00D16736" w:rsidRPr="004E1909" w:rsidRDefault="00D16736" w:rsidP="002C68D9">
            <w:pPr>
              <w:autoSpaceDN w:val="0"/>
              <w:adjustRightInd w:val="0"/>
              <w:snapToGrid w:val="0"/>
              <w:jc w:val="left"/>
              <w:textAlignment w:val="baseline"/>
              <w:rPr>
                <w:rFonts w:ascii="宋体" w:hAnsi="宋体" w:cs="宋体"/>
                <w:kern w:val="0"/>
                <w:sz w:val="22"/>
              </w:rPr>
            </w:pPr>
            <w:r w:rsidRPr="004E1909">
              <w:rPr>
                <w:rFonts w:ascii="宋体" w:hAnsi="宋体" w:cs="宋体" w:hint="eastAsia"/>
                <w:kern w:val="0"/>
                <w:sz w:val="22"/>
              </w:rPr>
              <w:t>5、支持接入信息屏设备并与数字人系统进行联动，形成可智能讲解内容的信息屏。</w:t>
            </w:r>
          </w:p>
        </w:tc>
        <w:tc>
          <w:tcPr>
            <w:tcW w:w="823" w:type="pct"/>
            <w:vAlign w:val="center"/>
          </w:tcPr>
          <w:p w:rsidR="00D16736" w:rsidRPr="004E1909" w:rsidRDefault="00D16736" w:rsidP="002C68D9">
            <w:pPr>
              <w:autoSpaceDN w:val="0"/>
              <w:adjustRightInd w:val="0"/>
              <w:snapToGrid w:val="0"/>
              <w:jc w:val="center"/>
              <w:textAlignment w:val="baseline"/>
              <w:rPr>
                <w:rFonts w:ascii="宋体" w:eastAsiaTheme="minorEastAsia" w:hAnsi="宋体" w:cs="宋体"/>
                <w:kern w:val="0"/>
                <w:sz w:val="22"/>
              </w:rPr>
            </w:pPr>
          </w:p>
        </w:tc>
      </w:tr>
      <w:tr w:rsidR="00D16736" w:rsidRPr="004E1909" w:rsidTr="002C68D9">
        <w:trPr>
          <w:trHeight w:val="1763"/>
          <w:jc w:val="center"/>
        </w:trPr>
        <w:tc>
          <w:tcPr>
            <w:tcW w:w="509" w:type="pct"/>
            <w:vAlign w:val="center"/>
          </w:tcPr>
          <w:p w:rsidR="00D16736" w:rsidRPr="004E1909" w:rsidRDefault="00D16736" w:rsidP="002C68D9">
            <w:pPr>
              <w:autoSpaceDN w:val="0"/>
              <w:adjustRightInd w:val="0"/>
              <w:snapToGrid w:val="0"/>
              <w:jc w:val="left"/>
              <w:textAlignment w:val="baseline"/>
              <w:rPr>
                <w:rFonts w:ascii="宋体" w:hAnsi="宋体" w:cs="宋体"/>
                <w:color w:val="000000"/>
                <w:kern w:val="0"/>
                <w:sz w:val="22"/>
              </w:rPr>
            </w:pPr>
            <w:r w:rsidRPr="004E1909">
              <w:rPr>
                <w:rFonts w:ascii="宋体" w:hAnsi="宋体" w:cs="宋体" w:hint="eastAsia"/>
                <w:color w:val="000000"/>
                <w:kern w:val="0"/>
                <w:sz w:val="22"/>
              </w:rPr>
              <w:lastRenderedPageBreak/>
              <w:t>数字会议</w:t>
            </w:r>
          </w:p>
        </w:tc>
        <w:tc>
          <w:tcPr>
            <w:tcW w:w="3668" w:type="pct"/>
            <w:vAlign w:val="center"/>
          </w:tcPr>
          <w:p w:rsidR="00D16736" w:rsidRPr="004E1909" w:rsidRDefault="00D16736" w:rsidP="002C68D9">
            <w:pPr>
              <w:autoSpaceDN w:val="0"/>
              <w:adjustRightInd w:val="0"/>
              <w:snapToGrid w:val="0"/>
              <w:jc w:val="left"/>
              <w:textAlignment w:val="baseline"/>
              <w:rPr>
                <w:rFonts w:ascii="宋体" w:hAnsi="宋体" w:cs="宋体"/>
                <w:kern w:val="0"/>
                <w:sz w:val="22"/>
              </w:rPr>
            </w:pPr>
            <w:r w:rsidRPr="004E1909">
              <w:rPr>
                <w:rFonts w:ascii="宋体" w:hAnsi="宋体" w:cs="宋体" w:hint="eastAsia"/>
                <w:kern w:val="0"/>
                <w:sz w:val="22"/>
              </w:rPr>
              <w:t>1、支持接入区政务大模型底座，为运营中心办公人员提供特色化的政务信息大模型支持；</w:t>
            </w:r>
          </w:p>
          <w:p w:rsidR="00D16736" w:rsidRPr="004E1909" w:rsidRDefault="00D16736" w:rsidP="002C68D9">
            <w:pPr>
              <w:autoSpaceDN w:val="0"/>
              <w:adjustRightInd w:val="0"/>
              <w:snapToGrid w:val="0"/>
              <w:jc w:val="left"/>
              <w:textAlignment w:val="baseline"/>
              <w:rPr>
                <w:rFonts w:ascii="宋体" w:hAnsi="宋体" w:cs="宋体"/>
                <w:kern w:val="0"/>
                <w:sz w:val="22"/>
              </w:rPr>
            </w:pPr>
            <w:r w:rsidRPr="004E1909">
              <w:rPr>
                <w:rFonts w:ascii="宋体" w:hAnsi="宋体" w:cs="宋体" w:hint="eastAsia"/>
                <w:kern w:val="0"/>
                <w:sz w:val="22"/>
              </w:rPr>
              <w:t>2、支持在会议中进行录音，并转写录音并生成会议内容文章。支持使用区政务大模型进行文字规整及生成文档，并根据会议内容生成对应的会议纪要文章。</w:t>
            </w:r>
          </w:p>
        </w:tc>
        <w:tc>
          <w:tcPr>
            <w:tcW w:w="823" w:type="pct"/>
            <w:vAlign w:val="center"/>
          </w:tcPr>
          <w:p w:rsidR="00D16736" w:rsidRPr="004E1909" w:rsidRDefault="00D16736" w:rsidP="002C68D9">
            <w:pPr>
              <w:autoSpaceDN w:val="0"/>
              <w:adjustRightInd w:val="0"/>
              <w:snapToGrid w:val="0"/>
              <w:jc w:val="center"/>
              <w:textAlignment w:val="baseline"/>
              <w:rPr>
                <w:rFonts w:ascii="宋体" w:eastAsiaTheme="minorEastAsia" w:hAnsi="宋体" w:cs="宋体"/>
                <w:kern w:val="0"/>
                <w:sz w:val="22"/>
              </w:rPr>
            </w:pPr>
          </w:p>
        </w:tc>
      </w:tr>
      <w:tr w:rsidR="00D16736" w:rsidRPr="004E1909" w:rsidTr="002C68D9">
        <w:trPr>
          <w:trHeight w:val="1763"/>
          <w:jc w:val="center"/>
        </w:trPr>
        <w:tc>
          <w:tcPr>
            <w:tcW w:w="509" w:type="pct"/>
            <w:vAlign w:val="center"/>
          </w:tcPr>
          <w:p w:rsidR="00D16736" w:rsidRPr="004E1909" w:rsidRDefault="00D16736" w:rsidP="002C68D9">
            <w:pPr>
              <w:autoSpaceDN w:val="0"/>
              <w:adjustRightInd w:val="0"/>
              <w:snapToGrid w:val="0"/>
              <w:jc w:val="left"/>
              <w:textAlignment w:val="baseline"/>
              <w:rPr>
                <w:rFonts w:ascii="宋体" w:hAnsi="宋体" w:cs="宋体"/>
                <w:color w:val="000000"/>
                <w:kern w:val="0"/>
                <w:sz w:val="22"/>
              </w:rPr>
            </w:pPr>
            <w:r w:rsidRPr="004E1909">
              <w:rPr>
                <w:rFonts w:ascii="宋体" w:hAnsi="宋体" w:cs="宋体" w:hint="eastAsia"/>
                <w:color w:val="000000"/>
                <w:kern w:val="0"/>
                <w:sz w:val="22"/>
              </w:rPr>
              <w:t>快捷应用开发能力</w:t>
            </w:r>
          </w:p>
        </w:tc>
        <w:tc>
          <w:tcPr>
            <w:tcW w:w="3668" w:type="pct"/>
            <w:vAlign w:val="center"/>
          </w:tcPr>
          <w:p w:rsidR="00D16736" w:rsidRPr="004E1909" w:rsidRDefault="00D16736" w:rsidP="002C68D9">
            <w:pPr>
              <w:jc w:val="left"/>
              <w:rPr>
                <w:rFonts w:ascii="宋体" w:hAnsi="宋体" w:cs="宋体"/>
                <w:kern w:val="0"/>
                <w:sz w:val="22"/>
              </w:rPr>
            </w:pPr>
            <w:r w:rsidRPr="004E1909">
              <w:rPr>
                <w:rFonts w:ascii="宋体" w:hAnsi="宋体" w:cs="宋体" w:hint="eastAsia"/>
                <w:kern w:val="0"/>
                <w:sz w:val="22"/>
              </w:rPr>
              <w:t>1、支持基于多种可视化拖拽组件快速构建应用原型，有效缩短开发周期，显著提升协作沟通效率；</w:t>
            </w:r>
          </w:p>
          <w:p w:rsidR="00D16736" w:rsidRPr="004E1909" w:rsidRDefault="00D16736" w:rsidP="002C68D9">
            <w:pPr>
              <w:jc w:val="left"/>
              <w:rPr>
                <w:rFonts w:ascii="宋体" w:hAnsi="宋体" w:cs="宋体"/>
                <w:kern w:val="0"/>
                <w:sz w:val="22"/>
              </w:rPr>
            </w:pPr>
            <w:r w:rsidRPr="004E1909">
              <w:rPr>
                <w:rFonts w:ascii="宋体" w:hAnsi="宋体" w:cs="宋体" w:hint="eastAsia"/>
                <w:kern w:val="0"/>
                <w:sz w:val="22"/>
              </w:rPr>
              <w:t>2、支持敏捷响应业务需求，快速设计与部署核心业务表单及关联流程，精准适配多样化业务场景，最大化满足终端用户实际工作诉求。</w:t>
            </w:r>
          </w:p>
        </w:tc>
        <w:tc>
          <w:tcPr>
            <w:tcW w:w="823" w:type="pct"/>
            <w:vAlign w:val="center"/>
          </w:tcPr>
          <w:p w:rsidR="00D16736" w:rsidRPr="004E1909" w:rsidRDefault="00D16736" w:rsidP="002C68D9">
            <w:pPr>
              <w:autoSpaceDN w:val="0"/>
              <w:adjustRightInd w:val="0"/>
              <w:snapToGrid w:val="0"/>
              <w:jc w:val="center"/>
              <w:textAlignment w:val="baseline"/>
              <w:rPr>
                <w:rFonts w:ascii="宋体" w:eastAsiaTheme="minorEastAsia" w:hAnsi="宋体" w:cs="宋体"/>
                <w:b/>
                <w:sz w:val="22"/>
              </w:rPr>
            </w:pPr>
          </w:p>
        </w:tc>
      </w:tr>
    </w:tbl>
    <w:p w:rsidR="00D16736" w:rsidRPr="004E1909" w:rsidRDefault="00D16736" w:rsidP="00D16736">
      <w:pPr>
        <w:adjustRightInd w:val="0"/>
        <w:snapToGrid w:val="0"/>
        <w:spacing w:line="300" w:lineRule="auto"/>
        <w:ind w:firstLineChars="200" w:firstLine="442"/>
        <w:rPr>
          <w:rFonts w:ascii="Times New Roman" w:hAnsi="Times New Roman"/>
          <w:b/>
          <w:color w:val="0000FF"/>
          <w:sz w:val="22"/>
          <w:u w:val="single"/>
        </w:rPr>
      </w:pPr>
      <w:r w:rsidRPr="004E1909">
        <w:rPr>
          <w:rFonts w:ascii="Times New Roman" w:hAnsi="Times New Roman"/>
          <w:b/>
          <w:color w:val="0000FF"/>
          <w:sz w:val="22"/>
          <w:u w:val="single"/>
        </w:rPr>
        <w:t>说明：上表中的内容为本项目拟采购的</w:t>
      </w:r>
      <w:r w:rsidRPr="004E1909">
        <w:rPr>
          <w:rFonts w:ascii="Times New Roman" w:hAnsi="Times New Roman" w:hint="eastAsia"/>
          <w:b/>
          <w:color w:val="0000FF"/>
          <w:sz w:val="22"/>
          <w:u w:val="single"/>
        </w:rPr>
        <w:t>主要工作内容</w:t>
      </w:r>
      <w:r w:rsidRPr="004E1909">
        <w:rPr>
          <w:rFonts w:ascii="Times New Roman" w:hAnsi="Times New Roman"/>
          <w:b/>
          <w:color w:val="0000FF"/>
          <w:sz w:val="22"/>
          <w:u w:val="single"/>
        </w:rPr>
        <w:t>，投标人在做投标方案时对该部分内容的数量不得进行缩减，并在分项报价明细表中详细列出。</w:t>
      </w:r>
    </w:p>
    <w:p w:rsidR="00D16736" w:rsidRPr="004E1909" w:rsidRDefault="00D16736" w:rsidP="00D16736">
      <w:pPr>
        <w:pStyle w:val="6"/>
        <w:spacing w:before="0" w:after="0" w:line="377" w:lineRule="auto"/>
        <w:ind w:left="0" w:firstLineChars="200" w:firstLine="442"/>
        <w:rPr>
          <w:rFonts w:ascii="宋体" w:eastAsia="宋体" w:hAnsi="宋体" w:cs="宋体"/>
          <w:sz w:val="22"/>
          <w:szCs w:val="22"/>
        </w:rPr>
      </w:pPr>
      <w:bookmarkStart w:id="352" w:name="_Toc1251"/>
      <w:r w:rsidRPr="004E1909">
        <w:rPr>
          <w:rFonts w:ascii="宋体" w:eastAsia="宋体" w:hAnsi="宋体" w:cs="宋体" w:hint="eastAsia"/>
          <w:sz w:val="22"/>
          <w:szCs w:val="22"/>
        </w:rPr>
        <w:t>10.2.2.1 工作管理中心</w:t>
      </w:r>
      <w:bookmarkEnd w:id="352"/>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工作管理中心提供了平台的门户页面，集成了项目展示、信息中心等多功能，提供全面的数字资源和文化展示，同时支持智能问答与党建信息展示项目展示。</w:t>
      </w:r>
    </w:p>
    <w:p w:rsidR="00D16736" w:rsidRPr="004E1909" w:rsidRDefault="00D16736" w:rsidP="00D16736">
      <w:pPr>
        <w:pStyle w:val="73"/>
        <w:spacing w:beforeLines="0" w:afterLines="0" w:line="377" w:lineRule="auto"/>
        <w:ind w:firstLine="442"/>
        <w:rPr>
          <w:rFonts w:ascii="宋体" w:hAnsi="宋体" w:cs="宋体"/>
          <w:sz w:val="22"/>
        </w:rPr>
      </w:pPr>
      <w:bookmarkStart w:id="353" w:name="_Toc21964"/>
      <w:r w:rsidRPr="004E1909">
        <w:rPr>
          <w:rFonts w:ascii="宋体" w:hAnsi="宋体" w:cs="宋体" w:hint="eastAsia"/>
          <w:sz w:val="22"/>
        </w:rPr>
        <w:t>10.2.2.1.1 项目展示</w:t>
      </w:r>
      <w:bookmarkEnd w:id="353"/>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项目展示模块是一个集中管理和展示日常工作和项目进度的模块。</w:t>
      </w:r>
    </w:p>
    <w:p w:rsidR="00D16736" w:rsidRPr="004E1909" w:rsidRDefault="00D16736" w:rsidP="00D16736">
      <w:pPr>
        <w:pStyle w:val="81"/>
        <w:spacing w:beforeLines="0" w:afterLines="0" w:line="377" w:lineRule="auto"/>
        <w:ind w:firstLine="442"/>
        <w:rPr>
          <w:rFonts w:ascii="宋体" w:hAnsi="宋体" w:cs="宋体"/>
          <w:sz w:val="22"/>
        </w:rPr>
      </w:pPr>
      <w:bookmarkStart w:id="354" w:name="_Toc17030"/>
      <w:r w:rsidRPr="004E1909">
        <w:rPr>
          <w:rFonts w:ascii="宋体" w:hAnsi="宋体" w:cs="宋体" w:hint="eastAsia"/>
          <w:sz w:val="22"/>
        </w:rPr>
        <w:t>10.2.2.1.1.1 工作台</w:t>
      </w:r>
      <w:bookmarkEnd w:id="354"/>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提供了当日代办统计、当日任务统计、当日工单统计、当日日程管理共四类功能模块。</w:t>
      </w:r>
    </w:p>
    <w:p w:rsidR="00D16736" w:rsidRPr="004E1909" w:rsidRDefault="00D16736" w:rsidP="00D16736">
      <w:pPr>
        <w:pStyle w:val="73"/>
        <w:spacing w:beforeLines="0" w:afterLines="0" w:line="377" w:lineRule="auto"/>
        <w:ind w:firstLine="442"/>
        <w:rPr>
          <w:rFonts w:ascii="宋体" w:hAnsi="宋体" w:cs="宋体"/>
          <w:sz w:val="22"/>
        </w:rPr>
      </w:pPr>
      <w:bookmarkStart w:id="355" w:name="OLE_LINK95"/>
      <w:bookmarkStart w:id="356" w:name="OLE_LINK83"/>
      <w:bookmarkStart w:id="357" w:name="_Toc32548"/>
      <w:r w:rsidRPr="004E1909">
        <w:rPr>
          <w:rFonts w:ascii="宋体" w:hAnsi="宋体" w:cs="宋体" w:hint="eastAsia"/>
          <w:sz w:val="22"/>
        </w:rPr>
        <w:t>10.2.2.1.2</w:t>
      </w:r>
      <w:bookmarkEnd w:id="355"/>
      <w:r w:rsidRPr="004E1909">
        <w:rPr>
          <w:rFonts w:ascii="宋体" w:hAnsi="宋体" w:cs="宋体" w:hint="eastAsia"/>
          <w:sz w:val="22"/>
        </w:rPr>
        <w:t xml:space="preserve"> </w:t>
      </w:r>
      <w:bookmarkEnd w:id="356"/>
      <w:r w:rsidRPr="004E1909">
        <w:rPr>
          <w:rFonts w:ascii="宋体" w:hAnsi="宋体" w:cs="宋体" w:hint="eastAsia"/>
          <w:sz w:val="22"/>
        </w:rPr>
        <w:t>信息中心</w:t>
      </w:r>
      <w:bookmarkEnd w:id="357"/>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信息中心模块负责集中展示数字运营中心内各类信息。</w:t>
      </w:r>
    </w:p>
    <w:p w:rsidR="00D16736" w:rsidRPr="004E1909" w:rsidRDefault="00D16736" w:rsidP="00D16736">
      <w:pPr>
        <w:pStyle w:val="81"/>
        <w:spacing w:beforeLines="0" w:afterLines="0" w:line="377" w:lineRule="auto"/>
        <w:ind w:firstLine="442"/>
        <w:rPr>
          <w:rFonts w:ascii="宋体" w:hAnsi="宋体" w:cs="宋体"/>
          <w:sz w:val="22"/>
        </w:rPr>
      </w:pPr>
      <w:bookmarkStart w:id="358" w:name="OLE_LINK96"/>
      <w:bookmarkStart w:id="359" w:name="_Toc7510"/>
      <w:r w:rsidRPr="004E1909">
        <w:rPr>
          <w:rFonts w:ascii="宋体" w:hAnsi="宋体" w:cs="宋体" w:hint="eastAsia"/>
          <w:sz w:val="22"/>
        </w:rPr>
        <w:t xml:space="preserve">10.2.2.1.2.1  </w:t>
      </w:r>
      <w:bookmarkEnd w:id="358"/>
      <w:r w:rsidRPr="004E1909">
        <w:rPr>
          <w:rFonts w:ascii="宋体" w:hAnsi="宋体" w:cs="宋体" w:hint="eastAsia"/>
          <w:sz w:val="22"/>
        </w:rPr>
        <w:t>通知公告</w:t>
      </w:r>
      <w:bookmarkEnd w:id="359"/>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本模块提供了通知信息管理、公告信息管理共两类功能模块。</w:t>
      </w:r>
    </w:p>
    <w:p w:rsidR="00D16736" w:rsidRPr="004E1909" w:rsidRDefault="00D16736" w:rsidP="00D16736">
      <w:pPr>
        <w:pStyle w:val="81"/>
        <w:spacing w:beforeLines="0" w:afterLines="0" w:line="377" w:lineRule="auto"/>
        <w:ind w:firstLine="442"/>
        <w:rPr>
          <w:rFonts w:ascii="宋体" w:hAnsi="宋体" w:cs="宋体"/>
          <w:sz w:val="22"/>
        </w:rPr>
      </w:pPr>
      <w:bookmarkStart w:id="360" w:name="_Toc29008"/>
      <w:r w:rsidRPr="004E1909">
        <w:rPr>
          <w:rFonts w:ascii="宋体" w:hAnsi="宋体" w:cs="宋体" w:hint="eastAsia"/>
          <w:sz w:val="22"/>
        </w:rPr>
        <w:t>10.2.2.1.2.2 信息管理</w:t>
      </w:r>
      <w:bookmarkEnd w:id="360"/>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提供了党建信息管理、供应商信息管理共两类功能模块。用于查看数字运营中心内部的党建和供应商相关信息。</w:t>
      </w:r>
    </w:p>
    <w:p w:rsidR="00D16736" w:rsidRPr="004E1909" w:rsidRDefault="00D16736" w:rsidP="00D16736">
      <w:pPr>
        <w:pStyle w:val="73"/>
        <w:spacing w:beforeLines="0" w:afterLines="0" w:line="377" w:lineRule="auto"/>
        <w:ind w:firstLine="442"/>
        <w:rPr>
          <w:rFonts w:ascii="宋体" w:hAnsi="宋体" w:cs="宋体"/>
          <w:sz w:val="22"/>
        </w:rPr>
      </w:pPr>
      <w:bookmarkStart w:id="361" w:name="OLE_LINK84"/>
      <w:bookmarkStart w:id="362" w:name="_Toc10659"/>
      <w:r w:rsidRPr="004E1909">
        <w:rPr>
          <w:rFonts w:ascii="宋体" w:hAnsi="宋体" w:cs="宋体" w:hint="eastAsia"/>
          <w:sz w:val="22"/>
        </w:rPr>
        <w:t xml:space="preserve">10.2.2.1.3 </w:t>
      </w:r>
      <w:bookmarkEnd w:id="361"/>
      <w:r w:rsidRPr="004E1909">
        <w:rPr>
          <w:rFonts w:ascii="宋体" w:hAnsi="宋体" w:cs="宋体" w:hint="eastAsia"/>
          <w:sz w:val="22"/>
        </w:rPr>
        <w:t>问答助手</w:t>
      </w:r>
      <w:bookmarkEnd w:id="362"/>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识别用户询问的问题，根据知识库已有内容，解答用户的疑惑。也可对用户平台介绍功能。</w:t>
      </w:r>
    </w:p>
    <w:p w:rsidR="00D16736" w:rsidRPr="004E1909" w:rsidRDefault="00D16736" w:rsidP="00D16736">
      <w:pPr>
        <w:pStyle w:val="6"/>
        <w:spacing w:before="0" w:after="0" w:line="377" w:lineRule="auto"/>
        <w:ind w:left="0" w:firstLineChars="200" w:firstLine="442"/>
        <w:rPr>
          <w:rFonts w:ascii="宋体" w:eastAsia="宋体" w:hAnsi="宋体" w:cs="宋体"/>
          <w:sz w:val="22"/>
          <w:szCs w:val="22"/>
        </w:rPr>
      </w:pPr>
      <w:bookmarkStart w:id="363" w:name="_Toc25621"/>
      <w:r w:rsidRPr="004E1909">
        <w:rPr>
          <w:rFonts w:ascii="宋体" w:eastAsia="宋体" w:hAnsi="宋体" w:cs="宋体" w:hint="eastAsia"/>
          <w:sz w:val="22"/>
          <w:szCs w:val="22"/>
        </w:rPr>
        <w:t>10.2.2.2 移动运营中心</w:t>
      </w:r>
      <w:bookmarkEnd w:id="363"/>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移动管理中心支持访客申请、会议室与工位预约等。</w:t>
      </w:r>
    </w:p>
    <w:p w:rsidR="00D16736" w:rsidRPr="004E1909" w:rsidRDefault="00D16736" w:rsidP="00D16736">
      <w:pPr>
        <w:pStyle w:val="73"/>
        <w:spacing w:beforeLines="0" w:afterLines="0" w:line="377" w:lineRule="auto"/>
        <w:ind w:firstLine="442"/>
        <w:rPr>
          <w:rFonts w:ascii="宋体" w:hAnsi="宋体" w:cs="宋体"/>
          <w:sz w:val="22"/>
        </w:rPr>
      </w:pPr>
      <w:bookmarkStart w:id="364" w:name="OLE_LINK85"/>
      <w:bookmarkStart w:id="365" w:name="_Toc18930"/>
      <w:r w:rsidRPr="004E1909">
        <w:rPr>
          <w:rFonts w:ascii="宋体" w:hAnsi="宋体" w:cs="宋体" w:hint="eastAsia"/>
          <w:sz w:val="22"/>
        </w:rPr>
        <w:t xml:space="preserve">10.2.2.2.1 </w:t>
      </w:r>
      <w:bookmarkEnd w:id="364"/>
      <w:r w:rsidRPr="004E1909">
        <w:rPr>
          <w:rFonts w:ascii="宋体" w:hAnsi="宋体" w:cs="宋体" w:hint="eastAsia"/>
          <w:sz w:val="22"/>
        </w:rPr>
        <w:t>首页</w:t>
      </w:r>
      <w:bookmarkEnd w:id="365"/>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首页模块是用户访问平台时的起始点，提供了信息阅览和告警信息两大类功能模块。</w:t>
      </w:r>
    </w:p>
    <w:p w:rsidR="00D16736" w:rsidRPr="004E1909" w:rsidRDefault="00D16736" w:rsidP="00D16736">
      <w:pPr>
        <w:pStyle w:val="81"/>
        <w:spacing w:beforeLines="0" w:afterLines="0" w:line="377" w:lineRule="auto"/>
        <w:ind w:firstLine="442"/>
        <w:rPr>
          <w:rFonts w:ascii="宋体" w:hAnsi="宋体" w:cs="宋体"/>
          <w:sz w:val="22"/>
        </w:rPr>
      </w:pPr>
      <w:bookmarkStart w:id="366" w:name="_Toc23149"/>
      <w:r w:rsidRPr="004E1909">
        <w:rPr>
          <w:rFonts w:ascii="宋体" w:hAnsi="宋体" w:cs="宋体" w:hint="eastAsia"/>
          <w:sz w:val="22"/>
        </w:rPr>
        <w:t>10.2.2.2.1.1 信息阅览</w:t>
      </w:r>
      <w:bookmarkEnd w:id="366"/>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提供了党建资讯阅览、通知公告阅览、用户日程阅览、信息互动共四类功能模块。允许用户查看</w:t>
      </w:r>
      <w:r w:rsidRPr="004E1909">
        <w:rPr>
          <w:rFonts w:ascii="宋体" w:hAnsi="宋体" w:cs="宋体" w:hint="eastAsia"/>
          <w:color w:val="000000" w:themeColor="text1"/>
          <w:sz w:val="22"/>
        </w:rPr>
        <w:lastRenderedPageBreak/>
        <w:t>最新的党建信息、通知公告、个人日程安排，并参与信息互动。</w:t>
      </w:r>
    </w:p>
    <w:p w:rsidR="00D16736" w:rsidRPr="004E1909" w:rsidRDefault="00D16736" w:rsidP="00D16736">
      <w:pPr>
        <w:pStyle w:val="81"/>
        <w:spacing w:beforeLines="0" w:afterLines="0" w:line="377" w:lineRule="auto"/>
        <w:ind w:firstLine="442"/>
        <w:rPr>
          <w:rFonts w:ascii="宋体" w:hAnsi="宋体" w:cs="宋体"/>
          <w:sz w:val="22"/>
        </w:rPr>
      </w:pPr>
      <w:bookmarkStart w:id="367" w:name="_Toc7606"/>
      <w:r w:rsidRPr="004E1909">
        <w:rPr>
          <w:rFonts w:ascii="宋体" w:hAnsi="宋体" w:cs="宋体" w:hint="eastAsia"/>
          <w:sz w:val="22"/>
        </w:rPr>
        <w:t>10.2.2.2.1.2 告警信息</w:t>
      </w:r>
      <w:bookmarkEnd w:id="367"/>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提供了告警日志阅览、告警数据统计共两类功能模块。用于查看告警日志和进行告警数据的统计分析。</w:t>
      </w:r>
    </w:p>
    <w:p w:rsidR="00D16736" w:rsidRPr="004E1909" w:rsidRDefault="00D16736" w:rsidP="00D16736">
      <w:pPr>
        <w:pStyle w:val="73"/>
        <w:spacing w:beforeLines="0" w:afterLines="0" w:line="377" w:lineRule="auto"/>
        <w:ind w:firstLine="442"/>
        <w:rPr>
          <w:rFonts w:ascii="宋体" w:hAnsi="宋体" w:cs="宋体"/>
          <w:sz w:val="22"/>
        </w:rPr>
      </w:pPr>
      <w:bookmarkStart w:id="368" w:name="OLE_LINK86"/>
      <w:bookmarkStart w:id="369" w:name="_Toc1244"/>
      <w:r w:rsidRPr="004E1909">
        <w:rPr>
          <w:rFonts w:ascii="宋体" w:hAnsi="宋体" w:cs="宋体" w:hint="eastAsia"/>
          <w:sz w:val="22"/>
        </w:rPr>
        <w:t>10.2.2.2.2</w:t>
      </w:r>
      <w:bookmarkEnd w:id="368"/>
      <w:r w:rsidRPr="004E1909">
        <w:rPr>
          <w:rFonts w:ascii="宋体" w:hAnsi="宋体" w:cs="宋体" w:hint="eastAsia"/>
          <w:sz w:val="22"/>
        </w:rPr>
        <w:t xml:space="preserve"> 平台应用</w:t>
      </w:r>
      <w:bookmarkEnd w:id="369"/>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平台应用模块是企业内部管理和服务的集合，涵盖了访客管理、会议室预约和工位预约等多个方面。</w:t>
      </w:r>
    </w:p>
    <w:p w:rsidR="00D16736" w:rsidRPr="004E1909" w:rsidRDefault="00D16736" w:rsidP="00D16736">
      <w:pPr>
        <w:pStyle w:val="81"/>
        <w:spacing w:beforeLines="0" w:afterLines="0" w:line="377" w:lineRule="auto"/>
        <w:ind w:firstLine="442"/>
        <w:rPr>
          <w:rFonts w:ascii="宋体" w:hAnsi="宋体" w:cs="宋体"/>
          <w:sz w:val="22"/>
        </w:rPr>
      </w:pPr>
      <w:bookmarkStart w:id="370" w:name="_Toc20180"/>
      <w:r w:rsidRPr="004E1909">
        <w:rPr>
          <w:rFonts w:ascii="宋体" w:hAnsi="宋体" w:cs="宋体" w:hint="eastAsia"/>
          <w:sz w:val="22"/>
        </w:rPr>
        <w:t>10.2.2.2.2.1 访客管理</w:t>
      </w:r>
      <w:bookmarkEnd w:id="370"/>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提供了访客申请管理、历史申请记录管理、访客通行证等功能模块。</w:t>
      </w:r>
    </w:p>
    <w:p w:rsidR="00D16736" w:rsidRPr="004E1909" w:rsidRDefault="00D16736" w:rsidP="00D16736">
      <w:pPr>
        <w:pStyle w:val="81"/>
        <w:spacing w:beforeLines="0" w:afterLines="0" w:line="377" w:lineRule="auto"/>
        <w:ind w:firstLine="442"/>
        <w:rPr>
          <w:rFonts w:ascii="宋体" w:hAnsi="宋体" w:cs="宋体"/>
          <w:sz w:val="22"/>
        </w:rPr>
      </w:pPr>
      <w:bookmarkStart w:id="371" w:name="_Toc31581"/>
      <w:r w:rsidRPr="004E1909">
        <w:rPr>
          <w:rFonts w:ascii="宋体" w:hAnsi="宋体" w:cs="宋体" w:hint="eastAsia"/>
          <w:sz w:val="22"/>
        </w:rPr>
        <w:t>10.2.2.2.2.2 会议室预约</w:t>
      </w:r>
      <w:bookmarkEnd w:id="371"/>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提供了会议室预约提交、预约记录管理共两类功能模块。</w:t>
      </w:r>
    </w:p>
    <w:p w:rsidR="00D16736" w:rsidRPr="004E1909" w:rsidRDefault="00D16736" w:rsidP="00D16736">
      <w:pPr>
        <w:pStyle w:val="81"/>
        <w:spacing w:beforeLines="0" w:afterLines="0" w:line="377" w:lineRule="auto"/>
        <w:ind w:firstLine="442"/>
        <w:rPr>
          <w:rFonts w:ascii="宋体" w:hAnsi="宋体" w:cs="宋体"/>
          <w:sz w:val="22"/>
        </w:rPr>
      </w:pPr>
      <w:bookmarkStart w:id="372" w:name="_Toc31841"/>
      <w:r w:rsidRPr="004E1909">
        <w:rPr>
          <w:rFonts w:ascii="宋体" w:hAnsi="宋体" w:cs="宋体" w:hint="eastAsia"/>
          <w:sz w:val="22"/>
        </w:rPr>
        <w:t>10.2.2.2.2.3 会议管理</w:t>
      </w:r>
      <w:bookmarkEnd w:id="372"/>
      <w:r w:rsidRPr="004E1909">
        <w:rPr>
          <w:rFonts w:ascii="宋体" w:hAnsi="宋体" w:cs="宋体" w:hint="eastAsia"/>
          <w:sz w:val="22"/>
        </w:rPr>
        <w:tab/>
      </w:r>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提供会议签到，会议资料管理及会议纪要管理功能。</w:t>
      </w:r>
    </w:p>
    <w:p w:rsidR="00D16736" w:rsidRPr="004E1909" w:rsidRDefault="00D16736" w:rsidP="00D16736">
      <w:pPr>
        <w:pStyle w:val="81"/>
        <w:spacing w:beforeLines="0" w:afterLines="0" w:line="377" w:lineRule="auto"/>
        <w:ind w:firstLine="442"/>
        <w:rPr>
          <w:rFonts w:ascii="宋体" w:hAnsi="宋体" w:cs="宋体"/>
          <w:sz w:val="22"/>
        </w:rPr>
      </w:pPr>
      <w:bookmarkStart w:id="373" w:name="_Toc13228"/>
      <w:r w:rsidRPr="004E1909">
        <w:rPr>
          <w:rFonts w:ascii="宋体" w:hAnsi="宋体" w:cs="宋体" w:hint="eastAsia"/>
          <w:sz w:val="22"/>
        </w:rPr>
        <w:t>10.2.2.2.2.4驻场申请</w:t>
      </w:r>
      <w:bookmarkEnd w:id="373"/>
      <w:r w:rsidRPr="004E1909">
        <w:rPr>
          <w:rFonts w:ascii="宋体" w:hAnsi="宋体" w:cs="宋体" w:hint="eastAsia"/>
          <w:sz w:val="22"/>
        </w:rPr>
        <w:tab/>
      </w:r>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提供提交驻场申请的功能，便于驻场员工查看并管理相关的驻场及离场的申请。</w:t>
      </w:r>
    </w:p>
    <w:p w:rsidR="00D16736" w:rsidRPr="004E1909" w:rsidRDefault="00D16736" w:rsidP="00D16736">
      <w:pPr>
        <w:pStyle w:val="81"/>
        <w:spacing w:beforeLines="0" w:afterLines="0" w:line="377" w:lineRule="auto"/>
        <w:ind w:firstLine="442"/>
        <w:rPr>
          <w:rFonts w:ascii="宋体" w:hAnsi="宋体" w:cs="宋体"/>
          <w:sz w:val="22"/>
        </w:rPr>
      </w:pPr>
      <w:bookmarkStart w:id="374" w:name="_Toc13368"/>
      <w:r w:rsidRPr="004E1909">
        <w:rPr>
          <w:rFonts w:ascii="宋体" w:hAnsi="宋体" w:cs="宋体" w:hint="eastAsia"/>
          <w:sz w:val="22"/>
        </w:rPr>
        <w:t>10.2.2.2.2.5 工位预约</w:t>
      </w:r>
      <w:bookmarkEnd w:id="374"/>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提供了工位预约管理、预约记录管理共两类功能模块。</w:t>
      </w:r>
    </w:p>
    <w:p w:rsidR="00D16736" w:rsidRPr="004E1909" w:rsidRDefault="00D16736" w:rsidP="00D16736">
      <w:pPr>
        <w:pStyle w:val="73"/>
        <w:spacing w:beforeLines="0" w:afterLines="0" w:line="377" w:lineRule="auto"/>
        <w:ind w:firstLine="442"/>
        <w:rPr>
          <w:rFonts w:ascii="宋体" w:hAnsi="宋体" w:cs="宋体"/>
          <w:sz w:val="22"/>
        </w:rPr>
      </w:pPr>
      <w:bookmarkStart w:id="375" w:name="_Toc32509"/>
      <w:r w:rsidRPr="004E1909">
        <w:rPr>
          <w:rFonts w:ascii="宋体" w:hAnsi="宋体" w:cs="宋体" w:hint="eastAsia"/>
          <w:sz w:val="22"/>
        </w:rPr>
        <w:t>10.2.2.2.3 个人中心</w:t>
      </w:r>
      <w:bookmarkEnd w:id="375"/>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个人中心整合展示了当前登录用户的各项工作数据，方便用户查看并管理。</w:t>
      </w:r>
    </w:p>
    <w:p w:rsidR="00D16736" w:rsidRPr="004E1909" w:rsidRDefault="00D16736" w:rsidP="00D16736">
      <w:pPr>
        <w:pStyle w:val="81"/>
        <w:spacing w:beforeLines="0" w:afterLines="0" w:line="377" w:lineRule="auto"/>
        <w:ind w:firstLine="442"/>
        <w:rPr>
          <w:rFonts w:ascii="宋体" w:hAnsi="宋体" w:cs="宋体"/>
          <w:sz w:val="22"/>
        </w:rPr>
      </w:pPr>
      <w:bookmarkStart w:id="376" w:name="_Toc14940"/>
      <w:r w:rsidRPr="004E1909">
        <w:rPr>
          <w:rFonts w:ascii="宋体" w:hAnsi="宋体" w:cs="宋体" w:hint="eastAsia"/>
          <w:sz w:val="22"/>
        </w:rPr>
        <w:t>10.2.2.2.3.1 工作总览</w:t>
      </w:r>
      <w:bookmarkEnd w:id="376"/>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提供了当日代办数统计、当日任务数统计、当日工单数统计共三类功能模块。</w:t>
      </w:r>
    </w:p>
    <w:p w:rsidR="00D16736" w:rsidRPr="004E1909" w:rsidRDefault="00D16736" w:rsidP="00D16736">
      <w:pPr>
        <w:pStyle w:val="6"/>
        <w:spacing w:before="0" w:after="0" w:line="377" w:lineRule="auto"/>
        <w:ind w:left="0" w:firstLineChars="200" w:firstLine="442"/>
        <w:rPr>
          <w:rFonts w:ascii="宋体" w:eastAsia="宋体" w:hAnsi="宋体" w:cs="宋体"/>
          <w:sz w:val="22"/>
          <w:szCs w:val="22"/>
        </w:rPr>
      </w:pPr>
      <w:bookmarkStart w:id="377" w:name="OLE_LINK80"/>
      <w:bookmarkStart w:id="378" w:name="_Toc29288"/>
      <w:r w:rsidRPr="004E1909">
        <w:rPr>
          <w:rFonts w:ascii="宋体" w:eastAsia="宋体" w:hAnsi="宋体" w:cs="宋体" w:hint="eastAsia"/>
          <w:sz w:val="22"/>
          <w:szCs w:val="22"/>
        </w:rPr>
        <w:t>10.2.2.3</w:t>
      </w:r>
      <w:bookmarkEnd w:id="377"/>
      <w:r w:rsidRPr="004E1909">
        <w:rPr>
          <w:rFonts w:ascii="宋体" w:eastAsia="宋体" w:hAnsi="宋体" w:cs="宋体" w:hint="eastAsia"/>
          <w:sz w:val="22"/>
          <w:szCs w:val="22"/>
        </w:rPr>
        <w:t xml:space="preserve"> 重大事件保障系统</w:t>
      </w:r>
      <w:bookmarkEnd w:id="378"/>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 xml:space="preserve">重大事件保障系统提供事前保障管理，事件事中管理和事后追溯管理三个模块，共同构成全面的风险管理和应急响应体系。 </w:t>
      </w:r>
    </w:p>
    <w:p w:rsidR="00D16736" w:rsidRPr="004E1909" w:rsidRDefault="00D16736" w:rsidP="00D16736">
      <w:pPr>
        <w:pStyle w:val="73"/>
        <w:spacing w:beforeLines="0" w:afterLines="0" w:line="377" w:lineRule="auto"/>
        <w:ind w:firstLine="442"/>
        <w:rPr>
          <w:rFonts w:ascii="宋体" w:hAnsi="宋体" w:cs="宋体"/>
          <w:sz w:val="22"/>
        </w:rPr>
      </w:pPr>
      <w:bookmarkStart w:id="379" w:name="OLE_LINK97"/>
      <w:bookmarkStart w:id="380" w:name="_Toc5181"/>
      <w:r w:rsidRPr="004E1909">
        <w:rPr>
          <w:rFonts w:ascii="宋体" w:hAnsi="宋体" w:cs="宋体" w:hint="eastAsia"/>
          <w:sz w:val="22"/>
        </w:rPr>
        <w:t>10.2.2.3.1</w:t>
      </w:r>
      <w:bookmarkEnd w:id="379"/>
      <w:r w:rsidRPr="004E1909">
        <w:rPr>
          <w:rFonts w:ascii="宋体" w:hAnsi="宋体" w:cs="宋体" w:hint="eastAsia"/>
          <w:sz w:val="22"/>
        </w:rPr>
        <w:t xml:space="preserve"> 事前保障管理</w:t>
      </w:r>
      <w:bookmarkEnd w:id="380"/>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事前保障模块是确保在紧急情况发生前，所有准备工作和预防措施都已到位的关键部分。</w:t>
      </w:r>
    </w:p>
    <w:p w:rsidR="00D16736" w:rsidRPr="004E1909" w:rsidRDefault="00D16736" w:rsidP="00D16736">
      <w:pPr>
        <w:pStyle w:val="81"/>
        <w:spacing w:beforeLines="0" w:afterLines="0" w:line="377" w:lineRule="auto"/>
        <w:ind w:firstLine="442"/>
        <w:rPr>
          <w:rFonts w:ascii="宋体" w:hAnsi="宋体" w:cs="宋体"/>
          <w:sz w:val="22"/>
        </w:rPr>
      </w:pPr>
      <w:bookmarkStart w:id="381" w:name="_Toc30594"/>
      <w:r w:rsidRPr="004E1909">
        <w:rPr>
          <w:rFonts w:ascii="宋体" w:hAnsi="宋体" w:cs="宋体" w:hint="eastAsia"/>
          <w:sz w:val="22"/>
        </w:rPr>
        <w:t>10.2.2.3.1.1 事件管理</w:t>
      </w:r>
      <w:bookmarkEnd w:id="381"/>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本模块提供了事件分类管理、应急预案管理共两类功能模块。事件分类管理对不同类型的事件进行分类，以便采取适当的应对措施；应急预案管理则用于制定和维护应对各种突发事件的预案, 设置高倍球机等高精度安防设备的启用。</w:t>
      </w:r>
    </w:p>
    <w:p w:rsidR="00D16736" w:rsidRPr="004E1909" w:rsidRDefault="00D16736" w:rsidP="00D16736">
      <w:pPr>
        <w:pStyle w:val="81"/>
        <w:spacing w:beforeLines="0" w:afterLines="0" w:line="377" w:lineRule="auto"/>
        <w:ind w:firstLine="442"/>
        <w:rPr>
          <w:rFonts w:ascii="宋体" w:hAnsi="宋体" w:cs="宋体"/>
          <w:sz w:val="22"/>
        </w:rPr>
      </w:pPr>
      <w:bookmarkStart w:id="382" w:name="_Toc16220"/>
      <w:r w:rsidRPr="004E1909">
        <w:rPr>
          <w:rFonts w:ascii="宋体" w:hAnsi="宋体" w:cs="宋体" w:hint="eastAsia"/>
          <w:sz w:val="22"/>
        </w:rPr>
        <w:t>10.2.2.3.1.2 保障管理</w:t>
      </w:r>
      <w:bookmarkEnd w:id="382"/>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该模块提供了物资保障管理、团队保障管理、专家保障管理、应急演练流程管理、应急演练启停</w:t>
      </w:r>
      <w:r w:rsidRPr="004E1909">
        <w:rPr>
          <w:rFonts w:ascii="宋体" w:hAnsi="宋体" w:cs="宋体" w:hint="eastAsia"/>
          <w:color w:val="000000" w:themeColor="text1"/>
          <w:sz w:val="22"/>
        </w:rPr>
        <w:lastRenderedPageBreak/>
        <w:t>等功能模块。这些功能模块涵盖了从资源准备到团队协调，再到演练和评估的全面应急保障管理流程。</w:t>
      </w:r>
    </w:p>
    <w:p w:rsidR="00D16736" w:rsidRPr="004E1909" w:rsidRDefault="00D16736" w:rsidP="00D16736">
      <w:pPr>
        <w:pStyle w:val="73"/>
        <w:spacing w:beforeLines="0" w:afterLines="0" w:line="377" w:lineRule="auto"/>
        <w:ind w:firstLine="442"/>
        <w:rPr>
          <w:rFonts w:ascii="宋体" w:hAnsi="宋体" w:cs="宋体"/>
          <w:sz w:val="22"/>
        </w:rPr>
      </w:pPr>
      <w:bookmarkStart w:id="383" w:name="OLE_LINK98"/>
      <w:bookmarkStart w:id="384" w:name="_Toc28416"/>
      <w:r w:rsidRPr="004E1909">
        <w:rPr>
          <w:rFonts w:ascii="宋体" w:hAnsi="宋体" w:cs="宋体" w:hint="eastAsia"/>
          <w:sz w:val="22"/>
        </w:rPr>
        <w:t>10.2.2.3.2</w:t>
      </w:r>
      <w:bookmarkEnd w:id="383"/>
      <w:r w:rsidRPr="004E1909">
        <w:rPr>
          <w:rFonts w:ascii="宋体" w:hAnsi="宋体" w:cs="宋体" w:hint="eastAsia"/>
          <w:sz w:val="22"/>
        </w:rPr>
        <w:t xml:space="preserve"> 事件事中管理</w:t>
      </w:r>
      <w:bookmarkEnd w:id="384"/>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事件事中管理模块是应对突发事件的核心，它确保事件得到及时和有效的处理。</w:t>
      </w:r>
    </w:p>
    <w:p w:rsidR="00D16736" w:rsidRPr="004E1909" w:rsidRDefault="00D16736" w:rsidP="00D16736">
      <w:pPr>
        <w:pStyle w:val="81"/>
        <w:spacing w:beforeLines="0" w:afterLines="0" w:line="377" w:lineRule="auto"/>
        <w:ind w:firstLine="442"/>
        <w:rPr>
          <w:rFonts w:ascii="宋体" w:hAnsi="宋体" w:cs="宋体"/>
          <w:sz w:val="22"/>
        </w:rPr>
      </w:pPr>
      <w:bookmarkStart w:id="385" w:name="_Toc30184"/>
      <w:r w:rsidRPr="004E1909">
        <w:rPr>
          <w:rFonts w:ascii="宋体" w:hAnsi="宋体" w:cs="宋体" w:hint="eastAsia"/>
          <w:sz w:val="22"/>
        </w:rPr>
        <w:t>10.2.2.3.2.1 应急事件管理</w:t>
      </w:r>
      <w:bookmarkEnd w:id="385"/>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该模块提供了系统日志监控、突发事件告警、应急预案启动与设备状态管理等功能模块。</w:t>
      </w:r>
    </w:p>
    <w:p w:rsidR="00D16736" w:rsidRPr="004E1909" w:rsidRDefault="00D16736" w:rsidP="00D16736">
      <w:pPr>
        <w:pStyle w:val="81"/>
        <w:spacing w:beforeLines="0" w:afterLines="0" w:line="377" w:lineRule="auto"/>
        <w:ind w:firstLine="442"/>
        <w:rPr>
          <w:rFonts w:ascii="宋体" w:hAnsi="宋体" w:cs="宋体"/>
          <w:sz w:val="22"/>
        </w:rPr>
      </w:pPr>
      <w:bookmarkStart w:id="386" w:name="OLE_LINK99"/>
      <w:bookmarkStart w:id="387" w:name="_Toc23911"/>
      <w:r w:rsidRPr="004E1909">
        <w:rPr>
          <w:rFonts w:ascii="宋体" w:hAnsi="宋体" w:cs="宋体" w:hint="eastAsia"/>
          <w:sz w:val="22"/>
        </w:rPr>
        <w:t xml:space="preserve">10.2.2.3.2.2 </w:t>
      </w:r>
      <w:bookmarkEnd w:id="386"/>
      <w:r w:rsidRPr="004E1909">
        <w:rPr>
          <w:rFonts w:ascii="宋体" w:hAnsi="宋体" w:cs="宋体" w:hint="eastAsia"/>
          <w:sz w:val="22"/>
        </w:rPr>
        <w:t>专项事件管理</w:t>
      </w:r>
      <w:bookmarkEnd w:id="387"/>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 xml:space="preserve">提供了任务执行看板、任务审批管理、任务进度管理、任务派发管理、任务督办服务、任务反馈服务等功能模块。覆盖了从任务分配到执行、监控、反馈的全过程。 </w:t>
      </w:r>
    </w:p>
    <w:p w:rsidR="00D16736" w:rsidRPr="004E1909" w:rsidRDefault="00D16736" w:rsidP="00D16736">
      <w:pPr>
        <w:pStyle w:val="73"/>
        <w:spacing w:beforeLines="0" w:afterLines="0" w:line="377" w:lineRule="auto"/>
        <w:ind w:firstLine="442"/>
        <w:rPr>
          <w:rFonts w:ascii="宋体" w:hAnsi="宋体" w:cs="宋体"/>
          <w:sz w:val="22"/>
        </w:rPr>
      </w:pPr>
      <w:bookmarkStart w:id="388" w:name="_Toc14650"/>
      <w:r w:rsidRPr="004E1909">
        <w:rPr>
          <w:rFonts w:ascii="宋体" w:hAnsi="宋体" w:cs="宋体" w:hint="eastAsia"/>
          <w:sz w:val="22"/>
        </w:rPr>
        <w:t>10.2.2.3.3 事后追溯管理</w:t>
      </w:r>
      <w:bookmarkEnd w:id="388"/>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事后追溯管理模块用于在紧急事件结束后，对事件的原因和处理过程进行详细分析。提供了事件追溯和日志分析两个功能模块。</w:t>
      </w:r>
    </w:p>
    <w:p w:rsidR="00D16736" w:rsidRPr="004E1909" w:rsidRDefault="00D16736" w:rsidP="00D16736">
      <w:pPr>
        <w:pStyle w:val="81"/>
        <w:spacing w:beforeLines="0" w:afterLines="0" w:line="377" w:lineRule="auto"/>
        <w:ind w:firstLine="442"/>
        <w:rPr>
          <w:rFonts w:ascii="宋体" w:hAnsi="宋体" w:cs="宋体"/>
          <w:sz w:val="22"/>
        </w:rPr>
      </w:pPr>
      <w:bookmarkStart w:id="389" w:name="OLE_LINK100"/>
      <w:bookmarkStart w:id="390" w:name="_Toc6654"/>
      <w:r w:rsidRPr="004E1909">
        <w:rPr>
          <w:rFonts w:ascii="宋体" w:hAnsi="宋体" w:cs="宋体" w:hint="eastAsia"/>
          <w:sz w:val="22"/>
        </w:rPr>
        <w:t xml:space="preserve">10.2.2.3.3.1 </w:t>
      </w:r>
      <w:bookmarkEnd w:id="389"/>
      <w:r w:rsidRPr="004E1909">
        <w:rPr>
          <w:rFonts w:ascii="宋体" w:hAnsi="宋体" w:cs="宋体" w:hint="eastAsia"/>
          <w:sz w:val="22"/>
        </w:rPr>
        <w:t>事件追溯</w:t>
      </w:r>
      <w:bookmarkEnd w:id="390"/>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 xml:space="preserve">提供事件过程中的各类资料，包含但不限于视频资料，监控资料，文件资料等，用于记录和分析紧急事件的详细信息。 </w:t>
      </w:r>
    </w:p>
    <w:p w:rsidR="00D16736" w:rsidRPr="004E1909" w:rsidRDefault="00D16736" w:rsidP="00D16736">
      <w:pPr>
        <w:pStyle w:val="81"/>
        <w:spacing w:beforeLines="0" w:afterLines="0" w:line="377" w:lineRule="auto"/>
        <w:ind w:firstLine="442"/>
        <w:rPr>
          <w:rFonts w:ascii="宋体" w:hAnsi="宋体" w:cs="宋体"/>
          <w:sz w:val="22"/>
        </w:rPr>
      </w:pPr>
      <w:bookmarkStart w:id="391" w:name="_Toc22890"/>
      <w:r w:rsidRPr="004E1909">
        <w:rPr>
          <w:rFonts w:ascii="宋体" w:hAnsi="宋体" w:cs="宋体" w:hint="eastAsia"/>
          <w:sz w:val="22"/>
        </w:rPr>
        <w:t>10.2.2.3.3.2 专家分析</w:t>
      </w:r>
      <w:bookmarkEnd w:id="391"/>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 xml:space="preserve">管理事件结束后的总结经验，根据事件过程中的日志信息，联系专家讨论后归纳总结并上传报告。 </w:t>
      </w:r>
    </w:p>
    <w:p w:rsidR="00D16736" w:rsidRPr="004E1909" w:rsidRDefault="00D16736" w:rsidP="00D16736">
      <w:pPr>
        <w:pStyle w:val="6"/>
        <w:spacing w:before="0" w:after="0" w:line="377" w:lineRule="auto"/>
        <w:ind w:left="0" w:firstLineChars="200" w:firstLine="442"/>
        <w:rPr>
          <w:rFonts w:ascii="宋体" w:eastAsia="宋体" w:hAnsi="宋体" w:cs="宋体"/>
          <w:sz w:val="22"/>
          <w:szCs w:val="22"/>
        </w:rPr>
      </w:pPr>
      <w:bookmarkStart w:id="392" w:name="_Toc31401"/>
      <w:r w:rsidRPr="004E1909">
        <w:rPr>
          <w:rFonts w:ascii="宋体" w:eastAsia="宋体" w:hAnsi="宋体" w:cs="宋体" w:hint="eastAsia"/>
          <w:sz w:val="22"/>
          <w:szCs w:val="22"/>
        </w:rPr>
        <w:t>10.2.2.4 场地区域安全管理</w:t>
      </w:r>
      <w:bookmarkEnd w:id="392"/>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 xml:space="preserve">场地安全管理模块是确保场地安全和秩序的关键系统，它通过场地区域划分、人员权限、驻/离场申请管理、访问申请管理和安全管理。 </w:t>
      </w:r>
    </w:p>
    <w:p w:rsidR="00D16736" w:rsidRPr="004E1909" w:rsidRDefault="00D16736" w:rsidP="00D16736">
      <w:pPr>
        <w:pStyle w:val="73"/>
        <w:spacing w:beforeLines="0" w:afterLines="0" w:line="377" w:lineRule="auto"/>
        <w:ind w:firstLine="442"/>
        <w:rPr>
          <w:rFonts w:ascii="宋体" w:hAnsi="宋体" w:cs="宋体"/>
          <w:sz w:val="22"/>
        </w:rPr>
      </w:pPr>
      <w:bookmarkStart w:id="393" w:name="_Toc10833"/>
      <w:r w:rsidRPr="004E1909">
        <w:rPr>
          <w:rFonts w:ascii="宋体" w:hAnsi="宋体" w:cs="宋体" w:hint="eastAsia"/>
          <w:sz w:val="22"/>
        </w:rPr>
        <w:t>10.2.2.4.1 通用区域管控</w:t>
      </w:r>
      <w:bookmarkEnd w:id="393"/>
    </w:p>
    <w:p w:rsidR="00D16736" w:rsidRPr="004E1909" w:rsidRDefault="00D16736" w:rsidP="00D16736">
      <w:pPr>
        <w:pStyle w:val="81"/>
        <w:spacing w:beforeLines="0" w:afterLines="0" w:line="377" w:lineRule="auto"/>
        <w:ind w:firstLine="442"/>
        <w:rPr>
          <w:rFonts w:ascii="宋体" w:hAnsi="宋体" w:cs="宋体"/>
          <w:sz w:val="22"/>
        </w:rPr>
      </w:pPr>
      <w:bookmarkStart w:id="394" w:name="OLE_LINK101"/>
      <w:bookmarkStart w:id="395" w:name="_Toc2908"/>
      <w:r w:rsidRPr="004E1909">
        <w:rPr>
          <w:rFonts w:ascii="宋体" w:hAnsi="宋体" w:cs="宋体" w:hint="eastAsia"/>
          <w:sz w:val="22"/>
        </w:rPr>
        <w:t>10.2.2.4.1.1</w:t>
      </w:r>
      <w:bookmarkEnd w:id="394"/>
      <w:r w:rsidRPr="004E1909">
        <w:rPr>
          <w:rFonts w:ascii="宋体" w:hAnsi="宋体" w:cs="宋体" w:hint="eastAsia"/>
          <w:sz w:val="22"/>
        </w:rPr>
        <w:t xml:space="preserve"> 人员权限管理</w:t>
      </w:r>
      <w:bookmarkEnd w:id="395"/>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用于设置不同人员对场地不同区域的访问权限，确保只有授权人员能够进入特定区域。支持人员信息管理与门禁权限管理功能。</w:t>
      </w:r>
    </w:p>
    <w:p w:rsidR="00D16736" w:rsidRPr="004E1909" w:rsidRDefault="00D16736" w:rsidP="00D16736">
      <w:pPr>
        <w:pStyle w:val="81"/>
        <w:spacing w:beforeLines="0" w:afterLines="0" w:line="377" w:lineRule="auto"/>
        <w:ind w:firstLine="442"/>
        <w:rPr>
          <w:rFonts w:ascii="宋体" w:hAnsi="宋体" w:cs="宋体"/>
          <w:sz w:val="22"/>
        </w:rPr>
      </w:pPr>
      <w:bookmarkStart w:id="396" w:name="_Toc22950"/>
      <w:r w:rsidRPr="004E1909">
        <w:rPr>
          <w:rFonts w:ascii="宋体" w:hAnsi="宋体" w:cs="宋体" w:hint="eastAsia"/>
          <w:sz w:val="22"/>
        </w:rPr>
        <w:t>10.2.2.4.1.2 驻场人员管理</w:t>
      </w:r>
      <w:bookmarkEnd w:id="396"/>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提供了驻场人员信息管理，驻场申请管理、离场申请管理共三类功能模块。</w:t>
      </w:r>
    </w:p>
    <w:p w:rsidR="00D16736" w:rsidRPr="004E1909" w:rsidRDefault="00D16736" w:rsidP="00D16736">
      <w:pPr>
        <w:pStyle w:val="81"/>
        <w:spacing w:beforeLines="0" w:afterLines="0" w:line="377" w:lineRule="auto"/>
        <w:ind w:firstLine="442"/>
        <w:rPr>
          <w:rFonts w:ascii="宋体" w:hAnsi="宋体" w:cs="宋体"/>
          <w:sz w:val="22"/>
        </w:rPr>
      </w:pPr>
      <w:bookmarkStart w:id="397" w:name="_Toc5687"/>
      <w:r w:rsidRPr="004E1909">
        <w:rPr>
          <w:rFonts w:ascii="宋体" w:hAnsi="宋体" w:cs="宋体" w:hint="eastAsia"/>
          <w:sz w:val="22"/>
        </w:rPr>
        <w:t>10.2.2.4.1.3 设备安全管理</w:t>
      </w:r>
      <w:bookmarkEnd w:id="397"/>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提供管理设备RFID 信息的功能，可录入设备的RFID 信息，当检测到设备被夹带离开时，自动产生告警信息，通知安防人员进行处理。</w:t>
      </w:r>
    </w:p>
    <w:p w:rsidR="00D16736" w:rsidRPr="004E1909" w:rsidRDefault="00D16736" w:rsidP="00D16736">
      <w:pPr>
        <w:pStyle w:val="73"/>
        <w:spacing w:beforeLines="0" w:afterLines="0" w:line="377" w:lineRule="auto"/>
        <w:ind w:firstLine="442"/>
        <w:rPr>
          <w:rFonts w:ascii="宋体" w:hAnsi="宋体" w:cs="宋体"/>
          <w:sz w:val="22"/>
        </w:rPr>
      </w:pPr>
      <w:bookmarkStart w:id="398" w:name="OLE_LINK87"/>
      <w:bookmarkStart w:id="399" w:name="_Toc14120"/>
      <w:r w:rsidRPr="004E1909">
        <w:rPr>
          <w:rFonts w:ascii="宋体" w:hAnsi="宋体" w:cs="宋体" w:hint="eastAsia"/>
          <w:sz w:val="22"/>
        </w:rPr>
        <w:t>10.2.2.4.2</w:t>
      </w:r>
      <w:bookmarkEnd w:id="398"/>
      <w:r w:rsidRPr="004E1909">
        <w:rPr>
          <w:rFonts w:ascii="宋体" w:hAnsi="宋体" w:cs="宋体" w:hint="eastAsia"/>
          <w:sz w:val="22"/>
        </w:rPr>
        <w:t xml:space="preserve"> 机密区域管控</w:t>
      </w:r>
      <w:bookmarkEnd w:id="399"/>
    </w:p>
    <w:p w:rsidR="00D16736" w:rsidRPr="004E1909" w:rsidRDefault="00D16736" w:rsidP="00D16736">
      <w:pPr>
        <w:pStyle w:val="81"/>
        <w:spacing w:beforeLines="0" w:afterLines="0" w:line="377" w:lineRule="auto"/>
        <w:ind w:firstLine="442"/>
        <w:rPr>
          <w:rFonts w:ascii="宋体" w:hAnsi="宋体" w:cs="宋体"/>
          <w:sz w:val="22"/>
        </w:rPr>
      </w:pPr>
      <w:bookmarkStart w:id="400" w:name="OLE_LINK102"/>
      <w:bookmarkStart w:id="401" w:name="_Toc10649"/>
      <w:r w:rsidRPr="004E1909">
        <w:rPr>
          <w:rFonts w:ascii="宋体" w:hAnsi="宋体" w:cs="宋体" w:hint="eastAsia"/>
          <w:sz w:val="22"/>
        </w:rPr>
        <w:t xml:space="preserve">10.2.2.4.2.1 </w:t>
      </w:r>
      <w:bookmarkEnd w:id="400"/>
      <w:r w:rsidRPr="004E1909">
        <w:rPr>
          <w:rFonts w:ascii="宋体" w:hAnsi="宋体" w:cs="宋体" w:hint="eastAsia"/>
          <w:sz w:val="22"/>
        </w:rPr>
        <w:t>场地区域管控</w:t>
      </w:r>
      <w:bookmarkEnd w:id="401"/>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允许管理者管理查看红黄绿区的人员授权信息，实时监控以及查看过去的录像。</w:t>
      </w:r>
    </w:p>
    <w:p w:rsidR="00D16736" w:rsidRPr="004E1909" w:rsidRDefault="00D16736" w:rsidP="00D16736">
      <w:pPr>
        <w:pStyle w:val="81"/>
        <w:spacing w:beforeLines="0" w:afterLines="0" w:line="377" w:lineRule="auto"/>
        <w:ind w:firstLine="442"/>
        <w:rPr>
          <w:rFonts w:ascii="宋体" w:hAnsi="宋体" w:cs="宋体"/>
          <w:sz w:val="22"/>
        </w:rPr>
      </w:pPr>
      <w:bookmarkStart w:id="402" w:name="_Toc1774"/>
      <w:r w:rsidRPr="004E1909">
        <w:rPr>
          <w:rFonts w:ascii="宋体" w:hAnsi="宋体" w:cs="宋体" w:hint="eastAsia"/>
          <w:sz w:val="22"/>
        </w:rPr>
        <w:t>10.2.2.4.2.2 访问申请管理</w:t>
      </w:r>
      <w:bookmarkEnd w:id="402"/>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lastRenderedPageBreak/>
        <w:t>提供了访问人员信息管理和访问申请管理。访问人员信息管理提供提交访问申请与审批功能，访客提交后由管理人员审批后才可进入相应区域。访问申请管理用于处理和审批对场地的访问请求，确保所有访问都经过适当的审核。</w:t>
      </w:r>
    </w:p>
    <w:p w:rsidR="00D16736" w:rsidRPr="004E1909" w:rsidRDefault="00D16736" w:rsidP="00D16736">
      <w:pPr>
        <w:pStyle w:val="73"/>
        <w:spacing w:beforeLines="0" w:afterLines="0" w:line="377" w:lineRule="auto"/>
        <w:ind w:firstLine="442"/>
        <w:rPr>
          <w:rFonts w:ascii="宋体" w:hAnsi="宋体" w:cs="宋体"/>
          <w:sz w:val="22"/>
        </w:rPr>
      </w:pPr>
      <w:bookmarkStart w:id="403" w:name="OLE_LINK103"/>
      <w:bookmarkStart w:id="404" w:name="_Toc30545"/>
      <w:r w:rsidRPr="004E1909">
        <w:rPr>
          <w:rFonts w:ascii="宋体" w:hAnsi="宋体" w:cs="宋体" w:hint="eastAsia"/>
          <w:sz w:val="22"/>
        </w:rPr>
        <w:t>10.2.2.4.3</w:t>
      </w:r>
      <w:bookmarkEnd w:id="403"/>
      <w:r w:rsidRPr="004E1909">
        <w:rPr>
          <w:rFonts w:ascii="宋体" w:hAnsi="宋体" w:cs="宋体" w:hint="eastAsia"/>
          <w:sz w:val="22"/>
        </w:rPr>
        <w:t xml:space="preserve"> 安全管理</w:t>
      </w:r>
      <w:bookmarkEnd w:id="404"/>
    </w:p>
    <w:p w:rsidR="00D16736" w:rsidRPr="004E1909" w:rsidRDefault="00D16736" w:rsidP="00D16736">
      <w:pPr>
        <w:pStyle w:val="81"/>
        <w:spacing w:beforeLines="0" w:afterLines="0" w:line="377" w:lineRule="auto"/>
        <w:ind w:firstLine="442"/>
        <w:rPr>
          <w:rFonts w:ascii="宋体" w:hAnsi="宋体" w:cs="宋体"/>
          <w:sz w:val="22"/>
        </w:rPr>
      </w:pPr>
      <w:bookmarkStart w:id="405" w:name="_Toc18188"/>
      <w:r w:rsidRPr="004E1909">
        <w:rPr>
          <w:rFonts w:ascii="宋体" w:hAnsi="宋体" w:cs="宋体" w:hint="eastAsia"/>
          <w:sz w:val="22"/>
        </w:rPr>
        <w:t>10.2.2.4.3.1 闯入告警</w:t>
      </w:r>
      <w:bookmarkEnd w:id="405"/>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支持闯入告警、黑名单设置、异常事件日志与联动响应等功能，用于在未授权人员试图进入时发出警报；</w:t>
      </w:r>
    </w:p>
    <w:p w:rsidR="00D16736" w:rsidRPr="004E1909" w:rsidRDefault="00D16736" w:rsidP="00D16736">
      <w:pPr>
        <w:pStyle w:val="81"/>
        <w:spacing w:beforeLines="0" w:afterLines="0" w:line="377" w:lineRule="auto"/>
        <w:ind w:firstLine="442"/>
        <w:rPr>
          <w:rFonts w:ascii="宋体" w:hAnsi="宋体" w:cs="宋体"/>
          <w:sz w:val="22"/>
        </w:rPr>
      </w:pPr>
      <w:bookmarkStart w:id="406" w:name="_Toc24333"/>
      <w:r w:rsidRPr="004E1909">
        <w:rPr>
          <w:rFonts w:ascii="宋体" w:hAnsi="宋体" w:cs="宋体" w:hint="eastAsia"/>
          <w:sz w:val="22"/>
        </w:rPr>
        <w:t>10.2.2.4.3.2 黑名单设置</w:t>
      </w:r>
      <w:bookmarkEnd w:id="406"/>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黑名单设置则允许管理者将特定人员或团体列入禁止访问的名单。</w:t>
      </w:r>
    </w:p>
    <w:p w:rsidR="00D16736" w:rsidRPr="004E1909" w:rsidRDefault="00D16736" w:rsidP="00D16736">
      <w:pPr>
        <w:pStyle w:val="81"/>
        <w:spacing w:beforeLines="0" w:afterLines="0" w:line="377" w:lineRule="auto"/>
        <w:ind w:firstLine="442"/>
        <w:rPr>
          <w:rFonts w:ascii="宋体" w:hAnsi="宋体" w:cs="宋体"/>
          <w:sz w:val="22"/>
        </w:rPr>
      </w:pPr>
      <w:bookmarkStart w:id="407" w:name="_Toc31520"/>
      <w:r w:rsidRPr="004E1909">
        <w:rPr>
          <w:rFonts w:ascii="宋体" w:hAnsi="宋体" w:cs="宋体" w:hint="eastAsia"/>
          <w:sz w:val="22"/>
        </w:rPr>
        <w:t>10.2.2.4.3.3 异常事件日志</w:t>
      </w:r>
      <w:bookmarkEnd w:id="407"/>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异常事件日志：记录异常事件，便于追踪和分析。</w:t>
      </w:r>
    </w:p>
    <w:p w:rsidR="00D16736" w:rsidRPr="004E1909" w:rsidRDefault="00D16736" w:rsidP="00D16736">
      <w:pPr>
        <w:pStyle w:val="81"/>
        <w:spacing w:beforeLines="0" w:afterLines="0" w:line="377" w:lineRule="auto"/>
        <w:ind w:firstLine="442"/>
        <w:rPr>
          <w:rFonts w:ascii="宋体" w:hAnsi="宋体" w:cs="宋体"/>
          <w:sz w:val="22"/>
        </w:rPr>
      </w:pPr>
      <w:bookmarkStart w:id="408" w:name="_Toc19856"/>
      <w:r w:rsidRPr="004E1909">
        <w:rPr>
          <w:rFonts w:ascii="宋体" w:hAnsi="宋体" w:cs="宋体" w:hint="eastAsia"/>
          <w:sz w:val="22"/>
        </w:rPr>
        <w:t>10.2.2.4.3.4 联动响应</w:t>
      </w:r>
      <w:bookmarkEnd w:id="408"/>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联动响应：监测到异常行为时进行紧急录像。</w:t>
      </w:r>
    </w:p>
    <w:p w:rsidR="00D16736" w:rsidRPr="004E1909" w:rsidRDefault="00D16736" w:rsidP="00D16736">
      <w:pPr>
        <w:pStyle w:val="6"/>
        <w:spacing w:before="0" w:after="0" w:line="377" w:lineRule="auto"/>
        <w:ind w:left="0" w:firstLineChars="200" w:firstLine="442"/>
        <w:rPr>
          <w:rFonts w:ascii="宋体" w:eastAsia="宋体" w:hAnsi="宋体" w:cs="宋体"/>
          <w:sz w:val="22"/>
          <w:szCs w:val="22"/>
        </w:rPr>
      </w:pPr>
      <w:bookmarkStart w:id="409" w:name="OLE_LINK81"/>
      <w:bookmarkStart w:id="410" w:name="_Toc10615"/>
      <w:r w:rsidRPr="004E1909">
        <w:rPr>
          <w:rFonts w:ascii="宋体" w:eastAsia="宋体" w:hAnsi="宋体" w:cs="宋体" w:hint="eastAsia"/>
          <w:sz w:val="22"/>
          <w:szCs w:val="22"/>
        </w:rPr>
        <w:t>10.2.2.5</w:t>
      </w:r>
      <w:bookmarkEnd w:id="409"/>
      <w:r w:rsidRPr="004E1909">
        <w:rPr>
          <w:rFonts w:ascii="宋体" w:eastAsia="宋体" w:hAnsi="宋体" w:cs="宋体" w:hint="eastAsia"/>
          <w:sz w:val="22"/>
          <w:szCs w:val="22"/>
        </w:rPr>
        <w:t xml:space="preserve"> 物联中枢系统</w:t>
      </w:r>
      <w:bookmarkEnd w:id="410"/>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提供全面的安防接入功能，包括安防视频和感知设备的统一管理和实时接入。安防视频通过国标平台进行接入。感知设备通过智能控制接入、数据统计和运行数据接入，实现设备状态的远程监控和智能化管理。</w:t>
      </w:r>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 xml:space="preserve">数据系统接入则包含知识问答系统和数据应用接入，支持数据驱动的决策和业务优化。 </w:t>
      </w:r>
    </w:p>
    <w:p w:rsidR="00D16736" w:rsidRPr="004E1909" w:rsidRDefault="00D16736" w:rsidP="00D16736">
      <w:pPr>
        <w:pStyle w:val="73"/>
        <w:spacing w:beforeLines="0" w:afterLines="0" w:line="377" w:lineRule="auto"/>
        <w:ind w:firstLine="442"/>
        <w:rPr>
          <w:rFonts w:ascii="宋体" w:hAnsi="宋体" w:cs="宋体"/>
          <w:sz w:val="22"/>
        </w:rPr>
      </w:pPr>
      <w:bookmarkStart w:id="411" w:name="_Toc1675"/>
      <w:r w:rsidRPr="004E1909">
        <w:rPr>
          <w:rFonts w:ascii="宋体" w:hAnsi="宋体" w:cs="宋体" w:hint="eastAsia"/>
          <w:sz w:val="22"/>
        </w:rPr>
        <w:t>10.2.2.5.1 设备接入管理</w:t>
      </w:r>
      <w:bookmarkEnd w:id="411"/>
    </w:p>
    <w:p w:rsidR="00D16736" w:rsidRPr="004E1909" w:rsidRDefault="00D16736" w:rsidP="00D16736">
      <w:pPr>
        <w:pStyle w:val="81"/>
        <w:spacing w:beforeLines="0" w:afterLines="0" w:line="377" w:lineRule="auto"/>
        <w:ind w:firstLine="442"/>
        <w:rPr>
          <w:rFonts w:ascii="宋体" w:hAnsi="宋体" w:cs="宋体"/>
          <w:sz w:val="22"/>
        </w:rPr>
      </w:pPr>
      <w:bookmarkStart w:id="412" w:name="OLE_LINK104"/>
      <w:bookmarkStart w:id="413" w:name="_Toc7590"/>
      <w:r w:rsidRPr="004E1909">
        <w:rPr>
          <w:rFonts w:ascii="宋体" w:hAnsi="宋体" w:cs="宋体" w:hint="eastAsia"/>
          <w:sz w:val="22"/>
        </w:rPr>
        <w:t xml:space="preserve">10.2.2.5.1.1  </w:t>
      </w:r>
      <w:bookmarkEnd w:id="412"/>
      <w:r w:rsidRPr="004E1909">
        <w:rPr>
          <w:rFonts w:ascii="宋体" w:hAnsi="宋体" w:cs="宋体" w:hint="eastAsia"/>
          <w:sz w:val="22"/>
        </w:rPr>
        <w:t>安防视频接入</w:t>
      </w:r>
      <w:bookmarkEnd w:id="413"/>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安防视频接入模块确保视频监控系统的高效运行和管理，通过国标网关配置管理，实现视频数据的标准化接入和处理。并且提供摄像头管理模块对已接入平台的摄像头进行管理。</w:t>
      </w:r>
    </w:p>
    <w:p w:rsidR="00D16736" w:rsidRPr="004E1909" w:rsidRDefault="00D16736" w:rsidP="00D16736">
      <w:pPr>
        <w:pStyle w:val="81"/>
        <w:spacing w:beforeLines="0" w:afterLines="0" w:line="377" w:lineRule="auto"/>
        <w:ind w:firstLine="442"/>
        <w:rPr>
          <w:rFonts w:ascii="宋体" w:hAnsi="宋体" w:cs="宋体"/>
          <w:sz w:val="22"/>
        </w:rPr>
      </w:pPr>
      <w:bookmarkStart w:id="414" w:name="_Toc2880"/>
      <w:r w:rsidRPr="004E1909">
        <w:rPr>
          <w:rFonts w:ascii="宋体" w:hAnsi="宋体" w:cs="宋体" w:hint="eastAsia"/>
          <w:sz w:val="22"/>
        </w:rPr>
        <w:t>10.2.2.5.1.2 环境检测设备接入</w:t>
      </w:r>
      <w:bookmarkEnd w:id="414"/>
      <w:r w:rsidRPr="004E1909">
        <w:rPr>
          <w:rFonts w:ascii="宋体" w:hAnsi="宋体" w:cs="宋体" w:hint="eastAsia"/>
          <w:sz w:val="22"/>
        </w:rPr>
        <w:t xml:space="preserve"> </w:t>
      </w:r>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接入空气质量检测设备，接入光照强度监测设备， 接入湿度传感器，收集室内区域的湿度数据。</w:t>
      </w:r>
    </w:p>
    <w:p w:rsidR="00D16736" w:rsidRPr="004E1909" w:rsidRDefault="00D16736" w:rsidP="00D16736">
      <w:pPr>
        <w:pStyle w:val="81"/>
        <w:spacing w:beforeLines="0" w:afterLines="0" w:line="377" w:lineRule="auto"/>
        <w:ind w:firstLine="442"/>
        <w:rPr>
          <w:rFonts w:ascii="宋体" w:hAnsi="宋体" w:cs="宋体"/>
          <w:sz w:val="22"/>
        </w:rPr>
      </w:pPr>
      <w:bookmarkStart w:id="415" w:name="_Toc12255"/>
      <w:r w:rsidRPr="004E1909">
        <w:rPr>
          <w:rFonts w:ascii="宋体" w:hAnsi="宋体" w:cs="宋体" w:hint="eastAsia"/>
          <w:sz w:val="22"/>
        </w:rPr>
        <w:t>10.2.2.5.1.3窗帘控制设备接入</w:t>
      </w:r>
      <w:bookmarkEnd w:id="415"/>
      <w:r w:rsidRPr="004E1909">
        <w:rPr>
          <w:rFonts w:ascii="宋体" w:hAnsi="宋体" w:cs="宋体" w:hint="eastAsia"/>
          <w:sz w:val="22"/>
        </w:rPr>
        <w:t xml:space="preserve"> </w:t>
      </w:r>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提供了窗帘控制设备接入功能，允许系统接入窗帘控制系统，实现远程窗帘控制。</w:t>
      </w:r>
    </w:p>
    <w:p w:rsidR="00D16736" w:rsidRPr="004E1909" w:rsidRDefault="00D16736" w:rsidP="00D16736">
      <w:pPr>
        <w:pStyle w:val="81"/>
        <w:spacing w:beforeLines="0" w:afterLines="0" w:line="377" w:lineRule="auto"/>
        <w:ind w:firstLine="442"/>
        <w:rPr>
          <w:rFonts w:ascii="宋体" w:hAnsi="宋体" w:cs="宋体"/>
          <w:sz w:val="22"/>
        </w:rPr>
      </w:pPr>
      <w:bookmarkStart w:id="416" w:name="_Toc10028"/>
      <w:r w:rsidRPr="004E1909">
        <w:rPr>
          <w:rFonts w:ascii="宋体" w:hAnsi="宋体" w:cs="宋体" w:hint="eastAsia"/>
          <w:sz w:val="22"/>
        </w:rPr>
        <w:t>10.2.2.5.1.3 门禁设备接入</w:t>
      </w:r>
      <w:bookmarkEnd w:id="416"/>
      <w:r w:rsidRPr="004E1909">
        <w:rPr>
          <w:rFonts w:ascii="宋体" w:hAnsi="宋体" w:cs="宋体" w:hint="eastAsia"/>
          <w:sz w:val="22"/>
        </w:rPr>
        <w:t xml:space="preserve"> </w:t>
      </w:r>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提供了门禁设备功能，用于接入门禁系统，为后续实现对出入口的安全管理提供支撑。</w:t>
      </w:r>
    </w:p>
    <w:p w:rsidR="00D16736" w:rsidRPr="004E1909" w:rsidRDefault="00D16736" w:rsidP="00D16736">
      <w:pPr>
        <w:pStyle w:val="81"/>
        <w:spacing w:beforeLines="0" w:afterLines="0" w:line="377" w:lineRule="auto"/>
        <w:ind w:firstLine="442"/>
        <w:rPr>
          <w:rFonts w:ascii="宋体" w:hAnsi="宋体" w:cs="宋体"/>
          <w:sz w:val="22"/>
        </w:rPr>
      </w:pPr>
      <w:bookmarkStart w:id="417" w:name="_Toc18807"/>
      <w:r w:rsidRPr="004E1909">
        <w:rPr>
          <w:rFonts w:ascii="宋体" w:hAnsi="宋体" w:cs="宋体" w:hint="eastAsia"/>
          <w:sz w:val="22"/>
        </w:rPr>
        <w:t>10.2.2.5.1.5 用电设备接入</w:t>
      </w:r>
      <w:bookmarkEnd w:id="417"/>
      <w:r w:rsidRPr="004E1909">
        <w:rPr>
          <w:rFonts w:ascii="宋体" w:hAnsi="宋体" w:cs="宋体" w:hint="eastAsia"/>
          <w:sz w:val="22"/>
        </w:rPr>
        <w:t xml:space="preserve"> </w:t>
      </w:r>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提供照明设备接入。用于监控和控制用电设备，实现节能和自动化管理。</w:t>
      </w:r>
    </w:p>
    <w:p w:rsidR="00D16736" w:rsidRPr="004E1909" w:rsidRDefault="00D16736" w:rsidP="00D16736">
      <w:pPr>
        <w:pStyle w:val="81"/>
        <w:spacing w:beforeLines="0" w:afterLines="0" w:line="377" w:lineRule="auto"/>
        <w:ind w:firstLine="442"/>
        <w:rPr>
          <w:rFonts w:ascii="宋体" w:hAnsi="宋体" w:cs="宋体"/>
          <w:sz w:val="22"/>
        </w:rPr>
      </w:pPr>
      <w:bookmarkStart w:id="418" w:name="_Toc2715"/>
      <w:r w:rsidRPr="004E1909">
        <w:rPr>
          <w:rFonts w:ascii="宋体" w:hAnsi="宋体" w:cs="宋体" w:hint="eastAsia"/>
          <w:sz w:val="22"/>
        </w:rPr>
        <w:t>10.2.2.5.1.6 信息屏设备接入</w:t>
      </w:r>
      <w:bookmarkEnd w:id="418"/>
      <w:r w:rsidRPr="004E1909">
        <w:rPr>
          <w:rFonts w:ascii="宋体" w:hAnsi="宋体" w:cs="宋体" w:hint="eastAsia"/>
          <w:sz w:val="22"/>
        </w:rPr>
        <w:t xml:space="preserve"> </w:t>
      </w:r>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提供了信息屏设备接入功能，为后续管理信息屏显示内容提供支撑。</w:t>
      </w:r>
    </w:p>
    <w:p w:rsidR="00D16736" w:rsidRPr="004E1909" w:rsidRDefault="00D16736" w:rsidP="00D16736">
      <w:pPr>
        <w:pStyle w:val="81"/>
        <w:spacing w:beforeLines="0" w:afterLines="0" w:line="377" w:lineRule="auto"/>
        <w:ind w:firstLine="442"/>
        <w:rPr>
          <w:rFonts w:ascii="宋体" w:hAnsi="宋体" w:cs="宋体"/>
          <w:sz w:val="22"/>
        </w:rPr>
      </w:pPr>
      <w:bookmarkStart w:id="419" w:name="_Toc6074"/>
      <w:r w:rsidRPr="004E1909">
        <w:rPr>
          <w:rFonts w:ascii="宋体" w:hAnsi="宋体" w:cs="宋体" w:hint="eastAsia"/>
          <w:sz w:val="22"/>
        </w:rPr>
        <w:lastRenderedPageBreak/>
        <w:t>10.2.2.5.1.7 数字人接入</w:t>
      </w:r>
      <w:bookmarkEnd w:id="419"/>
      <w:r w:rsidRPr="004E1909">
        <w:rPr>
          <w:rFonts w:ascii="宋体" w:hAnsi="宋体" w:cs="宋体" w:hint="eastAsia"/>
          <w:sz w:val="22"/>
        </w:rPr>
        <w:t xml:space="preserve"> </w:t>
      </w:r>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提供了数字人接入功能，用于集成数字人技术，为后续控制数字人播放展示提供支撑。</w:t>
      </w:r>
    </w:p>
    <w:p w:rsidR="00D16736" w:rsidRPr="004E1909" w:rsidRDefault="00D16736" w:rsidP="00D16736">
      <w:pPr>
        <w:pStyle w:val="81"/>
        <w:spacing w:beforeLines="0" w:afterLines="0" w:line="377" w:lineRule="auto"/>
        <w:ind w:firstLine="442"/>
        <w:rPr>
          <w:rFonts w:ascii="宋体" w:hAnsi="宋体" w:cs="宋体"/>
          <w:sz w:val="22"/>
        </w:rPr>
      </w:pPr>
      <w:bookmarkStart w:id="420" w:name="_Toc710"/>
      <w:r w:rsidRPr="004E1909">
        <w:rPr>
          <w:rFonts w:ascii="宋体" w:hAnsi="宋体" w:cs="宋体" w:hint="eastAsia"/>
          <w:sz w:val="22"/>
        </w:rPr>
        <w:t>10.2.2.5.1.8 移动端控制设备接入</w:t>
      </w:r>
      <w:bookmarkEnd w:id="420"/>
      <w:r w:rsidRPr="004E1909">
        <w:rPr>
          <w:rFonts w:ascii="宋体" w:hAnsi="宋体" w:cs="宋体" w:hint="eastAsia"/>
          <w:sz w:val="22"/>
        </w:rPr>
        <w:t xml:space="preserve"> </w:t>
      </w:r>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提供了移动端设备接入功能， 为后续集成移动端设备相关数据提供支撑。</w:t>
      </w:r>
    </w:p>
    <w:p w:rsidR="00D16736" w:rsidRPr="004E1909" w:rsidRDefault="00D16736" w:rsidP="00D16736">
      <w:pPr>
        <w:pStyle w:val="73"/>
        <w:spacing w:beforeLines="0" w:afterLines="0" w:line="377" w:lineRule="auto"/>
        <w:ind w:firstLine="442"/>
        <w:rPr>
          <w:rFonts w:ascii="宋体" w:hAnsi="宋体" w:cs="宋体"/>
          <w:sz w:val="22"/>
        </w:rPr>
      </w:pPr>
      <w:bookmarkStart w:id="421" w:name="OLE_LINK88"/>
      <w:bookmarkStart w:id="422" w:name="_Toc28249"/>
      <w:r w:rsidRPr="004E1909">
        <w:rPr>
          <w:rFonts w:ascii="宋体" w:hAnsi="宋体" w:cs="宋体" w:hint="eastAsia"/>
          <w:sz w:val="22"/>
        </w:rPr>
        <w:t>10.2.2.5.2</w:t>
      </w:r>
      <w:bookmarkEnd w:id="421"/>
      <w:r w:rsidRPr="004E1909">
        <w:rPr>
          <w:rFonts w:ascii="宋体" w:hAnsi="宋体" w:cs="宋体" w:hint="eastAsia"/>
          <w:sz w:val="22"/>
        </w:rPr>
        <w:t xml:space="preserve"> 感知调度管理</w:t>
      </w:r>
      <w:bookmarkEnd w:id="422"/>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感知调度系统提供了包括通过环境监测、场景控制及调用和视频事件中心模块，集中展示了楼宇整体的监测数据。</w:t>
      </w:r>
    </w:p>
    <w:p w:rsidR="00D16736" w:rsidRPr="004E1909" w:rsidRDefault="00D16736" w:rsidP="00D16736">
      <w:pPr>
        <w:pStyle w:val="81"/>
        <w:spacing w:beforeLines="0" w:afterLines="0" w:line="377" w:lineRule="auto"/>
        <w:ind w:firstLine="442"/>
        <w:rPr>
          <w:rFonts w:ascii="宋体" w:hAnsi="宋体" w:cs="宋体"/>
          <w:sz w:val="22"/>
        </w:rPr>
      </w:pPr>
      <w:bookmarkStart w:id="423" w:name="OLE_LINK105"/>
      <w:bookmarkStart w:id="424" w:name="_Toc14764"/>
      <w:r w:rsidRPr="004E1909">
        <w:rPr>
          <w:rFonts w:ascii="宋体" w:hAnsi="宋体" w:cs="宋体" w:hint="eastAsia"/>
          <w:sz w:val="22"/>
        </w:rPr>
        <w:t>10.2.2.5.2</w:t>
      </w:r>
      <w:bookmarkEnd w:id="423"/>
      <w:r w:rsidRPr="004E1909">
        <w:rPr>
          <w:rFonts w:ascii="宋体" w:hAnsi="宋体" w:cs="宋体" w:hint="eastAsia"/>
          <w:sz w:val="22"/>
        </w:rPr>
        <w:t>.1 统一设备仪表盘</w:t>
      </w:r>
      <w:bookmarkEnd w:id="424"/>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统一设备阅览模块提供设备仪表盘管理和设备数据管理两类功能模块。设备仪表盘管理模块提供设备状态的可视化展示，便于快速了解设备状况。设备数据管理模块集中管理设备数据，便于分析和维护。</w:t>
      </w:r>
    </w:p>
    <w:p w:rsidR="00D16736" w:rsidRPr="004E1909" w:rsidRDefault="00D16736" w:rsidP="00D16736">
      <w:pPr>
        <w:pStyle w:val="81"/>
        <w:spacing w:beforeLines="0" w:afterLines="0" w:line="377" w:lineRule="auto"/>
        <w:ind w:firstLine="442"/>
        <w:rPr>
          <w:rFonts w:ascii="宋体" w:hAnsi="宋体" w:cs="宋体"/>
          <w:sz w:val="22"/>
        </w:rPr>
      </w:pPr>
      <w:bookmarkStart w:id="425" w:name="_Toc12548"/>
      <w:r w:rsidRPr="004E1909">
        <w:rPr>
          <w:rFonts w:ascii="宋体" w:hAnsi="宋体" w:cs="宋体" w:hint="eastAsia"/>
          <w:sz w:val="22"/>
        </w:rPr>
        <w:t>10.2.2.5.2.2 监测情况及分析</w:t>
      </w:r>
      <w:bookmarkEnd w:id="425"/>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监测情况及分析模块提供实时空气质量情况，实时光照监测情况，实时照明情况，实时窗帘情况及历史监测分析等功能模块。</w:t>
      </w:r>
    </w:p>
    <w:p w:rsidR="00D16736" w:rsidRPr="004E1909" w:rsidRDefault="00D16736" w:rsidP="00D16736">
      <w:pPr>
        <w:pStyle w:val="81"/>
        <w:spacing w:beforeLines="0" w:afterLines="0" w:line="377" w:lineRule="auto"/>
        <w:ind w:firstLine="442"/>
        <w:rPr>
          <w:rFonts w:ascii="宋体" w:hAnsi="宋体" w:cs="宋体"/>
          <w:sz w:val="22"/>
        </w:rPr>
      </w:pPr>
      <w:bookmarkStart w:id="426" w:name="_Toc29877"/>
      <w:r w:rsidRPr="004E1909">
        <w:rPr>
          <w:rFonts w:ascii="宋体" w:hAnsi="宋体" w:cs="宋体" w:hint="eastAsia"/>
          <w:sz w:val="22"/>
        </w:rPr>
        <w:t>10.2.2.5.2.3 场景管理</w:t>
      </w:r>
      <w:bookmarkEnd w:id="426"/>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允许用户根据不同场景预设设备的工作状态，实现一键控制。可创建自定义场景模式，设置窗帘，空调，照明及信息屏等设备的开关状态等。</w:t>
      </w:r>
    </w:p>
    <w:p w:rsidR="00D16736" w:rsidRPr="004E1909" w:rsidRDefault="00D16736" w:rsidP="00D16736">
      <w:pPr>
        <w:pStyle w:val="81"/>
        <w:spacing w:beforeLines="0" w:afterLines="0" w:line="377" w:lineRule="auto"/>
        <w:ind w:firstLine="442"/>
        <w:rPr>
          <w:rFonts w:ascii="宋体" w:hAnsi="宋体" w:cs="宋体"/>
          <w:sz w:val="22"/>
        </w:rPr>
      </w:pPr>
      <w:bookmarkStart w:id="427" w:name="_Toc19299"/>
      <w:r w:rsidRPr="004E1909">
        <w:rPr>
          <w:rFonts w:ascii="宋体" w:hAnsi="宋体" w:cs="宋体" w:hint="eastAsia"/>
          <w:sz w:val="22"/>
        </w:rPr>
        <w:t>10.2.2.5.2.4 场景控制</w:t>
      </w:r>
      <w:bookmarkEnd w:id="427"/>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提供了门禁设备控制、窗帘、空调、照明设备控制、数字人控制共四类功能模块。</w:t>
      </w:r>
    </w:p>
    <w:p w:rsidR="00D16736" w:rsidRPr="004E1909" w:rsidRDefault="00D16736" w:rsidP="00D16736">
      <w:pPr>
        <w:pStyle w:val="81"/>
        <w:spacing w:beforeLines="0" w:afterLines="0" w:line="377" w:lineRule="auto"/>
        <w:ind w:firstLine="442"/>
        <w:rPr>
          <w:rFonts w:ascii="宋体" w:hAnsi="宋体" w:cs="宋体"/>
          <w:sz w:val="22"/>
        </w:rPr>
      </w:pPr>
      <w:bookmarkStart w:id="428" w:name="_Toc17740"/>
      <w:r w:rsidRPr="004E1909">
        <w:rPr>
          <w:rFonts w:ascii="宋体" w:hAnsi="宋体" w:cs="宋体" w:hint="eastAsia"/>
          <w:sz w:val="22"/>
        </w:rPr>
        <w:t>10.2.2.5.2.5 视频轮播</w:t>
      </w:r>
      <w:bookmarkEnd w:id="428"/>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视频轮播包括平台视频墙、分组设置管理、轮巡管理。平台视频墙功能通过集成多个视频流在一个界面上，为用户提供一个集中的视频监控视图，可以同时监控多个区域。</w:t>
      </w:r>
    </w:p>
    <w:p w:rsidR="00D16736" w:rsidRPr="004E1909" w:rsidRDefault="00D16736" w:rsidP="00D16736">
      <w:pPr>
        <w:pStyle w:val="81"/>
        <w:spacing w:beforeLines="0" w:afterLines="0" w:line="377" w:lineRule="auto"/>
        <w:ind w:firstLine="442"/>
        <w:rPr>
          <w:rFonts w:ascii="宋体" w:hAnsi="宋体" w:cs="宋体"/>
          <w:sz w:val="22"/>
        </w:rPr>
      </w:pPr>
      <w:bookmarkStart w:id="429" w:name="_Toc29735"/>
      <w:r w:rsidRPr="004E1909">
        <w:rPr>
          <w:rFonts w:ascii="宋体" w:hAnsi="宋体" w:cs="宋体" w:hint="eastAsia"/>
          <w:sz w:val="22"/>
        </w:rPr>
        <w:t>10.2.2.5.2.6 视频监控分析</w:t>
      </w:r>
      <w:bookmarkEnd w:id="429"/>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提供了人员布控、以图搜图、轨迹还原、黑名单人员事件、明火检测事件、消防通道内人员聚集事件、异常行为分析、异常行为通知、异常事件日志、联动响应等功能模块。</w:t>
      </w:r>
    </w:p>
    <w:p w:rsidR="00D16736" w:rsidRPr="004E1909" w:rsidRDefault="00D16736" w:rsidP="00D16736">
      <w:pPr>
        <w:pStyle w:val="73"/>
        <w:spacing w:beforeLines="0" w:afterLines="0" w:line="377" w:lineRule="auto"/>
        <w:ind w:firstLine="442"/>
        <w:rPr>
          <w:rFonts w:ascii="宋体" w:hAnsi="宋体" w:cs="宋体"/>
          <w:sz w:val="22"/>
        </w:rPr>
      </w:pPr>
      <w:bookmarkStart w:id="430" w:name="OLE_LINK89"/>
      <w:bookmarkStart w:id="431" w:name="_Toc3712"/>
      <w:r w:rsidRPr="004E1909">
        <w:rPr>
          <w:rFonts w:ascii="宋体" w:hAnsi="宋体" w:cs="宋体" w:hint="eastAsia"/>
          <w:sz w:val="22"/>
        </w:rPr>
        <w:t>10.2.2.5.3</w:t>
      </w:r>
      <w:bookmarkEnd w:id="430"/>
      <w:r w:rsidRPr="004E1909">
        <w:rPr>
          <w:rFonts w:ascii="宋体" w:hAnsi="宋体" w:cs="宋体" w:hint="eastAsia"/>
          <w:sz w:val="22"/>
        </w:rPr>
        <w:t xml:space="preserve"> 设备故障检测</w:t>
      </w:r>
      <w:bookmarkEnd w:id="431"/>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设备故障检测模块通过设备智能诊断实现对设备故障的自动检测和分析，提升故障处理效率。</w:t>
      </w:r>
    </w:p>
    <w:p w:rsidR="00D16736" w:rsidRPr="004E1909" w:rsidRDefault="00D16736" w:rsidP="00D16736">
      <w:pPr>
        <w:pStyle w:val="81"/>
        <w:spacing w:beforeLines="0" w:afterLines="0" w:line="377" w:lineRule="auto"/>
        <w:ind w:firstLine="442"/>
        <w:rPr>
          <w:rFonts w:ascii="宋体" w:hAnsi="宋体" w:cs="宋体"/>
          <w:sz w:val="22"/>
        </w:rPr>
      </w:pPr>
      <w:bookmarkStart w:id="432" w:name="_Toc5287"/>
      <w:r w:rsidRPr="004E1909">
        <w:rPr>
          <w:rFonts w:ascii="宋体" w:hAnsi="宋体" w:cs="宋体" w:hint="eastAsia"/>
          <w:sz w:val="22"/>
        </w:rPr>
        <w:t>10.2.2.5.3.1 设备诊断管理</w:t>
      </w:r>
      <w:bookmarkEnd w:id="432"/>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设备智能诊断模块提供设备数据采集、设备状态诊断和告警信息采集三类功能模块。</w:t>
      </w:r>
    </w:p>
    <w:p w:rsidR="00D16736" w:rsidRPr="004E1909" w:rsidRDefault="00D16736" w:rsidP="00D16736">
      <w:pPr>
        <w:pStyle w:val="81"/>
        <w:spacing w:beforeLines="0" w:afterLines="0" w:line="377" w:lineRule="auto"/>
        <w:ind w:firstLine="442"/>
        <w:rPr>
          <w:rFonts w:ascii="宋体" w:hAnsi="宋体" w:cs="宋体"/>
          <w:sz w:val="22"/>
        </w:rPr>
      </w:pPr>
      <w:bookmarkStart w:id="433" w:name="_Toc25801"/>
      <w:r w:rsidRPr="004E1909">
        <w:rPr>
          <w:rFonts w:ascii="宋体" w:hAnsi="宋体" w:cs="宋体" w:hint="eastAsia"/>
          <w:sz w:val="22"/>
        </w:rPr>
        <w:t>10.2.2.5.3.2 设备故障分析</w:t>
      </w:r>
      <w:bookmarkEnd w:id="433"/>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设备故障分析模块提供智能故障诊断、处理措施管理和处理措施推荐三类功能模块。</w:t>
      </w:r>
    </w:p>
    <w:p w:rsidR="00D16736" w:rsidRPr="004E1909" w:rsidRDefault="00D16736" w:rsidP="00D16736">
      <w:pPr>
        <w:pStyle w:val="81"/>
        <w:spacing w:beforeLines="0" w:afterLines="0" w:line="377" w:lineRule="auto"/>
        <w:ind w:firstLine="442"/>
        <w:rPr>
          <w:rFonts w:ascii="宋体" w:hAnsi="宋体" w:cs="宋体"/>
          <w:sz w:val="22"/>
        </w:rPr>
      </w:pPr>
      <w:bookmarkStart w:id="434" w:name="_Toc26124"/>
      <w:r w:rsidRPr="004E1909">
        <w:rPr>
          <w:rFonts w:ascii="宋体" w:hAnsi="宋体" w:cs="宋体" w:hint="eastAsia"/>
          <w:sz w:val="22"/>
        </w:rPr>
        <w:t>10.2.2.5.3.3 故障工单管理</w:t>
      </w:r>
      <w:bookmarkEnd w:id="434"/>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lastRenderedPageBreak/>
        <w:t>故障工单管理模块通过工单智能生成和智能工单推送模块，实现对故障工单的智能处理，提高故障响应速度。</w:t>
      </w:r>
    </w:p>
    <w:p w:rsidR="00D16736" w:rsidRPr="004E1909" w:rsidRDefault="00D16736" w:rsidP="00D16736">
      <w:pPr>
        <w:pStyle w:val="6"/>
        <w:spacing w:before="0" w:after="0" w:line="377" w:lineRule="auto"/>
        <w:ind w:left="0" w:firstLineChars="200" w:firstLine="442"/>
        <w:rPr>
          <w:rFonts w:ascii="宋体" w:eastAsia="宋体" w:hAnsi="宋体" w:cs="宋体"/>
          <w:sz w:val="22"/>
          <w:szCs w:val="22"/>
        </w:rPr>
      </w:pPr>
      <w:bookmarkStart w:id="435" w:name="OLE_LINK82"/>
      <w:bookmarkStart w:id="436" w:name="_Toc248"/>
      <w:r w:rsidRPr="004E1909">
        <w:rPr>
          <w:rFonts w:ascii="宋体" w:eastAsia="宋体" w:hAnsi="宋体" w:cs="宋体" w:hint="eastAsia"/>
          <w:sz w:val="22"/>
          <w:szCs w:val="22"/>
        </w:rPr>
        <w:t>10.2.2.6</w:t>
      </w:r>
      <w:bookmarkEnd w:id="435"/>
      <w:r w:rsidRPr="004E1909">
        <w:rPr>
          <w:rFonts w:ascii="宋体" w:eastAsia="宋体" w:hAnsi="宋体" w:cs="宋体" w:hint="eastAsia"/>
          <w:sz w:val="22"/>
          <w:szCs w:val="22"/>
        </w:rPr>
        <w:t xml:space="preserve"> 协作管理中心</w:t>
      </w:r>
      <w:bookmarkEnd w:id="436"/>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协作管理中心提供了完整的日常办公所需功能，包括供应商管理，工单管理，访客智能协作，文件中心，信息中心以及人事与物资管理共七个模块。</w:t>
      </w:r>
    </w:p>
    <w:p w:rsidR="00D16736" w:rsidRPr="004E1909" w:rsidRDefault="00D16736" w:rsidP="00D16736">
      <w:pPr>
        <w:pStyle w:val="73"/>
        <w:spacing w:beforeLines="0" w:afterLines="0" w:line="377" w:lineRule="auto"/>
        <w:ind w:firstLine="442"/>
        <w:rPr>
          <w:rFonts w:ascii="宋体" w:hAnsi="宋体" w:cs="宋体"/>
          <w:sz w:val="22"/>
        </w:rPr>
      </w:pPr>
      <w:bookmarkStart w:id="437" w:name="OLE_LINK106"/>
      <w:bookmarkStart w:id="438" w:name="OLE_LINK91"/>
      <w:bookmarkStart w:id="439" w:name="_Toc14599"/>
      <w:r w:rsidRPr="004E1909">
        <w:rPr>
          <w:rFonts w:ascii="宋体" w:hAnsi="宋体" w:cs="宋体" w:hint="eastAsia"/>
          <w:sz w:val="22"/>
        </w:rPr>
        <w:t>10.2.2.6.1</w:t>
      </w:r>
      <w:bookmarkEnd w:id="437"/>
      <w:r w:rsidRPr="004E1909">
        <w:rPr>
          <w:rFonts w:ascii="宋体" w:hAnsi="宋体" w:cs="宋体" w:hint="eastAsia"/>
          <w:sz w:val="22"/>
        </w:rPr>
        <w:t xml:space="preserve"> </w:t>
      </w:r>
      <w:bookmarkEnd w:id="438"/>
      <w:r w:rsidRPr="004E1909">
        <w:rPr>
          <w:rFonts w:ascii="宋体" w:hAnsi="宋体" w:cs="宋体" w:hint="eastAsia"/>
          <w:sz w:val="22"/>
        </w:rPr>
        <w:t>驻场供应商管理</w:t>
      </w:r>
      <w:bookmarkEnd w:id="439"/>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驻场供应商管理模块通过档案管理对供应商进行全面评估，通过人员管理和工时管理优化人力资源的使用，以及通过人员协作提升团队的工作效率。</w:t>
      </w:r>
    </w:p>
    <w:p w:rsidR="00D16736" w:rsidRPr="004E1909" w:rsidRDefault="00D16736" w:rsidP="00D16736">
      <w:pPr>
        <w:pStyle w:val="81"/>
        <w:spacing w:beforeLines="0" w:afterLines="0" w:line="377" w:lineRule="auto"/>
        <w:ind w:firstLine="442"/>
        <w:rPr>
          <w:rFonts w:ascii="宋体" w:hAnsi="宋体" w:cs="宋体"/>
          <w:sz w:val="22"/>
        </w:rPr>
      </w:pPr>
      <w:bookmarkStart w:id="440" w:name="OLE_LINK107"/>
      <w:bookmarkStart w:id="441" w:name="_Toc1940"/>
      <w:r w:rsidRPr="004E1909">
        <w:rPr>
          <w:rFonts w:ascii="宋体" w:hAnsi="宋体" w:cs="宋体" w:hint="eastAsia"/>
          <w:sz w:val="22"/>
        </w:rPr>
        <w:t>10.2.2.6.1.1</w:t>
      </w:r>
      <w:bookmarkEnd w:id="440"/>
      <w:r w:rsidRPr="004E1909">
        <w:rPr>
          <w:rFonts w:ascii="宋体" w:hAnsi="宋体" w:cs="宋体" w:hint="eastAsia"/>
          <w:sz w:val="22"/>
        </w:rPr>
        <w:t xml:space="preserve"> 驻场供应商信息管理</w:t>
      </w:r>
      <w:bookmarkEnd w:id="441"/>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 xml:space="preserve">负责维护和管理驻场供应商的详细档案以及人员信息，包括公司介绍、业务范畴、合作记录、姓名、职位、联系方式、工作职责等关键信息。 </w:t>
      </w:r>
    </w:p>
    <w:p w:rsidR="00D16736" w:rsidRPr="004E1909" w:rsidRDefault="00D16736" w:rsidP="00D16736">
      <w:pPr>
        <w:pStyle w:val="81"/>
        <w:spacing w:beforeLines="0" w:afterLines="0" w:line="377" w:lineRule="auto"/>
        <w:ind w:firstLine="442"/>
        <w:rPr>
          <w:rFonts w:ascii="宋体" w:hAnsi="宋体" w:cs="宋体"/>
          <w:sz w:val="22"/>
        </w:rPr>
      </w:pPr>
      <w:bookmarkStart w:id="442" w:name="_Toc17458"/>
      <w:r w:rsidRPr="004E1909">
        <w:rPr>
          <w:rFonts w:ascii="宋体" w:hAnsi="宋体" w:cs="宋体" w:hint="eastAsia"/>
          <w:sz w:val="22"/>
        </w:rPr>
        <w:t>10.2.2.6.1.2 驻场供应商技术管理</w:t>
      </w:r>
      <w:bookmarkEnd w:id="442"/>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提供代码仓库，管理驻场供应商的代码，同时采用低代码开发技术，快速进行功能开发，实现日志信息管理，仓库权限管理及版本管理等功能。</w:t>
      </w:r>
    </w:p>
    <w:p w:rsidR="00D16736" w:rsidRPr="004E1909" w:rsidRDefault="00D16736" w:rsidP="00D16736">
      <w:pPr>
        <w:pStyle w:val="81"/>
        <w:spacing w:beforeLines="0" w:afterLines="0" w:line="377" w:lineRule="auto"/>
        <w:ind w:firstLine="442"/>
        <w:rPr>
          <w:rFonts w:ascii="宋体" w:hAnsi="宋体" w:cs="宋体"/>
          <w:sz w:val="22"/>
        </w:rPr>
      </w:pPr>
      <w:bookmarkStart w:id="443" w:name="OLE_LINK108"/>
      <w:bookmarkStart w:id="444" w:name="_Toc12340"/>
      <w:r w:rsidRPr="004E1909">
        <w:rPr>
          <w:rFonts w:ascii="宋体" w:hAnsi="宋体" w:cs="宋体" w:hint="eastAsia"/>
          <w:sz w:val="22"/>
        </w:rPr>
        <w:t>10.2.2.6.1.3</w:t>
      </w:r>
      <w:bookmarkEnd w:id="443"/>
      <w:r w:rsidRPr="004E1909">
        <w:rPr>
          <w:rFonts w:ascii="宋体" w:hAnsi="宋体" w:cs="宋体" w:hint="eastAsia"/>
          <w:sz w:val="22"/>
        </w:rPr>
        <w:t xml:space="preserve"> 驻场供应商业务数据管理</w:t>
      </w:r>
      <w:bookmarkEnd w:id="444"/>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使用低代码平台快速开发业务数据管理模块，实现数据模型管理，数据字段管理，数据字典管理及API资源等功能。</w:t>
      </w:r>
    </w:p>
    <w:p w:rsidR="00D16736" w:rsidRPr="004E1909" w:rsidRDefault="00D16736" w:rsidP="00D16736">
      <w:pPr>
        <w:pStyle w:val="81"/>
        <w:spacing w:beforeLines="0" w:afterLines="0" w:line="377" w:lineRule="auto"/>
        <w:ind w:firstLine="442"/>
        <w:rPr>
          <w:rFonts w:ascii="宋体" w:hAnsi="宋体" w:cs="宋体"/>
          <w:sz w:val="22"/>
        </w:rPr>
      </w:pPr>
      <w:bookmarkStart w:id="445" w:name="_Toc30349"/>
      <w:r w:rsidRPr="004E1909">
        <w:rPr>
          <w:rFonts w:ascii="宋体" w:hAnsi="宋体" w:cs="宋体" w:hint="eastAsia"/>
          <w:sz w:val="22"/>
        </w:rPr>
        <w:t>10.2.2.6.1.4 工时管理</w:t>
      </w:r>
      <w:bookmarkEnd w:id="445"/>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工时管理功能负责跟踪和记录供应商驻场人员的工作时间，包括正常工作小时、加班时间以及请假时间。可确保工时的准确性、合理分配人力资源以及进行成本控制。</w:t>
      </w:r>
    </w:p>
    <w:p w:rsidR="00D16736" w:rsidRPr="004E1909" w:rsidRDefault="00D16736" w:rsidP="00D16736">
      <w:pPr>
        <w:pStyle w:val="73"/>
        <w:spacing w:beforeLines="0" w:afterLines="0" w:line="377" w:lineRule="auto"/>
        <w:ind w:firstLine="442"/>
        <w:rPr>
          <w:rFonts w:ascii="宋体" w:hAnsi="宋体" w:cs="宋体"/>
          <w:sz w:val="22"/>
        </w:rPr>
      </w:pPr>
      <w:bookmarkStart w:id="446" w:name="OLE_LINK92"/>
      <w:bookmarkStart w:id="447" w:name="_Toc29845"/>
      <w:r w:rsidRPr="004E1909">
        <w:rPr>
          <w:rFonts w:ascii="宋体" w:hAnsi="宋体" w:cs="宋体" w:hint="eastAsia"/>
          <w:sz w:val="22"/>
        </w:rPr>
        <w:t>10.2.2.6.2</w:t>
      </w:r>
      <w:bookmarkEnd w:id="446"/>
      <w:r w:rsidRPr="004E1909">
        <w:rPr>
          <w:rFonts w:ascii="宋体" w:hAnsi="宋体" w:cs="宋体" w:hint="eastAsia"/>
          <w:sz w:val="22"/>
        </w:rPr>
        <w:t xml:space="preserve"> 信息中心</w:t>
      </w:r>
      <w:bookmarkEnd w:id="447"/>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信息中心模块是数字运营中心内部信息传播和管理的枢纽，它通过党建讯息管理和通知公告管理等功能，确保信息的及时发布和管理。</w:t>
      </w:r>
    </w:p>
    <w:p w:rsidR="00D16736" w:rsidRPr="004E1909" w:rsidRDefault="00D16736" w:rsidP="00D16736">
      <w:pPr>
        <w:pStyle w:val="81"/>
        <w:spacing w:beforeLines="0" w:afterLines="0" w:line="377" w:lineRule="auto"/>
        <w:ind w:firstLine="442"/>
        <w:rPr>
          <w:rFonts w:ascii="宋体" w:hAnsi="宋体" w:cs="宋体"/>
          <w:sz w:val="22"/>
        </w:rPr>
      </w:pPr>
      <w:bookmarkStart w:id="448" w:name="_Toc30382"/>
      <w:r w:rsidRPr="004E1909">
        <w:rPr>
          <w:rFonts w:ascii="宋体" w:hAnsi="宋体" w:cs="宋体" w:hint="eastAsia"/>
          <w:sz w:val="22"/>
        </w:rPr>
        <w:t>10.2.2.6.2.1 党建讯息管理</w:t>
      </w:r>
      <w:bookmarkEnd w:id="448"/>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党建讯息管理模块包含党建讯息内容编辑，党建讯息分类管理等功能模块。</w:t>
      </w:r>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党建讯息内容编辑功能允许管理员编辑党建相关的内容，以确保信息的准确性和教育意义。</w:t>
      </w:r>
    </w:p>
    <w:p w:rsidR="00D16736" w:rsidRPr="004E1909" w:rsidRDefault="00D16736" w:rsidP="00D16736">
      <w:pPr>
        <w:pStyle w:val="81"/>
        <w:spacing w:beforeLines="0" w:afterLines="0" w:line="377" w:lineRule="auto"/>
        <w:ind w:firstLine="442"/>
        <w:rPr>
          <w:rFonts w:ascii="宋体" w:hAnsi="宋体" w:cs="宋体"/>
          <w:sz w:val="22"/>
        </w:rPr>
      </w:pPr>
      <w:bookmarkStart w:id="449" w:name="_Toc28035"/>
      <w:r w:rsidRPr="004E1909">
        <w:rPr>
          <w:rFonts w:ascii="宋体" w:hAnsi="宋体" w:cs="宋体" w:hint="eastAsia"/>
          <w:sz w:val="22"/>
        </w:rPr>
        <w:t>10.2.2.6.2.2 通知公告管理</w:t>
      </w:r>
      <w:bookmarkEnd w:id="449"/>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 xml:space="preserve">通知公告管理提供界面和工具，允许管理员编辑企业内部的通知和公告。对通知公告进行审批，确保信息的准确性和适当性。同时可在合适的时间和渠道发布通知公告。 </w:t>
      </w:r>
    </w:p>
    <w:p w:rsidR="00D16736" w:rsidRPr="004E1909" w:rsidRDefault="00D16736" w:rsidP="00D16736">
      <w:pPr>
        <w:pStyle w:val="81"/>
        <w:spacing w:beforeLines="0" w:afterLines="0" w:line="377" w:lineRule="auto"/>
        <w:ind w:firstLine="442"/>
        <w:rPr>
          <w:rFonts w:ascii="宋体" w:hAnsi="宋体" w:cs="宋体"/>
          <w:sz w:val="22"/>
        </w:rPr>
      </w:pPr>
      <w:bookmarkStart w:id="450" w:name="_Toc31898"/>
      <w:r w:rsidRPr="004E1909">
        <w:rPr>
          <w:rFonts w:ascii="宋体" w:hAnsi="宋体" w:cs="宋体" w:hint="eastAsia"/>
          <w:sz w:val="22"/>
        </w:rPr>
        <w:t>10.2.2.6.2.3 信息屏信息管理</w:t>
      </w:r>
      <w:bookmarkEnd w:id="450"/>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提供了管理信息屏上内容的功能，确保楼宇内信息屏上的信息保持正确和及时更新，支持展示楼层AR 导航图，展示用户当前所在位置。</w:t>
      </w:r>
    </w:p>
    <w:p w:rsidR="00D16736" w:rsidRPr="004E1909" w:rsidRDefault="00D16736" w:rsidP="00D16736">
      <w:pPr>
        <w:pStyle w:val="73"/>
        <w:spacing w:beforeLines="0" w:afterLines="0" w:line="377" w:lineRule="auto"/>
        <w:ind w:firstLine="442"/>
        <w:rPr>
          <w:rFonts w:ascii="宋体" w:hAnsi="宋体" w:cs="宋体"/>
          <w:sz w:val="22"/>
        </w:rPr>
      </w:pPr>
      <w:bookmarkStart w:id="451" w:name="_Toc29634"/>
      <w:r w:rsidRPr="004E1909">
        <w:rPr>
          <w:rFonts w:ascii="宋体" w:hAnsi="宋体" w:cs="宋体" w:hint="eastAsia"/>
          <w:sz w:val="22"/>
        </w:rPr>
        <w:t>10.2.2.6.3 流程管理</w:t>
      </w:r>
      <w:bookmarkEnd w:id="451"/>
    </w:p>
    <w:p w:rsidR="00D16736" w:rsidRPr="004E1909" w:rsidRDefault="00D16736" w:rsidP="00D16736">
      <w:pPr>
        <w:pStyle w:val="81"/>
        <w:spacing w:beforeLines="0" w:afterLines="0" w:line="377" w:lineRule="auto"/>
        <w:ind w:firstLine="442"/>
        <w:rPr>
          <w:rFonts w:ascii="宋体" w:hAnsi="宋体" w:cs="宋体"/>
          <w:sz w:val="22"/>
        </w:rPr>
      </w:pPr>
      <w:bookmarkStart w:id="452" w:name="_Toc25456"/>
      <w:r w:rsidRPr="004E1909">
        <w:rPr>
          <w:rFonts w:ascii="宋体" w:hAnsi="宋体" w:cs="宋体" w:hint="eastAsia"/>
          <w:sz w:val="22"/>
        </w:rPr>
        <w:lastRenderedPageBreak/>
        <w:t>10.2.2.6.3.1 可视化流程设计</w:t>
      </w:r>
      <w:bookmarkEnd w:id="452"/>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采用低代码开发技术，快速进行功能开发，用户可以通过图形化界面轻松地配置和设计业务流程。</w:t>
      </w:r>
    </w:p>
    <w:p w:rsidR="00D16736" w:rsidRPr="004E1909" w:rsidRDefault="00D16736" w:rsidP="00D16736">
      <w:pPr>
        <w:pStyle w:val="81"/>
        <w:spacing w:beforeLines="0" w:afterLines="0" w:line="377" w:lineRule="auto"/>
        <w:ind w:firstLine="442"/>
        <w:rPr>
          <w:rFonts w:ascii="宋体" w:hAnsi="宋体" w:cs="宋体"/>
          <w:sz w:val="22"/>
        </w:rPr>
      </w:pPr>
      <w:bookmarkStart w:id="453" w:name="_Toc3492"/>
      <w:r w:rsidRPr="004E1909">
        <w:rPr>
          <w:rFonts w:ascii="宋体" w:hAnsi="宋体" w:cs="宋体" w:hint="eastAsia"/>
          <w:sz w:val="22"/>
        </w:rPr>
        <w:t>10.2.2.6.3.2 节点类型配置</w:t>
      </w:r>
      <w:bookmarkEnd w:id="453"/>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平台支持多种节点类型，包括审批节点、聚合节点、知会节点、服务节点、子流程节点、事件节点等，用户可以根据具体的业务场景选择合适的节点类型。</w:t>
      </w:r>
    </w:p>
    <w:p w:rsidR="00D16736" w:rsidRPr="004E1909" w:rsidRDefault="00D16736" w:rsidP="00D16736">
      <w:pPr>
        <w:pStyle w:val="81"/>
        <w:spacing w:beforeLines="0" w:afterLines="0" w:line="377" w:lineRule="auto"/>
        <w:ind w:firstLine="442"/>
        <w:rPr>
          <w:rFonts w:ascii="宋体" w:hAnsi="宋体" w:cs="宋体"/>
          <w:sz w:val="22"/>
        </w:rPr>
      </w:pPr>
      <w:bookmarkStart w:id="454" w:name="_Toc31040"/>
      <w:r w:rsidRPr="004E1909">
        <w:rPr>
          <w:rFonts w:ascii="宋体" w:hAnsi="宋体" w:cs="宋体" w:hint="eastAsia"/>
          <w:sz w:val="22"/>
        </w:rPr>
        <w:t>10.2.2.6.3.3 节点任务处理</w:t>
      </w:r>
      <w:bookmarkEnd w:id="454"/>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根据节点触发条件，自动执行相应的任务操作并触发后续流程</w:t>
      </w:r>
    </w:p>
    <w:p w:rsidR="00D16736" w:rsidRPr="004E1909" w:rsidRDefault="00D16736" w:rsidP="00D16736">
      <w:pPr>
        <w:pStyle w:val="81"/>
        <w:spacing w:beforeLines="0" w:afterLines="0" w:line="377" w:lineRule="auto"/>
        <w:ind w:firstLine="442"/>
        <w:rPr>
          <w:rFonts w:ascii="宋体" w:hAnsi="宋体" w:cs="宋体"/>
          <w:sz w:val="22"/>
        </w:rPr>
      </w:pPr>
      <w:bookmarkStart w:id="455" w:name="_Toc13808"/>
      <w:r w:rsidRPr="004E1909">
        <w:rPr>
          <w:rFonts w:ascii="宋体" w:hAnsi="宋体" w:cs="宋体" w:hint="eastAsia"/>
          <w:sz w:val="22"/>
        </w:rPr>
        <w:t>10.2.2.6.3.4 节点事件管理</w:t>
      </w:r>
      <w:bookmarkEnd w:id="455"/>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允许用户在业务事件操作中快速创建并添加新的数据记录。支持用户通过业务事件操作的方式，对已存储的记录进行编辑和更新。支持在平台中使用业务事件操作移除不再需要的数据记录。用户也可以通过业务事件操作根据特定的查询条件，如时间范围、关键字或字段值等。</w:t>
      </w:r>
    </w:p>
    <w:p w:rsidR="00D16736" w:rsidRPr="004E1909" w:rsidRDefault="00D16736" w:rsidP="00D16736">
      <w:pPr>
        <w:pStyle w:val="73"/>
        <w:spacing w:beforeLines="0" w:afterLines="0" w:line="377" w:lineRule="auto"/>
        <w:ind w:firstLine="442"/>
        <w:rPr>
          <w:rFonts w:ascii="宋体" w:hAnsi="宋体" w:cs="宋体"/>
          <w:sz w:val="22"/>
        </w:rPr>
      </w:pPr>
      <w:bookmarkStart w:id="456" w:name="_Toc1735"/>
      <w:r w:rsidRPr="004E1909">
        <w:rPr>
          <w:rFonts w:ascii="宋体" w:hAnsi="宋体" w:cs="宋体" w:hint="eastAsia"/>
          <w:sz w:val="22"/>
        </w:rPr>
        <w:t>10.2.2.6.4 会议室管理</w:t>
      </w:r>
      <w:bookmarkEnd w:id="456"/>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提供了会议室可视化和会议室预约管理两个模块。</w:t>
      </w:r>
    </w:p>
    <w:p w:rsidR="00D16736" w:rsidRPr="004E1909" w:rsidRDefault="00D16736" w:rsidP="00D16736">
      <w:pPr>
        <w:pStyle w:val="81"/>
        <w:spacing w:beforeLines="0" w:afterLines="0" w:line="377" w:lineRule="auto"/>
        <w:ind w:firstLine="442"/>
        <w:rPr>
          <w:rFonts w:ascii="宋体" w:hAnsi="宋体" w:cs="宋体"/>
          <w:sz w:val="22"/>
        </w:rPr>
      </w:pPr>
      <w:bookmarkStart w:id="457" w:name="_Toc12090"/>
      <w:r w:rsidRPr="004E1909">
        <w:rPr>
          <w:rFonts w:ascii="宋体" w:hAnsi="宋体" w:cs="宋体" w:hint="eastAsia"/>
          <w:sz w:val="22"/>
        </w:rPr>
        <w:t>10.2.2.6.4.1 会议室可视化</w:t>
      </w:r>
      <w:bookmarkEnd w:id="457"/>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该模块提供了会议室空间展示、会议室状态展示共两类功能模块。会议室空间展示允许用户查看会议室的布局和设施；会议室状态展示提供会议室当前的使用情况和预定状态。</w:t>
      </w:r>
    </w:p>
    <w:p w:rsidR="00D16736" w:rsidRPr="004E1909" w:rsidRDefault="00D16736" w:rsidP="00D16736">
      <w:pPr>
        <w:pStyle w:val="81"/>
        <w:spacing w:beforeLines="0" w:afterLines="0" w:line="377" w:lineRule="auto"/>
        <w:ind w:firstLine="442"/>
        <w:rPr>
          <w:rFonts w:ascii="宋体" w:hAnsi="宋体" w:cs="宋体"/>
          <w:sz w:val="22"/>
        </w:rPr>
      </w:pPr>
      <w:bookmarkStart w:id="458" w:name="_Toc5612"/>
      <w:r w:rsidRPr="004E1909">
        <w:rPr>
          <w:rFonts w:ascii="宋体" w:hAnsi="宋体" w:cs="宋体" w:hint="eastAsia"/>
          <w:sz w:val="22"/>
        </w:rPr>
        <w:t>10.2.2.6.4.2 预约管理</w:t>
      </w:r>
      <w:bookmarkEnd w:id="458"/>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提供了会议室预约申请、会议室预约审批等功能模块。</w:t>
      </w:r>
    </w:p>
    <w:p w:rsidR="00D16736" w:rsidRPr="004E1909" w:rsidRDefault="00D16736" w:rsidP="00D16736">
      <w:pPr>
        <w:pStyle w:val="73"/>
        <w:spacing w:beforeLines="0" w:afterLines="0" w:line="377" w:lineRule="auto"/>
        <w:ind w:firstLine="442"/>
        <w:rPr>
          <w:rFonts w:ascii="宋体" w:hAnsi="宋体" w:cs="宋体"/>
          <w:sz w:val="22"/>
        </w:rPr>
      </w:pPr>
      <w:bookmarkStart w:id="459" w:name="OLE_LINK109"/>
      <w:bookmarkStart w:id="460" w:name="OLE_LINK93"/>
      <w:bookmarkStart w:id="461" w:name="_Toc28393"/>
      <w:r w:rsidRPr="004E1909">
        <w:rPr>
          <w:rFonts w:ascii="宋体" w:hAnsi="宋体" w:cs="宋体" w:hint="eastAsia"/>
          <w:sz w:val="22"/>
        </w:rPr>
        <w:t>10.2.2.6.5</w:t>
      </w:r>
      <w:bookmarkEnd w:id="459"/>
      <w:r w:rsidRPr="004E1909">
        <w:rPr>
          <w:rFonts w:ascii="宋体" w:hAnsi="宋体" w:cs="宋体" w:hint="eastAsia"/>
          <w:sz w:val="22"/>
        </w:rPr>
        <w:t xml:space="preserve">  </w:t>
      </w:r>
      <w:bookmarkEnd w:id="460"/>
      <w:r w:rsidRPr="004E1909">
        <w:rPr>
          <w:rFonts w:ascii="宋体" w:hAnsi="宋体" w:cs="宋体" w:hint="eastAsia"/>
          <w:sz w:val="22"/>
        </w:rPr>
        <w:t>数字会议管理</w:t>
      </w:r>
      <w:bookmarkEnd w:id="461"/>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 xml:space="preserve">数字会议管理模块通过会议语音转化，会议纪要生成，会议知识库及会议纪要推送等功能，为用户提供了语音转写，纪要总结存储到知识学习问答的全流程数字化会议能力。 </w:t>
      </w:r>
    </w:p>
    <w:p w:rsidR="00D16736" w:rsidRPr="004E1909" w:rsidRDefault="00D16736" w:rsidP="00D16736">
      <w:pPr>
        <w:pStyle w:val="81"/>
        <w:spacing w:beforeLines="0" w:afterLines="0" w:line="377" w:lineRule="auto"/>
        <w:ind w:firstLine="442"/>
        <w:rPr>
          <w:rFonts w:ascii="宋体" w:hAnsi="宋体" w:cs="宋体"/>
          <w:sz w:val="22"/>
        </w:rPr>
      </w:pPr>
      <w:bookmarkStart w:id="462" w:name="OLE_LINK110"/>
      <w:bookmarkStart w:id="463" w:name="_Toc29992"/>
      <w:r w:rsidRPr="004E1909">
        <w:rPr>
          <w:rFonts w:ascii="宋体" w:hAnsi="宋体" w:cs="宋体" w:hint="eastAsia"/>
          <w:sz w:val="22"/>
        </w:rPr>
        <w:t>10.2.2.6.5.1</w:t>
      </w:r>
      <w:bookmarkEnd w:id="462"/>
      <w:r w:rsidRPr="004E1909">
        <w:rPr>
          <w:rFonts w:ascii="宋体" w:hAnsi="宋体" w:cs="宋体" w:hint="eastAsia"/>
          <w:sz w:val="22"/>
        </w:rPr>
        <w:t xml:space="preserve"> 对接会议系统</w:t>
      </w:r>
      <w:bookmarkEnd w:id="463"/>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与第三方智能会议系统进行对接。为确保与第三方系统兼容，需对系统的数据结构和格式进行调整，同时开发接入第三方系统的API接口，确保数据能够准确、高效地在两个系统之间传输，避免可能的网络延迟、数据丢失等问题。对会议预约、资料共享、语音转换等功能的输出进行优化以适应第三方系统的操作流程和用户界面，为后续会议管理功能提供支撑。</w:t>
      </w:r>
    </w:p>
    <w:p w:rsidR="00D16736" w:rsidRPr="004E1909" w:rsidRDefault="00D16736" w:rsidP="00D16736">
      <w:pPr>
        <w:pStyle w:val="81"/>
        <w:spacing w:beforeLines="0" w:afterLines="0" w:line="377" w:lineRule="auto"/>
        <w:ind w:firstLine="442"/>
        <w:rPr>
          <w:rFonts w:ascii="宋体" w:hAnsi="宋体" w:cs="宋体"/>
          <w:sz w:val="22"/>
        </w:rPr>
      </w:pPr>
      <w:bookmarkStart w:id="464" w:name="_Toc17786"/>
      <w:r w:rsidRPr="004E1909">
        <w:rPr>
          <w:rFonts w:ascii="宋体" w:hAnsi="宋体" w:cs="宋体" w:hint="eastAsia"/>
          <w:sz w:val="22"/>
        </w:rPr>
        <w:t>10.2.2.6.5.2 调用DeepSeek</w:t>
      </w:r>
      <w:bookmarkEnd w:id="464"/>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与 DeepSeek 进行对接，利用其分析功能为后续内容分析功能提供支撑。</w:t>
      </w:r>
    </w:p>
    <w:p w:rsidR="00D16736" w:rsidRPr="004E1909" w:rsidRDefault="00D16736" w:rsidP="00D16736">
      <w:pPr>
        <w:pStyle w:val="81"/>
        <w:spacing w:beforeLines="0" w:afterLines="0" w:line="377" w:lineRule="auto"/>
        <w:ind w:firstLine="442"/>
        <w:rPr>
          <w:rFonts w:ascii="宋体" w:hAnsi="宋体" w:cs="宋体"/>
          <w:sz w:val="22"/>
        </w:rPr>
      </w:pPr>
      <w:bookmarkStart w:id="465" w:name="_Toc10056"/>
      <w:r w:rsidRPr="004E1909">
        <w:rPr>
          <w:rFonts w:ascii="宋体" w:hAnsi="宋体" w:cs="宋体" w:hint="eastAsia"/>
          <w:sz w:val="22"/>
        </w:rPr>
        <w:t>10.2.2.6.5.3 会议语音转换</w:t>
      </w:r>
      <w:bookmarkEnd w:id="465"/>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将会议中实时的语音对话转换成文字，便于记录和后续分析。</w:t>
      </w:r>
    </w:p>
    <w:p w:rsidR="00D16736" w:rsidRPr="004E1909" w:rsidRDefault="00D16736" w:rsidP="00D16736">
      <w:pPr>
        <w:pStyle w:val="81"/>
        <w:spacing w:beforeLines="0" w:afterLines="0" w:line="377" w:lineRule="auto"/>
        <w:ind w:firstLine="442"/>
        <w:rPr>
          <w:rFonts w:ascii="宋体" w:hAnsi="宋体" w:cs="宋体"/>
          <w:sz w:val="22"/>
        </w:rPr>
      </w:pPr>
      <w:bookmarkStart w:id="466" w:name="_Toc21950"/>
      <w:r w:rsidRPr="004E1909">
        <w:rPr>
          <w:rFonts w:ascii="宋体" w:hAnsi="宋体" w:cs="宋体" w:hint="eastAsia"/>
          <w:sz w:val="22"/>
        </w:rPr>
        <w:t>10.2.2.6.5.4 会议纪要生成</w:t>
      </w:r>
      <w:bookmarkEnd w:id="466"/>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自动从会议语音或文字记录中提取关键信息，生成结构化的会议纪要。</w:t>
      </w:r>
    </w:p>
    <w:p w:rsidR="00D16736" w:rsidRPr="004E1909" w:rsidRDefault="00D16736" w:rsidP="00D16736">
      <w:pPr>
        <w:pStyle w:val="81"/>
        <w:spacing w:beforeLines="0" w:afterLines="0" w:line="377" w:lineRule="auto"/>
        <w:ind w:firstLine="442"/>
        <w:rPr>
          <w:rFonts w:ascii="宋体" w:hAnsi="宋体" w:cs="宋体"/>
          <w:sz w:val="22"/>
        </w:rPr>
      </w:pPr>
      <w:bookmarkStart w:id="467" w:name="_Toc10795"/>
      <w:r w:rsidRPr="004E1909">
        <w:rPr>
          <w:rFonts w:ascii="宋体" w:hAnsi="宋体" w:cs="宋体" w:hint="eastAsia"/>
          <w:sz w:val="22"/>
        </w:rPr>
        <w:lastRenderedPageBreak/>
        <w:t>10.2.2.6.5.5 会议纪要权限管理</w:t>
      </w:r>
      <w:bookmarkEnd w:id="467"/>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对会议纪要的访问和编辑权限进行管理，确保只有授权人员可以查看或修改纪要内容，保护信息安全。</w:t>
      </w:r>
    </w:p>
    <w:p w:rsidR="00D16736" w:rsidRPr="004E1909" w:rsidRDefault="00D16736" w:rsidP="00D16736">
      <w:pPr>
        <w:pStyle w:val="81"/>
        <w:spacing w:beforeLines="0" w:afterLines="0" w:line="377" w:lineRule="auto"/>
        <w:ind w:firstLine="442"/>
        <w:rPr>
          <w:rFonts w:ascii="宋体" w:hAnsi="宋体" w:cs="宋体"/>
          <w:sz w:val="22"/>
        </w:rPr>
      </w:pPr>
      <w:bookmarkStart w:id="468" w:name="_Toc15143"/>
      <w:r w:rsidRPr="004E1909">
        <w:rPr>
          <w:rFonts w:ascii="宋体" w:hAnsi="宋体" w:cs="宋体" w:hint="eastAsia"/>
          <w:sz w:val="22"/>
        </w:rPr>
        <w:t>10.2.2.6.5.6 会议知识库</w:t>
      </w:r>
      <w:bookmarkEnd w:id="468"/>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安全存储会议纪要，确保信息的长期保存和可追溯性,管理会议资料，支持对资料进行分类、检索等操作,调用DeepSeek学习各类会议资料及纪要内容，建立会议知识库,根据会议知识库内容回答用户提出的相关问题。</w:t>
      </w:r>
    </w:p>
    <w:p w:rsidR="00D16736" w:rsidRPr="004E1909" w:rsidRDefault="00D16736" w:rsidP="00D16736">
      <w:pPr>
        <w:pStyle w:val="81"/>
        <w:spacing w:beforeLines="0" w:afterLines="0" w:line="377" w:lineRule="auto"/>
        <w:ind w:firstLine="442"/>
        <w:rPr>
          <w:rFonts w:ascii="宋体" w:hAnsi="宋体" w:cs="宋体"/>
          <w:sz w:val="22"/>
        </w:rPr>
      </w:pPr>
      <w:bookmarkStart w:id="469" w:name="_Toc5215"/>
      <w:r w:rsidRPr="004E1909">
        <w:rPr>
          <w:rFonts w:ascii="宋体" w:hAnsi="宋体" w:cs="宋体" w:hint="eastAsia"/>
          <w:sz w:val="22"/>
        </w:rPr>
        <w:t>10.2.2.6.5.7 会议纪要推送</w:t>
      </w:r>
      <w:bookmarkEnd w:id="469"/>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将最终确认的会议纪要下载链接推送给参会人员和相关用户，支持自定义配置推送人员。</w:t>
      </w:r>
    </w:p>
    <w:p w:rsidR="00D16736" w:rsidRPr="004E1909" w:rsidRDefault="00D16736" w:rsidP="00D16736">
      <w:pPr>
        <w:pStyle w:val="73"/>
        <w:spacing w:beforeLines="0" w:afterLines="0" w:line="377" w:lineRule="auto"/>
        <w:ind w:firstLine="442"/>
        <w:rPr>
          <w:rFonts w:ascii="宋体" w:hAnsi="宋体" w:cs="宋体"/>
          <w:sz w:val="22"/>
        </w:rPr>
      </w:pPr>
      <w:bookmarkStart w:id="470" w:name="_Toc32607"/>
      <w:r w:rsidRPr="004E1909">
        <w:rPr>
          <w:rFonts w:ascii="宋体" w:hAnsi="宋体" w:cs="宋体" w:hint="eastAsia"/>
          <w:sz w:val="22"/>
        </w:rPr>
        <w:t>10.2.2.6.6 访客管理</w:t>
      </w:r>
      <w:bookmarkEnd w:id="470"/>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访客管理系统通过访客信息管理与设备联动管理等模块，确保访客管理的高效和安全。</w:t>
      </w:r>
    </w:p>
    <w:p w:rsidR="00D16736" w:rsidRPr="004E1909" w:rsidRDefault="00D16736" w:rsidP="00D16736">
      <w:pPr>
        <w:pStyle w:val="81"/>
        <w:spacing w:beforeLines="0" w:afterLines="0" w:line="377" w:lineRule="auto"/>
        <w:ind w:firstLine="442"/>
        <w:rPr>
          <w:rFonts w:ascii="宋体" w:hAnsi="宋体" w:cs="宋体"/>
          <w:sz w:val="22"/>
        </w:rPr>
      </w:pPr>
      <w:bookmarkStart w:id="471" w:name="_Toc18646"/>
      <w:r w:rsidRPr="004E1909">
        <w:rPr>
          <w:rFonts w:ascii="宋体" w:hAnsi="宋体" w:cs="宋体" w:hint="eastAsia"/>
          <w:sz w:val="22"/>
        </w:rPr>
        <w:t>10.2.2.6.6.1 访客信息管理</w:t>
      </w:r>
      <w:bookmarkEnd w:id="471"/>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提供管理访客信息的功能模块，允许系统管理员处理访客的申请，进行审批，并管理访客的权限和访问有效期。</w:t>
      </w:r>
    </w:p>
    <w:p w:rsidR="00D16736" w:rsidRPr="004E1909" w:rsidRDefault="00D16736" w:rsidP="00D16736">
      <w:pPr>
        <w:pStyle w:val="81"/>
        <w:spacing w:beforeLines="0" w:afterLines="0" w:line="377" w:lineRule="auto"/>
        <w:ind w:firstLine="442"/>
        <w:rPr>
          <w:rFonts w:ascii="宋体" w:hAnsi="宋体" w:cs="宋体"/>
          <w:sz w:val="22"/>
        </w:rPr>
      </w:pPr>
      <w:bookmarkStart w:id="472" w:name="_Toc16832"/>
      <w:r w:rsidRPr="004E1909">
        <w:rPr>
          <w:rFonts w:ascii="宋体" w:hAnsi="宋体" w:cs="宋体" w:hint="eastAsia"/>
          <w:sz w:val="22"/>
        </w:rPr>
        <w:t>10.2.2.6.6.2 设备联动管理</w:t>
      </w:r>
      <w:bookmarkEnd w:id="472"/>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在访客预约过程中，可以联动判断是否需要预约会议室，若需要则会自动添加会议室相关预约信息，帮助用户快捷提交预约，确保访客到访时可以直接使用会议室，提高会议安排的效率。</w:t>
      </w:r>
    </w:p>
    <w:p w:rsidR="00D16736" w:rsidRPr="004E1909" w:rsidRDefault="00D16736" w:rsidP="00D16736">
      <w:pPr>
        <w:pStyle w:val="73"/>
        <w:spacing w:beforeLines="0" w:afterLines="0" w:line="377" w:lineRule="auto"/>
        <w:ind w:firstLine="442"/>
        <w:rPr>
          <w:rFonts w:ascii="宋体" w:hAnsi="宋体" w:cs="宋体"/>
          <w:sz w:val="22"/>
        </w:rPr>
      </w:pPr>
      <w:bookmarkStart w:id="473" w:name="_Toc14595"/>
      <w:r w:rsidRPr="004E1909">
        <w:rPr>
          <w:rFonts w:ascii="宋体" w:hAnsi="宋体" w:cs="宋体" w:hint="eastAsia"/>
          <w:sz w:val="22"/>
        </w:rPr>
        <w:t>10.2.2.6.7 工位管理</w:t>
      </w:r>
      <w:bookmarkEnd w:id="473"/>
    </w:p>
    <w:p w:rsidR="00D16736" w:rsidRPr="004E1909" w:rsidRDefault="00D16736" w:rsidP="00D16736">
      <w:pPr>
        <w:pStyle w:val="81"/>
        <w:spacing w:beforeLines="0" w:afterLines="0" w:line="377" w:lineRule="auto"/>
        <w:ind w:firstLine="442"/>
        <w:rPr>
          <w:rFonts w:ascii="宋体" w:hAnsi="宋体" w:cs="宋体"/>
          <w:sz w:val="22"/>
        </w:rPr>
      </w:pPr>
      <w:bookmarkStart w:id="474" w:name="OLE_LINK111"/>
      <w:bookmarkStart w:id="475" w:name="_Toc18280"/>
      <w:r w:rsidRPr="004E1909">
        <w:rPr>
          <w:rFonts w:ascii="宋体" w:hAnsi="宋体" w:cs="宋体" w:hint="eastAsia"/>
          <w:sz w:val="22"/>
        </w:rPr>
        <w:t>10.2.2.6.7.1</w:t>
      </w:r>
      <w:bookmarkEnd w:id="474"/>
      <w:r w:rsidRPr="004E1909">
        <w:rPr>
          <w:rFonts w:ascii="宋体" w:hAnsi="宋体" w:cs="宋体" w:hint="eastAsia"/>
          <w:sz w:val="22"/>
        </w:rPr>
        <w:t xml:space="preserve"> 工位可视化管理</w:t>
      </w:r>
      <w:bookmarkEnd w:id="475"/>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本模块提供了工位空间展示和工位资源实时情况。允许用户直观地查看工位布局、状态和资源分配情况。</w:t>
      </w:r>
    </w:p>
    <w:p w:rsidR="00D16736" w:rsidRPr="004E1909" w:rsidRDefault="00D16736" w:rsidP="00D16736">
      <w:pPr>
        <w:pStyle w:val="81"/>
        <w:spacing w:beforeLines="0" w:afterLines="0" w:line="377" w:lineRule="auto"/>
        <w:ind w:firstLine="442"/>
        <w:rPr>
          <w:rFonts w:ascii="宋体" w:hAnsi="宋体" w:cs="宋体"/>
          <w:sz w:val="22"/>
        </w:rPr>
      </w:pPr>
      <w:bookmarkStart w:id="476" w:name="_Toc12574"/>
      <w:r w:rsidRPr="004E1909">
        <w:rPr>
          <w:rFonts w:ascii="宋体" w:hAnsi="宋体" w:cs="宋体" w:hint="eastAsia"/>
          <w:sz w:val="22"/>
        </w:rPr>
        <w:t>10.2.2.6.7.2 长期工位管理</w:t>
      </w:r>
      <w:bookmarkEnd w:id="476"/>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本模块提供了工位资源管理、长期工位资源分配、长期工位申请审批共三类功能模块。用于管理长期工位的资源分配、申请和审批流程。</w:t>
      </w:r>
    </w:p>
    <w:p w:rsidR="00D16736" w:rsidRPr="004E1909" w:rsidRDefault="00D16736" w:rsidP="00D16736">
      <w:pPr>
        <w:pStyle w:val="81"/>
        <w:spacing w:beforeLines="0" w:afterLines="0" w:line="377" w:lineRule="auto"/>
        <w:ind w:firstLine="442"/>
        <w:rPr>
          <w:rFonts w:ascii="宋体" w:hAnsi="宋体" w:cs="宋体"/>
          <w:sz w:val="22"/>
        </w:rPr>
      </w:pPr>
      <w:bookmarkStart w:id="477" w:name="_Toc8440"/>
      <w:r w:rsidRPr="004E1909">
        <w:rPr>
          <w:rFonts w:ascii="宋体" w:hAnsi="宋体" w:cs="宋体" w:hint="eastAsia"/>
          <w:sz w:val="22"/>
        </w:rPr>
        <w:t>10.2.2.6.7.3 共享工位预约</w:t>
      </w:r>
      <w:bookmarkEnd w:id="477"/>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 xml:space="preserve">支持用户预约共享工位、查看预约信息以及进行签到管理。 </w:t>
      </w:r>
    </w:p>
    <w:p w:rsidR="00D16736" w:rsidRPr="004E1909" w:rsidRDefault="00D16736" w:rsidP="00D16736">
      <w:pPr>
        <w:pStyle w:val="81"/>
        <w:spacing w:beforeLines="0" w:afterLines="0" w:line="377" w:lineRule="auto"/>
        <w:ind w:firstLine="442"/>
        <w:rPr>
          <w:rFonts w:ascii="宋体" w:hAnsi="宋体" w:cs="宋体"/>
          <w:sz w:val="22"/>
        </w:rPr>
      </w:pPr>
      <w:bookmarkStart w:id="478" w:name="_Toc18283"/>
      <w:r w:rsidRPr="004E1909">
        <w:rPr>
          <w:rFonts w:ascii="宋体" w:hAnsi="宋体" w:cs="宋体" w:hint="eastAsia"/>
          <w:sz w:val="22"/>
        </w:rPr>
        <w:t>10.2.2.6.7.4 工位设备管理</w:t>
      </w:r>
      <w:bookmarkEnd w:id="478"/>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本模块用于管理和维护工位上的设备，确保设备的正常运行和及时更新。</w:t>
      </w:r>
    </w:p>
    <w:p w:rsidR="00D16736" w:rsidRPr="004E1909" w:rsidRDefault="00D16736" w:rsidP="00D16736">
      <w:pPr>
        <w:pStyle w:val="73"/>
        <w:spacing w:beforeLines="0" w:afterLines="0" w:line="377" w:lineRule="auto"/>
        <w:ind w:firstLine="442"/>
        <w:rPr>
          <w:rFonts w:ascii="宋体" w:hAnsi="宋体" w:cs="宋体"/>
          <w:sz w:val="22"/>
        </w:rPr>
      </w:pPr>
      <w:bookmarkStart w:id="479" w:name="OLE_LINK112"/>
      <w:bookmarkStart w:id="480" w:name="_Toc15166"/>
      <w:r w:rsidRPr="004E1909">
        <w:rPr>
          <w:rFonts w:ascii="宋体" w:hAnsi="宋体" w:cs="宋体" w:hint="eastAsia"/>
          <w:sz w:val="22"/>
        </w:rPr>
        <w:t>10.2.2.6.8</w:t>
      </w:r>
      <w:bookmarkEnd w:id="479"/>
      <w:r w:rsidRPr="004E1909">
        <w:rPr>
          <w:rFonts w:ascii="宋体" w:hAnsi="宋体" w:cs="宋体" w:hint="eastAsia"/>
          <w:sz w:val="22"/>
        </w:rPr>
        <w:t xml:space="preserve"> 云打印管理</w:t>
      </w:r>
      <w:bookmarkEnd w:id="480"/>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云打印管理模块通过打印权限管理、打印数据统计、打印内容留底、用户配额管理、水印管理等功能，综合性的管理用户打印需求。</w:t>
      </w:r>
    </w:p>
    <w:p w:rsidR="00D16736" w:rsidRPr="004E1909" w:rsidRDefault="00D16736" w:rsidP="00D16736">
      <w:pPr>
        <w:pStyle w:val="81"/>
        <w:spacing w:beforeLines="0" w:afterLines="0" w:line="377" w:lineRule="auto"/>
        <w:ind w:firstLine="442"/>
        <w:rPr>
          <w:rFonts w:ascii="宋体" w:hAnsi="宋体" w:cs="宋体"/>
          <w:sz w:val="22"/>
        </w:rPr>
      </w:pPr>
      <w:bookmarkStart w:id="481" w:name="_Toc3755"/>
      <w:r w:rsidRPr="004E1909">
        <w:rPr>
          <w:rFonts w:ascii="宋体" w:hAnsi="宋体" w:cs="宋体" w:hint="eastAsia"/>
          <w:sz w:val="22"/>
        </w:rPr>
        <w:t>10.2.2.6.8.1 打印权限管理</w:t>
      </w:r>
      <w:bookmarkEnd w:id="481"/>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lastRenderedPageBreak/>
        <w:t>管理用户打印权限，确保只有授权用户才能进行打印操作。</w:t>
      </w:r>
    </w:p>
    <w:p w:rsidR="00D16736" w:rsidRPr="004E1909" w:rsidRDefault="00D16736" w:rsidP="00D16736">
      <w:pPr>
        <w:pStyle w:val="81"/>
        <w:spacing w:beforeLines="0" w:afterLines="0" w:line="377" w:lineRule="auto"/>
        <w:ind w:firstLine="442"/>
        <w:rPr>
          <w:rFonts w:ascii="宋体" w:hAnsi="宋体" w:cs="宋体"/>
          <w:sz w:val="22"/>
        </w:rPr>
      </w:pPr>
      <w:bookmarkStart w:id="482" w:name="_Toc6758"/>
      <w:r w:rsidRPr="004E1909">
        <w:rPr>
          <w:rFonts w:ascii="宋体" w:hAnsi="宋体" w:cs="宋体" w:hint="eastAsia"/>
          <w:sz w:val="22"/>
        </w:rPr>
        <w:t>10.2.2.6.8.2 打印数据统计</w:t>
      </w:r>
      <w:bookmarkEnd w:id="482"/>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记录和分析打印任务的相关信息，如打印量、纸张使用情况等，为成本控制提供数据支持。</w:t>
      </w:r>
    </w:p>
    <w:p w:rsidR="00D16736" w:rsidRPr="004E1909" w:rsidRDefault="00D16736" w:rsidP="00D16736">
      <w:pPr>
        <w:pStyle w:val="81"/>
        <w:spacing w:beforeLines="0" w:afterLines="0" w:line="377" w:lineRule="auto"/>
        <w:ind w:firstLine="442"/>
        <w:rPr>
          <w:rFonts w:ascii="宋体" w:hAnsi="宋体" w:cs="宋体"/>
          <w:sz w:val="22"/>
        </w:rPr>
      </w:pPr>
      <w:bookmarkStart w:id="483" w:name="_Toc27937"/>
      <w:r w:rsidRPr="004E1909">
        <w:rPr>
          <w:rFonts w:ascii="宋体" w:hAnsi="宋体" w:cs="宋体" w:hint="eastAsia"/>
          <w:sz w:val="22"/>
        </w:rPr>
        <w:t>10.2.2.6.8.3 打印内容留底</w:t>
      </w:r>
      <w:bookmarkEnd w:id="483"/>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保存打印任务的电子副本，方便日后查阅和审计。</w:t>
      </w:r>
    </w:p>
    <w:p w:rsidR="00D16736" w:rsidRPr="004E1909" w:rsidRDefault="00D16736" w:rsidP="00D16736">
      <w:pPr>
        <w:pStyle w:val="81"/>
        <w:spacing w:beforeLines="0" w:afterLines="0" w:line="377" w:lineRule="auto"/>
        <w:ind w:firstLine="442"/>
        <w:rPr>
          <w:rFonts w:ascii="宋体" w:hAnsi="宋体" w:cs="宋体"/>
          <w:sz w:val="22"/>
        </w:rPr>
      </w:pPr>
      <w:bookmarkStart w:id="484" w:name="_Toc15195"/>
      <w:r w:rsidRPr="004E1909">
        <w:rPr>
          <w:rFonts w:ascii="宋体" w:hAnsi="宋体" w:cs="宋体" w:hint="eastAsia"/>
          <w:sz w:val="22"/>
        </w:rPr>
        <w:t>10.2.2.6.8.4 用户配额管理</w:t>
      </w:r>
      <w:bookmarkEnd w:id="484"/>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为不同用户分配打印配额，控制其打印量，避免资源浪费。</w:t>
      </w:r>
    </w:p>
    <w:p w:rsidR="00D16736" w:rsidRPr="004E1909" w:rsidRDefault="00D16736" w:rsidP="00D16736">
      <w:pPr>
        <w:pStyle w:val="81"/>
        <w:spacing w:beforeLines="0" w:afterLines="0" w:line="377" w:lineRule="auto"/>
        <w:ind w:firstLine="442"/>
        <w:rPr>
          <w:rFonts w:ascii="宋体" w:hAnsi="宋体" w:cs="宋体"/>
          <w:sz w:val="22"/>
        </w:rPr>
      </w:pPr>
      <w:bookmarkStart w:id="485" w:name="_Toc17628"/>
      <w:r w:rsidRPr="004E1909">
        <w:rPr>
          <w:rFonts w:ascii="宋体" w:hAnsi="宋体" w:cs="宋体" w:hint="eastAsia"/>
          <w:sz w:val="22"/>
        </w:rPr>
        <w:t>10.2.2.6.8.5 水印管理</w:t>
      </w:r>
      <w:bookmarkEnd w:id="485"/>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在打印文档上添加水印，用于标识打印来源，避免数据泄露。</w:t>
      </w:r>
    </w:p>
    <w:p w:rsidR="00D16736" w:rsidRPr="004E1909" w:rsidRDefault="00D16736" w:rsidP="00D16736">
      <w:pPr>
        <w:pStyle w:val="73"/>
        <w:spacing w:beforeLines="0" w:afterLines="0" w:line="377" w:lineRule="auto"/>
        <w:ind w:firstLine="442"/>
        <w:rPr>
          <w:rFonts w:ascii="宋体" w:hAnsi="宋体" w:cs="宋体"/>
          <w:sz w:val="22"/>
        </w:rPr>
      </w:pPr>
      <w:bookmarkStart w:id="486" w:name="_Toc13694"/>
      <w:r w:rsidRPr="004E1909">
        <w:rPr>
          <w:rFonts w:ascii="宋体" w:hAnsi="宋体" w:cs="宋体" w:hint="eastAsia"/>
          <w:sz w:val="22"/>
        </w:rPr>
        <w:t>10.2.2.6.9 呼叫中心</w:t>
      </w:r>
      <w:bookmarkEnd w:id="486"/>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呼叫中心模块是一个综合性的坐席管理系统，它通过坐席管理、客户管理、呼叫任务、数据统计、呼叫策略和通话转写等功能。</w:t>
      </w:r>
    </w:p>
    <w:p w:rsidR="00D16736" w:rsidRPr="004E1909" w:rsidRDefault="00D16736" w:rsidP="00D16736">
      <w:pPr>
        <w:pStyle w:val="81"/>
        <w:spacing w:beforeLines="0" w:afterLines="0" w:line="377" w:lineRule="auto"/>
        <w:ind w:firstLine="442"/>
        <w:rPr>
          <w:rFonts w:ascii="宋体" w:hAnsi="宋体" w:cs="宋体"/>
          <w:sz w:val="22"/>
        </w:rPr>
      </w:pPr>
      <w:bookmarkStart w:id="487" w:name="_Toc16156"/>
      <w:r w:rsidRPr="004E1909">
        <w:rPr>
          <w:rFonts w:ascii="宋体" w:hAnsi="宋体" w:cs="宋体" w:hint="eastAsia"/>
          <w:sz w:val="22"/>
        </w:rPr>
        <w:t>10.2.2.6.9.1 坐席管理</w:t>
      </w:r>
      <w:bookmarkEnd w:id="487"/>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用于管理和分配坐席资源，确保坐席的有效利用。可设置多个呼叫坐席，坐席支持设置导航按键，按下后将会转接至对应坐席。</w:t>
      </w:r>
    </w:p>
    <w:p w:rsidR="00D16736" w:rsidRPr="004E1909" w:rsidRDefault="00D16736" w:rsidP="00D16736">
      <w:pPr>
        <w:pStyle w:val="81"/>
        <w:spacing w:beforeLines="0" w:afterLines="0" w:line="377" w:lineRule="auto"/>
        <w:ind w:firstLine="442"/>
        <w:rPr>
          <w:rFonts w:ascii="宋体" w:hAnsi="宋体" w:cs="宋体"/>
          <w:sz w:val="22"/>
        </w:rPr>
      </w:pPr>
      <w:bookmarkStart w:id="488" w:name="_Toc18150"/>
      <w:r w:rsidRPr="004E1909">
        <w:rPr>
          <w:rFonts w:ascii="宋体" w:hAnsi="宋体" w:cs="宋体" w:hint="eastAsia"/>
          <w:sz w:val="22"/>
        </w:rPr>
        <w:t>10.2.2.6.9.2 客户管理</w:t>
      </w:r>
      <w:bookmarkEnd w:id="488"/>
      <w:r w:rsidRPr="004E1909">
        <w:rPr>
          <w:rFonts w:ascii="宋体" w:hAnsi="宋体" w:cs="宋体" w:hint="eastAsia"/>
          <w:sz w:val="22"/>
        </w:rPr>
        <w:t xml:space="preserve"> </w:t>
      </w:r>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 xml:space="preserve">用于维护和跟踪客户信息，支持管理客户信息，将客户信息及联系方式保存。 </w:t>
      </w:r>
    </w:p>
    <w:p w:rsidR="00D16736" w:rsidRPr="004E1909" w:rsidRDefault="00D16736" w:rsidP="00D16736">
      <w:pPr>
        <w:pStyle w:val="81"/>
        <w:spacing w:beforeLines="0" w:afterLines="0" w:line="377" w:lineRule="auto"/>
        <w:ind w:firstLine="442"/>
        <w:rPr>
          <w:rFonts w:ascii="宋体" w:hAnsi="宋体" w:cs="宋体"/>
          <w:sz w:val="22"/>
        </w:rPr>
      </w:pPr>
      <w:bookmarkStart w:id="489" w:name="_Toc23563"/>
      <w:r w:rsidRPr="004E1909">
        <w:rPr>
          <w:rFonts w:ascii="宋体" w:hAnsi="宋体" w:cs="宋体" w:hint="eastAsia"/>
          <w:sz w:val="22"/>
        </w:rPr>
        <w:t>10.2.2.6.9.3 呼叫任务</w:t>
      </w:r>
      <w:bookmarkEnd w:id="489"/>
      <w:r w:rsidRPr="004E1909">
        <w:rPr>
          <w:rFonts w:ascii="宋体" w:hAnsi="宋体" w:cs="宋体" w:hint="eastAsia"/>
          <w:sz w:val="22"/>
        </w:rPr>
        <w:t xml:space="preserve"> </w:t>
      </w:r>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用于管理和分配呼叫任务，提醒相应坐席联系客户，确保及时响应客户需求。</w:t>
      </w:r>
    </w:p>
    <w:p w:rsidR="00D16736" w:rsidRPr="004E1909" w:rsidRDefault="00D16736" w:rsidP="00D16736">
      <w:pPr>
        <w:pStyle w:val="81"/>
        <w:spacing w:beforeLines="0" w:afterLines="0" w:line="377" w:lineRule="auto"/>
        <w:ind w:firstLine="442"/>
        <w:rPr>
          <w:rFonts w:ascii="宋体" w:hAnsi="宋体" w:cs="宋体"/>
          <w:sz w:val="22"/>
        </w:rPr>
      </w:pPr>
      <w:bookmarkStart w:id="490" w:name="_Toc1984"/>
      <w:r w:rsidRPr="004E1909">
        <w:rPr>
          <w:rFonts w:ascii="宋体" w:hAnsi="宋体" w:cs="宋体" w:hint="eastAsia"/>
          <w:sz w:val="22"/>
        </w:rPr>
        <w:t>10.2.2.6.9.4 数据统计</w:t>
      </w:r>
      <w:bookmarkEnd w:id="490"/>
      <w:r w:rsidRPr="004E1909">
        <w:rPr>
          <w:rFonts w:ascii="宋体" w:hAnsi="宋体" w:cs="宋体" w:hint="eastAsia"/>
          <w:sz w:val="22"/>
        </w:rPr>
        <w:t xml:space="preserve"> </w:t>
      </w:r>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用于收集和分析坐席相关的数据，帮助优化坐席运营和服务质量，支持统计呼叫的呼入时段、地区及坐席。</w:t>
      </w:r>
    </w:p>
    <w:p w:rsidR="00D16736" w:rsidRPr="004E1909" w:rsidRDefault="00D16736" w:rsidP="00D16736">
      <w:pPr>
        <w:pStyle w:val="81"/>
        <w:spacing w:beforeLines="0" w:afterLines="0" w:line="377" w:lineRule="auto"/>
        <w:ind w:firstLine="442"/>
        <w:rPr>
          <w:rFonts w:ascii="宋体" w:hAnsi="宋体" w:cs="宋体"/>
          <w:sz w:val="22"/>
        </w:rPr>
      </w:pPr>
      <w:bookmarkStart w:id="491" w:name="_Toc12584"/>
      <w:r w:rsidRPr="004E1909">
        <w:rPr>
          <w:rFonts w:ascii="宋体" w:hAnsi="宋体" w:cs="宋体" w:hint="eastAsia"/>
          <w:sz w:val="22"/>
        </w:rPr>
        <w:t>10.2.2.6.9.5 呼叫策略</w:t>
      </w:r>
      <w:bookmarkEnd w:id="491"/>
      <w:r w:rsidRPr="004E1909">
        <w:rPr>
          <w:rFonts w:ascii="宋体" w:hAnsi="宋体" w:cs="宋体" w:hint="eastAsia"/>
          <w:sz w:val="22"/>
        </w:rPr>
        <w:t xml:space="preserve"> </w:t>
      </w:r>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用于制定和调整呼叫策略，以提高呼叫效率和客户满意度。支持配置呼叫时播放的彩铃，语音等，同时支持配置黑白名单。</w:t>
      </w:r>
    </w:p>
    <w:p w:rsidR="00D16736" w:rsidRPr="004E1909" w:rsidRDefault="00D16736" w:rsidP="00D16736">
      <w:pPr>
        <w:pStyle w:val="73"/>
        <w:spacing w:beforeLines="0" w:afterLines="0" w:line="377" w:lineRule="auto"/>
        <w:ind w:firstLine="442"/>
        <w:rPr>
          <w:rFonts w:ascii="宋体" w:hAnsi="宋体" w:cs="宋体"/>
          <w:sz w:val="22"/>
        </w:rPr>
      </w:pPr>
      <w:bookmarkStart w:id="492" w:name="OLE_LINK113"/>
      <w:bookmarkStart w:id="493" w:name="_Toc9607"/>
      <w:r w:rsidRPr="004E1909">
        <w:rPr>
          <w:rFonts w:ascii="宋体" w:hAnsi="宋体" w:cs="宋体" w:hint="eastAsia"/>
          <w:sz w:val="22"/>
        </w:rPr>
        <w:t>10.2.2.6.10</w:t>
      </w:r>
      <w:bookmarkEnd w:id="492"/>
      <w:r w:rsidRPr="004E1909">
        <w:rPr>
          <w:rFonts w:ascii="宋体" w:hAnsi="宋体" w:cs="宋体" w:hint="eastAsia"/>
          <w:sz w:val="22"/>
        </w:rPr>
        <w:t>设备资产管理</w:t>
      </w:r>
      <w:bookmarkEnd w:id="493"/>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使用低代码平台开发设备资产管理模块，提供设备资产分类管理与设备资产管理两个功能模块提高企业对设备资产的管理效率和精确度，通过设备资产分类管理和设备资产信息管理两大功能，实现对设备资产的系统化和规范化管理。</w:t>
      </w:r>
    </w:p>
    <w:p w:rsidR="00D16736" w:rsidRPr="004E1909" w:rsidRDefault="00D16736" w:rsidP="00D16736">
      <w:pPr>
        <w:pStyle w:val="81"/>
        <w:spacing w:beforeLines="0" w:afterLines="0" w:line="377" w:lineRule="auto"/>
        <w:ind w:firstLine="442"/>
        <w:rPr>
          <w:rFonts w:ascii="宋体" w:hAnsi="宋体" w:cs="宋体"/>
          <w:sz w:val="22"/>
        </w:rPr>
      </w:pPr>
      <w:bookmarkStart w:id="494" w:name="OLE_LINK114"/>
      <w:bookmarkStart w:id="495" w:name="_Toc21522"/>
      <w:r w:rsidRPr="004E1909">
        <w:rPr>
          <w:rFonts w:ascii="宋体" w:hAnsi="宋体" w:cs="宋体" w:hint="eastAsia"/>
          <w:sz w:val="22"/>
        </w:rPr>
        <w:t>10.2.2.6.10.1</w:t>
      </w:r>
      <w:bookmarkEnd w:id="494"/>
      <w:r w:rsidRPr="004E1909">
        <w:rPr>
          <w:rFonts w:ascii="宋体" w:hAnsi="宋体" w:cs="宋体" w:hint="eastAsia"/>
          <w:sz w:val="22"/>
        </w:rPr>
        <w:t xml:space="preserve"> 设备资产分类管理</w:t>
      </w:r>
      <w:bookmarkEnd w:id="495"/>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 xml:space="preserve">通过低代码平台实现设备资产的分类管理，可快速定义和管理设备类别。用户可以创建分类、分类管理以及分类查询。 </w:t>
      </w:r>
    </w:p>
    <w:p w:rsidR="00D16736" w:rsidRPr="004E1909" w:rsidRDefault="00D16736" w:rsidP="00D16736">
      <w:pPr>
        <w:pStyle w:val="81"/>
        <w:spacing w:beforeLines="0" w:afterLines="0" w:line="377" w:lineRule="auto"/>
        <w:ind w:firstLine="442"/>
        <w:rPr>
          <w:rFonts w:ascii="宋体" w:hAnsi="宋体" w:cs="宋体"/>
          <w:sz w:val="22"/>
        </w:rPr>
      </w:pPr>
      <w:bookmarkStart w:id="496" w:name="_Toc19759"/>
      <w:r w:rsidRPr="004E1909">
        <w:rPr>
          <w:rFonts w:ascii="宋体" w:hAnsi="宋体" w:cs="宋体" w:hint="eastAsia"/>
          <w:sz w:val="22"/>
        </w:rPr>
        <w:lastRenderedPageBreak/>
        <w:t>10.2.2.6.10.2 设备资产信息管理</w:t>
      </w:r>
      <w:bookmarkEnd w:id="496"/>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支持对设备资产信息的进行查看、编辑、删除操作。</w:t>
      </w:r>
    </w:p>
    <w:p w:rsidR="00D16736" w:rsidRPr="004E1909" w:rsidRDefault="00D16736" w:rsidP="00D16736">
      <w:pPr>
        <w:pStyle w:val="73"/>
        <w:spacing w:beforeLines="0" w:afterLines="0" w:line="377" w:lineRule="auto"/>
        <w:ind w:firstLine="442"/>
        <w:rPr>
          <w:rFonts w:ascii="宋体" w:hAnsi="宋体" w:cs="宋体"/>
          <w:sz w:val="22"/>
        </w:rPr>
      </w:pPr>
      <w:bookmarkStart w:id="497" w:name="_Toc7311"/>
      <w:r w:rsidRPr="004E1909">
        <w:rPr>
          <w:rFonts w:ascii="宋体" w:hAnsi="宋体" w:cs="宋体" w:hint="eastAsia"/>
          <w:sz w:val="22"/>
        </w:rPr>
        <w:t>10.2.2.6.11考勤管理</w:t>
      </w:r>
      <w:bookmarkEnd w:id="497"/>
      <w:r w:rsidRPr="004E1909">
        <w:rPr>
          <w:rFonts w:ascii="宋体" w:hAnsi="宋体" w:cs="宋体" w:hint="eastAsia"/>
          <w:sz w:val="22"/>
        </w:rPr>
        <w:tab/>
      </w:r>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 xml:space="preserve">使用低代码平台开发考勤管理模块，提供考勤设备管理与考勤记录管理两个功能模块。 </w:t>
      </w:r>
    </w:p>
    <w:p w:rsidR="00D16736" w:rsidRPr="004E1909" w:rsidRDefault="00D16736" w:rsidP="00D16736">
      <w:pPr>
        <w:pStyle w:val="81"/>
        <w:spacing w:beforeLines="0" w:afterLines="0" w:line="377" w:lineRule="auto"/>
        <w:ind w:firstLine="442"/>
        <w:rPr>
          <w:rFonts w:ascii="宋体" w:hAnsi="宋体" w:cs="宋体"/>
          <w:sz w:val="22"/>
        </w:rPr>
      </w:pPr>
      <w:bookmarkStart w:id="498" w:name="_Toc25465"/>
      <w:r w:rsidRPr="004E1909">
        <w:rPr>
          <w:rFonts w:ascii="宋体" w:hAnsi="宋体" w:cs="宋体" w:hint="eastAsia"/>
          <w:sz w:val="22"/>
        </w:rPr>
        <w:t>10.2.2.6.11.1 考勤设备管理</w:t>
      </w:r>
      <w:bookmarkEnd w:id="498"/>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管理考勤设备的启用、停用及状态更新。通过这一功能可以对考勤设备进行操作，包括设备的启用和停用等。</w:t>
      </w:r>
    </w:p>
    <w:p w:rsidR="00D16736" w:rsidRPr="004E1909" w:rsidRDefault="00D16736" w:rsidP="00D16736">
      <w:pPr>
        <w:pStyle w:val="81"/>
        <w:spacing w:beforeLines="0" w:afterLines="0" w:line="377" w:lineRule="auto"/>
        <w:ind w:firstLine="442"/>
        <w:rPr>
          <w:rFonts w:ascii="宋体" w:hAnsi="宋体" w:cs="宋体"/>
          <w:sz w:val="22"/>
        </w:rPr>
      </w:pPr>
      <w:bookmarkStart w:id="499" w:name="_Toc13"/>
      <w:r w:rsidRPr="004E1909">
        <w:rPr>
          <w:rFonts w:ascii="宋体" w:hAnsi="宋体" w:cs="宋体" w:hint="eastAsia"/>
          <w:sz w:val="22"/>
        </w:rPr>
        <w:t>10.2.2.6.11.2 考勤记录管理</w:t>
      </w:r>
      <w:bookmarkEnd w:id="499"/>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查看管理考勤记录，通过列表统计管理模块实现数据筛选和统计分析。用户可以查看员工的考勤记录，同时，通过列表统计管理模块，用户还可以对考勤数据进行筛选和统计分析，如按时间等进行统计，从而更好地理解和掌握员工的考勤情况。</w:t>
      </w:r>
    </w:p>
    <w:p w:rsidR="00D16736" w:rsidRPr="004E1909" w:rsidRDefault="00D16736" w:rsidP="00D16736">
      <w:pPr>
        <w:pStyle w:val="73"/>
        <w:spacing w:beforeLines="0" w:afterLines="0" w:line="377" w:lineRule="auto"/>
        <w:ind w:firstLine="442"/>
        <w:rPr>
          <w:rFonts w:ascii="宋体" w:hAnsi="宋体" w:cs="宋体"/>
          <w:sz w:val="22"/>
        </w:rPr>
      </w:pPr>
      <w:bookmarkStart w:id="500" w:name="OLE_LINK115"/>
      <w:bookmarkStart w:id="501" w:name="_Toc25861"/>
      <w:r w:rsidRPr="004E1909">
        <w:rPr>
          <w:rFonts w:ascii="宋体" w:hAnsi="宋体" w:cs="宋体" w:hint="eastAsia"/>
          <w:sz w:val="22"/>
        </w:rPr>
        <w:t>10.2.2.6.12</w:t>
      </w:r>
      <w:bookmarkEnd w:id="500"/>
      <w:r w:rsidRPr="004E1909">
        <w:rPr>
          <w:rFonts w:ascii="宋体" w:hAnsi="宋体" w:cs="宋体" w:hint="eastAsia"/>
          <w:sz w:val="22"/>
        </w:rPr>
        <w:t>工单管理</w:t>
      </w:r>
      <w:bookmarkEnd w:id="501"/>
      <w:r w:rsidRPr="004E1909">
        <w:rPr>
          <w:rFonts w:ascii="宋体" w:hAnsi="宋体" w:cs="宋体" w:hint="eastAsia"/>
          <w:sz w:val="22"/>
        </w:rPr>
        <w:tab/>
      </w:r>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使用低代码平台开发工单模块，提供工单提交与工单反馈两个功能模块。提高对工单处理的效率和透明度，通过工单提交和工单反馈两大功能，实现对工单的系统化和流程化管理。</w:t>
      </w:r>
    </w:p>
    <w:p w:rsidR="00D16736" w:rsidRPr="004E1909" w:rsidRDefault="00D16736" w:rsidP="00D16736">
      <w:pPr>
        <w:pStyle w:val="81"/>
        <w:spacing w:beforeLines="0" w:afterLines="0" w:line="377" w:lineRule="auto"/>
        <w:ind w:firstLine="442"/>
        <w:rPr>
          <w:rFonts w:ascii="宋体" w:hAnsi="宋体" w:cs="宋体"/>
          <w:sz w:val="22"/>
        </w:rPr>
      </w:pPr>
      <w:bookmarkStart w:id="502" w:name="_Toc6642"/>
      <w:r w:rsidRPr="004E1909">
        <w:rPr>
          <w:rFonts w:ascii="宋体" w:hAnsi="宋体" w:cs="宋体" w:hint="eastAsia"/>
          <w:sz w:val="22"/>
        </w:rPr>
        <w:t>10.2.2.6.12.1 表单构建</w:t>
      </w:r>
      <w:bookmarkEnd w:id="502"/>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表单布局管理提供表单标题、表单布局与组件样式等功能。</w:t>
      </w:r>
    </w:p>
    <w:p w:rsidR="00D16736" w:rsidRPr="004E1909" w:rsidRDefault="00D16736" w:rsidP="00D16736">
      <w:pPr>
        <w:pStyle w:val="81"/>
        <w:spacing w:beforeLines="0" w:afterLines="0" w:line="377" w:lineRule="auto"/>
        <w:ind w:firstLine="442"/>
        <w:rPr>
          <w:rFonts w:ascii="宋体" w:hAnsi="宋体" w:cs="宋体"/>
          <w:sz w:val="22"/>
        </w:rPr>
      </w:pPr>
      <w:bookmarkStart w:id="503" w:name="OLE_LINK116"/>
      <w:bookmarkStart w:id="504" w:name="_Toc21473"/>
      <w:r w:rsidRPr="004E1909">
        <w:rPr>
          <w:rFonts w:ascii="宋体" w:hAnsi="宋体" w:cs="宋体" w:hint="eastAsia"/>
          <w:sz w:val="22"/>
        </w:rPr>
        <w:t>10.2.2.6.12.2</w:t>
      </w:r>
      <w:bookmarkEnd w:id="503"/>
      <w:r w:rsidRPr="004E1909">
        <w:rPr>
          <w:rFonts w:ascii="宋体" w:hAnsi="宋体" w:cs="宋体" w:hint="eastAsia"/>
          <w:sz w:val="22"/>
        </w:rPr>
        <w:t xml:space="preserve"> 工单提交</w:t>
      </w:r>
      <w:bookmarkEnd w:id="504"/>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利用工单构建模块生成工单表单，实现表单填写及数据录入。通过直观的界面快速创建工单，填写必要的信息，如工单类型、描述、优先级等，并录入相关数据。</w:t>
      </w:r>
    </w:p>
    <w:p w:rsidR="00D16736" w:rsidRPr="004E1909" w:rsidRDefault="00D16736" w:rsidP="00D16736">
      <w:pPr>
        <w:pStyle w:val="81"/>
        <w:spacing w:beforeLines="0" w:afterLines="0" w:line="377" w:lineRule="auto"/>
        <w:ind w:firstLine="442"/>
        <w:rPr>
          <w:rFonts w:ascii="宋体" w:hAnsi="宋体" w:cs="宋体"/>
          <w:sz w:val="22"/>
        </w:rPr>
      </w:pPr>
      <w:bookmarkStart w:id="505" w:name="_Toc20322"/>
      <w:r w:rsidRPr="004E1909">
        <w:rPr>
          <w:rFonts w:ascii="宋体" w:hAnsi="宋体" w:cs="宋体" w:hint="eastAsia"/>
          <w:sz w:val="22"/>
        </w:rPr>
        <w:t>10.2.2.6.12.3 工单反馈</w:t>
      </w:r>
      <w:bookmarkEnd w:id="505"/>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通过流程管理模块构建工单反馈流程。通过流程管理模块定义工单的处理流程，包括分配、处理、审核等步骤。</w:t>
      </w:r>
    </w:p>
    <w:p w:rsidR="00D16736" w:rsidRPr="004E1909" w:rsidRDefault="00D16736" w:rsidP="00D16736">
      <w:pPr>
        <w:pStyle w:val="73"/>
        <w:spacing w:beforeLines="0" w:afterLines="0" w:line="377" w:lineRule="auto"/>
        <w:ind w:firstLine="442"/>
        <w:rPr>
          <w:rFonts w:ascii="宋体" w:hAnsi="宋体" w:cs="宋体"/>
          <w:sz w:val="22"/>
        </w:rPr>
      </w:pPr>
      <w:bookmarkStart w:id="506" w:name="_Toc1701"/>
      <w:r w:rsidRPr="004E1909">
        <w:rPr>
          <w:rFonts w:ascii="宋体" w:hAnsi="宋体" w:cs="宋体" w:hint="eastAsia"/>
          <w:sz w:val="22"/>
        </w:rPr>
        <w:t>10.2.2.6.13台账管理</w:t>
      </w:r>
      <w:bookmarkEnd w:id="506"/>
      <w:r w:rsidRPr="004E1909">
        <w:rPr>
          <w:rFonts w:ascii="宋体" w:hAnsi="宋体" w:cs="宋体" w:hint="eastAsia"/>
          <w:sz w:val="22"/>
        </w:rPr>
        <w:tab/>
      </w:r>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使用低代码平台开发工单模块，提供工位申请、会议室申请、访客申请和供应商驻场人员申请等多种申请的台账记录。</w:t>
      </w:r>
    </w:p>
    <w:p w:rsidR="00D16736" w:rsidRPr="004E1909" w:rsidRDefault="00D16736" w:rsidP="00D16736">
      <w:pPr>
        <w:pStyle w:val="81"/>
        <w:spacing w:beforeLines="0" w:afterLines="0" w:line="377" w:lineRule="auto"/>
        <w:ind w:firstLine="442"/>
        <w:rPr>
          <w:rFonts w:ascii="宋体" w:hAnsi="宋体" w:cs="宋体"/>
          <w:sz w:val="22"/>
        </w:rPr>
      </w:pPr>
      <w:bookmarkStart w:id="507" w:name="OLE_LINK117"/>
      <w:bookmarkStart w:id="508" w:name="_Toc3422"/>
      <w:r w:rsidRPr="004E1909">
        <w:rPr>
          <w:rFonts w:ascii="宋体" w:hAnsi="宋体" w:cs="宋体" w:hint="eastAsia"/>
          <w:sz w:val="22"/>
        </w:rPr>
        <w:t>10.2.2.6.13.1</w:t>
      </w:r>
      <w:bookmarkEnd w:id="507"/>
      <w:r w:rsidRPr="004E1909">
        <w:rPr>
          <w:rFonts w:ascii="宋体" w:hAnsi="宋体" w:cs="宋体" w:hint="eastAsia"/>
          <w:sz w:val="22"/>
        </w:rPr>
        <w:t xml:space="preserve"> 工位申请台账</w:t>
      </w:r>
      <w:bookmarkEnd w:id="508"/>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通过低代码平台构建工单申请台账，记录申请的详细信息，包括申请人、申请时间、工位位置等，方便以后进行回顾。</w:t>
      </w:r>
    </w:p>
    <w:p w:rsidR="00D16736" w:rsidRPr="004E1909" w:rsidRDefault="00D16736" w:rsidP="00D16736">
      <w:pPr>
        <w:pStyle w:val="81"/>
        <w:spacing w:beforeLines="0" w:afterLines="0" w:line="377" w:lineRule="auto"/>
        <w:ind w:firstLine="442"/>
        <w:rPr>
          <w:rFonts w:ascii="宋体" w:hAnsi="宋体" w:cs="宋体"/>
          <w:sz w:val="22"/>
        </w:rPr>
      </w:pPr>
      <w:bookmarkStart w:id="509" w:name="_Toc10239"/>
      <w:r w:rsidRPr="004E1909">
        <w:rPr>
          <w:rFonts w:ascii="宋体" w:hAnsi="宋体" w:cs="宋体" w:hint="eastAsia"/>
          <w:sz w:val="22"/>
        </w:rPr>
        <w:t>10.2.2.6.13.2 会议室申请台账</w:t>
      </w:r>
      <w:bookmarkEnd w:id="509"/>
      <w:r w:rsidRPr="004E1909">
        <w:rPr>
          <w:rFonts w:ascii="宋体" w:hAnsi="宋体" w:cs="宋体" w:hint="eastAsia"/>
          <w:sz w:val="22"/>
        </w:rPr>
        <w:tab/>
      </w:r>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通过低代码平台构建会议室申请台账，记录申请的详细信息，如申请人、申请时间、会议室名称等，以便于进行会议室的调度和安排。</w:t>
      </w:r>
    </w:p>
    <w:p w:rsidR="00D16736" w:rsidRPr="004E1909" w:rsidRDefault="00D16736" w:rsidP="00D16736">
      <w:pPr>
        <w:pStyle w:val="81"/>
        <w:spacing w:beforeLines="0" w:afterLines="0" w:line="377" w:lineRule="auto"/>
        <w:ind w:firstLine="442"/>
        <w:rPr>
          <w:rFonts w:ascii="宋体" w:hAnsi="宋体" w:cs="宋体"/>
          <w:sz w:val="22"/>
        </w:rPr>
      </w:pPr>
      <w:bookmarkStart w:id="510" w:name="_Toc17105"/>
      <w:r w:rsidRPr="004E1909">
        <w:rPr>
          <w:rFonts w:ascii="宋体" w:hAnsi="宋体" w:cs="宋体" w:hint="eastAsia"/>
          <w:sz w:val="22"/>
        </w:rPr>
        <w:t>10.2.2.6.13.3访客申请台账</w:t>
      </w:r>
      <w:bookmarkEnd w:id="510"/>
      <w:r w:rsidRPr="004E1909">
        <w:rPr>
          <w:rFonts w:ascii="宋体" w:hAnsi="宋体" w:cs="宋体" w:hint="eastAsia"/>
          <w:sz w:val="22"/>
        </w:rPr>
        <w:tab/>
      </w:r>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lastRenderedPageBreak/>
        <w:t>通过低代码平台构建访客申请台账，记录申请的详细信息，如访客姓名、访问时间、访问目的等，以便于管理部门回顾访客信息情况。</w:t>
      </w:r>
    </w:p>
    <w:p w:rsidR="00D16736" w:rsidRPr="004E1909" w:rsidRDefault="00D16736" w:rsidP="00D16736">
      <w:pPr>
        <w:pStyle w:val="81"/>
        <w:spacing w:beforeLines="0" w:afterLines="0" w:line="377" w:lineRule="auto"/>
        <w:ind w:firstLine="442"/>
        <w:rPr>
          <w:rFonts w:ascii="宋体" w:hAnsi="宋体" w:cs="宋体"/>
          <w:sz w:val="22"/>
        </w:rPr>
      </w:pPr>
      <w:bookmarkStart w:id="511" w:name="_Toc11307"/>
      <w:r w:rsidRPr="004E1909">
        <w:rPr>
          <w:rFonts w:ascii="宋体" w:hAnsi="宋体" w:cs="宋体" w:hint="eastAsia"/>
          <w:sz w:val="22"/>
        </w:rPr>
        <w:t>10.2.2.6.13.4 供应商驻场人员申请台账</w:t>
      </w:r>
      <w:bookmarkEnd w:id="511"/>
      <w:r w:rsidRPr="004E1909">
        <w:rPr>
          <w:rFonts w:ascii="宋体" w:hAnsi="宋体" w:cs="宋体" w:hint="eastAsia"/>
          <w:sz w:val="22"/>
        </w:rPr>
        <w:tab/>
      </w:r>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通过低代码平台构建供应商驻场人员申请台账，记录申请的详细信息，包括供应商名称、驻场人员信息、驻场时间等。</w:t>
      </w:r>
    </w:p>
    <w:p w:rsidR="00D16736" w:rsidRPr="004E1909" w:rsidRDefault="00D16736" w:rsidP="00D16736">
      <w:pPr>
        <w:pStyle w:val="6"/>
        <w:spacing w:before="0" w:after="0" w:line="377" w:lineRule="auto"/>
        <w:ind w:left="0" w:firstLineChars="200" w:firstLine="442"/>
        <w:rPr>
          <w:rFonts w:ascii="宋体" w:eastAsia="宋体" w:hAnsi="宋体" w:cs="宋体"/>
          <w:sz w:val="22"/>
          <w:szCs w:val="22"/>
        </w:rPr>
      </w:pPr>
      <w:bookmarkStart w:id="512" w:name="_Toc5345"/>
      <w:r w:rsidRPr="004E1909">
        <w:rPr>
          <w:rFonts w:ascii="宋体" w:eastAsia="宋体" w:hAnsi="宋体" w:cs="宋体" w:hint="eastAsia"/>
          <w:sz w:val="22"/>
          <w:szCs w:val="22"/>
        </w:rPr>
        <w:t>10.2.2.7 楼宇可视化管控</w:t>
      </w:r>
      <w:bookmarkEnd w:id="512"/>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本模块提供全面的设备资产可视化分析，展示设备位置、类型、状态等关键信息，优化设备管理策略。</w:t>
      </w:r>
    </w:p>
    <w:p w:rsidR="00D16736" w:rsidRPr="004E1909" w:rsidRDefault="00D16736" w:rsidP="00D16736">
      <w:pPr>
        <w:pStyle w:val="73"/>
        <w:spacing w:beforeLines="0" w:afterLines="0" w:line="377" w:lineRule="auto"/>
        <w:ind w:firstLine="442"/>
        <w:rPr>
          <w:rFonts w:ascii="宋体" w:hAnsi="宋体" w:cs="宋体"/>
          <w:sz w:val="22"/>
        </w:rPr>
      </w:pPr>
      <w:bookmarkStart w:id="513" w:name="_Toc13795"/>
      <w:r w:rsidRPr="004E1909">
        <w:rPr>
          <w:rFonts w:ascii="宋体" w:hAnsi="宋体" w:cs="宋体" w:hint="eastAsia"/>
          <w:sz w:val="22"/>
        </w:rPr>
        <w:t>10.2.2.7.1  楼宇三维效果建模</w:t>
      </w:r>
      <w:bookmarkEnd w:id="513"/>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楼宇三维效果建模提供数字孪生引擎，楼宇模型搭建，楼宇外形渲染与空间位置计算等功能。为后续可视化展示提供支撑。</w:t>
      </w:r>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本期建设的模型只展示楼宇整体外形轮廓，支持定位展示运营中心各类设备位置，支持点击设备查看对应设备信息详情，不涉及楼宇内部空间的精细建模及功能建设。</w:t>
      </w:r>
    </w:p>
    <w:p w:rsidR="00D16736" w:rsidRPr="004E1909" w:rsidRDefault="00D16736" w:rsidP="00D16736">
      <w:pPr>
        <w:pStyle w:val="81"/>
        <w:spacing w:beforeLines="0" w:afterLines="0" w:line="377" w:lineRule="auto"/>
        <w:ind w:firstLine="442"/>
        <w:rPr>
          <w:rFonts w:ascii="宋体" w:hAnsi="宋体" w:cs="宋体"/>
          <w:sz w:val="22"/>
        </w:rPr>
      </w:pPr>
      <w:bookmarkStart w:id="514" w:name="_Toc9501"/>
      <w:r w:rsidRPr="004E1909">
        <w:rPr>
          <w:rFonts w:ascii="宋体" w:hAnsi="宋体" w:cs="宋体" w:hint="eastAsia"/>
          <w:sz w:val="22"/>
        </w:rPr>
        <w:t>10.2.2.7.1.1 数字孪生</w:t>
      </w:r>
      <w:bookmarkEnd w:id="514"/>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生成楼宇整体外形轮廓。</w:t>
      </w:r>
    </w:p>
    <w:p w:rsidR="00D16736" w:rsidRPr="004E1909" w:rsidRDefault="00D16736" w:rsidP="00D16736">
      <w:pPr>
        <w:pStyle w:val="81"/>
        <w:spacing w:beforeLines="0" w:afterLines="0" w:line="377" w:lineRule="auto"/>
        <w:ind w:firstLine="442"/>
        <w:rPr>
          <w:rFonts w:ascii="宋体" w:hAnsi="宋体" w:cs="宋体"/>
          <w:sz w:val="22"/>
        </w:rPr>
      </w:pPr>
      <w:bookmarkStart w:id="515" w:name="_Toc30110"/>
      <w:r w:rsidRPr="004E1909">
        <w:rPr>
          <w:rFonts w:ascii="宋体" w:hAnsi="宋体" w:cs="宋体" w:hint="eastAsia"/>
          <w:sz w:val="22"/>
        </w:rPr>
        <w:t>10.2.2.7.1.2 设备状态可视化</w:t>
      </w:r>
      <w:bookmarkEnd w:id="515"/>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使用图标等形式可视化展示楼宇内各类设备的状态。</w:t>
      </w:r>
    </w:p>
    <w:p w:rsidR="00D16736" w:rsidRPr="004E1909" w:rsidRDefault="00D16736" w:rsidP="00D16736">
      <w:pPr>
        <w:pStyle w:val="81"/>
        <w:spacing w:beforeLines="0" w:afterLines="0" w:line="377" w:lineRule="auto"/>
        <w:ind w:firstLine="442"/>
        <w:rPr>
          <w:rFonts w:ascii="宋体" w:hAnsi="宋体" w:cs="宋体"/>
          <w:sz w:val="22"/>
        </w:rPr>
      </w:pPr>
      <w:bookmarkStart w:id="516" w:name="_Toc10943"/>
      <w:r w:rsidRPr="004E1909">
        <w:rPr>
          <w:rFonts w:ascii="宋体" w:hAnsi="宋体" w:cs="宋体" w:hint="eastAsia"/>
          <w:sz w:val="22"/>
        </w:rPr>
        <w:t>10.2.2.7.1.3 数据看板功能</w:t>
      </w:r>
      <w:bookmarkEnd w:id="516"/>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整合统计楼层内设备及能源的使用情况，并展示在页面中。</w:t>
      </w:r>
    </w:p>
    <w:p w:rsidR="00D16736" w:rsidRPr="004E1909" w:rsidRDefault="00D16736" w:rsidP="00D16736">
      <w:pPr>
        <w:pStyle w:val="81"/>
        <w:spacing w:beforeLines="0" w:afterLines="0" w:line="377" w:lineRule="auto"/>
        <w:ind w:firstLine="442"/>
        <w:rPr>
          <w:rFonts w:ascii="宋体" w:hAnsi="宋体" w:cs="宋体"/>
          <w:sz w:val="22"/>
        </w:rPr>
      </w:pPr>
      <w:bookmarkStart w:id="517" w:name="_Toc21472"/>
      <w:r w:rsidRPr="004E1909">
        <w:rPr>
          <w:rFonts w:ascii="宋体" w:hAnsi="宋体" w:cs="宋体" w:hint="eastAsia"/>
          <w:sz w:val="22"/>
        </w:rPr>
        <w:t>10.2.2.7.1.4 楼宇外形渲染</w:t>
      </w:r>
      <w:bookmarkEnd w:id="517"/>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对楼宇模型进行视觉效果的处理，使其更加逼真。</w:t>
      </w:r>
    </w:p>
    <w:p w:rsidR="00D16736" w:rsidRPr="004E1909" w:rsidRDefault="00D16736" w:rsidP="00D16736">
      <w:pPr>
        <w:pStyle w:val="73"/>
        <w:spacing w:beforeLines="0" w:afterLines="0" w:line="377" w:lineRule="auto"/>
        <w:ind w:firstLine="442"/>
        <w:rPr>
          <w:rFonts w:ascii="宋体" w:hAnsi="宋体" w:cs="宋体"/>
          <w:sz w:val="22"/>
        </w:rPr>
      </w:pPr>
      <w:bookmarkStart w:id="518" w:name="OLE_LINK118"/>
      <w:bookmarkStart w:id="519" w:name="_Toc2467"/>
      <w:r w:rsidRPr="004E1909">
        <w:rPr>
          <w:rFonts w:ascii="宋体" w:hAnsi="宋体" w:cs="宋体" w:hint="eastAsia"/>
          <w:sz w:val="22"/>
        </w:rPr>
        <w:t xml:space="preserve">10.2.2.7.2 </w:t>
      </w:r>
      <w:bookmarkEnd w:id="518"/>
      <w:r w:rsidRPr="004E1909">
        <w:rPr>
          <w:rFonts w:ascii="宋体" w:hAnsi="宋体" w:cs="宋体" w:hint="eastAsia"/>
          <w:sz w:val="22"/>
        </w:rPr>
        <w:t>设备资产可视化分析</w:t>
      </w:r>
      <w:bookmarkEnd w:id="519"/>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本模块允许用户通过图形界面直观地查看和管理设备资产信息，提高资产管理的效率和透明度。</w:t>
      </w:r>
    </w:p>
    <w:p w:rsidR="00D16736" w:rsidRPr="004E1909" w:rsidRDefault="00D16736" w:rsidP="00D16736">
      <w:pPr>
        <w:pStyle w:val="81"/>
        <w:spacing w:beforeLines="0" w:afterLines="0" w:line="377" w:lineRule="auto"/>
        <w:ind w:firstLine="442"/>
        <w:rPr>
          <w:rFonts w:ascii="宋体" w:hAnsi="宋体" w:cs="宋体"/>
          <w:sz w:val="22"/>
        </w:rPr>
      </w:pPr>
      <w:bookmarkStart w:id="520" w:name="OLE_LINK119"/>
      <w:bookmarkStart w:id="521" w:name="_Toc29907"/>
      <w:r w:rsidRPr="004E1909">
        <w:rPr>
          <w:rFonts w:ascii="宋体" w:hAnsi="宋体" w:cs="宋体" w:hint="eastAsia"/>
          <w:sz w:val="22"/>
        </w:rPr>
        <w:t xml:space="preserve">10.2.2.7.2.1 </w:t>
      </w:r>
      <w:bookmarkEnd w:id="520"/>
      <w:r w:rsidRPr="004E1909">
        <w:rPr>
          <w:rFonts w:ascii="宋体" w:hAnsi="宋体" w:cs="宋体" w:hint="eastAsia"/>
          <w:sz w:val="22"/>
        </w:rPr>
        <w:t>设备位置可视化</w:t>
      </w:r>
      <w:bookmarkEnd w:id="521"/>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 xml:space="preserve">通过可视化工具展示设备资产的分布和状态。 </w:t>
      </w:r>
    </w:p>
    <w:p w:rsidR="00D16736" w:rsidRPr="004E1909" w:rsidRDefault="00D16736" w:rsidP="00D16736">
      <w:pPr>
        <w:pStyle w:val="81"/>
        <w:spacing w:beforeLines="0" w:afterLines="0" w:line="377" w:lineRule="auto"/>
        <w:ind w:firstLine="442"/>
        <w:rPr>
          <w:rFonts w:ascii="宋体" w:hAnsi="宋体" w:cs="宋体"/>
          <w:sz w:val="22"/>
        </w:rPr>
      </w:pPr>
      <w:bookmarkStart w:id="522" w:name="_Toc28164"/>
      <w:r w:rsidRPr="004E1909">
        <w:rPr>
          <w:rFonts w:ascii="宋体" w:hAnsi="宋体" w:cs="宋体" w:hint="eastAsia"/>
          <w:sz w:val="22"/>
        </w:rPr>
        <w:t>10.2.2.7.2.2 监测数据可视化分析</w:t>
      </w:r>
      <w:bookmarkEnd w:id="522"/>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通过可视化工具展示各类设备实时的信息与监测数据，帮助用户了解楼宇整体情况。</w:t>
      </w:r>
    </w:p>
    <w:p w:rsidR="00D16736" w:rsidRPr="004E1909" w:rsidRDefault="00D16736" w:rsidP="00D16736">
      <w:pPr>
        <w:pStyle w:val="73"/>
        <w:spacing w:beforeLines="0" w:afterLines="0" w:line="377" w:lineRule="auto"/>
        <w:ind w:firstLine="442"/>
        <w:rPr>
          <w:rFonts w:ascii="宋体" w:hAnsi="宋体" w:cs="宋体"/>
          <w:sz w:val="22"/>
        </w:rPr>
      </w:pPr>
      <w:bookmarkStart w:id="523" w:name="_Toc29087"/>
      <w:r w:rsidRPr="004E1909">
        <w:rPr>
          <w:rFonts w:ascii="宋体" w:hAnsi="宋体" w:cs="宋体" w:hint="eastAsia"/>
          <w:sz w:val="22"/>
        </w:rPr>
        <w:t>10.2.2.7.3 应急管理可视化分析</w:t>
      </w:r>
      <w:bookmarkEnd w:id="523"/>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帮助用户在紧急情况下快速获取关键信息并采取相应措施。</w:t>
      </w:r>
    </w:p>
    <w:p w:rsidR="00D16736" w:rsidRPr="004E1909" w:rsidRDefault="00D16736" w:rsidP="00D16736">
      <w:pPr>
        <w:pStyle w:val="81"/>
        <w:spacing w:beforeLines="0" w:afterLines="0" w:line="377" w:lineRule="auto"/>
        <w:ind w:firstLine="442"/>
        <w:rPr>
          <w:rFonts w:ascii="宋体" w:hAnsi="宋体" w:cs="宋体"/>
          <w:sz w:val="22"/>
        </w:rPr>
      </w:pPr>
      <w:bookmarkStart w:id="524" w:name="_Toc31481"/>
      <w:r w:rsidRPr="004E1909">
        <w:rPr>
          <w:rFonts w:ascii="宋体" w:hAnsi="宋体" w:cs="宋体" w:hint="eastAsia"/>
          <w:sz w:val="22"/>
        </w:rPr>
        <w:t>10.2.2.7.3.1 安防视频可视化</w:t>
      </w:r>
      <w:bookmarkEnd w:id="524"/>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t>将各类安防视频数据以图形化方式展示，提高故障响应和处理效率。</w:t>
      </w:r>
    </w:p>
    <w:p w:rsidR="00D16736" w:rsidRPr="004E1909" w:rsidRDefault="00D16736" w:rsidP="00D16736">
      <w:pPr>
        <w:pStyle w:val="81"/>
        <w:spacing w:beforeLines="0" w:afterLines="0" w:line="377" w:lineRule="auto"/>
        <w:ind w:firstLine="442"/>
        <w:rPr>
          <w:rFonts w:ascii="宋体" w:hAnsi="宋体" w:cs="宋体"/>
          <w:sz w:val="22"/>
        </w:rPr>
      </w:pPr>
      <w:bookmarkStart w:id="525" w:name="_Toc15709"/>
      <w:r w:rsidRPr="004E1909">
        <w:rPr>
          <w:rFonts w:ascii="宋体" w:hAnsi="宋体" w:cs="宋体" w:hint="eastAsia"/>
          <w:sz w:val="22"/>
        </w:rPr>
        <w:t>10.2.2.7.3.2 告警事件可视化分析</w:t>
      </w:r>
      <w:bookmarkEnd w:id="525"/>
    </w:p>
    <w:p w:rsidR="00D16736" w:rsidRPr="004E1909" w:rsidRDefault="00D16736" w:rsidP="00D16736">
      <w:pPr>
        <w:spacing w:line="300" w:lineRule="auto"/>
        <w:ind w:firstLineChars="200" w:firstLine="440"/>
        <w:rPr>
          <w:rFonts w:ascii="宋体" w:hAnsi="宋体" w:cs="宋体"/>
          <w:color w:val="000000" w:themeColor="text1"/>
          <w:sz w:val="22"/>
        </w:rPr>
      </w:pPr>
      <w:r w:rsidRPr="004E1909">
        <w:rPr>
          <w:rFonts w:ascii="宋体" w:hAnsi="宋体" w:cs="宋体" w:hint="eastAsia"/>
          <w:color w:val="000000" w:themeColor="text1"/>
          <w:sz w:val="22"/>
        </w:rPr>
        <w:lastRenderedPageBreak/>
        <w:t>通过可视化工具展示各类告警信息的数据，根据不同条件型任务，可为不同用户角色生成不同的结果，提醒相关人员及时进行处理。</w:t>
      </w:r>
    </w:p>
    <w:p w:rsidR="00D16736" w:rsidRPr="004E1909" w:rsidRDefault="00D16736" w:rsidP="00D16736">
      <w:pPr>
        <w:pStyle w:val="52"/>
        <w:spacing w:before="0" w:after="0" w:line="377" w:lineRule="auto"/>
        <w:ind w:left="0" w:firstLineChars="200" w:firstLine="442"/>
        <w:rPr>
          <w:sz w:val="22"/>
          <w:szCs w:val="22"/>
        </w:rPr>
      </w:pPr>
      <w:bookmarkStart w:id="526" w:name="_Toc18955"/>
      <w:r w:rsidRPr="004E1909">
        <w:rPr>
          <w:rFonts w:hint="eastAsia"/>
          <w:sz w:val="22"/>
          <w:szCs w:val="22"/>
        </w:rPr>
        <w:t xml:space="preserve">10.2.3 </w:t>
      </w:r>
      <w:r w:rsidRPr="004E1909">
        <w:rPr>
          <w:rFonts w:hint="eastAsia"/>
          <w:sz w:val="22"/>
          <w:szCs w:val="22"/>
        </w:rPr>
        <w:t>数字人系统</w:t>
      </w:r>
      <w:bookmarkEnd w:id="526"/>
    </w:p>
    <w:p w:rsidR="00D16736" w:rsidRPr="004E1909" w:rsidRDefault="00D16736" w:rsidP="00D16736">
      <w:pPr>
        <w:pStyle w:val="af6"/>
        <w:ind w:firstLine="0"/>
        <w:jc w:val="center"/>
        <w:rPr>
          <w:b/>
          <w:bCs/>
        </w:rPr>
      </w:pPr>
      <w:r w:rsidRPr="004E1909">
        <w:rPr>
          <w:rFonts w:hint="eastAsia"/>
          <w:b/>
          <w:bCs/>
          <w:sz w:val="22"/>
        </w:rPr>
        <w:t>数字人系统工作量细项清单</w:t>
      </w:r>
    </w:p>
    <w:tbl>
      <w:tblPr>
        <w:tblW w:w="9064"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3"/>
        <w:gridCol w:w="1416"/>
        <w:gridCol w:w="2390"/>
        <w:gridCol w:w="4065"/>
      </w:tblGrid>
      <w:tr w:rsidR="00D16736" w:rsidRPr="004E1909" w:rsidTr="002C68D9">
        <w:trPr>
          <w:trHeight w:val="454"/>
        </w:trPr>
        <w:tc>
          <w:tcPr>
            <w:tcW w:w="1193" w:type="dxa"/>
            <w:shd w:val="clear" w:color="auto" w:fill="FFFFFF"/>
            <w:vAlign w:val="center"/>
          </w:tcPr>
          <w:p w:rsidR="00D16736" w:rsidRPr="004E1909" w:rsidRDefault="00D16736" w:rsidP="002C68D9">
            <w:pPr>
              <w:widowControl/>
              <w:jc w:val="center"/>
              <w:textAlignment w:val="center"/>
              <w:rPr>
                <w:rFonts w:ascii="宋体" w:hAnsi="宋体" w:cs="宋体"/>
                <w:b/>
                <w:bCs/>
                <w:color w:val="000000"/>
                <w:sz w:val="22"/>
              </w:rPr>
            </w:pPr>
            <w:r w:rsidRPr="004E1909">
              <w:rPr>
                <w:rFonts w:ascii="宋体" w:hAnsi="宋体" w:cs="宋体" w:hint="eastAsia"/>
                <w:b/>
                <w:bCs/>
                <w:color w:val="000000"/>
                <w:kern w:val="0"/>
                <w:sz w:val="22"/>
              </w:rPr>
              <w:t>一级模块</w:t>
            </w:r>
          </w:p>
        </w:tc>
        <w:tc>
          <w:tcPr>
            <w:tcW w:w="1416" w:type="dxa"/>
            <w:shd w:val="clear" w:color="auto" w:fill="FFFFFF"/>
            <w:vAlign w:val="center"/>
          </w:tcPr>
          <w:p w:rsidR="00D16736" w:rsidRPr="004E1909" w:rsidRDefault="00D16736" w:rsidP="002C68D9">
            <w:pPr>
              <w:widowControl/>
              <w:jc w:val="center"/>
              <w:textAlignment w:val="center"/>
              <w:rPr>
                <w:rFonts w:ascii="宋体" w:hAnsi="宋体" w:cs="宋体"/>
                <w:b/>
                <w:bCs/>
                <w:color w:val="000000"/>
                <w:sz w:val="22"/>
              </w:rPr>
            </w:pPr>
            <w:r w:rsidRPr="004E1909">
              <w:rPr>
                <w:rFonts w:ascii="宋体" w:hAnsi="宋体" w:cs="宋体" w:hint="eastAsia"/>
                <w:b/>
                <w:bCs/>
                <w:color w:val="000000"/>
                <w:kern w:val="0"/>
                <w:sz w:val="22"/>
              </w:rPr>
              <w:t>二级模块</w:t>
            </w:r>
          </w:p>
        </w:tc>
        <w:tc>
          <w:tcPr>
            <w:tcW w:w="2390" w:type="dxa"/>
            <w:shd w:val="clear" w:color="auto" w:fill="FFFFFF"/>
            <w:vAlign w:val="center"/>
          </w:tcPr>
          <w:p w:rsidR="00D16736" w:rsidRPr="004E1909" w:rsidRDefault="00D16736" w:rsidP="002C68D9">
            <w:pPr>
              <w:widowControl/>
              <w:jc w:val="center"/>
              <w:textAlignment w:val="center"/>
              <w:rPr>
                <w:rFonts w:ascii="宋体" w:hAnsi="宋体" w:cs="宋体"/>
                <w:b/>
                <w:bCs/>
                <w:color w:val="000000"/>
                <w:sz w:val="22"/>
              </w:rPr>
            </w:pPr>
            <w:r w:rsidRPr="004E1909">
              <w:rPr>
                <w:rFonts w:ascii="宋体" w:hAnsi="宋体" w:cs="宋体" w:hint="eastAsia"/>
                <w:b/>
                <w:bCs/>
                <w:color w:val="000000"/>
                <w:kern w:val="0"/>
                <w:sz w:val="22"/>
              </w:rPr>
              <w:t>三级模块</w:t>
            </w:r>
          </w:p>
        </w:tc>
        <w:tc>
          <w:tcPr>
            <w:tcW w:w="4065" w:type="dxa"/>
            <w:shd w:val="clear" w:color="auto" w:fill="FFFFFF"/>
            <w:vAlign w:val="center"/>
          </w:tcPr>
          <w:p w:rsidR="00D16736" w:rsidRPr="004E1909" w:rsidRDefault="00D16736" w:rsidP="002C68D9">
            <w:pPr>
              <w:widowControl/>
              <w:jc w:val="center"/>
              <w:textAlignment w:val="center"/>
              <w:rPr>
                <w:rFonts w:ascii="宋体" w:hAnsi="宋体" w:cs="宋体"/>
                <w:b/>
                <w:bCs/>
                <w:color w:val="000000"/>
                <w:sz w:val="22"/>
              </w:rPr>
            </w:pPr>
            <w:r w:rsidRPr="004E1909">
              <w:rPr>
                <w:rFonts w:ascii="宋体" w:hAnsi="宋体" w:cs="宋体" w:hint="eastAsia"/>
                <w:b/>
                <w:bCs/>
                <w:color w:val="000000"/>
                <w:kern w:val="0"/>
                <w:sz w:val="22"/>
              </w:rPr>
              <w:t>四级模块</w:t>
            </w:r>
          </w:p>
        </w:tc>
      </w:tr>
      <w:tr w:rsidR="00D16736" w:rsidRPr="004E1909" w:rsidTr="002C68D9">
        <w:trPr>
          <w:trHeight w:val="454"/>
        </w:trPr>
        <w:tc>
          <w:tcPr>
            <w:tcW w:w="1193" w:type="dxa"/>
            <w:vMerge w:val="restart"/>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数字人管理系统</w:t>
            </w:r>
          </w:p>
        </w:tc>
        <w:tc>
          <w:tcPr>
            <w:tcW w:w="1416" w:type="dxa"/>
            <w:vMerge w:val="restart"/>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数字人统一运营管理平台</w:t>
            </w:r>
          </w:p>
        </w:tc>
        <w:tc>
          <w:tcPr>
            <w:tcW w:w="2390" w:type="dxa"/>
            <w:vMerge w:val="restart"/>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人设管理</w:t>
            </w: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人设列表</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新建人设</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编辑人设</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复制人设</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删除人设</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val="restart"/>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人像配置</w:t>
            </w: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人像命名</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人像选择</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人像机位选择</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发音人选择</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声音试听</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val="restart"/>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应用管理</w:t>
            </w: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应用列表</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新建应用</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编辑应用</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删除应用</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搜索应用</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应用详情</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展台列表</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展台详情</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val="restart"/>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用户管理</w:t>
            </w:r>
            <w:r w:rsidRPr="004E1909">
              <w:rPr>
                <w:rFonts w:ascii="宋体" w:hAnsi="宋体" w:cs="宋体" w:hint="eastAsia"/>
                <w:color w:val="000000"/>
                <w:kern w:val="0"/>
                <w:sz w:val="22"/>
              </w:rPr>
              <w:br/>
              <w:t>（租户管理员）</w:t>
            </w: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用户列表</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新建、编辑用户</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重置密码</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移除用户</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查询用户</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用户配置</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val="restart"/>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租户管理</w:t>
            </w: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租户列表</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新建租户</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编辑租户</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绑定用户</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删除租户</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查询租户</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租户配置</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val="restart"/>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用户管理</w:t>
            </w:r>
            <w:r w:rsidRPr="004E1909">
              <w:rPr>
                <w:rFonts w:ascii="宋体" w:hAnsi="宋体" w:cs="宋体" w:hint="eastAsia"/>
                <w:color w:val="000000"/>
                <w:kern w:val="0"/>
                <w:sz w:val="22"/>
              </w:rPr>
              <w:br/>
              <w:t>（系统管理员）</w:t>
            </w: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用户列表</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新建用户</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编辑</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重置密码</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删除</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查询</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用户配置</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val="restart"/>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操作日志</w:t>
            </w: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操作记录列表</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查询</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val="restart"/>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数据统计</w:t>
            </w: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各人像资源分配及占用列表</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实时占用趋势图</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数字人使用偏好饼图</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生产情况堆叠柱状图</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服务情况列表页</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val="restart"/>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数字人应用</w:t>
            </w:r>
          </w:p>
        </w:tc>
        <w:tc>
          <w:tcPr>
            <w:tcW w:w="2390" w:type="dxa"/>
            <w:vMerge w:val="restart"/>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数字人语音播报</w:t>
            </w: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播报数字人人像配置</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播报内容预设配置</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播报语音配置</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语音互动游戏</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语音通知与提醒</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播报触发设置</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val="restart"/>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数字人大屏融合</w:t>
            </w: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数字人人像配置</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数字人语音配置</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讲解内容预设配置</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大屏互动讲解</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多媒体融合展示</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多屏联动</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屏幕同步</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val="restart"/>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数字人语音交互</w:t>
            </w: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智能问答</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语音指令控制</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语音转文字记录</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问答结果呈现</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val="restart"/>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数字人+智能控制</w:t>
            </w: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智能环境控制</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灯光配置</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音乐配置</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时间配置</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val="restart"/>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SDK/接口调用</w:t>
            </w: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外部系统集成</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第三方服务接入</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val="restart"/>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运营中心运营管家</w:t>
            </w: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运营管理中心智能助手统一入口</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制度问答助手</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会议室预约助手</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访客预约助手</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工位预约助手</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云打印助手</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工单助手</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办公用品申领助手</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考勤助手</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安全事件助手</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val="restart"/>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数字人制作</w:t>
            </w:r>
          </w:p>
        </w:tc>
        <w:tc>
          <w:tcPr>
            <w:tcW w:w="2390" w:type="dxa"/>
            <w:vMerge w:val="restart"/>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人像选择</w:t>
            </w: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系统库人像</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自定义人像</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人像应用</w:t>
            </w: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val="restart"/>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人像设置</w:t>
            </w: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人像大小设置</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人像图层顺序</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人像机位选择</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人像位置设置</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声音设置</w:t>
            </w: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动作设置</w:t>
            </w: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表情设置</w:t>
            </w: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val="restart"/>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背景与场景设置</w:t>
            </w: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背景选择</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背景大小调整</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背景位置调整</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背景应用/替换</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预览</w:t>
            </w: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val="restart"/>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数字人指令交互</w:t>
            </w:r>
          </w:p>
        </w:tc>
        <w:tc>
          <w:tcPr>
            <w:tcW w:w="2390" w:type="dxa"/>
            <w:vMerge w:val="restart"/>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场景界面管理</w:t>
            </w: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界面列表</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界面列表展示</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界面新建</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界面编辑</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界面复制</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界面删除</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绑定对话平台token</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val="restart"/>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界面配置</w:t>
            </w: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屏幕选择</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人设选择</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界面机位选择</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位置/大小调整</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分辨率/码率</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界面内嵌</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界面字幕</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界面开场白</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界面背景图片</w:t>
            </w:r>
          </w:p>
        </w:tc>
      </w:tr>
      <w:tr w:rsidR="00D16736" w:rsidRPr="004E1909" w:rsidTr="002C68D9">
        <w:trPr>
          <w:trHeight w:val="454"/>
        </w:trPr>
        <w:tc>
          <w:tcPr>
            <w:tcW w:w="1193" w:type="dxa"/>
            <w:vMerge w:val="restart"/>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智能体管理系统</w:t>
            </w:r>
          </w:p>
        </w:tc>
        <w:tc>
          <w:tcPr>
            <w:tcW w:w="1416" w:type="dxa"/>
            <w:vMerge w:val="restart"/>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智能体前端应用</w:t>
            </w:r>
          </w:p>
        </w:tc>
        <w:tc>
          <w:tcPr>
            <w:tcW w:w="2390" w:type="dxa"/>
            <w:vMerge w:val="restart"/>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首页</w:t>
            </w: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最近使用</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我的收藏</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智能体推荐</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默认会话智能体</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val="restart"/>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会话中心</w:t>
            </w: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会话管理</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文件上传</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自定义内容格式输出</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知识库链接</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val="restart"/>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智能体集市</w:t>
            </w: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智能体管理</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收藏智能体</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val="restart"/>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我的智能体</w:t>
            </w: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智能体模板管理</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智能体创建</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val="restart"/>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知识库构建</w:t>
            </w: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知识库管理</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知识库文件管理</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val="restart"/>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任务中心</w:t>
            </w: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任务列表管理</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定时任务管理</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任务结果下载</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val="restart"/>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智能体后台管理</w:t>
            </w:r>
          </w:p>
        </w:tc>
        <w:tc>
          <w:tcPr>
            <w:tcW w:w="2390" w:type="dxa"/>
            <w:vMerge w:val="restart"/>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应用管理</w:t>
            </w: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应用创建</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应用模板管理</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应用导入</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val="restart"/>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聊天助手管理</w:t>
            </w: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提示词管理</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视觉功能管理</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知识库引用</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val="restart"/>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工作流管理</w:t>
            </w: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节点编排</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转化工具</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模型检索工具</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通用工具</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val="restart"/>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API 管理</w:t>
            </w: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API 文档</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API 密钥</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val="restart"/>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工具管理</w:t>
            </w: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通用工具管理</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自定义工具管理</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工作流工具管理</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val="restart"/>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插件管理</w:t>
            </w: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本地插件管理</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第三方插件管理</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模型插件管理</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智能体策略插件管理</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插件调试</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标签管理</w:t>
            </w:r>
          </w:p>
        </w:tc>
        <w:tc>
          <w:tcPr>
            <w:tcW w:w="4065" w:type="dxa"/>
            <w:shd w:val="clear" w:color="auto" w:fill="auto"/>
            <w:vAlign w:val="center"/>
          </w:tcPr>
          <w:p w:rsidR="00D16736" w:rsidRPr="004E1909" w:rsidRDefault="00D16736" w:rsidP="002C68D9">
            <w:pPr>
              <w:jc w:val="center"/>
              <w:rPr>
                <w:rFonts w:ascii="宋体" w:hAnsi="宋体" w:cs="宋体"/>
                <w:color w:val="000000"/>
                <w:sz w:val="22"/>
              </w:rPr>
            </w:pP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val="restart"/>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任务管理</w:t>
            </w: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任务参数配置</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任务调度策略</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算力调度管理</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任务数据隔离</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val="restart"/>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文件库管理</w:t>
            </w: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文件内容解析</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文件数据隔离</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文件权限管理</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文件知识提取</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文件知识引用管理</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在线预览</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val="restart"/>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模型管理</w:t>
            </w: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模型供应商管理</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自定义模型接入</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4065"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负载均衡设置</w:t>
            </w: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val="restart"/>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知识库管理</w:t>
            </w:r>
          </w:p>
        </w:tc>
        <w:tc>
          <w:tcPr>
            <w:tcW w:w="2390"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知识库管理</w:t>
            </w:r>
          </w:p>
        </w:tc>
        <w:tc>
          <w:tcPr>
            <w:tcW w:w="4065" w:type="dxa"/>
            <w:shd w:val="clear" w:color="auto" w:fill="auto"/>
            <w:noWrap/>
            <w:vAlign w:val="bottom"/>
          </w:tcPr>
          <w:p w:rsidR="00D16736" w:rsidRPr="004E1909" w:rsidRDefault="00D16736" w:rsidP="002C68D9">
            <w:pPr>
              <w:rPr>
                <w:rFonts w:ascii="等线" w:eastAsia="等线" w:hAnsi="等线" w:cs="等线"/>
                <w:color w:val="000000"/>
                <w:sz w:val="22"/>
              </w:rPr>
            </w:pP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知识库检索</w:t>
            </w:r>
          </w:p>
        </w:tc>
        <w:tc>
          <w:tcPr>
            <w:tcW w:w="4065" w:type="dxa"/>
            <w:shd w:val="clear" w:color="auto" w:fill="auto"/>
            <w:noWrap/>
            <w:vAlign w:val="bottom"/>
          </w:tcPr>
          <w:p w:rsidR="00D16736" w:rsidRPr="004E1909" w:rsidRDefault="00D16736" w:rsidP="002C68D9">
            <w:pPr>
              <w:rPr>
                <w:rFonts w:ascii="等线" w:eastAsia="等线" w:hAnsi="等线" w:cs="等线"/>
                <w:color w:val="000000"/>
                <w:sz w:val="22"/>
              </w:rPr>
            </w:pP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网页数据导入</w:t>
            </w:r>
          </w:p>
        </w:tc>
        <w:tc>
          <w:tcPr>
            <w:tcW w:w="4065" w:type="dxa"/>
            <w:shd w:val="clear" w:color="auto" w:fill="auto"/>
            <w:noWrap/>
            <w:vAlign w:val="bottom"/>
          </w:tcPr>
          <w:p w:rsidR="00D16736" w:rsidRPr="004E1909" w:rsidRDefault="00D16736" w:rsidP="002C68D9">
            <w:pPr>
              <w:rPr>
                <w:rFonts w:ascii="等线" w:eastAsia="等线" w:hAnsi="等线" w:cs="等线"/>
                <w:color w:val="000000"/>
                <w:sz w:val="22"/>
              </w:rPr>
            </w:pP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文件分段模式管理</w:t>
            </w:r>
          </w:p>
        </w:tc>
        <w:tc>
          <w:tcPr>
            <w:tcW w:w="4065" w:type="dxa"/>
            <w:shd w:val="clear" w:color="auto" w:fill="auto"/>
            <w:noWrap/>
            <w:vAlign w:val="bottom"/>
          </w:tcPr>
          <w:p w:rsidR="00D16736" w:rsidRPr="004E1909" w:rsidRDefault="00D16736" w:rsidP="002C68D9">
            <w:pPr>
              <w:rPr>
                <w:rFonts w:ascii="等线" w:eastAsia="等线" w:hAnsi="等线" w:cs="等线"/>
                <w:color w:val="000000"/>
                <w:sz w:val="22"/>
              </w:rPr>
            </w:pP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外部知识库 API</w:t>
            </w:r>
          </w:p>
        </w:tc>
        <w:tc>
          <w:tcPr>
            <w:tcW w:w="4065" w:type="dxa"/>
            <w:shd w:val="clear" w:color="auto" w:fill="auto"/>
            <w:noWrap/>
            <w:vAlign w:val="bottom"/>
          </w:tcPr>
          <w:p w:rsidR="00D16736" w:rsidRPr="004E1909" w:rsidRDefault="00D16736" w:rsidP="002C68D9">
            <w:pPr>
              <w:rPr>
                <w:rFonts w:ascii="等线" w:eastAsia="等线" w:hAnsi="等线" w:cs="等线"/>
                <w:color w:val="000000"/>
                <w:sz w:val="22"/>
              </w:rPr>
            </w:pPr>
          </w:p>
        </w:tc>
      </w:tr>
      <w:tr w:rsidR="00D16736" w:rsidRPr="004E1909" w:rsidTr="002C68D9">
        <w:trPr>
          <w:trHeight w:val="454"/>
        </w:trPr>
        <w:tc>
          <w:tcPr>
            <w:tcW w:w="1193"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1416" w:type="dxa"/>
            <w:vMerge/>
            <w:shd w:val="clear" w:color="auto" w:fill="auto"/>
            <w:vAlign w:val="center"/>
          </w:tcPr>
          <w:p w:rsidR="00D16736" w:rsidRPr="004E1909" w:rsidRDefault="00D16736" w:rsidP="002C68D9">
            <w:pPr>
              <w:jc w:val="center"/>
              <w:rPr>
                <w:rFonts w:ascii="宋体" w:hAnsi="宋体" w:cs="宋体"/>
                <w:color w:val="000000"/>
                <w:sz w:val="22"/>
              </w:rPr>
            </w:pPr>
          </w:p>
        </w:tc>
        <w:tc>
          <w:tcPr>
            <w:tcW w:w="2390" w:type="dxa"/>
            <w:shd w:val="clear" w:color="auto" w:fill="auto"/>
            <w:vAlign w:val="center"/>
          </w:tcPr>
          <w:p w:rsidR="00D16736" w:rsidRPr="004E1909" w:rsidRDefault="00D16736" w:rsidP="002C68D9">
            <w:pPr>
              <w:widowControl/>
              <w:jc w:val="center"/>
              <w:textAlignment w:val="center"/>
              <w:rPr>
                <w:rFonts w:ascii="宋体" w:hAnsi="宋体" w:cs="宋体"/>
                <w:color w:val="000000"/>
                <w:sz w:val="22"/>
              </w:rPr>
            </w:pPr>
            <w:r w:rsidRPr="004E1909">
              <w:rPr>
                <w:rFonts w:ascii="宋体" w:hAnsi="宋体" w:cs="宋体" w:hint="eastAsia"/>
                <w:color w:val="000000"/>
                <w:kern w:val="0"/>
                <w:sz w:val="22"/>
              </w:rPr>
              <w:t>API 接口支持</w:t>
            </w:r>
          </w:p>
        </w:tc>
        <w:tc>
          <w:tcPr>
            <w:tcW w:w="4065" w:type="dxa"/>
            <w:shd w:val="clear" w:color="auto" w:fill="auto"/>
            <w:noWrap/>
            <w:vAlign w:val="bottom"/>
          </w:tcPr>
          <w:p w:rsidR="00D16736" w:rsidRPr="004E1909" w:rsidRDefault="00D16736" w:rsidP="002C68D9">
            <w:pPr>
              <w:rPr>
                <w:rFonts w:ascii="等线" w:eastAsia="等线" w:hAnsi="等线" w:cs="等线"/>
                <w:color w:val="000000"/>
                <w:sz w:val="22"/>
              </w:rPr>
            </w:pPr>
          </w:p>
        </w:tc>
      </w:tr>
    </w:tbl>
    <w:p w:rsidR="00D16736" w:rsidRPr="004E1909" w:rsidRDefault="00D16736" w:rsidP="00D16736">
      <w:pPr>
        <w:pStyle w:val="6"/>
        <w:spacing w:before="0" w:after="0" w:line="377" w:lineRule="auto"/>
        <w:ind w:left="0" w:firstLineChars="200" w:firstLine="442"/>
        <w:rPr>
          <w:rFonts w:ascii="宋体" w:eastAsia="宋体" w:hAnsi="宋体" w:cs="宋体"/>
          <w:sz w:val="22"/>
          <w:szCs w:val="22"/>
        </w:rPr>
      </w:pPr>
      <w:bookmarkStart w:id="527" w:name="_Toc6884"/>
      <w:r w:rsidRPr="004E1909">
        <w:rPr>
          <w:rFonts w:ascii="宋体" w:eastAsia="宋体" w:hAnsi="宋体" w:cs="宋体" w:hint="eastAsia"/>
          <w:sz w:val="22"/>
          <w:szCs w:val="22"/>
        </w:rPr>
        <w:t>10.2.3.1数字人管理系统</w:t>
      </w:r>
      <w:bookmarkEnd w:id="527"/>
    </w:p>
    <w:p w:rsidR="00D16736" w:rsidRPr="004E1909" w:rsidRDefault="00D16736" w:rsidP="00D16736">
      <w:pPr>
        <w:pStyle w:val="af6"/>
        <w:ind w:firstLine="0"/>
        <w:jc w:val="center"/>
        <w:rPr>
          <w:b/>
          <w:bCs/>
          <w:sz w:val="22"/>
        </w:rPr>
      </w:pPr>
      <w:r w:rsidRPr="004E1909">
        <w:rPr>
          <w:rFonts w:hint="eastAsia"/>
          <w:b/>
          <w:bCs/>
          <w:sz w:val="22"/>
        </w:rPr>
        <w:t>关键技术指标要求</w:t>
      </w:r>
    </w:p>
    <w:tbl>
      <w:tblPr>
        <w:tblStyle w:val="affffffffff7"/>
        <w:tblW w:w="0" w:type="auto"/>
        <w:tblLayout w:type="fixed"/>
        <w:tblLook w:val="04A0" w:firstRow="1" w:lastRow="0" w:firstColumn="1" w:lastColumn="0" w:noHBand="0" w:noVBand="1"/>
      </w:tblPr>
      <w:tblGrid>
        <w:gridCol w:w="1668"/>
        <w:gridCol w:w="6945"/>
        <w:gridCol w:w="674"/>
      </w:tblGrid>
      <w:tr w:rsidR="00D16736" w:rsidRPr="004E1909" w:rsidTr="002C68D9">
        <w:tc>
          <w:tcPr>
            <w:tcW w:w="1668" w:type="dxa"/>
            <w:vAlign w:val="center"/>
          </w:tcPr>
          <w:p w:rsidR="00D16736" w:rsidRPr="004E1909" w:rsidRDefault="00D16736" w:rsidP="002C68D9">
            <w:pPr>
              <w:pStyle w:val="af6"/>
              <w:ind w:firstLine="0"/>
              <w:jc w:val="center"/>
              <w:rPr>
                <w:rFonts w:ascii="宋体" w:hAnsi="宋体" w:cs="宋体"/>
                <w:sz w:val="22"/>
              </w:rPr>
            </w:pPr>
            <w:r w:rsidRPr="004E1909">
              <w:rPr>
                <w:rFonts w:ascii="宋体" w:hAnsi="宋体" w:cs="宋体" w:hint="eastAsia"/>
                <w:b/>
                <w:bCs/>
                <w:sz w:val="22"/>
              </w:rPr>
              <w:t>指标项</w:t>
            </w:r>
          </w:p>
        </w:tc>
        <w:tc>
          <w:tcPr>
            <w:tcW w:w="6945" w:type="dxa"/>
            <w:vAlign w:val="center"/>
          </w:tcPr>
          <w:p w:rsidR="00D16736" w:rsidRPr="004E1909" w:rsidRDefault="00D16736" w:rsidP="002C68D9">
            <w:pPr>
              <w:pStyle w:val="af6"/>
              <w:ind w:firstLine="0"/>
              <w:jc w:val="center"/>
              <w:rPr>
                <w:rFonts w:ascii="宋体" w:hAnsi="宋体" w:cs="宋体"/>
                <w:sz w:val="22"/>
              </w:rPr>
            </w:pPr>
            <w:r w:rsidRPr="004E1909">
              <w:rPr>
                <w:rFonts w:ascii="宋体" w:hAnsi="宋体" w:cs="宋体" w:hint="eastAsia"/>
                <w:b/>
                <w:bCs/>
                <w:sz w:val="22"/>
              </w:rPr>
              <w:t>指标要求</w:t>
            </w:r>
          </w:p>
        </w:tc>
        <w:tc>
          <w:tcPr>
            <w:tcW w:w="674" w:type="dxa"/>
            <w:vAlign w:val="center"/>
          </w:tcPr>
          <w:p w:rsidR="00D16736" w:rsidRPr="004E1909" w:rsidRDefault="00D16736" w:rsidP="002C68D9">
            <w:pPr>
              <w:pStyle w:val="af6"/>
              <w:ind w:firstLine="0"/>
              <w:jc w:val="center"/>
              <w:rPr>
                <w:rFonts w:ascii="宋体" w:hAnsi="宋体" w:cs="宋体"/>
                <w:sz w:val="22"/>
              </w:rPr>
            </w:pPr>
            <w:r w:rsidRPr="004E1909">
              <w:rPr>
                <w:rFonts w:ascii="宋体" w:hAnsi="宋体" w:cs="宋体" w:hint="eastAsia"/>
                <w:b/>
                <w:bCs/>
                <w:sz w:val="22"/>
              </w:rPr>
              <w:t>备注</w:t>
            </w:r>
          </w:p>
        </w:tc>
      </w:tr>
      <w:tr w:rsidR="00D16736" w:rsidRPr="004E1909" w:rsidTr="002C68D9">
        <w:tc>
          <w:tcPr>
            <w:tcW w:w="1668" w:type="dxa"/>
            <w:vAlign w:val="center"/>
          </w:tcPr>
          <w:p w:rsidR="00D16736" w:rsidRPr="004E1909" w:rsidRDefault="00D16736" w:rsidP="002C68D9">
            <w:pPr>
              <w:pStyle w:val="af6"/>
              <w:ind w:firstLine="0"/>
              <w:jc w:val="center"/>
              <w:rPr>
                <w:rFonts w:ascii="宋体" w:hAnsi="宋体" w:cs="宋体"/>
                <w:bCs/>
                <w:sz w:val="22"/>
              </w:rPr>
            </w:pPr>
            <w:r w:rsidRPr="004E1909">
              <w:rPr>
                <w:rFonts w:ascii="宋体" w:hAnsi="宋体" w:hint="eastAsia"/>
                <w:bCs/>
                <w:color w:val="000000" w:themeColor="text1"/>
                <w:sz w:val="22"/>
              </w:rPr>
              <w:t>语音合成</w:t>
            </w:r>
          </w:p>
        </w:tc>
        <w:tc>
          <w:tcPr>
            <w:tcW w:w="6945" w:type="dxa"/>
            <w:vAlign w:val="center"/>
          </w:tcPr>
          <w:p w:rsidR="00D16736" w:rsidRPr="004E1909" w:rsidRDefault="00D16736" w:rsidP="002C68D9">
            <w:pPr>
              <w:pStyle w:val="af6"/>
              <w:ind w:firstLine="0"/>
              <w:jc w:val="left"/>
              <w:rPr>
                <w:rFonts w:ascii="宋体" w:hAnsi="宋体"/>
                <w:sz w:val="22"/>
              </w:rPr>
            </w:pPr>
            <w:r w:rsidRPr="004E1909">
              <w:rPr>
                <w:rFonts w:ascii="宋体" w:hAnsi="宋体" w:cs="宋体" w:hint="eastAsia"/>
                <w:bCs/>
                <w:sz w:val="22"/>
              </w:rPr>
              <w:t>1、</w:t>
            </w:r>
            <w:r w:rsidRPr="004E1909">
              <w:rPr>
                <w:rFonts w:ascii="宋体" w:hAnsi="宋体"/>
                <w:sz w:val="22"/>
              </w:rPr>
              <w:t>中文语音合成的读音和文本对比正确率≥9</w:t>
            </w:r>
            <w:r w:rsidRPr="004E1909">
              <w:rPr>
                <w:rFonts w:ascii="宋体" w:hAnsi="宋体" w:hint="eastAsia"/>
                <w:sz w:val="22"/>
              </w:rPr>
              <w:t>0</w:t>
            </w:r>
            <w:r w:rsidRPr="004E1909">
              <w:rPr>
                <w:rFonts w:ascii="宋体" w:hAnsi="宋体"/>
                <w:sz w:val="22"/>
              </w:rPr>
              <w:t>%</w:t>
            </w:r>
            <w:r w:rsidRPr="004E1909">
              <w:rPr>
                <w:rFonts w:ascii="宋体" w:eastAsia="宋体" w:hAnsi="宋体" w:cs="宋体" w:hint="eastAsia"/>
                <w:sz w:val="22"/>
              </w:rPr>
              <w:t>；</w:t>
            </w:r>
          </w:p>
          <w:p w:rsidR="00D16736" w:rsidRPr="004E1909" w:rsidRDefault="00D16736" w:rsidP="002C68D9">
            <w:pPr>
              <w:pStyle w:val="af6"/>
              <w:ind w:firstLine="0"/>
              <w:jc w:val="left"/>
              <w:rPr>
                <w:rFonts w:ascii="宋体" w:hAnsi="宋体" w:cs="宋体"/>
                <w:bCs/>
                <w:sz w:val="22"/>
              </w:rPr>
            </w:pPr>
            <w:r w:rsidRPr="004E1909">
              <w:rPr>
                <w:rFonts w:ascii="宋体" w:hAnsi="宋体" w:hint="eastAsia"/>
                <w:sz w:val="22"/>
              </w:rPr>
              <w:t>2、</w:t>
            </w:r>
            <w:r w:rsidRPr="004E1909">
              <w:rPr>
                <w:rFonts w:ascii="宋体" w:hAnsi="宋体"/>
                <w:sz w:val="22"/>
              </w:rPr>
              <w:t>网络正常环境下，输入文本后合成音频平均成功率≥99%</w:t>
            </w:r>
            <w:r w:rsidRPr="004E1909">
              <w:rPr>
                <w:rFonts w:ascii="宋体" w:hAnsi="宋体" w:hint="eastAsia"/>
                <w:sz w:val="22"/>
              </w:rPr>
              <w:t>。</w:t>
            </w:r>
          </w:p>
        </w:tc>
        <w:tc>
          <w:tcPr>
            <w:tcW w:w="674" w:type="dxa"/>
            <w:vAlign w:val="center"/>
          </w:tcPr>
          <w:p w:rsidR="00D16736" w:rsidRPr="004E1909" w:rsidRDefault="00D16736" w:rsidP="002C68D9">
            <w:pPr>
              <w:pStyle w:val="af6"/>
              <w:ind w:firstLine="0"/>
              <w:jc w:val="center"/>
              <w:rPr>
                <w:rFonts w:ascii="宋体" w:hAnsi="宋体" w:cs="宋体"/>
                <w:b/>
                <w:bCs/>
                <w:sz w:val="22"/>
              </w:rPr>
            </w:pPr>
          </w:p>
        </w:tc>
      </w:tr>
      <w:tr w:rsidR="00D16736" w:rsidRPr="004E1909" w:rsidTr="002C68D9">
        <w:tc>
          <w:tcPr>
            <w:tcW w:w="1668" w:type="dxa"/>
            <w:vAlign w:val="center"/>
          </w:tcPr>
          <w:p w:rsidR="00D16736" w:rsidRPr="004E1909" w:rsidRDefault="00D16736" w:rsidP="002C68D9">
            <w:pPr>
              <w:pStyle w:val="af6"/>
              <w:ind w:firstLine="0"/>
              <w:jc w:val="center"/>
              <w:rPr>
                <w:rFonts w:ascii="宋体" w:hAnsi="宋体" w:cs="宋体"/>
                <w:sz w:val="22"/>
              </w:rPr>
            </w:pPr>
            <w:r w:rsidRPr="004E1909">
              <w:rPr>
                <w:rFonts w:ascii="宋体" w:hAnsi="宋体" w:cs="宋体" w:hint="eastAsia"/>
                <w:color w:val="000000"/>
                <w:sz w:val="22"/>
              </w:rPr>
              <w:t>语音识别</w:t>
            </w:r>
          </w:p>
        </w:tc>
        <w:tc>
          <w:tcPr>
            <w:tcW w:w="6945" w:type="dxa"/>
            <w:vAlign w:val="center"/>
          </w:tcPr>
          <w:p w:rsidR="00D16736" w:rsidRPr="004E1909" w:rsidRDefault="00D16736" w:rsidP="002C68D9">
            <w:pPr>
              <w:topLinePunct/>
              <w:autoSpaceDN w:val="0"/>
              <w:adjustRightInd w:val="0"/>
              <w:snapToGrid w:val="0"/>
              <w:jc w:val="left"/>
              <w:textAlignment w:val="baseline"/>
              <w:rPr>
                <w:rFonts w:ascii="宋体" w:hAnsi="宋体" w:cs="宋体"/>
                <w:kern w:val="0"/>
                <w:sz w:val="22"/>
              </w:rPr>
            </w:pPr>
            <w:r w:rsidRPr="004E1909">
              <w:rPr>
                <w:rFonts w:ascii="宋体" w:hAnsi="宋体" w:cs="宋体" w:hint="eastAsia"/>
                <w:kern w:val="0"/>
                <w:sz w:val="22"/>
              </w:rPr>
              <w:t>1、支持中文、英文、中英文混合识别；</w:t>
            </w:r>
          </w:p>
          <w:p w:rsidR="00D16736" w:rsidRPr="004E1909" w:rsidRDefault="00D16736" w:rsidP="002C68D9">
            <w:pPr>
              <w:topLinePunct/>
              <w:autoSpaceDN w:val="0"/>
              <w:adjustRightInd w:val="0"/>
              <w:snapToGrid w:val="0"/>
              <w:jc w:val="left"/>
              <w:textAlignment w:val="baseline"/>
              <w:rPr>
                <w:rFonts w:ascii="宋体" w:hAnsi="宋体" w:cs="宋体"/>
                <w:kern w:val="0"/>
                <w:sz w:val="22"/>
              </w:rPr>
            </w:pPr>
            <w:r w:rsidRPr="004E1909">
              <w:rPr>
                <w:rFonts w:ascii="宋体" w:hAnsi="宋体" w:cs="宋体" w:hint="eastAsia"/>
                <w:kern w:val="0"/>
                <w:sz w:val="22"/>
              </w:rPr>
              <w:t>2、在安静环境下，中文标准普通话的综合识别率大于95%，并提供第三方检测机构证明材料。</w:t>
            </w:r>
          </w:p>
        </w:tc>
        <w:tc>
          <w:tcPr>
            <w:tcW w:w="674" w:type="dxa"/>
            <w:vAlign w:val="center"/>
          </w:tcPr>
          <w:p w:rsidR="00D16736" w:rsidRPr="004E1909" w:rsidRDefault="00D16736" w:rsidP="002C68D9">
            <w:pPr>
              <w:pStyle w:val="af6"/>
              <w:ind w:firstLine="0"/>
              <w:jc w:val="center"/>
              <w:rPr>
                <w:rFonts w:ascii="宋体" w:hAnsi="宋体" w:cs="宋体"/>
                <w:sz w:val="22"/>
              </w:rPr>
            </w:pPr>
          </w:p>
        </w:tc>
      </w:tr>
      <w:tr w:rsidR="00D16736" w:rsidRPr="004E1909" w:rsidTr="002C68D9">
        <w:tc>
          <w:tcPr>
            <w:tcW w:w="1668" w:type="dxa"/>
            <w:vAlign w:val="center"/>
          </w:tcPr>
          <w:p w:rsidR="00D16736" w:rsidRPr="004E1909" w:rsidRDefault="00D16736" w:rsidP="002C68D9">
            <w:pPr>
              <w:pStyle w:val="af6"/>
              <w:ind w:firstLine="0"/>
              <w:jc w:val="center"/>
              <w:rPr>
                <w:rFonts w:ascii="宋体" w:hAnsi="宋体" w:cs="宋体"/>
                <w:sz w:val="22"/>
              </w:rPr>
            </w:pPr>
            <w:r w:rsidRPr="004E1909">
              <w:rPr>
                <w:rFonts w:ascii="宋体" w:hAnsi="宋体" w:cs="宋体" w:hint="eastAsia"/>
                <w:color w:val="000000"/>
                <w:sz w:val="22"/>
              </w:rPr>
              <w:t>数字人形象</w:t>
            </w:r>
          </w:p>
        </w:tc>
        <w:tc>
          <w:tcPr>
            <w:tcW w:w="6945" w:type="dxa"/>
            <w:vAlign w:val="center"/>
          </w:tcPr>
          <w:p w:rsidR="00D16736" w:rsidRPr="004E1909" w:rsidRDefault="00D16736" w:rsidP="002C68D9">
            <w:pPr>
              <w:topLinePunct/>
              <w:autoSpaceDN w:val="0"/>
              <w:adjustRightInd w:val="0"/>
              <w:snapToGrid w:val="0"/>
              <w:jc w:val="left"/>
              <w:textAlignment w:val="baseline"/>
              <w:rPr>
                <w:rFonts w:ascii="宋体" w:hAnsi="宋体" w:cs="宋体"/>
                <w:kern w:val="0"/>
                <w:sz w:val="22"/>
              </w:rPr>
            </w:pPr>
            <w:r w:rsidRPr="004E1909">
              <w:rPr>
                <w:rFonts w:ascii="宋体" w:hAnsi="宋体" w:cs="宋体" w:hint="eastAsia"/>
                <w:kern w:val="0"/>
                <w:sz w:val="22"/>
              </w:rPr>
              <w:t>1、提供2D、3D数字人定制服务，服务内容包括原画设计、3D建模、骨</w:t>
            </w:r>
            <w:r w:rsidRPr="004E1909">
              <w:rPr>
                <w:rFonts w:ascii="宋体" w:hAnsi="宋体" w:cs="宋体" w:hint="eastAsia"/>
                <w:kern w:val="0"/>
                <w:sz w:val="22"/>
              </w:rPr>
              <w:lastRenderedPageBreak/>
              <w:t>骼绑定等；</w:t>
            </w:r>
          </w:p>
          <w:p w:rsidR="00D16736" w:rsidRPr="004E1909" w:rsidRDefault="00D16736" w:rsidP="002C68D9">
            <w:pPr>
              <w:pStyle w:val="af6"/>
              <w:ind w:firstLine="0"/>
              <w:rPr>
                <w:rFonts w:ascii="宋体" w:hAnsi="宋体" w:cs="宋体"/>
                <w:sz w:val="22"/>
              </w:rPr>
            </w:pPr>
            <w:r w:rsidRPr="004E1909">
              <w:rPr>
                <w:rFonts w:ascii="宋体" w:hAnsi="宋体" w:cs="宋体" w:hint="eastAsia"/>
                <w:sz w:val="22"/>
              </w:rPr>
              <w:t>2、提供数字人声音定制服务，采集真人说话声音后，经机器学习、训练，在语音合成系统中复刻对应声音</w:t>
            </w:r>
            <w:r w:rsidRPr="004E1909">
              <w:rPr>
                <w:rFonts w:ascii="宋体" w:eastAsia="宋体" w:hAnsi="宋体" w:cs="宋体" w:hint="eastAsia"/>
                <w:sz w:val="22"/>
              </w:rPr>
              <w:t>；</w:t>
            </w:r>
          </w:p>
          <w:p w:rsidR="00D16736" w:rsidRPr="004E1909" w:rsidRDefault="00D16736" w:rsidP="002C68D9">
            <w:pPr>
              <w:pStyle w:val="af6"/>
              <w:ind w:firstLine="0"/>
              <w:rPr>
                <w:rFonts w:ascii="宋体" w:hAnsi="宋体" w:cs="宋体"/>
                <w:sz w:val="22"/>
              </w:rPr>
            </w:pPr>
            <w:r w:rsidRPr="004E1909">
              <w:rPr>
                <w:rFonts w:ascii="宋体" w:hAnsi="宋体" w:cs="宋体" w:hint="eastAsia"/>
                <w:sz w:val="22"/>
              </w:rPr>
              <w:t>3、内置不低于</w:t>
            </w:r>
            <w:r w:rsidRPr="004E1909">
              <w:rPr>
                <w:rFonts w:ascii="宋体" w:hAnsi="宋体" w:cs="宋体"/>
                <w:sz w:val="22"/>
              </w:rPr>
              <w:t>10</w:t>
            </w:r>
            <w:r w:rsidRPr="004E1909">
              <w:rPr>
                <w:rFonts w:ascii="宋体" w:hAnsi="宋体" w:cs="宋体" w:hint="eastAsia"/>
                <w:sz w:val="22"/>
              </w:rPr>
              <w:t>种2</w:t>
            </w:r>
            <w:r w:rsidRPr="004E1909">
              <w:rPr>
                <w:rFonts w:ascii="宋体" w:hAnsi="宋体" w:cs="宋体"/>
                <w:sz w:val="22"/>
              </w:rPr>
              <w:t>D</w:t>
            </w:r>
            <w:r w:rsidRPr="004E1909">
              <w:rPr>
                <w:rFonts w:ascii="宋体" w:hAnsi="宋体" w:cs="宋体" w:hint="eastAsia"/>
                <w:sz w:val="22"/>
              </w:rPr>
              <w:t>数字人形象、4种3</w:t>
            </w:r>
            <w:r w:rsidRPr="004E1909">
              <w:rPr>
                <w:rFonts w:ascii="宋体" w:hAnsi="宋体" w:cs="宋体"/>
                <w:sz w:val="22"/>
              </w:rPr>
              <w:t>D</w:t>
            </w:r>
            <w:r w:rsidRPr="004E1909">
              <w:rPr>
                <w:rFonts w:ascii="宋体" w:hAnsi="宋体" w:cs="宋体" w:hint="eastAsia"/>
                <w:sz w:val="22"/>
              </w:rPr>
              <w:t>数字人形象。</w:t>
            </w:r>
          </w:p>
        </w:tc>
        <w:tc>
          <w:tcPr>
            <w:tcW w:w="674" w:type="dxa"/>
            <w:vAlign w:val="center"/>
          </w:tcPr>
          <w:p w:rsidR="00D16736" w:rsidRPr="004E1909" w:rsidRDefault="00D16736" w:rsidP="002C68D9">
            <w:pPr>
              <w:pStyle w:val="af6"/>
              <w:ind w:firstLine="0"/>
              <w:jc w:val="center"/>
              <w:rPr>
                <w:rFonts w:ascii="宋体" w:hAnsi="宋体" w:cs="宋体"/>
                <w:sz w:val="22"/>
              </w:rPr>
            </w:pPr>
          </w:p>
        </w:tc>
      </w:tr>
      <w:tr w:rsidR="00D16736" w:rsidRPr="004E1909" w:rsidTr="002C68D9">
        <w:tc>
          <w:tcPr>
            <w:tcW w:w="1668" w:type="dxa"/>
            <w:vAlign w:val="center"/>
          </w:tcPr>
          <w:p w:rsidR="00D16736" w:rsidRPr="004E1909" w:rsidRDefault="00D16736" w:rsidP="002C68D9">
            <w:pPr>
              <w:pStyle w:val="af6"/>
              <w:ind w:firstLine="0"/>
              <w:rPr>
                <w:rFonts w:ascii="宋体" w:hAnsi="宋体" w:cs="宋体"/>
                <w:sz w:val="22"/>
              </w:rPr>
            </w:pPr>
            <w:r w:rsidRPr="004E1909">
              <w:rPr>
                <w:rFonts w:ascii="宋体" w:hAnsi="宋体" w:cs="宋体" w:hint="eastAsia"/>
                <w:color w:val="000000"/>
                <w:sz w:val="22"/>
              </w:rPr>
              <w:lastRenderedPageBreak/>
              <w:t>大屏融合讲解</w:t>
            </w:r>
          </w:p>
        </w:tc>
        <w:tc>
          <w:tcPr>
            <w:tcW w:w="6945" w:type="dxa"/>
            <w:vAlign w:val="center"/>
          </w:tcPr>
          <w:p w:rsidR="00D16736" w:rsidRPr="004E1909" w:rsidRDefault="00D16736" w:rsidP="004E1909">
            <w:pPr>
              <w:pStyle w:val="af6"/>
              <w:numPr>
                <w:ilvl w:val="0"/>
                <w:numId w:val="48"/>
              </w:numPr>
              <w:rPr>
                <w:rFonts w:ascii="宋体" w:hAnsi="宋体" w:cs="宋体"/>
                <w:sz w:val="22"/>
              </w:rPr>
            </w:pPr>
            <w:r w:rsidRPr="004E1909">
              <w:rPr>
                <w:rFonts w:ascii="宋体" w:hAnsi="宋体" w:cs="宋体" w:hint="eastAsia"/>
                <w:sz w:val="22"/>
              </w:rPr>
              <w:t>支持通过数字人训练，融合手势、语音等数字人行为实现大屏呈现内容的自动讲解；</w:t>
            </w:r>
          </w:p>
          <w:p w:rsidR="00D16736" w:rsidRPr="004E1909" w:rsidRDefault="00D16736" w:rsidP="004E1909">
            <w:pPr>
              <w:pStyle w:val="af6"/>
              <w:numPr>
                <w:ilvl w:val="0"/>
                <w:numId w:val="48"/>
              </w:numPr>
              <w:rPr>
                <w:rFonts w:ascii="宋体" w:hAnsi="宋体" w:cs="宋体"/>
                <w:sz w:val="22"/>
              </w:rPr>
            </w:pPr>
            <w:r w:rsidRPr="004E1909">
              <w:rPr>
                <w:rFonts w:ascii="宋体" w:hAnsi="宋体" w:cs="宋体" w:hint="eastAsia"/>
                <w:sz w:val="22"/>
              </w:rPr>
              <w:t>支持数字人讲解与大屏呈现进行交互</w:t>
            </w:r>
            <w:r w:rsidRPr="004E1909">
              <w:rPr>
                <w:rFonts w:ascii="宋体" w:eastAsia="宋体" w:hAnsi="宋体" w:cs="宋体" w:hint="eastAsia"/>
                <w:sz w:val="22"/>
              </w:rPr>
              <w:t>；</w:t>
            </w:r>
          </w:p>
          <w:p w:rsidR="00D16736" w:rsidRPr="004E1909" w:rsidRDefault="00D16736" w:rsidP="004E1909">
            <w:pPr>
              <w:pStyle w:val="af6"/>
              <w:numPr>
                <w:ilvl w:val="0"/>
                <w:numId w:val="48"/>
              </w:numPr>
              <w:rPr>
                <w:rFonts w:ascii="宋体" w:hAnsi="宋体" w:cs="宋体"/>
                <w:sz w:val="22"/>
              </w:rPr>
            </w:pPr>
            <w:r w:rsidRPr="004E1909">
              <w:rPr>
                <w:rFonts w:ascii="宋体" w:hAnsi="宋体" w:cs="宋体" w:hint="eastAsia"/>
                <w:color w:val="000000"/>
                <w:sz w:val="22"/>
              </w:rPr>
              <w:t>大屏交互过程可与RPA集成，实现语音指令调度大屏内容和操作桌面应用。</w:t>
            </w:r>
          </w:p>
        </w:tc>
        <w:tc>
          <w:tcPr>
            <w:tcW w:w="674" w:type="dxa"/>
            <w:vAlign w:val="center"/>
          </w:tcPr>
          <w:p w:rsidR="00D16736" w:rsidRPr="004E1909" w:rsidRDefault="00D16736" w:rsidP="002C68D9">
            <w:pPr>
              <w:pStyle w:val="af6"/>
              <w:ind w:firstLine="0"/>
              <w:jc w:val="center"/>
              <w:rPr>
                <w:rFonts w:ascii="宋体" w:hAnsi="宋体" w:cs="宋体"/>
                <w:sz w:val="22"/>
              </w:rPr>
            </w:pPr>
          </w:p>
        </w:tc>
      </w:tr>
    </w:tbl>
    <w:p w:rsidR="00D16736" w:rsidRPr="004E1909" w:rsidRDefault="00D16736" w:rsidP="00D16736">
      <w:pPr>
        <w:pStyle w:val="af6"/>
      </w:pPr>
      <w:r w:rsidRPr="004E1909">
        <w:rPr>
          <w:rFonts w:ascii="Times New Roman" w:hAnsi="Times New Roman"/>
          <w:b/>
          <w:color w:val="0000FF"/>
          <w:sz w:val="22"/>
          <w:u w:val="single"/>
        </w:rPr>
        <w:t>说明：上表中所列的内容为本</w:t>
      </w:r>
      <w:r w:rsidRPr="004E1909">
        <w:rPr>
          <w:rFonts w:ascii="Times New Roman" w:hAnsi="Times New Roman" w:hint="eastAsia"/>
          <w:b/>
          <w:color w:val="0000FF"/>
          <w:sz w:val="22"/>
          <w:u w:val="single"/>
        </w:rPr>
        <w:t>模块</w:t>
      </w:r>
      <w:r w:rsidRPr="004E1909">
        <w:rPr>
          <w:rFonts w:ascii="Times New Roman" w:hAnsi="Times New Roman"/>
          <w:b/>
          <w:color w:val="0000FF"/>
          <w:sz w:val="22"/>
          <w:u w:val="single"/>
        </w:rPr>
        <w:t>的</w:t>
      </w:r>
      <w:r w:rsidRPr="004E1909">
        <w:rPr>
          <w:rFonts w:ascii="Times New Roman" w:hAnsi="Times New Roman" w:hint="eastAsia"/>
          <w:b/>
          <w:color w:val="0000FF"/>
          <w:sz w:val="22"/>
          <w:u w:val="single"/>
        </w:rPr>
        <w:t>主要</w:t>
      </w:r>
      <w:r w:rsidRPr="004E1909">
        <w:rPr>
          <w:rFonts w:ascii="Times New Roman" w:hAnsi="Times New Roman"/>
          <w:b/>
          <w:color w:val="0000FF"/>
          <w:sz w:val="22"/>
          <w:u w:val="single"/>
        </w:rPr>
        <w:t>工作内容，投标人不得减少</w:t>
      </w:r>
      <w:r w:rsidRPr="004E1909">
        <w:rPr>
          <w:rFonts w:ascii="Times New Roman" w:hAnsi="Times New Roman" w:hint="eastAsia"/>
          <w:b/>
          <w:color w:val="0000FF"/>
          <w:sz w:val="22"/>
          <w:u w:val="single"/>
        </w:rPr>
        <w:t>主要</w:t>
      </w:r>
      <w:r w:rsidRPr="004E1909">
        <w:rPr>
          <w:rFonts w:ascii="Times New Roman" w:hAnsi="Times New Roman"/>
          <w:b/>
          <w:color w:val="0000FF"/>
          <w:sz w:val="22"/>
          <w:u w:val="single"/>
        </w:rPr>
        <w:t>工作内容数量</w:t>
      </w:r>
      <w:r w:rsidRPr="004E1909">
        <w:rPr>
          <w:rFonts w:ascii="Times New Roman" w:hAnsi="Times New Roman" w:hint="eastAsia"/>
          <w:b/>
          <w:color w:val="0000FF"/>
          <w:sz w:val="22"/>
          <w:u w:val="single"/>
        </w:rPr>
        <w:t>。</w:t>
      </w:r>
    </w:p>
    <w:p w:rsidR="00D16736" w:rsidRPr="004E1909" w:rsidRDefault="00D16736" w:rsidP="00D16736">
      <w:pPr>
        <w:pStyle w:val="73"/>
        <w:spacing w:beforeLines="0" w:afterLines="0" w:line="377" w:lineRule="auto"/>
        <w:ind w:firstLine="442"/>
        <w:rPr>
          <w:rFonts w:ascii="宋体" w:hAnsi="宋体" w:cs="宋体"/>
          <w:sz w:val="22"/>
        </w:rPr>
      </w:pPr>
      <w:bookmarkStart w:id="528" w:name="_Toc11360"/>
      <w:r w:rsidRPr="004E1909">
        <w:rPr>
          <w:rFonts w:ascii="宋体" w:hAnsi="宋体" w:cs="宋体" w:hint="eastAsia"/>
          <w:sz w:val="22"/>
        </w:rPr>
        <w:t>10.2.3.1.1数字人统一运营管理平台</w:t>
      </w:r>
      <w:bookmarkEnd w:id="528"/>
    </w:p>
    <w:p w:rsidR="00D16736" w:rsidRPr="004E1909" w:rsidRDefault="00D16736" w:rsidP="00D16736">
      <w:pPr>
        <w:pStyle w:val="81"/>
        <w:spacing w:beforeLines="0" w:afterLines="0" w:line="377" w:lineRule="auto"/>
        <w:ind w:firstLine="442"/>
        <w:rPr>
          <w:rFonts w:ascii="宋体" w:hAnsi="宋体" w:cs="宋体"/>
          <w:sz w:val="22"/>
        </w:rPr>
      </w:pPr>
      <w:bookmarkStart w:id="529" w:name="_Toc29122"/>
      <w:r w:rsidRPr="004E1909">
        <w:rPr>
          <w:rFonts w:ascii="宋体" w:hAnsi="宋体" w:cs="宋体" w:hint="eastAsia"/>
          <w:sz w:val="22"/>
        </w:rPr>
        <w:t>10.2.3.1.1.1 人设管理</w:t>
      </w:r>
      <w:bookmarkEnd w:id="529"/>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展示已创建数字人项目，支持数字人设的增删改查</w:t>
      </w:r>
    </w:p>
    <w:p w:rsidR="00D16736" w:rsidRPr="004E1909" w:rsidRDefault="00D16736" w:rsidP="00D16736">
      <w:pPr>
        <w:pStyle w:val="81"/>
        <w:spacing w:beforeLines="0" w:afterLines="0" w:line="377" w:lineRule="auto"/>
        <w:ind w:firstLine="442"/>
        <w:rPr>
          <w:rFonts w:ascii="宋体" w:hAnsi="宋体" w:cs="宋体"/>
          <w:sz w:val="22"/>
        </w:rPr>
      </w:pPr>
      <w:bookmarkStart w:id="530" w:name="_Toc25163"/>
      <w:r w:rsidRPr="004E1909">
        <w:rPr>
          <w:rFonts w:ascii="宋体" w:hAnsi="宋体" w:cs="宋体" w:hint="eastAsia"/>
          <w:sz w:val="22"/>
        </w:rPr>
        <w:t>10.2.3.1.1.2 人像配置</w:t>
      </w:r>
      <w:bookmarkEnd w:id="530"/>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支持对人设名称进行编辑，支持</w:t>
      </w:r>
      <w:r w:rsidRPr="004E1909">
        <w:rPr>
          <w:rFonts w:hint="eastAsia"/>
          <w:color w:val="000000" w:themeColor="text1"/>
          <w:sz w:val="22"/>
        </w:rPr>
        <w:t>2D</w:t>
      </w:r>
      <w:r w:rsidRPr="004E1909">
        <w:rPr>
          <w:rFonts w:hint="eastAsia"/>
          <w:color w:val="000000" w:themeColor="text1"/>
          <w:sz w:val="22"/>
        </w:rPr>
        <w:t>人像全身、半身机位选择</w:t>
      </w:r>
    </w:p>
    <w:p w:rsidR="00D16736" w:rsidRPr="004E1909" w:rsidRDefault="00D16736" w:rsidP="00D16736">
      <w:pPr>
        <w:pStyle w:val="81"/>
        <w:spacing w:beforeLines="0" w:afterLines="0" w:line="377" w:lineRule="auto"/>
        <w:ind w:firstLine="442"/>
        <w:rPr>
          <w:rFonts w:ascii="宋体" w:hAnsi="宋体" w:cs="宋体"/>
          <w:sz w:val="22"/>
        </w:rPr>
      </w:pPr>
      <w:bookmarkStart w:id="531" w:name="_Toc1043"/>
      <w:r w:rsidRPr="004E1909">
        <w:rPr>
          <w:rFonts w:ascii="宋体" w:hAnsi="宋体" w:cs="宋体" w:hint="eastAsia"/>
          <w:sz w:val="22"/>
        </w:rPr>
        <w:t>10.2.3.1.1.3 应用管理</w:t>
      </w:r>
      <w:bookmarkEnd w:id="531"/>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支持查看人像参数：名称、风格、发型、服饰、配饰、动作；</w:t>
      </w:r>
    </w:p>
    <w:p w:rsidR="00D16736" w:rsidRPr="004E1909" w:rsidRDefault="00D16736" w:rsidP="00D16736">
      <w:pPr>
        <w:pStyle w:val="81"/>
        <w:spacing w:beforeLines="0" w:afterLines="0" w:line="377" w:lineRule="auto"/>
        <w:ind w:firstLine="442"/>
        <w:rPr>
          <w:rFonts w:ascii="宋体" w:hAnsi="宋体" w:cs="宋体"/>
          <w:sz w:val="22"/>
        </w:rPr>
      </w:pPr>
      <w:bookmarkStart w:id="532" w:name="_Toc25662"/>
      <w:r w:rsidRPr="004E1909">
        <w:rPr>
          <w:rFonts w:ascii="宋体" w:hAnsi="宋体" w:cs="宋体" w:hint="eastAsia"/>
          <w:sz w:val="22"/>
        </w:rPr>
        <w:t>10.2.3.1.1.4 用户管理（租户管理员）</w:t>
      </w:r>
      <w:bookmarkEnd w:id="532"/>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展示租户管理员信息列表，包括用户名称、用户描述、角色、创建人、创建时间、更新时间，支持对用户信息进行操作、配置。</w:t>
      </w:r>
    </w:p>
    <w:p w:rsidR="00D16736" w:rsidRPr="004E1909" w:rsidRDefault="00D16736" w:rsidP="00D16736">
      <w:pPr>
        <w:pStyle w:val="81"/>
        <w:spacing w:beforeLines="0" w:afterLines="0" w:line="377" w:lineRule="auto"/>
        <w:ind w:firstLine="442"/>
        <w:rPr>
          <w:rFonts w:ascii="宋体" w:hAnsi="宋体" w:cs="宋体"/>
          <w:sz w:val="22"/>
        </w:rPr>
      </w:pPr>
      <w:bookmarkStart w:id="533" w:name="_Toc21539"/>
      <w:r w:rsidRPr="004E1909">
        <w:rPr>
          <w:rFonts w:ascii="宋体" w:hAnsi="宋体" w:cs="宋体" w:hint="eastAsia"/>
          <w:sz w:val="22"/>
        </w:rPr>
        <w:t>10.2.3.1.1.5 租户管理</w:t>
      </w:r>
      <w:bookmarkEnd w:id="533"/>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展示租户列表。包括租户名、租户描述、创建人、创建时间、更新时间，支持对租户信息进行操作、配置。</w:t>
      </w:r>
    </w:p>
    <w:p w:rsidR="00D16736" w:rsidRPr="004E1909" w:rsidRDefault="00D16736" w:rsidP="00D16736">
      <w:pPr>
        <w:pStyle w:val="81"/>
        <w:spacing w:beforeLines="0" w:afterLines="0" w:line="377" w:lineRule="auto"/>
        <w:ind w:firstLine="442"/>
        <w:rPr>
          <w:rFonts w:ascii="宋体" w:hAnsi="宋体" w:cs="宋体"/>
          <w:sz w:val="22"/>
        </w:rPr>
      </w:pPr>
      <w:bookmarkStart w:id="534" w:name="_Toc28788"/>
      <w:r w:rsidRPr="004E1909">
        <w:rPr>
          <w:rFonts w:ascii="宋体" w:hAnsi="宋体" w:cs="宋体" w:hint="eastAsia"/>
          <w:sz w:val="22"/>
        </w:rPr>
        <w:t>10.2.3.1.1.6 用户管理（系统管理员）</w:t>
      </w:r>
      <w:bookmarkEnd w:id="534"/>
    </w:p>
    <w:p w:rsidR="00D16736" w:rsidRPr="004E1909" w:rsidRDefault="00D16736" w:rsidP="00D16736">
      <w:pPr>
        <w:pStyle w:val="lcxn"/>
        <w:spacing w:line="300" w:lineRule="auto"/>
        <w:ind w:firstLine="440"/>
        <w:rPr>
          <w:color w:val="000000" w:themeColor="text1"/>
          <w:sz w:val="22"/>
        </w:rPr>
      </w:pPr>
      <w:bookmarkStart w:id="535" w:name="_Toc16372"/>
      <w:r w:rsidRPr="004E1909">
        <w:rPr>
          <w:rFonts w:hint="eastAsia"/>
          <w:color w:val="000000" w:themeColor="text1"/>
          <w:sz w:val="22"/>
        </w:rPr>
        <w:t>展示系统管理员信息列表，包括用户名称、用户描述、角色、创建人、创建时间、更新时间，支持对用户信息进行操作、配置。</w:t>
      </w:r>
    </w:p>
    <w:p w:rsidR="00D16736" w:rsidRPr="004E1909" w:rsidRDefault="00D16736" w:rsidP="00D16736">
      <w:pPr>
        <w:pStyle w:val="81"/>
        <w:spacing w:beforeLines="0" w:afterLines="0" w:line="377" w:lineRule="auto"/>
        <w:ind w:firstLine="442"/>
        <w:rPr>
          <w:rFonts w:ascii="宋体" w:hAnsi="宋体" w:cs="宋体"/>
          <w:sz w:val="22"/>
        </w:rPr>
      </w:pPr>
      <w:r w:rsidRPr="004E1909">
        <w:rPr>
          <w:rFonts w:ascii="宋体" w:hAnsi="宋体" w:cs="宋体" w:hint="eastAsia"/>
          <w:sz w:val="22"/>
        </w:rPr>
        <w:t>10.2.3.1.1.7 操作日志</w:t>
      </w:r>
      <w:bookmarkEnd w:id="535"/>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展示操作日志列表，包括操作租户、操作用户、操作时间、操作类型、操作模块、操作对象。</w:t>
      </w:r>
    </w:p>
    <w:p w:rsidR="00D16736" w:rsidRPr="004E1909" w:rsidRDefault="00D16736" w:rsidP="00D16736">
      <w:pPr>
        <w:pStyle w:val="81"/>
        <w:spacing w:beforeLines="0" w:afterLines="0" w:line="377" w:lineRule="auto"/>
        <w:ind w:firstLine="442"/>
        <w:rPr>
          <w:rFonts w:ascii="宋体" w:hAnsi="宋体" w:cs="宋体"/>
          <w:sz w:val="22"/>
        </w:rPr>
      </w:pPr>
      <w:bookmarkStart w:id="536" w:name="_Toc27343"/>
      <w:r w:rsidRPr="004E1909">
        <w:rPr>
          <w:rFonts w:ascii="宋体" w:hAnsi="宋体" w:cs="宋体" w:hint="eastAsia"/>
          <w:sz w:val="22"/>
        </w:rPr>
        <w:t>10.2.3.1.1.8 数据统计</w:t>
      </w:r>
      <w:bookmarkEnd w:id="536"/>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展示本平台下各人像的部署路数、已分配至租户路数、已分配至应用路数、实时占用路数的情况。</w:t>
      </w:r>
    </w:p>
    <w:p w:rsidR="00D16736" w:rsidRPr="004E1909" w:rsidRDefault="00D16736" w:rsidP="00D16736">
      <w:pPr>
        <w:pStyle w:val="73"/>
        <w:spacing w:beforeLines="0" w:afterLines="0" w:line="377" w:lineRule="auto"/>
        <w:ind w:firstLine="442"/>
        <w:rPr>
          <w:rFonts w:ascii="宋体" w:hAnsi="宋体" w:cs="宋体"/>
          <w:sz w:val="22"/>
        </w:rPr>
      </w:pPr>
      <w:bookmarkStart w:id="537" w:name="_Toc18975"/>
      <w:bookmarkStart w:id="538" w:name="OLE_LINK123"/>
      <w:r w:rsidRPr="004E1909">
        <w:rPr>
          <w:rFonts w:ascii="宋体" w:hAnsi="宋体" w:cs="宋体" w:hint="eastAsia"/>
          <w:sz w:val="22"/>
        </w:rPr>
        <w:t>10.2.3.1.2 数字人应用</w:t>
      </w:r>
      <w:bookmarkEnd w:id="537"/>
    </w:p>
    <w:p w:rsidR="00D16736" w:rsidRPr="004E1909" w:rsidRDefault="00D16736" w:rsidP="00D16736">
      <w:pPr>
        <w:pStyle w:val="81"/>
        <w:spacing w:beforeLines="0" w:afterLines="0" w:line="377" w:lineRule="auto"/>
        <w:ind w:firstLine="442"/>
        <w:rPr>
          <w:rFonts w:ascii="宋体" w:hAnsi="宋体" w:cs="宋体"/>
          <w:sz w:val="22"/>
        </w:rPr>
      </w:pPr>
      <w:bookmarkStart w:id="539" w:name="_Toc18619"/>
      <w:bookmarkEnd w:id="538"/>
      <w:r w:rsidRPr="004E1909">
        <w:rPr>
          <w:rFonts w:ascii="宋体" w:hAnsi="宋体" w:cs="宋体" w:hint="eastAsia"/>
          <w:sz w:val="22"/>
        </w:rPr>
        <w:t>10.2.3.1.2.1 数字人语音播报</w:t>
      </w:r>
      <w:bookmarkEnd w:id="539"/>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支持数字人预设人像配置。</w:t>
      </w:r>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用户自定义播报内容，并可配置与知识库关联。支持配置播报语音的语速、语调、音量等参数，支持选择不同音色，并可试听。数字人与访客通过语音与数字人互动参与知识问答等游戏，游戏内容</w:t>
      </w:r>
      <w:r w:rsidRPr="004E1909">
        <w:rPr>
          <w:rFonts w:hint="eastAsia"/>
          <w:color w:val="000000" w:themeColor="text1"/>
          <w:sz w:val="22"/>
        </w:rPr>
        <w:lastRenderedPageBreak/>
        <w:t>与展厅主题、展品相关。</w:t>
      </w:r>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支持特定时间或场合，数字人进行关键信息的语音通知或提醒。</w:t>
      </w:r>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支持按照预设时间间隔、特定事件（如访客进入特定区域）触发语音播报。</w:t>
      </w:r>
    </w:p>
    <w:p w:rsidR="00D16736" w:rsidRPr="004E1909" w:rsidRDefault="00D16736" w:rsidP="00D16736">
      <w:pPr>
        <w:pStyle w:val="81"/>
        <w:spacing w:beforeLines="0" w:afterLines="0" w:line="377" w:lineRule="auto"/>
        <w:ind w:firstLine="442"/>
        <w:rPr>
          <w:rFonts w:ascii="宋体" w:hAnsi="宋体" w:cs="宋体"/>
          <w:sz w:val="22"/>
        </w:rPr>
      </w:pPr>
      <w:bookmarkStart w:id="540" w:name="_Toc691"/>
      <w:r w:rsidRPr="004E1909">
        <w:rPr>
          <w:rFonts w:ascii="宋体" w:hAnsi="宋体" w:cs="宋体" w:hint="eastAsia"/>
          <w:sz w:val="22"/>
        </w:rPr>
        <w:t>10.2.3.1.2.2 数字人大屏融合讲解</w:t>
      </w:r>
      <w:bookmarkEnd w:id="540"/>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支持大屏融合讲解数字人预设人像配置。配置讲解语音的语速、语调、音量等参数，支持选择不同音色，并可试听。用户自定义讲解内容，并可配置与展厅知识库关联。通过大屏与数字人讲解，展示展品详细信息、操作演示和应用场景。访客与数字讲解员互动，提问和获取更多信息。</w:t>
      </w:r>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讲解员与多媒体展示相结合，通过视频、动画、图像等多种形式，生动形象地展示展品的特点和优势。多个大屏之间的联动展示，实现更丰富的视觉效果。</w:t>
      </w:r>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数字人讲解内容与大屏实时同步。</w:t>
      </w:r>
    </w:p>
    <w:p w:rsidR="00D16736" w:rsidRPr="004E1909" w:rsidRDefault="00D16736" w:rsidP="00D16736">
      <w:pPr>
        <w:pStyle w:val="81"/>
        <w:spacing w:beforeLines="0" w:afterLines="0" w:line="377" w:lineRule="auto"/>
        <w:ind w:firstLine="442"/>
        <w:rPr>
          <w:rFonts w:ascii="宋体" w:hAnsi="宋体" w:cs="宋体"/>
          <w:sz w:val="22"/>
        </w:rPr>
      </w:pPr>
      <w:bookmarkStart w:id="541" w:name="_Toc20759"/>
      <w:r w:rsidRPr="004E1909">
        <w:rPr>
          <w:rFonts w:ascii="宋体" w:hAnsi="宋体" w:cs="宋体" w:hint="eastAsia"/>
          <w:sz w:val="22"/>
        </w:rPr>
        <w:t>10.2.3.1.2.3 数字人语音交互</w:t>
      </w:r>
      <w:bookmarkEnd w:id="541"/>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提供数字人智能问答功能，访客可以通过语音向数字人提问，数字人能够准确理解问题并给出详细的回答。支持多轮对话和上下文理解，能够根据访客的问题进行逻辑推理和知识拓展。</w:t>
      </w:r>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访客通过语音指令控制数字人的行为和展示内容，如切换讲解主题、调整展示视角、播放相关视频等。</w:t>
      </w:r>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将访客与数字人语音交互内容实时转换为文字记录，用于后续分析。访客问答内容的结果以总结性报表呈现。</w:t>
      </w:r>
    </w:p>
    <w:p w:rsidR="00D16736" w:rsidRPr="004E1909" w:rsidRDefault="00D16736" w:rsidP="00D16736">
      <w:pPr>
        <w:pStyle w:val="81"/>
        <w:spacing w:beforeLines="0" w:afterLines="0" w:line="377" w:lineRule="auto"/>
        <w:ind w:firstLine="442"/>
        <w:rPr>
          <w:rFonts w:ascii="宋体" w:hAnsi="宋体" w:cs="宋体"/>
          <w:sz w:val="22"/>
        </w:rPr>
      </w:pPr>
      <w:bookmarkStart w:id="542" w:name="_Toc22516"/>
      <w:r w:rsidRPr="004E1909">
        <w:rPr>
          <w:rFonts w:ascii="宋体" w:hAnsi="宋体" w:cs="宋体" w:hint="eastAsia"/>
          <w:sz w:val="22"/>
        </w:rPr>
        <w:t>10.2.3.1.2.4 数字人+智能控制</w:t>
      </w:r>
      <w:bookmarkEnd w:id="542"/>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支持数字人与展厅灯光、音乐等环境因素联动控制、联动灯光配置、联动音乐配置，默认与自定义、联动触发、响应时间配置。</w:t>
      </w:r>
    </w:p>
    <w:p w:rsidR="00D16736" w:rsidRPr="004E1909" w:rsidRDefault="00D16736" w:rsidP="00D16736">
      <w:pPr>
        <w:pStyle w:val="81"/>
        <w:spacing w:beforeLines="0" w:afterLines="0" w:line="377" w:lineRule="auto"/>
        <w:ind w:firstLine="442"/>
        <w:rPr>
          <w:rFonts w:ascii="宋体" w:hAnsi="宋体" w:cs="宋体"/>
          <w:sz w:val="22"/>
        </w:rPr>
      </w:pPr>
      <w:bookmarkStart w:id="543" w:name="_Toc30833"/>
      <w:r w:rsidRPr="004E1909">
        <w:rPr>
          <w:rFonts w:ascii="宋体" w:hAnsi="宋体" w:cs="宋体" w:hint="eastAsia"/>
          <w:sz w:val="22"/>
        </w:rPr>
        <w:t>10.2.3.1.2.5 SDK/接口调用</w:t>
      </w:r>
      <w:bookmarkEnd w:id="543"/>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提供</w:t>
      </w:r>
      <w:r w:rsidRPr="004E1909">
        <w:rPr>
          <w:rFonts w:hint="eastAsia"/>
          <w:color w:val="000000" w:themeColor="text1"/>
          <w:sz w:val="22"/>
        </w:rPr>
        <w:t>SDK</w:t>
      </w:r>
      <w:r w:rsidRPr="004E1909">
        <w:rPr>
          <w:rFonts w:hint="eastAsia"/>
          <w:color w:val="000000" w:themeColor="text1"/>
          <w:sz w:val="22"/>
        </w:rPr>
        <w:t>和接口，支持将数字人与外部系统进行集成。</w:t>
      </w:r>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支持通过</w:t>
      </w:r>
      <w:r w:rsidRPr="004E1909">
        <w:rPr>
          <w:rFonts w:hint="eastAsia"/>
          <w:color w:val="000000" w:themeColor="text1"/>
          <w:sz w:val="22"/>
        </w:rPr>
        <w:t>SDK</w:t>
      </w:r>
      <w:r w:rsidRPr="004E1909">
        <w:rPr>
          <w:rFonts w:hint="eastAsia"/>
          <w:color w:val="000000" w:themeColor="text1"/>
          <w:sz w:val="22"/>
        </w:rPr>
        <w:t>和接口接入第三方服务，数字人能够根据访客的需求和行为，调用相应的第三方服务。</w:t>
      </w:r>
    </w:p>
    <w:p w:rsidR="00D16736" w:rsidRPr="004E1909" w:rsidRDefault="00D16736" w:rsidP="00D16736">
      <w:pPr>
        <w:pStyle w:val="81"/>
        <w:spacing w:beforeLines="0" w:afterLines="0" w:line="377" w:lineRule="auto"/>
        <w:ind w:firstLine="442"/>
        <w:rPr>
          <w:rFonts w:ascii="宋体" w:hAnsi="宋体" w:cs="宋体"/>
          <w:sz w:val="22"/>
        </w:rPr>
      </w:pPr>
      <w:bookmarkStart w:id="544" w:name="_Toc5675"/>
      <w:r w:rsidRPr="004E1909">
        <w:rPr>
          <w:rFonts w:ascii="宋体" w:hAnsi="宋体" w:cs="宋体" w:hint="eastAsia"/>
          <w:sz w:val="22"/>
        </w:rPr>
        <w:t>10.2.3.1.2.6 运营中心运营管家</w:t>
      </w:r>
      <w:bookmarkEnd w:id="544"/>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通过运营中心运营管家模块强化并丰富日常运营场景中的智能应用，使得智能应用渗透至日常运营工作中，形成个性化综合服务管家，大幅提升综合服务便捷性、服务效率以及个性化服务能力，降低系统学习成本，从而提升运营中心综合服务智慧化水平、整体形象及服务满意度。</w:t>
      </w:r>
    </w:p>
    <w:p w:rsidR="00D16736" w:rsidRPr="004E1909" w:rsidRDefault="00D16736" w:rsidP="00D16736">
      <w:pPr>
        <w:pStyle w:val="73"/>
        <w:spacing w:beforeLines="0" w:afterLines="0" w:line="377" w:lineRule="auto"/>
        <w:ind w:firstLine="442"/>
        <w:rPr>
          <w:rFonts w:ascii="宋体" w:hAnsi="宋体" w:cs="宋体"/>
          <w:sz w:val="22"/>
        </w:rPr>
      </w:pPr>
      <w:bookmarkStart w:id="545" w:name="_Toc9243"/>
      <w:r w:rsidRPr="004E1909">
        <w:rPr>
          <w:rFonts w:ascii="宋体" w:hAnsi="宋体" w:cs="宋体" w:hint="eastAsia"/>
          <w:sz w:val="22"/>
        </w:rPr>
        <w:t>10.3.2.1.3数字人制作</w:t>
      </w:r>
      <w:bookmarkEnd w:id="545"/>
    </w:p>
    <w:p w:rsidR="00D16736" w:rsidRPr="004E1909" w:rsidRDefault="00D16736" w:rsidP="00D16736">
      <w:pPr>
        <w:pStyle w:val="81"/>
        <w:spacing w:beforeLines="0" w:afterLines="0" w:line="377" w:lineRule="auto"/>
        <w:ind w:firstLine="442"/>
        <w:rPr>
          <w:rFonts w:ascii="宋体" w:hAnsi="宋体" w:cs="宋体"/>
          <w:sz w:val="22"/>
        </w:rPr>
      </w:pPr>
      <w:bookmarkStart w:id="546" w:name="OLE_LINK125"/>
      <w:bookmarkStart w:id="547" w:name="_Toc22247"/>
      <w:r w:rsidRPr="004E1909">
        <w:rPr>
          <w:rFonts w:ascii="宋体" w:hAnsi="宋体" w:cs="宋体" w:hint="eastAsia"/>
          <w:sz w:val="22"/>
        </w:rPr>
        <w:t>10.3.2.1.3.1</w:t>
      </w:r>
      <w:bookmarkEnd w:id="546"/>
      <w:r w:rsidRPr="004E1909">
        <w:rPr>
          <w:rFonts w:ascii="宋体" w:hAnsi="宋体" w:cs="宋体" w:hint="eastAsia"/>
          <w:sz w:val="22"/>
        </w:rPr>
        <w:t xml:space="preserve"> 人像选择</w:t>
      </w:r>
      <w:bookmarkEnd w:id="547"/>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支持从系统库人像选择。</w:t>
      </w:r>
    </w:p>
    <w:p w:rsidR="00D16736" w:rsidRPr="004E1909" w:rsidRDefault="00D16736" w:rsidP="00D16736">
      <w:pPr>
        <w:pStyle w:val="81"/>
        <w:spacing w:beforeLines="0" w:afterLines="0" w:line="377" w:lineRule="auto"/>
        <w:ind w:firstLine="442"/>
        <w:rPr>
          <w:rFonts w:ascii="宋体" w:hAnsi="宋体" w:cs="宋体"/>
          <w:sz w:val="22"/>
        </w:rPr>
      </w:pPr>
      <w:bookmarkStart w:id="548" w:name="_Toc13019"/>
      <w:r w:rsidRPr="004E1909">
        <w:rPr>
          <w:rFonts w:ascii="宋体" w:hAnsi="宋体" w:cs="宋体" w:hint="eastAsia"/>
          <w:sz w:val="22"/>
        </w:rPr>
        <w:t>10.3.2.1.3.2 人像应用</w:t>
      </w:r>
      <w:bookmarkEnd w:id="548"/>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支持点击所选择的人像，视频页面可直接按照原人像位置、大小等参数原比例替换所选择的人像。</w:t>
      </w:r>
    </w:p>
    <w:p w:rsidR="00D16736" w:rsidRPr="004E1909" w:rsidRDefault="00D16736" w:rsidP="00D16736">
      <w:pPr>
        <w:pStyle w:val="81"/>
        <w:spacing w:beforeLines="0" w:afterLines="0" w:line="377" w:lineRule="auto"/>
        <w:ind w:firstLine="442"/>
        <w:rPr>
          <w:rFonts w:ascii="宋体" w:hAnsi="宋体" w:cs="宋体"/>
          <w:sz w:val="22"/>
        </w:rPr>
      </w:pPr>
      <w:bookmarkStart w:id="549" w:name="_Toc25443"/>
      <w:r w:rsidRPr="004E1909">
        <w:rPr>
          <w:rFonts w:ascii="宋体" w:hAnsi="宋体" w:cs="宋体" w:hint="eastAsia"/>
          <w:sz w:val="22"/>
        </w:rPr>
        <w:lastRenderedPageBreak/>
        <w:t>10.3.2.1.3.3 人像设置</w:t>
      </w:r>
      <w:bookmarkEnd w:id="549"/>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支持人像宽度和高度等比例缩放，支持预览区拖拽缩放。</w:t>
      </w:r>
    </w:p>
    <w:p w:rsidR="00D16736" w:rsidRPr="004E1909" w:rsidRDefault="00D16736" w:rsidP="00D16736">
      <w:pPr>
        <w:pStyle w:val="81"/>
        <w:spacing w:beforeLines="0" w:afterLines="0" w:line="377" w:lineRule="auto"/>
        <w:ind w:firstLine="442"/>
        <w:rPr>
          <w:rFonts w:ascii="宋体" w:hAnsi="宋体" w:cs="宋体"/>
          <w:sz w:val="22"/>
        </w:rPr>
      </w:pPr>
      <w:bookmarkStart w:id="550" w:name="_Toc24656"/>
      <w:r w:rsidRPr="004E1909">
        <w:rPr>
          <w:rFonts w:ascii="宋体" w:hAnsi="宋体" w:cs="宋体" w:hint="eastAsia"/>
          <w:sz w:val="22"/>
        </w:rPr>
        <w:t>10.3.2.1.3.4 声音设置</w:t>
      </w:r>
      <w:bookmarkEnd w:id="550"/>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支持选择不同音色，点击可进行试听。</w:t>
      </w:r>
    </w:p>
    <w:p w:rsidR="00D16736" w:rsidRPr="004E1909" w:rsidRDefault="00D16736" w:rsidP="00D16736">
      <w:pPr>
        <w:pStyle w:val="81"/>
        <w:spacing w:beforeLines="0" w:afterLines="0" w:line="377" w:lineRule="auto"/>
        <w:ind w:firstLine="442"/>
        <w:rPr>
          <w:rFonts w:ascii="宋体" w:hAnsi="宋体" w:cs="宋体"/>
          <w:sz w:val="22"/>
        </w:rPr>
      </w:pPr>
      <w:bookmarkStart w:id="551" w:name="_Toc27367"/>
      <w:r w:rsidRPr="004E1909">
        <w:rPr>
          <w:rFonts w:ascii="宋体" w:hAnsi="宋体" w:cs="宋体" w:hint="eastAsia"/>
          <w:sz w:val="22"/>
        </w:rPr>
        <w:t>10.3.2.1.3.5 动作设置</w:t>
      </w:r>
      <w:bookmarkEnd w:id="551"/>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支持展示动作时长、名称，供参考选择数字人下的所有动作。</w:t>
      </w:r>
    </w:p>
    <w:p w:rsidR="00D16736" w:rsidRPr="004E1909" w:rsidRDefault="00D16736" w:rsidP="00D16736">
      <w:pPr>
        <w:pStyle w:val="81"/>
        <w:spacing w:beforeLines="0" w:afterLines="0" w:line="377" w:lineRule="auto"/>
        <w:ind w:firstLine="442"/>
        <w:rPr>
          <w:rFonts w:ascii="宋体" w:hAnsi="宋体" w:cs="宋体"/>
          <w:sz w:val="22"/>
        </w:rPr>
      </w:pPr>
      <w:bookmarkStart w:id="552" w:name="_Toc62"/>
      <w:r w:rsidRPr="004E1909">
        <w:rPr>
          <w:rFonts w:ascii="宋体" w:hAnsi="宋体" w:cs="宋体" w:hint="eastAsia"/>
          <w:sz w:val="22"/>
        </w:rPr>
        <w:t>10.3.2.1.3.6 表情设置</w:t>
      </w:r>
      <w:bookmarkEnd w:id="552"/>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支持选择多种数字人表情，如微笑、惊讶等。</w:t>
      </w:r>
    </w:p>
    <w:p w:rsidR="00D16736" w:rsidRPr="004E1909" w:rsidRDefault="00D16736" w:rsidP="00D16736">
      <w:pPr>
        <w:pStyle w:val="81"/>
        <w:spacing w:beforeLines="0" w:afterLines="0" w:line="377" w:lineRule="auto"/>
        <w:ind w:firstLine="442"/>
        <w:rPr>
          <w:rFonts w:ascii="宋体" w:hAnsi="宋体" w:cs="宋体"/>
          <w:sz w:val="22"/>
        </w:rPr>
      </w:pPr>
      <w:bookmarkStart w:id="553" w:name="_Toc13657"/>
      <w:r w:rsidRPr="004E1909">
        <w:rPr>
          <w:rFonts w:ascii="宋体" w:hAnsi="宋体" w:cs="宋体" w:hint="eastAsia"/>
          <w:sz w:val="22"/>
        </w:rPr>
        <w:t>10.3.2.1.3.7 背景与场景设置</w:t>
      </w:r>
      <w:bookmarkEnd w:id="553"/>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支持系统背景库、自定义背景选择。</w:t>
      </w:r>
    </w:p>
    <w:p w:rsidR="00D16736" w:rsidRPr="004E1909" w:rsidRDefault="00D16736" w:rsidP="00D16736">
      <w:pPr>
        <w:pStyle w:val="81"/>
        <w:spacing w:beforeLines="0" w:afterLines="0" w:line="377" w:lineRule="auto"/>
        <w:ind w:firstLine="442"/>
        <w:rPr>
          <w:rFonts w:ascii="宋体" w:hAnsi="宋体" w:cs="宋体"/>
          <w:sz w:val="22"/>
        </w:rPr>
      </w:pPr>
      <w:bookmarkStart w:id="554" w:name="_Toc14676"/>
      <w:r w:rsidRPr="004E1909">
        <w:rPr>
          <w:rFonts w:ascii="宋体" w:hAnsi="宋体" w:cs="宋体" w:hint="eastAsia"/>
          <w:sz w:val="22"/>
        </w:rPr>
        <w:t>10.3.2.1.3.8 预览</w:t>
      </w:r>
      <w:bookmarkEnd w:id="554"/>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支持全局预览查看数字人在不同场景下的整体效果，包括语音、动作、表情等。</w:t>
      </w:r>
    </w:p>
    <w:p w:rsidR="00D16736" w:rsidRPr="004E1909" w:rsidRDefault="00D16736" w:rsidP="00D16736">
      <w:pPr>
        <w:pStyle w:val="73"/>
        <w:spacing w:beforeLines="0" w:afterLines="0" w:line="377" w:lineRule="auto"/>
        <w:ind w:firstLine="442"/>
        <w:rPr>
          <w:rFonts w:ascii="宋体" w:hAnsi="宋体" w:cs="宋体"/>
          <w:sz w:val="22"/>
        </w:rPr>
      </w:pPr>
      <w:bookmarkStart w:id="555" w:name="_Toc31597"/>
      <w:r w:rsidRPr="004E1909">
        <w:rPr>
          <w:rFonts w:ascii="宋体" w:hAnsi="宋体" w:cs="宋体" w:hint="eastAsia"/>
          <w:sz w:val="22"/>
        </w:rPr>
        <w:t>10.2.3.1.4 数字人指令交互</w:t>
      </w:r>
      <w:bookmarkEnd w:id="555"/>
    </w:p>
    <w:p w:rsidR="00D16736" w:rsidRPr="004E1909" w:rsidRDefault="00D16736" w:rsidP="00D16736">
      <w:pPr>
        <w:pStyle w:val="81"/>
        <w:spacing w:beforeLines="0" w:afterLines="0" w:line="377" w:lineRule="auto"/>
        <w:ind w:firstLine="442"/>
        <w:rPr>
          <w:rFonts w:ascii="宋体" w:hAnsi="宋体" w:cs="宋体"/>
          <w:sz w:val="22"/>
        </w:rPr>
      </w:pPr>
      <w:bookmarkStart w:id="556" w:name="_Toc25401"/>
      <w:r w:rsidRPr="004E1909">
        <w:rPr>
          <w:rFonts w:ascii="宋体" w:hAnsi="宋体" w:cs="宋体" w:hint="eastAsia"/>
          <w:sz w:val="22"/>
        </w:rPr>
        <w:t>10.2.3.1.4.1 场景界面管理</w:t>
      </w:r>
      <w:bookmarkEnd w:id="556"/>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列表页呈现已创建数字人场景界面列表，并支持数字界面的增删改查。</w:t>
      </w:r>
    </w:p>
    <w:p w:rsidR="00D16736" w:rsidRPr="004E1909" w:rsidRDefault="00D16736" w:rsidP="00D16736">
      <w:pPr>
        <w:pStyle w:val="81"/>
        <w:spacing w:beforeLines="0" w:afterLines="0" w:line="377" w:lineRule="auto"/>
        <w:ind w:firstLine="442"/>
        <w:rPr>
          <w:rFonts w:ascii="宋体" w:hAnsi="宋体" w:cs="宋体"/>
          <w:sz w:val="22"/>
        </w:rPr>
      </w:pPr>
      <w:bookmarkStart w:id="557" w:name="_Toc6399"/>
      <w:r w:rsidRPr="004E1909">
        <w:rPr>
          <w:rFonts w:ascii="宋体" w:hAnsi="宋体" w:cs="宋体" w:hint="eastAsia"/>
          <w:sz w:val="22"/>
        </w:rPr>
        <w:t>10.2.3.1.4.2 界面配置</w:t>
      </w:r>
      <w:bookmarkEnd w:id="557"/>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支持对横屏与竖屏的选择、对人设列表中已创建人设的选择、调节字幕</w:t>
      </w:r>
      <w:r w:rsidRPr="004E1909">
        <w:rPr>
          <w:rFonts w:hint="eastAsia"/>
          <w:color w:val="000000" w:themeColor="text1"/>
          <w:sz w:val="22"/>
        </w:rPr>
        <w:t>X/Y</w:t>
      </w:r>
      <w:r w:rsidRPr="004E1909">
        <w:rPr>
          <w:rFonts w:hint="eastAsia"/>
          <w:color w:val="000000" w:themeColor="text1"/>
          <w:sz w:val="22"/>
        </w:rPr>
        <w:t>轴位置、字号、字体颜色、背景颜色、开启、关闭。开场白功能需要配合</w:t>
      </w:r>
      <w:r w:rsidRPr="004E1909">
        <w:rPr>
          <w:rFonts w:hint="eastAsia"/>
          <w:color w:val="000000" w:themeColor="text1"/>
          <w:sz w:val="22"/>
        </w:rPr>
        <w:t>UNIT</w:t>
      </w:r>
      <w:r w:rsidRPr="004E1909">
        <w:rPr>
          <w:rFonts w:hint="eastAsia"/>
          <w:color w:val="000000" w:themeColor="text1"/>
          <w:sz w:val="22"/>
        </w:rPr>
        <w:t>或其他对话平台使用。</w:t>
      </w:r>
    </w:p>
    <w:p w:rsidR="00D16736" w:rsidRPr="004E1909" w:rsidRDefault="00D16736" w:rsidP="00D16736">
      <w:pPr>
        <w:pStyle w:val="6"/>
        <w:spacing w:before="0" w:after="0" w:line="377" w:lineRule="auto"/>
        <w:ind w:left="0" w:firstLineChars="200" w:firstLine="442"/>
        <w:rPr>
          <w:rFonts w:ascii="宋体" w:eastAsia="宋体" w:hAnsi="宋体" w:cs="宋体"/>
          <w:sz w:val="22"/>
          <w:szCs w:val="22"/>
        </w:rPr>
      </w:pPr>
      <w:bookmarkStart w:id="558" w:name="_Toc2524"/>
      <w:r w:rsidRPr="004E1909">
        <w:rPr>
          <w:rFonts w:ascii="宋体" w:eastAsia="宋体" w:hAnsi="宋体" w:cs="宋体" w:hint="eastAsia"/>
          <w:sz w:val="22"/>
          <w:szCs w:val="22"/>
        </w:rPr>
        <w:t>10.2.3.2智能体管理系统</w:t>
      </w:r>
      <w:bookmarkEnd w:id="558"/>
    </w:p>
    <w:p w:rsidR="00D16736" w:rsidRPr="004E1909" w:rsidRDefault="00D16736" w:rsidP="00D16736">
      <w:pPr>
        <w:pStyle w:val="73"/>
        <w:spacing w:beforeLines="0" w:afterLines="0" w:line="377" w:lineRule="auto"/>
        <w:ind w:firstLine="442"/>
        <w:rPr>
          <w:rFonts w:ascii="宋体" w:hAnsi="宋体" w:cs="宋体"/>
          <w:sz w:val="22"/>
        </w:rPr>
      </w:pPr>
      <w:bookmarkStart w:id="559" w:name="_Toc13222"/>
      <w:r w:rsidRPr="004E1909">
        <w:rPr>
          <w:rFonts w:ascii="宋体" w:hAnsi="宋体" w:cs="宋体" w:hint="eastAsia"/>
          <w:sz w:val="22"/>
        </w:rPr>
        <w:t>10.2.3.2.1智能体前端应用</w:t>
      </w:r>
      <w:bookmarkEnd w:id="559"/>
    </w:p>
    <w:p w:rsidR="00D16736" w:rsidRPr="004E1909" w:rsidRDefault="00D16736" w:rsidP="00D16736">
      <w:pPr>
        <w:pStyle w:val="81"/>
        <w:spacing w:beforeLines="0" w:afterLines="0" w:line="377" w:lineRule="auto"/>
        <w:ind w:firstLine="442"/>
        <w:rPr>
          <w:rFonts w:ascii="宋体" w:hAnsi="宋体" w:cs="宋体"/>
          <w:sz w:val="22"/>
        </w:rPr>
      </w:pPr>
      <w:bookmarkStart w:id="560" w:name="_Toc26711"/>
      <w:bookmarkStart w:id="561" w:name="OLE_LINK124"/>
      <w:r w:rsidRPr="004E1909">
        <w:rPr>
          <w:rFonts w:ascii="宋体" w:hAnsi="宋体" w:cs="宋体" w:hint="eastAsia"/>
          <w:sz w:val="22"/>
        </w:rPr>
        <w:t>10.2.3.2.1.1首页</w:t>
      </w:r>
      <w:bookmarkEnd w:id="560"/>
    </w:p>
    <w:bookmarkEnd w:id="561"/>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显示用户最近使用过的智能体，方便快速访问继续使用。支持用户收藏的智能体应用，以便随时查看。</w:t>
      </w:r>
    </w:p>
    <w:p w:rsidR="00D16736" w:rsidRPr="004E1909" w:rsidRDefault="00D16736" w:rsidP="00D16736">
      <w:pPr>
        <w:pStyle w:val="81"/>
        <w:spacing w:beforeLines="0" w:afterLines="0" w:line="377" w:lineRule="auto"/>
        <w:ind w:firstLine="442"/>
        <w:rPr>
          <w:rFonts w:ascii="宋体" w:hAnsi="宋体" w:cs="宋体"/>
          <w:sz w:val="22"/>
        </w:rPr>
      </w:pPr>
      <w:bookmarkStart w:id="562" w:name="_Toc32388"/>
      <w:r w:rsidRPr="004E1909">
        <w:rPr>
          <w:rFonts w:ascii="宋体" w:hAnsi="宋体" w:cs="宋体" w:hint="eastAsia"/>
          <w:sz w:val="22"/>
        </w:rPr>
        <w:t>10.2.3.2.1.2 会话中心</w:t>
      </w:r>
      <w:bookmarkEnd w:id="562"/>
      <w:r w:rsidRPr="004E1909">
        <w:rPr>
          <w:rFonts w:ascii="宋体" w:hAnsi="宋体" w:cs="宋体" w:hint="eastAsia"/>
          <w:sz w:val="22"/>
        </w:rPr>
        <w:tab/>
      </w:r>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管理用户与智能体的会话记录，包括查看和删除会话，允许用户上传文件，供智能体进行参考或识别。</w:t>
      </w:r>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支持用户指定内容输出格式，如用</w:t>
      </w:r>
      <w:r w:rsidRPr="004E1909">
        <w:rPr>
          <w:rFonts w:hint="eastAsia"/>
          <w:color w:val="000000" w:themeColor="text1"/>
          <w:sz w:val="22"/>
        </w:rPr>
        <w:t xml:space="preserve"> markdown </w:t>
      </w:r>
      <w:r w:rsidRPr="004E1909">
        <w:rPr>
          <w:rFonts w:hint="eastAsia"/>
          <w:color w:val="000000" w:themeColor="text1"/>
          <w:sz w:val="22"/>
        </w:rPr>
        <w:t>格式输出或用</w:t>
      </w:r>
      <w:r w:rsidRPr="004E1909">
        <w:rPr>
          <w:rFonts w:hint="eastAsia"/>
          <w:color w:val="000000" w:themeColor="text1"/>
          <w:sz w:val="22"/>
        </w:rPr>
        <w:t xml:space="preserve"> json </w:t>
      </w:r>
      <w:r w:rsidRPr="004E1909">
        <w:rPr>
          <w:rFonts w:hint="eastAsia"/>
          <w:color w:val="000000" w:themeColor="text1"/>
          <w:sz w:val="22"/>
        </w:rPr>
        <w:t>格式输出等。链接到用户的本地知识库，提供更加个性化的服务。</w:t>
      </w:r>
    </w:p>
    <w:p w:rsidR="00D16736" w:rsidRPr="004E1909" w:rsidRDefault="00D16736" w:rsidP="00D16736">
      <w:pPr>
        <w:pStyle w:val="81"/>
        <w:spacing w:beforeLines="0" w:afterLines="0" w:line="377" w:lineRule="auto"/>
        <w:ind w:firstLine="442"/>
        <w:rPr>
          <w:rFonts w:ascii="宋体" w:hAnsi="宋体" w:cs="宋体"/>
          <w:sz w:val="22"/>
        </w:rPr>
      </w:pPr>
      <w:bookmarkStart w:id="563" w:name="_Toc32750"/>
      <w:r w:rsidRPr="004E1909">
        <w:rPr>
          <w:rFonts w:ascii="宋体" w:hAnsi="宋体" w:cs="宋体" w:hint="eastAsia"/>
          <w:sz w:val="22"/>
        </w:rPr>
        <w:t>10.2.3.2.1.3 智能体市集</w:t>
      </w:r>
      <w:bookmarkEnd w:id="563"/>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管理需要使用的智能体，支持查看智能体详情，收藏数及使用数等数据，支持收藏智能体。</w:t>
      </w:r>
    </w:p>
    <w:p w:rsidR="00D16736" w:rsidRPr="004E1909" w:rsidRDefault="00D16736" w:rsidP="00D16736">
      <w:pPr>
        <w:pStyle w:val="81"/>
        <w:spacing w:beforeLines="0" w:afterLines="0" w:line="377" w:lineRule="auto"/>
        <w:ind w:firstLine="442"/>
        <w:rPr>
          <w:rFonts w:ascii="宋体" w:hAnsi="宋体" w:cs="宋体"/>
          <w:sz w:val="22"/>
        </w:rPr>
      </w:pPr>
      <w:bookmarkStart w:id="564" w:name="_Toc19924"/>
      <w:r w:rsidRPr="004E1909">
        <w:rPr>
          <w:rFonts w:ascii="宋体" w:hAnsi="宋体" w:cs="宋体" w:hint="eastAsia"/>
          <w:sz w:val="22"/>
        </w:rPr>
        <w:t>10.2.3.2.1.4 我的智能体</w:t>
      </w:r>
      <w:bookmarkEnd w:id="564"/>
      <w:r w:rsidRPr="004E1909">
        <w:rPr>
          <w:rFonts w:ascii="宋体" w:hAnsi="宋体" w:cs="宋体" w:hint="eastAsia"/>
          <w:sz w:val="22"/>
        </w:rPr>
        <w:tab/>
      </w:r>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管理智能体的模板，用于快速创建和配置智能体。允许用户创建新的智能体，自定义其功能和行</w:t>
      </w:r>
      <w:r w:rsidRPr="004E1909">
        <w:rPr>
          <w:rFonts w:hint="eastAsia"/>
          <w:color w:val="000000" w:themeColor="text1"/>
          <w:sz w:val="22"/>
        </w:rPr>
        <w:lastRenderedPageBreak/>
        <w:t>为。</w:t>
      </w:r>
    </w:p>
    <w:p w:rsidR="00D16736" w:rsidRPr="004E1909" w:rsidRDefault="00D16736" w:rsidP="00D16736">
      <w:pPr>
        <w:pStyle w:val="81"/>
        <w:spacing w:beforeLines="0" w:afterLines="0" w:line="377" w:lineRule="auto"/>
        <w:ind w:firstLine="442"/>
        <w:rPr>
          <w:rFonts w:ascii="宋体" w:hAnsi="宋体" w:cs="宋体"/>
          <w:sz w:val="22"/>
        </w:rPr>
      </w:pPr>
      <w:bookmarkStart w:id="565" w:name="_Toc21477"/>
      <w:r w:rsidRPr="004E1909">
        <w:rPr>
          <w:rFonts w:ascii="宋体" w:hAnsi="宋体" w:cs="宋体" w:hint="eastAsia"/>
          <w:sz w:val="22"/>
        </w:rPr>
        <w:t>10.2.3.2.1.5 知识库构建</w:t>
      </w:r>
      <w:bookmarkEnd w:id="565"/>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管理本地知识库，包括支持添加、编辑和删除知识库等操作。管理知识库所引用的文件，支持新增，删除，停用，归档等操作。</w:t>
      </w:r>
    </w:p>
    <w:p w:rsidR="00D16736" w:rsidRPr="004E1909" w:rsidRDefault="00D16736" w:rsidP="00D16736">
      <w:pPr>
        <w:pStyle w:val="81"/>
        <w:spacing w:beforeLines="0" w:afterLines="0" w:line="377" w:lineRule="auto"/>
        <w:ind w:firstLine="442"/>
        <w:rPr>
          <w:rFonts w:ascii="宋体" w:hAnsi="宋体" w:cs="宋体"/>
          <w:sz w:val="22"/>
        </w:rPr>
      </w:pPr>
      <w:bookmarkStart w:id="566" w:name="_Toc32724"/>
      <w:r w:rsidRPr="004E1909">
        <w:rPr>
          <w:rFonts w:ascii="宋体" w:hAnsi="宋体" w:cs="宋体" w:hint="eastAsia"/>
          <w:sz w:val="22"/>
        </w:rPr>
        <w:t>10.2.3.2.1.6 任务中心</w:t>
      </w:r>
      <w:bookmarkEnd w:id="566"/>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管理用户的任务列表，包括添加、编辑和删除任务</w:t>
      </w:r>
      <w:r w:rsidRPr="004E1909">
        <w:rPr>
          <w:rFonts w:hint="eastAsia"/>
          <w:color w:val="000000" w:themeColor="text1"/>
          <w:sz w:val="22"/>
        </w:rPr>
        <w:t>,</w:t>
      </w:r>
      <w:r w:rsidRPr="004E1909">
        <w:rPr>
          <w:rFonts w:hint="eastAsia"/>
          <w:color w:val="000000" w:themeColor="text1"/>
          <w:sz w:val="22"/>
        </w:rPr>
        <w:t>设置和管理定时任务，确保任务按时执行</w:t>
      </w:r>
      <w:r w:rsidRPr="004E1909">
        <w:rPr>
          <w:rFonts w:hint="eastAsia"/>
          <w:color w:val="000000" w:themeColor="text1"/>
          <w:sz w:val="22"/>
        </w:rPr>
        <w:t>,</w:t>
      </w:r>
      <w:r w:rsidRPr="004E1909">
        <w:rPr>
          <w:rFonts w:hint="eastAsia"/>
          <w:color w:val="000000" w:themeColor="text1"/>
          <w:sz w:val="22"/>
        </w:rPr>
        <w:t>支持用户在任务执行完成后下载任务结果，方便进一步分析和使用。</w:t>
      </w:r>
    </w:p>
    <w:p w:rsidR="00D16736" w:rsidRPr="004E1909" w:rsidRDefault="00D16736" w:rsidP="00D16736">
      <w:pPr>
        <w:pStyle w:val="73"/>
        <w:spacing w:beforeLines="0" w:afterLines="0" w:line="377" w:lineRule="auto"/>
        <w:ind w:firstLine="442"/>
        <w:rPr>
          <w:rFonts w:ascii="宋体" w:hAnsi="宋体" w:cs="宋体"/>
          <w:sz w:val="22"/>
        </w:rPr>
      </w:pPr>
      <w:bookmarkStart w:id="567" w:name="OLE_LINK126"/>
      <w:bookmarkStart w:id="568" w:name="_Toc11762"/>
      <w:r w:rsidRPr="004E1909">
        <w:rPr>
          <w:rFonts w:ascii="宋体" w:hAnsi="宋体" w:cs="宋体" w:hint="eastAsia"/>
          <w:sz w:val="22"/>
        </w:rPr>
        <w:t>10.2.3.2.2</w:t>
      </w:r>
      <w:bookmarkEnd w:id="567"/>
      <w:r w:rsidRPr="004E1909">
        <w:rPr>
          <w:rFonts w:ascii="宋体" w:hAnsi="宋体" w:cs="宋体" w:hint="eastAsia"/>
          <w:sz w:val="22"/>
        </w:rPr>
        <w:t>智能体后台管理</w:t>
      </w:r>
      <w:bookmarkEnd w:id="568"/>
    </w:p>
    <w:p w:rsidR="00D16736" w:rsidRPr="004E1909" w:rsidRDefault="00D16736" w:rsidP="00D16736">
      <w:pPr>
        <w:pStyle w:val="81"/>
        <w:spacing w:beforeLines="0" w:afterLines="0" w:line="377" w:lineRule="auto"/>
        <w:ind w:firstLine="442"/>
        <w:rPr>
          <w:rFonts w:ascii="宋体" w:hAnsi="宋体" w:cs="宋体"/>
          <w:sz w:val="22"/>
        </w:rPr>
      </w:pPr>
      <w:bookmarkStart w:id="569" w:name="_Toc25089"/>
      <w:r w:rsidRPr="004E1909">
        <w:rPr>
          <w:rFonts w:ascii="宋体" w:hAnsi="宋体" w:cs="宋体" w:hint="eastAsia"/>
          <w:sz w:val="22"/>
        </w:rPr>
        <w:t>10.2.3.2.2.1 应用管理</w:t>
      </w:r>
      <w:bookmarkEnd w:id="569"/>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允许用户创建新的应用程序，设置其基本信息，应用类型和智能体参数等。提供多种类型的默认应用模板，用户可使用模板快速创建应用</w:t>
      </w:r>
      <w:r w:rsidRPr="004E1909">
        <w:rPr>
          <w:rFonts w:hint="eastAsia"/>
          <w:color w:val="000000" w:themeColor="text1"/>
          <w:sz w:val="22"/>
        </w:rPr>
        <w:t>,</w:t>
      </w:r>
      <w:r w:rsidRPr="004E1909">
        <w:rPr>
          <w:rFonts w:hint="eastAsia"/>
          <w:color w:val="000000" w:themeColor="text1"/>
          <w:sz w:val="22"/>
        </w:rPr>
        <w:t>支持导入应用工程配置文件，用户可通过应用工程配置文件创建一样的应用。</w:t>
      </w:r>
    </w:p>
    <w:p w:rsidR="00D16736" w:rsidRPr="004E1909" w:rsidRDefault="00D16736" w:rsidP="00D16736">
      <w:pPr>
        <w:pStyle w:val="81"/>
        <w:spacing w:beforeLines="0" w:afterLines="0" w:line="377" w:lineRule="auto"/>
        <w:ind w:firstLine="442"/>
        <w:rPr>
          <w:rFonts w:ascii="宋体" w:hAnsi="宋体" w:cs="宋体"/>
          <w:sz w:val="22"/>
        </w:rPr>
      </w:pPr>
      <w:bookmarkStart w:id="570" w:name="_Toc28770"/>
      <w:r w:rsidRPr="004E1909">
        <w:rPr>
          <w:rFonts w:ascii="宋体" w:hAnsi="宋体" w:cs="宋体" w:hint="eastAsia"/>
          <w:sz w:val="22"/>
        </w:rPr>
        <w:t>10.2.3.2.2.2 聊天助手管理</w:t>
      </w:r>
      <w:bookmarkEnd w:id="570"/>
      <w:r w:rsidRPr="004E1909">
        <w:rPr>
          <w:rFonts w:ascii="宋体" w:hAnsi="宋体" w:cs="宋体" w:hint="eastAsia"/>
          <w:sz w:val="22"/>
        </w:rPr>
        <w:tab/>
      </w:r>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管理聊天助手的提示词，优化对话交互效果。配置聊天助手的视觉功能，启用后可使用图片识别等功能</w:t>
      </w:r>
      <w:r w:rsidRPr="004E1909">
        <w:rPr>
          <w:rFonts w:hint="eastAsia"/>
          <w:color w:val="000000" w:themeColor="text1"/>
          <w:sz w:val="22"/>
        </w:rPr>
        <w:t>,</w:t>
      </w:r>
      <w:r w:rsidRPr="004E1909">
        <w:rPr>
          <w:rFonts w:hint="eastAsia"/>
          <w:color w:val="000000" w:themeColor="text1"/>
          <w:sz w:val="22"/>
        </w:rPr>
        <w:t>设置聊天助手引用的知识库，提升回答的准确性和专业性。</w:t>
      </w:r>
    </w:p>
    <w:p w:rsidR="00D16736" w:rsidRPr="004E1909" w:rsidRDefault="00D16736" w:rsidP="00D16736">
      <w:pPr>
        <w:pStyle w:val="81"/>
        <w:spacing w:beforeLines="0" w:afterLines="0" w:line="377" w:lineRule="auto"/>
        <w:ind w:firstLine="442"/>
        <w:rPr>
          <w:rFonts w:ascii="宋体" w:hAnsi="宋体" w:cs="宋体"/>
          <w:sz w:val="22"/>
        </w:rPr>
      </w:pPr>
      <w:bookmarkStart w:id="571" w:name="_Toc17472"/>
      <w:r w:rsidRPr="004E1909">
        <w:rPr>
          <w:rFonts w:ascii="宋体" w:hAnsi="宋体" w:cs="宋体" w:hint="eastAsia"/>
          <w:sz w:val="22"/>
        </w:rPr>
        <w:t>10.2.3.2.2.3 工作流管理</w:t>
      </w:r>
      <w:bookmarkEnd w:id="571"/>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设计和管理工作流中的节点结构，定义任务的执行顺序。支持配置转化工具，将节点输出内容转化为变量，参数等，提供模型检索工具，可搜索合适的模型进行使用</w:t>
      </w:r>
      <w:r w:rsidRPr="004E1909">
        <w:rPr>
          <w:rFonts w:hint="eastAsia"/>
          <w:color w:val="000000" w:themeColor="text1"/>
          <w:sz w:val="22"/>
        </w:rPr>
        <w:t>,</w:t>
      </w:r>
      <w:r w:rsidRPr="004E1909">
        <w:rPr>
          <w:rFonts w:hint="eastAsia"/>
          <w:color w:val="000000" w:themeColor="text1"/>
          <w:sz w:val="22"/>
        </w:rPr>
        <w:t>支持配置常见的各类工具，如网络搜索，图片生成等。</w:t>
      </w:r>
    </w:p>
    <w:p w:rsidR="00D16736" w:rsidRPr="004E1909" w:rsidRDefault="00D16736" w:rsidP="00D16736">
      <w:pPr>
        <w:pStyle w:val="81"/>
        <w:spacing w:beforeLines="0" w:afterLines="0" w:line="377" w:lineRule="auto"/>
        <w:ind w:firstLine="442"/>
        <w:rPr>
          <w:rFonts w:ascii="宋体" w:hAnsi="宋体" w:cs="宋体"/>
          <w:sz w:val="22"/>
        </w:rPr>
      </w:pPr>
      <w:bookmarkStart w:id="572" w:name="_Toc3990"/>
      <w:r w:rsidRPr="004E1909">
        <w:rPr>
          <w:rFonts w:ascii="宋体" w:hAnsi="宋体" w:cs="宋体" w:hint="eastAsia"/>
          <w:sz w:val="22"/>
        </w:rPr>
        <w:t>10.2.3.2.2.4 API 管理</w:t>
      </w:r>
      <w:bookmarkEnd w:id="572"/>
      <w:r w:rsidRPr="004E1909">
        <w:rPr>
          <w:rFonts w:ascii="宋体" w:hAnsi="宋体" w:cs="宋体" w:hint="eastAsia"/>
          <w:sz w:val="22"/>
        </w:rPr>
        <w:tab/>
      </w:r>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提供</w:t>
      </w:r>
      <w:r w:rsidRPr="004E1909">
        <w:rPr>
          <w:rFonts w:hint="eastAsia"/>
          <w:color w:val="000000" w:themeColor="text1"/>
          <w:sz w:val="22"/>
        </w:rPr>
        <w:t xml:space="preserve"> API </w:t>
      </w:r>
      <w:r w:rsidRPr="004E1909">
        <w:rPr>
          <w:rFonts w:hint="eastAsia"/>
          <w:color w:val="000000" w:themeColor="text1"/>
          <w:sz w:val="22"/>
        </w:rPr>
        <w:t>文档，方便二次对接开发</w:t>
      </w:r>
      <w:r w:rsidRPr="004E1909">
        <w:rPr>
          <w:rFonts w:hint="eastAsia"/>
          <w:color w:val="000000" w:themeColor="text1"/>
          <w:sz w:val="22"/>
        </w:rPr>
        <w:t>,</w:t>
      </w:r>
      <w:r w:rsidRPr="004E1909">
        <w:rPr>
          <w:rFonts w:hint="eastAsia"/>
          <w:color w:val="000000" w:themeColor="text1"/>
          <w:sz w:val="22"/>
        </w:rPr>
        <w:t>管理</w:t>
      </w:r>
      <w:r w:rsidRPr="004E1909">
        <w:rPr>
          <w:rFonts w:hint="eastAsia"/>
          <w:color w:val="000000" w:themeColor="text1"/>
          <w:sz w:val="22"/>
        </w:rPr>
        <w:t xml:space="preserve"> API </w:t>
      </w:r>
      <w:r w:rsidRPr="004E1909">
        <w:rPr>
          <w:rFonts w:hint="eastAsia"/>
          <w:color w:val="000000" w:themeColor="text1"/>
          <w:sz w:val="22"/>
        </w:rPr>
        <w:t>的密钥，确保安全访问和授权。可查看创建时间及最后使用时间，支持复制和删除操作。</w:t>
      </w:r>
    </w:p>
    <w:p w:rsidR="00D16736" w:rsidRPr="004E1909" w:rsidRDefault="00D16736" w:rsidP="00D16736">
      <w:pPr>
        <w:pStyle w:val="81"/>
        <w:spacing w:beforeLines="0" w:afterLines="0" w:line="377" w:lineRule="auto"/>
        <w:ind w:firstLine="442"/>
        <w:rPr>
          <w:rFonts w:ascii="宋体" w:hAnsi="宋体" w:cs="宋体"/>
          <w:sz w:val="22"/>
        </w:rPr>
      </w:pPr>
      <w:bookmarkStart w:id="573" w:name="_Toc19700"/>
      <w:r w:rsidRPr="004E1909">
        <w:rPr>
          <w:rFonts w:ascii="宋体" w:hAnsi="宋体" w:cs="宋体" w:hint="eastAsia"/>
          <w:sz w:val="22"/>
        </w:rPr>
        <w:t>10.2.3.2.2.5 工具管理</w:t>
      </w:r>
      <w:bookmarkEnd w:id="573"/>
      <w:r w:rsidRPr="004E1909">
        <w:rPr>
          <w:rFonts w:ascii="宋体" w:hAnsi="宋体" w:cs="宋体" w:hint="eastAsia"/>
          <w:sz w:val="22"/>
        </w:rPr>
        <w:tab/>
      </w:r>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管理通用工具的配置和使用权限。允许用户创建和管理自定义工具，满足特定需求。允许用户创建和管理工作流工具，将已有工作流发布为工具，满足更加复杂的需求。</w:t>
      </w:r>
    </w:p>
    <w:p w:rsidR="00D16736" w:rsidRPr="004E1909" w:rsidRDefault="00D16736" w:rsidP="00D16736">
      <w:pPr>
        <w:pStyle w:val="81"/>
        <w:spacing w:beforeLines="0" w:afterLines="0" w:line="377" w:lineRule="auto"/>
        <w:ind w:firstLine="442"/>
        <w:rPr>
          <w:rFonts w:ascii="宋体" w:hAnsi="宋体" w:cs="宋体"/>
          <w:sz w:val="22"/>
        </w:rPr>
      </w:pPr>
      <w:bookmarkStart w:id="574" w:name="_Toc6693"/>
      <w:r w:rsidRPr="004E1909">
        <w:rPr>
          <w:rFonts w:ascii="宋体" w:hAnsi="宋体" w:cs="宋体" w:hint="eastAsia"/>
          <w:sz w:val="22"/>
        </w:rPr>
        <w:t>10.2.3.2.2.6 插件管理</w:t>
      </w:r>
      <w:bookmarkEnd w:id="574"/>
      <w:r w:rsidRPr="004E1909">
        <w:rPr>
          <w:rFonts w:ascii="宋体" w:hAnsi="宋体" w:cs="宋体" w:hint="eastAsia"/>
          <w:sz w:val="22"/>
        </w:rPr>
        <w:tab/>
      </w:r>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管理本地安装的插件，确保其正常运行。管理第三方提供的插件，扩展系统功能。</w:t>
      </w:r>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与模型相关的插件，优化模型的使用和部署。管理智能体策略相关的插件，提升智能体的性能。提供工具对插件进行调试，确保其稳定性和兼容性。</w:t>
      </w:r>
    </w:p>
    <w:p w:rsidR="00D16736" w:rsidRPr="004E1909" w:rsidRDefault="00D16736" w:rsidP="00D16736">
      <w:pPr>
        <w:pStyle w:val="81"/>
        <w:spacing w:beforeLines="0" w:afterLines="0" w:line="377" w:lineRule="auto"/>
        <w:ind w:firstLine="442"/>
        <w:rPr>
          <w:rFonts w:ascii="宋体" w:hAnsi="宋体" w:cs="宋体"/>
          <w:sz w:val="22"/>
        </w:rPr>
      </w:pPr>
      <w:bookmarkStart w:id="575" w:name="_Toc19228"/>
      <w:r w:rsidRPr="004E1909">
        <w:rPr>
          <w:rFonts w:ascii="宋体" w:hAnsi="宋体" w:cs="宋体" w:hint="eastAsia"/>
          <w:sz w:val="22"/>
        </w:rPr>
        <w:t>10.2.3.2.2.7 标签管理</w:t>
      </w:r>
      <w:bookmarkEnd w:id="575"/>
      <w:r w:rsidRPr="004E1909">
        <w:rPr>
          <w:rFonts w:ascii="宋体" w:hAnsi="宋体" w:cs="宋体" w:hint="eastAsia"/>
          <w:sz w:val="22"/>
        </w:rPr>
        <w:tab/>
      </w:r>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管理标签的创建、编辑和删除，方便对资源进行分类和标记。</w:t>
      </w:r>
    </w:p>
    <w:p w:rsidR="00D16736" w:rsidRPr="004E1909" w:rsidRDefault="00D16736" w:rsidP="00D16736">
      <w:pPr>
        <w:pStyle w:val="81"/>
        <w:spacing w:beforeLines="0" w:afterLines="0" w:line="377" w:lineRule="auto"/>
        <w:ind w:firstLine="442"/>
        <w:rPr>
          <w:rFonts w:ascii="宋体" w:hAnsi="宋体" w:cs="宋体"/>
          <w:sz w:val="22"/>
        </w:rPr>
      </w:pPr>
      <w:bookmarkStart w:id="576" w:name="_Toc3522"/>
      <w:r w:rsidRPr="004E1909">
        <w:rPr>
          <w:rFonts w:ascii="宋体" w:hAnsi="宋体" w:cs="宋体" w:hint="eastAsia"/>
          <w:sz w:val="22"/>
        </w:rPr>
        <w:t>10.2.3.2.2.8 任务管理</w:t>
      </w:r>
      <w:bookmarkEnd w:id="576"/>
      <w:r w:rsidRPr="004E1909">
        <w:rPr>
          <w:rFonts w:ascii="宋体" w:hAnsi="宋体" w:cs="宋体" w:hint="eastAsia"/>
          <w:sz w:val="22"/>
        </w:rPr>
        <w:tab/>
      </w:r>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设置智能体任务的参数，确保任务按需执行，定义任务的调度规则，优化任务执行的效率。管理</w:t>
      </w:r>
      <w:r w:rsidRPr="004E1909">
        <w:rPr>
          <w:rFonts w:hint="eastAsia"/>
          <w:color w:val="000000" w:themeColor="text1"/>
          <w:sz w:val="22"/>
        </w:rPr>
        <w:lastRenderedPageBreak/>
        <w:t>计算资源的分配和调度规则，提升整体性能。</w:t>
      </w:r>
    </w:p>
    <w:p w:rsidR="00D16736" w:rsidRPr="004E1909" w:rsidRDefault="00D16736" w:rsidP="00D16736">
      <w:pPr>
        <w:pStyle w:val="81"/>
        <w:spacing w:beforeLines="0" w:afterLines="0" w:line="377" w:lineRule="auto"/>
        <w:ind w:firstLine="442"/>
        <w:rPr>
          <w:rFonts w:ascii="宋体" w:hAnsi="宋体" w:cs="宋体"/>
          <w:sz w:val="22"/>
        </w:rPr>
      </w:pPr>
      <w:bookmarkStart w:id="577" w:name="_Toc19424"/>
      <w:r w:rsidRPr="004E1909">
        <w:rPr>
          <w:rFonts w:ascii="宋体" w:hAnsi="宋体" w:cs="宋体" w:hint="eastAsia"/>
          <w:sz w:val="22"/>
        </w:rPr>
        <w:t>10.2.3.2.2.9 文件库管理</w:t>
      </w:r>
      <w:bookmarkEnd w:id="577"/>
      <w:r w:rsidRPr="004E1909">
        <w:rPr>
          <w:rFonts w:ascii="宋体" w:hAnsi="宋体" w:cs="宋体" w:hint="eastAsia"/>
          <w:sz w:val="22"/>
        </w:rPr>
        <w:tab/>
      </w:r>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解析文件内容，提取信息以便进一步处理，确保文件数据的隔离。管理文件的访问权限，提供归档，删除等操作，从文件中提取知识，用于知识库的构建和更新，管理文件中知识的引用，确保知识的准确性和一致性。</w:t>
      </w:r>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提供文件的在线预览功能，方便用户快速查看文件内容。</w:t>
      </w:r>
    </w:p>
    <w:p w:rsidR="00D16736" w:rsidRPr="004E1909" w:rsidRDefault="00D16736" w:rsidP="00D16736">
      <w:pPr>
        <w:pStyle w:val="81"/>
        <w:spacing w:beforeLines="0" w:afterLines="0" w:line="377" w:lineRule="auto"/>
        <w:ind w:firstLine="442"/>
        <w:rPr>
          <w:rFonts w:ascii="宋体" w:hAnsi="宋体" w:cs="宋体"/>
          <w:sz w:val="22"/>
        </w:rPr>
      </w:pPr>
      <w:bookmarkStart w:id="578" w:name="_Toc23558"/>
      <w:r w:rsidRPr="004E1909">
        <w:rPr>
          <w:rFonts w:ascii="宋体" w:hAnsi="宋体" w:cs="宋体" w:hint="eastAsia"/>
          <w:sz w:val="22"/>
        </w:rPr>
        <w:t>10.2.3.2.2.10 模型管理</w:t>
      </w:r>
      <w:bookmarkEnd w:id="578"/>
      <w:r w:rsidRPr="004E1909">
        <w:rPr>
          <w:rFonts w:ascii="宋体" w:hAnsi="宋体" w:cs="宋体" w:hint="eastAsia"/>
          <w:sz w:val="22"/>
        </w:rPr>
        <w:tab/>
      </w:r>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允许用户在系统中添加新的供应商信息，包括供应商的基本资料、模型配置、接入方式等，支持用户根据特定需求自定义部署本地模型，并将其接入系统。</w:t>
      </w:r>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设置模型服务的负载均衡，优化资源利用和响应速度。</w:t>
      </w:r>
    </w:p>
    <w:p w:rsidR="00D16736" w:rsidRPr="004E1909" w:rsidRDefault="00D16736" w:rsidP="00D16736">
      <w:pPr>
        <w:pStyle w:val="73"/>
        <w:spacing w:beforeLines="0" w:afterLines="0" w:line="377" w:lineRule="auto"/>
        <w:ind w:firstLine="442"/>
        <w:rPr>
          <w:rFonts w:ascii="宋体" w:hAnsi="宋体" w:cs="宋体"/>
          <w:sz w:val="22"/>
        </w:rPr>
      </w:pPr>
      <w:bookmarkStart w:id="579" w:name="OLE_LINK127"/>
      <w:bookmarkStart w:id="580" w:name="_Toc30209"/>
      <w:r w:rsidRPr="004E1909">
        <w:rPr>
          <w:rFonts w:ascii="宋体" w:hAnsi="宋体" w:cs="宋体" w:hint="eastAsia"/>
          <w:sz w:val="22"/>
        </w:rPr>
        <w:t>10.2.3.2.3</w:t>
      </w:r>
      <w:bookmarkEnd w:id="579"/>
      <w:r w:rsidRPr="004E1909">
        <w:rPr>
          <w:rFonts w:ascii="宋体" w:hAnsi="宋体" w:cs="宋体" w:hint="eastAsia"/>
          <w:sz w:val="22"/>
        </w:rPr>
        <w:t>知识库管理</w:t>
      </w:r>
      <w:bookmarkEnd w:id="580"/>
    </w:p>
    <w:p w:rsidR="00D16736" w:rsidRPr="004E1909" w:rsidRDefault="00D16736" w:rsidP="00D16736">
      <w:pPr>
        <w:pStyle w:val="81"/>
        <w:spacing w:beforeLines="0" w:afterLines="0" w:line="377" w:lineRule="auto"/>
        <w:ind w:firstLine="442"/>
        <w:rPr>
          <w:rFonts w:ascii="宋体" w:hAnsi="宋体" w:cs="宋体"/>
          <w:sz w:val="22"/>
        </w:rPr>
      </w:pPr>
      <w:bookmarkStart w:id="581" w:name="_Toc2815"/>
      <w:r w:rsidRPr="004E1909">
        <w:rPr>
          <w:rFonts w:ascii="宋体" w:hAnsi="宋体" w:cs="宋体" w:hint="eastAsia"/>
          <w:sz w:val="22"/>
        </w:rPr>
        <w:t>10.2.3.2.3.1 知识库管理</w:t>
      </w:r>
      <w:bookmarkEnd w:id="581"/>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支持管理知识库及知识库的内容，提供添加、编辑和删除等操作。</w:t>
      </w:r>
    </w:p>
    <w:p w:rsidR="00D16736" w:rsidRPr="004E1909" w:rsidRDefault="00D16736" w:rsidP="00D16736">
      <w:pPr>
        <w:pStyle w:val="81"/>
        <w:spacing w:beforeLines="0" w:afterLines="0" w:line="377" w:lineRule="auto"/>
        <w:ind w:firstLine="442"/>
        <w:rPr>
          <w:rFonts w:ascii="宋体" w:hAnsi="宋体" w:cs="宋体"/>
          <w:sz w:val="22"/>
        </w:rPr>
      </w:pPr>
      <w:bookmarkStart w:id="582" w:name="_Toc7335"/>
      <w:r w:rsidRPr="004E1909">
        <w:rPr>
          <w:rFonts w:ascii="宋体" w:hAnsi="宋体" w:cs="宋体" w:hint="eastAsia"/>
          <w:sz w:val="22"/>
        </w:rPr>
        <w:t>10.2.3.2.3.2 知识库检索</w:t>
      </w:r>
      <w:bookmarkEnd w:id="582"/>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提供高效的检索功能，帮助用户快速在知识库内搜索到所需的知识。</w:t>
      </w:r>
    </w:p>
    <w:p w:rsidR="00D16736" w:rsidRPr="004E1909" w:rsidRDefault="00D16736" w:rsidP="00D16736">
      <w:pPr>
        <w:pStyle w:val="81"/>
        <w:spacing w:beforeLines="0" w:afterLines="0" w:line="377" w:lineRule="auto"/>
        <w:ind w:firstLine="442"/>
        <w:rPr>
          <w:rFonts w:ascii="宋体" w:hAnsi="宋体" w:cs="宋体"/>
          <w:sz w:val="22"/>
        </w:rPr>
      </w:pPr>
      <w:bookmarkStart w:id="583" w:name="_Toc18810"/>
      <w:r w:rsidRPr="004E1909">
        <w:rPr>
          <w:rFonts w:ascii="宋体" w:hAnsi="宋体" w:cs="宋体" w:hint="eastAsia"/>
          <w:sz w:val="22"/>
        </w:rPr>
        <w:t>10.2.3.2.3.3 网页数据导入</w:t>
      </w:r>
      <w:bookmarkEnd w:id="583"/>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支持通过第三方工具如</w:t>
      </w:r>
      <w:r w:rsidRPr="004E1909">
        <w:rPr>
          <w:rFonts w:hint="eastAsia"/>
          <w:color w:val="000000" w:themeColor="text1"/>
          <w:sz w:val="22"/>
        </w:rPr>
        <w:t xml:space="preserve"> Jina Reader, Firecrawl </w:t>
      </w:r>
      <w:r w:rsidRPr="004E1909">
        <w:rPr>
          <w:rFonts w:hint="eastAsia"/>
          <w:color w:val="000000" w:themeColor="text1"/>
          <w:sz w:val="22"/>
        </w:rPr>
        <w:t>等抓取公开网页中的内容，解析为</w:t>
      </w:r>
      <w:r w:rsidRPr="004E1909">
        <w:rPr>
          <w:rFonts w:hint="eastAsia"/>
          <w:color w:val="000000" w:themeColor="text1"/>
          <w:sz w:val="22"/>
        </w:rPr>
        <w:t xml:space="preserve"> Markdown </w:t>
      </w:r>
      <w:r w:rsidRPr="004E1909">
        <w:rPr>
          <w:rFonts w:hint="eastAsia"/>
          <w:color w:val="000000" w:themeColor="text1"/>
          <w:sz w:val="22"/>
        </w:rPr>
        <w:t>内容并导入至知识库。</w:t>
      </w:r>
    </w:p>
    <w:p w:rsidR="00D16736" w:rsidRPr="004E1909" w:rsidRDefault="00D16736" w:rsidP="00D16736">
      <w:pPr>
        <w:pStyle w:val="81"/>
        <w:spacing w:beforeLines="0" w:afterLines="0" w:line="377" w:lineRule="auto"/>
        <w:ind w:firstLine="442"/>
        <w:rPr>
          <w:rFonts w:ascii="宋体" w:hAnsi="宋体" w:cs="宋体"/>
          <w:sz w:val="22"/>
        </w:rPr>
      </w:pPr>
      <w:bookmarkStart w:id="584" w:name="_Toc25229"/>
      <w:r w:rsidRPr="004E1909">
        <w:rPr>
          <w:rFonts w:ascii="宋体" w:hAnsi="宋体" w:cs="宋体" w:hint="eastAsia"/>
          <w:sz w:val="22"/>
        </w:rPr>
        <w:t>10.2.3.2.3.4 文件分段模式管理</w:t>
      </w:r>
      <w:bookmarkEnd w:id="584"/>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支持指定分段模式并进行内容的预处理与数据结构化，长文本将会被划分为多个内容分段。</w:t>
      </w:r>
    </w:p>
    <w:p w:rsidR="00D16736" w:rsidRPr="004E1909" w:rsidRDefault="00D16736" w:rsidP="00D16736">
      <w:pPr>
        <w:pStyle w:val="81"/>
        <w:spacing w:beforeLines="0" w:afterLines="0" w:line="377" w:lineRule="auto"/>
        <w:ind w:firstLine="442"/>
        <w:rPr>
          <w:rFonts w:ascii="宋体" w:hAnsi="宋体" w:cs="宋体"/>
          <w:sz w:val="22"/>
        </w:rPr>
      </w:pPr>
      <w:bookmarkStart w:id="585" w:name="_Toc10723"/>
      <w:r w:rsidRPr="004E1909">
        <w:rPr>
          <w:rFonts w:ascii="宋体" w:hAnsi="宋体" w:cs="宋体" w:hint="eastAsia"/>
          <w:sz w:val="22"/>
        </w:rPr>
        <w:t>10.2.3.2.3.5 外部知识库 API</w:t>
      </w:r>
      <w:bookmarkEnd w:id="585"/>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支持通过</w:t>
      </w:r>
      <w:r w:rsidRPr="004E1909">
        <w:rPr>
          <w:rFonts w:hint="eastAsia"/>
          <w:color w:val="000000" w:themeColor="text1"/>
          <w:sz w:val="22"/>
        </w:rPr>
        <w:t xml:space="preserve"> API </w:t>
      </w:r>
      <w:r w:rsidRPr="004E1909">
        <w:rPr>
          <w:rFonts w:hint="eastAsia"/>
          <w:color w:val="000000" w:themeColor="text1"/>
          <w:sz w:val="22"/>
        </w:rPr>
        <w:t>服务与外部知识库建立连接，使平台获取更多信息来源。</w:t>
      </w:r>
    </w:p>
    <w:p w:rsidR="00D16736" w:rsidRPr="004E1909" w:rsidRDefault="00D16736" w:rsidP="00D16736">
      <w:pPr>
        <w:pStyle w:val="81"/>
        <w:spacing w:beforeLines="0" w:afterLines="0" w:line="377" w:lineRule="auto"/>
        <w:ind w:firstLine="442"/>
        <w:rPr>
          <w:rFonts w:ascii="宋体" w:hAnsi="宋体" w:cs="宋体"/>
          <w:sz w:val="22"/>
        </w:rPr>
      </w:pPr>
      <w:bookmarkStart w:id="586" w:name="_Toc2207"/>
      <w:r w:rsidRPr="004E1909">
        <w:rPr>
          <w:rFonts w:ascii="宋体" w:hAnsi="宋体" w:cs="宋体" w:hint="eastAsia"/>
          <w:sz w:val="22"/>
        </w:rPr>
        <w:t>10.2.3.2.3.6 API 接口支持</w:t>
      </w:r>
      <w:bookmarkEnd w:id="586"/>
    </w:p>
    <w:p w:rsidR="00D16736" w:rsidRPr="004E1909" w:rsidRDefault="00D16736" w:rsidP="00D16736">
      <w:pPr>
        <w:pStyle w:val="lcxn"/>
        <w:spacing w:line="300" w:lineRule="auto"/>
        <w:ind w:firstLine="440"/>
        <w:rPr>
          <w:color w:val="000000" w:themeColor="text1"/>
          <w:sz w:val="22"/>
        </w:rPr>
      </w:pPr>
      <w:r w:rsidRPr="004E1909">
        <w:rPr>
          <w:rFonts w:hint="eastAsia"/>
          <w:color w:val="000000" w:themeColor="text1"/>
          <w:sz w:val="22"/>
        </w:rPr>
        <w:t>支持通过</w:t>
      </w:r>
      <w:r w:rsidRPr="004E1909">
        <w:rPr>
          <w:rFonts w:hint="eastAsia"/>
          <w:color w:val="000000" w:themeColor="text1"/>
          <w:sz w:val="22"/>
        </w:rPr>
        <w:t xml:space="preserve"> API </w:t>
      </w:r>
      <w:r w:rsidRPr="004E1909">
        <w:rPr>
          <w:rFonts w:hint="eastAsia"/>
          <w:color w:val="000000" w:themeColor="text1"/>
          <w:sz w:val="22"/>
        </w:rPr>
        <w:t>操作及维护知识库，提升数据处理效率，实现自动化操作等。</w:t>
      </w:r>
    </w:p>
    <w:p w:rsidR="00D16736" w:rsidRPr="004E1909" w:rsidRDefault="00D16736" w:rsidP="00D16736">
      <w:pPr>
        <w:adjustRightInd w:val="0"/>
        <w:snapToGrid w:val="0"/>
        <w:spacing w:line="300" w:lineRule="auto"/>
        <w:ind w:firstLineChars="200" w:firstLine="442"/>
        <w:outlineLvl w:val="3"/>
        <w:rPr>
          <w:rFonts w:ascii="Times New Roman" w:hAnsi="Times New Roman"/>
          <w:b/>
          <w:color w:val="000000"/>
          <w:sz w:val="22"/>
        </w:rPr>
      </w:pPr>
      <w:bookmarkStart w:id="587" w:name="_Toc157696735"/>
      <w:bookmarkStart w:id="588" w:name="_Toc18655"/>
      <w:r w:rsidRPr="004E1909">
        <w:rPr>
          <w:rFonts w:ascii="Times New Roman" w:hAnsi="Times New Roman"/>
          <w:b/>
          <w:color w:val="000000"/>
          <w:sz w:val="22"/>
        </w:rPr>
        <w:t>10.3</w:t>
      </w:r>
      <w:r w:rsidRPr="004E1909">
        <w:rPr>
          <w:rFonts w:ascii="Times New Roman" w:hAnsi="Times New Roman" w:hint="eastAsia"/>
          <w:b/>
          <w:color w:val="000000"/>
          <w:sz w:val="22"/>
        </w:rPr>
        <w:t>硬件设备参数指标</w:t>
      </w:r>
      <w:bookmarkEnd w:id="587"/>
      <w:bookmarkEnd w:id="588"/>
    </w:p>
    <w:p w:rsidR="00D16736" w:rsidRPr="004E1909" w:rsidRDefault="00D16736" w:rsidP="00D16736">
      <w:pPr>
        <w:pStyle w:val="52"/>
        <w:spacing w:before="0" w:after="0" w:line="377" w:lineRule="auto"/>
        <w:ind w:left="0" w:firstLineChars="200" w:firstLine="442"/>
        <w:rPr>
          <w:sz w:val="22"/>
          <w:szCs w:val="22"/>
        </w:rPr>
      </w:pPr>
      <w:bookmarkStart w:id="589" w:name="_Toc17077"/>
      <w:r w:rsidRPr="004E1909">
        <w:rPr>
          <w:rFonts w:hint="eastAsia"/>
          <w:sz w:val="22"/>
          <w:szCs w:val="22"/>
        </w:rPr>
        <w:t>10.3.1</w:t>
      </w:r>
      <w:r w:rsidRPr="004E1909">
        <w:rPr>
          <w:rFonts w:hint="eastAsia"/>
          <w:sz w:val="22"/>
          <w:szCs w:val="22"/>
        </w:rPr>
        <w:t>智能会议系统</w:t>
      </w:r>
      <w:bookmarkEnd w:id="589"/>
    </w:p>
    <w:tbl>
      <w:tblPr>
        <w:tblpPr w:leftFromText="180" w:rightFromText="180" w:vertAnchor="text" w:tblpXSpec="center" w:tblpY="1"/>
        <w:tblOverlap w:val="never"/>
        <w:tblW w:w="934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519"/>
        <w:gridCol w:w="1307"/>
        <w:gridCol w:w="1865"/>
        <w:gridCol w:w="4226"/>
        <w:gridCol w:w="764"/>
        <w:gridCol w:w="667"/>
      </w:tblGrid>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rPr>
                <w:b/>
                <w:bCs/>
              </w:rPr>
            </w:pPr>
            <w:r w:rsidRPr="004E1909">
              <w:rPr>
                <w:rFonts w:hint="eastAsia"/>
                <w:b/>
                <w:bCs/>
              </w:rPr>
              <w:t>序号</w:t>
            </w:r>
          </w:p>
        </w:tc>
        <w:tc>
          <w:tcPr>
            <w:tcW w:w="1307"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pPr>
              <w:rPr>
                <w:b/>
                <w:bCs/>
              </w:rPr>
            </w:pPr>
            <w:r w:rsidRPr="004E1909">
              <w:rPr>
                <w:rFonts w:hint="eastAsia"/>
                <w:b/>
                <w:bCs/>
              </w:rPr>
              <w:t>设备类型</w:t>
            </w:r>
          </w:p>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rPr>
                <w:b/>
                <w:bCs/>
              </w:rPr>
            </w:pPr>
            <w:r w:rsidRPr="004E1909">
              <w:rPr>
                <w:rFonts w:hint="eastAsia"/>
                <w:b/>
                <w:bCs/>
              </w:rPr>
              <w:t>设备名称</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rPr>
                <w:b/>
                <w:bCs/>
              </w:rPr>
            </w:pPr>
            <w:r w:rsidRPr="004E1909">
              <w:rPr>
                <w:rFonts w:hint="eastAsia"/>
                <w:b/>
                <w:bCs/>
              </w:rPr>
              <w:t>具体配置要求</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pPr>
              <w:rPr>
                <w:b/>
                <w:bCs/>
              </w:rPr>
            </w:pPr>
            <w:r w:rsidRPr="004E1909">
              <w:rPr>
                <w:rFonts w:hint="eastAsia"/>
                <w:b/>
                <w:bCs/>
              </w:rPr>
              <w:t>数量</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rPr>
                <w:b/>
                <w:bCs/>
              </w:rPr>
            </w:pPr>
            <w:r w:rsidRPr="004E1909">
              <w:rPr>
                <w:rFonts w:hint="eastAsia"/>
                <w:b/>
                <w:bCs/>
              </w:rPr>
              <w:t>备注</w:t>
            </w:r>
          </w:p>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p>
        </w:tc>
        <w:tc>
          <w:tcPr>
            <w:tcW w:w="1307" w:type="dxa"/>
            <w:vMerge w:val="restart"/>
            <w:tcBorders>
              <w:top w:val="single" w:sz="4" w:space="0" w:color="000000"/>
              <w:left w:val="single" w:sz="4" w:space="0" w:color="auto"/>
              <w:right w:val="single" w:sz="4" w:space="0" w:color="auto"/>
            </w:tcBorders>
            <w:vAlign w:val="center"/>
          </w:tcPr>
          <w:p w:rsidR="00D16736" w:rsidRPr="004E1909" w:rsidRDefault="00D16736" w:rsidP="002C68D9">
            <w:r w:rsidRPr="004E1909">
              <w:rPr>
                <w:rFonts w:hint="eastAsia"/>
              </w:rPr>
              <w:t>会议指挥系统</w:t>
            </w:r>
          </w:p>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分布式坐席输入设备</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1</w:t>
            </w:r>
            <w:r w:rsidRPr="004E1909">
              <w:rPr>
                <w:rFonts w:hint="eastAsia"/>
              </w:rPr>
              <w:t>、设备接口支持不少于</w:t>
            </w:r>
            <w:r w:rsidRPr="004E1909">
              <w:rPr>
                <w:rFonts w:hint="eastAsia"/>
              </w:rPr>
              <w:t>1</w:t>
            </w:r>
            <w:r w:rsidRPr="004E1909">
              <w:rPr>
                <w:rFonts w:hint="eastAsia"/>
              </w:rPr>
              <w:t>路</w:t>
            </w:r>
            <w:r w:rsidRPr="004E1909">
              <w:rPr>
                <w:rFonts w:hint="eastAsia"/>
              </w:rPr>
              <w:t>HDMI</w:t>
            </w:r>
            <w:r w:rsidRPr="004E1909">
              <w:rPr>
                <w:rFonts w:hint="eastAsia"/>
              </w:rPr>
              <w:t>或</w:t>
            </w:r>
            <w:r w:rsidRPr="004E1909">
              <w:rPr>
                <w:rFonts w:hint="eastAsia"/>
              </w:rPr>
              <w:t>1</w:t>
            </w:r>
            <w:r w:rsidRPr="004E1909">
              <w:rPr>
                <w:rFonts w:hint="eastAsia"/>
              </w:rPr>
              <w:t>路</w:t>
            </w:r>
            <w:r w:rsidRPr="004E1909">
              <w:rPr>
                <w:rFonts w:hint="eastAsia"/>
              </w:rPr>
              <w:t>DP</w:t>
            </w:r>
            <w:r w:rsidRPr="004E1909">
              <w:rPr>
                <w:rFonts w:hint="eastAsia"/>
              </w:rPr>
              <w:t>接口输入，不少于</w:t>
            </w:r>
            <w:r w:rsidRPr="004E1909">
              <w:rPr>
                <w:rFonts w:hint="eastAsia"/>
              </w:rPr>
              <w:t>1</w:t>
            </w:r>
            <w:r w:rsidRPr="004E1909">
              <w:rPr>
                <w:rFonts w:hint="eastAsia"/>
              </w:rPr>
              <w:t>路</w:t>
            </w:r>
            <w:r w:rsidRPr="004E1909">
              <w:rPr>
                <w:rFonts w:hint="eastAsia"/>
              </w:rPr>
              <w:t>HDMI</w:t>
            </w:r>
            <w:r w:rsidRPr="004E1909">
              <w:rPr>
                <w:rFonts w:hint="eastAsia"/>
              </w:rPr>
              <w:t>环通输出；不少于</w:t>
            </w:r>
            <w:r w:rsidRPr="004E1909">
              <w:rPr>
                <w:rFonts w:hint="eastAsia"/>
              </w:rPr>
              <w:t>1</w:t>
            </w:r>
            <w:r w:rsidRPr="004E1909">
              <w:rPr>
                <w:rFonts w:hint="eastAsia"/>
              </w:rPr>
              <w:t>个</w:t>
            </w:r>
            <w:r w:rsidRPr="004E1909">
              <w:rPr>
                <w:rFonts w:hint="eastAsia"/>
              </w:rPr>
              <w:t>3.5mm</w:t>
            </w:r>
            <w:r w:rsidRPr="004E1909">
              <w:rPr>
                <w:rFonts w:hint="eastAsia"/>
              </w:rPr>
              <w:t>音频输出接口、不少于</w:t>
            </w:r>
            <w:r w:rsidRPr="004E1909">
              <w:rPr>
                <w:rFonts w:hint="eastAsia"/>
              </w:rPr>
              <w:t>2</w:t>
            </w:r>
            <w:r w:rsidRPr="004E1909">
              <w:rPr>
                <w:rFonts w:hint="eastAsia"/>
              </w:rPr>
              <w:t>个</w:t>
            </w:r>
            <w:r w:rsidRPr="004E1909">
              <w:rPr>
                <w:rFonts w:hint="eastAsia"/>
              </w:rPr>
              <w:t>3.5mm</w:t>
            </w:r>
            <w:r w:rsidRPr="004E1909">
              <w:rPr>
                <w:rFonts w:hint="eastAsia"/>
              </w:rPr>
              <w:t>音频输入接口；不少于</w:t>
            </w:r>
            <w:r w:rsidRPr="004E1909">
              <w:rPr>
                <w:rFonts w:hint="eastAsia"/>
              </w:rPr>
              <w:t>1</w:t>
            </w:r>
            <w:r w:rsidRPr="004E1909">
              <w:rPr>
                <w:rFonts w:hint="eastAsia"/>
              </w:rPr>
              <w:t>个</w:t>
            </w:r>
            <w:r w:rsidRPr="004E1909">
              <w:rPr>
                <w:rFonts w:hint="eastAsia"/>
              </w:rPr>
              <w:t xml:space="preserve"> </w:t>
            </w:r>
            <w:r w:rsidRPr="004E1909">
              <w:rPr>
                <w:rFonts w:hint="eastAsia"/>
              </w:rPr>
              <w:t>千兆电口（</w:t>
            </w:r>
            <w:r w:rsidRPr="004E1909">
              <w:rPr>
                <w:rFonts w:hint="eastAsia"/>
              </w:rPr>
              <w:t>RJ45</w:t>
            </w:r>
            <w:r w:rsidRPr="004E1909">
              <w:rPr>
                <w:rFonts w:hint="eastAsia"/>
              </w:rPr>
              <w:t>）；不少于</w:t>
            </w:r>
            <w:r w:rsidRPr="004E1909">
              <w:rPr>
                <w:rFonts w:hint="eastAsia"/>
              </w:rPr>
              <w:t>1</w:t>
            </w:r>
            <w:r w:rsidRPr="004E1909">
              <w:rPr>
                <w:rFonts w:hint="eastAsia"/>
              </w:rPr>
              <w:t>个</w:t>
            </w:r>
            <w:r w:rsidRPr="004E1909">
              <w:rPr>
                <w:rFonts w:hint="eastAsia"/>
              </w:rPr>
              <w:t xml:space="preserve"> </w:t>
            </w:r>
            <w:r w:rsidRPr="004E1909">
              <w:rPr>
                <w:rFonts w:hint="eastAsia"/>
              </w:rPr>
              <w:t>千兆光口；不少于</w:t>
            </w:r>
            <w:r w:rsidRPr="004E1909">
              <w:rPr>
                <w:rFonts w:hint="eastAsia"/>
              </w:rPr>
              <w:t>3</w:t>
            </w:r>
            <w:r w:rsidRPr="004E1909">
              <w:rPr>
                <w:rFonts w:hint="eastAsia"/>
              </w:rPr>
              <w:t>个</w:t>
            </w:r>
            <w:r w:rsidRPr="004E1909">
              <w:rPr>
                <w:rFonts w:hint="eastAsia"/>
              </w:rPr>
              <w:t xml:space="preserve"> USB</w:t>
            </w:r>
            <w:r w:rsidRPr="004E1909">
              <w:rPr>
                <w:rFonts w:hint="eastAsia"/>
              </w:rPr>
              <w:t>接口；</w:t>
            </w:r>
          </w:p>
          <w:p w:rsidR="00D16736" w:rsidRPr="004E1909" w:rsidRDefault="00D16736" w:rsidP="002C68D9">
            <w:r w:rsidRPr="004E1909">
              <w:rPr>
                <w:rFonts w:hint="eastAsia"/>
              </w:rPr>
              <w:lastRenderedPageBreak/>
              <w:t>2</w:t>
            </w:r>
            <w:r w:rsidRPr="004E1909">
              <w:rPr>
                <w:rFonts w:hint="eastAsia"/>
              </w:rPr>
              <w:t>、支持图像裁剪，仅显示用户选定区域画面；</w:t>
            </w:r>
          </w:p>
          <w:p w:rsidR="00D16736" w:rsidRPr="004E1909" w:rsidRDefault="00D16736" w:rsidP="002C68D9">
            <w:r w:rsidRPr="004E1909">
              <w:rPr>
                <w:rFonts w:hint="eastAsia"/>
              </w:rPr>
              <w:t>3</w:t>
            </w:r>
            <w:r w:rsidRPr="004E1909">
              <w:rPr>
                <w:rFonts w:hint="eastAsia"/>
              </w:rPr>
              <w:t>、支持</w:t>
            </w:r>
            <w:r w:rsidRPr="004E1909">
              <w:rPr>
                <w:rFonts w:hint="eastAsia"/>
              </w:rPr>
              <w:t>H.264</w:t>
            </w:r>
            <w:r w:rsidRPr="004E1909">
              <w:rPr>
                <w:rFonts w:hint="eastAsia"/>
              </w:rPr>
              <w:t>和</w:t>
            </w:r>
            <w:r w:rsidRPr="004E1909">
              <w:rPr>
                <w:rFonts w:hint="eastAsia"/>
              </w:rPr>
              <w:t>H.265</w:t>
            </w:r>
            <w:r w:rsidRPr="004E1909">
              <w:rPr>
                <w:rFonts w:hint="eastAsia"/>
              </w:rPr>
              <w:t>编码，并支持在浏览器端对编码码流进行设置；</w:t>
            </w:r>
          </w:p>
          <w:p w:rsidR="00D16736" w:rsidRPr="004E1909" w:rsidRDefault="00D16736" w:rsidP="002C68D9">
            <w:r w:rsidRPr="004E1909">
              <w:rPr>
                <w:rFonts w:hint="eastAsia"/>
              </w:rPr>
              <w:t>4</w:t>
            </w:r>
            <w:r w:rsidRPr="004E1909">
              <w:rPr>
                <w:rFonts w:hint="eastAsia"/>
              </w:rPr>
              <w:t>、支持供电热备，支持</w:t>
            </w:r>
            <w:r w:rsidRPr="004E1909">
              <w:rPr>
                <w:rFonts w:hint="eastAsia"/>
              </w:rPr>
              <w:t>POE</w:t>
            </w:r>
            <w:r w:rsidRPr="004E1909">
              <w:rPr>
                <w:rFonts w:hint="eastAsia"/>
              </w:rPr>
              <w:t>与</w:t>
            </w:r>
            <w:r w:rsidRPr="004E1909">
              <w:rPr>
                <w:rFonts w:hint="eastAsia"/>
              </w:rPr>
              <w:t>12V</w:t>
            </w:r>
            <w:r w:rsidRPr="004E1909">
              <w:rPr>
                <w:rFonts w:hint="eastAsia"/>
              </w:rPr>
              <w:t>适配器双供电使用；</w:t>
            </w:r>
          </w:p>
          <w:p w:rsidR="00D16736" w:rsidRPr="004E1909" w:rsidRDefault="00D16736" w:rsidP="002C68D9">
            <w:r w:rsidRPr="004E1909">
              <w:rPr>
                <w:rFonts w:hint="eastAsia"/>
              </w:rPr>
              <w:t>5</w:t>
            </w:r>
            <w:r w:rsidRPr="004E1909">
              <w:rPr>
                <w:rFonts w:hint="eastAsia"/>
              </w:rPr>
              <w:t>、为满足信号互联互通应用，输入节点视频转发不少于</w:t>
            </w:r>
            <w:r w:rsidRPr="004E1909">
              <w:rPr>
                <w:rFonts w:hint="eastAsia"/>
              </w:rPr>
              <w:t>100</w:t>
            </w:r>
            <w:r w:rsidRPr="004E1909">
              <w:rPr>
                <w:rFonts w:hint="eastAsia"/>
              </w:rPr>
              <w:t>路</w:t>
            </w:r>
            <w:r w:rsidRPr="004E1909">
              <w:rPr>
                <w:rFonts w:hint="eastAsia"/>
              </w:rPr>
              <w:t>1080P@60Hz</w:t>
            </w:r>
            <w:r w:rsidRPr="004E1909">
              <w:rPr>
                <w:rFonts w:hint="eastAsia"/>
              </w:rPr>
              <w:t>；</w:t>
            </w:r>
          </w:p>
          <w:p w:rsidR="00D16736" w:rsidRPr="004E1909" w:rsidRDefault="00D16736" w:rsidP="002C68D9">
            <w:r w:rsidRPr="004E1909">
              <w:rPr>
                <w:rFonts w:hint="eastAsia"/>
              </w:rPr>
              <w:t>6</w:t>
            </w:r>
            <w:r w:rsidRPr="004E1909">
              <w:rPr>
                <w:rFonts w:hint="eastAsia"/>
              </w:rPr>
              <w:t>、支持</w:t>
            </w:r>
            <w:r w:rsidRPr="004E1909">
              <w:rPr>
                <w:rFonts w:hint="eastAsia"/>
              </w:rPr>
              <w:t>RTSP</w:t>
            </w:r>
            <w:r w:rsidRPr="004E1909">
              <w:rPr>
                <w:rFonts w:hint="eastAsia"/>
              </w:rPr>
              <w:t>标准协议对接三方设备</w:t>
            </w:r>
          </w:p>
          <w:p w:rsidR="00D16736" w:rsidRPr="004E1909" w:rsidRDefault="00D16736" w:rsidP="002C68D9">
            <w:r w:rsidRPr="004E1909">
              <w:rPr>
                <w:rFonts w:hint="eastAsia"/>
              </w:rPr>
              <w:t>7</w:t>
            </w:r>
            <w:r w:rsidRPr="004E1909">
              <w:rPr>
                <w:rFonts w:hint="eastAsia"/>
              </w:rPr>
              <w:t>、支持在输入信号叠加中英文字幕、时间信息，可设置字体颜色、大小、坐标位置等；</w:t>
            </w:r>
          </w:p>
          <w:p w:rsidR="00D16736" w:rsidRPr="004E1909" w:rsidRDefault="00D16736" w:rsidP="002C68D9">
            <w:r w:rsidRPr="004E1909">
              <w:rPr>
                <w:rFonts w:hint="eastAsia"/>
              </w:rPr>
              <w:t>8</w:t>
            </w:r>
            <w:r w:rsidRPr="004E1909">
              <w:rPr>
                <w:rFonts w:hint="eastAsia"/>
              </w:rPr>
              <w:t>、支持</w:t>
            </w:r>
            <w:r w:rsidRPr="004E1909">
              <w:rPr>
                <w:rFonts w:hint="eastAsia"/>
              </w:rPr>
              <w:t>4K@60Hz</w:t>
            </w:r>
            <w:r w:rsidRPr="004E1909">
              <w:rPr>
                <w:rFonts w:hint="eastAsia"/>
              </w:rPr>
              <w:t>图像处理；</w:t>
            </w:r>
          </w:p>
          <w:p w:rsidR="00D16736" w:rsidRPr="004E1909" w:rsidRDefault="00D16736" w:rsidP="002C68D9">
            <w:r w:rsidRPr="004E1909">
              <w:rPr>
                <w:rFonts w:hint="eastAsia"/>
              </w:rPr>
              <w:t>9</w:t>
            </w:r>
            <w:r w:rsidRPr="004E1909">
              <w:rPr>
                <w:rFonts w:hint="eastAsia"/>
              </w:rPr>
              <w:t>、支持</w:t>
            </w:r>
            <w:r w:rsidRPr="004E1909">
              <w:rPr>
                <w:rFonts w:hint="eastAsia"/>
              </w:rPr>
              <w:t>4</w:t>
            </w:r>
            <w:r w:rsidRPr="004E1909">
              <w:rPr>
                <w:rFonts w:hint="eastAsia"/>
              </w:rPr>
              <w:t>：</w:t>
            </w:r>
            <w:r w:rsidRPr="004E1909">
              <w:rPr>
                <w:rFonts w:hint="eastAsia"/>
              </w:rPr>
              <w:t>4</w:t>
            </w:r>
            <w:r w:rsidRPr="004E1909">
              <w:rPr>
                <w:rFonts w:hint="eastAsia"/>
              </w:rPr>
              <w:t>：</w:t>
            </w:r>
            <w:r w:rsidRPr="004E1909">
              <w:rPr>
                <w:rFonts w:hint="eastAsia"/>
              </w:rPr>
              <w:t>4</w:t>
            </w:r>
            <w:r w:rsidRPr="004E1909">
              <w:rPr>
                <w:rFonts w:hint="eastAsia"/>
              </w:rPr>
              <w:t>格式的图像无损编码。（如有请提供封面同时具备</w:t>
            </w:r>
            <w:r w:rsidRPr="004E1909">
              <w:t>CMA</w:t>
            </w:r>
            <w:r w:rsidRPr="004E1909">
              <w:rPr>
                <w:rFonts w:hint="eastAsia"/>
              </w:rPr>
              <w:t>、</w:t>
            </w:r>
            <w:r w:rsidRPr="004E1909">
              <w:t>CNAS</w:t>
            </w:r>
            <w:r w:rsidRPr="004E1909">
              <w:rPr>
                <w:rFonts w:hint="eastAsia"/>
              </w:rPr>
              <w:t>盖章的第三方检测机构出具的检测报告复印件）；</w:t>
            </w:r>
          </w:p>
          <w:p w:rsidR="00D16736" w:rsidRPr="004E1909" w:rsidRDefault="00D16736" w:rsidP="002C68D9">
            <w:r w:rsidRPr="004E1909">
              <w:rPr>
                <w:rFonts w:hint="eastAsia"/>
              </w:rPr>
              <w:t>10</w:t>
            </w:r>
            <w:r w:rsidRPr="004E1909">
              <w:rPr>
                <w:rFonts w:hint="eastAsia"/>
              </w:rPr>
              <w:t>、设备自带液晶显示屏和物理按键，无需外接显示器在自带液晶屏上可以显示设备的</w:t>
            </w:r>
            <w:r w:rsidRPr="004E1909">
              <w:rPr>
                <w:rFonts w:hint="eastAsia"/>
              </w:rPr>
              <w:t>ip</w:t>
            </w:r>
            <w:r w:rsidRPr="004E1909">
              <w:rPr>
                <w:rFonts w:hint="eastAsia"/>
              </w:rPr>
              <w:t>、名称，通过按键可以直接修改</w:t>
            </w:r>
          </w:p>
          <w:p w:rsidR="00D16736" w:rsidRPr="004E1909" w:rsidRDefault="00D16736" w:rsidP="002C68D9">
            <w:r w:rsidRPr="004E1909">
              <w:rPr>
                <w:rFonts w:hint="eastAsia"/>
              </w:rPr>
              <w:t>设备的</w:t>
            </w:r>
            <w:r w:rsidRPr="004E1909">
              <w:rPr>
                <w:rFonts w:hint="eastAsia"/>
              </w:rPr>
              <w:t>ip</w:t>
            </w:r>
            <w:r w:rsidRPr="004E1909">
              <w:rPr>
                <w:rFonts w:hint="eastAsia"/>
              </w:rPr>
              <w:t>（如有请提供封面同时具备</w:t>
            </w:r>
            <w:r w:rsidRPr="004E1909">
              <w:t>CMA</w:t>
            </w:r>
            <w:r w:rsidRPr="004E1909">
              <w:rPr>
                <w:rFonts w:hint="eastAsia"/>
              </w:rPr>
              <w:t>、</w:t>
            </w:r>
            <w:r w:rsidRPr="004E1909">
              <w:t>CNAS</w:t>
            </w:r>
            <w:r w:rsidRPr="004E1909">
              <w:rPr>
                <w:rFonts w:hint="eastAsia"/>
              </w:rPr>
              <w:t>盖章的第三方检测机构出具的检测报告复印件）；</w:t>
            </w:r>
          </w:p>
          <w:p w:rsidR="00D16736" w:rsidRPr="004E1909" w:rsidRDefault="00D16736" w:rsidP="002C68D9">
            <w:r w:rsidRPr="004E1909">
              <w:rPr>
                <w:rFonts w:hint="eastAsia"/>
              </w:rPr>
              <w:t>11</w:t>
            </w:r>
            <w:r w:rsidRPr="004E1909">
              <w:rPr>
                <w:rFonts w:hint="eastAsia"/>
              </w:rPr>
              <w:t>、支持</w:t>
            </w:r>
            <w:r w:rsidRPr="004E1909">
              <w:rPr>
                <w:rFonts w:hint="eastAsia"/>
              </w:rPr>
              <w:t>HDMI</w:t>
            </w:r>
            <w:r w:rsidRPr="004E1909">
              <w:rPr>
                <w:rFonts w:hint="eastAsia"/>
              </w:rPr>
              <w:t>（</w:t>
            </w:r>
            <w:r w:rsidRPr="004E1909">
              <w:rPr>
                <w:rFonts w:hint="eastAsia"/>
              </w:rPr>
              <w:t>3840</w:t>
            </w:r>
            <w:r w:rsidRPr="004E1909">
              <w:rPr>
                <w:rFonts w:hint="eastAsia"/>
              </w:rPr>
              <w:t>×</w:t>
            </w:r>
            <w:r w:rsidRPr="004E1909">
              <w:rPr>
                <w:rFonts w:hint="eastAsia"/>
              </w:rPr>
              <w:t>2160P@60Hz</w:t>
            </w:r>
            <w:r w:rsidRPr="004E1909">
              <w:rPr>
                <w:rFonts w:hint="eastAsia"/>
              </w:rPr>
              <w:t>）信号的环通输出，节点支持本地环出，环出信号与输入信号一致，在设备掉电或故障的情况下可以环出信号不受影响。（如有请提供封面同时具备</w:t>
            </w:r>
            <w:r w:rsidRPr="004E1909">
              <w:t>CMA</w:t>
            </w:r>
            <w:r w:rsidRPr="004E1909">
              <w:rPr>
                <w:rFonts w:hint="eastAsia"/>
              </w:rPr>
              <w:t>、</w:t>
            </w:r>
            <w:r w:rsidRPr="004E1909">
              <w:t>CNAS</w:t>
            </w:r>
            <w:r w:rsidRPr="004E1909">
              <w:rPr>
                <w:rFonts w:hint="eastAsia"/>
              </w:rPr>
              <w:t>盖章的第三方检测机构出具的检测报告复印件）。</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lastRenderedPageBreak/>
              <w:t>24</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lastRenderedPageBreak/>
              <w:t>2</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分布式坐席输出设备</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、设备接口支持不少于</w:t>
            </w:r>
            <w:r w:rsidRPr="004E1909">
              <w:t>2</w:t>
            </w:r>
            <w:r w:rsidRPr="004E1909">
              <w:rPr>
                <w:rFonts w:hint="eastAsia"/>
              </w:rPr>
              <w:t>个</w:t>
            </w:r>
            <w:r w:rsidRPr="004E1909">
              <w:t>HDMI</w:t>
            </w:r>
            <w:r w:rsidRPr="004E1909">
              <w:rPr>
                <w:rFonts w:hint="eastAsia"/>
              </w:rPr>
              <w:t>输出接口备份输出；不少于</w:t>
            </w:r>
            <w:r w:rsidRPr="004E1909">
              <w:t>1</w:t>
            </w:r>
            <w:r w:rsidRPr="004E1909">
              <w:rPr>
                <w:rFonts w:hint="eastAsia"/>
              </w:rPr>
              <w:t>个</w:t>
            </w:r>
            <w:r w:rsidRPr="004E1909">
              <w:t>3.5mm</w:t>
            </w:r>
            <w:r w:rsidRPr="004E1909">
              <w:rPr>
                <w:rFonts w:hint="eastAsia"/>
              </w:rPr>
              <w:t>音频输出接口；不少于</w:t>
            </w:r>
            <w:r w:rsidRPr="004E1909">
              <w:t>2</w:t>
            </w:r>
            <w:r w:rsidRPr="004E1909">
              <w:rPr>
                <w:rFonts w:hint="eastAsia"/>
              </w:rPr>
              <w:t>个</w:t>
            </w:r>
            <w:r w:rsidRPr="004E1909">
              <w:t>USB2.0</w:t>
            </w:r>
            <w:r w:rsidRPr="004E1909">
              <w:rPr>
                <w:rFonts w:hint="eastAsia"/>
              </w:rPr>
              <w:t>，不少于</w:t>
            </w:r>
            <w:r w:rsidRPr="004E1909">
              <w:t>2</w:t>
            </w:r>
            <w:r w:rsidRPr="004E1909">
              <w:rPr>
                <w:rFonts w:hint="eastAsia"/>
              </w:rPr>
              <w:t>个</w:t>
            </w:r>
            <w:r w:rsidRPr="004E1909">
              <w:t>USB3.0</w:t>
            </w:r>
            <w:r w:rsidRPr="004E1909">
              <w:rPr>
                <w:rFonts w:hint="eastAsia"/>
              </w:rPr>
              <w:t>；不少于</w:t>
            </w:r>
            <w:r w:rsidRPr="004E1909">
              <w:t>1</w:t>
            </w:r>
            <w:r w:rsidRPr="004E1909">
              <w:rPr>
                <w:rFonts w:hint="eastAsia"/>
              </w:rPr>
              <w:t>个</w:t>
            </w:r>
            <w:r w:rsidRPr="004E1909">
              <w:t xml:space="preserve"> </w:t>
            </w:r>
            <w:r w:rsidRPr="004E1909">
              <w:rPr>
                <w:rFonts w:hint="eastAsia"/>
              </w:rPr>
              <w:t>千兆电口（</w:t>
            </w:r>
            <w:r w:rsidRPr="004E1909">
              <w:t>RJ45</w:t>
            </w:r>
            <w:r w:rsidRPr="004E1909">
              <w:rPr>
                <w:rFonts w:hint="eastAsia"/>
              </w:rPr>
              <w:t>）、不少于</w:t>
            </w:r>
            <w:r w:rsidRPr="004E1909">
              <w:t>1</w:t>
            </w:r>
            <w:r w:rsidRPr="004E1909">
              <w:rPr>
                <w:rFonts w:hint="eastAsia"/>
              </w:rPr>
              <w:t>个</w:t>
            </w:r>
            <w:r w:rsidRPr="004E1909">
              <w:t xml:space="preserve"> </w:t>
            </w:r>
            <w:r w:rsidRPr="004E1909">
              <w:rPr>
                <w:rFonts w:hint="eastAsia"/>
              </w:rPr>
              <w:t>千兆光口；不少于</w:t>
            </w:r>
            <w:r w:rsidRPr="004E1909">
              <w:t>1</w:t>
            </w:r>
            <w:r w:rsidRPr="004E1909">
              <w:rPr>
                <w:rFonts w:hint="eastAsia"/>
              </w:rPr>
              <w:t>个液晶显示板，用于显示</w:t>
            </w:r>
            <w:r w:rsidRPr="004E1909">
              <w:t>IP</w:t>
            </w:r>
            <w:r w:rsidRPr="004E1909">
              <w:rPr>
                <w:rFonts w:hint="eastAsia"/>
              </w:rPr>
              <w:t>地址</w:t>
            </w:r>
            <w:r w:rsidRPr="004E1909">
              <w:t>+</w:t>
            </w:r>
            <w:r w:rsidRPr="004E1909">
              <w:rPr>
                <w:rFonts w:hint="eastAsia"/>
              </w:rPr>
              <w:t>设备名称</w:t>
            </w:r>
            <w:r w:rsidRPr="004E1909">
              <w:t xml:space="preserve"> </w:t>
            </w:r>
            <w:r w:rsidRPr="004E1909">
              <w:rPr>
                <w:rFonts w:hint="eastAsia"/>
              </w:rPr>
              <w:t>；</w:t>
            </w:r>
          </w:p>
          <w:p w:rsidR="00D16736" w:rsidRPr="004E1909" w:rsidRDefault="00D16736" w:rsidP="002C68D9">
            <w:r w:rsidRPr="004E1909">
              <w:t>2</w:t>
            </w:r>
            <w:r w:rsidRPr="004E1909">
              <w:rPr>
                <w:rFonts w:hint="eastAsia"/>
              </w:rPr>
              <w:t>、输出接口不低于</w:t>
            </w:r>
            <w:r w:rsidRPr="004E1909">
              <w:t xml:space="preserve">HDMI 2.0 </w:t>
            </w:r>
            <w:r w:rsidRPr="004E1909">
              <w:rPr>
                <w:rFonts w:hint="eastAsia"/>
              </w:rPr>
              <w:t>，支持不低于</w:t>
            </w:r>
            <w:r w:rsidRPr="004E1909">
              <w:t>4K@60</w:t>
            </w:r>
            <w:r w:rsidRPr="004E1909">
              <w:rPr>
                <w:rFonts w:hint="eastAsia"/>
              </w:rPr>
              <w:t>分辨率输出显示；</w:t>
            </w:r>
          </w:p>
          <w:p w:rsidR="00D16736" w:rsidRPr="004E1909" w:rsidRDefault="00D16736" w:rsidP="002C68D9">
            <w:r w:rsidRPr="004E1909">
              <w:t>3</w:t>
            </w:r>
            <w:r w:rsidRPr="004E1909">
              <w:rPr>
                <w:rFonts w:hint="eastAsia"/>
              </w:rPr>
              <w:t>、支持画面备份功能，每个输出口的画面都有一个备份口实时显示同样的画面。输出口异常后，直接切到备份口即可把整套系统的画面恢复到正常状态；</w:t>
            </w:r>
          </w:p>
          <w:p w:rsidR="00D16736" w:rsidRPr="004E1909" w:rsidRDefault="00D16736" w:rsidP="002C68D9">
            <w:r w:rsidRPr="004E1909">
              <w:t>4</w:t>
            </w:r>
            <w:r w:rsidRPr="004E1909">
              <w:rPr>
                <w:rFonts w:hint="eastAsia"/>
              </w:rPr>
              <w:t>、支持液晶面板显示设备名称和</w:t>
            </w:r>
            <w:r w:rsidRPr="004E1909">
              <w:t>IP</w:t>
            </w:r>
            <w:r w:rsidRPr="004E1909">
              <w:rPr>
                <w:rFonts w:hint="eastAsia"/>
              </w:rPr>
              <w:t>信息，可通过物理按键进行配置；</w:t>
            </w:r>
          </w:p>
          <w:p w:rsidR="00D16736" w:rsidRPr="004E1909" w:rsidRDefault="00D16736" w:rsidP="002C68D9">
            <w:r w:rsidRPr="004E1909">
              <w:t>5</w:t>
            </w:r>
            <w:r w:rsidRPr="004E1909">
              <w:rPr>
                <w:rFonts w:hint="eastAsia"/>
              </w:rPr>
              <w:t>、支持内置音频输出解码模块，支持模拟音频接出、</w:t>
            </w:r>
            <w:r w:rsidRPr="004E1909">
              <w:t>HDMI</w:t>
            </w:r>
            <w:r w:rsidRPr="004E1909">
              <w:rPr>
                <w:rFonts w:hint="eastAsia"/>
              </w:rPr>
              <w:t>音频解嵌；确保音视频能够同步</w:t>
            </w:r>
            <w:r w:rsidRPr="004E1909">
              <w:t>/</w:t>
            </w:r>
            <w:r w:rsidRPr="004E1909">
              <w:rPr>
                <w:rFonts w:hint="eastAsia"/>
              </w:rPr>
              <w:t>异步处理切换；每路音频可通过指令控制</w:t>
            </w:r>
            <w:r w:rsidRPr="004E1909">
              <w:rPr>
                <w:rFonts w:hint="eastAsia"/>
              </w:rPr>
              <w:lastRenderedPageBreak/>
              <w:t>音量大小；自带混音功能，混音不少于</w:t>
            </w:r>
            <w:r w:rsidRPr="004E1909">
              <w:t>18</w:t>
            </w:r>
            <w:r w:rsidRPr="004E1909">
              <w:rPr>
                <w:rFonts w:hint="eastAsia"/>
              </w:rPr>
              <w:t>路；</w:t>
            </w:r>
          </w:p>
          <w:p w:rsidR="00D16736" w:rsidRPr="004E1909" w:rsidRDefault="00D16736" w:rsidP="002C68D9">
            <w:r w:rsidRPr="004E1909">
              <w:t>6</w:t>
            </w:r>
            <w:r w:rsidRPr="004E1909">
              <w:rPr>
                <w:rFonts w:hint="eastAsia"/>
              </w:rPr>
              <w:t>、支持在坐席上通过</w:t>
            </w:r>
            <w:r w:rsidRPr="004E1909">
              <w:t>RTSP</w:t>
            </w:r>
            <w:r w:rsidRPr="004E1909">
              <w:rPr>
                <w:rFonts w:hint="eastAsia"/>
              </w:rPr>
              <w:t>、</w:t>
            </w:r>
            <w:r w:rsidRPr="004E1909">
              <w:t>onvif</w:t>
            </w:r>
            <w:r w:rsidRPr="004E1909">
              <w:rPr>
                <w:rFonts w:hint="eastAsia"/>
              </w:rPr>
              <w:t>协议接入前端设备进行解码显示；</w:t>
            </w:r>
          </w:p>
          <w:p w:rsidR="00D16736" w:rsidRPr="004E1909" w:rsidRDefault="00D16736" w:rsidP="002C68D9">
            <w:r w:rsidRPr="004E1909">
              <w:t>7</w:t>
            </w:r>
            <w:r w:rsidRPr="004E1909">
              <w:rPr>
                <w:rFonts w:hint="eastAsia"/>
              </w:rPr>
              <w:t>、支持席位端分屏操作，支持</w:t>
            </w:r>
            <w:r w:rsidRPr="004E1909">
              <w:t>1</w:t>
            </w:r>
            <w:r w:rsidRPr="004E1909">
              <w:rPr>
                <w:rFonts w:hint="eastAsia"/>
              </w:rPr>
              <w:t>、</w:t>
            </w:r>
            <w:r w:rsidRPr="004E1909">
              <w:t>2</w:t>
            </w:r>
            <w:r w:rsidRPr="004E1909">
              <w:rPr>
                <w:rFonts w:hint="eastAsia"/>
              </w:rPr>
              <w:t>、</w:t>
            </w:r>
            <w:r w:rsidRPr="004E1909">
              <w:t>4</w:t>
            </w:r>
            <w:r w:rsidRPr="004E1909">
              <w:rPr>
                <w:rFonts w:hint="eastAsia"/>
              </w:rPr>
              <w:t>、</w:t>
            </w:r>
            <w:r w:rsidRPr="004E1909">
              <w:t>9</w:t>
            </w:r>
            <w:r w:rsidRPr="004E1909">
              <w:rPr>
                <w:rFonts w:hint="eastAsia"/>
              </w:rPr>
              <w:t>、</w:t>
            </w:r>
            <w:r w:rsidRPr="004E1909">
              <w:t>16</w:t>
            </w:r>
            <w:r w:rsidRPr="004E1909">
              <w:rPr>
                <w:rFonts w:hint="eastAsia"/>
              </w:rPr>
              <w:t>分割，最大可支持</w:t>
            </w:r>
            <w:r w:rsidRPr="004E1909">
              <w:t>64</w:t>
            </w:r>
            <w:r w:rsidRPr="004E1909">
              <w:rPr>
                <w:rFonts w:hint="eastAsia"/>
              </w:rPr>
              <w:t>分割。支持自由分割，可实现画中画显示，鼠标移到窗口，即可对画面内容进行操作。可以在各个分割间来回切换。（如有请提供封面同时具备</w:t>
            </w:r>
            <w:r w:rsidRPr="004E1909">
              <w:t>CMA</w:t>
            </w:r>
            <w:r w:rsidRPr="004E1909">
              <w:rPr>
                <w:rFonts w:hint="eastAsia"/>
              </w:rPr>
              <w:t>、</w:t>
            </w:r>
            <w:r w:rsidRPr="004E1909">
              <w:t>CNAS</w:t>
            </w:r>
            <w:r w:rsidRPr="004E1909">
              <w:rPr>
                <w:rFonts w:hint="eastAsia"/>
              </w:rPr>
              <w:t>盖章的第三方检测机构出具的检测报告复印件）；</w:t>
            </w:r>
          </w:p>
          <w:p w:rsidR="00D16736" w:rsidRPr="004E1909" w:rsidRDefault="00D16736" w:rsidP="002C68D9">
            <w:r w:rsidRPr="004E1909">
              <w:t>8</w:t>
            </w:r>
            <w:r w:rsidRPr="004E1909">
              <w:rPr>
                <w:rFonts w:hint="eastAsia"/>
              </w:rPr>
              <w:t>、单节点支持</w:t>
            </w:r>
            <w:r w:rsidRPr="004E1909">
              <w:t>2</w:t>
            </w:r>
            <w:r w:rsidRPr="004E1909">
              <w:rPr>
                <w:rFonts w:hint="eastAsia"/>
              </w:rPr>
              <w:t>路</w:t>
            </w:r>
            <w:r w:rsidRPr="004E1909">
              <w:t>7680</w:t>
            </w:r>
            <w:r w:rsidRPr="004E1909">
              <w:rPr>
                <w:rFonts w:hint="eastAsia"/>
              </w:rPr>
              <w:t>×</w:t>
            </w:r>
            <w:r w:rsidRPr="004E1909">
              <w:t>3840@25fps</w:t>
            </w:r>
            <w:r w:rsidRPr="004E1909">
              <w:rPr>
                <w:rFonts w:hint="eastAsia"/>
              </w:rPr>
              <w:t>或</w:t>
            </w:r>
            <w:r w:rsidRPr="004E1909">
              <w:t>7</w:t>
            </w:r>
            <w:r w:rsidRPr="004E1909">
              <w:rPr>
                <w:rFonts w:hint="eastAsia"/>
              </w:rPr>
              <w:t>路</w:t>
            </w:r>
            <w:r w:rsidRPr="004E1909">
              <w:t>4000</w:t>
            </w:r>
            <w:r w:rsidRPr="004E1909">
              <w:rPr>
                <w:rFonts w:hint="eastAsia"/>
              </w:rPr>
              <w:t>×</w:t>
            </w:r>
            <w:r w:rsidRPr="004E1909">
              <w:t>3000@25fps</w:t>
            </w:r>
            <w:r w:rsidRPr="004E1909">
              <w:rPr>
                <w:rFonts w:hint="eastAsia"/>
              </w:rPr>
              <w:t>或</w:t>
            </w:r>
            <w:r w:rsidRPr="004E1909">
              <w:t>10</w:t>
            </w:r>
            <w:r w:rsidRPr="004E1909">
              <w:rPr>
                <w:rFonts w:hint="eastAsia"/>
              </w:rPr>
              <w:t>路</w:t>
            </w:r>
            <w:r w:rsidRPr="004E1909">
              <w:t>3840</w:t>
            </w:r>
            <w:r w:rsidRPr="004E1909">
              <w:rPr>
                <w:rFonts w:hint="eastAsia"/>
              </w:rPr>
              <w:t>×</w:t>
            </w:r>
            <w:r w:rsidRPr="004E1909">
              <w:t>2160@25fps</w:t>
            </w:r>
            <w:r w:rsidRPr="004E1909">
              <w:rPr>
                <w:rFonts w:hint="eastAsia"/>
              </w:rPr>
              <w:t>或</w:t>
            </w:r>
            <w:r w:rsidRPr="004E1909">
              <w:t>18</w:t>
            </w:r>
            <w:r w:rsidRPr="004E1909">
              <w:rPr>
                <w:rFonts w:hint="eastAsia"/>
              </w:rPr>
              <w:t>路</w:t>
            </w:r>
            <w:r w:rsidRPr="004E1909">
              <w:t>2506</w:t>
            </w:r>
            <w:r w:rsidRPr="004E1909">
              <w:rPr>
                <w:rFonts w:hint="eastAsia"/>
              </w:rPr>
              <w:t>×</w:t>
            </w:r>
            <w:r w:rsidRPr="004E1909">
              <w:t>1920@25fps</w:t>
            </w:r>
            <w:r w:rsidRPr="004E1909">
              <w:rPr>
                <w:rFonts w:hint="eastAsia"/>
              </w:rPr>
              <w:t>或</w:t>
            </w:r>
            <w:r w:rsidRPr="004E1909">
              <w:t>18</w:t>
            </w:r>
            <w:r w:rsidRPr="004E1909">
              <w:rPr>
                <w:rFonts w:hint="eastAsia"/>
              </w:rPr>
              <w:t>路</w:t>
            </w:r>
            <w:r w:rsidRPr="004E1909">
              <w:t>2688</w:t>
            </w:r>
            <w:r w:rsidRPr="004E1909">
              <w:rPr>
                <w:rFonts w:hint="eastAsia"/>
              </w:rPr>
              <w:t>×</w:t>
            </w:r>
            <w:r w:rsidRPr="004E1909">
              <w:t>1520@25fps</w:t>
            </w:r>
            <w:r w:rsidRPr="004E1909">
              <w:rPr>
                <w:rFonts w:hint="eastAsia"/>
              </w:rPr>
              <w:t>或</w:t>
            </w:r>
            <w:r w:rsidRPr="004E1909">
              <w:t>28</w:t>
            </w:r>
            <w:r w:rsidRPr="004E1909">
              <w:rPr>
                <w:rFonts w:hint="eastAsia"/>
              </w:rPr>
              <w:t>路</w:t>
            </w:r>
            <w:r w:rsidRPr="004E1909">
              <w:t>2048</w:t>
            </w:r>
            <w:r w:rsidRPr="004E1909">
              <w:rPr>
                <w:rFonts w:hint="eastAsia"/>
              </w:rPr>
              <w:t>×</w:t>
            </w:r>
            <w:r w:rsidRPr="004E1909">
              <w:t>1536@25fps</w:t>
            </w:r>
            <w:r w:rsidRPr="004E1909">
              <w:rPr>
                <w:rFonts w:hint="eastAsia"/>
              </w:rPr>
              <w:t>或</w:t>
            </w:r>
            <w:r w:rsidRPr="004E1909">
              <w:t>36</w:t>
            </w:r>
            <w:r w:rsidRPr="004E1909">
              <w:rPr>
                <w:rFonts w:hint="eastAsia"/>
              </w:rPr>
              <w:t>路</w:t>
            </w:r>
            <w:r w:rsidRPr="004E1909">
              <w:t>1920</w:t>
            </w:r>
            <w:r w:rsidRPr="004E1909">
              <w:rPr>
                <w:rFonts w:hint="eastAsia"/>
              </w:rPr>
              <w:t>×</w:t>
            </w:r>
            <w:r w:rsidRPr="004E1909">
              <w:t>1080@30fps</w:t>
            </w:r>
            <w:r w:rsidRPr="004E1909">
              <w:rPr>
                <w:rFonts w:hint="eastAsia"/>
              </w:rPr>
              <w:t>或网络视频实时解码。（如有请提供封面同时具备</w:t>
            </w:r>
            <w:r w:rsidRPr="004E1909">
              <w:t>CMA</w:t>
            </w:r>
            <w:r w:rsidRPr="004E1909">
              <w:rPr>
                <w:rFonts w:hint="eastAsia"/>
              </w:rPr>
              <w:t>、</w:t>
            </w:r>
            <w:r w:rsidRPr="004E1909">
              <w:t>CNAS</w:t>
            </w:r>
            <w:r w:rsidRPr="004E1909">
              <w:rPr>
                <w:rFonts w:hint="eastAsia"/>
              </w:rPr>
              <w:t>盖章的第三方检测机构出具的检测报告复印件）；</w:t>
            </w:r>
          </w:p>
          <w:p w:rsidR="00D16736" w:rsidRPr="004E1909" w:rsidRDefault="00D16736" w:rsidP="002C68D9">
            <w:r w:rsidRPr="004E1909">
              <w:t>9</w:t>
            </w:r>
            <w:r w:rsidRPr="004E1909">
              <w:rPr>
                <w:rFonts w:hint="eastAsia"/>
              </w:rPr>
              <w:t>、坐席管理过程中，可以根据信息安全或其他情况需要，在电脑终端可以进行画面的暂停和启用，方便的进行管理。（如有请提供封面同时具备</w:t>
            </w:r>
            <w:r w:rsidRPr="004E1909">
              <w:t>CMA</w:t>
            </w:r>
            <w:r w:rsidRPr="004E1909">
              <w:rPr>
                <w:rFonts w:hint="eastAsia"/>
              </w:rPr>
              <w:t>、</w:t>
            </w:r>
            <w:r w:rsidRPr="004E1909">
              <w:t>CNAS</w:t>
            </w:r>
            <w:r w:rsidRPr="004E1909">
              <w:rPr>
                <w:rFonts w:hint="eastAsia"/>
              </w:rPr>
              <w:t>盖章的第三方检测机构出具的检测报告复印件）。</w:t>
            </w:r>
          </w:p>
          <w:p w:rsidR="00D16736" w:rsidRPr="004E1909" w:rsidRDefault="00D16736" w:rsidP="002C68D9">
            <w:r w:rsidRPr="004E1909">
              <w:rPr>
                <w:rFonts w:hint="eastAsia"/>
              </w:rPr>
              <w:t>10</w:t>
            </w:r>
            <w:r w:rsidRPr="004E1909">
              <w:rPr>
                <w:rFonts w:hint="eastAsia"/>
              </w:rPr>
              <w:t>、支持</w:t>
            </w:r>
            <w:r w:rsidRPr="004E1909">
              <w:rPr>
                <w:rFonts w:hint="eastAsia"/>
              </w:rPr>
              <w:t>1280</w:t>
            </w:r>
            <w:r w:rsidRPr="004E1909">
              <w:rPr>
                <w:rFonts w:hint="eastAsia"/>
              </w:rPr>
              <w:t>×</w:t>
            </w:r>
            <w:r w:rsidRPr="004E1909">
              <w:rPr>
                <w:rFonts w:hint="eastAsia"/>
              </w:rPr>
              <w:t>720@60fps</w:t>
            </w:r>
            <w:r w:rsidRPr="004E1909">
              <w:rPr>
                <w:rFonts w:hint="eastAsia"/>
              </w:rPr>
              <w:t>、</w:t>
            </w:r>
            <w:r w:rsidRPr="004E1909">
              <w:rPr>
                <w:rFonts w:hint="eastAsia"/>
              </w:rPr>
              <w:t>1024</w:t>
            </w:r>
            <w:r w:rsidRPr="004E1909">
              <w:rPr>
                <w:rFonts w:hint="eastAsia"/>
              </w:rPr>
              <w:t>×</w:t>
            </w:r>
            <w:r w:rsidRPr="004E1909">
              <w:rPr>
                <w:rFonts w:hint="eastAsia"/>
              </w:rPr>
              <w:t>768@60fps</w:t>
            </w:r>
            <w:r w:rsidRPr="004E1909">
              <w:rPr>
                <w:rFonts w:hint="eastAsia"/>
              </w:rPr>
              <w:t>、</w:t>
            </w:r>
            <w:r w:rsidRPr="004E1909">
              <w:rPr>
                <w:rFonts w:hint="eastAsia"/>
              </w:rPr>
              <w:t>1280</w:t>
            </w:r>
            <w:r w:rsidRPr="004E1909">
              <w:rPr>
                <w:rFonts w:hint="eastAsia"/>
              </w:rPr>
              <w:t>×</w:t>
            </w:r>
            <w:r w:rsidRPr="004E1909">
              <w:rPr>
                <w:rFonts w:hint="eastAsia"/>
              </w:rPr>
              <w:t>1024@60fps</w:t>
            </w:r>
            <w:r w:rsidRPr="004E1909">
              <w:rPr>
                <w:rFonts w:hint="eastAsia"/>
              </w:rPr>
              <w:t>、</w:t>
            </w:r>
            <w:r w:rsidRPr="004E1909">
              <w:rPr>
                <w:rFonts w:hint="eastAsia"/>
              </w:rPr>
              <w:t>1920</w:t>
            </w:r>
            <w:r w:rsidRPr="004E1909">
              <w:rPr>
                <w:rFonts w:hint="eastAsia"/>
              </w:rPr>
              <w:t>×</w:t>
            </w:r>
            <w:r w:rsidRPr="004E1909">
              <w:rPr>
                <w:rFonts w:hint="eastAsia"/>
              </w:rPr>
              <w:t>1080@60fps</w:t>
            </w:r>
            <w:r w:rsidRPr="004E1909">
              <w:rPr>
                <w:rFonts w:hint="eastAsia"/>
              </w:rPr>
              <w:t>、</w:t>
            </w:r>
            <w:r w:rsidRPr="004E1909">
              <w:rPr>
                <w:rFonts w:hint="eastAsia"/>
              </w:rPr>
              <w:t>2560</w:t>
            </w:r>
            <w:r w:rsidRPr="004E1909">
              <w:rPr>
                <w:rFonts w:hint="eastAsia"/>
              </w:rPr>
              <w:t>×</w:t>
            </w:r>
            <w:r w:rsidRPr="004E1909">
              <w:rPr>
                <w:rFonts w:hint="eastAsia"/>
              </w:rPr>
              <w:t>1440@60fps</w:t>
            </w:r>
            <w:r w:rsidRPr="004E1909">
              <w:rPr>
                <w:rFonts w:hint="eastAsia"/>
              </w:rPr>
              <w:t>、</w:t>
            </w:r>
            <w:r w:rsidRPr="004E1909">
              <w:rPr>
                <w:rFonts w:hint="eastAsia"/>
              </w:rPr>
              <w:t>3440</w:t>
            </w:r>
            <w:r w:rsidRPr="004E1909">
              <w:rPr>
                <w:rFonts w:hint="eastAsia"/>
              </w:rPr>
              <w:t>×</w:t>
            </w:r>
            <w:r w:rsidRPr="004E1909">
              <w:rPr>
                <w:rFonts w:hint="eastAsia"/>
              </w:rPr>
              <w:t>1440@60fps</w:t>
            </w:r>
            <w:r w:rsidRPr="004E1909">
              <w:rPr>
                <w:rFonts w:hint="eastAsia"/>
              </w:rPr>
              <w:t>、</w:t>
            </w:r>
            <w:r w:rsidRPr="004E1909">
              <w:rPr>
                <w:rFonts w:hint="eastAsia"/>
              </w:rPr>
              <w:t>3840</w:t>
            </w:r>
            <w:r w:rsidRPr="004E1909">
              <w:rPr>
                <w:rFonts w:hint="eastAsia"/>
              </w:rPr>
              <w:t>×</w:t>
            </w:r>
            <w:r w:rsidRPr="004E1909">
              <w:rPr>
                <w:rFonts w:hint="eastAsia"/>
              </w:rPr>
              <w:t>2160@30fps</w:t>
            </w:r>
            <w:r w:rsidRPr="004E1909">
              <w:rPr>
                <w:rFonts w:hint="eastAsia"/>
              </w:rPr>
              <w:t>、</w:t>
            </w:r>
            <w:r w:rsidRPr="004E1909">
              <w:rPr>
                <w:rFonts w:hint="eastAsia"/>
              </w:rPr>
              <w:t>3840</w:t>
            </w:r>
            <w:r w:rsidRPr="004E1909">
              <w:rPr>
                <w:rFonts w:hint="eastAsia"/>
              </w:rPr>
              <w:t>×</w:t>
            </w:r>
            <w:r w:rsidRPr="004E1909">
              <w:rPr>
                <w:rFonts w:hint="eastAsia"/>
              </w:rPr>
              <w:t>2160@60fps</w:t>
            </w:r>
            <w:r w:rsidRPr="004E1909">
              <w:rPr>
                <w:rFonts w:hint="eastAsia"/>
              </w:rPr>
              <w:t>分辨率输出显示。</w:t>
            </w:r>
          </w:p>
          <w:p w:rsidR="00D16736" w:rsidRPr="004E1909" w:rsidRDefault="00D16736" w:rsidP="002C68D9">
            <w:r w:rsidRPr="004E1909">
              <w:rPr>
                <w:rFonts w:hint="eastAsia"/>
              </w:rPr>
              <w:t>11</w:t>
            </w:r>
            <w:r w:rsidRPr="004E1909">
              <w:rPr>
                <w:rFonts w:hint="eastAsia"/>
              </w:rPr>
              <w:t>、支持网络光电热备，自动切换。</w:t>
            </w:r>
          </w:p>
          <w:p w:rsidR="00D16736" w:rsidRPr="004E1909" w:rsidRDefault="00D16736" w:rsidP="002C68D9">
            <w:r w:rsidRPr="004E1909">
              <w:rPr>
                <w:rFonts w:hint="eastAsia"/>
              </w:rPr>
              <w:t>12</w:t>
            </w:r>
            <w:r w:rsidRPr="004E1909">
              <w:rPr>
                <w:rFonts w:hint="eastAsia"/>
              </w:rPr>
              <w:t>、自带一键复位</w:t>
            </w:r>
            <w:r w:rsidRPr="004E1909">
              <w:rPr>
                <w:rFonts w:hint="eastAsia"/>
              </w:rPr>
              <w:t>IP</w:t>
            </w:r>
            <w:r w:rsidRPr="004E1909">
              <w:rPr>
                <w:rFonts w:hint="eastAsia"/>
              </w:rPr>
              <w:t>，支持</w:t>
            </w:r>
            <w:r w:rsidRPr="004E1909">
              <w:rPr>
                <w:rFonts w:hint="eastAsia"/>
              </w:rPr>
              <w:t>IP</w:t>
            </w:r>
            <w:r w:rsidRPr="004E1909">
              <w:rPr>
                <w:rFonts w:hint="eastAsia"/>
              </w:rPr>
              <w:t>动态分配</w:t>
            </w:r>
          </w:p>
          <w:p w:rsidR="00D16736" w:rsidRPr="004E1909" w:rsidRDefault="00D16736" w:rsidP="002C68D9">
            <w:r w:rsidRPr="004E1909">
              <w:rPr>
                <w:rFonts w:hint="eastAsia"/>
              </w:rPr>
              <w:t>13</w:t>
            </w:r>
            <w:r w:rsidRPr="004E1909">
              <w:rPr>
                <w:rFonts w:hint="eastAsia"/>
              </w:rPr>
              <w:t>、无风扇设计，静音，高可靠性，低故障率</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lastRenderedPageBreak/>
              <w:t>24</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lastRenderedPageBreak/>
              <w:t>3</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分布式坐席拼接设备</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、设备接口支持不少于</w:t>
            </w:r>
            <w:r w:rsidRPr="004E1909">
              <w:t>2</w:t>
            </w:r>
            <w:r w:rsidRPr="004E1909">
              <w:rPr>
                <w:rFonts w:hint="eastAsia"/>
              </w:rPr>
              <w:t>个</w:t>
            </w:r>
            <w:r w:rsidRPr="004E1909">
              <w:t>HDMI</w:t>
            </w:r>
            <w:r w:rsidRPr="004E1909">
              <w:rPr>
                <w:rFonts w:hint="eastAsia"/>
              </w:rPr>
              <w:t>输出接口；不少于</w:t>
            </w:r>
            <w:r w:rsidRPr="004E1909">
              <w:t>1</w:t>
            </w:r>
            <w:r w:rsidRPr="004E1909">
              <w:rPr>
                <w:rFonts w:hint="eastAsia"/>
              </w:rPr>
              <w:t>个</w:t>
            </w:r>
            <w:r w:rsidRPr="004E1909">
              <w:t>3.5mm</w:t>
            </w:r>
            <w:r w:rsidRPr="004E1909">
              <w:rPr>
                <w:rFonts w:hint="eastAsia"/>
              </w:rPr>
              <w:t>音频输出接口；不少于</w:t>
            </w:r>
            <w:r w:rsidRPr="004E1909">
              <w:t>2</w:t>
            </w:r>
            <w:r w:rsidRPr="004E1909">
              <w:rPr>
                <w:rFonts w:hint="eastAsia"/>
              </w:rPr>
              <w:t>个</w:t>
            </w:r>
            <w:r w:rsidRPr="004E1909">
              <w:t>USB2.0</w:t>
            </w:r>
            <w:r w:rsidRPr="004E1909">
              <w:rPr>
                <w:rFonts w:hint="eastAsia"/>
              </w:rPr>
              <w:t>，</w:t>
            </w:r>
            <w:r w:rsidRPr="004E1909">
              <w:t>2</w:t>
            </w:r>
            <w:r w:rsidRPr="004E1909">
              <w:rPr>
                <w:rFonts w:hint="eastAsia"/>
              </w:rPr>
              <w:t>个</w:t>
            </w:r>
            <w:r w:rsidRPr="004E1909">
              <w:t>USB3.0</w:t>
            </w:r>
            <w:r w:rsidRPr="004E1909">
              <w:rPr>
                <w:rFonts w:hint="eastAsia"/>
              </w:rPr>
              <w:t>；支持不少于</w:t>
            </w:r>
            <w:r w:rsidRPr="004E1909">
              <w:t>1</w:t>
            </w:r>
            <w:r w:rsidRPr="004E1909">
              <w:rPr>
                <w:rFonts w:hint="eastAsia"/>
              </w:rPr>
              <w:t>个</w:t>
            </w:r>
            <w:r w:rsidRPr="004E1909">
              <w:t xml:space="preserve"> </w:t>
            </w:r>
            <w:r w:rsidRPr="004E1909">
              <w:rPr>
                <w:rFonts w:hint="eastAsia"/>
              </w:rPr>
              <w:t>千兆电口（</w:t>
            </w:r>
            <w:r w:rsidRPr="004E1909">
              <w:t>RJ45</w:t>
            </w:r>
            <w:r w:rsidRPr="004E1909">
              <w:rPr>
                <w:rFonts w:hint="eastAsia"/>
              </w:rPr>
              <w:t>）、</w:t>
            </w:r>
            <w:r w:rsidRPr="004E1909">
              <w:t>1</w:t>
            </w:r>
            <w:r w:rsidRPr="004E1909">
              <w:rPr>
                <w:rFonts w:hint="eastAsia"/>
              </w:rPr>
              <w:t>个</w:t>
            </w:r>
            <w:r w:rsidRPr="004E1909">
              <w:t xml:space="preserve"> </w:t>
            </w:r>
            <w:r w:rsidRPr="004E1909">
              <w:rPr>
                <w:rFonts w:hint="eastAsia"/>
              </w:rPr>
              <w:t>千兆光口；支持</w:t>
            </w:r>
            <w:r w:rsidRPr="004E1909">
              <w:t>1</w:t>
            </w:r>
            <w:r w:rsidRPr="004E1909">
              <w:rPr>
                <w:rFonts w:hint="eastAsia"/>
              </w:rPr>
              <w:t>个液晶显示板，用于显示</w:t>
            </w:r>
            <w:r w:rsidRPr="004E1909">
              <w:t>IP</w:t>
            </w:r>
            <w:r w:rsidRPr="004E1909">
              <w:rPr>
                <w:rFonts w:hint="eastAsia"/>
              </w:rPr>
              <w:t>地址</w:t>
            </w:r>
            <w:r w:rsidRPr="004E1909">
              <w:t>+</w:t>
            </w:r>
            <w:r w:rsidRPr="004E1909">
              <w:rPr>
                <w:rFonts w:hint="eastAsia"/>
              </w:rPr>
              <w:t>设备名称</w:t>
            </w:r>
            <w:r w:rsidRPr="004E1909">
              <w:t xml:space="preserve"> </w:t>
            </w:r>
            <w:r w:rsidRPr="004E1909">
              <w:rPr>
                <w:rFonts w:hint="eastAsia"/>
              </w:rPr>
              <w:t>；</w:t>
            </w:r>
          </w:p>
          <w:p w:rsidR="00D16736" w:rsidRPr="004E1909" w:rsidRDefault="00D16736" w:rsidP="002C68D9">
            <w:r w:rsidRPr="004E1909">
              <w:t>2</w:t>
            </w:r>
            <w:r w:rsidRPr="004E1909">
              <w:rPr>
                <w:rFonts w:hint="eastAsia"/>
              </w:rPr>
              <w:t>、支持</w:t>
            </w:r>
            <w:r w:rsidRPr="004E1909">
              <w:t>3840X2160@60Hz</w:t>
            </w:r>
            <w:r w:rsidRPr="004E1909">
              <w:rPr>
                <w:rFonts w:hint="eastAsia"/>
              </w:rPr>
              <w:t>全高清输出，支持</w:t>
            </w:r>
            <w:r w:rsidRPr="004E1909">
              <w:t>VESA</w:t>
            </w:r>
            <w:r w:rsidRPr="004E1909">
              <w:rPr>
                <w:rFonts w:hint="eastAsia"/>
              </w:rPr>
              <w:t>标准显示分辨率，可进行自定义分辨率输出；</w:t>
            </w:r>
          </w:p>
          <w:p w:rsidR="00D16736" w:rsidRPr="004E1909" w:rsidRDefault="00D16736" w:rsidP="002C68D9">
            <w:r w:rsidRPr="004E1909">
              <w:t>3</w:t>
            </w:r>
            <w:r w:rsidRPr="004E1909">
              <w:rPr>
                <w:rFonts w:hint="eastAsia"/>
              </w:rPr>
              <w:t>、支持双供电模式，外接适配器或</w:t>
            </w:r>
            <w:r w:rsidRPr="004E1909">
              <w:t>POE+IEEE802.3at class4 25.5W</w:t>
            </w:r>
            <w:r w:rsidRPr="004E1909">
              <w:rPr>
                <w:rFonts w:hint="eastAsia"/>
              </w:rPr>
              <w:t>；</w:t>
            </w:r>
          </w:p>
          <w:p w:rsidR="00D16736" w:rsidRPr="004E1909" w:rsidRDefault="00D16736" w:rsidP="002C68D9">
            <w:r w:rsidRPr="004E1909">
              <w:t>4</w:t>
            </w:r>
            <w:r w:rsidRPr="004E1909">
              <w:rPr>
                <w:rFonts w:hint="eastAsia"/>
              </w:rPr>
              <w:t>、支持</w:t>
            </w:r>
            <w:r w:rsidRPr="004E1909">
              <w:t>RTSP</w:t>
            </w:r>
            <w:r w:rsidRPr="004E1909">
              <w:rPr>
                <w:rFonts w:hint="eastAsia"/>
              </w:rPr>
              <w:t>等标准流媒体协议，系统可支</w:t>
            </w:r>
            <w:r w:rsidRPr="004E1909">
              <w:rPr>
                <w:rFonts w:hint="eastAsia"/>
              </w:rPr>
              <w:lastRenderedPageBreak/>
              <w:t>持</w:t>
            </w:r>
            <w:r w:rsidRPr="004E1909">
              <w:t>IPC</w:t>
            </w:r>
            <w:r w:rsidRPr="004E1909">
              <w:rPr>
                <w:rFonts w:hint="eastAsia"/>
              </w:rPr>
              <w:t>网络摄像头信号接入直接输出显示到大屏，无需第三方提供转码服务器；</w:t>
            </w:r>
          </w:p>
          <w:p w:rsidR="00D16736" w:rsidRPr="004E1909" w:rsidRDefault="00D16736" w:rsidP="002C68D9">
            <w:r w:rsidRPr="004E1909">
              <w:t>5</w:t>
            </w:r>
            <w:r w:rsidRPr="004E1909">
              <w:rPr>
                <w:rFonts w:hint="eastAsia"/>
              </w:rPr>
              <w:t>、支持分布式架构，无服务器，系统部署简易，方便接入管理使用；</w:t>
            </w:r>
          </w:p>
          <w:p w:rsidR="00D16736" w:rsidRPr="004E1909" w:rsidRDefault="00D16736" w:rsidP="002C68D9">
            <w:r w:rsidRPr="004E1909">
              <w:t>6</w:t>
            </w:r>
            <w:r w:rsidRPr="004E1909">
              <w:rPr>
                <w:rFonts w:hint="eastAsia"/>
              </w:rPr>
              <w:t>、支持精准同步，拼接屏显示无拼缝，显示效果高质量、高流畅度；</w:t>
            </w:r>
          </w:p>
          <w:p w:rsidR="00D16736" w:rsidRPr="004E1909" w:rsidRDefault="00D16736" w:rsidP="002C68D9">
            <w:r w:rsidRPr="004E1909">
              <w:rPr>
                <w:rFonts w:hint="eastAsia"/>
              </w:rPr>
              <w:t>7</w:t>
            </w:r>
            <w:r w:rsidRPr="004E1909">
              <w:rPr>
                <w:rFonts w:hint="eastAsia"/>
              </w:rPr>
              <w:t>、单节点支持不少于</w:t>
            </w:r>
            <w:r w:rsidRPr="004E1909">
              <w:t>64</w:t>
            </w:r>
            <w:r w:rsidRPr="004E1909">
              <w:rPr>
                <w:rFonts w:hint="eastAsia"/>
              </w:rPr>
              <w:t>开窗，同时支持</w:t>
            </w:r>
            <w:r w:rsidRPr="004E1909">
              <w:t>32</w:t>
            </w:r>
            <w:r w:rsidRPr="004E1909">
              <w:rPr>
                <w:rFonts w:hint="eastAsia"/>
              </w:rPr>
              <w:t>路</w:t>
            </w:r>
            <w:r w:rsidRPr="004E1909">
              <w:t>1080p@30fps</w:t>
            </w:r>
            <w:r w:rsidRPr="004E1909">
              <w:rPr>
                <w:rFonts w:hint="eastAsia"/>
              </w:rPr>
              <w:t>解码显示，最大支持</w:t>
            </w:r>
            <w:r w:rsidRPr="004E1909">
              <w:t>3200W 8K</w:t>
            </w:r>
            <w:r w:rsidRPr="004E1909">
              <w:rPr>
                <w:rFonts w:hint="eastAsia"/>
              </w:rPr>
              <w:t>前端码流解码；</w:t>
            </w:r>
          </w:p>
          <w:p w:rsidR="00D16736" w:rsidRPr="004E1909" w:rsidRDefault="00D16736" w:rsidP="002C68D9">
            <w:r w:rsidRPr="004E1909">
              <w:rPr>
                <w:rFonts w:hint="eastAsia"/>
              </w:rPr>
              <w:t>8</w:t>
            </w:r>
            <w:r w:rsidRPr="004E1909">
              <w:rPr>
                <w:rFonts w:hint="eastAsia"/>
              </w:rPr>
              <w:t>、系统需支持友好的操作页面：可实现实时获取显示受控设备状态、信号实时画面预览、模拟输入信号上墙、拼接、漫游、开窗等；</w:t>
            </w:r>
          </w:p>
          <w:p w:rsidR="00D16736" w:rsidRPr="004E1909" w:rsidRDefault="00D16736" w:rsidP="002C68D9">
            <w:r w:rsidRPr="004E1909">
              <w:rPr>
                <w:rFonts w:hint="eastAsia"/>
              </w:rPr>
              <w:t>9</w:t>
            </w:r>
            <w:r w:rsidRPr="004E1909">
              <w:rPr>
                <w:rFonts w:hint="eastAsia"/>
              </w:rPr>
              <w:t>、兼容支持</w:t>
            </w:r>
            <w:r w:rsidRPr="004E1909">
              <w:t>LCD</w:t>
            </w:r>
            <w:r w:rsidRPr="004E1909">
              <w:rPr>
                <w:rFonts w:hint="eastAsia"/>
              </w:rPr>
              <w:t>、</w:t>
            </w:r>
            <w:r w:rsidRPr="004E1909">
              <w:t>LED</w:t>
            </w:r>
            <w:r w:rsidRPr="004E1909">
              <w:rPr>
                <w:rFonts w:hint="eastAsia"/>
              </w:rPr>
              <w:t>、</w:t>
            </w:r>
            <w:r w:rsidRPr="004E1909">
              <w:t>DLP</w:t>
            </w:r>
            <w:r w:rsidRPr="004E1909">
              <w:rPr>
                <w:rFonts w:hint="eastAsia"/>
              </w:rPr>
              <w:t>等拼接而无需拼接器，画面同步肉眼完全看不出撕裂。可实现图像分屏、开窗、漫游、叠加等功能，单屏支持</w:t>
            </w:r>
            <w:r w:rsidRPr="004E1909">
              <w:t>64</w:t>
            </w:r>
            <w:r w:rsidRPr="004E1909">
              <w:rPr>
                <w:rFonts w:hint="eastAsia"/>
              </w:rPr>
              <w:t>路信号开窗。</w:t>
            </w:r>
          </w:p>
          <w:p w:rsidR="00D16736" w:rsidRPr="004E1909" w:rsidRDefault="00D16736" w:rsidP="002C68D9">
            <w:r w:rsidRPr="004E1909">
              <w:rPr>
                <w:rFonts w:hint="eastAsia"/>
              </w:rPr>
              <w:t>10</w:t>
            </w:r>
            <w:r w:rsidRPr="004E1909">
              <w:rPr>
                <w:rFonts w:hint="eastAsia"/>
              </w:rPr>
              <w:t>、支持矩阵功能单路实现</w:t>
            </w:r>
            <w:r w:rsidRPr="004E1909">
              <w:t>64</w:t>
            </w:r>
            <w:r w:rsidRPr="004E1909">
              <w:rPr>
                <w:rFonts w:hint="eastAsia"/>
              </w:rPr>
              <w:t>画面分割功能，并同时输出</w:t>
            </w:r>
            <w:r w:rsidRPr="004E1909">
              <w:t>18</w:t>
            </w:r>
            <w:r w:rsidRPr="004E1909">
              <w:rPr>
                <w:rFonts w:hint="eastAsia"/>
              </w:rPr>
              <w:t>个分辨率都为</w:t>
            </w:r>
            <w:r w:rsidRPr="004E1909">
              <w:t>1920</w:t>
            </w:r>
            <w:r w:rsidRPr="004E1909">
              <w:rPr>
                <w:rFonts w:hint="eastAsia"/>
              </w:rPr>
              <w:t>×</w:t>
            </w:r>
            <w:r w:rsidRPr="004E1909">
              <w:t>1080</w:t>
            </w:r>
            <w:r w:rsidRPr="004E1909">
              <w:rPr>
                <w:rFonts w:hint="eastAsia"/>
              </w:rPr>
              <w:t>的不同视频画面；支持接收跨屏字幕，支持不限拼接数量的拼接屏整屏滚动字幕。（如有请提供封面同时具备</w:t>
            </w:r>
            <w:r w:rsidRPr="004E1909">
              <w:t>CMA</w:t>
            </w:r>
            <w:r w:rsidRPr="004E1909">
              <w:rPr>
                <w:rFonts w:hint="eastAsia"/>
              </w:rPr>
              <w:t>、</w:t>
            </w:r>
            <w:r w:rsidRPr="004E1909">
              <w:t>CNAS</w:t>
            </w:r>
            <w:r w:rsidRPr="004E1909">
              <w:rPr>
                <w:rFonts w:hint="eastAsia"/>
              </w:rPr>
              <w:t>盖章的第三方检测机构出具的检测报告复印件）；</w:t>
            </w:r>
          </w:p>
          <w:p w:rsidR="00D16736" w:rsidRPr="004E1909" w:rsidRDefault="00D16736" w:rsidP="002C68D9">
            <w:r w:rsidRPr="004E1909">
              <w:rPr>
                <w:rFonts w:hint="eastAsia"/>
              </w:rPr>
              <w:t>11</w:t>
            </w:r>
            <w:r w:rsidRPr="004E1909">
              <w:rPr>
                <w:rFonts w:hint="eastAsia"/>
              </w:rPr>
              <w:t>、设备自带液晶显示屏和物理按键，无需外接显示器在自带液晶屏上可以显示设备的</w:t>
            </w:r>
            <w:r w:rsidRPr="004E1909">
              <w:t>ip</w:t>
            </w:r>
            <w:r w:rsidRPr="004E1909">
              <w:rPr>
                <w:rFonts w:hint="eastAsia"/>
              </w:rPr>
              <w:t>、名称，通过按键可以直接修改设备的</w:t>
            </w:r>
            <w:r w:rsidRPr="004E1909">
              <w:t>ip</w:t>
            </w:r>
            <w:r w:rsidRPr="004E1909">
              <w:rPr>
                <w:rFonts w:hint="eastAsia"/>
              </w:rPr>
              <w:t>。（如有请提供封面同时具备</w:t>
            </w:r>
            <w:r w:rsidRPr="004E1909">
              <w:t>CMA</w:t>
            </w:r>
            <w:r w:rsidRPr="004E1909">
              <w:rPr>
                <w:rFonts w:hint="eastAsia"/>
              </w:rPr>
              <w:t>、</w:t>
            </w:r>
            <w:r w:rsidRPr="004E1909">
              <w:t>CNAS</w:t>
            </w:r>
            <w:r w:rsidRPr="004E1909">
              <w:rPr>
                <w:rFonts w:hint="eastAsia"/>
              </w:rPr>
              <w:t>盖章的第三方检测机构出具的检测报告复印件）；</w:t>
            </w:r>
          </w:p>
          <w:p w:rsidR="00D16736" w:rsidRPr="004E1909" w:rsidRDefault="00D16736" w:rsidP="002C68D9">
            <w:r w:rsidRPr="004E1909">
              <w:rPr>
                <w:rFonts w:hint="eastAsia"/>
              </w:rPr>
              <w:t>12</w:t>
            </w:r>
            <w:r w:rsidRPr="004E1909">
              <w:rPr>
                <w:rFonts w:hint="eastAsia"/>
              </w:rPr>
              <w:t>、支持检测框选区域内无人延时设置时间后进行黑屏节能模式，有人自动恢复到正常显示画面。（如有请提供封面同时具备</w:t>
            </w:r>
            <w:r w:rsidRPr="004E1909">
              <w:t>CMA</w:t>
            </w:r>
            <w:r w:rsidRPr="004E1909">
              <w:rPr>
                <w:rFonts w:hint="eastAsia"/>
              </w:rPr>
              <w:t>、</w:t>
            </w:r>
            <w:r w:rsidRPr="004E1909">
              <w:t>CNAS</w:t>
            </w:r>
            <w:r w:rsidRPr="004E1909">
              <w:rPr>
                <w:rFonts w:hint="eastAsia"/>
              </w:rPr>
              <w:t>盖章的第三方检测机构出具的检测报告复印件）；</w:t>
            </w:r>
          </w:p>
          <w:p w:rsidR="00D16736" w:rsidRPr="004E1909" w:rsidRDefault="00D16736" w:rsidP="002C68D9">
            <w:r w:rsidRPr="004E1909">
              <w:rPr>
                <w:rFonts w:hint="eastAsia"/>
              </w:rPr>
              <w:t>13</w:t>
            </w:r>
            <w:r w:rsidRPr="004E1909">
              <w:rPr>
                <w:rFonts w:hint="eastAsia"/>
              </w:rPr>
              <w:t>、系统可实现多个控制端交互：系统支持多个控制端对系统进行控制，并且实时反馈到各个控制端；</w:t>
            </w:r>
          </w:p>
          <w:p w:rsidR="00D16736" w:rsidRPr="004E1909" w:rsidRDefault="00D16736" w:rsidP="002C68D9">
            <w:r w:rsidRPr="004E1909">
              <w:rPr>
                <w:rFonts w:hint="eastAsia"/>
              </w:rPr>
              <w:t>14</w:t>
            </w:r>
            <w:r w:rsidRPr="004E1909">
              <w:rPr>
                <w:rFonts w:hint="eastAsia"/>
              </w:rPr>
              <w:t>、系统具备高清底图功能，可传高清底图；</w:t>
            </w:r>
          </w:p>
          <w:p w:rsidR="00D16736" w:rsidRPr="004E1909" w:rsidRDefault="00D16736" w:rsidP="002C68D9">
            <w:r w:rsidRPr="004E1909">
              <w:rPr>
                <w:rFonts w:hint="eastAsia"/>
              </w:rPr>
              <w:t>15</w:t>
            </w:r>
            <w:r w:rsidRPr="004E1909">
              <w:rPr>
                <w:rFonts w:hint="eastAsia"/>
              </w:rPr>
              <w:t>、支持虚拟</w:t>
            </w:r>
            <w:r w:rsidRPr="004E1909">
              <w:rPr>
                <w:rFonts w:hint="eastAsia"/>
              </w:rPr>
              <w:t>LED</w:t>
            </w:r>
            <w:r w:rsidRPr="004E1909">
              <w:rPr>
                <w:rFonts w:hint="eastAsia"/>
              </w:rPr>
              <w:t>功能，多种字体可选，字体大小，颜色，任意布局；</w:t>
            </w:r>
          </w:p>
          <w:p w:rsidR="00D16736" w:rsidRPr="004E1909" w:rsidRDefault="00D16736" w:rsidP="002C68D9">
            <w:r w:rsidRPr="004E1909">
              <w:rPr>
                <w:rFonts w:hint="eastAsia"/>
              </w:rPr>
              <w:t>16</w:t>
            </w:r>
            <w:r w:rsidRPr="004E1909">
              <w:rPr>
                <w:rFonts w:hint="eastAsia"/>
              </w:rPr>
              <w:t>、每个节点具备音频处理能力，可便捷实现音频切换以及音频同步异步的设置；</w:t>
            </w:r>
          </w:p>
          <w:p w:rsidR="00D16736" w:rsidRPr="004E1909" w:rsidRDefault="00D16736" w:rsidP="002C68D9">
            <w:r w:rsidRPr="004E1909">
              <w:rPr>
                <w:rFonts w:hint="eastAsia"/>
              </w:rPr>
              <w:t>17</w:t>
            </w:r>
            <w:r w:rsidRPr="004E1909">
              <w:rPr>
                <w:rFonts w:hint="eastAsia"/>
              </w:rPr>
              <w:t>、系统支持场景保存调用功能，可预先进行场景排布保存，调用时可进行一键切换，将保存的场景一键调用，实现多种工作场景快速切换；</w:t>
            </w:r>
          </w:p>
          <w:p w:rsidR="00D16736" w:rsidRPr="004E1909" w:rsidRDefault="00D16736" w:rsidP="002C68D9">
            <w:r w:rsidRPr="004E1909">
              <w:rPr>
                <w:rFonts w:hint="eastAsia"/>
              </w:rPr>
              <w:lastRenderedPageBreak/>
              <w:t>18</w:t>
            </w:r>
            <w:r w:rsidRPr="004E1909">
              <w:rPr>
                <w:rFonts w:hint="eastAsia"/>
              </w:rPr>
              <w:t>、系统支持实现多个控制端交互：系统支持多个控制端对系统进行控制，并且实时反馈到各个控制端；</w:t>
            </w:r>
          </w:p>
          <w:p w:rsidR="00D16736" w:rsidRPr="004E1909" w:rsidRDefault="00D16736" w:rsidP="002C68D9">
            <w:r w:rsidRPr="004E1909">
              <w:rPr>
                <w:rFonts w:hint="eastAsia"/>
              </w:rPr>
              <w:t>19</w:t>
            </w:r>
            <w:r w:rsidRPr="004E1909">
              <w:rPr>
                <w:rFonts w:hint="eastAsia"/>
              </w:rPr>
              <w:t>、系统具备高清底图功能，可传高清底图；</w:t>
            </w:r>
          </w:p>
          <w:p w:rsidR="00D16736" w:rsidRPr="004E1909" w:rsidRDefault="00D16736" w:rsidP="002C68D9">
            <w:r w:rsidRPr="004E1909">
              <w:rPr>
                <w:rFonts w:hint="eastAsia"/>
              </w:rPr>
              <w:t>20</w:t>
            </w:r>
            <w:r w:rsidRPr="004E1909">
              <w:rPr>
                <w:rFonts w:hint="eastAsia"/>
              </w:rPr>
              <w:t>、支持虚拟</w:t>
            </w:r>
            <w:r w:rsidRPr="004E1909">
              <w:rPr>
                <w:rFonts w:hint="eastAsia"/>
              </w:rPr>
              <w:t>LED</w:t>
            </w:r>
            <w:r w:rsidRPr="004E1909">
              <w:rPr>
                <w:rFonts w:hint="eastAsia"/>
              </w:rPr>
              <w:t>功能，多种字体可选，字体大小，颜色，任意布局</w:t>
            </w:r>
          </w:p>
          <w:p w:rsidR="00D16736" w:rsidRPr="004E1909" w:rsidRDefault="00D16736" w:rsidP="002C68D9">
            <w:r w:rsidRPr="004E1909">
              <w:rPr>
                <w:rFonts w:hint="eastAsia"/>
              </w:rPr>
              <w:t>21</w:t>
            </w:r>
            <w:r w:rsidRPr="004E1909">
              <w:rPr>
                <w:rFonts w:hint="eastAsia"/>
              </w:rPr>
              <w:t>、每个节点具备音频处理能力，可便捷实现音频切换以及音频同步异步的设置；</w:t>
            </w:r>
          </w:p>
          <w:p w:rsidR="00D16736" w:rsidRPr="004E1909" w:rsidRDefault="00D16736" w:rsidP="002C68D9">
            <w:r w:rsidRPr="004E1909">
              <w:rPr>
                <w:rFonts w:hint="eastAsia"/>
              </w:rPr>
              <w:t>22</w:t>
            </w:r>
            <w:r w:rsidRPr="004E1909">
              <w:rPr>
                <w:rFonts w:hint="eastAsia"/>
              </w:rPr>
              <w:t>、系统支持场景保存调用功能，可预先进行场景排布保存，调用时可进行一键切换，将保存的场景一键调用，实现多种工作场景快速切换；</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lastRenderedPageBreak/>
              <w:t>45</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lastRenderedPageBreak/>
              <w:t>4</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显示控制器</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、单台设备支持不小于</w:t>
            </w:r>
            <w:r w:rsidRPr="004E1909">
              <w:t>1U</w:t>
            </w:r>
            <w:r w:rsidRPr="004E1909">
              <w:rPr>
                <w:rFonts w:hint="eastAsia"/>
              </w:rPr>
              <w:t>标准机架安装；</w:t>
            </w:r>
            <w:r w:rsidRPr="004E1909">
              <w:t xml:space="preserve"> </w:t>
            </w:r>
          </w:p>
          <w:p w:rsidR="00D16736" w:rsidRPr="004E1909" w:rsidRDefault="00D16736" w:rsidP="002C68D9">
            <w:r w:rsidRPr="004E1909">
              <w:t>2</w:t>
            </w:r>
            <w:r w:rsidRPr="004E1909">
              <w:rPr>
                <w:rFonts w:hint="eastAsia"/>
              </w:rPr>
              <w:t>、支持不少于</w:t>
            </w:r>
            <w:r w:rsidRPr="004E1909">
              <w:t>3</w:t>
            </w:r>
            <w:r w:rsidRPr="004E1909">
              <w:rPr>
                <w:rFonts w:hint="eastAsia"/>
              </w:rPr>
              <w:t>个视频输入接口；支持不少于</w:t>
            </w:r>
            <w:r w:rsidRPr="004E1909">
              <w:t>9</w:t>
            </w:r>
            <w:r w:rsidRPr="004E1909">
              <w:rPr>
                <w:rFonts w:hint="eastAsia"/>
              </w:rPr>
              <w:t>个视频输出接口；</w:t>
            </w:r>
          </w:p>
          <w:p w:rsidR="00D16736" w:rsidRPr="004E1909" w:rsidRDefault="00D16736" w:rsidP="002C68D9">
            <w:r w:rsidRPr="004E1909">
              <w:t>3</w:t>
            </w:r>
            <w:r w:rsidRPr="004E1909">
              <w:rPr>
                <w:rFonts w:hint="eastAsia"/>
              </w:rPr>
              <w:t>、支持不少于</w:t>
            </w:r>
            <w:r w:rsidRPr="004E1909">
              <w:t>1</w:t>
            </w:r>
            <w:r w:rsidRPr="004E1909">
              <w:rPr>
                <w:rFonts w:hint="eastAsia"/>
              </w:rPr>
              <w:t>个光探头接口；不少于</w:t>
            </w:r>
            <w:r w:rsidRPr="004E1909">
              <w:t>1</w:t>
            </w:r>
            <w:r w:rsidRPr="004E1909">
              <w:rPr>
                <w:rFonts w:hint="eastAsia"/>
              </w:rPr>
              <w:t>个</w:t>
            </w:r>
            <w:r w:rsidRPr="004E1909">
              <w:t>RS232</w:t>
            </w:r>
            <w:r w:rsidRPr="004E1909">
              <w:rPr>
                <w:rFonts w:hint="eastAsia"/>
              </w:rPr>
              <w:t>接口；不少于</w:t>
            </w:r>
            <w:r w:rsidRPr="004E1909">
              <w:t>1</w:t>
            </w:r>
            <w:r w:rsidRPr="004E1909">
              <w:rPr>
                <w:rFonts w:hint="eastAsia"/>
              </w:rPr>
              <w:t>个</w:t>
            </w:r>
            <w:r w:rsidRPr="004E1909">
              <w:t>RS485</w:t>
            </w:r>
            <w:r w:rsidRPr="004E1909">
              <w:rPr>
                <w:rFonts w:hint="eastAsia"/>
              </w:rPr>
              <w:t>接口；</w:t>
            </w:r>
          </w:p>
          <w:p w:rsidR="00D16736" w:rsidRPr="004E1909" w:rsidRDefault="00D16736" w:rsidP="002C68D9">
            <w:r w:rsidRPr="004E1909">
              <w:t>4</w:t>
            </w:r>
            <w:r w:rsidRPr="004E1909">
              <w:rPr>
                <w:rFonts w:hint="eastAsia"/>
              </w:rPr>
              <w:t>、支持不低于</w:t>
            </w:r>
            <w:r w:rsidRPr="004E1909">
              <w:t>800*600~4096*2160</w:t>
            </w:r>
            <w:r w:rsidRPr="004E1909">
              <w:rPr>
                <w:rFonts w:hint="eastAsia"/>
              </w:rPr>
              <w:t>之间多种分辨率视频信号采集，支持</w:t>
            </w:r>
            <w:r w:rsidRPr="004E1909">
              <w:t>4K</w:t>
            </w:r>
            <w:r w:rsidRPr="004E1909">
              <w:rPr>
                <w:rFonts w:hint="eastAsia"/>
              </w:rPr>
              <w:t>范围内信号自定义分辨率采集；</w:t>
            </w:r>
          </w:p>
          <w:p w:rsidR="00D16736" w:rsidRPr="004E1909" w:rsidRDefault="00D16736" w:rsidP="002C68D9">
            <w:r w:rsidRPr="004E1909">
              <w:t>5</w:t>
            </w:r>
            <w:r w:rsidRPr="004E1909">
              <w:rPr>
                <w:rFonts w:hint="eastAsia"/>
              </w:rPr>
              <w:t>、支持</w:t>
            </w:r>
            <w:r w:rsidRPr="004E1909">
              <w:t>PC</w:t>
            </w:r>
            <w:r w:rsidRPr="004E1909">
              <w:rPr>
                <w:rFonts w:hint="eastAsia"/>
              </w:rPr>
              <w:t>客户端、本地按键、</w:t>
            </w:r>
            <w:r w:rsidRPr="004E1909">
              <w:t>PAD</w:t>
            </w:r>
            <w:r w:rsidRPr="004E1909">
              <w:rPr>
                <w:rFonts w:hint="eastAsia"/>
              </w:rPr>
              <w:t>进行设备控制；</w:t>
            </w:r>
          </w:p>
          <w:p w:rsidR="00D16736" w:rsidRPr="004E1909" w:rsidRDefault="00D16736" w:rsidP="002C68D9">
            <w:r w:rsidRPr="004E1909">
              <w:t>6</w:t>
            </w:r>
            <w:r w:rsidRPr="004E1909">
              <w:rPr>
                <w:rFonts w:hint="eastAsia"/>
              </w:rPr>
              <w:t>、支持手动和自动智能除湿，除湿过程中有明确的除湿进度信息；</w:t>
            </w:r>
            <w:r w:rsidRPr="004E1909">
              <w:rPr>
                <w:rFonts w:hint="eastAsia"/>
              </w:rPr>
              <w:t xml:space="preserve"> </w:t>
            </w:r>
          </w:p>
          <w:p w:rsidR="00D16736" w:rsidRPr="004E1909" w:rsidRDefault="00D16736" w:rsidP="002C68D9">
            <w:r w:rsidRPr="004E1909">
              <w:t>7</w:t>
            </w:r>
            <w:r w:rsidRPr="004E1909">
              <w:rPr>
                <w:rFonts w:hint="eastAsia"/>
              </w:rPr>
              <w:t>、支持亮度调节；支持手动方式亮度调节和自动亮度调节；支持定时亮度调节；根据环境光线强弱来自动调节亮度；</w:t>
            </w:r>
            <w:r w:rsidRPr="004E1909">
              <w:t xml:space="preserve"> </w:t>
            </w:r>
          </w:p>
          <w:p w:rsidR="00D16736" w:rsidRPr="004E1909" w:rsidRDefault="00D16736" w:rsidP="002C68D9">
            <w:r w:rsidRPr="004E1909">
              <w:rPr>
                <w:rFonts w:hint="eastAsia"/>
              </w:rPr>
              <w:t>8</w:t>
            </w:r>
            <w:r w:rsidRPr="004E1909">
              <w:rPr>
                <w:rFonts w:hint="eastAsia"/>
              </w:rPr>
              <w:t>、支持多台设备通过客户端、</w:t>
            </w:r>
            <w:r w:rsidRPr="004E1909">
              <w:t>PAD</w:t>
            </w:r>
            <w:r w:rsidRPr="004E1909">
              <w:rPr>
                <w:rFonts w:hint="eastAsia"/>
              </w:rPr>
              <w:t>同时进行亮度调节；</w:t>
            </w:r>
          </w:p>
          <w:p w:rsidR="00D16736" w:rsidRPr="004E1909" w:rsidRDefault="00D16736" w:rsidP="002C68D9">
            <w:r w:rsidRPr="004E1909">
              <w:t>9</w:t>
            </w:r>
            <w:r w:rsidRPr="004E1909">
              <w:rPr>
                <w:rFonts w:hint="eastAsia"/>
              </w:rPr>
              <w:t>、支持不少于</w:t>
            </w:r>
            <w:r w:rsidRPr="004E1909">
              <w:t>1</w:t>
            </w:r>
            <w:r w:rsidRPr="004E1909">
              <w:rPr>
                <w:rFonts w:hint="eastAsia"/>
              </w:rPr>
              <w:t>路</w:t>
            </w:r>
            <w:r w:rsidRPr="004E1909">
              <w:t>4096x2160@60</w:t>
            </w:r>
            <w:r w:rsidRPr="004E1909">
              <w:rPr>
                <w:rFonts w:hint="eastAsia"/>
              </w:rPr>
              <w:t>帧</w:t>
            </w:r>
            <w:r w:rsidRPr="004E1909">
              <w:t>HDMI</w:t>
            </w:r>
            <w:r w:rsidRPr="004E1909">
              <w:rPr>
                <w:rFonts w:hint="eastAsia"/>
              </w:rPr>
              <w:t>或者</w:t>
            </w:r>
            <w:r w:rsidRPr="004E1909">
              <w:t>DP</w:t>
            </w:r>
            <w:r w:rsidRPr="004E1909">
              <w:rPr>
                <w:rFonts w:hint="eastAsia"/>
              </w:rPr>
              <w:t>采集，和</w:t>
            </w:r>
            <w:r w:rsidRPr="004E1909">
              <w:t>1</w:t>
            </w:r>
            <w:r w:rsidRPr="004E1909">
              <w:rPr>
                <w:rFonts w:hint="eastAsia"/>
              </w:rPr>
              <w:t>路</w:t>
            </w:r>
            <w:r w:rsidRPr="004E1909">
              <w:t>1920x1080@60</w:t>
            </w:r>
            <w:r w:rsidRPr="004E1909">
              <w:rPr>
                <w:rFonts w:hint="eastAsia"/>
              </w:rPr>
              <w:t>帧输入；支持超宽</w:t>
            </w:r>
            <w:r w:rsidRPr="004E1909">
              <w:t>8192</w:t>
            </w:r>
            <w:r w:rsidRPr="004E1909">
              <w:rPr>
                <w:rFonts w:hint="eastAsia"/>
              </w:rPr>
              <w:t>像素，超高</w:t>
            </w:r>
            <w:r w:rsidRPr="004E1909">
              <w:t>4320</w:t>
            </w:r>
            <w:r w:rsidRPr="004E1909">
              <w:rPr>
                <w:rFonts w:hint="eastAsia"/>
              </w:rPr>
              <w:t>像素输入；同时支持</w:t>
            </w:r>
            <w:r w:rsidRPr="004E1909">
              <w:t>1</w:t>
            </w:r>
            <w:r w:rsidRPr="004E1909">
              <w:rPr>
                <w:rFonts w:hint="eastAsia"/>
              </w:rPr>
              <w:t>路</w:t>
            </w:r>
            <w:r w:rsidRPr="004E1909">
              <w:t>HDMI</w:t>
            </w:r>
            <w:r w:rsidRPr="004E1909">
              <w:rPr>
                <w:rFonts w:hint="eastAsia"/>
              </w:rPr>
              <w:t>环通预览输出。（提供封面同时具备</w:t>
            </w:r>
            <w:r w:rsidRPr="004E1909">
              <w:t>CMA</w:t>
            </w:r>
            <w:r w:rsidRPr="004E1909">
              <w:rPr>
                <w:rFonts w:hint="eastAsia"/>
              </w:rPr>
              <w:t>、</w:t>
            </w:r>
            <w:r w:rsidRPr="004E1909">
              <w:t>CNAS</w:t>
            </w:r>
            <w:r w:rsidRPr="004E1909">
              <w:rPr>
                <w:rFonts w:hint="eastAsia"/>
              </w:rPr>
              <w:t>盖章的第三方检测机构出具的检测报告复印件并加盖厂商公章）；</w:t>
            </w:r>
          </w:p>
          <w:p w:rsidR="00D16736" w:rsidRPr="004E1909" w:rsidRDefault="00D16736" w:rsidP="002C68D9">
            <w:r w:rsidRPr="004E1909">
              <w:rPr>
                <w:rFonts w:hint="eastAsia"/>
              </w:rPr>
              <w:t>1</w:t>
            </w:r>
            <w:r w:rsidRPr="004E1909">
              <w:t>0</w:t>
            </w:r>
            <w:r w:rsidRPr="004E1909">
              <w:rPr>
                <w:rFonts w:hint="eastAsia"/>
              </w:rPr>
              <w:t>、设备需具备智能节能功能，自动检测当前环境是否有人，无人时自动调暗屏幕画面或黑屏；支持同时接入</w:t>
            </w:r>
            <w:r w:rsidRPr="004E1909">
              <w:t>3</w:t>
            </w:r>
            <w:r w:rsidRPr="004E1909">
              <w:rPr>
                <w:rFonts w:hint="eastAsia"/>
              </w:rPr>
              <w:t>个以上人体检测传感器；支持设置从无人到熄屏的时间；支持防动物误触发；支持无视频信号输入时，自动黑屏。（如有请提供封面同时具备</w:t>
            </w:r>
            <w:r w:rsidRPr="004E1909">
              <w:t>CMA</w:t>
            </w:r>
            <w:r w:rsidRPr="004E1909">
              <w:rPr>
                <w:rFonts w:hint="eastAsia"/>
              </w:rPr>
              <w:t>、</w:t>
            </w:r>
            <w:r w:rsidRPr="004E1909">
              <w:t>CNAS</w:t>
            </w:r>
            <w:r w:rsidRPr="004E1909">
              <w:rPr>
                <w:rFonts w:hint="eastAsia"/>
              </w:rPr>
              <w:t>盖章的第三方检测机构出具的检测报告复印件）。</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t>9</w:t>
            </w:r>
            <w:r w:rsidRPr="004E1909">
              <w:rPr>
                <w:rFonts w:hint="eastAsia"/>
              </w:rPr>
              <w:t>0</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lastRenderedPageBreak/>
              <w:t>5</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集中供电模块</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、支持不少于</w:t>
            </w:r>
            <w:r w:rsidRPr="004E1909">
              <w:t>8</w:t>
            </w:r>
            <w:r w:rsidRPr="004E1909">
              <w:rPr>
                <w:rFonts w:hint="eastAsia"/>
              </w:rPr>
              <w:t>路节点供电，</w:t>
            </w:r>
            <w:r w:rsidRPr="004E1909">
              <w:t xml:space="preserve"> </w:t>
            </w:r>
            <w:r w:rsidRPr="004E1909">
              <w:rPr>
                <w:rFonts w:hint="eastAsia"/>
              </w:rPr>
              <w:t>标准工业机箱外形；</w:t>
            </w:r>
          </w:p>
          <w:p w:rsidR="00D16736" w:rsidRPr="004E1909" w:rsidRDefault="00D16736" w:rsidP="002C68D9">
            <w:r w:rsidRPr="004E1909">
              <w:t>2</w:t>
            </w:r>
            <w:r w:rsidRPr="004E1909">
              <w:rPr>
                <w:rFonts w:hint="eastAsia"/>
              </w:rPr>
              <w:t>、具备两个分区显示当前输出电压和负载使用电流；</w:t>
            </w:r>
            <w:r w:rsidRPr="004E1909">
              <w:t xml:space="preserve"> </w:t>
            </w:r>
          </w:p>
          <w:p w:rsidR="00D16736" w:rsidRPr="004E1909" w:rsidRDefault="00D16736" w:rsidP="002C68D9">
            <w:r w:rsidRPr="004E1909">
              <w:t>3</w:t>
            </w:r>
            <w:r w:rsidRPr="004E1909">
              <w:rPr>
                <w:rFonts w:hint="eastAsia"/>
              </w:rPr>
              <w:t>、采用高效、符合绿色环保要求的开关电源电路结构</w:t>
            </w:r>
            <w:r w:rsidRPr="004E1909">
              <w:t xml:space="preserve">; </w:t>
            </w:r>
          </w:p>
          <w:p w:rsidR="00D16736" w:rsidRPr="004E1909" w:rsidRDefault="00D16736" w:rsidP="002C68D9">
            <w:r w:rsidRPr="004E1909">
              <w:t>4</w:t>
            </w:r>
            <w:r w:rsidRPr="004E1909">
              <w:rPr>
                <w:rFonts w:hint="eastAsia"/>
              </w:rPr>
              <w:t>、总</w:t>
            </w:r>
            <w:r w:rsidRPr="004E1909">
              <w:t>360W(12V/30A)</w:t>
            </w:r>
            <w:r w:rsidRPr="004E1909">
              <w:rPr>
                <w:rFonts w:hint="eastAsia"/>
              </w:rPr>
              <w:t>输出功率，最大</w:t>
            </w:r>
            <w:r w:rsidRPr="004E1909">
              <w:t>408W</w:t>
            </w:r>
            <w:r w:rsidRPr="004E1909">
              <w:rPr>
                <w:rFonts w:hint="eastAsia"/>
              </w:rPr>
              <w:t>，不少于</w:t>
            </w:r>
            <w:r w:rsidRPr="004E1909">
              <w:t>8</w:t>
            </w:r>
            <w:r w:rsidRPr="004E1909">
              <w:rPr>
                <w:rFonts w:hint="eastAsia"/>
              </w:rPr>
              <w:t>分路输出；</w:t>
            </w:r>
            <w:r w:rsidRPr="004E1909">
              <w:t xml:space="preserve"> </w:t>
            </w:r>
          </w:p>
          <w:p w:rsidR="00D16736" w:rsidRPr="004E1909" w:rsidRDefault="00D16736" w:rsidP="002C68D9">
            <w:r w:rsidRPr="004E1909">
              <w:t>5</w:t>
            </w:r>
            <w:r w:rsidRPr="004E1909">
              <w:rPr>
                <w:rFonts w:hint="eastAsia"/>
              </w:rPr>
              <w:t>、纹波小</w:t>
            </w:r>
            <w:r w:rsidRPr="004E1909">
              <w:t>,</w:t>
            </w:r>
            <w:r w:rsidRPr="004E1909">
              <w:rPr>
                <w:rFonts w:hint="eastAsia"/>
              </w:rPr>
              <w:t>保障摄像机视频信号输出更稳定，图像更清晰</w:t>
            </w:r>
            <w:r w:rsidRPr="004E1909">
              <w:t xml:space="preserve">; </w:t>
            </w:r>
          </w:p>
          <w:p w:rsidR="00D16736" w:rsidRPr="004E1909" w:rsidRDefault="00D16736" w:rsidP="002C68D9">
            <w:r w:rsidRPr="004E1909">
              <w:t>6</w:t>
            </w:r>
            <w:r w:rsidRPr="004E1909">
              <w:rPr>
                <w:rFonts w:hint="eastAsia"/>
              </w:rPr>
              <w:t>、</w:t>
            </w:r>
            <w:r w:rsidRPr="004E1909">
              <w:t>8</w:t>
            </w:r>
            <w:r w:rsidRPr="004E1909">
              <w:rPr>
                <w:rFonts w:hint="eastAsia"/>
              </w:rPr>
              <w:t>路（</w:t>
            </w:r>
            <w:r w:rsidRPr="004E1909">
              <w:t>12V/1.875A/</w:t>
            </w:r>
            <w:r w:rsidRPr="004E1909">
              <w:rPr>
                <w:rFonts w:hint="eastAsia"/>
              </w:rPr>
              <w:t>最大</w:t>
            </w:r>
            <w:r w:rsidRPr="004E1909">
              <w:t>3A</w:t>
            </w:r>
            <w:r w:rsidRPr="004E1909">
              <w:rPr>
                <w:rFonts w:hint="eastAsia"/>
              </w:rPr>
              <w:t>）输出，每路具有电子短路保护功能；</w:t>
            </w:r>
            <w:r w:rsidRPr="004E1909">
              <w:t xml:space="preserve"> </w:t>
            </w:r>
          </w:p>
          <w:p w:rsidR="00D16736" w:rsidRPr="004E1909" w:rsidRDefault="00D16736" w:rsidP="002C68D9">
            <w:r w:rsidRPr="004E1909">
              <w:t>7</w:t>
            </w:r>
            <w:r w:rsidRPr="004E1909">
              <w:rPr>
                <w:rFonts w:hint="eastAsia"/>
              </w:rPr>
              <w:t>、采用高效谐振拓扑电路设计效率高达</w:t>
            </w:r>
            <w:r w:rsidRPr="004E1909">
              <w:t>90%</w:t>
            </w:r>
            <w:r w:rsidRPr="004E1909">
              <w:rPr>
                <w:rFonts w:hint="eastAsia"/>
              </w:rPr>
              <w:t>；</w:t>
            </w:r>
            <w:r w:rsidRPr="004E1909">
              <w:t xml:space="preserve"> </w:t>
            </w:r>
          </w:p>
          <w:p w:rsidR="00D16736" w:rsidRPr="004E1909" w:rsidRDefault="00D16736" w:rsidP="002C68D9">
            <w:r w:rsidRPr="004E1909">
              <w:t>8</w:t>
            </w:r>
            <w:r w:rsidRPr="004E1909">
              <w:rPr>
                <w:rFonts w:hint="eastAsia"/>
              </w:rPr>
              <w:t>、电源保护功能：过压保护</w:t>
            </w:r>
            <w:r w:rsidRPr="004E1909">
              <w:t>OVP</w:t>
            </w:r>
            <w:r w:rsidRPr="004E1909">
              <w:rPr>
                <w:rFonts w:hint="eastAsia"/>
              </w:rPr>
              <w:t>、过载保护、短路保护；</w:t>
            </w:r>
            <w:r w:rsidRPr="004E1909">
              <w:t xml:space="preserve"> </w:t>
            </w:r>
          </w:p>
          <w:p w:rsidR="00D16736" w:rsidRPr="004E1909" w:rsidRDefault="00D16736" w:rsidP="002C68D9">
            <w:r w:rsidRPr="004E1909">
              <w:t>9</w:t>
            </w:r>
            <w:r w:rsidRPr="004E1909">
              <w:rPr>
                <w:rFonts w:hint="eastAsia"/>
              </w:rPr>
              <w:t>、产品采用严格工艺进行生产，出厂</w:t>
            </w:r>
            <w:r w:rsidRPr="004E1909">
              <w:t>100%</w:t>
            </w:r>
            <w:r w:rsidRPr="004E1909">
              <w:rPr>
                <w:rFonts w:hint="eastAsia"/>
              </w:rPr>
              <w:t>老化和全功能测试。</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t>6</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6</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分布式节点机框</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分布式节点配套机框，标准</w:t>
            </w:r>
            <w:r w:rsidRPr="004E1909">
              <w:t>19</w:t>
            </w:r>
            <w:r w:rsidRPr="004E1909">
              <w:rPr>
                <w:rFonts w:hint="eastAsia"/>
              </w:rPr>
              <w:t>”机架设计。单个机框至少支持</w:t>
            </w:r>
            <w:r w:rsidRPr="004E1909">
              <w:t>8</w:t>
            </w:r>
            <w:r w:rsidRPr="004E1909">
              <w:rPr>
                <w:rFonts w:hint="eastAsia"/>
              </w:rPr>
              <w:t>个分布式坐席节点设备。</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t>6</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7</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分布式坐席控制配套软件</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、去中心化架构，任意节点故障不会影响系统，只需更换单节点，更改对应</w:t>
            </w:r>
            <w:r w:rsidRPr="004E1909">
              <w:t>IP</w:t>
            </w:r>
            <w:r w:rsidRPr="004E1909">
              <w:rPr>
                <w:rFonts w:hint="eastAsia"/>
              </w:rPr>
              <w:t>。入网即可恢复业务，无需额外配置；</w:t>
            </w:r>
          </w:p>
          <w:p w:rsidR="00D16736" w:rsidRPr="004E1909" w:rsidRDefault="00D16736" w:rsidP="002C68D9">
            <w:r w:rsidRPr="004E1909">
              <w:t>2</w:t>
            </w:r>
            <w:r w:rsidRPr="004E1909">
              <w:rPr>
                <w:rFonts w:hint="eastAsia"/>
              </w:rPr>
              <w:t>、支持</w:t>
            </w:r>
            <w:r w:rsidRPr="004E1909">
              <w:t>USB</w:t>
            </w:r>
            <w:r w:rsidRPr="004E1909">
              <w:rPr>
                <w:rFonts w:hint="eastAsia"/>
              </w:rPr>
              <w:t>鼠标、键盘，实现一台终端控制所有输入节点的</w:t>
            </w:r>
            <w:r w:rsidRPr="004E1909">
              <w:t>KVM</w:t>
            </w:r>
            <w:r w:rsidRPr="004E1909">
              <w:rPr>
                <w:rFonts w:hint="eastAsia"/>
              </w:rPr>
              <w:t>功能；</w:t>
            </w:r>
          </w:p>
          <w:p w:rsidR="00D16736" w:rsidRPr="004E1909" w:rsidRDefault="00D16736" w:rsidP="002C68D9">
            <w:r w:rsidRPr="004E1909">
              <w:t>3</w:t>
            </w:r>
            <w:r w:rsidRPr="004E1909">
              <w:rPr>
                <w:rFonts w:hint="eastAsia"/>
              </w:rPr>
              <w:t>、可通过键盘热键调取</w:t>
            </w:r>
            <w:r w:rsidRPr="004E1909">
              <w:t>OSD</w:t>
            </w:r>
            <w:r w:rsidRPr="004E1909">
              <w:rPr>
                <w:rFonts w:hint="eastAsia"/>
              </w:rPr>
              <w:t>菜单，热键支持自定义。坐席</w:t>
            </w:r>
            <w:r w:rsidRPr="004E1909">
              <w:t>PC</w:t>
            </w:r>
            <w:r w:rsidRPr="004E1909">
              <w:rPr>
                <w:rFonts w:hint="eastAsia"/>
              </w:rPr>
              <w:t>接管、席位及大屏推送等操作可通过鼠标完成；</w:t>
            </w:r>
          </w:p>
          <w:p w:rsidR="00D16736" w:rsidRPr="004E1909" w:rsidRDefault="00D16736" w:rsidP="002C68D9">
            <w:r w:rsidRPr="004E1909">
              <w:t>4</w:t>
            </w:r>
            <w:r w:rsidRPr="004E1909">
              <w:rPr>
                <w:rFonts w:hint="eastAsia"/>
              </w:rPr>
              <w:t>、具备</w:t>
            </w:r>
            <w:r w:rsidRPr="004E1909">
              <w:t>OSD</w:t>
            </w:r>
            <w:r w:rsidRPr="004E1909">
              <w:rPr>
                <w:rFonts w:hint="eastAsia"/>
              </w:rPr>
              <w:t>接管前预览功能，通过</w:t>
            </w:r>
            <w:r w:rsidRPr="004E1909">
              <w:t>OSD</w:t>
            </w:r>
            <w:r w:rsidRPr="004E1909">
              <w:rPr>
                <w:rFonts w:hint="eastAsia"/>
              </w:rPr>
              <w:t>菜单，可预览坐席系统内所有有权限接管的节点画面，便于准确直观操作，可获取当前信号；</w:t>
            </w:r>
          </w:p>
          <w:p w:rsidR="00D16736" w:rsidRPr="004E1909" w:rsidRDefault="00D16736" w:rsidP="002C68D9">
            <w:r w:rsidRPr="004E1909">
              <w:t>5</w:t>
            </w:r>
            <w:r w:rsidRPr="004E1909">
              <w:rPr>
                <w:rFonts w:hint="eastAsia"/>
              </w:rPr>
              <w:t>、支持在</w:t>
            </w:r>
            <w:r w:rsidRPr="004E1909">
              <w:t>OSD</w:t>
            </w:r>
            <w:r w:rsidRPr="004E1909">
              <w:rPr>
                <w:rFonts w:hint="eastAsia"/>
              </w:rPr>
              <w:t>菜单进行权限的配置，包括增加、删除、修改。并且可对各个账号细化到账号的管理，</w:t>
            </w:r>
            <w:r w:rsidRPr="004E1909">
              <w:t>OSD</w:t>
            </w:r>
            <w:r w:rsidRPr="004E1909">
              <w:rPr>
                <w:rFonts w:hint="eastAsia"/>
              </w:rPr>
              <w:t>菜单支持图层透明；</w:t>
            </w:r>
          </w:p>
          <w:p w:rsidR="00D16736" w:rsidRPr="004E1909" w:rsidRDefault="00D16736" w:rsidP="002C68D9">
            <w:r w:rsidRPr="004E1909">
              <w:t>6</w:t>
            </w:r>
            <w:r w:rsidRPr="004E1909">
              <w:rPr>
                <w:rFonts w:hint="eastAsia"/>
              </w:rPr>
              <w:t>、支持用户通过快捷键，将本地信号进行画面推送至其他席位或大屏，可在</w:t>
            </w:r>
            <w:r w:rsidRPr="004E1909">
              <w:t>OSD</w:t>
            </w:r>
            <w:r w:rsidRPr="004E1909">
              <w:rPr>
                <w:rFonts w:hint="eastAsia"/>
              </w:rPr>
              <w:t>菜单中可视化的虚拟出电视墙实际布局，根据需要可直观选择窗口推送，单屏幕可推送的画面</w:t>
            </w:r>
            <w:r w:rsidRPr="004E1909">
              <w:t>64</w:t>
            </w:r>
            <w:r w:rsidRPr="004E1909">
              <w:rPr>
                <w:rFonts w:hint="eastAsia"/>
              </w:rPr>
              <w:t>个；</w:t>
            </w:r>
          </w:p>
          <w:p w:rsidR="00D16736" w:rsidRPr="004E1909" w:rsidRDefault="00D16736" w:rsidP="002C68D9">
            <w:r w:rsidRPr="004E1909">
              <w:t>7</w:t>
            </w:r>
            <w:r w:rsidRPr="004E1909">
              <w:rPr>
                <w:rFonts w:hint="eastAsia"/>
              </w:rPr>
              <w:t>、具备</w:t>
            </w:r>
            <w:r w:rsidRPr="004E1909">
              <w:t>KVM</w:t>
            </w:r>
            <w:r w:rsidRPr="004E1909">
              <w:rPr>
                <w:rFonts w:hint="eastAsia"/>
              </w:rPr>
              <w:t>操作功能，并支持一人多机、一机多屏、人机分离等坐席应用场景；</w:t>
            </w:r>
          </w:p>
          <w:p w:rsidR="00D16736" w:rsidRPr="004E1909" w:rsidRDefault="00D16736" w:rsidP="002C68D9">
            <w:r w:rsidRPr="004E1909">
              <w:t>8</w:t>
            </w:r>
            <w:r w:rsidRPr="004E1909">
              <w:rPr>
                <w:rFonts w:hint="eastAsia"/>
              </w:rPr>
              <w:t>、支持坐席分屏操作，支持</w:t>
            </w:r>
            <w:r w:rsidRPr="004E1909">
              <w:t>1</w:t>
            </w:r>
            <w:r w:rsidRPr="004E1909">
              <w:rPr>
                <w:rFonts w:hint="eastAsia"/>
              </w:rPr>
              <w:t>、</w:t>
            </w:r>
            <w:r w:rsidRPr="004E1909">
              <w:t>2</w:t>
            </w:r>
            <w:r w:rsidRPr="004E1909">
              <w:rPr>
                <w:rFonts w:hint="eastAsia"/>
              </w:rPr>
              <w:t>、</w:t>
            </w:r>
            <w:r w:rsidRPr="004E1909">
              <w:t>4</w:t>
            </w:r>
            <w:r w:rsidRPr="004E1909">
              <w:rPr>
                <w:rFonts w:hint="eastAsia"/>
              </w:rPr>
              <w:t>、</w:t>
            </w:r>
            <w:r w:rsidRPr="004E1909">
              <w:t>9</w:t>
            </w:r>
            <w:r w:rsidRPr="004E1909">
              <w:rPr>
                <w:rFonts w:hint="eastAsia"/>
              </w:rPr>
              <w:t>、</w:t>
            </w:r>
            <w:r w:rsidRPr="004E1909">
              <w:t>16</w:t>
            </w:r>
            <w:r w:rsidRPr="004E1909">
              <w:rPr>
                <w:rFonts w:hint="eastAsia"/>
              </w:rPr>
              <w:t>、任意分割，最大可支持</w:t>
            </w:r>
            <w:r w:rsidRPr="004E1909">
              <w:t>64</w:t>
            </w:r>
            <w:r w:rsidRPr="004E1909">
              <w:rPr>
                <w:rFonts w:hint="eastAsia"/>
              </w:rPr>
              <w:t>分割。支持自由分</w:t>
            </w:r>
            <w:r w:rsidRPr="004E1909">
              <w:rPr>
                <w:rFonts w:hint="eastAsia"/>
              </w:rPr>
              <w:lastRenderedPageBreak/>
              <w:t>割，可实现画中画显示，鼠标移到窗口，即可对画面内容进行操作。可以在各个分割间来回切换；</w:t>
            </w:r>
          </w:p>
          <w:p w:rsidR="00D16736" w:rsidRPr="004E1909" w:rsidRDefault="00D16736" w:rsidP="002C68D9">
            <w:r w:rsidRPr="004E1909">
              <w:t>9</w:t>
            </w:r>
            <w:r w:rsidRPr="004E1909">
              <w:rPr>
                <w:rFonts w:hint="eastAsia"/>
              </w:rPr>
              <w:t>、支持将多个信号源设置为一组，一键接管多个画面，避免重复操作，也可直接通过设置好的热键调用；</w:t>
            </w:r>
          </w:p>
          <w:p w:rsidR="00D16736" w:rsidRPr="004E1909" w:rsidRDefault="00D16736" w:rsidP="002C68D9">
            <w:r w:rsidRPr="004E1909">
              <w:t>10</w:t>
            </w:r>
            <w:r w:rsidRPr="004E1909">
              <w:rPr>
                <w:rFonts w:hint="eastAsia"/>
              </w:rPr>
              <w:t>、单台设备具备</w:t>
            </w:r>
            <w:r w:rsidRPr="004E1909">
              <w:t xml:space="preserve">USB </w:t>
            </w:r>
            <w:r w:rsidRPr="004E1909">
              <w:rPr>
                <w:rFonts w:hint="eastAsia"/>
              </w:rPr>
              <w:t>数据透传功能，可对</w:t>
            </w:r>
            <w:r w:rsidRPr="004E1909">
              <w:rPr>
                <w:rFonts w:hint="eastAsia"/>
              </w:rPr>
              <w:t>U</w:t>
            </w:r>
            <w:r w:rsidRPr="004E1909">
              <w:rPr>
                <w:rFonts w:hint="eastAsia"/>
              </w:rPr>
              <w:t>盘等设备进行数据拷贝及授权功能。（如有请提供封面同时具备</w:t>
            </w:r>
            <w:r w:rsidRPr="004E1909">
              <w:t>CMA</w:t>
            </w:r>
            <w:r w:rsidRPr="004E1909">
              <w:rPr>
                <w:rFonts w:hint="eastAsia"/>
              </w:rPr>
              <w:t>、</w:t>
            </w:r>
            <w:r w:rsidRPr="004E1909">
              <w:t>CNAS</w:t>
            </w:r>
            <w:r w:rsidRPr="004E1909">
              <w:rPr>
                <w:rFonts w:hint="eastAsia"/>
              </w:rPr>
              <w:t>盖章的第三方检测机构出具的检测报告复印件）；</w:t>
            </w:r>
          </w:p>
          <w:p w:rsidR="00D16736" w:rsidRPr="004E1909" w:rsidRDefault="00D16736" w:rsidP="002C68D9">
            <w:r w:rsidRPr="004E1909">
              <w:t>1</w:t>
            </w:r>
            <w:r w:rsidRPr="004E1909">
              <w:rPr>
                <w:rFonts w:hint="eastAsia"/>
              </w:rPr>
              <w:t>1</w:t>
            </w:r>
            <w:r w:rsidRPr="004E1909">
              <w:rPr>
                <w:rFonts w:hint="eastAsia"/>
              </w:rPr>
              <w:t>、支持将多个独立计算机按照需要进行场景编组，实现一键场景接管，并且支持坐席间语音通话；</w:t>
            </w:r>
          </w:p>
          <w:p w:rsidR="00D16736" w:rsidRPr="004E1909" w:rsidRDefault="00D16736" w:rsidP="002C68D9">
            <w:r w:rsidRPr="004E1909">
              <w:t>1</w:t>
            </w:r>
            <w:r w:rsidRPr="004E1909">
              <w:rPr>
                <w:rFonts w:hint="eastAsia"/>
              </w:rPr>
              <w:t>2</w:t>
            </w:r>
            <w:r w:rsidRPr="004E1909">
              <w:rPr>
                <w:rFonts w:hint="eastAsia"/>
              </w:rPr>
              <w:t>、为满足灵活处理，可在任意座位</w:t>
            </w:r>
            <w:r w:rsidRPr="004E1909">
              <w:t>OSD</w:t>
            </w:r>
            <w:r w:rsidRPr="004E1909">
              <w:rPr>
                <w:rFonts w:hint="eastAsia"/>
              </w:rPr>
              <w:t>登录后分配节点组成席位、拼接屏功能，无需借助任何软件或者登录服务器，随时应变坐席布局、工位调整、节点临时更换；</w:t>
            </w:r>
          </w:p>
          <w:p w:rsidR="00D16736" w:rsidRPr="004E1909" w:rsidRDefault="00D16736" w:rsidP="002C68D9">
            <w:r w:rsidRPr="004E1909">
              <w:t>1</w:t>
            </w:r>
            <w:r w:rsidRPr="004E1909">
              <w:rPr>
                <w:rFonts w:hint="eastAsia"/>
              </w:rPr>
              <w:t>3</w:t>
            </w:r>
            <w:r w:rsidRPr="004E1909">
              <w:rPr>
                <w:rFonts w:hint="eastAsia"/>
              </w:rPr>
              <w:t>、操作员席位采取其中一个屏幕用于场景调取，接到指令时，可热键调出对应的场景（</w:t>
            </w:r>
            <w:r w:rsidRPr="004E1909">
              <w:t>8</w:t>
            </w:r>
            <w:r w:rsidRPr="004E1909">
              <w:rPr>
                <w:rFonts w:hint="eastAsia"/>
              </w:rPr>
              <w:t>种），允许操作员根据使用习惯随时自定义画面的数量、大小、位置，任意场景下切换信号；</w:t>
            </w:r>
          </w:p>
          <w:p w:rsidR="00D16736" w:rsidRPr="004E1909" w:rsidRDefault="00D16736" w:rsidP="002C68D9">
            <w:r w:rsidRPr="004E1909">
              <w:t>1</w:t>
            </w:r>
            <w:r w:rsidRPr="004E1909">
              <w:rPr>
                <w:rFonts w:hint="eastAsia"/>
              </w:rPr>
              <w:t>4</w:t>
            </w:r>
            <w:r w:rsidRPr="004E1909">
              <w:rPr>
                <w:rFonts w:hint="eastAsia"/>
              </w:rPr>
              <w:t>、支持</w:t>
            </w:r>
            <w:r w:rsidRPr="004E1909">
              <w:t>1</w:t>
            </w:r>
            <w:r w:rsidRPr="004E1909">
              <w:rPr>
                <w:rFonts w:hint="eastAsia"/>
              </w:rPr>
              <w:t>套鼠标键盘控制多个不同业务平台系统，实现跨网段、跨系统编辑操作，输出节点具备单台显示器同时查看并跨屏操控</w:t>
            </w:r>
            <w:r w:rsidRPr="004E1909">
              <w:t>64</w:t>
            </w:r>
            <w:r w:rsidRPr="004E1909">
              <w:rPr>
                <w:rFonts w:hint="eastAsia"/>
              </w:rPr>
              <w:t>个不同业务系统的画面功能，单屏</w:t>
            </w:r>
            <w:r w:rsidRPr="004E1909">
              <w:t>64</w:t>
            </w:r>
            <w:r w:rsidRPr="004E1909">
              <w:rPr>
                <w:rFonts w:hint="eastAsia"/>
              </w:rPr>
              <w:t>画面模式下支持鼠标滑屏，鼠标滑动到任意一个分割区域都可对相应的设备进行</w:t>
            </w:r>
            <w:r w:rsidRPr="004E1909">
              <w:t>KVM</w:t>
            </w:r>
            <w:r w:rsidRPr="004E1909">
              <w:rPr>
                <w:rFonts w:hint="eastAsia"/>
              </w:rPr>
              <w:t>控制；</w:t>
            </w:r>
          </w:p>
          <w:p w:rsidR="00D16736" w:rsidRPr="004E1909" w:rsidRDefault="00D16736" w:rsidP="002C68D9">
            <w:r w:rsidRPr="004E1909">
              <w:t>1</w:t>
            </w:r>
            <w:r w:rsidRPr="004E1909">
              <w:rPr>
                <w:rFonts w:hint="eastAsia"/>
              </w:rPr>
              <w:t>5</w:t>
            </w:r>
            <w:r w:rsidRPr="004E1909">
              <w:rPr>
                <w:rFonts w:hint="eastAsia"/>
              </w:rPr>
              <w:t>、可控制计算机的内容，进行包括文档编辑、</w:t>
            </w:r>
            <w:r w:rsidRPr="004E1909">
              <w:t xml:space="preserve">PPT </w:t>
            </w:r>
            <w:r w:rsidRPr="004E1909">
              <w:rPr>
                <w:rFonts w:hint="eastAsia"/>
              </w:rPr>
              <w:t>放映操作；</w:t>
            </w:r>
          </w:p>
          <w:p w:rsidR="00D16736" w:rsidRPr="004E1909" w:rsidRDefault="00D16736" w:rsidP="002C68D9">
            <w:r w:rsidRPr="004E1909">
              <w:t>1</w:t>
            </w:r>
            <w:r w:rsidRPr="004E1909">
              <w:rPr>
                <w:rFonts w:hint="eastAsia"/>
              </w:rPr>
              <w:t>6</w:t>
            </w:r>
            <w:r w:rsidRPr="004E1909">
              <w:rPr>
                <w:rFonts w:hint="eastAsia"/>
              </w:rPr>
              <w:t>、支持权限管理功能，可为每个账号设定不同权限管理。权限可对节点单独进行设置，区分推送和接管。接管权限包括查看权限和接管权限。不同权限可在不同席位上登陆。（如有请提供封面同时具备</w:t>
            </w:r>
            <w:r w:rsidRPr="004E1909">
              <w:t>CMA</w:t>
            </w:r>
            <w:r w:rsidRPr="004E1909">
              <w:rPr>
                <w:rFonts w:hint="eastAsia"/>
              </w:rPr>
              <w:t>、</w:t>
            </w:r>
            <w:r w:rsidRPr="004E1909">
              <w:t>CNAS</w:t>
            </w:r>
            <w:r w:rsidRPr="004E1909">
              <w:rPr>
                <w:rFonts w:hint="eastAsia"/>
              </w:rPr>
              <w:t>盖章的第三方检测机构出具的检测报告复印件）；</w:t>
            </w:r>
          </w:p>
          <w:p w:rsidR="00D16736" w:rsidRPr="004E1909" w:rsidRDefault="00D16736" w:rsidP="002C68D9">
            <w:r w:rsidRPr="004E1909">
              <w:t>1</w:t>
            </w:r>
            <w:r w:rsidRPr="004E1909">
              <w:rPr>
                <w:rFonts w:hint="eastAsia"/>
              </w:rPr>
              <w:t>7</w:t>
            </w:r>
            <w:r w:rsidRPr="004E1909">
              <w:rPr>
                <w:rFonts w:hint="eastAsia"/>
              </w:rPr>
              <w:t>、可支持电视墙屏幕复制功能。把整面电视墙画面推送至其他坐席或者其他大屏上显示。（如有请提供封面同时具备</w:t>
            </w:r>
            <w:r w:rsidRPr="004E1909">
              <w:t>CMA</w:t>
            </w:r>
            <w:r w:rsidRPr="004E1909">
              <w:rPr>
                <w:rFonts w:hint="eastAsia"/>
              </w:rPr>
              <w:t>、</w:t>
            </w:r>
            <w:r w:rsidRPr="004E1909">
              <w:t>CNAS</w:t>
            </w:r>
            <w:r w:rsidRPr="004E1909">
              <w:rPr>
                <w:rFonts w:hint="eastAsia"/>
              </w:rPr>
              <w:t>盖章的第三方检测机构出具的检测报告复印件）。</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r w:rsidRPr="004E1909">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lastRenderedPageBreak/>
              <w:t>8</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分布式坐席系统管理配套软件</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、支持跨区域、跨网络管理，可同时对本地局域网内设备和跨网络设备进行管理，满足</w:t>
            </w:r>
            <w:r w:rsidRPr="004E1909">
              <w:rPr>
                <w:rFonts w:hint="eastAsia"/>
              </w:rPr>
              <w:lastRenderedPageBreak/>
              <w:t>跨区域信息系统的统一运维管理需求；</w:t>
            </w:r>
          </w:p>
          <w:p w:rsidR="00D16736" w:rsidRPr="004E1909" w:rsidRDefault="00D16736" w:rsidP="002C68D9">
            <w:r w:rsidRPr="004E1909">
              <w:t>2</w:t>
            </w:r>
            <w:r w:rsidRPr="004E1909">
              <w:rPr>
                <w:rFonts w:hint="eastAsia"/>
              </w:rPr>
              <w:t>、支持在线升级，可远程管理和网络对系统在线升级，在保持原有数据基础上实现一键升级，便于后期维护；</w:t>
            </w:r>
          </w:p>
          <w:p w:rsidR="00D16736" w:rsidRPr="004E1909" w:rsidRDefault="00D16736" w:rsidP="002C68D9">
            <w:r w:rsidRPr="004E1909">
              <w:t>3</w:t>
            </w:r>
            <w:r w:rsidRPr="004E1909">
              <w:rPr>
                <w:rFonts w:hint="eastAsia"/>
              </w:rPr>
              <w:t>、支持对系统内任意节点维护，参数修改设置。维护默认等；</w:t>
            </w:r>
          </w:p>
          <w:p w:rsidR="00D16736" w:rsidRPr="004E1909" w:rsidRDefault="00D16736" w:rsidP="002C68D9">
            <w:r w:rsidRPr="004E1909">
              <w:t>4</w:t>
            </w:r>
            <w:r w:rsidRPr="004E1909">
              <w:rPr>
                <w:rFonts w:hint="eastAsia"/>
              </w:rPr>
              <w:t>、支持系统内安全管理，对节点数据透传等功能进行权限使能管理；</w:t>
            </w:r>
          </w:p>
          <w:p w:rsidR="00D16736" w:rsidRPr="004E1909" w:rsidRDefault="00D16736" w:rsidP="002C68D9">
            <w:r w:rsidRPr="004E1909">
              <w:t>5</w:t>
            </w:r>
            <w:r w:rsidRPr="004E1909">
              <w:rPr>
                <w:rFonts w:hint="eastAsia"/>
              </w:rPr>
              <w:t>、支持分布式系统内部快捷键自定义管理和设置；</w:t>
            </w:r>
          </w:p>
          <w:p w:rsidR="00D16736" w:rsidRPr="004E1909" w:rsidRDefault="00D16736" w:rsidP="002C68D9">
            <w:r w:rsidRPr="004E1909">
              <w:t>6</w:t>
            </w:r>
            <w:r w:rsidRPr="004E1909">
              <w:rPr>
                <w:rFonts w:hint="eastAsia"/>
              </w:rPr>
              <w:t>、支持系统运维日志管理，对系统内部网络冲突，断网，</w:t>
            </w:r>
            <w:r w:rsidRPr="004E1909">
              <w:t>MAC</w:t>
            </w:r>
            <w:r w:rsidRPr="004E1909">
              <w:rPr>
                <w:rFonts w:hint="eastAsia"/>
              </w:rPr>
              <w:t>冲突进行记录和报警。</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lastRenderedPageBreak/>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lastRenderedPageBreak/>
              <w:t>9</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t>48</w:t>
            </w:r>
            <w:r w:rsidRPr="004E1909">
              <w:rPr>
                <w:rFonts w:hint="eastAsia"/>
              </w:rPr>
              <w:t>口</w:t>
            </w:r>
            <w:r w:rsidRPr="004E1909">
              <w:t>POE</w:t>
            </w:r>
            <w:r w:rsidRPr="004E1909">
              <w:rPr>
                <w:rFonts w:hint="eastAsia"/>
              </w:rPr>
              <w:t>交换机</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、支持不少于</w:t>
            </w:r>
            <w:r w:rsidRPr="004E1909">
              <w:t>48</w:t>
            </w:r>
            <w:r w:rsidRPr="004E1909">
              <w:rPr>
                <w:rFonts w:hint="eastAsia"/>
              </w:rPr>
              <w:t>个千兆电口，</w:t>
            </w:r>
            <w:r w:rsidRPr="004E1909">
              <w:t>4</w:t>
            </w:r>
            <w:r w:rsidRPr="004E1909">
              <w:rPr>
                <w:rFonts w:hint="eastAsia"/>
              </w:rPr>
              <w:t>个万兆</w:t>
            </w:r>
            <w:r w:rsidRPr="004E1909">
              <w:t>SFP+</w:t>
            </w:r>
            <w:r w:rsidRPr="004E1909">
              <w:rPr>
                <w:rFonts w:hint="eastAsia"/>
              </w:rPr>
              <w:t>光口；</w:t>
            </w:r>
          </w:p>
          <w:p w:rsidR="00D16736" w:rsidRPr="004E1909" w:rsidRDefault="00D16736" w:rsidP="002C68D9">
            <w:r w:rsidRPr="004E1909">
              <w:t>2</w:t>
            </w:r>
            <w:r w:rsidRPr="004E1909">
              <w:rPr>
                <w:rFonts w:hint="eastAsia"/>
              </w:rPr>
              <w:t>、交换容量：</w:t>
            </w:r>
            <w:r w:rsidRPr="004E1909">
              <w:t>432Gbps/4.32Tbps</w:t>
            </w:r>
            <w:r w:rsidRPr="004E1909">
              <w:rPr>
                <w:rFonts w:hint="eastAsia"/>
              </w:rPr>
              <w:t>，包转发率：</w:t>
            </w:r>
            <w:r w:rsidRPr="004E1909">
              <w:t>166Mpps/252Mpps</w:t>
            </w:r>
            <w:r w:rsidRPr="004E1909">
              <w:rPr>
                <w:rFonts w:hint="eastAsia"/>
              </w:rPr>
              <w:t>；</w:t>
            </w:r>
          </w:p>
          <w:p w:rsidR="00D16736" w:rsidRPr="004E1909" w:rsidRDefault="00D16736" w:rsidP="002C68D9">
            <w:r w:rsidRPr="004E1909">
              <w:t>3</w:t>
            </w:r>
            <w:r w:rsidRPr="004E1909">
              <w:rPr>
                <w:rFonts w:hint="eastAsia"/>
              </w:rPr>
              <w:t>、支持</w:t>
            </w:r>
            <w:r w:rsidRPr="004E1909">
              <w:t>PoE</w:t>
            </w:r>
            <w:r w:rsidRPr="004E1909">
              <w:rPr>
                <w:rFonts w:hint="eastAsia"/>
              </w:rPr>
              <w:t>供电，符合</w:t>
            </w:r>
            <w:r w:rsidRPr="004E1909">
              <w:t>IEEE 802.3af</w:t>
            </w:r>
            <w:r w:rsidRPr="004E1909">
              <w:rPr>
                <w:rFonts w:hint="eastAsia"/>
              </w:rPr>
              <w:t>、</w:t>
            </w:r>
            <w:r w:rsidRPr="004E1909">
              <w:t>IEEE 802.3at</w:t>
            </w:r>
            <w:r w:rsidRPr="004E1909">
              <w:rPr>
                <w:rFonts w:hint="eastAsia"/>
              </w:rPr>
              <w:t>标准，整机最大</w:t>
            </w:r>
            <w:r w:rsidRPr="004E1909">
              <w:t>PoE</w:t>
            </w:r>
            <w:r w:rsidRPr="004E1909">
              <w:rPr>
                <w:rFonts w:hint="eastAsia"/>
              </w:rPr>
              <w:t>输出功率</w:t>
            </w:r>
            <w:r w:rsidRPr="004E1909">
              <w:t>600W</w:t>
            </w:r>
            <w:r w:rsidRPr="004E1909">
              <w:rPr>
                <w:rFonts w:hint="eastAsia"/>
              </w:rPr>
              <w:t>；</w:t>
            </w:r>
          </w:p>
          <w:p w:rsidR="00D16736" w:rsidRPr="004E1909" w:rsidRDefault="00D16736" w:rsidP="002C68D9">
            <w:r w:rsidRPr="004E1909">
              <w:t>4</w:t>
            </w:r>
            <w:r w:rsidRPr="004E1909">
              <w:rPr>
                <w:rFonts w:hint="eastAsia"/>
              </w:rPr>
              <w:t>、支持生成树</w:t>
            </w:r>
            <w:r w:rsidRPr="004E1909">
              <w:t>STP/RSTP/MSTP</w:t>
            </w:r>
            <w:r w:rsidRPr="004E1909">
              <w:rPr>
                <w:rFonts w:hint="eastAsia"/>
              </w:rPr>
              <w:t>协议，支持</w:t>
            </w:r>
            <w:r w:rsidRPr="004E1909">
              <w:t>RRPP/ERPS</w:t>
            </w:r>
            <w:r w:rsidRPr="004E1909">
              <w:rPr>
                <w:rFonts w:hint="eastAsia"/>
              </w:rPr>
              <w:t>；</w:t>
            </w:r>
          </w:p>
          <w:p w:rsidR="00D16736" w:rsidRPr="004E1909" w:rsidRDefault="00D16736" w:rsidP="002C68D9">
            <w:r w:rsidRPr="004E1909">
              <w:t>5</w:t>
            </w:r>
            <w:r w:rsidRPr="004E1909">
              <w:rPr>
                <w:rFonts w:hint="eastAsia"/>
              </w:rPr>
              <w:t>、支持虚拟化堆叠技术；</w:t>
            </w:r>
          </w:p>
          <w:p w:rsidR="00D16736" w:rsidRPr="004E1909" w:rsidRDefault="00D16736" w:rsidP="002C68D9">
            <w:r w:rsidRPr="004E1909">
              <w:t>6</w:t>
            </w:r>
            <w:r w:rsidRPr="004E1909">
              <w:rPr>
                <w:rFonts w:hint="eastAsia"/>
              </w:rPr>
              <w:t>、支持</w:t>
            </w:r>
            <w:r w:rsidRPr="004E1909">
              <w:t>IGMP Snooping v1/v2/v3</w:t>
            </w:r>
            <w:r w:rsidRPr="004E1909">
              <w:rPr>
                <w:rFonts w:hint="eastAsia"/>
              </w:rPr>
              <w:t>、</w:t>
            </w:r>
            <w:r w:rsidRPr="004E1909">
              <w:t>PIM Snooping</w:t>
            </w:r>
            <w:r w:rsidRPr="004E1909">
              <w:rPr>
                <w:rFonts w:hint="eastAsia"/>
              </w:rPr>
              <w:t>、</w:t>
            </w:r>
            <w:r w:rsidRPr="004E1909">
              <w:t>Multicast VLAN</w:t>
            </w:r>
            <w:r w:rsidRPr="004E1909">
              <w:rPr>
                <w:rFonts w:hint="eastAsia"/>
              </w:rPr>
              <w:t>、</w:t>
            </w:r>
            <w:r w:rsidRPr="004E1909">
              <w:t>IGMP v1/v2/v3</w:t>
            </w:r>
            <w:r w:rsidRPr="004E1909">
              <w:rPr>
                <w:rFonts w:hint="eastAsia"/>
              </w:rPr>
              <w:t>；</w:t>
            </w:r>
          </w:p>
          <w:p w:rsidR="00D16736" w:rsidRPr="004E1909" w:rsidRDefault="00D16736" w:rsidP="002C68D9">
            <w:r w:rsidRPr="004E1909">
              <w:t>7</w:t>
            </w:r>
            <w:r w:rsidRPr="004E1909">
              <w:rPr>
                <w:rFonts w:hint="eastAsia"/>
              </w:rPr>
              <w:t>、支持</w:t>
            </w:r>
            <w:r w:rsidRPr="004E1909">
              <w:t>DHCP Client</w:t>
            </w:r>
            <w:r w:rsidRPr="004E1909">
              <w:rPr>
                <w:rFonts w:hint="eastAsia"/>
              </w:rPr>
              <w:t>、</w:t>
            </w:r>
            <w:r w:rsidRPr="004E1909">
              <w:t>DHCP Snooping</w:t>
            </w:r>
            <w:r w:rsidRPr="004E1909">
              <w:rPr>
                <w:rFonts w:hint="eastAsia"/>
              </w:rPr>
              <w:t>、</w:t>
            </w:r>
            <w:r w:rsidRPr="004E1909">
              <w:t>DHCP Relay</w:t>
            </w:r>
            <w:r w:rsidRPr="004E1909">
              <w:rPr>
                <w:rFonts w:hint="eastAsia"/>
              </w:rPr>
              <w:t>、</w:t>
            </w:r>
            <w:r w:rsidRPr="004E1909">
              <w:t>DHCP Server</w:t>
            </w:r>
            <w:r w:rsidRPr="004E1909">
              <w:rPr>
                <w:rFonts w:hint="eastAsia"/>
              </w:rPr>
              <w:t>、</w:t>
            </w:r>
            <w:r w:rsidRPr="004E1909">
              <w:t>DHCP Snooping</w:t>
            </w:r>
            <w:r w:rsidRPr="004E1909">
              <w:rPr>
                <w:rFonts w:hint="eastAsia"/>
              </w:rPr>
              <w:t>、</w:t>
            </w:r>
            <w:r w:rsidRPr="004E1909">
              <w:t>DHCP Relay</w:t>
            </w:r>
            <w:r w:rsidRPr="004E1909">
              <w:rPr>
                <w:rFonts w:hint="eastAsia"/>
              </w:rPr>
              <w:t>；</w:t>
            </w:r>
          </w:p>
          <w:p w:rsidR="00D16736" w:rsidRPr="004E1909" w:rsidRDefault="00D16736" w:rsidP="002C68D9">
            <w:r w:rsidRPr="004E1909">
              <w:t>8</w:t>
            </w:r>
            <w:r w:rsidRPr="004E1909">
              <w:rPr>
                <w:rFonts w:hint="eastAsia"/>
              </w:rPr>
              <w:t>、支持</w:t>
            </w:r>
            <w:r w:rsidRPr="004E1909">
              <w:t>802.1p/DSCP</w:t>
            </w:r>
            <w:r w:rsidRPr="004E1909">
              <w:rPr>
                <w:rFonts w:hint="eastAsia"/>
              </w:rPr>
              <w:t>协议，支持包过滤，支持</w:t>
            </w:r>
            <w:r w:rsidRPr="004E1909">
              <w:t>SP/WRR/SP+WRR</w:t>
            </w:r>
            <w:r w:rsidRPr="004E1909">
              <w:rPr>
                <w:rFonts w:hint="eastAsia"/>
              </w:rPr>
              <w:t>队列；</w:t>
            </w:r>
          </w:p>
          <w:p w:rsidR="00D16736" w:rsidRPr="004E1909" w:rsidRDefault="00D16736" w:rsidP="002C68D9">
            <w:r w:rsidRPr="004E1909">
              <w:t>9</w:t>
            </w:r>
            <w:r w:rsidRPr="004E1909">
              <w:rPr>
                <w:rFonts w:hint="eastAsia"/>
              </w:rPr>
              <w:t>、支持</w:t>
            </w:r>
            <w:r w:rsidRPr="004E1909">
              <w:t>SNMPv1/v2/v3</w:t>
            </w:r>
            <w:r w:rsidRPr="004E1909">
              <w:rPr>
                <w:rFonts w:hint="eastAsia"/>
              </w:rPr>
              <w:t>；</w:t>
            </w:r>
          </w:p>
          <w:p w:rsidR="00D16736" w:rsidRPr="004E1909" w:rsidRDefault="00D16736" w:rsidP="002C68D9">
            <w:r w:rsidRPr="004E1909">
              <w:t>10</w:t>
            </w:r>
            <w:r w:rsidRPr="004E1909">
              <w:rPr>
                <w:rFonts w:hint="eastAsia"/>
              </w:rPr>
              <w:t>、提供双模块化电源槽位，标配两个模块化电源；</w:t>
            </w:r>
          </w:p>
          <w:p w:rsidR="00D16736" w:rsidRPr="004E1909" w:rsidRDefault="00D16736" w:rsidP="002C68D9">
            <w:r w:rsidRPr="004E1909">
              <w:t>11</w:t>
            </w:r>
            <w:r w:rsidRPr="004E1909">
              <w:rPr>
                <w:rFonts w:hint="eastAsia"/>
              </w:rPr>
              <w:t>、</w:t>
            </w:r>
            <w:r w:rsidRPr="004E1909">
              <w:t>1U</w:t>
            </w:r>
            <w:r w:rsidRPr="004E1909">
              <w:rPr>
                <w:rFonts w:hint="eastAsia"/>
              </w:rPr>
              <w:t>高度，</w:t>
            </w:r>
            <w:r w:rsidRPr="004E1909">
              <w:t>19</w:t>
            </w:r>
            <w:r w:rsidRPr="004E1909">
              <w:rPr>
                <w:rFonts w:hint="eastAsia"/>
              </w:rPr>
              <w:t>英寸宽，支持桌面、机架式安装方式；</w:t>
            </w:r>
          </w:p>
          <w:p w:rsidR="00D16736" w:rsidRPr="004E1909" w:rsidRDefault="00D16736" w:rsidP="002C68D9">
            <w:r w:rsidRPr="004E1909">
              <w:t>12</w:t>
            </w:r>
            <w:r w:rsidRPr="004E1909">
              <w:rPr>
                <w:rFonts w:hint="eastAsia"/>
              </w:rPr>
              <w:t>、工作温度：</w:t>
            </w:r>
            <w:r w:rsidRPr="004E1909">
              <w:t>-5</w:t>
            </w:r>
            <w:r w:rsidRPr="004E1909">
              <w:rPr>
                <w:rFonts w:hint="eastAsia"/>
              </w:rPr>
              <w:t>℃～</w:t>
            </w:r>
            <w:r w:rsidRPr="004E1909">
              <w:t>45</w:t>
            </w:r>
            <w:r w:rsidRPr="004E1909">
              <w:rPr>
                <w:rFonts w:hint="eastAsia"/>
              </w:rPr>
              <w:t>℃。</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t>2</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10</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多模万兆光模块</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交换机配套多模双纤万兆光模块，交换机级联用</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t>2</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11</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多媒体播控一体机</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、支持</w:t>
            </w:r>
            <w:r w:rsidRPr="004E1909">
              <w:t>4</w:t>
            </w:r>
            <w:r w:rsidRPr="004E1909">
              <w:rPr>
                <w:rFonts w:hint="eastAsia"/>
              </w:rPr>
              <w:t>路</w:t>
            </w:r>
            <w:r w:rsidRPr="004E1909">
              <w:t>MiniDisplayPort1.4</w:t>
            </w:r>
            <w:r w:rsidRPr="004E1909">
              <w:rPr>
                <w:rFonts w:hint="eastAsia"/>
              </w:rPr>
              <w:t>播控显示输出接口；</w:t>
            </w:r>
          </w:p>
          <w:p w:rsidR="00D16736" w:rsidRPr="004E1909" w:rsidRDefault="00D16736" w:rsidP="002C68D9">
            <w:r w:rsidRPr="004E1909">
              <w:t>2</w:t>
            </w:r>
            <w:r w:rsidRPr="004E1909">
              <w:rPr>
                <w:rFonts w:hint="eastAsia"/>
              </w:rPr>
              <w:t>、支持整机输出</w:t>
            </w:r>
            <w:r w:rsidRPr="004E1909">
              <w:t>7680</w:t>
            </w:r>
            <w:r w:rsidRPr="004E1909">
              <w:rPr>
                <w:rFonts w:hint="eastAsia"/>
              </w:rPr>
              <w:t>×</w:t>
            </w:r>
            <w:r w:rsidRPr="004E1909">
              <w:t>4320@60Hz</w:t>
            </w:r>
            <w:r w:rsidRPr="004E1909">
              <w:rPr>
                <w:rFonts w:hint="eastAsia"/>
              </w:rPr>
              <w:t>画面点对点播控显示；</w:t>
            </w:r>
          </w:p>
          <w:p w:rsidR="00D16736" w:rsidRPr="004E1909" w:rsidRDefault="00D16736" w:rsidP="002C68D9">
            <w:r w:rsidRPr="004E1909">
              <w:t>3</w:t>
            </w:r>
            <w:r w:rsidRPr="004E1909">
              <w:rPr>
                <w:rFonts w:hint="eastAsia"/>
              </w:rPr>
              <w:t>、支持屏幕设置</w:t>
            </w:r>
            <w:r w:rsidRPr="004E1909">
              <w:t>1</w:t>
            </w:r>
            <w:r w:rsidRPr="004E1909">
              <w:rPr>
                <w:rFonts w:hint="eastAsia"/>
              </w:rPr>
              <w:t>、</w:t>
            </w:r>
            <w:r w:rsidRPr="004E1909">
              <w:t>1</w:t>
            </w:r>
            <w:r w:rsidRPr="004E1909">
              <w:rPr>
                <w:rFonts w:hint="eastAsia"/>
              </w:rPr>
              <w:t>×</w:t>
            </w:r>
            <w:r w:rsidRPr="004E1909">
              <w:t>2</w:t>
            </w:r>
            <w:r w:rsidRPr="004E1909">
              <w:rPr>
                <w:rFonts w:hint="eastAsia"/>
              </w:rPr>
              <w:t>、</w:t>
            </w:r>
            <w:r w:rsidRPr="004E1909">
              <w:t>1</w:t>
            </w:r>
            <w:r w:rsidRPr="004E1909">
              <w:rPr>
                <w:rFonts w:hint="eastAsia"/>
              </w:rPr>
              <w:t>×</w:t>
            </w:r>
            <w:r w:rsidRPr="004E1909">
              <w:t>3</w:t>
            </w:r>
            <w:r w:rsidRPr="004E1909">
              <w:rPr>
                <w:rFonts w:hint="eastAsia"/>
              </w:rPr>
              <w:t>、</w:t>
            </w:r>
            <w:r w:rsidRPr="004E1909">
              <w:t>2</w:t>
            </w:r>
            <w:r w:rsidRPr="004E1909">
              <w:rPr>
                <w:rFonts w:hint="eastAsia"/>
              </w:rPr>
              <w:t>×</w:t>
            </w:r>
            <w:r w:rsidRPr="004E1909">
              <w:t>1</w:t>
            </w:r>
            <w:r w:rsidRPr="004E1909">
              <w:rPr>
                <w:rFonts w:hint="eastAsia"/>
              </w:rPr>
              <w:t>、</w:t>
            </w:r>
            <w:r w:rsidRPr="004E1909">
              <w:t>3</w:t>
            </w:r>
            <w:r w:rsidRPr="004E1909">
              <w:rPr>
                <w:rFonts w:hint="eastAsia"/>
              </w:rPr>
              <w:t>×</w:t>
            </w:r>
            <w:r w:rsidRPr="004E1909">
              <w:t>1</w:t>
            </w:r>
            <w:r w:rsidRPr="004E1909">
              <w:rPr>
                <w:rFonts w:hint="eastAsia"/>
              </w:rPr>
              <w:t>、</w:t>
            </w:r>
            <w:r w:rsidRPr="004E1909">
              <w:t>2</w:t>
            </w:r>
            <w:r w:rsidRPr="004E1909">
              <w:rPr>
                <w:rFonts w:hint="eastAsia"/>
              </w:rPr>
              <w:t>×</w:t>
            </w:r>
            <w:r w:rsidRPr="004E1909">
              <w:t>2</w:t>
            </w:r>
            <w:r w:rsidRPr="004E1909">
              <w:rPr>
                <w:rFonts w:hint="eastAsia"/>
              </w:rPr>
              <w:t>和</w:t>
            </w:r>
            <w:r w:rsidRPr="004E1909">
              <w:t>M</w:t>
            </w:r>
            <w:r w:rsidRPr="004E1909">
              <w:rPr>
                <w:rFonts w:hint="eastAsia"/>
              </w:rPr>
              <w:t>×</w:t>
            </w:r>
            <w:r w:rsidRPr="004E1909">
              <w:t>N</w:t>
            </w:r>
            <w:r w:rsidRPr="004E1909">
              <w:rPr>
                <w:rFonts w:hint="eastAsia"/>
              </w:rPr>
              <w:t>自定义分割输出（最多</w:t>
            </w:r>
            <w:r w:rsidRPr="004E1909">
              <w:lastRenderedPageBreak/>
              <w:t>16</w:t>
            </w:r>
            <w:r w:rsidRPr="004E1909">
              <w:rPr>
                <w:rFonts w:hint="eastAsia"/>
              </w:rPr>
              <w:t>个），最小分辨率</w:t>
            </w:r>
            <w:r w:rsidRPr="004E1909">
              <w:t>64</w:t>
            </w:r>
            <w:r w:rsidRPr="004E1909">
              <w:rPr>
                <w:rFonts w:hint="eastAsia"/>
              </w:rPr>
              <w:t>×</w:t>
            </w:r>
            <w:r w:rsidRPr="004E1909">
              <w:t>64</w:t>
            </w:r>
            <w:r w:rsidRPr="004E1909">
              <w:rPr>
                <w:rFonts w:hint="eastAsia"/>
              </w:rPr>
              <w:t>；</w:t>
            </w:r>
          </w:p>
          <w:p w:rsidR="00D16736" w:rsidRPr="004E1909" w:rsidRDefault="00D16736" w:rsidP="002C68D9">
            <w:r w:rsidRPr="004E1909">
              <w:t>4</w:t>
            </w:r>
            <w:r w:rsidRPr="004E1909">
              <w:rPr>
                <w:rFonts w:hint="eastAsia"/>
              </w:rPr>
              <w:t>、支持媒体素材文件进行分类管理；</w:t>
            </w:r>
          </w:p>
          <w:p w:rsidR="00D16736" w:rsidRPr="004E1909" w:rsidRDefault="00D16736" w:rsidP="002C68D9">
            <w:r w:rsidRPr="004E1909">
              <w:t>5</w:t>
            </w:r>
            <w:r w:rsidRPr="004E1909">
              <w:rPr>
                <w:rFonts w:hint="eastAsia"/>
              </w:rPr>
              <w:t>、支持通过信发平台下发素材至播控一体机设备；</w:t>
            </w:r>
          </w:p>
          <w:p w:rsidR="00D16736" w:rsidRPr="004E1909" w:rsidRDefault="00D16736" w:rsidP="002C68D9">
            <w:r w:rsidRPr="004E1909">
              <w:t>6</w:t>
            </w:r>
            <w:r w:rsidRPr="004E1909">
              <w:rPr>
                <w:rFonts w:hint="eastAsia"/>
              </w:rPr>
              <w:t>、支持视频、图片、音频、</w:t>
            </w:r>
            <w:r w:rsidRPr="004E1909">
              <w:t>PPT</w:t>
            </w:r>
            <w:r w:rsidRPr="004E1909">
              <w:rPr>
                <w:rFonts w:hint="eastAsia"/>
              </w:rPr>
              <w:t>、</w:t>
            </w:r>
            <w:r w:rsidRPr="004E1909">
              <w:t>WORD</w:t>
            </w:r>
            <w:r w:rsidRPr="004E1909">
              <w:rPr>
                <w:rFonts w:hint="eastAsia"/>
              </w:rPr>
              <w:t>、</w:t>
            </w:r>
            <w:r w:rsidRPr="004E1909">
              <w:t>EXCEL</w:t>
            </w:r>
            <w:r w:rsidRPr="004E1909">
              <w:rPr>
                <w:rFonts w:hint="eastAsia"/>
              </w:rPr>
              <w:t>、</w:t>
            </w:r>
            <w:r w:rsidRPr="004E1909">
              <w:t>PDF</w:t>
            </w:r>
            <w:r w:rsidRPr="004E1909">
              <w:rPr>
                <w:rFonts w:hint="eastAsia"/>
              </w:rPr>
              <w:t>、网页、流媒体、字幕、应用程序等多种素材内容的播放；</w:t>
            </w:r>
          </w:p>
          <w:p w:rsidR="00D16736" w:rsidRPr="004E1909" w:rsidRDefault="00D16736" w:rsidP="002C68D9">
            <w:r w:rsidRPr="004E1909">
              <w:t>7</w:t>
            </w:r>
            <w:r w:rsidRPr="004E1909">
              <w:rPr>
                <w:rFonts w:hint="eastAsia"/>
              </w:rPr>
              <w:t>、支持单图层多素材混播排序及自定义播放时长；</w:t>
            </w:r>
          </w:p>
          <w:p w:rsidR="00D16736" w:rsidRPr="004E1909" w:rsidRDefault="00D16736" w:rsidP="002C68D9">
            <w:r w:rsidRPr="004E1909">
              <w:t>8</w:t>
            </w:r>
            <w:r w:rsidRPr="004E1909">
              <w:rPr>
                <w:rFonts w:hint="eastAsia"/>
              </w:rPr>
              <w:t>、支持素材内容实时批注及预批注，笔刷颜色红、绿、蓝、白、黑可选，画笔粗细可选</w:t>
            </w:r>
          </w:p>
          <w:p w:rsidR="00D16736" w:rsidRPr="004E1909" w:rsidRDefault="00D16736" w:rsidP="002C68D9">
            <w:r w:rsidRPr="004E1909">
              <w:t>9</w:t>
            </w:r>
            <w:r w:rsidRPr="004E1909">
              <w:rPr>
                <w:rFonts w:hint="eastAsia"/>
              </w:rPr>
              <w:t>、支持节目组编辑、新增，节目一键保存至对应节目组；</w:t>
            </w:r>
          </w:p>
          <w:p w:rsidR="00D16736" w:rsidRPr="004E1909" w:rsidRDefault="00D16736" w:rsidP="002C68D9">
            <w:r w:rsidRPr="004E1909">
              <w:t>10</w:t>
            </w:r>
            <w:r w:rsidRPr="004E1909">
              <w:rPr>
                <w:rFonts w:hint="eastAsia"/>
              </w:rPr>
              <w:t>、支持多节目的编辑、保存、预览、切换等；</w:t>
            </w:r>
          </w:p>
          <w:p w:rsidR="00D16736" w:rsidRPr="004E1909" w:rsidRDefault="00D16736" w:rsidP="002C68D9">
            <w:r w:rsidRPr="004E1909">
              <w:t>11</w:t>
            </w:r>
            <w:r w:rsidRPr="004E1909">
              <w:rPr>
                <w:rFonts w:hint="eastAsia"/>
              </w:rPr>
              <w:t>、支持</w:t>
            </w:r>
            <w:r w:rsidRPr="004E1909">
              <w:t>PC</w:t>
            </w:r>
            <w:r w:rsidRPr="004E1909">
              <w:rPr>
                <w:rFonts w:hint="eastAsia"/>
              </w:rPr>
              <w:t>客户端及</w:t>
            </w:r>
            <w:r w:rsidRPr="004E1909">
              <w:t>Android</w:t>
            </w:r>
            <w:r w:rsidRPr="004E1909">
              <w:rPr>
                <w:rFonts w:hint="eastAsia"/>
              </w:rPr>
              <w:t>移动端控制，实现画面回显以及场景任意切换等可视化操作；</w:t>
            </w:r>
          </w:p>
          <w:p w:rsidR="00D16736" w:rsidRPr="004E1909" w:rsidRDefault="00D16736" w:rsidP="002C68D9">
            <w:r w:rsidRPr="004E1909">
              <w:t>12</w:t>
            </w:r>
            <w:r w:rsidRPr="004E1909">
              <w:rPr>
                <w:rFonts w:hint="eastAsia"/>
              </w:rPr>
              <w:t>、支持音视频图层的进度跳转、播放、暂停、音量调节；</w:t>
            </w:r>
          </w:p>
          <w:p w:rsidR="00D16736" w:rsidRPr="004E1909" w:rsidRDefault="00D16736" w:rsidP="002C68D9">
            <w:r w:rsidRPr="004E1909">
              <w:t>13</w:t>
            </w:r>
            <w:r w:rsidRPr="004E1909">
              <w:rPr>
                <w:rFonts w:hint="eastAsia"/>
              </w:rPr>
              <w:t>、支持对</w:t>
            </w:r>
            <w:r w:rsidRPr="004E1909">
              <w:t>PPT</w:t>
            </w:r>
            <w:r w:rsidRPr="004E1909">
              <w:rPr>
                <w:rFonts w:hint="eastAsia"/>
              </w:rPr>
              <w:t>内容进行播放控制，可手动翻页、设置自动播放。</w:t>
            </w:r>
          </w:p>
          <w:p w:rsidR="00D16736" w:rsidRPr="004E1909" w:rsidRDefault="00D16736" w:rsidP="002C68D9">
            <w:r w:rsidRPr="004E1909">
              <w:rPr>
                <w:rFonts w:hint="eastAsia"/>
              </w:rPr>
              <w:t>14.</w:t>
            </w:r>
            <w:r w:rsidRPr="004E1909">
              <w:rPr>
                <w:rFonts w:hint="eastAsia"/>
              </w:rPr>
              <w:t>支持超大分辨率</w:t>
            </w:r>
            <w:r w:rsidRPr="004E1909">
              <w:rPr>
                <w:rFonts w:hint="eastAsia"/>
              </w:rPr>
              <w:t>8K</w:t>
            </w:r>
            <w:r w:rsidRPr="004E1909">
              <w:rPr>
                <w:rFonts w:hint="eastAsia"/>
              </w:rPr>
              <w:t>网页打开，操作端保持等比例回显，具备鹰眼功能，可以对局部细节放大并方向控制</w:t>
            </w:r>
          </w:p>
          <w:p w:rsidR="00D16736" w:rsidRPr="004E1909" w:rsidRDefault="00D16736" w:rsidP="002C68D9">
            <w:r w:rsidRPr="004E1909">
              <w:rPr>
                <w:rFonts w:hint="eastAsia"/>
              </w:rPr>
              <w:t>15.</w:t>
            </w:r>
            <w:r w:rsidRPr="004E1909">
              <w:rPr>
                <w:rFonts w:hint="eastAsia"/>
              </w:rPr>
              <w:t>支持应用程序的调用及反向控制</w:t>
            </w:r>
          </w:p>
          <w:p w:rsidR="00D16736" w:rsidRPr="004E1909" w:rsidRDefault="00D16736" w:rsidP="002C68D9">
            <w:r w:rsidRPr="004E1909">
              <w:rPr>
                <w:rFonts w:hint="eastAsia"/>
              </w:rPr>
              <w:t>16.</w:t>
            </w:r>
            <w:r w:rsidRPr="004E1909">
              <w:rPr>
                <w:rFonts w:hint="eastAsia"/>
              </w:rPr>
              <w:t>搭载（正版）操作系统</w:t>
            </w:r>
          </w:p>
          <w:p w:rsidR="00D16736" w:rsidRPr="004E1909" w:rsidRDefault="00D16736" w:rsidP="002C68D9">
            <w:r w:rsidRPr="004E1909">
              <w:rPr>
                <w:rFonts w:hint="eastAsia"/>
              </w:rPr>
              <w:t>17.</w:t>
            </w:r>
            <w:r w:rsidRPr="004E1909">
              <w:rPr>
                <w:rFonts w:hint="eastAsia"/>
              </w:rPr>
              <w:t>高性能多线程程处理器，内存不低于</w:t>
            </w:r>
            <w:r w:rsidRPr="004E1909">
              <w:rPr>
                <w:rFonts w:hint="eastAsia"/>
              </w:rPr>
              <w:t>DDR5 16GB</w:t>
            </w:r>
            <w:r w:rsidRPr="004E1909">
              <w:rPr>
                <w:rFonts w:hint="eastAsia"/>
              </w:rPr>
              <w:t>，硬盘容量不低于</w:t>
            </w:r>
            <w:r w:rsidRPr="004E1909">
              <w:rPr>
                <w:rFonts w:hint="eastAsia"/>
              </w:rPr>
              <w:t>1TB M.2 NVME</w:t>
            </w:r>
            <w:r w:rsidRPr="004E1909">
              <w:rPr>
                <w:rFonts w:hint="eastAsia"/>
              </w:rPr>
              <w:t>，显卡不低于</w:t>
            </w:r>
            <w:r w:rsidRPr="004E1909">
              <w:rPr>
                <w:rFonts w:hint="eastAsia"/>
              </w:rPr>
              <w:t>8GB</w:t>
            </w:r>
            <w:r w:rsidRPr="004E1909">
              <w:rPr>
                <w:rFonts w:hint="eastAsia"/>
              </w:rPr>
              <w:t>以上专业图形显卡，音频</w:t>
            </w:r>
            <w:r w:rsidRPr="004E1909">
              <w:rPr>
                <w:rFonts w:hint="eastAsia"/>
              </w:rPr>
              <w:t>3.5mm</w:t>
            </w:r>
            <w:r w:rsidRPr="004E1909">
              <w:rPr>
                <w:rFonts w:hint="eastAsia"/>
              </w:rPr>
              <w:t>输入输出，网络支持</w:t>
            </w:r>
            <w:r w:rsidRPr="004E1909">
              <w:rPr>
                <w:rFonts w:hint="eastAsia"/>
              </w:rPr>
              <w:t>1000Mbps</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lastRenderedPageBreak/>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lastRenderedPageBreak/>
              <w:t>12</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智慧大屏管家环境控制模块</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、支持常用操作系统；</w:t>
            </w:r>
          </w:p>
          <w:p w:rsidR="00D16736" w:rsidRPr="004E1909" w:rsidRDefault="00D16736" w:rsidP="002C68D9">
            <w:r w:rsidRPr="004E1909">
              <w:t>2</w:t>
            </w:r>
            <w:r w:rsidRPr="004E1909">
              <w:rPr>
                <w:rFonts w:hint="eastAsia"/>
              </w:rPr>
              <w:t>、可根据场景业务的不同，自定义用户操作页面的布局</w:t>
            </w:r>
            <w:r w:rsidRPr="004E1909">
              <w:t>,</w:t>
            </w:r>
            <w:r w:rsidRPr="004E1909">
              <w:rPr>
                <w:rFonts w:hint="eastAsia"/>
              </w:rPr>
              <w:t>包括：</w:t>
            </w:r>
            <w:r w:rsidRPr="004E1909">
              <w:t>logo</w:t>
            </w:r>
            <w:r w:rsidRPr="004E1909">
              <w:rPr>
                <w:rFonts w:hint="eastAsia"/>
              </w:rPr>
              <w:t>自定义、标题自定义、场景名称自定义、场景个数自定义、组件摆放自定义；</w:t>
            </w:r>
          </w:p>
          <w:p w:rsidR="00D16736" w:rsidRPr="004E1909" w:rsidRDefault="00D16736" w:rsidP="002C68D9">
            <w:r w:rsidRPr="004E1909">
              <w:t>3</w:t>
            </w:r>
            <w:r w:rsidRPr="004E1909">
              <w:rPr>
                <w:rFonts w:hint="eastAsia"/>
              </w:rPr>
              <w:t>、支持环境外设控制，如大屏开关、灯光开关、音频调节以及云台控制等相关功能；</w:t>
            </w:r>
          </w:p>
          <w:p w:rsidR="00D16736" w:rsidRPr="004E1909" w:rsidRDefault="00D16736" w:rsidP="002C68D9">
            <w:r w:rsidRPr="004E1909">
              <w:t>4</w:t>
            </w:r>
            <w:r w:rsidRPr="004E1909">
              <w:rPr>
                <w:rFonts w:hint="eastAsia"/>
              </w:rPr>
              <w:t>、支持网络、串口、红外等协议对接智能设备，实现对窗帘、投影仪、空调等智能设备的一键控制；</w:t>
            </w:r>
          </w:p>
          <w:p w:rsidR="00D16736" w:rsidRPr="004E1909" w:rsidRDefault="00D16736" w:rsidP="002C68D9">
            <w:r w:rsidRPr="004E1909">
              <w:t>5</w:t>
            </w:r>
            <w:r w:rsidRPr="004E1909">
              <w:rPr>
                <w:rFonts w:hint="eastAsia"/>
              </w:rPr>
              <w:t>、支持大屏控制、环境控制、内容播放控制预案的联动，将系统内的场景一键切换，智</w:t>
            </w:r>
            <w:r w:rsidRPr="004E1909">
              <w:rPr>
                <w:rFonts w:hint="eastAsia"/>
              </w:rPr>
              <w:lastRenderedPageBreak/>
              <w:t>能化管理。</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rPr>
                <w:rFonts w:hint="eastAsia"/>
              </w:rPr>
              <w:lastRenderedPageBreak/>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lastRenderedPageBreak/>
              <w:t>13</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中央控制器</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1</w:t>
            </w:r>
            <w:r w:rsidRPr="004E1909">
              <w:rPr>
                <w:rFonts w:hint="eastAsia"/>
              </w:rPr>
              <w:t>、采用内嵌式处理器；</w:t>
            </w:r>
            <w:r w:rsidRPr="004E1909">
              <w:rPr>
                <w:rFonts w:hint="eastAsia"/>
              </w:rPr>
              <w:t>ARM CPU</w:t>
            </w:r>
            <w:r w:rsidRPr="004E1909">
              <w:rPr>
                <w:rFonts w:hint="eastAsia"/>
              </w:rPr>
              <w:t>，主频</w:t>
            </w:r>
            <w:r w:rsidRPr="004E1909">
              <w:rPr>
                <w:rFonts w:hint="eastAsia"/>
              </w:rPr>
              <w:t xml:space="preserve"> </w:t>
            </w:r>
            <w:r w:rsidRPr="004E1909">
              <w:rPr>
                <w:rFonts w:hint="eastAsia"/>
              </w:rPr>
              <w:t>≥</w:t>
            </w:r>
            <w:r w:rsidRPr="004E1909">
              <w:rPr>
                <w:rFonts w:hint="eastAsia"/>
              </w:rPr>
              <w:t>1GHz</w:t>
            </w:r>
            <w:r w:rsidRPr="004E1909">
              <w:rPr>
                <w:rFonts w:hint="eastAsia"/>
              </w:rPr>
              <w:t>，</w:t>
            </w:r>
            <w:r w:rsidRPr="004E1909">
              <w:rPr>
                <w:rFonts w:hint="eastAsia"/>
              </w:rPr>
              <w:t xml:space="preserve">1G </w:t>
            </w:r>
            <w:r w:rsidRPr="004E1909">
              <w:rPr>
                <w:rFonts w:hint="eastAsia"/>
              </w:rPr>
              <w:t>内存以上，</w:t>
            </w:r>
            <w:r w:rsidRPr="004E1909">
              <w:rPr>
                <w:rFonts w:hint="eastAsia"/>
              </w:rPr>
              <w:t>8G Flash</w:t>
            </w:r>
            <w:r w:rsidRPr="004E1909">
              <w:rPr>
                <w:rFonts w:hint="eastAsia"/>
              </w:rPr>
              <w:t>闪存以上；</w:t>
            </w:r>
          </w:p>
          <w:p w:rsidR="00D16736" w:rsidRPr="004E1909" w:rsidRDefault="00D16736" w:rsidP="002C68D9">
            <w:r w:rsidRPr="004E1909">
              <w:rPr>
                <w:rFonts w:hint="eastAsia"/>
              </w:rPr>
              <w:t>2</w:t>
            </w:r>
            <w:r w:rsidRPr="004E1909">
              <w:rPr>
                <w:rFonts w:hint="eastAsia"/>
              </w:rPr>
              <w:t>、至少</w:t>
            </w:r>
            <w:r w:rsidRPr="004E1909">
              <w:rPr>
                <w:rFonts w:hint="eastAsia"/>
              </w:rPr>
              <w:t>8</w:t>
            </w:r>
            <w:r w:rsidRPr="004E1909">
              <w:rPr>
                <w:rFonts w:hint="eastAsia"/>
              </w:rPr>
              <w:t>个双向串行端口，可用于控制矩阵，投影仪或其它音视频设备；</w:t>
            </w:r>
          </w:p>
          <w:p w:rsidR="00D16736" w:rsidRPr="004E1909" w:rsidRDefault="00D16736" w:rsidP="002C68D9">
            <w:r w:rsidRPr="004E1909">
              <w:rPr>
                <w:rFonts w:hint="eastAsia"/>
              </w:rPr>
              <w:t>3</w:t>
            </w:r>
            <w:r w:rsidRPr="004E1909">
              <w:rPr>
                <w:rFonts w:hint="eastAsia"/>
              </w:rPr>
              <w:t>、至少</w:t>
            </w:r>
            <w:r w:rsidRPr="004E1909">
              <w:rPr>
                <w:rFonts w:hint="eastAsia"/>
              </w:rPr>
              <w:t>8</w:t>
            </w:r>
            <w:r w:rsidRPr="004E1909">
              <w:rPr>
                <w:rFonts w:hint="eastAsia"/>
              </w:rPr>
              <w:t>个红外输出</w:t>
            </w:r>
            <w:r w:rsidRPr="004E1909">
              <w:rPr>
                <w:rFonts w:hint="eastAsia"/>
              </w:rPr>
              <w:t>/</w:t>
            </w:r>
            <w:r w:rsidRPr="004E1909">
              <w:rPr>
                <w:rFonts w:hint="eastAsia"/>
              </w:rPr>
              <w:t>单向串行端口，可用于控制</w:t>
            </w:r>
            <w:r w:rsidRPr="004E1909">
              <w:rPr>
                <w:rFonts w:hint="eastAsia"/>
              </w:rPr>
              <w:t>DVD</w:t>
            </w:r>
            <w:r w:rsidRPr="004E1909">
              <w:rPr>
                <w:rFonts w:hint="eastAsia"/>
              </w:rPr>
              <w:t>或电视等家用设备；</w:t>
            </w:r>
          </w:p>
          <w:p w:rsidR="00D16736" w:rsidRPr="004E1909" w:rsidRDefault="00D16736" w:rsidP="002C68D9">
            <w:r w:rsidRPr="004E1909">
              <w:rPr>
                <w:rFonts w:hint="eastAsia"/>
              </w:rPr>
              <w:t>4</w:t>
            </w:r>
            <w:r w:rsidRPr="004E1909">
              <w:rPr>
                <w:rFonts w:hint="eastAsia"/>
              </w:rPr>
              <w:t>、至少</w:t>
            </w:r>
            <w:r w:rsidRPr="004E1909">
              <w:rPr>
                <w:rFonts w:hint="eastAsia"/>
              </w:rPr>
              <w:t>8</w:t>
            </w:r>
            <w:r w:rsidRPr="004E1909">
              <w:rPr>
                <w:rFonts w:hint="eastAsia"/>
              </w:rPr>
              <w:t>个继电器，可用于控制灯光、门禁、窗帘等；</w:t>
            </w:r>
          </w:p>
          <w:p w:rsidR="00D16736" w:rsidRPr="004E1909" w:rsidRDefault="00D16736" w:rsidP="002C68D9">
            <w:r w:rsidRPr="004E1909">
              <w:rPr>
                <w:rFonts w:hint="eastAsia"/>
              </w:rPr>
              <w:t>5</w:t>
            </w:r>
            <w:r w:rsidRPr="004E1909">
              <w:rPr>
                <w:rFonts w:hint="eastAsia"/>
              </w:rPr>
              <w:t>、至少</w:t>
            </w:r>
            <w:r w:rsidRPr="004E1909">
              <w:rPr>
                <w:rFonts w:hint="eastAsia"/>
              </w:rPr>
              <w:t>8</w:t>
            </w:r>
            <w:r w:rsidRPr="004E1909">
              <w:rPr>
                <w:rFonts w:hint="eastAsia"/>
              </w:rPr>
              <w:t>个输入端口，可用于接收传感器的信号输入；</w:t>
            </w:r>
          </w:p>
          <w:p w:rsidR="00D16736" w:rsidRPr="004E1909" w:rsidRDefault="00D16736" w:rsidP="002C68D9">
            <w:r w:rsidRPr="004E1909">
              <w:rPr>
                <w:rFonts w:hint="eastAsia"/>
              </w:rPr>
              <w:t>6</w:t>
            </w:r>
            <w:r w:rsidRPr="004E1909">
              <w:rPr>
                <w:rFonts w:hint="eastAsia"/>
              </w:rPr>
              <w:t>、支持连接以太网控制的设备，实现以太网控制；</w:t>
            </w:r>
          </w:p>
          <w:p w:rsidR="00D16736" w:rsidRPr="004E1909" w:rsidRDefault="00D16736" w:rsidP="002C68D9">
            <w:r w:rsidRPr="004E1909">
              <w:rPr>
                <w:rFonts w:hint="eastAsia"/>
              </w:rPr>
              <w:t>7</w:t>
            </w:r>
            <w:r w:rsidRPr="004E1909">
              <w:rPr>
                <w:rFonts w:hint="eastAsia"/>
              </w:rPr>
              <w:t>集成红外学习功能；</w:t>
            </w:r>
          </w:p>
          <w:p w:rsidR="00D16736" w:rsidRPr="004E1909" w:rsidRDefault="00D16736" w:rsidP="002C68D9">
            <w:r w:rsidRPr="004E1909">
              <w:rPr>
                <w:rFonts w:hint="eastAsia"/>
              </w:rPr>
              <w:t>8</w:t>
            </w:r>
            <w:r w:rsidRPr="004E1909">
              <w:rPr>
                <w:rFonts w:hint="eastAsia"/>
              </w:rPr>
              <w:t>、集成高性能</w:t>
            </w:r>
            <w:r w:rsidRPr="004E1909">
              <w:rPr>
                <w:rFonts w:hint="eastAsia"/>
              </w:rPr>
              <w:t>Web</w:t>
            </w:r>
            <w:r w:rsidRPr="004E1909">
              <w:rPr>
                <w:rFonts w:hint="eastAsia"/>
              </w:rPr>
              <w:t>服务器，支持在线升级固件；</w:t>
            </w:r>
          </w:p>
          <w:p w:rsidR="00D16736" w:rsidRPr="004E1909" w:rsidRDefault="00D16736" w:rsidP="002C68D9">
            <w:r w:rsidRPr="004E1909">
              <w:rPr>
                <w:rFonts w:hint="eastAsia"/>
              </w:rPr>
              <w:t>9</w:t>
            </w:r>
            <w:r w:rsidRPr="004E1909">
              <w:rPr>
                <w:rFonts w:hint="eastAsia"/>
              </w:rPr>
              <w:t>、支持行业标准网络通讯协议；</w:t>
            </w:r>
          </w:p>
          <w:p w:rsidR="00D16736" w:rsidRPr="004E1909" w:rsidRDefault="00D16736" w:rsidP="002C68D9">
            <w:r w:rsidRPr="004E1909">
              <w:rPr>
                <w:rFonts w:hint="eastAsia"/>
              </w:rPr>
              <w:t>10</w:t>
            </w:r>
            <w:r w:rsidRPr="004E1909">
              <w:rPr>
                <w:rFonts w:hint="eastAsia"/>
              </w:rPr>
              <w:t>、带密码保护的访问控制；</w:t>
            </w:r>
          </w:p>
          <w:p w:rsidR="00D16736" w:rsidRPr="004E1909" w:rsidRDefault="00D16736" w:rsidP="002C68D9">
            <w:r w:rsidRPr="004E1909">
              <w:rPr>
                <w:rFonts w:hint="eastAsia"/>
              </w:rPr>
              <w:t>11</w:t>
            </w:r>
            <w:r w:rsidRPr="004E1909">
              <w:rPr>
                <w:rFonts w:hint="eastAsia"/>
              </w:rPr>
              <w:t>、支持内置实时时钟；</w:t>
            </w:r>
          </w:p>
          <w:p w:rsidR="00D16736" w:rsidRPr="004E1909" w:rsidRDefault="00D16736" w:rsidP="002C68D9">
            <w:r w:rsidRPr="004E1909">
              <w:rPr>
                <w:rFonts w:hint="eastAsia"/>
              </w:rPr>
              <w:t>12</w:t>
            </w:r>
            <w:r w:rsidRPr="004E1909">
              <w:rPr>
                <w:rFonts w:hint="eastAsia"/>
              </w:rPr>
              <w:t>标准</w:t>
            </w:r>
            <w:r w:rsidRPr="004E1909">
              <w:rPr>
                <w:rFonts w:hint="eastAsia"/>
              </w:rPr>
              <w:t>1U</w:t>
            </w:r>
            <w:r w:rsidRPr="004E1909">
              <w:rPr>
                <w:rFonts w:hint="eastAsia"/>
              </w:rPr>
              <w:t>机箱设计，采用</w:t>
            </w:r>
            <w:r w:rsidRPr="004E1909">
              <w:rPr>
                <w:rFonts w:hint="eastAsia"/>
              </w:rPr>
              <w:t>220VAC</w:t>
            </w:r>
            <w:r w:rsidRPr="004E1909">
              <w:rPr>
                <w:rFonts w:hint="eastAsia"/>
              </w:rPr>
              <w:t>交流供电</w:t>
            </w:r>
            <w:r w:rsidRPr="004E1909">
              <w:rPr>
                <w:rFonts w:hint="eastAsia"/>
              </w:rPr>
              <w:t>.</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14</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电源控制器</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、路数：单台不少于</w:t>
            </w:r>
            <w:r w:rsidRPr="004E1909">
              <w:t>8</w:t>
            </w:r>
            <w:r w:rsidRPr="004E1909">
              <w:rPr>
                <w:rFonts w:hint="eastAsia"/>
              </w:rPr>
              <w:t>路；</w:t>
            </w:r>
          </w:p>
          <w:p w:rsidR="00D16736" w:rsidRPr="004E1909" w:rsidRDefault="00D16736" w:rsidP="002C68D9">
            <w:r w:rsidRPr="004E1909">
              <w:t>2</w:t>
            </w:r>
            <w:r w:rsidRPr="004E1909">
              <w:rPr>
                <w:rFonts w:hint="eastAsia"/>
              </w:rPr>
              <w:t>、单路载入容量：</w:t>
            </w:r>
            <w:r w:rsidRPr="004E1909">
              <w:t>AC/220V/10A</w:t>
            </w:r>
            <w:r w:rsidRPr="004E1909">
              <w:rPr>
                <w:rFonts w:hint="eastAsia"/>
              </w:rPr>
              <w:t>，</w:t>
            </w:r>
            <w:r w:rsidRPr="004E1909">
              <w:t xml:space="preserve"> DC/30V/10A</w:t>
            </w:r>
            <w:r w:rsidRPr="004E1909">
              <w:rPr>
                <w:rFonts w:hint="eastAsia"/>
              </w:rPr>
              <w:t>；</w:t>
            </w:r>
          </w:p>
          <w:p w:rsidR="00D16736" w:rsidRPr="004E1909" w:rsidRDefault="00D16736" w:rsidP="002C68D9">
            <w:r w:rsidRPr="004E1909">
              <w:t>3</w:t>
            </w:r>
            <w:r w:rsidRPr="004E1909">
              <w:rPr>
                <w:rFonts w:hint="eastAsia"/>
              </w:rPr>
              <w:t>、通讯方式：控制总线</w:t>
            </w:r>
            <w:r w:rsidRPr="004E1909">
              <w:t>/RS232</w:t>
            </w:r>
            <w:r w:rsidRPr="004E1909">
              <w:rPr>
                <w:rFonts w:hint="eastAsia"/>
              </w:rPr>
              <w:t>（可以同时控制）。</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15</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电源时序器</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1</w:t>
            </w:r>
            <w:r w:rsidRPr="004E1909">
              <w:rPr>
                <w:rFonts w:hint="eastAsia"/>
              </w:rPr>
              <w:t>、尺寸不低于</w:t>
            </w:r>
            <w:r w:rsidRPr="004E1909">
              <w:rPr>
                <w:rFonts w:hint="eastAsia"/>
              </w:rPr>
              <w:t>2</w:t>
            </w:r>
            <w:r w:rsidRPr="004E1909">
              <w:rPr>
                <w:rFonts w:hint="eastAsia"/>
              </w:rPr>
              <w:t>寸彩屏，显示电压，日期，时间，通道状态</w:t>
            </w:r>
          </w:p>
          <w:p w:rsidR="00D16736" w:rsidRPr="004E1909" w:rsidRDefault="00D16736" w:rsidP="002C68D9">
            <w:r w:rsidRPr="004E1909">
              <w:rPr>
                <w:rFonts w:hint="eastAsia"/>
              </w:rPr>
              <w:t>2</w:t>
            </w:r>
            <w:r w:rsidRPr="004E1909">
              <w:rPr>
                <w:rFonts w:hint="eastAsia"/>
              </w:rPr>
              <w:t>、支持</w:t>
            </w:r>
            <w:r w:rsidRPr="004E1909">
              <w:rPr>
                <w:rFonts w:hint="eastAsia"/>
              </w:rPr>
              <w:t>RS232</w:t>
            </w:r>
            <w:r w:rsidRPr="004E1909">
              <w:rPr>
                <w:rFonts w:hint="eastAsia"/>
              </w:rPr>
              <w:t>串口，支持外部中央控制设备</w:t>
            </w:r>
          </w:p>
          <w:p w:rsidR="00D16736" w:rsidRPr="004E1909" w:rsidRDefault="00D16736" w:rsidP="002C68D9">
            <w:r w:rsidRPr="004E1909">
              <w:rPr>
                <w:rFonts w:hint="eastAsia"/>
              </w:rPr>
              <w:t>3</w:t>
            </w:r>
            <w:r w:rsidRPr="004E1909">
              <w:rPr>
                <w:rFonts w:hint="eastAsia"/>
              </w:rPr>
              <w:t>、支持时间间隔可调（</w:t>
            </w:r>
            <w:r w:rsidRPr="004E1909">
              <w:rPr>
                <w:rFonts w:hint="eastAsia"/>
              </w:rPr>
              <w:t>0-999</w:t>
            </w:r>
            <w:r w:rsidRPr="004E1909">
              <w:rPr>
                <w:rFonts w:hint="eastAsia"/>
              </w:rPr>
              <w:t>秒）</w:t>
            </w:r>
          </w:p>
          <w:p w:rsidR="00D16736" w:rsidRPr="004E1909" w:rsidRDefault="00D16736" w:rsidP="002C68D9">
            <w:r w:rsidRPr="004E1909">
              <w:rPr>
                <w:rFonts w:hint="eastAsia"/>
              </w:rPr>
              <w:t>4</w:t>
            </w:r>
            <w:r w:rsidRPr="004E1909">
              <w:rPr>
                <w:rFonts w:hint="eastAsia"/>
              </w:rPr>
              <w:t>、支持多台设备级联控制，级联状态可自动检测及设置</w:t>
            </w:r>
          </w:p>
          <w:p w:rsidR="00D16736" w:rsidRPr="004E1909" w:rsidRDefault="00D16736" w:rsidP="002C68D9">
            <w:r w:rsidRPr="004E1909">
              <w:rPr>
                <w:rFonts w:hint="eastAsia"/>
              </w:rPr>
              <w:t>5</w:t>
            </w:r>
            <w:r w:rsidRPr="004E1909">
              <w:rPr>
                <w:rFonts w:hint="eastAsia"/>
              </w:rPr>
              <w:t>、支持定时开关机功能，内置时钟芯片，可根据日期时间设定，无需人工操作</w:t>
            </w:r>
          </w:p>
          <w:p w:rsidR="00D16736" w:rsidRPr="004E1909" w:rsidRDefault="00D16736" w:rsidP="002C68D9">
            <w:r w:rsidRPr="004E1909">
              <w:rPr>
                <w:rFonts w:hint="eastAsia"/>
              </w:rPr>
              <w:t>6</w:t>
            </w:r>
            <w:r w:rsidRPr="004E1909">
              <w:rPr>
                <w:rFonts w:hint="eastAsia"/>
              </w:rPr>
              <w:t>、支持面板独立控制各通道</w:t>
            </w:r>
          </w:p>
          <w:p w:rsidR="00D16736" w:rsidRPr="004E1909" w:rsidRDefault="00D16736" w:rsidP="002C68D9">
            <w:r w:rsidRPr="004E1909">
              <w:rPr>
                <w:rFonts w:hint="eastAsia"/>
              </w:rPr>
              <w:t>7</w:t>
            </w:r>
            <w:r w:rsidRPr="004E1909">
              <w:rPr>
                <w:rFonts w:hint="eastAsia"/>
              </w:rPr>
              <w:t>、支持面板</w:t>
            </w:r>
            <w:r w:rsidRPr="004E1909">
              <w:rPr>
                <w:rFonts w:hint="eastAsia"/>
              </w:rPr>
              <w:t>LOCK</w:t>
            </w:r>
            <w:r w:rsidRPr="004E1909">
              <w:rPr>
                <w:rFonts w:hint="eastAsia"/>
              </w:rPr>
              <w:t>锁定功能，防止人为误操作</w:t>
            </w:r>
          </w:p>
          <w:p w:rsidR="00D16736" w:rsidRPr="004E1909" w:rsidRDefault="00D16736" w:rsidP="002C68D9">
            <w:r w:rsidRPr="004E1909">
              <w:rPr>
                <w:rFonts w:hint="eastAsia"/>
              </w:rPr>
              <w:t>8</w:t>
            </w:r>
            <w:r w:rsidRPr="004E1909">
              <w:rPr>
                <w:rFonts w:hint="eastAsia"/>
              </w:rPr>
              <w:t>、可实现远程集中控制，每台设备自带设备编码</w:t>
            </w:r>
            <w:r w:rsidRPr="004E1909">
              <w:rPr>
                <w:rFonts w:hint="eastAsia"/>
              </w:rPr>
              <w:t>ID</w:t>
            </w:r>
            <w:r w:rsidRPr="004E1909">
              <w:rPr>
                <w:rFonts w:hint="eastAsia"/>
              </w:rPr>
              <w:t>检测和设置</w:t>
            </w:r>
          </w:p>
          <w:p w:rsidR="00D16736" w:rsidRPr="004E1909" w:rsidRDefault="00D16736" w:rsidP="002C68D9">
            <w:r w:rsidRPr="004E1909">
              <w:rPr>
                <w:rFonts w:hint="eastAsia"/>
              </w:rPr>
              <w:t>9</w:t>
            </w:r>
            <w:r w:rsidRPr="004E1909">
              <w:rPr>
                <w:rFonts w:hint="eastAsia"/>
              </w:rPr>
              <w:t>、支持设备开关场景数据保存</w:t>
            </w:r>
            <w:r w:rsidRPr="004E1909">
              <w:rPr>
                <w:rFonts w:hint="eastAsia"/>
              </w:rPr>
              <w:t>/</w:t>
            </w:r>
            <w:r w:rsidRPr="004E1909">
              <w:rPr>
                <w:rFonts w:hint="eastAsia"/>
              </w:rPr>
              <w:t>调用</w:t>
            </w:r>
          </w:p>
          <w:p w:rsidR="00D16736" w:rsidRPr="004E1909" w:rsidRDefault="00D16736" w:rsidP="002C68D9">
            <w:r w:rsidRPr="004E1909">
              <w:rPr>
                <w:rFonts w:hint="eastAsia"/>
              </w:rPr>
              <w:t>10</w:t>
            </w:r>
            <w:r w:rsidRPr="004E1909">
              <w:rPr>
                <w:rFonts w:hint="eastAsia"/>
              </w:rPr>
              <w:t>、支持配备外接启动开关接口</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t>2</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16</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tcPr>
          <w:p w:rsidR="00D16736" w:rsidRPr="004E1909" w:rsidRDefault="00D16736" w:rsidP="002C68D9">
            <w:r w:rsidRPr="004E1909">
              <w:rPr>
                <w:rFonts w:hint="eastAsia"/>
              </w:rPr>
              <w:t>中控编程软件</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D16736" w:rsidRPr="004E1909" w:rsidRDefault="00D16736" w:rsidP="002C68D9">
            <w:r w:rsidRPr="004E1909">
              <w:rPr>
                <w:rFonts w:hint="eastAsia"/>
              </w:rPr>
              <w:t>中控系统可编程软件</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lastRenderedPageBreak/>
              <w:t>17</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串口扩展器</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、单台支持不少于</w:t>
            </w:r>
            <w:r w:rsidRPr="004E1909">
              <w:t>4</w:t>
            </w:r>
            <w:r w:rsidRPr="004E1909">
              <w:rPr>
                <w:rFonts w:hint="eastAsia"/>
              </w:rPr>
              <w:t>路串口扩展，支持网络扩展；</w:t>
            </w:r>
          </w:p>
          <w:p w:rsidR="00D16736" w:rsidRPr="004E1909" w:rsidRDefault="00D16736" w:rsidP="002C68D9">
            <w:r w:rsidRPr="004E1909">
              <w:t>2</w:t>
            </w:r>
            <w:r w:rsidRPr="004E1909">
              <w:rPr>
                <w:rFonts w:hint="eastAsia"/>
              </w:rPr>
              <w:t>、支持</w:t>
            </w:r>
            <w:r w:rsidRPr="004E1909">
              <w:t>RS-232</w:t>
            </w:r>
            <w:r w:rsidRPr="004E1909">
              <w:rPr>
                <w:rFonts w:hint="eastAsia"/>
              </w:rPr>
              <w:t>，</w:t>
            </w:r>
            <w:r w:rsidRPr="004E1909">
              <w:t>RS-422</w:t>
            </w:r>
            <w:r w:rsidRPr="004E1909">
              <w:rPr>
                <w:rFonts w:hint="eastAsia"/>
              </w:rPr>
              <w:t>全双工和</w:t>
            </w:r>
            <w:r w:rsidRPr="004E1909">
              <w:t>RS-485</w:t>
            </w:r>
            <w:r w:rsidRPr="004E1909">
              <w:rPr>
                <w:rFonts w:hint="eastAsia"/>
              </w:rPr>
              <w:t>半双工；</w:t>
            </w:r>
          </w:p>
          <w:p w:rsidR="00D16736" w:rsidRPr="004E1909" w:rsidRDefault="00D16736" w:rsidP="002C68D9">
            <w:r w:rsidRPr="004E1909">
              <w:t>3</w:t>
            </w:r>
            <w:r w:rsidRPr="004E1909">
              <w:rPr>
                <w:rFonts w:hint="eastAsia"/>
              </w:rPr>
              <w:t>、支持任意波特率（</w:t>
            </w:r>
            <w:r w:rsidRPr="004E1909">
              <w:t>2400</w:t>
            </w:r>
            <w:r w:rsidRPr="004E1909">
              <w:rPr>
                <w:rFonts w:hint="eastAsia"/>
              </w:rPr>
              <w:t>、</w:t>
            </w:r>
            <w:r w:rsidRPr="004E1909">
              <w:t>4800</w:t>
            </w:r>
            <w:r w:rsidRPr="004E1909">
              <w:rPr>
                <w:rFonts w:hint="eastAsia"/>
              </w:rPr>
              <w:t>、</w:t>
            </w:r>
            <w:r w:rsidRPr="004E1909">
              <w:t>9600</w:t>
            </w:r>
            <w:r w:rsidRPr="004E1909">
              <w:rPr>
                <w:rFonts w:hint="eastAsia"/>
              </w:rPr>
              <w:t>、</w:t>
            </w:r>
            <w:r w:rsidRPr="004E1909">
              <w:t>14400</w:t>
            </w:r>
            <w:r w:rsidRPr="004E1909">
              <w:rPr>
                <w:rFonts w:hint="eastAsia"/>
              </w:rPr>
              <w:t>、</w:t>
            </w:r>
            <w:r w:rsidRPr="004E1909">
              <w:t>19200</w:t>
            </w:r>
            <w:r w:rsidRPr="004E1909">
              <w:rPr>
                <w:rFonts w:hint="eastAsia"/>
              </w:rPr>
              <w:t>、</w:t>
            </w:r>
            <w:r w:rsidRPr="004E1909">
              <w:t>38400</w:t>
            </w:r>
            <w:r w:rsidRPr="004E1909">
              <w:rPr>
                <w:rFonts w:hint="eastAsia"/>
              </w:rPr>
              <w:t>、</w:t>
            </w:r>
            <w:r w:rsidRPr="004E1909">
              <w:t xml:space="preserve"> 5600</w:t>
            </w:r>
            <w:r w:rsidRPr="004E1909">
              <w:rPr>
                <w:rFonts w:hint="eastAsia"/>
              </w:rPr>
              <w:t>、</w:t>
            </w:r>
            <w:r w:rsidRPr="004E1909">
              <w:t>57600</w:t>
            </w:r>
            <w:r w:rsidRPr="004E1909">
              <w:rPr>
                <w:rFonts w:hint="eastAsia"/>
              </w:rPr>
              <w:t>、</w:t>
            </w:r>
            <w:r w:rsidRPr="004E1909">
              <w:t>115200</w:t>
            </w:r>
            <w:r w:rsidRPr="004E1909">
              <w:rPr>
                <w:rFonts w:hint="eastAsia"/>
              </w:rPr>
              <w:t>）与设备进行通讯；</w:t>
            </w:r>
          </w:p>
          <w:p w:rsidR="00D16736" w:rsidRPr="004E1909" w:rsidRDefault="00D16736" w:rsidP="002C68D9">
            <w:r w:rsidRPr="004E1909">
              <w:t>4</w:t>
            </w:r>
            <w:r w:rsidRPr="004E1909">
              <w:rPr>
                <w:rFonts w:hint="eastAsia"/>
              </w:rPr>
              <w:t>、支持设置数据位、校验位、和停止位</w:t>
            </w:r>
          </w:p>
          <w:p w:rsidR="00D16736" w:rsidRPr="004E1909" w:rsidRDefault="00D16736" w:rsidP="002C68D9">
            <w:r w:rsidRPr="004E1909">
              <w:t>5</w:t>
            </w:r>
            <w:r w:rsidRPr="004E1909">
              <w:rPr>
                <w:rFonts w:hint="eastAsia"/>
              </w:rPr>
              <w:t>、具有不少于</w:t>
            </w:r>
            <w:r w:rsidRPr="004E1909">
              <w:t>4</w:t>
            </w:r>
            <w:r w:rsidRPr="004E1909">
              <w:rPr>
                <w:rFonts w:hint="eastAsia"/>
              </w:rPr>
              <w:t>个低压继电器端口，常开触点，每组相互独立并隔离。</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18</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操作台</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、定制操作台席位，高度支持定制，防火、防潮、超强耐腐蚀性、永久不会变形；</w:t>
            </w:r>
          </w:p>
          <w:p w:rsidR="00D16736" w:rsidRPr="004E1909" w:rsidRDefault="00D16736" w:rsidP="002C68D9">
            <w:r w:rsidRPr="004E1909">
              <w:t>2</w:t>
            </w:r>
            <w:r w:rsidRPr="004E1909">
              <w:rPr>
                <w:rFonts w:hint="eastAsia"/>
              </w:rPr>
              <w:t>、框架部分采用</w:t>
            </w:r>
            <w:r w:rsidRPr="004E1909">
              <w:rPr>
                <w:rFonts w:hint="eastAsia"/>
              </w:rPr>
              <w:t>1.5mm</w:t>
            </w:r>
            <w:r w:rsidRPr="004E1909">
              <w:rPr>
                <w:rFonts w:hint="eastAsia"/>
              </w:rPr>
              <w:t>～</w:t>
            </w:r>
            <w:r w:rsidRPr="004E1909">
              <w:rPr>
                <w:rFonts w:hint="eastAsia"/>
              </w:rPr>
              <w:t>3.0mm</w:t>
            </w:r>
            <w:r w:rsidRPr="004E1909">
              <w:rPr>
                <w:rFonts w:hint="eastAsia"/>
              </w:rPr>
              <w:t>冷轧钢板，静电喷塑，大面板之间需做隐藏式箭头链接，整体连接后必须平整光滑无缝隙；</w:t>
            </w:r>
          </w:p>
          <w:p w:rsidR="00D16736" w:rsidRPr="004E1909" w:rsidRDefault="00D16736" w:rsidP="002C68D9">
            <w:r w:rsidRPr="004E1909">
              <w:t>3</w:t>
            </w:r>
            <w:r w:rsidRPr="004E1909">
              <w:rPr>
                <w:rFonts w:hint="eastAsia"/>
              </w:rPr>
              <w:t>、尺寸不小于</w:t>
            </w:r>
            <w:r w:rsidRPr="004E1909">
              <w:rPr>
                <w:rFonts w:hint="eastAsia"/>
              </w:rPr>
              <w:t>1</w:t>
            </w:r>
            <w:r w:rsidRPr="004E1909">
              <w:rPr>
                <w:rFonts w:hint="eastAsia"/>
              </w:rPr>
              <w:t>米</w:t>
            </w:r>
            <w:r w:rsidRPr="004E1909">
              <w:rPr>
                <w:rFonts w:hint="eastAsia"/>
              </w:rPr>
              <w:t>/</w:t>
            </w:r>
            <w:r w:rsidRPr="004E1909">
              <w:rPr>
                <w:rFonts w:hint="eastAsia"/>
              </w:rPr>
              <w:t>位。</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t>24</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19</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t xml:space="preserve">5G </w:t>
            </w:r>
            <w:r w:rsidRPr="004E1909">
              <w:rPr>
                <w:rFonts w:hint="eastAsia"/>
              </w:rPr>
              <w:t>会议一体机</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D16736" w:rsidRPr="004E1909" w:rsidRDefault="00D16736" w:rsidP="002C68D9">
            <w:r w:rsidRPr="004E1909">
              <w:t>1</w:t>
            </w:r>
            <w:r w:rsidRPr="004E1909">
              <w:rPr>
                <w:rFonts w:hint="eastAsia"/>
              </w:rPr>
              <w:t>、基于数字网络架构开发，同时具备</w:t>
            </w:r>
            <w:r w:rsidRPr="004E1909">
              <w:t>WPA/WPA2</w:t>
            </w:r>
            <w:r w:rsidRPr="004E1909">
              <w:rPr>
                <w:rFonts w:hint="eastAsia"/>
              </w:rPr>
              <w:t>无线安全传输技术，严格的数字化保护，确保会议的私密性，避免窃听和恶意干扰，支持</w:t>
            </w:r>
            <w:r w:rsidRPr="004E1909">
              <w:t>5G WiFi</w:t>
            </w:r>
            <w:r w:rsidRPr="004E1909">
              <w:rPr>
                <w:rFonts w:hint="eastAsia"/>
              </w:rPr>
              <w:t>会议单元与全数字会议有线单元同时混合使用，系统中的数字会议单元支持无上限扩容，可适应任何会议场合需求。；</w:t>
            </w:r>
            <w:r w:rsidRPr="004E1909">
              <w:t xml:space="preserve">  </w:t>
            </w:r>
          </w:p>
          <w:p w:rsidR="00D16736" w:rsidRPr="004E1909" w:rsidRDefault="00D16736" w:rsidP="002C68D9">
            <w:r w:rsidRPr="004E1909">
              <w:t>2</w:t>
            </w:r>
            <w:r w:rsidRPr="004E1909">
              <w:rPr>
                <w:rFonts w:hint="eastAsia"/>
              </w:rPr>
              <w:t>、前面板配置有</w:t>
            </w:r>
            <w:r w:rsidRPr="004E1909">
              <w:t>5</w:t>
            </w:r>
            <w:r w:rsidRPr="004E1909">
              <w:rPr>
                <w:rFonts w:hint="eastAsia"/>
              </w:rPr>
              <w:t>寸触摸液晶显示屏，具有以下功能菜单：</w:t>
            </w:r>
            <w:r w:rsidRPr="004E1909">
              <w:t>5</w:t>
            </w:r>
            <w:r w:rsidRPr="004E1909">
              <w:rPr>
                <w:rFonts w:hint="eastAsia"/>
              </w:rPr>
              <w:t>种会议模式功能（</w:t>
            </w:r>
            <w:r w:rsidRPr="004E1909">
              <w:t>FIFO</w:t>
            </w:r>
            <w:r w:rsidRPr="004E1909">
              <w:rPr>
                <w:rFonts w:hint="eastAsia"/>
              </w:rPr>
              <w:t>先进先出模式、</w:t>
            </w:r>
            <w:r w:rsidRPr="004E1909">
              <w:t>NORMAL</w:t>
            </w:r>
            <w:r w:rsidRPr="004E1909">
              <w:rPr>
                <w:rFonts w:hint="eastAsia"/>
              </w:rPr>
              <w:t>轮流发言模式、</w:t>
            </w:r>
            <w:r w:rsidRPr="004E1909">
              <w:t>FREE</w:t>
            </w:r>
            <w:r w:rsidRPr="004E1909">
              <w:rPr>
                <w:rFonts w:hint="eastAsia"/>
              </w:rPr>
              <w:t>开放模式、</w:t>
            </w:r>
            <w:r w:rsidRPr="004E1909">
              <w:t>APPLY</w:t>
            </w:r>
            <w:r w:rsidRPr="004E1909">
              <w:rPr>
                <w:rFonts w:hint="eastAsia"/>
              </w:rPr>
              <w:t>申请发言模式、</w:t>
            </w:r>
            <w:r w:rsidRPr="004E1909">
              <w:t>LIMIT</w:t>
            </w:r>
            <w:r w:rsidRPr="004E1909">
              <w:rPr>
                <w:rFonts w:hint="eastAsia"/>
              </w:rPr>
              <w:t>限时发言模式）；发言人数管理（</w:t>
            </w:r>
            <w:r w:rsidRPr="004E1909">
              <w:rPr>
                <w:rFonts w:hint="eastAsia"/>
              </w:rPr>
              <w:t>1/2/4/6</w:t>
            </w:r>
            <w:r w:rsidRPr="004E1909">
              <w:rPr>
                <w:rFonts w:hint="eastAsia"/>
              </w:rPr>
              <w:t>个列席话筒管理）；数字均衡音频处理模块，支持低音、高音、总音量五段增益调节；会议话筒</w:t>
            </w:r>
            <w:r w:rsidRPr="004E1909">
              <w:t>ID</w:t>
            </w:r>
            <w:r w:rsidRPr="004E1909">
              <w:rPr>
                <w:rFonts w:hint="eastAsia"/>
              </w:rPr>
              <w:t>编辑管理（具有</w:t>
            </w:r>
            <w:r w:rsidRPr="004E1909">
              <w:t>5G WiFi</w:t>
            </w:r>
            <w:r w:rsidRPr="004E1909">
              <w:rPr>
                <w:rFonts w:hint="eastAsia"/>
              </w:rPr>
              <w:t>会议单元和全数字会议有线单元的</w:t>
            </w:r>
            <w:r w:rsidRPr="004E1909">
              <w:t>ID</w:t>
            </w:r>
            <w:r w:rsidRPr="004E1909">
              <w:rPr>
                <w:rFonts w:hint="eastAsia"/>
              </w:rPr>
              <w:t>设置开关）；摄像机控制管理（</w:t>
            </w:r>
            <w:r w:rsidRPr="004E1909">
              <w:t>ID</w:t>
            </w:r>
            <w:r w:rsidRPr="004E1909">
              <w:rPr>
                <w:rFonts w:hint="eastAsia"/>
              </w:rPr>
              <w:t>选择、波特率、控制协议、信号通道选择、摄像机的控制功能键和设定摄像机跟踪位置）；状态查询，可快速查看当前运行状态信息；时钟设置（可设置中</w:t>
            </w:r>
            <w:r w:rsidRPr="004E1909">
              <w:t>/</w:t>
            </w:r>
            <w:r w:rsidRPr="004E1909">
              <w:rPr>
                <w:rFonts w:hint="eastAsia"/>
              </w:rPr>
              <w:t>英文语言菜单，万年历设置、时间设置）；帮助菜单，可查询</w:t>
            </w:r>
            <w:r w:rsidRPr="004E1909">
              <w:t>5G WiFi</w:t>
            </w:r>
            <w:r w:rsidRPr="004E1909">
              <w:rPr>
                <w:rFonts w:hint="eastAsia"/>
              </w:rPr>
              <w:t>会议单元当前连接数量信息；</w:t>
            </w:r>
          </w:p>
          <w:p w:rsidR="00D16736" w:rsidRPr="004E1909" w:rsidRDefault="00D16736" w:rsidP="002C68D9">
            <w:r w:rsidRPr="004E1909">
              <w:t>3</w:t>
            </w:r>
            <w:r w:rsidRPr="004E1909">
              <w:rPr>
                <w:rFonts w:hint="eastAsia"/>
              </w:rPr>
              <w:t>、具有</w:t>
            </w:r>
            <w:r w:rsidRPr="004E1909">
              <w:t>WIFI</w:t>
            </w:r>
            <w:r w:rsidRPr="004E1909">
              <w:rPr>
                <w:rFonts w:hint="eastAsia"/>
              </w:rPr>
              <w:t>网络接口，可以通过连接</w:t>
            </w:r>
            <w:r w:rsidRPr="004E1909">
              <w:t>POE</w:t>
            </w:r>
            <w:r w:rsidRPr="004E1909">
              <w:rPr>
                <w:rFonts w:hint="eastAsia"/>
              </w:rPr>
              <w:t>网络交换机扩充无线</w:t>
            </w:r>
            <w:r w:rsidRPr="004E1909">
              <w:t>AP</w:t>
            </w:r>
            <w:r w:rsidRPr="004E1909">
              <w:rPr>
                <w:rFonts w:hint="eastAsia"/>
              </w:rPr>
              <w:t>数量，提供更大的无线覆盖范围；</w:t>
            </w:r>
          </w:p>
          <w:p w:rsidR="00D16736" w:rsidRPr="004E1909" w:rsidRDefault="00D16736" w:rsidP="002C68D9">
            <w:r w:rsidRPr="004E1909">
              <w:t>4</w:t>
            </w:r>
            <w:r w:rsidRPr="004E1909">
              <w:rPr>
                <w:rFonts w:hint="eastAsia"/>
              </w:rPr>
              <w:t>、具有</w:t>
            </w:r>
            <w:r w:rsidRPr="004E1909">
              <w:t>5</w:t>
            </w:r>
            <w:r w:rsidRPr="004E1909">
              <w:rPr>
                <w:rFonts w:hint="eastAsia"/>
              </w:rPr>
              <w:t>路全数字有线会议单元输出连接口；</w:t>
            </w:r>
          </w:p>
          <w:p w:rsidR="00D16736" w:rsidRPr="004E1909" w:rsidRDefault="00D16736" w:rsidP="002C68D9">
            <w:r w:rsidRPr="004E1909">
              <w:t>5</w:t>
            </w:r>
            <w:r w:rsidRPr="004E1909">
              <w:rPr>
                <w:rFonts w:hint="eastAsia"/>
              </w:rPr>
              <w:t>、支持</w:t>
            </w:r>
            <w:r w:rsidRPr="004E1909">
              <w:t>4</w:t>
            </w:r>
            <w:r w:rsidRPr="004E1909">
              <w:rPr>
                <w:rFonts w:hint="eastAsia"/>
              </w:rPr>
              <w:t>路以上</w:t>
            </w:r>
            <w:r w:rsidRPr="004E1909">
              <w:t>SDI/HD-SDI/3G-SDI</w:t>
            </w:r>
            <w:r w:rsidRPr="004E1909">
              <w:rPr>
                <w:rFonts w:hint="eastAsia"/>
              </w:rPr>
              <w:t>信号输入，</w:t>
            </w:r>
            <w:r w:rsidRPr="004E1909">
              <w:lastRenderedPageBreak/>
              <w:t>1</w:t>
            </w:r>
            <w:r w:rsidRPr="004E1909">
              <w:rPr>
                <w:rFonts w:hint="eastAsia"/>
              </w:rPr>
              <w:t>路以上</w:t>
            </w:r>
            <w:r w:rsidRPr="004E1909">
              <w:t>HD-SDI</w:t>
            </w:r>
            <w:r w:rsidRPr="004E1909">
              <w:rPr>
                <w:rFonts w:hint="eastAsia"/>
              </w:rPr>
              <w:t>和</w:t>
            </w:r>
            <w:r w:rsidRPr="004E1909">
              <w:t>1</w:t>
            </w:r>
            <w:r w:rsidRPr="004E1909">
              <w:rPr>
                <w:rFonts w:hint="eastAsia"/>
              </w:rPr>
              <w:t>路</w:t>
            </w:r>
            <w:r w:rsidRPr="004E1909">
              <w:t>HDMI</w:t>
            </w:r>
            <w:r w:rsidRPr="004E1909">
              <w:rPr>
                <w:rFonts w:hint="eastAsia"/>
              </w:rPr>
              <w:t>同时输出，最大支持分辨率：</w:t>
            </w:r>
            <w:r w:rsidRPr="004E1909">
              <w:t>1920x1080P@60Hz</w:t>
            </w:r>
            <w:r w:rsidRPr="004E1909">
              <w:rPr>
                <w:rFonts w:hint="eastAsia"/>
              </w:rPr>
              <w:t>。自动切换输出摄像机跟踪发言位视频信号，输出支持无缝切换，支持单画面、</w:t>
            </w:r>
            <w:r w:rsidRPr="004E1909">
              <w:t>1+3</w:t>
            </w:r>
            <w:r w:rsidRPr="004E1909">
              <w:rPr>
                <w:rFonts w:hint="eastAsia"/>
              </w:rPr>
              <w:t>分屏、</w:t>
            </w:r>
            <w:r w:rsidRPr="004E1909">
              <w:t>4</w:t>
            </w:r>
            <w:r w:rsidRPr="004E1909">
              <w:rPr>
                <w:rFonts w:hint="eastAsia"/>
              </w:rPr>
              <w:t>分屏显示模式。。</w:t>
            </w:r>
          </w:p>
          <w:p w:rsidR="00D16736" w:rsidRPr="004E1909" w:rsidRDefault="00D16736" w:rsidP="002C68D9">
            <w:r w:rsidRPr="004E1909">
              <w:rPr>
                <w:rFonts w:hint="eastAsia"/>
              </w:rPr>
              <w:t>6</w:t>
            </w:r>
            <w:r w:rsidRPr="004E1909">
              <w:rPr>
                <w:rFonts w:hint="eastAsia"/>
              </w:rPr>
              <w:t>、系统最大支持同时开≥</w:t>
            </w:r>
            <w:r w:rsidRPr="004E1909">
              <w:rPr>
                <w:rFonts w:hint="eastAsia"/>
              </w:rPr>
              <w:t>29</w:t>
            </w:r>
            <w:r w:rsidRPr="004E1909">
              <w:rPr>
                <w:rFonts w:hint="eastAsia"/>
              </w:rPr>
              <w:t>个有线话筒和≥</w:t>
            </w:r>
            <w:r w:rsidRPr="004E1909">
              <w:rPr>
                <w:rFonts w:hint="eastAsia"/>
              </w:rPr>
              <w:t>4</w:t>
            </w:r>
            <w:r w:rsidRPr="004E1909">
              <w:rPr>
                <w:rFonts w:hint="eastAsia"/>
              </w:rPr>
              <w:t>个无线话筒。</w:t>
            </w:r>
          </w:p>
          <w:p w:rsidR="00D16736" w:rsidRPr="004E1909" w:rsidRDefault="00D16736" w:rsidP="002C68D9">
            <w:r w:rsidRPr="004E1909">
              <w:rPr>
                <w:rFonts w:hint="eastAsia"/>
              </w:rPr>
              <w:t>7</w:t>
            </w:r>
            <w:r w:rsidRPr="004E1909">
              <w:rPr>
                <w:rFonts w:hint="eastAsia"/>
              </w:rPr>
              <w:t>、具有至少</w:t>
            </w:r>
            <w:r w:rsidRPr="004E1909">
              <w:rPr>
                <w:rFonts w:hint="eastAsia"/>
              </w:rPr>
              <w:t>1</w:t>
            </w:r>
            <w:r w:rsidRPr="004E1909">
              <w:rPr>
                <w:rFonts w:hint="eastAsia"/>
              </w:rPr>
              <w:t>路</w:t>
            </w:r>
            <w:r w:rsidRPr="004E1909">
              <w:rPr>
                <w:rFonts w:hint="eastAsia"/>
              </w:rPr>
              <w:t>USB</w:t>
            </w:r>
            <w:r w:rsidRPr="004E1909">
              <w:rPr>
                <w:rFonts w:hint="eastAsia"/>
              </w:rPr>
              <w:t>接口，支持插入</w:t>
            </w:r>
            <w:r w:rsidRPr="004E1909">
              <w:rPr>
                <w:rFonts w:hint="eastAsia"/>
              </w:rPr>
              <w:t>U</w:t>
            </w:r>
            <w:r w:rsidRPr="004E1909">
              <w:rPr>
                <w:rFonts w:hint="eastAsia"/>
              </w:rPr>
              <w:t>盘设备进行录音功能。</w:t>
            </w:r>
          </w:p>
          <w:p w:rsidR="00D16736" w:rsidRPr="004E1909" w:rsidRDefault="00D16736" w:rsidP="002C68D9">
            <w:r w:rsidRPr="004E1909">
              <w:rPr>
                <w:rFonts w:hint="eastAsia"/>
              </w:rPr>
              <w:t>8</w:t>
            </w:r>
            <w:r w:rsidRPr="004E1909">
              <w:rPr>
                <w:rFonts w:hint="eastAsia"/>
              </w:rPr>
              <w:t>、支持外部消防报警音频及背景音乐输入。</w:t>
            </w:r>
          </w:p>
          <w:p w:rsidR="00D16736" w:rsidRPr="004E1909" w:rsidRDefault="00D16736" w:rsidP="002C68D9">
            <w:r w:rsidRPr="004E1909">
              <w:rPr>
                <w:rFonts w:hint="eastAsia"/>
              </w:rPr>
              <w:t>9</w:t>
            </w:r>
            <w:r w:rsidRPr="004E1909">
              <w:rPr>
                <w:rFonts w:hint="eastAsia"/>
              </w:rPr>
              <w:t>、采用数字均衡音频处理模块，支持低音、高音、总音量五段增益调节。</w:t>
            </w:r>
          </w:p>
          <w:p w:rsidR="00D16736" w:rsidRPr="004E1909" w:rsidRDefault="00D16736" w:rsidP="002C68D9">
            <w:r w:rsidRPr="004E1909">
              <w:rPr>
                <w:rFonts w:hint="eastAsia"/>
              </w:rPr>
              <w:t>10</w:t>
            </w:r>
            <w:r w:rsidRPr="004E1909">
              <w:rPr>
                <w:rFonts w:hint="eastAsia"/>
              </w:rPr>
              <w:t>、至少</w:t>
            </w:r>
            <w:r w:rsidRPr="004E1909">
              <w:rPr>
                <w:rFonts w:hint="eastAsia"/>
              </w:rPr>
              <w:t>4</w:t>
            </w:r>
            <w:r w:rsidRPr="004E1909">
              <w:rPr>
                <w:rFonts w:hint="eastAsia"/>
              </w:rPr>
              <w:t>组音频输出接口：</w:t>
            </w:r>
            <w:r w:rsidRPr="004E1909">
              <w:rPr>
                <w:rFonts w:hint="eastAsia"/>
              </w:rPr>
              <w:t>XLR</w:t>
            </w:r>
            <w:r w:rsidRPr="004E1909">
              <w:rPr>
                <w:rFonts w:hint="eastAsia"/>
              </w:rPr>
              <w:t>、</w:t>
            </w:r>
            <w:r w:rsidRPr="004E1909">
              <w:rPr>
                <w:rFonts w:hint="eastAsia"/>
              </w:rPr>
              <w:t>RCA</w:t>
            </w:r>
            <w:r w:rsidRPr="004E1909">
              <w:rPr>
                <w:rFonts w:hint="eastAsia"/>
              </w:rPr>
              <w:t>、凤凰座</w:t>
            </w:r>
            <w:r w:rsidRPr="004E1909">
              <w:rPr>
                <w:rFonts w:hint="eastAsia"/>
              </w:rPr>
              <w:t>x2</w:t>
            </w:r>
            <w:r w:rsidRPr="004E1909">
              <w:rPr>
                <w:rFonts w:hint="eastAsia"/>
              </w:rPr>
              <w:t>，满足不同接口需求，支持平衡及不平衡接法，支持混音输出，至少支持</w:t>
            </w:r>
            <w:r w:rsidRPr="004E1909">
              <w:rPr>
                <w:rFonts w:hint="eastAsia"/>
              </w:rPr>
              <w:t>4</w:t>
            </w:r>
            <w:r w:rsidRPr="004E1909">
              <w:rPr>
                <w:rFonts w:hint="eastAsia"/>
              </w:rPr>
              <w:t>组音频独立分区输出。</w:t>
            </w:r>
          </w:p>
          <w:p w:rsidR="00D16736" w:rsidRPr="004E1909" w:rsidRDefault="00D16736" w:rsidP="002C68D9">
            <w:r w:rsidRPr="004E1909">
              <w:rPr>
                <w:rFonts w:hint="eastAsia"/>
              </w:rPr>
              <w:t>11</w:t>
            </w:r>
            <w:r w:rsidRPr="004E1909">
              <w:rPr>
                <w:rFonts w:hint="eastAsia"/>
              </w:rPr>
              <w:t>、主机支持</w:t>
            </w:r>
            <w:r w:rsidRPr="004E1909">
              <w:rPr>
                <w:rFonts w:hint="eastAsia"/>
              </w:rPr>
              <w:t>RS-232</w:t>
            </w:r>
            <w:r w:rsidRPr="004E1909">
              <w:rPr>
                <w:rFonts w:hint="eastAsia"/>
              </w:rPr>
              <w:t>协议控制接口，支持</w:t>
            </w:r>
            <w:r w:rsidRPr="004E1909">
              <w:rPr>
                <w:rFonts w:hint="eastAsia"/>
              </w:rPr>
              <w:t>PC</w:t>
            </w:r>
            <w:r w:rsidRPr="004E1909">
              <w:rPr>
                <w:rFonts w:hint="eastAsia"/>
              </w:rPr>
              <w:t>端控制会议模式、发言人数限制、增益调节、签到、表决及数据管理功能。</w:t>
            </w:r>
          </w:p>
          <w:p w:rsidR="00D16736" w:rsidRPr="004E1909" w:rsidRDefault="00D16736" w:rsidP="002C68D9">
            <w:r w:rsidRPr="004E1909">
              <w:rPr>
                <w:rFonts w:hint="eastAsia"/>
              </w:rPr>
              <w:t>12</w:t>
            </w:r>
            <w:r w:rsidRPr="004E1909">
              <w:rPr>
                <w:rFonts w:hint="eastAsia"/>
              </w:rPr>
              <w:t>、支持通过</w:t>
            </w:r>
            <w:r w:rsidRPr="004E1909">
              <w:rPr>
                <w:rFonts w:hint="eastAsia"/>
              </w:rPr>
              <w:t>TCP</w:t>
            </w:r>
            <w:r w:rsidRPr="004E1909">
              <w:rPr>
                <w:rFonts w:hint="eastAsia"/>
              </w:rPr>
              <w:t>控制接口，支持远程对会议主机进行管理。</w:t>
            </w:r>
          </w:p>
          <w:p w:rsidR="00D16736" w:rsidRPr="004E1909" w:rsidRDefault="00D16736" w:rsidP="002C68D9">
            <w:r w:rsidRPr="004E1909">
              <w:rPr>
                <w:rFonts w:hint="eastAsia"/>
              </w:rPr>
              <w:t>13</w:t>
            </w:r>
            <w:r w:rsidRPr="004E1909">
              <w:rPr>
                <w:rFonts w:hint="eastAsia"/>
              </w:rPr>
              <w:t>、支持</w:t>
            </w:r>
            <w:r w:rsidRPr="004E1909">
              <w:rPr>
                <w:rFonts w:hint="eastAsia"/>
              </w:rPr>
              <w:t>RS-485</w:t>
            </w:r>
            <w:r w:rsidRPr="004E1909">
              <w:rPr>
                <w:rFonts w:hint="eastAsia"/>
              </w:rPr>
              <w:t>协议控制接口，可通过主机前面</w:t>
            </w:r>
            <w:r w:rsidRPr="004E1909">
              <w:rPr>
                <w:rFonts w:hint="eastAsia"/>
              </w:rPr>
              <w:t>5</w:t>
            </w:r>
            <w:r w:rsidRPr="004E1909">
              <w:rPr>
                <w:rFonts w:hint="eastAsia"/>
              </w:rPr>
              <w:t>寸触摸液晶显示屏控制摄像机功能，主机内置独立摄像跟踪功能，支持</w:t>
            </w:r>
            <w:r w:rsidRPr="004E1909">
              <w:rPr>
                <w:rFonts w:hint="eastAsia"/>
              </w:rPr>
              <w:t>PELCO-P</w:t>
            </w:r>
            <w:r w:rsidRPr="004E1909">
              <w:rPr>
                <w:rFonts w:hint="eastAsia"/>
              </w:rPr>
              <w:t>、</w:t>
            </w:r>
            <w:r w:rsidRPr="004E1909">
              <w:rPr>
                <w:rFonts w:hint="eastAsia"/>
              </w:rPr>
              <w:t>PELCO-D</w:t>
            </w:r>
            <w:r w:rsidRPr="004E1909">
              <w:rPr>
                <w:rFonts w:hint="eastAsia"/>
              </w:rPr>
              <w:t>、</w:t>
            </w:r>
            <w:r w:rsidRPr="004E1909">
              <w:rPr>
                <w:rFonts w:hint="eastAsia"/>
              </w:rPr>
              <w:t>VISCA</w:t>
            </w:r>
            <w:r w:rsidRPr="004E1909">
              <w:rPr>
                <w:rFonts w:hint="eastAsia"/>
              </w:rPr>
              <w:t>、</w:t>
            </w:r>
            <w:r w:rsidRPr="004E1909">
              <w:rPr>
                <w:rFonts w:hint="eastAsia"/>
              </w:rPr>
              <w:t>SAMSUNG</w:t>
            </w:r>
            <w:r w:rsidRPr="004E1909">
              <w:rPr>
                <w:rFonts w:hint="eastAsia"/>
              </w:rPr>
              <w:t>等协议。</w:t>
            </w:r>
          </w:p>
          <w:p w:rsidR="00D16736" w:rsidRPr="004E1909" w:rsidRDefault="00D16736" w:rsidP="002C68D9">
            <w:r w:rsidRPr="004E1909">
              <w:rPr>
                <w:rFonts w:hint="eastAsia"/>
              </w:rPr>
              <w:t>14</w:t>
            </w:r>
            <w:r w:rsidRPr="004E1909">
              <w:rPr>
                <w:rFonts w:hint="eastAsia"/>
              </w:rPr>
              <w:t>、可配置视频会议、电话会议的音频输入与输出，与远程会议系统对接。</w:t>
            </w:r>
          </w:p>
          <w:p w:rsidR="00D16736" w:rsidRPr="004E1909" w:rsidRDefault="00D16736" w:rsidP="002C68D9">
            <w:r w:rsidRPr="004E1909">
              <w:rPr>
                <w:rFonts w:hint="eastAsia"/>
              </w:rPr>
              <w:t>15</w:t>
            </w:r>
            <w:r w:rsidRPr="004E1909">
              <w:rPr>
                <w:rFonts w:hint="eastAsia"/>
              </w:rPr>
              <w:t>、支持搭配中控系统与会议主机之间实现发言自动摄像跟踪功能。</w:t>
            </w:r>
          </w:p>
          <w:p w:rsidR="00D16736" w:rsidRPr="004E1909" w:rsidRDefault="00D16736" w:rsidP="002C68D9">
            <w:r w:rsidRPr="004E1909">
              <w:rPr>
                <w:rFonts w:hint="eastAsia"/>
              </w:rPr>
              <w:t>16</w:t>
            </w:r>
            <w:r w:rsidRPr="004E1909">
              <w:rPr>
                <w:rFonts w:hint="eastAsia"/>
              </w:rPr>
              <w:t>、支持</w:t>
            </w:r>
            <w:r w:rsidRPr="004E1909">
              <w:rPr>
                <w:rFonts w:hint="eastAsia"/>
              </w:rPr>
              <w:t>4</w:t>
            </w:r>
            <w:r w:rsidRPr="004E1909">
              <w:rPr>
                <w:rFonts w:hint="eastAsia"/>
              </w:rPr>
              <w:t>进</w:t>
            </w:r>
            <w:r w:rsidRPr="004E1909">
              <w:rPr>
                <w:rFonts w:hint="eastAsia"/>
              </w:rPr>
              <w:t>1</w:t>
            </w:r>
            <w:r w:rsidRPr="004E1909">
              <w:rPr>
                <w:rFonts w:hint="eastAsia"/>
              </w:rPr>
              <w:t>出”视频跟踪无缝切换功能。</w:t>
            </w:r>
          </w:p>
          <w:p w:rsidR="00D16736" w:rsidRPr="004E1909" w:rsidRDefault="00D16736" w:rsidP="002C68D9">
            <w:r w:rsidRPr="004E1909">
              <w:rPr>
                <w:rFonts w:hint="eastAsia"/>
              </w:rPr>
              <w:t>17</w:t>
            </w:r>
            <w:r w:rsidRPr="004E1909">
              <w:rPr>
                <w:rFonts w:hint="eastAsia"/>
              </w:rPr>
              <w:t>、内置</w:t>
            </w:r>
            <w:r w:rsidRPr="004E1909">
              <w:rPr>
                <w:rFonts w:hint="eastAsia"/>
              </w:rPr>
              <w:t>KEY BOARD</w:t>
            </w:r>
            <w:r w:rsidRPr="004E1909">
              <w:rPr>
                <w:rFonts w:hint="eastAsia"/>
              </w:rPr>
              <w:t>接口支持</w:t>
            </w:r>
            <w:r w:rsidRPr="004E1909">
              <w:rPr>
                <w:rFonts w:hint="eastAsia"/>
              </w:rPr>
              <w:t>PELCO-D</w:t>
            </w:r>
            <w:r w:rsidRPr="004E1909">
              <w:rPr>
                <w:rFonts w:hint="eastAsia"/>
              </w:rPr>
              <w:t>协议的摄像机控制键盘连接，实现控制摄像机功能，设定摄像机跟踪位置。</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lastRenderedPageBreak/>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lastRenderedPageBreak/>
              <w:t>20</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t>5G</w:t>
            </w:r>
            <w:r w:rsidRPr="004E1909">
              <w:rPr>
                <w:rFonts w:hint="eastAsia"/>
              </w:rPr>
              <w:t>无线</w:t>
            </w:r>
            <w:r w:rsidRPr="004E1909">
              <w:t>AP</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、支持</w:t>
            </w:r>
            <w:r w:rsidRPr="004E1909">
              <w:t>IEEE802.11AC  Wave2</w:t>
            </w:r>
            <w:r w:rsidRPr="004E1909">
              <w:rPr>
                <w:rFonts w:hint="eastAsia"/>
              </w:rPr>
              <w:t>协议，可提供</w:t>
            </w:r>
            <w:r w:rsidRPr="004E1909">
              <w:t>1200Mbps</w:t>
            </w:r>
            <w:r w:rsidRPr="004E1909">
              <w:rPr>
                <w:rFonts w:hint="eastAsia"/>
              </w:rPr>
              <w:t>无线接入速度；</w:t>
            </w:r>
            <w:r w:rsidRPr="004E1909">
              <w:t xml:space="preserve">                                                                                                                                                                                                                       2</w:t>
            </w:r>
            <w:r w:rsidRPr="004E1909">
              <w:rPr>
                <w:rFonts w:hint="eastAsia"/>
              </w:rPr>
              <w:t>、采用新一代的</w:t>
            </w:r>
            <w:r w:rsidRPr="004E1909">
              <w:t>MU-MINO</w:t>
            </w:r>
            <w:r w:rsidRPr="004E1909">
              <w:rPr>
                <w:rFonts w:hint="eastAsia"/>
              </w:rPr>
              <w:t>技术，实现信号的传播方向和接收控制，可同时向多个终端发送数据，同时保证终端彼此不受干扰；</w:t>
            </w:r>
          </w:p>
          <w:p w:rsidR="00D16736" w:rsidRPr="004E1909" w:rsidRDefault="00D16736" w:rsidP="002C68D9">
            <w:r w:rsidRPr="004E1909">
              <w:t>3</w:t>
            </w:r>
            <w:r w:rsidRPr="004E1909">
              <w:rPr>
                <w:rFonts w:hint="eastAsia"/>
              </w:rPr>
              <w:t>、采用</w:t>
            </w:r>
            <w:r w:rsidRPr="004E1909">
              <w:t>WPA/WPA2</w:t>
            </w:r>
            <w:r w:rsidRPr="004E1909">
              <w:rPr>
                <w:rFonts w:hint="eastAsia"/>
              </w:rPr>
              <w:t>数字加密技术的</w:t>
            </w:r>
            <w:r w:rsidRPr="004E1909">
              <w:t>WiFi</w:t>
            </w:r>
            <w:r w:rsidRPr="004E1909">
              <w:rPr>
                <w:rFonts w:hint="eastAsia"/>
              </w:rPr>
              <w:t>信号传输，确保了会议私密性，避免窃听和恶意干扰；</w:t>
            </w:r>
            <w:r w:rsidRPr="004E1909">
              <w:t xml:space="preserve"> </w:t>
            </w:r>
          </w:p>
          <w:p w:rsidR="00D16736" w:rsidRPr="004E1909" w:rsidRDefault="00D16736" w:rsidP="002C68D9">
            <w:r w:rsidRPr="004E1909">
              <w:t>4</w:t>
            </w:r>
            <w:r w:rsidRPr="004E1909">
              <w:rPr>
                <w:rFonts w:hint="eastAsia"/>
              </w:rPr>
              <w:t>、支持</w:t>
            </w:r>
            <w:r w:rsidRPr="004E1909">
              <w:t>RJ45</w:t>
            </w:r>
            <w:r w:rsidRPr="004E1909">
              <w:rPr>
                <w:rFonts w:hint="eastAsia"/>
              </w:rPr>
              <w:t>接口，可选适配器供电，支持</w:t>
            </w:r>
            <w:r w:rsidRPr="004E1909">
              <w:t>POE</w:t>
            </w:r>
            <w:r w:rsidRPr="004E1909">
              <w:rPr>
                <w:rFonts w:hint="eastAsia"/>
              </w:rPr>
              <w:t>交换机接口供电；</w:t>
            </w:r>
          </w:p>
          <w:p w:rsidR="00D16736" w:rsidRPr="004E1909" w:rsidRDefault="00D16736" w:rsidP="002C68D9">
            <w:r w:rsidRPr="004E1909">
              <w:lastRenderedPageBreak/>
              <w:t>5</w:t>
            </w:r>
            <w:r w:rsidRPr="004E1909">
              <w:rPr>
                <w:rFonts w:hint="eastAsia"/>
              </w:rPr>
              <w:t>、配置模式：存取点模式，点对点的桥模式，点对多点桥模式；</w:t>
            </w:r>
            <w:r w:rsidRPr="004E1909">
              <w:t xml:space="preserve"> </w:t>
            </w:r>
          </w:p>
          <w:p w:rsidR="00D16736" w:rsidRPr="004E1909" w:rsidRDefault="00D16736" w:rsidP="002C68D9">
            <w:r w:rsidRPr="004E1909">
              <w:t>6</w:t>
            </w:r>
            <w:r w:rsidRPr="004E1909">
              <w:rPr>
                <w:rFonts w:hint="eastAsia"/>
              </w:rPr>
              <w:t>、在空旷受干扰弱的情况下信号覆盖面积可达到半径为</w:t>
            </w:r>
            <w:r w:rsidRPr="004E1909">
              <w:t>30</w:t>
            </w:r>
            <w:r w:rsidRPr="004E1909">
              <w:rPr>
                <w:rFonts w:hint="eastAsia"/>
              </w:rPr>
              <w:t>米的圆面积，一般为半径</w:t>
            </w:r>
            <w:r w:rsidRPr="004E1909">
              <w:t>25</w:t>
            </w:r>
            <w:r w:rsidRPr="004E1909">
              <w:rPr>
                <w:rFonts w:hint="eastAsia"/>
              </w:rPr>
              <w:t>米的圆面积；</w:t>
            </w:r>
            <w:r w:rsidRPr="004E1909">
              <w:t xml:space="preserve"> </w:t>
            </w:r>
          </w:p>
          <w:p w:rsidR="00D16736" w:rsidRPr="004E1909" w:rsidRDefault="00D16736" w:rsidP="002C68D9">
            <w:r w:rsidRPr="004E1909">
              <w:t>7</w:t>
            </w:r>
            <w:r w:rsidRPr="004E1909">
              <w:rPr>
                <w:rFonts w:hint="eastAsia"/>
              </w:rPr>
              <w:t>、双天线设计使数据传输更加稳定；</w:t>
            </w:r>
          </w:p>
          <w:p w:rsidR="00D16736" w:rsidRPr="004E1909" w:rsidRDefault="00D16736" w:rsidP="002C68D9">
            <w:r w:rsidRPr="004E1909">
              <w:rPr>
                <w:rFonts w:hint="eastAsia"/>
              </w:rPr>
              <w:t>网络标准</w:t>
            </w:r>
            <w:r w:rsidRPr="004E1909">
              <w:t xml:space="preserve"> IEEE Draft 2.0 802.11n IEEE 802.11a </w:t>
            </w:r>
            <w:r w:rsidRPr="004E1909">
              <w:rPr>
                <w:rFonts w:hint="eastAsia"/>
              </w:rPr>
              <w:t>，</w:t>
            </w:r>
            <w:r w:rsidRPr="004E1909">
              <w:t xml:space="preserve">IEEE802.11g </w:t>
            </w:r>
            <w:r w:rsidRPr="004E1909">
              <w:rPr>
                <w:rFonts w:hint="eastAsia"/>
              </w:rPr>
              <w:t>；</w:t>
            </w:r>
          </w:p>
          <w:p w:rsidR="00D16736" w:rsidRPr="004E1909" w:rsidRDefault="00D16736" w:rsidP="002C68D9">
            <w:r w:rsidRPr="004E1909">
              <w:t>8</w:t>
            </w:r>
            <w:r w:rsidRPr="004E1909">
              <w:rPr>
                <w:rFonts w:hint="eastAsia"/>
              </w:rPr>
              <w:t>、网络接口</w:t>
            </w:r>
            <w:r w:rsidRPr="004E1909">
              <w:t xml:space="preserve"> 10/100/1000Base-T</w:t>
            </w:r>
            <w:r w:rsidRPr="004E1909">
              <w:rPr>
                <w:rFonts w:hint="eastAsia"/>
              </w:rPr>
              <w:t>；</w:t>
            </w:r>
            <w:r w:rsidRPr="004E1909">
              <w:t xml:space="preserve"> 5GHz</w:t>
            </w:r>
            <w:r w:rsidRPr="004E1909">
              <w:rPr>
                <w:rFonts w:hint="eastAsia"/>
              </w:rPr>
              <w:t>（中国标准：</w:t>
            </w:r>
            <w:r w:rsidRPr="004E1909">
              <w:t>5.725GHz to 5.85GHz</w:t>
            </w:r>
            <w:r w:rsidRPr="004E1909">
              <w:rPr>
                <w:rFonts w:hint="eastAsia"/>
              </w:rPr>
              <w:t>）；</w:t>
            </w:r>
            <w:r w:rsidRPr="004E1909">
              <w:t xml:space="preserve"> </w:t>
            </w:r>
          </w:p>
          <w:p w:rsidR="00D16736" w:rsidRPr="004E1909" w:rsidRDefault="00D16736" w:rsidP="002C68D9">
            <w:r w:rsidRPr="004E1909">
              <w:t>9</w:t>
            </w:r>
            <w:r w:rsidRPr="004E1909">
              <w:rPr>
                <w:rFonts w:hint="eastAsia"/>
              </w:rPr>
              <w:t>、数据传输率</w:t>
            </w:r>
            <w:r w:rsidRPr="004E1909">
              <w:t xml:space="preserve"> </w:t>
            </w:r>
            <w:r w:rsidRPr="004E1909">
              <w:rPr>
                <w:rFonts w:hint="eastAsia"/>
              </w:rPr>
              <w:t>最大</w:t>
            </w:r>
            <w:r w:rsidRPr="004E1909">
              <w:t>1200 Mbps</w:t>
            </w:r>
            <w:r w:rsidRPr="004E1909">
              <w:rPr>
                <w:rFonts w:hint="eastAsia"/>
              </w:rPr>
              <w:t>；</w:t>
            </w:r>
            <w:r w:rsidRPr="004E1909">
              <w:t xml:space="preserve"> </w:t>
            </w:r>
          </w:p>
          <w:p w:rsidR="00D16736" w:rsidRPr="004E1909" w:rsidRDefault="00D16736" w:rsidP="002C68D9">
            <w:r w:rsidRPr="004E1909">
              <w:t>10</w:t>
            </w:r>
            <w:r w:rsidRPr="004E1909">
              <w:rPr>
                <w:rFonts w:hint="eastAsia"/>
              </w:rPr>
              <w:t>、发射功率</w:t>
            </w:r>
            <w:r w:rsidRPr="004E1909">
              <w:t xml:space="preserve"> 17dBm 11N, 16dBm 11A, 17dBm 11G</w:t>
            </w:r>
            <w:r w:rsidRPr="004E1909">
              <w:rPr>
                <w:rFonts w:hint="eastAsia"/>
              </w:rPr>
              <w:t>；</w:t>
            </w:r>
            <w:r w:rsidRPr="004E1909">
              <w:t xml:space="preserve"> </w:t>
            </w:r>
          </w:p>
          <w:p w:rsidR="00D16736" w:rsidRPr="004E1909" w:rsidRDefault="00D16736" w:rsidP="002C68D9">
            <w:r w:rsidRPr="004E1909">
              <w:t>11</w:t>
            </w:r>
            <w:r w:rsidRPr="004E1909">
              <w:rPr>
                <w:rFonts w:hint="eastAsia"/>
              </w:rPr>
              <w:t>、天线</w:t>
            </w:r>
            <w:r w:rsidRPr="004E1909">
              <w:t>5G:5dBi</w:t>
            </w:r>
            <w:r w:rsidRPr="004E1909">
              <w:rPr>
                <w:rFonts w:hint="eastAsia"/>
              </w:rPr>
              <w:t>。</w:t>
            </w:r>
            <w:r w:rsidRPr="004E1909">
              <w:rPr>
                <w:rFonts w:hint="eastAsia"/>
              </w:rPr>
              <w:t xml:space="preserve"> </w:t>
            </w:r>
          </w:p>
          <w:p w:rsidR="00D16736" w:rsidRPr="004E1909" w:rsidRDefault="00D16736" w:rsidP="002C68D9">
            <w:r w:rsidRPr="004E1909">
              <w:rPr>
                <w:rFonts w:hint="eastAsia"/>
              </w:rPr>
              <w:t>12</w:t>
            </w:r>
            <w:r w:rsidRPr="004E1909">
              <w:rPr>
                <w:rFonts w:hint="eastAsia"/>
              </w:rPr>
              <w:t>、连接单元数量</w:t>
            </w:r>
            <w:r w:rsidRPr="004E1909">
              <w:rPr>
                <w:rFonts w:hint="eastAsia"/>
              </w:rPr>
              <w:t xml:space="preserve"> </w:t>
            </w:r>
            <w:r w:rsidRPr="004E1909">
              <w:rPr>
                <w:rFonts w:hint="eastAsia"/>
              </w:rPr>
              <w:t>在处于</w:t>
            </w:r>
            <w:r w:rsidRPr="004E1909">
              <w:rPr>
                <w:rFonts w:hint="eastAsia"/>
              </w:rPr>
              <w:t>AP</w:t>
            </w:r>
            <w:r w:rsidRPr="004E1909">
              <w:rPr>
                <w:rFonts w:hint="eastAsia"/>
              </w:rPr>
              <w:t>的信号覆盖范围内，单个</w:t>
            </w:r>
            <w:r w:rsidRPr="004E1909">
              <w:rPr>
                <w:rFonts w:hint="eastAsia"/>
              </w:rPr>
              <w:t>AP</w:t>
            </w:r>
            <w:r w:rsidRPr="004E1909">
              <w:rPr>
                <w:rFonts w:hint="eastAsia"/>
              </w:rPr>
              <w:t>最多连接</w:t>
            </w:r>
            <w:r w:rsidRPr="004E1909">
              <w:rPr>
                <w:rFonts w:hint="eastAsia"/>
              </w:rPr>
              <w:t>50</w:t>
            </w:r>
            <w:r w:rsidRPr="004E1909">
              <w:rPr>
                <w:rFonts w:hint="eastAsia"/>
              </w:rPr>
              <w:t>台；</w:t>
            </w:r>
            <w:r w:rsidRPr="004E1909">
              <w:rPr>
                <w:rFonts w:hint="eastAsia"/>
              </w:rPr>
              <w:t xml:space="preserve"> </w:t>
            </w:r>
          </w:p>
          <w:p w:rsidR="00D16736" w:rsidRPr="004E1909" w:rsidRDefault="00D16736" w:rsidP="002C68D9">
            <w:r w:rsidRPr="004E1909">
              <w:rPr>
                <w:rFonts w:hint="eastAsia"/>
              </w:rPr>
              <w:t>13</w:t>
            </w:r>
            <w:r w:rsidRPr="004E1909">
              <w:rPr>
                <w:rFonts w:hint="eastAsia"/>
              </w:rPr>
              <w:t>、信号覆盖面积</w:t>
            </w:r>
            <w:r w:rsidRPr="004E1909">
              <w:rPr>
                <w:rFonts w:hint="eastAsia"/>
              </w:rPr>
              <w:t xml:space="preserve"> </w:t>
            </w:r>
            <w:r w:rsidRPr="004E1909">
              <w:rPr>
                <w:rFonts w:hint="eastAsia"/>
              </w:rPr>
              <w:t>空旷，受干扰弱的情况下可达到半径为</w:t>
            </w:r>
            <w:r w:rsidRPr="004E1909">
              <w:rPr>
                <w:rFonts w:hint="eastAsia"/>
              </w:rPr>
              <w:t>30</w:t>
            </w:r>
            <w:r w:rsidRPr="004E1909">
              <w:rPr>
                <w:rFonts w:hint="eastAsia"/>
              </w:rPr>
              <w:t>米的圆面积，一般为半径</w:t>
            </w:r>
            <w:r w:rsidRPr="004E1909">
              <w:rPr>
                <w:rFonts w:hint="eastAsia"/>
              </w:rPr>
              <w:t>25</w:t>
            </w:r>
            <w:r w:rsidRPr="004E1909">
              <w:rPr>
                <w:rFonts w:hint="eastAsia"/>
              </w:rPr>
              <w:t>米的圆面积</w:t>
            </w:r>
            <w:r w:rsidRPr="004E1909">
              <w:rPr>
                <w:rFonts w:hint="eastAsia"/>
              </w:rPr>
              <w:t xml:space="preserve"> </w:t>
            </w:r>
            <w:r w:rsidRPr="004E1909">
              <w:rPr>
                <w:rFonts w:hint="eastAsia"/>
              </w:rPr>
              <w:t>；</w:t>
            </w:r>
          </w:p>
          <w:p w:rsidR="00D16736" w:rsidRPr="004E1909" w:rsidRDefault="00D16736" w:rsidP="002C68D9">
            <w:r w:rsidRPr="004E1909">
              <w:rPr>
                <w:rFonts w:hint="eastAsia"/>
              </w:rPr>
              <w:t>14</w:t>
            </w:r>
            <w:r w:rsidRPr="004E1909">
              <w:rPr>
                <w:rFonts w:hint="eastAsia"/>
              </w:rPr>
              <w:t>、具有可抗</w:t>
            </w:r>
            <w:r w:rsidRPr="004E1909">
              <w:rPr>
                <w:rFonts w:hint="eastAsia"/>
              </w:rPr>
              <w:t>12KV</w:t>
            </w:r>
            <w:r w:rsidRPr="004E1909">
              <w:rPr>
                <w:rFonts w:hint="eastAsia"/>
              </w:rPr>
              <w:t>静电的能力；</w:t>
            </w:r>
            <w:r w:rsidRPr="004E1909">
              <w:rPr>
                <w:rFonts w:hint="eastAsia"/>
              </w:rPr>
              <w:t xml:space="preserve">  </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lastRenderedPageBreak/>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lastRenderedPageBreak/>
              <w:t>21</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t xml:space="preserve">5G </w:t>
            </w:r>
            <w:r w:rsidRPr="004E1909">
              <w:rPr>
                <w:rFonts w:hint="eastAsia"/>
              </w:rPr>
              <w:t>无线会议主席单元</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w:t>
            </w:r>
            <w:r w:rsidRPr="004E1909">
              <w:t>5G WiFi</w:t>
            </w:r>
            <w:r w:rsidRPr="004E1909">
              <w:rPr>
                <w:rFonts w:hint="eastAsia"/>
              </w:rPr>
              <w:t>无线单元采用</w:t>
            </w:r>
            <w:r w:rsidRPr="004E1909">
              <w:t>WiFi</w:t>
            </w:r>
            <w:r w:rsidRPr="004E1909">
              <w:rPr>
                <w:rFonts w:hint="eastAsia"/>
              </w:rPr>
              <w:t>传输技术，严格的数字化保护，确保会议的私密性，避免窃听和恶意干扰；</w:t>
            </w:r>
          </w:p>
          <w:p w:rsidR="00D16736" w:rsidRPr="004E1909" w:rsidRDefault="00D16736" w:rsidP="002C68D9">
            <w:r w:rsidRPr="004E1909">
              <w:t>2</w:t>
            </w:r>
            <w:r w:rsidRPr="004E1909">
              <w:rPr>
                <w:rFonts w:hint="eastAsia"/>
              </w:rPr>
              <w:t>、具有显示屏，支持中英文语种切换、时钟显示、电量显示、发言计时、会议签到、投票表决功能；</w:t>
            </w:r>
          </w:p>
          <w:p w:rsidR="00D16736" w:rsidRPr="004E1909" w:rsidRDefault="00D16736" w:rsidP="002C68D9">
            <w:r w:rsidRPr="004E1909">
              <w:t>3</w:t>
            </w:r>
            <w:r w:rsidRPr="004E1909">
              <w:rPr>
                <w:rFonts w:hint="eastAsia"/>
              </w:rPr>
              <w:t>、电容触摸按键设计，支持按键签到功能。</w:t>
            </w:r>
          </w:p>
          <w:p w:rsidR="00D16736" w:rsidRPr="004E1909" w:rsidRDefault="00D16736" w:rsidP="002C68D9">
            <w:r w:rsidRPr="004E1909">
              <w:t>4</w:t>
            </w:r>
            <w:r w:rsidRPr="004E1909">
              <w:rPr>
                <w:rFonts w:hint="eastAsia"/>
              </w:rPr>
              <w:t>、主席单元具备会议控制功能，可发起或结束签到、表决进程，可批准代表单元的发言申请，可强行关闭正在发言的代表单元；</w:t>
            </w:r>
          </w:p>
          <w:p w:rsidR="00D16736" w:rsidRPr="004E1909" w:rsidRDefault="00D16736" w:rsidP="002C68D9">
            <w:r w:rsidRPr="004E1909">
              <w:t>5</w:t>
            </w:r>
            <w:r w:rsidRPr="004E1909">
              <w:rPr>
                <w:rFonts w:hint="eastAsia"/>
              </w:rPr>
              <w:t>、具有</w:t>
            </w:r>
            <w:r w:rsidRPr="004E1909">
              <w:t>3.5mm</w:t>
            </w:r>
            <w:r w:rsidRPr="004E1909">
              <w:rPr>
                <w:rFonts w:hint="eastAsia"/>
              </w:rPr>
              <w:t>立体声耳机插口，支持音量大小调节。</w:t>
            </w:r>
          </w:p>
          <w:p w:rsidR="00D16736" w:rsidRPr="004E1909" w:rsidRDefault="00D16736" w:rsidP="002C68D9">
            <w:r w:rsidRPr="004E1909">
              <w:t>6</w:t>
            </w:r>
            <w:r w:rsidRPr="004E1909">
              <w:rPr>
                <w:rFonts w:hint="eastAsia"/>
              </w:rPr>
              <w:t>、电容式心型指向性拾音器，带双色指示灯；</w:t>
            </w:r>
          </w:p>
          <w:p w:rsidR="00D16736" w:rsidRPr="004E1909" w:rsidRDefault="00D16736" w:rsidP="002C68D9">
            <w:r w:rsidRPr="004E1909">
              <w:t>7</w:t>
            </w:r>
            <w:r w:rsidRPr="004E1909">
              <w:rPr>
                <w:rFonts w:hint="eastAsia"/>
              </w:rPr>
              <w:t>、采用数字音频流处理技术，内置全频压限电路，音质清晰浑厚；</w:t>
            </w:r>
          </w:p>
          <w:p w:rsidR="00D16736" w:rsidRPr="004E1909" w:rsidRDefault="00D16736" w:rsidP="002C68D9">
            <w:r w:rsidRPr="004E1909">
              <w:t>8</w:t>
            </w:r>
            <w:r w:rsidRPr="004E1909">
              <w:rPr>
                <w:rFonts w:hint="eastAsia"/>
              </w:rPr>
              <w:t>、内置不小于</w:t>
            </w:r>
            <w:r w:rsidRPr="004E1909">
              <w:t>4000mAH</w:t>
            </w:r>
            <w:r w:rsidRPr="004E1909">
              <w:rPr>
                <w:rFonts w:hint="eastAsia"/>
              </w:rPr>
              <w:t>可充电锂电池，连续发言时间≥</w:t>
            </w:r>
            <w:r w:rsidRPr="004E1909">
              <w:t>6</w:t>
            </w:r>
            <w:r w:rsidRPr="004E1909">
              <w:rPr>
                <w:rFonts w:hint="eastAsia"/>
              </w:rPr>
              <w:t>小时，待机时间≥</w:t>
            </w:r>
            <w:r w:rsidRPr="004E1909">
              <w:t>10</w:t>
            </w:r>
            <w:r w:rsidRPr="004E1909">
              <w:rPr>
                <w:rFonts w:hint="eastAsia"/>
              </w:rPr>
              <w:t>小时，支持边充边用，充电过程中不影响会议单元正常使用；</w:t>
            </w:r>
          </w:p>
          <w:p w:rsidR="00D16736" w:rsidRPr="004E1909" w:rsidRDefault="00D16736" w:rsidP="002C68D9">
            <w:r w:rsidRPr="004E1909">
              <w:rPr>
                <w:rFonts w:hint="eastAsia"/>
              </w:rPr>
              <w:t>9</w:t>
            </w:r>
            <w:r w:rsidRPr="004E1909">
              <w:rPr>
                <w:rFonts w:hint="eastAsia"/>
              </w:rPr>
              <w:t>、支持自动摄像跟踪功能。</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22</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t xml:space="preserve">5G </w:t>
            </w:r>
            <w:r w:rsidRPr="004E1909">
              <w:rPr>
                <w:rFonts w:hint="eastAsia"/>
              </w:rPr>
              <w:t>无线会议代表单元</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w:t>
            </w:r>
            <w:r w:rsidRPr="004E1909">
              <w:t>5G WiFi</w:t>
            </w:r>
            <w:r w:rsidRPr="004E1909">
              <w:rPr>
                <w:rFonts w:hint="eastAsia"/>
              </w:rPr>
              <w:t>无线单元采用</w:t>
            </w:r>
            <w:r w:rsidRPr="004E1909">
              <w:t>WiFi</w:t>
            </w:r>
            <w:r w:rsidRPr="004E1909">
              <w:rPr>
                <w:rFonts w:hint="eastAsia"/>
              </w:rPr>
              <w:t>传输技术，严格的数字化保护，确保会议的私密性，避免窃听和恶意干扰；</w:t>
            </w:r>
          </w:p>
          <w:p w:rsidR="00D16736" w:rsidRPr="004E1909" w:rsidRDefault="00D16736" w:rsidP="002C68D9">
            <w:r w:rsidRPr="004E1909">
              <w:lastRenderedPageBreak/>
              <w:t>2</w:t>
            </w:r>
            <w:r w:rsidRPr="004E1909">
              <w:rPr>
                <w:rFonts w:hint="eastAsia"/>
              </w:rPr>
              <w:t>、具有显示屏，支持中英文语种切换、时钟显示、电量显示、发言计时、会议签到、投票表决功能；</w:t>
            </w:r>
          </w:p>
          <w:p w:rsidR="00D16736" w:rsidRPr="004E1909" w:rsidRDefault="00D16736" w:rsidP="002C68D9">
            <w:r w:rsidRPr="004E1909">
              <w:t>3</w:t>
            </w:r>
            <w:r w:rsidRPr="004E1909">
              <w:rPr>
                <w:rFonts w:hint="eastAsia"/>
              </w:rPr>
              <w:t>、电容触摸按键设计，支持按键签到功能。</w:t>
            </w:r>
          </w:p>
          <w:p w:rsidR="00D16736" w:rsidRPr="004E1909" w:rsidRDefault="00D16736" w:rsidP="002C68D9">
            <w:r w:rsidRPr="004E1909">
              <w:t>4</w:t>
            </w:r>
            <w:r w:rsidRPr="004E1909">
              <w:rPr>
                <w:rFonts w:hint="eastAsia"/>
              </w:rPr>
              <w:t>、具有</w:t>
            </w:r>
            <w:r w:rsidRPr="004E1909">
              <w:t>3.5mm</w:t>
            </w:r>
            <w:r w:rsidRPr="004E1909">
              <w:rPr>
                <w:rFonts w:hint="eastAsia"/>
              </w:rPr>
              <w:t>立体声耳机插口，支持音量大小调节；</w:t>
            </w:r>
          </w:p>
          <w:p w:rsidR="00D16736" w:rsidRPr="004E1909" w:rsidRDefault="00D16736" w:rsidP="002C68D9">
            <w:r w:rsidRPr="004E1909">
              <w:t>5</w:t>
            </w:r>
            <w:r w:rsidRPr="004E1909">
              <w:rPr>
                <w:rFonts w:hint="eastAsia"/>
              </w:rPr>
              <w:t>、电容式心型指向性拾音器，带双色指示灯；</w:t>
            </w:r>
          </w:p>
          <w:p w:rsidR="00D16736" w:rsidRPr="004E1909" w:rsidRDefault="00D16736" w:rsidP="002C68D9">
            <w:r w:rsidRPr="004E1909">
              <w:t>6</w:t>
            </w:r>
            <w:r w:rsidRPr="004E1909">
              <w:rPr>
                <w:rFonts w:hint="eastAsia"/>
              </w:rPr>
              <w:t>、采用数字音频流处理技术，内置全频压限电路，音质清晰浑厚；</w:t>
            </w:r>
          </w:p>
          <w:p w:rsidR="00D16736" w:rsidRPr="004E1909" w:rsidRDefault="00D16736" w:rsidP="002C68D9">
            <w:r w:rsidRPr="004E1909">
              <w:t>7</w:t>
            </w:r>
            <w:r w:rsidRPr="004E1909">
              <w:rPr>
                <w:rFonts w:hint="eastAsia"/>
              </w:rPr>
              <w:t>、内置不小于</w:t>
            </w:r>
            <w:r w:rsidRPr="004E1909">
              <w:t>4000mAH</w:t>
            </w:r>
            <w:r w:rsidRPr="004E1909">
              <w:rPr>
                <w:rFonts w:hint="eastAsia"/>
              </w:rPr>
              <w:t>可充电锂电池，连续发言时间≥</w:t>
            </w:r>
            <w:r w:rsidRPr="004E1909">
              <w:t>6</w:t>
            </w:r>
            <w:r w:rsidRPr="004E1909">
              <w:rPr>
                <w:rFonts w:hint="eastAsia"/>
              </w:rPr>
              <w:t>小时，待机时间≥</w:t>
            </w:r>
            <w:r w:rsidRPr="004E1909">
              <w:t>10</w:t>
            </w:r>
            <w:r w:rsidRPr="004E1909">
              <w:rPr>
                <w:rFonts w:hint="eastAsia"/>
              </w:rPr>
              <w:t>小时，支持边充边用，充电过程中不影响会议单元正常使用。</w:t>
            </w:r>
          </w:p>
          <w:p w:rsidR="00D16736" w:rsidRPr="004E1909" w:rsidRDefault="00D16736" w:rsidP="002C68D9">
            <w:r w:rsidRPr="004E1909">
              <w:rPr>
                <w:rFonts w:hint="eastAsia"/>
              </w:rPr>
              <w:t>8</w:t>
            </w:r>
            <w:r w:rsidRPr="004E1909">
              <w:rPr>
                <w:rFonts w:hint="eastAsia"/>
              </w:rPr>
              <w:t>、支持自动摄像跟踪功能。</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rPr>
                <w:rFonts w:hint="eastAsia"/>
              </w:rPr>
              <w:lastRenderedPageBreak/>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lastRenderedPageBreak/>
              <w:t>23</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真分集无线一拖二手持话筒</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、一拖二真分集四天线无线麦克风；理想使用距离：</w:t>
            </w:r>
            <w:r w:rsidRPr="004E1909">
              <w:t>200</w:t>
            </w:r>
            <w:r w:rsidRPr="004E1909">
              <w:rPr>
                <w:rFonts w:hint="eastAsia"/>
              </w:rPr>
              <w:t>米以上；</w:t>
            </w:r>
          </w:p>
          <w:p w:rsidR="00D16736" w:rsidRPr="004E1909" w:rsidRDefault="00D16736" w:rsidP="002C68D9">
            <w:r w:rsidRPr="004E1909">
              <w:t>2</w:t>
            </w:r>
            <w:r w:rsidRPr="004E1909">
              <w:rPr>
                <w:rFonts w:hint="eastAsia"/>
              </w:rPr>
              <w:t>、工作频率</w:t>
            </w:r>
            <w:r w:rsidRPr="004E1909">
              <w:t>:770-820MHz</w:t>
            </w:r>
            <w:r w:rsidRPr="004E1909">
              <w:rPr>
                <w:rFonts w:hint="eastAsia"/>
              </w:rPr>
              <w:t>；</w:t>
            </w:r>
          </w:p>
          <w:p w:rsidR="00D16736" w:rsidRPr="004E1909" w:rsidRDefault="00D16736" w:rsidP="002C68D9">
            <w:r w:rsidRPr="004E1909">
              <w:t>3</w:t>
            </w:r>
            <w:r w:rsidRPr="004E1909">
              <w:rPr>
                <w:rFonts w:hint="eastAsia"/>
              </w:rPr>
              <w:t>、采用微电脑</w:t>
            </w:r>
            <w:r w:rsidRPr="004E1909">
              <w:t>CPU</w:t>
            </w:r>
            <w:r w:rsidRPr="004E1909">
              <w:rPr>
                <w:rFonts w:hint="eastAsia"/>
              </w:rPr>
              <w:t>控制；</w:t>
            </w:r>
          </w:p>
          <w:p w:rsidR="00D16736" w:rsidRPr="004E1909" w:rsidRDefault="00D16736" w:rsidP="002C68D9">
            <w:r w:rsidRPr="004E1909">
              <w:t>4</w:t>
            </w:r>
            <w:r w:rsidRPr="004E1909">
              <w:rPr>
                <w:rFonts w:hint="eastAsia"/>
              </w:rPr>
              <w:t>、</w:t>
            </w:r>
            <w:r w:rsidRPr="004E1909">
              <w:t>PLL</w:t>
            </w:r>
            <w:r w:rsidRPr="004E1909">
              <w:rPr>
                <w:rFonts w:hint="eastAsia"/>
              </w:rPr>
              <w:t>锁相环频率合成技术，红外线对频；</w:t>
            </w:r>
          </w:p>
          <w:p w:rsidR="00D16736" w:rsidRPr="004E1909" w:rsidRDefault="00D16736" w:rsidP="002C68D9">
            <w:r w:rsidRPr="004E1909">
              <w:t>5</w:t>
            </w:r>
            <w:r w:rsidRPr="004E1909">
              <w:rPr>
                <w:rFonts w:hint="eastAsia"/>
              </w:rPr>
              <w:t>、</w:t>
            </w:r>
            <w:r w:rsidRPr="004E1909">
              <w:t>200</w:t>
            </w:r>
            <w:r w:rsidRPr="004E1909">
              <w:rPr>
                <w:rFonts w:hint="eastAsia"/>
              </w:rPr>
              <w:t>个频道自由选择，液晶数字显示；</w:t>
            </w:r>
          </w:p>
          <w:p w:rsidR="00D16736" w:rsidRPr="004E1909" w:rsidRDefault="00D16736" w:rsidP="002C68D9">
            <w:r w:rsidRPr="004E1909">
              <w:t>6</w:t>
            </w:r>
            <w:r w:rsidRPr="004E1909">
              <w:rPr>
                <w:rFonts w:hint="eastAsia"/>
              </w:rPr>
              <w:t>、频率稳定度：±</w:t>
            </w:r>
            <w:r w:rsidRPr="004E1909">
              <w:t>0.002%</w:t>
            </w:r>
            <w:r w:rsidRPr="004E1909">
              <w:rPr>
                <w:rFonts w:hint="eastAsia"/>
              </w:rPr>
              <w:t>；</w:t>
            </w:r>
          </w:p>
          <w:p w:rsidR="00D16736" w:rsidRPr="004E1909" w:rsidRDefault="00D16736" w:rsidP="002C68D9">
            <w:r w:rsidRPr="004E1909">
              <w:t>7</w:t>
            </w:r>
            <w:r w:rsidRPr="004E1909">
              <w:rPr>
                <w:rFonts w:hint="eastAsia"/>
              </w:rPr>
              <w:t>、</w:t>
            </w:r>
            <w:r w:rsidRPr="004E1909">
              <w:t>FM</w:t>
            </w:r>
            <w:r w:rsidRPr="004E1909">
              <w:rPr>
                <w:rFonts w:hint="eastAsia"/>
              </w:rPr>
              <w:t>最大调制频率偏</w:t>
            </w:r>
            <w:r w:rsidRPr="004E1909">
              <w:t xml:space="preserve">: </w:t>
            </w:r>
            <w:r w:rsidRPr="004E1909">
              <w:rPr>
                <w:rFonts w:hint="eastAsia"/>
              </w:rPr>
              <w:t>±</w:t>
            </w:r>
            <w:r w:rsidRPr="004E1909">
              <w:t>45KHz</w:t>
            </w:r>
            <w:r w:rsidRPr="004E1909">
              <w:rPr>
                <w:rFonts w:hint="eastAsia"/>
              </w:rPr>
              <w:t>；</w:t>
            </w:r>
          </w:p>
          <w:p w:rsidR="00D16736" w:rsidRPr="004E1909" w:rsidRDefault="00D16736" w:rsidP="002C68D9">
            <w:r w:rsidRPr="004E1909">
              <w:t>8</w:t>
            </w:r>
            <w:r w:rsidRPr="004E1909">
              <w:rPr>
                <w:rFonts w:hint="eastAsia"/>
              </w:rPr>
              <w:t>、智能电池欠压预警显示；</w:t>
            </w:r>
          </w:p>
          <w:p w:rsidR="00D16736" w:rsidRPr="004E1909" w:rsidRDefault="00D16736" w:rsidP="002C68D9">
            <w:r w:rsidRPr="004E1909">
              <w:t>9</w:t>
            </w:r>
            <w:r w:rsidRPr="004E1909">
              <w:rPr>
                <w:rFonts w:hint="eastAsia"/>
              </w:rPr>
              <w:t>、动态音频压缩及自动电平控制电路；</w:t>
            </w:r>
          </w:p>
          <w:p w:rsidR="00D16736" w:rsidRPr="004E1909" w:rsidRDefault="00D16736" w:rsidP="002C68D9">
            <w:r w:rsidRPr="004E1909">
              <w:t>10</w:t>
            </w:r>
            <w:r w:rsidRPr="004E1909">
              <w:rPr>
                <w:rFonts w:hint="eastAsia"/>
              </w:rPr>
              <w:t>、使用电池：</w:t>
            </w:r>
            <w:r w:rsidRPr="004E1909">
              <w:t>2</w:t>
            </w:r>
            <w:r w:rsidRPr="004E1909">
              <w:rPr>
                <w:rFonts w:hint="eastAsia"/>
              </w:rPr>
              <w:t>节</w:t>
            </w:r>
            <w:r w:rsidRPr="004E1909">
              <w:t>AA</w:t>
            </w:r>
            <w:r w:rsidRPr="004E1909">
              <w:rPr>
                <w:rFonts w:hint="eastAsia"/>
              </w:rPr>
              <w:t>电池</w:t>
            </w:r>
            <w:r w:rsidRPr="004E1909">
              <w:t>-</w:t>
            </w:r>
            <w:r w:rsidRPr="004E1909">
              <w:rPr>
                <w:rFonts w:hint="eastAsia"/>
              </w:rPr>
              <w:t>可连续使用约</w:t>
            </w:r>
            <w:r w:rsidRPr="004E1909">
              <w:t>8</w:t>
            </w:r>
            <w:r w:rsidRPr="004E1909">
              <w:rPr>
                <w:rFonts w:hint="eastAsia"/>
              </w:rPr>
              <w:t>小时；</w:t>
            </w:r>
          </w:p>
          <w:p w:rsidR="00D16736" w:rsidRPr="004E1909" w:rsidRDefault="00D16736" w:rsidP="002C68D9">
            <w:r w:rsidRPr="004E1909">
              <w:t>11</w:t>
            </w:r>
            <w:r w:rsidRPr="004E1909">
              <w:rPr>
                <w:rFonts w:hint="eastAsia"/>
              </w:rPr>
              <w:t>、工作频率</w:t>
            </w:r>
            <w:r w:rsidRPr="004E1909">
              <w:t>:770-820MHz</w:t>
            </w:r>
            <w:r w:rsidRPr="004E1909">
              <w:rPr>
                <w:rFonts w:hint="eastAsia"/>
              </w:rPr>
              <w:t>；</w:t>
            </w:r>
          </w:p>
          <w:p w:rsidR="00D16736" w:rsidRPr="004E1909" w:rsidRDefault="00D16736" w:rsidP="002C68D9">
            <w:r w:rsidRPr="004E1909">
              <w:t>12</w:t>
            </w:r>
            <w:r w:rsidRPr="004E1909">
              <w:rPr>
                <w:rFonts w:hint="eastAsia"/>
              </w:rPr>
              <w:t>、采用微电脑</w:t>
            </w:r>
            <w:r w:rsidRPr="004E1909">
              <w:t>CPU</w:t>
            </w:r>
            <w:r w:rsidRPr="004E1909">
              <w:rPr>
                <w:rFonts w:hint="eastAsia"/>
              </w:rPr>
              <w:t>控制；</w:t>
            </w:r>
          </w:p>
          <w:p w:rsidR="00D16736" w:rsidRPr="004E1909" w:rsidRDefault="00D16736" w:rsidP="002C68D9">
            <w:r w:rsidRPr="004E1909">
              <w:t>13</w:t>
            </w:r>
            <w:r w:rsidRPr="004E1909">
              <w:rPr>
                <w:rFonts w:hint="eastAsia"/>
              </w:rPr>
              <w:t>、</w:t>
            </w:r>
            <w:r w:rsidRPr="004E1909">
              <w:t>PLL</w:t>
            </w:r>
            <w:r w:rsidRPr="004E1909">
              <w:rPr>
                <w:rFonts w:hint="eastAsia"/>
              </w:rPr>
              <w:t>锁相环频率合成技术</w:t>
            </w:r>
            <w:r w:rsidRPr="004E1909">
              <w:t xml:space="preserve">, </w:t>
            </w:r>
            <w:r w:rsidRPr="004E1909">
              <w:rPr>
                <w:rFonts w:hint="eastAsia"/>
              </w:rPr>
              <w:t>红外线对频；</w:t>
            </w:r>
          </w:p>
          <w:p w:rsidR="00D16736" w:rsidRPr="004E1909" w:rsidRDefault="00D16736" w:rsidP="002C68D9">
            <w:r w:rsidRPr="004E1909">
              <w:t>14</w:t>
            </w:r>
            <w:r w:rsidRPr="004E1909">
              <w:rPr>
                <w:rFonts w:hint="eastAsia"/>
              </w:rPr>
              <w:t>、</w:t>
            </w:r>
            <w:r w:rsidRPr="004E1909">
              <w:t>200</w:t>
            </w:r>
            <w:r w:rsidRPr="004E1909">
              <w:rPr>
                <w:rFonts w:hint="eastAsia"/>
              </w:rPr>
              <w:t>个频道自由选择，液晶数字显示；</w:t>
            </w:r>
          </w:p>
          <w:p w:rsidR="00D16736" w:rsidRPr="004E1909" w:rsidRDefault="00D16736" w:rsidP="002C68D9">
            <w:r w:rsidRPr="004E1909">
              <w:t>15</w:t>
            </w:r>
            <w:r w:rsidRPr="004E1909">
              <w:rPr>
                <w:rFonts w:hint="eastAsia"/>
              </w:rPr>
              <w:t>、频率稳定度：±</w:t>
            </w:r>
            <w:r w:rsidRPr="004E1909">
              <w:t>0.002%</w:t>
            </w:r>
            <w:r w:rsidRPr="004E1909">
              <w:rPr>
                <w:rFonts w:hint="eastAsia"/>
              </w:rPr>
              <w:t>；</w:t>
            </w:r>
          </w:p>
          <w:p w:rsidR="00D16736" w:rsidRPr="004E1909" w:rsidRDefault="00D16736" w:rsidP="002C68D9">
            <w:r w:rsidRPr="004E1909">
              <w:t>16</w:t>
            </w:r>
            <w:r w:rsidRPr="004E1909">
              <w:rPr>
                <w:rFonts w:hint="eastAsia"/>
              </w:rPr>
              <w:t>、杂讯锁定静噪控制</w:t>
            </w:r>
            <w:r w:rsidRPr="004E1909">
              <w:t>+</w:t>
            </w:r>
            <w:r w:rsidRPr="004E1909">
              <w:rPr>
                <w:rFonts w:hint="eastAsia"/>
              </w:rPr>
              <w:t>音码导航锁定静噪控制；</w:t>
            </w:r>
          </w:p>
          <w:p w:rsidR="00D16736" w:rsidRPr="004E1909" w:rsidRDefault="00D16736" w:rsidP="002C68D9">
            <w:r w:rsidRPr="004E1909">
              <w:t xml:space="preserve">17. </w:t>
            </w:r>
            <w:r w:rsidRPr="004E1909">
              <w:rPr>
                <w:rFonts w:hint="eastAsia"/>
              </w:rPr>
              <w:t>音频动态扩展及自动电平控制电路。</w:t>
            </w:r>
            <w:r w:rsidRPr="004E1909">
              <w:br/>
            </w:r>
            <w:r w:rsidRPr="004E1909">
              <w:rPr>
                <w:rFonts w:hint="eastAsia"/>
              </w:rPr>
              <w:t xml:space="preserve">18. </w:t>
            </w:r>
            <w:r w:rsidRPr="004E1909">
              <w:rPr>
                <w:rFonts w:hint="eastAsia"/>
              </w:rPr>
              <w:t>真分集接收</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24</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天线放大器</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、无线信号放大分配系统支持</w:t>
            </w:r>
            <w:r w:rsidRPr="004E1909">
              <w:t>1</w:t>
            </w:r>
            <w:r w:rsidRPr="004E1909">
              <w:rPr>
                <w:rFonts w:hint="eastAsia"/>
              </w:rPr>
              <w:t>台天线分配器、</w:t>
            </w:r>
            <w:r w:rsidRPr="004E1909">
              <w:t>2</w:t>
            </w:r>
            <w:r w:rsidRPr="004E1909">
              <w:rPr>
                <w:rFonts w:hint="eastAsia"/>
              </w:rPr>
              <w:t>个天线组成；</w:t>
            </w:r>
          </w:p>
          <w:p w:rsidR="00D16736" w:rsidRPr="004E1909" w:rsidRDefault="00D16736" w:rsidP="002C68D9">
            <w:r w:rsidRPr="004E1909">
              <w:t>2</w:t>
            </w:r>
            <w:r w:rsidRPr="004E1909">
              <w:rPr>
                <w:rFonts w:hint="eastAsia"/>
              </w:rPr>
              <w:t>、支持多台接收机使用，让接收讯号获得较佳噪讯比，增加接收距离及稳定性；</w:t>
            </w:r>
          </w:p>
          <w:p w:rsidR="00D16736" w:rsidRPr="004E1909" w:rsidRDefault="00D16736" w:rsidP="002C68D9">
            <w:r w:rsidRPr="004E1909">
              <w:t>3</w:t>
            </w:r>
            <w:r w:rsidRPr="004E1909">
              <w:rPr>
                <w:rFonts w:hint="eastAsia"/>
              </w:rPr>
              <w:t>、频率：</w:t>
            </w:r>
            <w:r w:rsidRPr="004E1909">
              <w:t xml:space="preserve">450-970MHz  </w:t>
            </w:r>
            <w:r w:rsidRPr="004E1909">
              <w:rPr>
                <w:rFonts w:hint="eastAsia"/>
              </w:rPr>
              <w:t>；</w:t>
            </w:r>
          </w:p>
          <w:p w:rsidR="00D16736" w:rsidRPr="004E1909" w:rsidRDefault="00D16736" w:rsidP="002C68D9">
            <w:r w:rsidRPr="004E1909">
              <w:t>4</w:t>
            </w:r>
            <w:r w:rsidRPr="004E1909">
              <w:rPr>
                <w:rFonts w:hint="eastAsia"/>
              </w:rPr>
              <w:t>、输入</w:t>
            </w:r>
            <w:r w:rsidRPr="004E1909">
              <w:t>/</w:t>
            </w:r>
            <w:r w:rsidRPr="004E1909">
              <w:rPr>
                <w:rFonts w:hint="eastAsia"/>
              </w:rPr>
              <w:t>输出阻抗：</w:t>
            </w:r>
            <w:r w:rsidRPr="004E1909">
              <w:t>50</w:t>
            </w:r>
            <w:r w:rsidRPr="004E1909">
              <w:rPr>
                <w:rFonts w:hint="eastAsia"/>
              </w:rPr>
              <w:t>Ω；</w:t>
            </w:r>
          </w:p>
          <w:p w:rsidR="00D16736" w:rsidRPr="004E1909" w:rsidRDefault="00D16736" w:rsidP="002C68D9">
            <w:r w:rsidRPr="004E1909">
              <w:t>5</w:t>
            </w:r>
            <w:r w:rsidRPr="004E1909">
              <w:rPr>
                <w:rFonts w:hint="eastAsia"/>
              </w:rPr>
              <w:t>、通道：</w:t>
            </w:r>
            <w:r w:rsidRPr="004E1909">
              <w:t>2*4</w:t>
            </w:r>
            <w:r w:rsidRPr="004E1909">
              <w:rPr>
                <w:rFonts w:hint="eastAsia"/>
              </w:rPr>
              <w:t>（</w:t>
            </w:r>
            <w:r w:rsidRPr="004E1909">
              <w:t>8</w:t>
            </w:r>
            <w:r w:rsidRPr="004E1909">
              <w:rPr>
                <w:rFonts w:hint="eastAsia"/>
              </w:rPr>
              <w:t>路）输出；</w:t>
            </w:r>
          </w:p>
          <w:p w:rsidR="00D16736" w:rsidRPr="004E1909" w:rsidRDefault="00D16736" w:rsidP="002C68D9">
            <w:r w:rsidRPr="004E1909">
              <w:t>6</w:t>
            </w:r>
            <w:r w:rsidRPr="004E1909">
              <w:rPr>
                <w:rFonts w:hint="eastAsia"/>
              </w:rPr>
              <w:t>、显示方式：</w:t>
            </w:r>
            <w:r w:rsidRPr="004E1909">
              <w:t>LED</w:t>
            </w:r>
            <w:r w:rsidRPr="004E1909">
              <w:rPr>
                <w:rFonts w:hint="eastAsia"/>
              </w:rPr>
              <w:t>；</w:t>
            </w:r>
          </w:p>
          <w:p w:rsidR="00D16736" w:rsidRPr="004E1909" w:rsidRDefault="00D16736" w:rsidP="002C68D9">
            <w:r w:rsidRPr="004E1909">
              <w:lastRenderedPageBreak/>
              <w:t>7</w:t>
            </w:r>
            <w:r w:rsidRPr="004E1909">
              <w:rPr>
                <w:rFonts w:hint="eastAsia"/>
              </w:rPr>
              <w:t>、接口：</w:t>
            </w:r>
            <w:r w:rsidRPr="004E1909">
              <w:t>B</w:t>
            </w:r>
            <w:r w:rsidRPr="004E1909">
              <w:rPr>
                <w:rFonts w:hint="eastAsia"/>
              </w:rPr>
              <w:t>型母座；</w:t>
            </w:r>
          </w:p>
          <w:p w:rsidR="00D16736" w:rsidRPr="004E1909" w:rsidRDefault="00D16736" w:rsidP="002C68D9">
            <w:r w:rsidRPr="004E1909">
              <w:t>8</w:t>
            </w:r>
            <w:r w:rsidRPr="004E1909">
              <w:rPr>
                <w:rFonts w:hint="eastAsia"/>
              </w:rPr>
              <w:t>、增益：</w:t>
            </w:r>
            <w:r w:rsidRPr="004E1909">
              <w:t>+6dB</w:t>
            </w:r>
            <w:r w:rsidRPr="004E1909">
              <w:rPr>
                <w:rFonts w:hint="eastAsia"/>
              </w:rPr>
              <w:t>；</w:t>
            </w:r>
          </w:p>
          <w:p w:rsidR="00D16736" w:rsidRPr="004E1909" w:rsidRDefault="00D16736" w:rsidP="002C68D9">
            <w:r w:rsidRPr="004E1909">
              <w:t>9</w:t>
            </w:r>
            <w:r w:rsidRPr="004E1909">
              <w:rPr>
                <w:rFonts w:hint="eastAsia"/>
              </w:rPr>
              <w:t>、</w:t>
            </w:r>
            <w:r w:rsidRPr="004E1909">
              <w:t>3</w:t>
            </w:r>
            <w:r w:rsidRPr="004E1909">
              <w:rPr>
                <w:rFonts w:hint="eastAsia"/>
              </w:rPr>
              <w:t>阶互调截取点：</w:t>
            </w:r>
            <w:r w:rsidRPr="004E1909">
              <w:t>+38dBm</w:t>
            </w:r>
            <w:r w:rsidRPr="004E1909">
              <w:rPr>
                <w:rFonts w:hint="eastAsia"/>
              </w:rPr>
              <w:t>（典型）；</w:t>
            </w:r>
          </w:p>
          <w:p w:rsidR="00D16736" w:rsidRPr="004E1909" w:rsidRDefault="00D16736" w:rsidP="002C68D9">
            <w:r w:rsidRPr="004E1909">
              <w:t>10</w:t>
            </w:r>
            <w:r w:rsidRPr="004E1909">
              <w:rPr>
                <w:rFonts w:hint="eastAsia"/>
              </w:rPr>
              <w:t>、增益平坦度：</w:t>
            </w:r>
            <w:r w:rsidRPr="004E1909">
              <w:t>+1dB</w:t>
            </w:r>
            <w:r w:rsidRPr="004E1909">
              <w:rPr>
                <w:rFonts w:hint="eastAsia"/>
              </w:rPr>
              <w:t>。</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lastRenderedPageBreak/>
              <w:t>2</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lastRenderedPageBreak/>
              <w:t>25</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线性音柱阵列音箱</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、系统类型：</w:t>
            </w:r>
            <w:r w:rsidRPr="004E1909">
              <w:t>8</w:t>
            </w:r>
            <w:r w:rsidRPr="004E1909">
              <w:rPr>
                <w:rFonts w:hint="eastAsia"/>
              </w:rPr>
              <w:t>单元密闭式全频箱，</w:t>
            </w:r>
            <w:r w:rsidRPr="004E1909">
              <w:t>8x4"</w:t>
            </w:r>
            <w:r w:rsidRPr="004E1909">
              <w:rPr>
                <w:rFonts w:hint="eastAsia"/>
              </w:rPr>
              <w:t>全频驱动器；</w:t>
            </w:r>
          </w:p>
          <w:p w:rsidR="00D16736" w:rsidRPr="004E1909" w:rsidRDefault="00D16736" w:rsidP="002C68D9">
            <w:r w:rsidRPr="004E1909">
              <w:t>2</w:t>
            </w:r>
            <w:r w:rsidRPr="004E1909">
              <w:rPr>
                <w:rFonts w:hint="eastAsia"/>
              </w:rPr>
              <w:t>、额定功率：≥</w:t>
            </w:r>
            <w:r w:rsidRPr="004E1909">
              <w:t>300W</w:t>
            </w:r>
            <w:r w:rsidRPr="004E1909">
              <w:rPr>
                <w:rFonts w:hint="eastAsia"/>
              </w:rPr>
              <w:t>，最大功率：≥</w:t>
            </w:r>
            <w:r w:rsidRPr="004E1909">
              <w:t>600W</w:t>
            </w:r>
            <w:r w:rsidRPr="004E1909">
              <w:rPr>
                <w:rFonts w:hint="eastAsia"/>
              </w:rPr>
              <w:t>，峰值功率：≥</w:t>
            </w:r>
            <w:r w:rsidRPr="004E1909">
              <w:t>1200W</w:t>
            </w:r>
            <w:r w:rsidRPr="004E1909">
              <w:rPr>
                <w:rFonts w:hint="eastAsia"/>
              </w:rPr>
              <w:t>；</w:t>
            </w:r>
          </w:p>
          <w:p w:rsidR="00D16736" w:rsidRPr="004E1909" w:rsidRDefault="00D16736" w:rsidP="002C68D9">
            <w:r w:rsidRPr="004E1909">
              <w:t>3</w:t>
            </w:r>
            <w:r w:rsidRPr="004E1909">
              <w:rPr>
                <w:rFonts w:hint="eastAsia"/>
              </w:rPr>
              <w:t>、阻抗：</w:t>
            </w:r>
            <w:r w:rsidRPr="004E1909">
              <w:t>8</w:t>
            </w:r>
            <w:r w:rsidRPr="004E1909">
              <w:rPr>
                <w:rFonts w:hint="eastAsia"/>
              </w:rPr>
              <w:t>Ω；</w:t>
            </w:r>
          </w:p>
          <w:p w:rsidR="00D16736" w:rsidRPr="004E1909" w:rsidRDefault="00D16736" w:rsidP="002C68D9">
            <w:r w:rsidRPr="004E1909">
              <w:t>4</w:t>
            </w:r>
            <w:r w:rsidRPr="004E1909">
              <w:rPr>
                <w:rFonts w:hint="eastAsia"/>
              </w:rPr>
              <w:t>、标称灵敏度（</w:t>
            </w:r>
            <w:r w:rsidRPr="004E1909">
              <w:t>1W@1m</w:t>
            </w:r>
            <w:r w:rsidRPr="004E1909">
              <w:rPr>
                <w:rFonts w:hint="eastAsia"/>
              </w:rPr>
              <w:t>）：</w:t>
            </w:r>
            <w:r w:rsidRPr="004E1909">
              <w:t>102dB</w:t>
            </w:r>
            <w:r w:rsidRPr="004E1909">
              <w:rPr>
                <w:rFonts w:hint="eastAsia"/>
              </w:rPr>
              <w:t>；</w:t>
            </w:r>
          </w:p>
          <w:p w:rsidR="00D16736" w:rsidRPr="004E1909" w:rsidRDefault="00D16736" w:rsidP="002C68D9">
            <w:r w:rsidRPr="004E1909">
              <w:t>5</w:t>
            </w:r>
            <w:r w:rsidRPr="004E1909">
              <w:rPr>
                <w:rFonts w:hint="eastAsia"/>
              </w:rPr>
              <w:t>、最大连续声压级：</w:t>
            </w:r>
          </w:p>
          <w:p w:rsidR="00D16736" w:rsidRPr="004E1909" w:rsidRDefault="00D16736" w:rsidP="002C68D9">
            <w:r w:rsidRPr="004E1909">
              <w:t>127dB@300W(130dB@600W)</w:t>
            </w:r>
            <w:r w:rsidRPr="004E1909">
              <w:rPr>
                <w:rFonts w:hint="eastAsia"/>
              </w:rPr>
              <w:t>；</w:t>
            </w:r>
          </w:p>
          <w:p w:rsidR="00D16736" w:rsidRPr="004E1909" w:rsidRDefault="00D16736" w:rsidP="002C68D9">
            <w:r w:rsidRPr="004E1909">
              <w:t>6</w:t>
            </w:r>
            <w:r w:rsidRPr="004E1909">
              <w:rPr>
                <w:rFonts w:hint="eastAsia"/>
              </w:rPr>
              <w:t>、频率范围（</w:t>
            </w:r>
            <w:r w:rsidRPr="004E1909">
              <w:t>-6 dB</w:t>
            </w:r>
            <w:r w:rsidRPr="004E1909">
              <w:rPr>
                <w:rFonts w:hint="eastAsia"/>
              </w:rPr>
              <w:t>）：</w:t>
            </w:r>
            <w:r w:rsidRPr="004E1909">
              <w:t>100Hz</w:t>
            </w:r>
            <w:r w:rsidRPr="004E1909">
              <w:rPr>
                <w:rFonts w:hint="eastAsia"/>
              </w:rPr>
              <w:t>—</w:t>
            </w:r>
            <w:r w:rsidRPr="004E1909">
              <w:t>20KHz</w:t>
            </w:r>
            <w:r w:rsidRPr="004E1909">
              <w:rPr>
                <w:rFonts w:hint="eastAsia"/>
              </w:rPr>
              <w:t>；</w:t>
            </w:r>
          </w:p>
          <w:p w:rsidR="00D16736" w:rsidRPr="004E1909" w:rsidRDefault="00D16736" w:rsidP="002C68D9">
            <w:r w:rsidRPr="004E1909">
              <w:t>7</w:t>
            </w:r>
            <w:r w:rsidRPr="004E1909">
              <w:rPr>
                <w:rFonts w:hint="eastAsia"/>
              </w:rPr>
              <w:t>、标称指向性</w:t>
            </w:r>
            <w:r w:rsidRPr="004E1909">
              <w:t>(-6dB)</w:t>
            </w:r>
            <w:r w:rsidRPr="004E1909">
              <w:rPr>
                <w:rFonts w:hint="eastAsia"/>
              </w:rPr>
              <w:t>：</w:t>
            </w:r>
            <w:r w:rsidRPr="004E1909">
              <w:t>H100</w:t>
            </w:r>
            <w:r w:rsidRPr="004E1909">
              <w:rPr>
                <w:rFonts w:hint="eastAsia"/>
              </w:rPr>
              <w:t>°×</w:t>
            </w:r>
            <w:r w:rsidRPr="004E1909">
              <w:t>V30</w:t>
            </w:r>
            <w:r w:rsidRPr="004E1909">
              <w:rPr>
                <w:rFonts w:hint="eastAsia"/>
              </w:rPr>
              <w:t>°；</w:t>
            </w:r>
          </w:p>
          <w:p w:rsidR="00D16736" w:rsidRPr="004E1909" w:rsidRDefault="00D16736" w:rsidP="002C68D9">
            <w:r w:rsidRPr="004E1909">
              <w:t>8</w:t>
            </w:r>
            <w:r w:rsidRPr="004E1909">
              <w:rPr>
                <w:rFonts w:hint="eastAsia"/>
              </w:rPr>
              <w:t>、分频模式：被动式；</w:t>
            </w:r>
          </w:p>
          <w:p w:rsidR="00D16736" w:rsidRPr="004E1909" w:rsidRDefault="00D16736" w:rsidP="002C68D9">
            <w:r w:rsidRPr="004E1909">
              <w:t>9</w:t>
            </w:r>
            <w:r w:rsidRPr="004E1909">
              <w:rPr>
                <w:rFonts w:hint="eastAsia"/>
              </w:rPr>
              <w:t>、线性阵列音柱设计，满足线性声源柱面波扩声特性（距离每增加一倍，声压级衰减</w:t>
            </w:r>
            <w:r w:rsidRPr="004E1909">
              <w:t>3dB)</w:t>
            </w:r>
            <w:r w:rsidRPr="004E1909">
              <w:rPr>
                <w:rFonts w:hint="eastAsia"/>
              </w:rPr>
              <w:t>；</w:t>
            </w:r>
          </w:p>
          <w:p w:rsidR="00D16736" w:rsidRPr="004E1909" w:rsidRDefault="00D16736" w:rsidP="002C68D9">
            <w:r w:rsidRPr="004E1909">
              <w:t>10</w:t>
            </w:r>
            <w:r w:rsidRPr="004E1909">
              <w:rPr>
                <w:rFonts w:hint="eastAsia"/>
              </w:rPr>
              <w:t>、可通过叠加阵列长度，增强阵列特性表现；</w:t>
            </w:r>
          </w:p>
          <w:p w:rsidR="00D16736" w:rsidRPr="004E1909" w:rsidRDefault="00D16736" w:rsidP="002C68D9">
            <w:r w:rsidRPr="004E1909">
              <w:t>11</w:t>
            </w:r>
            <w:r w:rsidRPr="004E1909">
              <w:rPr>
                <w:rFonts w:hint="eastAsia"/>
              </w:rPr>
              <w:t>、颜色：黑色漆。</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t>6</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26</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tcPr>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r w:rsidRPr="004E1909">
              <w:rPr>
                <w:rFonts w:hint="eastAsia"/>
              </w:rPr>
              <w:t>音箱壁挂架</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D16736" w:rsidRPr="004E1909" w:rsidRDefault="00D16736" w:rsidP="002C68D9">
            <w:r w:rsidRPr="004E1909">
              <w:t>1</w:t>
            </w:r>
            <w:r w:rsidRPr="004E1909">
              <w:rPr>
                <w:rFonts w:hint="eastAsia"/>
              </w:rPr>
              <w:t>、分体式设计自由调节，轻松挂装，省时省力；</w:t>
            </w:r>
          </w:p>
          <w:p w:rsidR="00D16736" w:rsidRPr="004E1909" w:rsidRDefault="00D16736" w:rsidP="002C68D9">
            <w:r w:rsidRPr="004E1909">
              <w:t>2</w:t>
            </w:r>
            <w:r w:rsidRPr="004E1909">
              <w:rPr>
                <w:rFonts w:hint="eastAsia"/>
              </w:rPr>
              <w:t>、顺滑易转，整齐有序，挂架中心能穿过音箱线；</w:t>
            </w:r>
          </w:p>
          <w:p w:rsidR="00D16736" w:rsidRPr="004E1909" w:rsidRDefault="00D16736" w:rsidP="002C68D9">
            <w:r w:rsidRPr="004E1909">
              <w:t>3</w:t>
            </w:r>
            <w:r w:rsidRPr="004E1909">
              <w:rPr>
                <w:rFonts w:hint="eastAsia"/>
              </w:rPr>
              <w:t>、可左右上下调节角度</w:t>
            </w:r>
            <w:r w:rsidRPr="004E1909">
              <w:t xml:space="preserve"> </w:t>
            </w:r>
            <w:r w:rsidRPr="004E1909">
              <w:rPr>
                <w:rFonts w:hint="eastAsia"/>
              </w:rPr>
              <w:t>，架子厚重扎实，稳定性强，承重</w:t>
            </w:r>
            <w:r w:rsidRPr="004E1909">
              <w:t>20KG</w:t>
            </w:r>
            <w:r w:rsidRPr="004E1909">
              <w:rPr>
                <w:rFonts w:hint="eastAsia"/>
              </w:rPr>
              <w:t>；</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t>3</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27</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r w:rsidRPr="004E1909">
              <w:rPr>
                <w:rFonts w:hint="eastAsia"/>
              </w:rPr>
              <w:t>线性音柱功率放大器</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、本机采用</w:t>
            </w:r>
            <w:r w:rsidRPr="004E1909">
              <w:t>AB</w:t>
            </w:r>
            <w:r w:rsidRPr="004E1909">
              <w:rPr>
                <w:rFonts w:hint="eastAsia"/>
              </w:rPr>
              <w:t>类拓扑电路技术，拥有高效率的功率转换和精良的电路布局</w:t>
            </w:r>
            <w:r w:rsidRPr="004E1909">
              <w:t>;</w:t>
            </w:r>
          </w:p>
          <w:p w:rsidR="00D16736" w:rsidRPr="004E1909" w:rsidRDefault="00D16736" w:rsidP="002C68D9">
            <w:r w:rsidRPr="004E1909">
              <w:t>2</w:t>
            </w:r>
            <w:r w:rsidRPr="004E1909">
              <w:rPr>
                <w:rFonts w:hint="eastAsia"/>
              </w:rPr>
              <w:t>、进口铁芯生产超大功率环牛电源变压器设计，采用</w:t>
            </w:r>
            <w:r w:rsidRPr="004E1909">
              <w:t>10000UF</w:t>
            </w:r>
            <w:r w:rsidRPr="004E1909">
              <w:rPr>
                <w:rFonts w:hint="eastAsia"/>
              </w:rPr>
              <w:t>超大电解电容为功放提供稳定和足够的能量，保证连续的功率输出和高功率密度；；</w:t>
            </w:r>
            <w:r w:rsidRPr="004E1909">
              <w:t xml:space="preserve"> </w:t>
            </w:r>
          </w:p>
          <w:p w:rsidR="00D16736" w:rsidRPr="004E1909" w:rsidRDefault="00D16736" w:rsidP="002C68D9">
            <w:r w:rsidRPr="004E1909">
              <w:t>3</w:t>
            </w:r>
            <w:r w:rsidRPr="004E1909">
              <w:rPr>
                <w:rFonts w:hint="eastAsia"/>
              </w:rPr>
              <w:t>、前面板精确的音量旋钮控制，并具有故障、削峰、信号和电源指示灯；</w:t>
            </w:r>
          </w:p>
          <w:p w:rsidR="00D16736" w:rsidRPr="004E1909" w:rsidRDefault="00D16736" w:rsidP="002C68D9">
            <w:r w:rsidRPr="004E1909">
              <w:t>4</w:t>
            </w:r>
            <w:r w:rsidRPr="004E1909">
              <w:rPr>
                <w:rFonts w:hint="eastAsia"/>
              </w:rPr>
              <w:t>、散热高效，机器内部拥有从前到后的导风系统，风机随机内的温度自动升高而加速排热；</w:t>
            </w:r>
          </w:p>
          <w:p w:rsidR="00D16736" w:rsidRPr="004E1909" w:rsidRDefault="00D16736" w:rsidP="002C68D9">
            <w:r w:rsidRPr="004E1909">
              <w:t>5</w:t>
            </w:r>
            <w:r w:rsidRPr="004E1909">
              <w:rPr>
                <w:rFonts w:hint="eastAsia"/>
              </w:rPr>
              <w:t>、立体声、桥接和并接的工作模式可选</w:t>
            </w:r>
            <w:r w:rsidRPr="004E1909">
              <w:t>;</w:t>
            </w:r>
          </w:p>
          <w:p w:rsidR="00D16736" w:rsidRPr="004E1909" w:rsidRDefault="00D16736" w:rsidP="002C68D9">
            <w:r w:rsidRPr="004E1909">
              <w:t>6</w:t>
            </w:r>
            <w:r w:rsidRPr="004E1909">
              <w:rPr>
                <w:rFonts w:hint="eastAsia"/>
              </w:rPr>
              <w:t>、全面的保护功能：软启动、直流保护、过热和过载保护、防冲击、限幅；</w:t>
            </w:r>
          </w:p>
          <w:p w:rsidR="00D16736" w:rsidRPr="004E1909" w:rsidRDefault="00D16736" w:rsidP="002C68D9">
            <w:r w:rsidRPr="004E1909">
              <w:t>7</w:t>
            </w:r>
            <w:r w:rsidRPr="004E1909">
              <w:rPr>
                <w:rFonts w:hint="eastAsia"/>
              </w:rPr>
              <w:t>、额定功率：</w:t>
            </w:r>
            <w:r w:rsidRPr="004E1909">
              <w:t>8</w:t>
            </w:r>
            <w:r w:rsidRPr="004E1909">
              <w:rPr>
                <w:rFonts w:hint="eastAsia"/>
              </w:rPr>
              <w:t>Ω立体声</w:t>
            </w:r>
            <w:r w:rsidRPr="004E1909">
              <w:t>600W</w:t>
            </w:r>
            <w:r w:rsidRPr="004E1909">
              <w:rPr>
                <w:rFonts w:hint="eastAsia"/>
              </w:rPr>
              <w:t>×</w:t>
            </w:r>
            <w:r w:rsidRPr="004E1909">
              <w:t>2</w:t>
            </w:r>
            <w:r w:rsidRPr="004E1909">
              <w:rPr>
                <w:rFonts w:hint="eastAsia"/>
              </w:rPr>
              <w:t>，</w:t>
            </w:r>
            <w:r w:rsidRPr="004E1909">
              <w:t>4</w:t>
            </w:r>
            <w:r w:rsidRPr="004E1909">
              <w:rPr>
                <w:rFonts w:hint="eastAsia"/>
              </w:rPr>
              <w:t>Ω立体</w:t>
            </w:r>
            <w:r w:rsidRPr="004E1909">
              <w:rPr>
                <w:rFonts w:hint="eastAsia"/>
              </w:rPr>
              <w:lastRenderedPageBreak/>
              <w:t>声</w:t>
            </w:r>
            <w:r w:rsidRPr="004E1909">
              <w:t>1050W</w:t>
            </w:r>
            <w:r w:rsidRPr="004E1909">
              <w:rPr>
                <w:rFonts w:hint="eastAsia"/>
              </w:rPr>
              <w:t>×</w:t>
            </w:r>
            <w:r w:rsidRPr="004E1909">
              <w:t>2</w:t>
            </w:r>
            <w:r w:rsidRPr="004E1909">
              <w:rPr>
                <w:rFonts w:hint="eastAsia"/>
              </w:rPr>
              <w:t>；</w:t>
            </w:r>
          </w:p>
          <w:p w:rsidR="00D16736" w:rsidRPr="004E1909" w:rsidRDefault="00D16736" w:rsidP="002C68D9">
            <w:r w:rsidRPr="004E1909">
              <w:t>8</w:t>
            </w:r>
            <w:r w:rsidRPr="004E1909">
              <w:rPr>
                <w:rFonts w:hint="eastAsia"/>
              </w:rPr>
              <w:t>、总谐波失真：</w:t>
            </w:r>
            <w:r w:rsidRPr="004E1909">
              <w:t>&lt;0.1%</w:t>
            </w:r>
            <w:r w:rsidRPr="004E1909">
              <w:rPr>
                <w:rFonts w:hint="eastAsia"/>
              </w:rPr>
              <w:t>；</w:t>
            </w:r>
          </w:p>
          <w:p w:rsidR="00D16736" w:rsidRPr="004E1909" w:rsidRDefault="00D16736" w:rsidP="002C68D9">
            <w:r w:rsidRPr="004E1909">
              <w:t>9</w:t>
            </w:r>
            <w:r w:rsidRPr="004E1909">
              <w:rPr>
                <w:rFonts w:hint="eastAsia"/>
              </w:rPr>
              <w:t>、频率响应：</w:t>
            </w:r>
            <w:r w:rsidRPr="004E1909">
              <w:t xml:space="preserve">20Hz-20kHz:  +/-1dB </w:t>
            </w:r>
          </w:p>
          <w:p w:rsidR="00D16736" w:rsidRPr="004E1909" w:rsidRDefault="00D16736" w:rsidP="002C68D9">
            <w:r w:rsidRPr="004E1909">
              <w:t>10</w:t>
            </w:r>
            <w:r w:rsidRPr="004E1909">
              <w:rPr>
                <w:rFonts w:hint="eastAsia"/>
              </w:rPr>
              <w:t>、信噪比：≥</w:t>
            </w:r>
            <w:r w:rsidRPr="004E1909">
              <w:t>100dB(A</w:t>
            </w:r>
            <w:r w:rsidRPr="004E1909">
              <w:rPr>
                <w:rFonts w:hint="eastAsia"/>
              </w:rPr>
              <w:t>计权）；</w:t>
            </w:r>
          </w:p>
          <w:p w:rsidR="00D16736" w:rsidRPr="004E1909" w:rsidRDefault="00D16736" w:rsidP="002C68D9">
            <w:r w:rsidRPr="004E1909">
              <w:t>11</w:t>
            </w:r>
            <w:r w:rsidRPr="004E1909">
              <w:rPr>
                <w:rFonts w:hint="eastAsia"/>
              </w:rPr>
              <w:t>、输入灵敏度：</w:t>
            </w:r>
            <w:r w:rsidRPr="004E1909">
              <w:t xml:space="preserve">0.775V/1.0V/1.2V/1.4V </w:t>
            </w:r>
            <w:r w:rsidRPr="004E1909">
              <w:rPr>
                <w:rFonts w:hint="eastAsia"/>
              </w:rPr>
              <w:t>四档输入选择；（如有请提供封面同时具备</w:t>
            </w:r>
            <w:r w:rsidRPr="004E1909">
              <w:t>CMA</w:t>
            </w:r>
            <w:r w:rsidRPr="004E1909">
              <w:rPr>
                <w:rFonts w:hint="eastAsia"/>
              </w:rPr>
              <w:t>、</w:t>
            </w:r>
            <w:r w:rsidRPr="004E1909">
              <w:t>CNAS</w:t>
            </w:r>
            <w:r w:rsidRPr="004E1909">
              <w:rPr>
                <w:rFonts w:hint="eastAsia"/>
              </w:rPr>
              <w:t>盖章的第三方检测机构出具的检测报告复印件）；</w:t>
            </w:r>
          </w:p>
          <w:p w:rsidR="00D16736" w:rsidRPr="004E1909" w:rsidRDefault="00D16736" w:rsidP="002C68D9">
            <w:r w:rsidRPr="004E1909">
              <w:t>12</w:t>
            </w:r>
            <w:r w:rsidRPr="004E1909">
              <w:rPr>
                <w:rFonts w:hint="eastAsia"/>
              </w:rPr>
              <w:t>、输入阻抗：</w:t>
            </w:r>
            <w:r w:rsidRPr="004E1909">
              <w:t>20KQ</w:t>
            </w:r>
            <w:r w:rsidRPr="004E1909">
              <w:rPr>
                <w:rFonts w:hint="eastAsia"/>
              </w:rPr>
              <w:t>平衡</w:t>
            </w:r>
            <w:r w:rsidRPr="004E1909">
              <w:t>/ 10KQ</w:t>
            </w:r>
            <w:r w:rsidRPr="004E1909">
              <w:rPr>
                <w:rFonts w:hint="eastAsia"/>
              </w:rPr>
              <w:t>非平衡。</w:t>
            </w:r>
          </w:p>
          <w:p w:rsidR="00D16736" w:rsidRPr="004E1909" w:rsidRDefault="00D16736" w:rsidP="002C68D9">
            <w:r w:rsidRPr="004E1909">
              <w:rPr>
                <w:rFonts w:hint="eastAsia"/>
              </w:rPr>
              <w:t>13.</w:t>
            </w:r>
            <w:r w:rsidRPr="004E1909">
              <w:rPr>
                <w:rFonts w:hint="eastAsia"/>
              </w:rPr>
              <w:t>阻尼系数：≥</w:t>
            </w:r>
            <w:r w:rsidRPr="004E1909">
              <w:rPr>
                <w:rFonts w:hint="eastAsia"/>
              </w:rPr>
              <w:t xml:space="preserve"> 300(1kHz,8</w:t>
            </w:r>
            <w:r w:rsidRPr="004E1909">
              <w:rPr>
                <w:rFonts w:hint="eastAsia"/>
              </w:rPr>
              <w:t>Ω</w:t>
            </w:r>
            <w:r w:rsidRPr="004E1909">
              <w:rPr>
                <w:rFonts w:hint="eastAsia"/>
              </w:rPr>
              <w:t>)</w:t>
            </w:r>
            <w:r w:rsidRPr="004E1909">
              <w:rPr>
                <w:rFonts w:hint="eastAsia"/>
              </w:rPr>
              <w:t>；</w:t>
            </w:r>
          </w:p>
          <w:p w:rsidR="00D16736" w:rsidRPr="004E1909" w:rsidRDefault="00D16736" w:rsidP="002C68D9">
            <w:r w:rsidRPr="004E1909">
              <w:rPr>
                <w:rFonts w:hint="eastAsia"/>
              </w:rPr>
              <w:t>14.</w:t>
            </w:r>
            <w:r w:rsidRPr="004E1909">
              <w:rPr>
                <w:rFonts w:hint="eastAsia"/>
              </w:rPr>
              <w:t>电压增益：≥</w:t>
            </w:r>
            <w:r w:rsidRPr="004E1909">
              <w:rPr>
                <w:rFonts w:hint="eastAsia"/>
              </w:rPr>
              <w:t xml:space="preserve"> 30dB</w:t>
            </w:r>
            <w:r w:rsidRPr="004E1909">
              <w:rPr>
                <w:rFonts w:hint="eastAsia"/>
              </w:rPr>
              <w:t>；</w:t>
            </w:r>
          </w:p>
          <w:p w:rsidR="00D16736" w:rsidRPr="004E1909" w:rsidRDefault="00D16736" w:rsidP="002C68D9">
            <w:r w:rsidRPr="004E1909">
              <w:rPr>
                <w:rFonts w:hint="eastAsia"/>
              </w:rPr>
              <w:t>15.</w:t>
            </w:r>
            <w:r w:rsidRPr="004E1909">
              <w:rPr>
                <w:rFonts w:hint="eastAsia"/>
              </w:rPr>
              <w:t>动态范围：＞</w:t>
            </w:r>
            <w:r w:rsidRPr="004E1909">
              <w:rPr>
                <w:rFonts w:hint="eastAsia"/>
              </w:rPr>
              <w:t>90dB</w:t>
            </w:r>
            <w:r w:rsidRPr="004E1909">
              <w:rPr>
                <w:rFonts w:hint="eastAsia"/>
              </w:rPr>
              <w:t>；</w:t>
            </w:r>
          </w:p>
          <w:p w:rsidR="00D16736" w:rsidRPr="004E1909" w:rsidRDefault="00D16736" w:rsidP="002C68D9">
            <w:r w:rsidRPr="004E1909">
              <w:rPr>
                <w:rFonts w:hint="eastAsia"/>
              </w:rPr>
              <w:t>16.</w:t>
            </w:r>
            <w:r w:rsidRPr="004E1909">
              <w:rPr>
                <w:rFonts w:hint="eastAsia"/>
              </w:rPr>
              <w:t>转换速率：≥</w:t>
            </w:r>
            <w:r w:rsidRPr="004E1909">
              <w:rPr>
                <w:rFonts w:hint="eastAsia"/>
              </w:rPr>
              <w:t xml:space="preserve"> 25V/us</w:t>
            </w:r>
            <w:r w:rsidRPr="004E1909">
              <w:rPr>
                <w:rFonts w:hint="eastAsia"/>
              </w:rPr>
              <w:t>；</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lastRenderedPageBreak/>
              <w:t>3</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lastRenderedPageBreak/>
              <w:t>28</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数字音频处理器</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、支持可视化反馈啸叫显示功能，有效抑制更多啸叫点的形成；</w:t>
            </w:r>
          </w:p>
          <w:p w:rsidR="00D16736" w:rsidRPr="004E1909" w:rsidRDefault="00D16736" w:rsidP="002C68D9">
            <w:r w:rsidRPr="004E1909">
              <w:t>2</w:t>
            </w:r>
            <w:r w:rsidRPr="004E1909">
              <w:rPr>
                <w:rFonts w:hint="eastAsia"/>
              </w:rPr>
              <w:t>、支持内置中控代码生成器，无需自行套用公式编辑代码；</w:t>
            </w:r>
          </w:p>
          <w:p w:rsidR="00D16736" w:rsidRPr="004E1909" w:rsidRDefault="00D16736" w:rsidP="002C68D9">
            <w:r w:rsidRPr="004E1909">
              <w:t>3</w:t>
            </w:r>
            <w:r w:rsidRPr="004E1909">
              <w:rPr>
                <w:rFonts w:hint="eastAsia"/>
              </w:rPr>
              <w:t>、全功能矩阵混音功能，内置专利性分量式矩阵调节功能；</w:t>
            </w:r>
          </w:p>
          <w:p w:rsidR="00D16736" w:rsidRPr="004E1909" w:rsidRDefault="00D16736" w:rsidP="002C68D9">
            <w:r w:rsidRPr="004E1909">
              <w:t>4</w:t>
            </w:r>
            <w:r w:rsidRPr="004E1909">
              <w:rPr>
                <w:rFonts w:hint="eastAsia"/>
              </w:rPr>
              <w:t>、内置强大的双</w:t>
            </w:r>
            <w:r w:rsidRPr="004E1909">
              <w:t>DSP</w:t>
            </w:r>
            <w:r w:rsidRPr="004E1909">
              <w:rPr>
                <w:rFonts w:hint="eastAsia"/>
              </w:rPr>
              <w:t>芯片工作，使系统更加稳定可靠；</w:t>
            </w:r>
          </w:p>
          <w:p w:rsidR="00D16736" w:rsidRPr="004E1909" w:rsidRDefault="00D16736" w:rsidP="002C68D9">
            <w:r w:rsidRPr="004E1909">
              <w:t>5</w:t>
            </w:r>
            <w:r w:rsidRPr="004E1909">
              <w:rPr>
                <w:rFonts w:hint="eastAsia"/>
              </w:rPr>
              <w:t>、支持</w:t>
            </w:r>
            <w:r w:rsidRPr="004E1909">
              <w:t>PC</w:t>
            </w:r>
            <w:r w:rsidRPr="004E1909">
              <w:rPr>
                <w:rFonts w:hint="eastAsia"/>
              </w:rPr>
              <w:t>、中控平台、按键面板、触摸面板等方式进行多重控制；</w:t>
            </w:r>
          </w:p>
          <w:p w:rsidR="00D16736" w:rsidRPr="004E1909" w:rsidRDefault="00D16736" w:rsidP="002C68D9">
            <w:r w:rsidRPr="004E1909">
              <w:t>6</w:t>
            </w:r>
            <w:r w:rsidRPr="004E1909">
              <w:rPr>
                <w:rFonts w:hint="eastAsia"/>
              </w:rPr>
              <w:t>、不少于</w:t>
            </w:r>
            <w:r w:rsidRPr="004E1909">
              <w:t>16</w:t>
            </w:r>
            <w:r w:rsidRPr="004E1909">
              <w:rPr>
                <w:rFonts w:hint="eastAsia"/>
              </w:rPr>
              <w:t>路平衡式话筒</w:t>
            </w:r>
            <w:r w:rsidRPr="004E1909">
              <w:t>\</w:t>
            </w:r>
            <w:r w:rsidRPr="004E1909">
              <w:rPr>
                <w:rFonts w:hint="eastAsia"/>
              </w:rPr>
              <w:t>线路输入，采用凤凰插接口；</w:t>
            </w:r>
          </w:p>
          <w:p w:rsidR="00D16736" w:rsidRPr="004E1909" w:rsidRDefault="00D16736" w:rsidP="002C68D9">
            <w:r w:rsidRPr="004E1909">
              <w:t>7</w:t>
            </w:r>
            <w:r w:rsidRPr="004E1909">
              <w:rPr>
                <w:rFonts w:hint="eastAsia"/>
              </w:rPr>
              <w:t>、不少于</w:t>
            </w:r>
            <w:r w:rsidRPr="004E1909">
              <w:t>16</w:t>
            </w:r>
            <w:r w:rsidRPr="004E1909">
              <w:rPr>
                <w:rFonts w:hint="eastAsia"/>
              </w:rPr>
              <w:t>路平衡式输出，采用凤凰插接口；</w:t>
            </w:r>
          </w:p>
          <w:p w:rsidR="00D16736" w:rsidRPr="004E1909" w:rsidRDefault="00D16736" w:rsidP="002C68D9">
            <w:r w:rsidRPr="004E1909">
              <w:t>8</w:t>
            </w:r>
            <w:r w:rsidRPr="004E1909">
              <w:rPr>
                <w:rFonts w:hint="eastAsia"/>
              </w:rPr>
              <w:t>、面板上支持多种音频格式的立体声播放，可扩展</w:t>
            </w:r>
            <w:r w:rsidRPr="004E1909">
              <w:t>USB</w:t>
            </w:r>
            <w:r w:rsidRPr="004E1909">
              <w:rPr>
                <w:rFonts w:hint="eastAsia"/>
              </w:rPr>
              <w:t>多媒体存储录制功能；</w:t>
            </w:r>
          </w:p>
          <w:p w:rsidR="00D16736" w:rsidRPr="004E1909" w:rsidRDefault="00D16736" w:rsidP="002C68D9">
            <w:r w:rsidRPr="004E1909">
              <w:t>9</w:t>
            </w:r>
            <w:r w:rsidRPr="004E1909">
              <w:rPr>
                <w:rFonts w:hint="eastAsia"/>
              </w:rPr>
              <w:t>、内置信号发生器、自动混音（</w:t>
            </w:r>
            <w:r w:rsidRPr="004E1909">
              <w:t>AM</w:t>
            </w:r>
            <w:r w:rsidRPr="004E1909">
              <w:rPr>
                <w:rFonts w:hint="eastAsia"/>
              </w:rPr>
              <w:t>）、自动增益控制（</w:t>
            </w:r>
            <w:r w:rsidRPr="004E1909">
              <w:t>AGC</w:t>
            </w:r>
            <w:r w:rsidRPr="004E1909">
              <w:rPr>
                <w:rFonts w:hint="eastAsia"/>
              </w:rPr>
              <w:t>）、反馈消除（</w:t>
            </w:r>
            <w:r w:rsidRPr="004E1909">
              <w:t>AFC</w:t>
            </w:r>
            <w:r w:rsidRPr="004E1909">
              <w:rPr>
                <w:rFonts w:hint="eastAsia"/>
              </w:rPr>
              <w:t>）、回声消除（</w:t>
            </w:r>
            <w:r w:rsidRPr="004E1909">
              <w:t>AEC</w:t>
            </w:r>
            <w:r w:rsidRPr="004E1909">
              <w:rPr>
                <w:rFonts w:hint="eastAsia"/>
              </w:rPr>
              <w:t>）、噪声消除（</w:t>
            </w:r>
            <w:r w:rsidRPr="004E1909">
              <w:t>ANC</w:t>
            </w:r>
            <w:r w:rsidRPr="004E1909">
              <w:rPr>
                <w:rFonts w:hint="eastAsia"/>
              </w:rPr>
              <w:t>）等主要算法；</w:t>
            </w:r>
          </w:p>
          <w:p w:rsidR="00D16736" w:rsidRPr="004E1909" w:rsidRDefault="00D16736" w:rsidP="002C68D9">
            <w:r w:rsidRPr="004E1909">
              <w:t>10</w:t>
            </w:r>
            <w:r w:rsidRPr="004E1909">
              <w:rPr>
                <w:rFonts w:hint="eastAsia"/>
              </w:rPr>
              <w:t>、输入每通道：前级放大、信号发生器、扩展器、压缩器、</w:t>
            </w:r>
            <w:r w:rsidRPr="004E1909">
              <w:t>5</w:t>
            </w:r>
            <w:r w:rsidRPr="004E1909">
              <w:rPr>
                <w:rFonts w:hint="eastAsia"/>
              </w:rPr>
              <w:t>段参量均衡；</w:t>
            </w:r>
          </w:p>
          <w:p w:rsidR="00D16736" w:rsidRPr="004E1909" w:rsidRDefault="00D16736" w:rsidP="002C68D9">
            <w:r w:rsidRPr="004E1909">
              <w:t>11</w:t>
            </w:r>
            <w:r w:rsidRPr="004E1909">
              <w:rPr>
                <w:rFonts w:hint="eastAsia"/>
              </w:rPr>
              <w:t>、输出每通道：</w:t>
            </w:r>
            <w:r w:rsidRPr="004E1909">
              <w:t>31</w:t>
            </w:r>
            <w:r w:rsidRPr="004E1909">
              <w:rPr>
                <w:rFonts w:hint="eastAsia"/>
              </w:rPr>
              <w:t>段图示均衡及</w:t>
            </w:r>
            <w:r w:rsidRPr="004E1909">
              <w:t>8</w:t>
            </w:r>
            <w:r w:rsidRPr="004E1909">
              <w:rPr>
                <w:rFonts w:hint="eastAsia"/>
              </w:rPr>
              <w:t>段全参量均衡切换选择、延时器、分频器、限幅器；</w:t>
            </w:r>
          </w:p>
          <w:p w:rsidR="00D16736" w:rsidRPr="004E1909" w:rsidRDefault="00D16736" w:rsidP="002C68D9">
            <w:r w:rsidRPr="004E1909">
              <w:rPr>
                <w:rFonts w:hint="eastAsia"/>
              </w:rPr>
              <w:t xml:space="preserve">12. </w:t>
            </w:r>
            <w:r w:rsidRPr="004E1909">
              <w:rPr>
                <w:rFonts w:hint="eastAsia"/>
              </w:rPr>
              <w:t>内置自动摄像跟踪功能，轻松实现视频会议；支持场景预设功能；断电自动保护记忆功能；</w:t>
            </w:r>
          </w:p>
          <w:p w:rsidR="00D16736" w:rsidRPr="004E1909" w:rsidRDefault="00D16736" w:rsidP="002C68D9">
            <w:r w:rsidRPr="004E1909">
              <w:rPr>
                <w:rFonts w:hint="eastAsia"/>
              </w:rPr>
              <w:t xml:space="preserve">13. </w:t>
            </w:r>
            <w:r w:rsidRPr="004E1909">
              <w:rPr>
                <w:rFonts w:hint="eastAsia"/>
              </w:rPr>
              <w:t>具有几十余种专业音频处理模块，如</w:t>
            </w:r>
            <w:r w:rsidRPr="004E1909">
              <w:rPr>
                <w:rFonts w:hint="eastAsia"/>
              </w:rPr>
              <w:t>5</w:t>
            </w:r>
            <w:r w:rsidRPr="004E1909">
              <w:rPr>
                <w:rFonts w:hint="eastAsia"/>
              </w:rPr>
              <w:t>段全参量均衡器，</w:t>
            </w:r>
            <w:r w:rsidRPr="004E1909">
              <w:rPr>
                <w:rFonts w:hint="eastAsia"/>
              </w:rPr>
              <w:t>31</w:t>
            </w:r>
            <w:r w:rsidRPr="004E1909">
              <w:rPr>
                <w:rFonts w:hint="eastAsia"/>
              </w:rPr>
              <w:t>段图示均衡器，高精准的压缩及限幅器，高灵敏的扩展及自动增益，分频器，自动混音器，延时器，矩阵混音器，</w:t>
            </w:r>
            <w:r w:rsidRPr="004E1909">
              <w:rPr>
                <w:rFonts w:hint="eastAsia"/>
              </w:rPr>
              <w:lastRenderedPageBreak/>
              <w:t>分量矩阵调节器，噪声门限，静音模块，信号发生器和信号指示电平表等；</w:t>
            </w:r>
          </w:p>
          <w:p w:rsidR="00D16736" w:rsidRPr="004E1909" w:rsidRDefault="00D16736" w:rsidP="002C68D9">
            <w:r w:rsidRPr="004E1909">
              <w:rPr>
                <w:rFonts w:hint="eastAsia"/>
              </w:rPr>
              <w:t>14. RS-485</w:t>
            </w:r>
            <w:r w:rsidRPr="004E1909">
              <w:rPr>
                <w:rFonts w:hint="eastAsia"/>
              </w:rPr>
              <w:t>双向串行控制接口；可控制外部其它设备如：视频矩阵、摄像机等</w:t>
            </w:r>
            <w:r w:rsidRPr="004E1909">
              <w:rPr>
                <w:rFonts w:hint="eastAsia"/>
              </w:rPr>
              <w:t>RS-485</w:t>
            </w:r>
            <w:r w:rsidRPr="004E1909">
              <w:rPr>
                <w:rFonts w:hint="eastAsia"/>
              </w:rPr>
              <w:t>设备，或接收第三方</w:t>
            </w:r>
            <w:r w:rsidRPr="004E1909">
              <w:rPr>
                <w:rFonts w:hint="eastAsia"/>
              </w:rPr>
              <w:t>RS-485</w:t>
            </w:r>
            <w:r w:rsidRPr="004E1909">
              <w:rPr>
                <w:rFonts w:hint="eastAsia"/>
              </w:rPr>
              <w:t>控制；</w:t>
            </w:r>
          </w:p>
          <w:p w:rsidR="00D16736" w:rsidRPr="004E1909" w:rsidRDefault="00D16736" w:rsidP="002C68D9">
            <w:r w:rsidRPr="004E1909">
              <w:rPr>
                <w:rFonts w:hint="eastAsia"/>
              </w:rPr>
              <w:t xml:space="preserve">15. </w:t>
            </w:r>
            <w:r w:rsidRPr="004E1909">
              <w:rPr>
                <w:rFonts w:hint="eastAsia"/>
              </w:rPr>
              <w:t>每个输入提供</w:t>
            </w:r>
            <w:r w:rsidRPr="004E1909">
              <w:rPr>
                <w:rFonts w:hint="eastAsia"/>
              </w:rPr>
              <w:t xml:space="preserve"> + 48 VDC10 mA</w:t>
            </w:r>
            <w:r w:rsidRPr="004E1909">
              <w:rPr>
                <w:rFonts w:hint="eastAsia"/>
              </w:rPr>
              <w:t>幻象电源；</w:t>
            </w:r>
          </w:p>
          <w:p w:rsidR="00D16736" w:rsidRPr="004E1909" w:rsidRDefault="00D16736" w:rsidP="002C68D9">
            <w:r w:rsidRPr="004E1909">
              <w:rPr>
                <w:rFonts w:hint="eastAsia"/>
              </w:rPr>
              <w:t xml:space="preserve">16. </w:t>
            </w:r>
            <w:r w:rsidRPr="004E1909">
              <w:rPr>
                <w:rFonts w:hint="eastAsia"/>
              </w:rPr>
              <w:t>可通过</w:t>
            </w:r>
            <w:r w:rsidRPr="004E1909">
              <w:rPr>
                <w:rFonts w:hint="eastAsia"/>
              </w:rPr>
              <w:t>USB</w:t>
            </w:r>
            <w:r w:rsidRPr="004E1909">
              <w:rPr>
                <w:rFonts w:hint="eastAsia"/>
              </w:rPr>
              <w:t>、</w:t>
            </w:r>
            <w:r w:rsidRPr="004E1909">
              <w:rPr>
                <w:rFonts w:hint="eastAsia"/>
              </w:rPr>
              <w:t>WiFi</w:t>
            </w:r>
            <w:r w:rsidRPr="004E1909">
              <w:rPr>
                <w:rFonts w:hint="eastAsia"/>
              </w:rPr>
              <w:t>、</w:t>
            </w:r>
            <w:r w:rsidRPr="004E1909">
              <w:rPr>
                <w:rFonts w:hint="eastAsia"/>
              </w:rPr>
              <w:t>TCP/IP</w:t>
            </w:r>
            <w:r w:rsidRPr="004E1909">
              <w:rPr>
                <w:rFonts w:hint="eastAsia"/>
              </w:rPr>
              <w:t>接口和控制设备连接；</w:t>
            </w:r>
          </w:p>
          <w:p w:rsidR="00D16736" w:rsidRPr="004E1909" w:rsidRDefault="00D16736" w:rsidP="002C68D9">
            <w:r w:rsidRPr="004E1909">
              <w:rPr>
                <w:rFonts w:hint="eastAsia"/>
              </w:rPr>
              <w:t xml:space="preserve">17. </w:t>
            </w:r>
            <w:r w:rsidRPr="004E1909">
              <w:rPr>
                <w:rFonts w:hint="eastAsia"/>
              </w:rPr>
              <w:t>支持</w:t>
            </w:r>
            <w:r w:rsidRPr="004E1909">
              <w:rPr>
                <w:rFonts w:hint="eastAsia"/>
              </w:rPr>
              <w:t>8</w:t>
            </w:r>
            <w:r w:rsidRPr="004E1909">
              <w:rPr>
                <w:rFonts w:hint="eastAsia"/>
              </w:rPr>
              <w:t>路逻辑输入</w:t>
            </w:r>
            <w:r w:rsidRPr="004E1909">
              <w:rPr>
                <w:rFonts w:hint="eastAsia"/>
              </w:rPr>
              <w:t>/</w:t>
            </w:r>
            <w:r w:rsidRPr="004E1909">
              <w:rPr>
                <w:rFonts w:hint="eastAsia"/>
              </w:rPr>
              <w:t>输出，</w:t>
            </w:r>
            <w:r w:rsidRPr="004E1909">
              <w:rPr>
                <w:rFonts w:hint="eastAsia"/>
              </w:rPr>
              <w:t>4</w:t>
            </w:r>
            <w:r w:rsidRPr="004E1909">
              <w:rPr>
                <w:rFonts w:hint="eastAsia"/>
              </w:rPr>
              <w:t>路电压输入控制（可接继电器或模拟可调电位器）的</w:t>
            </w:r>
            <w:r w:rsidRPr="004E1909">
              <w:rPr>
                <w:rFonts w:hint="eastAsia"/>
              </w:rPr>
              <w:t>GPIO</w:t>
            </w:r>
            <w:r w:rsidRPr="004E1909">
              <w:rPr>
                <w:rFonts w:hint="eastAsia"/>
              </w:rPr>
              <w:t>控制接口；</w:t>
            </w:r>
          </w:p>
          <w:p w:rsidR="00D16736" w:rsidRPr="004E1909" w:rsidRDefault="00D16736" w:rsidP="002C68D9">
            <w:r w:rsidRPr="004E1909">
              <w:rPr>
                <w:rFonts w:hint="eastAsia"/>
              </w:rPr>
              <w:t>主要技术参数：</w:t>
            </w:r>
          </w:p>
          <w:p w:rsidR="00D16736" w:rsidRPr="004E1909" w:rsidRDefault="00D16736" w:rsidP="002C68D9">
            <w:r w:rsidRPr="004E1909">
              <w:rPr>
                <w:rFonts w:hint="eastAsia"/>
              </w:rPr>
              <w:t xml:space="preserve">18. </w:t>
            </w:r>
            <w:r w:rsidRPr="004E1909">
              <w:rPr>
                <w:rFonts w:hint="eastAsia"/>
              </w:rPr>
              <w:t>输入阻抗：平衡</w:t>
            </w:r>
            <w:r w:rsidRPr="004E1909">
              <w:rPr>
                <w:rFonts w:hint="eastAsia"/>
              </w:rPr>
              <w:t>20K</w:t>
            </w:r>
            <w:r w:rsidRPr="004E1909">
              <w:rPr>
                <w:rFonts w:hint="eastAsia"/>
              </w:rPr>
              <w:t>Ω，非平衡</w:t>
            </w:r>
            <w:r w:rsidRPr="004E1909">
              <w:rPr>
                <w:rFonts w:hint="eastAsia"/>
              </w:rPr>
              <w:t>10K</w:t>
            </w:r>
            <w:r w:rsidRPr="004E1909">
              <w:rPr>
                <w:rFonts w:hint="eastAsia"/>
              </w:rPr>
              <w:t>Ω；</w:t>
            </w:r>
            <w:r w:rsidRPr="004E1909">
              <w:rPr>
                <w:rFonts w:hint="eastAsia"/>
              </w:rPr>
              <w:t xml:space="preserve"> </w:t>
            </w:r>
          </w:p>
          <w:p w:rsidR="00D16736" w:rsidRPr="004E1909" w:rsidRDefault="00D16736" w:rsidP="002C68D9">
            <w:r w:rsidRPr="004E1909">
              <w:rPr>
                <w:rFonts w:hint="eastAsia"/>
              </w:rPr>
              <w:t xml:space="preserve">19. </w:t>
            </w:r>
            <w:r w:rsidRPr="004E1909">
              <w:rPr>
                <w:rFonts w:hint="eastAsia"/>
              </w:rPr>
              <w:t>输出阻抗：平衡</w:t>
            </w:r>
            <w:r w:rsidRPr="004E1909">
              <w:rPr>
                <w:rFonts w:hint="eastAsia"/>
              </w:rPr>
              <w:t>100</w:t>
            </w:r>
            <w:r w:rsidRPr="004E1909">
              <w:rPr>
                <w:rFonts w:hint="eastAsia"/>
              </w:rPr>
              <w:t>Ω，非平衡</w:t>
            </w:r>
            <w:r w:rsidRPr="004E1909">
              <w:rPr>
                <w:rFonts w:hint="eastAsia"/>
              </w:rPr>
              <w:t>50</w:t>
            </w:r>
            <w:r w:rsidRPr="004E1909">
              <w:rPr>
                <w:rFonts w:hint="eastAsia"/>
              </w:rPr>
              <w:t>Ω；</w:t>
            </w:r>
          </w:p>
          <w:p w:rsidR="00D16736" w:rsidRPr="004E1909" w:rsidRDefault="00D16736" w:rsidP="002C68D9">
            <w:r w:rsidRPr="004E1909">
              <w:rPr>
                <w:rFonts w:hint="eastAsia"/>
              </w:rPr>
              <w:t xml:space="preserve">20. </w:t>
            </w:r>
            <w:r w:rsidRPr="004E1909">
              <w:rPr>
                <w:rFonts w:hint="eastAsia"/>
              </w:rPr>
              <w:t>输入共模拟制比：≥</w:t>
            </w:r>
            <w:r w:rsidRPr="004E1909">
              <w:rPr>
                <w:rFonts w:hint="eastAsia"/>
              </w:rPr>
              <w:t>78dB(1KHz)</w:t>
            </w:r>
            <w:r w:rsidRPr="004E1909">
              <w:rPr>
                <w:rFonts w:hint="eastAsia"/>
              </w:rPr>
              <w:t>；</w:t>
            </w:r>
          </w:p>
          <w:p w:rsidR="00D16736" w:rsidRPr="004E1909" w:rsidRDefault="00D16736" w:rsidP="002C68D9">
            <w:r w:rsidRPr="004E1909">
              <w:rPr>
                <w:rFonts w:hint="eastAsia"/>
              </w:rPr>
              <w:t xml:space="preserve">21. </w:t>
            </w:r>
            <w:r w:rsidRPr="004E1909">
              <w:rPr>
                <w:rFonts w:hint="eastAsia"/>
              </w:rPr>
              <w:t>输出动态范围：≥</w:t>
            </w:r>
            <w:r w:rsidRPr="004E1909">
              <w:rPr>
                <w:rFonts w:hint="eastAsia"/>
              </w:rPr>
              <w:t xml:space="preserve"> 112dBu</w:t>
            </w:r>
            <w:r w:rsidRPr="004E1909">
              <w:rPr>
                <w:rFonts w:hint="eastAsia"/>
              </w:rPr>
              <w:t>；</w:t>
            </w:r>
          </w:p>
          <w:p w:rsidR="00D16736" w:rsidRPr="004E1909" w:rsidRDefault="00D16736" w:rsidP="002C68D9">
            <w:r w:rsidRPr="004E1909">
              <w:rPr>
                <w:rFonts w:hint="eastAsia"/>
              </w:rPr>
              <w:t xml:space="preserve">22. </w:t>
            </w:r>
            <w:r w:rsidRPr="004E1909">
              <w:rPr>
                <w:rFonts w:hint="eastAsia"/>
              </w:rPr>
              <w:t>频率相应：</w:t>
            </w:r>
            <w:r w:rsidRPr="004E1909">
              <w:rPr>
                <w:rFonts w:hint="eastAsia"/>
              </w:rPr>
              <w:t>20Hz-20KHz(</w:t>
            </w:r>
            <w:r w:rsidRPr="004E1909">
              <w:rPr>
                <w:rFonts w:hint="eastAsia"/>
              </w:rPr>
              <w:t>±</w:t>
            </w:r>
            <w:r w:rsidRPr="004E1909">
              <w:rPr>
                <w:rFonts w:hint="eastAsia"/>
              </w:rPr>
              <w:t xml:space="preserve">0.5dB) </w:t>
            </w:r>
            <w:r w:rsidRPr="004E1909">
              <w:rPr>
                <w:rFonts w:hint="eastAsia"/>
              </w:rPr>
              <w:t>；</w:t>
            </w:r>
          </w:p>
          <w:p w:rsidR="00D16736" w:rsidRPr="004E1909" w:rsidRDefault="00D16736" w:rsidP="002C68D9">
            <w:r w:rsidRPr="004E1909">
              <w:rPr>
                <w:rFonts w:hint="eastAsia"/>
              </w:rPr>
              <w:t xml:space="preserve">23. </w:t>
            </w:r>
            <w:r w:rsidRPr="004E1909">
              <w:rPr>
                <w:rFonts w:hint="eastAsia"/>
              </w:rPr>
              <w:t>信噪比：</w:t>
            </w:r>
            <w:r w:rsidRPr="004E1909">
              <w:rPr>
                <w:rFonts w:hint="eastAsia"/>
              </w:rPr>
              <w:t>&gt;90dB@1KHz 0dBu</w:t>
            </w:r>
            <w:r w:rsidRPr="004E1909">
              <w:rPr>
                <w:rFonts w:hint="eastAsia"/>
              </w:rPr>
              <w:t>；</w:t>
            </w:r>
          </w:p>
          <w:p w:rsidR="00D16736" w:rsidRPr="004E1909" w:rsidRDefault="00D16736" w:rsidP="002C68D9">
            <w:r w:rsidRPr="004E1909">
              <w:rPr>
                <w:rFonts w:hint="eastAsia"/>
              </w:rPr>
              <w:t xml:space="preserve">24. </w:t>
            </w:r>
            <w:r w:rsidRPr="004E1909">
              <w:rPr>
                <w:rFonts w:hint="eastAsia"/>
              </w:rPr>
              <w:t>失真度：﹤</w:t>
            </w:r>
            <w:r w:rsidRPr="004E1909">
              <w:rPr>
                <w:rFonts w:hint="eastAsia"/>
              </w:rPr>
              <w:t>0.002% OUTPUT=0dBu/1KHz</w:t>
            </w:r>
            <w:r w:rsidRPr="004E1909">
              <w:rPr>
                <w:rFonts w:hint="eastAsia"/>
              </w:rPr>
              <w:t>；</w:t>
            </w:r>
          </w:p>
          <w:p w:rsidR="00D16736" w:rsidRPr="004E1909" w:rsidRDefault="00D16736" w:rsidP="002C68D9">
            <w:r w:rsidRPr="004E1909">
              <w:rPr>
                <w:rFonts w:hint="eastAsia"/>
              </w:rPr>
              <w:t xml:space="preserve">25. </w:t>
            </w:r>
            <w:r w:rsidRPr="004E1909">
              <w:rPr>
                <w:rFonts w:hint="eastAsia"/>
              </w:rPr>
              <w:t>信道分离度：</w:t>
            </w:r>
            <w:r w:rsidRPr="004E1909">
              <w:rPr>
                <w:rFonts w:hint="eastAsia"/>
              </w:rPr>
              <w:t>&gt;100dB</w:t>
            </w:r>
            <w:r w:rsidRPr="004E1909">
              <w:rPr>
                <w:rFonts w:hint="eastAsia"/>
              </w:rPr>
              <w:t>（</w:t>
            </w:r>
            <w:r w:rsidRPr="004E1909">
              <w:rPr>
                <w:rFonts w:hint="eastAsia"/>
              </w:rPr>
              <w:t>1KHz</w:t>
            </w:r>
            <w:r w:rsidRPr="004E1909">
              <w:rPr>
                <w:rFonts w:hint="eastAsia"/>
              </w:rPr>
              <w:t>）；</w:t>
            </w:r>
          </w:p>
          <w:p w:rsidR="00D16736" w:rsidRPr="004E1909" w:rsidRDefault="00D16736" w:rsidP="002C68D9">
            <w:r w:rsidRPr="004E1909">
              <w:rPr>
                <w:rFonts w:hint="eastAsia"/>
              </w:rPr>
              <w:t xml:space="preserve">26. </w:t>
            </w:r>
            <w:r w:rsidRPr="004E1909">
              <w:rPr>
                <w:rFonts w:hint="eastAsia"/>
              </w:rPr>
              <w:t>功耗：≤</w:t>
            </w:r>
            <w:r w:rsidRPr="004E1909">
              <w:rPr>
                <w:rFonts w:hint="eastAsia"/>
              </w:rPr>
              <w:t>45W</w:t>
            </w:r>
            <w:r w:rsidRPr="004E1909">
              <w:rPr>
                <w:rFonts w:hint="eastAsia"/>
              </w:rPr>
              <w:t>；</w:t>
            </w:r>
          </w:p>
          <w:p w:rsidR="00D16736" w:rsidRPr="004E1909" w:rsidRDefault="00D16736" w:rsidP="002C68D9">
            <w:r w:rsidRPr="004E1909">
              <w:rPr>
                <w:rFonts w:hint="eastAsia"/>
              </w:rPr>
              <w:t xml:space="preserve">27. </w:t>
            </w:r>
            <w:r w:rsidRPr="004E1909">
              <w:rPr>
                <w:rFonts w:hint="eastAsia"/>
              </w:rPr>
              <w:t>电源</w:t>
            </w:r>
            <w:r w:rsidRPr="004E1909">
              <w:rPr>
                <w:rFonts w:hint="eastAsia"/>
              </w:rPr>
              <w:t>:AC110V/220V  50/60Hz</w:t>
            </w:r>
            <w:r w:rsidRPr="004E1909">
              <w:rPr>
                <w:rFonts w:hint="eastAsia"/>
              </w:rPr>
              <w:t>。</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lastRenderedPageBreak/>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lastRenderedPageBreak/>
              <w:t>29</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t>16</w:t>
            </w:r>
            <w:r w:rsidRPr="004E1909">
              <w:rPr>
                <w:rFonts w:hint="eastAsia"/>
              </w:rPr>
              <w:t>路数字调音台</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 xml:space="preserve">1. </w:t>
            </w:r>
            <w:r w:rsidRPr="004E1909">
              <w:rPr>
                <w:rFonts w:hint="eastAsia"/>
              </w:rPr>
              <w:t>至少</w:t>
            </w:r>
            <w:r w:rsidRPr="004E1909">
              <w:rPr>
                <w:rFonts w:hint="eastAsia"/>
              </w:rPr>
              <w:t>12</w:t>
            </w:r>
            <w:r w:rsidRPr="004E1909">
              <w:rPr>
                <w:rFonts w:hint="eastAsia"/>
              </w:rPr>
              <w:t>路</w:t>
            </w:r>
            <w:r w:rsidRPr="004E1909">
              <w:rPr>
                <w:rFonts w:hint="eastAsia"/>
              </w:rPr>
              <w:t>MIC</w:t>
            </w:r>
            <w:r w:rsidRPr="004E1909">
              <w:rPr>
                <w:rFonts w:hint="eastAsia"/>
              </w:rPr>
              <w:t>输入</w:t>
            </w:r>
            <w:r w:rsidRPr="004E1909">
              <w:rPr>
                <w:rFonts w:hint="eastAsia"/>
              </w:rPr>
              <w:t>1</w:t>
            </w:r>
            <w:r w:rsidRPr="004E1909">
              <w:rPr>
                <w:rFonts w:hint="eastAsia"/>
              </w:rPr>
              <w:t>组立体声输入，数字输入：光纤</w:t>
            </w:r>
            <w:r w:rsidRPr="004E1909">
              <w:rPr>
                <w:rFonts w:hint="eastAsia"/>
              </w:rPr>
              <w:t>/</w:t>
            </w:r>
            <w:r w:rsidRPr="004E1909">
              <w:rPr>
                <w:rFonts w:hint="eastAsia"/>
              </w:rPr>
              <w:t>声卡，</w:t>
            </w:r>
            <w:r w:rsidRPr="004E1909">
              <w:rPr>
                <w:rFonts w:hint="eastAsia"/>
              </w:rPr>
              <w:t>MP3</w:t>
            </w:r>
          </w:p>
          <w:p w:rsidR="00D16736" w:rsidRPr="004E1909" w:rsidRDefault="00D16736" w:rsidP="002C68D9">
            <w:r w:rsidRPr="004E1909">
              <w:rPr>
                <w:rFonts w:hint="eastAsia"/>
              </w:rPr>
              <w:t xml:space="preserve">2. </w:t>
            </w:r>
            <w:r w:rsidRPr="004E1909">
              <w:rPr>
                <w:rFonts w:hint="eastAsia"/>
              </w:rPr>
              <w:t>支持输入通道声像调节</w:t>
            </w:r>
          </w:p>
          <w:p w:rsidR="00D16736" w:rsidRPr="004E1909" w:rsidRDefault="00D16736" w:rsidP="002C68D9">
            <w:r w:rsidRPr="004E1909">
              <w:rPr>
                <w:rFonts w:hint="eastAsia"/>
              </w:rPr>
              <w:t xml:space="preserve">3. </w:t>
            </w:r>
            <w:r w:rsidRPr="004E1909">
              <w:rPr>
                <w:rFonts w:hint="eastAsia"/>
              </w:rPr>
              <w:t>支持</w:t>
            </w:r>
            <w:r w:rsidRPr="004E1909">
              <w:rPr>
                <w:rFonts w:hint="eastAsia"/>
              </w:rPr>
              <w:t>MIC</w:t>
            </w:r>
            <w:r w:rsidRPr="004E1909">
              <w:rPr>
                <w:rFonts w:hint="eastAsia"/>
              </w:rPr>
              <w:t>输入增益调节（数字增益）</w:t>
            </w:r>
          </w:p>
          <w:p w:rsidR="00D16736" w:rsidRPr="004E1909" w:rsidRDefault="00D16736" w:rsidP="002C68D9">
            <w:r w:rsidRPr="004E1909">
              <w:rPr>
                <w:rFonts w:hint="eastAsia"/>
              </w:rPr>
              <w:t xml:space="preserve">4. </w:t>
            </w:r>
            <w:r w:rsidRPr="004E1909">
              <w:rPr>
                <w:rFonts w:hint="eastAsia"/>
              </w:rPr>
              <w:t>支持</w:t>
            </w:r>
            <w:r w:rsidRPr="004E1909">
              <w:rPr>
                <w:rFonts w:hint="eastAsia"/>
              </w:rPr>
              <w:t>+48V</w:t>
            </w:r>
            <w:r w:rsidRPr="004E1909">
              <w:rPr>
                <w:rFonts w:hint="eastAsia"/>
              </w:rPr>
              <w:t>幻像电源（</w:t>
            </w:r>
            <w:r w:rsidRPr="004E1909">
              <w:rPr>
                <w:rFonts w:hint="eastAsia"/>
              </w:rPr>
              <w:t>MIC</w:t>
            </w:r>
            <w:r w:rsidRPr="004E1909">
              <w:rPr>
                <w:rFonts w:hint="eastAsia"/>
              </w:rPr>
              <w:t>通道均可独立打开关闭）</w:t>
            </w:r>
          </w:p>
          <w:p w:rsidR="00D16736" w:rsidRPr="004E1909" w:rsidRDefault="00D16736" w:rsidP="002C68D9">
            <w:r w:rsidRPr="004E1909">
              <w:rPr>
                <w:rFonts w:hint="eastAsia"/>
              </w:rPr>
              <w:t xml:space="preserve">5. </w:t>
            </w:r>
            <w:r w:rsidRPr="004E1909">
              <w:rPr>
                <w:rFonts w:hint="eastAsia"/>
              </w:rPr>
              <w:t>支持内置压限器，高低通，</w:t>
            </w:r>
            <w:r w:rsidRPr="004E1909">
              <w:rPr>
                <w:rFonts w:hint="eastAsia"/>
              </w:rPr>
              <w:t>5</w:t>
            </w:r>
            <w:r w:rsidRPr="004E1909">
              <w:rPr>
                <w:rFonts w:hint="eastAsia"/>
              </w:rPr>
              <w:t>段参数均衡，延时，输入通道声像平衡调节</w:t>
            </w:r>
          </w:p>
          <w:p w:rsidR="00D16736" w:rsidRPr="004E1909" w:rsidRDefault="00D16736" w:rsidP="002C68D9">
            <w:r w:rsidRPr="004E1909">
              <w:rPr>
                <w:rFonts w:hint="eastAsia"/>
              </w:rPr>
              <w:t xml:space="preserve">6. </w:t>
            </w:r>
            <w:r w:rsidRPr="004E1909">
              <w:rPr>
                <w:rFonts w:hint="eastAsia"/>
              </w:rPr>
              <w:t>支持通道参数快速拷贝功能</w:t>
            </w:r>
          </w:p>
          <w:p w:rsidR="00D16736" w:rsidRPr="004E1909" w:rsidRDefault="00D16736" w:rsidP="002C68D9">
            <w:r w:rsidRPr="004E1909">
              <w:rPr>
                <w:rFonts w:hint="eastAsia"/>
              </w:rPr>
              <w:t>7.</w:t>
            </w:r>
            <w:r w:rsidRPr="004E1909">
              <w:rPr>
                <w:rFonts w:hint="eastAsia"/>
              </w:rPr>
              <w:t>支持</w:t>
            </w:r>
            <w:r w:rsidRPr="004E1909">
              <w:rPr>
                <w:rFonts w:hint="eastAsia"/>
              </w:rPr>
              <w:t xml:space="preserve"> </w:t>
            </w:r>
            <w:r w:rsidRPr="004E1909">
              <w:rPr>
                <w:rFonts w:hint="eastAsia"/>
              </w:rPr>
              <w:t>输入输出</w:t>
            </w:r>
            <w:r w:rsidRPr="004E1909">
              <w:rPr>
                <w:rFonts w:hint="eastAsia"/>
              </w:rPr>
              <w:t>EQ  ON/OFF</w:t>
            </w:r>
          </w:p>
          <w:p w:rsidR="00D16736" w:rsidRPr="004E1909" w:rsidRDefault="00D16736" w:rsidP="002C68D9">
            <w:r w:rsidRPr="004E1909">
              <w:rPr>
                <w:rFonts w:hint="eastAsia"/>
              </w:rPr>
              <w:t xml:space="preserve">8. </w:t>
            </w:r>
            <w:r w:rsidRPr="004E1909">
              <w:rPr>
                <w:rFonts w:hint="eastAsia"/>
              </w:rPr>
              <w:t>支持多功能旋钮</w:t>
            </w:r>
          </w:p>
          <w:p w:rsidR="00D16736" w:rsidRPr="004E1909" w:rsidRDefault="00D16736" w:rsidP="002C68D9">
            <w:r w:rsidRPr="004E1909">
              <w:rPr>
                <w:rFonts w:hint="eastAsia"/>
              </w:rPr>
              <w:t xml:space="preserve">9. </w:t>
            </w:r>
            <w:r w:rsidRPr="004E1909">
              <w:rPr>
                <w:rFonts w:hint="eastAsia"/>
              </w:rPr>
              <w:t>支持各通道均设有多功能菜单，哑音和监听</w:t>
            </w:r>
          </w:p>
          <w:p w:rsidR="00D16736" w:rsidRPr="004E1909" w:rsidRDefault="00D16736" w:rsidP="002C68D9">
            <w:r w:rsidRPr="004E1909">
              <w:t xml:space="preserve">10. </w:t>
            </w:r>
            <w:r w:rsidRPr="004E1909">
              <w:rPr>
                <w:rFonts w:hint="eastAsia"/>
              </w:rPr>
              <w:t>通道均设有⾏程</w:t>
            </w:r>
            <w:r w:rsidRPr="004E1909">
              <w:t>100MM</w:t>
            </w:r>
            <w:r w:rsidRPr="004E1909">
              <w:rPr>
                <w:rFonts w:hint="eastAsia"/>
              </w:rPr>
              <w:t>电动推杆，信号、峰值灯（</w:t>
            </w:r>
            <w:r w:rsidRPr="004E1909">
              <w:t>13</w:t>
            </w:r>
            <w:r w:rsidRPr="004E1909">
              <w:rPr>
                <w:rFonts w:hint="eastAsia"/>
              </w:rPr>
              <w:t>个</w:t>
            </w:r>
            <w:r w:rsidRPr="004E1909">
              <w:t>ALPS</w:t>
            </w:r>
            <w:r w:rsidRPr="004E1909">
              <w:rPr>
                <w:rFonts w:hint="eastAsia"/>
              </w:rPr>
              <w:t>电动推子）</w:t>
            </w:r>
          </w:p>
          <w:p w:rsidR="00D16736" w:rsidRPr="004E1909" w:rsidRDefault="00D16736" w:rsidP="002C68D9">
            <w:r w:rsidRPr="004E1909">
              <w:rPr>
                <w:rFonts w:hint="eastAsia"/>
              </w:rPr>
              <w:t xml:space="preserve">11. </w:t>
            </w:r>
            <w:r w:rsidRPr="004E1909">
              <w:rPr>
                <w:rFonts w:hint="eastAsia"/>
              </w:rPr>
              <w:t>至少</w:t>
            </w:r>
            <w:r w:rsidRPr="004E1909">
              <w:rPr>
                <w:rFonts w:hint="eastAsia"/>
              </w:rPr>
              <w:t>8</w:t>
            </w:r>
            <w:r w:rsidRPr="004E1909">
              <w:rPr>
                <w:rFonts w:hint="eastAsia"/>
              </w:rPr>
              <w:t>路信号输出（主输出</w:t>
            </w:r>
            <w:r w:rsidRPr="004E1909">
              <w:rPr>
                <w:rFonts w:hint="eastAsia"/>
              </w:rPr>
              <w:t>L,R,4</w:t>
            </w:r>
            <w:r w:rsidRPr="004E1909">
              <w:rPr>
                <w:rFonts w:hint="eastAsia"/>
              </w:rPr>
              <w:t>路</w:t>
            </w:r>
            <w:r w:rsidRPr="004E1909">
              <w:rPr>
                <w:rFonts w:hint="eastAsia"/>
              </w:rPr>
              <w:t>AUX</w:t>
            </w:r>
            <w:r w:rsidRPr="004E1909">
              <w:rPr>
                <w:rFonts w:hint="eastAsia"/>
              </w:rPr>
              <w:t>输出</w:t>
            </w:r>
            <w:r w:rsidRPr="004E1909">
              <w:rPr>
                <w:rFonts w:hint="eastAsia"/>
              </w:rPr>
              <w:t>,4</w:t>
            </w:r>
            <w:r w:rsidRPr="004E1909">
              <w:rPr>
                <w:rFonts w:hint="eastAsia"/>
              </w:rPr>
              <w:t>路编组输出）</w:t>
            </w:r>
          </w:p>
          <w:p w:rsidR="00D16736" w:rsidRPr="004E1909" w:rsidRDefault="00D16736" w:rsidP="002C68D9">
            <w:r w:rsidRPr="004E1909">
              <w:rPr>
                <w:rFonts w:hint="eastAsia"/>
              </w:rPr>
              <w:t xml:space="preserve">12. </w:t>
            </w:r>
            <w:r w:rsidRPr="004E1909">
              <w:rPr>
                <w:rFonts w:hint="eastAsia"/>
              </w:rPr>
              <w:t>支持</w:t>
            </w:r>
            <w:r w:rsidRPr="004E1909">
              <w:rPr>
                <w:rFonts w:hint="eastAsia"/>
              </w:rPr>
              <w:t>AUX</w:t>
            </w:r>
            <w:r w:rsidRPr="004E1909">
              <w:rPr>
                <w:rFonts w:hint="eastAsia"/>
              </w:rPr>
              <w:t>输出（推子前</w:t>
            </w:r>
            <w:r w:rsidRPr="004E1909">
              <w:rPr>
                <w:rFonts w:hint="eastAsia"/>
              </w:rPr>
              <w:t>/</w:t>
            </w:r>
            <w:r w:rsidRPr="004E1909">
              <w:rPr>
                <w:rFonts w:hint="eastAsia"/>
              </w:rPr>
              <w:t>后）</w:t>
            </w:r>
          </w:p>
          <w:p w:rsidR="00D16736" w:rsidRPr="004E1909" w:rsidRDefault="00D16736" w:rsidP="002C68D9">
            <w:r w:rsidRPr="004E1909">
              <w:rPr>
                <w:rFonts w:hint="eastAsia"/>
              </w:rPr>
              <w:t xml:space="preserve">13. </w:t>
            </w:r>
            <w:r w:rsidRPr="004E1909">
              <w:rPr>
                <w:rFonts w:hint="eastAsia"/>
              </w:rPr>
              <w:t>支持输出处理</w:t>
            </w:r>
            <w:r w:rsidRPr="004E1909">
              <w:rPr>
                <w:rFonts w:hint="eastAsia"/>
              </w:rPr>
              <w:t>:</w:t>
            </w:r>
            <w:r w:rsidRPr="004E1909">
              <w:rPr>
                <w:rFonts w:hint="eastAsia"/>
              </w:rPr>
              <w:t>高低通滤波，</w:t>
            </w:r>
            <w:r w:rsidRPr="004E1909">
              <w:rPr>
                <w:rFonts w:hint="eastAsia"/>
              </w:rPr>
              <w:t>12</w:t>
            </w:r>
            <w:r w:rsidRPr="004E1909">
              <w:rPr>
                <w:rFonts w:hint="eastAsia"/>
              </w:rPr>
              <w:t>段参数均衡，</w:t>
            </w:r>
          </w:p>
          <w:p w:rsidR="00D16736" w:rsidRPr="004E1909" w:rsidRDefault="00D16736" w:rsidP="002C68D9">
            <w:r w:rsidRPr="004E1909">
              <w:t>14.</w:t>
            </w:r>
            <w:r w:rsidRPr="004E1909">
              <w:rPr>
                <w:rFonts w:hint="eastAsia"/>
              </w:rPr>
              <w:t>支持</w:t>
            </w:r>
            <w:r w:rsidRPr="004E1909">
              <w:t xml:space="preserve"> </w:t>
            </w:r>
            <w:r w:rsidRPr="004E1909">
              <w:rPr>
                <w:rFonts w:hint="eastAsia"/>
              </w:rPr>
              <w:t>双排</w:t>
            </w:r>
            <w:r w:rsidRPr="004E1909">
              <w:t>3</w:t>
            </w:r>
            <w:r w:rsidRPr="004E1909">
              <w:rPr>
                <w:rFonts w:hint="eastAsia"/>
              </w:rPr>
              <w:t>⾊色</w:t>
            </w:r>
            <w:r w:rsidRPr="004E1909">
              <w:t>12</w:t>
            </w:r>
            <w:r w:rsidRPr="004E1909">
              <w:rPr>
                <w:rFonts w:hint="eastAsia"/>
              </w:rPr>
              <w:t>段电平指示灯</w:t>
            </w:r>
          </w:p>
          <w:p w:rsidR="00D16736" w:rsidRPr="004E1909" w:rsidRDefault="00D16736" w:rsidP="002C68D9">
            <w:r w:rsidRPr="004E1909">
              <w:rPr>
                <w:rFonts w:hint="eastAsia"/>
              </w:rPr>
              <w:lastRenderedPageBreak/>
              <w:t xml:space="preserve">15. </w:t>
            </w:r>
            <w:r w:rsidRPr="004E1909">
              <w:rPr>
                <w:rFonts w:hint="eastAsia"/>
              </w:rPr>
              <w:t>支持内置声卡（</w:t>
            </w:r>
            <w:r w:rsidRPr="004E1909">
              <w:rPr>
                <w:rFonts w:hint="eastAsia"/>
              </w:rPr>
              <w:t>MP3</w:t>
            </w:r>
            <w:r w:rsidRPr="004E1909">
              <w:rPr>
                <w:rFonts w:hint="eastAsia"/>
              </w:rPr>
              <w:t>、</w:t>
            </w:r>
            <w:r w:rsidRPr="004E1909">
              <w:rPr>
                <w:rFonts w:hint="eastAsia"/>
              </w:rPr>
              <w:t>PC</w:t>
            </w:r>
            <w:r w:rsidRPr="004E1909">
              <w:rPr>
                <w:rFonts w:hint="eastAsia"/>
              </w:rPr>
              <w:t>直接播放音乐）</w:t>
            </w:r>
          </w:p>
          <w:p w:rsidR="00D16736" w:rsidRPr="004E1909" w:rsidRDefault="00D16736" w:rsidP="002C68D9">
            <w:r w:rsidRPr="004E1909">
              <w:rPr>
                <w:rFonts w:hint="eastAsia"/>
              </w:rPr>
              <w:t xml:space="preserve">16. </w:t>
            </w:r>
            <w:r w:rsidRPr="004E1909">
              <w:rPr>
                <w:rFonts w:hint="eastAsia"/>
              </w:rPr>
              <w:t>支持</w:t>
            </w:r>
            <w:r w:rsidRPr="004E1909">
              <w:rPr>
                <w:rFonts w:hint="eastAsia"/>
              </w:rPr>
              <w:t>4</w:t>
            </w:r>
            <w:r w:rsidRPr="004E1909">
              <w:rPr>
                <w:rFonts w:hint="eastAsia"/>
              </w:rPr>
              <w:t>个快捷场景调用模式，</w:t>
            </w:r>
            <w:r w:rsidRPr="004E1909">
              <w:rPr>
                <w:rFonts w:hint="eastAsia"/>
              </w:rPr>
              <w:t>100</w:t>
            </w:r>
            <w:r w:rsidRPr="004E1909">
              <w:rPr>
                <w:rFonts w:hint="eastAsia"/>
              </w:rPr>
              <w:t>个场景存储</w:t>
            </w:r>
          </w:p>
          <w:p w:rsidR="00D16736" w:rsidRPr="004E1909" w:rsidRDefault="00D16736" w:rsidP="002C68D9">
            <w:r w:rsidRPr="004E1909">
              <w:rPr>
                <w:rFonts w:hint="eastAsia"/>
              </w:rPr>
              <w:t>17.</w:t>
            </w:r>
            <w:r w:rsidRPr="004E1909">
              <w:rPr>
                <w:rFonts w:hint="eastAsia"/>
              </w:rPr>
              <w:t>支持</w:t>
            </w:r>
            <w:r w:rsidRPr="004E1909">
              <w:rPr>
                <w:rFonts w:hint="eastAsia"/>
              </w:rPr>
              <w:t xml:space="preserve"> </w:t>
            </w:r>
            <w:r w:rsidRPr="004E1909">
              <w:rPr>
                <w:rFonts w:hint="eastAsia"/>
              </w:rPr>
              <w:t>用户参数的存储与调取（可在</w:t>
            </w:r>
            <w:r w:rsidRPr="004E1909">
              <w:rPr>
                <w:rFonts w:hint="eastAsia"/>
              </w:rPr>
              <w:t>pc</w:t>
            </w:r>
            <w:r w:rsidRPr="004E1909">
              <w:rPr>
                <w:rFonts w:hint="eastAsia"/>
              </w:rPr>
              <w:t>端管理）</w:t>
            </w:r>
          </w:p>
          <w:p w:rsidR="00D16736" w:rsidRPr="004E1909" w:rsidRDefault="00D16736" w:rsidP="002C68D9">
            <w:r w:rsidRPr="004E1909">
              <w:rPr>
                <w:rFonts w:hint="eastAsia"/>
              </w:rPr>
              <w:t xml:space="preserve">18. </w:t>
            </w:r>
            <w:r w:rsidRPr="004E1909">
              <w:rPr>
                <w:rFonts w:hint="eastAsia"/>
              </w:rPr>
              <w:t>支持内置两路双</w:t>
            </w:r>
            <w:r w:rsidRPr="004E1909">
              <w:rPr>
                <w:rFonts w:hint="eastAsia"/>
              </w:rPr>
              <w:t>DSP</w:t>
            </w:r>
            <w:r w:rsidRPr="004E1909">
              <w:rPr>
                <w:rFonts w:hint="eastAsia"/>
              </w:rPr>
              <w:t>效果器</w:t>
            </w:r>
          </w:p>
          <w:p w:rsidR="00D16736" w:rsidRPr="004E1909" w:rsidRDefault="00D16736" w:rsidP="002C68D9">
            <w:r w:rsidRPr="004E1909">
              <w:rPr>
                <w:rFonts w:hint="eastAsia"/>
              </w:rPr>
              <w:t xml:space="preserve">19. </w:t>
            </w:r>
            <w:r w:rsidRPr="004E1909">
              <w:rPr>
                <w:rFonts w:hint="eastAsia"/>
              </w:rPr>
              <w:t>支持</w:t>
            </w:r>
            <w:r w:rsidRPr="004E1909">
              <w:rPr>
                <w:rFonts w:hint="eastAsia"/>
              </w:rPr>
              <w:t>FX</w:t>
            </w:r>
            <w:r w:rsidRPr="004E1909">
              <w:rPr>
                <w:rFonts w:hint="eastAsia"/>
              </w:rPr>
              <w:t>脚踏开关接口</w:t>
            </w:r>
          </w:p>
          <w:p w:rsidR="00D16736" w:rsidRPr="004E1909" w:rsidRDefault="00D16736" w:rsidP="002C68D9">
            <w:r w:rsidRPr="004E1909">
              <w:rPr>
                <w:rFonts w:hint="eastAsia"/>
              </w:rPr>
              <w:t xml:space="preserve">20. </w:t>
            </w:r>
            <w:r w:rsidRPr="004E1909">
              <w:rPr>
                <w:rFonts w:hint="eastAsia"/>
              </w:rPr>
              <w:t>支持光纤输入</w:t>
            </w:r>
            <w:r w:rsidRPr="004E1909">
              <w:rPr>
                <w:rFonts w:hint="eastAsia"/>
              </w:rPr>
              <w:t>/</w:t>
            </w:r>
            <w:r w:rsidRPr="004E1909">
              <w:rPr>
                <w:rFonts w:hint="eastAsia"/>
              </w:rPr>
              <w:t>输出</w:t>
            </w:r>
          </w:p>
          <w:p w:rsidR="00D16736" w:rsidRPr="004E1909" w:rsidRDefault="00D16736" w:rsidP="002C68D9">
            <w:r w:rsidRPr="004E1909">
              <w:rPr>
                <w:rFonts w:hint="eastAsia"/>
              </w:rPr>
              <w:t xml:space="preserve">21. </w:t>
            </w:r>
            <w:r w:rsidRPr="004E1909">
              <w:rPr>
                <w:rFonts w:hint="eastAsia"/>
              </w:rPr>
              <w:t>支持有线网口调节（或外接路由器无线调节）</w:t>
            </w:r>
          </w:p>
          <w:p w:rsidR="00D16736" w:rsidRPr="004E1909" w:rsidRDefault="00D16736" w:rsidP="002C68D9">
            <w:r w:rsidRPr="004E1909">
              <w:rPr>
                <w:rFonts w:hint="eastAsia"/>
              </w:rPr>
              <w:t xml:space="preserve">22. </w:t>
            </w:r>
            <w:r w:rsidRPr="004E1909">
              <w:rPr>
                <w:rFonts w:hint="eastAsia"/>
              </w:rPr>
              <w:t>不低于</w:t>
            </w:r>
            <w:r w:rsidRPr="004E1909">
              <w:rPr>
                <w:rFonts w:hint="eastAsia"/>
              </w:rPr>
              <w:t>4.3</w:t>
            </w:r>
            <w:r w:rsidRPr="004E1909">
              <w:rPr>
                <w:rFonts w:hint="eastAsia"/>
              </w:rPr>
              <w:t>寸</w:t>
            </w:r>
            <w:r w:rsidRPr="004E1909">
              <w:rPr>
                <w:rFonts w:hint="eastAsia"/>
              </w:rPr>
              <w:t>480*272</w:t>
            </w:r>
            <w:r w:rsidRPr="004E1909">
              <w:rPr>
                <w:rFonts w:hint="eastAsia"/>
              </w:rPr>
              <w:t>电容触摸显示屏</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lastRenderedPageBreak/>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lastRenderedPageBreak/>
              <w:t>30</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有源全频监听音箱</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、支持</w:t>
            </w:r>
            <w:r w:rsidRPr="004E1909">
              <w:t>6.35</w:t>
            </w:r>
            <w:r w:rsidRPr="004E1909">
              <w:rPr>
                <w:rFonts w:hint="eastAsia"/>
              </w:rPr>
              <w:t>输入、可外接多种音源输入设备，</w:t>
            </w:r>
            <w:r w:rsidRPr="004E1909">
              <w:t>6.5</w:t>
            </w:r>
            <w:r w:rsidRPr="004E1909">
              <w:rPr>
                <w:rFonts w:hint="eastAsia"/>
              </w:rPr>
              <w:t>英寸高灵敏度专用喇叭。</w:t>
            </w:r>
          </w:p>
          <w:p w:rsidR="00D16736" w:rsidRPr="004E1909" w:rsidRDefault="00D16736" w:rsidP="002C68D9">
            <w:r w:rsidRPr="004E1909">
              <w:t>2</w:t>
            </w:r>
            <w:r w:rsidRPr="004E1909">
              <w:rPr>
                <w:rFonts w:hint="eastAsia"/>
              </w:rPr>
              <w:t>、频率响应：</w:t>
            </w:r>
            <w:r w:rsidRPr="004E1909">
              <w:t>3</w:t>
            </w:r>
            <w:r w:rsidRPr="004E1909">
              <w:rPr>
                <w:rFonts w:hint="eastAsia"/>
              </w:rPr>
              <w:t>、</w:t>
            </w:r>
            <w:r w:rsidRPr="004E1909">
              <w:t>40Hz-20kHz(</w:t>
            </w:r>
            <w:r w:rsidRPr="004E1909">
              <w:rPr>
                <w:rFonts w:hint="eastAsia"/>
              </w:rPr>
              <w:t>±</w:t>
            </w:r>
            <w:r w:rsidRPr="004E1909">
              <w:t>6dB-10dB)</w:t>
            </w:r>
            <w:r w:rsidRPr="004E1909">
              <w:rPr>
                <w:rFonts w:hint="eastAsia"/>
              </w:rPr>
              <w:t>；</w:t>
            </w:r>
          </w:p>
          <w:p w:rsidR="00D16736" w:rsidRPr="004E1909" w:rsidRDefault="00D16736" w:rsidP="002C68D9">
            <w:r w:rsidRPr="004E1909">
              <w:t>3</w:t>
            </w:r>
            <w:r w:rsidRPr="004E1909">
              <w:rPr>
                <w:rFonts w:hint="eastAsia"/>
              </w:rPr>
              <w:t>、输入灵敏度：</w:t>
            </w:r>
            <w:r w:rsidRPr="004E1909">
              <w:t xml:space="preserve"> 350mV</w:t>
            </w:r>
            <w:r w:rsidRPr="004E1909">
              <w:rPr>
                <w:rFonts w:hint="eastAsia"/>
              </w:rPr>
              <w:t>；</w:t>
            </w:r>
          </w:p>
          <w:p w:rsidR="00D16736" w:rsidRPr="004E1909" w:rsidRDefault="00D16736" w:rsidP="002C68D9">
            <w:r w:rsidRPr="004E1909">
              <w:t>4</w:t>
            </w:r>
            <w:r w:rsidRPr="004E1909">
              <w:rPr>
                <w:rFonts w:hint="eastAsia"/>
              </w:rPr>
              <w:t>、输出功率：</w:t>
            </w:r>
            <w:r w:rsidRPr="004E1909">
              <w:t>35W+35W</w:t>
            </w:r>
            <w:r w:rsidRPr="004E1909">
              <w:rPr>
                <w:rFonts w:hint="eastAsia"/>
              </w:rPr>
              <w:t>；</w:t>
            </w:r>
          </w:p>
          <w:p w:rsidR="00D16736" w:rsidRPr="004E1909" w:rsidRDefault="00D16736" w:rsidP="002C68D9">
            <w:r w:rsidRPr="004E1909">
              <w:t>5</w:t>
            </w:r>
            <w:r w:rsidRPr="004E1909">
              <w:rPr>
                <w:rFonts w:hint="eastAsia"/>
              </w:rPr>
              <w:t>、信噪比：</w:t>
            </w:r>
            <w:r w:rsidRPr="004E1909">
              <w:t>90dB</w:t>
            </w:r>
            <w:r w:rsidRPr="004E1909">
              <w:rPr>
                <w:rFonts w:hint="eastAsia"/>
              </w:rPr>
              <w:t>；</w:t>
            </w:r>
          </w:p>
          <w:p w:rsidR="00D16736" w:rsidRPr="004E1909" w:rsidRDefault="00D16736" w:rsidP="002C68D9">
            <w:r w:rsidRPr="004E1909">
              <w:t>6</w:t>
            </w:r>
            <w:r w:rsidRPr="004E1909">
              <w:rPr>
                <w:rFonts w:hint="eastAsia"/>
              </w:rPr>
              <w:t>、失真度：≤</w:t>
            </w:r>
            <w:r w:rsidRPr="004E1909">
              <w:t>0.1%</w:t>
            </w:r>
            <w:r w:rsidRPr="004E1909">
              <w:rPr>
                <w:rFonts w:hint="eastAsia"/>
              </w:rPr>
              <w:t>；</w:t>
            </w:r>
          </w:p>
          <w:p w:rsidR="00D16736" w:rsidRPr="004E1909" w:rsidRDefault="00D16736" w:rsidP="002C68D9">
            <w:r w:rsidRPr="004E1909">
              <w:t>7</w:t>
            </w:r>
            <w:r w:rsidRPr="004E1909">
              <w:rPr>
                <w:rFonts w:hint="eastAsia"/>
              </w:rPr>
              <w:t>、音频输出：</w:t>
            </w:r>
            <w:r w:rsidRPr="004E1909">
              <w:t>2V/47k</w:t>
            </w:r>
            <w:r w:rsidRPr="004E1909">
              <w:rPr>
                <w:rFonts w:hint="eastAsia"/>
              </w:rPr>
              <w:t>Ω；</w:t>
            </w:r>
          </w:p>
          <w:p w:rsidR="00D16736" w:rsidRPr="004E1909" w:rsidRDefault="00D16736" w:rsidP="002C68D9">
            <w:r w:rsidRPr="004E1909">
              <w:t>8</w:t>
            </w:r>
            <w:r w:rsidRPr="004E1909">
              <w:rPr>
                <w:rFonts w:hint="eastAsia"/>
              </w:rPr>
              <w:t>、电源消耗：≤</w:t>
            </w:r>
            <w:r w:rsidRPr="004E1909">
              <w:t>100W</w:t>
            </w:r>
            <w:r w:rsidRPr="004E1909">
              <w:rPr>
                <w:rFonts w:hint="eastAsia"/>
              </w:rPr>
              <w:t>；</w:t>
            </w:r>
          </w:p>
          <w:p w:rsidR="00D16736" w:rsidRPr="004E1909" w:rsidRDefault="00D16736" w:rsidP="002C68D9">
            <w:r w:rsidRPr="004E1909">
              <w:t>9</w:t>
            </w:r>
            <w:r w:rsidRPr="004E1909">
              <w:rPr>
                <w:rFonts w:hint="eastAsia"/>
              </w:rPr>
              <w:t>、低音：</w:t>
            </w:r>
            <w:r w:rsidRPr="004E1909">
              <w:t>1x6.5in(</w:t>
            </w:r>
            <w:r w:rsidRPr="004E1909">
              <w:rPr>
                <w:rFonts w:hint="eastAsia"/>
              </w:rPr>
              <w:t>寸</w:t>
            </w:r>
            <w:r w:rsidRPr="004E1909">
              <w:t>)</w:t>
            </w:r>
            <w:r w:rsidRPr="004E1909">
              <w:rPr>
                <w:rFonts w:hint="eastAsia"/>
              </w:rPr>
              <w:t>；</w:t>
            </w:r>
          </w:p>
          <w:p w:rsidR="00D16736" w:rsidRPr="004E1909" w:rsidRDefault="00D16736" w:rsidP="002C68D9">
            <w:r w:rsidRPr="004E1909">
              <w:t>10.</w:t>
            </w:r>
            <w:r w:rsidRPr="004E1909">
              <w:rPr>
                <w:rFonts w:hint="eastAsia"/>
              </w:rPr>
              <w:t>高音：</w:t>
            </w:r>
            <w:r w:rsidRPr="004E1909">
              <w:t>1x3in(</w:t>
            </w:r>
            <w:r w:rsidRPr="004E1909">
              <w:rPr>
                <w:rFonts w:hint="eastAsia"/>
              </w:rPr>
              <w:t>寸</w:t>
            </w:r>
            <w:r w:rsidRPr="004E1909">
              <w:t>)</w:t>
            </w:r>
            <w:r w:rsidRPr="004E1909">
              <w:rPr>
                <w:rFonts w:hint="eastAsia"/>
              </w:rPr>
              <w:t>。</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31</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反馈抑制器</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、输出电压：输出幻象</w:t>
            </w:r>
            <w:r w:rsidRPr="004E1909">
              <w:t>48V</w:t>
            </w:r>
            <w:r w:rsidRPr="004E1909">
              <w:rPr>
                <w:rFonts w:hint="eastAsia"/>
              </w:rPr>
              <w:t>；</w:t>
            </w:r>
          </w:p>
          <w:p w:rsidR="00D16736" w:rsidRPr="004E1909" w:rsidRDefault="00D16736" w:rsidP="002C68D9">
            <w:r w:rsidRPr="004E1909">
              <w:t>2</w:t>
            </w:r>
            <w:r w:rsidRPr="004E1909">
              <w:rPr>
                <w:rFonts w:hint="eastAsia"/>
              </w:rPr>
              <w:t>、供电方式：</w:t>
            </w:r>
            <w:r w:rsidRPr="004E1909">
              <w:t>AC~220V-230V,50/60Hz</w:t>
            </w:r>
            <w:r w:rsidRPr="004E1909">
              <w:rPr>
                <w:rFonts w:hint="eastAsia"/>
              </w:rPr>
              <w:t>；</w:t>
            </w:r>
          </w:p>
          <w:p w:rsidR="00D16736" w:rsidRPr="004E1909" w:rsidRDefault="00D16736" w:rsidP="002C68D9">
            <w:r w:rsidRPr="004E1909">
              <w:t>3</w:t>
            </w:r>
            <w:r w:rsidRPr="004E1909">
              <w:rPr>
                <w:rFonts w:hint="eastAsia"/>
              </w:rPr>
              <w:t>、输出电流：</w:t>
            </w:r>
            <w:r w:rsidRPr="004E1909">
              <w:t>6.5mA</w:t>
            </w:r>
            <w:r w:rsidRPr="004E1909">
              <w:rPr>
                <w:rFonts w:hint="eastAsia"/>
              </w:rPr>
              <w:t>；</w:t>
            </w:r>
          </w:p>
          <w:p w:rsidR="00D16736" w:rsidRPr="004E1909" w:rsidRDefault="00D16736" w:rsidP="002C68D9">
            <w:r w:rsidRPr="004E1909">
              <w:t>4</w:t>
            </w:r>
            <w:r w:rsidRPr="004E1909">
              <w:rPr>
                <w:rFonts w:hint="eastAsia"/>
              </w:rPr>
              <w:t>、话筒连接匹配：幻象和非幻象供电话筒；</w:t>
            </w:r>
          </w:p>
          <w:p w:rsidR="00D16736" w:rsidRPr="004E1909" w:rsidRDefault="00D16736" w:rsidP="002C68D9">
            <w:r w:rsidRPr="004E1909">
              <w:t>5</w:t>
            </w:r>
            <w:r w:rsidRPr="004E1909">
              <w:rPr>
                <w:rFonts w:hint="eastAsia"/>
              </w:rPr>
              <w:t>、六路幻象供电话筒输入；</w:t>
            </w:r>
          </w:p>
          <w:p w:rsidR="00D16736" w:rsidRPr="004E1909" w:rsidRDefault="00D16736" w:rsidP="002C68D9">
            <w:r w:rsidRPr="004E1909">
              <w:t>6</w:t>
            </w:r>
            <w:r w:rsidRPr="004E1909">
              <w:rPr>
                <w:rFonts w:hint="eastAsia"/>
              </w:rPr>
              <w:t>、六路话筒幻象供电独立切换开关选择；</w:t>
            </w:r>
          </w:p>
          <w:p w:rsidR="00D16736" w:rsidRPr="004E1909" w:rsidRDefault="00D16736" w:rsidP="002C68D9">
            <w:r w:rsidRPr="004E1909">
              <w:t>7</w:t>
            </w:r>
            <w:r w:rsidRPr="004E1909">
              <w:rPr>
                <w:rFonts w:hint="eastAsia"/>
              </w:rPr>
              <w:t>、六路话筒和线路输入移频效果独立切换开关选择；</w:t>
            </w:r>
          </w:p>
          <w:p w:rsidR="00D16736" w:rsidRPr="004E1909" w:rsidRDefault="00D16736" w:rsidP="002C68D9">
            <w:r w:rsidRPr="004E1909">
              <w:t>8</w:t>
            </w:r>
            <w:r w:rsidRPr="004E1909">
              <w:rPr>
                <w:rFonts w:hint="eastAsia"/>
              </w:rPr>
              <w:t>、话筒独立调节；</w:t>
            </w:r>
            <w:r w:rsidRPr="004E1909">
              <w:t xml:space="preserve"> </w:t>
            </w:r>
          </w:p>
          <w:p w:rsidR="00D16736" w:rsidRPr="004E1909" w:rsidRDefault="00D16736" w:rsidP="002C68D9">
            <w:r w:rsidRPr="004E1909">
              <w:t>9</w:t>
            </w:r>
            <w:r w:rsidRPr="004E1909">
              <w:rPr>
                <w:rFonts w:hint="eastAsia"/>
              </w:rPr>
              <w:t>、会议系统本地喇叭实现独立效果连接口（</w:t>
            </w:r>
            <w:r w:rsidRPr="004E1909">
              <w:t>EFX</w:t>
            </w:r>
            <w:r w:rsidRPr="004E1909">
              <w:rPr>
                <w:rFonts w:hint="eastAsia"/>
              </w:rPr>
              <w:t>）；</w:t>
            </w:r>
          </w:p>
          <w:p w:rsidR="00D16736" w:rsidRPr="004E1909" w:rsidRDefault="00D16736" w:rsidP="002C68D9">
            <w:r w:rsidRPr="004E1909">
              <w:t>10</w:t>
            </w:r>
            <w:r w:rsidRPr="004E1909">
              <w:rPr>
                <w:rFonts w:hint="eastAsia"/>
              </w:rPr>
              <w:t>、移频量：</w:t>
            </w:r>
            <w:r w:rsidRPr="004E1909">
              <w:t>5Hz</w:t>
            </w:r>
            <w:r w:rsidRPr="004E1909">
              <w:rPr>
                <w:rFonts w:hint="eastAsia"/>
              </w:rPr>
              <w:t>±</w:t>
            </w:r>
            <w:r w:rsidRPr="004E1909">
              <w:t>1Hz</w:t>
            </w:r>
            <w:r w:rsidRPr="004E1909">
              <w:rPr>
                <w:rFonts w:hint="eastAsia"/>
              </w:rPr>
              <w:t>；</w:t>
            </w:r>
          </w:p>
          <w:p w:rsidR="00D16736" w:rsidRPr="004E1909" w:rsidRDefault="00D16736" w:rsidP="002C68D9">
            <w:r w:rsidRPr="004E1909">
              <w:t>11</w:t>
            </w:r>
            <w:r w:rsidRPr="004E1909">
              <w:rPr>
                <w:rFonts w:hint="eastAsia"/>
              </w:rPr>
              <w:t>、传声增益提升量：</w:t>
            </w:r>
            <w:r w:rsidRPr="004E1909">
              <w:t>5-14dB</w:t>
            </w:r>
            <w:r w:rsidRPr="004E1909">
              <w:rPr>
                <w:rFonts w:hint="eastAsia"/>
              </w:rPr>
              <w:t>；</w:t>
            </w:r>
          </w:p>
          <w:p w:rsidR="00D16736" w:rsidRPr="004E1909" w:rsidRDefault="00D16736" w:rsidP="002C68D9">
            <w:r w:rsidRPr="004E1909">
              <w:t>12</w:t>
            </w:r>
            <w:r w:rsidRPr="004E1909">
              <w:rPr>
                <w:rFonts w:hint="eastAsia"/>
              </w:rPr>
              <w:t>、线路输入阻抗≥</w:t>
            </w:r>
            <w:r w:rsidRPr="004E1909">
              <w:t>5K</w:t>
            </w:r>
            <w:r w:rsidRPr="004E1909">
              <w:rPr>
                <w:rFonts w:hint="eastAsia"/>
              </w:rPr>
              <w:t>Ω；</w:t>
            </w:r>
          </w:p>
          <w:p w:rsidR="00D16736" w:rsidRPr="004E1909" w:rsidRDefault="00D16736" w:rsidP="002C68D9">
            <w:r w:rsidRPr="004E1909">
              <w:t>13</w:t>
            </w:r>
            <w:r w:rsidRPr="004E1909">
              <w:rPr>
                <w:rFonts w:hint="eastAsia"/>
              </w:rPr>
              <w:t>、线路输出阻抗≤</w:t>
            </w:r>
            <w:r w:rsidRPr="004E1909">
              <w:t>600</w:t>
            </w:r>
            <w:r w:rsidRPr="004E1909">
              <w:rPr>
                <w:rFonts w:hint="eastAsia"/>
              </w:rPr>
              <w:t>Ω；</w:t>
            </w:r>
          </w:p>
          <w:p w:rsidR="00D16736" w:rsidRPr="004E1909" w:rsidRDefault="00D16736" w:rsidP="002C68D9">
            <w:r w:rsidRPr="004E1909">
              <w:t>14</w:t>
            </w:r>
            <w:r w:rsidRPr="004E1909">
              <w:rPr>
                <w:rFonts w:hint="eastAsia"/>
              </w:rPr>
              <w:t>、频率响应：非移频状态：</w:t>
            </w:r>
            <w:r w:rsidRPr="004E1909">
              <w:t xml:space="preserve">20Hz-20KHz  </w:t>
            </w:r>
            <w:r w:rsidRPr="004E1909">
              <w:rPr>
                <w:rFonts w:hint="eastAsia"/>
              </w:rPr>
              <w:t>移频状态：</w:t>
            </w:r>
            <w:r w:rsidRPr="004E1909">
              <w:t>150Hz-15KHz</w:t>
            </w:r>
            <w:r w:rsidRPr="004E1909">
              <w:rPr>
                <w:rFonts w:hint="eastAsia"/>
              </w:rPr>
              <w:t>；</w:t>
            </w:r>
          </w:p>
          <w:p w:rsidR="00D16736" w:rsidRPr="004E1909" w:rsidRDefault="00D16736" w:rsidP="002C68D9">
            <w:r w:rsidRPr="004E1909">
              <w:t>15</w:t>
            </w:r>
            <w:r w:rsidRPr="004E1909">
              <w:rPr>
                <w:rFonts w:hint="eastAsia"/>
              </w:rPr>
              <w:t>、话筒连接方式：</w:t>
            </w:r>
            <w:r w:rsidRPr="004E1909">
              <w:t>6</w:t>
            </w:r>
            <w:r w:rsidRPr="004E1909">
              <w:rPr>
                <w:rFonts w:hint="eastAsia"/>
              </w:rPr>
              <w:t>路卡龙母插座；</w:t>
            </w:r>
          </w:p>
          <w:p w:rsidR="00D16736" w:rsidRPr="004E1909" w:rsidRDefault="00D16736" w:rsidP="002C68D9">
            <w:r w:rsidRPr="004E1909">
              <w:t>16</w:t>
            </w:r>
            <w:r w:rsidRPr="004E1909">
              <w:rPr>
                <w:rFonts w:hint="eastAsia"/>
              </w:rPr>
              <w:t>、外接输入连接：</w:t>
            </w:r>
            <w:r w:rsidRPr="004E1909">
              <w:t>6</w:t>
            </w:r>
            <w:r w:rsidRPr="004E1909">
              <w:rPr>
                <w:rFonts w:hint="eastAsia"/>
              </w:rPr>
              <w:t>路话筒卡龙公、线路莲花单声道，效果单声道；</w:t>
            </w:r>
          </w:p>
          <w:p w:rsidR="00D16736" w:rsidRPr="004E1909" w:rsidRDefault="00D16736" w:rsidP="002C68D9">
            <w:r w:rsidRPr="004E1909">
              <w:t>17</w:t>
            </w:r>
            <w:r w:rsidRPr="004E1909">
              <w:rPr>
                <w:rFonts w:hint="eastAsia"/>
              </w:rPr>
              <w:t>、输出连接：卡龙平衡、线路莲花单声道，</w:t>
            </w:r>
            <w:r w:rsidRPr="004E1909">
              <w:rPr>
                <w:rFonts w:hint="eastAsia"/>
              </w:rPr>
              <w:lastRenderedPageBreak/>
              <w:t>效果单声道；</w:t>
            </w:r>
          </w:p>
          <w:p w:rsidR="00D16736" w:rsidRPr="004E1909" w:rsidRDefault="00D16736" w:rsidP="002C68D9">
            <w:r w:rsidRPr="004E1909">
              <w:rPr>
                <w:rFonts w:hint="eastAsia"/>
              </w:rPr>
              <w:t>18</w:t>
            </w:r>
            <w:r w:rsidRPr="004E1909">
              <w:rPr>
                <w:rFonts w:hint="eastAsia"/>
              </w:rPr>
              <w:t>、</w:t>
            </w:r>
            <w:r w:rsidRPr="004E1909">
              <w:rPr>
                <w:rFonts w:hint="eastAsia"/>
              </w:rPr>
              <w:t xml:space="preserve"> </w:t>
            </w:r>
            <w:r w:rsidRPr="004E1909">
              <w:rPr>
                <w:rFonts w:hint="eastAsia"/>
              </w:rPr>
              <w:t>功</w:t>
            </w:r>
            <w:r w:rsidRPr="004E1909">
              <w:rPr>
                <w:rFonts w:hint="eastAsia"/>
              </w:rPr>
              <w:t xml:space="preserve"> </w:t>
            </w:r>
            <w:r w:rsidRPr="004E1909">
              <w:rPr>
                <w:rFonts w:hint="eastAsia"/>
              </w:rPr>
              <w:t>率：</w:t>
            </w:r>
            <w:r w:rsidRPr="004E1909">
              <w:rPr>
                <w:rFonts w:hint="eastAsia"/>
              </w:rPr>
              <w:t>15W</w:t>
            </w:r>
            <w:r w:rsidRPr="004E1909">
              <w:rPr>
                <w:rFonts w:hint="eastAsia"/>
              </w:rPr>
              <w:t>；</w:t>
            </w:r>
          </w:p>
          <w:p w:rsidR="00D16736" w:rsidRPr="004E1909" w:rsidRDefault="00D16736" w:rsidP="002C68D9">
            <w:r w:rsidRPr="004E1909">
              <w:rPr>
                <w:rFonts w:hint="eastAsia"/>
              </w:rPr>
              <w:t>19</w:t>
            </w:r>
            <w:r w:rsidRPr="004E1909">
              <w:rPr>
                <w:rFonts w:hint="eastAsia"/>
              </w:rPr>
              <w:t>、开关</w:t>
            </w:r>
            <w:r w:rsidRPr="004E1909">
              <w:rPr>
                <w:rFonts w:hint="eastAsia"/>
              </w:rPr>
              <w:t>/</w:t>
            </w:r>
            <w:r w:rsidRPr="004E1909">
              <w:rPr>
                <w:rFonts w:hint="eastAsia"/>
              </w:rPr>
              <w:t>指示：船型开关，面板电源指示灯，移频切换指示。</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lastRenderedPageBreak/>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lastRenderedPageBreak/>
              <w:t>32</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电源时序器</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 xml:space="preserve">1. </w:t>
            </w:r>
            <w:r w:rsidRPr="004E1909">
              <w:rPr>
                <w:rFonts w:hint="eastAsia"/>
              </w:rPr>
              <w:t>至少</w:t>
            </w:r>
            <w:r w:rsidRPr="004E1909">
              <w:rPr>
                <w:rFonts w:hint="eastAsia"/>
              </w:rPr>
              <w:t>2</w:t>
            </w:r>
            <w:r w:rsidRPr="004E1909">
              <w:rPr>
                <w:rFonts w:hint="eastAsia"/>
              </w:rPr>
              <w:t>×</w:t>
            </w:r>
            <w:r w:rsidRPr="004E1909">
              <w:rPr>
                <w:rFonts w:hint="eastAsia"/>
              </w:rPr>
              <w:t>24 LCD</w:t>
            </w:r>
            <w:r w:rsidRPr="004E1909">
              <w:rPr>
                <w:rFonts w:hint="eastAsia"/>
              </w:rPr>
              <w:t>显示功能设置操作界面使设备操作变得更加直观；</w:t>
            </w:r>
          </w:p>
          <w:p w:rsidR="00D16736" w:rsidRPr="004E1909" w:rsidRDefault="00D16736" w:rsidP="002C68D9">
            <w:r w:rsidRPr="004E1909">
              <w:rPr>
                <w:rFonts w:hint="eastAsia"/>
              </w:rPr>
              <w:t xml:space="preserve">2. </w:t>
            </w:r>
            <w:r w:rsidRPr="004E1909">
              <w:rPr>
                <w:rFonts w:hint="eastAsia"/>
              </w:rPr>
              <w:t>支持每通道设立独立的硬件紧急关闭开关，可以通过开关紧急关闭某一路的电源输出；</w:t>
            </w:r>
          </w:p>
          <w:p w:rsidR="00D16736" w:rsidRPr="004E1909" w:rsidRDefault="00D16736" w:rsidP="002C68D9">
            <w:r w:rsidRPr="004E1909">
              <w:rPr>
                <w:rFonts w:hint="eastAsia"/>
              </w:rPr>
              <w:t xml:space="preserve">3. </w:t>
            </w:r>
            <w:r w:rsidRPr="004E1909">
              <w:rPr>
                <w:rFonts w:hint="eastAsia"/>
              </w:rPr>
              <w:t>支持可设置密码功能，更好的保护系统用电安全管理；</w:t>
            </w:r>
          </w:p>
          <w:p w:rsidR="00D16736" w:rsidRPr="004E1909" w:rsidRDefault="00D16736" w:rsidP="002C68D9">
            <w:r w:rsidRPr="004E1909">
              <w:rPr>
                <w:rFonts w:hint="eastAsia"/>
              </w:rPr>
              <w:t xml:space="preserve">4. </w:t>
            </w:r>
            <w:r w:rsidRPr="004E1909">
              <w:rPr>
                <w:rFonts w:hint="eastAsia"/>
              </w:rPr>
              <w:t>支持软件编辑功能，可独立调整通道开机及关机的延时时间；</w:t>
            </w:r>
          </w:p>
          <w:p w:rsidR="00D16736" w:rsidRPr="004E1909" w:rsidRDefault="00D16736" w:rsidP="002C68D9">
            <w:r w:rsidRPr="004E1909">
              <w:rPr>
                <w:rFonts w:hint="eastAsia"/>
              </w:rPr>
              <w:t xml:space="preserve">5. </w:t>
            </w:r>
            <w:r w:rsidRPr="004E1909">
              <w:rPr>
                <w:rFonts w:hint="eastAsia"/>
              </w:rPr>
              <w:t>支持设备内置定时开关机功能，最长可达</w:t>
            </w:r>
            <w:r w:rsidRPr="004E1909">
              <w:rPr>
                <w:rFonts w:hint="eastAsia"/>
              </w:rPr>
              <w:t>12</w:t>
            </w:r>
            <w:r w:rsidRPr="004E1909">
              <w:rPr>
                <w:rFonts w:hint="eastAsia"/>
              </w:rPr>
              <w:t>个月的定时时间设置；</w:t>
            </w:r>
          </w:p>
          <w:p w:rsidR="00D16736" w:rsidRPr="004E1909" w:rsidRDefault="00D16736" w:rsidP="002C68D9">
            <w:r w:rsidRPr="004E1909">
              <w:rPr>
                <w:rFonts w:hint="eastAsia"/>
              </w:rPr>
              <w:t xml:space="preserve">6. </w:t>
            </w:r>
            <w:r w:rsidRPr="004E1909">
              <w:rPr>
                <w:rFonts w:hint="eastAsia"/>
              </w:rPr>
              <w:t>支持设备内置中控代码生成器，方便第三方设备进行代码编辑；</w:t>
            </w:r>
          </w:p>
          <w:p w:rsidR="00D16736" w:rsidRPr="004E1909" w:rsidRDefault="00D16736" w:rsidP="002C68D9">
            <w:r w:rsidRPr="004E1909">
              <w:rPr>
                <w:rFonts w:hint="eastAsia"/>
              </w:rPr>
              <w:t xml:space="preserve">7. </w:t>
            </w:r>
            <w:r w:rsidRPr="004E1909">
              <w:rPr>
                <w:rFonts w:hint="eastAsia"/>
              </w:rPr>
              <w:t>支持设备内置远程控制，让用户能随时随地的对设备进行开启关闭操作；</w:t>
            </w:r>
          </w:p>
          <w:p w:rsidR="00D16736" w:rsidRPr="004E1909" w:rsidRDefault="00D16736" w:rsidP="002C68D9">
            <w:r w:rsidRPr="004E1909">
              <w:rPr>
                <w:rFonts w:hint="eastAsia"/>
              </w:rPr>
              <w:t xml:space="preserve">8. </w:t>
            </w:r>
            <w:r w:rsidRPr="004E1909">
              <w:rPr>
                <w:rFonts w:hint="eastAsia"/>
              </w:rPr>
              <w:t>支持能与同型号的电源时序器进行多台扩展及级联设置，而无需再购置其它控制器件；</w:t>
            </w:r>
          </w:p>
          <w:p w:rsidR="00D16736" w:rsidRPr="004E1909" w:rsidRDefault="00D16736" w:rsidP="002C68D9">
            <w:r w:rsidRPr="004E1909">
              <w:rPr>
                <w:rFonts w:hint="eastAsia"/>
              </w:rPr>
              <w:t xml:space="preserve">9. </w:t>
            </w:r>
            <w:r w:rsidRPr="004E1909">
              <w:rPr>
                <w:rFonts w:hint="eastAsia"/>
              </w:rPr>
              <w:t>支持设备受控控制方式多样，</w:t>
            </w:r>
            <w:r w:rsidRPr="004E1909">
              <w:rPr>
                <w:rFonts w:hint="eastAsia"/>
              </w:rPr>
              <w:t>TCP/IP</w:t>
            </w:r>
            <w:r w:rsidRPr="004E1909">
              <w:rPr>
                <w:rFonts w:hint="eastAsia"/>
              </w:rPr>
              <w:t>、</w:t>
            </w:r>
            <w:r w:rsidRPr="004E1909">
              <w:rPr>
                <w:rFonts w:hint="eastAsia"/>
              </w:rPr>
              <w:t>WIFI</w:t>
            </w:r>
            <w:r w:rsidRPr="004E1909">
              <w:rPr>
                <w:rFonts w:hint="eastAsia"/>
              </w:rPr>
              <w:t>、</w:t>
            </w:r>
            <w:r w:rsidRPr="004E1909">
              <w:rPr>
                <w:rFonts w:hint="eastAsia"/>
              </w:rPr>
              <w:t>USB</w:t>
            </w:r>
            <w:r w:rsidRPr="004E1909">
              <w:rPr>
                <w:rFonts w:hint="eastAsia"/>
              </w:rPr>
              <w:t>，</w:t>
            </w:r>
            <w:r w:rsidRPr="004E1909">
              <w:rPr>
                <w:rFonts w:hint="eastAsia"/>
              </w:rPr>
              <w:t>RS485</w:t>
            </w:r>
            <w:r w:rsidRPr="004E1909">
              <w:rPr>
                <w:rFonts w:hint="eastAsia"/>
              </w:rPr>
              <w:t>，</w:t>
            </w:r>
            <w:r w:rsidRPr="004E1909">
              <w:rPr>
                <w:rFonts w:hint="eastAsia"/>
              </w:rPr>
              <w:t>RS232</w:t>
            </w:r>
            <w:r w:rsidRPr="004E1909">
              <w:rPr>
                <w:rFonts w:hint="eastAsia"/>
              </w:rPr>
              <w:t>联机控制加上外部（远程）控制能控制复杂的电源系统；</w:t>
            </w:r>
          </w:p>
          <w:p w:rsidR="00D16736" w:rsidRPr="004E1909" w:rsidRDefault="00D16736" w:rsidP="002C68D9">
            <w:r w:rsidRPr="004E1909">
              <w:rPr>
                <w:rFonts w:hint="eastAsia"/>
              </w:rPr>
              <w:t xml:space="preserve">10. </w:t>
            </w:r>
            <w:r w:rsidRPr="004E1909">
              <w:rPr>
                <w:rFonts w:hint="eastAsia"/>
              </w:rPr>
              <w:t>支持本设备可通过红外学习功能及</w:t>
            </w:r>
            <w:r w:rsidRPr="004E1909">
              <w:rPr>
                <w:rFonts w:hint="eastAsia"/>
              </w:rPr>
              <w:t>IO</w:t>
            </w:r>
            <w:r w:rsidRPr="004E1909">
              <w:rPr>
                <w:rFonts w:hint="eastAsia"/>
              </w:rPr>
              <w:t>控制功能对第三方设备进行控制；</w:t>
            </w:r>
          </w:p>
          <w:p w:rsidR="00D16736" w:rsidRPr="004E1909" w:rsidRDefault="00D16736" w:rsidP="002C68D9">
            <w:r w:rsidRPr="004E1909">
              <w:rPr>
                <w:rFonts w:hint="eastAsia"/>
              </w:rPr>
              <w:t xml:space="preserve">11. </w:t>
            </w:r>
            <w:r w:rsidRPr="004E1909">
              <w:rPr>
                <w:rFonts w:hint="eastAsia"/>
              </w:rPr>
              <w:t>采用新国家标准的</w:t>
            </w:r>
            <w:r w:rsidRPr="004E1909">
              <w:rPr>
                <w:rFonts w:hint="eastAsia"/>
              </w:rPr>
              <w:t>10A</w:t>
            </w:r>
            <w:r w:rsidRPr="004E1909">
              <w:rPr>
                <w:rFonts w:hint="eastAsia"/>
              </w:rPr>
              <w:t>通用安全划盖插座，使得用电安全更加有保障；</w:t>
            </w:r>
          </w:p>
          <w:p w:rsidR="00D16736" w:rsidRPr="004E1909" w:rsidRDefault="00D16736" w:rsidP="002C68D9">
            <w:r w:rsidRPr="004E1909">
              <w:rPr>
                <w:rFonts w:hint="eastAsia"/>
              </w:rPr>
              <w:t>技术参数：</w:t>
            </w:r>
          </w:p>
          <w:p w:rsidR="00D16736" w:rsidRPr="004E1909" w:rsidRDefault="00D16736" w:rsidP="002C68D9">
            <w:r w:rsidRPr="004E1909">
              <w:rPr>
                <w:rFonts w:hint="eastAsia"/>
              </w:rPr>
              <w:t xml:space="preserve">12. </w:t>
            </w:r>
            <w:r w:rsidRPr="004E1909">
              <w:rPr>
                <w:rFonts w:hint="eastAsia"/>
              </w:rPr>
              <w:t>工作电压：单相</w:t>
            </w:r>
            <w:r w:rsidRPr="004E1909">
              <w:rPr>
                <w:rFonts w:hint="eastAsia"/>
              </w:rPr>
              <w:t>AC220V(</w:t>
            </w:r>
            <w:r w:rsidRPr="004E1909">
              <w:rPr>
                <w:rFonts w:hint="eastAsia"/>
              </w:rPr>
              <w:t>±</w:t>
            </w:r>
            <w:r w:rsidRPr="004E1909">
              <w:rPr>
                <w:rFonts w:hint="eastAsia"/>
              </w:rPr>
              <w:t>20%)</w:t>
            </w:r>
            <w:r w:rsidRPr="004E1909">
              <w:rPr>
                <w:rFonts w:hint="eastAsia"/>
              </w:rPr>
              <w:t>；</w:t>
            </w:r>
          </w:p>
          <w:p w:rsidR="00D16736" w:rsidRPr="004E1909" w:rsidRDefault="00D16736" w:rsidP="002C68D9">
            <w:r w:rsidRPr="004E1909">
              <w:rPr>
                <w:rFonts w:hint="eastAsia"/>
              </w:rPr>
              <w:t xml:space="preserve">13. </w:t>
            </w:r>
            <w:r w:rsidRPr="004E1909">
              <w:rPr>
                <w:rFonts w:hint="eastAsia"/>
              </w:rPr>
              <w:t>工作频率：</w:t>
            </w:r>
            <w:r w:rsidRPr="004E1909">
              <w:rPr>
                <w:rFonts w:hint="eastAsia"/>
              </w:rPr>
              <w:t>50Hz</w:t>
            </w:r>
            <w:r w:rsidRPr="004E1909">
              <w:rPr>
                <w:rFonts w:hint="eastAsia"/>
              </w:rPr>
              <w:t>或</w:t>
            </w:r>
            <w:r w:rsidRPr="004E1909">
              <w:rPr>
                <w:rFonts w:hint="eastAsia"/>
              </w:rPr>
              <w:t>60Hz</w:t>
            </w:r>
            <w:r w:rsidRPr="004E1909">
              <w:rPr>
                <w:rFonts w:hint="eastAsia"/>
              </w:rPr>
              <w:t>；</w:t>
            </w:r>
          </w:p>
          <w:p w:rsidR="00D16736" w:rsidRPr="004E1909" w:rsidRDefault="00D16736" w:rsidP="002C68D9">
            <w:r w:rsidRPr="004E1909">
              <w:rPr>
                <w:rFonts w:hint="eastAsia"/>
              </w:rPr>
              <w:t>14. CPU</w:t>
            </w:r>
            <w:r w:rsidRPr="004E1909">
              <w:rPr>
                <w:rFonts w:hint="eastAsia"/>
              </w:rPr>
              <w:t>：采用至少核</w:t>
            </w:r>
            <w:r w:rsidRPr="004E1909">
              <w:rPr>
                <w:rFonts w:hint="eastAsia"/>
              </w:rPr>
              <w:t>32</w:t>
            </w:r>
            <w:r w:rsidRPr="004E1909">
              <w:rPr>
                <w:rFonts w:hint="eastAsia"/>
              </w:rPr>
              <w:t>位</w:t>
            </w:r>
            <w:r w:rsidRPr="004E1909">
              <w:rPr>
                <w:rFonts w:hint="eastAsia"/>
              </w:rPr>
              <w:t>ARM</w:t>
            </w:r>
            <w:r w:rsidRPr="004E1909">
              <w:rPr>
                <w:rFonts w:hint="eastAsia"/>
              </w:rPr>
              <w:t>处理器；</w:t>
            </w:r>
          </w:p>
          <w:p w:rsidR="00D16736" w:rsidRPr="004E1909" w:rsidRDefault="00D16736" w:rsidP="002C68D9">
            <w:r w:rsidRPr="004E1909">
              <w:rPr>
                <w:rFonts w:hint="eastAsia"/>
              </w:rPr>
              <w:t xml:space="preserve">15. </w:t>
            </w:r>
            <w:r w:rsidRPr="004E1909">
              <w:rPr>
                <w:rFonts w:hint="eastAsia"/>
              </w:rPr>
              <w:t>系统参数显示方式：至少</w:t>
            </w:r>
            <w:r w:rsidRPr="004E1909">
              <w:rPr>
                <w:rFonts w:hint="eastAsia"/>
              </w:rPr>
              <w:t>2</w:t>
            </w:r>
            <w:r w:rsidRPr="004E1909">
              <w:rPr>
                <w:rFonts w:hint="eastAsia"/>
              </w:rPr>
              <w:t>×</w:t>
            </w:r>
            <w:r w:rsidRPr="004E1909">
              <w:rPr>
                <w:rFonts w:hint="eastAsia"/>
              </w:rPr>
              <w:t>24 LCD</w:t>
            </w:r>
            <w:r w:rsidRPr="004E1909">
              <w:rPr>
                <w:rFonts w:hint="eastAsia"/>
              </w:rPr>
              <w:t>蓝色背光液晶显示；</w:t>
            </w:r>
          </w:p>
          <w:p w:rsidR="00D16736" w:rsidRPr="004E1909" w:rsidRDefault="00D16736" w:rsidP="002C68D9">
            <w:r w:rsidRPr="004E1909">
              <w:rPr>
                <w:rFonts w:hint="eastAsia"/>
              </w:rPr>
              <w:t xml:space="preserve">16. </w:t>
            </w:r>
            <w:r w:rsidRPr="004E1909">
              <w:rPr>
                <w:rFonts w:hint="eastAsia"/>
              </w:rPr>
              <w:t>电源输入：连接单相</w:t>
            </w:r>
            <w:r w:rsidRPr="004E1909">
              <w:rPr>
                <w:rFonts w:hint="eastAsia"/>
              </w:rPr>
              <w:t>3</w:t>
            </w:r>
            <w:r w:rsidRPr="004E1909">
              <w:rPr>
                <w:rFonts w:hint="eastAsia"/>
              </w:rPr>
              <w:t>芯接线座，可外接</w:t>
            </w:r>
            <w:r w:rsidRPr="004E1909">
              <w:rPr>
                <w:rFonts w:hint="eastAsia"/>
              </w:rPr>
              <w:t>3</w:t>
            </w:r>
            <w:r w:rsidRPr="004E1909">
              <w:rPr>
                <w:rFonts w:hint="eastAsia"/>
              </w:rPr>
              <w:t>芯单相电缆；</w:t>
            </w:r>
          </w:p>
          <w:p w:rsidR="00D16736" w:rsidRPr="004E1909" w:rsidRDefault="00D16736" w:rsidP="002C68D9">
            <w:r w:rsidRPr="004E1909">
              <w:rPr>
                <w:rFonts w:hint="eastAsia"/>
              </w:rPr>
              <w:t xml:space="preserve">17. </w:t>
            </w:r>
            <w:r w:rsidRPr="004E1909">
              <w:rPr>
                <w:rFonts w:hint="eastAsia"/>
              </w:rPr>
              <w:t>时序通道：支持</w:t>
            </w:r>
            <w:r w:rsidRPr="004E1909">
              <w:rPr>
                <w:rFonts w:hint="eastAsia"/>
              </w:rPr>
              <w:t>8</w:t>
            </w:r>
            <w:r w:rsidRPr="004E1909">
              <w:rPr>
                <w:rFonts w:hint="eastAsia"/>
              </w:rPr>
              <w:t>通道独立控制的时序通道，支持</w:t>
            </w:r>
            <w:r w:rsidRPr="004E1909">
              <w:rPr>
                <w:rFonts w:hint="eastAsia"/>
              </w:rPr>
              <w:t>8</w:t>
            </w:r>
            <w:r w:rsidRPr="004E1909">
              <w:rPr>
                <w:rFonts w:hint="eastAsia"/>
              </w:rPr>
              <w:t>通道独立常开控制，支持</w:t>
            </w:r>
            <w:r w:rsidRPr="004E1909">
              <w:rPr>
                <w:rFonts w:hint="eastAsia"/>
              </w:rPr>
              <w:t>8</w:t>
            </w:r>
            <w:r w:rsidRPr="004E1909">
              <w:rPr>
                <w:rFonts w:hint="eastAsia"/>
              </w:rPr>
              <w:t>通道独立硬件开关式应急停止设置；</w:t>
            </w:r>
          </w:p>
          <w:p w:rsidR="00D16736" w:rsidRPr="004E1909" w:rsidRDefault="00D16736" w:rsidP="002C68D9">
            <w:r w:rsidRPr="004E1909">
              <w:rPr>
                <w:rFonts w:hint="eastAsia"/>
              </w:rPr>
              <w:t>18. RFI/EMI</w:t>
            </w:r>
            <w:r w:rsidRPr="004E1909">
              <w:rPr>
                <w:rFonts w:hint="eastAsia"/>
              </w:rPr>
              <w:t>电源滤波器：不带电源滤波器；</w:t>
            </w:r>
          </w:p>
          <w:p w:rsidR="00D16736" w:rsidRPr="004E1909" w:rsidRDefault="00D16736" w:rsidP="002C68D9">
            <w:r w:rsidRPr="004E1909">
              <w:rPr>
                <w:rFonts w:hint="eastAsia"/>
              </w:rPr>
              <w:t xml:space="preserve">19. </w:t>
            </w:r>
            <w:r w:rsidRPr="004E1909">
              <w:rPr>
                <w:rFonts w:hint="eastAsia"/>
              </w:rPr>
              <w:t>电源输出插座：支持</w:t>
            </w:r>
            <w:r w:rsidRPr="004E1909">
              <w:rPr>
                <w:rFonts w:hint="eastAsia"/>
              </w:rPr>
              <w:t>8</w:t>
            </w:r>
            <w:r w:rsidRPr="004E1909">
              <w:rPr>
                <w:rFonts w:hint="eastAsia"/>
              </w:rPr>
              <w:t>路国标</w:t>
            </w:r>
            <w:r w:rsidRPr="004E1909">
              <w:rPr>
                <w:rFonts w:hint="eastAsia"/>
              </w:rPr>
              <w:t>10A</w:t>
            </w:r>
            <w:r w:rsidRPr="004E1909">
              <w:rPr>
                <w:rFonts w:hint="eastAsia"/>
              </w:rPr>
              <w:t>安全划盖插座，面板两个直通为国标</w:t>
            </w:r>
            <w:r w:rsidRPr="004E1909">
              <w:rPr>
                <w:rFonts w:hint="eastAsia"/>
              </w:rPr>
              <w:t>10A</w:t>
            </w:r>
            <w:r w:rsidRPr="004E1909">
              <w:rPr>
                <w:rFonts w:hint="eastAsia"/>
              </w:rPr>
              <w:t>安全划盖插座；</w:t>
            </w:r>
          </w:p>
          <w:p w:rsidR="00D16736" w:rsidRPr="004E1909" w:rsidRDefault="00D16736" w:rsidP="002C68D9">
            <w:r w:rsidRPr="004E1909">
              <w:rPr>
                <w:rFonts w:hint="eastAsia"/>
              </w:rPr>
              <w:lastRenderedPageBreak/>
              <w:t xml:space="preserve">20. </w:t>
            </w:r>
            <w:r w:rsidRPr="004E1909">
              <w:rPr>
                <w:rFonts w:hint="eastAsia"/>
              </w:rPr>
              <w:t>电源输出：电源输出单相总极限负载的电流为</w:t>
            </w:r>
            <w:r w:rsidRPr="004E1909">
              <w:rPr>
                <w:rFonts w:hint="eastAsia"/>
              </w:rPr>
              <w:t>40A</w:t>
            </w:r>
            <w:r w:rsidRPr="004E1909">
              <w:rPr>
                <w:rFonts w:hint="eastAsia"/>
              </w:rPr>
              <w:t>；</w:t>
            </w:r>
            <w:r w:rsidRPr="004E1909">
              <w:rPr>
                <w:rFonts w:hint="eastAsia"/>
              </w:rPr>
              <w:t xml:space="preserve">                              </w:t>
            </w:r>
          </w:p>
          <w:p w:rsidR="00D16736" w:rsidRPr="004E1909" w:rsidRDefault="00D16736" w:rsidP="002C68D9">
            <w:r w:rsidRPr="004E1909">
              <w:rPr>
                <w:rFonts w:hint="eastAsia"/>
              </w:rPr>
              <w:t xml:space="preserve">  a</w:t>
            </w:r>
            <w:r w:rsidRPr="004E1909">
              <w:rPr>
                <w:rFonts w:hint="eastAsia"/>
              </w:rPr>
              <w:t>、在音频负载情况下，每路极限总电流都为</w:t>
            </w:r>
            <w:r w:rsidRPr="004E1909">
              <w:rPr>
                <w:rFonts w:hint="eastAsia"/>
              </w:rPr>
              <w:t>20A</w:t>
            </w:r>
            <w:r w:rsidRPr="004E1909">
              <w:rPr>
                <w:rFonts w:hint="eastAsia"/>
              </w:rPr>
              <w:t>；</w:t>
            </w:r>
          </w:p>
          <w:p w:rsidR="00D16736" w:rsidRPr="004E1909" w:rsidRDefault="00D16736" w:rsidP="002C68D9">
            <w:r w:rsidRPr="004E1909">
              <w:rPr>
                <w:rFonts w:hint="eastAsia"/>
              </w:rPr>
              <w:t xml:space="preserve">  b</w:t>
            </w:r>
            <w:r w:rsidRPr="004E1909">
              <w:rPr>
                <w:rFonts w:hint="eastAsia"/>
              </w:rPr>
              <w:t>、在纯电阻负载情况下，每路极限总电流都为</w:t>
            </w:r>
            <w:r w:rsidRPr="004E1909">
              <w:rPr>
                <w:rFonts w:hint="eastAsia"/>
              </w:rPr>
              <w:t>10A</w:t>
            </w:r>
            <w:r w:rsidRPr="004E1909">
              <w:rPr>
                <w:rFonts w:hint="eastAsia"/>
              </w:rPr>
              <w:t>；</w:t>
            </w:r>
          </w:p>
          <w:p w:rsidR="00D16736" w:rsidRPr="004E1909" w:rsidRDefault="00D16736" w:rsidP="002C68D9">
            <w:r w:rsidRPr="004E1909">
              <w:rPr>
                <w:rFonts w:hint="eastAsia"/>
              </w:rPr>
              <w:t xml:space="preserve">21. </w:t>
            </w:r>
            <w:r w:rsidRPr="004E1909">
              <w:rPr>
                <w:rFonts w:hint="eastAsia"/>
              </w:rPr>
              <w:t>支持远程控制接口：</w:t>
            </w:r>
            <w:r w:rsidRPr="004E1909">
              <w:rPr>
                <w:rFonts w:hint="eastAsia"/>
              </w:rPr>
              <w:t>RS485</w:t>
            </w:r>
            <w:r w:rsidRPr="004E1909">
              <w:rPr>
                <w:rFonts w:hint="eastAsia"/>
              </w:rPr>
              <w:t>、</w:t>
            </w:r>
            <w:r w:rsidRPr="004E1909">
              <w:rPr>
                <w:rFonts w:hint="eastAsia"/>
              </w:rPr>
              <w:t>RS232</w:t>
            </w:r>
            <w:r w:rsidRPr="004E1909">
              <w:rPr>
                <w:rFonts w:hint="eastAsia"/>
              </w:rPr>
              <w:t>、</w:t>
            </w:r>
            <w:r w:rsidRPr="004E1909">
              <w:rPr>
                <w:rFonts w:hint="eastAsia"/>
              </w:rPr>
              <w:t>TCP/IP</w:t>
            </w:r>
            <w:r w:rsidRPr="004E1909">
              <w:rPr>
                <w:rFonts w:hint="eastAsia"/>
              </w:rPr>
              <w:t>、</w:t>
            </w:r>
            <w:r w:rsidRPr="004E1909">
              <w:rPr>
                <w:rFonts w:hint="eastAsia"/>
              </w:rPr>
              <w:t>USB3.0/USB2.0</w:t>
            </w:r>
            <w:r w:rsidRPr="004E1909">
              <w:rPr>
                <w:rFonts w:hint="eastAsia"/>
              </w:rPr>
              <w:t>、线控；</w:t>
            </w:r>
          </w:p>
          <w:p w:rsidR="00D16736" w:rsidRPr="004E1909" w:rsidRDefault="00D16736" w:rsidP="002C68D9">
            <w:r w:rsidRPr="004E1909">
              <w:rPr>
                <w:rFonts w:hint="eastAsia"/>
              </w:rPr>
              <w:t xml:space="preserve">22. </w:t>
            </w:r>
            <w:r w:rsidRPr="004E1909">
              <w:rPr>
                <w:rFonts w:hint="eastAsia"/>
              </w:rPr>
              <w:t>支持红外学习功能：内置红外</w:t>
            </w:r>
            <w:r w:rsidRPr="004E1909">
              <w:rPr>
                <w:rFonts w:hint="eastAsia"/>
              </w:rPr>
              <w:t>IR</w:t>
            </w:r>
            <w:r w:rsidRPr="004E1909">
              <w:rPr>
                <w:rFonts w:hint="eastAsia"/>
              </w:rPr>
              <w:t>学习功能；</w:t>
            </w:r>
          </w:p>
          <w:p w:rsidR="00D16736" w:rsidRPr="004E1909" w:rsidRDefault="00D16736" w:rsidP="002C68D9">
            <w:r w:rsidRPr="004E1909">
              <w:rPr>
                <w:rFonts w:hint="eastAsia"/>
              </w:rPr>
              <w:t xml:space="preserve">23. </w:t>
            </w:r>
            <w:r w:rsidRPr="004E1909">
              <w:rPr>
                <w:rFonts w:hint="eastAsia"/>
              </w:rPr>
              <w:t>软件：支持通过软件对设备进行编程控制的</w:t>
            </w:r>
            <w:r w:rsidRPr="004E1909">
              <w:rPr>
                <w:rFonts w:hint="eastAsia"/>
              </w:rPr>
              <w:t>PC</w:t>
            </w:r>
            <w:r w:rsidRPr="004E1909">
              <w:rPr>
                <w:rFonts w:hint="eastAsia"/>
              </w:rPr>
              <w:t>软件；</w:t>
            </w:r>
          </w:p>
          <w:p w:rsidR="00D16736" w:rsidRPr="004E1909" w:rsidRDefault="00D16736" w:rsidP="002C68D9">
            <w:r w:rsidRPr="004E1909">
              <w:rPr>
                <w:rFonts w:hint="eastAsia"/>
              </w:rPr>
              <w:t xml:space="preserve">24. </w:t>
            </w:r>
            <w:r w:rsidRPr="004E1909">
              <w:rPr>
                <w:rFonts w:hint="eastAsia"/>
              </w:rPr>
              <w:t>支持定时功能：内置万年历，可以对设备进行日、周设备定时，每天可设置定时开关机至少</w:t>
            </w:r>
            <w:r w:rsidRPr="004E1909">
              <w:rPr>
                <w:rFonts w:hint="eastAsia"/>
              </w:rPr>
              <w:t>6</w:t>
            </w:r>
            <w:r w:rsidRPr="004E1909">
              <w:rPr>
                <w:rFonts w:hint="eastAsia"/>
              </w:rPr>
              <w:t>次；</w:t>
            </w:r>
          </w:p>
          <w:p w:rsidR="00D16736" w:rsidRPr="004E1909" w:rsidRDefault="00D16736" w:rsidP="002C68D9">
            <w:r w:rsidRPr="004E1909">
              <w:rPr>
                <w:rFonts w:hint="eastAsia"/>
              </w:rPr>
              <w:t xml:space="preserve">25. </w:t>
            </w:r>
            <w:r w:rsidRPr="004E1909">
              <w:rPr>
                <w:rFonts w:hint="eastAsia"/>
              </w:rPr>
              <w:t>支持支持时序时间：支持自行设置更改，开机延时为</w:t>
            </w:r>
            <w:r w:rsidRPr="004E1909">
              <w:rPr>
                <w:rFonts w:hint="eastAsia"/>
              </w:rPr>
              <w:t>1</w:t>
            </w:r>
            <w:r w:rsidRPr="004E1909">
              <w:rPr>
                <w:rFonts w:hint="eastAsia"/>
              </w:rPr>
              <w:t>至</w:t>
            </w:r>
            <w:r w:rsidRPr="004E1909">
              <w:rPr>
                <w:rFonts w:hint="eastAsia"/>
              </w:rPr>
              <w:t>999</w:t>
            </w:r>
            <w:r w:rsidRPr="004E1909">
              <w:rPr>
                <w:rFonts w:hint="eastAsia"/>
              </w:rPr>
              <w:t>秒，关机延时为</w:t>
            </w:r>
            <w:r w:rsidRPr="004E1909">
              <w:rPr>
                <w:rFonts w:hint="eastAsia"/>
              </w:rPr>
              <w:t>1</w:t>
            </w:r>
            <w:r w:rsidRPr="004E1909">
              <w:rPr>
                <w:rFonts w:hint="eastAsia"/>
              </w:rPr>
              <w:t>至</w:t>
            </w:r>
            <w:r w:rsidRPr="004E1909">
              <w:rPr>
                <w:rFonts w:hint="eastAsia"/>
              </w:rPr>
              <w:t>999</w:t>
            </w:r>
            <w:r w:rsidRPr="004E1909">
              <w:rPr>
                <w:rFonts w:hint="eastAsia"/>
              </w:rPr>
              <w:t>秒；</w:t>
            </w:r>
          </w:p>
          <w:p w:rsidR="00D16736" w:rsidRPr="004E1909" w:rsidRDefault="00D16736" w:rsidP="002C68D9">
            <w:r w:rsidRPr="004E1909">
              <w:rPr>
                <w:rFonts w:hint="eastAsia"/>
              </w:rPr>
              <w:t xml:space="preserve">26. </w:t>
            </w:r>
            <w:r w:rsidRPr="004E1909">
              <w:rPr>
                <w:rFonts w:hint="eastAsia"/>
              </w:rPr>
              <w:t>支持密码功能：可设置无密码分功能选择锁定及</w:t>
            </w:r>
            <w:r w:rsidRPr="004E1909">
              <w:rPr>
                <w:rFonts w:hint="eastAsia"/>
              </w:rPr>
              <w:t>6</w:t>
            </w:r>
            <w:r w:rsidRPr="004E1909">
              <w:rPr>
                <w:rFonts w:hint="eastAsia"/>
              </w:rPr>
              <w:t>位数字、字母、符号密码分功能选择锁定；</w:t>
            </w:r>
          </w:p>
          <w:p w:rsidR="00D16736" w:rsidRPr="004E1909" w:rsidRDefault="00D16736" w:rsidP="002C68D9">
            <w:r w:rsidRPr="004E1909">
              <w:rPr>
                <w:rFonts w:hint="eastAsia"/>
              </w:rPr>
              <w:t xml:space="preserve">27. </w:t>
            </w:r>
            <w:r w:rsidRPr="004E1909">
              <w:rPr>
                <w:rFonts w:hint="eastAsia"/>
              </w:rPr>
              <w:t>支持设备级联</w:t>
            </w:r>
            <w:r w:rsidRPr="004E1909">
              <w:rPr>
                <w:rFonts w:hint="eastAsia"/>
              </w:rPr>
              <w:t>ID</w:t>
            </w:r>
            <w:r w:rsidRPr="004E1909">
              <w:rPr>
                <w:rFonts w:hint="eastAsia"/>
              </w:rPr>
              <w:t>设置：可设置</w:t>
            </w:r>
            <w:r w:rsidRPr="004E1909">
              <w:rPr>
                <w:rFonts w:hint="eastAsia"/>
              </w:rPr>
              <w:t>250</w:t>
            </w:r>
            <w:r w:rsidRPr="004E1909">
              <w:rPr>
                <w:rFonts w:hint="eastAsia"/>
              </w:rPr>
              <w:t>个</w:t>
            </w:r>
            <w:r w:rsidRPr="004E1909">
              <w:rPr>
                <w:rFonts w:hint="eastAsia"/>
              </w:rPr>
              <w:t>ID</w:t>
            </w:r>
            <w:r w:rsidRPr="004E1909">
              <w:rPr>
                <w:rFonts w:hint="eastAsia"/>
              </w:rPr>
              <w:t>进行级联控制；</w:t>
            </w:r>
          </w:p>
          <w:p w:rsidR="00D16736" w:rsidRPr="004E1909" w:rsidRDefault="00D16736" w:rsidP="002C68D9">
            <w:r w:rsidRPr="004E1909">
              <w:rPr>
                <w:rFonts w:hint="eastAsia"/>
              </w:rPr>
              <w:t xml:space="preserve">28. </w:t>
            </w:r>
            <w:r w:rsidRPr="004E1909">
              <w:rPr>
                <w:rFonts w:hint="eastAsia"/>
              </w:rPr>
              <w:t>支持中控代码：设备软件内置中控代码生成器；</w:t>
            </w:r>
          </w:p>
          <w:p w:rsidR="00D16736" w:rsidRPr="004E1909" w:rsidRDefault="00D16736" w:rsidP="002C68D9">
            <w:r w:rsidRPr="004E1909">
              <w:rPr>
                <w:rFonts w:hint="eastAsia"/>
              </w:rPr>
              <w:t xml:space="preserve">29. </w:t>
            </w:r>
            <w:r w:rsidRPr="004E1909">
              <w:rPr>
                <w:rFonts w:hint="eastAsia"/>
              </w:rPr>
              <w:t>支持程序存储：至少</w:t>
            </w:r>
            <w:r w:rsidRPr="004E1909">
              <w:rPr>
                <w:rFonts w:hint="eastAsia"/>
              </w:rPr>
              <w:t>5</w:t>
            </w:r>
            <w:r w:rsidRPr="004E1909">
              <w:rPr>
                <w:rFonts w:hint="eastAsia"/>
              </w:rPr>
              <w:t>组数据存储。</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lastRenderedPageBreak/>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lastRenderedPageBreak/>
              <w:t>33</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音频隔离器</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、接口：</w:t>
            </w:r>
            <w:r w:rsidRPr="004E1909">
              <w:t>6.35</w:t>
            </w:r>
            <w:r w:rsidRPr="004E1909">
              <w:rPr>
                <w:rFonts w:hint="eastAsia"/>
              </w:rPr>
              <w:t>莲花；</w:t>
            </w:r>
          </w:p>
          <w:p w:rsidR="00D16736" w:rsidRPr="004E1909" w:rsidRDefault="00D16736" w:rsidP="002C68D9">
            <w:r w:rsidRPr="004E1909">
              <w:t>2</w:t>
            </w:r>
            <w:r w:rsidRPr="004E1909">
              <w:rPr>
                <w:rFonts w:hint="eastAsia"/>
              </w:rPr>
              <w:t>、输入阻抗：</w:t>
            </w:r>
            <w:r w:rsidRPr="004E1909">
              <w:t xml:space="preserve"> 600</w:t>
            </w:r>
            <w:r w:rsidRPr="004E1909">
              <w:rPr>
                <w:rFonts w:hint="eastAsia"/>
              </w:rPr>
              <w:t>Ω（交流阻抗）；</w:t>
            </w:r>
          </w:p>
          <w:p w:rsidR="00D16736" w:rsidRPr="004E1909" w:rsidRDefault="00D16736" w:rsidP="002C68D9">
            <w:r w:rsidRPr="004E1909">
              <w:t>3</w:t>
            </w:r>
            <w:r w:rsidRPr="004E1909">
              <w:rPr>
                <w:rFonts w:hint="eastAsia"/>
              </w:rPr>
              <w:t>、输出阻抗：</w:t>
            </w:r>
            <w:r w:rsidRPr="004E1909">
              <w:t xml:space="preserve"> 600</w:t>
            </w:r>
            <w:r w:rsidRPr="004E1909">
              <w:rPr>
                <w:rFonts w:hint="eastAsia"/>
              </w:rPr>
              <w:t>Ω（交流阻抗）；</w:t>
            </w:r>
          </w:p>
          <w:p w:rsidR="00D16736" w:rsidRPr="004E1909" w:rsidRDefault="00D16736" w:rsidP="002C68D9">
            <w:r w:rsidRPr="004E1909">
              <w:t>4</w:t>
            </w:r>
            <w:r w:rsidRPr="004E1909">
              <w:rPr>
                <w:rFonts w:hint="eastAsia"/>
              </w:rPr>
              <w:t>、频率响应：</w:t>
            </w:r>
            <w:r w:rsidRPr="004E1909">
              <w:t>20Hz-20KHz</w:t>
            </w:r>
            <w:r w:rsidRPr="004E1909">
              <w:rPr>
                <w:rFonts w:hint="eastAsia"/>
              </w:rPr>
              <w:t>；</w:t>
            </w:r>
          </w:p>
          <w:p w:rsidR="00D16736" w:rsidRPr="004E1909" w:rsidRDefault="00D16736" w:rsidP="002C68D9">
            <w:r w:rsidRPr="004E1909">
              <w:t>5</w:t>
            </w:r>
            <w:r w:rsidRPr="004E1909">
              <w:rPr>
                <w:rFonts w:hint="eastAsia"/>
              </w:rPr>
              <w:t>、隔离电压：</w:t>
            </w:r>
            <w:r w:rsidRPr="004E1909">
              <w:t>AC50-60Hz 0-1500V</w:t>
            </w:r>
            <w:r w:rsidRPr="004E1909">
              <w:rPr>
                <w:rFonts w:hint="eastAsia"/>
              </w:rPr>
              <w:t>；</w:t>
            </w:r>
          </w:p>
          <w:p w:rsidR="00D16736" w:rsidRPr="004E1909" w:rsidRDefault="00D16736" w:rsidP="002C68D9">
            <w:r w:rsidRPr="004E1909">
              <w:t>6</w:t>
            </w:r>
            <w:r w:rsidRPr="004E1909">
              <w:rPr>
                <w:rFonts w:hint="eastAsia"/>
              </w:rPr>
              <w:t>、绝缘电阻：</w:t>
            </w:r>
            <w:r w:rsidRPr="004E1909">
              <w:t>DC1000V 100</w:t>
            </w:r>
            <w:r w:rsidRPr="004E1909">
              <w:rPr>
                <w:rFonts w:hint="eastAsia"/>
              </w:rPr>
              <w:t>Ω；</w:t>
            </w:r>
          </w:p>
          <w:p w:rsidR="00D16736" w:rsidRPr="004E1909" w:rsidRDefault="00D16736" w:rsidP="002C68D9">
            <w:r w:rsidRPr="004E1909">
              <w:t>7</w:t>
            </w:r>
            <w:r w:rsidRPr="004E1909">
              <w:rPr>
                <w:rFonts w:hint="eastAsia"/>
              </w:rPr>
              <w:t>、输入输出比：</w:t>
            </w:r>
            <w:r w:rsidRPr="004E1909">
              <w:t xml:space="preserve">1 </w:t>
            </w:r>
            <w:r w:rsidRPr="004E1909">
              <w:rPr>
                <w:rFonts w:hint="eastAsia"/>
              </w:rPr>
              <w:t>：</w:t>
            </w:r>
            <w:r w:rsidRPr="004E1909">
              <w:t>1</w:t>
            </w:r>
            <w:r w:rsidRPr="004E1909">
              <w:rPr>
                <w:rFonts w:hint="eastAsia"/>
              </w:rPr>
              <w:t>；</w:t>
            </w:r>
          </w:p>
          <w:p w:rsidR="00D16736" w:rsidRPr="004E1909" w:rsidRDefault="00D16736" w:rsidP="002C68D9">
            <w:r w:rsidRPr="004E1909">
              <w:t>8</w:t>
            </w:r>
            <w:r w:rsidRPr="004E1909">
              <w:rPr>
                <w:rFonts w:hint="eastAsia"/>
              </w:rPr>
              <w:t>、外壳材质：拉丝铝合金。</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34</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智能模块化机房系统</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、智能模块化机房系统</w:t>
            </w:r>
            <w:r w:rsidRPr="004E1909">
              <w:t xml:space="preserve"> </w:t>
            </w:r>
            <w:r w:rsidRPr="004E1909">
              <w:rPr>
                <w:rFonts w:hint="eastAsia"/>
              </w:rPr>
              <w:t>，尺寸不小于</w:t>
            </w:r>
            <w:r w:rsidRPr="004E1909">
              <w:t>1200*1400*2000mm</w:t>
            </w:r>
            <w:r w:rsidRPr="004E1909">
              <w:rPr>
                <w:rFonts w:hint="eastAsia"/>
              </w:rPr>
              <w:t>（宽</w:t>
            </w:r>
            <w:r w:rsidRPr="004E1909">
              <w:t>*</w:t>
            </w:r>
            <w:r w:rsidRPr="004E1909">
              <w:rPr>
                <w:rFonts w:hint="eastAsia"/>
              </w:rPr>
              <w:t>深</w:t>
            </w:r>
            <w:r w:rsidRPr="004E1909">
              <w:t>*</w:t>
            </w:r>
            <w:r w:rsidRPr="004E1909">
              <w:rPr>
                <w:rFonts w:hint="eastAsia"/>
              </w:rPr>
              <w:t>高）；</w:t>
            </w:r>
          </w:p>
          <w:p w:rsidR="00D16736" w:rsidRPr="004E1909" w:rsidRDefault="00D16736" w:rsidP="002C68D9">
            <w:r w:rsidRPr="004E1909">
              <w:t>2</w:t>
            </w:r>
            <w:r w:rsidRPr="004E1909">
              <w:rPr>
                <w:rFonts w:hint="eastAsia"/>
              </w:rPr>
              <w:t>、支持不少于</w:t>
            </w:r>
            <w:r w:rsidRPr="004E1909">
              <w:t>1</w:t>
            </w:r>
            <w:r w:rsidRPr="004E1909">
              <w:rPr>
                <w:rFonts w:hint="eastAsia"/>
              </w:rPr>
              <w:t>个智能配电模块</w:t>
            </w:r>
            <w:r w:rsidRPr="004E1909">
              <w:t xml:space="preserve"> </w:t>
            </w:r>
            <w:r w:rsidRPr="004E1909">
              <w:rPr>
                <w:rFonts w:hint="eastAsia"/>
              </w:rPr>
              <w:t>；</w:t>
            </w:r>
          </w:p>
          <w:p w:rsidR="00D16736" w:rsidRPr="004E1909" w:rsidRDefault="00D16736" w:rsidP="002C68D9">
            <w:r w:rsidRPr="004E1909">
              <w:t>3</w:t>
            </w:r>
            <w:r w:rsidRPr="004E1909">
              <w:rPr>
                <w:rFonts w:hint="eastAsia"/>
              </w:rPr>
              <w:t>、不少于</w:t>
            </w:r>
            <w:r w:rsidRPr="004E1909">
              <w:t>2</w:t>
            </w:r>
            <w:r w:rsidRPr="004E1909">
              <w:rPr>
                <w:rFonts w:hint="eastAsia"/>
              </w:rPr>
              <w:t>套</w:t>
            </w:r>
            <w:r w:rsidRPr="004E1909">
              <w:t>3.5KW</w:t>
            </w:r>
            <w:r w:rsidRPr="004E1909">
              <w:rPr>
                <w:rFonts w:hint="eastAsia"/>
              </w:rPr>
              <w:t>制冷量机架式空调（恒温）；</w:t>
            </w:r>
          </w:p>
          <w:p w:rsidR="00D16736" w:rsidRPr="004E1909" w:rsidRDefault="00D16736" w:rsidP="002C68D9">
            <w:r w:rsidRPr="004E1909">
              <w:t>4</w:t>
            </w:r>
            <w:r w:rsidRPr="004E1909">
              <w:rPr>
                <w:rFonts w:hint="eastAsia"/>
              </w:rPr>
              <w:t>、支持不少于</w:t>
            </w:r>
            <w:r w:rsidRPr="004E1909">
              <w:t>2</w:t>
            </w:r>
            <w:r w:rsidRPr="004E1909">
              <w:rPr>
                <w:rFonts w:hint="eastAsia"/>
              </w:rPr>
              <w:t>套标准</w:t>
            </w:r>
            <w:r w:rsidRPr="004E1909">
              <w:t>6KVA</w:t>
            </w:r>
            <w:r w:rsidRPr="004E1909">
              <w:rPr>
                <w:rFonts w:hint="eastAsia"/>
              </w:rPr>
              <w:t>电池包，后备时间不大于</w:t>
            </w:r>
            <w:r w:rsidRPr="004E1909">
              <w:t>10</w:t>
            </w:r>
            <w:r w:rsidRPr="004E1909">
              <w:rPr>
                <w:rFonts w:hint="eastAsia"/>
              </w:rPr>
              <w:t>分钟；</w:t>
            </w:r>
          </w:p>
          <w:p w:rsidR="00D16736" w:rsidRPr="004E1909" w:rsidRDefault="00D16736" w:rsidP="002C68D9">
            <w:r w:rsidRPr="004E1909">
              <w:t>5</w:t>
            </w:r>
            <w:r w:rsidRPr="004E1909">
              <w:rPr>
                <w:rFonts w:hint="eastAsia"/>
              </w:rPr>
              <w:t>、需支持配置人脸门禁系统</w:t>
            </w:r>
            <w:r w:rsidRPr="004E1909">
              <w:t xml:space="preserve"> </w:t>
            </w:r>
            <w:r w:rsidRPr="004E1909">
              <w:rPr>
                <w:rFonts w:hint="eastAsia"/>
              </w:rPr>
              <w:t>；</w:t>
            </w:r>
          </w:p>
          <w:p w:rsidR="00D16736" w:rsidRPr="004E1909" w:rsidRDefault="00D16736" w:rsidP="002C68D9">
            <w:r w:rsidRPr="004E1909">
              <w:t>6</w:t>
            </w:r>
            <w:r w:rsidRPr="004E1909">
              <w:rPr>
                <w:rFonts w:hint="eastAsia"/>
              </w:rPr>
              <w:t>、支持防浪涌保护</w:t>
            </w:r>
            <w:r w:rsidRPr="004E1909">
              <w:t>16</w:t>
            </w:r>
            <w:r w:rsidRPr="004E1909">
              <w:rPr>
                <w:rFonts w:hint="eastAsia"/>
              </w:rPr>
              <w:t>口</w:t>
            </w:r>
            <w:r w:rsidRPr="004E1909">
              <w:t>PDU 32A</w:t>
            </w:r>
            <w:r w:rsidRPr="004E1909">
              <w:rPr>
                <w:rFonts w:hint="eastAsia"/>
              </w:rPr>
              <w:t>输入输出，</w:t>
            </w:r>
            <w:r w:rsidRPr="004E1909">
              <w:rPr>
                <w:rFonts w:hint="eastAsia"/>
              </w:rPr>
              <w:lastRenderedPageBreak/>
              <w:t>支持防雷功能。</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lastRenderedPageBreak/>
              <w:t>4</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lastRenderedPageBreak/>
              <w:t>35</w:t>
            </w:r>
          </w:p>
        </w:tc>
        <w:tc>
          <w:tcPr>
            <w:tcW w:w="1307" w:type="dxa"/>
            <w:vMerge/>
            <w:tcBorders>
              <w:left w:val="single" w:sz="4" w:space="0" w:color="auto"/>
              <w:bottom w:val="single" w:sz="4" w:space="0" w:color="000000"/>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指挥大屏线材辅材</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各业务系统所需电源线、信号线等辅材。</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36</w:t>
            </w:r>
          </w:p>
        </w:tc>
        <w:tc>
          <w:tcPr>
            <w:tcW w:w="1307" w:type="dxa"/>
            <w:vMerge w:val="restart"/>
            <w:tcBorders>
              <w:top w:val="single" w:sz="4" w:space="0" w:color="000000"/>
              <w:left w:val="single" w:sz="4" w:space="0" w:color="auto"/>
              <w:right w:val="single" w:sz="4" w:space="0" w:color="auto"/>
            </w:tcBorders>
            <w:vAlign w:val="center"/>
          </w:tcPr>
          <w:p w:rsidR="00D16736" w:rsidRPr="004E1909" w:rsidRDefault="00D16736" w:rsidP="002C68D9">
            <w:r w:rsidRPr="004E1909">
              <w:rPr>
                <w:rFonts w:hint="eastAsia"/>
              </w:rPr>
              <w:t>大型会议室会议系统设备</w:t>
            </w:r>
          </w:p>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智能</w:t>
            </w:r>
            <w:r w:rsidRPr="004E1909">
              <w:t>LED</w:t>
            </w:r>
            <w:r w:rsidRPr="004E1909">
              <w:rPr>
                <w:rFonts w:hint="eastAsia"/>
              </w:rPr>
              <w:t>会议一体机</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、尺寸不低于</w:t>
            </w:r>
            <w:r w:rsidRPr="004E1909">
              <w:t>163</w:t>
            </w:r>
            <w:r w:rsidRPr="004E1909">
              <w:rPr>
                <w:rFonts w:hint="eastAsia"/>
              </w:rPr>
              <w:t>寸，屏幕分辨率：</w:t>
            </w:r>
            <w:r w:rsidRPr="004E1909">
              <w:t>3840*2160</w:t>
            </w:r>
            <w:r w:rsidRPr="004E1909">
              <w:rPr>
                <w:rFonts w:hint="eastAsia"/>
              </w:rPr>
              <w:t>，标准</w:t>
            </w:r>
            <w:r w:rsidRPr="004E1909">
              <w:t>16:9</w:t>
            </w:r>
            <w:r w:rsidRPr="004E1909">
              <w:rPr>
                <w:rFonts w:hint="eastAsia"/>
              </w:rPr>
              <w:t>显示比例，全高清点对点显示，且横向和纵向像素点间距值绝对相等，无画面压缩和拉伸。支持分辨率自适应，支持</w:t>
            </w:r>
            <w:r w:rsidRPr="004E1909">
              <w:t>3840*2160</w:t>
            </w:r>
            <w:r w:rsidRPr="004E1909">
              <w:rPr>
                <w:rFonts w:hint="eastAsia"/>
              </w:rPr>
              <w:t>以内的分辨率输入，设备都能自动适应满屏显示；</w:t>
            </w:r>
          </w:p>
          <w:p w:rsidR="00D16736" w:rsidRPr="004E1909" w:rsidRDefault="00D16736" w:rsidP="002C68D9">
            <w:r w:rsidRPr="004E1909">
              <w:t>2</w:t>
            </w:r>
            <w:r w:rsidRPr="004E1909">
              <w:rPr>
                <w:rFonts w:hint="eastAsia"/>
              </w:rPr>
              <w:t>、全倒装</w:t>
            </w:r>
            <w:r w:rsidRPr="004E1909">
              <w:t>COB</w:t>
            </w:r>
            <w:r w:rsidRPr="004E1909">
              <w:rPr>
                <w:rFonts w:hint="eastAsia"/>
              </w:rPr>
              <w:t>，防撞防潮防磕；哑黑表面，无惧反光；</w:t>
            </w:r>
            <w:r w:rsidRPr="004E1909">
              <w:t>DCI P3</w:t>
            </w:r>
            <w:r w:rsidRPr="004E1909">
              <w:rPr>
                <w:rFonts w:hint="eastAsia"/>
              </w:rPr>
              <w:t>色域，色彩丰富；支持双系统配置，随心选择；支持指纹解锁，保护设备；支持自动取景，人员居中；</w:t>
            </w:r>
          </w:p>
          <w:p w:rsidR="00D16736" w:rsidRPr="004E1909" w:rsidRDefault="00D16736" w:rsidP="002C68D9">
            <w:r w:rsidRPr="004E1909">
              <w:t>3</w:t>
            </w:r>
            <w:r w:rsidRPr="004E1909">
              <w:rPr>
                <w:rFonts w:hint="eastAsia"/>
              </w:rPr>
              <w:t>、支持全频喇叭，音色自然；</w:t>
            </w:r>
          </w:p>
          <w:p w:rsidR="00D16736" w:rsidRPr="004E1909" w:rsidRDefault="00D16736" w:rsidP="002C68D9">
            <w:r w:rsidRPr="004E1909">
              <w:t>4</w:t>
            </w:r>
            <w:r w:rsidRPr="004E1909">
              <w:rPr>
                <w:rFonts w:hint="eastAsia"/>
              </w:rPr>
              <w:t>、屏体四周的硬件边框及面板必须螺丝固定，用专用工具才可打开，不允许磁吸式固定，以免跌落造成损伤；</w:t>
            </w:r>
          </w:p>
          <w:p w:rsidR="00D16736" w:rsidRPr="004E1909" w:rsidRDefault="00D16736" w:rsidP="002C68D9">
            <w:r w:rsidRPr="004E1909">
              <w:t>5</w:t>
            </w:r>
            <w:r w:rsidRPr="004E1909">
              <w:rPr>
                <w:rFonts w:hint="eastAsia"/>
              </w:rPr>
              <w:t>、整机外部具备不少于如下种类和数量的标准接口：</w:t>
            </w:r>
            <w:r w:rsidRPr="004E1909">
              <w:t>HDMI IN</w:t>
            </w:r>
            <w:r w:rsidRPr="004E1909">
              <w:rPr>
                <w:rFonts w:hint="eastAsia"/>
              </w:rPr>
              <w:t>×</w:t>
            </w:r>
            <w:r w:rsidRPr="004E1909">
              <w:t>1</w:t>
            </w:r>
            <w:r w:rsidRPr="004E1909">
              <w:rPr>
                <w:rFonts w:hint="eastAsia"/>
              </w:rPr>
              <w:t>、</w:t>
            </w:r>
            <w:r w:rsidRPr="004E1909">
              <w:t>HDMI OUT</w:t>
            </w:r>
            <w:r w:rsidRPr="004E1909">
              <w:rPr>
                <w:rFonts w:hint="eastAsia"/>
              </w:rPr>
              <w:t>×</w:t>
            </w:r>
            <w:r w:rsidRPr="004E1909">
              <w:t>1</w:t>
            </w:r>
            <w:r w:rsidRPr="004E1909">
              <w:rPr>
                <w:rFonts w:hint="eastAsia"/>
              </w:rPr>
              <w:t>、</w:t>
            </w:r>
            <w:r w:rsidRPr="004E1909">
              <w:t>USB 3.0</w:t>
            </w:r>
            <w:r w:rsidRPr="004E1909">
              <w:rPr>
                <w:rFonts w:hint="eastAsia"/>
              </w:rPr>
              <w:t>×</w:t>
            </w:r>
            <w:r w:rsidRPr="004E1909">
              <w:t>4</w:t>
            </w:r>
            <w:r w:rsidRPr="004E1909">
              <w:rPr>
                <w:rFonts w:hint="eastAsia"/>
              </w:rPr>
              <w:t>，</w:t>
            </w:r>
            <w:r w:rsidRPr="004E1909">
              <w:t>3.5mm</w:t>
            </w:r>
            <w:r w:rsidRPr="004E1909">
              <w:rPr>
                <w:rFonts w:hint="eastAsia"/>
              </w:rPr>
              <w:t>音频输出×</w:t>
            </w:r>
            <w:r w:rsidRPr="004E1909">
              <w:t>1</w:t>
            </w:r>
            <w:r w:rsidRPr="004E1909">
              <w:rPr>
                <w:rFonts w:hint="eastAsia"/>
              </w:rPr>
              <w:t>，</w:t>
            </w:r>
            <w:r w:rsidRPr="004E1909">
              <w:t>RJ45</w:t>
            </w:r>
            <w:r w:rsidRPr="004E1909">
              <w:rPr>
                <w:rFonts w:hint="eastAsia"/>
              </w:rPr>
              <w:t>×</w:t>
            </w:r>
            <w:r w:rsidRPr="004E1909">
              <w:t>1</w:t>
            </w:r>
            <w:r w:rsidRPr="004E1909">
              <w:rPr>
                <w:rFonts w:hint="eastAsia"/>
              </w:rPr>
              <w:t>，</w:t>
            </w:r>
            <w:r w:rsidRPr="004E1909">
              <w:t>Type-C</w:t>
            </w:r>
            <w:r w:rsidRPr="004E1909">
              <w:rPr>
                <w:rFonts w:hint="eastAsia"/>
              </w:rPr>
              <w:t>×</w:t>
            </w:r>
            <w:r w:rsidRPr="004E1909">
              <w:t>1</w:t>
            </w:r>
            <w:r w:rsidRPr="004E1909">
              <w:rPr>
                <w:rFonts w:hint="eastAsia"/>
              </w:rPr>
              <w:t>，</w:t>
            </w:r>
            <w:r w:rsidRPr="004E1909">
              <w:t>RS232</w:t>
            </w:r>
            <w:r w:rsidRPr="004E1909">
              <w:rPr>
                <w:rFonts w:hint="eastAsia"/>
              </w:rPr>
              <w:t>×</w:t>
            </w:r>
            <w:r w:rsidRPr="004E1909">
              <w:t>1</w:t>
            </w:r>
            <w:r w:rsidRPr="004E1909">
              <w:rPr>
                <w:rFonts w:hint="eastAsia"/>
              </w:rPr>
              <w:t>。能够通过有线、无线等多种方式接入互联网；</w:t>
            </w:r>
          </w:p>
          <w:p w:rsidR="00D16736" w:rsidRPr="004E1909" w:rsidRDefault="00D16736" w:rsidP="002C68D9">
            <w:r w:rsidRPr="004E1909">
              <w:t>6</w:t>
            </w:r>
            <w:r w:rsidRPr="004E1909">
              <w:rPr>
                <w:rFonts w:hint="eastAsia"/>
              </w:rPr>
              <w:t>、为方便用户使用，整机设计设备面板按键控制。面板按键不少于</w:t>
            </w:r>
            <w:r w:rsidRPr="004E1909">
              <w:t>7</w:t>
            </w:r>
            <w:r w:rsidRPr="004E1909">
              <w:rPr>
                <w:rFonts w:hint="eastAsia"/>
              </w:rPr>
              <w:t>个，分别是电源开关机、主页、信号源切换、音量</w:t>
            </w:r>
            <w:r w:rsidRPr="004E1909">
              <w:t>+</w:t>
            </w:r>
            <w:r w:rsidRPr="004E1909">
              <w:rPr>
                <w:rFonts w:hint="eastAsia"/>
              </w:rPr>
              <w:t>、音量</w:t>
            </w:r>
            <w:r w:rsidRPr="004E1909">
              <w:t>-</w:t>
            </w:r>
            <w:r w:rsidRPr="004E1909">
              <w:rPr>
                <w:rFonts w:hint="eastAsia"/>
              </w:rPr>
              <w:t>、亮度</w:t>
            </w:r>
            <w:r w:rsidRPr="004E1909">
              <w:t>+</w:t>
            </w:r>
            <w:r w:rsidRPr="004E1909">
              <w:rPr>
                <w:rFonts w:hint="eastAsia"/>
              </w:rPr>
              <w:t>、亮度</w:t>
            </w:r>
            <w:r w:rsidRPr="004E1909">
              <w:t>-</w:t>
            </w:r>
            <w:r w:rsidRPr="004E1909">
              <w:rPr>
                <w:rFonts w:hint="eastAsia"/>
              </w:rPr>
              <w:t>，可在不使用遥控时就对屏体进行简易操作；</w:t>
            </w:r>
          </w:p>
          <w:p w:rsidR="00D16736" w:rsidRPr="004E1909" w:rsidRDefault="00D16736" w:rsidP="002C68D9">
            <w:r w:rsidRPr="004E1909">
              <w:t>7</w:t>
            </w:r>
            <w:r w:rsidRPr="004E1909">
              <w:rPr>
                <w:rFonts w:hint="eastAsia"/>
              </w:rPr>
              <w:t>、电源、接收卡、转接板三合一设计。模组、接收卡与转接板采用硬连接，无排线，可直接插拔和热插拔，实现独立快拆，快速更换，兼容不同点间距灯板信号接口。箱体外部无任何走线，整洁清爽；</w:t>
            </w:r>
          </w:p>
          <w:p w:rsidR="00D16736" w:rsidRPr="004E1909" w:rsidRDefault="00D16736" w:rsidP="002C68D9">
            <w:r w:rsidRPr="004E1909">
              <w:t>8</w:t>
            </w:r>
            <w:r w:rsidRPr="004E1909">
              <w:rPr>
                <w:rFonts w:hint="eastAsia"/>
              </w:rPr>
              <w:t>、为保证产品安全性，要求产品具有</w:t>
            </w:r>
            <w:r w:rsidRPr="004E1909">
              <w:t>CCC</w:t>
            </w:r>
            <w:r w:rsidRPr="004E1909">
              <w:rPr>
                <w:rFonts w:hint="eastAsia"/>
              </w:rPr>
              <w:t>认证，并提供证书；</w:t>
            </w:r>
          </w:p>
          <w:p w:rsidR="00D16736" w:rsidRPr="004E1909" w:rsidRDefault="00D16736" w:rsidP="002C68D9">
            <w:r w:rsidRPr="004E1909">
              <w:t>9</w:t>
            </w:r>
            <w:r w:rsidRPr="004E1909">
              <w:rPr>
                <w:rFonts w:hint="eastAsia"/>
              </w:rPr>
              <w:t>、产品应符合</w:t>
            </w:r>
            <w:r w:rsidRPr="004E1909">
              <w:t>CQC3158-2024</w:t>
            </w:r>
            <w:r w:rsidRPr="004E1909">
              <w:rPr>
                <w:rFonts w:hint="eastAsia"/>
              </w:rPr>
              <w:t>《</w:t>
            </w:r>
            <w:r w:rsidRPr="004E1909">
              <w:t>LED</w:t>
            </w:r>
            <w:r w:rsidRPr="004E1909">
              <w:rPr>
                <w:rFonts w:hint="eastAsia"/>
              </w:rPr>
              <w:t>显示单元节能认证技术规范》，并提供中国质量认证中心出具的中国节能产品认证证书。</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r w:rsidRPr="004E1909">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37</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分布式坐席拼接设备</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、设备接口支持不少于</w:t>
            </w:r>
            <w:r w:rsidRPr="004E1909">
              <w:t>2</w:t>
            </w:r>
            <w:r w:rsidRPr="004E1909">
              <w:rPr>
                <w:rFonts w:hint="eastAsia"/>
              </w:rPr>
              <w:t>个</w:t>
            </w:r>
            <w:r w:rsidRPr="004E1909">
              <w:t>HDMI</w:t>
            </w:r>
            <w:r w:rsidRPr="004E1909">
              <w:rPr>
                <w:rFonts w:hint="eastAsia"/>
              </w:rPr>
              <w:t>输出接口；不少于</w:t>
            </w:r>
            <w:r w:rsidRPr="004E1909">
              <w:t>1</w:t>
            </w:r>
            <w:r w:rsidRPr="004E1909">
              <w:rPr>
                <w:rFonts w:hint="eastAsia"/>
              </w:rPr>
              <w:t>个</w:t>
            </w:r>
            <w:r w:rsidRPr="004E1909">
              <w:t>3.5mm</w:t>
            </w:r>
            <w:r w:rsidRPr="004E1909">
              <w:rPr>
                <w:rFonts w:hint="eastAsia"/>
              </w:rPr>
              <w:t>音频输出接口；不少于</w:t>
            </w:r>
            <w:r w:rsidRPr="004E1909">
              <w:t>2</w:t>
            </w:r>
            <w:r w:rsidRPr="004E1909">
              <w:rPr>
                <w:rFonts w:hint="eastAsia"/>
              </w:rPr>
              <w:t>个</w:t>
            </w:r>
            <w:r w:rsidRPr="004E1909">
              <w:t>USB2.0</w:t>
            </w:r>
            <w:r w:rsidRPr="004E1909">
              <w:rPr>
                <w:rFonts w:hint="eastAsia"/>
              </w:rPr>
              <w:t>，</w:t>
            </w:r>
            <w:r w:rsidRPr="004E1909">
              <w:t>2</w:t>
            </w:r>
            <w:r w:rsidRPr="004E1909">
              <w:rPr>
                <w:rFonts w:hint="eastAsia"/>
              </w:rPr>
              <w:t>个</w:t>
            </w:r>
            <w:r w:rsidRPr="004E1909">
              <w:t>USB3.0</w:t>
            </w:r>
            <w:r w:rsidRPr="004E1909">
              <w:rPr>
                <w:rFonts w:hint="eastAsia"/>
              </w:rPr>
              <w:t>；支持不少于</w:t>
            </w:r>
            <w:r w:rsidRPr="004E1909">
              <w:t>1</w:t>
            </w:r>
            <w:r w:rsidRPr="004E1909">
              <w:rPr>
                <w:rFonts w:hint="eastAsia"/>
              </w:rPr>
              <w:t>个</w:t>
            </w:r>
            <w:r w:rsidRPr="004E1909">
              <w:t xml:space="preserve"> </w:t>
            </w:r>
            <w:r w:rsidRPr="004E1909">
              <w:rPr>
                <w:rFonts w:hint="eastAsia"/>
              </w:rPr>
              <w:t>千兆电口（</w:t>
            </w:r>
            <w:r w:rsidRPr="004E1909">
              <w:t>RJ45</w:t>
            </w:r>
            <w:r w:rsidRPr="004E1909">
              <w:rPr>
                <w:rFonts w:hint="eastAsia"/>
              </w:rPr>
              <w:t>）、</w:t>
            </w:r>
            <w:r w:rsidRPr="004E1909">
              <w:t>1</w:t>
            </w:r>
            <w:r w:rsidRPr="004E1909">
              <w:rPr>
                <w:rFonts w:hint="eastAsia"/>
              </w:rPr>
              <w:t>个</w:t>
            </w:r>
            <w:r w:rsidRPr="004E1909">
              <w:t xml:space="preserve"> </w:t>
            </w:r>
            <w:r w:rsidRPr="004E1909">
              <w:rPr>
                <w:rFonts w:hint="eastAsia"/>
              </w:rPr>
              <w:t>千兆光口；支持</w:t>
            </w:r>
            <w:r w:rsidRPr="004E1909">
              <w:t>1</w:t>
            </w:r>
            <w:r w:rsidRPr="004E1909">
              <w:rPr>
                <w:rFonts w:hint="eastAsia"/>
              </w:rPr>
              <w:t>个液晶显示板，用于显示</w:t>
            </w:r>
            <w:r w:rsidRPr="004E1909">
              <w:t>IP</w:t>
            </w:r>
            <w:r w:rsidRPr="004E1909">
              <w:rPr>
                <w:rFonts w:hint="eastAsia"/>
              </w:rPr>
              <w:t>地址</w:t>
            </w:r>
            <w:r w:rsidRPr="004E1909">
              <w:t>+</w:t>
            </w:r>
            <w:r w:rsidRPr="004E1909">
              <w:rPr>
                <w:rFonts w:hint="eastAsia"/>
              </w:rPr>
              <w:t>设备名称</w:t>
            </w:r>
            <w:r w:rsidRPr="004E1909">
              <w:t xml:space="preserve"> </w:t>
            </w:r>
            <w:r w:rsidRPr="004E1909">
              <w:rPr>
                <w:rFonts w:hint="eastAsia"/>
              </w:rPr>
              <w:t>；</w:t>
            </w:r>
          </w:p>
          <w:p w:rsidR="00D16736" w:rsidRPr="004E1909" w:rsidRDefault="00D16736" w:rsidP="002C68D9">
            <w:r w:rsidRPr="004E1909">
              <w:lastRenderedPageBreak/>
              <w:t>2</w:t>
            </w:r>
            <w:r w:rsidRPr="004E1909">
              <w:rPr>
                <w:rFonts w:hint="eastAsia"/>
              </w:rPr>
              <w:t>、支持</w:t>
            </w:r>
            <w:r w:rsidRPr="004E1909">
              <w:t>3840X2160@60Hz</w:t>
            </w:r>
            <w:r w:rsidRPr="004E1909">
              <w:rPr>
                <w:rFonts w:hint="eastAsia"/>
              </w:rPr>
              <w:t>全高清输出，支持</w:t>
            </w:r>
            <w:r w:rsidRPr="004E1909">
              <w:t>VESA</w:t>
            </w:r>
            <w:r w:rsidRPr="004E1909">
              <w:rPr>
                <w:rFonts w:hint="eastAsia"/>
              </w:rPr>
              <w:t>标准显示分辨率，可进行自定义分辨率输出；</w:t>
            </w:r>
          </w:p>
          <w:p w:rsidR="00D16736" w:rsidRPr="004E1909" w:rsidRDefault="00D16736" w:rsidP="002C68D9">
            <w:r w:rsidRPr="004E1909">
              <w:t>3</w:t>
            </w:r>
            <w:r w:rsidRPr="004E1909">
              <w:rPr>
                <w:rFonts w:hint="eastAsia"/>
              </w:rPr>
              <w:t>、支持双供电模式，外接适配器或</w:t>
            </w:r>
            <w:r w:rsidRPr="004E1909">
              <w:t>POE+IEEE802.3at class4 25.5W</w:t>
            </w:r>
            <w:r w:rsidRPr="004E1909">
              <w:rPr>
                <w:rFonts w:hint="eastAsia"/>
              </w:rPr>
              <w:t>；</w:t>
            </w:r>
          </w:p>
          <w:p w:rsidR="00D16736" w:rsidRPr="004E1909" w:rsidRDefault="00D16736" w:rsidP="002C68D9">
            <w:r w:rsidRPr="004E1909">
              <w:t>4</w:t>
            </w:r>
            <w:r w:rsidRPr="004E1909">
              <w:rPr>
                <w:rFonts w:hint="eastAsia"/>
              </w:rPr>
              <w:t>、支持</w:t>
            </w:r>
            <w:r w:rsidRPr="004E1909">
              <w:t>RTSP</w:t>
            </w:r>
            <w:r w:rsidRPr="004E1909">
              <w:rPr>
                <w:rFonts w:hint="eastAsia"/>
              </w:rPr>
              <w:t>等标准流媒体协议，系统可支持</w:t>
            </w:r>
            <w:r w:rsidRPr="004E1909">
              <w:t>IPC</w:t>
            </w:r>
            <w:r w:rsidRPr="004E1909">
              <w:rPr>
                <w:rFonts w:hint="eastAsia"/>
              </w:rPr>
              <w:t>网络摄像头信号接入直接输出显示到大屏，无需第三方提供转码服务器；</w:t>
            </w:r>
          </w:p>
          <w:p w:rsidR="00D16736" w:rsidRPr="004E1909" w:rsidRDefault="00D16736" w:rsidP="002C68D9">
            <w:r w:rsidRPr="004E1909">
              <w:t>5</w:t>
            </w:r>
            <w:r w:rsidRPr="004E1909">
              <w:rPr>
                <w:rFonts w:hint="eastAsia"/>
              </w:rPr>
              <w:t>、支持分布式架构，无服务器，系统部署简易，方便接入管理使用；</w:t>
            </w:r>
          </w:p>
          <w:p w:rsidR="00D16736" w:rsidRPr="004E1909" w:rsidRDefault="00D16736" w:rsidP="002C68D9">
            <w:r w:rsidRPr="004E1909">
              <w:t>6</w:t>
            </w:r>
            <w:r w:rsidRPr="004E1909">
              <w:rPr>
                <w:rFonts w:hint="eastAsia"/>
              </w:rPr>
              <w:t>、支持精准同步，拼接屏显示无拼缝，显示效果高质量、高流畅度；</w:t>
            </w:r>
          </w:p>
          <w:p w:rsidR="00D16736" w:rsidRPr="004E1909" w:rsidRDefault="00D16736" w:rsidP="002C68D9">
            <w:r w:rsidRPr="004E1909">
              <w:rPr>
                <w:rFonts w:hint="eastAsia"/>
              </w:rPr>
              <w:t>7</w:t>
            </w:r>
            <w:r w:rsidRPr="004E1909">
              <w:rPr>
                <w:rFonts w:hint="eastAsia"/>
              </w:rPr>
              <w:t>、单节点支持不少于</w:t>
            </w:r>
            <w:r w:rsidRPr="004E1909">
              <w:t>64</w:t>
            </w:r>
            <w:r w:rsidRPr="004E1909">
              <w:rPr>
                <w:rFonts w:hint="eastAsia"/>
              </w:rPr>
              <w:t>开窗，同时支持</w:t>
            </w:r>
            <w:r w:rsidRPr="004E1909">
              <w:t>32</w:t>
            </w:r>
            <w:r w:rsidRPr="004E1909">
              <w:rPr>
                <w:rFonts w:hint="eastAsia"/>
              </w:rPr>
              <w:t>路</w:t>
            </w:r>
            <w:r w:rsidRPr="004E1909">
              <w:t>1080p@30fps</w:t>
            </w:r>
            <w:r w:rsidRPr="004E1909">
              <w:rPr>
                <w:rFonts w:hint="eastAsia"/>
              </w:rPr>
              <w:t>解码显示，最大支持</w:t>
            </w:r>
            <w:r w:rsidRPr="004E1909">
              <w:t>3200W 8K</w:t>
            </w:r>
            <w:r w:rsidRPr="004E1909">
              <w:rPr>
                <w:rFonts w:hint="eastAsia"/>
              </w:rPr>
              <w:t>前端码流解码；</w:t>
            </w:r>
          </w:p>
          <w:p w:rsidR="00D16736" w:rsidRPr="004E1909" w:rsidRDefault="00D16736" w:rsidP="002C68D9">
            <w:r w:rsidRPr="004E1909">
              <w:rPr>
                <w:rFonts w:hint="eastAsia"/>
              </w:rPr>
              <w:t>8</w:t>
            </w:r>
            <w:r w:rsidRPr="004E1909">
              <w:rPr>
                <w:rFonts w:hint="eastAsia"/>
              </w:rPr>
              <w:t>、系统需支持友好的操作页面：可实现实时获取显示受控设备状态、信号实时画面预览、模拟输入信号上墙、拼接、漫游、开窗等；</w:t>
            </w:r>
          </w:p>
          <w:p w:rsidR="00D16736" w:rsidRPr="004E1909" w:rsidRDefault="00D16736" w:rsidP="002C68D9">
            <w:r w:rsidRPr="004E1909">
              <w:rPr>
                <w:rFonts w:hint="eastAsia"/>
              </w:rPr>
              <w:t>9</w:t>
            </w:r>
            <w:r w:rsidRPr="004E1909">
              <w:rPr>
                <w:rFonts w:hint="eastAsia"/>
              </w:rPr>
              <w:t>、兼容支持</w:t>
            </w:r>
            <w:r w:rsidRPr="004E1909">
              <w:t>LCD</w:t>
            </w:r>
            <w:r w:rsidRPr="004E1909">
              <w:rPr>
                <w:rFonts w:hint="eastAsia"/>
              </w:rPr>
              <w:t>、</w:t>
            </w:r>
            <w:r w:rsidRPr="004E1909">
              <w:t>LED</w:t>
            </w:r>
            <w:r w:rsidRPr="004E1909">
              <w:rPr>
                <w:rFonts w:hint="eastAsia"/>
              </w:rPr>
              <w:t>、</w:t>
            </w:r>
            <w:r w:rsidRPr="004E1909">
              <w:t>DLP</w:t>
            </w:r>
            <w:r w:rsidRPr="004E1909">
              <w:rPr>
                <w:rFonts w:hint="eastAsia"/>
              </w:rPr>
              <w:t>等拼接而无需拼接器，画面同步肉眼完全看不出撕裂。可实现图像分屏、开窗、漫游、叠加等功能，单屏支持</w:t>
            </w:r>
            <w:r w:rsidRPr="004E1909">
              <w:t>64</w:t>
            </w:r>
            <w:r w:rsidRPr="004E1909">
              <w:rPr>
                <w:rFonts w:hint="eastAsia"/>
              </w:rPr>
              <w:t>路信号开窗。</w:t>
            </w:r>
          </w:p>
          <w:p w:rsidR="00D16736" w:rsidRPr="004E1909" w:rsidRDefault="00D16736" w:rsidP="002C68D9">
            <w:r w:rsidRPr="004E1909">
              <w:rPr>
                <w:rFonts w:hint="eastAsia"/>
              </w:rPr>
              <w:t>10</w:t>
            </w:r>
            <w:r w:rsidRPr="004E1909">
              <w:rPr>
                <w:rFonts w:hint="eastAsia"/>
              </w:rPr>
              <w:t>、支持矩阵功能单路实现</w:t>
            </w:r>
            <w:r w:rsidRPr="004E1909">
              <w:t>64</w:t>
            </w:r>
            <w:r w:rsidRPr="004E1909">
              <w:rPr>
                <w:rFonts w:hint="eastAsia"/>
              </w:rPr>
              <w:t>画面分割功能，并同时输出</w:t>
            </w:r>
            <w:r w:rsidRPr="004E1909">
              <w:t>18</w:t>
            </w:r>
            <w:r w:rsidRPr="004E1909">
              <w:rPr>
                <w:rFonts w:hint="eastAsia"/>
              </w:rPr>
              <w:t>个分辨率都为</w:t>
            </w:r>
            <w:r w:rsidRPr="004E1909">
              <w:t>1920</w:t>
            </w:r>
            <w:r w:rsidRPr="004E1909">
              <w:rPr>
                <w:rFonts w:hint="eastAsia"/>
              </w:rPr>
              <w:t>×</w:t>
            </w:r>
            <w:r w:rsidRPr="004E1909">
              <w:t>1080</w:t>
            </w:r>
            <w:r w:rsidRPr="004E1909">
              <w:rPr>
                <w:rFonts w:hint="eastAsia"/>
              </w:rPr>
              <w:t>的不同视频画面；支持接收跨屏字幕，支持不限拼接数量的拼接屏整屏滚动字幕。（如有请提供封面同时具备</w:t>
            </w:r>
            <w:r w:rsidRPr="004E1909">
              <w:t>CMA</w:t>
            </w:r>
            <w:r w:rsidRPr="004E1909">
              <w:rPr>
                <w:rFonts w:hint="eastAsia"/>
              </w:rPr>
              <w:t>、</w:t>
            </w:r>
            <w:r w:rsidRPr="004E1909">
              <w:t>CNAS</w:t>
            </w:r>
            <w:r w:rsidRPr="004E1909">
              <w:rPr>
                <w:rFonts w:hint="eastAsia"/>
              </w:rPr>
              <w:t>盖章的第三方检测机构出具的检测报告复印件）；</w:t>
            </w:r>
          </w:p>
          <w:p w:rsidR="00D16736" w:rsidRPr="004E1909" w:rsidRDefault="00D16736" w:rsidP="002C68D9">
            <w:r w:rsidRPr="004E1909">
              <w:rPr>
                <w:rFonts w:hint="eastAsia"/>
              </w:rPr>
              <w:t>11</w:t>
            </w:r>
            <w:r w:rsidRPr="004E1909">
              <w:rPr>
                <w:rFonts w:hint="eastAsia"/>
              </w:rPr>
              <w:t>、设备自带液晶显示屏和物理按键，无需外接显示器在自带液晶屏上可以显示设备的</w:t>
            </w:r>
            <w:r w:rsidRPr="004E1909">
              <w:t>ip</w:t>
            </w:r>
            <w:r w:rsidRPr="004E1909">
              <w:rPr>
                <w:rFonts w:hint="eastAsia"/>
              </w:rPr>
              <w:t>、名称，通过按键可以直接修改设备的</w:t>
            </w:r>
            <w:r w:rsidRPr="004E1909">
              <w:t>ip</w:t>
            </w:r>
            <w:r w:rsidRPr="004E1909">
              <w:rPr>
                <w:rFonts w:hint="eastAsia"/>
              </w:rPr>
              <w:t>。（如有请提供封面同时具备</w:t>
            </w:r>
            <w:r w:rsidRPr="004E1909">
              <w:t>CMA</w:t>
            </w:r>
            <w:r w:rsidRPr="004E1909">
              <w:rPr>
                <w:rFonts w:hint="eastAsia"/>
              </w:rPr>
              <w:t>、</w:t>
            </w:r>
            <w:r w:rsidRPr="004E1909">
              <w:t>CNAS</w:t>
            </w:r>
            <w:r w:rsidRPr="004E1909">
              <w:rPr>
                <w:rFonts w:hint="eastAsia"/>
              </w:rPr>
              <w:t>盖章的第三方检测机构出具的检测报告复印件）；</w:t>
            </w:r>
          </w:p>
          <w:p w:rsidR="00D16736" w:rsidRPr="004E1909" w:rsidRDefault="00D16736" w:rsidP="002C68D9">
            <w:r w:rsidRPr="004E1909">
              <w:rPr>
                <w:rFonts w:hint="eastAsia"/>
              </w:rPr>
              <w:t>12</w:t>
            </w:r>
            <w:r w:rsidRPr="004E1909">
              <w:rPr>
                <w:rFonts w:hint="eastAsia"/>
              </w:rPr>
              <w:t>、支持检测框选区域内无人延时设置时间后进行黑屏节能模式，有人自动恢复到正常显示画面。（如有请提供封面同时具备</w:t>
            </w:r>
            <w:r w:rsidRPr="004E1909">
              <w:t>CMA</w:t>
            </w:r>
            <w:r w:rsidRPr="004E1909">
              <w:rPr>
                <w:rFonts w:hint="eastAsia"/>
              </w:rPr>
              <w:t>、</w:t>
            </w:r>
            <w:r w:rsidRPr="004E1909">
              <w:t>CNAS</w:t>
            </w:r>
            <w:r w:rsidRPr="004E1909">
              <w:rPr>
                <w:rFonts w:hint="eastAsia"/>
              </w:rPr>
              <w:t>盖章的第三方检测机构出具的检测报告复印件）；</w:t>
            </w:r>
          </w:p>
          <w:p w:rsidR="00D16736" w:rsidRPr="004E1909" w:rsidRDefault="00D16736" w:rsidP="002C68D9">
            <w:r w:rsidRPr="004E1909">
              <w:rPr>
                <w:rFonts w:hint="eastAsia"/>
              </w:rPr>
              <w:t>13</w:t>
            </w:r>
            <w:r w:rsidRPr="004E1909">
              <w:rPr>
                <w:rFonts w:hint="eastAsia"/>
              </w:rPr>
              <w:t>、系统可实现多个控制端交互：系统支持多个控制端对系统进行控制，并且实时反馈到各个控制端；</w:t>
            </w:r>
          </w:p>
          <w:p w:rsidR="00D16736" w:rsidRPr="004E1909" w:rsidRDefault="00D16736" w:rsidP="002C68D9">
            <w:r w:rsidRPr="004E1909">
              <w:rPr>
                <w:rFonts w:hint="eastAsia"/>
              </w:rPr>
              <w:t>14</w:t>
            </w:r>
            <w:r w:rsidRPr="004E1909">
              <w:rPr>
                <w:rFonts w:hint="eastAsia"/>
              </w:rPr>
              <w:t>、系统具备高清底图功能，可传高清底图；</w:t>
            </w:r>
          </w:p>
          <w:p w:rsidR="00D16736" w:rsidRPr="004E1909" w:rsidRDefault="00D16736" w:rsidP="002C68D9">
            <w:r w:rsidRPr="004E1909">
              <w:rPr>
                <w:rFonts w:hint="eastAsia"/>
              </w:rPr>
              <w:t>15</w:t>
            </w:r>
            <w:r w:rsidRPr="004E1909">
              <w:rPr>
                <w:rFonts w:hint="eastAsia"/>
              </w:rPr>
              <w:t>、支持虚拟</w:t>
            </w:r>
            <w:r w:rsidRPr="004E1909">
              <w:rPr>
                <w:rFonts w:hint="eastAsia"/>
              </w:rPr>
              <w:t>LED</w:t>
            </w:r>
            <w:r w:rsidRPr="004E1909">
              <w:rPr>
                <w:rFonts w:hint="eastAsia"/>
              </w:rPr>
              <w:t>功能，多种字体可选，字体大小，颜色，任意布局；</w:t>
            </w:r>
          </w:p>
          <w:p w:rsidR="00D16736" w:rsidRPr="004E1909" w:rsidRDefault="00D16736" w:rsidP="002C68D9">
            <w:r w:rsidRPr="004E1909">
              <w:rPr>
                <w:rFonts w:hint="eastAsia"/>
              </w:rPr>
              <w:lastRenderedPageBreak/>
              <w:t>16</w:t>
            </w:r>
            <w:r w:rsidRPr="004E1909">
              <w:rPr>
                <w:rFonts w:hint="eastAsia"/>
              </w:rPr>
              <w:t>、每个节点具备音频处理能力，可便捷实现音频切换以及音频同步异步的设置；</w:t>
            </w:r>
          </w:p>
          <w:p w:rsidR="00D16736" w:rsidRPr="004E1909" w:rsidRDefault="00D16736" w:rsidP="002C68D9">
            <w:r w:rsidRPr="004E1909">
              <w:rPr>
                <w:rFonts w:hint="eastAsia"/>
              </w:rPr>
              <w:t>17</w:t>
            </w:r>
            <w:r w:rsidRPr="004E1909">
              <w:rPr>
                <w:rFonts w:hint="eastAsia"/>
              </w:rPr>
              <w:t>、系统支持场景保存调用功能，可预先进行场景排布保存，调用时可进行一键切换，将保存的场景一键调用，实现多种工作场景快速切换；</w:t>
            </w:r>
          </w:p>
          <w:p w:rsidR="00D16736" w:rsidRPr="004E1909" w:rsidRDefault="00D16736" w:rsidP="002C68D9">
            <w:r w:rsidRPr="004E1909">
              <w:rPr>
                <w:rFonts w:hint="eastAsia"/>
              </w:rPr>
              <w:t>18</w:t>
            </w:r>
            <w:r w:rsidRPr="004E1909">
              <w:rPr>
                <w:rFonts w:hint="eastAsia"/>
              </w:rPr>
              <w:t>、系统支持实现多个控制端交互：系统支持多个控制端对系统进行控制，并且实时反馈到各个控制端；</w:t>
            </w:r>
          </w:p>
          <w:p w:rsidR="00D16736" w:rsidRPr="004E1909" w:rsidRDefault="00D16736" w:rsidP="002C68D9">
            <w:r w:rsidRPr="004E1909">
              <w:rPr>
                <w:rFonts w:hint="eastAsia"/>
              </w:rPr>
              <w:t>19</w:t>
            </w:r>
            <w:r w:rsidRPr="004E1909">
              <w:rPr>
                <w:rFonts w:hint="eastAsia"/>
              </w:rPr>
              <w:t>、系统具备高清底图功能，可传高清底图；</w:t>
            </w:r>
          </w:p>
          <w:p w:rsidR="00D16736" w:rsidRPr="004E1909" w:rsidRDefault="00D16736" w:rsidP="002C68D9">
            <w:r w:rsidRPr="004E1909">
              <w:rPr>
                <w:rFonts w:hint="eastAsia"/>
              </w:rPr>
              <w:t>20</w:t>
            </w:r>
            <w:r w:rsidRPr="004E1909">
              <w:rPr>
                <w:rFonts w:hint="eastAsia"/>
              </w:rPr>
              <w:t>、支持虚拟</w:t>
            </w:r>
            <w:r w:rsidRPr="004E1909">
              <w:rPr>
                <w:rFonts w:hint="eastAsia"/>
              </w:rPr>
              <w:t>LED</w:t>
            </w:r>
            <w:r w:rsidRPr="004E1909">
              <w:rPr>
                <w:rFonts w:hint="eastAsia"/>
              </w:rPr>
              <w:t>功能，多种字体可选，字体大小，颜色，任意布局</w:t>
            </w:r>
          </w:p>
          <w:p w:rsidR="00D16736" w:rsidRPr="004E1909" w:rsidRDefault="00D16736" w:rsidP="002C68D9">
            <w:r w:rsidRPr="004E1909">
              <w:rPr>
                <w:rFonts w:hint="eastAsia"/>
              </w:rPr>
              <w:t>21</w:t>
            </w:r>
            <w:r w:rsidRPr="004E1909">
              <w:rPr>
                <w:rFonts w:hint="eastAsia"/>
              </w:rPr>
              <w:t>、每个节点具备音频处理能力，可便捷实现音频切换以及音频同步异步的设置；</w:t>
            </w:r>
          </w:p>
          <w:p w:rsidR="00D16736" w:rsidRPr="004E1909" w:rsidRDefault="00D16736" w:rsidP="002C68D9">
            <w:r w:rsidRPr="004E1909">
              <w:rPr>
                <w:rFonts w:hint="eastAsia"/>
              </w:rPr>
              <w:t>22</w:t>
            </w:r>
            <w:r w:rsidRPr="004E1909">
              <w:rPr>
                <w:rFonts w:hint="eastAsia"/>
              </w:rPr>
              <w:t>、系统支持场景保存调用功能，可预先进行场景排布保存，调用时可进行一键切换，将保存的场景一键调用，实现多种工作场景快速切换；</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lastRenderedPageBreak/>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lastRenderedPageBreak/>
              <w:t>38</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无纸化会议控制一体机</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、机架式上架：支持</w:t>
            </w:r>
            <w:r w:rsidRPr="004E1909">
              <w:t>2</w:t>
            </w:r>
            <w:r w:rsidRPr="004E1909">
              <w:rPr>
                <w:rFonts w:hint="eastAsia"/>
              </w:rPr>
              <w:t>颗高性能处理器；支持</w:t>
            </w:r>
            <w:r w:rsidRPr="004E1909">
              <w:t>1TB DDR4</w:t>
            </w:r>
            <w:r w:rsidRPr="004E1909">
              <w:rPr>
                <w:rFonts w:hint="eastAsia"/>
              </w:rPr>
              <w:t>内存；支持</w:t>
            </w:r>
            <w:r w:rsidRPr="004E1909">
              <w:t>4</w:t>
            </w:r>
            <w:r w:rsidRPr="004E1909">
              <w:rPr>
                <w:rFonts w:hint="eastAsia"/>
              </w:rPr>
              <w:t>个热插拔</w:t>
            </w:r>
            <w:r w:rsidRPr="004E1909">
              <w:t>3.5"/2.5"</w:t>
            </w:r>
            <w:r w:rsidRPr="004E1909">
              <w:rPr>
                <w:rFonts w:hint="eastAsia"/>
              </w:rPr>
              <w:t>盘</w:t>
            </w:r>
            <w:r w:rsidRPr="004E1909">
              <w:t>+</w:t>
            </w:r>
            <w:r w:rsidRPr="004E1909">
              <w:rPr>
                <w:rFonts w:hint="eastAsia"/>
              </w:rPr>
              <w:t>内置</w:t>
            </w:r>
            <w:r w:rsidRPr="004E1909">
              <w:t>2</w:t>
            </w:r>
            <w:r w:rsidRPr="004E1909">
              <w:rPr>
                <w:rFonts w:hint="eastAsia"/>
              </w:rPr>
              <w:t>个</w:t>
            </w:r>
            <w:r w:rsidRPr="004E1909">
              <w:t>2.5"SSD</w:t>
            </w:r>
            <w:r w:rsidRPr="004E1909">
              <w:rPr>
                <w:rFonts w:hint="eastAsia"/>
              </w:rPr>
              <w:t>系统盘；集成显示芯片</w:t>
            </w:r>
            <w:r w:rsidRPr="004E1909">
              <w:t>+</w:t>
            </w:r>
            <w:r w:rsidRPr="004E1909">
              <w:rPr>
                <w:rFonts w:hint="eastAsia"/>
              </w:rPr>
              <w:t>板载</w:t>
            </w:r>
            <w:r w:rsidRPr="004E1909">
              <w:t>2</w:t>
            </w:r>
            <w:r w:rsidRPr="004E1909">
              <w:rPr>
                <w:rFonts w:hint="eastAsia"/>
              </w:rPr>
              <w:t>个千兆网口；可选配</w:t>
            </w:r>
            <w:r w:rsidRPr="004E1909">
              <w:t>DVD-RW</w:t>
            </w:r>
            <w:r w:rsidRPr="004E1909">
              <w:rPr>
                <w:rFonts w:hint="eastAsia"/>
              </w:rPr>
              <w:t>光驱；输出功率</w:t>
            </w:r>
            <w:r w:rsidRPr="004E1909">
              <w:t>600W</w:t>
            </w:r>
            <w:r w:rsidRPr="004E1909">
              <w:rPr>
                <w:rFonts w:hint="eastAsia"/>
              </w:rPr>
              <w:t>，交流电源输入</w:t>
            </w:r>
            <w:r w:rsidRPr="004E1909">
              <w:t>100-240V</w:t>
            </w:r>
            <w:r w:rsidRPr="004E1909">
              <w:rPr>
                <w:rFonts w:hint="eastAsia"/>
              </w:rPr>
              <w:t>，</w:t>
            </w:r>
            <w:r w:rsidRPr="004E1909">
              <w:t>50-60Hz</w:t>
            </w:r>
            <w:r w:rsidRPr="004E1909">
              <w:rPr>
                <w:rFonts w:hint="eastAsia"/>
              </w:rPr>
              <w:t>；</w:t>
            </w:r>
          </w:p>
          <w:p w:rsidR="00D16736" w:rsidRPr="004E1909" w:rsidRDefault="00D16736" w:rsidP="002C68D9">
            <w:r w:rsidRPr="004E1909">
              <w:t>2</w:t>
            </w:r>
            <w:r w:rsidRPr="004E1909">
              <w:rPr>
                <w:rFonts w:hint="eastAsia"/>
              </w:rPr>
              <w:t>、设备配置参数：应配置不少于六核心的高性能处理器，单核工作频率不低于</w:t>
            </w:r>
            <w:r w:rsidRPr="004E1909">
              <w:t>1.7GHz</w:t>
            </w:r>
            <w:r w:rsidRPr="004E1909">
              <w:rPr>
                <w:rFonts w:hint="eastAsia"/>
              </w:rPr>
              <w:t>；内存：≥</w:t>
            </w:r>
            <w:r w:rsidRPr="004E1909">
              <w:t>8GB DDR4</w:t>
            </w:r>
            <w:r w:rsidRPr="004E1909">
              <w:rPr>
                <w:rFonts w:hint="eastAsia"/>
              </w:rPr>
              <w:t>内存；硬盘：≥</w:t>
            </w:r>
            <w:r w:rsidRPr="004E1909">
              <w:t xml:space="preserve">1T </w:t>
            </w:r>
            <w:r w:rsidRPr="004E1909">
              <w:rPr>
                <w:rFonts w:hint="eastAsia"/>
              </w:rPr>
              <w:t>企业级</w:t>
            </w:r>
            <w:r w:rsidRPr="004E1909">
              <w:t>SATA3.5"</w:t>
            </w:r>
            <w:r w:rsidRPr="004E1909">
              <w:rPr>
                <w:rFonts w:hint="eastAsia"/>
              </w:rPr>
              <w:t>硬盘</w:t>
            </w:r>
            <w:r w:rsidRPr="004E1909">
              <w:t>(7.2k-rpm)</w:t>
            </w:r>
            <w:r w:rsidRPr="004E1909">
              <w:rPr>
                <w:rFonts w:hint="eastAsia"/>
              </w:rPr>
              <w:t>；电源：</w:t>
            </w:r>
            <w:r w:rsidRPr="004E1909">
              <w:t>400W</w:t>
            </w:r>
            <w:r w:rsidRPr="004E1909">
              <w:rPr>
                <w:rFonts w:hint="eastAsia"/>
              </w:rPr>
              <w:t>专用高效电源；系统：预装操作系统。</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 xml:space="preserve"> </w:t>
            </w:r>
          </w:p>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39</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无纸化高清编码器</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、编解码一体化节点，支持编码和解码自定义设置；</w:t>
            </w:r>
          </w:p>
          <w:p w:rsidR="00D16736" w:rsidRPr="004E1909" w:rsidRDefault="00D16736" w:rsidP="002C68D9">
            <w:r w:rsidRPr="004E1909">
              <w:t>2</w:t>
            </w:r>
            <w:r w:rsidRPr="004E1909">
              <w:rPr>
                <w:rFonts w:hint="eastAsia"/>
              </w:rPr>
              <w:t>、支持同编同解，相同节点编码及解码；</w:t>
            </w:r>
          </w:p>
          <w:p w:rsidR="00D16736" w:rsidRPr="004E1909" w:rsidRDefault="00D16736" w:rsidP="002C68D9">
            <w:r w:rsidRPr="004E1909">
              <w:t>3</w:t>
            </w:r>
            <w:r w:rsidRPr="004E1909">
              <w:rPr>
                <w:rFonts w:hint="eastAsia"/>
              </w:rPr>
              <w:t>、输入输出最高支持</w:t>
            </w:r>
            <w:r w:rsidRPr="004E1909">
              <w:t>4K@30Hz</w:t>
            </w:r>
            <w:r w:rsidRPr="004E1909">
              <w:rPr>
                <w:rFonts w:hint="eastAsia"/>
              </w:rPr>
              <w:t>，并向下兼容等；</w:t>
            </w:r>
          </w:p>
          <w:p w:rsidR="00D16736" w:rsidRPr="004E1909" w:rsidRDefault="00D16736" w:rsidP="002C68D9">
            <w:r w:rsidRPr="004E1909">
              <w:t>4</w:t>
            </w:r>
            <w:r w:rsidRPr="004E1909">
              <w:rPr>
                <w:rFonts w:hint="eastAsia"/>
              </w:rPr>
              <w:t>、支持输入输出自定义非标分辨率；</w:t>
            </w:r>
          </w:p>
          <w:p w:rsidR="00D16736" w:rsidRPr="004E1909" w:rsidRDefault="00D16736" w:rsidP="002C68D9">
            <w:r w:rsidRPr="004E1909">
              <w:t>5</w:t>
            </w:r>
            <w:r w:rsidRPr="004E1909">
              <w:rPr>
                <w:rFonts w:hint="eastAsia"/>
              </w:rPr>
              <w:t>、编码支持分辨率自定义设置，支持码率自定义设置；</w:t>
            </w:r>
          </w:p>
          <w:p w:rsidR="00D16736" w:rsidRPr="004E1909" w:rsidRDefault="00D16736" w:rsidP="002C68D9">
            <w:r w:rsidRPr="004E1909">
              <w:t>6</w:t>
            </w:r>
            <w:r w:rsidRPr="004E1909">
              <w:rPr>
                <w:rFonts w:hint="eastAsia"/>
              </w:rPr>
              <w:t>、解码支持</w:t>
            </w:r>
            <w:r w:rsidRPr="004E1909">
              <w:t>1</w:t>
            </w:r>
            <w:r w:rsidRPr="004E1909">
              <w:rPr>
                <w:rFonts w:hint="eastAsia"/>
              </w:rPr>
              <w:t>路</w:t>
            </w:r>
            <w:r w:rsidRPr="004E1909">
              <w:t>4K30Hz</w:t>
            </w:r>
            <w:r w:rsidRPr="004E1909">
              <w:rPr>
                <w:rFonts w:hint="eastAsia"/>
              </w:rPr>
              <w:t>、</w:t>
            </w:r>
            <w:r w:rsidRPr="004E1909">
              <w:t>4</w:t>
            </w:r>
            <w:r w:rsidRPr="004E1909">
              <w:rPr>
                <w:rFonts w:hint="eastAsia"/>
              </w:rPr>
              <w:t>路</w:t>
            </w:r>
            <w:r w:rsidRPr="004E1909">
              <w:t>1080P30Hz</w:t>
            </w:r>
            <w:r w:rsidRPr="004E1909">
              <w:rPr>
                <w:rFonts w:hint="eastAsia"/>
              </w:rPr>
              <w:t>，单屏最高</w:t>
            </w:r>
            <w:r w:rsidRPr="004E1909">
              <w:t>16</w:t>
            </w:r>
            <w:r w:rsidRPr="004E1909">
              <w:rPr>
                <w:rFonts w:hint="eastAsia"/>
              </w:rPr>
              <w:t>开窗；</w:t>
            </w:r>
          </w:p>
          <w:p w:rsidR="00D16736" w:rsidRPr="004E1909" w:rsidRDefault="00D16736" w:rsidP="002C68D9">
            <w:r w:rsidRPr="004E1909">
              <w:t>7</w:t>
            </w:r>
            <w:r w:rsidRPr="004E1909">
              <w:rPr>
                <w:rFonts w:hint="eastAsia"/>
              </w:rPr>
              <w:t>、支持</w:t>
            </w:r>
            <w:r w:rsidRPr="004E1909">
              <w:t>TCP/UDP</w:t>
            </w:r>
            <w:r w:rsidRPr="004E1909">
              <w:rPr>
                <w:rFonts w:hint="eastAsia"/>
              </w:rPr>
              <w:t>模式；</w:t>
            </w:r>
          </w:p>
          <w:p w:rsidR="00D16736" w:rsidRPr="004E1909" w:rsidRDefault="00D16736" w:rsidP="002C68D9">
            <w:r w:rsidRPr="004E1909">
              <w:t>8</w:t>
            </w:r>
            <w:r w:rsidRPr="004E1909">
              <w:rPr>
                <w:rFonts w:hint="eastAsia"/>
              </w:rPr>
              <w:t>、编码支持标准</w:t>
            </w:r>
            <w:r w:rsidRPr="004E1909">
              <w:t>RTSP</w:t>
            </w:r>
            <w:r w:rsidRPr="004E1909">
              <w:rPr>
                <w:rFonts w:hint="eastAsia"/>
              </w:rPr>
              <w:t>流，可以同时拉取</w:t>
            </w:r>
            <w:r w:rsidRPr="004E1909">
              <w:t>5</w:t>
            </w:r>
            <w:r w:rsidRPr="004E1909">
              <w:rPr>
                <w:rFonts w:hint="eastAsia"/>
              </w:rPr>
              <w:t>路码流；</w:t>
            </w:r>
          </w:p>
          <w:p w:rsidR="00D16736" w:rsidRPr="004E1909" w:rsidRDefault="00D16736" w:rsidP="002C68D9">
            <w:r w:rsidRPr="004E1909">
              <w:t>9</w:t>
            </w:r>
            <w:r w:rsidRPr="004E1909">
              <w:rPr>
                <w:rFonts w:hint="eastAsia"/>
              </w:rPr>
              <w:t>、编码支持</w:t>
            </w:r>
            <w:r w:rsidRPr="004E1909">
              <w:t>EDID</w:t>
            </w:r>
            <w:r w:rsidRPr="004E1909">
              <w:rPr>
                <w:rFonts w:hint="eastAsia"/>
              </w:rPr>
              <w:t>自定义设置，</w:t>
            </w:r>
            <w:r w:rsidRPr="004E1909">
              <w:t>OSD</w:t>
            </w:r>
            <w:r w:rsidRPr="004E1909">
              <w:rPr>
                <w:rFonts w:hint="eastAsia"/>
              </w:rPr>
              <w:t>台标功</w:t>
            </w:r>
            <w:r w:rsidRPr="004E1909">
              <w:rPr>
                <w:rFonts w:hint="eastAsia"/>
              </w:rPr>
              <w:lastRenderedPageBreak/>
              <w:t>能；</w:t>
            </w:r>
          </w:p>
          <w:p w:rsidR="00D16736" w:rsidRPr="004E1909" w:rsidRDefault="00D16736" w:rsidP="002C68D9">
            <w:r w:rsidRPr="004E1909">
              <w:t>10</w:t>
            </w:r>
            <w:r w:rsidRPr="004E1909">
              <w:rPr>
                <w:rFonts w:hint="eastAsia"/>
              </w:rPr>
              <w:t>、支持高清底图、矢量字幕；</w:t>
            </w:r>
          </w:p>
          <w:p w:rsidR="00D16736" w:rsidRPr="004E1909" w:rsidRDefault="00D16736" w:rsidP="002C68D9">
            <w:r w:rsidRPr="004E1909">
              <w:t>11</w:t>
            </w:r>
            <w:r w:rsidRPr="004E1909">
              <w:rPr>
                <w:rFonts w:hint="eastAsia"/>
              </w:rPr>
              <w:t>、支持</w:t>
            </w:r>
            <w:r w:rsidRPr="004E1909">
              <w:t>LCD</w:t>
            </w:r>
            <w:r w:rsidRPr="004E1909">
              <w:rPr>
                <w:rFonts w:hint="eastAsia"/>
              </w:rPr>
              <w:t>拼接、</w:t>
            </w:r>
            <w:r w:rsidRPr="004E1909">
              <w:t>LED</w:t>
            </w:r>
            <w:r w:rsidRPr="004E1909">
              <w:rPr>
                <w:rFonts w:hint="eastAsia"/>
              </w:rPr>
              <w:t>小间距、投影融合等在内的全类型显示拼接；</w:t>
            </w:r>
          </w:p>
          <w:p w:rsidR="00D16736" w:rsidRPr="004E1909" w:rsidRDefault="00D16736" w:rsidP="002C68D9">
            <w:r w:rsidRPr="004E1909">
              <w:t>12</w:t>
            </w:r>
            <w:r w:rsidRPr="004E1909">
              <w:rPr>
                <w:rFonts w:hint="eastAsia"/>
              </w:rPr>
              <w:t>、支持多路窗口叠加开窗；</w:t>
            </w:r>
          </w:p>
          <w:p w:rsidR="00D16736" w:rsidRPr="004E1909" w:rsidRDefault="00D16736" w:rsidP="002C68D9">
            <w:r w:rsidRPr="004E1909">
              <w:t>13</w:t>
            </w:r>
            <w:r w:rsidRPr="004E1909">
              <w:rPr>
                <w:rFonts w:hint="eastAsia"/>
              </w:rPr>
              <w:t>、支持</w:t>
            </w:r>
            <w:r w:rsidRPr="004E1909">
              <w:t>ONVIF</w:t>
            </w:r>
            <w:r w:rsidRPr="004E1909">
              <w:rPr>
                <w:rFonts w:hint="eastAsia"/>
              </w:rPr>
              <w:t>协议的摄像头解码；</w:t>
            </w:r>
          </w:p>
          <w:p w:rsidR="00D16736" w:rsidRPr="004E1909" w:rsidRDefault="00D16736" w:rsidP="002C68D9">
            <w:r w:rsidRPr="004E1909">
              <w:t>14</w:t>
            </w:r>
            <w:r w:rsidRPr="004E1909">
              <w:rPr>
                <w:rFonts w:hint="eastAsia"/>
              </w:rPr>
              <w:t>、支持</w:t>
            </w:r>
            <w:r w:rsidRPr="004E1909">
              <w:t>KVM</w:t>
            </w:r>
            <w:r w:rsidRPr="004E1909">
              <w:rPr>
                <w:rFonts w:hint="eastAsia"/>
              </w:rPr>
              <w:t>坐席，输入输出一体化；</w:t>
            </w:r>
          </w:p>
          <w:p w:rsidR="00D16736" w:rsidRPr="004E1909" w:rsidRDefault="00D16736" w:rsidP="002C68D9">
            <w:r w:rsidRPr="004E1909">
              <w:t>15</w:t>
            </w:r>
            <w:r w:rsidRPr="004E1909">
              <w:rPr>
                <w:rFonts w:hint="eastAsia"/>
              </w:rPr>
              <w:t>、支持和输入节点网线直连点对点传输使用；</w:t>
            </w:r>
          </w:p>
          <w:p w:rsidR="00D16736" w:rsidRPr="004E1909" w:rsidRDefault="00D16736" w:rsidP="002C68D9">
            <w:r w:rsidRPr="004E1909">
              <w:t>16</w:t>
            </w:r>
            <w:r w:rsidRPr="004E1909">
              <w:rPr>
                <w:rFonts w:hint="eastAsia"/>
              </w:rPr>
              <w:t>、支持前置</w:t>
            </w:r>
            <w:r w:rsidRPr="004E1909">
              <w:t>OLED</w:t>
            </w:r>
            <w:r w:rsidRPr="004E1909">
              <w:rPr>
                <w:rFonts w:hint="eastAsia"/>
              </w:rPr>
              <w:t>面板型号自定义设置；</w:t>
            </w:r>
          </w:p>
          <w:p w:rsidR="00D16736" w:rsidRPr="004E1909" w:rsidRDefault="00D16736" w:rsidP="002C68D9">
            <w:r w:rsidRPr="004E1909">
              <w:t>17</w:t>
            </w:r>
            <w:r w:rsidRPr="004E1909">
              <w:rPr>
                <w:rFonts w:hint="eastAsia"/>
              </w:rPr>
              <w:t>、支持光电双备份；</w:t>
            </w:r>
          </w:p>
          <w:p w:rsidR="00D16736" w:rsidRPr="004E1909" w:rsidRDefault="00D16736" w:rsidP="002C68D9">
            <w:r w:rsidRPr="004E1909">
              <w:rPr>
                <w:rFonts w:hint="eastAsia"/>
              </w:rPr>
              <w:t>18</w:t>
            </w:r>
            <w:r w:rsidRPr="004E1909">
              <w:rPr>
                <w:rFonts w:hint="eastAsia"/>
              </w:rPr>
              <w:t>、支持</w:t>
            </w:r>
            <w:r w:rsidRPr="004E1909">
              <w:rPr>
                <w:rFonts w:hint="eastAsia"/>
              </w:rPr>
              <w:t>RS232</w:t>
            </w:r>
            <w:r w:rsidRPr="004E1909">
              <w:rPr>
                <w:rFonts w:hint="eastAsia"/>
              </w:rPr>
              <w:t>、</w:t>
            </w:r>
            <w:r w:rsidRPr="004E1909">
              <w:rPr>
                <w:rFonts w:hint="eastAsia"/>
              </w:rPr>
              <w:t>RS485</w:t>
            </w:r>
            <w:r w:rsidRPr="004E1909">
              <w:rPr>
                <w:rFonts w:hint="eastAsia"/>
              </w:rPr>
              <w:t>、继电器、</w:t>
            </w:r>
            <w:r w:rsidRPr="004E1909">
              <w:rPr>
                <w:rFonts w:hint="eastAsia"/>
              </w:rPr>
              <w:t>IO</w:t>
            </w:r>
            <w:r w:rsidRPr="004E1909">
              <w:rPr>
                <w:rFonts w:hint="eastAsia"/>
              </w:rPr>
              <w:t>环境控制；</w:t>
            </w:r>
          </w:p>
          <w:p w:rsidR="00D16736" w:rsidRPr="004E1909" w:rsidRDefault="00D16736" w:rsidP="002C68D9">
            <w:r w:rsidRPr="004E1909">
              <w:rPr>
                <w:rFonts w:hint="eastAsia"/>
              </w:rPr>
              <w:t>19</w:t>
            </w:r>
            <w:r w:rsidRPr="004E1909">
              <w:rPr>
                <w:rFonts w:hint="eastAsia"/>
              </w:rPr>
              <w:t>、支持</w:t>
            </w:r>
            <w:r w:rsidRPr="004E1909">
              <w:rPr>
                <w:rFonts w:hint="eastAsia"/>
              </w:rPr>
              <w:t>POE</w:t>
            </w:r>
            <w:r w:rsidRPr="004E1909">
              <w:rPr>
                <w:rFonts w:hint="eastAsia"/>
              </w:rPr>
              <w:t>和</w:t>
            </w:r>
            <w:r w:rsidRPr="004E1909">
              <w:rPr>
                <w:rFonts w:hint="eastAsia"/>
              </w:rPr>
              <w:t>DC</w:t>
            </w:r>
            <w:r w:rsidRPr="004E1909">
              <w:rPr>
                <w:rFonts w:hint="eastAsia"/>
              </w:rPr>
              <w:t>供电；</w:t>
            </w:r>
          </w:p>
          <w:p w:rsidR="00D16736" w:rsidRPr="004E1909" w:rsidRDefault="00D16736" w:rsidP="002C68D9">
            <w:r w:rsidRPr="004E1909">
              <w:rPr>
                <w:rFonts w:hint="eastAsia"/>
              </w:rPr>
              <w:t>20</w:t>
            </w:r>
            <w:r w:rsidRPr="004E1909">
              <w:rPr>
                <w:rFonts w:hint="eastAsia"/>
              </w:rPr>
              <w:t>、支持磁吸安装和机柜安装。</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lastRenderedPageBreak/>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lastRenderedPageBreak/>
              <w:t>40</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无纸化大屏控制器</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、输入</w:t>
            </w:r>
            <w:r w:rsidRPr="004E1909">
              <w:t>220V AC</w:t>
            </w:r>
            <w:r w:rsidRPr="004E1909">
              <w:rPr>
                <w:rFonts w:hint="eastAsia"/>
              </w:rPr>
              <w:t>，输入接口：</w:t>
            </w:r>
            <w:r w:rsidRPr="004E1909">
              <w:t>RJ45</w:t>
            </w:r>
            <w:r w:rsidRPr="004E1909">
              <w:rPr>
                <w:rFonts w:hint="eastAsia"/>
              </w:rPr>
              <w:t>，输出接口：</w:t>
            </w:r>
            <w:r w:rsidRPr="004E1909">
              <w:t>VGA</w:t>
            </w:r>
            <w:r w:rsidRPr="004E1909">
              <w:rPr>
                <w:rFonts w:hint="eastAsia"/>
              </w:rPr>
              <w:t>、</w:t>
            </w:r>
            <w:r w:rsidRPr="004E1909">
              <w:t>HDMI</w:t>
            </w:r>
            <w:r w:rsidRPr="004E1909">
              <w:rPr>
                <w:rFonts w:hint="eastAsia"/>
              </w:rPr>
              <w:t>、</w:t>
            </w:r>
            <w:r w:rsidRPr="004E1909">
              <w:t>AUDIO</w:t>
            </w:r>
            <w:r w:rsidRPr="004E1909">
              <w:rPr>
                <w:rFonts w:hint="eastAsia"/>
              </w:rPr>
              <w:t>；</w:t>
            </w:r>
          </w:p>
          <w:p w:rsidR="00D16736" w:rsidRPr="004E1909" w:rsidRDefault="00D16736" w:rsidP="002C68D9">
            <w:r w:rsidRPr="004E1909">
              <w:t>2</w:t>
            </w:r>
            <w:r w:rsidRPr="004E1909">
              <w:rPr>
                <w:rFonts w:hint="eastAsia"/>
              </w:rPr>
              <w:t>、支持接收多台客户端的同屏请求显示，支持遵循先入先出的同屏显示模式；</w:t>
            </w:r>
          </w:p>
          <w:p w:rsidR="00D16736" w:rsidRPr="004E1909" w:rsidRDefault="00D16736" w:rsidP="002C68D9">
            <w:r w:rsidRPr="004E1909">
              <w:t>3</w:t>
            </w:r>
            <w:r w:rsidRPr="004E1909">
              <w:rPr>
                <w:rFonts w:hint="eastAsia"/>
              </w:rPr>
              <w:t>、静态显示界面可定制；</w:t>
            </w:r>
          </w:p>
          <w:p w:rsidR="00D16736" w:rsidRPr="004E1909" w:rsidRDefault="00D16736" w:rsidP="002C68D9">
            <w:r w:rsidRPr="004E1909">
              <w:t>4</w:t>
            </w:r>
            <w:r w:rsidRPr="004E1909">
              <w:rPr>
                <w:rFonts w:hint="eastAsia"/>
              </w:rPr>
              <w:t>、自动提示信号来源，包括：主讲者姓名、外部信号源信息、互动大屏幕等；</w:t>
            </w:r>
          </w:p>
          <w:p w:rsidR="00D16736" w:rsidRPr="004E1909" w:rsidRDefault="00D16736" w:rsidP="002C68D9">
            <w:r w:rsidRPr="004E1909">
              <w:t>5</w:t>
            </w:r>
            <w:r w:rsidRPr="004E1909">
              <w:rPr>
                <w:rFonts w:hint="eastAsia"/>
              </w:rPr>
              <w:t>、支持自适应投影分辨率，支持强制输出分辨率。</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41</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无纸化话筒会议一体机</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、采用全数字会议技术，符合</w:t>
            </w:r>
            <w:r w:rsidRPr="004E1909">
              <w:t>IEC60914</w:t>
            </w:r>
            <w:r w:rsidRPr="004E1909">
              <w:rPr>
                <w:rFonts w:hint="eastAsia"/>
              </w:rPr>
              <w:t>国际标准；</w:t>
            </w:r>
          </w:p>
          <w:p w:rsidR="00D16736" w:rsidRPr="004E1909" w:rsidRDefault="00D16736" w:rsidP="002C68D9">
            <w:r w:rsidRPr="004E1909">
              <w:t>2</w:t>
            </w:r>
            <w:r w:rsidRPr="004E1909">
              <w:rPr>
                <w:rFonts w:hint="eastAsia"/>
              </w:rPr>
              <w:t>、采用高速</w:t>
            </w:r>
            <w:r w:rsidRPr="004E1909">
              <w:t>RISC</w:t>
            </w:r>
            <w:r w:rsidRPr="004E1909">
              <w:rPr>
                <w:rFonts w:hint="eastAsia"/>
              </w:rPr>
              <w:t>嵌入式数字处理硬件架构和自主研发芯片，提升系统运行速度和保证了系统稳定性；</w:t>
            </w:r>
          </w:p>
          <w:p w:rsidR="00D16736" w:rsidRPr="004E1909" w:rsidRDefault="00D16736" w:rsidP="002C68D9">
            <w:r w:rsidRPr="004E1909">
              <w:t>3</w:t>
            </w:r>
            <w:r w:rsidRPr="004E1909">
              <w:rPr>
                <w:rFonts w:hint="eastAsia"/>
              </w:rPr>
              <w:t>、真正意义全数字会议技术，控制和传输均采用数字信号，系统采用专业网线连接，设备之间传输距离可达</w:t>
            </w:r>
            <w:r w:rsidRPr="004E1909">
              <w:t>100</w:t>
            </w:r>
            <w:r w:rsidRPr="004E1909">
              <w:rPr>
                <w:rFonts w:hint="eastAsia"/>
              </w:rPr>
              <w:t>米；</w:t>
            </w:r>
          </w:p>
          <w:p w:rsidR="00D16736" w:rsidRPr="004E1909" w:rsidRDefault="00D16736" w:rsidP="002C68D9">
            <w:r w:rsidRPr="004E1909">
              <w:t>4</w:t>
            </w:r>
            <w:r w:rsidRPr="004E1909">
              <w:rPr>
                <w:rFonts w:hint="eastAsia"/>
              </w:rPr>
              <w:t>、频率响应达到</w:t>
            </w:r>
            <w:r w:rsidRPr="004E1909">
              <w:t>20Hz-20kHz</w:t>
            </w:r>
            <w:r w:rsidRPr="004E1909">
              <w:rPr>
                <w:rFonts w:hint="eastAsia"/>
              </w:rPr>
              <w:t>，达到</w:t>
            </w:r>
            <w:r w:rsidRPr="004E1909">
              <w:t>CD</w:t>
            </w:r>
            <w:r w:rsidRPr="004E1909">
              <w:rPr>
                <w:rFonts w:hint="eastAsia"/>
              </w:rPr>
              <w:t>级音质效果；</w:t>
            </w:r>
          </w:p>
          <w:p w:rsidR="00D16736" w:rsidRPr="004E1909" w:rsidRDefault="00D16736" w:rsidP="002C68D9">
            <w:r w:rsidRPr="004E1909">
              <w:t>5</w:t>
            </w:r>
            <w:r w:rsidRPr="004E1909">
              <w:rPr>
                <w:rFonts w:hint="eastAsia"/>
              </w:rPr>
              <w:t>、独特的拨轮式操作，通过旋钮操控盘可对所有会议功能进行集中控制，更精确、效率更高；</w:t>
            </w:r>
          </w:p>
          <w:p w:rsidR="00D16736" w:rsidRPr="004E1909" w:rsidRDefault="00D16736" w:rsidP="002C68D9">
            <w:r w:rsidRPr="004E1909">
              <w:t>6</w:t>
            </w:r>
            <w:r w:rsidRPr="004E1909">
              <w:rPr>
                <w:rFonts w:hint="eastAsia"/>
              </w:rPr>
              <w:t>、装备</w:t>
            </w:r>
            <w:r w:rsidRPr="004E1909">
              <w:t>1.6</w:t>
            </w:r>
            <w:r w:rsidRPr="004E1909">
              <w:rPr>
                <w:rFonts w:hint="eastAsia"/>
              </w:rPr>
              <w:t>英寸</w:t>
            </w:r>
            <w:r w:rsidRPr="004E1909">
              <w:t>LCD</w:t>
            </w:r>
            <w:r w:rsidRPr="004E1909">
              <w:rPr>
                <w:rFonts w:hint="eastAsia"/>
              </w:rPr>
              <w:t>显示屏，中、英文菜单显示，可按需订购语言；</w:t>
            </w:r>
          </w:p>
          <w:p w:rsidR="00D16736" w:rsidRPr="004E1909" w:rsidRDefault="00D16736" w:rsidP="002C68D9">
            <w:r w:rsidRPr="004E1909">
              <w:t>7</w:t>
            </w:r>
            <w:r w:rsidRPr="004E1909">
              <w:rPr>
                <w:rFonts w:hint="eastAsia"/>
              </w:rPr>
              <w:t>、内置输入、输出数字音量调节</w:t>
            </w:r>
            <w:r w:rsidRPr="004E1909">
              <w:t>,</w:t>
            </w:r>
            <w:r w:rsidRPr="004E1909">
              <w:rPr>
                <w:rFonts w:hint="eastAsia"/>
              </w:rPr>
              <w:t>对系统输入、输出的信号进行人性化调节；</w:t>
            </w:r>
          </w:p>
          <w:p w:rsidR="00D16736" w:rsidRPr="004E1909" w:rsidRDefault="00D16736" w:rsidP="002C68D9">
            <w:r w:rsidRPr="004E1909">
              <w:t>8</w:t>
            </w:r>
            <w:r w:rsidRPr="004E1909">
              <w:rPr>
                <w:rFonts w:hint="eastAsia"/>
              </w:rPr>
              <w:t>、系统可自定义会议单元编号，能有效避免</w:t>
            </w:r>
            <w:r w:rsidRPr="004E1909">
              <w:t>ID</w:t>
            </w:r>
            <w:r w:rsidRPr="004E1909">
              <w:rPr>
                <w:rFonts w:hint="eastAsia"/>
              </w:rPr>
              <w:t>地址冲突；</w:t>
            </w:r>
          </w:p>
          <w:p w:rsidR="00D16736" w:rsidRPr="004E1909" w:rsidRDefault="00D16736" w:rsidP="002C68D9">
            <w:r w:rsidRPr="004E1909">
              <w:lastRenderedPageBreak/>
              <w:t>9</w:t>
            </w:r>
            <w:r w:rsidRPr="004E1909">
              <w:rPr>
                <w:rFonts w:hint="eastAsia"/>
              </w:rPr>
              <w:t>、具备系统检测，可检测系统清单及工作状况，并可定位故障位置；</w:t>
            </w:r>
          </w:p>
          <w:p w:rsidR="00D16736" w:rsidRPr="004E1909" w:rsidRDefault="00D16736" w:rsidP="002C68D9">
            <w:r w:rsidRPr="004E1909">
              <w:t>10</w:t>
            </w:r>
            <w:r w:rsidRPr="004E1909">
              <w:rPr>
                <w:rFonts w:hint="eastAsia"/>
              </w:rPr>
              <w:t>、系统支持同时使用</w:t>
            </w:r>
            <w:r w:rsidRPr="004E1909">
              <w:t>60</w:t>
            </w:r>
            <w:r w:rsidRPr="004E1909">
              <w:rPr>
                <w:rFonts w:hint="eastAsia"/>
              </w:rPr>
              <w:t>台主席单元，可指定其中一台为执行主席单元；</w:t>
            </w:r>
          </w:p>
          <w:p w:rsidR="00D16736" w:rsidRPr="004E1909" w:rsidRDefault="00D16736" w:rsidP="002C68D9">
            <w:r w:rsidRPr="004E1909">
              <w:rPr>
                <w:rFonts w:hint="eastAsia"/>
              </w:rPr>
              <w:t>11</w:t>
            </w:r>
            <w:r w:rsidRPr="004E1909">
              <w:rPr>
                <w:rFonts w:hint="eastAsia"/>
              </w:rPr>
              <w:t>、</w:t>
            </w:r>
            <w:r w:rsidRPr="004E1909">
              <w:rPr>
                <w:rFonts w:hint="eastAsia"/>
              </w:rPr>
              <w:t xml:space="preserve"> </w:t>
            </w:r>
            <w:r w:rsidRPr="004E1909">
              <w:rPr>
                <w:rFonts w:hint="eastAsia"/>
              </w:rPr>
              <w:t>系统具备线路带电“热插拔”功能，让系统的安全性及稳定性得到有力的保障；</w:t>
            </w:r>
          </w:p>
          <w:p w:rsidR="00D16736" w:rsidRPr="004E1909" w:rsidRDefault="00D16736" w:rsidP="002C68D9">
            <w:r w:rsidRPr="004E1909">
              <w:rPr>
                <w:rFonts w:hint="eastAsia"/>
              </w:rPr>
              <w:t>12</w:t>
            </w:r>
            <w:r w:rsidRPr="004E1909">
              <w:rPr>
                <w:rFonts w:hint="eastAsia"/>
              </w:rPr>
              <w:t>、</w:t>
            </w:r>
            <w:r w:rsidRPr="004E1909">
              <w:rPr>
                <w:rFonts w:hint="eastAsia"/>
              </w:rPr>
              <w:t xml:space="preserve"> </w:t>
            </w:r>
            <w:r w:rsidRPr="004E1909">
              <w:rPr>
                <w:rFonts w:hint="eastAsia"/>
              </w:rPr>
              <w:t>支持至少两个</w:t>
            </w:r>
            <w:r w:rsidRPr="004E1909">
              <w:rPr>
                <w:rFonts w:hint="eastAsia"/>
              </w:rPr>
              <w:t>RS-232</w:t>
            </w:r>
            <w:r w:rsidRPr="004E1909">
              <w:rPr>
                <w:rFonts w:hint="eastAsia"/>
              </w:rPr>
              <w:t>串口，一个可连接</w:t>
            </w:r>
            <w:r w:rsidRPr="004E1909">
              <w:rPr>
                <w:rFonts w:hint="eastAsia"/>
              </w:rPr>
              <w:t>PC</w:t>
            </w:r>
            <w:r w:rsidRPr="004E1909">
              <w:rPr>
                <w:rFonts w:hint="eastAsia"/>
              </w:rPr>
              <w:t>电脑、中控系统；另一个可连接高清视频矩阵；</w:t>
            </w:r>
          </w:p>
          <w:p w:rsidR="00D16736" w:rsidRPr="004E1909" w:rsidRDefault="00D16736" w:rsidP="002C68D9">
            <w:r w:rsidRPr="004E1909">
              <w:rPr>
                <w:rFonts w:hint="eastAsia"/>
              </w:rPr>
              <w:t>13</w:t>
            </w:r>
            <w:r w:rsidRPr="004E1909">
              <w:rPr>
                <w:rFonts w:hint="eastAsia"/>
              </w:rPr>
              <w:t>、支持至少</w:t>
            </w:r>
            <w:r w:rsidRPr="004E1909">
              <w:rPr>
                <w:rFonts w:hint="eastAsia"/>
              </w:rPr>
              <w:t>8</w:t>
            </w:r>
            <w:r w:rsidRPr="004E1909">
              <w:rPr>
                <w:rFonts w:hint="eastAsia"/>
              </w:rPr>
              <w:t>台摄像机视频跟踪功能，支持脱机控制摄像机进行预置位设置；</w:t>
            </w:r>
          </w:p>
          <w:p w:rsidR="00D16736" w:rsidRPr="004E1909" w:rsidRDefault="00D16736" w:rsidP="002C68D9">
            <w:r w:rsidRPr="004E1909">
              <w:rPr>
                <w:rFonts w:hint="eastAsia"/>
              </w:rPr>
              <w:t>14</w:t>
            </w:r>
            <w:r w:rsidRPr="004E1909">
              <w:rPr>
                <w:rFonts w:hint="eastAsia"/>
              </w:rPr>
              <w:t>、支持</w:t>
            </w:r>
            <w:r w:rsidRPr="004E1909">
              <w:rPr>
                <w:rFonts w:hint="eastAsia"/>
              </w:rPr>
              <w:t>RS-422</w:t>
            </w:r>
            <w:r w:rsidRPr="004E1909">
              <w:rPr>
                <w:rFonts w:hint="eastAsia"/>
              </w:rPr>
              <w:t>、</w:t>
            </w:r>
            <w:r w:rsidRPr="004E1909">
              <w:rPr>
                <w:rFonts w:hint="eastAsia"/>
              </w:rPr>
              <w:t>RS-485</w:t>
            </w:r>
            <w:r w:rsidRPr="004E1909">
              <w:rPr>
                <w:rFonts w:hint="eastAsia"/>
              </w:rPr>
              <w:t>和</w:t>
            </w:r>
            <w:r w:rsidRPr="004E1909">
              <w:rPr>
                <w:rFonts w:hint="eastAsia"/>
              </w:rPr>
              <w:t>RS-232(</w:t>
            </w:r>
            <w:r w:rsidRPr="004E1909">
              <w:rPr>
                <w:rFonts w:hint="eastAsia"/>
              </w:rPr>
              <w:t>需加转换器）等视频控制方式；</w:t>
            </w:r>
          </w:p>
          <w:p w:rsidR="00D16736" w:rsidRPr="004E1909" w:rsidRDefault="00D16736" w:rsidP="002C68D9">
            <w:r w:rsidRPr="004E1909">
              <w:rPr>
                <w:rFonts w:hint="eastAsia"/>
              </w:rPr>
              <w:t>15</w:t>
            </w:r>
            <w:r w:rsidRPr="004E1909">
              <w:rPr>
                <w:rFonts w:hint="eastAsia"/>
              </w:rPr>
              <w:t>、</w:t>
            </w:r>
            <w:r w:rsidRPr="004E1909">
              <w:rPr>
                <w:rFonts w:hint="eastAsia"/>
              </w:rPr>
              <w:t xml:space="preserve"> </w:t>
            </w:r>
            <w:r w:rsidRPr="004E1909">
              <w:rPr>
                <w:rFonts w:hint="eastAsia"/>
              </w:rPr>
              <w:t>内置平衡及非平衡音频输入、非平衡音频输出接口；</w:t>
            </w:r>
          </w:p>
          <w:p w:rsidR="00D16736" w:rsidRPr="004E1909" w:rsidRDefault="00D16736" w:rsidP="002C68D9">
            <w:r w:rsidRPr="004E1909">
              <w:rPr>
                <w:rFonts w:hint="eastAsia"/>
              </w:rPr>
              <w:t>16</w:t>
            </w:r>
            <w:r w:rsidRPr="004E1909">
              <w:rPr>
                <w:rFonts w:hint="eastAsia"/>
              </w:rPr>
              <w:t>、</w:t>
            </w:r>
            <w:r w:rsidRPr="004E1909">
              <w:rPr>
                <w:rFonts w:hint="eastAsia"/>
              </w:rPr>
              <w:t xml:space="preserve"> </w:t>
            </w:r>
            <w:r w:rsidRPr="004E1909">
              <w:rPr>
                <w:rFonts w:hint="eastAsia"/>
              </w:rPr>
              <w:t>四种话筒管理模式</w:t>
            </w:r>
          </w:p>
          <w:p w:rsidR="00D16736" w:rsidRPr="004E1909" w:rsidRDefault="00D16736" w:rsidP="002C68D9">
            <w:r w:rsidRPr="004E1909">
              <w:rPr>
                <w:rFonts w:hint="eastAsia"/>
              </w:rPr>
              <w:t> </w:t>
            </w:r>
            <w:r w:rsidRPr="004E1909">
              <w:rPr>
                <w:rFonts w:hint="eastAsia"/>
              </w:rPr>
              <w:t>数量限制模式</w:t>
            </w:r>
            <w:r w:rsidRPr="004E1909">
              <w:rPr>
                <w:rFonts w:hint="eastAsia"/>
              </w:rPr>
              <w:t>:</w:t>
            </w:r>
            <w:r w:rsidRPr="004E1909">
              <w:rPr>
                <w:rFonts w:hint="eastAsia"/>
              </w:rPr>
              <w:t>允许同时打开的单元数量</w:t>
            </w:r>
            <w:r w:rsidRPr="004E1909">
              <w:rPr>
                <w:rFonts w:hint="eastAsia"/>
              </w:rPr>
              <w:t>1</w:t>
            </w:r>
            <w:r w:rsidRPr="004E1909">
              <w:rPr>
                <w:rFonts w:hint="eastAsia"/>
              </w:rPr>
              <w:t>～</w:t>
            </w:r>
            <w:r w:rsidRPr="004E1909">
              <w:rPr>
                <w:rFonts w:hint="eastAsia"/>
              </w:rPr>
              <w:t>6</w:t>
            </w:r>
            <w:r w:rsidRPr="004E1909">
              <w:rPr>
                <w:rFonts w:hint="eastAsia"/>
              </w:rPr>
              <w:t>个；</w:t>
            </w:r>
          </w:p>
          <w:p w:rsidR="00D16736" w:rsidRPr="004E1909" w:rsidRDefault="00D16736" w:rsidP="002C68D9">
            <w:r w:rsidRPr="004E1909">
              <w:rPr>
                <w:rFonts w:hint="eastAsia"/>
              </w:rPr>
              <w:t> </w:t>
            </w:r>
            <w:r w:rsidRPr="004E1909">
              <w:rPr>
                <w:rFonts w:hint="eastAsia"/>
              </w:rPr>
              <w:t>先进先出模式</w:t>
            </w:r>
            <w:r w:rsidRPr="004E1909">
              <w:rPr>
                <w:rFonts w:hint="eastAsia"/>
              </w:rPr>
              <w:t>:</w:t>
            </w:r>
            <w:r w:rsidRPr="004E1909">
              <w:rPr>
                <w:rFonts w:hint="eastAsia"/>
              </w:rPr>
              <w:t>达到限制数量后，最后打开的单元覆盖最早打开的单元；</w:t>
            </w:r>
          </w:p>
          <w:p w:rsidR="00D16736" w:rsidRPr="004E1909" w:rsidRDefault="00D16736" w:rsidP="002C68D9">
            <w:r w:rsidRPr="004E1909">
              <w:rPr>
                <w:rFonts w:hint="eastAsia"/>
              </w:rPr>
              <w:t> </w:t>
            </w:r>
            <w:r w:rsidRPr="004E1909">
              <w:rPr>
                <w:rFonts w:hint="eastAsia"/>
              </w:rPr>
              <w:t>申请发言模式</w:t>
            </w:r>
            <w:r w:rsidRPr="004E1909">
              <w:rPr>
                <w:rFonts w:hint="eastAsia"/>
              </w:rPr>
              <w:t>:</w:t>
            </w:r>
            <w:r w:rsidRPr="004E1909">
              <w:rPr>
                <w:rFonts w:hint="eastAsia"/>
              </w:rPr>
              <w:t>所有代表单元发言，都由执行主席单元否决或批准；</w:t>
            </w:r>
            <w:r w:rsidRPr="004E1909">
              <w:rPr>
                <w:rFonts w:hint="eastAsia"/>
              </w:rPr>
              <w:t>   </w:t>
            </w:r>
          </w:p>
          <w:p w:rsidR="00D16736" w:rsidRPr="004E1909" w:rsidRDefault="00D16736" w:rsidP="002C68D9">
            <w:r w:rsidRPr="004E1909">
              <w:rPr>
                <w:rFonts w:hint="eastAsia"/>
              </w:rPr>
              <w:t> </w:t>
            </w:r>
            <w:r w:rsidRPr="004E1909">
              <w:rPr>
                <w:rFonts w:hint="eastAsia"/>
              </w:rPr>
              <w:t>自由讨论模式</w:t>
            </w:r>
            <w:r w:rsidRPr="004E1909">
              <w:rPr>
                <w:rFonts w:hint="eastAsia"/>
              </w:rPr>
              <w:t xml:space="preserve">: </w:t>
            </w:r>
            <w:r w:rsidRPr="004E1909">
              <w:rPr>
                <w:rFonts w:hint="eastAsia"/>
              </w:rPr>
              <w:t>允许所有会议单元同时打开；</w:t>
            </w:r>
          </w:p>
          <w:p w:rsidR="00D16736" w:rsidRPr="004E1909" w:rsidRDefault="00D16736" w:rsidP="002C68D9">
            <w:r w:rsidRPr="004E1909">
              <w:rPr>
                <w:rFonts w:hint="eastAsia"/>
              </w:rPr>
              <w:t>17</w:t>
            </w:r>
            <w:r w:rsidRPr="004E1909">
              <w:rPr>
                <w:rFonts w:hint="eastAsia"/>
              </w:rPr>
              <w:t>、</w:t>
            </w:r>
            <w:r w:rsidRPr="004E1909">
              <w:rPr>
                <w:rFonts w:hint="eastAsia"/>
              </w:rPr>
              <w:t xml:space="preserve"> </w:t>
            </w:r>
            <w:r w:rsidRPr="004E1909">
              <w:rPr>
                <w:rFonts w:hint="eastAsia"/>
              </w:rPr>
              <w:t>支持至少</w:t>
            </w:r>
            <w:r w:rsidRPr="004E1909">
              <w:rPr>
                <w:rFonts w:hint="eastAsia"/>
              </w:rPr>
              <w:t>5</w:t>
            </w:r>
            <w:r w:rsidRPr="004E1909">
              <w:rPr>
                <w:rFonts w:hint="eastAsia"/>
              </w:rPr>
              <w:t>路单元输出口，每路可连接</w:t>
            </w:r>
            <w:r w:rsidRPr="004E1909">
              <w:rPr>
                <w:rFonts w:hint="eastAsia"/>
              </w:rPr>
              <w:t>15</w:t>
            </w:r>
            <w:r w:rsidRPr="004E1909">
              <w:rPr>
                <w:rFonts w:hint="eastAsia"/>
              </w:rPr>
              <w:t>台会议单元，可同时连接</w:t>
            </w:r>
            <w:r w:rsidRPr="004E1909">
              <w:rPr>
                <w:rFonts w:hint="eastAsia"/>
              </w:rPr>
              <w:t>65535</w:t>
            </w:r>
            <w:r w:rsidRPr="004E1909">
              <w:rPr>
                <w:rFonts w:hint="eastAsia"/>
              </w:rPr>
              <w:t>台会议单元；</w:t>
            </w:r>
          </w:p>
          <w:p w:rsidR="00D16736" w:rsidRPr="004E1909" w:rsidRDefault="00D16736" w:rsidP="002C68D9">
            <w:r w:rsidRPr="004E1909">
              <w:rPr>
                <w:rFonts w:hint="eastAsia"/>
              </w:rPr>
              <w:t>18</w:t>
            </w:r>
            <w:r w:rsidRPr="004E1909">
              <w:rPr>
                <w:rFonts w:hint="eastAsia"/>
              </w:rPr>
              <w:t>、</w:t>
            </w:r>
            <w:r w:rsidRPr="004E1909">
              <w:rPr>
                <w:rFonts w:hint="eastAsia"/>
              </w:rPr>
              <w:t xml:space="preserve"> </w:t>
            </w:r>
            <w:r w:rsidRPr="004E1909">
              <w:rPr>
                <w:rFonts w:hint="eastAsia"/>
              </w:rPr>
              <w:t>支持“一线式手拉手”、“</w:t>
            </w:r>
            <w:r w:rsidRPr="004E1909">
              <w:rPr>
                <w:rFonts w:hint="eastAsia"/>
              </w:rPr>
              <w:t>Y</w:t>
            </w:r>
            <w:r w:rsidRPr="004E1909">
              <w:rPr>
                <w:rFonts w:hint="eastAsia"/>
              </w:rPr>
              <w:t>型线连接”、“分路器手拉手”及“环形手拉手”多种连接方式；</w:t>
            </w:r>
          </w:p>
          <w:p w:rsidR="00D16736" w:rsidRPr="004E1909" w:rsidRDefault="00D16736" w:rsidP="002C68D9">
            <w:r w:rsidRPr="004E1909">
              <w:rPr>
                <w:rFonts w:hint="eastAsia"/>
              </w:rPr>
              <w:t>19</w:t>
            </w:r>
            <w:r w:rsidRPr="004E1909">
              <w:rPr>
                <w:rFonts w:hint="eastAsia"/>
              </w:rPr>
              <w:t>、系统支持会议和演讲两种模式；</w:t>
            </w:r>
          </w:p>
          <w:p w:rsidR="00D16736" w:rsidRPr="004E1909" w:rsidRDefault="00D16736" w:rsidP="002C68D9">
            <w:r w:rsidRPr="004E1909">
              <w:rPr>
                <w:rFonts w:hint="eastAsia"/>
              </w:rPr>
              <w:t>20</w:t>
            </w:r>
            <w:r w:rsidRPr="004E1909">
              <w:rPr>
                <w:rFonts w:hint="eastAsia"/>
              </w:rPr>
              <w:t>、采用</w:t>
            </w:r>
            <w:r w:rsidRPr="004E1909">
              <w:rPr>
                <w:rFonts w:hint="eastAsia"/>
              </w:rPr>
              <w:t>1U</w:t>
            </w:r>
            <w:r w:rsidRPr="004E1909">
              <w:rPr>
                <w:rFonts w:hint="eastAsia"/>
              </w:rPr>
              <w:t>国际标准设计，可安装在</w:t>
            </w:r>
            <w:r w:rsidRPr="004E1909">
              <w:rPr>
                <w:rFonts w:hint="eastAsia"/>
              </w:rPr>
              <w:t>19</w:t>
            </w:r>
            <w:r w:rsidRPr="004E1909">
              <w:rPr>
                <w:rFonts w:hint="eastAsia"/>
              </w:rPr>
              <w:t>英寸机柜，采用铝合金机身，内置防静电处理，可抗</w:t>
            </w:r>
            <w:r w:rsidRPr="004E1909">
              <w:rPr>
                <w:rFonts w:hint="eastAsia"/>
              </w:rPr>
              <w:t>8000V</w:t>
            </w:r>
            <w:r w:rsidRPr="004E1909">
              <w:rPr>
                <w:rFonts w:hint="eastAsia"/>
              </w:rPr>
              <w:t>静电；</w:t>
            </w:r>
          </w:p>
          <w:p w:rsidR="00D16736" w:rsidRPr="004E1909" w:rsidRDefault="00D16736" w:rsidP="002C68D9">
            <w:r w:rsidRPr="004E1909">
              <w:rPr>
                <w:rFonts w:hint="eastAsia"/>
              </w:rPr>
              <w:t>21</w:t>
            </w:r>
            <w:r w:rsidRPr="004E1909">
              <w:rPr>
                <w:rFonts w:hint="eastAsia"/>
              </w:rPr>
              <w:t>、</w:t>
            </w:r>
            <w:r w:rsidRPr="004E1909">
              <w:rPr>
                <w:rFonts w:hint="eastAsia"/>
              </w:rPr>
              <w:t xml:space="preserve"> </w:t>
            </w:r>
            <w:r w:rsidRPr="004E1909">
              <w:rPr>
                <w:rFonts w:hint="eastAsia"/>
              </w:rPr>
              <w:t>内置国际通用电源及稳压系统，保证在不稳定电压情况下安全使用。</w:t>
            </w:r>
          </w:p>
          <w:p w:rsidR="00D16736" w:rsidRPr="004E1909" w:rsidRDefault="00D16736" w:rsidP="002C68D9">
            <w:r w:rsidRPr="004E1909">
              <w:rPr>
                <w:rFonts w:hint="eastAsia"/>
              </w:rPr>
              <w:t>22</w:t>
            </w:r>
            <w:r w:rsidRPr="004E1909">
              <w:rPr>
                <w:rFonts w:hint="eastAsia"/>
              </w:rPr>
              <w:t>、</w:t>
            </w:r>
            <w:r w:rsidRPr="004E1909">
              <w:rPr>
                <w:rFonts w:hint="eastAsia"/>
              </w:rPr>
              <w:t xml:space="preserve"> </w:t>
            </w:r>
            <w:r w:rsidRPr="004E1909">
              <w:rPr>
                <w:rFonts w:hint="eastAsia"/>
              </w:rPr>
              <w:t>内置国际通用电源及稳压系统，保证在不稳定电压情况下安全使用</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lastRenderedPageBreak/>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lastRenderedPageBreak/>
              <w:t>42</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无纸化系统终端软件授权</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、客户端软件基于</w:t>
            </w:r>
            <w:r w:rsidRPr="004E1909">
              <w:t>CS</w:t>
            </w:r>
            <w:r w:rsidRPr="004E1909">
              <w:rPr>
                <w:rFonts w:hint="eastAsia"/>
              </w:rPr>
              <w:t>架构，具有高兼容性，软件可运行于常用操作系统；客户端可自动检测对比版本号统一升级更新最新版；</w:t>
            </w:r>
          </w:p>
          <w:p w:rsidR="00D16736" w:rsidRPr="004E1909" w:rsidRDefault="00D16736" w:rsidP="002C68D9">
            <w:r w:rsidRPr="004E1909">
              <w:t>2</w:t>
            </w:r>
            <w:r w:rsidRPr="004E1909">
              <w:rPr>
                <w:rFonts w:hint="eastAsia"/>
              </w:rPr>
              <w:t>、客户端采用账号密码登录，一人一账号，可实现单位账户统一单点登录；</w:t>
            </w:r>
          </w:p>
          <w:p w:rsidR="00D16736" w:rsidRPr="004E1909" w:rsidRDefault="00D16736" w:rsidP="002C68D9">
            <w:r w:rsidRPr="004E1909">
              <w:lastRenderedPageBreak/>
              <w:t>3</w:t>
            </w:r>
            <w:r w:rsidRPr="004E1909">
              <w:rPr>
                <w:rFonts w:hint="eastAsia"/>
              </w:rPr>
              <w:t>、客户端软件采用多会议展示和历史会议展示界面，登录成功展示当前账户权限下的所有会议，未开始会议，正在进行的会议和历史会议，采用多种颜色标签对会议列表进行标记，方便用户查询和通过视觉印象快速概览当前的所有会议；</w:t>
            </w:r>
          </w:p>
          <w:p w:rsidR="00D16736" w:rsidRPr="004E1909" w:rsidRDefault="00D16736" w:rsidP="002C68D9">
            <w:r w:rsidRPr="004E1909">
              <w:t>4</w:t>
            </w:r>
            <w:r w:rsidRPr="004E1909">
              <w:rPr>
                <w:rFonts w:hint="eastAsia"/>
              </w:rPr>
              <w:t>、需支持会议索引功能，会议索引功能支持会议条件查询功能，支持会议名称关键词查询，部门查询，时间段查询，会议类型查询，如党委会、办公会，董事会等会议类型一键查询。</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lastRenderedPageBreak/>
              <w:t>27</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lastRenderedPageBreak/>
              <w:t>43</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双面带话筒升降终端</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、超薄</w:t>
            </w:r>
            <w:r w:rsidRPr="004E1909">
              <w:t>15.6</w:t>
            </w:r>
            <w:r w:rsidRPr="004E1909">
              <w:rPr>
                <w:rFonts w:hint="eastAsia"/>
              </w:rPr>
              <w:t>寸触摸液晶屏，分辨率</w:t>
            </w:r>
            <w:r w:rsidRPr="004E1909">
              <w:t>1920*1080</w:t>
            </w:r>
            <w:r w:rsidRPr="004E1909">
              <w:rPr>
                <w:rFonts w:hint="eastAsia"/>
              </w:rPr>
              <w:t>；背面带有</w:t>
            </w:r>
            <w:r w:rsidRPr="004E1909">
              <w:t>11.6</w:t>
            </w:r>
            <w:r w:rsidRPr="004E1909">
              <w:rPr>
                <w:rFonts w:hint="eastAsia"/>
              </w:rPr>
              <w:t>寸人名显示屏。支持显示与会者姓名、职位、单位等信息；</w:t>
            </w:r>
          </w:p>
          <w:p w:rsidR="00D16736" w:rsidRPr="004E1909" w:rsidRDefault="00D16736" w:rsidP="002C68D9">
            <w:r w:rsidRPr="004E1909">
              <w:t>2</w:t>
            </w:r>
            <w:r w:rsidRPr="004E1909">
              <w:rPr>
                <w:rFonts w:hint="eastAsia"/>
              </w:rPr>
              <w:t>、面板尺寸：不大于</w:t>
            </w:r>
            <w:r w:rsidRPr="004E1909">
              <w:t>555x70x4mm</w:t>
            </w:r>
            <w:r w:rsidRPr="004E1909">
              <w:rPr>
                <w:rFonts w:hint="eastAsia"/>
              </w:rPr>
              <w:t>，箱体尺寸：不大于</w:t>
            </w:r>
            <w:r w:rsidRPr="004E1909">
              <w:t>527x650x59mm</w:t>
            </w:r>
            <w:r w:rsidRPr="004E1909">
              <w:rPr>
                <w:rFonts w:hint="eastAsia"/>
              </w:rPr>
              <w:t>；</w:t>
            </w:r>
          </w:p>
          <w:p w:rsidR="00D16736" w:rsidRPr="004E1909" w:rsidRDefault="00D16736" w:rsidP="002C68D9">
            <w:r w:rsidRPr="004E1909">
              <w:t>3</w:t>
            </w:r>
            <w:r w:rsidRPr="004E1909">
              <w:rPr>
                <w:rFonts w:hint="eastAsia"/>
              </w:rPr>
              <w:t>、外壳为铝合金一体化机加工成型，边缘圆润，内侧为十点电容触摸屏；</w:t>
            </w:r>
          </w:p>
          <w:p w:rsidR="00D16736" w:rsidRPr="004E1909" w:rsidRDefault="00D16736" w:rsidP="002C68D9">
            <w:r w:rsidRPr="004E1909">
              <w:t>4</w:t>
            </w:r>
            <w:r w:rsidRPr="004E1909">
              <w:rPr>
                <w:rFonts w:hint="eastAsia"/>
              </w:rPr>
              <w:t>、升降时间：时间不大于</w:t>
            </w:r>
            <w:r w:rsidRPr="004E1909">
              <w:t>20</w:t>
            </w:r>
            <w:r w:rsidRPr="004E1909">
              <w:rPr>
                <w:rFonts w:hint="eastAsia"/>
              </w:rPr>
              <w:t>秒；</w:t>
            </w:r>
          </w:p>
          <w:p w:rsidR="00D16736" w:rsidRPr="004E1909" w:rsidRDefault="00D16736" w:rsidP="002C68D9">
            <w:r w:rsidRPr="004E1909">
              <w:t>5</w:t>
            </w:r>
            <w:r w:rsidRPr="004E1909">
              <w:rPr>
                <w:rFonts w:hint="eastAsia"/>
              </w:rPr>
              <w:t>、仰角范围：默认翻转角度</w:t>
            </w:r>
            <w:r w:rsidRPr="004E1909">
              <w:t>15</w:t>
            </w:r>
            <w:r w:rsidRPr="004E1909">
              <w:rPr>
                <w:rFonts w:hint="eastAsia"/>
              </w:rPr>
              <w:t>°，可手掰调节；</w:t>
            </w:r>
          </w:p>
          <w:p w:rsidR="00D16736" w:rsidRPr="004E1909" w:rsidRDefault="00D16736" w:rsidP="002C68D9">
            <w:r w:rsidRPr="004E1909">
              <w:t>6</w:t>
            </w:r>
            <w:r w:rsidRPr="004E1909">
              <w:rPr>
                <w:rFonts w:hint="eastAsia"/>
              </w:rPr>
              <w:t>、产品接口：方便与视频矩阵对接，允许接入第三方中控系统，通信遵循</w:t>
            </w:r>
            <w:r w:rsidRPr="004E1909">
              <w:t>Modbus-RTU</w:t>
            </w:r>
            <w:r w:rsidRPr="004E1909">
              <w:rPr>
                <w:rFonts w:hint="eastAsia"/>
              </w:rPr>
              <w:t>协议标准；</w:t>
            </w:r>
          </w:p>
          <w:p w:rsidR="00D16736" w:rsidRPr="004E1909" w:rsidRDefault="00D16736" w:rsidP="002C68D9">
            <w:r w:rsidRPr="004E1909">
              <w:t>7</w:t>
            </w:r>
            <w:r w:rsidRPr="004E1909">
              <w:rPr>
                <w:rFonts w:hint="eastAsia"/>
              </w:rPr>
              <w:t>、内置工业级一体机：内置操作系统平台，不小于</w:t>
            </w:r>
            <w:r w:rsidRPr="004E1909">
              <w:t>8G</w:t>
            </w:r>
            <w:r w:rsidRPr="004E1909">
              <w:rPr>
                <w:rFonts w:hint="eastAsia"/>
              </w:rPr>
              <w:t>内存</w:t>
            </w:r>
            <w:r w:rsidRPr="004E1909">
              <w:t>,</w:t>
            </w:r>
            <w:r w:rsidRPr="004E1909">
              <w:rPr>
                <w:rFonts w:hint="eastAsia"/>
              </w:rPr>
              <w:t>≥</w:t>
            </w:r>
            <w:r w:rsidRPr="004E1909">
              <w:rPr>
                <w:rFonts w:hint="eastAsia"/>
              </w:rPr>
              <w:t>64</w:t>
            </w:r>
            <w:r w:rsidRPr="004E1909">
              <w:t>SSD</w:t>
            </w:r>
            <w:r w:rsidRPr="004E1909">
              <w:rPr>
                <w:rFonts w:hint="eastAsia"/>
              </w:rPr>
              <w:t>固态硬盘。</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t>27</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44</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真分集无线一拖二手持话筒</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、一拖二真分集四天线无线麦克风；理想使用距离：</w:t>
            </w:r>
            <w:r w:rsidRPr="004E1909">
              <w:t>200</w:t>
            </w:r>
            <w:r w:rsidRPr="004E1909">
              <w:rPr>
                <w:rFonts w:hint="eastAsia"/>
              </w:rPr>
              <w:t>米以上；</w:t>
            </w:r>
          </w:p>
          <w:p w:rsidR="00D16736" w:rsidRPr="004E1909" w:rsidRDefault="00D16736" w:rsidP="002C68D9">
            <w:r w:rsidRPr="004E1909">
              <w:t>2</w:t>
            </w:r>
            <w:r w:rsidRPr="004E1909">
              <w:rPr>
                <w:rFonts w:hint="eastAsia"/>
              </w:rPr>
              <w:t>、工作频率</w:t>
            </w:r>
            <w:r w:rsidRPr="004E1909">
              <w:t>:770-820MHz</w:t>
            </w:r>
            <w:r w:rsidRPr="004E1909">
              <w:rPr>
                <w:rFonts w:hint="eastAsia"/>
              </w:rPr>
              <w:t>；</w:t>
            </w:r>
          </w:p>
          <w:p w:rsidR="00D16736" w:rsidRPr="004E1909" w:rsidRDefault="00D16736" w:rsidP="002C68D9">
            <w:r w:rsidRPr="004E1909">
              <w:t>3</w:t>
            </w:r>
            <w:r w:rsidRPr="004E1909">
              <w:rPr>
                <w:rFonts w:hint="eastAsia"/>
              </w:rPr>
              <w:t>、采用微电脑</w:t>
            </w:r>
            <w:r w:rsidRPr="004E1909">
              <w:t>CPU</w:t>
            </w:r>
            <w:r w:rsidRPr="004E1909">
              <w:rPr>
                <w:rFonts w:hint="eastAsia"/>
              </w:rPr>
              <w:t>控制；</w:t>
            </w:r>
          </w:p>
          <w:p w:rsidR="00D16736" w:rsidRPr="004E1909" w:rsidRDefault="00D16736" w:rsidP="002C68D9">
            <w:r w:rsidRPr="004E1909">
              <w:t>4</w:t>
            </w:r>
            <w:r w:rsidRPr="004E1909">
              <w:rPr>
                <w:rFonts w:hint="eastAsia"/>
              </w:rPr>
              <w:t>、</w:t>
            </w:r>
            <w:r w:rsidRPr="004E1909">
              <w:t>PLL</w:t>
            </w:r>
            <w:r w:rsidRPr="004E1909">
              <w:rPr>
                <w:rFonts w:hint="eastAsia"/>
              </w:rPr>
              <w:t>锁相环频率合成技术，红外线对频；</w:t>
            </w:r>
          </w:p>
          <w:p w:rsidR="00D16736" w:rsidRPr="004E1909" w:rsidRDefault="00D16736" w:rsidP="002C68D9">
            <w:r w:rsidRPr="004E1909">
              <w:t>5</w:t>
            </w:r>
            <w:r w:rsidRPr="004E1909">
              <w:rPr>
                <w:rFonts w:hint="eastAsia"/>
              </w:rPr>
              <w:t>、</w:t>
            </w:r>
            <w:r w:rsidRPr="004E1909">
              <w:t>200</w:t>
            </w:r>
            <w:r w:rsidRPr="004E1909">
              <w:rPr>
                <w:rFonts w:hint="eastAsia"/>
              </w:rPr>
              <w:t>个频道自由选择，液晶数字显示；</w:t>
            </w:r>
          </w:p>
          <w:p w:rsidR="00D16736" w:rsidRPr="004E1909" w:rsidRDefault="00D16736" w:rsidP="002C68D9">
            <w:r w:rsidRPr="004E1909">
              <w:t>6</w:t>
            </w:r>
            <w:r w:rsidRPr="004E1909">
              <w:rPr>
                <w:rFonts w:hint="eastAsia"/>
              </w:rPr>
              <w:t>、频率稳定度：±</w:t>
            </w:r>
            <w:r w:rsidRPr="004E1909">
              <w:t>0.002%</w:t>
            </w:r>
            <w:r w:rsidRPr="004E1909">
              <w:rPr>
                <w:rFonts w:hint="eastAsia"/>
              </w:rPr>
              <w:t>；</w:t>
            </w:r>
          </w:p>
          <w:p w:rsidR="00D16736" w:rsidRPr="004E1909" w:rsidRDefault="00D16736" w:rsidP="002C68D9">
            <w:r w:rsidRPr="004E1909">
              <w:t>7</w:t>
            </w:r>
            <w:r w:rsidRPr="004E1909">
              <w:rPr>
                <w:rFonts w:hint="eastAsia"/>
              </w:rPr>
              <w:t>、</w:t>
            </w:r>
            <w:r w:rsidRPr="004E1909">
              <w:t>FM</w:t>
            </w:r>
            <w:r w:rsidRPr="004E1909">
              <w:rPr>
                <w:rFonts w:hint="eastAsia"/>
              </w:rPr>
              <w:t>最大调制频率偏</w:t>
            </w:r>
            <w:r w:rsidRPr="004E1909">
              <w:t xml:space="preserve">: </w:t>
            </w:r>
            <w:r w:rsidRPr="004E1909">
              <w:rPr>
                <w:rFonts w:hint="eastAsia"/>
              </w:rPr>
              <w:t>±</w:t>
            </w:r>
            <w:r w:rsidRPr="004E1909">
              <w:t>45KHz</w:t>
            </w:r>
            <w:r w:rsidRPr="004E1909">
              <w:rPr>
                <w:rFonts w:hint="eastAsia"/>
              </w:rPr>
              <w:t>；</w:t>
            </w:r>
          </w:p>
          <w:p w:rsidR="00D16736" w:rsidRPr="004E1909" w:rsidRDefault="00D16736" w:rsidP="002C68D9">
            <w:r w:rsidRPr="004E1909">
              <w:t>8</w:t>
            </w:r>
            <w:r w:rsidRPr="004E1909">
              <w:rPr>
                <w:rFonts w:hint="eastAsia"/>
              </w:rPr>
              <w:t>、智能电池欠压预警显示；</w:t>
            </w:r>
          </w:p>
          <w:p w:rsidR="00D16736" w:rsidRPr="004E1909" w:rsidRDefault="00D16736" w:rsidP="002C68D9">
            <w:r w:rsidRPr="004E1909">
              <w:t>9</w:t>
            </w:r>
            <w:r w:rsidRPr="004E1909">
              <w:rPr>
                <w:rFonts w:hint="eastAsia"/>
              </w:rPr>
              <w:t>、动态音频压缩及自动电平控制电路；</w:t>
            </w:r>
          </w:p>
          <w:p w:rsidR="00D16736" w:rsidRPr="004E1909" w:rsidRDefault="00D16736" w:rsidP="002C68D9">
            <w:r w:rsidRPr="004E1909">
              <w:t>10</w:t>
            </w:r>
            <w:r w:rsidRPr="004E1909">
              <w:rPr>
                <w:rFonts w:hint="eastAsia"/>
              </w:rPr>
              <w:t>、使用电池：</w:t>
            </w:r>
            <w:r w:rsidRPr="004E1909">
              <w:t>2</w:t>
            </w:r>
            <w:r w:rsidRPr="004E1909">
              <w:rPr>
                <w:rFonts w:hint="eastAsia"/>
              </w:rPr>
              <w:t>节</w:t>
            </w:r>
            <w:r w:rsidRPr="004E1909">
              <w:t>AA</w:t>
            </w:r>
            <w:r w:rsidRPr="004E1909">
              <w:rPr>
                <w:rFonts w:hint="eastAsia"/>
              </w:rPr>
              <w:t>电池</w:t>
            </w:r>
            <w:r w:rsidRPr="004E1909">
              <w:t>-</w:t>
            </w:r>
            <w:r w:rsidRPr="004E1909">
              <w:rPr>
                <w:rFonts w:hint="eastAsia"/>
              </w:rPr>
              <w:t>可连续使用约</w:t>
            </w:r>
            <w:r w:rsidRPr="004E1909">
              <w:t>8</w:t>
            </w:r>
            <w:r w:rsidRPr="004E1909">
              <w:rPr>
                <w:rFonts w:hint="eastAsia"/>
              </w:rPr>
              <w:t>小时；</w:t>
            </w:r>
          </w:p>
          <w:p w:rsidR="00D16736" w:rsidRPr="004E1909" w:rsidRDefault="00D16736" w:rsidP="002C68D9">
            <w:r w:rsidRPr="004E1909">
              <w:t>11</w:t>
            </w:r>
            <w:r w:rsidRPr="004E1909">
              <w:rPr>
                <w:rFonts w:hint="eastAsia"/>
              </w:rPr>
              <w:t>、工作频率</w:t>
            </w:r>
            <w:r w:rsidRPr="004E1909">
              <w:t>:770-820MHz</w:t>
            </w:r>
            <w:r w:rsidRPr="004E1909">
              <w:rPr>
                <w:rFonts w:hint="eastAsia"/>
              </w:rPr>
              <w:t>；</w:t>
            </w:r>
          </w:p>
          <w:p w:rsidR="00D16736" w:rsidRPr="004E1909" w:rsidRDefault="00D16736" w:rsidP="002C68D9">
            <w:r w:rsidRPr="004E1909">
              <w:t>12</w:t>
            </w:r>
            <w:r w:rsidRPr="004E1909">
              <w:rPr>
                <w:rFonts w:hint="eastAsia"/>
              </w:rPr>
              <w:t>、采用微电脑</w:t>
            </w:r>
            <w:r w:rsidRPr="004E1909">
              <w:t>CPU</w:t>
            </w:r>
            <w:r w:rsidRPr="004E1909">
              <w:rPr>
                <w:rFonts w:hint="eastAsia"/>
              </w:rPr>
              <w:t>控制；</w:t>
            </w:r>
          </w:p>
          <w:p w:rsidR="00D16736" w:rsidRPr="004E1909" w:rsidRDefault="00D16736" w:rsidP="002C68D9">
            <w:r w:rsidRPr="004E1909">
              <w:t>13</w:t>
            </w:r>
            <w:r w:rsidRPr="004E1909">
              <w:rPr>
                <w:rFonts w:hint="eastAsia"/>
              </w:rPr>
              <w:t>、</w:t>
            </w:r>
            <w:r w:rsidRPr="004E1909">
              <w:t>PLL</w:t>
            </w:r>
            <w:r w:rsidRPr="004E1909">
              <w:rPr>
                <w:rFonts w:hint="eastAsia"/>
              </w:rPr>
              <w:t>锁相环频率合成技术</w:t>
            </w:r>
            <w:r w:rsidRPr="004E1909">
              <w:t xml:space="preserve">, </w:t>
            </w:r>
            <w:r w:rsidRPr="004E1909">
              <w:rPr>
                <w:rFonts w:hint="eastAsia"/>
              </w:rPr>
              <w:t>红外线对频；</w:t>
            </w:r>
          </w:p>
          <w:p w:rsidR="00D16736" w:rsidRPr="004E1909" w:rsidRDefault="00D16736" w:rsidP="002C68D9">
            <w:r w:rsidRPr="004E1909">
              <w:t>14</w:t>
            </w:r>
            <w:r w:rsidRPr="004E1909">
              <w:rPr>
                <w:rFonts w:hint="eastAsia"/>
              </w:rPr>
              <w:t>、</w:t>
            </w:r>
            <w:r w:rsidRPr="004E1909">
              <w:t>200</w:t>
            </w:r>
            <w:r w:rsidRPr="004E1909">
              <w:rPr>
                <w:rFonts w:hint="eastAsia"/>
              </w:rPr>
              <w:t>个频道自由选择，液晶数字显示；</w:t>
            </w:r>
          </w:p>
          <w:p w:rsidR="00D16736" w:rsidRPr="004E1909" w:rsidRDefault="00D16736" w:rsidP="002C68D9">
            <w:r w:rsidRPr="004E1909">
              <w:t>15</w:t>
            </w:r>
            <w:r w:rsidRPr="004E1909">
              <w:rPr>
                <w:rFonts w:hint="eastAsia"/>
              </w:rPr>
              <w:t>、频率稳定度：±</w:t>
            </w:r>
            <w:r w:rsidRPr="004E1909">
              <w:t>0.002%</w:t>
            </w:r>
            <w:r w:rsidRPr="004E1909">
              <w:rPr>
                <w:rFonts w:hint="eastAsia"/>
              </w:rPr>
              <w:t>；</w:t>
            </w:r>
          </w:p>
          <w:p w:rsidR="00D16736" w:rsidRPr="004E1909" w:rsidRDefault="00D16736" w:rsidP="002C68D9">
            <w:r w:rsidRPr="004E1909">
              <w:lastRenderedPageBreak/>
              <w:t>16</w:t>
            </w:r>
            <w:r w:rsidRPr="004E1909">
              <w:rPr>
                <w:rFonts w:hint="eastAsia"/>
              </w:rPr>
              <w:t>、杂讯锁定静噪控制</w:t>
            </w:r>
            <w:r w:rsidRPr="004E1909">
              <w:t>+</w:t>
            </w:r>
            <w:r w:rsidRPr="004E1909">
              <w:rPr>
                <w:rFonts w:hint="eastAsia"/>
              </w:rPr>
              <w:t>音码导航锁定静噪控制；</w:t>
            </w:r>
          </w:p>
          <w:p w:rsidR="00D16736" w:rsidRPr="004E1909" w:rsidRDefault="00D16736" w:rsidP="002C68D9">
            <w:r w:rsidRPr="004E1909">
              <w:t>17</w:t>
            </w:r>
            <w:r w:rsidRPr="004E1909">
              <w:rPr>
                <w:rFonts w:hint="eastAsia"/>
              </w:rPr>
              <w:t>、音频动态扩展及自动电平控制电路。</w:t>
            </w:r>
          </w:p>
          <w:p w:rsidR="00D16736" w:rsidRPr="004E1909" w:rsidRDefault="00D16736" w:rsidP="002C68D9">
            <w:r w:rsidRPr="004E1909">
              <w:rPr>
                <w:rFonts w:hint="eastAsia"/>
              </w:rPr>
              <w:t xml:space="preserve">18. </w:t>
            </w:r>
            <w:r w:rsidRPr="004E1909">
              <w:rPr>
                <w:rFonts w:hint="eastAsia"/>
              </w:rPr>
              <w:t>真分集接收</w:t>
            </w:r>
          </w:p>
          <w:p w:rsidR="00D16736" w:rsidRPr="004E1909" w:rsidRDefault="00D16736" w:rsidP="002C68D9">
            <w:r w:rsidRPr="004E1909">
              <w:rPr>
                <w:rFonts w:hint="eastAsia"/>
              </w:rPr>
              <w:t xml:space="preserve">19. </w:t>
            </w:r>
            <w:r w:rsidRPr="004E1909">
              <w:rPr>
                <w:rFonts w:hint="eastAsia"/>
              </w:rPr>
              <w:t>接收机：</w:t>
            </w:r>
            <w:r w:rsidRPr="004E1909">
              <w:rPr>
                <w:rFonts w:hint="eastAsia"/>
              </w:rPr>
              <w:t>50mm</w:t>
            </w:r>
            <w:r w:rsidRPr="004E1909">
              <w:rPr>
                <w:rFonts w:hint="eastAsia"/>
              </w:rPr>
              <w:t>高</w:t>
            </w:r>
            <w:r w:rsidRPr="004E1909">
              <w:rPr>
                <w:rFonts w:hint="eastAsia"/>
              </w:rPr>
              <w:t>*420mm</w:t>
            </w:r>
            <w:r w:rsidRPr="004E1909">
              <w:rPr>
                <w:rFonts w:hint="eastAsia"/>
              </w:rPr>
              <w:t>宽（不含机柜安装件）</w:t>
            </w:r>
            <w:r w:rsidRPr="004E1909">
              <w:rPr>
                <w:rFonts w:hint="eastAsia"/>
              </w:rPr>
              <w:t>215mm</w:t>
            </w:r>
            <w:r w:rsidRPr="004E1909">
              <w:rPr>
                <w:rFonts w:hint="eastAsia"/>
              </w:rPr>
              <w:t>深</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lastRenderedPageBreak/>
              <w:t>2</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lastRenderedPageBreak/>
              <w:t>45</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天线放大器</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、输入</w:t>
            </w:r>
            <w:r w:rsidRPr="004E1909">
              <w:t>/</w:t>
            </w:r>
            <w:r w:rsidRPr="004E1909">
              <w:rPr>
                <w:rFonts w:hint="eastAsia"/>
              </w:rPr>
              <w:t>出阻抗：</w:t>
            </w:r>
            <w:r w:rsidRPr="004E1909">
              <w:t>50</w:t>
            </w:r>
            <w:r w:rsidRPr="004E1909">
              <w:rPr>
                <w:rFonts w:hint="eastAsia"/>
              </w:rPr>
              <w:t>Ω；</w:t>
            </w:r>
          </w:p>
          <w:p w:rsidR="00D16736" w:rsidRPr="004E1909" w:rsidRDefault="00D16736" w:rsidP="002C68D9">
            <w:r w:rsidRPr="004E1909">
              <w:t>2</w:t>
            </w:r>
            <w:r w:rsidRPr="004E1909">
              <w:rPr>
                <w:rFonts w:hint="eastAsia"/>
              </w:rPr>
              <w:t>、试用频带范围：</w:t>
            </w:r>
            <w:r w:rsidRPr="004E1909">
              <w:t>500-900MHz</w:t>
            </w:r>
            <w:r w:rsidRPr="004E1909">
              <w:rPr>
                <w:rFonts w:hint="eastAsia"/>
              </w:rPr>
              <w:t>；</w:t>
            </w:r>
          </w:p>
          <w:p w:rsidR="00D16736" w:rsidRPr="004E1909" w:rsidRDefault="00D16736" w:rsidP="002C68D9">
            <w:r w:rsidRPr="004E1909">
              <w:t>3</w:t>
            </w:r>
            <w:r w:rsidRPr="004E1909">
              <w:rPr>
                <w:rFonts w:hint="eastAsia"/>
              </w:rPr>
              <w:t>、输入</w:t>
            </w:r>
            <w:r w:rsidRPr="004E1909">
              <w:t>/</w:t>
            </w:r>
            <w:r w:rsidRPr="004E1909">
              <w:rPr>
                <w:rFonts w:hint="eastAsia"/>
              </w:rPr>
              <w:t>出增益：</w:t>
            </w:r>
            <w:r w:rsidRPr="004E1909">
              <w:t>0dB</w:t>
            </w:r>
            <w:r w:rsidRPr="004E1909">
              <w:rPr>
                <w:rFonts w:hint="eastAsia"/>
              </w:rPr>
              <w:t>（频段中心）；</w:t>
            </w:r>
          </w:p>
          <w:p w:rsidR="00D16736" w:rsidRPr="004E1909" w:rsidRDefault="00D16736" w:rsidP="002C68D9">
            <w:r w:rsidRPr="004E1909">
              <w:t>4</w:t>
            </w:r>
            <w:r w:rsidRPr="004E1909">
              <w:rPr>
                <w:rFonts w:hint="eastAsia"/>
              </w:rPr>
              <w:t>、输出端绝缘度：</w:t>
            </w:r>
            <w:r w:rsidRPr="004E1909">
              <w:t>20dB</w:t>
            </w:r>
            <w:r w:rsidRPr="004E1909">
              <w:rPr>
                <w:rFonts w:hint="eastAsia"/>
              </w:rPr>
              <w:t>；</w:t>
            </w:r>
          </w:p>
          <w:p w:rsidR="00D16736" w:rsidRPr="004E1909" w:rsidRDefault="00D16736" w:rsidP="002C68D9">
            <w:r w:rsidRPr="004E1909">
              <w:t>5</w:t>
            </w:r>
            <w:r w:rsidRPr="004E1909">
              <w:rPr>
                <w:rFonts w:hint="eastAsia"/>
              </w:rPr>
              <w:t>、增益：</w:t>
            </w:r>
            <w:r w:rsidRPr="004E1909">
              <w:t>13dBm</w:t>
            </w:r>
            <w:r w:rsidRPr="004E1909">
              <w:rPr>
                <w:rFonts w:hint="eastAsia"/>
              </w:rPr>
              <w:t>；</w:t>
            </w:r>
          </w:p>
          <w:p w:rsidR="00D16736" w:rsidRPr="004E1909" w:rsidRDefault="00D16736" w:rsidP="002C68D9">
            <w:r w:rsidRPr="004E1909">
              <w:t>6</w:t>
            </w:r>
            <w:r w:rsidRPr="004E1909">
              <w:rPr>
                <w:rFonts w:hint="eastAsia"/>
              </w:rPr>
              <w:t>、频宽</w:t>
            </w:r>
            <w:r w:rsidRPr="004E1909">
              <w:t>:400MHz</w:t>
            </w:r>
            <w:r w:rsidRPr="004E1909">
              <w:rPr>
                <w:rFonts w:hint="eastAsia"/>
              </w:rPr>
              <w:t>；</w:t>
            </w:r>
          </w:p>
          <w:p w:rsidR="00D16736" w:rsidRPr="004E1909" w:rsidRDefault="00D16736" w:rsidP="002C68D9">
            <w:r w:rsidRPr="004E1909">
              <w:t>7</w:t>
            </w:r>
            <w:r w:rsidRPr="004E1909">
              <w:rPr>
                <w:rFonts w:hint="eastAsia"/>
              </w:rPr>
              <w:t>、接头：</w:t>
            </w:r>
            <w:r w:rsidRPr="004E1909">
              <w:t>BNC</w:t>
            </w:r>
            <w:r w:rsidRPr="004E1909">
              <w:rPr>
                <w:rFonts w:hint="eastAsia"/>
              </w:rPr>
              <w:t>插座。</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rPr>
                <w:rFonts w:hint="eastAsia"/>
              </w:rPr>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46</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线性音柱阵列音箱</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、系统类型：</w:t>
            </w:r>
            <w:r w:rsidRPr="004E1909">
              <w:t>8</w:t>
            </w:r>
            <w:r w:rsidRPr="004E1909">
              <w:rPr>
                <w:rFonts w:hint="eastAsia"/>
              </w:rPr>
              <w:t>单元密闭式全频箱，</w:t>
            </w:r>
            <w:r w:rsidRPr="004E1909">
              <w:t>8x4"</w:t>
            </w:r>
            <w:r w:rsidRPr="004E1909">
              <w:rPr>
                <w:rFonts w:hint="eastAsia"/>
              </w:rPr>
              <w:t>全频驱动器；</w:t>
            </w:r>
          </w:p>
          <w:p w:rsidR="00D16736" w:rsidRPr="004E1909" w:rsidRDefault="00D16736" w:rsidP="002C68D9">
            <w:r w:rsidRPr="004E1909">
              <w:t>2</w:t>
            </w:r>
            <w:r w:rsidRPr="004E1909">
              <w:rPr>
                <w:rFonts w:hint="eastAsia"/>
              </w:rPr>
              <w:t>、额定功率：≥</w:t>
            </w:r>
            <w:r w:rsidRPr="004E1909">
              <w:t>300W</w:t>
            </w:r>
            <w:r w:rsidRPr="004E1909">
              <w:rPr>
                <w:rFonts w:hint="eastAsia"/>
              </w:rPr>
              <w:t>，最大功率：≥</w:t>
            </w:r>
            <w:r w:rsidRPr="004E1909">
              <w:t>600W</w:t>
            </w:r>
            <w:r w:rsidRPr="004E1909">
              <w:rPr>
                <w:rFonts w:hint="eastAsia"/>
              </w:rPr>
              <w:t>，峰值功率：≥</w:t>
            </w:r>
            <w:r w:rsidRPr="004E1909">
              <w:t>1200W</w:t>
            </w:r>
            <w:r w:rsidRPr="004E1909">
              <w:rPr>
                <w:rFonts w:hint="eastAsia"/>
              </w:rPr>
              <w:t>；</w:t>
            </w:r>
          </w:p>
          <w:p w:rsidR="00D16736" w:rsidRPr="004E1909" w:rsidRDefault="00D16736" w:rsidP="002C68D9">
            <w:r w:rsidRPr="004E1909">
              <w:t>3</w:t>
            </w:r>
            <w:r w:rsidRPr="004E1909">
              <w:rPr>
                <w:rFonts w:hint="eastAsia"/>
              </w:rPr>
              <w:t>、阻抗：</w:t>
            </w:r>
            <w:r w:rsidRPr="004E1909">
              <w:t>8</w:t>
            </w:r>
            <w:r w:rsidRPr="004E1909">
              <w:rPr>
                <w:rFonts w:hint="eastAsia"/>
              </w:rPr>
              <w:t>Ω；</w:t>
            </w:r>
          </w:p>
          <w:p w:rsidR="00D16736" w:rsidRPr="004E1909" w:rsidRDefault="00D16736" w:rsidP="002C68D9">
            <w:r w:rsidRPr="004E1909">
              <w:t>4</w:t>
            </w:r>
            <w:r w:rsidRPr="004E1909">
              <w:rPr>
                <w:rFonts w:hint="eastAsia"/>
              </w:rPr>
              <w:t>、标称灵敏度（</w:t>
            </w:r>
            <w:r w:rsidRPr="004E1909">
              <w:t>1W@1m</w:t>
            </w:r>
            <w:r w:rsidRPr="004E1909">
              <w:rPr>
                <w:rFonts w:hint="eastAsia"/>
              </w:rPr>
              <w:t>）：</w:t>
            </w:r>
            <w:r w:rsidRPr="004E1909">
              <w:t>102dB</w:t>
            </w:r>
            <w:r w:rsidRPr="004E1909">
              <w:rPr>
                <w:rFonts w:hint="eastAsia"/>
              </w:rPr>
              <w:t>；</w:t>
            </w:r>
          </w:p>
          <w:p w:rsidR="00D16736" w:rsidRPr="004E1909" w:rsidRDefault="00D16736" w:rsidP="002C68D9">
            <w:r w:rsidRPr="004E1909">
              <w:t>5</w:t>
            </w:r>
            <w:r w:rsidRPr="004E1909">
              <w:rPr>
                <w:rFonts w:hint="eastAsia"/>
              </w:rPr>
              <w:t>、最大连续声压级：</w:t>
            </w:r>
            <w:r w:rsidRPr="004E1909">
              <w:t xml:space="preserve"> 127dB@300W(130dB@600W)</w:t>
            </w:r>
            <w:r w:rsidRPr="004E1909">
              <w:rPr>
                <w:rFonts w:hint="eastAsia"/>
              </w:rPr>
              <w:t>；</w:t>
            </w:r>
          </w:p>
          <w:p w:rsidR="00D16736" w:rsidRPr="004E1909" w:rsidRDefault="00D16736" w:rsidP="002C68D9">
            <w:r w:rsidRPr="004E1909">
              <w:t>6</w:t>
            </w:r>
            <w:r w:rsidRPr="004E1909">
              <w:rPr>
                <w:rFonts w:hint="eastAsia"/>
              </w:rPr>
              <w:t>、频率范围（</w:t>
            </w:r>
            <w:r w:rsidRPr="004E1909">
              <w:t>-6 dB</w:t>
            </w:r>
            <w:r w:rsidRPr="004E1909">
              <w:rPr>
                <w:rFonts w:hint="eastAsia"/>
              </w:rPr>
              <w:t>）：</w:t>
            </w:r>
            <w:r w:rsidRPr="004E1909">
              <w:t>100Hz</w:t>
            </w:r>
            <w:r w:rsidRPr="004E1909">
              <w:rPr>
                <w:rFonts w:hint="eastAsia"/>
              </w:rPr>
              <w:t>—</w:t>
            </w:r>
            <w:r w:rsidRPr="004E1909">
              <w:t>20KHz</w:t>
            </w:r>
            <w:r w:rsidRPr="004E1909">
              <w:rPr>
                <w:rFonts w:hint="eastAsia"/>
              </w:rPr>
              <w:t>；</w:t>
            </w:r>
          </w:p>
          <w:p w:rsidR="00D16736" w:rsidRPr="004E1909" w:rsidRDefault="00D16736" w:rsidP="002C68D9">
            <w:r w:rsidRPr="004E1909">
              <w:t>7</w:t>
            </w:r>
            <w:r w:rsidRPr="004E1909">
              <w:rPr>
                <w:rFonts w:hint="eastAsia"/>
              </w:rPr>
              <w:t>、标称指向性</w:t>
            </w:r>
            <w:r w:rsidRPr="004E1909">
              <w:t>(-6dB)</w:t>
            </w:r>
            <w:r w:rsidRPr="004E1909">
              <w:rPr>
                <w:rFonts w:hint="eastAsia"/>
              </w:rPr>
              <w:t>：</w:t>
            </w:r>
            <w:r w:rsidRPr="004E1909">
              <w:t>H100</w:t>
            </w:r>
            <w:r w:rsidRPr="004E1909">
              <w:rPr>
                <w:rFonts w:hint="eastAsia"/>
              </w:rPr>
              <w:t>°×</w:t>
            </w:r>
            <w:r w:rsidRPr="004E1909">
              <w:t>V30</w:t>
            </w:r>
            <w:r w:rsidRPr="004E1909">
              <w:rPr>
                <w:rFonts w:hint="eastAsia"/>
              </w:rPr>
              <w:t>°；</w:t>
            </w:r>
          </w:p>
          <w:p w:rsidR="00D16736" w:rsidRPr="004E1909" w:rsidRDefault="00D16736" w:rsidP="002C68D9">
            <w:r w:rsidRPr="004E1909">
              <w:t>8</w:t>
            </w:r>
            <w:r w:rsidRPr="004E1909">
              <w:rPr>
                <w:rFonts w:hint="eastAsia"/>
              </w:rPr>
              <w:t>、分频模式：被动式；</w:t>
            </w:r>
          </w:p>
          <w:p w:rsidR="00D16736" w:rsidRPr="004E1909" w:rsidRDefault="00D16736" w:rsidP="002C68D9">
            <w:r w:rsidRPr="004E1909">
              <w:t>9</w:t>
            </w:r>
            <w:r w:rsidRPr="004E1909">
              <w:rPr>
                <w:rFonts w:hint="eastAsia"/>
              </w:rPr>
              <w:t>、线性阵列音柱设计，满足线性声源柱面波扩声特性（距离每增加一倍，声压级衰减</w:t>
            </w:r>
            <w:r w:rsidRPr="004E1909">
              <w:t>3dB)</w:t>
            </w:r>
          </w:p>
          <w:p w:rsidR="00D16736" w:rsidRPr="004E1909" w:rsidRDefault="00D16736" w:rsidP="002C68D9">
            <w:r w:rsidRPr="004E1909">
              <w:t>10</w:t>
            </w:r>
            <w:r w:rsidRPr="004E1909">
              <w:rPr>
                <w:rFonts w:hint="eastAsia"/>
              </w:rPr>
              <w:t>、可通过叠加阵列长度，增强阵列特性表现。</w:t>
            </w:r>
          </w:p>
          <w:p w:rsidR="00D16736" w:rsidRPr="004E1909" w:rsidRDefault="00D16736" w:rsidP="002C68D9">
            <w:r w:rsidRPr="004E1909">
              <w:t>11</w:t>
            </w:r>
            <w:r w:rsidRPr="004E1909">
              <w:rPr>
                <w:rFonts w:hint="eastAsia"/>
              </w:rPr>
              <w:t>、颜色：黑色漆。</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t>4</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47</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音箱壁挂架</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D16736" w:rsidRPr="004E1909" w:rsidRDefault="00D16736" w:rsidP="002C68D9">
            <w:r w:rsidRPr="004E1909">
              <w:t>1</w:t>
            </w:r>
            <w:r w:rsidRPr="004E1909">
              <w:rPr>
                <w:rFonts w:hint="eastAsia"/>
              </w:rPr>
              <w:t>、分体式设计自由调节，轻松挂装，省时省力；</w:t>
            </w:r>
          </w:p>
          <w:p w:rsidR="00D16736" w:rsidRPr="004E1909" w:rsidRDefault="00D16736" w:rsidP="002C68D9">
            <w:r w:rsidRPr="004E1909">
              <w:t>2</w:t>
            </w:r>
            <w:r w:rsidRPr="004E1909">
              <w:rPr>
                <w:rFonts w:hint="eastAsia"/>
              </w:rPr>
              <w:t>、顺滑易转，整齐有序，挂架中心能穿过音箱线；</w:t>
            </w:r>
          </w:p>
          <w:p w:rsidR="00D16736" w:rsidRPr="004E1909" w:rsidRDefault="00D16736" w:rsidP="002C68D9">
            <w:r w:rsidRPr="004E1909">
              <w:t>3</w:t>
            </w:r>
            <w:r w:rsidRPr="004E1909">
              <w:rPr>
                <w:rFonts w:hint="eastAsia"/>
              </w:rPr>
              <w:t>、可左右上下调节角度</w:t>
            </w:r>
            <w:r w:rsidRPr="004E1909">
              <w:t xml:space="preserve"> </w:t>
            </w:r>
            <w:r w:rsidRPr="004E1909">
              <w:rPr>
                <w:rFonts w:hint="eastAsia"/>
              </w:rPr>
              <w:t>，架子厚重扎实，稳定性强，承重</w:t>
            </w:r>
            <w:r w:rsidRPr="004E1909">
              <w:t>20KG</w:t>
            </w:r>
            <w:r w:rsidRPr="004E1909">
              <w:rPr>
                <w:rFonts w:hint="eastAsia"/>
              </w:rPr>
              <w:t>。</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rPr>
                <w:rFonts w:hint="eastAsia"/>
              </w:rPr>
              <w:t>2</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48</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二通道</w:t>
            </w:r>
            <w:r w:rsidRPr="004E1909">
              <w:t>600W</w:t>
            </w:r>
            <w:r w:rsidRPr="004E1909">
              <w:rPr>
                <w:rFonts w:hint="eastAsia"/>
              </w:rPr>
              <w:t>功率放大器</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、本机采用</w:t>
            </w:r>
            <w:r w:rsidRPr="004E1909">
              <w:t>AB</w:t>
            </w:r>
            <w:r w:rsidRPr="004E1909">
              <w:rPr>
                <w:rFonts w:hint="eastAsia"/>
              </w:rPr>
              <w:t>类拓扑电路技术，拥有高效率的功率转换和精良的电路布局</w:t>
            </w:r>
            <w:r w:rsidRPr="004E1909">
              <w:t>;</w:t>
            </w:r>
          </w:p>
          <w:p w:rsidR="00D16736" w:rsidRPr="004E1909" w:rsidRDefault="00D16736" w:rsidP="002C68D9">
            <w:r w:rsidRPr="004E1909">
              <w:t>2</w:t>
            </w:r>
            <w:r w:rsidRPr="004E1909">
              <w:rPr>
                <w:rFonts w:hint="eastAsia"/>
              </w:rPr>
              <w:t>、进口铁芯生产超大功率环牛电源变压器设计，采用</w:t>
            </w:r>
            <w:r w:rsidRPr="004E1909">
              <w:t>10000UF</w:t>
            </w:r>
            <w:r w:rsidRPr="004E1909">
              <w:rPr>
                <w:rFonts w:hint="eastAsia"/>
              </w:rPr>
              <w:t>超大电解电容为功放提供稳定和足够的能量，保证连续的功率输出和高功率密度；；</w:t>
            </w:r>
            <w:r w:rsidRPr="004E1909">
              <w:t xml:space="preserve"> </w:t>
            </w:r>
          </w:p>
          <w:p w:rsidR="00D16736" w:rsidRPr="004E1909" w:rsidRDefault="00D16736" w:rsidP="002C68D9">
            <w:r w:rsidRPr="004E1909">
              <w:t>3</w:t>
            </w:r>
            <w:r w:rsidRPr="004E1909">
              <w:rPr>
                <w:rFonts w:hint="eastAsia"/>
              </w:rPr>
              <w:t>、前面板精确的音量旋钮控制，并具有故障、</w:t>
            </w:r>
            <w:r w:rsidRPr="004E1909">
              <w:rPr>
                <w:rFonts w:hint="eastAsia"/>
              </w:rPr>
              <w:lastRenderedPageBreak/>
              <w:t>削峰、信号和电源指示灯；</w:t>
            </w:r>
          </w:p>
          <w:p w:rsidR="00D16736" w:rsidRPr="004E1909" w:rsidRDefault="00D16736" w:rsidP="002C68D9">
            <w:r w:rsidRPr="004E1909">
              <w:t>4</w:t>
            </w:r>
            <w:r w:rsidRPr="004E1909">
              <w:rPr>
                <w:rFonts w:hint="eastAsia"/>
              </w:rPr>
              <w:t>、散热高效，机器内部拥有从前到后的导风系统，风机随机内的温度自动升高而加速排热；</w:t>
            </w:r>
          </w:p>
          <w:p w:rsidR="00D16736" w:rsidRPr="004E1909" w:rsidRDefault="00D16736" w:rsidP="002C68D9">
            <w:r w:rsidRPr="004E1909">
              <w:t>5</w:t>
            </w:r>
            <w:r w:rsidRPr="004E1909">
              <w:rPr>
                <w:rFonts w:hint="eastAsia"/>
              </w:rPr>
              <w:t>、立体声、桥接和并接的工作模式可选；</w:t>
            </w:r>
          </w:p>
          <w:p w:rsidR="00D16736" w:rsidRPr="004E1909" w:rsidRDefault="00D16736" w:rsidP="002C68D9">
            <w:r w:rsidRPr="004E1909">
              <w:t>6</w:t>
            </w:r>
            <w:r w:rsidRPr="004E1909">
              <w:rPr>
                <w:rFonts w:hint="eastAsia"/>
              </w:rPr>
              <w:t>、全面的保护功能：软启动、直流保护、过热和过载保护、防冲击、限幅；</w:t>
            </w:r>
          </w:p>
          <w:p w:rsidR="00D16736" w:rsidRPr="004E1909" w:rsidRDefault="00D16736" w:rsidP="002C68D9">
            <w:r w:rsidRPr="004E1909">
              <w:t>7</w:t>
            </w:r>
            <w:r w:rsidRPr="004E1909">
              <w:rPr>
                <w:rFonts w:hint="eastAsia"/>
              </w:rPr>
              <w:t>、额定功率：</w:t>
            </w:r>
            <w:r w:rsidRPr="004E1909">
              <w:t>8</w:t>
            </w:r>
            <w:r w:rsidRPr="004E1909">
              <w:rPr>
                <w:rFonts w:hint="eastAsia"/>
              </w:rPr>
              <w:t>Ω立体声</w:t>
            </w:r>
            <w:r w:rsidRPr="004E1909">
              <w:t>600W</w:t>
            </w:r>
            <w:r w:rsidRPr="004E1909">
              <w:rPr>
                <w:rFonts w:hint="eastAsia"/>
              </w:rPr>
              <w:t>×</w:t>
            </w:r>
            <w:r w:rsidRPr="004E1909">
              <w:t>2</w:t>
            </w:r>
            <w:r w:rsidRPr="004E1909">
              <w:rPr>
                <w:rFonts w:hint="eastAsia"/>
              </w:rPr>
              <w:t>，</w:t>
            </w:r>
            <w:r w:rsidRPr="004E1909">
              <w:t>4</w:t>
            </w:r>
            <w:r w:rsidRPr="004E1909">
              <w:rPr>
                <w:rFonts w:hint="eastAsia"/>
              </w:rPr>
              <w:t>Ω立体声</w:t>
            </w:r>
            <w:r w:rsidRPr="004E1909">
              <w:t>1050W</w:t>
            </w:r>
            <w:r w:rsidRPr="004E1909">
              <w:rPr>
                <w:rFonts w:hint="eastAsia"/>
              </w:rPr>
              <w:t>×</w:t>
            </w:r>
            <w:r w:rsidRPr="004E1909">
              <w:t>2</w:t>
            </w:r>
            <w:r w:rsidRPr="004E1909">
              <w:rPr>
                <w:rFonts w:hint="eastAsia"/>
              </w:rPr>
              <w:t>；</w:t>
            </w:r>
          </w:p>
          <w:p w:rsidR="00D16736" w:rsidRPr="004E1909" w:rsidRDefault="00D16736" w:rsidP="002C68D9">
            <w:r w:rsidRPr="004E1909">
              <w:t>8</w:t>
            </w:r>
            <w:r w:rsidRPr="004E1909">
              <w:rPr>
                <w:rFonts w:hint="eastAsia"/>
              </w:rPr>
              <w:t>、总谐波失真：</w:t>
            </w:r>
            <w:r w:rsidRPr="004E1909">
              <w:t>&lt;0.1%</w:t>
            </w:r>
            <w:r w:rsidRPr="004E1909">
              <w:rPr>
                <w:rFonts w:hint="eastAsia"/>
              </w:rPr>
              <w:t>；</w:t>
            </w:r>
          </w:p>
          <w:p w:rsidR="00D16736" w:rsidRPr="004E1909" w:rsidRDefault="00D16736" w:rsidP="002C68D9">
            <w:r w:rsidRPr="004E1909">
              <w:t>9</w:t>
            </w:r>
            <w:r w:rsidRPr="004E1909">
              <w:rPr>
                <w:rFonts w:hint="eastAsia"/>
              </w:rPr>
              <w:t>、频率响应：</w:t>
            </w:r>
            <w:r w:rsidRPr="004E1909">
              <w:t>20Hz-20kHz:  +/-1dB</w:t>
            </w:r>
            <w:r w:rsidRPr="004E1909">
              <w:rPr>
                <w:rFonts w:hint="eastAsia"/>
              </w:rPr>
              <w:t>；</w:t>
            </w:r>
          </w:p>
          <w:p w:rsidR="00D16736" w:rsidRPr="004E1909" w:rsidRDefault="00D16736" w:rsidP="002C68D9">
            <w:r w:rsidRPr="004E1909">
              <w:t>10</w:t>
            </w:r>
            <w:r w:rsidRPr="004E1909">
              <w:rPr>
                <w:rFonts w:hint="eastAsia"/>
              </w:rPr>
              <w:t>、信噪比：≥</w:t>
            </w:r>
            <w:r w:rsidRPr="004E1909">
              <w:t>100dB(A</w:t>
            </w:r>
            <w:r w:rsidRPr="004E1909">
              <w:rPr>
                <w:rFonts w:hint="eastAsia"/>
              </w:rPr>
              <w:t>计权）；</w:t>
            </w:r>
          </w:p>
          <w:p w:rsidR="00D16736" w:rsidRPr="004E1909" w:rsidRDefault="00D16736" w:rsidP="002C68D9">
            <w:r w:rsidRPr="004E1909">
              <w:t>11</w:t>
            </w:r>
            <w:r w:rsidRPr="004E1909">
              <w:rPr>
                <w:rFonts w:hint="eastAsia"/>
              </w:rPr>
              <w:t>、输入灵敏度：</w:t>
            </w:r>
            <w:r w:rsidRPr="004E1909">
              <w:t xml:space="preserve">0.775V/1.0V/1.2V/1.4V </w:t>
            </w:r>
            <w:r w:rsidRPr="004E1909">
              <w:rPr>
                <w:rFonts w:hint="eastAsia"/>
              </w:rPr>
              <w:t>四档输入选择；</w:t>
            </w:r>
          </w:p>
          <w:p w:rsidR="00D16736" w:rsidRPr="004E1909" w:rsidRDefault="00D16736" w:rsidP="002C68D9">
            <w:r w:rsidRPr="004E1909">
              <w:t>12</w:t>
            </w:r>
            <w:r w:rsidRPr="004E1909">
              <w:rPr>
                <w:rFonts w:hint="eastAsia"/>
              </w:rPr>
              <w:t>、输入阻抗：</w:t>
            </w:r>
            <w:r w:rsidRPr="004E1909">
              <w:t>20KQ</w:t>
            </w:r>
            <w:r w:rsidRPr="004E1909">
              <w:rPr>
                <w:rFonts w:hint="eastAsia"/>
              </w:rPr>
              <w:t>平衡</w:t>
            </w:r>
            <w:r w:rsidRPr="004E1909">
              <w:t>/ 10KQ</w:t>
            </w:r>
            <w:r w:rsidRPr="004E1909">
              <w:rPr>
                <w:rFonts w:hint="eastAsia"/>
              </w:rPr>
              <w:t>非平衡；</w:t>
            </w:r>
          </w:p>
          <w:p w:rsidR="00D16736" w:rsidRPr="004E1909" w:rsidRDefault="00D16736" w:rsidP="002C68D9">
            <w:r w:rsidRPr="004E1909">
              <w:rPr>
                <w:rFonts w:hint="eastAsia"/>
              </w:rPr>
              <w:t>13.</w:t>
            </w:r>
            <w:r w:rsidRPr="004E1909">
              <w:rPr>
                <w:rFonts w:hint="eastAsia"/>
              </w:rPr>
              <w:t>阻尼系数：≥</w:t>
            </w:r>
            <w:r w:rsidRPr="004E1909">
              <w:rPr>
                <w:rFonts w:hint="eastAsia"/>
              </w:rPr>
              <w:t xml:space="preserve"> 300(1kHz,8</w:t>
            </w:r>
            <w:r w:rsidRPr="004E1909">
              <w:rPr>
                <w:rFonts w:hint="eastAsia"/>
              </w:rPr>
              <w:t>Ω</w:t>
            </w:r>
            <w:r w:rsidRPr="004E1909">
              <w:rPr>
                <w:rFonts w:hint="eastAsia"/>
              </w:rPr>
              <w:t>)</w:t>
            </w:r>
            <w:r w:rsidRPr="004E1909">
              <w:rPr>
                <w:rFonts w:hint="eastAsia"/>
              </w:rPr>
              <w:t>；</w:t>
            </w:r>
          </w:p>
          <w:p w:rsidR="00D16736" w:rsidRPr="004E1909" w:rsidRDefault="00D16736" w:rsidP="002C68D9">
            <w:r w:rsidRPr="004E1909">
              <w:rPr>
                <w:rFonts w:hint="eastAsia"/>
              </w:rPr>
              <w:t>14.</w:t>
            </w:r>
            <w:r w:rsidRPr="004E1909">
              <w:rPr>
                <w:rFonts w:hint="eastAsia"/>
              </w:rPr>
              <w:t>电压增益：</w:t>
            </w:r>
            <w:r w:rsidRPr="004E1909">
              <w:rPr>
                <w:rFonts w:hint="eastAsia"/>
              </w:rPr>
              <w:t>30dB</w:t>
            </w:r>
            <w:r w:rsidRPr="004E1909">
              <w:rPr>
                <w:rFonts w:hint="eastAsia"/>
              </w:rPr>
              <w:t>；</w:t>
            </w:r>
          </w:p>
          <w:p w:rsidR="00D16736" w:rsidRPr="004E1909" w:rsidRDefault="00D16736" w:rsidP="002C68D9">
            <w:r w:rsidRPr="004E1909">
              <w:rPr>
                <w:rFonts w:hint="eastAsia"/>
              </w:rPr>
              <w:t>15.</w:t>
            </w:r>
            <w:r w:rsidRPr="004E1909">
              <w:rPr>
                <w:rFonts w:hint="eastAsia"/>
              </w:rPr>
              <w:t>动态范围：＞</w:t>
            </w:r>
            <w:r w:rsidRPr="004E1909">
              <w:rPr>
                <w:rFonts w:hint="eastAsia"/>
              </w:rPr>
              <w:t>90dB</w:t>
            </w:r>
            <w:r w:rsidRPr="004E1909">
              <w:rPr>
                <w:rFonts w:hint="eastAsia"/>
              </w:rPr>
              <w:t>；</w:t>
            </w:r>
          </w:p>
          <w:p w:rsidR="00D16736" w:rsidRPr="004E1909" w:rsidRDefault="00D16736" w:rsidP="002C68D9">
            <w:r w:rsidRPr="004E1909">
              <w:rPr>
                <w:rFonts w:hint="eastAsia"/>
              </w:rPr>
              <w:t>16.</w:t>
            </w:r>
            <w:r w:rsidRPr="004E1909">
              <w:rPr>
                <w:rFonts w:hint="eastAsia"/>
              </w:rPr>
              <w:t>转换速率：</w:t>
            </w:r>
            <w:r w:rsidRPr="004E1909">
              <w:rPr>
                <w:rFonts w:hint="eastAsia"/>
              </w:rPr>
              <w:t>25V/us</w:t>
            </w:r>
            <w:r w:rsidRPr="004E1909">
              <w:rPr>
                <w:rFonts w:hint="eastAsia"/>
              </w:rPr>
              <w:t>；</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lastRenderedPageBreak/>
              <w:t>2</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lastRenderedPageBreak/>
              <w:t>49</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t>16</w:t>
            </w:r>
            <w:r w:rsidRPr="004E1909">
              <w:rPr>
                <w:rFonts w:hint="eastAsia"/>
              </w:rPr>
              <w:t>路数字调音台</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1.</w:t>
            </w:r>
            <w:r w:rsidRPr="004E1909">
              <w:rPr>
                <w:rFonts w:hint="eastAsia"/>
              </w:rPr>
              <w:t>输入灵敏度</w:t>
            </w:r>
            <w:r w:rsidRPr="004E1909">
              <w:rPr>
                <w:rFonts w:hint="eastAsia"/>
              </w:rPr>
              <w:t>MIC</w:t>
            </w:r>
            <w:r w:rsidRPr="004E1909">
              <w:rPr>
                <w:rFonts w:hint="eastAsia"/>
              </w:rPr>
              <w:t>：</w:t>
            </w:r>
            <w:r w:rsidRPr="004E1909">
              <w:rPr>
                <w:rFonts w:hint="eastAsia"/>
              </w:rPr>
              <w:t>-60db LINE:-50db</w:t>
            </w:r>
            <w:r w:rsidRPr="004E1909">
              <w:rPr>
                <w:rFonts w:hint="eastAsia"/>
              </w:rPr>
              <w:t>；</w:t>
            </w:r>
          </w:p>
          <w:p w:rsidR="00D16736" w:rsidRPr="004E1909" w:rsidRDefault="00D16736" w:rsidP="002C68D9">
            <w:r w:rsidRPr="004E1909">
              <w:rPr>
                <w:rFonts w:hint="eastAsia"/>
              </w:rPr>
              <w:t>2.</w:t>
            </w:r>
            <w:r w:rsidRPr="004E1909">
              <w:rPr>
                <w:rFonts w:hint="eastAsia"/>
              </w:rPr>
              <w:t>最大输出电压：</w:t>
            </w:r>
            <w:r w:rsidRPr="004E1909">
              <w:rPr>
                <w:rFonts w:hint="eastAsia"/>
              </w:rPr>
              <w:t>3V MAX</w:t>
            </w:r>
            <w:r w:rsidRPr="004E1909">
              <w:rPr>
                <w:rFonts w:hint="eastAsia"/>
              </w:rPr>
              <w:t>；</w:t>
            </w:r>
          </w:p>
          <w:p w:rsidR="00D16736" w:rsidRPr="004E1909" w:rsidRDefault="00D16736" w:rsidP="002C68D9">
            <w:r w:rsidRPr="004E1909">
              <w:rPr>
                <w:rFonts w:hint="eastAsia"/>
              </w:rPr>
              <w:t>3.</w:t>
            </w:r>
            <w:r w:rsidRPr="004E1909">
              <w:rPr>
                <w:rFonts w:hint="eastAsia"/>
              </w:rPr>
              <w:t>失真度</w:t>
            </w:r>
            <w:r w:rsidRPr="004E1909">
              <w:rPr>
                <w:rFonts w:hint="eastAsia"/>
              </w:rPr>
              <w:t>(THD)</w:t>
            </w:r>
            <w:r w:rsidRPr="004E1909">
              <w:rPr>
                <w:rFonts w:hint="eastAsia"/>
              </w:rPr>
              <w:t>：＜</w:t>
            </w:r>
            <w:r w:rsidRPr="004E1909">
              <w:rPr>
                <w:rFonts w:hint="eastAsia"/>
              </w:rPr>
              <w:t>0.03%</w:t>
            </w:r>
            <w:r w:rsidRPr="004E1909">
              <w:rPr>
                <w:rFonts w:hint="eastAsia"/>
              </w:rPr>
              <w:t>（</w:t>
            </w:r>
            <w:r w:rsidRPr="004E1909">
              <w:rPr>
                <w:rFonts w:hint="eastAsia"/>
              </w:rPr>
              <w:t>1KhzFull Power</w:t>
            </w:r>
            <w:r w:rsidRPr="004E1909">
              <w:rPr>
                <w:rFonts w:hint="eastAsia"/>
              </w:rPr>
              <w:t>）；</w:t>
            </w:r>
          </w:p>
          <w:p w:rsidR="00D16736" w:rsidRPr="004E1909" w:rsidRDefault="00D16736" w:rsidP="002C68D9">
            <w:r w:rsidRPr="004E1909">
              <w:rPr>
                <w:rFonts w:hint="eastAsia"/>
              </w:rPr>
              <w:t>4.</w:t>
            </w:r>
            <w:r w:rsidRPr="004E1909">
              <w:rPr>
                <w:rFonts w:hint="eastAsia"/>
              </w:rPr>
              <w:t>电子增益：</w:t>
            </w:r>
            <w:r w:rsidRPr="004E1909">
              <w:rPr>
                <w:rFonts w:hint="eastAsia"/>
              </w:rPr>
              <w:t>-32db</w:t>
            </w:r>
            <w:r w:rsidRPr="004E1909">
              <w:rPr>
                <w:rFonts w:hint="eastAsia"/>
              </w:rPr>
              <w:t>至</w:t>
            </w:r>
            <w:r w:rsidRPr="004E1909">
              <w:rPr>
                <w:rFonts w:hint="eastAsia"/>
              </w:rPr>
              <w:t>10db , 0.6~0.7</w:t>
            </w:r>
            <w:r w:rsidRPr="004E1909">
              <w:rPr>
                <w:rFonts w:hint="eastAsia"/>
              </w:rPr>
              <w:t>步进；</w:t>
            </w:r>
          </w:p>
          <w:p w:rsidR="00D16736" w:rsidRPr="004E1909" w:rsidRDefault="00D16736" w:rsidP="002C68D9">
            <w:r w:rsidRPr="004E1909">
              <w:rPr>
                <w:rFonts w:hint="eastAsia"/>
              </w:rPr>
              <w:t>5.</w:t>
            </w:r>
            <w:r w:rsidRPr="004E1909">
              <w:rPr>
                <w:rFonts w:hint="eastAsia"/>
              </w:rPr>
              <w:t>输入阻抗：</w:t>
            </w:r>
            <w:r w:rsidRPr="004E1909">
              <w:rPr>
                <w:rFonts w:hint="eastAsia"/>
              </w:rPr>
              <w:t>MIC</w:t>
            </w:r>
            <w:r w:rsidRPr="004E1909">
              <w:rPr>
                <w:rFonts w:hint="eastAsia"/>
              </w:rPr>
              <w:t>＞</w:t>
            </w:r>
            <w:r w:rsidRPr="004E1909">
              <w:rPr>
                <w:rFonts w:hint="eastAsia"/>
              </w:rPr>
              <w:t xml:space="preserve">5K </w:t>
            </w:r>
            <w:r w:rsidRPr="004E1909">
              <w:rPr>
                <w:rFonts w:hint="eastAsia"/>
              </w:rPr>
              <w:t>；</w:t>
            </w:r>
            <w:r w:rsidRPr="004E1909">
              <w:rPr>
                <w:rFonts w:hint="eastAsia"/>
              </w:rPr>
              <w:t>LINE</w:t>
            </w:r>
            <w:r w:rsidRPr="004E1909">
              <w:rPr>
                <w:rFonts w:hint="eastAsia"/>
              </w:rPr>
              <w:t>＞</w:t>
            </w:r>
            <w:r w:rsidRPr="004E1909">
              <w:rPr>
                <w:rFonts w:hint="eastAsia"/>
              </w:rPr>
              <w:t>10K</w:t>
            </w:r>
            <w:r w:rsidRPr="004E1909">
              <w:rPr>
                <w:rFonts w:hint="eastAsia"/>
              </w:rPr>
              <w:t>；</w:t>
            </w:r>
          </w:p>
          <w:p w:rsidR="00D16736" w:rsidRPr="004E1909" w:rsidRDefault="00D16736" w:rsidP="002C68D9">
            <w:r w:rsidRPr="004E1909">
              <w:rPr>
                <w:rFonts w:hint="eastAsia"/>
              </w:rPr>
              <w:t>6.</w:t>
            </w:r>
            <w:r w:rsidRPr="004E1909">
              <w:rPr>
                <w:rFonts w:hint="eastAsia"/>
              </w:rPr>
              <w:t>信噪比：＞</w:t>
            </w:r>
            <w:r w:rsidRPr="004E1909">
              <w:rPr>
                <w:rFonts w:hint="eastAsia"/>
              </w:rPr>
              <w:t xml:space="preserve"> 85db</w:t>
            </w:r>
            <w:r w:rsidRPr="004E1909">
              <w:rPr>
                <w:rFonts w:hint="eastAsia"/>
              </w:rPr>
              <w:t>；</w:t>
            </w:r>
          </w:p>
          <w:p w:rsidR="00D16736" w:rsidRPr="004E1909" w:rsidRDefault="00D16736" w:rsidP="002C68D9">
            <w:r w:rsidRPr="004E1909">
              <w:rPr>
                <w:rFonts w:hint="eastAsia"/>
              </w:rPr>
              <w:t>7.</w:t>
            </w:r>
            <w:r w:rsidRPr="004E1909">
              <w:rPr>
                <w:rFonts w:hint="eastAsia"/>
              </w:rPr>
              <w:t>频率响应：</w:t>
            </w:r>
            <w:r w:rsidRPr="004E1909">
              <w:rPr>
                <w:rFonts w:hint="eastAsia"/>
              </w:rPr>
              <w:t>20HZ-20KHZ+/-1db</w:t>
            </w:r>
            <w:r w:rsidRPr="004E1909">
              <w:rPr>
                <w:rFonts w:hint="eastAsia"/>
              </w:rPr>
              <w:t>；</w:t>
            </w:r>
          </w:p>
          <w:p w:rsidR="00D16736" w:rsidRPr="004E1909" w:rsidRDefault="00D16736" w:rsidP="002C68D9">
            <w:r w:rsidRPr="004E1909">
              <w:rPr>
                <w:rFonts w:hint="eastAsia"/>
              </w:rPr>
              <w:t>8.</w:t>
            </w:r>
            <w:r w:rsidRPr="004E1909">
              <w:rPr>
                <w:rFonts w:hint="eastAsia"/>
              </w:rPr>
              <w:t>参量均衡：输入</w:t>
            </w:r>
            <w:r w:rsidRPr="004E1909">
              <w:rPr>
                <w:rFonts w:hint="eastAsia"/>
              </w:rPr>
              <w:t>5</w:t>
            </w:r>
            <w:r w:rsidRPr="004E1909">
              <w:rPr>
                <w:rFonts w:hint="eastAsia"/>
              </w:rPr>
              <w:t>段</w:t>
            </w:r>
            <w:r w:rsidRPr="004E1909">
              <w:rPr>
                <w:rFonts w:hint="eastAsia"/>
              </w:rPr>
              <w:t>(20HZ--20KHZ)</w:t>
            </w:r>
            <w:r w:rsidRPr="004E1909">
              <w:rPr>
                <w:rFonts w:hint="eastAsia"/>
              </w:rPr>
              <w:t>±</w:t>
            </w:r>
            <w:r w:rsidRPr="004E1909">
              <w:rPr>
                <w:rFonts w:hint="eastAsia"/>
              </w:rPr>
              <w:t>12dB,Q0.3~15</w:t>
            </w:r>
            <w:r w:rsidRPr="004E1909">
              <w:rPr>
                <w:rFonts w:hint="eastAsia"/>
              </w:rPr>
              <w:t>可调；</w:t>
            </w:r>
          </w:p>
          <w:p w:rsidR="00D16736" w:rsidRPr="004E1909" w:rsidRDefault="00D16736" w:rsidP="002C68D9">
            <w:r w:rsidRPr="004E1909">
              <w:rPr>
                <w:rFonts w:hint="eastAsia"/>
              </w:rPr>
              <w:t>9.</w:t>
            </w:r>
            <w:r w:rsidRPr="004E1909">
              <w:rPr>
                <w:rFonts w:hint="eastAsia"/>
              </w:rPr>
              <w:t>输出参量均衡：输出</w:t>
            </w:r>
            <w:r w:rsidRPr="004E1909">
              <w:rPr>
                <w:rFonts w:hint="eastAsia"/>
              </w:rPr>
              <w:t>15</w:t>
            </w:r>
            <w:r w:rsidRPr="004E1909">
              <w:rPr>
                <w:rFonts w:hint="eastAsia"/>
              </w:rPr>
              <w:t>段（</w:t>
            </w:r>
            <w:r w:rsidRPr="004E1909">
              <w:rPr>
                <w:rFonts w:hint="eastAsia"/>
              </w:rPr>
              <w:t>20HZ--20KHZ</w:t>
            </w:r>
            <w:r w:rsidRPr="004E1909">
              <w:rPr>
                <w:rFonts w:hint="eastAsia"/>
              </w:rPr>
              <w:t>）；±</w:t>
            </w:r>
            <w:r w:rsidRPr="004E1909">
              <w:rPr>
                <w:rFonts w:hint="eastAsia"/>
              </w:rPr>
              <w:t>12dB Q0.3~15</w:t>
            </w:r>
            <w:r w:rsidRPr="004E1909">
              <w:rPr>
                <w:rFonts w:hint="eastAsia"/>
              </w:rPr>
              <w:t>可调</w:t>
            </w:r>
          </w:p>
          <w:p w:rsidR="00D16736" w:rsidRPr="004E1909" w:rsidRDefault="00D16736" w:rsidP="002C68D9">
            <w:r w:rsidRPr="004E1909">
              <w:rPr>
                <w:rFonts w:hint="eastAsia"/>
              </w:rPr>
              <w:t>10.</w:t>
            </w:r>
            <w:r w:rsidRPr="004E1909">
              <w:rPr>
                <w:rFonts w:hint="eastAsia"/>
              </w:rPr>
              <w:t>输出延时：</w:t>
            </w:r>
            <w:r w:rsidRPr="004E1909">
              <w:rPr>
                <w:rFonts w:hint="eastAsia"/>
              </w:rPr>
              <w:t>0-30ms</w:t>
            </w:r>
            <w:r w:rsidRPr="004E1909">
              <w:rPr>
                <w:rFonts w:hint="eastAsia"/>
              </w:rPr>
              <w:t>；</w:t>
            </w:r>
          </w:p>
          <w:p w:rsidR="00D16736" w:rsidRPr="004E1909" w:rsidRDefault="00D16736" w:rsidP="002C68D9">
            <w:r w:rsidRPr="004E1909">
              <w:rPr>
                <w:rFonts w:hint="eastAsia"/>
              </w:rPr>
              <w:t>11.</w:t>
            </w:r>
            <w:r w:rsidRPr="004E1909">
              <w:rPr>
                <w:rFonts w:hint="eastAsia"/>
              </w:rPr>
              <w:t>阈值，比率：</w:t>
            </w:r>
            <w:r w:rsidRPr="004E1909">
              <w:rPr>
                <w:rFonts w:hint="eastAsia"/>
              </w:rPr>
              <w:t>+6dB</w:t>
            </w:r>
            <w:r w:rsidRPr="004E1909">
              <w:rPr>
                <w:rFonts w:hint="eastAsia"/>
              </w:rPr>
              <w:t>至</w:t>
            </w:r>
            <w:r w:rsidRPr="004E1909">
              <w:rPr>
                <w:rFonts w:hint="eastAsia"/>
              </w:rPr>
              <w:t>-50dB</w:t>
            </w:r>
            <w:r w:rsidRPr="004E1909">
              <w:rPr>
                <w:rFonts w:hint="eastAsia"/>
              </w:rPr>
              <w:t>；</w:t>
            </w:r>
          </w:p>
          <w:p w:rsidR="00D16736" w:rsidRPr="004E1909" w:rsidRDefault="00D16736" w:rsidP="002C68D9">
            <w:r w:rsidRPr="004E1909">
              <w:rPr>
                <w:rFonts w:hint="eastAsia"/>
              </w:rPr>
              <w:t>12.</w:t>
            </w:r>
            <w:r w:rsidRPr="004E1909">
              <w:rPr>
                <w:rFonts w:hint="eastAsia"/>
              </w:rPr>
              <w:t>冲击</w:t>
            </w:r>
            <w:r w:rsidRPr="004E1909">
              <w:rPr>
                <w:rFonts w:hint="eastAsia"/>
              </w:rPr>
              <w:t>/</w:t>
            </w:r>
            <w:r w:rsidRPr="004E1909">
              <w:rPr>
                <w:rFonts w:hint="eastAsia"/>
              </w:rPr>
              <w:t>释放：</w:t>
            </w:r>
            <w:r w:rsidRPr="004E1909">
              <w:rPr>
                <w:rFonts w:hint="eastAsia"/>
              </w:rPr>
              <w:t>1--127ms</w:t>
            </w:r>
            <w:r w:rsidRPr="004E1909">
              <w:rPr>
                <w:rFonts w:hint="eastAsia"/>
              </w:rPr>
              <w:t>；</w:t>
            </w:r>
          </w:p>
          <w:p w:rsidR="00D16736" w:rsidRPr="004E1909" w:rsidRDefault="00D16736" w:rsidP="002C68D9">
            <w:r w:rsidRPr="004E1909">
              <w:rPr>
                <w:rFonts w:hint="eastAsia"/>
              </w:rPr>
              <w:t>供电：</w:t>
            </w:r>
            <w:r w:rsidRPr="004E1909">
              <w:rPr>
                <w:rFonts w:hint="eastAsia"/>
              </w:rPr>
              <w:t>AC(250V-110V)/50-60HZ</w:t>
            </w:r>
            <w:r w:rsidRPr="004E1909">
              <w:rPr>
                <w:rFonts w:hint="eastAsia"/>
              </w:rPr>
              <w:t>。</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50</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反馈抑制器</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、不小于</w:t>
            </w:r>
            <w:r w:rsidRPr="004E1909">
              <w:t>2</w:t>
            </w:r>
            <w:r w:rsidRPr="004E1909">
              <w:rPr>
                <w:rFonts w:hint="eastAsia"/>
              </w:rPr>
              <w:t>寸液晶真彩显示，中英文可选；</w:t>
            </w:r>
          </w:p>
          <w:p w:rsidR="00D16736" w:rsidRPr="004E1909" w:rsidRDefault="00D16736" w:rsidP="002C68D9">
            <w:r w:rsidRPr="004E1909">
              <w:t>2</w:t>
            </w:r>
            <w:r w:rsidRPr="004E1909">
              <w:rPr>
                <w:rFonts w:hint="eastAsia"/>
              </w:rPr>
              <w:t>、支持</w:t>
            </w:r>
            <w:r w:rsidRPr="004E1909">
              <w:t>24BIT</w:t>
            </w:r>
            <w:r w:rsidRPr="004E1909">
              <w:rPr>
                <w:rFonts w:hint="eastAsia"/>
              </w:rPr>
              <w:t>高性能</w:t>
            </w:r>
            <w:r w:rsidRPr="004E1909">
              <w:t>A/D</w:t>
            </w:r>
            <w:r w:rsidRPr="004E1909">
              <w:rPr>
                <w:rFonts w:hint="eastAsia"/>
              </w:rPr>
              <w:t>及</w:t>
            </w:r>
            <w:r w:rsidRPr="004E1909">
              <w:t>D/A</w:t>
            </w:r>
            <w:r w:rsidRPr="004E1909">
              <w:rPr>
                <w:rFonts w:hint="eastAsia"/>
              </w:rPr>
              <w:t>转换；</w:t>
            </w:r>
          </w:p>
          <w:p w:rsidR="00D16736" w:rsidRPr="004E1909" w:rsidRDefault="00D16736" w:rsidP="002C68D9">
            <w:r w:rsidRPr="004E1909">
              <w:t>3</w:t>
            </w:r>
            <w:r w:rsidRPr="004E1909">
              <w:rPr>
                <w:rFonts w:hint="eastAsia"/>
              </w:rPr>
              <w:t>、双通道</w:t>
            </w:r>
            <w:r w:rsidRPr="004E1909">
              <w:t>18</w:t>
            </w:r>
            <w:r w:rsidRPr="004E1909">
              <w:rPr>
                <w:rFonts w:hint="eastAsia"/>
              </w:rPr>
              <w:t>点独立高速自动陷波，快速抑制啸叫点；</w:t>
            </w:r>
          </w:p>
          <w:p w:rsidR="00D16736" w:rsidRPr="004E1909" w:rsidRDefault="00D16736" w:rsidP="002C68D9">
            <w:r w:rsidRPr="004E1909">
              <w:t>4</w:t>
            </w:r>
            <w:r w:rsidRPr="004E1909">
              <w:rPr>
                <w:rFonts w:hint="eastAsia"/>
              </w:rPr>
              <w:t>、自动并可手动扫描啸叫点，对于啸叫点频率精确到</w:t>
            </w:r>
            <w:r w:rsidRPr="004E1909">
              <w:rPr>
                <w:rFonts w:hint="eastAsia"/>
              </w:rPr>
              <w:t>1Hz</w:t>
            </w:r>
            <w:r w:rsidRPr="004E1909">
              <w:rPr>
                <w:rFonts w:hint="eastAsia"/>
              </w:rPr>
              <w:t>，提升系统声压的同时保持完美音质；</w:t>
            </w:r>
          </w:p>
          <w:p w:rsidR="00D16736" w:rsidRPr="004E1909" w:rsidRDefault="00D16736" w:rsidP="002C68D9">
            <w:r w:rsidRPr="004E1909">
              <w:t>5</w:t>
            </w:r>
            <w:r w:rsidRPr="004E1909">
              <w:rPr>
                <w:rFonts w:hint="eastAsia"/>
              </w:rPr>
              <w:t>、个性化</w:t>
            </w:r>
            <w:r w:rsidRPr="004E1909">
              <w:t>PC</w:t>
            </w:r>
            <w:r w:rsidRPr="004E1909">
              <w:rPr>
                <w:rFonts w:hint="eastAsia"/>
              </w:rPr>
              <w:t>调试软件，</w:t>
            </w:r>
            <w:r w:rsidRPr="004E1909">
              <w:t>USB</w:t>
            </w:r>
            <w:r w:rsidRPr="004E1909">
              <w:rPr>
                <w:rFonts w:hint="eastAsia"/>
              </w:rPr>
              <w:t>免驱通迅方式，操作方便，得心应手；</w:t>
            </w:r>
          </w:p>
          <w:p w:rsidR="00D16736" w:rsidRPr="004E1909" w:rsidRDefault="00D16736" w:rsidP="002C68D9">
            <w:r w:rsidRPr="004E1909">
              <w:lastRenderedPageBreak/>
              <w:t>6</w:t>
            </w:r>
            <w:r w:rsidRPr="004E1909">
              <w:rPr>
                <w:rFonts w:hint="eastAsia"/>
              </w:rPr>
              <w:t>、噪声门功能可抑制系统微弱噪声干扰；</w:t>
            </w:r>
          </w:p>
          <w:p w:rsidR="00D16736" w:rsidRPr="004E1909" w:rsidRDefault="00D16736" w:rsidP="002C68D9">
            <w:r w:rsidRPr="004E1909">
              <w:t>7</w:t>
            </w:r>
            <w:r w:rsidRPr="004E1909">
              <w:rPr>
                <w:rFonts w:hint="eastAsia"/>
              </w:rPr>
              <w:t>、输入压缩功能，消除反馈同时更可扩展人声动态；</w:t>
            </w:r>
          </w:p>
          <w:p w:rsidR="00D16736" w:rsidRPr="004E1909" w:rsidRDefault="00D16736" w:rsidP="002C68D9">
            <w:r w:rsidRPr="004E1909">
              <w:t>8</w:t>
            </w:r>
            <w:r w:rsidRPr="004E1909">
              <w:rPr>
                <w:rFonts w:hint="eastAsia"/>
              </w:rPr>
              <w:t>、每通道，增益</w:t>
            </w:r>
            <w:r w:rsidRPr="004E1909">
              <w:t>-80dB</w:t>
            </w:r>
            <w:r w:rsidRPr="004E1909">
              <w:rPr>
                <w:rFonts w:hint="eastAsia"/>
              </w:rPr>
              <w:t>到</w:t>
            </w:r>
            <w:r w:rsidRPr="004E1909">
              <w:t>0dB</w:t>
            </w:r>
            <w:r w:rsidRPr="004E1909">
              <w:rPr>
                <w:rFonts w:hint="eastAsia"/>
              </w:rPr>
              <w:t>；</w:t>
            </w:r>
          </w:p>
          <w:p w:rsidR="00D16736" w:rsidRPr="004E1909" w:rsidRDefault="00D16736" w:rsidP="002C68D9">
            <w:r w:rsidRPr="004E1909">
              <w:t>9</w:t>
            </w:r>
            <w:r w:rsidRPr="004E1909">
              <w:rPr>
                <w:rFonts w:hint="eastAsia"/>
              </w:rPr>
              <w:t>、支持设有移频工作模式，配合陷波器使用，防啸叫效果出类拔萃；</w:t>
            </w:r>
          </w:p>
          <w:p w:rsidR="00D16736" w:rsidRPr="004E1909" w:rsidRDefault="00D16736" w:rsidP="002C68D9">
            <w:r w:rsidRPr="004E1909">
              <w:t>10.</w:t>
            </w:r>
            <w:r w:rsidRPr="004E1909">
              <w:rPr>
                <w:rFonts w:hint="eastAsia"/>
              </w:rPr>
              <w:t>独特的面板锁功能，开机后能对机器进行限制调节。</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lastRenderedPageBreak/>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lastRenderedPageBreak/>
              <w:t>51</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数字音频处理器</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、可视化反馈啸叫显示功能，有效抑制更多啸叫点的形成；</w:t>
            </w:r>
            <w:r w:rsidRPr="004E1909">
              <w:t xml:space="preserve">                        </w:t>
            </w:r>
          </w:p>
          <w:p w:rsidR="00D16736" w:rsidRPr="004E1909" w:rsidRDefault="00D16736" w:rsidP="002C68D9">
            <w:r w:rsidRPr="004E1909">
              <w:t>2</w:t>
            </w:r>
            <w:r w:rsidRPr="004E1909">
              <w:rPr>
                <w:rFonts w:hint="eastAsia"/>
              </w:rPr>
              <w:t>、支持内置中控代码生成器，无需自行套用公式编辑代码</w:t>
            </w:r>
            <w:r w:rsidRPr="004E1909">
              <w:t xml:space="preserve"> </w:t>
            </w:r>
            <w:r w:rsidRPr="004E1909">
              <w:rPr>
                <w:rFonts w:hint="eastAsia"/>
              </w:rPr>
              <w:t>；</w:t>
            </w:r>
            <w:r w:rsidRPr="004E1909">
              <w:t xml:space="preserve">                            </w:t>
            </w:r>
          </w:p>
          <w:p w:rsidR="00D16736" w:rsidRPr="004E1909" w:rsidRDefault="00D16736" w:rsidP="002C68D9">
            <w:r w:rsidRPr="004E1909">
              <w:t>3</w:t>
            </w:r>
            <w:r w:rsidRPr="004E1909">
              <w:rPr>
                <w:rFonts w:hint="eastAsia"/>
              </w:rPr>
              <w:t>、全功能矩阵混音功能，内置专利性分量式矩阵调节功能</w:t>
            </w:r>
            <w:r w:rsidRPr="004E1909">
              <w:t xml:space="preserve"> </w:t>
            </w:r>
            <w:r w:rsidRPr="004E1909">
              <w:rPr>
                <w:rFonts w:hint="eastAsia"/>
              </w:rPr>
              <w:t>；</w:t>
            </w:r>
          </w:p>
          <w:p w:rsidR="00D16736" w:rsidRPr="004E1909" w:rsidRDefault="00D16736" w:rsidP="002C68D9">
            <w:r w:rsidRPr="004E1909">
              <w:t>4</w:t>
            </w:r>
            <w:r w:rsidRPr="004E1909">
              <w:rPr>
                <w:rFonts w:hint="eastAsia"/>
              </w:rPr>
              <w:t>、内置强大的双</w:t>
            </w:r>
            <w:r w:rsidRPr="004E1909">
              <w:t>DSP</w:t>
            </w:r>
            <w:r w:rsidRPr="004E1909">
              <w:rPr>
                <w:rFonts w:hint="eastAsia"/>
              </w:rPr>
              <w:t>芯片工作，使系统更加稳定可靠</w:t>
            </w:r>
            <w:r w:rsidRPr="004E1909">
              <w:t xml:space="preserve"> </w:t>
            </w:r>
            <w:r w:rsidRPr="004E1909">
              <w:rPr>
                <w:rFonts w:hint="eastAsia"/>
              </w:rPr>
              <w:t>；</w:t>
            </w:r>
            <w:r w:rsidRPr="004E1909">
              <w:t xml:space="preserve">                              </w:t>
            </w:r>
          </w:p>
          <w:p w:rsidR="00D16736" w:rsidRPr="004E1909" w:rsidRDefault="00D16736" w:rsidP="002C68D9">
            <w:r w:rsidRPr="004E1909">
              <w:t>5</w:t>
            </w:r>
            <w:r w:rsidRPr="004E1909">
              <w:rPr>
                <w:rFonts w:hint="eastAsia"/>
              </w:rPr>
              <w:t>、支持</w:t>
            </w:r>
            <w:r w:rsidRPr="004E1909">
              <w:t>PC</w:t>
            </w:r>
            <w:r w:rsidRPr="004E1909">
              <w:rPr>
                <w:rFonts w:hint="eastAsia"/>
              </w:rPr>
              <w:t>、中控平台、按键面板、触摸面板等方式进行多重控制；</w:t>
            </w:r>
            <w:r w:rsidRPr="004E1909">
              <w:t xml:space="preserve">                    </w:t>
            </w:r>
          </w:p>
          <w:p w:rsidR="00D16736" w:rsidRPr="004E1909" w:rsidRDefault="00D16736" w:rsidP="002C68D9">
            <w:r w:rsidRPr="004E1909">
              <w:t>6</w:t>
            </w:r>
            <w:r w:rsidRPr="004E1909">
              <w:rPr>
                <w:rFonts w:hint="eastAsia"/>
              </w:rPr>
              <w:t>、不少于</w:t>
            </w:r>
            <w:r w:rsidRPr="004E1909">
              <w:t>8</w:t>
            </w:r>
            <w:r w:rsidRPr="004E1909">
              <w:rPr>
                <w:rFonts w:hint="eastAsia"/>
              </w:rPr>
              <w:t>路平衡式话筒</w:t>
            </w:r>
            <w:r w:rsidRPr="004E1909">
              <w:t>\</w:t>
            </w:r>
            <w:r w:rsidRPr="004E1909">
              <w:rPr>
                <w:rFonts w:hint="eastAsia"/>
              </w:rPr>
              <w:t>线路输入，采用凤凰插接口；</w:t>
            </w:r>
          </w:p>
          <w:p w:rsidR="00D16736" w:rsidRPr="004E1909" w:rsidRDefault="00D16736" w:rsidP="002C68D9">
            <w:r w:rsidRPr="004E1909">
              <w:t>7</w:t>
            </w:r>
            <w:r w:rsidRPr="004E1909">
              <w:rPr>
                <w:rFonts w:hint="eastAsia"/>
              </w:rPr>
              <w:t>、不少于</w:t>
            </w:r>
            <w:r w:rsidRPr="004E1909">
              <w:t>8</w:t>
            </w:r>
            <w:r w:rsidRPr="004E1909">
              <w:rPr>
                <w:rFonts w:hint="eastAsia"/>
              </w:rPr>
              <w:t>路平衡式输出，采用凤凰插接口；</w:t>
            </w:r>
          </w:p>
          <w:p w:rsidR="00D16736" w:rsidRPr="004E1909" w:rsidRDefault="00D16736" w:rsidP="002C68D9">
            <w:r w:rsidRPr="004E1909">
              <w:t>8</w:t>
            </w:r>
            <w:r w:rsidRPr="004E1909">
              <w:rPr>
                <w:rFonts w:hint="eastAsia"/>
              </w:rPr>
              <w:t>、面板上支持多种音频格式的立体声播放，可扩展</w:t>
            </w:r>
            <w:r w:rsidRPr="004E1909">
              <w:t>USB</w:t>
            </w:r>
            <w:r w:rsidRPr="004E1909">
              <w:rPr>
                <w:rFonts w:hint="eastAsia"/>
              </w:rPr>
              <w:t>多媒体存储录制功能；</w:t>
            </w:r>
          </w:p>
          <w:p w:rsidR="00D16736" w:rsidRPr="004E1909" w:rsidRDefault="00D16736" w:rsidP="002C68D9">
            <w:r w:rsidRPr="004E1909">
              <w:t>9</w:t>
            </w:r>
            <w:r w:rsidRPr="004E1909">
              <w:rPr>
                <w:rFonts w:hint="eastAsia"/>
              </w:rPr>
              <w:t>、内置信号发生器、自动混音（</w:t>
            </w:r>
            <w:r w:rsidRPr="004E1909">
              <w:t>AM</w:t>
            </w:r>
            <w:r w:rsidRPr="004E1909">
              <w:rPr>
                <w:rFonts w:hint="eastAsia"/>
              </w:rPr>
              <w:t>）、自动增益控制（</w:t>
            </w:r>
            <w:r w:rsidRPr="004E1909">
              <w:t>AGC</w:t>
            </w:r>
            <w:r w:rsidRPr="004E1909">
              <w:rPr>
                <w:rFonts w:hint="eastAsia"/>
              </w:rPr>
              <w:t>）、反馈消除（</w:t>
            </w:r>
            <w:r w:rsidRPr="004E1909">
              <w:t>AFC</w:t>
            </w:r>
            <w:r w:rsidRPr="004E1909">
              <w:rPr>
                <w:rFonts w:hint="eastAsia"/>
              </w:rPr>
              <w:t>）、回声消除（</w:t>
            </w:r>
            <w:r w:rsidRPr="004E1909">
              <w:t>AEC</w:t>
            </w:r>
            <w:r w:rsidRPr="004E1909">
              <w:rPr>
                <w:rFonts w:hint="eastAsia"/>
              </w:rPr>
              <w:t>）、噪声消除（</w:t>
            </w:r>
            <w:r w:rsidRPr="004E1909">
              <w:t>ANC</w:t>
            </w:r>
            <w:r w:rsidRPr="004E1909">
              <w:rPr>
                <w:rFonts w:hint="eastAsia"/>
              </w:rPr>
              <w:t>）等主要算法；</w:t>
            </w:r>
          </w:p>
          <w:p w:rsidR="00D16736" w:rsidRPr="004E1909" w:rsidRDefault="00D16736" w:rsidP="002C68D9">
            <w:r w:rsidRPr="004E1909">
              <w:t>10</w:t>
            </w:r>
            <w:r w:rsidRPr="004E1909">
              <w:rPr>
                <w:rFonts w:hint="eastAsia"/>
              </w:rPr>
              <w:t>、输入每通道：前级放大、信号发生器、扩展器、压缩器、</w:t>
            </w:r>
            <w:r w:rsidRPr="004E1909">
              <w:t>5</w:t>
            </w:r>
            <w:r w:rsidRPr="004E1909">
              <w:rPr>
                <w:rFonts w:hint="eastAsia"/>
              </w:rPr>
              <w:t>段参量均衡；</w:t>
            </w:r>
          </w:p>
          <w:p w:rsidR="00D16736" w:rsidRPr="004E1909" w:rsidRDefault="00D16736" w:rsidP="002C68D9">
            <w:r w:rsidRPr="004E1909">
              <w:t>11</w:t>
            </w:r>
            <w:r w:rsidRPr="004E1909">
              <w:rPr>
                <w:rFonts w:hint="eastAsia"/>
              </w:rPr>
              <w:t>、输出每通道：</w:t>
            </w:r>
            <w:r w:rsidRPr="004E1909">
              <w:t>31</w:t>
            </w:r>
            <w:r w:rsidRPr="004E1909">
              <w:rPr>
                <w:rFonts w:hint="eastAsia"/>
              </w:rPr>
              <w:t>段图示均衡及</w:t>
            </w:r>
            <w:r w:rsidRPr="004E1909">
              <w:t>8</w:t>
            </w:r>
            <w:r w:rsidRPr="004E1909">
              <w:rPr>
                <w:rFonts w:hint="eastAsia"/>
              </w:rPr>
              <w:t>段全参量均衡切换选择、延时器、分频器、限幅器；</w:t>
            </w:r>
          </w:p>
          <w:p w:rsidR="00D16736" w:rsidRPr="004E1909" w:rsidRDefault="00D16736" w:rsidP="002C68D9">
            <w:r w:rsidRPr="004E1909">
              <w:t>12</w:t>
            </w:r>
            <w:r w:rsidRPr="004E1909">
              <w:rPr>
                <w:rFonts w:hint="eastAsia"/>
              </w:rPr>
              <w:t>、内置自动摄像跟踪功能，轻松实现视频会议；支持场景预设功能；断电自动保护记忆功能；</w:t>
            </w:r>
          </w:p>
          <w:p w:rsidR="00D16736" w:rsidRPr="004E1909" w:rsidRDefault="00D16736" w:rsidP="002C68D9">
            <w:r w:rsidRPr="004E1909">
              <w:t>13</w:t>
            </w:r>
            <w:r w:rsidRPr="004E1909">
              <w:rPr>
                <w:rFonts w:hint="eastAsia"/>
              </w:rPr>
              <w:t>、具有几十余种专业音频处理模块，比如；</w:t>
            </w:r>
            <w:r w:rsidRPr="004E1909">
              <w:t>5</w:t>
            </w:r>
            <w:r w:rsidRPr="004E1909">
              <w:rPr>
                <w:rFonts w:hint="eastAsia"/>
              </w:rPr>
              <w:t>段全参量均衡器，</w:t>
            </w:r>
            <w:r w:rsidRPr="004E1909">
              <w:t>31</w:t>
            </w:r>
            <w:r w:rsidRPr="004E1909">
              <w:rPr>
                <w:rFonts w:hint="eastAsia"/>
              </w:rPr>
              <w:t>段图示均衡器，高精准的压缩及限幅器，高灵敏的扩展及自动增益，分频器，自动混音器，延时器，矩阵混音器，分量矩阵调节器，噪声门限，静音模块，信号发生器和信号指示电平表等；</w:t>
            </w:r>
          </w:p>
          <w:p w:rsidR="00D16736" w:rsidRPr="004E1909" w:rsidRDefault="00D16736" w:rsidP="002C68D9">
            <w:r w:rsidRPr="004E1909">
              <w:t>14</w:t>
            </w:r>
            <w:r w:rsidRPr="004E1909">
              <w:rPr>
                <w:rFonts w:hint="eastAsia"/>
              </w:rPr>
              <w:t>、</w:t>
            </w:r>
            <w:r w:rsidRPr="004E1909">
              <w:t>RS-485</w:t>
            </w:r>
            <w:r w:rsidRPr="004E1909">
              <w:rPr>
                <w:rFonts w:hint="eastAsia"/>
              </w:rPr>
              <w:t>双向串行控制接口；可控制外部其他设备如：视频矩阵、摄像机等</w:t>
            </w:r>
            <w:r w:rsidRPr="004E1909">
              <w:t>RS-485</w:t>
            </w:r>
            <w:r w:rsidRPr="004E1909">
              <w:rPr>
                <w:rFonts w:hint="eastAsia"/>
              </w:rPr>
              <w:t>设备，或接收第三方</w:t>
            </w:r>
            <w:r w:rsidRPr="004E1909">
              <w:t>RS-485</w:t>
            </w:r>
            <w:r w:rsidRPr="004E1909">
              <w:rPr>
                <w:rFonts w:hint="eastAsia"/>
              </w:rPr>
              <w:t>控制；</w:t>
            </w:r>
          </w:p>
          <w:p w:rsidR="00D16736" w:rsidRPr="004E1909" w:rsidRDefault="00D16736" w:rsidP="002C68D9">
            <w:r w:rsidRPr="004E1909">
              <w:t>15</w:t>
            </w:r>
            <w:r w:rsidRPr="004E1909">
              <w:rPr>
                <w:rFonts w:hint="eastAsia"/>
              </w:rPr>
              <w:t>、每个输入提供</w:t>
            </w:r>
            <w:r w:rsidRPr="004E1909">
              <w:t xml:space="preserve"> + 48 VDC10 mA</w:t>
            </w:r>
            <w:r w:rsidRPr="004E1909">
              <w:rPr>
                <w:rFonts w:hint="eastAsia"/>
              </w:rPr>
              <w:t>幻象电源；</w:t>
            </w:r>
          </w:p>
          <w:p w:rsidR="00D16736" w:rsidRPr="004E1909" w:rsidRDefault="00D16736" w:rsidP="002C68D9">
            <w:r w:rsidRPr="004E1909">
              <w:lastRenderedPageBreak/>
              <w:t>16</w:t>
            </w:r>
            <w:r w:rsidRPr="004E1909">
              <w:rPr>
                <w:rFonts w:hint="eastAsia"/>
              </w:rPr>
              <w:t>、可通过</w:t>
            </w:r>
            <w:r w:rsidRPr="004E1909">
              <w:t>USB</w:t>
            </w:r>
            <w:r w:rsidRPr="004E1909">
              <w:rPr>
                <w:rFonts w:hint="eastAsia"/>
              </w:rPr>
              <w:t>、</w:t>
            </w:r>
            <w:r w:rsidRPr="004E1909">
              <w:t>WiFi</w:t>
            </w:r>
            <w:r w:rsidRPr="004E1909">
              <w:rPr>
                <w:rFonts w:hint="eastAsia"/>
              </w:rPr>
              <w:t>、</w:t>
            </w:r>
            <w:r w:rsidRPr="004E1909">
              <w:t>TCP/IP</w:t>
            </w:r>
            <w:r w:rsidRPr="004E1909">
              <w:rPr>
                <w:rFonts w:hint="eastAsia"/>
              </w:rPr>
              <w:t>接口和控制设备连接；</w:t>
            </w:r>
          </w:p>
          <w:p w:rsidR="00D16736" w:rsidRPr="004E1909" w:rsidRDefault="00D16736" w:rsidP="002C68D9">
            <w:r w:rsidRPr="004E1909">
              <w:t>17.</w:t>
            </w:r>
            <w:r w:rsidRPr="004E1909">
              <w:rPr>
                <w:rFonts w:hint="eastAsia"/>
              </w:rPr>
              <w:t>支持不少于</w:t>
            </w:r>
            <w:r w:rsidRPr="004E1909">
              <w:t>8</w:t>
            </w:r>
            <w:r w:rsidRPr="004E1909">
              <w:rPr>
                <w:rFonts w:hint="eastAsia"/>
              </w:rPr>
              <w:t>路逻辑输入</w:t>
            </w:r>
            <w:r w:rsidRPr="004E1909">
              <w:t>/</w:t>
            </w:r>
            <w:r w:rsidRPr="004E1909">
              <w:rPr>
                <w:rFonts w:hint="eastAsia"/>
              </w:rPr>
              <w:t>输出，</w:t>
            </w:r>
            <w:r w:rsidRPr="004E1909">
              <w:t>4</w:t>
            </w:r>
            <w:r w:rsidRPr="004E1909">
              <w:rPr>
                <w:rFonts w:hint="eastAsia"/>
              </w:rPr>
              <w:t>路电压输入控制（可接继电器或模拟可调电位器）的</w:t>
            </w:r>
            <w:r w:rsidRPr="004E1909">
              <w:t>GPIO</w:t>
            </w:r>
            <w:r w:rsidRPr="004E1909">
              <w:rPr>
                <w:rFonts w:hint="eastAsia"/>
              </w:rPr>
              <w:t>控制接口；</w:t>
            </w:r>
          </w:p>
          <w:p w:rsidR="00D16736" w:rsidRPr="004E1909" w:rsidRDefault="00D16736" w:rsidP="002C68D9">
            <w:r w:rsidRPr="004E1909">
              <w:rPr>
                <w:rFonts w:hint="eastAsia"/>
              </w:rPr>
              <w:t>主要技术参数：</w:t>
            </w:r>
          </w:p>
          <w:p w:rsidR="00D16736" w:rsidRPr="004E1909" w:rsidRDefault="00D16736" w:rsidP="002C68D9">
            <w:r w:rsidRPr="004E1909">
              <w:rPr>
                <w:rFonts w:hint="eastAsia"/>
              </w:rPr>
              <w:t>18.</w:t>
            </w:r>
            <w:r w:rsidRPr="004E1909">
              <w:rPr>
                <w:rFonts w:hint="eastAsia"/>
              </w:rPr>
              <w:t>输入阻抗：平衡</w:t>
            </w:r>
            <w:r w:rsidRPr="004E1909">
              <w:rPr>
                <w:rFonts w:hint="eastAsia"/>
              </w:rPr>
              <w:t>20K</w:t>
            </w:r>
            <w:r w:rsidRPr="004E1909">
              <w:rPr>
                <w:rFonts w:hint="eastAsia"/>
              </w:rPr>
              <w:t>Ω，非平衡</w:t>
            </w:r>
            <w:r w:rsidRPr="004E1909">
              <w:rPr>
                <w:rFonts w:hint="eastAsia"/>
              </w:rPr>
              <w:t>10K</w:t>
            </w:r>
            <w:r w:rsidRPr="004E1909">
              <w:rPr>
                <w:rFonts w:hint="eastAsia"/>
              </w:rPr>
              <w:t>Ω</w:t>
            </w:r>
            <w:r w:rsidRPr="004E1909">
              <w:rPr>
                <w:rFonts w:hint="eastAsia"/>
              </w:rPr>
              <w:t xml:space="preserve">    </w:t>
            </w:r>
          </w:p>
          <w:p w:rsidR="00D16736" w:rsidRPr="004E1909" w:rsidRDefault="00D16736" w:rsidP="002C68D9">
            <w:r w:rsidRPr="004E1909">
              <w:rPr>
                <w:rFonts w:hint="eastAsia"/>
              </w:rPr>
              <w:t>19.</w:t>
            </w:r>
            <w:r w:rsidRPr="004E1909">
              <w:rPr>
                <w:rFonts w:hint="eastAsia"/>
              </w:rPr>
              <w:t>输出阻抗：平衡</w:t>
            </w:r>
            <w:r w:rsidRPr="004E1909">
              <w:rPr>
                <w:rFonts w:hint="eastAsia"/>
              </w:rPr>
              <w:t>100</w:t>
            </w:r>
            <w:r w:rsidRPr="004E1909">
              <w:rPr>
                <w:rFonts w:hint="eastAsia"/>
              </w:rPr>
              <w:t>Ω，非平衡</w:t>
            </w:r>
            <w:r w:rsidRPr="004E1909">
              <w:rPr>
                <w:rFonts w:hint="eastAsia"/>
              </w:rPr>
              <w:t>50</w:t>
            </w:r>
            <w:r w:rsidRPr="004E1909">
              <w:rPr>
                <w:rFonts w:hint="eastAsia"/>
              </w:rPr>
              <w:t>Ω</w:t>
            </w:r>
            <w:r w:rsidRPr="004E1909">
              <w:rPr>
                <w:rFonts w:hint="eastAsia"/>
              </w:rPr>
              <w:t xml:space="preserve">     </w:t>
            </w:r>
          </w:p>
          <w:p w:rsidR="00D16736" w:rsidRPr="004E1909" w:rsidRDefault="00D16736" w:rsidP="002C68D9">
            <w:r w:rsidRPr="004E1909">
              <w:rPr>
                <w:rFonts w:hint="eastAsia"/>
              </w:rPr>
              <w:t>20.</w:t>
            </w:r>
            <w:r w:rsidRPr="004E1909">
              <w:rPr>
                <w:rFonts w:hint="eastAsia"/>
              </w:rPr>
              <w:t>输入共模拟制比：≥</w:t>
            </w:r>
            <w:r w:rsidRPr="004E1909">
              <w:rPr>
                <w:rFonts w:hint="eastAsia"/>
              </w:rPr>
              <w:t xml:space="preserve">78dB(1KHz)        </w:t>
            </w:r>
          </w:p>
          <w:p w:rsidR="00D16736" w:rsidRPr="004E1909" w:rsidRDefault="00D16736" w:rsidP="002C68D9">
            <w:r w:rsidRPr="004E1909">
              <w:rPr>
                <w:rFonts w:hint="eastAsia"/>
              </w:rPr>
              <w:t>21.</w:t>
            </w:r>
            <w:r w:rsidRPr="004E1909">
              <w:rPr>
                <w:rFonts w:hint="eastAsia"/>
              </w:rPr>
              <w:t>输出动态范围：</w:t>
            </w:r>
            <w:r w:rsidRPr="004E1909">
              <w:rPr>
                <w:rFonts w:hint="eastAsia"/>
              </w:rPr>
              <w:t xml:space="preserve">112dBu               </w:t>
            </w:r>
          </w:p>
          <w:p w:rsidR="00D16736" w:rsidRPr="004E1909" w:rsidRDefault="00D16736" w:rsidP="002C68D9">
            <w:r w:rsidRPr="004E1909">
              <w:rPr>
                <w:rFonts w:hint="eastAsia"/>
              </w:rPr>
              <w:t>22.</w:t>
            </w:r>
            <w:r w:rsidRPr="004E1909">
              <w:rPr>
                <w:rFonts w:hint="eastAsia"/>
              </w:rPr>
              <w:t>频率相应：</w:t>
            </w:r>
            <w:r w:rsidRPr="004E1909">
              <w:rPr>
                <w:rFonts w:hint="eastAsia"/>
              </w:rPr>
              <w:t>20Hz-20KHz(</w:t>
            </w:r>
            <w:r w:rsidRPr="004E1909">
              <w:rPr>
                <w:rFonts w:hint="eastAsia"/>
              </w:rPr>
              <w:t>±</w:t>
            </w:r>
            <w:r w:rsidRPr="004E1909">
              <w:rPr>
                <w:rFonts w:hint="eastAsia"/>
              </w:rPr>
              <w:t xml:space="preserve">0.5dB)     </w:t>
            </w:r>
          </w:p>
          <w:p w:rsidR="00D16736" w:rsidRPr="004E1909" w:rsidRDefault="00D16736" w:rsidP="002C68D9">
            <w:r w:rsidRPr="004E1909">
              <w:rPr>
                <w:rFonts w:hint="eastAsia"/>
              </w:rPr>
              <w:t>23.</w:t>
            </w:r>
            <w:r w:rsidRPr="004E1909">
              <w:rPr>
                <w:rFonts w:hint="eastAsia"/>
              </w:rPr>
              <w:t>信噪比：</w:t>
            </w:r>
            <w:r w:rsidRPr="004E1909">
              <w:rPr>
                <w:rFonts w:hint="eastAsia"/>
              </w:rPr>
              <w:t xml:space="preserve">&gt;90dB@1KHz 0dBu            </w:t>
            </w:r>
          </w:p>
          <w:p w:rsidR="00D16736" w:rsidRPr="004E1909" w:rsidRDefault="00D16736" w:rsidP="002C68D9">
            <w:r w:rsidRPr="004E1909">
              <w:rPr>
                <w:rFonts w:hint="eastAsia"/>
              </w:rPr>
              <w:t>24.</w:t>
            </w:r>
            <w:r w:rsidRPr="004E1909">
              <w:rPr>
                <w:rFonts w:hint="eastAsia"/>
              </w:rPr>
              <w:t>失真度：﹤</w:t>
            </w:r>
            <w:r w:rsidRPr="004E1909">
              <w:rPr>
                <w:rFonts w:hint="eastAsia"/>
              </w:rPr>
              <w:t xml:space="preserve">0.002% OUTPUT=0dBu/1KHz  </w:t>
            </w:r>
          </w:p>
          <w:p w:rsidR="00D16736" w:rsidRPr="004E1909" w:rsidRDefault="00D16736" w:rsidP="002C68D9">
            <w:r w:rsidRPr="004E1909">
              <w:rPr>
                <w:rFonts w:hint="eastAsia"/>
              </w:rPr>
              <w:t>25.</w:t>
            </w:r>
            <w:r w:rsidRPr="004E1909">
              <w:rPr>
                <w:rFonts w:hint="eastAsia"/>
              </w:rPr>
              <w:t>信道分离度：</w:t>
            </w:r>
            <w:r w:rsidRPr="004E1909">
              <w:rPr>
                <w:rFonts w:hint="eastAsia"/>
              </w:rPr>
              <w:t>&gt;100dB</w:t>
            </w:r>
            <w:r w:rsidRPr="004E1909">
              <w:rPr>
                <w:rFonts w:hint="eastAsia"/>
              </w:rPr>
              <w:t>（</w:t>
            </w:r>
            <w:r w:rsidRPr="004E1909">
              <w:rPr>
                <w:rFonts w:hint="eastAsia"/>
              </w:rPr>
              <w:t>1KHz</w:t>
            </w:r>
            <w:r w:rsidRPr="004E1909">
              <w:rPr>
                <w:rFonts w:hint="eastAsia"/>
              </w:rPr>
              <w:t>）</w:t>
            </w:r>
            <w:r w:rsidRPr="004E1909">
              <w:rPr>
                <w:rFonts w:hint="eastAsia"/>
              </w:rPr>
              <w:t xml:space="preserve">          </w:t>
            </w:r>
          </w:p>
          <w:p w:rsidR="00D16736" w:rsidRPr="004E1909" w:rsidRDefault="00D16736" w:rsidP="002C68D9">
            <w:r w:rsidRPr="004E1909">
              <w:rPr>
                <w:rFonts w:hint="eastAsia"/>
              </w:rPr>
              <w:t>26.</w:t>
            </w:r>
            <w:r w:rsidRPr="004E1909">
              <w:rPr>
                <w:rFonts w:hint="eastAsia"/>
              </w:rPr>
              <w:t>功耗：≤</w:t>
            </w:r>
            <w:r w:rsidRPr="004E1909">
              <w:rPr>
                <w:rFonts w:hint="eastAsia"/>
              </w:rPr>
              <w:t xml:space="preserve">45W                        </w:t>
            </w:r>
          </w:p>
          <w:p w:rsidR="00D16736" w:rsidRPr="004E1909" w:rsidRDefault="00D16736" w:rsidP="002C68D9">
            <w:r w:rsidRPr="004E1909">
              <w:rPr>
                <w:rFonts w:hint="eastAsia"/>
              </w:rPr>
              <w:t>27.</w:t>
            </w:r>
            <w:r w:rsidRPr="004E1909">
              <w:rPr>
                <w:rFonts w:hint="eastAsia"/>
              </w:rPr>
              <w:t>电源</w:t>
            </w:r>
            <w:r w:rsidRPr="004E1909">
              <w:rPr>
                <w:rFonts w:hint="eastAsia"/>
              </w:rPr>
              <w:t xml:space="preserve">:AC110V/220V  50/60Hz          </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lastRenderedPageBreak/>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lastRenderedPageBreak/>
              <w:t>52</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电源时序器</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 xml:space="preserve">1. </w:t>
            </w:r>
            <w:r w:rsidRPr="004E1909">
              <w:rPr>
                <w:rFonts w:hint="eastAsia"/>
              </w:rPr>
              <w:t>至少</w:t>
            </w:r>
            <w:r w:rsidRPr="004E1909">
              <w:rPr>
                <w:rFonts w:hint="eastAsia"/>
              </w:rPr>
              <w:t>2</w:t>
            </w:r>
            <w:r w:rsidRPr="004E1909">
              <w:rPr>
                <w:rFonts w:hint="eastAsia"/>
              </w:rPr>
              <w:t>×</w:t>
            </w:r>
            <w:r w:rsidRPr="004E1909">
              <w:rPr>
                <w:rFonts w:hint="eastAsia"/>
              </w:rPr>
              <w:t>24 LCD</w:t>
            </w:r>
            <w:r w:rsidRPr="004E1909">
              <w:rPr>
                <w:rFonts w:hint="eastAsia"/>
              </w:rPr>
              <w:t>显示功能设置操作界面使设备操作变得更加直观；</w:t>
            </w:r>
          </w:p>
          <w:p w:rsidR="00D16736" w:rsidRPr="004E1909" w:rsidRDefault="00D16736" w:rsidP="002C68D9">
            <w:r w:rsidRPr="004E1909">
              <w:rPr>
                <w:rFonts w:hint="eastAsia"/>
              </w:rPr>
              <w:t xml:space="preserve">2. </w:t>
            </w:r>
            <w:r w:rsidRPr="004E1909">
              <w:rPr>
                <w:rFonts w:hint="eastAsia"/>
              </w:rPr>
              <w:t>支持每通道设立独立的硬件紧急关闭开关，可以通过开关紧急关闭某一路的电源输出；</w:t>
            </w:r>
          </w:p>
          <w:p w:rsidR="00D16736" w:rsidRPr="004E1909" w:rsidRDefault="00D16736" w:rsidP="002C68D9">
            <w:r w:rsidRPr="004E1909">
              <w:rPr>
                <w:rFonts w:hint="eastAsia"/>
              </w:rPr>
              <w:t xml:space="preserve">3. </w:t>
            </w:r>
            <w:r w:rsidRPr="004E1909">
              <w:rPr>
                <w:rFonts w:hint="eastAsia"/>
              </w:rPr>
              <w:t>支持可设置密码功能，更好的保护系统用电安全管理；</w:t>
            </w:r>
          </w:p>
          <w:p w:rsidR="00D16736" w:rsidRPr="004E1909" w:rsidRDefault="00D16736" w:rsidP="002C68D9">
            <w:r w:rsidRPr="004E1909">
              <w:rPr>
                <w:rFonts w:hint="eastAsia"/>
              </w:rPr>
              <w:t xml:space="preserve">4. </w:t>
            </w:r>
            <w:r w:rsidRPr="004E1909">
              <w:rPr>
                <w:rFonts w:hint="eastAsia"/>
              </w:rPr>
              <w:t>支持软件编辑功能，可独立调整通道开机及关机的延时时间；</w:t>
            </w:r>
          </w:p>
          <w:p w:rsidR="00D16736" w:rsidRPr="004E1909" w:rsidRDefault="00D16736" w:rsidP="002C68D9">
            <w:r w:rsidRPr="004E1909">
              <w:rPr>
                <w:rFonts w:hint="eastAsia"/>
              </w:rPr>
              <w:t xml:space="preserve">5. </w:t>
            </w:r>
            <w:r w:rsidRPr="004E1909">
              <w:rPr>
                <w:rFonts w:hint="eastAsia"/>
              </w:rPr>
              <w:t>支持设备内置定时开关机功能，最长可达</w:t>
            </w:r>
            <w:r w:rsidRPr="004E1909">
              <w:rPr>
                <w:rFonts w:hint="eastAsia"/>
              </w:rPr>
              <w:t>12</w:t>
            </w:r>
            <w:r w:rsidRPr="004E1909">
              <w:rPr>
                <w:rFonts w:hint="eastAsia"/>
              </w:rPr>
              <w:t>个月的定时时间设置；</w:t>
            </w:r>
          </w:p>
          <w:p w:rsidR="00D16736" w:rsidRPr="004E1909" w:rsidRDefault="00D16736" w:rsidP="002C68D9">
            <w:r w:rsidRPr="004E1909">
              <w:rPr>
                <w:rFonts w:hint="eastAsia"/>
              </w:rPr>
              <w:t xml:space="preserve">6. </w:t>
            </w:r>
            <w:r w:rsidRPr="004E1909">
              <w:rPr>
                <w:rFonts w:hint="eastAsia"/>
              </w:rPr>
              <w:t>支持设备内置中控代码生成器，方便第三方设备进行代码编辑；</w:t>
            </w:r>
          </w:p>
          <w:p w:rsidR="00D16736" w:rsidRPr="004E1909" w:rsidRDefault="00D16736" w:rsidP="002C68D9">
            <w:r w:rsidRPr="004E1909">
              <w:rPr>
                <w:rFonts w:hint="eastAsia"/>
              </w:rPr>
              <w:t xml:space="preserve">7. </w:t>
            </w:r>
            <w:r w:rsidRPr="004E1909">
              <w:rPr>
                <w:rFonts w:hint="eastAsia"/>
              </w:rPr>
              <w:t>支持设备内置远程控制，让用户能随时随地的对设备进行开启关闭操作；</w:t>
            </w:r>
          </w:p>
          <w:p w:rsidR="00D16736" w:rsidRPr="004E1909" w:rsidRDefault="00D16736" w:rsidP="002C68D9">
            <w:r w:rsidRPr="004E1909">
              <w:rPr>
                <w:rFonts w:hint="eastAsia"/>
              </w:rPr>
              <w:t xml:space="preserve">8. </w:t>
            </w:r>
            <w:r w:rsidRPr="004E1909">
              <w:rPr>
                <w:rFonts w:hint="eastAsia"/>
              </w:rPr>
              <w:t>支持能与同型号的电源时序器进行多台扩展及级联设置，而无需再购置其它控制器件；</w:t>
            </w:r>
          </w:p>
          <w:p w:rsidR="00D16736" w:rsidRPr="004E1909" w:rsidRDefault="00D16736" w:rsidP="002C68D9">
            <w:r w:rsidRPr="004E1909">
              <w:rPr>
                <w:rFonts w:hint="eastAsia"/>
              </w:rPr>
              <w:t xml:space="preserve">9. </w:t>
            </w:r>
            <w:r w:rsidRPr="004E1909">
              <w:rPr>
                <w:rFonts w:hint="eastAsia"/>
              </w:rPr>
              <w:t>支持设备受控控制方式多样，</w:t>
            </w:r>
            <w:r w:rsidRPr="004E1909">
              <w:rPr>
                <w:rFonts w:hint="eastAsia"/>
              </w:rPr>
              <w:t>TCP/IP</w:t>
            </w:r>
            <w:r w:rsidRPr="004E1909">
              <w:rPr>
                <w:rFonts w:hint="eastAsia"/>
              </w:rPr>
              <w:t>、</w:t>
            </w:r>
            <w:r w:rsidRPr="004E1909">
              <w:rPr>
                <w:rFonts w:hint="eastAsia"/>
              </w:rPr>
              <w:t>WIFI</w:t>
            </w:r>
            <w:r w:rsidRPr="004E1909">
              <w:rPr>
                <w:rFonts w:hint="eastAsia"/>
              </w:rPr>
              <w:t>、</w:t>
            </w:r>
            <w:r w:rsidRPr="004E1909">
              <w:rPr>
                <w:rFonts w:hint="eastAsia"/>
              </w:rPr>
              <w:t>USB</w:t>
            </w:r>
            <w:r w:rsidRPr="004E1909">
              <w:rPr>
                <w:rFonts w:hint="eastAsia"/>
              </w:rPr>
              <w:t>，</w:t>
            </w:r>
            <w:r w:rsidRPr="004E1909">
              <w:rPr>
                <w:rFonts w:hint="eastAsia"/>
              </w:rPr>
              <w:t>RS485</w:t>
            </w:r>
            <w:r w:rsidRPr="004E1909">
              <w:rPr>
                <w:rFonts w:hint="eastAsia"/>
              </w:rPr>
              <w:t>，</w:t>
            </w:r>
            <w:r w:rsidRPr="004E1909">
              <w:rPr>
                <w:rFonts w:hint="eastAsia"/>
              </w:rPr>
              <w:t>RS232</w:t>
            </w:r>
            <w:r w:rsidRPr="004E1909">
              <w:rPr>
                <w:rFonts w:hint="eastAsia"/>
              </w:rPr>
              <w:t>联机控制加上外部（远程）控制能控制复杂的电源系统；</w:t>
            </w:r>
          </w:p>
          <w:p w:rsidR="00D16736" w:rsidRPr="004E1909" w:rsidRDefault="00D16736" w:rsidP="002C68D9">
            <w:r w:rsidRPr="004E1909">
              <w:rPr>
                <w:rFonts w:hint="eastAsia"/>
              </w:rPr>
              <w:t xml:space="preserve">10. </w:t>
            </w:r>
            <w:r w:rsidRPr="004E1909">
              <w:rPr>
                <w:rFonts w:hint="eastAsia"/>
              </w:rPr>
              <w:t>支持本设备可通过红外学习功能及</w:t>
            </w:r>
            <w:r w:rsidRPr="004E1909">
              <w:rPr>
                <w:rFonts w:hint="eastAsia"/>
              </w:rPr>
              <w:t>IO</w:t>
            </w:r>
            <w:r w:rsidRPr="004E1909">
              <w:rPr>
                <w:rFonts w:hint="eastAsia"/>
              </w:rPr>
              <w:t>控制功能对第三方设备进行控制；</w:t>
            </w:r>
          </w:p>
          <w:p w:rsidR="00D16736" w:rsidRPr="004E1909" w:rsidRDefault="00D16736" w:rsidP="002C68D9">
            <w:r w:rsidRPr="004E1909">
              <w:rPr>
                <w:rFonts w:hint="eastAsia"/>
              </w:rPr>
              <w:t xml:space="preserve">11. </w:t>
            </w:r>
            <w:r w:rsidRPr="004E1909">
              <w:rPr>
                <w:rFonts w:hint="eastAsia"/>
              </w:rPr>
              <w:t>采用新国家标准的</w:t>
            </w:r>
            <w:r w:rsidRPr="004E1909">
              <w:rPr>
                <w:rFonts w:hint="eastAsia"/>
              </w:rPr>
              <w:t>10A</w:t>
            </w:r>
            <w:r w:rsidRPr="004E1909">
              <w:rPr>
                <w:rFonts w:hint="eastAsia"/>
              </w:rPr>
              <w:t>通用安全划盖插座，使得用电安全更加有保障；</w:t>
            </w:r>
          </w:p>
          <w:p w:rsidR="00D16736" w:rsidRPr="004E1909" w:rsidRDefault="00D16736" w:rsidP="002C68D9">
            <w:r w:rsidRPr="004E1909">
              <w:rPr>
                <w:rFonts w:hint="eastAsia"/>
              </w:rPr>
              <w:t>技术参数：</w:t>
            </w:r>
          </w:p>
          <w:p w:rsidR="00D16736" w:rsidRPr="004E1909" w:rsidRDefault="00D16736" w:rsidP="002C68D9">
            <w:r w:rsidRPr="004E1909">
              <w:rPr>
                <w:rFonts w:hint="eastAsia"/>
              </w:rPr>
              <w:t xml:space="preserve">12. </w:t>
            </w:r>
            <w:r w:rsidRPr="004E1909">
              <w:rPr>
                <w:rFonts w:hint="eastAsia"/>
              </w:rPr>
              <w:t>工作电压：单相</w:t>
            </w:r>
            <w:r w:rsidRPr="004E1909">
              <w:rPr>
                <w:rFonts w:hint="eastAsia"/>
              </w:rPr>
              <w:t>AC220V(</w:t>
            </w:r>
            <w:r w:rsidRPr="004E1909">
              <w:rPr>
                <w:rFonts w:hint="eastAsia"/>
              </w:rPr>
              <w:t>±</w:t>
            </w:r>
            <w:r w:rsidRPr="004E1909">
              <w:rPr>
                <w:rFonts w:hint="eastAsia"/>
              </w:rPr>
              <w:t>20%)</w:t>
            </w:r>
            <w:r w:rsidRPr="004E1909">
              <w:rPr>
                <w:rFonts w:hint="eastAsia"/>
              </w:rPr>
              <w:t>；</w:t>
            </w:r>
          </w:p>
          <w:p w:rsidR="00D16736" w:rsidRPr="004E1909" w:rsidRDefault="00D16736" w:rsidP="002C68D9">
            <w:r w:rsidRPr="004E1909">
              <w:rPr>
                <w:rFonts w:hint="eastAsia"/>
              </w:rPr>
              <w:t xml:space="preserve">13. </w:t>
            </w:r>
            <w:r w:rsidRPr="004E1909">
              <w:rPr>
                <w:rFonts w:hint="eastAsia"/>
              </w:rPr>
              <w:t>工作频率：</w:t>
            </w:r>
            <w:r w:rsidRPr="004E1909">
              <w:rPr>
                <w:rFonts w:hint="eastAsia"/>
              </w:rPr>
              <w:t>50Hz</w:t>
            </w:r>
            <w:r w:rsidRPr="004E1909">
              <w:rPr>
                <w:rFonts w:hint="eastAsia"/>
              </w:rPr>
              <w:t>或</w:t>
            </w:r>
            <w:r w:rsidRPr="004E1909">
              <w:rPr>
                <w:rFonts w:hint="eastAsia"/>
              </w:rPr>
              <w:t>60Hz</w:t>
            </w:r>
            <w:r w:rsidRPr="004E1909">
              <w:rPr>
                <w:rFonts w:hint="eastAsia"/>
              </w:rPr>
              <w:t>；</w:t>
            </w:r>
          </w:p>
          <w:p w:rsidR="00D16736" w:rsidRPr="004E1909" w:rsidRDefault="00D16736" w:rsidP="002C68D9">
            <w:r w:rsidRPr="004E1909">
              <w:rPr>
                <w:rFonts w:hint="eastAsia"/>
              </w:rPr>
              <w:lastRenderedPageBreak/>
              <w:t>14. CPU</w:t>
            </w:r>
            <w:r w:rsidRPr="004E1909">
              <w:rPr>
                <w:rFonts w:hint="eastAsia"/>
              </w:rPr>
              <w:t>：采用至少</w:t>
            </w:r>
            <w:r w:rsidRPr="004E1909">
              <w:rPr>
                <w:rFonts w:hint="eastAsia"/>
              </w:rPr>
              <w:t>32</w:t>
            </w:r>
            <w:r w:rsidRPr="004E1909">
              <w:rPr>
                <w:rFonts w:hint="eastAsia"/>
              </w:rPr>
              <w:t>位</w:t>
            </w:r>
            <w:r w:rsidRPr="004E1909">
              <w:rPr>
                <w:rFonts w:hint="eastAsia"/>
              </w:rPr>
              <w:t>ARM</w:t>
            </w:r>
            <w:r w:rsidRPr="004E1909">
              <w:rPr>
                <w:rFonts w:hint="eastAsia"/>
              </w:rPr>
              <w:t>处理器；</w:t>
            </w:r>
          </w:p>
          <w:p w:rsidR="00D16736" w:rsidRPr="004E1909" w:rsidRDefault="00D16736" w:rsidP="002C68D9">
            <w:r w:rsidRPr="004E1909">
              <w:rPr>
                <w:rFonts w:hint="eastAsia"/>
              </w:rPr>
              <w:t xml:space="preserve">15. </w:t>
            </w:r>
            <w:r w:rsidRPr="004E1909">
              <w:rPr>
                <w:rFonts w:hint="eastAsia"/>
              </w:rPr>
              <w:t>系统参数显示方式：至少</w:t>
            </w:r>
            <w:r w:rsidRPr="004E1909">
              <w:rPr>
                <w:rFonts w:hint="eastAsia"/>
              </w:rPr>
              <w:t>2</w:t>
            </w:r>
            <w:r w:rsidRPr="004E1909">
              <w:rPr>
                <w:rFonts w:hint="eastAsia"/>
              </w:rPr>
              <w:t>×</w:t>
            </w:r>
            <w:r w:rsidRPr="004E1909">
              <w:rPr>
                <w:rFonts w:hint="eastAsia"/>
              </w:rPr>
              <w:t>24 LCD</w:t>
            </w:r>
            <w:r w:rsidRPr="004E1909">
              <w:rPr>
                <w:rFonts w:hint="eastAsia"/>
              </w:rPr>
              <w:t>蓝色背光液晶显示；</w:t>
            </w:r>
          </w:p>
          <w:p w:rsidR="00D16736" w:rsidRPr="004E1909" w:rsidRDefault="00D16736" w:rsidP="002C68D9">
            <w:r w:rsidRPr="004E1909">
              <w:rPr>
                <w:rFonts w:hint="eastAsia"/>
              </w:rPr>
              <w:t xml:space="preserve">16. </w:t>
            </w:r>
            <w:r w:rsidRPr="004E1909">
              <w:rPr>
                <w:rFonts w:hint="eastAsia"/>
              </w:rPr>
              <w:t>电源输入：连接单相</w:t>
            </w:r>
            <w:r w:rsidRPr="004E1909">
              <w:rPr>
                <w:rFonts w:hint="eastAsia"/>
              </w:rPr>
              <w:t>3</w:t>
            </w:r>
            <w:r w:rsidRPr="004E1909">
              <w:rPr>
                <w:rFonts w:hint="eastAsia"/>
              </w:rPr>
              <w:t>芯接线座，可外接</w:t>
            </w:r>
            <w:r w:rsidRPr="004E1909">
              <w:rPr>
                <w:rFonts w:hint="eastAsia"/>
              </w:rPr>
              <w:t>3</w:t>
            </w:r>
            <w:r w:rsidRPr="004E1909">
              <w:rPr>
                <w:rFonts w:hint="eastAsia"/>
              </w:rPr>
              <w:t>芯单相电缆；</w:t>
            </w:r>
          </w:p>
          <w:p w:rsidR="00D16736" w:rsidRPr="004E1909" w:rsidRDefault="00D16736" w:rsidP="002C68D9">
            <w:r w:rsidRPr="004E1909">
              <w:rPr>
                <w:rFonts w:hint="eastAsia"/>
              </w:rPr>
              <w:t xml:space="preserve">17. </w:t>
            </w:r>
            <w:r w:rsidRPr="004E1909">
              <w:rPr>
                <w:rFonts w:hint="eastAsia"/>
              </w:rPr>
              <w:t>时序通道：支持</w:t>
            </w:r>
            <w:r w:rsidRPr="004E1909">
              <w:rPr>
                <w:rFonts w:hint="eastAsia"/>
              </w:rPr>
              <w:t>8</w:t>
            </w:r>
            <w:r w:rsidRPr="004E1909">
              <w:rPr>
                <w:rFonts w:hint="eastAsia"/>
              </w:rPr>
              <w:t>通道独立控制的时序通道，支持</w:t>
            </w:r>
            <w:r w:rsidRPr="004E1909">
              <w:rPr>
                <w:rFonts w:hint="eastAsia"/>
              </w:rPr>
              <w:t>8</w:t>
            </w:r>
            <w:r w:rsidRPr="004E1909">
              <w:rPr>
                <w:rFonts w:hint="eastAsia"/>
              </w:rPr>
              <w:t>通道独立常开控制，支持</w:t>
            </w:r>
            <w:r w:rsidRPr="004E1909">
              <w:rPr>
                <w:rFonts w:hint="eastAsia"/>
              </w:rPr>
              <w:t>8</w:t>
            </w:r>
            <w:r w:rsidRPr="004E1909">
              <w:rPr>
                <w:rFonts w:hint="eastAsia"/>
              </w:rPr>
              <w:t>通道独立硬件开关式应急停止设置；</w:t>
            </w:r>
          </w:p>
          <w:p w:rsidR="00D16736" w:rsidRPr="004E1909" w:rsidRDefault="00D16736" w:rsidP="002C68D9">
            <w:r w:rsidRPr="004E1909">
              <w:rPr>
                <w:rFonts w:hint="eastAsia"/>
              </w:rPr>
              <w:t>18. RFI/EMI</w:t>
            </w:r>
            <w:r w:rsidRPr="004E1909">
              <w:rPr>
                <w:rFonts w:hint="eastAsia"/>
              </w:rPr>
              <w:t>电源滤波器：不带电源滤波器；</w:t>
            </w:r>
          </w:p>
          <w:p w:rsidR="00D16736" w:rsidRPr="004E1909" w:rsidRDefault="00D16736" w:rsidP="002C68D9">
            <w:r w:rsidRPr="004E1909">
              <w:rPr>
                <w:rFonts w:hint="eastAsia"/>
              </w:rPr>
              <w:t xml:space="preserve">19. </w:t>
            </w:r>
            <w:r w:rsidRPr="004E1909">
              <w:rPr>
                <w:rFonts w:hint="eastAsia"/>
              </w:rPr>
              <w:t>电源输出插座：支持</w:t>
            </w:r>
            <w:r w:rsidRPr="004E1909">
              <w:rPr>
                <w:rFonts w:hint="eastAsia"/>
              </w:rPr>
              <w:t>8</w:t>
            </w:r>
            <w:r w:rsidRPr="004E1909">
              <w:rPr>
                <w:rFonts w:hint="eastAsia"/>
              </w:rPr>
              <w:t>路国标</w:t>
            </w:r>
            <w:r w:rsidRPr="004E1909">
              <w:rPr>
                <w:rFonts w:hint="eastAsia"/>
              </w:rPr>
              <w:t>10A</w:t>
            </w:r>
            <w:r w:rsidRPr="004E1909">
              <w:rPr>
                <w:rFonts w:hint="eastAsia"/>
              </w:rPr>
              <w:t>安全划盖插座，面板两个直通为国标</w:t>
            </w:r>
            <w:r w:rsidRPr="004E1909">
              <w:rPr>
                <w:rFonts w:hint="eastAsia"/>
              </w:rPr>
              <w:t>10A</w:t>
            </w:r>
            <w:r w:rsidRPr="004E1909">
              <w:rPr>
                <w:rFonts w:hint="eastAsia"/>
              </w:rPr>
              <w:t>安全划盖插座；</w:t>
            </w:r>
          </w:p>
          <w:p w:rsidR="00D16736" w:rsidRPr="004E1909" w:rsidRDefault="00D16736" w:rsidP="002C68D9">
            <w:r w:rsidRPr="004E1909">
              <w:rPr>
                <w:rFonts w:hint="eastAsia"/>
              </w:rPr>
              <w:t xml:space="preserve">20. </w:t>
            </w:r>
            <w:r w:rsidRPr="004E1909">
              <w:rPr>
                <w:rFonts w:hint="eastAsia"/>
              </w:rPr>
              <w:t>电源输出：电源输出单相总极限负载的电流为</w:t>
            </w:r>
            <w:r w:rsidRPr="004E1909">
              <w:rPr>
                <w:rFonts w:hint="eastAsia"/>
              </w:rPr>
              <w:t>40A</w:t>
            </w:r>
            <w:r w:rsidRPr="004E1909">
              <w:rPr>
                <w:rFonts w:hint="eastAsia"/>
              </w:rPr>
              <w:t>；</w:t>
            </w:r>
            <w:r w:rsidRPr="004E1909">
              <w:rPr>
                <w:rFonts w:hint="eastAsia"/>
              </w:rPr>
              <w:t xml:space="preserve">                              </w:t>
            </w:r>
          </w:p>
          <w:p w:rsidR="00D16736" w:rsidRPr="004E1909" w:rsidRDefault="00D16736" w:rsidP="002C68D9">
            <w:r w:rsidRPr="004E1909">
              <w:rPr>
                <w:rFonts w:hint="eastAsia"/>
              </w:rPr>
              <w:t xml:space="preserve">  a</w:t>
            </w:r>
            <w:r w:rsidRPr="004E1909">
              <w:rPr>
                <w:rFonts w:hint="eastAsia"/>
              </w:rPr>
              <w:t>、在音频负载情况下，每路极限总电流都为</w:t>
            </w:r>
            <w:r w:rsidRPr="004E1909">
              <w:rPr>
                <w:rFonts w:hint="eastAsia"/>
              </w:rPr>
              <w:t>20A</w:t>
            </w:r>
            <w:r w:rsidRPr="004E1909">
              <w:rPr>
                <w:rFonts w:hint="eastAsia"/>
              </w:rPr>
              <w:t>；</w:t>
            </w:r>
          </w:p>
          <w:p w:rsidR="00D16736" w:rsidRPr="004E1909" w:rsidRDefault="00D16736" w:rsidP="002C68D9">
            <w:r w:rsidRPr="004E1909">
              <w:rPr>
                <w:rFonts w:hint="eastAsia"/>
              </w:rPr>
              <w:t xml:space="preserve">  b</w:t>
            </w:r>
            <w:r w:rsidRPr="004E1909">
              <w:rPr>
                <w:rFonts w:hint="eastAsia"/>
              </w:rPr>
              <w:t>、在纯电阻负载情况下，每路极限总电流都为</w:t>
            </w:r>
            <w:r w:rsidRPr="004E1909">
              <w:rPr>
                <w:rFonts w:hint="eastAsia"/>
              </w:rPr>
              <w:t>10A</w:t>
            </w:r>
            <w:r w:rsidRPr="004E1909">
              <w:rPr>
                <w:rFonts w:hint="eastAsia"/>
              </w:rPr>
              <w:t>；</w:t>
            </w:r>
          </w:p>
          <w:p w:rsidR="00D16736" w:rsidRPr="004E1909" w:rsidRDefault="00D16736" w:rsidP="002C68D9">
            <w:r w:rsidRPr="004E1909">
              <w:rPr>
                <w:rFonts w:hint="eastAsia"/>
              </w:rPr>
              <w:t xml:space="preserve">21. </w:t>
            </w:r>
            <w:r w:rsidRPr="004E1909">
              <w:rPr>
                <w:rFonts w:hint="eastAsia"/>
              </w:rPr>
              <w:t>支持远程控制接口：</w:t>
            </w:r>
            <w:r w:rsidRPr="004E1909">
              <w:rPr>
                <w:rFonts w:hint="eastAsia"/>
              </w:rPr>
              <w:t>RS485</w:t>
            </w:r>
            <w:r w:rsidRPr="004E1909">
              <w:rPr>
                <w:rFonts w:hint="eastAsia"/>
              </w:rPr>
              <w:t>、</w:t>
            </w:r>
            <w:r w:rsidRPr="004E1909">
              <w:rPr>
                <w:rFonts w:hint="eastAsia"/>
              </w:rPr>
              <w:t>RS232</w:t>
            </w:r>
            <w:r w:rsidRPr="004E1909">
              <w:rPr>
                <w:rFonts w:hint="eastAsia"/>
              </w:rPr>
              <w:t>、</w:t>
            </w:r>
            <w:r w:rsidRPr="004E1909">
              <w:rPr>
                <w:rFonts w:hint="eastAsia"/>
              </w:rPr>
              <w:t>TCP/IP</w:t>
            </w:r>
            <w:r w:rsidRPr="004E1909">
              <w:rPr>
                <w:rFonts w:hint="eastAsia"/>
              </w:rPr>
              <w:t>、</w:t>
            </w:r>
            <w:r w:rsidRPr="004E1909">
              <w:rPr>
                <w:rFonts w:hint="eastAsia"/>
              </w:rPr>
              <w:t>USB3.0/USB2.0</w:t>
            </w:r>
            <w:r w:rsidRPr="004E1909">
              <w:rPr>
                <w:rFonts w:hint="eastAsia"/>
              </w:rPr>
              <w:t>、线控；</w:t>
            </w:r>
          </w:p>
          <w:p w:rsidR="00D16736" w:rsidRPr="004E1909" w:rsidRDefault="00D16736" w:rsidP="002C68D9">
            <w:r w:rsidRPr="004E1909">
              <w:rPr>
                <w:rFonts w:hint="eastAsia"/>
              </w:rPr>
              <w:t xml:space="preserve">22. </w:t>
            </w:r>
            <w:r w:rsidRPr="004E1909">
              <w:rPr>
                <w:rFonts w:hint="eastAsia"/>
              </w:rPr>
              <w:t>支持红外学习功能：内置红外</w:t>
            </w:r>
            <w:r w:rsidRPr="004E1909">
              <w:rPr>
                <w:rFonts w:hint="eastAsia"/>
              </w:rPr>
              <w:t>IR</w:t>
            </w:r>
            <w:r w:rsidRPr="004E1909">
              <w:rPr>
                <w:rFonts w:hint="eastAsia"/>
              </w:rPr>
              <w:t>学习功能；</w:t>
            </w:r>
          </w:p>
          <w:p w:rsidR="00D16736" w:rsidRPr="004E1909" w:rsidRDefault="00D16736" w:rsidP="002C68D9">
            <w:r w:rsidRPr="004E1909">
              <w:rPr>
                <w:rFonts w:hint="eastAsia"/>
              </w:rPr>
              <w:t xml:space="preserve">23. </w:t>
            </w:r>
            <w:r w:rsidRPr="004E1909">
              <w:rPr>
                <w:rFonts w:hint="eastAsia"/>
              </w:rPr>
              <w:t>软件：支持通过软件对设备进行编程控制的</w:t>
            </w:r>
            <w:r w:rsidRPr="004E1909">
              <w:rPr>
                <w:rFonts w:hint="eastAsia"/>
              </w:rPr>
              <w:t>PC</w:t>
            </w:r>
            <w:r w:rsidRPr="004E1909">
              <w:rPr>
                <w:rFonts w:hint="eastAsia"/>
              </w:rPr>
              <w:t>软件；</w:t>
            </w:r>
          </w:p>
          <w:p w:rsidR="00D16736" w:rsidRPr="004E1909" w:rsidRDefault="00D16736" w:rsidP="002C68D9">
            <w:r w:rsidRPr="004E1909">
              <w:rPr>
                <w:rFonts w:hint="eastAsia"/>
              </w:rPr>
              <w:t xml:space="preserve">24. </w:t>
            </w:r>
            <w:r w:rsidRPr="004E1909">
              <w:rPr>
                <w:rFonts w:hint="eastAsia"/>
              </w:rPr>
              <w:t>支持定时功能：内置万年历，可以对设备进行日、周设备定时，每天可设置定时开关机至少</w:t>
            </w:r>
            <w:r w:rsidRPr="004E1909">
              <w:rPr>
                <w:rFonts w:hint="eastAsia"/>
              </w:rPr>
              <w:t>6</w:t>
            </w:r>
            <w:r w:rsidRPr="004E1909">
              <w:rPr>
                <w:rFonts w:hint="eastAsia"/>
              </w:rPr>
              <w:t>次；</w:t>
            </w:r>
          </w:p>
          <w:p w:rsidR="00D16736" w:rsidRPr="004E1909" w:rsidRDefault="00D16736" w:rsidP="002C68D9">
            <w:r w:rsidRPr="004E1909">
              <w:rPr>
                <w:rFonts w:hint="eastAsia"/>
              </w:rPr>
              <w:t xml:space="preserve">25. </w:t>
            </w:r>
            <w:r w:rsidRPr="004E1909">
              <w:rPr>
                <w:rFonts w:hint="eastAsia"/>
              </w:rPr>
              <w:t>支持支持时序时间：支持自行设置更改，开机延时为</w:t>
            </w:r>
            <w:r w:rsidRPr="004E1909">
              <w:rPr>
                <w:rFonts w:hint="eastAsia"/>
              </w:rPr>
              <w:t>1</w:t>
            </w:r>
            <w:r w:rsidRPr="004E1909">
              <w:rPr>
                <w:rFonts w:hint="eastAsia"/>
              </w:rPr>
              <w:t>至</w:t>
            </w:r>
            <w:r w:rsidRPr="004E1909">
              <w:rPr>
                <w:rFonts w:hint="eastAsia"/>
              </w:rPr>
              <w:t>999</w:t>
            </w:r>
            <w:r w:rsidRPr="004E1909">
              <w:rPr>
                <w:rFonts w:hint="eastAsia"/>
              </w:rPr>
              <w:t>秒，关机延时为</w:t>
            </w:r>
            <w:r w:rsidRPr="004E1909">
              <w:rPr>
                <w:rFonts w:hint="eastAsia"/>
              </w:rPr>
              <w:t>1</w:t>
            </w:r>
            <w:r w:rsidRPr="004E1909">
              <w:rPr>
                <w:rFonts w:hint="eastAsia"/>
              </w:rPr>
              <w:t>至</w:t>
            </w:r>
            <w:r w:rsidRPr="004E1909">
              <w:rPr>
                <w:rFonts w:hint="eastAsia"/>
              </w:rPr>
              <w:t>999</w:t>
            </w:r>
            <w:r w:rsidRPr="004E1909">
              <w:rPr>
                <w:rFonts w:hint="eastAsia"/>
              </w:rPr>
              <w:t>秒；</w:t>
            </w:r>
          </w:p>
          <w:p w:rsidR="00D16736" w:rsidRPr="004E1909" w:rsidRDefault="00D16736" w:rsidP="002C68D9">
            <w:r w:rsidRPr="004E1909">
              <w:rPr>
                <w:rFonts w:hint="eastAsia"/>
              </w:rPr>
              <w:t xml:space="preserve">26. </w:t>
            </w:r>
            <w:r w:rsidRPr="004E1909">
              <w:rPr>
                <w:rFonts w:hint="eastAsia"/>
              </w:rPr>
              <w:t>支持密码功能：可设置无密码分功能选择锁定及</w:t>
            </w:r>
            <w:r w:rsidRPr="004E1909">
              <w:rPr>
                <w:rFonts w:hint="eastAsia"/>
              </w:rPr>
              <w:t>6</w:t>
            </w:r>
            <w:r w:rsidRPr="004E1909">
              <w:rPr>
                <w:rFonts w:hint="eastAsia"/>
              </w:rPr>
              <w:t>位数字、字母、符号密码分功能选择锁定；</w:t>
            </w:r>
          </w:p>
          <w:p w:rsidR="00D16736" w:rsidRPr="004E1909" w:rsidRDefault="00D16736" w:rsidP="002C68D9">
            <w:r w:rsidRPr="004E1909">
              <w:rPr>
                <w:rFonts w:hint="eastAsia"/>
              </w:rPr>
              <w:t xml:space="preserve">27. </w:t>
            </w:r>
            <w:r w:rsidRPr="004E1909">
              <w:rPr>
                <w:rFonts w:hint="eastAsia"/>
              </w:rPr>
              <w:t>支持设备级联</w:t>
            </w:r>
            <w:r w:rsidRPr="004E1909">
              <w:rPr>
                <w:rFonts w:hint="eastAsia"/>
              </w:rPr>
              <w:t>ID</w:t>
            </w:r>
            <w:r w:rsidRPr="004E1909">
              <w:rPr>
                <w:rFonts w:hint="eastAsia"/>
              </w:rPr>
              <w:t>设置：可设置</w:t>
            </w:r>
            <w:r w:rsidRPr="004E1909">
              <w:rPr>
                <w:rFonts w:hint="eastAsia"/>
              </w:rPr>
              <w:t>250</w:t>
            </w:r>
            <w:r w:rsidRPr="004E1909">
              <w:rPr>
                <w:rFonts w:hint="eastAsia"/>
              </w:rPr>
              <w:t>个</w:t>
            </w:r>
            <w:r w:rsidRPr="004E1909">
              <w:rPr>
                <w:rFonts w:hint="eastAsia"/>
              </w:rPr>
              <w:t>ID</w:t>
            </w:r>
            <w:r w:rsidRPr="004E1909">
              <w:rPr>
                <w:rFonts w:hint="eastAsia"/>
              </w:rPr>
              <w:t>进行级联控制；</w:t>
            </w:r>
          </w:p>
          <w:p w:rsidR="00D16736" w:rsidRPr="004E1909" w:rsidRDefault="00D16736" w:rsidP="002C68D9">
            <w:r w:rsidRPr="004E1909">
              <w:rPr>
                <w:rFonts w:hint="eastAsia"/>
              </w:rPr>
              <w:t xml:space="preserve">28. </w:t>
            </w:r>
            <w:r w:rsidRPr="004E1909">
              <w:rPr>
                <w:rFonts w:hint="eastAsia"/>
              </w:rPr>
              <w:t>支持中控代码：设备软件内置中控代码生成器；</w:t>
            </w:r>
          </w:p>
          <w:p w:rsidR="00D16736" w:rsidRPr="004E1909" w:rsidRDefault="00D16736" w:rsidP="002C68D9">
            <w:r w:rsidRPr="004E1909">
              <w:rPr>
                <w:rFonts w:hint="eastAsia"/>
              </w:rPr>
              <w:t xml:space="preserve">29. </w:t>
            </w:r>
            <w:r w:rsidRPr="004E1909">
              <w:rPr>
                <w:rFonts w:hint="eastAsia"/>
              </w:rPr>
              <w:t>支持程序存储：至少</w:t>
            </w:r>
            <w:r w:rsidRPr="004E1909">
              <w:rPr>
                <w:rFonts w:hint="eastAsia"/>
              </w:rPr>
              <w:t>5</w:t>
            </w:r>
            <w:r w:rsidRPr="004E1909">
              <w:rPr>
                <w:rFonts w:hint="eastAsia"/>
              </w:rPr>
              <w:t>组数据存储。</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lastRenderedPageBreak/>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lastRenderedPageBreak/>
              <w:t>53</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智能会议预约平台</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能够实现会议预约、信息发布、人员去向、人脸识别、</w:t>
            </w:r>
            <w:r w:rsidRPr="004E1909">
              <w:t>IOT</w:t>
            </w:r>
            <w:r w:rsidRPr="004E1909">
              <w:rPr>
                <w:rFonts w:hint="eastAsia"/>
              </w:rPr>
              <w:t>物联体系联动的综合管理平台。可实现与办公系统打通，会议室场景模式设置，办公室场景模式设置等多种智能化场景，以用户为中心，以智能化为宗旨，切</w:t>
            </w:r>
            <w:r w:rsidRPr="004E1909">
              <w:rPr>
                <w:rFonts w:hint="eastAsia"/>
              </w:rPr>
              <w:lastRenderedPageBreak/>
              <w:t>实提升用户满意度为目标。系统支持会议预约功能、门禁管理、人脸签到、刷卡签到、会议审核、组织架构管理、办公室管理、会议室管理、设备管理、</w:t>
            </w:r>
            <w:r w:rsidRPr="004E1909">
              <w:t>OA</w:t>
            </w:r>
            <w:r w:rsidRPr="004E1909">
              <w:rPr>
                <w:rFonts w:hint="eastAsia"/>
              </w:rPr>
              <w:t>系统对接、企微系统对接、飞书系统对接、钉钉系统对接、邮件对接、短信平台对接、</w:t>
            </w:r>
            <w:r w:rsidRPr="004E1909">
              <w:t>IOT</w:t>
            </w:r>
            <w:r w:rsidRPr="004E1909">
              <w:rPr>
                <w:rFonts w:hint="eastAsia"/>
              </w:rPr>
              <w:t>设备管理对接。</w:t>
            </w:r>
          </w:p>
          <w:p w:rsidR="00D16736" w:rsidRPr="004E1909" w:rsidRDefault="00D16736" w:rsidP="002C68D9">
            <w:r w:rsidRPr="004E1909">
              <w:rPr>
                <w:rFonts w:hint="eastAsia"/>
              </w:rPr>
              <w:t>产品功能：</w:t>
            </w:r>
          </w:p>
          <w:p w:rsidR="00D16736" w:rsidRPr="004E1909" w:rsidRDefault="00D16736" w:rsidP="002C68D9">
            <w:r w:rsidRPr="004E1909">
              <w:t>1</w:t>
            </w:r>
            <w:r w:rsidRPr="004E1909">
              <w:rPr>
                <w:rFonts w:hint="eastAsia"/>
              </w:rPr>
              <w:t>、支持</w:t>
            </w:r>
            <w:r w:rsidRPr="004E1909">
              <w:t>OA</w:t>
            </w:r>
            <w:r w:rsidRPr="004E1909">
              <w:rPr>
                <w:rFonts w:hint="eastAsia"/>
              </w:rPr>
              <w:t>系统对接：预约系统支持与企业第三方</w:t>
            </w:r>
            <w:r w:rsidRPr="004E1909">
              <w:t>OA</w:t>
            </w:r>
            <w:r w:rsidRPr="004E1909">
              <w:rPr>
                <w:rFonts w:hint="eastAsia"/>
              </w:rPr>
              <w:t>对接；会议预约系统可免费提供</w:t>
            </w:r>
            <w:r w:rsidRPr="004E1909">
              <w:t>API</w:t>
            </w:r>
            <w:r w:rsidRPr="004E1909">
              <w:rPr>
                <w:rFonts w:hint="eastAsia"/>
              </w:rPr>
              <w:t>接口文档，交由第三方集成。若需要会议预约系统打通第三方</w:t>
            </w:r>
            <w:r w:rsidRPr="004E1909">
              <w:t>OA</w:t>
            </w:r>
            <w:r w:rsidRPr="004E1909">
              <w:rPr>
                <w:rFonts w:hint="eastAsia"/>
              </w:rPr>
              <w:t>系统；</w:t>
            </w:r>
          </w:p>
          <w:p w:rsidR="00D16736" w:rsidRPr="004E1909" w:rsidRDefault="00D16736" w:rsidP="002C68D9">
            <w:r w:rsidRPr="004E1909">
              <w:t>2</w:t>
            </w:r>
            <w:r w:rsidRPr="004E1909">
              <w:rPr>
                <w:rFonts w:hint="eastAsia"/>
              </w:rPr>
              <w:t>、支持</w:t>
            </w:r>
            <w:r w:rsidRPr="004E1909">
              <w:t>Exchange</w:t>
            </w:r>
            <w:r w:rsidRPr="004E1909">
              <w:rPr>
                <w:rFonts w:hint="eastAsia"/>
              </w:rPr>
              <w:t>对接：系统支持与</w:t>
            </w:r>
            <w:r w:rsidRPr="004E1909">
              <w:t>Exchange</w:t>
            </w:r>
            <w:r w:rsidRPr="004E1909">
              <w:rPr>
                <w:rFonts w:hint="eastAsia"/>
              </w:rPr>
              <w:t>对接，实现</w:t>
            </w:r>
            <w:r w:rsidRPr="004E1909">
              <w:t>Outlook</w:t>
            </w:r>
            <w:r w:rsidRPr="004E1909">
              <w:rPr>
                <w:rFonts w:hint="eastAsia"/>
              </w:rPr>
              <w:t>会议预约发起整个预约流程；</w:t>
            </w:r>
          </w:p>
          <w:p w:rsidR="00D16736" w:rsidRPr="004E1909" w:rsidRDefault="00D16736" w:rsidP="002C68D9">
            <w:r w:rsidRPr="004E1909">
              <w:t>3</w:t>
            </w:r>
            <w:r w:rsidRPr="004E1909">
              <w:rPr>
                <w:rFonts w:hint="eastAsia"/>
              </w:rPr>
              <w:t>、支持</w:t>
            </w:r>
            <w:r w:rsidRPr="004E1909">
              <w:t>Teams</w:t>
            </w:r>
            <w:r w:rsidRPr="004E1909">
              <w:rPr>
                <w:rFonts w:hint="eastAsia"/>
              </w:rPr>
              <w:t>对接：系统支持与</w:t>
            </w:r>
            <w:r w:rsidRPr="004E1909">
              <w:t>Teams</w:t>
            </w:r>
            <w:r w:rsidRPr="004E1909">
              <w:rPr>
                <w:rFonts w:hint="eastAsia"/>
              </w:rPr>
              <w:t>对接，实现</w:t>
            </w:r>
            <w:r w:rsidRPr="004E1909">
              <w:t>Teams</w:t>
            </w:r>
            <w:r w:rsidRPr="004E1909">
              <w:rPr>
                <w:rFonts w:hint="eastAsia"/>
              </w:rPr>
              <w:t>会议预约发起整个预约流程；</w:t>
            </w:r>
          </w:p>
          <w:p w:rsidR="00D16736" w:rsidRPr="004E1909" w:rsidRDefault="00D16736" w:rsidP="002C68D9">
            <w:r w:rsidRPr="004E1909">
              <w:t>4</w:t>
            </w:r>
            <w:r w:rsidRPr="004E1909">
              <w:rPr>
                <w:rFonts w:hint="eastAsia"/>
              </w:rPr>
              <w:t>、支持</w:t>
            </w:r>
            <w:r w:rsidRPr="004E1909">
              <w:t>OA</w:t>
            </w:r>
            <w:r w:rsidRPr="004E1909">
              <w:rPr>
                <w:rFonts w:hint="eastAsia"/>
              </w:rPr>
              <w:t>对接：系统支持与</w:t>
            </w:r>
            <w:r w:rsidRPr="004E1909">
              <w:t>OA</w:t>
            </w:r>
            <w:r w:rsidRPr="004E1909">
              <w:rPr>
                <w:rFonts w:hint="eastAsia"/>
              </w:rPr>
              <w:t>系统对接；</w:t>
            </w:r>
          </w:p>
          <w:p w:rsidR="00D16736" w:rsidRPr="004E1909" w:rsidRDefault="00D16736" w:rsidP="002C68D9">
            <w:r w:rsidRPr="004E1909">
              <w:t>5</w:t>
            </w:r>
            <w:r w:rsidRPr="004E1909">
              <w:rPr>
                <w:rFonts w:hint="eastAsia"/>
              </w:rPr>
              <w:t>、系统支持与</w:t>
            </w:r>
            <w:r w:rsidRPr="004E1909">
              <w:t>IOT</w:t>
            </w:r>
            <w:r w:rsidRPr="004E1909">
              <w:rPr>
                <w:rFonts w:hint="eastAsia"/>
              </w:rPr>
              <w:t>系统设备对接，如会议室灯光控制、空调控制、窗帘控制、温湿度控制；</w:t>
            </w:r>
          </w:p>
          <w:p w:rsidR="00D16736" w:rsidRPr="004E1909" w:rsidRDefault="00D16736" w:rsidP="002C68D9">
            <w:r w:rsidRPr="004E1909">
              <w:t>6</w:t>
            </w:r>
            <w:r w:rsidRPr="004E1909">
              <w:rPr>
                <w:rFonts w:hint="eastAsia"/>
              </w:rPr>
              <w:t>、国产化系统定制。</w:t>
            </w:r>
          </w:p>
          <w:p w:rsidR="00D16736" w:rsidRPr="004E1909" w:rsidRDefault="00D16736" w:rsidP="002C68D9">
            <w:r w:rsidRPr="004E1909">
              <w:rPr>
                <w:rFonts w:hint="eastAsia"/>
              </w:rPr>
              <w:t>四、硬件参数</w:t>
            </w:r>
          </w:p>
          <w:p w:rsidR="00D16736" w:rsidRPr="004E1909" w:rsidRDefault="00D16736" w:rsidP="002C68D9">
            <w:r w:rsidRPr="004E1909">
              <w:t>1</w:t>
            </w:r>
            <w:r w:rsidRPr="004E1909">
              <w:rPr>
                <w:rFonts w:hint="eastAsia"/>
              </w:rPr>
              <w:t>、设备机箱采用标准机架式机箱；</w:t>
            </w:r>
          </w:p>
          <w:p w:rsidR="00D16736" w:rsidRPr="004E1909" w:rsidRDefault="00D16736" w:rsidP="002C68D9">
            <w:r w:rsidRPr="004E1909">
              <w:t>2</w:t>
            </w:r>
            <w:r w:rsidRPr="004E1909">
              <w:rPr>
                <w:rFonts w:hint="eastAsia"/>
              </w:rPr>
              <w:t>、设备内存</w:t>
            </w:r>
            <w:r w:rsidRPr="004E1909">
              <w:t>/</w:t>
            </w:r>
            <w:r w:rsidRPr="004E1909">
              <w:rPr>
                <w:rFonts w:hint="eastAsia"/>
              </w:rPr>
              <w:t>硬盘：内存和硬盘不低于</w:t>
            </w:r>
            <w:r w:rsidRPr="004E1909">
              <w:t>32G/512G SSD+4T;</w:t>
            </w:r>
          </w:p>
          <w:p w:rsidR="00D16736" w:rsidRPr="004E1909" w:rsidRDefault="00D16736" w:rsidP="002C68D9">
            <w:r w:rsidRPr="004E1909">
              <w:t>3</w:t>
            </w:r>
            <w:r w:rsidRPr="004E1909">
              <w:rPr>
                <w:rFonts w:hint="eastAsia"/>
              </w:rPr>
              <w:t>、设备接口：不少于</w:t>
            </w:r>
            <w:r w:rsidRPr="004E1909">
              <w:t>1*HDMI</w:t>
            </w:r>
            <w:r w:rsidRPr="004E1909">
              <w:rPr>
                <w:rFonts w:hint="eastAsia"/>
              </w:rPr>
              <w:t>接口、</w:t>
            </w:r>
            <w:r w:rsidRPr="004E1909">
              <w:t>1*VGA</w:t>
            </w:r>
            <w:r w:rsidRPr="004E1909">
              <w:rPr>
                <w:rFonts w:hint="eastAsia"/>
              </w:rPr>
              <w:t>接口、</w:t>
            </w:r>
            <w:r w:rsidRPr="004E1909">
              <w:t>4*USB</w:t>
            </w:r>
            <w:r w:rsidRPr="004E1909">
              <w:rPr>
                <w:rFonts w:hint="eastAsia"/>
              </w:rPr>
              <w:t>接口、</w:t>
            </w:r>
            <w:r w:rsidRPr="004E1909">
              <w:t>2*MIC</w:t>
            </w:r>
            <w:r w:rsidRPr="004E1909">
              <w:rPr>
                <w:rFonts w:hint="eastAsia"/>
              </w:rPr>
              <w:t>接口。</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lastRenderedPageBreak/>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lastRenderedPageBreak/>
              <w:t>54</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t>13</w:t>
            </w:r>
            <w:r w:rsidRPr="004E1909">
              <w:rPr>
                <w:rFonts w:hint="eastAsia"/>
              </w:rPr>
              <w:t>寸会议门牌屏</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、门牌屏显示采用原装</w:t>
            </w:r>
            <w:r w:rsidRPr="004E1909">
              <w:t>A+</w:t>
            </w:r>
            <w:r w:rsidRPr="004E1909">
              <w:rPr>
                <w:rFonts w:hint="eastAsia"/>
              </w:rPr>
              <w:t>级液晶面板，尺寸不低于</w:t>
            </w:r>
            <w:r w:rsidRPr="004E1909">
              <w:t>13</w:t>
            </w:r>
            <w:r w:rsidRPr="004E1909">
              <w:rPr>
                <w:rFonts w:hint="eastAsia"/>
              </w:rPr>
              <w:t>寸；</w:t>
            </w:r>
          </w:p>
          <w:p w:rsidR="00D16736" w:rsidRPr="004E1909" w:rsidRDefault="00D16736" w:rsidP="002C68D9">
            <w:r w:rsidRPr="004E1909">
              <w:t>2</w:t>
            </w:r>
            <w:r w:rsidRPr="004E1909">
              <w:rPr>
                <w:rFonts w:hint="eastAsia"/>
              </w:rPr>
              <w:t>、贴合工艺采用液晶与玻璃盖板全贴合工艺零缝隙；</w:t>
            </w:r>
          </w:p>
          <w:p w:rsidR="00D16736" w:rsidRPr="004E1909" w:rsidRDefault="00D16736" w:rsidP="002C68D9">
            <w:r w:rsidRPr="004E1909">
              <w:t>3</w:t>
            </w:r>
            <w:r w:rsidRPr="004E1909">
              <w:rPr>
                <w:rFonts w:hint="eastAsia"/>
              </w:rPr>
              <w:t>、门牌状态指示灯为侧面条形灯带，显示会议状态一目了然；</w:t>
            </w:r>
          </w:p>
          <w:p w:rsidR="00D16736" w:rsidRPr="004E1909" w:rsidRDefault="00D16736" w:rsidP="002C68D9">
            <w:r w:rsidRPr="004E1909">
              <w:t>4</w:t>
            </w:r>
            <w:r w:rsidRPr="004E1909">
              <w:rPr>
                <w:rFonts w:hint="eastAsia"/>
              </w:rPr>
              <w:t>、屏幕参数：分辨率不低于</w:t>
            </w:r>
            <w:r w:rsidRPr="004E1909">
              <w:t>1920*1080</w:t>
            </w:r>
            <w:r w:rsidRPr="004E1909">
              <w:rPr>
                <w:rFonts w:hint="eastAsia"/>
              </w:rPr>
              <w:t>、亮度不低于</w:t>
            </w:r>
            <w:r w:rsidRPr="004E1909">
              <w:t>300cd/</w:t>
            </w:r>
            <w:r w:rsidRPr="004E1909">
              <w:rPr>
                <w:rFonts w:hint="eastAsia"/>
              </w:rPr>
              <w:t>㎡；</w:t>
            </w:r>
          </w:p>
          <w:p w:rsidR="00D16736" w:rsidRPr="004E1909" w:rsidRDefault="00D16736" w:rsidP="002C68D9">
            <w:r w:rsidRPr="004E1909">
              <w:t>5</w:t>
            </w:r>
            <w:r w:rsidRPr="004E1909">
              <w:rPr>
                <w:rFonts w:hint="eastAsia"/>
              </w:rPr>
              <w:t>、</w:t>
            </w:r>
            <w:r w:rsidRPr="004E1909">
              <w:t>CPU</w:t>
            </w:r>
            <w:r w:rsidRPr="004E1909">
              <w:rPr>
                <w:rFonts w:hint="eastAsia"/>
              </w:rPr>
              <w:t>：需采用高性能处理器；</w:t>
            </w:r>
          </w:p>
          <w:p w:rsidR="00D16736" w:rsidRPr="004E1909" w:rsidRDefault="00D16736" w:rsidP="002C68D9">
            <w:r w:rsidRPr="004E1909">
              <w:t>6</w:t>
            </w:r>
            <w:r w:rsidRPr="004E1909">
              <w:rPr>
                <w:rFonts w:hint="eastAsia"/>
              </w:rPr>
              <w:t>、内存硬盘：不低于</w:t>
            </w:r>
            <w:r w:rsidRPr="004E1909">
              <w:t>2G+32G</w:t>
            </w:r>
            <w:r w:rsidRPr="004E1909">
              <w:rPr>
                <w:rFonts w:hint="eastAsia"/>
              </w:rPr>
              <w:t>；</w:t>
            </w:r>
          </w:p>
          <w:p w:rsidR="00D16736" w:rsidRPr="004E1909" w:rsidRDefault="00D16736" w:rsidP="002C68D9">
            <w:r w:rsidRPr="004E1909">
              <w:t>7</w:t>
            </w:r>
            <w:r w:rsidRPr="004E1909">
              <w:rPr>
                <w:rFonts w:hint="eastAsia"/>
              </w:rPr>
              <w:t>、</w:t>
            </w:r>
            <w:r w:rsidRPr="004E1909">
              <w:t>GPU</w:t>
            </w:r>
            <w:r w:rsidRPr="004E1909">
              <w:rPr>
                <w:rFonts w:hint="eastAsia"/>
              </w:rPr>
              <w:t>：支持不低于</w:t>
            </w:r>
            <w:r w:rsidRPr="004E1909">
              <w:t>4K@60Hz</w:t>
            </w:r>
            <w:r w:rsidRPr="004E1909">
              <w:rPr>
                <w:rFonts w:hint="eastAsia"/>
              </w:rPr>
              <w:t>，</w:t>
            </w:r>
            <w:r w:rsidRPr="004E1909">
              <w:t>H.264/H.265</w:t>
            </w:r>
            <w:r w:rsidRPr="004E1909">
              <w:rPr>
                <w:rFonts w:hint="eastAsia"/>
              </w:rPr>
              <w:t>等格式的视频解码；</w:t>
            </w:r>
          </w:p>
          <w:p w:rsidR="00D16736" w:rsidRPr="004E1909" w:rsidRDefault="00D16736" w:rsidP="002C68D9">
            <w:r w:rsidRPr="004E1909">
              <w:t>8</w:t>
            </w:r>
            <w:r w:rsidRPr="004E1909">
              <w:rPr>
                <w:rFonts w:hint="eastAsia"/>
              </w:rPr>
              <w:t>、声音输出：内置</w:t>
            </w:r>
            <w:r w:rsidRPr="004E1909">
              <w:t>2*1W</w:t>
            </w:r>
            <w:r w:rsidRPr="004E1909">
              <w:rPr>
                <w:rFonts w:hint="eastAsia"/>
              </w:rPr>
              <w:t>高保真喇叭输出；</w:t>
            </w:r>
          </w:p>
          <w:p w:rsidR="00D16736" w:rsidRPr="004E1909" w:rsidRDefault="00D16736" w:rsidP="002C68D9">
            <w:r w:rsidRPr="004E1909">
              <w:t>9</w:t>
            </w:r>
            <w:r w:rsidRPr="004E1909">
              <w:rPr>
                <w:rFonts w:hint="eastAsia"/>
              </w:rPr>
              <w:t>、有线网卡：自适应网卡；</w:t>
            </w:r>
          </w:p>
          <w:p w:rsidR="00D16736" w:rsidRPr="004E1909" w:rsidRDefault="00D16736" w:rsidP="002C68D9">
            <w:r w:rsidRPr="004E1909">
              <w:t>10</w:t>
            </w:r>
            <w:r w:rsidRPr="004E1909">
              <w:rPr>
                <w:rFonts w:hint="eastAsia"/>
              </w:rPr>
              <w:t>、无线网络：支持</w:t>
            </w:r>
            <w:r w:rsidRPr="004E1909">
              <w:t>WIFI 802.11b/g/n</w:t>
            </w:r>
            <w:r w:rsidRPr="004E1909">
              <w:rPr>
                <w:rFonts w:hint="eastAsia"/>
              </w:rPr>
              <w:t>；</w:t>
            </w:r>
          </w:p>
          <w:p w:rsidR="00D16736" w:rsidRPr="004E1909" w:rsidRDefault="00D16736" w:rsidP="002C68D9">
            <w:r w:rsidRPr="004E1909">
              <w:t>11</w:t>
            </w:r>
            <w:r w:rsidRPr="004E1909">
              <w:rPr>
                <w:rFonts w:hint="eastAsia"/>
              </w:rPr>
              <w:t>、数据接口：不少于</w:t>
            </w:r>
            <w:r w:rsidRPr="004E1909">
              <w:t>2*TYPE-C USB</w:t>
            </w:r>
            <w:r w:rsidRPr="004E1909">
              <w:rPr>
                <w:rFonts w:hint="eastAsia"/>
              </w:rPr>
              <w:t>接口；</w:t>
            </w:r>
          </w:p>
          <w:p w:rsidR="00D16736" w:rsidRPr="004E1909" w:rsidRDefault="00D16736" w:rsidP="002C68D9">
            <w:r w:rsidRPr="004E1909">
              <w:lastRenderedPageBreak/>
              <w:t>12</w:t>
            </w:r>
            <w:r w:rsidRPr="004E1909">
              <w:rPr>
                <w:rFonts w:hint="eastAsia"/>
              </w:rPr>
              <w:t>、控制接口：不少于</w:t>
            </w:r>
            <w:r w:rsidRPr="004E1909">
              <w:t>1*RS485</w:t>
            </w:r>
            <w:r w:rsidRPr="004E1909">
              <w:rPr>
                <w:rFonts w:hint="eastAsia"/>
              </w:rPr>
              <w:t>接口；</w:t>
            </w:r>
          </w:p>
          <w:p w:rsidR="00D16736" w:rsidRPr="004E1909" w:rsidRDefault="00D16736" w:rsidP="002C68D9">
            <w:r w:rsidRPr="004E1909">
              <w:t>13</w:t>
            </w:r>
            <w:r w:rsidRPr="004E1909">
              <w:rPr>
                <w:rFonts w:hint="eastAsia"/>
              </w:rPr>
              <w:t>、内置继电器功能，可实现门禁的开闭；</w:t>
            </w:r>
          </w:p>
          <w:p w:rsidR="00D16736" w:rsidRPr="004E1909" w:rsidRDefault="00D16736" w:rsidP="002C68D9">
            <w:r w:rsidRPr="004E1909">
              <w:t>14</w:t>
            </w:r>
            <w:r w:rsidRPr="004E1909">
              <w:rPr>
                <w:rFonts w:hint="eastAsia"/>
              </w:rPr>
              <w:t>、供电方式：支持</w:t>
            </w:r>
            <w:r w:rsidRPr="004E1909">
              <w:t>DC 12V</w:t>
            </w:r>
            <w:r w:rsidRPr="004E1909">
              <w:rPr>
                <w:rFonts w:hint="eastAsia"/>
              </w:rPr>
              <w:t>、</w:t>
            </w:r>
            <w:r w:rsidRPr="004E1909">
              <w:t>POE</w:t>
            </w:r>
            <w:r w:rsidRPr="004E1909">
              <w:rPr>
                <w:rFonts w:hint="eastAsia"/>
              </w:rPr>
              <w:t>、凤凰端子三种供电方式；</w:t>
            </w:r>
          </w:p>
          <w:p w:rsidR="00D16736" w:rsidRPr="004E1909" w:rsidRDefault="00D16736" w:rsidP="002C68D9">
            <w:r w:rsidRPr="004E1909">
              <w:t>15</w:t>
            </w:r>
            <w:r w:rsidRPr="004E1909">
              <w:rPr>
                <w:rFonts w:hint="eastAsia"/>
              </w:rPr>
              <w:t>、摄像头：前置</w:t>
            </w:r>
            <w:r w:rsidRPr="004E1909">
              <w:t>1080P</w:t>
            </w:r>
            <w:r w:rsidRPr="004E1909">
              <w:rPr>
                <w:rFonts w:hint="eastAsia"/>
              </w:rPr>
              <w:t>支持宽动态的高清摄像头；</w:t>
            </w:r>
          </w:p>
          <w:p w:rsidR="00D16736" w:rsidRPr="004E1909" w:rsidRDefault="00D16736" w:rsidP="002C68D9">
            <w:r w:rsidRPr="004E1909">
              <w:t>16</w:t>
            </w:r>
            <w:r w:rsidRPr="004E1909">
              <w:rPr>
                <w:rFonts w:hint="eastAsia"/>
              </w:rPr>
              <w:t>、读卡器：支持内置</w:t>
            </w:r>
            <w:r w:rsidRPr="004E1909">
              <w:t>ISO/IEC 14443 TypeA/MIFARE</w:t>
            </w:r>
            <w:r w:rsidRPr="004E1909">
              <w:rPr>
                <w:rFonts w:hint="eastAsia"/>
              </w:rPr>
              <w:t>协议的</w:t>
            </w:r>
            <w:r w:rsidRPr="004E1909">
              <w:t>IC</w:t>
            </w:r>
            <w:r w:rsidRPr="004E1909">
              <w:rPr>
                <w:rFonts w:hint="eastAsia"/>
              </w:rPr>
              <w:t>卡读卡器；</w:t>
            </w:r>
          </w:p>
          <w:p w:rsidR="00D16736" w:rsidRPr="004E1909" w:rsidRDefault="00D16736" w:rsidP="002C68D9">
            <w:r w:rsidRPr="004E1909">
              <w:t>17</w:t>
            </w:r>
            <w:r w:rsidRPr="004E1909">
              <w:rPr>
                <w:rFonts w:hint="eastAsia"/>
              </w:rPr>
              <w:t>、安装方式：支持适配</w:t>
            </w:r>
            <w:r w:rsidRPr="004E1909">
              <w:t>86</w:t>
            </w:r>
            <w:r w:rsidRPr="004E1909">
              <w:rPr>
                <w:rFonts w:hint="eastAsia"/>
              </w:rPr>
              <w:t>底盒的嵌入式安装方式。</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lastRenderedPageBreak/>
              <w:t>2</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lastRenderedPageBreak/>
              <w:t>55</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会议门禁控制器</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直接对接各会议室门禁系统，支持联动门禁电源、磁力锁、门锁电源开关、人体存在传感器等设备，实现各个系统之间的设备联动。</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t>2</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56</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中央控制器</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w:t>
            </w:r>
            <w:r w:rsidRPr="004E1909">
              <w:t xml:space="preserve">CPU </w:t>
            </w:r>
            <w:r w:rsidRPr="004E1909">
              <w:rPr>
                <w:rFonts w:hint="eastAsia"/>
              </w:rPr>
              <w:t>主：</w:t>
            </w:r>
            <w:r w:rsidRPr="004E1909">
              <w:t xml:space="preserve"> </w:t>
            </w:r>
            <w:r w:rsidRPr="004E1909">
              <w:rPr>
                <w:rFonts w:hint="eastAsia"/>
              </w:rPr>
              <w:t>高性能</w:t>
            </w:r>
            <w:r w:rsidRPr="004E1909">
              <w:rPr>
                <w:rFonts w:hint="eastAsia"/>
              </w:rPr>
              <w:t>CPU</w:t>
            </w:r>
          </w:p>
          <w:p w:rsidR="00D16736" w:rsidRPr="004E1909" w:rsidRDefault="00D16736" w:rsidP="002C68D9">
            <w:r w:rsidRPr="004E1909">
              <w:t>2</w:t>
            </w:r>
            <w:r w:rsidRPr="004E1909">
              <w:rPr>
                <w:rFonts w:hint="eastAsia"/>
              </w:rPr>
              <w:t>、操作系统：主流操作系统</w:t>
            </w:r>
          </w:p>
          <w:p w:rsidR="00D16736" w:rsidRPr="004E1909" w:rsidRDefault="00D16736" w:rsidP="002C68D9">
            <w:r w:rsidRPr="004E1909">
              <w:t>3</w:t>
            </w:r>
            <w:r w:rsidRPr="004E1909">
              <w:rPr>
                <w:rFonts w:hint="eastAsia"/>
              </w:rPr>
              <w:t>、内存：</w:t>
            </w:r>
            <w:r w:rsidRPr="004E1909">
              <w:t>512M</w:t>
            </w:r>
            <w:r w:rsidRPr="004E1909">
              <w:rPr>
                <w:rFonts w:hint="eastAsia"/>
              </w:rPr>
              <w:t>以上</w:t>
            </w:r>
            <w:r w:rsidRPr="004E1909">
              <w:t xml:space="preserve"> DDR3 RAM</w:t>
            </w:r>
          </w:p>
          <w:p w:rsidR="00D16736" w:rsidRPr="004E1909" w:rsidRDefault="00D16736" w:rsidP="002C68D9">
            <w:r w:rsidRPr="004E1909">
              <w:t>4</w:t>
            </w:r>
            <w:r w:rsidRPr="004E1909">
              <w:rPr>
                <w:rFonts w:hint="eastAsia"/>
              </w:rPr>
              <w:t>、闪存：</w:t>
            </w:r>
            <w:r w:rsidRPr="004E1909">
              <w:t>512M</w:t>
            </w:r>
            <w:r w:rsidRPr="004E1909">
              <w:rPr>
                <w:rFonts w:hint="eastAsia"/>
              </w:rPr>
              <w:t>以上</w:t>
            </w:r>
            <w:r w:rsidRPr="004E1909">
              <w:t xml:space="preserve"> Nand Flash</w:t>
            </w:r>
          </w:p>
          <w:p w:rsidR="00D16736" w:rsidRPr="004E1909" w:rsidRDefault="00D16736" w:rsidP="002C68D9">
            <w:r w:rsidRPr="004E1909">
              <w:t>5</w:t>
            </w:r>
            <w:r w:rsidRPr="004E1909">
              <w:rPr>
                <w:rFonts w:hint="eastAsia"/>
              </w:rPr>
              <w:t>、支持</w:t>
            </w:r>
            <w:r w:rsidRPr="004E1909">
              <w:t>8</w:t>
            </w:r>
            <w:r w:rsidRPr="004E1909">
              <w:rPr>
                <w:rFonts w:hint="eastAsia"/>
              </w:rPr>
              <w:t>路以上隔离低压继电器</w:t>
            </w:r>
            <w:r w:rsidRPr="004E1909">
              <w:t>(</w:t>
            </w:r>
            <w:r w:rsidRPr="004E1909">
              <w:rPr>
                <w:rFonts w:hint="eastAsia"/>
              </w:rPr>
              <w:t>常开触点</w:t>
            </w:r>
            <w:r w:rsidRPr="004E1909">
              <w:t>)</w:t>
            </w:r>
          </w:p>
          <w:p w:rsidR="00D16736" w:rsidRPr="004E1909" w:rsidRDefault="00D16736" w:rsidP="002C68D9">
            <w:r w:rsidRPr="004E1909">
              <w:t>6</w:t>
            </w:r>
            <w:r w:rsidRPr="004E1909">
              <w:rPr>
                <w:rFonts w:hint="eastAsia"/>
              </w:rPr>
              <w:t>、支持</w:t>
            </w:r>
            <w:r w:rsidRPr="004E1909">
              <w:t>8</w:t>
            </w:r>
            <w:r w:rsidRPr="004E1909">
              <w:rPr>
                <w:rFonts w:hint="eastAsia"/>
              </w:rPr>
              <w:t>路以上数字</w:t>
            </w:r>
            <w:r w:rsidRPr="004E1909">
              <w:t>I/O</w:t>
            </w:r>
            <w:r w:rsidRPr="004E1909">
              <w:rPr>
                <w:rFonts w:hint="eastAsia"/>
              </w:rPr>
              <w:t>输入</w:t>
            </w:r>
          </w:p>
          <w:p w:rsidR="00D16736" w:rsidRPr="004E1909" w:rsidRDefault="00D16736" w:rsidP="002C68D9">
            <w:r w:rsidRPr="004E1909">
              <w:t>7</w:t>
            </w:r>
            <w:r w:rsidRPr="004E1909">
              <w:rPr>
                <w:rFonts w:hint="eastAsia"/>
              </w:rPr>
              <w:t>、支持</w:t>
            </w:r>
            <w:r w:rsidRPr="004E1909">
              <w:t>8</w:t>
            </w:r>
            <w:r w:rsidRPr="004E1909">
              <w:rPr>
                <w:rFonts w:hint="eastAsia"/>
              </w:rPr>
              <w:t>路以上红外或单向</w:t>
            </w:r>
            <w:r w:rsidRPr="004E1909">
              <w:t>RS-232</w:t>
            </w:r>
            <w:r w:rsidRPr="004E1909">
              <w:rPr>
                <w:rFonts w:hint="eastAsia"/>
              </w:rPr>
              <w:t>串行通讯口</w:t>
            </w:r>
          </w:p>
          <w:p w:rsidR="00D16736" w:rsidRPr="004E1909" w:rsidRDefault="00D16736" w:rsidP="002C68D9">
            <w:r w:rsidRPr="004E1909">
              <w:t>8</w:t>
            </w:r>
            <w:r w:rsidRPr="004E1909">
              <w:rPr>
                <w:rFonts w:hint="eastAsia"/>
              </w:rPr>
              <w:t>、支持</w:t>
            </w:r>
            <w:r w:rsidRPr="004E1909">
              <w:t>3</w:t>
            </w:r>
            <w:r w:rsidRPr="004E1909">
              <w:rPr>
                <w:rFonts w:hint="eastAsia"/>
              </w:rPr>
              <w:t>路以上</w:t>
            </w:r>
            <w:r w:rsidRPr="004E1909">
              <w:t>DB9</w:t>
            </w:r>
            <w:r w:rsidRPr="004E1909">
              <w:rPr>
                <w:rFonts w:hint="eastAsia"/>
              </w:rPr>
              <w:t>双向</w:t>
            </w:r>
            <w:r w:rsidRPr="004E1909">
              <w:t>RS-232</w:t>
            </w:r>
            <w:r w:rsidRPr="004E1909">
              <w:rPr>
                <w:rFonts w:hint="eastAsia"/>
              </w:rPr>
              <w:t>串行通讯口</w:t>
            </w:r>
          </w:p>
          <w:p w:rsidR="00D16736" w:rsidRPr="004E1909" w:rsidRDefault="00D16736" w:rsidP="002C68D9">
            <w:r w:rsidRPr="004E1909">
              <w:t>9</w:t>
            </w:r>
            <w:r w:rsidRPr="004E1909">
              <w:rPr>
                <w:rFonts w:hint="eastAsia"/>
              </w:rPr>
              <w:t>、支持</w:t>
            </w:r>
            <w:r w:rsidRPr="004E1909">
              <w:t>3</w:t>
            </w:r>
            <w:r w:rsidRPr="004E1909">
              <w:rPr>
                <w:rFonts w:hint="eastAsia"/>
              </w:rPr>
              <w:t>路以上</w:t>
            </w:r>
            <w:r w:rsidRPr="004E1909">
              <w:t>7PIN</w:t>
            </w:r>
            <w:r w:rsidRPr="004E1909">
              <w:rPr>
                <w:rFonts w:hint="eastAsia"/>
              </w:rPr>
              <w:t>双向</w:t>
            </w:r>
            <w:r w:rsidRPr="004E1909">
              <w:t>RS-232/422/485</w:t>
            </w:r>
            <w:r w:rsidRPr="004E1909">
              <w:rPr>
                <w:rFonts w:hint="eastAsia"/>
              </w:rPr>
              <w:t>串行通讯口</w:t>
            </w:r>
          </w:p>
          <w:p w:rsidR="00D16736" w:rsidRPr="004E1909" w:rsidRDefault="00D16736" w:rsidP="002C68D9">
            <w:r w:rsidRPr="004E1909">
              <w:t>10</w:t>
            </w:r>
            <w:r w:rsidRPr="004E1909">
              <w:rPr>
                <w:rFonts w:hint="eastAsia"/>
              </w:rPr>
              <w:t>、支持</w:t>
            </w:r>
            <w:r w:rsidRPr="004E1909">
              <w:t>1</w:t>
            </w:r>
            <w:r w:rsidRPr="004E1909">
              <w:rPr>
                <w:rFonts w:hint="eastAsia"/>
              </w:rPr>
              <w:t>路以上</w:t>
            </w:r>
            <w:r w:rsidRPr="004E1909">
              <w:t>RJ45 10M/100M</w:t>
            </w:r>
            <w:r w:rsidRPr="004E1909">
              <w:rPr>
                <w:rFonts w:hint="eastAsia"/>
              </w:rPr>
              <w:t>以太网接口</w:t>
            </w:r>
          </w:p>
          <w:p w:rsidR="00D16736" w:rsidRPr="004E1909" w:rsidRDefault="00D16736" w:rsidP="002C68D9">
            <w:r w:rsidRPr="004E1909">
              <w:t>11</w:t>
            </w:r>
            <w:r w:rsidRPr="004E1909">
              <w:rPr>
                <w:rFonts w:hint="eastAsia"/>
              </w:rPr>
              <w:t>、支持</w:t>
            </w:r>
            <w:r w:rsidRPr="004E1909">
              <w:t>1</w:t>
            </w:r>
            <w:r w:rsidRPr="004E1909">
              <w:rPr>
                <w:rFonts w:hint="eastAsia"/>
              </w:rPr>
              <w:t>路以上</w:t>
            </w:r>
            <w:r w:rsidRPr="004E1909">
              <w:t>USB</w:t>
            </w:r>
            <w:r w:rsidRPr="004E1909">
              <w:rPr>
                <w:rFonts w:hint="eastAsia"/>
              </w:rPr>
              <w:t>接口</w:t>
            </w:r>
          </w:p>
          <w:p w:rsidR="00D16736" w:rsidRPr="004E1909" w:rsidRDefault="00D16736" w:rsidP="002C68D9">
            <w:r w:rsidRPr="004E1909">
              <w:t>12</w:t>
            </w:r>
            <w:r w:rsidRPr="004E1909">
              <w:rPr>
                <w:rFonts w:hint="eastAsia"/>
              </w:rPr>
              <w:t>、支持系统复位按钮</w:t>
            </w:r>
          </w:p>
          <w:p w:rsidR="00D16736" w:rsidRPr="004E1909" w:rsidRDefault="00D16736" w:rsidP="002C68D9">
            <w:r w:rsidRPr="004E1909">
              <w:t>13</w:t>
            </w:r>
            <w:r w:rsidRPr="004E1909">
              <w:rPr>
                <w:rFonts w:hint="eastAsia"/>
              </w:rPr>
              <w:t>、支持</w:t>
            </w:r>
            <w:r w:rsidRPr="004E1909">
              <w:t>LED</w:t>
            </w:r>
            <w:r w:rsidRPr="004E1909">
              <w:rPr>
                <w:rFonts w:hint="eastAsia"/>
              </w:rPr>
              <w:t>系统状态指示灯</w:t>
            </w:r>
          </w:p>
          <w:p w:rsidR="00D16736" w:rsidRPr="004E1909" w:rsidRDefault="00D16736" w:rsidP="002C68D9">
            <w:r w:rsidRPr="004E1909">
              <w:t>14</w:t>
            </w:r>
            <w:r w:rsidRPr="004E1909">
              <w:rPr>
                <w:rFonts w:hint="eastAsia"/>
              </w:rPr>
              <w:t>、支持网络在线编程</w:t>
            </w:r>
          </w:p>
          <w:p w:rsidR="00D16736" w:rsidRPr="004E1909" w:rsidRDefault="00D16736" w:rsidP="002C68D9">
            <w:r w:rsidRPr="004E1909">
              <w:t>15</w:t>
            </w:r>
            <w:r w:rsidRPr="004E1909">
              <w:rPr>
                <w:rFonts w:hint="eastAsia"/>
              </w:rPr>
              <w:t>、支持安卓和</w:t>
            </w:r>
            <w:r w:rsidRPr="004E1909">
              <w:t>IOS</w:t>
            </w:r>
            <w:r w:rsidRPr="004E1909">
              <w:rPr>
                <w:rFonts w:hint="eastAsia"/>
              </w:rPr>
              <w:t>系统平台</w:t>
            </w:r>
          </w:p>
          <w:p w:rsidR="00D16736" w:rsidRPr="004E1909" w:rsidRDefault="00D16736" w:rsidP="002C68D9">
            <w:r w:rsidRPr="004E1909">
              <w:t>16</w:t>
            </w:r>
            <w:r w:rsidRPr="004E1909">
              <w:rPr>
                <w:rFonts w:hint="eastAsia"/>
              </w:rPr>
              <w:t>、支持多用户控制界面</w:t>
            </w:r>
          </w:p>
          <w:p w:rsidR="00D16736" w:rsidRPr="004E1909" w:rsidRDefault="00D16736" w:rsidP="002C68D9">
            <w:r w:rsidRPr="004E1909">
              <w:t>17</w:t>
            </w:r>
            <w:r w:rsidRPr="004E1909">
              <w:rPr>
                <w:rFonts w:hint="eastAsia"/>
              </w:rPr>
              <w:t>、支持编解码流在线预览</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57</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中控编程软件</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根据现场环境，配套中央控制器，编写相关中控程序。</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58</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中控平板电脑</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：尺寸</w:t>
            </w:r>
            <w:r w:rsidRPr="004E1909">
              <w:t>:</w:t>
            </w:r>
            <w:r w:rsidRPr="004E1909">
              <w:rPr>
                <w:rFonts w:hint="eastAsia"/>
              </w:rPr>
              <w:t>不小于</w:t>
            </w:r>
            <w:r w:rsidRPr="004E1909">
              <w:t>10</w:t>
            </w:r>
            <w:r w:rsidRPr="004E1909">
              <w:rPr>
                <w:rFonts w:hint="eastAsia"/>
              </w:rPr>
              <w:t>寸；</w:t>
            </w:r>
          </w:p>
          <w:p w:rsidR="00D16736" w:rsidRPr="004E1909" w:rsidRDefault="00D16736" w:rsidP="002C68D9">
            <w:r w:rsidRPr="004E1909">
              <w:t>2</w:t>
            </w:r>
            <w:r w:rsidRPr="004E1909">
              <w:rPr>
                <w:rFonts w:hint="eastAsia"/>
              </w:rPr>
              <w:t>：内核</w:t>
            </w:r>
            <w:r w:rsidRPr="004E1909">
              <w:t>:8</w:t>
            </w:r>
            <w:r w:rsidRPr="004E1909">
              <w:rPr>
                <w:rFonts w:hint="eastAsia"/>
              </w:rPr>
              <w:t>核；</w:t>
            </w:r>
          </w:p>
          <w:p w:rsidR="00D16736" w:rsidRPr="004E1909" w:rsidRDefault="00D16736" w:rsidP="002C68D9">
            <w:r w:rsidRPr="004E1909">
              <w:t>3</w:t>
            </w:r>
            <w:r w:rsidRPr="004E1909">
              <w:rPr>
                <w:rFonts w:hint="eastAsia"/>
              </w:rPr>
              <w:t>：无线</w:t>
            </w:r>
            <w:r w:rsidRPr="004E1909">
              <w:t>:WIFI+BT</w:t>
            </w:r>
            <w:r w:rsidRPr="004E1909">
              <w:rPr>
                <w:rFonts w:hint="eastAsia"/>
              </w:rPr>
              <w:t>；</w:t>
            </w:r>
          </w:p>
          <w:p w:rsidR="00D16736" w:rsidRPr="004E1909" w:rsidRDefault="00D16736" w:rsidP="002C68D9">
            <w:r w:rsidRPr="004E1909">
              <w:t>4</w:t>
            </w:r>
            <w:r w:rsidRPr="004E1909">
              <w:rPr>
                <w:rFonts w:hint="eastAsia"/>
              </w:rPr>
              <w:t>：整机尺寸：</w:t>
            </w:r>
            <w:r w:rsidRPr="004E1909">
              <w:t>240.8*156.6*8.65mm</w:t>
            </w:r>
            <w:r w:rsidRPr="004E1909">
              <w:rPr>
                <w:rFonts w:hint="eastAsia"/>
              </w:rPr>
              <w:t>；</w:t>
            </w:r>
          </w:p>
          <w:p w:rsidR="00D16736" w:rsidRPr="004E1909" w:rsidRDefault="00D16736" w:rsidP="002C68D9">
            <w:r w:rsidRPr="004E1909">
              <w:t>5</w:t>
            </w:r>
            <w:r w:rsidRPr="004E1909">
              <w:rPr>
                <w:rFonts w:hint="eastAsia"/>
              </w:rPr>
              <w:t>：外壳</w:t>
            </w:r>
            <w:r w:rsidRPr="004E1909">
              <w:t>:</w:t>
            </w:r>
            <w:r w:rsidRPr="004E1909">
              <w:rPr>
                <w:rFonts w:hint="eastAsia"/>
              </w:rPr>
              <w:t>塑料</w:t>
            </w:r>
            <w:r w:rsidRPr="004E1909">
              <w:t>+</w:t>
            </w:r>
            <w:r w:rsidRPr="004E1909">
              <w:rPr>
                <w:rFonts w:hint="eastAsia"/>
              </w:rPr>
              <w:t>金属；</w:t>
            </w:r>
          </w:p>
          <w:p w:rsidR="00D16736" w:rsidRPr="004E1909" w:rsidRDefault="00D16736" w:rsidP="002C68D9">
            <w:r w:rsidRPr="004E1909">
              <w:t>6</w:t>
            </w:r>
            <w:r w:rsidRPr="004E1909">
              <w:rPr>
                <w:rFonts w:hint="eastAsia"/>
              </w:rPr>
              <w:t>：平台</w:t>
            </w:r>
            <w:r w:rsidRPr="004E1909">
              <w:t>:</w:t>
            </w:r>
            <w:r w:rsidRPr="004E1909">
              <w:rPr>
                <w:rFonts w:hint="eastAsia"/>
              </w:rPr>
              <w:t>主流系统平台；</w:t>
            </w:r>
          </w:p>
          <w:p w:rsidR="00D16736" w:rsidRPr="004E1909" w:rsidRDefault="00D16736" w:rsidP="002C68D9">
            <w:r w:rsidRPr="004E1909">
              <w:lastRenderedPageBreak/>
              <w:t>7</w:t>
            </w:r>
            <w:r w:rsidRPr="004E1909">
              <w:rPr>
                <w:rFonts w:hint="eastAsia"/>
              </w:rPr>
              <w:t>：系统</w:t>
            </w:r>
            <w:r w:rsidRPr="004E1909">
              <w:t>:Android 10</w:t>
            </w:r>
            <w:r w:rsidRPr="004E1909">
              <w:rPr>
                <w:rFonts w:hint="eastAsia"/>
              </w:rPr>
              <w:t>；</w:t>
            </w:r>
          </w:p>
          <w:p w:rsidR="00D16736" w:rsidRPr="004E1909" w:rsidRDefault="00D16736" w:rsidP="002C68D9">
            <w:r w:rsidRPr="004E1909">
              <w:t>8</w:t>
            </w:r>
            <w:r w:rsidRPr="004E1909">
              <w:rPr>
                <w:rFonts w:hint="eastAsia"/>
              </w:rPr>
              <w:t>：屏幕显示</w:t>
            </w:r>
            <w:r w:rsidRPr="004E1909">
              <w:t>:</w:t>
            </w:r>
            <w:r w:rsidRPr="004E1909">
              <w:rPr>
                <w:rFonts w:hint="eastAsia"/>
              </w:rPr>
              <w:t>默认中文，支持多语言；</w:t>
            </w:r>
          </w:p>
          <w:p w:rsidR="00D16736" w:rsidRPr="004E1909" w:rsidRDefault="00D16736" w:rsidP="002C68D9">
            <w:r w:rsidRPr="004E1909">
              <w:t>9</w:t>
            </w:r>
            <w:r w:rsidRPr="004E1909">
              <w:rPr>
                <w:rFonts w:hint="eastAsia"/>
              </w:rPr>
              <w:t>：</w:t>
            </w:r>
            <w:r w:rsidRPr="004E1909">
              <w:t>UI:AOSP</w:t>
            </w:r>
            <w:r w:rsidRPr="004E1909">
              <w:rPr>
                <w:rFonts w:hint="eastAsia"/>
              </w:rPr>
              <w:t>；</w:t>
            </w:r>
          </w:p>
          <w:p w:rsidR="00D16736" w:rsidRPr="004E1909" w:rsidRDefault="00D16736" w:rsidP="002C68D9">
            <w:r w:rsidRPr="004E1909">
              <w:t>10</w:t>
            </w:r>
            <w:r w:rsidRPr="004E1909">
              <w:rPr>
                <w:rFonts w:hint="eastAsia"/>
              </w:rPr>
              <w:t>：存储</w:t>
            </w:r>
            <w:r w:rsidRPr="004E1909">
              <w:t>:</w:t>
            </w:r>
            <w:r w:rsidRPr="004E1909">
              <w:rPr>
                <w:rFonts w:hint="eastAsia"/>
              </w:rPr>
              <w:t>存储</w:t>
            </w:r>
            <w:r w:rsidRPr="004E1909">
              <w:t>ROM</w:t>
            </w:r>
            <w:r w:rsidRPr="004E1909">
              <w:rPr>
                <w:rFonts w:hint="eastAsia"/>
              </w:rPr>
              <w:t>不低于</w:t>
            </w:r>
            <w:r w:rsidRPr="004E1909">
              <w:t>64GB</w:t>
            </w:r>
            <w:r w:rsidRPr="004E1909">
              <w:rPr>
                <w:rFonts w:hint="eastAsia"/>
              </w:rPr>
              <w:t>，内存不低于</w:t>
            </w:r>
            <w:r w:rsidRPr="004E1909">
              <w:t>4GB</w:t>
            </w:r>
            <w:r w:rsidRPr="004E1909">
              <w:rPr>
                <w:rFonts w:hint="eastAsia"/>
              </w:rPr>
              <w:t>；</w:t>
            </w:r>
          </w:p>
          <w:p w:rsidR="00D16736" w:rsidRPr="004E1909" w:rsidRDefault="00D16736" w:rsidP="002C68D9">
            <w:r w:rsidRPr="004E1909">
              <w:t>11</w:t>
            </w:r>
            <w:r w:rsidRPr="004E1909">
              <w:rPr>
                <w:rFonts w:hint="eastAsia"/>
              </w:rPr>
              <w:t>：</w:t>
            </w:r>
            <w:r w:rsidRPr="004E1909">
              <w:t>LCD</w:t>
            </w:r>
            <w:r w:rsidRPr="004E1909">
              <w:rPr>
                <w:rFonts w:hint="eastAsia"/>
              </w:rPr>
              <w:t>屏幕</w:t>
            </w:r>
            <w:r w:rsidRPr="004E1909">
              <w:t>:</w:t>
            </w:r>
            <w:r w:rsidRPr="004E1909">
              <w:rPr>
                <w:rFonts w:hint="eastAsia"/>
              </w:rPr>
              <w:t>尺寸</w:t>
            </w:r>
            <w:r w:rsidRPr="004E1909">
              <w:t>10.1</w:t>
            </w:r>
            <w:r w:rsidRPr="004E1909">
              <w:rPr>
                <w:rFonts w:hint="eastAsia"/>
              </w:rPr>
              <w:t>’</w:t>
            </w:r>
            <w:r w:rsidRPr="004E1909">
              <w:t xml:space="preserve">  IPS</w:t>
            </w:r>
            <w:r w:rsidRPr="004E1909">
              <w:rPr>
                <w:rFonts w:hint="eastAsia"/>
              </w:rPr>
              <w:t>；</w:t>
            </w:r>
          </w:p>
          <w:p w:rsidR="00D16736" w:rsidRPr="004E1909" w:rsidRDefault="00D16736" w:rsidP="002C68D9">
            <w:r w:rsidRPr="004E1909">
              <w:t>12</w:t>
            </w:r>
            <w:r w:rsidRPr="004E1909">
              <w:rPr>
                <w:rFonts w:hint="eastAsia"/>
              </w:rPr>
              <w:t>：分辨率</w:t>
            </w:r>
            <w:r w:rsidRPr="004E1909">
              <w:t>:1200x1920</w:t>
            </w:r>
            <w:r w:rsidRPr="004E1909">
              <w:rPr>
                <w:rFonts w:hint="eastAsia"/>
              </w:rPr>
              <w:t>；</w:t>
            </w:r>
          </w:p>
          <w:p w:rsidR="00D16736" w:rsidRPr="004E1909" w:rsidRDefault="00D16736" w:rsidP="002C68D9">
            <w:r w:rsidRPr="004E1909">
              <w:t>13</w:t>
            </w:r>
            <w:r w:rsidRPr="004E1909">
              <w:rPr>
                <w:rFonts w:hint="eastAsia"/>
              </w:rPr>
              <w:t>：触控触摸：电容屏</w:t>
            </w:r>
            <w:r w:rsidRPr="004E1909">
              <w:t xml:space="preserve"> GG  GSL3680</w:t>
            </w:r>
            <w:r w:rsidRPr="004E1909">
              <w:rPr>
                <w:rFonts w:hint="eastAsia"/>
              </w:rPr>
              <w:t>，多指</w:t>
            </w:r>
            <w:r w:rsidRPr="004E1909">
              <w:t>10</w:t>
            </w:r>
            <w:r w:rsidRPr="004E1909">
              <w:rPr>
                <w:rFonts w:hint="eastAsia"/>
              </w:rPr>
              <w:t>点；</w:t>
            </w:r>
          </w:p>
          <w:p w:rsidR="00D16736" w:rsidRPr="004E1909" w:rsidRDefault="00D16736" w:rsidP="002C68D9">
            <w:r w:rsidRPr="004E1909">
              <w:t>14</w:t>
            </w:r>
            <w:r w:rsidRPr="004E1909">
              <w:rPr>
                <w:rFonts w:hint="eastAsia"/>
              </w:rPr>
              <w:t>：</w:t>
            </w:r>
            <w:r w:rsidRPr="004E1909">
              <w:t>LED</w:t>
            </w:r>
            <w:r w:rsidRPr="004E1909">
              <w:rPr>
                <w:rFonts w:hint="eastAsia"/>
              </w:rPr>
              <w:t>指示灯</w:t>
            </w:r>
            <w:r w:rsidRPr="004E1909">
              <w:t>:LED</w:t>
            </w:r>
            <w:r w:rsidRPr="004E1909">
              <w:rPr>
                <w:rFonts w:hint="eastAsia"/>
              </w:rPr>
              <w:t>指示灯支持充电红、满电绿；</w:t>
            </w:r>
          </w:p>
          <w:p w:rsidR="00D16736" w:rsidRPr="004E1909" w:rsidRDefault="00D16736" w:rsidP="002C68D9">
            <w:r w:rsidRPr="004E1909">
              <w:t>15</w:t>
            </w:r>
            <w:r w:rsidRPr="004E1909">
              <w:rPr>
                <w:rFonts w:hint="eastAsia"/>
              </w:rPr>
              <w:t>：全贴</w:t>
            </w:r>
            <w:r w:rsidRPr="004E1909">
              <w:t>:</w:t>
            </w:r>
            <w:r w:rsidRPr="004E1909">
              <w:rPr>
                <w:rFonts w:hint="eastAsia"/>
              </w:rPr>
              <w:t>框贴；</w:t>
            </w:r>
          </w:p>
          <w:p w:rsidR="00D16736" w:rsidRPr="004E1909" w:rsidRDefault="00D16736" w:rsidP="002C68D9">
            <w:r w:rsidRPr="004E1909">
              <w:t>16</w:t>
            </w:r>
            <w:r w:rsidRPr="004E1909">
              <w:rPr>
                <w:rFonts w:hint="eastAsia"/>
              </w:rPr>
              <w:t>：</w:t>
            </w:r>
            <w:r w:rsidRPr="004E1909">
              <w:t>WiFi:</w:t>
            </w:r>
            <w:r w:rsidRPr="004E1909">
              <w:rPr>
                <w:rFonts w:hint="eastAsia"/>
              </w:rPr>
              <w:t>标准</w:t>
            </w:r>
            <w:r w:rsidRPr="004E1909">
              <w:t>a/b/g/n +ac2.4G+5G</w:t>
            </w:r>
            <w:r w:rsidRPr="004E1909">
              <w:rPr>
                <w:rFonts w:hint="eastAsia"/>
              </w:rPr>
              <w:t>；</w:t>
            </w:r>
          </w:p>
          <w:p w:rsidR="00D16736" w:rsidRPr="004E1909" w:rsidRDefault="00D16736" w:rsidP="002C68D9">
            <w:r w:rsidRPr="004E1909">
              <w:rPr>
                <w:rFonts w:hint="eastAsia"/>
              </w:rPr>
              <w:t>17</w:t>
            </w:r>
            <w:r w:rsidRPr="004E1909">
              <w:rPr>
                <w:rFonts w:hint="eastAsia"/>
              </w:rPr>
              <w:t>：蓝牙</w:t>
            </w:r>
            <w:r w:rsidRPr="004E1909">
              <w:rPr>
                <w:rFonts w:hint="eastAsia"/>
              </w:rPr>
              <w:t>:</w:t>
            </w:r>
            <w:r w:rsidRPr="004E1909">
              <w:rPr>
                <w:rFonts w:hint="eastAsia"/>
              </w:rPr>
              <w:t>标准蓝牙</w:t>
            </w:r>
            <w:r w:rsidRPr="004E1909">
              <w:rPr>
                <w:rFonts w:hint="eastAsia"/>
              </w:rPr>
              <w:t>5.0</w:t>
            </w:r>
            <w:r w:rsidRPr="004E1909">
              <w:rPr>
                <w:rFonts w:hint="eastAsia"/>
              </w:rPr>
              <w:t>；</w:t>
            </w:r>
          </w:p>
          <w:p w:rsidR="00D16736" w:rsidRPr="004E1909" w:rsidRDefault="00D16736" w:rsidP="002C68D9">
            <w:r w:rsidRPr="004E1909">
              <w:rPr>
                <w:rFonts w:hint="eastAsia"/>
              </w:rPr>
              <w:t>18</w:t>
            </w:r>
            <w:r w:rsidRPr="004E1909">
              <w:rPr>
                <w:rFonts w:hint="eastAsia"/>
              </w:rPr>
              <w:t>：支持</w:t>
            </w:r>
            <w:r w:rsidRPr="004E1909">
              <w:rPr>
                <w:rFonts w:hint="eastAsia"/>
              </w:rPr>
              <w:t>GPS</w:t>
            </w:r>
            <w:r w:rsidRPr="004E1909">
              <w:rPr>
                <w:rFonts w:hint="eastAsia"/>
              </w:rPr>
              <w:t>北斗</w:t>
            </w:r>
            <w:r w:rsidRPr="004E1909">
              <w:rPr>
                <w:rFonts w:hint="eastAsia"/>
              </w:rPr>
              <w:t>/GNSS/GPS/A-GPS</w:t>
            </w:r>
            <w:r w:rsidRPr="004E1909">
              <w:rPr>
                <w:rFonts w:hint="eastAsia"/>
              </w:rPr>
              <w:t>；</w:t>
            </w:r>
          </w:p>
          <w:p w:rsidR="00D16736" w:rsidRPr="004E1909" w:rsidRDefault="00D16736" w:rsidP="002C68D9">
            <w:r w:rsidRPr="004E1909">
              <w:rPr>
                <w:rFonts w:hint="eastAsia"/>
              </w:rPr>
              <w:t>19</w:t>
            </w:r>
            <w:r w:rsidRPr="004E1909">
              <w:rPr>
                <w:rFonts w:hint="eastAsia"/>
              </w:rPr>
              <w:t>：支持</w:t>
            </w:r>
            <w:r w:rsidRPr="004E1909">
              <w:rPr>
                <w:rFonts w:hint="eastAsia"/>
              </w:rPr>
              <w:t>USB:SpecUSB C (USB2.0)</w:t>
            </w:r>
            <w:r w:rsidRPr="004E1909">
              <w:rPr>
                <w:rFonts w:hint="eastAsia"/>
              </w:rPr>
              <w:t>；</w:t>
            </w:r>
          </w:p>
          <w:p w:rsidR="00D16736" w:rsidRPr="004E1909" w:rsidRDefault="00D16736" w:rsidP="002C68D9">
            <w:r w:rsidRPr="004E1909">
              <w:rPr>
                <w:rFonts w:hint="eastAsia"/>
              </w:rPr>
              <w:t>20</w:t>
            </w:r>
            <w:r w:rsidRPr="004E1909">
              <w:rPr>
                <w:rFonts w:hint="eastAsia"/>
              </w:rPr>
              <w:t>：支持摄像头像素前：</w:t>
            </w:r>
            <w:r w:rsidRPr="004E1909">
              <w:rPr>
                <w:rFonts w:hint="eastAsia"/>
              </w:rPr>
              <w:t>5.0M FF</w:t>
            </w:r>
            <w:r w:rsidRPr="004E1909">
              <w:rPr>
                <w:rFonts w:hint="eastAsia"/>
              </w:rPr>
              <w:t>不支持自动对焦，像素后：</w:t>
            </w:r>
            <w:r w:rsidRPr="004E1909">
              <w:rPr>
                <w:rFonts w:hint="eastAsia"/>
              </w:rPr>
              <w:t>8.0M AF</w:t>
            </w:r>
            <w:r w:rsidRPr="004E1909">
              <w:rPr>
                <w:rFonts w:hint="eastAsia"/>
              </w:rPr>
              <w:t>支持自动对焦；</w:t>
            </w:r>
          </w:p>
          <w:p w:rsidR="00D16736" w:rsidRPr="004E1909" w:rsidRDefault="00D16736" w:rsidP="002C68D9">
            <w:r w:rsidRPr="004E1909">
              <w:rPr>
                <w:rFonts w:hint="eastAsia"/>
              </w:rPr>
              <w:t>21</w:t>
            </w:r>
            <w:r w:rsidRPr="004E1909">
              <w:rPr>
                <w:rFonts w:hint="eastAsia"/>
              </w:rPr>
              <w:t>：支持传感器：支持重力传感器，支持光线传感器，支持接近传感器，支持红外</w:t>
            </w:r>
            <w:r w:rsidRPr="004E1909">
              <w:rPr>
                <w:rFonts w:hint="eastAsia"/>
              </w:rPr>
              <w:t>33cm</w:t>
            </w:r>
            <w:r w:rsidRPr="004E1909">
              <w:rPr>
                <w:rFonts w:hint="eastAsia"/>
              </w:rPr>
              <w:t>测距</w:t>
            </w:r>
            <w:r w:rsidRPr="004E1909">
              <w:rPr>
                <w:rFonts w:hint="eastAsia"/>
              </w:rPr>
              <w:t xml:space="preserve"> ,</w:t>
            </w:r>
            <w:r w:rsidRPr="004E1909">
              <w:rPr>
                <w:rFonts w:hint="eastAsia"/>
              </w:rPr>
              <w:t>防近视支持红外</w:t>
            </w:r>
            <w:r w:rsidRPr="004E1909">
              <w:rPr>
                <w:rFonts w:hint="eastAsia"/>
              </w:rPr>
              <w:t>33cm</w:t>
            </w:r>
            <w:r w:rsidRPr="004E1909">
              <w:rPr>
                <w:rFonts w:hint="eastAsia"/>
              </w:rPr>
              <w:t>测距；</w:t>
            </w:r>
          </w:p>
          <w:p w:rsidR="00D16736" w:rsidRPr="004E1909" w:rsidRDefault="00D16736" w:rsidP="002C68D9">
            <w:r w:rsidRPr="004E1909">
              <w:rPr>
                <w:rFonts w:hint="eastAsia"/>
              </w:rPr>
              <w:t>22</w:t>
            </w:r>
            <w:r w:rsidRPr="004E1909">
              <w:rPr>
                <w:rFonts w:hint="eastAsia"/>
              </w:rPr>
              <w:t>：陀螺仪</w:t>
            </w:r>
            <w:r w:rsidRPr="004E1909">
              <w:rPr>
                <w:rFonts w:hint="eastAsia"/>
              </w:rPr>
              <w:t>:</w:t>
            </w:r>
            <w:r w:rsidRPr="004E1909">
              <w:rPr>
                <w:rFonts w:hint="eastAsia"/>
              </w:rPr>
              <w:t>支持；</w:t>
            </w:r>
          </w:p>
          <w:p w:rsidR="00D16736" w:rsidRPr="004E1909" w:rsidRDefault="00D16736" w:rsidP="002C68D9">
            <w:r w:rsidRPr="004E1909">
              <w:t>23</w:t>
            </w:r>
            <w:r w:rsidRPr="004E1909">
              <w:rPr>
                <w:rFonts w:hint="eastAsia"/>
              </w:rPr>
              <w:t>：喇叭</w:t>
            </w:r>
            <w:r w:rsidRPr="004E1909">
              <w:t>:8Ω*1W</w:t>
            </w:r>
            <w:r w:rsidRPr="004E1909">
              <w:rPr>
                <w:rFonts w:hint="eastAsia"/>
              </w:rPr>
              <w:t>×</w:t>
            </w:r>
            <w:r w:rsidRPr="004E1909">
              <w:t>2pcs</w:t>
            </w:r>
            <w:r w:rsidRPr="004E1909">
              <w:rPr>
                <w:rFonts w:hint="eastAsia"/>
              </w:rPr>
              <w:t>侧出音，麦克风内置</w:t>
            </w:r>
            <w:r w:rsidRPr="004E1909">
              <w:t>1pcs</w:t>
            </w:r>
            <w:r w:rsidRPr="004E1909">
              <w:rPr>
                <w:rFonts w:hint="eastAsia"/>
              </w:rPr>
              <w:t>主板与接结构预留双</w:t>
            </w:r>
            <w:r w:rsidRPr="004E1909">
              <w:t>MIC</w:t>
            </w:r>
            <w:r w:rsidRPr="004E1909">
              <w:rPr>
                <w:rFonts w:hint="eastAsia"/>
              </w:rPr>
              <w:t>，现</w:t>
            </w:r>
            <w:r w:rsidRPr="004E1909">
              <w:t>MIC</w:t>
            </w:r>
            <w:r w:rsidRPr="004E1909">
              <w:rPr>
                <w:rFonts w:hint="eastAsia"/>
              </w:rPr>
              <w:t>是单</w:t>
            </w:r>
            <w:r w:rsidRPr="004E1909">
              <w:t>MIC</w:t>
            </w:r>
            <w:r w:rsidRPr="004E1909">
              <w:rPr>
                <w:rFonts w:hint="eastAsia"/>
              </w:rPr>
              <w:t>；</w:t>
            </w:r>
          </w:p>
          <w:p w:rsidR="00D16736" w:rsidRPr="004E1909" w:rsidRDefault="00D16736" w:rsidP="002C68D9">
            <w:r w:rsidRPr="004E1909">
              <w:rPr>
                <w:rFonts w:hint="eastAsia"/>
              </w:rPr>
              <w:t>24</w:t>
            </w:r>
            <w:r w:rsidRPr="004E1909">
              <w:rPr>
                <w:rFonts w:hint="eastAsia"/>
              </w:rPr>
              <w:t>：</w:t>
            </w:r>
            <w:r w:rsidRPr="004E1909">
              <w:rPr>
                <w:rFonts w:hint="eastAsia"/>
              </w:rPr>
              <w:t>4G</w:t>
            </w:r>
            <w:r w:rsidRPr="004E1909">
              <w:rPr>
                <w:rFonts w:hint="eastAsia"/>
              </w:rPr>
              <w:t>版本支持连接器</w:t>
            </w:r>
            <w:r w:rsidRPr="004E1909">
              <w:rPr>
                <w:rFonts w:hint="eastAsia"/>
              </w:rPr>
              <w:t>SIM Card</w:t>
            </w:r>
            <w:r w:rsidRPr="004E1909">
              <w:rPr>
                <w:rFonts w:hint="eastAsia"/>
              </w:rPr>
              <w:t>，</w:t>
            </w:r>
            <w:r w:rsidRPr="004E1909">
              <w:rPr>
                <w:rFonts w:hint="eastAsia"/>
              </w:rPr>
              <w:t>4G</w:t>
            </w:r>
            <w:r w:rsidRPr="004E1909">
              <w:rPr>
                <w:rFonts w:hint="eastAsia"/>
              </w:rPr>
              <w:t>版本支持</w:t>
            </w:r>
            <w:r w:rsidRPr="004E1909">
              <w:rPr>
                <w:rFonts w:hint="eastAsia"/>
              </w:rPr>
              <w:t>Micro SD Card</w:t>
            </w:r>
            <w:r w:rsidRPr="004E1909">
              <w:rPr>
                <w:rFonts w:hint="eastAsia"/>
              </w:rPr>
              <w:t>×</w:t>
            </w:r>
            <w:r w:rsidRPr="004E1909">
              <w:rPr>
                <w:rFonts w:hint="eastAsia"/>
              </w:rPr>
              <w:t>1</w:t>
            </w:r>
            <w:r w:rsidRPr="004E1909">
              <w:rPr>
                <w:rFonts w:hint="eastAsia"/>
              </w:rPr>
              <w:t>；</w:t>
            </w:r>
          </w:p>
          <w:p w:rsidR="00D16736" w:rsidRPr="004E1909" w:rsidRDefault="00D16736" w:rsidP="002C68D9">
            <w:r w:rsidRPr="004E1909">
              <w:rPr>
                <w:rFonts w:hint="eastAsia"/>
              </w:rPr>
              <w:t>25</w:t>
            </w:r>
            <w:r w:rsidRPr="004E1909">
              <w:rPr>
                <w:rFonts w:hint="eastAsia"/>
              </w:rPr>
              <w:t>：</w:t>
            </w:r>
            <w:r w:rsidRPr="004E1909">
              <w:rPr>
                <w:rFonts w:hint="eastAsia"/>
              </w:rPr>
              <w:t>USB TypeC:</w:t>
            </w:r>
            <w:r w:rsidRPr="004E1909">
              <w:rPr>
                <w:rFonts w:hint="eastAsia"/>
              </w:rPr>
              <w:t>×</w:t>
            </w:r>
            <w:r w:rsidRPr="004E1909">
              <w:rPr>
                <w:rFonts w:hint="eastAsia"/>
              </w:rPr>
              <w:t>1</w:t>
            </w:r>
            <w:r w:rsidRPr="004E1909">
              <w:rPr>
                <w:rFonts w:hint="eastAsia"/>
              </w:rPr>
              <w:t>（支持充电、</w:t>
            </w:r>
            <w:r w:rsidRPr="004E1909">
              <w:rPr>
                <w:rFonts w:hint="eastAsia"/>
              </w:rPr>
              <w:t>USB</w:t>
            </w:r>
            <w:r w:rsidRPr="004E1909">
              <w:rPr>
                <w:rFonts w:hint="eastAsia"/>
              </w:rPr>
              <w:t>数据</w:t>
            </w:r>
            <w:r w:rsidRPr="004E1909">
              <w:rPr>
                <w:rFonts w:hint="eastAsia"/>
              </w:rPr>
              <w:t>)</w:t>
            </w:r>
            <w:r w:rsidRPr="004E1909">
              <w:rPr>
                <w:rFonts w:hint="eastAsia"/>
              </w:rPr>
              <w:t>耳机；</w:t>
            </w:r>
          </w:p>
          <w:p w:rsidR="00D16736" w:rsidRPr="004E1909" w:rsidRDefault="00D16736" w:rsidP="002C68D9">
            <w:r w:rsidRPr="004E1909">
              <w:rPr>
                <w:rFonts w:hint="eastAsia"/>
              </w:rPr>
              <w:t>26</w:t>
            </w:r>
            <w:r w:rsidRPr="004E1909">
              <w:rPr>
                <w:rFonts w:hint="eastAsia"/>
              </w:rPr>
              <w:t>：开关</w:t>
            </w:r>
            <w:r w:rsidRPr="004E1909">
              <w:rPr>
                <w:rFonts w:hint="eastAsia"/>
              </w:rPr>
              <w:t>:</w:t>
            </w:r>
            <w:r w:rsidRPr="004E1909">
              <w:rPr>
                <w:rFonts w:hint="eastAsia"/>
              </w:rPr>
              <w:t>轻触开关电源、音量</w:t>
            </w:r>
            <w:r w:rsidRPr="004E1909">
              <w:rPr>
                <w:rFonts w:hint="eastAsia"/>
              </w:rPr>
              <w:t>+</w:t>
            </w:r>
            <w:r w:rsidRPr="004E1909">
              <w:rPr>
                <w:rFonts w:hint="eastAsia"/>
              </w:rPr>
              <w:t>、音量</w:t>
            </w:r>
            <w:r w:rsidRPr="004E1909">
              <w:rPr>
                <w:rFonts w:hint="eastAsia"/>
              </w:rPr>
              <w:t xml:space="preserve">- </w:t>
            </w:r>
            <w:r w:rsidRPr="004E1909">
              <w:rPr>
                <w:rFonts w:hint="eastAsia"/>
              </w:rPr>
              <w:t>多功能按键</w:t>
            </w:r>
            <w:r w:rsidRPr="004E1909">
              <w:rPr>
                <w:rFonts w:hint="eastAsia"/>
              </w:rPr>
              <w:t>Touch Switch</w:t>
            </w:r>
            <w:r w:rsidRPr="004E1909">
              <w:rPr>
                <w:rFonts w:hint="eastAsia"/>
              </w:rPr>
              <w:t>；</w:t>
            </w:r>
          </w:p>
          <w:p w:rsidR="00D16736" w:rsidRPr="004E1909" w:rsidRDefault="00D16736" w:rsidP="002C68D9">
            <w:r w:rsidRPr="004E1909">
              <w:rPr>
                <w:rFonts w:hint="eastAsia"/>
              </w:rPr>
              <w:t>27</w:t>
            </w:r>
            <w:r w:rsidRPr="004E1909">
              <w:rPr>
                <w:rFonts w:hint="eastAsia"/>
              </w:rPr>
              <w:t>：电源电池：聚合物锂离子电池，适配器</w:t>
            </w:r>
            <w:r w:rsidRPr="004E1909">
              <w:rPr>
                <w:rFonts w:hint="eastAsia"/>
              </w:rPr>
              <w:t>5V/2A</w:t>
            </w:r>
            <w:r w:rsidRPr="004E1909">
              <w:rPr>
                <w:rFonts w:hint="eastAsia"/>
              </w:rPr>
              <w:t>。</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lastRenderedPageBreak/>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lastRenderedPageBreak/>
              <w:t>59</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电源控制器</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、路数：不少于</w:t>
            </w:r>
            <w:r w:rsidRPr="004E1909">
              <w:t>8</w:t>
            </w:r>
            <w:r w:rsidRPr="004E1909">
              <w:rPr>
                <w:rFonts w:hint="eastAsia"/>
              </w:rPr>
              <w:t>路；</w:t>
            </w:r>
          </w:p>
          <w:p w:rsidR="00D16736" w:rsidRPr="004E1909" w:rsidRDefault="00D16736" w:rsidP="002C68D9">
            <w:r w:rsidRPr="004E1909">
              <w:t>2</w:t>
            </w:r>
            <w:r w:rsidRPr="004E1909">
              <w:rPr>
                <w:rFonts w:hint="eastAsia"/>
              </w:rPr>
              <w:t>、单路载入容量：</w:t>
            </w:r>
            <w:r w:rsidRPr="004E1909">
              <w:t>AC/220V/10A</w:t>
            </w:r>
            <w:r w:rsidRPr="004E1909">
              <w:rPr>
                <w:rFonts w:hint="eastAsia"/>
              </w:rPr>
              <w:t>，</w:t>
            </w:r>
            <w:r w:rsidRPr="004E1909">
              <w:t xml:space="preserve"> DC/30V/10A</w:t>
            </w:r>
            <w:r w:rsidRPr="004E1909">
              <w:rPr>
                <w:rFonts w:hint="eastAsia"/>
              </w:rPr>
              <w:t>；</w:t>
            </w:r>
          </w:p>
          <w:p w:rsidR="00D16736" w:rsidRPr="004E1909" w:rsidRDefault="00D16736" w:rsidP="002C68D9">
            <w:r w:rsidRPr="004E1909">
              <w:t>3</w:t>
            </w:r>
            <w:r w:rsidRPr="004E1909">
              <w:rPr>
                <w:rFonts w:hint="eastAsia"/>
              </w:rPr>
              <w:t>、通讯方式：控制总线</w:t>
            </w:r>
            <w:r w:rsidRPr="004E1909">
              <w:t>/RS232</w:t>
            </w:r>
            <w:r w:rsidRPr="004E1909">
              <w:rPr>
                <w:rFonts w:hint="eastAsia"/>
              </w:rPr>
              <w:t>（可以同时控制）。</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60</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会议</w:t>
            </w:r>
            <w:r w:rsidRPr="004E1909">
              <w:t>IOT</w:t>
            </w:r>
            <w:r w:rsidRPr="004E1909">
              <w:rPr>
                <w:rFonts w:hint="eastAsia"/>
              </w:rPr>
              <w:t>控制器</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支持对接空调、窗帘、灯光、</w:t>
            </w:r>
            <w:r w:rsidRPr="004E1909">
              <w:t>IOT</w:t>
            </w:r>
            <w:r w:rsidRPr="004E1909">
              <w:rPr>
                <w:rFonts w:hint="eastAsia"/>
              </w:rPr>
              <w:t>设备，实现各个设备之间的联动。</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t>3</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61</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人体存在传感器</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毫米波雷达传感器，支持人体存在检测，无人状态下支持联动会议预约系统，释放会议</w:t>
            </w:r>
            <w:r w:rsidRPr="004E1909">
              <w:rPr>
                <w:rFonts w:hint="eastAsia"/>
              </w:rPr>
              <w:lastRenderedPageBreak/>
              <w:t>室资源。</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lastRenderedPageBreak/>
              <w:t>3</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lastRenderedPageBreak/>
              <w:t>62</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电源时序器</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1</w:t>
            </w:r>
            <w:r w:rsidRPr="004E1909">
              <w:rPr>
                <w:rFonts w:hint="eastAsia"/>
              </w:rPr>
              <w:t>、尺寸不低于</w:t>
            </w:r>
            <w:r w:rsidRPr="004E1909">
              <w:rPr>
                <w:rFonts w:hint="eastAsia"/>
              </w:rPr>
              <w:t>2</w:t>
            </w:r>
            <w:r w:rsidRPr="004E1909">
              <w:rPr>
                <w:rFonts w:hint="eastAsia"/>
              </w:rPr>
              <w:t>寸彩屏，显示电压，日期，时间，通道状态；</w:t>
            </w:r>
          </w:p>
          <w:p w:rsidR="00D16736" w:rsidRPr="004E1909" w:rsidRDefault="00D16736" w:rsidP="002C68D9">
            <w:r w:rsidRPr="004E1909">
              <w:rPr>
                <w:rFonts w:hint="eastAsia"/>
              </w:rPr>
              <w:t>2</w:t>
            </w:r>
            <w:r w:rsidRPr="004E1909">
              <w:rPr>
                <w:rFonts w:hint="eastAsia"/>
              </w:rPr>
              <w:t>、支持配置</w:t>
            </w:r>
            <w:r w:rsidRPr="004E1909">
              <w:rPr>
                <w:rFonts w:hint="eastAsia"/>
              </w:rPr>
              <w:t>RS232</w:t>
            </w:r>
            <w:r w:rsidRPr="004E1909">
              <w:rPr>
                <w:rFonts w:hint="eastAsia"/>
              </w:rPr>
              <w:t>串口，支持外部中央控制设备；</w:t>
            </w:r>
          </w:p>
          <w:p w:rsidR="00D16736" w:rsidRPr="004E1909" w:rsidRDefault="00D16736" w:rsidP="002C68D9">
            <w:r w:rsidRPr="004E1909">
              <w:rPr>
                <w:rFonts w:hint="eastAsia"/>
              </w:rPr>
              <w:t>3</w:t>
            </w:r>
            <w:r w:rsidRPr="004E1909">
              <w:rPr>
                <w:rFonts w:hint="eastAsia"/>
              </w:rPr>
              <w:t>、支持时间间隔可调（</w:t>
            </w:r>
            <w:r w:rsidRPr="004E1909">
              <w:rPr>
                <w:rFonts w:hint="eastAsia"/>
              </w:rPr>
              <w:t>0-999</w:t>
            </w:r>
            <w:r w:rsidRPr="004E1909">
              <w:rPr>
                <w:rFonts w:hint="eastAsia"/>
              </w:rPr>
              <w:t>秒）；</w:t>
            </w:r>
          </w:p>
          <w:p w:rsidR="00D16736" w:rsidRPr="004E1909" w:rsidRDefault="00D16736" w:rsidP="002C68D9">
            <w:r w:rsidRPr="004E1909">
              <w:rPr>
                <w:rFonts w:hint="eastAsia"/>
              </w:rPr>
              <w:t>4</w:t>
            </w:r>
            <w:r w:rsidRPr="004E1909">
              <w:rPr>
                <w:rFonts w:hint="eastAsia"/>
              </w:rPr>
              <w:t>、支持多台设备级联控制，级联状态可自动检测及设置；</w:t>
            </w:r>
          </w:p>
          <w:p w:rsidR="00D16736" w:rsidRPr="004E1909" w:rsidRDefault="00D16736" w:rsidP="002C68D9">
            <w:r w:rsidRPr="004E1909">
              <w:rPr>
                <w:rFonts w:hint="eastAsia"/>
              </w:rPr>
              <w:t>5</w:t>
            </w:r>
            <w:r w:rsidRPr="004E1909">
              <w:rPr>
                <w:rFonts w:hint="eastAsia"/>
              </w:rPr>
              <w:t>、支持定时开关机功能，内置时钟芯片，可根据日期时间设定，无需人工操作；</w:t>
            </w:r>
          </w:p>
          <w:p w:rsidR="00D16736" w:rsidRPr="004E1909" w:rsidRDefault="00D16736" w:rsidP="002C68D9">
            <w:r w:rsidRPr="004E1909">
              <w:rPr>
                <w:rFonts w:hint="eastAsia"/>
              </w:rPr>
              <w:t>6</w:t>
            </w:r>
            <w:r w:rsidRPr="004E1909">
              <w:rPr>
                <w:rFonts w:hint="eastAsia"/>
              </w:rPr>
              <w:t>、支持面板独立控制各通道；</w:t>
            </w:r>
          </w:p>
          <w:p w:rsidR="00D16736" w:rsidRPr="004E1909" w:rsidRDefault="00D16736" w:rsidP="002C68D9">
            <w:r w:rsidRPr="004E1909">
              <w:rPr>
                <w:rFonts w:hint="eastAsia"/>
              </w:rPr>
              <w:t>7</w:t>
            </w:r>
            <w:r w:rsidRPr="004E1909">
              <w:rPr>
                <w:rFonts w:hint="eastAsia"/>
              </w:rPr>
              <w:t>、支持面板</w:t>
            </w:r>
            <w:r w:rsidRPr="004E1909">
              <w:rPr>
                <w:rFonts w:hint="eastAsia"/>
              </w:rPr>
              <w:t>LOCK</w:t>
            </w:r>
            <w:r w:rsidRPr="004E1909">
              <w:rPr>
                <w:rFonts w:hint="eastAsia"/>
              </w:rPr>
              <w:t>锁定功能，防止人为误操作；</w:t>
            </w:r>
          </w:p>
          <w:p w:rsidR="00D16736" w:rsidRPr="004E1909" w:rsidRDefault="00D16736" w:rsidP="002C68D9">
            <w:r w:rsidRPr="004E1909">
              <w:rPr>
                <w:rFonts w:hint="eastAsia"/>
              </w:rPr>
              <w:t>8</w:t>
            </w:r>
            <w:r w:rsidRPr="004E1909">
              <w:rPr>
                <w:rFonts w:hint="eastAsia"/>
              </w:rPr>
              <w:t>、可实现远程集中控制，每台设备自带设备编码</w:t>
            </w:r>
            <w:r w:rsidRPr="004E1909">
              <w:rPr>
                <w:rFonts w:hint="eastAsia"/>
              </w:rPr>
              <w:t>ID</w:t>
            </w:r>
            <w:r w:rsidRPr="004E1909">
              <w:rPr>
                <w:rFonts w:hint="eastAsia"/>
              </w:rPr>
              <w:t>检测和设置；</w:t>
            </w:r>
          </w:p>
          <w:p w:rsidR="00D16736" w:rsidRPr="004E1909" w:rsidRDefault="00D16736" w:rsidP="002C68D9">
            <w:r w:rsidRPr="004E1909">
              <w:rPr>
                <w:rFonts w:hint="eastAsia"/>
              </w:rPr>
              <w:t>9</w:t>
            </w:r>
            <w:r w:rsidRPr="004E1909">
              <w:rPr>
                <w:rFonts w:hint="eastAsia"/>
              </w:rPr>
              <w:t>、支持设备开关场景数据保存</w:t>
            </w:r>
            <w:r w:rsidRPr="004E1909">
              <w:rPr>
                <w:rFonts w:hint="eastAsia"/>
              </w:rPr>
              <w:t>/</w:t>
            </w:r>
            <w:r w:rsidRPr="004E1909">
              <w:rPr>
                <w:rFonts w:hint="eastAsia"/>
              </w:rPr>
              <w:t>调用；</w:t>
            </w:r>
          </w:p>
          <w:p w:rsidR="00D16736" w:rsidRPr="004E1909" w:rsidRDefault="00D16736" w:rsidP="002C68D9">
            <w:r w:rsidRPr="004E1909">
              <w:rPr>
                <w:rFonts w:hint="eastAsia"/>
              </w:rPr>
              <w:t>10</w:t>
            </w:r>
            <w:r w:rsidRPr="004E1909">
              <w:rPr>
                <w:rFonts w:hint="eastAsia"/>
              </w:rPr>
              <w:t>、支持配备外接启动开关接口。</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t>3</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63</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t>48</w:t>
            </w:r>
            <w:r w:rsidRPr="004E1909">
              <w:rPr>
                <w:rFonts w:hint="eastAsia"/>
              </w:rPr>
              <w:t>口</w:t>
            </w:r>
            <w:r w:rsidRPr="004E1909">
              <w:t>POE</w:t>
            </w:r>
            <w:r w:rsidRPr="004E1909">
              <w:rPr>
                <w:rFonts w:hint="eastAsia"/>
              </w:rPr>
              <w:t>交换机</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不少于</w:t>
            </w:r>
            <w:r w:rsidRPr="004E1909">
              <w:t>48</w:t>
            </w:r>
            <w:r w:rsidRPr="004E1909">
              <w:rPr>
                <w:rFonts w:hint="eastAsia"/>
              </w:rPr>
              <w:t>个千兆电口，</w:t>
            </w:r>
            <w:r w:rsidRPr="004E1909">
              <w:t>4</w:t>
            </w:r>
            <w:r w:rsidRPr="004E1909">
              <w:rPr>
                <w:rFonts w:hint="eastAsia"/>
              </w:rPr>
              <w:t>个万兆</w:t>
            </w:r>
            <w:r w:rsidRPr="004E1909">
              <w:t>SFP+</w:t>
            </w:r>
            <w:r w:rsidRPr="004E1909">
              <w:rPr>
                <w:rFonts w:hint="eastAsia"/>
              </w:rPr>
              <w:t>光口；</w:t>
            </w:r>
          </w:p>
          <w:p w:rsidR="00D16736" w:rsidRPr="004E1909" w:rsidRDefault="00D16736" w:rsidP="002C68D9">
            <w:r w:rsidRPr="004E1909">
              <w:rPr>
                <w:rFonts w:hint="eastAsia"/>
              </w:rPr>
              <w:t>交换容量：</w:t>
            </w:r>
            <w:r w:rsidRPr="004E1909">
              <w:t>432Gbps/4.32Tbps</w:t>
            </w:r>
            <w:r w:rsidRPr="004E1909">
              <w:rPr>
                <w:rFonts w:hint="eastAsia"/>
              </w:rPr>
              <w:t>，包转发率：</w:t>
            </w:r>
            <w:r w:rsidRPr="004E1909">
              <w:t>166Mpps/252Mpps</w:t>
            </w:r>
            <w:r w:rsidRPr="004E1909">
              <w:rPr>
                <w:rFonts w:hint="eastAsia"/>
              </w:rPr>
              <w:t>；</w:t>
            </w:r>
          </w:p>
          <w:p w:rsidR="00D16736" w:rsidRPr="004E1909" w:rsidRDefault="00D16736" w:rsidP="002C68D9">
            <w:r w:rsidRPr="004E1909">
              <w:rPr>
                <w:rFonts w:hint="eastAsia"/>
              </w:rPr>
              <w:t>支持</w:t>
            </w:r>
            <w:r w:rsidRPr="004E1909">
              <w:t>PoE</w:t>
            </w:r>
            <w:r w:rsidRPr="004E1909">
              <w:rPr>
                <w:rFonts w:hint="eastAsia"/>
              </w:rPr>
              <w:t>供电，符合</w:t>
            </w:r>
            <w:r w:rsidRPr="004E1909">
              <w:t>IEEE 802.3af</w:t>
            </w:r>
            <w:r w:rsidRPr="004E1909">
              <w:rPr>
                <w:rFonts w:hint="eastAsia"/>
              </w:rPr>
              <w:t>、</w:t>
            </w:r>
            <w:r w:rsidRPr="004E1909">
              <w:t>IEEE 802.3at</w:t>
            </w:r>
            <w:r w:rsidRPr="004E1909">
              <w:rPr>
                <w:rFonts w:hint="eastAsia"/>
              </w:rPr>
              <w:t>标准，整机最大</w:t>
            </w:r>
            <w:r w:rsidRPr="004E1909">
              <w:t>PoE</w:t>
            </w:r>
            <w:r w:rsidRPr="004E1909">
              <w:rPr>
                <w:rFonts w:hint="eastAsia"/>
              </w:rPr>
              <w:t>输出功率</w:t>
            </w:r>
            <w:r w:rsidRPr="004E1909">
              <w:t>600W</w:t>
            </w:r>
            <w:r w:rsidRPr="004E1909">
              <w:rPr>
                <w:rFonts w:hint="eastAsia"/>
              </w:rPr>
              <w:t>；</w:t>
            </w:r>
          </w:p>
          <w:p w:rsidR="00D16736" w:rsidRPr="004E1909" w:rsidRDefault="00D16736" w:rsidP="002C68D9">
            <w:r w:rsidRPr="004E1909">
              <w:rPr>
                <w:rFonts w:hint="eastAsia"/>
              </w:rPr>
              <w:t>支持生成树</w:t>
            </w:r>
            <w:r w:rsidRPr="004E1909">
              <w:t>STP/RSTP/MSTP</w:t>
            </w:r>
            <w:r w:rsidRPr="004E1909">
              <w:rPr>
                <w:rFonts w:hint="eastAsia"/>
              </w:rPr>
              <w:t>协议，支持</w:t>
            </w:r>
            <w:r w:rsidRPr="004E1909">
              <w:t>RRPP/ERPS</w:t>
            </w:r>
            <w:r w:rsidRPr="004E1909">
              <w:rPr>
                <w:rFonts w:hint="eastAsia"/>
              </w:rPr>
              <w:t>；</w:t>
            </w:r>
          </w:p>
          <w:p w:rsidR="00D16736" w:rsidRPr="004E1909" w:rsidRDefault="00D16736" w:rsidP="002C68D9">
            <w:r w:rsidRPr="004E1909">
              <w:rPr>
                <w:rFonts w:hint="eastAsia"/>
              </w:rPr>
              <w:t>支持虚拟化堆叠技术；</w:t>
            </w:r>
          </w:p>
          <w:p w:rsidR="00D16736" w:rsidRPr="004E1909" w:rsidRDefault="00D16736" w:rsidP="002C68D9">
            <w:r w:rsidRPr="004E1909">
              <w:rPr>
                <w:rFonts w:hint="eastAsia"/>
              </w:rPr>
              <w:t>支持</w:t>
            </w:r>
            <w:r w:rsidRPr="004E1909">
              <w:t>IGMP Snooping v1/v2/v3</w:t>
            </w:r>
            <w:r w:rsidRPr="004E1909">
              <w:rPr>
                <w:rFonts w:hint="eastAsia"/>
              </w:rPr>
              <w:t>、</w:t>
            </w:r>
            <w:r w:rsidRPr="004E1909">
              <w:t>PIM Snooping</w:t>
            </w:r>
            <w:r w:rsidRPr="004E1909">
              <w:rPr>
                <w:rFonts w:hint="eastAsia"/>
              </w:rPr>
              <w:t>、</w:t>
            </w:r>
            <w:r w:rsidRPr="004E1909">
              <w:t>Multicast VLAN</w:t>
            </w:r>
            <w:r w:rsidRPr="004E1909">
              <w:rPr>
                <w:rFonts w:hint="eastAsia"/>
              </w:rPr>
              <w:t>、</w:t>
            </w:r>
            <w:r w:rsidRPr="004E1909">
              <w:t>IGMP v1/v2/v3</w:t>
            </w:r>
            <w:r w:rsidRPr="004E1909">
              <w:rPr>
                <w:rFonts w:hint="eastAsia"/>
              </w:rPr>
              <w:t>；</w:t>
            </w:r>
          </w:p>
          <w:p w:rsidR="00D16736" w:rsidRPr="004E1909" w:rsidRDefault="00D16736" w:rsidP="002C68D9">
            <w:r w:rsidRPr="004E1909">
              <w:rPr>
                <w:rFonts w:hint="eastAsia"/>
              </w:rPr>
              <w:t>支持</w:t>
            </w:r>
            <w:r w:rsidRPr="004E1909">
              <w:t>DHCP Client</w:t>
            </w:r>
            <w:r w:rsidRPr="004E1909">
              <w:rPr>
                <w:rFonts w:hint="eastAsia"/>
              </w:rPr>
              <w:t>、</w:t>
            </w:r>
            <w:r w:rsidRPr="004E1909">
              <w:t>DHCP Snooping</w:t>
            </w:r>
            <w:r w:rsidRPr="004E1909">
              <w:rPr>
                <w:rFonts w:hint="eastAsia"/>
              </w:rPr>
              <w:t>、</w:t>
            </w:r>
            <w:r w:rsidRPr="004E1909">
              <w:t>DHCP Relay</w:t>
            </w:r>
            <w:r w:rsidRPr="004E1909">
              <w:rPr>
                <w:rFonts w:hint="eastAsia"/>
              </w:rPr>
              <w:t>、</w:t>
            </w:r>
            <w:r w:rsidRPr="004E1909">
              <w:t>DHCP Server</w:t>
            </w:r>
            <w:r w:rsidRPr="004E1909">
              <w:rPr>
                <w:rFonts w:hint="eastAsia"/>
              </w:rPr>
              <w:t>、</w:t>
            </w:r>
            <w:r w:rsidRPr="004E1909">
              <w:t>DHCP Snooping</w:t>
            </w:r>
            <w:r w:rsidRPr="004E1909">
              <w:rPr>
                <w:rFonts w:hint="eastAsia"/>
              </w:rPr>
              <w:t>、</w:t>
            </w:r>
            <w:r w:rsidRPr="004E1909">
              <w:t>DHCP Relay</w:t>
            </w:r>
            <w:r w:rsidRPr="004E1909">
              <w:rPr>
                <w:rFonts w:hint="eastAsia"/>
              </w:rPr>
              <w:t>；</w:t>
            </w:r>
          </w:p>
          <w:p w:rsidR="00D16736" w:rsidRPr="004E1909" w:rsidRDefault="00D16736" w:rsidP="002C68D9">
            <w:r w:rsidRPr="004E1909">
              <w:rPr>
                <w:rFonts w:hint="eastAsia"/>
              </w:rPr>
              <w:t>支持</w:t>
            </w:r>
            <w:r w:rsidRPr="004E1909">
              <w:t>802.1p/DSCP</w:t>
            </w:r>
            <w:r w:rsidRPr="004E1909">
              <w:rPr>
                <w:rFonts w:hint="eastAsia"/>
              </w:rPr>
              <w:t>协议，支持包过滤，支持</w:t>
            </w:r>
            <w:r w:rsidRPr="004E1909">
              <w:t>SP/WRR/SP+WRR</w:t>
            </w:r>
            <w:r w:rsidRPr="004E1909">
              <w:rPr>
                <w:rFonts w:hint="eastAsia"/>
              </w:rPr>
              <w:t>队列；</w:t>
            </w:r>
          </w:p>
          <w:p w:rsidR="00D16736" w:rsidRPr="004E1909" w:rsidRDefault="00D16736" w:rsidP="002C68D9">
            <w:r w:rsidRPr="004E1909">
              <w:rPr>
                <w:rFonts w:hint="eastAsia"/>
              </w:rPr>
              <w:t>支持</w:t>
            </w:r>
            <w:r w:rsidRPr="004E1909">
              <w:t>SNMPv1/v2/v3</w:t>
            </w:r>
            <w:r w:rsidRPr="004E1909">
              <w:rPr>
                <w:rFonts w:hint="eastAsia"/>
              </w:rPr>
              <w:t>；</w:t>
            </w:r>
          </w:p>
          <w:p w:rsidR="00D16736" w:rsidRPr="004E1909" w:rsidRDefault="00D16736" w:rsidP="002C68D9">
            <w:r w:rsidRPr="004E1909">
              <w:rPr>
                <w:rFonts w:hint="eastAsia"/>
              </w:rPr>
              <w:t>提供双模块化电源槽位，标配两个模块化电源；</w:t>
            </w:r>
          </w:p>
          <w:p w:rsidR="00D16736" w:rsidRPr="004E1909" w:rsidRDefault="00D16736" w:rsidP="002C68D9">
            <w:r w:rsidRPr="004E1909">
              <w:rPr>
                <w:rFonts w:hint="eastAsia"/>
              </w:rPr>
              <w:t>不大于</w:t>
            </w:r>
            <w:r w:rsidRPr="004E1909">
              <w:t>1U</w:t>
            </w:r>
            <w:r w:rsidRPr="004E1909">
              <w:rPr>
                <w:rFonts w:hint="eastAsia"/>
              </w:rPr>
              <w:t>高度，</w:t>
            </w:r>
            <w:r w:rsidRPr="004E1909">
              <w:t>19</w:t>
            </w:r>
            <w:r w:rsidRPr="004E1909">
              <w:rPr>
                <w:rFonts w:hint="eastAsia"/>
              </w:rPr>
              <w:t>英寸宽，支持桌面、机架式安装方式；</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64</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多模万兆光模块</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多模双纤万兆光模块，交换机级联用。</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65</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t>3</w:t>
            </w:r>
            <w:r w:rsidRPr="004E1909">
              <w:rPr>
                <w:rFonts w:hint="eastAsia"/>
              </w:rPr>
              <w:t>机位</w:t>
            </w:r>
            <w:r w:rsidRPr="004E1909">
              <w:t>HDMI</w:t>
            </w:r>
            <w:r w:rsidRPr="004E1909">
              <w:rPr>
                <w:rFonts w:hint="eastAsia"/>
              </w:rPr>
              <w:t>录播一体机</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、采用一体化硬件嵌入式</w:t>
            </w:r>
            <w:r w:rsidRPr="004E1909">
              <w:t>Linux</w:t>
            </w:r>
            <w:r w:rsidRPr="004E1909">
              <w:rPr>
                <w:rFonts w:hint="eastAsia"/>
              </w:rPr>
              <w:t>系统设计，易用易维护的全嵌入式系统，结构精简，集数据采集、数据处理发布、管理于一体；</w:t>
            </w:r>
          </w:p>
          <w:p w:rsidR="00D16736" w:rsidRPr="004E1909" w:rsidRDefault="00D16736" w:rsidP="002C68D9">
            <w:r w:rsidRPr="004E1909">
              <w:lastRenderedPageBreak/>
              <w:t>2</w:t>
            </w:r>
            <w:r w:rsidRPr="004E1909">
              <w:rPr>
                <w:rFonts w:hint="eastAsia"/>
              </w:rPr>
              <w:t>、可直接连接键盘、鼠标，无需通过外接电脑，就可实现显示并进行后台配置操作，简单方便，彻底摆脱</w:t>
            </w:r>
            <w:r w:rsidRPr="004E1909">
              <w:t>PC</w:t>
            </w:r>
            <w:r w:rsidRPr="004E1909">
              <w:rPr>
                <w:rFonts w:hint="eastAsia"/>
              </w:rPr>
              <w:t>；</w:t>
            </w:r>
          </w:p>
          <w:p w:rsidR="00D16736" w:rsidRPr="004E1909" w:rsidRDefault="00D16736" w:rsidP="002C68D9">
            <w:r w:rsidRPr="004E1909">
              <w:t>3</w:t>
            </w:r>
            <w:r w:rsidRPr="004E1909">
              <w:rPr>
                <w:rFonts w:hint="eastAsia"/>
              </w:rPr>
              <w:t>、采用多接口设计，支持</w:t>
            </w:r>
            <w:r w:rsidRPr="004E1909">
              <w:t>3G-SDI</w:t>
            </w:r>
            <w:r w:rsidRPr="004E1909">
              <w:rPr>
                <w:rFonts w:hint="eastAsia"/>
              </w:rPr>
              <w:t>、</w:t>
            </w:r>
            <w:r w:rsidRPr="004E1909">
              <w:t>HD-SDI</w:t>
            </w:r>
            <w:r w:rsidRPr="004E1909">
              <w:rPr>
                <w:rFonts w:hint="eastAsia"/>
              </w:rPr>
              <w:t>、</w:t>
            </w:r>
            <w:r w:rsidRPr="004E1909">
              <w:t>HDMI</w:t>
            </w:r>
            <w:r w:rsidRPr="004E1909">
              <w:rPr>
                <w:rFonts w:hint="eastAsia"/>
              </w:rPr>
              <w:t>、</w:t>
            </w:r>
            <w:r w:rsidRPr="004E1909">
              <w:t>VGA</w:t>
            </w:r>
            <w:r w:rsidRPr="004E1909">
              <w:rPr>
                <w:rFonts w:hint="eastAsia"/>
              </w:rPr>
              <w:t>等视频信号；支持画面无缝切换、叠加、拼接处理；</w:t>
            </w:r>
          </w:p>
          <w:p w:rsidR="00D16736" w:rsidRPr="004E1909" w:rsidRDefault="00D16736" w:rsidP="002C68D9">
            <w:r w:rsidRPr="004E1909">
              <w:t>4</w:t>
            </w:r>
            <w:r w:rsidRPr="004E1909">
              <w:rPr>
                <w:rFonts w:hint="eastAsia"/>
              </w:rPr>
              <w:t>、系统具有不少于</w:t>
            </w:r>
            <w:r w:rsidRPr="004E1909">
              <w:t>3</w:t>
            </w:r>
            <w:r w:rsidRPr="004E1909">
              <w:rPr>
                <w:rFonts w:hint="eastAsia"/>
              </w:rPr>
              <w:t>路</w:t>
            </w:r>
            <w:r w:rsidRPr="004E1909">
              <w:t>4K(3840x2160</w:t>
            </w:r>
            <w:r w:rsidRPr="004E1909">
              <w:rPr>
                <w:rFonts w:hint="eastAsia"/>
              </w:rPr>
              <w:t>超高分辨率</w:t>
            </w:r>
            <w:r w:rsidRPr="004E1909">
              <w:t>)HDMI</w:t>
            </w:r>
            <w:r w:rsidRPr="004E1909">
              <w:rPr>
                <w:rFonts w:hint="eastAsia"/>
              </w:rPr>
              <w:t>信号输入接口，支持不少于</w:t>
            </w:r>
            <w:r w:rsidRPr="004E1909">
              <w:t>2</w:t>
            </w:r>
            <w:r w:rsidRPr="004E1909">
              <w:rPr>
                <w:rFonts w:hint="eastAsia"/>
              </w:rPr>
              <w:t>路</w:t>
            </w:r>
            <w:r w:rsidRPr="004E1909">
              <w:t>2K@60fps</w:t>
            </w:r>
            <w:r w:rsidRPr="004E1909">
              <w:rPr>
                <w:rFonts w:hint="eastAsia"/>
              </w:rPr>
              <w:t>视频输出接口；</w:t>
            </w:r>
          </w:p>
          <w:p w:rsidR="00D16736" w:rsidRPr="004E1909" w:rsidRDefault="00D16736" w:rsidP="002C68D9">
            <w:r w:rsidRPr="004E1909">
              <w:t>5</w:t>
            </w:r>
            <w:r w:rsidRPr="004E1909">
              <w:rPr>
                <w:rFonts w:hint="eastAsia"/>
              </w:rPr>
              <w:t>、支持不少于</w:t>
            </w:r>
            <w:r w:rsidRPr="004E1909">
              <w:t>2</w:t>
            </w:r>
            <w:r w:rsidRPr="004E1909">
              <w:rPr>
                <w:rFonts w:hint="eastAsia"/>
              </w:rPr>
              <w:t>路音频输入，支持</w:t>
            </w:r>
            <w:r w:rsidRPr="004E1909">
              <w:t>3</w:t>
            </w:r>
            <w:r w:rsidRPr="004E1909">
              <w:rPr>
                <w:rFonts w:hint="eastAsia"/>
              </w:rPr>
              <w:t>路音频（</w:t>
            </w:r>
            <w:r w:rsidRPr="004E1909">
              <w:t>2</w:t>
            </w:r>
            <w:r w:rsidRPr="004E1909">
              <w:rPr>
                <w:rFonts w:hint="eastAsia"/>
              </w:rPr>
              <w:t>路</w:t>
            </w:r>
            <w:r w:rsidRPr="004E1909">
              <w:t>LINE-OUT+1</w:t>
            </w:r>
            <w:r w:rsidRPr="004E1909">
              <w:rPr>
                <w:rFonts w:hint="eastAsia"/>
              </w:rPr>
              <w:t>路</w:t>
            </w:r>
            <w:r w:rsidRPr="004E1909">
              <w:t>3.5mm</w:t>
            </w:r>
            <w:r w:rsidRPr="004E1909">
              <w:rPr>
                <w:rFonts w:hint="eastAsia"/>
              </w:rPr>
              <w:t>监听接口）输出；</w:t>
            </w:r>
          </w:p>
          <w:p w:rsidR="00D16736" w:rsidRPr="004E1909" w:rsidRDefault="00D16736" w:rsidP="002C68D9">
            <w:r w:rsidRPr="004E1909">
              <w:t>6</w:t>
            </w:r>
            <w:r w:rsidRPr="004E1909">
              <w:rPr>
                <w:rFonts w:hint="eastAsia"/>
              </w:rPr>
              <w:t>、支持不少于</w:t>
            </w:r>
            <w:r w:rsidRPr="004E1909">
              <w:t>4</w:t>
            </w:r>
            <w:r w:rsidRPr="004E1909">
              <w:rPr>
                <w:rFonts w:hint="eastAsia"/>
              </w:rPr>
              <w:t>组</w:t>
            </w:r>
            <w:r w:rsidRPr="004E1909">
              <w:t>RS232</w:t>
            </w:r>
            <w:r w:rsidRPr="004E1909">
              <w:rPr>
                <w:rFonts w:hint="eastAsia"/>
              </w:rPr>
              <w:t>和</w:t>
            </w:r>
            <w:r w:rsidRPr="004E1909">
              <w:t>4</w:t>
            </w:r>
            <w:r w:rsidRPr="004E1909">
              <w:rPr>
                <w:rFonts w:hint="eastAsia"/>
              </w:rPr>
              <w:t>组</w:t>
            </w:r>
            <w:r w:rsidRPr="004E1909">
              <w:t>RS485</w:t>
            </w:r>
            <w:r w:rsidRPr="004E1909">
              <w:rPr>
                <w:rFonts w:hint="eastAsia"/>
              </w:rPr>
              <w:t>，采用</w:t>
            </w:r>
            <w:r w:rsidRPr="004E1909">
              <w:t>RJ45</w:t>
            </w:r>
            <w:r w:rsidRPr="004E1909">
              <w:rPr>
                <w:rFonts w:hint="eastAsia"/>
              </w:rPr>
              <w:t>接口，支持对接外设导播台与中控系统；</w:t>
            </w:r>
          </w:p>
          <w:p w:rsidR="00D16736" w:rsidRPr="004E1909" w:rsidRDefault="00D16736" w:rsidP="002C68D9">
            <w:r w:rsidRPr="004E1909">
              <w:t>7</w:t>
            </w:r>
            <w:r w:rsidRPr="004E1909">
              <w:rPr>
                <w:rFonts w:hint="eastAsia"/>
              </w:rPr>
              <w:t>、基于</w:t>
            </w:r>
            <w:r w:rsidRPr="004E1909">
              <w:t>IP</w:t>
            </w:r>
            <w:r w:rsidRPr="004E1909">
              <w:rPr>
                <w:rFonts w:hint="eastAsia"/>
              </w:rPr>
              <w:t>网络，会议过程中随时启动、停止录制，将会议中的音</w:t>
            </w:r>
            <w:r w:rsidRPr="004E1909">
              <w:t>/</w:t>
            </w:r>
            <w:r w:rsidRPr="004E1909">
              <w:rPr>
                <w:rFonts w:hint="eastAsia"/>
              </w:rPr>
              <w:t>视频、电脑信号进行同步组合录制并能存储回放；</w:t>
            </w:r>
          </w:p>
          <w:p w:rsidR="00D16736" w:rsidRPr="004E1909" w:rsidRDefault="00D16736" w:rsidP="002C68D9">
            <w:r w:rsidRPr="004E1909">
              <w:t>8</w:t>
            </w:r>
            <w:r w:rsidRPr="004E1909">
              <w:rPr>
                <w:rFonts w:hint="eastAsia"/>
              </w:rPr>
              <w:t>、支持会议录制，每个会议又可以进行直播和组播；支持双流会议的同步录制及直播、点播；</w:t>
            </w:r>
          </w:p>
          <w:p w:rsidR="00D16736" w:rsidRPr="004E1909" w:rsidRDefault="00D16736" w:rsidP="002C68D9">
            <w:r w:rsidRPr="004E1909">
              <w:rPr>
                <w:rFonts w:hint="eastAsia"/>
              </w:rPr>
              <w:t>9.</w:t>
            </w:r>
            <w:r w:rsidRPr="004E1909">
              <w:rPr>
                <w:rFonts w:hint="eastAsia"/>
              </w:rPr>
              <w:t>采用“所见即所得”的录制方式，全面记录会议，减轻会议管理人员的工作负担；</w:t>
            </w:r>
          </w:p>
          <w:p w:rsidR="00D16736" w:rsidRPr="004E1909" w:rsidRDefault="00D16736" w:rsidP="002C68D9">
            <w:r w:rsidRPr="004E1909">
              <w:rPr>
                <w:rFonts w:hint="eastAsia"/>
              </w:rPr>
              <w:t>10.</w:t>
            </w:r>
            <w:r w:rsidRPr="004E1909">
              <w:rPr>
                <w:rFonts w:hint="eastAsia"/>
              </w:rPr>
              <w:t>适合通用播放器或嵌入式网页播放方式，</w:t>
            </w:r>
            <w:r w:rsidRPr="004E1909">
              <w:rPr>
                <w:rFonts w:hint="eastAsia"/>
              </w:rPr>
              <w:t>50Kbps</w:t>
            </w:r>
            <w:r w:rsidRPr="004E1909">
              <w:rPr>
                <w:rFonts w:hint="eastAsia"/>
              </w:rPr>
              <w:t>～</w:t>
            </w:r>
            <w:r w:rsidRPr="004E1909">
              <w:rPr>
                <w:rFonts w:hint="eastAsia"/>
              </w:rPr>
              <w:t>40Mbps</w:t>
            </w:r>
            <w:r w:rsidRPr="004E1909">
              <w:rPr>
                <w:rFonts w:hint="eastAsia"/>
              </w:rPr>
              <w:t>可调编码码流，</w:t>
            </w:r>
            <w:r w:rsidRPr="004E1909">
              <w:rPr>
                <w:rFonts w:hint="eastAsia"/>
              </w:rPr>
              <w:t>8-48KB</w:t>
            </w:r>
            <w:r w:rsidRPr="004E1909">
              <w:rPr>
                <w:rFonts w:hint="eastAsia"/>
              </w:rPr>
              <w:t>可调音频采样率；</w:t>
            </w:r>
          </w:p>
          <w:p w:rsidR="00D16736" w:rsidRPr="004E1909" w:rsidRDefault="00D16736" w:rsidP="002C68D9">
            <w:r w:rsidRPr="004E1909">
              <w:rPr>
                <w:rFonts w:hint="eastAsia"/>
              </w:rPr>
              <w:t>11.</w:t>
            </w:r>
            <w:r w:rsidRPr="004E1909">
              <w:rPr>
                <w:rFonts w:hint="eastAsia"/>
              </w:rPr>
              <w:t>支持</w:t>
            </w:r>
            <w:r w:rsidRPr="004E1909">
              <w:rPr>
                <w:rFonts w:hint="eastAsia"/>
              </w:rPr>
              <w:t>1</w:t>
            </w:r>
            <w:r w:rsidRPr="004E1909">
              <w:rPr>
                <w:rFonts w:hint="eastAsia"/>
              </w:rPr>
              <w:t>个</w:t>
            </w:r>
            <w:r w:rsidRPr="004E1909">
              <w:rPr>
                <w:rFonts w:hint="eastAsia"/>
              </w:rPr>
              <w:t>802.3ab 1000Base-T</w:t>
            </w:r>
            <w:r w:rsidRPr="004E1909">
              <w:rPr>
                <w:rFonts w:hint="eastAsia"/>
              </w:rPr>
              <w:t>千兆网络接口、</w:t>
            </w:r>
            <w:r w:rsidRPr="004E1909">
              <w:rPr>
                <w:rFonts w:hint="eastAsia"/>
              </w:rPr>
              <w:t>4</w:t>
            </w:r>
            <w:r w:rsidRPr="004E1909">
              <w:rPr>
                <w:rFonts w:hint="eastAsia"/>
              </w:rPr>
              <w:t>组</w:t>
            </w:r>
            <w:r w:rsidRPr="004E1909">
              <w:rPr>
                <w:rFonts w:hint="eastAsia"/>
              </w:rPr>
              <w:t>RS-232</w:t>
            </w:r>
            <w:r w:rsidRPr="004E1909">
              <w:rPr>
                <w:rFonts w:hint="eastAsia"/>
              </w:rPr>
              <w:t>控制接口、</w:t>
            </w:r>
            <w:r w:rsidRPr="004E1909">
              <w:rPr>
                <w:rFonts w:hint="eastAsia"/>
              </w:rPr>
              <w:t>4</w:t>
            </w:r>
            <w:r w:rsidRPr="004E1909">
              <w:rPr>
                <w:rFonts w:hint="eastAsia"/>
              </w:rPr>
              <w:t>组</w:t>
            </w:r>
            <w:r w:rsidRPr="004E1909">
              <w:rPr>
                <w:rFonts w:hint="eastAsia"/>
              </w:rPr>
              <w:t>RS-485</w:t>
            </w:r>
            <w:r w:rsidRPr="004E1909">
              <w:rPr>
                <w:rFonts w:hint="eastAsia"/>
              </w:rPr>
              <w:t>控制接口；</w:t>
            </w:r>
          </w:p>
          <w:p w:rsidR="00D16736" w:rsidRPr="004E1909" w:rsidRDefault="00D16736" w:rsidP="002C68D9">
            <w:r w:rsidRPr="004E1909">
              <w:rPr>
                <w:rFonts w:hint="eastAsia"/>
              </w:rPr>
              <w:t>12.</w:t>
            </w:r>
            <w:r w:rsidRPr="004E1909">
              <w:rPr>
                <w:rFonts w:hint="eastAsia"/>
              </w:rPr>
              <w:t>录播设备功耗低，散热性能好，</w:t>
            </w:r>
            <w:r w:rsidRPr="004E1909">
              <w:rPr>
                <w:rFonts w:hint="eastAsia"/>
              </w:rPr>
              <w:t>1U</w:t>
            </w:r>
            <w:r w:rsidRPr="004E1909">
              <w:rPr>
                <w:rFonts w:hint="eastAsia"/>
              </w:rPr>
              <w:t>标准高度和大小，机箱内无需内置风扇散热，不易进灰尘等。</w:t>
            </w:r>
          </w:p>
          <w:p w:rsidR="00D16736" w:rsidRPr="004E1909" w:rsidRDefault="00D16736" w:rsidP="002C68D9">
            <w:r w:rsidRPr="004E1909">
              <w:rPr>
                <w:rFonts w:hint="eastAsia"/>
              </w:rPr>
              <w:t>13.</w:t>
            </w:r>
            <w:r w:rsidRPr="004E1909">
              <w:rPr>
                <w:rFonts w:hint="eastAsia"/>
              </w:rPr>
              <w:t>内置至少</w:t>
            </w:r>
            <w:r w:rsidRPr="004E1909">
              <w:rPr>
                <w:rFonts w:hint="eastAsia"/>
              </w:rPr>
              <w:t>2TB</w:t>
            </w:r>
            <w:r w:rsidRPr="004E1909">
              <w:rPr>
                <w:rFonts w:hint="eastAsia"/>
              </w:rPr>
              <w:t>硬盘，可支持</w:t>
            </w:r>
            <w:r w:rsidRPr="004E1909">
              <w:rPr>
                <w:rFonts w:hint="eastAsia"/>
              </w:rPr>
              <w:t>4TB</w:t>
            </w:r>
            <w:r w:rsidRPr="004E1909">
              <w:rPr>
                <w:rFonts w:hint="eastAsia"/>
              </w:rPr>
              <w:t>硬盘，满足不同视频信息存储要求，支持远程交互和管理中心快捷交流；</w:t>
            </w:r>
          </w:p>
          <w:p w:rsidR="00D16736" w:rsidRPr="004E1909" w:rsidRDefault="00D16736" w:rsidP="002C68D9">
            <w:r w:rsidRPr="004E1909">
              <w:rPr>
                <w:rFonts w:hint="eastAsia"/>
              </w:rPr>
              <w:t>14.</w:t>
            </w:r>
            <w:r w:rsidRPr="004E1909">
              <w:rPr>
                <w:rFonts w:hint="eastAsia"/>
              </w:rPr>
              <w:t>支持电影模式、电影加资源模式，两种模式可同时工作，录制电影加资源模式时，资源模式在后台工作；</w:t>
            </w:r>
          </w:p>
          <w:p w:rsidR="00D16736" w:rsidRPr="004E1909" w:rsidRDefault="00D16736" w:rsidP="002C68D9">
            <w:r w:rsidRPr="004E1909">
              <w:rPr>
                <w:rFonts w:hint="eastAsia"/>
              </w:rPr>
              <w:t>15.</w:t>
            </w:r>
            <w:r w:rsidRPr="004E1909">
              <w:rPr>
                <w:rFonts w:hint="eastAsia"/>
              </w:rPr>
              <w:t>支持远程</w:t>
            </w:r>
            <w:r w:rsidRPr="004E1909">
              <w:rPr>
                <w:rFonts w:hint="eastAsia"/>
              </w:rPr>
              <w:t>FTP</w:t>
            </w:r>
            <w:r w:rsidRPr="004E1909">
              <w:rPr>
                <w:rFonts w:hint="eastAsia"/>
              </w:rPr>
              <w:t>下载录像，方便用户不需要进入现场就能导出和拷贝高清录播主机内录像文件；</w:t>
            </w:r>
          </w:p>
          <w:p w:rsidR="00D16736" w:rsidRPr="004E1909" w:rsidRDefault="00D16736" w:rsidP="002C68D9">
            <w:r w:rsidRPr="004E1909">
              <w:rPr>
                <w:rFonts w:hint="eastAsia"/>
              </w:rPr>
              <w:t>16.</w:t>
            </w:r>
            <w:r w:rsidRPr="004E1909">
              <w:rPr>
                <w:rFonts w:hint="eastAsia"/>
              </w:rPr>
              <w:t>支持</w:t>
            </w:r>
            <w:r w:rsidRPr="004E1909">
              <w:rPr>
                <w:rFonts w:hint="eastAsia"/>
              </w:rPr>
              <w:t>FTP</w:t>
            </w:r>
            <w:r w:rsidRPr="004E1909">
              <w:rPr>
                <w:rFonts w:hint="eastAsia"/>
              </w:rPr>
              <w:t>上传录像，相应菜单中填入</w:t>
            </w:r>
            <w:r w:rsidRPr="004E1909">
              <w:rPr>
                <w:rFonts w:hint="eastAsia"/>
              </w:rPr>
              <w:t>FTP</w:t>
            </w:r>
            <w:r w:rsidRPr="004E1909">
              <w:rPr>
                <w:rFonts w:hint="eastAsia"/>
              </w:rPr>
              <w:t>上传用户名、密码和地址，录像停止后自动上传录像到服务器；</w:t>
            </w:r>
          </w:p>
          <w:p w:rsidR="00D16736" w:rsidRPr="004E1909" w:rsidRDefault="00D16736" w:rsidP="002C68D9">
            <w:r w:rsidRPr="004E1909">
              <w:rPr>
                <w:rFonts w:hint="eastAsia"/>
              </w:rPr>
              <w:t>17.</w:t>
            </w:r>
            <w:r w:rsidRPr="004E1909">
              <w:rPr>
                <w:rFonts w:hint="eastAsia"/>
              </w:rPr>
              <w:t>支持网络发送命令码和接受命令码，跟踪</w:t>
            </w:r>
            <w:r w:rsidRPr="004E1909">
              <w:rPr>
                <w:rFonts w:hint="eastAsia"/>
              </w:rPr>
              <w:lastRenderedPageBreak/>
              <w:t>主机或其他设备可不用接录播接口，方便快速部署和调测。</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lastRenderedPageBreak/>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lastRenderedPageBreak/>
              <w:t>66</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高清会议摄像机</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配套分体式硬件会议终端使用，</w:t>
            </w:r>
            <w:r w:rsidRPr="004E1909">
              <w:t>1/2.8</w:t>
            </w:r>
            <w:r w:rsidRPr="004E1909">
              <w:rPr>
                <w:rFonts w:hint="eastAsia"/>
              </w:rPr>
              <w:t>英寸</w:t>
            </w:r>
            <w:r w:rsidRPr="004E1909">
              <w:t xml:space="preserve"> CMOS</w:t>
            </w:r>
            <w:r w:rsidRPr="004E1909">
              <w:rPr>
                <w:rFonts w:hint="eastAsia"/>
              </w:rPr>
              <w:t>传感器，最大支持</w:t>
            </w:r>
            <w:r w:rsidRPr="004E1909">
              <w:t>1080P60fps</w:t>
            </w:r>
            <w:r w:rsidRPr="004E1909">
              <w:rPr>
                <w:rFonts w:hint="eastAsia"/>
              </w:rPr>
              <w:t>视频输出，</w:t>
            </w:r>
            <w:r w:rsidRPr="004E1909">
              <w:t>30</w:t>
            </w:r>
            <w:r w:rsidRPr="004E1909">
              <w:rPr>
                <w:rFonts w:hint="eastAsia"/>
              </w:rPr>
              <w:t>倍光学变焦，最大视角</w:t>
            </w:r>
            <w:r w:rsidRPr="004E1909">
              <w:t>60.7</w:t>
            </w:r>
            <w:r w:rsidRPr="004E1909">
              <w:rPr>
                <w:rFonts w:hint="eastAsia"/>
              </w:rPr>
              <w:t>°，视频接口不少于</w:t>
            </w:r>
            <w:r w:rsidRPr="004E1909">
              <w:t>1xHDMI</w:t>
            </w:r>
            <w:r w:rsidRPr="004E1909">
              <w:rPr>
                <w:rFonts w:hint="eastAsia"/>
              </w:rPr>
              <w:t>、</w:t>
            </w:r>
            <w:r w:rsidRPr="004E1909">
              <w:t>1x3G-SDI</w:t>
            </w:r>
            <w:r w:rsidRPr="004E1909">
              <w:rPr>
                <w:rFonts w:hint="eastAsia"/>
              </w:rPr>
              <w:t>。</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67</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单卡</w:t>
            </w:r>
            <w:r w:rsidRPr="004E1909">
              <w:t>2</w:t>
            </w:r>
            <w:r w:rsidRPr="004E1909">
              <w:rPr>
                <w:rFonts w:hint="eastAsia"/>
              </w:rPr>
              <w:t>路混插矩阵</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、支持不少于</w:t>
            </w:r>
            <w:r w:rsidRPr="004E1909">
              <w:t>8</w:t>
            </w:r>
            <w:r w:rsidRPr="004E1909">
              <w:rPr>
                <w:rFonts w:hint="eastAsia"/>
              </w:rPr>
              <w:t>路信号输入、</w:t>
            </w:r>
            <w:r w:rsidRPr="004E1909">
              <w:t>8</w:t>
            </w:r>
            <w:r w:rsidRPr="004E1909">
              <w:rPr>
                <w:rFonts w:hint="eastAsia"/>
              </w:rPr>
              <w:t>路信号输出的高清无缝混合插卡矩阵，采用后插板式结构，每张板卡支持</w:t>
            </w:r>
            <w:r w:rsidRPr="004E1909">
              <w:t>2</w:t>
            </w:r>
            <w:r w:rsidRPr="004E1909">
              <w:rPr>
                <w:rFonts w:hint="eastAsia"/>
              </w:rPr>
              <w:t>路信号输入或输出，单路分辨率最高支持</w:t>
            </w:r>
            <w:r w:rsidRPr="004E1909">
              <w:t>4K@60Hz</w:t>
            </w:r>
            <w:r w:rsidRPr="004E1909">
              <w:rPr>
                <w:rFonts w:hint="eastAsia"/>
              </w:rPr>
              <w:t>，标准</w:t>
            </w:r>
            <w:r w:rsidRPr="004E1909">
              <w:t>2U</w:t>
            </w:r>
            <w:r w:rsidRPr="004E1909">
              <w:rPr>
                <w:rFonts w:hint="eastAsia"/>
              </w:rPr>
              <w:t>机箱结构设计，双电源输入；</w:t>
            </w:r>
          </w:p>
          <w:p w:rsidR="00D16736" w:rsidRPr="004E1909" w:rsidRDefault="00D16736" w:rsidP="002C68D9">
            <w:r w:rsidRPr="004E1909">
              <w:t>2</w:t>
            </w:r>
            <w:r w:rsidRPr="004E1909">
              <w:rPr>
                <w:rFonts w:hint="eastAsia"/>
              </w:rPr>
              <w:t>、支持前面板按键、</w:t>
            </w:r>
            <w:r w:rsidRPr="004E1909">
              <w:t>RS-232</w:t>
            </w:r>
            <w:r w:rsidRPr="004E1909">
              <w:rPr>
                <w:rFonts w:hint="eastAsia"/>
              </w:rPr>
              <w:t>、</w:t>
            </w:r>
            <w:r w:rsidRPr="004E1909">
              <w:t>TCP/IP</w:t>
            </w:r>
            <w:r w:rsidRPr="004E1909">
              <w:rPr>
                <w:rFonts w:hint="eastAsia"/>
              </w:rPr>
              <w:t>控制，前面板带液晶显示屏，切换操作同时直观显示通道状态；</w:t>
            </w:r>
          </w:p>
          <w:p w:rsidR="00D16736" w:rsidRPr="004E1909" w:rsidRDefault="00D16736" w:rsidP="002C68D9">
            <w:r w:rsidRPr="004E1909">
              <w:t>3</w:t>
            </w:r>
            <w:r w:rsidRPr="004E1909">
              <w:rPr>
                <w:rFonts w:hint="eastAsia"/>
              </w:rPr>
              <w:t>、无缝混合插卡矩阵，切换过程无黑屏、卡屏、抖动、撕裂现象；</w:t>
            </w:r>
          </w:p>
          <w:p w:rsidR="00D16736" w:rsidRPr="004E1909" w:rsidRDefault="00D16736" w:rsidP="002C68D9">
            <w:r w:rsidRPr="004E1909">
              <w:t>4</w:t>
            </w:r>
            <w:r w:rsidRPr="004E1909">
              <w:rPr>
                <w:rFonts w:hint="eastAsia"/>
              </w:rPr>
              <w:t>、支持输入信号上变换功能，输出分辨率可控制软件设置；</w:t>
            </w:r>
          </w:p>
          <w:p w:rsidR="00D16736" w:rsidRPr="004E1909" w:rsidRDefault="00D16736" w:rsidP="002C68D9">
            <w:r w:rsidRPr="004E1909">
              <w:t>5</w:t>
            </w:r>
            <w:r w:rsidRPr="004E1909">
              <w:rPr>
                <w:rFonts w:hint="eastAsia"/>
              </w:rPr>
              <w:t>、</w:t>
            </w:r>
            <w:r w:rsidRPr="004E1909">
              <w:t>OSD</w:t>
            </w:r>
            <w:r w:rsidRPr="004E1909">
              <w:rPr>
                <w:rFonts w:hint="eastAsia"/>
              </w:rPr>
              <w:t>字符叠加功能，字体、颜色、大小可调整；</w:t>
            </w:r>
          </w:p>
          <w:p w:rsidR="00D16736" w:rsidRPr="004E1909" w:rsidRDefault="00D16736" w:rsidP="002C68D9">
            <w:r w:rsidRPr="004E1909">
              <w:t>6</w:t>
            </w:r>
            <w:r w:rsidRPr="004E1909">
              <w:rPr>
                <w:rFonts w:hint="eastAsia"/>
              </w:rPr>
              <w:t>、</w:t>
            </w:r>
            <w:r w:rsidRPr="004E1909">
              <w:t>HDBT</w:t>
            </w:r>
            <w:r w:rsidRPr="004E1909">
              <w:rPr>
                <w:rFonts w:hint="eastAsia"/>
              </w:rPr>
              <w:t>板卡支持</w:t>
            </w:r>
            <w:r w:rsidRPr="004E1909">
              <w:t>1080P</w:t>
            </w:r>
            <w:r w:rsidRPr="004E1909">
              <w:rPr>
                <w:rFonts w:hint="eastAsia"/>
              </w:rPr>
              <w:t>延长</w:t>
            </w:r>
            <w:r w:rsidRPr="004E1909">
              <w:t>100M</w:t>
            </w:r>
            <w:r w:rsidRPr="004E1909">
              <w:rPr>
                <w:rFonts w:hint="eastAsia"/>
              </w:rPr>
              <w:t>，</w:t>
            </w:r>
            <w:r w:rsidRPr="004E1909">
              <w:t>HDBT</w:t>
            </w:r>
            <w:r w:rsidRPr="004E1909">
              <w:rPr>
                <w:rFonts w:hint="eastAsia"/>
              </w:rPr>
              <w:t>输出</w:t>
            </w:r>
            <w:r w:rsidRPr="004E1909">
              <w:t>SCALER</w:t>
            </w:r>
            <w:r w:rsidRPr="004E1909">
              <w:rPr>
                <w:rFonts w:hint="eastAsia"/>
              </w:rPr>
              <w:t>只支持到</w:t>
            </w:r>
            <w:r w:rsidRPr="004E1909">
              <w:t>1080P</w:t>
            </w:r>
            <w:r w:rsidRPr="004E1909">
              <w:rPr>
                <w:rFonts w:hint="eastAsia"/>
              </w:rPr>
              <w:t>；</w:t>
            </w:r>
          </w:p>
          <w:p w:rsidR="00D16736" w:rsidRPr="004E1909" w:rsidRDefault="00D16736" w:rsidP="002C68D9">
            <w:r w:rsidRPr="004E1909">
              <w:t>7</w:t>
            </w:r>
            <w:r w:rsidRPr="004E1909">
              <w:rPr>
                <w:rFonts w:hint="eastAsia"/>
              </w:rPr>
              <w:t>、输出板卡可配置成</w:t>
            </w:r>
            <w:r w:rsidRPr="004E1909">
              <w:t>1X2</w:t>
            </w:r>
            <w:r w:rsidRPr="004E1909">
              <w:rPr>
                <w:rFonts w:hint="eastAsia"/>
              </w:rPr>
              <w:t>、</w:t>
            </w:r>
            <w:r w:rsidRPr="004E1909">
              <w:t>2X2</w:t>
            </w:r>
            <w:r w:rsidRPr="004E1909">
              <w:rPr>
                <w:rFonts w:hint="eastAsia"/>
              </w:rPr>
              <w:t>、</w:t>
            </w:r>
            <w:r w:rsidRPr="004E1909">
              <w:t>2X3</w:t>
            </w:r>
            <w:r w:rsidRPr="004E1909">
              <w:rPr>
                <w:rFonts w:hint="eastAsia"/>
              </w:rPr>
              <w:t>或</w:t>
            </w:r>
            <w:r w:rsidRPr="004E1909">
              <w:t>2x4</w:t>
            </w:r>
            <w:r w:rsidRPr="004E1909">
              <w:rPr>
                <w:rFonts w:hint="eastAsia"/>
              </w:rPr>
              <w:t>的拼接屏模式；</w:t>
            </w:r>
          </w:p>
          <w:p w:rsidR="00D16736" w:rsidRPr="004E1909" w:rsidRDefault="00D16736" w:rsidP="002C68D9">
            <w:r w:rsidRPr="004E1909">
              <w:t>8</w:t>
            </w:r>
            <w:r w:rsidRPr="004E1909">
              <w:rPr>
                <w:rFonts w:hint="eastAsia"/>
              </w:rPr>
              <w:t>、支持音频伴随输入输出功能，音频加嵌、解嵌功能；</w:t>
            </w:r>
          </w:p>
          <w:p w:rsidR="00D16736" w:rsidRPr="004E1909" w:rsidRDefault="00D16736" w:rsidP="002C68D9">
            <w:r w:rsidRPr="004E1909">
              <w:t>9</w:t>
            </w:r>
            <w:r w:rsidRPr="004E1909">
              <w:rPr>
                <w:rFonts w:hint="eastAsia"/>
              </w:rPr>
              <w:t>、</w:t>
            </w:r>
            <w:r w:rsidRPr="004E1909">
              <w:t>HDMI/DVI EDID</w:t>
            </w:r>
            <w:r w:rsidRPr="004E1909">
              <w:rPr>
                <w:rFonts w:hint="eastAsia"/>
              </w:rPr>
              <w:t>可配置；</w:t>
            </w:r>
          </w:p>
          <w:p w:rsidR="00D16736" w:rsidRPr="004E1909" w:rsidRDefault="00D16736" w:rsidP="002C68D9">
            <w:r w:rsidRPr="004E1909">
              <w:t>10</w:t>
            </w:r>
            <w:r w:rsidRPr="004E1909">
              <w:rPr>
                <w:rFonts w:hint="eastAsia"/>
              </w:rPr>
              <w:t>、具有掉电记忆功能；</w:t>
            </w:r>
          </w:p>
          <w:p w:rsidR="00D16736" w:rsidRPr="004E1909" w:rsidRDefault="00D16736" w:rsidP="002C68D9">
            <w:r w:rsidRPr="004E1909">
              <w:t>11</w:t>
            </w:r>
            <w:r w:rsidRPr="004E1909">
              <w:rPr>
                <w:rFonts w:hint="eastAsia"/>
              </w:rPr>
              <w:t>、支持前面板按键、</w:t>
            </w:r>
            <w:r w:rsidRPr="004E1909">
              <w:t>RS-232</w:t>
            </w:r>
            <w:r w:rsidRPr="004E1909">
              <w:rPr>
                <w:rFonts w:hint="eastAsia"/>
              </w:rPr>
              <w:t>、</w:t>
            </w:r>
            <w:r w:rsidRPr="004E1909">
              <w:t>TCP/IP</w:t>
            </w:r>
            <w:r w:rsidRPr="004E1909">
              <w:rPr>
                <w:rFonts w:hint="eastAsia"/>
              </w:rPr>
              <w:t>控制。</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68</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t>2</w:t>
            </w:r>
            <w:r w:rsidRPr="004E1909">
              <w:rPr>
                <w:rFonts w:hint="eastAsia"/>
              </w:rPr>
              <w:t>路</w:t>
            </w:r>
            <w:r w:rsidRPr="004E1909">
              <w:t>HDMI</w:t>
            </w:r>
            <w:r w:rsidRPr="004E1909">
              <w:rPr>
                <w:rFonts w:hint="eastAsia"/>
              </w:rPr>
              <w:t>输入卡</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、不少于</w:t>
            </w:r>
            <w:r w:rsidRPr="004E1909">
              <w:t>2</w:t>
            </w:r>
            <w:r w:rsidRPr="004E1909">
              <w:rPr>
                <w:rFonts w:hint="eastAsia"/>
              </w:rPr>
              <w:t>路</w:t>
            </w:r>
            <w:r w:rsidRPr="004E1909">
              <w:t>HDMI</w:t>
            </w:r>
            <w:r w:rsidRPr="004E1909">
              <w:rPr>
                <w:rFonts w:hint="eastAsia"/>
              </w:rPr>
              <w:t>无缝输入板卡；</w:t>
            </w:r>
          </w:p>
          <w:p w:rsidR="00D16736" w:rsidRPr="004E1909" w:rsidRDefault="00D16736" w:rsidP="002C68D9">
            <w:r w:rsidRPr="004E1909">
              <w:t>2</w:t>
            </w:r>
            <w:r w:rsidRPr="004E1909">
              <w:rPr>
                <w:rFonts w:hint="eastAsia"/>
              </w:rPr>
              <w:t>、支持</w:t>
            </w:r>
            <w:r w:rsidRPr="004E1909">
              <w:t>HDMI1.3</w:t>
            </w:r>
            <w:r w:rsidRPr="004E1909">
              <w:rPr>
                <w:rFonts w:hint="eastAsia"/>
              </w:rPr>
              <w:t>标准，兼容</w:t>
            </w:r>
            <w:r w:rsidRPr="004E1909">
              <w:t>DVI</w:t>
            </w:r>
            <w:r w:rsidRPr="004E1909">
              <w:rPr>
                <w:rFonts w:hint="eastAsia"/>
              </w:rPr>
              <w:t>信号；</w:t>
            </w:r>
          </w:p>
          <w:p w:rsidR="00D16736" w:rsidRPr="004E1909" w:rsidRDefault="00D16736" w:rsidP="002C68D9">
            <w:r w:rsidRPr="004E1909">
              <w:t>3</w:t>
            </w:r>
            <w:r w:rsidRPr="004E1909">
              <w:rPr>
                <w:rFonts w:hint="eastAsia"/>
              </w:rPr>
              <w:t>、最高分辨率支持</w:t>
            </w:r>
            <w:r w:rsidRPr="004E1909">
              <w:t>1080P@60Hz</w:t>
            </w:r>
            <w:r w:rsidRPr="004E1909">
              <w:rPr>
                <w:rFonts w:hint="eastAsia"/>
              </w:rPr>
              <w:t>；</w:t>
            </w:r>
          </w:p>
          <w:p w:rsidR="00D16736" w:rsidRPr="004E1909" w:rsidRDefault="00D16736" w:rsidP="002C68D9">
            <w:r w:rsidRPr="004E1909">
              <w:t>4</w:t>
            </w:r>
            <w:r w:rsidRPr="004E1909">
              <w:rPr>
                <w:rFonts w:hint="eastAsia"/>
              </w:rPr>
              <w:t>、支持音频加嵌。</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t>2</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69</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t>2</w:t>
            </w:r>
            <w:r w:rsidRPr="004E1909">
              <w:rPr>
                <w:rFonts w:hint="eastAsia"/>
              </w:rPr>
              <w:t>路</w:t>
            </w:r>
            <w:r w:rsidRPr="004E1909">
              <w:t>HDMI</w:t>
            </w:r>
            <w:r w:rsidRPr="004E1909">
              <w:rPr>
                <w:rFonts w:hint="eastAsia"/>
              </w:rPr>
              <w:t>输出卡</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、不少于</w:t>
            </w:r>
            <w:r w:rsidRPr="004E1909">
              <w:t>2</w:t>
            </w:r>
            <w:r w:rsidRPr="004E1909">
              <w:rPr>
                <w:rFonts w:hint="eastAsia"/>
              </w:rPr>
              <w:t>路</w:t>
            </w:r>
            <w:r w:rsidRPr="004E1909">
              <w:t>HDMI</w:t>
            </w:r>
            <w:r w:rsidRPr="004E1909">
              <w:rPr>
                <w:rFonts w:hint="eastAsia"/>
              </w:rPr>
              <w:t>无缝输出板卡；</w:t>
            </w:r>
          </w:p>
          <w:p w:rsidR="00D16736" w:rsidRPr="004E1909" w:rsidRDefault="00D16736" w:rsidP="002C68D9">
            <w:r w:rsidRPr="004E1909">
              <w:t>2</w:t>
            </w:r>
            <w:r w:rsidRPr="004E1909">
              <w:rPr>
                <w:rFonts w:hint="eastAsia"/>
              </w:rPr>
              <w:t>、支持</w:t>
            </w:r>
            <w:r w:rsidRPr="004E1909">
              <w:t>HDMI1.3</w:t>
            </w:r>
            <w:r w:rsidRPr="004E1909">
              <w:rPr>
                <w:rFonts w:hint="eastAsia"/>
              </w:rPr>
              <w:t>标准，兼容</w:t>
            </w:r>
            <w:r w:rsidRPr="004E1909">
              <w:t>DVI</w:t>
            </w:r>
            <w:r w:rsidRPr="004E1909">
              <w:rPr>
                <w:rFonts w:hint="eastAsia"/>
              </w:rPr>
              <w:t>信号；</w:t>
            </w:r>
          </w:p>
          <w:p w:rsidR="00D16736" w:rsidRPr="004E1909" w:rsidRDefault="00D16736" w:rsidP="002C68D9">
            <w:r w:rsidRPr="004E1909">
              <w:t>3</w:t>
            </w:r>
            <w:r w:rsidRPr="004E1909">
              <w:rPr>
                <w:rFonts w:hint="eastAsia"/>
              </w:rPr>
              <w:t>、最高分辨率支持</w:t>
            </w:r>
            <w:r w:rsidRPr="004E1909">
              <w:t>1080P@60Hz</w:t>
            </w:r>
            <w:r w:rsidRPr="004E1909">
              <w:rPr>
                <w:rFonts w:hint="eastAsia"/>
              </w:rPr>
              <w:t>；</w:t>
            </w:r>
          </w:p>
          <w:p w:rsidR="00D16736" w:rsidRPr="004E1909" w:rsidRDefault="00D16736" w:rsidP="002C68D9">
            <w:r w:rsidRPr="004E1909">
              <w:t>4</w:t>
            </w:r>
            <w:r w:rsidRPr="004E1909">
              <w:rPr>
                <w:rFonts w:hint="eastAsia"/>
              </w:rPr>
              <w:t>、支持音频解嵌。</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t>2</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70</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t>42U</w:t>
            </w:r>
            <w:r w:rsidRPr="004E1909">
              <w:rPr>
                <w:rFonts w:hint="eastAsia"/>
              </w:rPr>
              <w:t>机柜</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42</w:t>
            </w:r>
            <w:r w:rsidRPr="004E1909">
              <w:rPr>
                <w:rFonts w:hint="eastAsia"/>
              </w:rPr>
              <w:t>U</w:t>
            </w:r>
            <w:r w:rsidRPr="004E1909">
              <w:rPr>
                <w:rFonts w:hint="eastAsia"/>
              </w:rPr>
              <w:t>标准网络机柜，尺寸不小于</w:t>
            </w:r>
            <w:r w:rsidRPr="004E1909">
              <w:t>600mm*800mm*2000mm</w:t>
            </w:r>
            <w:r w:rsidRPr="004E1909">
              <w:rPr>
                <w:rFonts w:hint="eastAsia"/>
              </w:rPr>
              <w:t>。</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71</w:t>
            </w:r>
          </w:p>
        </w:tc>
        <w:tc>
          <w:tcPr>
            <w:tcW w:w="1307" w:type="dxa"/>
            <w:vMerge/>
            <w:tcBorders>
              <w:left w:val="single" w:sz="4" w:space="0" w:color="auto"/>
              <w:bottom w:val="single" w:sz="4" w:space="0" w:color="000000"/>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线缆辅材</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线缆辅材。</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lastRenderedPageBreak/>
              <w:t>72</w:t>
            </w:r>
          </w:p>
        </w:tc>
        <w:tc>
          <w:tcPr>
            <w:tcW w:w="1307" w:type="dxa"/>
            <w:vMerge w:val="restart"/>
            <w:tcBorders>
              <w:top w:val="single" w:sz="4" w:space="0" w:color="000000"/>
              <w:left w:val="single" w:sz="4" w:space="0" w:color="auto"/>
              <w:right w:val="single" w:sz="4" w:space="0" w:color="auto"/>
            </w:tcBorders>
            <w:vAlign w:val="center"/>
          </w:tcPr>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r w:rsidRPr="004E1909">
              <w:rPr>
                <w:rFonts w:hint="eastAsia"/>
              </w:rPr>
              <w:t>会晤室会议系统设备</w:t>
            </w:r>
          </w:p>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智能</w:t>
            </w:r>
            <w:r w:rsidRPr="004E1909">
              <w:t>LED</w:t>
            </w:r>
            <w:r w:rsidRPr="004E1909">
              <w:rPr>
                <w:rFonts w:hint="eastAsia"/>
              </w:rPr>
              <w:t>会议一体机</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、尺寸不小于</w:t>
            </w:r>
            <w:r w:rsidRPr="004E1909">
              <w:t>135</w:t>
            </w:r>
            <w:r w:rsidRPr="004E1909">
              <w:rPr>
                <w:rFonts w:hint="eastAsia"/>
              </w:rPr>
              <w:t>寸，全倒装</w:t>
            </w:r>
            <w:r w:rsidRPr="004E1909">
              <w:t>COB</w:t>
            </w:r>
            <w:r w:rsidRPr="004E1909">
              <w:rPr>
                <w:rFonts w:hint="eastAsia"/>
              </w:rPr>
              <w:t>工艺；</w:t>
            </w:r>
          </w:p>
          <w:p w:rsidR="00D16736" w:rsidRPr="004E1909" w:rsidRDefault="00D16736" w:rsidP="002C68D9">
            <w:r w:rsidRPr="004E1909">
              <w:t>2</w:t>
            </w:r>
            <w:r w:rsidRPr="004E1909">
              <w:rPr>
                <w:rFonts w:hint="eastAsia"/>
              </w:rPr>
              <w:t>、屏幕分辨率：</w:t>
            </w:r>
            <w:r w:rsidRPr="004E1909">
              <w:t>1920*1080</w:t>
            </w:r>
            <w:r w:rsidRPr="004E1909">
              <w:rPr>
                <w:rFonts w:hint="eastAsia"/>
              </w:rPr>
              <w:t>，标准</w:t>
            </w:r>
            <w:r w:rsidRPr="004E1909">
              <w:t>16:9</w:t>
            </w:r>
            <w:r w:rsidRPr="004E1909">
              <w:rPr>
                <w:rFonts w:hint="eastAsia"/>
              </w:rPr>
              <w:t>显示比例，全高清点对点显示，且横向和纵向像素点间距值绝对相等，无画面压缩和拉伸。支持分辨率自适应，支持</w:t>
            </w:r>
            <w:r w:rsidRPr="004E1909">
              <w:t>3840*2160</w:t>
            </w:r>
            <w:r w:rsidRPr="004E1909">
              <w:rPr>
                <w:rFonts w:hint="eastAsia"/>
              </w:rPr>
              <w:t>以内的分辨率输入，设备都能自动适应满屏显示；</w:t>
            </w:r>
          </w:p>
          <w:p w:rsidR="00D16736" w:rsidRPr="004E1909" w:rsidRDefault="00D16736" w:rsidP="002C68D9">
            <w:r w:rsidRPr="004E1909">
              <w:t>3</w:t>
            </w:r>
            <w:r w:rsidRPr="004E1909">
              <w:rPr>
                <w:rFonts w:hint="eastAsia"/>
              </w:rPr>
              <w:t>、整机外部具备不少于如下种类和数量的标准接口：</w:t>
            </w:r>
            <w:r w:rsidRPr="004E1909">
              <w:t>HDMI IN</w:t>
            </w:r>
            <w:r w:rsidRPr="004E1909">
              <w:rPr>
                <w:rFonts w:hint="eastAsia"/>
              </w:rPr>
              <w:t>×</w:t>
            </w:r>
            <w:r w:rsidRPr="004E1909">
              <w:t>1</w:t>
            </w:r>
            <w:r w:rsidRPr="004E1909">
              <w:rPr>
                <w:rFonts w:hint="eastAsia"/>
              </w:rPr>
              <w:t>、</w:t>
            </w:r>
            <w:r w:rsidRPr="004E1909">
              <w:t>HDMI OUT</w:t>
            </w:r>
            <w:r w:rsidRPr="004E1909">
              <w:rPr>
                <w:rFonts w:hint="eastAsia"/>
              </w:rPr>
              <w:t>×</w:t>
            </w:r>
            <w:r w:rsidRPr="004E1909">
              <w:t>1</w:t>
            </w:r>
            <w:r w:rsidRPr="004E1909">
              <w:rPr>
                <w:rFonts w:hint="eastAsia"/>
              </w:rPr>
              <w:t>、</w:t>
            </w:r>
            <w:r w:rsidRPr="004E1909">
              <w:t>USB 3.0</w:t>
            </w:r>
            <w:r w:rsidRPr="004E1909">
              <w:rPr>
                <w:rFonts w:hint="eastAsia"/>
              </w:rPr>
              <w:t>×</w:t>
            </w:r>
            <w:r w:rsidRPr="004E1909">
              <w:t>4</w:t>
            </w:r>
            <w:r w:rsidRPr="004E1909">
              <w:rPr>
                <w:rFonts w:hint="eastAsia"/>
              </w:rPr>
              <w:t>，</w:t>
            </w:r>
            <w:r w:rsidRPr="004E1909">
              <w:t>3.5mm</w:t>
            </w:r>
            <w:r w:rsidRPr="004E1909">
              <w:rPr>
                <w:rFonts w:hint="eastAsia"/>
              </w:rPr>
              <w:t>音频输出×</w:t>
            </w:r>
            <w:r w:rsidRPr="004E1909">
              <w:t>1</w:t>
            </w:r>
            <w:r w:rsidRPr="004E1909">
              <w:rPr>
                <w:rFonts w:hint="eastAsia"/>
              </w:rPr>
              <w:t>，</w:t>
            </w:r>
            <w:r w:rsidRPr="004E1909">
              <w:t>RJ45</w:t>
            </w:r>
            <w:r w:rsidRPr="004E1909">
              <w:rPr>
                <w:rFonts w:hint="eastAsia"/>
              </w:rPr>
              <w:t>×</w:t>
            </w:r>
            <w:r w:rsidRPr="004E1909">
              <w:t>1</w:t>
            </w:r>
            <w:r w:rsidRPr="004E1909">
              <w:rPr>
                <w:rFonts w:hint="eastAsia"/>
              </w:rPr>
              <w:t>，</w:t>
            </w:r>
            <w:r w:rsidRPr="004E1909">
              <w:t>Type-C</w:t>
            </w:r>
            <w:r w:rsidRPr="004E1909">
              <w:rPr>
                <w:rFonts w:hint="eastAsia"/>
              </w:rPr>
              <w:t>×</w:t>
            </w:r>
            <w:r w:rsidRPr="004E1909">
              <w:t>1</w:t>
            </w:r>
            <w:r w:rsidRPr="004E1909">
              <w:rPr>
                <w:rFonts w:hint="eastAsia"/>
              </w:rPr>
              <w:t>，</w:t>
            </w:r>
            <w:r w:rsidRPr="004E1909">
              <w:t>RS232</w:t>
            </w:r>
            <w:r w:rsidRPr="004E1909">
              <w:rPr>
                <w:rFonts w:hint="eastAsia"/>
              </w:rPr>
              <w:t>×</w:t>
            </w:r>
            <w:r w:rsidRPr="004E1909">
              <w:t>1</w:t>
            </w:r>
            <w:r w:rsidRPr="004E1909">
              <w:rPr>
                <w:rFonts w:hint="eastAsia"/>
              </w:rPr>
              <w:t>。能够通过有线、无线等多种方式接入互联网；</w:t>
            </w:r>
          </w:p>
          <w:p w:rsidR="00D16736" w:rsidRPr="004E1909" w:rsidRDefault="00D16736" w:rsidP="002C68D9">
            <w:r w:rsidRPr="004E1909">
              <w:t>4</w:t>
            </w:r>
            <w:r w:rsidRPr="004E1909">
              <w:rPr>
                <w:rFonts w:hint="eastAsia"/>
              </w:rPr>
              <w:t>、设备需满足平均无故障工作时间</w:t>
            </w:r>
            <w:r w:rsidRPr="004E1909">
              <w:t>MTBF</w:t>
            </w:r>
            <w:r w:rsidRPr="004E1909">
              <w:rPr>
                <w:rFonts w:hint="eastAsia"/>
              </w:rPr>
              <w:t>≥</w:t>
            </w:r>
            <w:r w:rsidRPr="004E1909">
              <w:t>10</w:t>
            </w:r>
            <w:r w:rsidRPr="004E1909">
              <w:rPr>
                <w:rFonts w:hint="eastAsia"/>
              </w:rPr>
              <w:t>万小时，支持</w:t>
            </w:r>
            <w:r w:rsidRPr="004E1909">
              <w:t>7</w:t>
            </w:r>
            <w:r w:rsidRPr="004E1909">
              <w:rPr>
                <w:rFonts w:hint="eastAsia"/>
              </w:rPr>
              <w:t>×</w:t>
            </w:r>
            <w:r w:rsidRPr="004E1909">
              <w:t>24</w:t>
            </w:r>
            <w:r w:rsidRPr="004E1909">
              <w:rPr>
                <w:rFonts w:hint="eastAsia"/>
              </w:rPr>
              <w:t>小时不间断工作；</w:t>
            </w:r>
          </w:p>
          <w:p w:rsidR="00D16736" w:rsidRPr="004E1909" w:rsidRDefault="00D16736" w:rsidP="002C68D9">
            <w:r w:rsidRPr="004E1909">
              <w:t>5</w:t>
            </w:r>
            <w:r w:rsidRPr="004E1909">
              <w:rPr>
                <w:rFonts w:hint="eastAsia"/>
              </w:rPr>
              <w:t>、为方便用户使用，整机设计设备面板按键控制。面板按键不少于</w:t>
            </w:r>
            <w:r w:rsidRPr="004E1909">
              <w:t>7</w:t>
            </w:r>
            <w:r w:rsidRPr="004E1909">
              <w:rPr>
                <w:rFonts w:hint="eastAsia"/>
              </w:rPr>
              <w:t>个，分别是电源开关机、主页、信号源切换、音量</w:t>
            </w:r>
            <w:r w:rsidRPr="004E1909">
              <w:t>+</w:t>
            </w:r>
            <w:r w:rsidRPr="004E1909">
              <w:rPr>
                <w:rFonts w:hint="eastAsia"/>
              </w:rPr>
              <w:t>、音量</w:t>
            </w:r>
            <w:r w:rsidRPr="004E1909">
              <w:t>-</w:t>
            </w:r>
            <w:r w:rsidRPr="004E1909">
              <w:rPr>
                <w:rFonts w:hint="eastAsia"/>
              </w:rPr>
              <w:t>、亮度</w:t>
            </w:r>
            <w:r w:rsidRPr="004E1909">
              <w:t>+</w:t>
            </w:r>
            <w:r w:rsidRPr="004E1909">
              <w:rPr>
                <w:rFonts w:hint="eastAsia"/>
              </w:rPr>
              <w:t>、亮度</w:t>
            </w:r>
            <w:r w:rsidRPr="004E1909">
              <w:t>-</w:t>
            </w:r>
            <w:r w:rsidRPr="004E1909">
              <w:rPr>
                <w:rFonts w:hint="eastAsia"/>
              </w:rPr>
              <w:t>，可在不使用遥控时就对屏体进行简易操作；</w:t>
            </w:r>
          </w:p>
          <w:p w:rsidR="00D16736" w:rsidRPr="004E1909" w:rsidRDefault="00D16736" w:rsidP="002C68D9">
            <w:r w:rsidRPr="004E1909">
              <w:t>6</w:t>
            </w:r>
            <w:r w:rsidRPr="004E1909">
              <w:rPr>
                <w:rFonts w:hint="eastAsia"/>
              </w:rPr>
              <w:t>、设备支持蓝牙和红外遥控等多种控制方式；</w:t>
            </w:r>
          </w:p>
          <w:p w:rsidR="00D16736" w:rsidRPr="004E1909" w:rsidRDefault="00D16736" w:rsidP="002C68D9">
            <w:r w:rsidRPr="004E1909">
              <w:t>7</w:t>
            </w:r>
            <w:r w:rsidRPr="004E1909">
              <w:rPr>
                <w:rFonts w:hint="eastAsia"/>
              </w:rPr>
              <w:t>、电源、接收卡、转接板三合一设计。模组、接收卡与转接板采用硬连接，无排线，可直接插拔和热插拔，实现独立快拆，快速更换，兼容不同点间距灯板信号接口。箱体外部无任何走线，整洁清爽；</w:t>
            </w:r>
          </w:p>
          <w:p w:rsidR="00D16736" w:rsidRPr="004E1909" w:rsidRDefault="00D16736" w:rsidP="002C68D9">
            <w:r w:rsidRPr="004E1909">
              <w:t>8</w:t>
            </w:r>
            <w:r w:rsidRPr="004E1909">
              <w:rPr>
                <w:rFonts w:hint="eastAsia"/>
              </w:rPr>
              <w:t>、为保证产品安全性，要求产品具有</w:t>
            </w:r>
            <w:r w:rsidRPr="004E1909">
              <w:t>CCC</w:t>
            </w:r>
            <w:r w:rsidRPr="004E1909">
              <w:rPr>
                <w:rFonts w:hint="eastAsia"/>
              </w:rPr>
              <w:t>认证，并提供证书；</w:t>
            </w:r>
          </w:p>
          <w:p w:rsidR="00D16736" w:rsidRPr="004E1909" w:rsidRDefault="00D16736" w:rsidP="002C68D9">
            <w:r w:rsidRPr="004E1909">
              <w:t>9</w:t>
            </w:r>
            <w:r w:rsidRPr="004E1909">
              <w:rPr>
                <w:rFonts w:hint="eastAsia"/>
              </w:rPr>
              <w:t>、产品应符合</w:t>
            </w:r>
            <w:r w:rsidRPr="004E1909">
              <w:t>CQC3158-2024</w:t>
            </w:r>
            <w:r w:rsidRPr="004E1909">
              <w:rPr>
                <w:rFonts w:hint="eastAsia"/>
              </w:rPr>
              <w:t>《</w:t>
            </w:r>
            <w:r w:rsidRPr="004E1909">
              <w:t>LED</w:t>
            </w:r>
            <w:r w:rsidRPr="004E1909">
              <w:rPr>
                <w:rFonts w:hint="eastAsia"/>
              </w:rPr>
              <w:t>显示单元节能认证技术规范》，并提供中国质量认证中心出具的中国节能产品认证证书。</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r w:rsidRPr="004E1909">
              <w:rPr>
                <w:rFonts w:hint="eastAsia"/>
              </w:rPr>
              <w:lastRenderedPageBreak/>
              <w:t>73</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分布式坐席拼接设备</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、设备接口支持不少于</w:t>
            </w:r>
            <w:r w:rsidRPr="004E1909">
              <w:t>2</w:t>
            </w:r>
            <w:r w:rsidRPr="004E1909">
              <w:rPr>
                <w:rFonts w:hint="eastAsia"/>
              </w:rPr>
              <w:t>个</w:t>
            </w:r>
            <w:r w:rsidRPr="004E1909">
              <w:t>HDMI</w:t>
            </w:r>
            <w:r w:rsidRPr="004E1909">
              <w:rPr>
                <w:rFonts w:hint="eastAsia"/>
              </w:rPr>
              <w:t>输出接口；不少于</w:t>
            </w:r>
            <w:r w:rsidRPr="004E1909">
              <w:t>1</w:t>
            </w:r>
            <w:r w:rsidRPr="004E1909">
              <w:rPr>
                <w:rFonts w:hint="eastAsia"/>
              </w:rPr>
              <w:t>个</w:t>
            </w:r>
            <w:r w:rsidRPr="004E1909">
              <w:t>3.5mm</w:t>
            </w:r>
            <w:r w:rsidRPr="004E1909">
              <w:rPr>
                <w:rFonts w:hint="eastAsia"/>
              </w:rPr>
              <w:t>音频输出接口；不少于</w:t>
            </w:r>
            <w:r w:rsidRPr="004E1909">
              <w:t>2</w:t>
            </w:r>
            <w:r w:rsidRPr="004E1909">
              <w:rPr>
                <w:rFonts w:hint="eastAsia"/>
              </w:rPr>
              <w:t>个</w:t>
            </w:r>
            <w:r w:rsidRPr="004E1909">
              <w:t>USB2.0</w:t>
            </w:r>
            <w:r w:rsidRPr="004E1909">
              <w:rPr>
                <w:rFonts w:hint="eastAsia"/>
              </w:rPr>
              <w:t>，</w:t>
            </w:r>
            <w:r w:rsidRPr="004E1909">
              <w:t>2</w:t>
            </w:r>
            <w:r w:rsidRPr="004E1909">
              <w:rPr>
                <w:rFonts w:hint="eastAsia"/>
              </w:rPr>
              <w:t>个</w:t>
            </w:r>
            <w:r w:rsidRPr="004E1909">
              <w:t>USB3.0</w:t>
            </w:r>
            <w:r w:rsidRPr="004E1909">
              <w:rPr>
                <w:rFonts w:hint="eastAsia"/>
              </w:rPr>
              <w:t>；支持不少于</w:t>
            </w:r>
            <w:r w:rsidRPr="004E1909">
              <w:t>1</w:t>
            </w:r>
            <w:r w:rsidRPr="004E1909">
              <w:rPr>
                <w:rFonts w:hint="eastAsia"/>
              </w:rPr>
              <w:t>个</w:t>
            </w:r>
            <w:r w:rsidRPr="004E1909">
              <w:t xml:space="preserve"> </w:t>
            </w:r>
            <w:r w:rsidRPr="004E1909">
              <w:rPr>
                <w:rFonts w:hint="eastAsia"/>
              </w:rPr>
              <w:t>千兆电口（</w:t>
            </w:r>
            <w:r w:rsidRPr="004E1909">
              <w:t>RJ45</w:t>
            </w:r>
            <w:r w:rsidRPr="004E1909">
              <w:rPr>
                <w:rFonts w:hint="eastAsia"/>
              </w:rPr>
              <w:t>）、</w:t>
            </w:r>
            <w:r w:rsidRPr="004E1909">
              <w:t>1</w:t>
            </w:r>
            <w:r w:rsidRPr="004E1909">
              <w:rPr>
                <w:rFonts w:hint="eastAsia"/>
              </w:rPr>
              <w:t>个</w:t>
            </w:r>
            <w:r w:rsidRPr="004E1909">
              <w:t xml:space="preserve"> </w:t>
            </w:r>
            <w:r w:rsidRPr="004E1909">
              <w:rPr>
                <w:rFonts w:hint="eastAsia"/>
              </w:rPr>
              <w:t>千兆光口；支持</w:t>
            </w:r>
            <w:r w:rsidRPr="004E1909">
              <w:t>1</w:t>
            </w:r>
            <w:r w:rsidRPr="004E1909">
              <w:rPr>
                <w:rFonts w:hint="eastAsia"/>
              </w:rPr>
              <w:t>个液晶显示板，用于显示</w:t>
            </w:r>
            <w:r w:rsidRPr="004E1909">
              <w:t>IP</w:t>
            </w:r>
            <w:r w:rsidRPr="004E1909">
              <w:rPr>
                <w:rFonts w:hint="eastAsia"/>
              </w:rPr>
              <w:t>地址</w:t>
            </w:r>
            <w:r w:rsidRPr="004E1909">
              <w:t>+</w:t>
            </w:r>
            <w:r w:rsidRPr="004E1909">
              <w:rPr>
                <w:rFonts w:hint="eastAsia"/>
              </w:rPr>
              <w:t>设备名称</w:t>
            </w:r>
            <w:r w:rsidRPr="004E1909">
              <w:t xml:space="preserve"> </w:t>
            </w:r>
            <w:r w:rsidRPr="004E1909">
              <w:rPr>
                <w:rFonts w:hint="eastAsia"/>
              </w:rPr>
              <w:t>；</w:t>
            </w:r>
          </w:p>
          <w:p w:rsidR="00D16736" w:rsidRPr="004E1909" w:rsidRDefault="00D16736" w:rsidP="002C68D9">
            <w:r w:rsidRPr="004E1909">
              <w:t>2</w:t>
            </w:r>
            <w:r w:rsidRPr="004E1909">
              <w:rPr>
                <w:rFonts w:hint="eastAsia"/>
              </w:rPr>
              <w:t>、支持</w:t>
            </w:r>
            <w:r w:rsidRPr="004E1909">
              <w:t>3840X2160@60Hz</w:t>
            </w:r>
            <w:r w:rsidRPr="004E1909">
              <w:rPr>
                <w:rFonts w:hint="eastAsia"/>
              </w:rPr>
              <w:t>全高清输出，支持</w:t>
            </w:r>
            <w:r w:rsidRPr="004E1909">
              <w:t>VESA</w:t>
            </w:r>
            <w:r w:rsidRPr="004E1909">
              <w:rPr>
                <w:rFonts w:hint="eastAsia"/>
              </w:rPr>
              <w:t>标准显示分辨率，可进行自定义分辨率输出；</w:t>
            </w:r>
          </w:p>
          <w:p w:rsidR="00D16736" w:rsidRPr="004E1909" w:rsidRDefault="00D16736" w:rsidP="002C68D9">
            <w:r w:rsidRPr="004E1909">
              <w:t>3</w:t>
            </w:r>
            <w:r w:rsidRPr="004E1909">
              <w:rPr>
                <w:rFonts w:hint="eastAsia"/>
              </w:rPr>
              <w:t>、支持双供电模式，外接适配器或</w:t>
            </w:r>
            <w:r w:rsidRPr="004E1909">
              <w:t>POE+IEEE802.3at class4 25.5W</w:t>
            </w:r>
            <w:r w:rsidRPr="004E1909">
              <w:rPr>
                <w:rFonts w:hint="eastAsia"/>
              </w:rPr>
              <w:t>；</w:t>
            </w:r>
          </w:p>
          <w:p w:rsidR="00D16736" w:rsidRPr="004E1909" w:rsidRDefault="00D16736" w:rsidP="002C68D9">
            <w:r w:rsidRPr="004E1909">
              <w:t>4</w:t>
            </w:r>
            <w:r w:rsidRPr="004E1909">
              <w:rPr>
                <w:rFonts w:hint="eastAsia"/>
              </w:rPr>
              <w:t>、支持</w:t>
            </w:r>
            <w:r w:rsidRPr="004E1909">
              <w:t>RTSP</w:t>
            </w:r>
            <w:r w:rsidRPr="004E1909">
              <w:rPr>
                <w:rFonts w:hint="eastAsia"/>
              </w:rPr>
              <w:t>等标准流媒体协议，系统可支持</w:t>
            </w:r>
            <w:r w:rsidRPr="004E1909">
              <w:t>IPC</w:t>
            </w:r>
            <w:r w:rsidRPr="004E1909">
              <w:rPr>
                <w:rFonts w:hint="eastAsia"/>
              </w:rPr>
              <w:t>网络摄像头信号接入直接输出显示到大屏，无需第三方提供转码服务器；</w:t>
            </w:r>
          </w:p>
          <w:p w:rsidR="00D16736" w:rsidRPr="004E1909" w:rsidRDefault="00D16736" w:rsidP="002C68D9">
            <w:r w:rsidRPr="004E1909">
              <w:lastRenderedPageBreak/>
              <w:t>5</w:t>
            </w:r>
            <w:r w:rsidRPr="004E1909">
              <w:rPr>
                <w:rFonts w:hint="eastAsia"/>
              </w:rPr>
              <w:t>、支持分布式架构，无服务器，系统部署简易，方便接入管理使用；</w:t>
            </w:r>
          </w:p>
          <w:p w:rsidR="00D16736" w:rsidRPr="004E1909" w:rsidRDefault="00D16736" w:rsidP="002C68D9">
            <w:r w:rsidRPr="004E1909">
              <w:t>6</w:t>
            </w:r>
            <w:r w:rsidRPr="004E1909">
              <w:rPr>
                <w:rFonts w:hint="eastAsia"/>
              </w:rPr>
              <w:t>、支持精准同步，拼接屏显示无拼缝，显示效果高质量、高流畅度；</w:t>
            </w:r>
          </w:p>
          <w:p w:rsidR="00D16736" w:rsidRPr="004E1909" w:rsidRDefault="00D16736" w:rsidP="002C68D9">
            <w:r w:rsidRPr="004E1909">
              <w:rPr>
                <w:rFonts w:hint="eastAsia"/>
              </w:rPr>
              <w:t>7</w:t>
            </w:r>
            <w:r w:rsidRPr="004E1909">
              <w:rPr>
                <w:rFonts w:hint="eastAsia"/>
              </w:rPr>
              <w:t>、单节点支持不少于</w:t>
            </w:r>
            <w:r w:rsidRPr="004E1909">
              <w:t>64</w:t>
            </w:r>
            <w:r w:rsidRPr="004E1909">
              <w:rPr>
                <w:rFonts w:hint="eastAsia"/>
              </w:rPr>
              <w:t>开窗，同时支持</w:t>
            </w:r>
            <w:r w:rsidRPr="004E1909">
              <w:t>32</w:t>
            </w:r>
            <w:r w:rsidRPr="004E1909">
              <w:rPr>
                <w:rFonts w:hint="eastAsia"/>
              </w:rPr>
              <w:t>路</w:t>
            </w:r>
            <w:r w:rsidRPr="004E1909">
              <w:t>1080p@30fps</w:t>
            </w:r>
            <w:r w:rsidRPr="004E1909">
              <w:rPr>
                <w:rFonts w:hint="eastAsia"/>
              </w:rPr>
              <w:t>解码显示，最大支持</w:t>
            </w:r>
            <w:r w:rsidRPr="004E1909">
              <w:t>3200W 8K</w:t>
            </w:r>
            <w:r w:rsidRPr="004E1909">
              <w:rPr>
                <w:rFonts w:hint="eastAsia"/>
              </w:rPr>
              <w:t>前端码流解码；</w:t>
            </w:r>
          </w:p>
          <w:p w:rsidR="00D16736" w:rsidRPr="004E1909" w:rsidRDefault="00D16736" w:rsidP="002C68D9">
            <w:r w:rsidRPr="004E1909">
              <w:rPr>
                <w:rFonts w:hint="eastAsia"/>
              </w:rPr>
              <w:t>8</w:t>
            </w:r>
            <w:r w:rsidRPr="004E1909">
              <w:rPr>
                <w:rFonts w:hint="eastAsia"/>
              </w:rPr>
              <w:t>、系统需支持友好的操作页面：可实现实时获取显示受控设备状态、信号实时画面预览、模拟输入信号上墙、拼接、漫游、开窗等；</w:t>
            </w:r>
          </w:p>
          <w:p w:rsidR="00D16736" w:rsidRPr="004E1909" w:rsidRDefault="00D16736" w:rsidP="002C68D9">
            <w:r w:rsidRPr="004E1909">
              <w:rPr>
                <w:rFonts w:hint="eastAsia"/>
              </w:rPr>
              <w:t>9</w:t>
            </w:r>
            <w:r w:rsidRPr="004E1909">
              <w:rPr>
                <w:rFonts w:hint="eastAsia"/>
              </w:rPr>
              <w:t>、兼容支持</w:t>
            </w:r>
            <w:r w:rsidRPr="004E1909">
              <w:t>LCD</w:t>
            </w:r>
            <w:r w:rsidRPr="004E1909">
              <w:rPr>
                <w:rFonts w:hint="eastAsia"/>
              </w:rPr>
              <w:t>、</w:t>
            </w:r>
            <w:r w:rsidRPr="004E1909">
              <w:t>LED</w:t>
            </w:r>
            <w:r w:rsidRPr="004E1909">
              <w:rPr>
                <w:rFonts w:hint="eastAsia"/>
              </w:rPr>
              <w:t>、</w:t>
            </w:r>
            <w:r w:rsidRPr="004E1909">
              <w:t>DLP</w:t>
            </w:r>
            <w:r w:rsidRPr="004E1909">
              <w:rPr>
                <w:rFonts w:hint="eastAsia"/>
              </w:rPr>
              <w:t>等拼接而无需拼接器，画面同步肉眼完全看不出撕裂。可实现图像分屏、开窗、漫游、叠加等功能，单屏支持</w:t>
            </w:r>
            <w:r w:rsidRPr="004E1909">
              <w:t>64</w:t>
            </w:r>
            <w:r w:rsidRPr="004E1909">
              <w:rPr>
                <w:rFonts w:hint="eastAsia"/>
              </w:rPr>
              <w:t>路信号开窗。</w:t>
            </w:r>
          </w:p>
          <w:p w:rsidR="00D16736" w:rsidRPr="004E1909" w:rsidRDefault="00D16736" w:rsidP="002C68D9">
            <w:r w:rsidRPr="004E1909">
              <w:rPr>
                <w:rFonts w:hint="eastAsia"/>
              </w:rPr>
              <w:t>10</w:t>
            </w:r>
            <w:r w:rsidRPr="004E1909">
              <w:rPr>
                <w:rFonts w:hint="eastAsia"/>
              </w:rPr>
              <w:t>、支持矩阵功能单路实现</w:t>
            </w:r>
            <w:r w:rsidRPr="004E1909">
              <w:t>64</w:t>
            </w:r>
            <w:r w:rsidRPr="004E1909">
              <w:rPr>
                <w:rFonts w:hint="eastAsia"/>
              </w:rPr>
              <w:t>画面分割功能，并同时输出</w:t>
            </w:r>
            <w:r w:rsidRPr="004E1909">
              <w:t>18</w:t>
            </w:r>
            <w:r w:rsidRPr="004E1909">
              <w:rPr>
                <w:rFonts w:hint="eastAsia"/>
              </w:rPr>
              <w:t>个分辨率都为</w:t>
            </w:r>
            <w:r w:rsidRPr="004E1909">
              <w:t>1920</w:t>
            </w:r>
            <w:r w:rsidRPr="004E1909">
              <w:rPr>
                <w:rFonts w:hint="eastAsia"/>
              </w:rPr>
              <w:t>×</w:t>
            </w:r>
            <w:r w:rsidRPr="004E1909">
              <w:t>1080</w:t>
            </w:r>
            <w:r w:rsidRPr="004E1909">
              <w:rPr>
                <w:rFonts w:hint="eastAsia"/>
              </w:rPr>
              <w:t>的不同视频画面；支持接收跨屏字幕，支持不限拼接数量的拼接屏整屏滚动字幕。（如有请提供封面同时具备</w:t>
            </w:r>
            <w:r w:rsidRPr="004E1909">
              <w:t>CMA</w:t>
            </w:r>
            <w:r w:rsidRPr="004E1909">
              <w:rPr>
                <w:rFonts w:hint="eastAsia"/>
              </w:rPr>
              <w:t>、</w:t>
            </w:r>
            <w:r w:rsidRPr="004E1909">
              <w:t>CNAS</w:t>
            </w:r>
            <w:r w:rsidRPr="004E1909">
              <w:rPr>
                <w:rFonts w:hint="eastAsia"/>
              </w:rPr>
              <w:t>盖章的第三方检测机构出具的检测报告复印件）；</w:t>
            </w:r>
          </w:p>
          <w:p w:rsidR="00D16736" w:rsidRPr="004E1909" w:rsidRDefault="00D16736" w:rsidP="002C68D9">
            <w:r w:rsidRPr="004E1909">
              <w:rPr>
                <w:rFonts w:hint="eastAsia"/>
              </w:rPr>
              <w:t>11</w:t>
            </w:r>
            <w:r w:rsidRPr="004E1909">
              <w:rPr>
                <w:rFonts w:hint="eastAsia"/>
              </w:rPr>
              <w:t>、设备自带液晶显示屏和物理按键，无需外接显示器在自带液晶屏上可以显示设备的</w:t>
            </w:r>
            <w:r w:rsidRPr="004E1909">
              <w:t>ip</w:t>
            </w:r>
            <w:r w:rsidRPr="004E1909">
              <w:rPr>
                <w:rFonts w:hint="eastAsia"/>
              </w:rPr>
              <w:t>、名称，通过按键可以直接修改设备的</w:t>
            </w:r>
            <w:r w:rsidRPr="004E1909">
              <w:t>ip</w:t>
            </w:r>
            <w:r w:rsidRPr="004E1909">
              <w:rPr>
                <w:rFonts w:hint="eastAsia"/>
              </w:rPr>
              <w:t>。（如有请提供封面同时具备</w:t>
            </w:r>
            <w:r w:rsidRPr="004E1909">
              <w:t>CMA</w:t>
            </w:r>
            <w:r w:rsidRPr="004E1909">
              <w:rPr>
                <w:rFonts w:hint="eastAsia"/>
              </w:rPr>
              <w:t>、</w:t>
            </w:r>
            <w:r w:rsidRPr="004E1909">
              <w:t>CNAS</w:t>
            </w:r>
            <w:r w:rsidRPr="004E1909">
              <w:rPr>
                <w:rFonts w:hint="eastAsia"/>
              </w:rPr>
              <w:t>盖章的第三方检测机构出具的检测报告复印件）；</w:t>
            </w:r>
          </w:p>
          <w:p w:rsidR="00D16736" w:rsidRPr="004E1909" w:rsidRDefault="00D16736" w:rsidP="002C68D9">
            <w:r w:rsidRPr="004E1909">
              <w:rPr>
                <w:rFonts w:hint="eastAsia"/>
              </w:rPr>
              <w:t>12</w:t>
            </w:r>
            <w:r w:rsidRPr="004E1909">
              <w:rPr>
                <w:rFonts w:hint="eastAsia"/>
              </w:rPr>
              <w:t>、支持检测框选区域内无人延时设置时间后进行黑屏节能模式，有人自动恢复到正常显示画面。（如有请提供封面同时具备</w:t>
            </w:r>
            <w:r w:rsidRPr="004E1909">
              <w:t>CMA</w:t>
            </w:r>
            <w:r w:rsidRPr="004E1909">
              <w:rPr>
                <w:rFonts w:hint="eastAsia"/>
              </w:rPr>
              <w:t>、</w:t>
            </w:r>
            <w:r w:rsidRPr="004E1909">
              <w:t>CNAS</w:t>
            </w:r>
            <w:r w:rsidRPr="004E1909">
              <w:rPr>
                <w:rFonts w:hint="eastAsia"/>
              </w:rPr>
              <w:t>盖章的第三方检测机构出具的检测报告复印件）；</w:t>
            </w:r>
          </w:p>
          <w:p w:rsidR="00D16736" w:rsidRPr="004E1909" w:rsidRDefault="00D16736" w:rsidP="002C68D9">
            <w:r w:rsidRPr="004E1909">
              <w:rPr>
                <w:rFonts w:hint="eastAsia"/>
              </w:rPr>
              <w:t>13</w:t>
            </w:r>
            <w:r w:rsidRPr="004E1909">
              <w:rPr>
                <w:rFonts w:hint="eastAsia"/>
              </w:rPr>
              <w:t>、系统可实现多个控制端交互：系统支持多个控制端对系统进行控制，并且实时反馈到各个控制端；</w:t>
            </w:r>
          </w:p>
          <w:p w:rsidR="00D16736" w:rsidRPr="004E1909" w:rsidRDefault="00D16736" w:rsidP="002C68D9">
            <w:r w:rsidRPr="004E1909">
              <w:rPr>
                <w:rFonts w:hint="eastAsia"/>
              </w:rPr>
              <w:t>14</w:t>
            </w:r>
            <w:r w:rsidRPr="004E1909">
              <w:rPr>
                <w:rFonts w:hint="eastAsia"/>
              </w:rPr>
              <w:t>、系统具备高清底图功能，可传高清底图；</w:t>
            </w:r>
          </w:p>
          <w:p w:rsidR="00D16736" w:rsidRPr="004E1909" w:rsidRDefault="00D16736" w:rsidP="002C68D9">
            <w:r w:rsidRPr="004E1909">
              <w:rPr>
                <w:rFonts w:hint="eastAsia"/>
              </w:rPr>
              <w:t>15</w:t>
            </w:r>
            <w:r w:rsidRPr="004E1909">
              <w:rPr>
                <w:rFonts w:hint="eastAsia"/>
              </w:rPr>
              <w:t>、支持虚拟</w:t>
            </w:r>
            <w:r w:rsidRPr="004E1909">
              <w:rPr>
                <w:rFonts w:hint="eastAsia"/>
              </w:rPr>
              <w:t>LED</w:t>
            </w:r>
            <w:r w:rsidRPr="004E1909">
              <w:rPr>
                <w:rFonts w:hint="eastAsia"/>
              </w:rPr>
              <w:t>功能，多种字体可选，字体大小，颜色，任意布局；</w:t>
            </w:r>
          </w:p>
          <w:p w:rsidR="00D16736" w:rsidRPr="004E1909" w:rsidRDefault="00D16736" w:rsidP="002C68D9">
            <w:r w:rsidRPr="004E1909">
              <w:rPr>
                <w:rFonts w:hint="eastAsia"/>
              </w:rPr>
              <w:t>16</w:t>
            </w:r>
            <w:r w:rsidRPr="004E1909">
              <w:rPr>
                <w:rFonts w:hint="eastAsia"/>
              </w:rPr>
              <w:t>、每个节点具备音频处理能力，可便捷实现音频切换以及音频同步异步的设置；</w:t>
            </w:r>
          </w:p>
          <w:p w:rsidR="00D16736" w:rsidRPr="004E1909" w:rsidRDefault="00D16736" w:rsidP="002C68D9">
            <w:r w:rsidRPr="004E1909">
              <w:rPr>
                <w:rFonts w:hint="eastAsia"/>
              </w:rPr>
              <w:t>17</w:t>
            </w:r>
            <w:r w:rsidRPr="004E1909">
              <w:rPr>
                <w:rFonts w:hint="eastAsia"/>
              </w:rPr>
              <w:t>、系统支持场景保存调用功能，可预先进行场景排布保存，调用时可进行一键切换，将保存的场景一键调用，实现多种工作场景快速切换；</w:t>
            </w:r>
          </w:p>
          <w:p w:rsidR="00D16736" w:rsidRPr="004E1909" w:rsidRDefault="00D16736" w:rsidP="002C68D9">
            <w:r w:rsidRPr="004E1909">
              <w:rPr>
                <w:rFonts w:hint="eastAsia"/>
              </w:rPr>
              <w:t>18</w:t>
            </w:r>
            <w:r w:rsidRPr="004E1909">
              <w:rPr>
                <w:rFonts w:hint="eastAsia"/>
              </w:rPr>
              <w:t>、系统支持实现多个控制端交互：系统支持多个控制端对系统进行控制，并且实时反</w:t>
            </w:r>
            <w:r w:rsidRPr="004E1909">
              <w:rPr>
                <w:rFonts w:hint="eastAsia"/>
              </w:rPr>
              <w:lastRenderedPageBreak/>
              <w:t>馈到各个控制端；</w:t>
            </w:r>
          </w:p>
          <w:p w:rsidR="00D16736" w:rsidRPr="004E1909" w:rsidRDefault="00D16736" w:rsidP="002C68D9">
            <w:r w:rsidRPr="004E1909">
              <w:rPr>
                <w:rFonts w:hint="eastAsia"/>
              </w:rPr>
              <w:t>19</w:t>
            </w:r>
            <w:r w:rsidRPr="004E1909">
              <w:rPr>
                <w:rFonts w:hint="eastAsia"/>
              </w:rPr>
              <w:t>、系统具备高清底图功能，可传高清底图；</w:t>
            </w:r>
          </w:p>
          <w:p w:rsidR="00D16736" w:rsidRPr="004E1909" w:rsidRDefault="00D16736" w:rsidP="002C68D9">
            <w:r w:rsidRPr="004E1909">
              <w:rPr>
                <w:rFonts w:hint="eastAsia"/>
              </w:rPr>
              <w:t>20</w:t>
            </w:r>
            <w:r w:rsidRPr="004E1909">
              <w:rPr>
                <w:rFonts w:hint="eastAsia"/>
              </w:rPr>
              <w:t>、支持虚拟</w:t>
            </w:r>
            <w:r w:rsidRPr="004E1909">
              <w:rPr>
                <w:rFonts w:hint="eastAsia"/>
              </w:rPr>
              <w:t>LED</w:t>
            </w:r>
            <w:r w:rsidRPr="004E1909">
              <w:rPr>
                <w:rFonts w:hint="eastAsia"/>
              </w:rPr>
              <w:t>功能，多种字体可选，字体大小，颜色，任意布局</w:t>
            </w:r>
          </w:p>
          <w:p w:rsidR="00D16736" w:rsidRPr="004E1909" w:rsidRDefault="00D16736" w:rsidP="002C68D9">
            <w:r w:rsidRPr="004E1909">
              <w:rPr>
                <w:rFonts w:hint="eastAsia"/>
              </w:rPr>
              <w:t>21</w:t>
            </w:r>
            <w:r w:rsidRPr="004E1909">
              <w:rPr>
                <w:rFonts w:hint="eastAsia"/>
              </w:rPr>
              <w:t>、每个节点具备音频处理能力，可便捷实现音频切换以及音频同步异步的设置；</w:t>
            </w:r>
          </w:p>
          <w:p w:rsidR="00D16736" w:rsidRPr="004E1909" w:rsidRDefault="00D16736" w:rsidP="002C68D9">
            <w:r w:rsidRPr="004E1909">
              <w:rPr>
                <w:rFonts w:hint="eastAsia"/>
              </w:rPr>
              <w:t>22</w:t>
            </w:r>
            <w:r w:rsidRPr="004E1909">
              <w:rPr>
                <w:rFonts w:hint="eastAsia"/>
              </w:rPr>
              <w:t>、系统支持场景保存调用功能，可预先进行场景排布保存，调用时可进行一键切换，将保存的场景一键调用，实现多种工作场景快速切换；</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r w:rsidRPr="004E1909">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lastRenderedPageBreak/>
              <w:t>74</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双五寸全频扬声器</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系统类型：</w:t>
            </w:r>
            <w:r w:rsidRPr="004E1909">
              <w:t>3</w:t>
            </w:r>
            <w:r w:rsidRPr="004E1909">
              <w:rPr>
                <w:rFonts w:hint="eastAsia"/>
              </w:rPr>
              <w:t>单元</w:t>
            </w:r>
            <w:r w:rsidRPr="004E1909">
              <w:t>2</w:t>
            </w:r>
            <w:r w:rsidRPr="004E1909">
              <w:rPr>
                <w:rFonts w:hint="eastAsia"/>
              </w:rPr>
              <w:t>分频倒相式；</w:t>
            </w:r>
          </w:p>
          <w:p w:rsidR="00D16736" w:rsidRPr="004E1909" w:rsidRDefault="00D16736" w:rsidP="002C68D9">
            <w:r w:rsidRPr="004E1909">
              <w:t>2.</w:t>
            </w:r>
            <w:r w:rsidRPr="004E1909">
              <w:rPr>
                <w:rFonts w:hint="eastAsia"/>
              </w:rPr>
              <w:t>额定功率：≥</w:t>
            </w:r>
            <w:r w:rsidRPr="004E1909">
              <w:t>150W</w:t>
            </w:r>
            <w:r w:rsidRPr="004E1909">
              <w:rPr>
                <w:rFonts w:hint="eastAsia"/>
              </w:rPr>
              <w:t>；</w:t>
            </w:r>
          </w:p>
          <w:p w:rsidR="00D16736" w:rsidRPr="004E1909" w:rsidRDefault="00D16736" w:rsidP="002C68D9">
            <w:r w:rsidRPr="004E1909">
              <w:t>3.</w:t>
            </w:r>
            <w:r w:rsidRPr="004E1909">
              <w:rPr>
                <w:rFonts w:hint="eastAsia"/>
              </w:rPr>
              <w:t>最大功率：≥</w:t>
            </w:r>
            <w:r w:rsidRPr="004E1909">
              <w:t>300W</w:t>
            </w:r>
            <w:r w:rsidRPr="004E1909">
              <w:rPr>
                <w:rFonts w:hint="eastAsia"/>
              </w:rPr>
              <w:t>；</w:t>
            </w:r>
          </w:p>
          <w:p w:rsidR="00D16736" w:rsidRPr="004E1909" w:rsidRDefault="00D16736" w:rsidP="002C68D9">
            <w:r w:rsidRPr="004E1909">
              <w:t>4.</w:t>
            </w:r>
            <w:r w:rsidRPr="004E1909">
              <w:rPr>
                <w:rFonts w:hint="eastAsia"/>
              </w:rPr>
              <w:t>峰值功率：≥</w:t>
            </w:r>
            <w:r w:rsidRPr="004E1909">
              <w:t>600W</w:t>
            </w:r>
            <w:r w:rsidRPr="004E1909">
              <w:rPr>
                <w:rFonts w:hint="eastAsia"/>
              </w:rPr>
              <w:t>；</w:t>
            </w:r>
          </w:p>
          <w:p w:rsidR="00D16736" w:rsidRPr="004E1909" w:rsidRDefault="00D16736" w:rsidP="002C68D9">
            <w:r w:rsidRPr="004E1909">
              <w:t>5.</w:t>
            </w:r>
            <w:r w:rsidRPr="004E1909">
              <w:rPr>
                <w:rFonts w:hint="eastAsia"/>
              </w:rPr>
              <w:t>标称阻抗：</w:t>
            </w:r>
            <w:r w:rsidRPr="004E1909">
              <w:t>8 OHMS</w:t>
            </w:r>
            <w:r w:rsidRPr="004E1909">
              <w:rPr>
                <w:rFonts w:hint="eastAsia"/>
              </w:rPr>
              <w:t>；</w:t>
            </w:r>
          </w:p>
          <w:p w:rsidR="00D16736" w:rsidRPr="004E1909" w:rsidRDefault="00D16736" w:rsidP="002C68D9">
            <w:r w:rsidRPr="004E1909">
              <w:t>6.</w:t>
            </w:r>
            <w:r w:rsidRPr="004E1909">
              <w:rPr>
                <w:rFonts w:hint="eastAsia"/>
              </w:rPr>
              <w:t>推荐放大器额定输出功率：</w:t>
            </w:r>
            <w:r w:rsidRPr="004E1909">
              <w:t>300W</w:t>
            </w:r>
            <w:r w:rsidRPr="004E1909">
              <w:rPr>
                <w:rFonts w:hint="eastAsia"/>
              </w:rPr>
              <w:t>—</w:t>
            </w:r>
            <w:r w:rsidRPr="004E1909">
              <w:t>400W@8 OHMS</w:t>
            </w:r>
            <w:r w:rsidRPr="004E1909">
              <w:rPr>
                <w:rFonts w:hint="eastAsia"/>
              </w:rPr>
              <w:t>；</w:t>
            </w:r>
          </w:p>
          <w:p w:rsidR="00D16736" w:rsidRPr="004E1909" w:rsidRDefault="00D16736" w:rsidP="002C68D9">
            <w:r w:rsidRPr="004E1909">
              <w:t>7.</w:t>
            </w:r>
            <w:r w:rsidRPr="004E1909">
              <w:rPr>
                <w:rFonts w:hint="eastAsia"/>
              </w:rPr>
              <w:t>标称灵敏度（</w:t>
            </w:r>
            <w:r w:rsidRPr="004E1909">
              <w:t>1W@1m</w:t>
            </w:r>
            <w:r w:rsidRPr="004E1909">
              <w:rPr>
                <w:rFonts w:hint="eastAsia"/>
              </w:rPr>
              <w:t>）：</w:t>
            </w:r>
            <w:r w:rsidRPr="004E1909">
              <w:t>98dB</w:t>
            </w:r>
            <w:r w:rsidRPr="004E1909">
              <w:rPr>
                <w:rFonts w:hint="eastAsia"/>
              </w:rPr>
              <w:t>；</w:t>
            </w:r>
          </w:p>
          <w:p w:rsidR="00D16736" w:rsidRPr="004E1909" w:rsidRDefault="00D16736" w:rsidP="002C68D9">
            <w:r w:rsidRPr="004E1909">
              <w:t>8.</w:t>
            </w:r>
            <w:r w:rsidRPr="004E1909">
              <w:rPr>
                <w:rFonts w:hint="eastAsia"/>
              </w:rPr>
              <w:t>最大声压级（</w:t>
            </w:r>
            <w:r w:rsidRPr="004E1909">
              <w:t>Pmax@1m</w:t>
            </w:r>
            <w:r w:rsidRPr="004E1909">
              <w:rPr>
                <w:rFonts w:hint="eastAsia"/>
              </w:rPr>
              <w:t>）：</w:t>
            </w:r>
            <w:r w:rsidRPr="004E1909">
              <w:t>120dB@150w(123dB@300w)</w:t>
            </w:r>
            <w:r w:rsidRPr="004E1909">
              <w:rPr>
                <w:rFonts w:hint="eastAsia"/>
              </w:rPr>
              <w:t>；</w:t>
            </w:r>
          </w:p>
          <w:p w:rsidR="00D16736" w:rsidRPr="004E1909" w:rsidRDefault="00D16736" w:rsidP="002C68D9">
            <w:r w:rsidRPr="004E1909">
              <w:t>9.</w:t>
            </w:r>
            <w:r w:rsidRPr="004E1909">
              <w:rPr>
                <w:rFonts w:hint="eastAsia"/>
              </w:rPr>
              <w:t>频率带宽：</w:t>
            </w:r>
            <w:r w:rsidRPr="004E1909">
              <w:t>90Hz</w:t>
            </w:r>
            <w:r w:rsidRPr="004E1909">
              <w:rPr>
                <w:rFonts w:hint="eastAsia"/>
              </w:rPr>
              <w:t>—</w:t>
            </w:r>
            <w:r w:rsidRPr="004E1909">
              <w:t>20KHz</w:t>
            </w:r>
            <w:r w:rsidRPr="004E1909">
              <w:rPr>
                <w:rFonts w:hint="eastAsia"/>
              </w:rPr>
              <w:t>；</w:t>
            </w:r>
          </w:p>
          <w:p w:rsidR="00D16736" w:rsidRPr="004E1909" w:rsidRDefault="00D16736" w:rsidP="002C68D9">
            <w:r w:rsidRPr="004E1909">
              <w:t>10.</w:t>
            </w:r>
            <w:r w:rsidRPr="004E1909">
              <w:rPr>
                <w:rFonts w:hint="eastAsia"/>
              </w:rPr>
              <w:t>标称指向性（</w:t>
            </w:r>
            <w:r w:rsidRPr="004E1909">
              <w:t>-6dB</w:t>
            </w:r>
            <w:r w:rsidRPr="004E1909">
              <w:rPr>
                <w:rFonts w:hint="eastAsia"/>
              </w:rPr>
              <w:t>）：</w:t>
            </w:r>
            <w:r w:rsidRPr="004E1909">
              <w:t>90</w:t>
            </w:r>
            <w:r w:rsidRPr="004E1909">
              <w:rPr>
                <w:rFonts w:hint="eastAsia"/>
              </w:rPr>
              <w:t>°</w:t>
            </w:r>
            <w:r w:rsidRPr="004E1909">
              <w:t>H</w:t>
            </w:r>
            <w:r w:rsidRPr="004E1909">
              <w:rPr>
                <w:rFonts w:hint="eastAsia"/>
              </w:rPr>
              <w:t>×</w:t>
            </w:r>
            <w:r w:rsidRPr="004E1909">
              <w:t>90</w:t>
            </w:r>
            <w:r w:rsidRPr="004E1909">
              <w:rPr>
                <w:rFonts w:hint="eastAsia"/>
              </w:rPr>
              <w:t>°</w:t>
            </w:r>
            <w:r w:rsidRPr="004E1909">
              <w:t>V</w:t>
            </w:r>
            <w:r w:rsidRPr="004E1909">
              <w:rPr>
                <w:rFonts w:hint="eastAsia"/>
              </w:rPr>
              <w:t>；</w:t>
            </w:r>
          </w:p>
          <w:p w:rsidR="00D16736" w:rsidRPr="004E1909" w:rsidRDefault="00D16736" w:rsidP="002C68D9">
            <w:r w:rsidRPr="004E1909">
              <w:t>11.</w:t>
            </w:r>
            <w:r w:rsidRPr="004E1909">
              <w:rPr>
                <w:rFonts w:hint="eastAsia"/>
              </w:rPr>
              <w:t>换能器配置：低频驱动器</w:t>
            </w:r>
            <w:r w:rsidRPr="004E1909">
              <w:t>5.5</w:t>
            </w:r>
            <w:r w:rsidRPr="004E1909">
              <w:rPr>
                <w:rFonts w:hint="eastAsia"/>
              </w:rPr>
              <w:t>″（</w:t>
            </w:r>
            <w:r w:rsidRPr="004E1909">
              <w:t>140mm</w:t>
            </w:r>
            <w:r w:rsidRPr="004E1909">
              <w:rPr>
                <w:rFonts w:hint="eastAsia"/>
              </w:rPr>
              <w:t>单元</w:t>
            </w:r>
            <w:r w:rsidRPr="004E1909">
              <w:rPr>
                <w:rFonts w:hint="eastAsia"/>
              </w:rPr>
              <w:t>35mm</w:t>
            </w:r>
            <w:r w:rsidRPr="004E1909">
              <w:rPr>
                <w:rFonts w:hint="eastAsia"/>
              </w:rPr>
              <w:t>音圈）×</w:t>
            </w:r>
            <w:r w:rsidRPr="004E1909">
              <w:t>2</w:t>
            </w:r>
            <w:r w:rsidRPr="004E1909">
              <w:rPr>
                <w:rFonts w:hint="eastAsia"/>
              </w:rPr>
              <w:t>；</w:t>
            </w:r>
          </w:p>
          <w:p w:rsidR="00D16736" w:rsidRPr="004E1909" w:rsidRDefault="00D16736" w:rsidP="002C68D9">
            <w:r w:rsidRPr="004E1909">
              <w:t>12.</w:t>
            </w:r>
            <w:r w:rsidRPr="004E1909">
              <w:rPr>
                <w:rFonts w:hint="eastAsia"/>
              </w:rPr>
              <w:t>高频驱动器</w:t>
            </w:r>
            <w:r w:rsidRPr="004E1909">
              <w:t>1</w:t>
            </w:r>
            <w:r w:rsidRPr="004E1909">
              <w:rPr>
                <w:rFonts w:hint="eastAsia"/>
              </w:rPr>
              <w:t>″（</w:t>
            </w:r>
            <w:r w:rsidRPr="004E1909">
              <w:t>25 mm</w:t>
            </w:r>
            <w:r w:rsidRPr="004E1909">
              <w:rPr>
                <w:rFonts w:hint="eastAsia"/>
              </w:rPr>
              <w:t>音圈）×</w:t>
            </w:r>
            <w:r w:rsidRPr="004E1909">
              <w:t>1</w:t>
            </w:r>
          </w:p>
          <w:p w:rsidR="00D16736" w:rsidRPr="004E1909" w:rsidRDefault="00D16736" w:rsidP="002C68D9">
            <w:r w:rsidRPr="004E1909">
              <w:t>13.</w:t>
            </w:r>
            <w:r w:rsidRPr="004E1909">
              <w:rPr>
                <w:rFonts w:hint="eastAsia"/>
              </w:rPr>
              <w:t>分频模式：被动式；</w:t>
            </w:r>
          </w:p>
          <w:p w:rsidR="00D16736" w:rsidRPr="004E1909" w:rsidRDefault="00D16736" w:rsidP="002C68D9">
            <w:r w:rsidRPr="004E1909">
              <w:t>14.</w:t>
            </w:r>
            <w:r w:rsidRPr="004E1909">
              <w:rPr>
                <w:rFonts w:hint="eastAsia"/>
              </w:rPr>
              <w:t>连接器：</w:t>
            </w:r>
            <w:r w:rsidRPr="004E1909">
              <w:t>4</w:t>
            </w:r>
            <w:r w:rsidRPr="004E1909">
              <w:rPr>
                <w:rFonts w:hint="eastAsia"/>
              </w:rPr>
              <w:t>位螺丝压线端子；</w:t>
            </w:r>
          </w:p>
          <w:p w:rsidR="00D16736" w:rsidRPr="004E1909" w:rsidRDefault="00D16736" w:rsidP="002C68D9">
            <w:r w:rsidRPr="004E1909">
              <w:t>15.</w:t>
            </w:r>
            <w:r w:rsidRPr="004E1909">
              <w:rPr>
                <w:rFonts w:hint="eastAsia"/>
              </w:rPr>
              <w:t>箱体材质：</w:t>
            </w:r>
            <w:r w:rsidRPr="004E1909">
              <w:t>12mm</w:t>
            </w:r>
            <w:r w:rsidRPr="004E1909">
              <w:rPr>
                <w:rFonts w:hint="eastAsia"/>
              </w:rPr>
              <w:t>（</w:t>
            </w:r>
            <w:r w:rsidRPr="004E1909">
              <w:t>0.47</w:t>
            </w:r>
            <w:r w:rsidRPr="004E1909">
              <w:rPr>
                <w:rFonts w:hint="eastAsia"/>
              </w:rPr>
              <w:t>″）高品质中纤板；</w:t>
            </w:r>
          </w:p>
          <w:p w:rsidR="00D16736" w:rsidRPr="004E1909" w:rsidRDefault="00D16736" w:rsidP="002C68D9">
            <w:r w:rsidRPr="004E1909">
              <w:t>16.</w:t>
            </w:r>
            <w:r w:rsidRPr="004E1909">
              <w:rPr>
                <w:rFonts w:hint="eastAsia"/>
              </w:rPr>
              <w:t>颜色：默认为黑色；</w:t>
            </w:r>
          </w:p>
          <w:p w:rsidR="00D16736" w:rsidRPr="004E1909" w:rsidRDefault="00D16736" w:rsidP="002C68D9">
            <w:r w:rsidRPr="004E1909">
              <w:t>17.</w:t>
            </w:r>
            <w:r w:rsidRPr="004E1909">
              <w:rPr>
                <w:rFonts w:hint="eastAsia"/>
              </w:rPr>
              <w:t>箱体尺寸：</w:t>
            </w:r>
          </w:p>
          <w:p w:rsidR="00D16736" w:rsidRPr="004E1909" w:rsidRDefault="00D16736" w:rsidP="002C68D9">
            <w:r w:rsidRPr="004E1909">
              <w:rPr>
                <w:rFonts w:hint="eastAsia"/>
              </w:rPr>
              <w:t>不小于</w:t>
            </w:r>
            <w:r w:rsidRPr="004E1909">
              <w:t>W161mm*D170mm*H415mm</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t>4</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75</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真分集无线一拖二手持话筒</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、一拖二真分集四天线无线麦克风；理想使用距离：</w:t>
            </w:r>
            <w:r w:rsidRPr="004E1909">
              <w:t>200</w:t>
            </w:r>
            <w:r w:rsidRPr="004E1909">
              <w:rPr>
                <w:rFonts w:hint="eastAsia"/>
              </w:rPr>
              <w:t>米以上；</w:t>
            </w:r>
          </w:p>
          <w:p w:rsidR="00D16736" w:rsidRPr="004E1909" w:rsidRDefault="00D16736" w:rsidP="002C68D9">
            <w:r w:rsidRPr="004E1909">
              <w:t>2</w:t>
            </w:r>
            <w:r w:rsidRPr="004E1909">
              <w:rPr>
                <w:rFonts w:hint="eastAsia"/>
              </w:rPr>
              <w:t>、工作频率</w:t>
            </w:r>
            <w:r w:rsidRPr="004E1909">
              <w:t>:770-820MHz</w:t>
            </w:r>
            <w:r w:rsidRPr="004E1909">
              <w:rPr>
                <w:rFonts w:hint="eastAsia"/>
              </w:rPr>
              <w:t>；</w:t>
            </w:r>
          </w:p>
          <w:p w:rsidR="00D16736" w:rsidRPr="004E1909" w:rsidRDefault="00D16736" w:rsidP="002C68D9">
            <w:r w:rsidRPr="004E1909">
              <w:t>3</w:t>
            </w:r>
            <w:r w:rsidRPr="004E1909">
              <w:rPr>
                <w:rFonts w:hint="eastAsia"/>
              </w:rPr>
              <w:t>、采用微电脑</w:t>
            </w:r>
            <w:r w:rsidRPr="004E1909">
              <w:t>CPU</w:t>
            </w:r>
            <w:r w:rsidRPr="004E1909">
              <w:rPr>
                <w:rFonts w:hint="eastAsia"/>
              </w:rPr>
              <w:t>控制；</w:t>
            </w:r>
          </w:p>
          <w:p w:rsidR="00D16736" w:rsidRPr="004E1909" w:rsidRDefault="00D16736" w:rsidP="002C68D9">
            <w:r w:rsidRPr="004E1909">
              <w:t>4</w:t>
            </w:r>
            <w:r w:rsidRPr="004E1909">
              <w:rPr>
                <w:rFonts w:hint="eastAsia"/>
              </w:rPr>
              <w:t>、</w:t>
            </w:r>
            <w:r w:rsidRPr="004E1909">
              <w:t>PLL</w:t>
            </w:r>
            <w:r w:rsidRPr="004E1909">
              <w:rPr>
                <w:rFonts w:hint="eastAsia"/>
              </w:rPr>
              <w:t>锁相环频率合成技术，红外线对频；</w:t>
            </w:r>
          </w:p>
          <w:p w:rsidR="00D16736" w:rsidRPr="004E1909" w:rsidRDefault="00D16736" w:rsidP="002C68D9">
            <w:r w:rsidRPr="004E1909">
              <w:t>5</w:t>
            </w:r>
            <w:r w:rsidRPr="004E1909">
              <w:rPr>
                <w:rFonts w:hint="eastAsia"/>
              </w:rPr>
              <w:t>、</w:t>
            </w:r>
            <w:r w:rsidRPr="004E1909">
              <w:t>200</w:t>
            </w:r>
            <w:r w:rsidRPr="004E1909">
              <w:rPr>
                <w:rFonts w:hint="eastAsia"/>
              </w:rPr>
              <w:t>个频道自由选择，液晶数字显示；</w:t>
            </w:r>
          </w:p>
          <w:p w:rsidR="00D16736" w:rsidRPr="004E1909" w:rsidRDefault="00D16736" w:rsidP="002C68D9">
            <w:r w:rsidRPr="004E1909">
              <w:t>6</w:t>
            </w:r>
            <w:r w:rsidRPr="004E1909">
              <w:rPr>
                <w:rFonts w:hint="eastAsia"/>
              </w:rPr>
              <w:t>、频率稳定度：±</w:t>
            </w:r>
            <w:r w:rsidRPr="004E1909">
              <w:t>0.002%</w:t>
            </w:r>
            <w:r w:rsidRPr="004E1909">
              <w:rPr>
                <w:rFonts w:hint="eastAsia"/>
              </w:rPr>
              <w:t>；</w:t>
            </w:r>
          </w:p>
          <w:p w:rsidR="00D16736" w:rsidRPr="004E1909" w:rsidRDefault="00D16736" w:rsidP="002C68D9">
            <w:r w:rsidRPr="004E1909">
              <w:t>7</w:t>
            </w:r>
            <w:r w:rsidRPr="004E1909">
              <w:rPr>
                <w:rFonts w:hint="eastAsia"/>
              </w:rPr>
              <w:t>、</w:t>
            </w:r>
            <w:r w:rsidRPr="004E1909">
              <w:t>FM</w:t>
            </w:r>
            <w:r w:rsidRPr="004E1909">
              <w:rPr>
                <w:rFonts w:hint="eastAsia"/>
              </w:rPr>
              <w:t>最大调制频率偏</w:t>
            </w:r>
            <w:r w:rsidRPr="004E1909">
              <w:t xml:space="preserve">: </w:t>
            </w:r>
            <w:r w:rsidRPr="004E1909">
              <w:rPr>
                <w:rFonts w:hint="eastAsia"/>
              </w:rPr>
              <w:t>±</w:t>
            </w:r>
            <w:r w:rsidRPr="004E1909">
              <w:t>45KHz</w:t>
            </w:r>
            <w:r w:rsidRPr="004E1909">
              <w:rPr>
                <w:rFonts w:hint="eastAsia"/>
              </w:rPr>
              <w:t>；</w:t>
            </w:r>
          </w:p>
          <w:p w:rsidR="00D16736" w:rsidRPr="004E1909" w:rsidRDefault="00D16736" w:rsidP="002C68D9">
            <w:r w:rsidRPr="004E1909">
              <w:t>8</w:t>
            </w:r>
            <w:r w:rsidRPr="004E1909">
              <w:rPr>
                <w:rFonts w:hint="eastAsia"/>
              </w:rPr>
              <w:t>、智能电池欠压预警显示；</w:t>
            </w:r>
          </w:p>
          <w:p w:rsidR="00D16736" w:rsidRPr="004E1909" w:rsidRDefault="00D16736" w:rsidP="002C68D9">
            <w:r w:rsidRPr="004E1909">
              <w:t>9</w:t>
            </w:r>
            <w:r w:rsidRPr="004E1909">
              <w:rPr>
                <w:rFonts w:hint="eastAsia"/>
              </w:rPr>
              <w:t>、动态音频压缩及自动电平控制电路；</w:t>
            </w:r>
          </w:p>
          <w:p w:rsidR="00D16736" w:rsidRPr="004E1909" w:rsidRDefault="00D16736" w:rsidP="002C68D9">
            <w:r w:rsidRPr="004E1909">
              <w:t>10</w:t>
            </w:r>
            <w:r w:rsidRPr="004E1909">
              <w:rPr>
                <w:rFonts w:hint="eastAsia"/>
              </w:rPr>
              <w:t>、使用电池：</w:t>
            </w:r>
            <w:r w:rsidRPr="004E1909">
              <w:t>2</w:t>
            </w:r>
            <w:r w:rsidRPr="004E1909">
              <w:rPr>
                <w:rFonts w:hint="eastAsia"/>
              </w:rPr>
              <w:t>节</w:t>
            </w:r>
            <w:r w:rsidRPr="004E1909">
              <w:t>AA</w:t>
            </w:r>
            <w:r w:rsidRPr="004E1909">
              <w:rPr>
                <w:rFonts w:hint="eastAsia"/>
              </w:rPr>
              <w:t>电池</w:t>
            </w:r>
            <w:r w:rsidRPr="004E1909">
              <w:t>-</w:t>
            </w:r>
            <w:r w:rsidRPr="004E1909">
              <w:rPr>
                <w:rFonts w:hint="eastAsia"/>
              </w:rPr>
              <w:t>可连续使用约</w:t>
            </w:r>
            <w:r w:rsidRPr="004E1909">
              <w:t>8</w:t>
            </w:r>
            <w:r w:rsidRPr="004E1909">
              <w:rPr>
                <w:rFonts w:hint="eastAsia"/>
              </w:rPr>
              <w:t>小时；</w:t>
            </w:r>
          </w:p>
          <w:p w:rsidR="00D16736" w:rsidRPr="004E1909" w:rsidRDefault="00D16736" w:rsidP="002C68D9">
            <w:r w:rsidRPr="004E1909">
              <w:lastRenderedPageBreak/>
              <w:t>11</w:t>
            </w:r>
            <w:r w:rsidRPr="004E1909">
              <w:rPr>
                <w:rFonts w:hint="eastAsia"/>
              </w:rPr>
              <w:t>、工作频率</w:t>
            </w:r>
            <w:r w:rsidRPr="004E1909">
              <w:t>:770-820MHz</w:t>
            </w:r>
            <w:r w:rsidRPr="004E1909">
              <w:rPr>
                <w:rFonts w:hint="eastAsia"/>
              </w:rPr>
              <w:t>；</w:t>
            </w:r>
          </w:p>
          <w:p w:rsidR="00D16736" w:rsidRPr="004E1909" w:rsidRDefault="00D16736" w:rsidP="002C68D9">
            <w:r w:rsidRPr="004E1909">
              <w:t>12</w:t>
            </w:r>
            <w:r w:rsidRPr="004E1909">
              <w:rPr>
                <w:rFonts w:hint="eastAsia"/>
              </w:rPr>
              <w:t>、采用微电脑</w:t>
            </w:r>
            <w:r w:rsidRPr="004E1909">
              <w:t>CPU</w:t>
            </w:r>
            <w:r w:rsidRPr="004E1909">
              <w:rPr>
                <w:rFonts w:hint="eastAsia"/>
              </w:rPr>
              <w:t>控制；</w:t>
            </w:r>
          </w:p>
          <w:p w:rsidR="00D16736" w:rsidRPr="004E1909" w:rsidRDefault="00D16736" w:rsidP="002C68D9">
            <w:r w:rsidRPr="004E1909">
              <w:t>13</w:t>
            </w:r>
            <w:r w:rsidRPr="004E1909">
              <w:rPr>
                <w:rFonts w:hint="eastAsia"/>
              </w:rPr>
              <w:t>、</w:t>
            </w:r>
            <w:r w:rsidRPr="004E1909">
              <w:t>PLL</w:t>
            </w:r>
            <w:r w:rsidRPr="004E1909">
              <w:rPr>
                <w:rFonts w:hint="eastAsia"/>
              </w:rPr>
              <w:t>锁相环频率合成技术</w:t>
            </w:r>
            <w:r w:rsidRPr="004E1909">
              <w:t xml:space="preserve">, </w:t>
            </w:r>
            <w:r w:rsidRPr="004E1909">
              <w:rPr>
                <w:rFonts w:hint="eastAsia"/>
              </w:rPr>
              <w:t>红外线对频；</w:t>
            </w:r>
          </w:p>
          <w:p w:rsidR="00D16736" w:rsidRPr="004E1909" w:rsidRDefault="00D16736" w:rsidP="002C68D9">
            <w:r w:rsidRPr="004E1909">
              <w:t>14</w:t>
            </w:r>
            <w:r w:rsidRPr="004E1909">
              <w:rPr>
                <w:rFonts w:hint="eastAsia"/>
              </w:rPr>
              <w:t>、</w:t>
            </w:r>
            <w:r w:rsidRPr="004E1909">
              <w:t>200</w:t>
            </w:r>
            <w:r w:rsidRPr="004E1909">
              <w:rPr>
                <w:rFonts w:hint="eastAsia"/>
              </w:rPr>
              <w:t>个频道自由选择，液晶数字显示；</w:t>
            </w:r>
          </w:p>
          <w:p w:rsidR="00D16736" w:rsidRPr="004E1909" w:rsidRDefault="00D16736" w:rsidP="002C68D9">
            <w:r w:rsidRPr="004E1909">
              <w:t>15</w:t>
            </w:r>
            <w:r w:rsidRPr="004E1909">
              <w:rPr>
                <w:rFonts w:hint="eastAsia"/>
              </w:rPr>
              <w:t>、频率稳定度：±</w:t>
            </w:r>
            <w:r w:rsidRPr="004E1909">
              <w:t>0.002%</w:t>
            </w:r>
            <w:r w:rsidRPr="004E1909">
              <w:rPr>
                <w:rFonts w:hint="eastAsia"/>
              </w:rPr>
              <w:t>；</w:t>
            </w:r>
          </w:p>
          <w:p w:rsidR="00D16736" w:rsidRPr="004E1909" w:rsidRDefault="00D16736" w:rsidP="002C68D9">
            <w:r w:rsidRPr="004E1909">
              <w:t>16</w:t>
            </w:r>
            <w:r w:rsidRPr="004E1909">
              <w:rPr>
                <w:rFonts w:hint="eastAsia"/>
              </w:rPr>
              <w:t>、杂讯锁定静噪控制</w:t>
            </w:r>
            <w:r w:rsidRPr="004E1909">
              <w:t>+</w:t>
            </w:r>
            <w:r w:rsidRPr="004E1909">
              <w:rPr>
                <w:rFonts w:hint="eastAsia"/>
              </w:rPr>
              <w:t>音码导航锁定静噪控制；</w:t>
            </w:r>
          </w:p>
          <w:p w:rsidR="00D16736" w:rsidRPr="004E1909" w:rsidRDefault="00D16736" w:rsidP="002C68D9">
            <w:r w:rsidRPr="004E1909">
              <w:t>17</w:t>
            </w:r>
            <w:r w:rsidRPr="004E1909">
              <w:rPr>
                <w:rFonts w:hint="eastAsia"/>
              </w:rPr>
              <w:t>、音频动态扩展及自动电平控制电路。</w:t>
            </w:r>
            <w:r w:rsidRPr="004E1909">
              <w:rPr>
                <w:rFonts w:hint="eastAsia"/>
              </w:rPr>
              <w:t xml:space="preserve"> 18. </w:t>
            </w:r>
            <w:r w:rsidRPr="004E1909">
              <w:rPr>
                <w:rFonts w:hint="eastAsia"/>
              </w:rPr>
              <w:t>真分集接收</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lastRenderedPageBreak/>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lastRenderedPageBreak/>
              <w:t>76</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二通道</w:t>
            </w:r>
            <w:r w:rsidRPr="004E1909">
              <w:t>300W</w:t>
            </w:r>
            <w:r w:rsidRPr="004E1909">
              <w:rPr>
                <w:rFonts w:hint="eastAsia"/>
              </w:rPr>
              <w:t>功率放大器</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采用</w:t>
            </w:r>
            <w:r w:rsidRPr="004E1909">
              <w:t>AB</w:t>
            </w:r>
            <w:r w:rsidRPr="004E1909">
              <w:rPr>
                <w:rFonts w:hint="eastAsia"/>
              </w:rPr>
              <w:t>类拓扑电路技术，拥有高效率的功率转换和精良的电路布局</w:t>
            </w:r>
            <w:r w:rsidRPr="004E1909">
              <w:t>;</w:t>
            </w:r>
          </w:p>
          <w:p w:rsidR="00D16736" w:rsidRPr="004E1909" w:rsidRDefault="00D16736" w:rsidP="002C68D9">
            <w:r w:rsidRPr="004E1909">
              <w:t>2.</w:t>
            </w:r>
            <w:r w:rsidRPr="004E1909">
              <w:rPr>
                <w:rFonts w:hint="eastAsia"/>
              </w:rPr>
              <w:t>进口铁芯生产超大功率环牛电源变压器设计，采用</w:t>
            </w:r>
            <w:r w:rsidRPr="004E1909">
              <w:t>10000UF</w:t>
            </w:r>
            <w:r w:rsidRPr="004E1909">
              <w:rPr>
                <w:rFonts w:hint="eastAsia"/>
              </w:rPr>
              <w:t>超大电解电容为功放提供稳定和足够的能量，保证连续的功率输出和高功率密度；</w:t>
            </w:r>
            <w:r w:rsidRPr="004E1909">
              <w:t xml:space="preserve"> </w:t>
            </w:r>
          </w:p>
          <w:p w:rsidR="00D16736" w:rsidRPr="004E1909" w:rsidRDefault="00D16736" w:rsidP="002C68D9">
            <w:r w:rsidRPr="004E1909">
              <w:t>3.</w:t>
            </w:r>
            <w:r w:rsidRPr="004E1909">
              <w:rPr>
                <w:rFonts w:hint="eastAsia"/>
              </w:rPr>
              <w:t>前面板精确的音量旋钮控制，并具有故障</w:t>
            </w:r>
            <w:r w:rsidRPr="004E1909">
              <w:t>.</w:t>
            </w:r>
            <w:r w:rsidRPr="004E1909">
              <w:rPr>
                <w:rFonts w:hint="eastAsia"/>
              </w:rPr>
              <w:t>削峰</w:t>
            </w:r>
            <w:r w:rsidRPr="004E1909">
              <w:t>.</w:t>
            </w:r>
            <w:r w:rsidRPr="004E1909">
              <w:rPr>
                <w:rFonts w:hint="eastAsia"/>
              </w:rPr>
              <w:t>信号和电源指示灯；</w:t>
            </w:r>
          </w:p>
          <w:p w:rsidR="00D16736" w:rsidRPr="004E1909" w:rsidRDefault="00D16736" w:rsidP="002C68D9">
            <w:r w:rsidRPr="004E1909">
              <w:t>4.</w:t>
            </w:r>
            <w:r w:rsidRPr="004E1909">
              <w:rPr>
                <w:rFonts w:hint="eastAsia"/>
              </w:rPr>
              <w:t>散热高效，机器内部拥有从前到后的导风系统，风机随机内的温度自动升高而加速排热；</w:t>
            </w:r>
          </w:p>
          <w:p w:rsidR="00D16736" w:rsidRPr="004E1909" w:rsidRDefault="00D16736" w:rsidP="002C68D9">
            <w:r w:rsidRPr="004E1909">
              <w:t>5.</w:t>
            </w:r>
            <w:r w:rsidRPr="004E1909">
              <w:rPr>
                <w:rFonts w:hint="eastAsia"/>
              </w:rPr>
              <w:t>立体声和并接的工作模式可选</w:t>
            </w:r>
            <w:r w:rsidRPr="004E1909">
              <w:t>;</w:t>
            </w:r>
          </w:p>
          <w:p w:rsidR="00D16736" w:rsidRPr="004E1909" w:rsidRDefault="00D16736" w:rsidP="002C68D9">
            <w:r w:rsidRPr="004E1909">
              <w:t>6.</w:t>
            </w:r>
            <w:r w:rsidRPr="004E1909">
              <w:rPr>
                <w:rFonts w:hint="eastAsia"/>
              </w:rPr>
              <w:t>全面的保护功能：软启动、直流保护、过热和过载保护、防冲击、限幅；</w:t>
            </w:r>
          </w:p>
          <w:p w:rsidR="00D16736" w:rsidRPr="004E1909" w:rsidRDefault="00D16736" w:rsidP="002C68D9">
            <w:r w:rsidRPr="004E1909">
              <w:t>7.</w:t>
            </w:r>
            <w:r w:rsidRPr="004E1909">
              <w:rPr>
                <w:rFonts w:hint="eastAsia"/>
              </w:rPr>
              <w:t>额定功率：</w:t>
            </w:r>
            <w:r w:rsidRPr="004E1909">
              <w:t>8</w:t>
            </w:r>
            <w:r w:rsidRPr="004E1909">
              <w:rPr>
                <w:rFonts w:hint="eastAsia"/>
              </w:rPr>
              <w:t>Ω立体声</w:t>
            </w:r>
            <w:r w:rsidRPr="004E1909">
              <w:t>300W</w:t>
            </w:r>
            <w:r w:rsidRPr="004E1909">
              <w:rPr>
                <w:rFonts w:hint="eastAsia"/>
              </w:rPr>
              <w:t>×</w:t>
            </w:r>
            <w:r w:rsidRPr="004E1909">
              <w:t>2</w:t>
            </w:r>
            <w:r w:rsidRPr="004E1909">
              <w:rPr>
                <w:rFonts w:hint="eastAsia"/>
              </w:rPr>
              <w:t>，</w:t>
            </w:r>
            <w:r w:rsidRPr="004E1909">
              <w:t>4</w:t>
            </w:r>
            <w:r w:rsidRPr="004E1909">
              <w:rPr>
                <w:rFonts w:hint="eastAsia"/>
              </w:rPr>
              <w:t>Ω立体声</w:t>
            </w:r>
            <w:r w:rsidRPr="004E1909">
              <w:t>450W</w:t>
            </w:r>
            <w:r w:rsidRPr="004E1909">
              <w:rPr>
                <w:rFonts w:hint="eastAsia"/>
              </w:rPr>
              <w:t>×</w:t>
            </w:r>
            <w:r w:rsidRPr="004E1909">
              <w:t>2</w:t>
            </w:r>
            <w:r w:rsidRPr="004E1909">
              <w:rPr>
                <w:rFonts w:hint="eastAsia"/>
              </w:rPr>
              <w:t>；</w:t>
            </w:r>
          </w:p>
          <w:p w:rsidR="00D16736" w:rsidRPr="004E1909" w:rsidRDefault="00D16736" w:rsidP="002C68D9">
            <w:r w:rsidRPr="004E1909">
              <w:t>8.</w:t>
            </w:r>
            <w:r w:rsidRPr="004E1909">
              <w:rPr>
                <w:rFonts w:hint="eastAsia"/>
              </w:rPr>
              <w:t>总谐波失真：</w:t>
            </w:r>
            <w:r w:rsidRPr="004E1909">
              <w:t>&lt;0.1%</w:t>
            </w:r>
            <w:r w:rsidRPr="004E1909">
              <w:rPr>
                <w:rFonts w:hint="eastAsia"/>
              </w:rPr>
              <w:t>；</w:t>
            </w:r>
          </w:p>
          <w:p w:rsidR="00D16736" w:rsidRPr="004E1909" w:rsidRDefault="00D16736" w:rsidP="002C68D9">
            <w:r w:rsidRPr="004E1909">
              <w:t>9.</w:t>
            </w:r>
            <w:r w:rsidRPr="004E1909">
              <w:rPr>
                <w:rFonts w:hint="eastAsia"/>
              </w:rPr>
              <w:t>频率响应：</w:t>
            </w:r>
            <w:r w:rsidRPr="004E1909">
              <w:t xml:space="preserve">20Hz-20kHz:  +/-1dB </w:t>
            </w:r>
            <w:r w:rsidRPr="004E1909">
              <w:rPr>
                <w:rFonts w:hint="eastAsia"/>
              </w:rPr>
              <w:t>；</w:t>
            </w:r>
          </w:p>
          <w:p w:rsidR="00D16736" w:rsidRPr="004E1909" w:rsidRDefault="00D16736" w:rsidP="002C68D9">
            <w:r w:rsidRPr="004E1909">
              <w:t>10.</w:t>
            </w:r>
            <w:r w:rsidRPr="004E1909">
              <w:rPr>
                <w:rFonts w:hint="eastAsia"/>
              </w:rPr>
              <w:t>信噪比：≥</w:t>
            </w:r>
            <w:r w:rsidRPr="004E1909">
              <w:t>100dB(A</w:t>
            </w:r>
            <w:r w:rsidRPr="004E1909">
              <w:rPr>
                <w:rFonts w:hint="eastAsia"/>
              </w:rPr>
              <w:t>计权）；</w:t>
            </w:r>
          </w:p>
          <w:p w:rsidR="00D16736" w:rsidRPr="004E1909" w:rsidRDefault="00D16736" w:rsidP="002C68D9">
            <w:r w:rsidRPr="004E1909">
              <w:t>11.</w:t>
            </w:r>
            <w:r w:rsidRPr="004E1909">
              <w:rPr>
                <w:rFonts w:hint="eastAsia"/>
              </w:rPr>
              <w:t>输入灵敏度：</w:t>
            </w:r>
            <w:r w:rsidRPr="004E1909">
              <w:t xml:space="preserve">0.775V/1.0V/1.2V/1.4V </w:t>
            </w:r>
            <w:r w:rsidRPr="004E1909">
              <w:rPr>
                <w:rFonts w:hint="eastAsia"/>
              </w:rPr>
              <w:t>四档输入选择；</w:t>
            </w:r>
          </w:p>
          <w:p w:rsidR="00D16736" w:rsidRPr="004E1909" w:rsidRDefault="00D16736" w:rsidP="002C68D9">
            <w:r w:rsidRPr="004E1909">
              <w:t>12.</w:t>
            </w:r>
            <w:r w:rsidRPr="004E1909">
              <w:rPr>
                <w:rFonts w:hint="eastAsia"/>
              </w:rPr>
              <w:t>输入阻抗：</w:t>
            </w:r>
            <w:r w:rsidRPr="004E1909">
              <w:t>20K</w:t>
            </w:r>
            <w:r w:rsidRPr="004E1909">
              <w:rPr>
                <w:rFonts w:hint="eastAsia"/>
              </w:rPr>
              <w:t>Ω平衡</w:t>
            </w:r>
            <w:r w:rsidRPr="004E1909">
              <w:t>/ 10K</w:t>
            </w:r>
            <w:r w:rsidRPr="004E1909">
              <w:rPr>
                <w:rFonts w:hint="eastAsia"/>
              </w:rPr>
              <w:t>Ω非平衡；</w:t>
            </w:r>
          </w:p>
          <w:p w:rsidR="00D16736" w:rsidRPr="004E1909" w:rsidRDefault="00D16736" w:rsidP="002C68D9">
            <w:r w:rsidRPr="004E1909">
              <w:t>13.</w:t>
            </w:r>
            <w:r w:rsidRPr="004E1909">
              <w:rPr>
                <w:rFonts w:hint="eastAsia"/>
              </w:rPr>
              <w:t>阻尼系数：≥</w:t>
            </w:r>
            <w:r w:rsidRPr="004E1909">
              <w:t xml:space="preserve"> 300(1kHz,8</w:t>
            </w:r>
            <w:r w:rsidRPr="004E1909">
              <w:rPr>
                <w:rFonts w:hint="eastAsia"/>
              </w:rPr>
              <w:t>Ω</w:t>
            </w:r>
            <w:r w:rsidRPr="004E1909">
              <w:t>)</w:t>
            </w:r>
            <w:r w:rsidRPr="004E1909">
              <w:rPr>
                <w:rFonts w:hint="eastAsia"/>
              </w:rPr>
              <w:t>。</w:t>
            </w:r>
          </w:p>
          <w:p w:rsidR="00D16736" w:rsidRPr="004E1909" w:rsidRDefault="00D16736" w:rsidP="002C68D9">
            <w:r w:rsidRPr="004E1909">
              <w:rPr>
                <w:rFonts w:hint="eastAsia"/>
              </w:rPr>
              <w:t>14.</w:t>
            </w:r>
            <w:r w:rsidRPr="004E1909">
              <w:rPr>
                <w:rFonts w:hint="eastAsia"/>
              </w:rPr>
              <w:t>电压增益：</w:t>
            </w:r>
            <w:r w:rsidRPr="004E1909">
              <w:rPr>
                <w:rFonts w:hint="eastAsia"/>
              </w:rPr>
              <w:t>30dB</w:t>
            </w:r>
            <w:r w:rsidRPr="004E1909">
              <w:rPr>
                <w:rFonts w:hint="eastAsia"/>
              </w:rPr>
              <w:t>；</w:t>
            </w:r>
          </w:p>
          <w:p w:rsidR="00D16736" w:rsidRPr="004E1909" w:rsidRDefault="00D16736" w:rsidP="002C68D9">
            <w:r w:rsidRPr="004E1909">
              <w:rPr>
                <w:rFonts w:hint="eastAsia"/>
              </w:rPr>
              <w:t>15.</w:t>
            </w:r>
            <w:r w:rsidRPr="004E1909">
              <w:rPr>
                <w:rFonts w:hint="eastAsia"/>
              </w:rPr>
              <w:t>动态范围：＞</w:t>
            </w:r>
            <w:r w:rsidRPr="004E1909">
              <w:rPr>
                <w:rFonts w:hint="eastAsia"/>
              </w:rPr>
              <w:t>90dB</w:t>
            </w:r>
            <w:r w:rsidRPr="004E1909">
              <w:rPr>
                <w:rFonts w:hint="eastAsia"/>
              </w:rPr>
              <w:t>；</w:t>
            </w:r>
          </w:p>
          <w:p w:rsidR="00D16736" w:rsidRPr="004E1909" w:rsidRDefault="00D16736" w:rsidP="002C68D9">
            <w:r w:rsidRPr="004E1909">
              <w:rPr>
                <w:rFonts w:hint="eastAsia"/>
              </w:rPr>
              <w:t>16.</w:t>
            </w:r>
            <w:r w:rsidRPr="004E1909">
              <w:rPr>
                <w:rFonts w:hint="eastAsia"/>
              </w:rPr>
              <w:t>转换速率：</w:t>
            </w:r>
            <w:r w:rsidRPr="004E1909">
              <w:rPr>
                <w:rFonts w:hint="eastAsia"/>
              </w:rPr>
              <w:t>35V/us</w:t>
            </w:r>
            <w:r w:rsidRPr="004E1909">
              <w:rPr>
                <w:rFonts w:hint="eastAsia"/>
              </w:rPr>
              <w:t>；</w:t>
            </w:r>
          </w:p>
          <w:p w:rsidR="00D16736" w:rsidRPr="004E1909" w:rsidRDefault="00D16736" w:rsidP="002C68D9">
            <w:r w:rsidRPr="004E1909">
              <w:rPr>
                <w:rFonts w:hint="eastAsia"/>
              </w:rPr>
              <w:t>17.</w:t>
            </w:r>
            <w:r w:rsidRPr="004E1909">
              <w:rPr>
                <w:rFonts w:hint="eastAsia"/>
              </w:rPr>
              <w:t>接地悬浮开关：输入座接地脚接地和悬浮控制；</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t>2</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77</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t>16</w:t>
            </w:r>
            <w:r w:rsidRPr="004E1909">
              <w:rPr>
                <w:rFonts w:hint="eastAsia"/>
              </w:rPr>
              <w:t>路数字调音台</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1.</w:t>
            </w:r>
            <w:r w:rsidRPr="004E1909">
              <w:rPr>
                <w:rFonts w:hint="eastAsia"/>
              </w:rPr>
              <w:t>基于</w:t>
            </w:r>
            <w:r w:rsidRPr="004E1909">
              <w:rPr>
                <w:rFonts w:hint="eastAsia"/>
              </w:rPr>
              <w:t>Linux</w:t>
            </w:r>
            <w:r w:rsidRPr="004E1909">
              <w:rPr>
                <w:rFonts w:hint="eastAsia"/>
              </w:rPr>
              <w:t>操作系统开发</w:t>
            </w:r>
          </w:p>
          <w:p w:rsidR="00D16736" w:rsidRPr="004E1909" w:rsidRDefault="00D16736" w:rsidP="002C68D9">
            <w:r w:rsidRPr="004E1909">
              <w:rPr>
                <w:rFonts w:hint="eastAsia"/>
              </w:rPr>
              <w:t>2.</w:t>
            </w:r>
            <w:r w:rsidRPr="004E1909">
              <w:rPr>
                <w:rFonts w:hint="eastAsia"/>
              </w:rPr>
              <w:t>至少</w:t>
            </w:r>
            <w:r w:rsidRPr="004E1909">
              <w:rPr>
                <w:rFonts w:hint="eastAsia"/>
              </w:rPr>
              <w:t>12</w:t>
            </w:r>
            <w:r w:rsidRPr="004E1909">
              <w:rPr>
                <w:rFonts w:hint="eastAsia"/>
              </w:rPr>
              <w:t>路</w:t>
            </w:r>
            <w:r w:rsidRPr="004E1909">
              <w:rPr>
                <w:rFonts w:hint="eastAsia"/>
              </w:rPr>
              <w:t>MIC/Line</w:t>
            </w:r>
            <w:r w:rsidRPr="004E1909">
              <w:rPr>
                <w:rFonts w:hint="eastAsia"/>
              </w:rPr>
              <w:t>输入，</w:t>
            </w:r>
            <w:r w:rsidRPr="004E1909">
              <w:rPr>
                <w:rFonts w:hint="eastAsia"/>
              </w:rPr>
              <w:t>1</w:t>
            </w:r>
            <w:r w:rsidRPr="004E1909">
              <w:rPr>
                <w:rFonts w:hint="eastAsia"/>
              </w:rPr>
              <w:t>组立体声输入</w:t>
            </w:r>
            <w:r w:rsidRPr="004E1909">
              <w:rPr>
                <w:rFonts w:hint="eastAsia"/>
              </w:rPr>
              <w:t>,1</w:t>
            </w:r>
            <w:r w:rsidRPr="004E1909">
              <w:rPr>
                <w:rFonts w:hint="eastAsia"/>
              </w:rPr>
              <w:t>路数字输入：光纤</w:t>
            </w:r>
            <w:r w:rsidRPr="004E1909">
              <w:rPr>
                <w:rFonts w:hint="eastAsia"/>
              </w:rPr>
              <w:t>/</w:t>
            </w:r>
            <w:r w:rsidRPr="004E1909">
              <w:rPr>
                <w:rFonts w:hint="eastAsia"/>
              </w:rPr>
              <w:t>声卡，</w:t>
            </w:r>
            <w:r w:rsidRPr="004E1909">
              <w:rPr>
                <w:rFonts w:hint="eastAsia"/>
              </w:rPr>
              <w:t>MP3</w:t>
            </w:r>
          </w:p>
          <w:p w:rsidR="00D16736" w:rsidRPr="004E1909" w:rsidRDefault="00D16736" w:rsidP="002C68D9">
            <w:r w:rsidRPr="004E1909">
              <w:rPr>
                <w:rFonts w:hint="eastAsia"/>
              </w:rPr>
              <w:t>3.</w:t>
            </w:r>
            <w:r w:rsidRPr="004E1909">
              <w:rPr>
                <w:rFonts w:hint="eastAsia"/>
              </w:rPr>
              <w:t>支持输入通道声像调节</w:t>
            </w:r>
          </w:p>
          <w:p w:rsidR="00D16736" w:rsidRPr="004E1909" w:rsidRDefault="00D16736" w:rsidP="002C68D9">
            <w:r w:rsidRPr="004E1909">
              <w:rPr>
                <w:rFonts w:hint="eastAsia"/>
              </w:rPr>
              <w:t>4.</w:t>
            </w:r>
            <w:r w:rsidRPr="004E1909">
              <w:rPr>
                <w:rFonts w:hint="eastAsia"/>
              </w:rPr>
              <w:t>支持</w:t>
            </w:r>
            <w:r w:rsidRPr="004E1909">
              <w:rPr>
                <w:rFonts w:hint="eastAsia"/>
              </w:rPr>
              <w:t>MIC</w:t>
            </w:r>
            <w:r w:rsidRPr="004E1909">
              <w:rPr>
                <w:rFonts w:hint="eastAsia"/>
              </w:rPr>
              <w:t>输入增益调节（数字增益参与存储）</w:t>
            </w:r>
          </w:p>
          <w:p w:rsidR="00D16736" w:rsidRPr="004E1909" w:rsidRDefault="00D16736" w:rsidP="002C68D9">
            <w:r w:rsidRPr="004E1909">
              <w:rPr>
                <w:rFonts w:hint="eastAsia"/>
              </w:rPr>
              <w:t>5.</w:t>
            </w:r>
            <w:r w:rsidRPr="004E1909">
              <w:rPr>
                <w:rFonts w:hint="eastAsia"/>
              </w:rPr>
              <w:t>支持</w:t>
            </w:r>
            <w:r w:rsidRPr="004E1909">
              <w:rPr>
                <w:rFonts w:hint="eastAsia"/>
              </w:rPr>
              <w:t>+48V</w:t>
            </w:r>
            <w:r w:rsidRPr="004E1909">
              <w:rPr>
                <w:rFonts w:hint="eastAsia"/>
              </w:rPr>
              <w:t>幻象电源（</w:t>
            </w:r>
            <w:r w:rsidRPr="004E1909">
              <w:rPr>
                <w:rFonts w:hint="eastAsia"/>
              </w:rPr>
              <w:t>MIC</w:t>
            </w:r>
            <w:r w:rsidRPr="004E1909">
              <w:rPr>
                <w:rFonts w:hint="eastAsia"/>
              </w:rPr>
              <w:t>通道均可独立打</w:t>
            </w:r>
            <w:r w:rsidRPr="004E1909">
              <w:rPr>
                <w:rFonts w:hint="eastAsia"/>
              </w:rPr>
              <w:lastRenderedPageBreak/>
              <w:t>开关闭）</w:t>
            </w:r>
          </w:p>
          <w:p w:rsidR="00D16736" w:rsidRPr="004E1909" w:rsidRDefault="00D16736" w:rsidP="002C68D9">
            <w:r w:rsidRPr="004E1909">
              <w:rPr>
                <w:rFonts w:hint="eastAsia"/>
              </w:rPr>
              <w:t>6.</w:t>
            </w:r>
            <w:r w:rsidRPr="004E1909">
              <w:rPr>
                <w:rFonts w:hint="eastAsia"/>
              </w:rPr>
              <w:t>支持内置噪声门，压限器，高低通，</w:t>
            </w:r>
            <w:r w:rsidRPr="004E1909">
              <w:rPr>
                <w:rFonts w:hint="eastAsia"/>
              </w:rPr>
              <w:t>5</w:t>
            </w:r>
            <w:r w:rsidRPr="004E1909">
              <w:rPr>
                <w:rFonts w:hint="eastAsia"/>
              </w:rPr>
              <w:t>段参量</w:t>
            </w:r>
            <w:r w:rsidRPr="004E1909">
              <w:rPr>
                <w:rFonts w:hint="eastAsia"/>
              </w:rPr>
              <w:t>EQ</w:t>
            </w:r>
            <w:r w:rsidRPr="004E1909">
              <w:rPr>
                <w:rFonts w:hint="eastAsia"/>
              </w:rPr>
              <w:t>均衡，延时，输通道声像平衡调节</w:t>
            </w:r>
          </w:p>
          <w:p w:rsidR="00D16736" w:rsidRPr="004E1909" w:rsidRDefault="00D16736" w:rsidP="002C68D9">
            <w:r w:rsidRPr="004E1909">
              <w:rPr>
                <w:rFonts w:hint="eastAsia"/>
              </w:rPr>
              <w:t>7.</w:t>
            </w:r>
            <w:r w:rsidRPr="004E1909">
              <w:rPr>
                <w:rFonts w:hint="eastAsia"/>
              </w:rPr>
              <w:t>支持通道参数快速拷贝功能</w:t>
            </w:r>
          </w:p>
          <w:p w:rsidR="00D16736" w:rsidRPr="004E1909" w:rsidRDefault="00D16736" w:rsidP="002C68D9">
            <w:r w:rsidRPr="004E1909">
              <w:rPr>
                <w:rFonts w:hint="eastAsia"/>
              </w:rPr>
              <w:t>8.</w:t>
            </w:r>
            <w:r w:rsidRPr="004E1909">
              <w:rPr>
                <w:rFonts w:hint="eastAsia"/>
              </w:rPr>
              <w:t>支持输入输出</w:t>
            </w:r>
            <w:r w:rsidRPr="004E1909">
              <w:rPr>
                <w:rFonts w:hint="eastAsia"/>
              </w:rPr>
              <w:t>EQ  ON/OFF</w:t>
            </w:r>
          </w:p>
          <w:p w:rsidR="00D16736" w:rsidRPr="004E1909" w:rsidRDefault="00D16736" w:rsidP="002C68D9">
            <w:r w:rsidRPr="004E1909">
              <w:rPr>
                <w:rFonts w:hint="eastAsia"/>
              </w:rPr>
              <w:t>9.</w:t>
            </w:r>
            <w:r w:rsidRPr="004E1909">
              <w:rPr>
                <w:rFonts w:hint="eastAsia"/>
              </w:rPr>
              <w:t>支持多功能旋钮</w:t>
            </w:r>
          </w:p>
          <w:p w:rsidR="00D16736" w:rsidRPr="004E1909" w:rsidRDefault="00D16736" w:rsidP="002C68D9">
            <w:r w:rsidRPr="004E1909">
              <w:rPr>
                <w:rFonts w:hint="eastAsia"/>
              </w:rPr>
              <w:t>10.</w:t>
            </w:r>
            <w:r w:rsidRPr="004E1909">
              <w:rPr>
                <w:rFonts w:hint="eastAsia"/>
              </w:rPr>
              <w:t>支持各通道均设有多功能菜单，哑音和监听</w:t>
            </w:r>
          </w:p>
          <w:p w:rsidR="00D16736" w:rsidRPr="004E1909" w:rsidRDefault="00D16736" w:rsidP="002C68D9">
            <w:r w:rsidRPr="004E1909">
              <w:t>11.</w:t>
            </w:r>
            <w:r w:rsidRPr="004E1909">
              <w:rPr>
                <w:rFonts w:hint="eastAsia"/>
              </w:rPr>
              <w:t>支持通道均设有⾏程</w:t>
            </w:r>
            <w:r w:rsidRPr="004E1909">
              <w:t>100MM</w:t>
            </w:r>
            <w:r w:rsidRPr="004E1909">
              <w:rPr>
                <w:rFonts w:hint="eastAsia"/>
              </w:rPr>
              <w:t>电动推杆，两个推子层，</w:t>
            </w:r>
            <w:r w:rsidRPr="004E1909">
              <w:t xml:space="preserve"> 13</w:t>
            </w:r>
            <w:r w:rsidRPr="004E1909">
              <w:rPr>
                <w:rFonts w:hint="eastAsia"/>
              </w:rPr>
              <w:t>个</w:t>
            </w:r>
            <w:r w:rsidRPr="004E1909">
              <w:t>ALPS</w:t>
            </w:r>
            <w:r w:rsidRPr="004E1909">
              <w:rPr>
                <w:rFonts w:hint="eastAsia"/>
              </w:rPr>
              <w:t>电动推子</w:t>
            </w:r>
          </w:p>
          <w:p w:rsidR="00D16736" w:rsidRPr="004E1909" w:rsidRDefault="00D16736" w:rsidP="002C68D9">
            <w:r w:rsidRPr="004E1909">
              <w:rPr>
                <w:rFonts w:hint="eastAsia"/>
              </w:rPr>
              <w:t>12.</w:t>
            </w:r>
            <w:r w:rsidRPr="004E1909">
              <w:rPr>
                <w:rFonts w:hint="eastAsia"/>
              </w:rPr>
              <w:t>至少</w:t>
            </w:r>
            <w:r w:rsidRPr="004E1909">
              <w:rPr>
                <w:rFonts w:hint="eastAsia"/>
              </w:rPr>
              <w:t>10</w:t>
            </w:r>
            <w:r w:rsidRPr="004E1909">
              <w:rPr>
                <w:rFonts w:hint="eastAsia"/>
              </w:rPr>
              <w:t>路信号输出（主输出</w:t>
            </w:r>
            <w:r w:rsidRPr="004E1909">
              <w:rPr>
                <w:rFonts w:hint="eastAsia"/>
              </w:rPr>
              <w:t>L,R,4</w:t>
            </w:r>
            <w:r w:rsidRPr="004E1909">
              <w:rPr>
                <w:rFonts w:hint="eastAsia"/>
              </w:rPr>
              <w:t>路</w:t>
            </w:r>
            <w:r w:rsidRPr="004E1909">
              <w:rPr>
                <w:rFonts w:hint="eastAsia"/>
              </w:rPr>
              <w:t>AUX</w:t>
            </w:r>
            <w:r w:rsidRPr="004E1909">
              <w:rPr>
                <w:rFonts w:hint="eastAsia"/>
              </w:rPr>
              <w:t>输出</w:t>
            </w:r>
            <w:r w:rsidRPr="004E1909">
              <w:rPr>
                <w:rFonts w:hint="eastAsia"/>
              </w:rPr>
              <w:t>,2</w:t>
            </w:r>
            <w:r w:rsidRPr="004E1909">
              <w:rPr>
                <w:rFonts w:hint="eastAsia"/>
              </w:rPr>
              <w:t>路编组输出</w:t>
            </w:r>
            <w:r w:rsidRPr="004E1909">
              <w:rPr>
                <w:rFonts w:hint="eastAsia"/>
              </w:rPr>
              <w:t>,1</w:t>
            </w:r>
            <w:r w:rsidRPr="004E1909">
              <w:rPr>
                <w:rFonts w:hint="eastAsia"/>
              </w:rPr>
              <w:t>路监听输出）</w:t>
            </w:r>
          </w:p>
          <w:p w:rsidR="00D16736" w:rsidRPr="004E1909" w:rsidRDefault="00D16736" w:rsidP="002C68D9">
            <w:r w:rsidRPr="004E1909">
              <w:rPr>
                <w:rFonts w:hint="eastAsia"/>
              </w:rPr>
              <w:t>13.</w:t>
            </w:r>
            <w:r w:rsidRPr="004E1909">
              <w:rPr>
                <w:rFonts w:hint="eastAsia"/>
              </w:rPr>
              <w:t>支持</w:t>
            </w:r>
            <w:r w:rsidRPr="004E1909">
              <w:rPr>
                <w:rFonts w:hint="eastAsia"/>
              </w:rPr>
              <w:t>AUX</w:t>
            </w:r>
            <w:r w:rsidRPr="004E1909">
              <w:rPr>
                <w:rFonts w:hint="eastAsia"/>
              </w:rPr>
              <w:t>输出（推子前</w:t>
            </w:r>
            <w:r w:rsidRPr="004E1909">
              <w:rPr>
                <w:rFonts w:hint="eastAsia"/>
              </w:rPr>
              <w:t>/</w:t>
            </w:r>
            <w:r w:rsidRPr="004E1909">
              <w:rPr>
                <w:rFonts w:hint="eastAsia"/>
              </w:rPr>
              <w:t>后）</w:t>
            </w:r>
          </w:p>
          <w:p w:rsidR="00D16736" w:rsidRPr="004E1909" w:rsidRDefault="00D16736" w:rsidP="002C68D9">
            <w:r w:rsidRPr="004E1909">
              <w:rPr>
                <w:rFonts w:hint="eastAsia"/>
              </w:rPr>
              <w:t>14.</w:t>
            </w:r>
            <w:r w:rsidRPr="004E1909">
              <w:rPr>
                <w:rFonts w:hint="eastAsia"/>
              </w:rPr>
              <w:t>支持输出处理</w:t>
            </w:r>
            <w:r w:rsidRPr="004E1909">
              <w:rPr>
                <w:rFonts w:hint="eastAsia"/>
              </w:rPr>
              <w:t>:</w:t>
            </w:r>
            <w:r w:rsidRPr="004E1909">
              <w:rPr>
                <w:rFonts w:hint="eastAsia"/>
              </w:rPr>
              <w:t>高低通滤波，</w:t>
            </w:r>
            <w:r w:rsidRPr="004E1909">
              <w:rPr>
                <w:rFonts w:hint="eastAsia"/>
              </w:rPr>
              <w:t>12</w:t>
            </w:r>
            <w:r w:rsidRPr="004E1909">
              <w:rPr>
                <w:rFonts w:hint="eastAsia"/>
              </w:rPr>
              <w:t>段参量</w:t>
            </w:r>
            <w:r w:rsidRPr="004E1909">
              <w:rPr>
                <w:rFonts w:hint="eastAsia"/>
              </w:rPr>
              <w:t>EQ</w:t>
            </w:r>
            <w:r w:rsidRPr="004E1909">
              <w:rPr>
                <w:rFonts w:hint="eastAsia"/>
              </w:rPr>
              <w:t>均衡，压缩器，延时，相位</w:t>
            </w:r>
          </w:p>
          <w:p w:rsidR="00D16736" w:rsidRPr="004E1909" w:rsidRDefault="00D16736" w:rsidP="002C68D9">
            <w:r w:rsidRPr="004E1909">
              <w:rPr>
                <w:rFonts w:hint="eastAsia"/>
              </w:rPr>
              <w:t>15.</w:t>
            </w:r>
            <w:r w:rsidRPr="004E1909">
              <w:rPr>
                <w:rFonts w:hint="eastAsia"/>
              </w:rPr>
              <w:t>支持立体声数字录音功能</w:t>
            </w:r>
          </w:p>
          <w:p w:rsidR="00D16736" w:rsidRPr="004E1909" w:rsidRDefault="00D16736" w:rsidP="002C68D9">
            <w:r w:rsidRPr="004E1909">
              <w:rPr>
                <w:rFonts w:hint="eastAsia"/>
              </w:rPr>
              <w:t>16.</w:t>
            </w:r>
            <w:r w:rsidRPr="004E1909">
              <w:rPr>
                <w:rFonts w:hint="eastAsia"/>
              </w:rPr>
              <w:t>支持用户可自定义层，输出混合编辑功能</w:t>
            </w:r>
          </w:p>
          <w:p w:rsidR="00D16736" w:rsidRPr="004E1909" w:rsidRDefault="00D16736" w:rsidP="002C68D9">
            <w:r w:rsidRPr="004E1909">
              <w:rPr>
                <w:rFonts w:hint="eastAsia"/>
              </w:rPr>
              <w:t>17.</w:t>
            </w:r>
            <w:r w:rsidRPr="004E1909">
              <w:rPr>
                <w:rFonts w:hint="eastAsia"/>
              </w:rPr>
              <w:t>支持双排</w:t>
            </w:r>
            <w:r w:rsidRPr="004E1909">
              <w:rPr>
                <w:rFonts w:hint="eastAsia"/>
              </w:rPr>
              <w:t>3</w:t>
            </w:r>
            <w:r w:rsidRPr="004E1909">
              <w:rPr>
                <w:rFonts w:hint="eastAsia"/>
              </w:rPr>
              <w:t>色</w:t>
            </w:r>
            <w:r w:rsidRPr="004E1909">
              <w:rPr>
                <w:rFonts w:hint="eastAsia"/>
              </w:rPr>
              <w:t>12</w:t>
            </w:r>
            <w:r w:rsidRPr="004E1909">
              <w:rPr>
                <w:rFonts w:hint="eastAsia"/>
              </w:rPr>
              <w:t>段电平指示灯</w:t>
            </w:r>
          </w:p>
          <w:p w:rsidR="00D16736" w:rsidRPr="004E1909" w:rsidRDefault="00D16736" w:rsidP="002C68D9">
            <w:r w:rsidRPr="004E1909">
              <w:rPr>
                <w:rFonts w:hint="eastAsia"/>
              </w:rPr>
              <w:t>18.</w:t>
            </w:r>
            <w:r w:rsidRPr="004E1909">
              <w:rPr>
                <w:rFonts w:hint="eastAsia"/>
              </w:rPr>
              <w:t>支持双</w:t>
            </w:r>
            <w:r w:rsidRPr="004E1909">
              <w:rPr>
                <w:rFonts w:hint="eastAsia"/>
              </w:rPr>
              <w:t>USB</w:t>
            </w:r>
            <w:r w:rsidRPr="004E1909">
              <w:rPr>
                <w:rFonts w:hint="eastAsia"/>
              </w:rPr>
              <w:t>接口，内置声卡（</w:t>
            </w:r>
            <w:r w:rsidRPr="004E1909">
              <w:rPr>
                <w:rFonts w:hint="eastAsia"/>
              </w:rPr>
              <w:t>MP3</w:t>
            </w:r>
            <w:r w:rsidRPr="004E1909">
              <w:rPr>
                <w:rFonts w:hint="eastAsia"/>
              </w:rPr>
              <w:t>、</w:t>
            </w:r>
            <w:r w:rsidRPr="004E1909">
              <w:rPr>
                <w:rFonts w:hint="eastAsia"/>
              </w:rPr>
              <w:t>PC</w:t>
            </w:r>
            <w:r w:rsidRPr="004E1909">
              <w:rPr>
                <w:rFonts w:hint="eastAsia"/>
              </w:rPr>
              <w:t>直接播放录音）</w:t>
            </w:r>
          </w:p>
          <w:p w:rsidR="00D16736" w:rsidRPr="004E1909" w:rsidRDefault="00D16736" w:rsidP="002C68D9">
            <w:r w:rsidRPr="004E1909">
              <w:rPr>
                <w:rFonts w:hint="eastAsia"/>
              </w:rPr>
              <w:t>19.</w:t>
            </w:r>
            <w:r w:rsidRPr="004E1909">
              <w:rPr>
                <w:rFonts w:hint="eastAsia"/>
              </w:rPr>
              <w:t>支持</w:t>
            </w:r>
            <w:r w:rsidRPr="004E1909">
              <w:rPr>
                <w:rFonts w:hint="eastAsia"/>
              </w:rPr>
              <w:t>4</w:t>
            </w:r>
            <w:r w:rsidRPr="004E1909">
              <w:rPr>
                <w:rFonts w:hint="eastAsia"/>
              </w:rPr>
              <w:t>个快捷场景调用模式，</w:t>
            </w:r>
            <w:r w:rsidRPr="004E1909">
              <w:rPr>
                <w:rFonts w:hint="eastAsia"/>
              </w:rPr>
              <w:t>20</w:t>
            </w:r>
            <w:r w:rsidRPr="004E1909">
              <w:rPr>
                <w:rFonts w:hint="eastAsia"/>
              </w:rPr>
              <w:t>个场景存储调用，支持</w:t>
            </w:r>
            <w:r w:rsidRPr="004E1909">
              <w:rPr>
                <w:rFonts w:hint="eastAsia"/>
              </w:rPr>
              <w:t>U</w:t>
            </w:r>
            <w:r w:rsidRPr="004E1909">
              <w:rPr>
                <w:rFonts w:hint="eastAsia"/>
              </w:rPr>
              <w:t>盘导入导出</w:t>
            </w:r>
          </w:p>
          <w:p w:rsidR="00D16736" w:rsidRPr="004E1909" w:rsidRDefault="00D16736" w:rsidP="002C68D9">
            <w:r w:rsidRPr="004E1909">
              <w:rPr>
                <w:rFonts w:hint="eastAsia"/>
              </w:rPr>
              <w:t>20.</w:t>
            </w:r>
            <w:r w:rsidRPr="004E1909">
              <w:rPr>
                <w:rFonts w:hint="eastAsia"/>
              </w:rPr>
              <w:t>支持用户参数的存储与调取（可在</w:t>
            </w:r>
            <w:r w:rsidRPr="004E1909">
              <w:rPr>
                <w:rFonts w:hint="eastAsia"/>
              </w:rPr>
              <w:t>pc</w:t>
            </w:r>
            <w:r w:rsidRPr="004E1909">
              <w:rPr>
                <w:rFonts w:hint="eastAsia"/>
              </w:rPr>
              <w:t>端管理）</w:t>
            </w:r>
          </w:p>
          <w:p w:rsidR="00D16736" w:rsidRPr="004E1909" w:rsidRDefault="00D16736" w:rsidP="002C68D9">
            <w:r w:rsidRPr="004E1909">
              <w:rPr>
                <w:rFonts w:hint="eastAsia"/>
              </w:rPr>
              <w:t>21.</w:t>
            </w:r>
            <w:r w:rsidRPr="004E1909">
              <w:rPr>
                <w:rFonts w:hint="eastAsia"/>
              </w:rPr>
              <w:t>支持内置两路双</w:t>
            </w:r>
            <w:r w:rsidRPr="004E1909">
              <w:rPr>
                <w:rFonts w:hint="eastAsia"/>
              </w:rPr>
              <w:t>DSP</w:t>
            </w:r>
            <w:r w:rsidRPr="004E1909">
              <w:rPr>
                <w:rFonts w:hint="eastAsia"/>
              </w:rPr>
              <w:t>数字效果器，预设</w:t>
            </w:r>
            <w:r w:rsidRPr="004E1909">
              <w:rPr>
                <w:rFonts w:hint="eastAsia"/>
              </w:rPr>
              <w:t>40</w:t>
            </w:r>
            <w:r w:rsidRPr="004E1909">
              <w:rPr>
                <w:rFonts w:hint="eastAsia"/>
              </w:rPr>
              <w:t>种效果模式</w:t>
            </w:r>
          </w:p>
          <w:p w:rsidR="00D16736" w:rsidRPr="004E1909" w:rsidRDefault="00D16736" w:rsidP="002C68D9">
            <w:r w:rsidRPr="004E1909">
              <w:rPr>
                <w:rFonts w:hint="eastAsia"/>
              </w:rPr>
              <w:t>22.</w:t>
            </w:r>
            <w:r w:rsidRPr="004E1909">
              <w:rPr>
                <w:rFonts w:hint="eastAsia"/>
              </w:rPr>
              <w:t>支持</w:t>
            </w:r>
            <w:r w:rsidRPr="004E1909">
              <w:rPr>
                <w:rFonts w:hint="eastAsia"/>
              </w:rPr>
              <w:t>FX</w:t>
            </w:r>
            <w:r w:rsidRPr="004E1909">
              <w:rPr>
                <w:rFonts w:hint="eastAsia"/>
              </w:rPr>
              <w:t>脚踏开关接口</w:t>
            </w:r>
          </w:p>
          <w:p w:rsidR="00D16736" w:rsidRPr="004E1909" w:rsidRDefault="00D16736" w:rsidP="002C68D9">
            <w:r w:rsidRPr="004E1909">
              <w:rPr>
                <w:rFonts w:hint="eastAsia"/>
              </w:rPr>
              <w:t>23.</w:t>
            </w:r>
            <w:r w:rsidRPr="004E1909">
              <w:rPr>
                <w:rFonts w:hint="eastAsia"/>
              </w:rPr>
              <w:t>支持光纤输入</w:t>
            </w:r>
            <w:r w:rsidRPr="004E1909">
              <w:rPr>
                <w:rFonts w:hint="eastAsia"/>
              </w:rPr>
              <w:t>/</w:t>
            </w:r>
            <w:r w:rsidRPr="004E1909">
              <w:rPr>
                <w:rFonts w:hint="eastAsia"/>
              </w:rPr>
              <w:t>输出</w:t>
            </w:r>
          </w:p>
          <w:p w:rsidR="00D16736" w:rsidRPr="004E1909" w:rsidRDefault="00D16736" w:rsidP="002C68D9">
            <w:r w:rsidRPr="004E1909">
              <w:rPr>
                <w:rFonts w:hint="eastAsia"/>
              </w:rPr>
              <w:t xml:space="preserve">24. </w:t>
            </w:r>
            <w:r w:rsidRPr="004E1909">
              <w:rPr>
                <w:rFonts w:hint="eastAsia"/>
              </w:rPr>
              <w:t>支持开放</w:t>
            </w:r>
            <w:r w:rsidRPr="004E1909">
              <w:rPr>
                <w:rFonts w:hint="eastAsia"/>
              </w:rPr>
              <w:t>232</w:t>
            </w:r>
            <w:r w:rsidRPr="004E1909">
              <w:rPr>
                <w:rFonts w:hint="eastAsia"/>
              </w:rPr>
              <w:t>中控控制协议</w:t>
            </w:r>
          </w:p>
          <w:p w:rsidR="00D16736" w:rsidRPr="004E1909" w:rsidRDefault="00D16736" w:rsidP="002C68D9">
            <w:r w:rsidRPr="004E1909">
              <w:rPr>
                <w:rFonts w:hint="eastAsia"/>
              </w:rPr>
              <w:t>25.</w:t>
            </w:r>
            <w:r w:rsidRPr="004E1909">
              <w:rPr>
                <w:rFonts w:hint="eastAsia"/>
              </w:rPr>
              <w:t>支持有线网口调节（或外接路由器无线调节）</w:t>
            </w:r>
          </w:p>
          <w:p w:rsidR="00D16736" w:rsidRPr="004E1909" w:rsidRDefault="00D16736" w:rsidP="002C68D9">
            <w:r w:rsidRPr="004E1909">
              <w:rPr>
                <w:rFonts w:hint="eastAsia"/>
              </w:rPr>
              <w:t>26.</w:t>
            </w:r>
            <w:r w:rsidRPr="004E1909">
              <w:rPr>
                <w:rFonts w:hint="eastAsia"/>
              </w:rPr>
              <w:t>至少</w:t>
            </w:r>
            <w:r w:rsidRPr="004E1909">
              <w:rPr>
                <w:rFonts w:hint="eastAsia"/>
              </w:rPr>
              <w:t>5</w:t>
            </w:r>
            <w:r w:rsidRPr="004E1909">
              <w:rPr>
                <w:rFonts w:hint="eastAsia"/>
              </w:rPr>
              <w:t>寸</w:t>
            </w:r>
            <w:r w:rsidRPr="004E1909">
              <w:rPr>
                <w:rFonts w:hint="eastAsia"/>
              </w:rPr>
              <w:t>800*480</w:t>
            </w:r>
            <w:r w:rsidRPr="004E1909">
              <w:rPr>
                <w:rFonts w:hint="eastAsia"/>
              </w:rPr>
              <w:t>高清触摸显示屏，中英文操作界面</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lastRenderedPageBreak/>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lastRenderedPageBreak/>
              <w:t>78</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反馈抑制器</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不小于</w:t>
            </w:r>
            <w:r w:rsidRPr="004E1909">
              <w:t>2</w:t>
            </w:r>
            <w:r w:rsidRPr="004E1909">
              <w:rPr>
                <w:rFonts w:hint="eastAsia"/>
              </w:rPr>
              <w:t>寸液晶真彩显示，中英文可选；</w:t>
            </w:r>
          </w:p>
          <w:p w:rsidR="00D16736" w:rsidRPr="004E1909" w:rsidRDefault="00D16736" w:rsidP="002C68D9">
            <w:r w:rsidRPr="004E1909">
              <w:t>2.24BIT</w:t>
            </w:r>
            <w:r w:rsidRPr="004E1909">
              <w:rPr>
                <w:rFonts w:hint="eastAsia"/>
              </w:rPr>
              <w:t>高性能</w:t>
            </w:r>
            <w:r w:rsidRPr="004E1909">
              <w:t>A/D</w:t>
            </w:r>
            <w:r w:rsidRPr="004E1909">
              <w:rPr>
                <w:rFonts w:hint="eastAsia"/>
              </w:rPr>
              <w:t>及</w:t>
            </w:r>
            <w:r w:rsidRPr="004E1909">
              <w:t>D/A</w:t>
            </w:r>
            <w:r w:rsidRPr="004E1909">
              <w:rPr>
                <w:rFonts w:hint="eastAsia"/>
              </w:rPr>
              <w:t>转换；</w:t>
            </w:r>
          </w:p>
          <w:p w:rsidR="00D16736" w:rsidRPr="004E1909" w:rsidRDefault="00D16736" w:rsidP="002C68D9">
            <w:r w:rsidRPr="004E1909">
              <w:t>3.</w:t>
            </w:r>
            <w:r w:rsidRPr="004E1909">
              <w:rPr>
                <w:rFonts w:hint="eastAsia"/>
              </w:rPr>
              <w:t>支持双通道</w:t>
            </w:r>
            <w:r w:rsidRPr="004E1909">
              <w:t>18</w:t>
            </w:r>
            <w:r w:rsidRPr="004E1909">
              <w:rPr>
                <w:rFonts w:hint="eastAsia"/>
              </w:rPr>
              <w:t>点独立高速自动陷波，快速抑制啸叫点；</w:t>
            </w:r>
          </w:p>
          <w:p w:rsidR="00D16736" w:rsidRPr="004E1909" w:rsidRDefault="00D16736" w:rsidP="002C68D9">
            <w:r w:rsidRPr="004E1909">
              <w:t>4.</w:t>
            </w:r>
            <w:r w:rsidRPr="004E1909">
              <w:rPr>
                <w:rFonts w:hint="eastAsia"/>
              </w:rPr>
              <w:t>支持自动并可手动扫描啸叫点，对于啸叫点频率精确到</w:t>
            </w:r>
            <w:r w:rsidRPr="004E1909">
              <w:t>1Hz</w:t>
            </w:r>
            <w:r w:rsidRPr="004E1909">
              <w:rPr>
                <w:rFonts w:hint="eastAsia"/>
              </w:rPr>
              <w:t>，提升系统声压的同时保持完美音质；</w:t>
            </w:r>
          </w:p>
          <w:p w:rsidR="00D16736" w:rsidRPr="004E1909" w:rsidRDefault="00D16736" w:rsidP="002C68D9">
            <w:r w:rsidRPr="004E1909">
              <w:t>5.</w:t>
            </w:r>
            <w:r w:rsidRPr="004E1909">
              <w:rPr>
                <w:rFonts w:hint="eastAsia"/>
              </w:rPr>
              <w:t>支持个性化</w:t>
            </w:r>
            <w:r w:rsidRPr="004E1909">
              <w:t>PC</w:t>
            </w:r>
            <w:r w:rsidRPr="004E1909">
              <w:rPr>
                <w:rFonts w:hint="eastAsia"/>
              </w:rPr>
              <w:t>调试软件，</w:t>
            </w:r>
            <w:r w:rsidRPr="004E1909">
              <w:t>USB</w:t>
            </w:r>
            <w:r w:rsidRPr="004E1909">
              <w:rPr>
                <w:rFonts w:hint="eastAsia"/>
              </w:rPr>
              <w:t>免驱通迅方式，操作方便，得心应手；</w:t>
            </w:r>
          </w:p>
          <w:p w:rsidR="00D16736" w:rsidRPr="004E1909" w:rsidRDefault="00D16736" w:rsidP="002C68D9">
            <w:r w:rsidRPr="004E1909">
              <w:t>6.</w:t>
            </w:r>
            <w:r w:rsidRPr="004E1909">
              <w:rPr>
                <w:rFonts w:hint="eastAsia"/>
              </w:rPr>
              <w:t>支持噪声门功能可抑制系统微弱噪声干扰；</w:t>
            </w:r>
          </w:p>
          <w:p w:rsidR="00D16736" w:rsidRPr="004E1909" w:rsidRDefault="00D16736" w:rsidP="002C68D9">
            <w:r w:rsidRPr="004E1909">
              <w:lastRenderedPageBreak/>
              <w:t>7.</w:t>
            </w:r>
            <w:r w:rsidRPr="004E1909">
              <w:rPr>
                <w:rFonts w:hint="eastAsia"/>
              </w:rPr>
              <w:t>支持输入压缩功能，消除反馈同时更可扩展人声动态；</w:t>
            </w:r>
          </w:p>
          <w:p w:rsidR="00D16736" w:rsidRPr="004E1909" w:rsidRDefault="00D16736" w:rsidP="002C68D9">
            <w:r w:rsidRPr="004E1909">
              <w:t>8.</w:t>
            </w:r>
            <w:r w:rsidRPr="004E1909">
              <w:rPr>
                <w:rFonts w:hint="eastAsia"/>
              </w:rPr>
              <w:t>每通道，增益</w:t>
            </w:r>
            <w:r w:rsidRPr="004E1909">
              <w:t>-80dB</w:t>
            </w:r>
            <w:r w:rsidRPr="004E1909">
              <w:rPr>
                <w:rFonts w:hint="eastAsia"/>
              </w:rPr>
              <w:t>到</w:t>
            </w:r>
            <w:r w:rsidRPr="004E1909">
              <w:t>0dB</w:t>
            </w:r>
            <w:r w:rsidRPr="004E1909">
              <w:rPr>
                <w:rFonts w:hint="eastAsia"/>
              </w:rPr>
              <w:t>；</w:t>
            </w:r>
          </w:p>
          <w:p w:rsidR="00D16736" w:rsidRPr="004E1909" w:rsidRDefault="00D16736" w:rsidP="002C68D9">
            <w:r w:rsidRPr="004E1909">
              <w:t>9.</w:t>
            </w:r>
            <w:r w:rsidRPr="004E1909">
              <w:rPr>
                <w:rFonts w:hint="eastAsia"/>
              </w:rPr>
              <w:t>支持设有移频工作模式，配合陷波器使用，防啸叫效果出类拔萃；</w:t>
            </w:r>
          </w:p>
          <w:p w:rsidR="00D16736" w:rsidRPr="004E1909" w:rsidRDefault="00D16736" w:rsidP="002C68D9">
            <w:r w:rsidRPr="004E1909">
              <w:t>10.</w:t>
            </w:r>
            <w:r w:rsidRPr="004E1909">
              <w:rPr>
                <w:rFonts w:hint="eastAsia"/>
              </w:rPr>
              <w:t>支持独特的面板锁功能，开机后能对机器进行限制调节。</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lastRenderedPageBreak/>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lastRenderedPageBreak/>
              <w:t>79</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数字音频处理器</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t>1</w:t>
            </w:r>
            <w:r w:rsidRPr="004E1909">
              <w:rPr>
                <w:rFonts w:hint="eastAsia"/>
              </w:rPr>
              <w:t>、可视化反馈啸叫显示功能，有效抑制更多啸叫点的形成。</w:t>
            </w:r>
          </w:p>
          <w:p w:rsidR="00D16736" w:rsidRPr="004E1909" w:rsidRDefault="00D16736" w:rsidP="002C68D9">
            <w:r w:rsidRPr="004E1909">
              <w:t>2</w:t>
            </w:r>
            <w:r w:rsidRPr="004E1909">
              <w:rPr>
                <w:rFonts w:hint="eastAsia"/>
              </w:rPr>
              <w:t>、内置中控代码生成器，无需自行套用公式编辑代码。</w:t>
            </w:r>
          </w:p>
          <w:p w:rsidR="00D16736" w:rsidRPr="004E1909" w:rsidRDefault="00D16736" w:rsidP="002C68D9">
            <w:r w:rsidRPr="004E1909">
              <w:t>3</w:t>
            </w:r>
            <w:r w:rsidRPr="004E1909">
              <w:rPr>
                <w:rFonts w:hint="eastAsia"/>
              </w:rPr>
              <w:t>、全功能矩阵混音功能，内置专利性分量式矩阵调节功能。</w:t>
            </w:r>
          </w:p>
          <w:p w:rsidR="00D16736" w:rsidRPr="004E1909" w:rsidRDefault="00D16736" w:rsidP="002C68D9">
            <w:r w:rsidRPr="004E1909">
              <w:t>4</w:t>
            </w:r>
            <w:r w:rsidRPr="004E1909">
              <w:rPr>
                <w:rFonts w:hint="eastAsia"/>
              </w:rPr>
              <w:t>、内置强大的双</w:t>
            </w:r>
            <w:r w:rsidRPr="004E1909">
              <w:t>DSP</w:t>
            </w:r>
            <w:r w:rsidRPr="004E1909">
              <w:rPr>
                <w:rFonts w:hint="eastAsia"/>
              </w:rPr>
              <w:t>芯片工作，使系统更加稳定可靠。</w:t>
            </w:r>
          </w:p>
          <w:p w:rsidR="00D16736" w:rsidRPr="004E1909" w:rsidRDefault="00D16736" w:rsidP="002C68D9">
            <w:r w:rsidRPr="004E1909">
              <w:t>5</w:t>
            </w:r>
            <w:r w:rsidRPr="004E1909">
              <w:rPr>
                <w:rFonts w:hint="eastAsia"/>
              </w:rPr>
              <w:t>、支持</w:t>
            </w:r>
            <w:r w:rsidRPr="004E1909">
              <w:t>PC</w:t>
            </w:r>
            <w:r w:rsidRPr="004E1909">
              <w:rPr>
                <w:rFonts w:hint="eastAsia"/>
              </w:rPr>
              <w:t>、中控平台、按键面板、触摸面板等方式进行多重控制。</w:t>
            </w:r>
          </w:p>
          <w:p w:rsidR="00D16736" w:rsidRPr="004E1909" w:rsidRDefault="00D16736" w:rsidP="002C68D9">
            <w:r w:rsidRPr="004E1909">
              <w:t>6</w:t>
            </w:r>
            <w:r w:rsidRPr="004E1909">
              <w:rPr>
                <w:rFonts w:hint="eastAsia"/>
              </w:rPr>
              <w:t>、</w:t>
            </w:r>
            <w:r w:rsidRPr="004E1909">
              <w:t>4</w:t>
            </w:r>
            <w:r w:rsidRPr="004E1909">
              <w:rPr>
                <w:rFonts w:hint="eastAsia"/>
              </w:rPr>
              <w:t>路平衡式话筒线路输入，采用凤凰插接口；</w:t>
            </w:r>
          </w:p>
          <w:p w:rsidR="00D16736" w:rsidRPr="004E1909" w:rsidRDefault="00D16736" w:rsidP="002C68D9">
            <w:r w:rsidRPr="004E1909">
              <w:t>7</w:t>
            </w:r>
            <w:r w:rsidRPr="004E1909">
              <w:rPr>
                <w:rFonts w:hint="eastAsia"/>
              </w:rPr>
              <w:t>、</w:t>
            </w:r>
            <w:r w:rsidRPr="004E1909">
              <w:t>4</w:t>
            </w:r>
            <w:r w:rsidRPr="004E1909">
              <w:rPr>
                <w:rFonts w:hint="eastAsia"/>
              </w:rPr>
              <w:t>路平衡式输出，采用凤凰插接口；</w:t>
            </w:r>
          </w:p>
          <w:p w:rsidR="00D16736" w:rsidRPr="004E1909" w:rsidRDefault="00D16736" w:rsidP="002C68D9">
            <w:r w:rsidRPr="004E1909">
              <w:t>8</w:t>
            </w:r>
            <w:r w:rsidRPr="004E1909">
              <w:rPr>
                <w:rFonts w:hint="eastAsia"/>
              </w:rPr>
              <w:t>、面板上支持多种音频格式的立体声播放，可扩展</w:t>
            </w:r>
            <w:r w:rsidRPr="004E1909">
              <w:t>USB</w:t>
            </w:r>
            <w:r w:rsidRPr="004E1909">
              <w:rPr>
                <w:rFonts w:hint="eastAsia"/>
              </w:rPr>
              <w:t>多媒体存储录制功能；</w:t>
            </w:r>
          </w:p>
          <w:p w:rsidR="00D16736" w:rsidRPr="004E1909" w:rsidRDefault="00D16736" w:rsidP="002C68D9">
            <w:r w:rsidRPr="004E1909">
              <w:t>9</w:t>
            </w:r>
            <w:r w:rsidRPr="004E1909">
              <w:rPr>
                <w:rFonts w:hint="eastAsia"/>
              </w:rPr>
              <w:t>、内置信号发生器、自动混音（</w:t>
            </w:r>
            <w:r w:rsidRPr="004E1909">
              <w:t>AM</w:t>
            </w:r>
            <w:r w:rsidRPr="004E1909">
              <w:rPr>
                <w:rFonts w:hint="eastAsia"/>
              </w:rPr>
              <w:t>）、自动增益控制（</w:t>
            </w:r>
            <w:r w:rsidRPr="004E1909">
              <w:t>AGC</w:t>
            </w:r>
            <w:r w:rsidRPr="004E1909">
              <w:rPr>
                <w:rFonts w:hint="eastAsia"/>
              </w:rPr>
              <w:t>）、反馈消除（</w:t>
            </w:r>
            <w:r w:rsidRPr="004E1909">
              <w:t>AFC</w:t>
            </w:r>
            <w:r w:rsidRPr="004E1909">
              <w:rPr>
                <w:rFonts w:hint="eastAsia"/>
              </w:rPr>
              <w:t>）、回声消除（</w:t>
            </w:r>
            <w:r w:rsidRPr="004E1909">
              <w:t>AEC</w:t>
            </w:r>
            <w:r w:rsidRPr="004E1909">
              <w:rPr>
                <w:rFonts w:hint="eastAsia"/>
              </w:rPr>
              <w:t>）、噪声消除（</w:t>
            </w:r>
            <w:r w:rsidRPr="004E1909">
              <w:t>ANC</w:t>
            </w:r>
            <w:r w:rsidRPr="004E1909">
              <w:rPr>
                <w:rFonts w:hint="eastAsia"/>
              </w:rPr>
              <w:t>）等主要算法；</w:t>
            </w:r>
          </w:p>
          <w:p w:rsidR="00D16736" w:rsidRPr="004E1909" w:rsidRDefault="00D16736" w:rsidP="002C68D9">
            <w:r w:rsidRPr="004E1909">
              <w:t>10</w:t>
            </w:r>
            <w:r w:rsidRPr="004E1909">
              <w:rPr>
                <w:rFonts w:hint="eastAsia"/>
              </w:rPr>
              <w:t>、输入每通道：前级放大、信号发生器、扩展器、压缩器、</w:t>
            </w:r>
            <w:r w:rsidRPr="004E1909">
              <w:t>5</w:t>
            </w:r>
            <w:r w:rsidRPr="004E1909">
              <w:rPr>
                <w:rFonts w:hint="eastAsia"/>
              </w:rPr>
              <w:t>段参量均衡；</w:t>
            </w:r>
          </w:p>
          <w:p w:rsidR="00D16736" w:rsidRPr="004E1909" w:rsidRDefault="00D16736" w:rsidP="002C68D9">
            <w:r w:rsidRPr="004E1909">
              <w:t>11</w:t>
            </w:r>
            <w:r w:rsidRPr="004E1909">
              <w:rPr>
                <w:rFonts w:hint="eastAsia"/>
              </w:rPr>
              <w:t>、输出每通道：</w:t>
            </w:r>
            <w:r w:rsidRPr="004E1909">
              <w:t>31</w:t>
            </w:r>
            <w:r w:rsidRPr="004E1909">
              <w:rPr>
                <w:rFonts w:hint="eastAsia"/>
              </w:rPr>
              <w:t>段图示均衡及</w:t>
            </w:r>
            <w:r w:rsidRPr="004E1909">
              <w:t>8</w:t>
            </w:r>
            <w:r w:rsidRPr="004E1909">
              <w:rPr>
                <w:rFonts w:hint="eastAsia"/>
              </w:rPr>
              <w:t>段全参量均衡切换选择、延时器、分频器、限幅器。</w:t>
            </w:r>
          </w:p>
          <w:p w:rsidR="00D16736" w:rsidRPr="004E1909" w:rsidRDefault="00D16736" w:rsidP="002C68D9">
            <w:r w:rsidRPr="004E1909">
              <w:rPr>
                <w:rFonts w:hint="eastAsia"/>
              </w:rPr>
              <w:t xml:space="preserve">12. </w:t>
            </w:r>
            <w:r w:rsidRPr="004E1909">
              <w:rPr>
                <w:rFonts w:hint="eastAsia"/>
              </w:rPr>
              <w:t>支持自动摄像跟踪功能，轻松实现视频会议；支持场景预设功能；断电自动保护记忆功能</w:t>
            </w:r>
          </w:p>
          <w:p w:rsidR="00D16736" w:rsidRPr="004E1909" w:rsidRDefault="00D16736" w:rsidP="002C68D9">
            <w:r w:rsidRPr="004E1909">
              <w:rPr>
                <w:rFonts w:hint="eastAsia"/>
              </w:rPr>
              <w:t xml:space="preserve">13. </w:t>
            </w:r>
            <w:r w:rsidRPr="004E1909">
              <w:rPr>
                <w:rFonts w:hint="eastAsia"/>
              </w:rPr>
              <w:t>支持几十余种专业音频处理模块，如</w:t>
            </w:r>
            <w:r w:rsidRPr="004E1909">
              <w:rPr>
                <w:rFonts w:hint="eastAsia"/>
              </w:rPr>
              <w:t>5</w:t>
            </w:r>
            <w:r w:rsidRPr="004E1909">
              <w:rPr>
                <w:rFonts w:hint="eastAsia"/>
              </w:rPr>
              <w:t>段全参量均衡器，</w:t>
            </w:r>
            <w:r w:rsidRPr="004E1909">
              <w:rPr>
                <w:rFonts w:hint="eastAsia"/>
              </w:rPr>
              <w:t>31</w:t>
            </w:r>
            <w:r w:rsidRPr="004E1909">
              <w:rPr>
                <w:rFonts w:hint="eastAsia"/>
              </w:rPr>
              <w:t>段图示均衡器，高精准的压缩及限幅器，高灵敏的扩展及自动增益，分频器，自动混音器，延时器，矩阵混音器，分量矩阵调节器，噪声门限，静音模块，信号发生器和信号指示电平表等</w:t>
            </w:r>
          </w:p>
          <w:p w:rsidR="00D16736" w:rsidRPr="004E1909" w:rsidRDefault="00D16736" w:rsidP="002C68D9">
            <w:r w:rsidRPr="004E1909">
              <w:rPr>
                <w:rFonts w:hint="eastAsia"/>
              </w:rPr>
              <w:t xml:space="preserve">14. </w:t>
            </w:r>
            <w:r w:rsidRPr="004E1909">
              <w:rPr>
                <w:rFonts w:hint="eastAsia"/>
              </w:rPr>
              <w:t>支持</w:t>
            </w:r>
            <w:r w:rsidRPr="004E1909">
              <w:rPr>
                <w:rFonts w:hint="eastAsia"/>
              </w:rPr>
              <w:t>RS-485</w:t>
            </w:r>
            <w:r w:rsidRPr="004E1909">
              <w:rPr>
                <w:rFonts w:hint="eastAsia"/>
              </w:rPr>
              <w:t>双向串行控制接口；可控制外部其它设备如：视频矩阵、摄像机等</w:t>
            </w:r>
            <w:r w:rsidRPr="004E1909">
              <w:rPr>
                <w:rFonts w:hint="eastAsia"/>
              </w:rPr>
              <w:t>RS-485</w:t>
            </w:r>
            <w:r w:rsidRPr="004E1909">
              <w:rPr>
                <w:rFonts w:hint="eastAsia"/>
              </w:rPr>
              <w:t>设备，或接收第三方</w:t>
            </w:r>
            <w:r w:rsidRPr="004E1909">
              <w:rPr>
                <w:rFonts w:hint="eastAsia"/>
              </w:rPr>
              <w:t>RS-485</w:t>
            </w:r>
            <w:r w:rsidRPr="004E1909">
              <w:rPr>
                <w:rFonts w:hint="eastAsia"/>
              </w:rPr>
              <w:t>控制</w:t>
            </w:r>
          </w:p>
          <w:p w:rsidR="00D16736" w:rsidRPr="004E1909" w:rsidRDefault="00D16736" w:rsidP="002C68D9">
            <w:r w:rsidRPr="004E1909">
              <w:rPr>
                <w:rFonts w:hint="eastAsia"/>
              </w:rPr>
              <w:t xml:space="preserve">15. </w:t>
            </w:r>
            <w:r w:rsidRPr="004E1909">
              <w:rPr>
                <w:rFonts w:hint="eastAsia"/>
              </w:rPr>
              <w:t>每个输入提供</w:t>
            </w:r>
            <w:r w:rsidRPr="004E1909">
              <w:rPr>
                <w:rFonts w:hint="eastAsia"/>
              </w:rPr>
              <w:t xml:space="preserve"> + 48 VDC10 mA</w:t>
            </w:r>
            <w:r w:rsidRPr="004E1909">
              <w:rPr>
                <w:rFonts w:hint="eastAsia"/>
              </w:rPr>
              <w:t>幻象电源</w:t>
            </w:r>
          </w:p>
          <w:p w:rsidR="00D16736" w:rsidRPr="004E1909" w:rsidRDefault="00D16736" w:rsidP="002C68D9">
            <w:r w:rsidRPr="004E1909">
              <w:rPr>
                <w:rFonts w:hint="eastAsia"/>
              </w:rPr>
              <w:t xml:space="preserve">16. </w:t>
            </w:r>
            <w:r w:rsidRPr="004E1909">
              <w:rPr>
                <w:rFonts w:hint="eastAsia"/>
              </w:rPr>
              <w:t>支持</w:t>
            </w:r>
            <w:r w:rsidRPr="004E1909">
              <w:rPr>
                <w:rFonts w:hint="eastAsia"/>
              </w:rPr>
              <w:t>USB</w:t>
            </w:r>
            <w:r w:rsidRPr="004E1909">
              <w:rPr>
                <w:rFonts w:hint="eastAsia"/>
              </w:rPr>
              <w:t>、</w:t>
            </w:r>
            <w:r w:rsidRPr="004E1909">
              <w:rPr>
                <w:rFonts w:hint="eastAsia"/>
              </w:rPr>
              <w:t>WiFi</w:t>
            </w:r>
            <w:r w:rsidRPr="004E1909">
              <w:rPr>
                <w:rFonts w:hint="eastAsia"/>
              </w:rPr>
              <w:t>、</w:t>
            </w:r>
            <w:r w:rsidRPr="004E1909">
              <w:rPr>
                <w:rFonts w:hint="eastAsia"/>
              </w:rPr>
              <w:t>TCP/IP</w:t>
            </w:r>
            <w:r w:rsidRPr="004E1909">
              <w:rPr>
                <w:rFonts w:hint="eastAsia"/>
              </w:rPr>
              <w:t>接口和控制设备</w:t>
            </w:r>
            <w:r w:rsidRPr="004E1909">
              <w:rPr>
                <w:rFonts w:hint="eastAsia"/>
              </w:rPr>
              <w:lastRenderedPageBreak/>
              <w:t>连接</w:t>
            </w:r>
          </w:p>
          <w:p w:rsidR="00D16736" w:rsidRPr="004E1909" w:rsidRDefault="00D16736" w:rsidP="002C68D9">
            <w:r w:rsidRPr="004E1909">
              <w:rPr>
                <w:rFonts w:hint="eastAsia"/>
              </w:rPr>
              <w:t xml:space="preserve">17. </w:t>
            </w:r>
            <w:r w:rsidRPr="004E1909">
              <w:rPr>
                <w:rFonts w:hint="eastAsia"/>
              </w:rPr>
              <w:t>支持</w:t>
            </w:r>
            <w:r w:rsidRPr="004E1909">
              <w:rPr>
                <w:rFonts w:hint="eastAsia"/>
              </w:rPr>
              <w:t>8</w:t>
            </w:r>
            <w:r w:rsidRPr="004E1909">
              <w:rPr>
                <w:rFonts w:hint="eastAsia"/>
              </w:rPr>
              <w:t>路逻辑输入</w:t>
            </w:r>
            <w:r w:rsidRPr="004E1909">
              <w:rPr>
                <w:rFonts w:hint="eastAsia"/>
              </w:rPr>
              <w:t>/</w:t>
            </w:r>
            <w:r w:rsidRPr="004E1909">
              <w:rPr>
                <w:rFonts w:hint="eastAsia"/>
              </w:rPr>
              <w:t>输出，</w:t>
            </w:r>
            <w:r w:rsidRPr="004E1909">
              <w:rPr>
                <w:rFonts w:hint="eastAsia"/>
              </w:rPr>
              <w:t>4</w:t>
            </w:r>
            <w:r w:rsidRPr="004E1909">
              <w:rPr>
                <w:rFonts w:hint="eastAsia"/>
              </w:rPr>
              <w:t>路电压输入控制（可接继电器或模拟可调电位器）的</w:t>
            </w:r>
            <w:r w:rsidRPr="004E1909">
              <w:rPr>
                <w:rFonts w:hint="eastAsia"/>
              </w:rPr>
              <w:t>GPIO</w:t>
            </w:r>
            <w:r w:rsidRPr="004E1909">
              <w:rPr>
                <w:rFonts w:hint="eastAsia"/>
              </w:rPr>
              <w:t>控制接口</w:t>
            </w:r>
          </w:p>
          <w:p w:rsidR="00D16736" w:rsidRPr="004E1909" w:rsidRDefault="00D16736" w:rsidP="002C68D9">
            <w:r w:rsidRPr="004E1909">
              <w:rPr>
                <w:rFonts w:hint="eastAsia"/>
              </w:rPr>
              <w:t>主要技术参数：</w:t>
            </w:r>
          </w:p>
          <w:p w:rsidR="00D16736" w:rsidRPr="004E1909" w:rsidRDefault="00D16736" w:rsidP="002C68D9">
            <w:r w:rsidRPr="004E1909">
              <w:rPr>
                <w:rFonts w:hint="eastAsia"/>
              </w:rPr>
              <w:t xml:space="preserve">18. </w:t>
            </w:r>
            <w:r w:rsidRPr="004E1909">
              <w:rPr>
                <w:rFonts w:hint="eastAsia"/>
              </w:rPr>
              <w:t>输入阻抗：平衡</w:t>
            </w:r>
            <w:r w:rsidRPr="004E1909">
              <w:rPr>
                <w:rFonts w:hint="eastAsia"/>
              </w:rPr>
              <w:t>20K</w:t>
            </w:r>
            <w:r w:rsidRPr="004E1909">
              <w:rPr>
                <w:rFonts w:hint="eastAsia"/>
              </w:rPr>
              <w:t>Ω，非平衡</w:t>
            </w:r>
            <w:r w:rsidRPr="004E1909">
              <w:rPr>
                <w:rFonts w:hint="eastAsia"/>
              </w:rPr>
              <w:t>10K</w:t>
            </w:r>
            <w:r w:rsidRPr="004E1909">
              <w:rPr>
                <w:rFonts w:hint="eastAsia"/>
              </w:rPr>
              <w:t>Ω</w:t>
            </w:r>
            <w:r w:rsidRPr="004E1909">
              <w:rPr>
                <w:rFonts w:hint="eastAsia"/>
              </w:rPr>
              <w:t xml:space="preserve"> </w:t>
            </w:r>
          </w:p>
          <w:p w:rsidR="00D16736" w:rsidRPr="004E1909" w:rsidRDefault="00D16736" w:rsidP="002C68D9">
            <w:r w:rsidRPr="004E1909">
              <w:rPr>
                <w:rFonts w:hint="eastAsia"/>
              </w:rPr>
              <w:t xml:space="preserve">19. </w:t>
            </w:r>
            <w:r w:rsidRPr="004E1909">
              <w:rPr>
                <w:rFonts w:hint="eastAsia"/>
              </w:rPr>
              <w:t>输出阻抗：平衡</w:t>
            </w:r>
            <w:r w:rsidRPr="004E1909">
              <w:rPr>
                <w:rFonts w:hint="eastAsia"/>
              </w:rPr>
              <w:t>100</w:t>
            </w:r>
            <w:r w:rsidRPr="004E1909">
              <w:rPr>
                <w:rFonts w:hint="eastAsia"/>
              </w:rPr>
              <w:t>Ω，非平衡</w:t>
            </w:r>
            <w:r w:rsidRPr="004E1909">
              <w:rPr>
                <w:rFonts w:hint="eastAsia"/>
              </w:rPr>
              <w:t>50</w:t>
            </w:r>
            <w:r w:rsidRPr="004E1909">
              <w:rPr>
                <w:rFonts w:hint="eastAsia"/>
              </w:rPr>
              <w:t>Ω</w:t>
            </w:r>
          </w:p>
          <w:p w:rsidR="00D16736" w:rsidRPr="004E1909" w:rsidRDefault="00D16736" w:rsidP="002C68D9">
            <w:r w:rsidRPr="004E1909">
              <w:rPr>
                <w:rFonts w:hint="eastAsia"/>
              </w:rPr>
              <w:t xml:space="preserve">20. </w:t>
            </w:r>
            <w:r w:rsidRPr="004E1909">
              <w:rPr>
                <w:rFonts w:hint="eastAsia"/>
              </w:rPr>
              <w:t>输入共模拟制比：≥</w:t>
            </w:r>
            <w:r w:rsidRPr="004E1909">
              <w:rPr>
                <w:rFonts w:hint="eastAsia"/>
              </w:rPr>
              <w:t>78dB(1KHz)</w:t>
            </w:r>
          </w:p>
          <w:p w:rsidR="00D16736" w:rsidRPr="004E1909" w:rsidRDefault="00D16736" w:rsidP="002C68D9">
            <w:r w:rsidRPr="004E1909">
              <w:rPr>
                <w:rFonts w:hint="eastAsia"/>
              </w:rPr>
              <w:t xml:space="preserve">21. </w:t>
            </w:r>
            <w:r w:rsidRPr="004E1909">
              <w:rPr>
                <w:rFonts w:hint="eastAsia"/>
              </w:rPr>
              <w:t>输出动态范围：</w:t>
            </w:r>
            <w:r w:rsidRPr="004E1909">
              <w:rPr>
                <w:rFonts w:hint="eastAsia"/>
              </w:rPr>
              <w:t>112dBu</w:t>
            </w:r>
          </w:p>
          <w:p w:rsidR="00D16736" w:rsidRPr="004E1909" w:rsidRDefault="00D16736" w:rsidP="002C68D9">
            <w:r w:rsidRPr="004E1909">
              <w:rPr>
                <w:rFonts w:hint="eastAsia"/>
              </w:rPr>
              <w:t xml:space="preserve">22. </w:t>
            </w:r>
            <w:r w:rsidRPr="004E1909">
              <w:rPr>
                <w:rFonts w:hint="eastAsia"/>
              </w:rPr>
              <w:t>频率相应：</w:t>
            </w:r>
            <w:r w:rsidRPr="004E1909">
              <w:rPr>
                <w:rFonts w:hint="eastAsia"/>
              </w:rPr>
              <w:t>20Hz-20KHz(</w:t>
            </w:r>
            <w:r w:rsidRPr="004E1909">
              <w:rPr>
                <w:rFonts w:hint="eastAsia"/>
              </w:rPr>
              <w:t>±</w:t>
            </w:r>
            <w:r w:rsidRPr="004E1909">
              <w:rPr>
                <w:rFonts w:hint="eastAsia"/>
              </w:rPr>
              <w:t xml:space="preserve">0.5dB) </w:t>
            </w:r>
          </w:p>
          <w:p w:rsidR="00D16736" w:rsidRPr="004E1909" w:rsidRDefault="00D16736" w:rsidP="002C68D9">
            <w:r w:rsidRPr="004E1909">
              <w:rPr>
                <w:rFonts w:hint="eastAsia"/>
              </w:rPr>
              <w:t xml:space="preserve">23. </w:t>
            </w:r>
            <w:r w:rsidRPr="004E1909">
              <w:rPr>
                <w:rFonts w:hint="eastAsia"/>
              </w:rPr>
              <w:t>信噪比：</w:t>
            </w:r>
            <w:r w:rsidRPr="004E1909">
              <w:rPr>
                <w:rFonts w:hint="eastAsia"/>
              </w:rPr>
              <w:t>&gt;90dB@1KHz 0dBu</w:t>
            </w:r>
          </w:p>
          <w:p w:rsidR="00D16736" w:rsidRPr="004E1909" w:rsidRDefault="00D16736" w:rsidP="002C68D9">
            <w:r w:rsidRPr="004E1909">
              <w:rPr>
                <w:rFonts w:hint="eastAsia"/>
              </w:rPr>
              <w:t xml:space="preserve">24. </w:t>
            </w:r>
            <w:r w:rsidRPr="004E1909">
              <w:rPr>
                <w:rFonts w:hint="eastAsia"/>
              </w:rPr>
              <w:t>失真度：﹤</w:t>
            </w:r>
            <w:r w:rsidRPr="004E1909">
              <w:rPr>
                <w:rFonts w:hint="eastAsia"/>
              </w:rPr>
              <w:t>0.002% OUTPUT=0dBu/1KHz</w:t>
            </w:r>
          </w:p>
          <w:p w:rsidR="00D16736" w:rsidRPr="004E1909" w:rsidRDefault="00D16736" w:rsidP="002C68D9">
            <w:r w:rsidRPr="004E1909">
              <w:rPr>
                <w:rFonts w:hint="eastAsia"/>
              </w:rPr>
              <w:t xml:space="preserve">25. </w:t>
            </w:r>
            <w:r w:rsidRPr="004E1909">
              <w:rPr>
                <w:rFonts w:hint="eastAsia"/>
              </w:rPr>
              <w:t>信道分离度：</w:t>
            </w:r>
            <w:r w:rsidRPr="004E1909">
              <w:rPr>
                <w:rFonts w:hint="eastAsia"/>
              </w:rPr>
              <w:t>&gt;100dB</w:t>
            </w:r>
            <w:r w:rsidRPr="004E1909">
              <w:rPr>
                <w:rFonts w:hint="eastAsia"/>
              </w:rPr>
              <w:t>（</w:t>
            </w:r>
            <w:r w:rsidRPr="004E1909">
              <w:rPr>
                <w:rFonts w:hint="eastAsia"/>
              </w:rPr>
              <w:t>1KHz</w:t>
            </w:r>
            <w:r w:rsidRPr="004E1909">
              <w:rPr>
                <w:rFonts w:hint="eastAsia"/>
              </w:rPr>
              <w:t>）</w:t>
            </w:r>
          </w:p>
          <w:p w:rsidR="00D16736" w:rsidRPr="004E1909" w:rsidRDefault="00D16736" w:rsidP="002C68D9">
            <w:r w:rsidRPr="004E1909">
              <w:rPr>
                <w:rFonts w:hint="eastAsia"/>
              </w:rPr>
              <w:t xml:space="preserve">26. </w:t>
            </w:r>
            <w:r w:rsidRPr="004E1909">
              <w:rPr>
                <w:rFonts w:hint="eastAsia"/>
              </w:rPr>
              <w:t>功耗：≤</w:t>
            </w:r>
            <w:r w:rsidRPr="004E1909">
              <w:rPr>
                <w:rFonts w:hint="eastAsia"/>
              </w:rPr>
              <w:t>45W</w:t>
            </w:r>
          </w:p>
          <w:p w:rsidR="00D16736" w:rsidRPr="004E1909" w:rsidRDefault="00D16736" w:rsidP="002C68D9">
            <w:r w:rsidRPr="004E1909">
              <w:rPr>
                <w:rFonts w:hint="eastAsia"/>
              </w:rPr>
              <w:t xml:space="preserve">27. </w:t>
            </w:r>
            <w:r w:rsidRPr="004E1909">
              <w:rPr>
                <w:rFonts w:hint="eastAsia"/>
              </w:rPr>
              <w:t>电源</w:t>
            </w:r>
            <w:r w:rsidRPr="004E1909">
              <w:rPr>
                <w:rFonts w:hint="eastAsia"/>
              </w:rPr>
              <w:t>:AC110V/220V  50/60Hz</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lastRenderedPageBreak/>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lastRenderedPageBreak/>
              <w:t>80</w:t>
            </w:r>
          </w:p>
        </w:tc>
        <w:tc>
          <w:tcPr>
            <w:tcW w:w="1307" w:type="dxa"/>
            <w:vMerge/>
            <w:tcBorders>
              <w:left w:val="single" w:sz="4" w:space="0" w:color="auto"/>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电源时序器</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 xml:space="preserve">1. </w:t>
            </w:r>
            <w:r w:rsidRPr="004E1909">
              <w:rPr>
                <w:rFonts w:hint="eastAsia"/>
              </w:rPr>
              <w:t>至少</w:t>
            </w:r>
            <w:r w:rsidRPr="004E1909">
              <w:rPr>
                <w:rFonts w:hint="eastAsia"/>
              </w:rPr>
              <w:t>2</w:t>
            </w:r>
            <w:r w:rsidRPr="004E1909">
              <w:rPr>
                <w:rFonts w:hint="eastAsia"/>
              </w:rPr>
              <w:t>×</w:t>
            </w:r>
            <w:r w:rsidRPr="004E1909">
              <w:rPr>
                <w:rFonts w:hint="eastAsia"/>
              </w:rPr>
              <w:t>24 LCD</w:t>
            </w:r>
            <w:r w:rsidRPr="004E1909">
              <w:rPr>
                <w:rFonts w:hint="eastAsia"/>
              </w:rPr>
              <w:t>蓝色背光显示功能设置操作界面使设备操作变得更加直观；</w:t>
            </w:r>
          </w:p>
          <w:p w:rsidR="00D16736" w:rsidRPr="004E1909" w:rsidRDefault="00D16736" w:rsidP="002C68D9">
            <w:r w:rsidRPr="004E1909">
              <w:rPr>
                <w:rFonts w:hint="eastAsia"/>
              </w:rPr>
              <w:t xml:space="preserve">2. </w:t>
            </w:r>
            <w:r w:rsidRPr="004E1909">
              <w:rPr>
                <w:rFonts w:hint="eastAsia"/>
              </w:rPr>
              <w:t>支持每通道设立独立的硬件紧急关闭开关，可以通过开关紧急关闭某一路的电源输出；</w:t>
            </w:r>
          </w:p>
          <w:p w:rsidR="00D16736" w:rsidRPr="004E1909" w:rsidRDefault="00D16736" w:rsidP="002C68D9">
            <w:r w:rsidRPr="004E1909">
              <w:rPr>
                <w:rFonts w:hint="eastAsia"/>
              </w:rPr>
              <w:t xml:space="preserve">3. </w:t>
            </w:r>
            <w:r w:rsidRPr="004E1909">
              <w:rPr>
                <w:rFonts w:hint="eastAsia"/>
              </w:rPr>
              <w:t>支持可设置密码功能，更好的保护系统用电安全管理；</w:t>
            </w:r>
          </w:p>
          <w:p w:rsidR="00D16736" w:rsidRPr="004E1909" w:rsidRDefault="00D16736" w:rsidP="002C68D9">
            <w:r w:rsidRPr="004E1909">
              <w:rPr>
                <w:rFonts w:hint="eastAsia"/>
              </w:rPr>
              <w:t xml:space="preserve">4. </w:t>
            </w:r>
            <w:r w:rsidRPr="004E1909">
              <w:rPr>
                <w:rFonts w:hint="eastAsia"/>
              </w:rPr>
              <w:t>支持软件编辑功能，可独立调整通道开机及关机的延时时间；</w:t>
            </w:r>
          </w:p>
          <w:p w:rsidR="00D16736" w:rsidRPr="004E1909" w:rsidRDefault="00D16736" w:rsidP="002C68D9">
            <w:r w:rsidRPr="004E1909">
              <w:rPr>
                <w:rFonts w:hint="eastAsia"/>
              </w:rPr>
              <w:t xml:space="preserve">5. </w:t>
            </w:r>
            <w:r w:rsidRPr="004E1909">
              <w:rPr>
                <w:rFonts w:hint="eastAsia"/>
              </w:rPr>
              <w:t>支持设备内置定时开关机功能，最长可达</w:t>
            </w:r>
            <w:r w:rsidRPr="004E1909">
              <w:rPr>
                <w:rFonts w:hint="eastAsia"/>
              </w:rPr>
              <w:t>12</w:t>
            </w:r>
            <w:r w:rsidRPr="004E1909">
              <w:rPr>
                <w:rFonts w:hint="eastAsia"/>
              </w:rPr>
              <w:t>个月的定时时间设置；</w:t>
            </w:r>
          </w:p>
          <w:p w:rsidR="00D16736" w:rsidRPr="004E1909" w:rsidRDefault="00D16736" w:rsidP="002C68D9">
            <w:r w:rsidRPr="004E1909">
              <w:rPr>
                <w:rFonts w:hint="eastAsia"/>
              </w:rPr>
              <w:t xml:space="preserve">6. </w:t>
            </w:r>
            <w:r w:rsidRPr="004E1909">
              <w:rPr>
                <w:rFonts w:hint="eastAsia"/>
              </w:rPr>
              <w:t>支持设备内置中控代码生成器，方便第三方设备进行代码编辑；</w:t>
            </w:r>
          </w:p>
          <w:p w:rsidR="00D16736" w:rsidRPr="004E1909" w:rsidRDefault="00D16736" w:rsidP="002C68D9">
            <w:r w:rsidRPr="004E1909">
              <w:rPr>
                <w:rFonts w:hint="eastAsia"/>
              </w:rPr>
              <w:t xml:space="preserve">7. </w:t>
            </w:r>
            <w:r w:rsidRPr="004E1909">
              <w:rPr>
                <w:rFonts w:hint="eastAsia"/>
              </w:rPr>
              <w:t>支持设备内置远程控制，让用户能随时随地的对设备进行开启关闭操作；</w:t>
            </w:r>
          </w:p>
          <w:p w:rsidR="00D16736" w:rsidRPr="004E1909" w:rsidRDefault="00D16736" w:rsidP="002C68D9">
            <w:r w:rsidRPr="004E1909">
              <w:rPr>
                <w:rFonts w:hint="eastAsia"/>
              </w:rPr>
              <w:t xml:space="preserve">8. </w:t>
            </w:r>
            <w:r w:rsidRPr="004E1909">
              <w:rPr>
                <w:rFonts w:hint="eastAsia"/>
              </w:rPr>
              <w:t>支持能与同型号的电源时序器进行多台扩展及级联设置，而无需再购置其它控制器件；</w:t>
            </w:r>
          </w:p>
          <w:p w:rsidR="00D16736" w:rsidRPr="004E1909" w:rsidRDefault="00D16736" w:rsidP="002C68D9">
            <w:r w:rsidRPr="004E1909">
              <w:rPr>
                <w:rFonts w:hint="eastAsia"/>
              </w:rPr>
              <w:t xml:space="preserve">9. </w:t>
            </w:r>
            <w:r w:rsidRPr="004E1909">
              <w:rPr>
                <w:rFonts w:hint="eastAsia"/>
              </w:rPr>
              <w:t>支持设备受控控制方式多样，</w:t>
            </w:r>
            <w:r w:rsidRPr="004E1909">
              <w:rPr>
                <w:rFonts w:hint="eastAsia"/>
              </w:rPr>
              <w:t>TCP/IP</w:t>
            </w:r>
            <w:r w:rsidRPr="004E1909">
              <w:rPr>
                <w:rFonts w:hint="eastAsia"/>
              </w:rPr>
              <w:t>、</w:t>
            </w:r>
            <w:r w:rsidRPr="004E1909">
              <w:rPr>
                <w:rFonts w:hint="eastAsia"/>
              </w:rPr>
              <w:t>WIFI</w:t>
            </w:r>
            <w:r w:rsidRPr="004E1909">
              <w:rPr>
                <w:rFonts w:hint="eastAsia"/>
              </w:rPr>
              <w:t>、</w:t>
            </w:r>
            <w:r w:rsidRPr="004E1909">
              <w:rPr>
                <w:rFonts w:hint="eastAsia"/>
              </w:rPr>
              <w:t>USB</w:t>
            </w:r>
            <w:r w:rsidRPr="004E1909">
              <w:rPr>
                <w:rFonts w:hint="eastAsia"/>
              </w:rPr>
              <w:t>，</w:t>
            </w:r>
            <w:r w:rsidRPr="004E1909">
              <w:rPr>
                <w:rFonts w:hint="eastAsia"/>
              </w:rPr>
              <w:t>RS485</w:t>
            </w:r>
            <w:r w:rsidRPr="004E1909">
              <w:rPr>
                <w:rFonts w:hint="eastAsia"/>
              </w:rPr>
              <w:t>，</w:t>
            </w:r>
            <w:r w:rsidRPr="004E1909">
              <w:rPr>
                <w:rFonts w:hint="eastAsia"/>
              </w:rPr>
              <w:t>RS232</w:t>
            </w:r>
            <w:r w:rsidRPr="004E1909">
              <w:rPr>
                <w:rFonts w:hint="eastAsia"/>
              </w:rPr>
              <w:t>联机控制加上外部（远程）控制能控制复杂的电源系统；</w:t>
            </w:r>
          </w:p>
          <w:p w:rsidR="00D16736" w:rsidRPr="004E1909" w:rsidRDefault="00D16736" w:rsidP="002C68D9">
            <w:r w:rsidRPr="004E1909">
              <w:rPr>
                <w:rFonts w:hint="eastAsia"/>
              </w:rPr>
              <w:t xml:space="preserve">10. </w:t>
            </w:r>
            <w:r w:rsidRPr="004E1909">
              <w:rPr>
                <w:rFonts w:hint="eastAsia"/>
              </w:rPr>
              <w:t>支持本设备可通过红外学习功能及</w:t>
            </w:r>
            <w:r w:rsidRPr="004E1909">
              <w:rPr>
                <w:rFonts w:hint="eastAsia"/>
              </w:rPr>
              <w:t>IO</w:t>
            </w:r>
            <w:r w:rsidRPr="004E1909">
              <w:rPr>
                <w:rFonts w:hint="eastAsia"/>
              </w:rPr>
              <w:t>控制功能对第三方设备进行控制；</w:t>
            </w:r>
          </w:p>
          <w:p w:rsidR="00D16736" w:rsidRPr="004E1909" w:rsidRDefault="00D16736" w:rsidP="002C68D9">
            <w:r w:rsidRPr="004E1909">
              <w:rPr>
                <w:rFonts w:hint="eastAsia"/>
              </w:rPr>
              <w:t xml:space="preserve">11. </w:t>
            </w:r>
            <w:r w:rsidRPr="004E1909">
              <w:rPr>
                <w:rFonts w:hint="eastAsia"/>
              </w:rPr>
              <w:t>采用新国家标准的</w:t>
            </w:r>
            <w:r w:rsidRPr="004E1909">
              <w:rPr>
                <w:rFonts w:hint="eastAsia"/>
              </w:rPr>
              <w:t>10A</w:t>
            </w:r>
            <w:r w:rsidRPr="004E1909">
              <w:rPr>
                <w:rFonts w:hint="eastAsia"/>
              </w:rPr>
              <w:t>通用安全划盖插座，使得用电安全更加有保障；</w:t>
            </w:r>
          </w:p>
          <w:p w:rsidR="00D16736" w:rsidRPr="004E1909" w:rsidRDefault="00D16736" w:rsidP="002C68D9">
            <w:r w:rsidRPr="004E1909">
              <w:rPr>
                <w:rFonts w:hint="eastAsia"/>
              </w:rPr>
              <w:t>技术参数：</w:t>
            </w:r>
          </w:p>
          <w:p w:rsidR="00D16736" w:rsidRPr="004E1909" w:rsidRDefault="00D16736" w:rsidP="002C68D9">
            <w:r w:rsidRPr="004E1909">
              <w:rPr>
                <w:rFonts w:hint="eastAsia"/>
              </w:rPr>
              <w:t xml:space="preserve">12. </w:t>
            </w:r>
            <w:r w:rsidRPr="004E1909">
              <w:rPr>
                <w:rFonts w:hint="eastAsia"/>
              </w:rPr>
              <w:t>工作电压：单相</w:t>
            </w:r>
            <w:r w:rsidRPr="004E1909">
              <w:rPr>
                <w:rFonts w:hint="eastAsia"/>
              </w:rPr>
              <w:t>AC220V(</w:t>
            </w:r>
            <w:r w:rsidRPr="004E1909">
              <w:rPr>
                <w:rFonts w:hint="eastAsia"/>
              </w:rPr>
              <w:t>±</w:t>
            </w:r>
            <w:r w:rsidRPr="004E1909">
              <w:rPr>
                <w:rFonts w:hint="eastAsia"/>
              </w:rPr>
              <w:t>20%)</w:t>
            </w:r>
            <w:r w:rsidRPr="004E1909">
              <w:rPr>
                <w:rFonts w:hint="eastAsia"/>
              </w:rPr>
              <w:t>；</w:t>
            </w:r>
          </w:p>
          <w:p w:rsidR="00D16736" w:rsidRPr="004E1909" w:rsidRDefault="00D16736" w:rsidP="002C68D9">
            <w:r w:rsidRPr="004E1909">
              <w:rPr>
                <w:rFonts w:hint="eastAsia"/>
              </w:rPr>
              <w:t xml:space="preserve">13. </w:t>
            </w:r>
            <w:r w:rsidRPr="004E1909">
              <w:rPr>
                <w:rFonts w:hint="eastAsia"/>
              </w:rPr>
              <w:t>工作频率：</w:t>
            </w:r>
            <w:r w:rsidRPr="004E1909">
              <w:rPr>
                <w:rFonts w:hint="eastAsia"/>
              </w:rPr>
              <w:t>50Hz</w:t>
            </w:r>
            <w:r w:rsidRPr="004E1909">
              <w:rPr>
                <w:rFonts w:hint="eastAsia"/>
              </w:rPr>
              <w:t>或</w:t>
            </w:r>
            <w:r w:rsidRPr="004E1909">
              <w:rPr>
                <w:rFonts w:hint="eastAsia"/>
              </w:rPr>
              <w:t>60Hz</w:t>
            </w:r>
            <w:r w:rsidRPr="004E1909">
              <w:rPr>
                <w:rFonts w:hint="eastAsia"/>
              </w:rPr>
              <w:t>；</w:t>
            </w:r>
          </w:p>
          <w:p w:rsidR="00D16736" w:rsidRPr="004E1909" w:rsidRDefault="00D16736" w:rsidP="002C68D9">
            <w:r w:rsidRPr="004E1909">
              <w:rPr>
                <w:rFonts w:hint="eastAsia"/>
              </w:rPr>
              <w:t>14. CPU</w:t>
            </w:r>
            <w:r w:rsidRPr="004E1909">
              <w:rPr>
                <w:rFonts w:hint="eastAsia"/>
              </w:rPr>
              <w:t>：采用至少核</w:t>
            </w:r>
            <w:r w:rsidRPr="004E1909">
              <w:rPr>
                <w:rFonts w:hint="eastAsia"/>
              </w:rPr>
              <w:t>32</w:t>
            </w:r>
            <w:r w:rsidRPr="004E1909">
              <w:rPr>
                <w:rFonts w:hint="eastAsia"/>
              </w:rPr>
              <w:t>位</w:t>
            </w:r>
            <w:r w:rsidRPr="004E1909">
              <w:rPr>
                <w:rFonts w:hint="eastAsia"/>
              </w:rPr>
              <w:t>ARM</w:t>
            </w:r>
            <w:r w:rsidRPr="004E1909">
              <w:rPr>
                <w:rFonts w:hint="eastAsia"/>
              </w:rPr>
              <w:t>处理器；</w:t>
            </w:r>
          </w:p>
          <w:p w:rsidR="00D16736" w:rsidRPr="004E1909" w:rsidRDefault="00D16736" w:rsidP="002C68D9">
            <w:r w:rsidRPr="004E1909">
              <w:rPr>
                <w:rFonts w:hint="eastAsia"/>
              </w:rPr>
              <w:lastRenderedPageBreak/>
              <w:t xml:space="preserve">15. </w:t>
            </w:r>
            <w:r w:rsidRPr="004E1909">
              <w:rPr>
                <w:rFonts w:hint="eastAsia"/>
              </w:rPr>
              <w:t>系统参数显示方式：至少</w:t>
            </w:r>
            <w:r w:rsidRPr="004E1909">
              <w:rPr>
                <w:rFonts w:hint="eastAsia"/>
              </w:rPr>
              <w:t>2</w:t>
            </w:r>
            <w:r w:rsidRPr="004E1909">
              <w:rPr>
                <w:rFonts w:hint="eastAsia"/>
              </w:rPr>
              <w:t>×</w:t>
            </w:r>
            <w:r w:rsidRPr="004E1909">
              <w:rPr>
                <w:rFonts w:hint="eastAsia"/>
              </w:rPr>
              <w:t>24 LCD</w:t>
            </w:r>
            <w:r w:rsidRPr="004E1909">
              <w:rPr>
                <w:rFonts w:hint="eastAsia"/>
              </w:rPr>
              <w:t>蓝色背光液晶显示；</w:t>
            </w:r>
          </w:p>
          <w:p w:rsidR="00D16736" w:rsidRPr="004E1909" w:rsidRDefault="00D16736" w:rsidP="002C68D9">
            <w:r w:rsidRPr="004E1909">
              <w:rPr>
                <w:rFonts w:hint="eastAsia"/>
              </w:rPr>
              <w:t xml:space="preserve">16. </w:t>
            </w:r>
            <w:r w:rsidRPr="004E1909">
              <w:rPr>
                <w:rFonts w:hint="eastAsia"/>
              </w:rPr>
              <w:t>电源输入：连接单相</w:t>
            </w:r>
            <w:r w:rsidRPr="004E1909">
              <w:rPr>
                <w:rFonts w:hint="eastAsia"/>
              </w:rPr>
              <w:t>3</w:t>
            </w:r>
            <w:r w:rsidRPr="004E1909">
              <w:rPr>
                <w:rFonts w:hint="eastAsia"/>
              </w:rPr>
              <w:t>芯接线座，可外接</w:t>
            </w:r>
            <w:r w:rsidRPr="004E1909">
              <w:rPr>
                <w:rFonts w:hint="eastAsia"/>
              </w:rPr>
              <w:t>3</w:t>
            </w:r>
            <w:r w:rsidRPr="004E1909">
              <w:rPr>
                <w:rFonts w:hint="eastAsia"/>
              </w:rPr>
              <w:t>芯单相电缆；</w:t>
            </w:r>
          </w:p>
          <w:p w:rsidR="00D16736" w:rsidRPr="004E1909" w:rsidRDefault="00D16736" w:rsidP="002C68D9">
            <w:r w:rsidRPr="004E1909">
              <w:rPr>
                <w:rFonts w:hint="eastAsia"/>
              </w:rPr>
              <w:t xml:space="preserve">17. </w:t>
            </w:r>
            <w:r w:rsidRPr="004E1909">
              <w:rPr>
                <w:rFonts w:hint="eastAsia"/>
              </w:rPr>
              <w:t>时序通道：支持</w:t>
            </w:r>
            <w:r w:rsidRPr="004E1909">
              <w:rPr>
                <w:rFonts w:hint="eastAsia"/>
              </w:rPr>
              <w:t>8</w:t>
            </w:r>
            <w:r w:rsidRPr="004E1909">
              <w:rPr>
                <w:rFonts w:hint="eastAsia"/>
              </w:rPr>
              <w:t>通道独立控制的时序通道，支持</w:t>
            </w:r>
            <w:r w:rsidRPr="004E1909">
              <w:rPr>
                <w:rFonts w:hint="eastAsia"/>
              </w:rPr>
              <w:t>8</w:t>
            </w:r>
            <w:r w:rsidRPr="004E1909">
              <w:rPr>
                <w:rFonts w:hint="eastAsia"/>
              </w:rPr>
              <w:t>通道独立常开控制，支持</w:t>
            </w:r>
            <w:r w:rsidRPr="004E1909">
              <w:rPr>
                <w:rFonts w:hint="eastAsia"/>
              </w:rPr>
              <w:t>8</w:t>
            </w:r>
            <w:r w:rsidRPr="004E1909">
              <w:rPr>
                <w:rFonts w:hint="eastAsia"/>
              </w:rPr>
              <w:t>通道独立硬件开关式应急停止设置；</w:t>
            </w:r>
          </w:p>
          <w:p w:rsidR="00D16736" w:rsidRPr="004E1909" w:rsidRDefault="00D16736" w:rsidP="002C68D9">
            <w:r w:rsidRPr="004E1909">
              <w:rPr>
                <w:rFonts w:hint="eastAsia"/>
              </w:rPr>
              <w:t>18. RFI/EMI</w:t>
            </w:r>
            <w:r w:rsidRPr="004E1909">
              <w:rPr>
                <w:rFonts w:hint="eastAsia"/>
              </w:rPr>
              <w:t>电源滤波器：不带电源滤波器；</w:t>
            </w:r>
          </w:p>
          <w:p w:rsidR="00D16736" w:rsidRPr="004E1909" w:rsidRDefault="00D16736" w:rsidP="002C68D9">
            <w:r w:rsidRPr="004E1909">
              <w:rPr>
                <w:rFonts w:hint="eastAsia"/>
              </w:rPr>
              <w:t xml:space="preserve">19. </w:t>
            </w:r>
            <w:r w:rsidRPr="004E1909">
              <w:rPr>
                <w:rFonts w:hint="eastAsia"/>
              </w:rPr>
              <w:t>电源输出插座：支持</w:t>
            </w:r>
            <w:r w:rsidRPr="004E1909">
              <w:rPr>
                <w:rFonts w:hint="eastAsia"/>
              </w:rPr>
              <w:t>8</w:t>
            </w:r>
            <w:r w:rsidRPr="004E1909">
              <w:rPr>
                <w:rFonts w:hint="eastAsia"/>
              </w:rPr>
              <w:t>路国标</w:t>
            </w:r>
            <w:r w:rsidRPr="004E1909">
              <w:rPr>
                <w:rFonts w:hint="eastAsia"/>
              </w:rPr>
              <w:t>10A</w:t>
            </w:r>
            <w:r w:rsidRPr="004E1909">
              <w:rPr>
                <w:rFonts w:hint="eastAsia"/>
              </w:rPr>
              <w:t>安全划盖插座，面板两个直通为国标</w:t>
            </w:r>
            <w:r w:rsidRPr="004E1909">
              <w:rPr>
                <w:rFonts w:hint="eastAsia"/>
              </w:rPr>
              <w:t>10A</w:t>
            </w:r>
            <w:r w:rsidRPr="004E1909">
              <w:rPr>
                <w:rFonts w:hint="eastAsia"/>
              </w:rPr>
              <w:t>安全划盖插座；</w:t>
            </w:r>
          </w:p>
          <w:p w:rsidR="00D16736" w:rsidRPr="004E1909" w:rsidRDefault="00D16736" w:rsidP="002C68D9">
            <w:r w:rsidRPr="004E1909">
              <w:rPr>
                <w:rFonts w:hint="eastAsia"/>
              </w:rPr>
              <w:t xml:space="preserve">20. </w:t>
            </w:r>
            <w:r w:rsidRPr="004E1909">
              <w:rPr>
                <w:rFonts w:hint="eastAsia"/>
              </w:rPr>
              <w:t>电源输出：电源输出单相总极限负载的电流为</w:t>
            </w:r>
            <w:r w:rsidRPr="004E1909">
              <w:rPr>
                <w:rFonts w:hint="eastAsia"/>
              </w:rPr>
              <w:t>40A</w:t>
            </w:r>
            <w:r w:rsidRPr="004E1909">
              <w:rPr>
                <w:rFonts w:hint="eastAsia"/>
              </w:rPr>
              <w:t>；</w:t>
            </w:r>
            <w:r w:rsidRPr="004E1909">
              <w:rPr>
                <w:rFonts w:hint="eastAsia"/>
              </w:rPr>
              <w:t xml:space="preserve">                              </w:t>
            </w:r>
          </w:p>
          <w:p w:rsidR="00D16736" w:rsidRPr="004E1909" w:rsidRDefault="00D16736" w:rsidP="002C68D9">
            <w:r w:rsidRPr="004E1909">
              <w:rPr>
                <w:rFonts w:hint="eastAsia"/>
              </w:rPr>
              <w:t xml:space="preserve">  a</w:t>
            </w:r>
            <w:r w:rsidRPr="004E1909">
              <w:rPr>
                <w:rFonts w:hint="eastAsia"/>
              </w:rPr>
              <w:t>、在音频负载情况下，每路极限总电流都为</w:t>
            </w:r>
            <w:r w:rsidRPr="004E1909">
              <w:rPr>
                <w:rFonts w:hint="eastAsia"/>
              </w:rPr>
              <w:t>20A</w:t>
            </w:r>
            <w:r w:rsidRPr="004E1909">
              <w:rPr>
                <w:rFonts w:hint="eastAsia"/>
              </w:rPr>
              <w:t>；</w:t>
            </w:r>
          </w:p>
          <w:p w:rsidR="00D16736" w:rsidRPr="004E1909" w:rsidRDefault="00D16736" w:rsidP="002C68D9">
            <w:r w:rsidRPr="004E1909">
              <w:rPr>
                <w:rFonts w:hint="eastAsia"/>
              </w:rPr>
              <w:t xml:space="preserve">  b</w:t>
            </w:r>
            <w:r w:rsidRPr="004E1909">
              <w:rPr>
                <w:rFonts w:hint="eastAsia"/>
              </w:rPr>
              <w:t>、在纯电阻负载情况下，每路极限总电流都为</w:t>
            </w:r>
            <w:r w:rsidRPr="004E1909">
              <w:rPr>
                <w:rFonts w:hint="eastAsia"/>
              </w:rPr>
              <w:t>10A</w:t>
            </w:r>
            <w:r w:rsidRPr="004E1909">
              <w:rPr>
                <w:rFonts w:hint="eastAsia"/>
              </w:rPr>
              <w:t>；</w:t>
            </w:r>
          </w:p>
          <w:p w:rsidR="00D16736" w:rsidRPr="004E1909" w:rsidRDefault="00D16736" w:rsidP="002C68D9">
            <w:r w:rsidRPr="004E1909">
              <w:rPr>
                <w:rFonts w:hint="eastAsia"/>
              </w:rPr>
              <w:t xml:space="preserve">21. </w:t>
            </w:r>
            <w:r w:rsidRPr="004E1909">
              <w:rPr>
                <w:rFonts w:hint="eastAsia"/>
              </w:rPr>
              <w:t>支持远程控制接口：</w:t>
            </w:r>
            <w:r w:rsidRPr="004E1909">
              <w:rPr>
                <w:rFonts w:hint="eastAsia"/>
              </w:rPr>
              <w:t>RS485</w:t>
            </w:r>
            <w:r w:rsidRPr="004E1909">
              <w:rPr>
                <w:rFonts w:hint="eastAsia"/>
              </w:rPr>
              <w:t>、</w:t>
            </w:r>
            <w:r w:rsidRPr="004E1909">
              <w:rPr>
                <w:rFonts w:hint="eastAsia"/>
              </w:rPr>
              <w:t>RS232</w:t>
            </w:r>
            <w:r w:rsidRPr="004E1909">
              <w:rPr>
                <w:rFonts w:hint="eastAsia"/>
              </w:rPr>
              <w:t>、</w:t>
            </w:r>
            <w:r w:rsidRPr="004E1909">
              <w:rPr>
                <w:rFonts w:hint="eastAsia"/>
              </w:rPr>
              <w:t>TCP/IP</w:t>
            </w:r>
            <w:r w:rsidRPr="004E1909">
              <w:rPr>
                <w:rFonts w:hint="eastAsia"/>
              </w:rPr>
              <w:t>、</w:t>
            </w:r>
            <w:r w:rsidRPr="004E1909">
              <w:rPr>
                <w:rFonts w:hint="eastAsia"/>
              </w:rPr>
              <w:t>USB3.0/USB2.0</w:t>
            </w:r>
            <w:r w:rsidRPr="004E1909">
              <w:rPr>
                <w:rFonts w:hint="eastAsia"/>
              </w:rPr>
              <w:t>、线控；</w:t>
            </w:r>
          </w:p>
          <w:p w:rsidR="00D16736" w:rsidRPr="004E1909" w:rsidRDefault="00D16736" w:rsidP="002C68D9">
            <w:r w:rsidRPr="004E1909">
              <w:rPr>
                <w:rFonts w:hint="eastAsia"/>
              </w:rPr>
              <w:t xml:space="preserve">22. </w:t>
            </w:r>
            <w:r w:rsidRPr="004E1909">
              <w:rPr>
                <w:rFonts w:hint="eastAsia"/>
              </w:rPr>
              <w:t>支持红外学习功能：内置红外</w:t>
            </w:r>
            <w:r w:rsidRPr="004E1909">
              <w:rPr>
                <w:rFonts w:hint="eastAsia"/>
              </w:rPr>
              <w:t>IR</w:t>
            </w:r>
            <w:r w:rsidRPr="004E1909">
              <w:rPr>
                <w:rFonts w:hint="eastAsia"/>
              </w:rPr>
              <w:t>学习功能；</w:t>
            </w:r>
          </w:p>
          <w:p w:rsidR="00D16736" w:rsidRPr="004E1909" w:rsidRDefault="00D16736" w:rsidP="002C68D9">
            <w:r w:rsidRPr="004E1909">
              <w:rPr>
                <w:rFonts w:hint="eastAsia"/>
              </w:rPr>
              <w:t xml:space="preserve">23. </w:t>
            </w:r>
            <w:r w:rsidRPr="004E1909">
              <w:rPr>
                <w:rFonts w:hint="eastAsia"/>
              </w:rPr>
              <w:t>软件：支持通过软件对设备进行编程控制的</w:t>
            </w:r>
            <w:r w:rsidRPr="004E1909">
              <w:rPr>
                <w:rFonts w:hint="eastAsia"/>
              </w:rPr>
              <w:t>PC</w:t>
            </w:r>
            <w:r w:rsidRPr="004E1909">
              <w:rPr>
                <w:rFonts w:hint="eastAsia"/>
              </w:rPr>
              <w:t>软件；</w:t>
            </w:r>
          </w:p>
          <w:p w:rsidR="00D16736" w:rsidRPr="004E1909" w:rsidRDefault="00D16736" w:rsidP="002C68D9">
            <w:r w:rsidRPr="004E1909">
              <w:rPr>
                <w:rFonts w:hint="eastAsia"/>
              </w:rPr>
              <w:t xml:space="preserve">24. </w:t>
            </w:r>
            <w:r w:rsidRPr="004E1909">
              <w:rPr>
                <w:rFonts w:hint="eastAsia"/>
              </w:rPr>
              <w:t>支持定时功能：内置万年历，可以对设备进行日、周设备定时，每天可设置定时开关机至少</w:t>
            </w:r>
            <w:r w:rsidRPr="004E1909">
              <w:rPr>
                <w:rFonts w:hint="eastAsia"/>
              </w:rPr>
              <w:t>6</w:t>
            </w:r>
            <w:r w:rsidRPr="004E1909">
              <w:rPr>
                <w:rFonts w:hint="eastAsia"/>
              </w:rPr>
              <w:t>次；</w:t>
            </w:r>
          </w:p>
          <w:p w:rsidR="00D16736" w:rsidRPr="004E1909" w:rsidRDefault="00D16736" w:rsidP="002C68D9">
            <w:r w:rsidRPr="004E1909">
              <w:rPr>
                <w:rFonts w:hint="eastAsia"/>
              </w:rPr>
              <w:t xml:space="preserve">25. </w:t>
            </w:r>
            <w:r w:rsidRPr="004E1909">
              <w:rPr>
                <w:rFonts w:hint="eastAsia"/>
              </w:rPr>
              <w:t>支持支持时序时间：支持自行设置更改，开机延时为</w:t>
            </w:r>
            <w:r w:rsidRPr="004E1909">
              <w:rPr>
                <w:rFonts w:hint="eastAsia"/>
              </w:rPr>
              <w:t>1</w:t>
            </w:r>
            <w:r w:rsidRPr="004E1909">
              <w:rPr>
                <w:rFonts w:hint="eastAsia"/>
              </w:rPr>
              <w:t>至</w:t>
            </w:r>
            <w:r w:rsidRPr="004E1909">
              <w:rPr>
                <w:rFonts w:hint="eastAsia"/>
              </w:rPr>
              <w:t>999</w:t>
            </w:r>
            <w:r w:rsidRPr="004E1909">
              <w:rPr>
                <w:rFonts w:hint="eastAsia"/>
              </w:rPr>
              <w:t>秒，关机延时为</w:t>
            </w:r>
            <w:r w:rsidRPr="004E1909">
              <w:rPr>
                <w:rFonts w:hint="eastAsia"/>
              </w:rPr>
              <w:t>1</w:t>
            </w:r>
            <w:r w:rsidRPr="004E1909">
              <w:rPr>
                <w:rFonts w:hint="eastAsia"/>
              </w:rPr>
              <w:t>至</w:t>
            </w:r>
            <w:r w:rsidRPr="004E1909">
              <w:rPr>
                <w:rFonts w:hint="eastAsia"/>
              </w:rPr>
              <w:t>999</w:t>
            </w:r>
            <w:r w:rsidRPr="004E1909">
              <w:rPr>
                <w:rFonts w:hint="eastAsia"/>
              </w:rPr>
              <w:t>秒；</w:t>
            </w:r>
          </w:p>
          <w:p w:rsidR="00D16736" w:rsidRPr="004E1909" w:rsidRDefault="00D16736" w:rsidP="002C68D9">
            <w:r w:rsidRPr="004E1909">
              <w:rPr>
                <w:rFonts w:hint="eastAsia"/>
              </w:rPr>
              <w:t xml:space="preserve">26. </w:t>
            </w:r>
            <w:r w:rsidRPr="004E1909">
              <w:rPr>
                <w:rFonts w:hint="eastAsia"/>
              </w:rPr>
              <w:t>支持密码功能：可设置无密码分功能选择锁定及</w:t>
            </w:r>
            <w:r w:rsidRPr="004E1909">
              <w:rPr>
                <w:rFonts w:hint="eastAsia"/>
              </w:rPr>
              <w:t>6</w:t>
            </w:r>
            <w:r w:rsidRPr="004E1909">
              <w:rPr>
                <w:rFonts w:hint="eastAsia"/>
              </w:rPr>
              <w:t>位数字、字母、符号密码分功能选择锁定；</w:t>
            </w:r>
          </w:p>
          <w:p w:rsidR="00D16736" w:rsidRPr="004E1909" w:rsidRDefault="00D16736" w:rsidP="002C68D9">
            <w:r w:rsidRPr="004E1909">
              <w:rPr>
                <w:rFonts w:hint="eastAsia"/>
              </w:rPr>
              <w:t xml:space="preserve">27. </w:t>
            </w:r>
            <w:r w:rsidRPr="004E1909">
              <w:rPr>
                <w:rFonts w:hint="eastAsia"/>
              </w:rPr>
              <w:t>支持设备级联</w:t>
            </w:r>
            <w:r w:rsidRPr="004E1909">
              <w:rPr>
                <w:rFonts w:hint="eastAsia"/>
              </w:rPr>
              <w:t>ID</w:t>
            </w:r>
            <w:r w:rsidRPr="004E1909">
              <w:rPr>
                <w:rFonts w:hint="eastAsia"/>
              </w:rPr>
              <w:t>设置：可设置</w:t>
            </w:r>
            <w:r w:rsidRPr="004E1909">
              <w:rPr>
                <w:rFonts w:hint="eastAsia"/>
              </w:rPr>
              <w:t>250</w:t>
            </w:r>
            <w:r w:rsidRPr="004E1909">
              <w:rPr>
                <w:rFonts w:hint="eastAsia"/>
              </w:rPr>
              <w:t>个</w:t>
            </w:r>
            <w:r w:rsidRPr="004E1909">
              <w:rPr>
                <w:rFonts w:hint="eastAsia"/>
              </w:rPr>
              <w:t>ID</w:t>
            </w:r>
            <w:r w:rsidRPr="004E1909">
              <w:rPr>
                <w:rFonts w:hint="eastAsia"/>
              </w:rPr>
              <w:t>进行级联控制；</w:t>
            </w:r>
          </w:p>
          <w:p w:rsidR="00D16736" w:rsidRPr="004E1909" w:rsidRDefault="00D16736" w:rsidP="002C68D9">
            <w:r w:rsidRPr="004E1909">
              <w:rPr>
                <w:rFonts w:hint="eastAsia"/>
              </w:rPr>
              <w:t xml:space="preserve">28. </w:t>
            </w:r>
            <w:r w:rsidRPr="004E1909">
              <w:rPr>
                <w:rFonts w:hint="eastAsia"/>
              </w:rPr>
              <w:t>支持中控代码：设备软件内置中控代码生成器；</w:t>
            </w:r>
          </w:p>
          <w:p w:rsidR="00D16736" w:rsidRPr="004E1909" w:rsidRDefault="00D16736" w:rsidP="002C68D9">
            <w:r w:rsidRPr="004E1909">
              <w:rPr>
                <w:rFonts w:hint="eastAsia"/>
              </w:rPr>
              <w:t xml:space="preserve">29. </w:t>
            </w:r>
            <w:r w:rsidRPr="004E1909">
              <w:rPr>
                <w:rFonts w:hint="eastAsia"/>
              </w:rPr>
              <w:t>支持程序存储：至少</w:t>
            </w:r>
            <w:r w:rsidRPr="004E1909">
              <w:rPr>
                <w:rFonts w:hint="eastAsia"/>
              </w:rPr>
              <w:t>5</w:t>
            </w:r>
            <w:r w:rsidRPr="004E1909">
              <w:rPr>
                <w:rFonts w:hint="eastAsia"/>
              </w:rPr>
              <w:t>组数据存储。</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p w:rsidR="00D16736" w:rsidRPr="004E1909" w:rsidRDefault="00D16736" w:rsidP="002C68D9">
            <w:r w:rsidRPr="004E1909">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tc>
      </w:tr>
      <w:tr w:rsidR="00D16736" w:rsidRPr="004E1909" w:rsidTr="002C68D9">
        <w:trPr>
          <w:trHeight w:val="425"/>
          <w:jc w:val="center"/>
        </w:trPr>
        <w:tc>
          <w:tcPr>
            <w:tcW w:w="519"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lastRenderedPageBreak/>
              <w:t>81</w:t>
            </w:r>
          </w:p>
        </w:tc>
        <w:tc>
          <w:tcPr>
            <w:tcW w:w="1307" w:type="dxa"/>
            <w:vMerge/>
            <w:tcBorders>
              <w:left w:val="single" w:sz="4" w:space="0" w:color="auto"/>
              <w:bottom w:val="single" w:sz="4" w:space="0" w:color="000000"/>
              <w:right w:val="single" w:sz="4" w:space="0" w:color="auto"/>
            </w:tcBorders>
          </w:tcPr>
          <w:p w:rsidR="00D16736" w:rsidRPr="004E1909" w:rsidRDefault="00D16736" w:rsidP="002C68D9"/>
        </w:tc>
        <w:tc>
          <w:tcPr>
            <w:tcW w:w="186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线缆辅材</w:t>
            </w:r>
          </w:p>
        </w:tc>
        <w:tc>
          <w:tcPr>
            <w:tcW w:w="4226"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r w:rsidRPr="004E1909">
              <w:rPr>
                <w:rFonts w:hint="eastAsia"/>
              </w:rPr>
              <w:t>线缆辅材</w:t>
            </w:r>
          </w:p>
        </w:tc>
        <w:tc>
          <w:tcPr>
            <w:tcW w:w="764"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r w:rsidRPr="004E1909">
              <w:t>1</w:t>
            </w:r>
          </w:p>
        </w:tc>
        <w:tc>
          <w:tcPr>
            <w:tcW w:w="667"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r w:rsidRPr="004E1909">
              <w:rPr>
                <w:rFonts w:hint="eastAsia"/>
              </w:rPr>
              <w:t xml:space="preserve"> </w:t>
            </w:r>
          </w:p>
        </w:tc>
      </w:tr>
    </w:tbl>
    <w:p w:rsidR="00D16736" w:rsidRPr="004E1909" w:rsidRDefault="00D16736" w:rsidP="00D16736">
      <w:pPr>
        <w:adjustRightInd w:val="0"/>
        <w:snapToGrid w:val="0"/>
        <w:spacing w:line="300" w:lineRule="auto"/>
        <w:ind w:firstLineChars="200" w:firstLine="442"/>
        <w:jc w:val="left"/>
        <w:rPr>
          <w:rFonts w:ascii="Times New Roman" w:hAnsi="Times New Roman"/>
          <w:b/>
          <w:color w:val="0000FF"/>
          <w:sz w:val="22"/>
          <w:u w:val="single"/>
        </w:rPr>
      </w:pPr>
      <w:r w:rsidRPr="004E1909">
        <w:rPr>
          <w:rFonts w:ascii="Times New Roman" w:hAnsi="Times New Roman" w:hint="eastAsia"/>
          <w:b/>
          <w:color w:val="0000FF"/>
          <w:sz w:val="22"/>
          <w:u w:val="single"/>
        </w:rPr>
        <w:t>说明：上表中的内容为本项目拟采购的主要设备，投标人在做投标方案时对该部分设备的数量不得进行缩减，并在分项报价明细表中详细列出。</w:t>
      </w:r>
    </w:p>
    <w:p w:rsidR="00D16736" w:rsidRPr="004E1909" w:rsidRDefault="00D16736" w:rsidP="00D16736">
      <w:pPr>
        <w:pStyle w:val="52"/>
        <w:spacing w:before="0" w:after="0" w:line="377" w:lineRule="auto"/>
        <w:ind w:left="0" w:firstLineChars="200" w:firstLine="442"/>
        <w:rPr>
          <w:sz w:val="22"/>
          <w:szCs w:val="22"/>
        </w:rPr>
      </w:pPr>
      <w:bookmarkStart w:id="590" w:name="_Toc30113"/>
      <w:r w:rsidRPr="004E1909">
        <w:rPr>
          <w:rFonts w:hint="eastAsia"/>
          <w:sz w:val="22"/>
          <w:szCs w:val="22"/>
        </w:rPr>
        <w:lastRenderedPageBreak/>
        <w:t>10.3.2</w:t>
      </w:r>
      <w:r w:rsidRPr="004E1909">
        <w:rPr>
          <w:rFonts w:hint="eastAsia"/>
          <w:sz w:val="22"/>
          <w:szCs w:val="22"/>
        </w:rPr>
        <w:t>智能安防与感知系统</w:t>
      </w:r>
      <w:bookmarkEnd w:id="590"/>
    </w:p>
    <w:tbl>
      <w:tblPr>
        <w:tblpPr w:leftFromText="180" w:rightFromText="180" w:vertAnchor="text" w:tblpXSpec="center" w:tblpY="1"/>
        <w:tblOverlap w:val="never"/>
        <w:tblW w:w="935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541"/>
        <w:gridCol w:w="1286"/>
        <w:gridCol w:w="1872"/>
        <w:gridCol w:w="4238"/>
        <w:gridCol w:w="779"/>
        <w:gridCol w:w="635"/>
      </w:tblGrid>
      <w:tr w:rsidR="00D16736" w:rsidRPr="004E1909" w:rsidTr="002C68D9">
        <w:trPr>
          <w:trHeight w:val="425"/>
          <w:jc w:val="center"/>
        </w:trPr>
        <w:tc>
          <w:tcPr>
            <w:tcW w:w="5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adjustRightInd w:val="0"/>
              <w:snapToGrid w:val="0"/>
              <w:jc w:val="center"/>
              <w:rPr>
                <w:rFonts w:ascii="宋体" w:hAnsi="宋体"/>
                <w:b/>
                <w:color w:val="000000" w:themeColor="text1"/>
                <w:sz w:val="22"/>
              </w:rPr>
            </w:pPr>
            <w:r w:rsidRPr="004E1909">
              <w:rPr>
                <w:rFonts w:ascii="宋体" w:hAnsi="宋体" w:hint="eastAsia"/>
                <w:b/>
                <w:color w:val="000000" w:themeColor="text1"/>
                <w:sz w:val="22"/>
              </w:rPr>
              <w:t>序号</w:t>
            </w:r>
          </w:p>
        </w:tc>
        <w:tc>
          <w:tcPr>
            <w:tcW w:w="1286"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pPr>
              <w:adjustRightInd w:val="0"/>
              <w:snapToGrid w:val="0"/>
              <w:jc w:val="center"/>
              <w:rPr>
                <w:rFonts w:ascii="宋体" w:hAnsi="宋体"/>
                <w:b/>
                <w:color w:val="000000" w:themeColor="text1"/>
                <w:sz w:val="22"/>
              </w:rPr>
            </w:pPr>
            <w:r w:rsidRPr="004E1909">
              <w:rPr>
                <w:rFonts w:ascii="宋体" w:hAnsi="宋体" w:hint="eastAsia"/>
                <w:b/>
                <w:color w:val="000000" w:themeColor="text1"/>
                <w:sz w:val="22"/>
              </w:rPr>
              <w:t>设备类型</w:t>
            </w:r>
          </w:p>
        </w:tc>
        <w:tc>
          <w:tcPr>
            <w:tcW w:w="1872"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adjustRightInd w:val="0"/>
              <w:snapToGrid w:val="0"/>
              <w:jc w:val="center"/>
              <w:rPr>
                <w:rFonts w:ascii="宋体" w:hAnsi="宋体"/>
                <w:b/>
                <w:color w:val="000000" w:themeColor="text1"/>
                <w:sz w:val="22"/>
              </w:rPr>
            </w:pPr>
            <w:r w:rsidRPr="004E1909">
              <w:rPr>
                <w:rFonts w:ascii="宋体" w:hAnsi="宋体" w:hint="eastAsia"/>
                <w:b/>
                <w:color w:val="000000" w:themeColor="text1"/>
                <w:sz w:val="22"/>
              </w:rPr>
              <w:t>设备名称</w:t>
            </w:r>
          </w:p>
        </w:tc>
        <w:tc>
          <w:tcPr>
            <w:tcW w:w="4238"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adjustRightInd w:val="0"/>
              <w:snapToGrid w:val="0"/>
              <w:jc w:val="center"/>
              <w:rPr>
                <w:rFonts w:ascii="宋体" w:hAnsi="宋体"/>
                <w:b/>
                <w:color w:val="000000" w:themeColor="text1"/>
                <w:sz w:val="22"/>
              </w:rPr>
            </w:pPr>
            <w:r w:rsidRPr="004E1909">
              <w:rPr>
                <w:rFonts w:ascii="宋体" w:hAnsi="宋体" w:hint="eastAsia"/>
                <w:b/>
                <w:color w:val="000000" w:themeColor="text1"/>
                <w:sz w:val="22"/>
              </w:rPr>
              <w:t>具体配置要求</w:t>
            </w:r>
          </w:p>
        </w:tc>
        <w:tc>
          <w:tcPr>
            <w:tcW w:w="779"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pPr>
              <w:adjustRightInd w:val="0"/>
              <w:snapToGrid w:val="0"/>
              <w:jc w:val="center"/>
              <w:rPr>
                <w:rFonts w:ascii="宋体" w:hAnsi="宋体"/>
                <w:b/>
                <w:color w:val="000000" w:themeColor="text1"/>
                <w:sz w:val="22"/>
              </w:rPr>
            </w:pPr>
            <w:r w:rsidRPr="004E1909">
              <w:rPr>
                <w:rFonts w:ascii="宋体" w:hAnsi="宋体" w:hint="eastAsia"/>
                <w:b/>
                <w:color w:val="000000" w:themeColor="text1"/>
                <w:sz w:val="22"/>
              </w:rPr>
              <w:t>数量</w:t>
            </w:r>
          </w:p>
        </w:tc>
        <w:tc>
          <w:tcPr>
            <w:tcW w:w="63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adjustRightInd w:val="0"/>
              <w:snapToGrid w:val="0"/>
              <w:jc w:val="center"/>
              <w:rPr>
                <w:rFonts w:ascii="宋体" w:hAnsi="宋体"/>
                <w:b/>
                <w:color w:val="000000" w:themeColor="text1"/>
                <w:sz w:val="22"/>
              </w:rPr>
            </w:pPr>
            <w:r w:rsidRPr="004E1909">
              <w:rPr>
                <w:rFonts w:ascii="宋体" w:hAnsi="宋体" w:hint="eastAsia"/>
                <w:b/>
                <w:color w:val="000000" w:themeColor="text1"/>
                <w:sz w:val="22"/>
              </w:rPr>
              <w:t>备注</w:t>
            </w:r>
          </w:p>
        </w:tc>
      </w:tr>
      <w:tr w:rsidR="00D16736" w:rsidRPr="004E1909" w:rsidTr="002C68D9">
        <w:trPr>
          <w:trHeight w:val="425"/>
          <w:jc w:val="center"/>
        </w:trPr>
        <w:tc>
          <w:tcPr>
            <w:tcW w:w="5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1</w:t>
            </w:r>
          </w:p>
        </w:tc>
        <w:tc>
          <w:tcPr>
            <w:tcW w:w="1286" w:type="dxa"/>
            <w:vMerge w:val="restart"/>
            <w:tcBorders>
              <w:top w:val="single" w:sz="4" w:space="0" w:color="000000"/>
              <w:left w:val="single" w:sz="4" w:space="0" w:color="auto"/>
              <w:right w:val="single" w:sz="4" w:space="0" w:color="auto"/>
            </w:tcBorders>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感知系统</w:t>
            </w:r>
          </w:p>
        </w:tc>
        <w:tc>
          <w:tcPr>
            <w:tcW w:w="1872" w:type="dxa"/>
            <w:tcBorders>
              <w:top w:val="single" w:sz="4" w:space="0" w:color="000000"/>
              <w:left w:val="single" w:sz="4" w:space="0" w:color="auto"/>
              <w:bottom w:val="single" w:sz="4" w:space="0" w:color="000000"/>
              <w:right w:val="single" w:sz="4" w:space="0" w:color="000000"/>
            </w:tcBorders>
            <w:shd w:val="clear" w:color="000000" w:fill="FFFFFF"/>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毫米波雷达网关</w:t>
            </w:r>
          </w:p>
        </w:tc>
        <w:tc>
          <w:tcPr>
            <w:tcW w:w="4238" w:type="dxa"/>
            <w:tcBorders>
              <w:top w:val="single" w:sz="4" w:space="0" w:color="000000"/>
              <w:left w:val="single" w:sz="4" w:space="0" w:color="000000"/>
              <w:bottom w:val="single" w:sz="4" w:space="0" w:color="000000"/>
              <w:right w:val="single" w:sz="4" w:space="0" w:color="auto"/>
            </w:tcBorders>
            <w:shd w:val="clear" w:color="000000" w:fill="FFFFFF"/>
            <w:tcMar>
              <w:top w:w="80" w:type="dxa"/>
              <w:left w:w="80" w:type="dxa"/>
              <w:bottom w:w="80" w:type="dxa"/>
              <w:right w:w="80" w:type="dxa"/>
            </w:tcMar>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(1) 工作频率：24GHz-77GHz</w:t>
            </w:r>
            <w:r w:rsidRPr="004E1909">
              <w:rPr>
                <w:rFonts w:ascii="宋体" w:hAnsi="宋体" w:hint="eastAsia"/>
                <w:color w:val="000000" w:themeColor="text1"/>
                <w:sz w:val="22"/>
              </w:rPr>
              <w:br/>
              <w:t>(</w:t>
            </w:r>
            <w:r w:rsidRPr="004E1909">
              <w:rPr>
                <w:rFonts w:ascii="宋体" w:hAnsi="宋体"/>
                <w:color w:val="000000" w:themeColor="text1"/>
                <w:sz w:val="22"/>
              </w:rPr>
              <w:t>2</w:t>
            </w:r>
            <w:r w:rsidRPr="004E1909">
              <w:rPr>
                <w:rFonts w:ascii="宋体" w:hAnsi="宋体" w:hint="eastAsia"/>
                <w:color w:val="000000" w:themeColor="text1"/>
                <w:sz w:val="22"/>
              </w:rPr>
              <w:t xml:space="preserve">) 波束范围：90°~120° </w:t>
            </w:r>
            <w:r w:rsidRPr="004E1909">
              <w:rPr>
                <w:rFonts w:ascii="宋体" w:hAnsi="宋体" w:hint="eastAsia"/>
                <w:color w:val="000000" w:themeColor="text1"/>
                <w:sz w:val="22"/>
              </w:rPr>
              <w:br/>
              <w:t>(</w:t>
            </w:r>
            <w:r w:rsidRPr="004E1909">
              <w:rPr>
                <w:rFonts w:ascii="宋体" w:hAnsi="宋体"/>
                <w:color w:val="000000" w:themeColor="text1"/>
                <w:sz w:val="22"/>
              </w:rPr>
              <w:t>3</w:t>
            </w:r>
            <w:r w:rsidRPr="004E1909">
              <w:rPr>
                <w:rFonts w:ascii="宋体" w:hAnsi="宋体" w:hint="eastAsia"/>
                <w:color w:val="000000" w:themeColor="text1"/>
                <w:sz w:val="22"/>
              </w:rPr>
              <w:t>) 检测距离：≤10m</w:t>
            </w:r>
            <w:r w:rsidRPr="004E1909">
              <w:rPr>
                <w:rFonts w:ascii="宋体" w:hAnsi="宋体" w:hint="eastAsia"/>
                <w:color w:val="000000" w:themeColor="text1"/>
                <w:sz w:val="22"/>
              </w:rPr>
              <w:br/>
              <w:t>(</w:t>
            </w:r>
            <w:r w:rsidRPr="004E1909">
              <w:rPr>
                <w:rFonts w:ascii="宋体" w:hAnsi="宋体"/>
                <w:color w:val="000000" w:themeColor="text1"/>
                <w:sz w:val="22"/>
              </w:rPr>
              <w:t>4</w:t>
            </w:r>
            <w:r w:rsidRPr="004E1909">
              <w:rPr>
                <w:rFonts w:ascii="宋体" w:hAnsi="宋体" w:hint="eastAsia"/>
                <w:color w:val="000000" w:themeColor="text1"/>
                <w:sz w:val="22"/>
              </w:rPr>
              <w:t>) 检测精度：微动检测，2~3m内深呼吸可测</w:t>
            </w:r>
            <w:r w:rsidRPr="004E1909">
              <w:rPr>
                <w:rFonts w:ascii="宋体" w:hAnsi="宋体" w:hint="eastAsia"/>
                <w:color w:val="000000" w:themeColor="text1"/>
                <w:sz w:val="22"/>
              </w:rPr>
              <w:br/>
              <w:t>(</w:t>
            </w:r>
            <w:r w:rsidRPr="004E1909">
              <w:rPr>
                <w:rFonts w:ascii="宋体" w:hAnsi="宋体"/>
                <w:color w:val="000000" w:themeColor="text1"/>
                <w:sz w:val="22"/>
              </w:rPr>
              <w:t>5</w:t>
            </w:r>
            <w:r w:rsidRPr="004E1909">
              <w:rPr>
                <w:rFonts w:ascii="宋体" w:hAnsi="宋体" w:hint="eastAsia"/>
                <w:color w:val="000000" w:themeColor="text1"/>
                <w:sz w:val="22"/>
              </w:rPr>
              <w:t>) 通讯方式：支持MESH、Wi-Fi</w:t>
            </w:r>
          </w:p>
        </w:tc>
        <w:tc>
          <w:tcPr>
            <w:tcW w:w="779" w:type="dxa"/>
            <w:tcBorders>
              <w:top w:val="single" w:sz="4" w:space="0" w:color="000000"/>
              <w:left w:val="single" w:sz="4" w:space="0" w:color="auto"/>
              <w:bottom w:val="single" w:sz="4" w:space="0" w:color="000000"/>
              <w:right w:val="single" w:sz="4" w:space="0" w:color="auto"/>
            </w:tcBorders>
            <w:shd w:val="clear" w:color="000000" w:fill="FFFFFF"/>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4</w:t>
            </w:r>
          </w:p>
        </w:tc>
        <w:tc>
          <w:tcPr>
            <w:tcW w:w="63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jc w:val="center"/>
              <w:rPr>
                <w:rFonts w:ascii="宋体" w:hAnsi="宋体"/>
                <w:color w:val="000000" w:themeColor="text1"/>
                <w:sz w:val="22"/>
              </w:rPr>
            </w:pPr>
          </w:p>
        </w:tc>
      </w:tr>
      <w:tr w:rsidR="00D16736" w:rsidRPr="004E1909" w:rsidTr="002C68D9">
        <w:trPr>
          <w:trHeight w:val="425"/>
          <w:jc w:val="center"/>
        </w:trPr>
        <w:tc>
          <w:tcPr>
            <w:tcW w:w="5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2</w:t>
            </w:r>
          </w:p>
        </w:tc>
        <w:tc>
          <w:tcPr>
            <w:tcW w:w="1286" w:type="dxa"/>
            <w:vMerge/>
            <w:tcBorders>
              <w:left w:val="single" w:sz="4" w:space="0" w:color="auto"/>
              <w:right w:val="single" w:sz="4" w:space="0" w:color="auto"/>
            </w:tcBorders>
          </w:tcPr>
          <w:p w:rsidR="00D16736" w:rsidRPr="004E1909" w:rsidRDefault="00D16736" w:rsidP="002C68D9">
            <w:pPr>
              <w:rPr>
                <w:rFonts w:ascii="宋体" w:hAnsi="宋体"/>
                <w:color w:val="000000" w:themeColor="text1"/>
                <w:sz w:val="22"/>
              </w:rPr>
            </w:pPr>
          </w:p>
        </w:tc>
        <w:tc>
          <w:tcPr>
            <w:tcW w:w="1872" w:type="dxa"/>
            <w:tcBorders>
              <w:top w:val="single" w:sz="4" w:space="0" w:color="000000"/>
              <w:left w:val="single" w:sz="4" w:space="0" w:color="auto"/>
              <w:bottom w:val="single" w:sz="4" w:space="0" w:color="000000"/>
              <w:right w:val="single" w:sz="4" w:space="0" w:color="000000"/>
            </w:tcBorders>
            <w:shd w:val="clear" w:color="000000" w:fill="FFFFFF"/>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电动窗帘电机</w:t>
            </w:r>
          </w:p>
        </w:tc>
        <w:tc>
          <w:tcPr>
            <w:tcW w:w="4238" w:type="dxa"/>
            <w:tcBorders>
              <w:top w:val="single" w:sz="4" w:space="0" w:color="000000"/>
              <w:left w:val="single" w:sz="4" w:space="0" w:color="000000"/>
              <w:bottom w:val="single" w:sz="4" w:space="0" w:color="000000"/>
              <w:right w:val="single" w:sz="4" w:space="0" w:color="auto"/>
            </w:tcBorders>
            <w:shd w:val="clear" w:color="000000" w:fill="FFFFFF"/>
            <w:tcMar>
              <w:top w:w="80" w:type="dxa"/>
              <w:left w:w="80" w:type="dxa"/>
              <w:bottom w:w="80" w:type="dxa"/>
              <w:right w:w="80" w:type="dxa"/>
            </w:tcMar>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电动窗帘电机AM35(卷帘)</w:t>
            </w:r>
          </w:p>
        </w:tc>
        <w:tc>
          <w:tcPr>
            <w:tcW w:w="779" w:type="dxa"/>
            <w:tcBorders>
              <w:top w:val="single" w:sz="4" w:space="0" w:color="000000"/>
              <w:left w:val="single" w:sz="4" w:space="0" w:color="auto"/>
              <w:bottom w:val="single" w:sz="4" w:space="0" w:color="000000"/>
              <w:right w:val="single" w:sz="4" w:space="0" w:color="auto"/>
            </w:tcBorders>
            <w:shd w:val="clear" w:color="000000" w:fill="FFFFFF"/>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10</w:t>
            </w:r>
          </w:p>
        </w:tc>
        <w:tc>
          <w:tcPr>
            <w:tcW w:w="63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jc w:val="center"/>
              <w:rPr>
                <w:rFonts w:ascii="宋体" w:hAnsi="宋体"/>
                <w:color w:val="000000" w:themeColor="text1"/>
                <w:sz w:val="22"/>
              </w:rPr>
            </w:pPr>
          </w:p>
        </w:tc>
      </w:tr>
      <w:tr w:rsidR="00D16736" w:rsidRPr="004E1909" w:rsidTr="002C68D9">
        <w:trPr>
          <w:trHeight w:val="425"/>
          <w:jc w:val="center"/>
        </w:trPr>
        <w:tc>
          <w:tcPr>
            <w:tcW w:w="5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3</w:t>
            </w:r>
          </w:p>
        </w:tc>
        <w:tc>
          <w:tcPr>
            <w:tcW w:w="1286" w:type="dxa"/>
            <w:vMerge/>
            <w:tcBorders>
              <w:left w:val="single" w:sz="4" w:space="0" w:color="auto"/>
              <w:right w:val="single" w:sz="4" w:space="0" w:color="auto"/>
            </w:tcBorders>
          </w:tcPr>
          <w:p w:rsidR="00D16736" w:rsidRPr="004E1909" w:rsidRDefault="00D16736" w:rsidP="002C68D9">
            <w:pPr>
              <w:rPr>
                <w:rFonts w:ascii="宋体" w:hAnsi="宋体"/>
                <w:color w:val="000000" w:themeColor="text1"/>
                <w:sz w:val="22"/>
              </w:rPr>
            </w:pPr>
          </w:p>
        </w:tc>
        <w:tc>
          <w:tcPr>
            <w:tcW w:w="1872" w:type="dxa"/>
            <w:tcBorders>
              <w:top w:val="single" w:sz="4" w:space="0" w:color="000000"/>
              <w:left w:val="single" w:sz="4" w:space="0" w:color="auto"/>
              <w:bottom w:val="single" w:sz="4" w:space="0" w:color="000000"/>
              <w:right w:val="single" w:sz="4" w:space="0" w:color="000000"/>
            </w:tcBorders>
            <w:shd w:val="clear" w:color="000000" w:fill="FFFFFF"/>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卷帘导轨</w:t>
            </w:r>
          </w:p>
        </w:tc>
        <w:tc>
          <w:tcPr>
            <w:tcW w:w="4238" w:type="dxa"/>
            <w:tcBorders>
              <w:top w:val="single" w:sz="4" w:space="0" w:color="000000"/>
              <w:left w:val="single" w:sz="4" w:space="0" w:color="000000"/>
              <w:bottom w:val="single" w:sz="4" w:space="0" w:color="000000"/>
              <w:right w:val="single" w:sz="4" w:space="0" w:color="auto"/>
            </w:tcBorders>
            <w:shd w:val="clear" w:color="000000" w:fill="FFFFFF"/>
            <w:tcMar>
              <w:top w:w="80" w:type="dxa"/>
              <w:left w:w="80" w:type="dxa"/>
              <w:bottom w:w="80" w:type="dxa"/>
              <w:right w:w="80" w:type="dxa"/>
            </w:tcMar>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卷帘导轨</w:t>
            </w:r>
          </w:p>
        </w:tc>
        <w:tc>
          <w:tcPr>
            <w:tcW w:w="779" w:type="dxa"/>
            <w:tcBorders>
              <w:top w:val="single" w:sz="4" w:space="0" w:color="000000"/>
              <w:left w:val="single" w:sz="4" w:space="0" w:color="auto"/>
              <w:bottom w:val="single" w:sz="4" w:space="0" w:color="000000"/>
              <w:right w:val="single" w:sz="4" w:space="0" w:color="auto"/>
            </w:tcBorders>
            <w:shd w:val="clear" w:color="000000" w:fill="FFFFFF"/>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20</w:t>
            </w:r>
          </w:p>
        </w:tc>
        <w:tc>
          <w:tcPr>
            <w:tcW w:w="63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jc w:val="center"/>
              <w:rPr>
                <w:rFonts w:ascii="宋体" w:hAnsi="宋体"/>
                <w:color w:val="000000" w:themeColor="text1"/>
                <w:sz w:val="22"/>
              </w:rPr>
            </w:pPr>
          </w:p>
        </w:tc>
      </w:tr>
      <w:tr w:rsidR="00D16736" w:rsidRPr="004E1909" w:rsidTr="002C68D9">
        <w:trPr>
          <w:trHeight w:val="425"/>
          <w:jc w:val="center"/>
        </w:trPr>
        <w:tc>
          <w:tcPr>
            <w:tcW w:w="5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4</w:t>
            </w:r>
          </w:p>
        </w:tc>
        <w:tc>
          <w:tcPr>
            <w:tcW w:w="1286" w:type="dxa"/>
            <w:vMerge/>
            <w:tcBorders>
              <w:left w:val="single" w:sz="4" w:space="0" w:color="auto"/>
              <w:right w:val="single" w:sz="4" w:space="0" w:color="auto"/>
            </w:tcBorders>
          </w:tcPr>
          <w:p w:rsidR="00D16736" w:rsidRPr="004E1909" w:rsidRDefault="00D16736" w:rsidP="002C68D9">
            <w:pPr>
              <w:rPr>
                <w:rFonts w:ascii="宋体" w:hAnsi="宋体"/>
                <w:color w:val="000000" w:themeColor="text1"/>
                <w:sz w:val="22"/>
              </w:rPr>
            </w:pPr>
          </w:p>
        </w:tc>
        <w:tc>
          <w:tcPr>
            <w:tcW w:w="1872" w:type="dxa"/>
            <w:tcBorders>
              <w:top w:val="single" w:sz="4" w:space="0" w:color="000000"/>
              <w:left w:val="single" w:sz="4" w:space="0" w:color="auto"/>
              <w:bottom w:val="single" w:sz="4" w:space="0" w:color="000000"/>
              <w:right w:val="single" w:sz="4" w:space="0" w:color="000000"/>
            </w:tcBorders>
            <w:shd w:val="clear" w:color="000000" w:fill="FFFFFF"/>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智能窗帘开关</w:t>
            </w:r>
          </w:p>
        </w:tc>
        <w:tc>
          <w:tcPr>
            <w:tcW w:w="4238" w:type="dxa"/>
            <w:tcBorders>
              <w:top w:val="single" w:sz="4" w:space="0" w:color="000000"/>
              <w:left w:val="single" w:sz="4" w:space="0" w:color="000000"/>
              <w:bottom w:val="single" w:sz="4" w:space="0" w:color="000000"/>
              <w:right w:val="single" w:sz="4" w:space="0" w:color="auto"/>
            </w:tcBorders>
            <w:shd w:val="clear" w:color="000000" w:fill="FFFFFF"/>
            <w:tcMar>
              <w:top w:w="80" w:type="dxa"/>
              <w:left w:w="80" w:type="dxa"/>
              <w:bottom w:w="80" w:type="dxa"/>
              <w:right w:w="80" w:type="dxa"/>
            </w:tcMar>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 xml:space="preserve">智能窗帘开关：实现对窗帘的智能控制。   </w:t>
            </w:r>
            <w:r w:rsidRPr="004E1909">
              <w:rPr>
                <w:rFonts w:ascii="宋体" w:hAnsi="宋体" w:hint="eastAsia"/>
                <w:color w:val="000000" w:themeColor="text1"/>
                <w:sz w:val="22"/>
              </w:rPr>
              <w:br/>
              <w:t xml:space="preserve">(1) 产品尺寸：86x86x35 </w:t>
            </w:r>
            <w:r w:rsidRPr="004E1909">
              <w:rPr>
                <w:rFonts w:ascii="宋体" w:hAnsi="宋体" w:hint="eastAsia"/>
                <w:color w:val="000000" w:themeColor="text1"/>
                <w:sz w:val="22"/>
              </w:rPr>
              <w:br/>
              <w:t xml:space="preserve">(2) 无线连接：蓝牙5.0 MESH </w:t>
            </w:r>
            <w:r w:rsidRPr="004E1909">
              <w:rPr>
                <w:rFonts w:ascii="宋体" w:hAnsi="宋体" w:hint="eastAsia"/>
                <w:color w:val="000000" w:themeColor="text1"/>
                <w:sz w:val="22"/>
              </w:rPr>
              <w:br/>
              <w:t xml:space="preserve">(3) 输入电压：220V ~ 50Hz </w:t>
            </w:r>
            <w:r w:rsidRPr="004E1909">
              <w:rPr>
                <w:rFonts w:ascii="宋体" w:hAnsi="宋体" w:hint="eastAsia"/>
                <w:color w:val="000000" w:themeColor="text1"/>
                <w:sz w:val="22"/>
              </w:rPr>
              <w:br/>
              <w:t xml:space="preserve">(4) 工作温度：0℃~70℃ </w:t>
            </w:r>
            <w:r w:rsidRPr="004E1909">
              <w:rPr>
                <w:rFonts w:ascii="宋体" w:hAnsi="宋体" w:hint="eastAsia"/>
                <w:color w:val="000000" w:themeColor="text1"/>
                <w:sz w:val="22"/>
              </w:rPr>
              <w:br/>
              <w:t xml:space="preserve">(6) 工作湿度：5%~95% RH 无冷凝 </w:t>
            </w:r>
          </w:p>
        </w:tc>
        <w:tc>
          <w:tcPr>
            <w:tcW w:w="779" w:type="dxa"/>
            <w:tcBorders>
              <w:top w:val="single" w:sz="4" w:space="0" w:color="000000"/>
              <w:left w:val="single" w:sz="4" w:space="0" w:color="auto"/>
              <w:bottom w:val="single" w:sz="4" w:space="0" w:color="000000"/>
              <w:right w:val="single" w:sz="4" w:space="0" w:color="auto"/>
            </w:tcBorders>
            <w:shd w:val="clear" w:color="000000" w:fill="FFFFFF"/>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10</w:t>
            </w:r>
          </w:p>
        </w:tc>
        <w:tc>
          <w:tcPr>
            <w:tcW w:w="63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jc w:val="center"/>
              <w:rPr>
                <w:rFonts w:ascii="宋体" w:hAnsi="宋体"/>
                <w:color w:val="000000" w:themeColor="text1"/>
                <w:sz w:val="22"/>
              </w:rPr>
            </w:pPr>
          </w:p>
        </w:tc>
      </w:tr>
      <w:tr w:rsidR="00D16736" w:rsidRPr="004E1909" w:rsidTr="002C68D9">
        <w:trPr>
          <w:trHeight w:val="425"/>
          <w:jc w:val="center"/>
        </w:trPr>
        <w:tc>
          <w:tcPr>
            <w:tcW w:w="5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5</w:t>
            </w:r>
          </w:p>
        </w:tc>
        <w:tc>
          <w:tcPr>
            <w:tcW w:w="1286" w:type="dxa"/>
            <w:vMerge/>
            <w:tcBorders>
              <w:left w:val="single" w:sz="4" w:space="0" w:color="auto"/>
              <w:right w:val="single" w:sz="4" w:space="0" w:color="auto"/>
            </w:tcBorders>
          </w:tcPr>
          <w:p w:rsidR="00D16736" w:rsidRPr="004E1909" w:rsidRDefault="00D16736" w:rsidP="002C68D9">
            <w:pPr>
              <w:rPr>
                <w:rFonts w:ascii="宋体" w:hAnsi="宋体"/>
                <w:color w:val="000000" w:themeColor="text1"/>
                <w:sz w:val="22"/>
              </w:rPr>
            </w:pPr>
          </w:p>
        </w:tc>
        <w:tc>
          <w:tcPr>
            <w:tcW w:w="1872" w:type="dxa"/>
            <w:tcBorders>
              <w:top w:val="single" w:sz="4" w:space="0" w:color="000000"/>
              <w:left w:val="single" w:sz="4" w:space="0" w:color="auto"/>
              <w:bottom w:val="single" w:sz="4" w:space="0" w:color="000000"/>
              <w:right w:val="single" w:sz="4" w:space="0" w:color="000000"/>
            </w:tcBorders>
            <w:shd w:val="clear" w:color="000000" w:fill="FFFFFF"/>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8寸金属超薄智能屏</w:t>
            </w:r>
          </w:p>
        </w:tc>
        <w:tc>
          <w:tcPr>
            <w:tcW w:w="4238" w:type="dxa"/>
            <w:tcBorders>
              <w:top w:val="single" w:sz="4" w:space="0" w:color="000000"/>
              <w:left w:val="single" w:sz="4" w:space="0" w:color="000000"/>
              <w:bottom w:val="single" w:sz="4" w:space="0" w:color="000000"/>
              <w:right w:val="single" w:sz="4" w:space="0" w:color="auto"/>
            </w:tcBorders>
            <w:shd w:val="clear" w:color="000000" w:fill="FFFFFF"/>
            <w:tcMar>
              <w:top w:w="80" w:type="dxa"/>
              <w:left w:w="80" w:type="dxa"/>
              <w:bottom w:w="80" w:type="dxa"/>
              <w:right w:w="80" w:type="dxa"/>
            </w:tcMar>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会议室、经理室智能控制面板</w:t>
            </w:r>
          </w:p>
        </w:tc>
        <w:tc>
          <w:tcPr>
            <w:tcW w:w="779" w:type="dxa"/>
            <w:tcBorders>
              <w:top w:val="single" w:sz="4" w:space="0" w:color="000000"/>
              <w:left w:val="single" w:sz="4" w:space="0" w:color="auto"/>
              <w:bottom w:val="single" w:sz="4" w:space="0" w:color="000000"/>
              <w:right w:val="single" w:sz="4" w:space="0" w:color="auto"/>
            </w:tcBorders>
            <w:shd w:val="clear" w:color="000000" w:fill="FFFFFF"/>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3</w:t>
            </w:r>
          </w:p>
        </w:tc>
        <w:tc>
          <w:tcPr>
            <w:tcW w:w="63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jc w:val="center"/>
              <w:rPr>
                <w:rFonts w:ascii="宋体" w:hAnsi="宋体"/>
                <w:color w:val="000000" w:themeColor="text1"/>
                <w:sz w:val="22"/>
              </w:rPr>
            </w:pPr>
          </w:p>
        </w:tc>
      </w:tr>
      <w:tr w:rsidR="00D16736" w:rsidRPr="004E1909" w:rsidTr="002C68D9">
        <w:trPr>
          <w:trHeight w:val="425"/>
          <w:jc w:val="center"/>
        </w:trPr>
        <w:tc>
          <w:tcPr>
            <w:tcW w:w="5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6</w:t>
            </w:r>
          </w:p>
        </w:tc>
        <w:tc>
          <w:tcPr>
            <w:tcW w:w="1286" w:type="dxa"/>
            <w:vMerge/>
            <w:tcBorders>
              <w:left w:val="single" w:sz="4" w:space="0" w:color="auto"/>
              <w:right w:val="single" w:sz="4" w:space="0" w:color="auto"/>
            </w:tcBorders>
          </w:tcPr>
          <w:p w:rsidR="00D16736" w:rsidRPr="004E1909" w:rsidRDefault="00D16736" w:rsidP="002C68D9">
            <w:pPr>
              <w:rPr>
                <w:rFonts w:ascii="宋体" w:hAnsi="宋体"/>
                <w:color w:val="000000" w:themeColor="text1"/>
                <w:sz w:val="22"/>
              </w:rPr>
            </w:pPr>
          </w:p>
        </w:tc>
        <w:tc>
          <w:tcPr>
            <w:tcW w:w="1872" w:type="dxa"/>
            <w:tcBorders>
              <w:top w:val="single" w:sz="4" w:space="0" w:color="000000"/>
              <w:left w:val="single" w:sz="4" w:space="0" w:color="auto"/>
              <w:bottom w:val="single" w:sz="4" w:space="0" w:color="000000"/>
              <w:right w:val="single" w:sz="4" w:space="0" w:color="000000"/>
            </w:tcBorders>
            <w:shd w:val="clear" w:color="000000" w:fill="FFFFFF"/>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恒照度人体移动感应器</w:t>
            </w:r>
          </w:p>
        </w:tc>
        <w:tc>
          <w:tcPr>
            <w:tcW w:w="4238" w:type="dxa"/>
            <w:tcBorders>
              <w:top w:val="single" w:sz="4" w:space="0" w:color="000000"/>
              <w:left w:val="single" w:sz="4" w:space="0" w:color="000000"/>
              <w:bottom w:val="single" w:sz="4" w:space="0" w:color="000000"/>
              <w:right w:val="single" w:sz="4" w:space="0" w:color="auto"/>
            </w:tcBorders>
            <w:shd w:val="clear" w:color="000000" w:fill="FFFFFF"/>
            <w:tcMar>
              <w:top w:w="80" w:type="dxa"/>
              <w:left w:w="80" w:type="dxa"/>
              <w:bottom w:w="80" w:type="dxa"/>
              <w:right w:w="80" w:type="dxa"/>
            </w:tcMar>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人体移动感应设备</w:t>
            </w:r>
          </w:p>
        </w:tc>
        <w:tc>
          <w:tcPr>
            <w:tcW w:w="779" w:type="dxa"/>
            <w:tcBorders>
              <w:top w:val="single" w:sz="4" w:space="0" w:color="000000"/>
              <w:left w:val="single" w:sz="4" w:space="0" w:color="auto"/>
              <w:bottom w:val="single" w:sz="4" w:space="0" w:color="000000"/>
              <w:right w:val="single" w:sz="4" w:space="0" w:color="auto"/>
            </w:tcBorders>
            <w:shd w:val="clear" w:color="000000" w:fill="FFFFFF"/>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4</w:t>
            </w:r>
          </w:p>
        </w:tc>
        <w:tc>
          <w:tcPr>
            <w:tcW w:w="63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jc w:val="center"/>
              <w:rPr>
                <w:rFonts w:ascii="宋体" w:hAnsi="宋体"/>
                <w:color w:val="000000" w:themeColor="text1"/>
                <w:sz w:val="22"/>
              </w:rPr>
            </w:pPr>
          </w:p>
        </w:tc>
      </w:tr>
      <w:tr w:rsidR="00D16736" w:rsidRPr="004E1909" w:rsidTr="002C68D9">
        <w:trPr>
          <w:trHeight w:val="425"/>
          <w:jc w:val="center"/>
        </w:trPr>
        <w:tc>
          <w:tcPr>
            <w:tcW w:w="5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7</w:t>
            </w:r>
          </w:p>
        </w:tc>
        <w:tc>
          <w:tcPr>
            <w:tcW w:w="1286" w:type="dxa"/>
            <w:vMerge/>
            <w:tcBorders>
              <w:left w:val="single" w:sz="4" w:space="0" w:color="auto"/>
              <w:right w:val="single" w:sz="4" w:space="0" w:color="auto"/>
            </w:tcBorders>
          </w:tcPr>
          <w:p w:rsidR="00D16736" w:rsidRPr="004E1909" w:rsidRDefault="00D16736" w:rsidP="002C68D9">
            <w:pPr>
              <w:rPr>
                <w:rFonts w:ascii="宋体" w:hAnsi="宋体"/>
                <w:color w:val="000000" w:themeColor="text1"/>
                <w:sz w:val="22"/>
              </w:rPr>
            </w:pPr>
          </w:p>
        </w:tc>
        <w:tc>
          <w:tcPr>
            <w:tcW w:w="1872" w:type="dxa"/>
            <w:tcBorders>
              <w:top w:val="single" w:sz="4" w:space="0" w:color="000000"/>
              <w:left w:val="single" w:sz="4" w:space="0" w:color="auto"/>
              <w:bottom w:val="single" w:sz="4" w:space="0" w:color="000000"/>
              <w:right w:val="single" w:sz="4" w:space="0" w:color="000000"/>
            </w:tcBorders>
            <w:shd w:val="clear" w:color="000000" w:fill="FFFFFF"/>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4路1-10V智能调光控制模块</w:t>
            </w:r>
          </w:p>
        </w:tc>
        <w:tc>
          <w:tcPr>
            <w:tcW w:w="4238" w:type="dxa"/>
            <w:tcBorders>
              <w:top w:val="single" w:sz="4" w:space="0" w:color="000000"/>
              <w:left w:val="single" w:sz="4" w:space="0" w:color="000000"/>
              <w:bottom w:val="single" w:sz="4" w:space="0" w:color="000000"/>
              <w:right w:val="single" w:sz="4" w:space="0" w:color="auto"/>
            </w:tcBorders>
            <w:shd w:val="clear" w:color="000000" w:fill="FFFFFF"/>
            <w:tcMar>
              <w:top w:w="80" w:type="dxa"/>
              <w:left w:w="80" w:type="dxa"/>
              <w:bottom w:w="80" w:type="dxa"/>
              <w:right w:w="80" w:type="dxa"/>
            </w:tcMar>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光照度调光模块</w:t>
            </w:r>
          </w:p>
        </w:tc>
        <w:tc>
          <w:tcPr>
            <w:tcW w:w="779" w:type="dxa"/>
            <w:tcBorders>
              <w:top w:val="single" w:sz="4" w:space="0" w:color="000000"/>
              <w:left w:val="single" w:sz="4" w:space="0" w:color="auto"/>
              <w:bottom w:val="single" w:sz="4" w:space="0" w:color="000000"/>
              <w:right w:val="single" w:sz="4" w:space="0" w:color="auto"/>
            </w:tcBorders>
            <w:shd w:val="clear" w:color="000000" w:fill="FFFFFF"/>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4</w:t>
            </w:r>
          </w:p>
        </w:tc>
        <w:tc>
          <w:tcPr>
            <w:tcW w:w="63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jc w:val="center"/>
              <w:rPr>
                <w:rFonts w:ascii="宋体" w:hAnsi="宋体"/>
                <w:color w:val="000000" w:themeColor="text1"/>
                <w:sz w:val="22"/>
              </w:rPr>
            </w:pPr>
          </w:p>
        </w:tc>
      </w:tr>
      <w:tr w:rsidR="00D16736" w:rsidRPr="004E1909" w:rsidTr="002C68D9">
        <w:trPr>
          <w:trHeight w:val="425"/>
          <w:jc w:val="center"/>
        </w:trPr>
        <w:tc>
          <w:tcPr>
            <w:tcW w:w="5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8</w:t>
            </w:r>
          </w:p>
        </w:tc>
        <w:tc>
          <w:tcPr>
            <w:tcW w:w="1286" w:type="dxa"/>
            <w:vMerge/>
            <w:tcBorders>
              <w:left w:val="single" w:sz="4" w:space="0" w:color="auto"/>
              <w:right w:val="single" w:sz="4" w:space="0" w:color="auto"/>
            </w:tcBorders>
          </w:tcPr>
          <w:p w:rsidR="00D16736" w:rsidRPr="004E1909" w:rsidRDefault="00D16736" w:rsidP="002C68D9">
            <w:pPr>
              <w:rPr>
                <w:rFonts w:ascii="宋体" w:hAnsi="宋体"/>
                <w:color w:val="000000" w:themeColor="text1"/>
                <w:sz w:val="22"/>
              </w:rPr>
            </w:pPr>
          </w:p>
        </w:tc>
        <w:tc>
          <w:tcPr>
            <w:tcW w:w="1872" w:type="dxa"/>
            <w:tcBorders>
              <w:top w:val="single" w:sz="4" w:space="0" w:color="000000"/>
              <w:left w:val="single" w:sz="4" w:space="0" w:color="auto"/>
              <w:bottom w:val="single" w:sz="4" w:space="0" w:color="000000"/>
              <w:right w:val="single" w:sz="4" w:space="0" w:color="000000"/>
            </w:tcBorders>
            <w:shd w:val="clear" w:color="000000" w:fill="FFFFFF"/>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感知管理控制平台</w:t>
            </w:r>
          </w:p>
        </w:tc>
        <w:tc>
          <w:tcPr>
            <w:tcW w:w="4238" w:type="dxa"/>
            <w:tcBorders>
              <w:top w:val="single" w:sz="4" w:space="0" w:color="000000"/>
              <w:left w:val="single" w:sz="4" w:space="0" w:color="000000"/>
              <w:bottom w:val="single" w:sz="4" w:space="0" w:color="000000"/>
              <w:right w:val="single" w:sz="4" w:space="0" w:color="auto"/>
            </w:tcBorders>
            <w:shd w:val="clear" w:color="000000" w:fill="FFFFFF"/>
            <w:tcMar>
              <w:top w:w="80" w:type="dxa"/>
              <w:left w:w="80" w:type="dxa"/>
              <w:bottom w:w="80" w:type="dxa"/>
              <w:right w:w="80" w:type="dxa"/>
            </w:tcMar>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设备管理控制平台</w:t>
            </w:r>
          </w:p>
        </w:tc>
        <w:tc>
          <w:tcPr>
            <w:tcW w:w="779" w:type="dxa"/>
            <w:tcBorders>
              <w:top w:val="single" w:sz="4" w:space="0" w:color="000000"/>
              <w:left w:val="single" w:sz="4" w:space="0" w:color="auto"/>
              <w:bottom w:val="single" w:sz="4" w:space="0" w:color="000000"/>
              <w:right w:val="single" w:sz="4" w:space="0" w:color="auto"/>
            </w:tcBorders>
            <w:shd w:val="clear" w:color="000000" w:fill="FFFFFF"/>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1</w:t>
            </w:r>
          </w:p>
        </w:tc>
        <w:tc>
          <w:tcPr>
            <w:tcW w:w="63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jc w:val="center"/>
              <w:rPr>
                <w:rFonts w:ascii="宋体" w:hAnsi="宋体"/>
                <w:color w:val="000000" w:themeColor="text1"/>
                <w:sz w:val="22"/>
              </w:rPr>
            </w:pPr>
          </w:p>
        </w:tc>
      </w:tr>
      <w:tr w:rsidR="00D16736" w:rsidRPr="004E1909" w:rsidTr="002C68D9">
        <w:trPr>
          <w:trHeight w:val="425"/>
          <w:jc w:val="center"/>
        </w:trPr>
        <w:tc>
          <w:tcPr>
            <w:tcW w:w="5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9</w:t>
            </w:r>
          </w:p>
        </w:tc>
        <w:tc>
          <w:tcPr>
            <w:tcW w:w="1286" w:type="dxa"/>
            <w:vMerge/>
            <w:tcBorders>
              <w:left w:val="single" w:sz="4" w:space="0" w:color="auto"/>
              <w:bottom w:val="single" w:sz="4" w:space="0" w:color="000000"/>
              <w:right w:val="single" w:sz="4" w:space="0" w:color="auto"/>
            </w:tcBorders>
          </w:tcPr>
          <w:p w:rsidR="00D16736" w:rsidRPr="004E1909" w:rsidRDefault="00D16736" w:rsidP="002C68D9">
            <w:pPr>
              <w:rPr>
                <w:rFonts w:ascii="宋体" w:hAnsi="宋体"/>
                <w:color w:val="000000" w:themeColor="text1"/>
                <w:sz w:val="22"/>
              </w:rPr>
            </w:pPr>
          </w:p>
        </w:tc>
        <w:tc>
          <w:tcPr>
            <w:tcW w:w="1872" w:type="dxa"/>
            <w:tcBorders>
              <w:top w:val="single" w:sz="4" w:space="0" w:color="000000"/>
              <w:left w:val="single" w:sz="4" w:space="0" w:color="auto"/>
              <w:bottom w:val="single" w:sz="4" w:space="0" w:color="000000"/>
              <w:right w:val="single" w:sz="4" w:space="0" w:color="000000"/>
            </w:tcBorders>
            <w:shd w:val="clear" w:color="000000" w:fill="FFFFFF"/>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感知设备辅材</w:t>
            </w:r>
          </w:p>
        </w:tc>
        <w:tc>
          <w:tcPr>
            <w:tcW w:w="4238" w:type="dxa"/>
            <w:tcBorders>
              <w:top w:val="single" w:sz="4" w:space="0" w:color="000000"/>
              <w:left w:val="single" w:sz="4" w:space="0" w:color="000000"/>
              <w:bottom w:val="single" w:sz="4" w:space="0" w:color="000000"/>
              <w:right w:val="single" w:sz="4" w:space="0" w:color="auto"/>
            </w:tcBorders>
            <w:shd w:val="clear" w:color="000000" w:fill="FFFFFF"/>
            <w:tcMar>
              <w:top w:w="80" w:type="dxa"/>
              <w:left w:w="80" w:type="dxa"/>
              <w:bottom w:w="80" w:type="dxa"/>
              <w:right w:w="80" w:type="dxa"/>
            </w:tcMar>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感知设备辅材、线缆等</w:t>
            </w:r>
          </w:p>
        </w:tc>
        <w:tc>
          <w:tcPr>
            <w:tcW w:w="779" w:type="dxa"/>
            <w:tcBorders>
              <w:top w:val="single" w:sz="4" w:space="0" w:color="000000"/>
              <w:left w:val="single" w:sz="4" w:space="0" w:color="auto"/>
              <w:bottom w:val="single" w:sz="4" w:space="0" w:color="000000"/>
              <w:right w:val="single" w:sz="4" w:space="0" w:color="auto"/>
            </w:tcBorders>
            <w:shd w:val="clear" w:color="000000" w:fill="FFFFFF"/>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1</w:t>
            </w:r>
          </w:p>
        </w:tc>
        <w:tc>
          <w:tcPr>
            <w:tcW w:w="63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jc w:val="center"/>
              <w:rPr>
                <w:rFonts w:ascii="宋体" w:hAnsi="宋体"/>
                <w:color w:val="000000" w:themeColor="text1"/>
                <w:sz w:val="22"/>
              </w:rPr>
            </w:pPr>
          </w:p>
        </w:tc>
      </w:tr>
      <w:tr w:rsidR="00D16736" w:rsidRPr="004E1909" w:rsidTr="002C68D9">
        <w:trPr>
          <w:trHeight w:val="425"/>
          <w:jc w:val="center"/>
        </w:trPr>
        <w:tc>
          <w:tcPr>
            <w:tcW w:w="5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10</w:t>
            </w:r>
          </w:p>
        </w:tc>
        <w:tc>
          <w:tcPr>
            <w:tcW w:w="1286" w:type="dxa"/>
            <w:vMerge w:val="restart"/>
            <w:tcBorders>
              <w:top w:val="single" w:sz="4" w:space="0" w:color="000000"/>
              <w:left w:val="single" w:sz="4" w:space="0" w:color="auto"/>
              <w:right w:val="single" w:sz="4" w:space="0" w:color="auto"/>
            </w:tcBorders>
            <w:vAlign w:val="center"/>
          </w:tcPr>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安防系统</w:t>
            </w:r>
          </w:p>
        </w:tc>
        <w:tc>
          <w:tcPr>
            <w:tcW w:w="1872" w:type="dxa"/>
            <w:tcBorders>
              <w:top w:val="single" w:sz="4" w:space="0" w:color="000000"/>
              <w:left w:val="single" w:sz="4" w:space="0" w:color="auto"/>
              <w:bottom w:val="single" w:sz="4" w:space="0" w:color="000000"/>
              <w:right w:val="single" w:sz="4" w:space="0" w:color="000000"/>
            </w:tcBorders>
            <w:shd w:val="clear" w:color="000000" w:fill="FFFFFF"/>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lastRenderedPageBreak/>
              <w:t>网络摄像机(枪机)</w:t>
            </w:r>
          </w:p>
        </w:tc>
        <w:tc>
          <w:tcPr>
            <w:tcW w:w="4238"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采用单个电动变焦镜头一体化设计，枪型外观，自带补光灯；</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采用不低于</w:t>
            </w:r>
            <w:r w:rsidRPr="004E1909">
              <w:rPr>
                <w:rFonts w:ascii="宋体" w:hAnsi="宋体"/>
                <w:color w:val="000000" w:themeColor="text1"/>
                <w:sz w:val="22"/>
              </w:rPr>
              <w:t>400</w:t>
            </w:r>
            <w:r w:rsidRPr="004E1909">
              <w:rPr>
                <w:rFonts w:ascii="宋体" w:hAnsi="宋体" w:hint="eastAsia"/>
                <w:color w:val="000000" w:themeColor="text1"/>
                <w:sz w:val="22"/>
              </w:rPr>
              <w:t>万像素</w:t>
            </w:r>
            <w:r w:rsidRPr="004E1909">
              <w:rPr>
                <w:rFonts w:ascii="宋体" w:hAnsi="宋体"/>
                <w:color w:val="000000" w:themeColor="text1"/>
                <w:sz w:val="22"/>
              </w:rPr>
              <w:t>1/1.8</w:t>
            </w:r>
            <w:r w:rsidRPr="004E1909">
              <w:rPr>
                <w:rFonts w:ascii="宋体" w:hAnsi="宋体" w:hint="eastAsia"/>
                <w:color w:val="000000" w:themeColor="text1"/>
                <w:sz w:val="22"/>
              </w:rPr>
              <w:t>英寸</w:t>
            </w:r>
            <w:r w:rsidRPr="004E1909">
              <w:rPr>
                <w:rFonts w:ascii="宋体" w:hAnsi="宋体"/>
                <w:color w:val="000000" w:themeColor="text1"/>
                <w:sz w:val="22"/>
              </w:rPr>
              <w:t>CMOS</w:t>
            </w:r>
            <w:r w:rsidRPr="004E1909">
              <w:rPr>
                <w:rFonts w:ascii="宋体" w:hAnsi="宋体" w:hint="eastAsia"/>
                <w:color w:val="000000" w:themeColor="text1"/>
                <w:sz w:val="22"/>
              </w:rPr>
              <w:t>图像传感器；</w:t>
            </w:r>
          </w:p>
          <w:p w:rsidR="00D16736" w:rsidRPr="004E1909" w:rsidRDefault="00D16736" w:rsidP="002C68D9">
            <w:pPr>
              <w:rPr>
                <w:rFonts w:ascii="宋体" w:hAnsi="宋体"/>
                <w:color w:val="000000" w:themeColor="text1"/>
                <w:sz w:val="22"/>
              </w:rPr>
            </w:pPr>
            <w:r w:rsidRPr="004E1909">
              <w:rPr>
                <w:rFonts w:ascii="宋体" w:hAnsi="宋体"/>
                <w:color w:val="000000" w:themeColor="text1"/>
                <w:sz w:val="22"/>
              </w:rPr>
              <w:t>最低照度：0.001lux（彩色模式）；0.0001lux（黑白模式）；0lux（补光灯开启）；</w:t>
            </w:r>
            <w:r w:rsidRPr="004E1909">
              <w:rPr>
                <w:rFonts w:ascii="宋体" w:hAnsi="宋体"/>
                <w:color w:val="000000" w:themeColor="text1"/>
                <w:sz w:val="22"/>
              </w:rPr>
              <w:br/>
              <w:t>最大补光距离：60m（红外）；40m（暖光）；6m（人脸检测距离）；</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内置</w:t>
            </w:r>
            <w:r w:rsidRPr="004E1909">
              <w:rPr>
                <w:rFonts w:ascii="宋体" w:hAnsi="宋体"/>
                <w:color w:val="000000" w:themeColor="text1"/>
                <w:sz w:val="22"/>
              </w:rPr>
              <w:t>GPU</w:t>
            </w:r>
            <w:r w:rsidRPr="004E1909">
              <w:rPr>
                <w:rFonts w:ascii="宋体" w:hAnsi="宋体" w:hint="eastAsia"/>
                <w:color w:val="000000" w:themeColor="text1"/>
                <w:sz w:val="22"/>
              </w:rPr>
              <w:t>芯片，支持深度学习算法，有效提升检测准确率；</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支持</w:t>
            </w:r>
            <w:r w:rsidRPr="004E1909">
              <w:rPr>
                <w:rFonts w:ascii="宋体" w:hAnsi="宋体"/>
                <w:color w:val="000000" w:themeColor="text1"/>
                <w:sz w:val="22"/>
              </w:rPr>
              <w:t>2.7mm-12mm</w:t>
            </w:r>
            <w:r w:rsidRPr="004E1909">
              <w:rPr>
                <w:rFonts w:ascii="宋体" w:hAnsi="宋体" w:hint="eastAsia"/>
                <w:color w:val="000000" w:themeColor="text1"/>
                <w:sz w:val="22"/>
              </w:rPr>
              <w:t>可变焦距，支持不小于</w:t>
            </w:r>
            <w:r w:rsidRPr="004E1909">
              <w:rPr>
                <w:rFonts w:ascii="宋体" w:hAnsi="宋体"/>
                <w:color w:val="000000" w:themeColor="text1"/>
                <w:sz w:val="22"/>
              </w:rPr>
              <w:lastRenderedPageBreak/>
              <w:t>F1.2</w:t>
            </w:r>
            <w:r w:rsidRPr="004E1909">
              <w:rPr>
                <w:rFonts w:ascii="宋体" w:hAnsi="宋体" w:hint="eastAsia"/>
                <w:color w:val="000000" w:themeColor="text1"/>
                <w:sz w:val="22"/>
              </w:rPr>
              <w:t>光圈；</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视场角：水平：</w:t>
            </w:r>
            <w:r w:rsidRPr="004E1909">
              <w:rPr>
                <w:rFonts w:ascii="宋体" w:hAnsi="宋体"/>
                <w:color w:val="000000" w:themeColor="text1"/>
                <w:sz w:val="22"/>
              </w:rPr>
              <w:t>114°</w:t>
            </w:r>
            <w:r w:rsidRPr="004E1909">
              <w:rPr>
                <w:rFonts w:ascii="宋体" w:hAnsi="宋体" w:hint="eastAsia"/>
                <w:color w:val="000000" w:themeColor="text1"/>
                <w:sz w:val="22"/>
              </w:rPr>
              <w:t>～</w:t>
            </w:r>
            <w:r w:rsidRPr="004E1909">
              <w:rPr>
                <w:rFonts w:ascii="宋体" w:hAnsi="宋体"/>
                <w:color w:val="000000" w:themeColor="text1"/>
                <w:sz w:val="22"/>
              </w:rPr>
              <w:t>51°</w:t>
            </w:r>
            <w:r w:rsidRPr="004E1909">
              <w:rPr>
                <w:rFonts w:ascii="宋体" w:hAnsi="宋体" w:hint="eastAsia"/>
                <w:color w:val="000000" w:themeColor="text1"/>
                <w:sz w:val="22"/>
              </w:rPr>
              <w:t>；垂直：</w:t>
            </w:r>
            <w:r w:rsidRPr="004E1909">
              <w:rPr>
                <w:rFonts w:ascii="宋体" w:hAnsi="宋体"/>
                <w:color w:val="000000" w:themeColor="text1"/>
                <w:sz w:val="22"/>
              </w:rPr>
              <w:t>61°</w:t>
            </w:r>
            <w:r w:rsidRPr="004E1909">
              <w:rPr>
                <w:rFonts w:ascii="宋体" w:hAnsi="宋体" w:hint="eastAsia"/>
                <w:color w:val="000000" w:themeColor="text1"/>
                <w:sz w:val="22"/>
              </w:rPr>
              <w:t>～</w:t>
            </w:r>
            <w:r w:rsidRPr="004E1909">
              <w:rPr>
                <w:rFonts w:ascii="宋体" w:hAnsi="宋体"/>
                <w:color w:val="000000" w:themeColor="text1"/>
                <w:sz w:val="22"/>
              </w:rPr>
              <w:t>29°</w:t>
            </w:r>
            <w:r w:rsidRPr="004E1909">
              <w:rPr>
                <w:rFonts w:ascii="宋体" w:hAnsi="宋体" w:hint="eastAsia"/>
                <w:color w:val="000000" w:themeColor="text1"/>
                <w:sz w:val="22"/>
              </w:rPr>
              <w:t>；对角：</w:t>
            </w:r>
            <w:r w:rsidRPr="004E1909">
              <w:rPr>
                <w:rFonts w:ascii="宋体" w:hAnsi="宋体"/>
                <w:color w:val="000000" w:themeColor="text1"/>
                <w:sz w:val="22"/>
              </w:rPr>
              <w:t>142°</w:t>
            </w:r>
            <w:r w:rsidRPr="004E1909">
              <w:rPr>
                <w:rFonts w:ascii="宋体" w:hAnsi="宋体" w:hint="eastAsia"/>
                <w:color w:val="000000" w:themeColor="text1"/>
                <w:sz w:val="22"/>
              </w:rPr>
              <w:t>～</w:t>
            </w:r>
            <w:r w:rsidRPr="004E1909">
              <w:rPr>
                <w:rFonts w:ascii="宋体" w:hAnsi="宋体"/>
                <w:color w:val="000000" w:themeColor="text1"/>
                <w:sz w:val="22"/>
              </w:rPr>
              <w:t>56°</w:t>
            </w:r>
            <w:r w:rsidRPr="004E1909">
              <w:rPr>
                <w:rFonts w:ascii="宋体" w:hAnsi="宋体" w:hint="eastAsia"/>
                <w:color w:val="000000" w:themeColor="text1"/>
                <w:sz w:val="22"/>
              </w:rPr>
              <w:t>；</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内置不少于</w:t>
            </w:r>
            <w:r w:rsidRPr="004E1909">
              <w:rPr>
                <w:rFonts w:ascii="宋体" w:hAnsi="宋体"/>
                <w:color w:val="000000" w:themeColor="text1"/>
                <w:sz w:val="22"/>
              </w:rPr>
              <w:t>4</w:t>
            </w:r>
            <w:r w:rsidRPr="004E1909">
              <w:rPr>
                <w:rFonts w:ascii="宋体" w:hAnsi="宋体" w:hint="eastAsia"/>
                <w:color w:val="000000" w:themeColor="text1"/>
                <w:sz w:val="22"/>
              </w:rPr>
              <w:t>颗补光灯，每颗补光灯均有红外灯和暖光灯组成；</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补光灯开启后，无明显波纹状、圆环状、麻点状、条纹状及不规则亮斑（如有请提供公安部有效检测报告复印件）；</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最大支持输出分辨率</w:t>
            </w:r>
            <w:r w:rsidRPr="004E1909">
              <w:rPr>
                <w:rFonts w:ascii="宋体" w:hAnsi="宋体"/>
                <w:color w:val="000000" w:themeColor="text1"/>
                <w:sz w:val="22"/>
              </w:rPr>
              <w:t>2688</w:t>
            </w:r>
            <w:r w:rsidRPr="004E1909">
              <w:rPr>
                <w:rFonts w:ascii="宋体" w:hAnsi="宋体" w:hint="eastAsia"/>
                <w:color w:val="000000" w:themeColor="text1"/>
                <w:sz w:val="22"/>
              </w:rPr>
              <w:t>×</w:t>
            </w:r>
            <w:r w:rsidRPr="004E1909">
              <w:rPr>
                <w:rFonts w:ascii="宋体" w:hAnsi="宋体"/>
                <w:color w:val="000000" w:themeColor="text1"/>
                <w:sz w:val="22"/>
              </w:rPr>
              <w:t>1520</w:t>
            </w:r>
            <w:r w:rsidRPr="004E1909">
              <w:rPr>
                <w:rFonts w:ascii="宋体" w:hAnsi="宋体" w:hint="eastAsia"/>
                <w:color w:val="000000" w:themeColor="text1"/>
                <w:sz w:val="22"/>
              </w:rPr>
              <w:t>，支持五码流，不小于两路</w:t>
            </w:r>
            <w:r w:rsidRPr="004E1909">
              <w:rPr>
                <w:rFonts w:ascii="宋体" w:hAnsi="宋体"/>
                <w:color w:val="000000" w:themeColor="text1"/>
                <w:sz w:val="22"/>
              </w:rPr>
              <w:t>1080P</w:t>
            </w:r>
            <w:r w:rsidRPr="004E1909">
              <w:rPr>
                <w:rFonts w:ascii="宋体" w:hAnsi="宋体" w:hint="eastAsia"/>
                <w:color w:val="000000" w:themeColor="text1"/>
                <w:sz w:val="22"/>
              </w:rPr>
              <w:t>高清视频；</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在环境光照度低于</w:t>
            </w:r>
            <w:r w:rsidRPr="004E1909">
              <w:rPr>
                <w:rFonts w:ascii="宋体" w:hAnsi="宋体"/>
                <w:color w:val="000000" w:themeColor="text1"/>
                <w:sz w:val="22"/>
              </w:rPr>
              <w:t>50lx</w:t>
            </w:r>
            <w:r w:rsidRPr="004E1909">
              <w:rPr>
                <w:rFonts w:ascii="宋体" w:hAnsi="宋体" w:hint="eastAsia"/>
                <w:color w:val="000000" w:themeColor="text1"/>
                <w:sz w:val="22"/>
              </w:rPr>
              <w:t>，可对速度不小于</w:t>
            </w:r>
            <w:r w:rsidRPr="004E1909">
              <w:rPr>
                <w:rFonts w:ascii="宋体" w:hAnsi="宋体"/>
                <w:color w:val="000000" w:themeColor="text1"/>
                <w:sz w:val="22"/>
              </w:rPr>
              <w:t>40km/h</w:t>
            </w:r>
            <w:r w:rsidRPr="004E1909">
              <w:rPr>
                <w:rFonts w:ascii="宋体" w:hAnsi="宋体" w:hint="eastAsia"/>
                <w:color w:val="000000" w:themeColor="text1"/>
                <w:sz w:val="22"/>
              </w:rPr>
              <w:t>的机动车，速度不大于</w:t>
            </w:r>
            <w:r w:rsidRPr="004E1909">
              <w:rPr>
                <w:rFonts w:ascii="宋体" w:hAnsi="宋体"/>
                <w:color w:val="000000" w:themeColor="text1"/>
                <w:sz w:val="22"/>
              </w:rPr>
              <w:t>25km/h</w:t>
            </w:r>
            <w:r w:rsidRPr="004E1909">
              <w:rPr>
                <w:rFonts w:ascii="宋体" w:hAnsi="宋体" w:hint="eastAsia"/>
                <w:color w:val="000000" w:themeColor="text1"/>
                <w:sz w:val="22"/>
              </w:rPr>
              <w:t>的非机动车，速度不大于</w:t>
            </w:r>
            <w:r w:rsidRPr="004E1909">
              <w:rPr>
                <w:rFonts w:ascii="宋体" w:hAnsi="宋体"/>
                <w:color w:val="000000" w:themeColor="text1"/>
                <w:sz w:val="22"/>
              </w:rPr>
              <w:t>5km/h</w:t>
            </w:r>
            <w:r w:rsidRPr="004E1909">
              <w:rPr>
                <w:rFonts w:ascii="宋体" w:hAnsi="宋体" w:hint="eastAsia"/>
                <w:color w:val="000000" w:themeColor="text1"/>
                <w:sz w:val="22"/>
              </w:rPr>
              <w:t>的行人三种同时经过画面的目标进行分类曝光，可抓拍人脸、人体、非机动车和机动车目标，抓拍的人脸和车牌号码图片应清晰可辨，无过曝、欠曝情况；</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相同照度场景下，速度不同的运动目标，同时经过监控画面时，相机可自适应控制</w:t>
            </w:r>
            <w:r w:rsidRPr="004E1909">
              <w:rPr>
                <w:rFonts w:ascii="宋体" w:hAnsi="宋体"/>
                <w:color w:val="000000" w:themeColor="text1"/>
                <w:sz w:val="22"/>
              </w:rPr>
              <w:t>2</w:t>
            </w:r>
            <w:r w:rsidRPr="004E1909">
              <w:rPr>
                <w:rFonts w:ascii="宋体" w:hAnsi="宋体" w:hint="eastAsia"/>
                <w:color w:val="000000" w:themeColor="text1"/>
                <w:sz w:val="22"/>
              </w:rPr>
              <w:t>套快门曝光时间，来适配不同速度目标，以保证抓拍目标图片效果；</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支持六种智能资源切换：通用行为分析、人脸检测、人脸识别、视频结构化、人数统计、道路监控；</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支持声光报警联动，可触发联动声音警报和灯光闪烁；</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支持不小于</w:t>
            </w:r>
            <w:r w:rsidRPr="004E1909">
              <w:rPr>
                <w:rFonts w:ascii="宋体" w:hAnsi="宋体"/>
                <w:color w:val="000000" w:themeColor="text1"/>
                <w:sz w:val="22"/>
              </w:rPr>
              <w:t>512G</w:t>
            </w:r>
            <w:r w:rsidRPr="004E1909">
              <w:rPr>
                <w:rFonts w:ascii="宋体" w:hAnsi="宋体" w:hint="eastAsia"/>
                <w:color w:val="000000" w:themeColor="text1"/>
                <w:sz w:val="22"/>
              </w:rPr>
              <w:t>m</w:t>
            </w:r>
            <w:r w:rsidRPr="004E1909">
              <w:rPr>
                <w:rFonts w:ascii="宋体" w:hAnsi="宋体"/>
                <w:color w:val="000000" w:themeColor="text1"/>
                <w:sz w:val="22"/>
              </w:rPr>
              <w:t>icroSD</w:t>
            </w:r>
            <w:r w:rsidRPr="004E1909">
              <w:rPr>
                <w:rFonts w:ascii="宋体" w:hAnsi="宋体" w:hint="eastAsia"/>
                <w:color w:val="000000" w:themeColor="text1"/>
                <w:sz w:val="22"/>
              </w:rPr>
              <w:t>；</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支持</w:t>
            </w:r>
            <w:r w:rsidRPr="004E1909">
              <w:rPr>
                <w:rFonts w:ascii="宋体" w:hAnsi="宋体"/>
                <w:color w:val="000000" w:themeColor="text1"/>
                <w:sz w:val="22"/>
              </w:rPr>
              <w:t>DC12V</w:t>
            </w:r>
            <w:r w:rsidRPr="004E1909">
              <w:rPr>
                <w:rFonts w:ascii="宋体" w:hAnsi="宋体" w:hint="eastAsia"/>
                <w:color w:val="000000" w:themeColor="text1"/>
                <w:sz w:val="22"/>
              </w:rPr>
              <w:t>供电方式，方便工程安装；</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支持</w:t>
            </w:r>
            <w:r w:rsidRPr="004E1909">
              <w:rPr>
                <w:rFonts w:ascii="宋体" w:hAnsi="宋体"/>
                <w:color w:val="000000" w:themeColor="text1"/>
                <w:sz w:val="22"/>
              </w:rPr>
              <w:t>IP67</w:t>
            </w:r>
            <w:r w:rsidRPr="004E1909">
              <w:rPr>
                <w:rFonts w:ascii="宋体" w:hAnsi="宋体" w:hint="eastAsia"/>
                <w:color w:val="000000" w:themeColor="text1"/>
                <w:sz w:val="22"/>
              </w:rPr>
              <w:t>防护等级。</w:t>
            </w:r>
          </w:p>
        </w:tc>
        <w:tc>
          <w:tcPr>
            <w:tcW w:w="779"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lastRenderedPageBreak/>
              <w:t>9</w:t>
            </w:r>
          </w:p>
        </w:tc>
        <w:tc>
          <w:tcPr>
            <w:tcW w:w="63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jc w:val="center"/>
              <w:rPr>
                <w:rFonts w:ascii="宋体" w:hAnsi="宋体"/>
                <w:color w:val="000000" w:themeColor="text1"/>
                <w:sz w:val="22"/>
              </w:rPr>
            </w:pPr>
          </w:p>
        </w:tc>
      </w:tr>
      <w:tr w:rsidR="00D16736" w:rsidRPr="004E1909" w:rsidTr="002C68D9">
        <w:trPr>
          <w:trHeight w:val="425"/>
          <w:jc w:val="center"/>
        </w:trPr>
        <w:tc>
          <w:tcPr>
            <w:tcW w:w="5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lastRenderedPageBreak/>
              <w:t>11</w:t>
            </w:r>
          </w:p>
        </w:tc>
        <w:tc>
          <w:tcPr>
            <w:tcW w:w="1286" w:type="dxa"/>
            <w:vMerge/>
            <w:tcBorders>
              <w:left w:val="single" w:sz="4" w:space="0" w:color="auto"/>
              <w:right w:val="single" w:sz="4" w:space="0" w:color="auto"/>
            </w:tcBorders>
          </w:tcPr>
          <w:p w:rsidR="00D16736" w:rsidRPr="004E1909" w:rsidRDefault="00D16736" w:rsidP="002C68D9">
            <w:pPr>
              <w:rPr>
                <w:rFonts w:ascii="宋体" w:hAnsi="宋体"/>
                <w:color w:val="000000" w:themeColor="text1"/>
                <w:sz w:val="22"/>
              </w:rPr>
            </w:pPr>
          </w:p>
        </w:tc>
        <w:tc>
          <w:tcPr>
            <w:tcW w:w="1872" w:type="dxa"/>
            <w:tcBorders>
              <w:top w:val="single" w:sz="4" w:space="0" w:color="000000"/>
              <w:left w:val="single" w:sz="4" w:space="0" w:color="auto"/>
              <w:bottom w:val="single" w:sz="4" w:space="0" w:color="000000"/>
              <w:right w:val="single" w:sz="4" w:space="0" w:color="000000"/>
            </w:tcBorders>
            <w:shd w:val="clear" w:color="000000" w:fill="FFFFFF"/>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 xml:space="preserve">网络摄像机(室外) </w:t>
            </w:r>
          </w:p>
        </w:tc>
        <w:tc>
          <w:tcPr>
            <w:tcW w:w="4238"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采用单个电动变焦镜头一体化设计，枪型外观，自带补光灯；</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采用不低于400万像素1/1.8英寸CMOS图像传感器；</w:t>
            </w:r>
          </w:p>
          <w:p w:rsidR="00D16736" w:rsidRPr="004E1909" w:rsidRDefault="00D16736" w:rsidP="002C68D9">
            <w:pPr>
              <w:rPr>
                <w:rFonts w:ascii="宋体" w:hAnsi="宋体"/>
                <w:color w:val="000000" w:themeColor="text1"/>
                <w:sz w:val="22"/>
              </w:rPr>
            </w:pPr>
            <w:r w:rsidRPr="004E1909">
              <w:rPr>
                <w:rFonts w:ascii="宋体" w:hAnsi="宋体"/>
                <w:color w:val="000000" w:themeColor="text1"/>
                <w:sz w:val="22"/>
              </w:rPr>
              <w:t>最低照度：0.001lux（彩色模式）；0.0001lux（黑白模式）；0lux（补光灯开启）；</w:t>
            </w:r>
            <w:r w:rsidRPr="004E1909">
              <w:rPr>
                <w:rFonts w:ascii="宋体" w:hAnsi="宋体"/>
                <w:color w:val="000000" w:themeColor="text1"/>
                <w:sz w:val="22"/>
              </w:rPr>
              <w:br/>
              <w:t>最大补光距离：60m（红外）；40m（暖光）；6m（人脸检测距离）；</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内置GPU芯片，支持深度学习算法，有效提升检测准确率；</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支持2.7mm-12mm可变焦距，支持不小于F1.2光圈；</w:t>
            </w:r>
          </w:p>
          <w:p w:rsidR="00D16736" w:rsidRPr="004E1909" w:rsidRDefault="00D16736" w:rsidP="002C68D9">
            <w:pPr>
              <w:rPr>
                <w:rFonts w:ascii="宋体" w:hAnsi="宋体"/>
                <w:color w:val="000000" w:themeColor="text1"/>
                <w:sz w:val="22"/>
              </w:rPr>
            </w:pPr>
            <w:r w:rsidRPr="004E1909">
              <w:rPr>
                <w:rFonts w:ascii="宋体" w:hAnsi="宋体"/>
                <w:color w:val="000000" w:themeColor="text1"/>
                <w:sz w:val="22"/>
              </w:rPr>
              <w:t>视场角：水平：114°～51°；垂直：61°～29°；对角：142°～56°；</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lastRenderedPageBreak/>
              <w:t>内置不少于4颗补光灯，每颗补光灯均有红外灯和暖光灯组成；</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补光灯开启后，无明显波纹状、圆环状、麻点状、条纹状及不规则亮斑；</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最大支持输出分辨率2688×1520，支持五码流，不小于两路1080P高清视频；</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在环境光照度低于50lx，可对速度不小于40km/h的机动车，速度不大于25km/h的非机动车，速度不大于5km/h的行人三种同时经过画面的目标进行分类曝光，可抓拍人脸、人体、非机动车和机动车目标，抓拍的人脸和车牌号码图片应清晰可辨，无过曝、欠曝情况；</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相同照度场景下，速度不同的运动目标，同时经过监控画面时，相机可自适应控制2套快门曝光时间，来适配不同速度目标，以保证抓拍目标图片效果；</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支持六种智能资源切换：通用行为分析、人脸检测、人脸识别、视频结构化、人数统计、道路监控；</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补光灯透镜采用微四边形阵列镜面，通过多层透镜组合，可消除监控画面中目标的眩光、杂光和亮点等现象；</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支持声光报警联动，可触发联动声音警报和灯光闪烁；</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支持不小于512GMicroSD卡；</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支持DC12V供电方式，方便工程安装；</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支持IP67防护等级。</w:t>
            </w:r>
          </w:p>
        </w:tc>
        <w:tc>
          <w:tcPr>
            <w:tcW w:w="779"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lastRenderedPageBreak/>
              <w:t>4</w:t>
            </w:r>
          </w:p>
        </w:tc>
        <w:tc>
          <w:tcPr>
            <w:tcW w:w="63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jc w:val="center"/>
              <w:rPr>
                <w:rFonts w:ascii="宋体" w:hAnsi="宋体"/>
                <w:color w:val="000000" w:themeColor="text1"/>
                <w:sz w:val="22"/>
              </w:rPr>
            </w:pPr>
          </w:p>
        </w:tc>
      </w:tr>
      <w:tr w:rsidR="00D16736" w:rsidRPr="004E1909" w:rsidTr="002C68D9">
        <w:trPr>
          <w:trHeight w:val="425"/>
          <w:jc w:val="center"/>
        </w:trPr>
        <w:tc>
          <w:tcPr>
            <w:tcW w:w="5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lastRenderedPageBreak/>
              <w:t>12</w:t>
            </w:r>
          </w:p>
        </w:tc>
        <w:tc>
          <w:tcPr>
            <w:tcW w:w="1286" w:type="dxa"/>
            <w:vMerge/>
            <w:tcBorders>
              <w:left w:val="single" w:sz="4" w:space="0" w:color="auto"/>
              <w:right w:val="single" w:sz="4" w:space="0" w:color="auto"/>
            </w:tcBorders>
          </w:tcPr>
          <w:p w:rsidR="00D16736" w:rsidRPr="004E1909" w:rsidRDefault="00D16736" w:rsidP="002C68D9">
            <w:pPr>
              <w:rPr>
                <w:rFonts w:ascii="宋体" w:hAnsi="宋体"/>
                <w:color w:val="000000" w:themeColor="text1"/>
                <w:sz w:val="22"/>
              </w:rPr>
            </w:pPr>
          </w:p>
        </w:tc>
        <w:tc>
          <w:tcPr>
            <w:tcW w:w="1872" w:type="dxa"/>
            <w:tcBorders>
              <w:top w:val="single" w:sz="4" w:space="0" w:color="000000"/>
              <w:left w:val="single" w:sz="4" w:space="0" w:color="auto"/>
              <w:bottom w:val="single" w:sz="4" w:space="0" w:color="000000"/>
              <w:right w:val="single" w:sz="4" w:space="0" w:color="000000"/>
            </w:tcBorders>
            <w:shd w:val="clear" w:color="000000" w:fill="FFFFFF"/>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网络摄像机(半球)</w:t>
            </w:r>
          </w:p>
        </w:tc>
        <w:tc>
          <w:tcPr>
            <w:tcW w:w="4238"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采用单个电动变焦镜头一体化设计，半球外观，自带补光灯；</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采用不低于400万像素1/1.8英寸CMOS图像传感器；</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内置GPU芯片，支持深度学习算法，有效提升检测准确率；</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支持2.7mm~12mm镜头焦距；</w:t>
            </w:r>
          </w:p>
          <w:p w:rsidR="00D16736" w:rsidRPr="004E1909" w:rsidRDefault="00D16736" w:rsidP="002C68D9">
            <w:pPr>
              <w:rPr>
                <w:rFonts w:ascii="宋体" w:hAnsi="宋体"/>
                <w:color w:val="000000" w:themeColor="text1"/>
                <w:sz w:val="22"/>
              </w:rPr>
            </w:pPr>
            <w:r w:rsidRPr="004E1909">
              <w:rPr>
                <w:rFonts w:ascii="宋体" w:hAnsi="宋体"/>
                <w:color w:val="000000" w:themeColor="text1"/>
                <w:sz w:val="22"/>
              </w:rPr>
              <w:t>最低照度：0.001lux（彩色模式）；0.0001lux（黑白模式）；0lux（补光灯开启）；视场角：水平：114°～51°；垂直：61°～29°；对角：142°～56°；</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支持六种智能资源切换：通用行为分析、人脸检测、人脸识别、视频结构化、人数统计、道路监控；</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设备具有抓拍功能，在低照度环境下抓拍功</w:t>
            </w:r>
            <w:r w:rsidRPr="004E1909">
              <w:rPr>
                <w:rFonts w:ascii="宋体" w:hAnsi="宋体" w:hint="eastAsia"/>
                <w:color w:val="000000" w:themeColor="text1"/>
                <w:sz w:val="22"/>
              </w:rPr>
              <w:lastRenderedPageBreak/>
              <w:t>能可自动开启，在混合场景下，可同时分别抓拍清晰的车牌、车辆及人脸。（如有请提供公安部有效检测报告复印件）；</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支持走廊模式，强光抑制，背光补偿，3D降噪，畸变矫正，数字水印，适用不同监控环境；</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当人脸、人体、车身、车牌目标在画面中横向运动时，因速度过快或环境亮度动态范围过大，导致画面出现拖影与重影现象时，开启清影功能，可消除人脸、人体、车身、车牌目标横向拖影与重影现象，并自动调节画面亮度、锐度；</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环境照度不高于0.51x，开启超感光功能后，可自动调节画面中人脸、人体目标以及环境景物的亮度、色彩饱和度、对比度、锐度；</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支持ROI，AI编码，平均码流控制，适用不同带宽和存储环境；</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支持报警3进2出，音频2进1出，485，BNC，支持不小于512GMicroSD卡，内置双麦克风，内置扬声器；</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支持DC12V/AC24V/PoE供电方式，支持12V电源返送，最大电流165mA，峰值电流700mA，方便工程安装；</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支持IP67防护等级。</w:t>
            </w:r>
          </w:p>
        </w:tc>
        <w:tc>
          <w:tcPr>
            <w:tcW w:w="779"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lastRenderedPageBreak/>
              <w:t>73</w:t>
            </w:r>
          </w:p>
        </w:tc>
        <w:tc>
          <w:tcPr>
            <w:tcW w:w="63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jc w:val="center"/>
              <w:rPr>
                <w:rFonts w:ascii="宋体" w:hAnsi="宋体"/>
                <w:color w:val="000000" w:themeColor="text1"/>
                <w:sz w:val="22"/>
              </w:rPr>
            </w:pPr>
          </w:p>
        </w:tc>
      </w:tr>
      <w:tr w:rsidR="00D16736" w:rsidRPr="004E1909" w:rsidTr="002C68D9">
        <w:trPr>
          <w:trHeight w:val="425"/>
          <w:jc w:val="center"/>
        </w:trPr>
        <w:tc>
          <w:tcPr>
            <w:tcW w:w="5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13</w:t>
            </w:r>
          </w:p>
        </w:tc>
        <w:tc>
          <w:tcPr>
            <w:tcW w:w="1286" w:type="dxa"/>
            <w:vMerge/>
            <w:tcBorders>
              <w:left w:val="single" w:sz="4" w:space="0" w:color="auto"/>
              <w:right w:val="single" w:sz="4" w:space="0" w:color="auto"/>
            </w:tcBorders>
          </w:tcPr>
          <w:p w:rsidR="00D16736" w:rsidRPr="004E1909" w:rsidRDefault="00D16736" w:rsidP="002C68D9">
            <w:pPr>
              <w:rPr>
                <w:rFonts w:ascii="宋体" w:hAnsi="宋体"/>
                <w:color w:val="000000" w:themeColor="text1"/>
                <w:sz w:val="22"/>
              </w:rPr>
            </w:pPr>
          </w:p>
        </w:tc>
        <w:tc>
          <w:tcPr>
            <w:tcW w:w="1872" w:type="dxa"/>
            <w:tcBorders>
              <w:top w:val="single" w:sz="4" w:space="0" w:color="000000"/>
              <w:left w:val="single" w:sz="4" w:space="0" w:color="auto"/>
              <w:bottom w:val="single" w:sz="4" w:space="0" w:color="000000"/>
              <w:right w:val="single" w:sz="4" w:space="0" w:color="000000"/>
            </w:tcBorders>
            <w:shd w:val="clear" w:color="000000" w:fill="FFFFFF"/>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网络摄像机(鱼眼)</w:t>
            </w:r>
          </w:p>
        </w:tc>
        <w:tc>
          <w:tcPr>
            <w:tcW w:w="4238"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内置GPU芯片，支持深度学习算法，有效提升检测准确率；</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采用高性能1200万像素1/1.7英寸CMOS图像传感器，低照度效果好，图像清晰度高</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最大可输出1200万(4000×3000)@25fps</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最低照度：0.01lux（彩色模式）；0.001lux（黑白模式）；0lux（补光灯开启）；</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最大补光距离：10m（红外）；</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补光灯：3颗（红外灯）；</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镜头类型：定焦；</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镜头焦距：1.85mm；</w:t>
            </w:r>
          </w:p>
          <w:p w:rsidR="00D16736" w:rsidRPr="004E1909" w:rsidRDefault="00D16736" w:rsidP="002C68D9">
            <w:pPr>
              <w:rPr>
                <w:rFonts w:ascii="宋体" w:hAnsi="宋体"/>
                <w:color w:val="000000" w:themeColor="text1"/>
                <w:sz w:val="22"/>
              </w:rPr>
            </w:pPr>
            <w:r w:rsidRPr="004E1909">
              <w:rPr>
                <w:rFonts w:ascii="宋体" w:hAnsi="宋体"/>
                <w:color w:val="000000" w:themeColor="text1"/>
                <w:sz w:val="22"/>
              </w:rPr>
              <w:t>视场角：水平：180°；垂直：180°；对角：185°；</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支持H.265编码，压缩比高，实现超低码流传输；</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内置高效红外补光灯，最大红外监控距离10米；</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支持3D降噪，强光抑制，背光补偿，数字</w:t>
            </w:r>
            <w:r w:rsidRPr="004E1909">
              <w:rPr>
                <w:rFonts w:ascii="宋体" w:hAnsi="宋体" w:hint="eastAsia"/>
                <w:color w:val="000000" w:themeColor="text1"/>
                <w:sz w:val="22"/>
              </w:rPr>
              <w:lastRenderedPageBreak/>
              <w:t>水印，适用不同监控环境；</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支持宽动态，ROI，SMART H.264/H.265，灵活编码，适用不同带宽和存储环境；</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支持报警2进2出，音频1进1出，最大支持256G Micro SD卡，内置双阵列麦克风，内置Speaker；</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支持DC12V/PoE供电方式；</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支持IP67，IK10防护等级。</w:t>
            </w:r>
          </w:p>
        </w:tc>
        <w:tc>
          <w:tcPr>
            <w:tcW w:w="779"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lastRenderedPageBreak/>
              <w:t>1</w:t>
            </w:r>
          </w:p>
        </w:tc>
        <w:tc>
          <w:tcPr>
            <w:tcW w:w="63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jc w:val="center"/>
              <w:rPr>
                <w:rFonts w:ascii="宋体" w:hAnsi="宋体"/>
                <w:color w:val="000000" w:themeColor="text1"/>
                <w:sz w:val="22"/>
              </w:rPr>
            </w:pPr>
          </w:p>
        </w:tc>
      </w:tr>
      <w:tr w:rsidR="00D16736" w:rsidRPr="004E1909" w:rsidTr="002C68D9">
        <w:trPr>
          <w:trHeight w:val="425"/>
          <w:jc w:val="center"/>
        </w:trPr>
        <w:tc>
          <w:tcPr>
            <w:tcW w:w="5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lastRenderedPageBreak/>
              <w:t>14</w:t>
            </w:r>
          </w:p>
        </w:tc>
        <w:tc>
          <w:tcPr>
            <w:tcW w:w="1286" w:type="dxa"/>
            <w:vMerge/>
            <w:tcBorders>
              <w:left w:val="single" w:sz="4" w:space="0" w:color="auto"/>
              <w:right w:val="single" w:sz="4" w:space="0" w:color="auto"/>
            </w:tcBorders>
          </w:tcPr>
          <w:p w:rsidR="00D16736" w:rsidRPr="004E1909" w:rsidRDefault="00D16736" w:rsidP="002C68D9">
            <w:pPr>
              <w:rPr>
                <w:rFonts w:ascii="宋体" w:hAnsi="宋体"/>
                <w:color w:val="000000" w:themeColor="text1"/>
                <w:sz w:val="22"/>
              </w:rPr>
            </w:pPr>
          </w:p>
        </w:tc>
        <w:tc>
          <w:tcPr>
            <w:tcW w:w="1872" w:type="dxa"/>
            <w:tcBorders>
              <w:top w:val="single" w:sz="4" w:space="0" w:color="000000"/>
              <w:left w:val="single" w:sz="4" w:space="0" w:color="auto"/>
              <w:bottom w:val="single" w:sz="4" w:space="0" w:color="000000"/>
              <w:right w:val="single" w:sz="4" w:space="0" w:color="000000"/>
            </w:tcBorders>
            <w:shd w:val="clear" w:color="000000" w:fill="FFFFFF"/>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视频存储录像机</w:t>
            </w:r>
          </w:p>
        </w:tc>
        <w:tc>
          <w:tcPr>
            <w:tcW w:w="4238"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具有4个HDMI接口、2个VGA接口、16个SATA接口、1个esata接口、4个以太网接口、1个RS232接口、2个RS485接口、、2个USB2.0接口、2个USB3.0接口；具有1路音频输入接口、2路音频输出接口，32个报警输入接口、16个报警输出接口；</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最多支持128 路网络摄像机接入，总码流为 1280Mbps；最大存储码流为 1280Mbps；最大转发码流为 1280Mbps；最大回放码流为 1280Mbps（如有请提供公安部有效检测报告复印件）；</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可自适应接入 H.265、H.264、MPEG4、MJPE、 SmartH.264、SmartH.265、SVAC 编码格式的网络视频并支持解码 3 路分辨率为 8192×3840、帧率为 25fps 或 6 路分辨率为 4000×3000、帧率为 25fps 或 10 路分辨率为 4096×2160、帧率为 25fps 或 16 路分辨率为 2560×1440、帧率为 30fps 或 32 路分辨率为 1920×1080、帧率为</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30fps 的视频；</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支持前智能：人脸检测比对、周界防范、视频结构化、通用行为分析、立体行为分析、人群分布、人数统计、热度图、车牌识别、智能动检；</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支持N+M集群管理功能；</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支持提供主动注册服务，前端相机支持以主动注册方式添加到设备上；</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支持8路后智能人脸检测比对； 或8路后智能视频结构化； 或32路后智能周界防范；或32路后智能智能动检设备的 4 个 RJ45 接口为 10M/100M/1000M/2500M</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自适应以太网接口；</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设备网络的上行带宽和下行带宽不小于</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1280Mbps；</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支持将预览监视画面和回放画面进行视频</w:t>
            </w:r>
            <w:r w:rsidRPr="004E1909">
              <w:rPr>
                <w:rFonts w:ascii="宋体" w:hAnsi="宋体" w:hint="eastAsia"/>
                <w:color w:val="000000" w:themeColor="text1"/>
                <w:sz w:val="22"/>
              </w:rPr>
              <w:lastRenderedPageBreak/>
              <w:t>冻结，通过手动和自动的方式框选人/车目标，将所选目标与数据库中的历史目标抓拍数据进行比对检索。检索结果可根据相似度或抓拍时间进行排序展示（如有请提供公安部有效检测报告复印件）；</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支持对检索结果进行收藏夹保存、备份和隐藏，同时支持对搜索结果自动连续播放关联录像，可对播放录像进行视频冻结，进行二次检索；</w:t>
            </w:r>
          </w:p>
        </w:tc>
        <w:tc>
          <w:tcPr>
            <w:tcW w:w="779"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2</w:t>
            </w:r>
          </w:p>
        </w:tc>
        <w:tc>
          <w:tcPr>
            <w:tcW w:w="63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jc w:val="center"/>
              <w:rPr>
                <w:rFonts w:ascii="宋体" w:hAnsi="宋体"/>
                <w:color w:val="000000" w:themeColor="text1"/>
                <w:sz w:val="22"/>
              </w:rPr>
            </w:pPr>
          </w:p>
        </w:tc>
      </w:tr>
      <w:tr w:rsidR="00D16736" w:rsidRPr="004E1909" w:rsidTr="002C68D9">
        <w:trPr>
          <w:trHeight w:val="425"/>
          <w:jc w:val="center"/>
        </w:trPr>
        <w:tc>
          <w:tcPr>
            <w:tcW w:w="5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lastRenderedPageBreak/>
              <w:t>15</w:t>
            </w:r>
          </w:p>
        </w:tc>
        <w:tc>
          <w:tcPr>
            <w:tcW w:w="1286" w:type="dxa"/>
            <w:vMerge/>
            <w:tcBorders>
              <w:left w:val="single" w:sz="4" w:space="0" w:color="auto"/>
              <w:right w:val="single" w:sz="4" w:space="0" w:color="auto"/>
            </w:tcBorders>
          </w:tcPr>
          <w:p w:rsidR="00D16736" w:rsidRPr="004E1909" w:rsidRDefault="00D16736" w:rsidP="002C68D9">
            <w:pPr>
              <w:rPr>
                <w:rFonts w:ascii="宋体" w:hAnsi="宋体"/>
                <w:color w:val="000000" w:themeColor="text1"/>
                <w:sz w:val="22"/>
              </w:rPr>
            </w:pPr>
          </w:p>
        </w:tc>
        <w:tc>
          <w:tcPr>
            <w:tcW w:w="1872" w:type="dxa"/>
            <w:tcBorders>
              <w:top w:val="single" w:sz="4" w:space="0" w:color="000000"/>
              <w:left w:val="single" w:sz="4" w:space="0" w:color="auto"/>
              <w:bottom w:val="single" w:sz="4" w:space="0" w:color="000000"/>
              <w:right w:val="single" w:sz="4" w:space="0" w:color="000000"/>
            </w:tcBorders>
            <w:shd w:val="clear" w:color="000000" w:fill="FFFFFF"/>
            <w:vAlign w:val="center"/>
          </w:tcPr>
          <w:p w:rsidR="00D16736" w:rsidRPr="004E1909" w:rsidRDefault="00D16736" w:rsidP="002C68D9">
            <w:pPr>
              <w:ind w:firstLineChars="200" w:firstLine="440"/>
              <w:rPr>
                <w:rFonts w:ascii="宋体" w:hAnsi="宋体"/>
                <w:color w:val="000000" w:themeColor="text1"/>
                <w:sz w:val="22"/>
              </w:rPr>
            </w:pPr>
            <w:r w:rsidRPr="004E1909">
              <w:rPr>
                <w:rFonts w:ascii="宋体" w:hAnsi="宋体" w:hint="eastAsia"/>
                <w:color w:val="000000" w:themeColor="text1"/>
                <w:sz w:val="22"/>
              </w:rPr>
              <w:t>机械硬盘</w:t>
            </w:r>
          </w:p>
        </w:tc>
        <w:tc>
          <w:tcPr>
            <w:tcW w:w="4238"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单盘容量：8TB；</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缓存：256MB；</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转速：5400RPM；</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硬盘接口：SATA</w:t>
            </w:r>
          </w:p>
        </w:tc>
        <w:tc>
          <w:tcPr>
            <w:tcW w:w="779"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48</w:t>
            </w:r>
          </w:p>
        </w:tc>
        <w:tc>
          <w:tcPr>
            <w:tcW w:w="63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jc w:val="center"/>
              <w:rPr>
                <w:rFonts w:ascii="宋体" w:hAnsi="宋体"/>
                <w:b/>
                <w:color w:val="000000" w:themeColor="text1"/>
                <w:sz w:val="22"/>
              </w:rPr>
            </w:pPr>
          </w:p>
        </w:tc>
      </w:tr>
      <w:tr w:rsidR="00D16736" w:rsidRPr="004E1909" w:rsidTr="002C68D9">
        <w:trPr>
          <w:trHeight w:val="425"/>
          <w:jc w:val="center"/>
        </w:trPr>
        <w:tc>
          <w:tcPr>
            <w:tcW w:w="5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16</w:t>
            </w:r>
          </w:p>
        </w:tc>
        <w:tc>
          <w:tcPr>
            <w:tcW w:w="1286" w:type="dxa"/>
            <w:vMerge/>
            <w:tcBorders>
              <w:left w:val="single" w:sz="4" w:space="0" w:color="auto"/>
              <w:right w:val="single" w:sz="4" w:space="0" w:color="auto"/>
            </w:tcBorders>
          </w:tcPr>
          <w:p w:rsidR="00D16736" w:rsidRPr="004E1909" w:rsidRDefault="00D16736" w:rsidP="002C68D9">
            <w:pPr>
              <w:rPr>
                <w:rFonts w:ascii="宋体" w:hAnsi="宋体"/>
                <w:color w:val="000000" w:themeColor="text1"/>
                <w:sz w:val="22"/>
              </w:rPr>
            </w:pPr>
          </w:p>
        </w:tc>
        <w:tc>
          <w:tcPr>
            <w:tcW w:w="1872" w:type="dxa"/>
            <w:tcBorders>
              <w:top w:val="single" w:sz="4" w:space="0" w:color="000000"/>
              <w:left w:val="single" w:sz="4" w:space="0" w:color="auto"/>
              <w:bottom w:val="single" w:sz="4" w:space="0" w:color="000000"/>
              <w:right w:val="single" w:sz="4" w:space="0" w:color="000000"/>
            </w:tcBorders>
            <w:shd w:val="clear" w:color="000000" w:fill="FFFFFF"/>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以太网交换机</w:t>
            </w:r>
          </w:p>
        </w:tc>
        <w:tc>
          <w:tcPr>
            <w:tcW w:w="4238"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交换容量：256Gbps，包转发率：60Mpps；</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24个RJ45 10/100/1000M 自适应RJ45端口，2个100/1000Mbps SFP；</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设备提供24个10/100/1000Mbps自适应电口，2个10/100/1000Mbps自适应上行电口，2个1000Mbps自适应上行光口；</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能效以太网检查:支持802.3az能效以太网。（如有请提供公安部有效检测报告复印件）；</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电器设备外壳对外界机械碰撞的防护等级：IK06；</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终端识别功能检查:支持在APP、管理平台查看接入的交换机下终端设备(摄像机、球机、存储设备)型号,进行统一运维管理。（如有请提供公安部有效检测报告复印件）。</w:t>
            </w:r>
          </w:p>
        </w:tc>
        <w:tc>
          <w:tcPr>
            <w:tcW w:w="779"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2</w:t>
            </w:r>
          </w:p>
        </w:tc>
        <w:tc>
          <w:tcPr>
            <w:tcW w:w="63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jc w:val="center"/>
              <w:rPr>
                <w:rFonts w:ascii="宋体" w:hAnsi="宋体"/>
                <w:color w:val="000000" w:themeColor="text1"/>
                <w:sz w:val="22"/>
              </w:rPr>
            </w:pPr>
          </w:p>
        </w:tc>
      </w:tr>
      <w:tr w:rsidR="00D16736" w:rsidRPr="004E1909" w:rsidTr="002C68D9">
        <w:trPr>
          <w:trHeight w:val="425"/>
          <w:jc w:val="center"/>
        </w:trPr>
        <w:tc>
          <w:tcPr>
            <w:tcW w:w="5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17</w:t>
            </w:r>
          </w:p>
        </w:tc>
        <w:tc>
          <w:tcPr>
            <w:tcW w:w="1286" w:type="dxa"/>
            <w:vMerge/>
            <w:tcBorders>
              <w:left w:val="single" w:sz="4" w:space="0" w:color="auto"/>
              <w:right w:val="single" w:sz="4" w:space="0" w:color="auto"/>
            </w:tcBorders>
          </w:tcPr>
          <w:p w:rsidR="00D16736" w:rsidRPr="004E1909" w:rsidRDefault="00D16736" w:rsidP="002C68D9">
            <w:pPr>
              <w:rPr>
                <w:rFonts w:ascii="宋体" w:hAnsi="宋体"/>
                <w:color w:val="000000" w:themeColor="text1"/>
                <w:sz w:val="22"/>
              </w:rPr>
            </w:pPr>
          </w:p>
        </w:tc>
        <w:tc>
          <w:tcPr>
            <w:tcW w:w="1872" w:type="dxa"/>
            <w:tcBorders>
              <w:top w:val="single" w:sz="4" w:space="0" w:color="000000"/>
              <w:left w:val="single" w:sz="4" w:space="0" w:color="auto"/>
              <w:bottom w:val="single" w:sz="4" w:space="0" w:color="000000"/>
              <w:right w:val="single" w:sz="4" w:space="0" w:color="000000"/>
            </w:tcBorders>
            <w:shd w:val="clear" w:color="000000" w:fill="FFFFFF"/>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高倍球机</w:t>
            </w:r>
          </w:p>
        </w:tc>
        <w:tc>
          <w:tcPr>
            <w:tcW w:w="4238"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rPr>
                <w:rFonts w:ascii="宋体" w:hAnsi="宋体"/>
                <w:color w:val="000000" w:themeColor="text1"/>
                <w:sz w:val="22"/>
              </w:rPr>
            </w:pPr>
            <w:r w:rsidRPr="004E1909">
              <w:rPr>
                <w:rFonts w:ascii="宋体" w:hAnsi="宋体"/>
                <w:color w:val="000000" w:themeColor="text1"/>
                <w:sz w:val="22"/>
              </w:rPr>
              <w:t>内置GPU芯片，支持深度学习算法，有效提升检测准确率</w:t>
            </w:r>
            <w:r w:rsidRPr="004E1909">
              <w:rPr>
                <w:rFonts w:ascii="宋体" w:hAnsi="宋体" w:hint="eastAsia"/>
                <w:color w:val="000000" w:themeColor="text1"/>
                <w:sz w:val="22"/>
              </w:rPr>
              <w:t>；</w:t>
            </w:r>
            <w:r w:rsidRPr="004E1909">
              <w:rPr>
                <w:rFonts w:ascii="宋体" w:hAnsi="宋体"/>
                <w:color w:val="000000" w:themeColor="text1"/>
                <w:sz w:val="22"/>
              </w:rPr>
              <w:br/>
              <w:t>支持机动车、非机动车、人体检测；支持优选；支持抓拍；支持上报最优的机动车属性抓图</w:t>
            </w:r>
            <w:r w:rsidRPr="004E1909">
              <w:rPr>
                <w:rFonts w:ascii="宋体" w:hAnsi="宋体" w:hint="eastAsia"/>
                <w:color w:val="000000" w:themeColor="text1"/>
                <w:sz w:val="22"/>
              </w:rPr>
              <w:t>；</w:t>
            </w:r>
            <w:r w:rsidRPr="004E1909">
              <w:rPr>
                <w:rFonts w:ascii="宋体" w:hAnsi="宋体"/>
                <w:color w:val="000000" w:themeColor="text1"/>
                <w:sz w:val="22"/>
              </w:rPr>
              <w:br/>
              <w:t>支持人脸检测；支持优选；支持抓拍；支持上报最优的人脸抓图；支持人脸增强，支持人脸属性提取，6种属性8种表情</w:t>
            </w:r>
            <w:r w:rsidRPr="004E1909">
              <w:rPr>
                <w:rFonts w:ascii="宋体" w:hAnsi="宋体" w:hint="eastAsia"/>
                <w:color w:val="000000" w:themeColor="text1"/>
                <w:sz w:val="22"/>
              </w:rPr>
              <w:t>；</w:t>
            </w:r>
            <w:r w:rsidRPr="004E1909">
              <w:rPr>
                <w:rFonts w:ascii="宋体" w:hAnsi="宋体"/>
                <w:color w:val="000000" w:themeColor="text1"/>
                <w:sz w:val="22"/>
              </w:rPr>
              <w:br/>
              <w:t>支持绊线入侵、区域入侵、穿越围栏、徘徊、物品遗留、物品搬移、快速移动、停车、人员聚集检测；支持人车分类报警；支持联动跟踪</w:t>
            </w:r>
            <w:r w:rsidRPr="004E1909">
              <w:rPr>
                <w:rFonts w:ascii="宋体" w:hAnsi="宋体" w:hint="eastAsia"/>
                <w:color w:val="000000" w:themeColor="text1"/>
                <w:sz w:val="22"/>
              </w:rPr>
              <w:t>；</w:t>
            </w:r>
            <w:r w:rsidRPr="004E1909">
              <w:rPr>
                <w:rFonts w:ascii="宋体" w:hAnsi="宋体"/>
                <w:color w:val="000000" w:themeColor="text1"/>
                <w:sz w:val="22"/>
              </w:rPr>
              <w:br/>
              <w:t>支持40倍光学变倍，16倍数字变倍</w:t>
            </w:r>
            <w:r w:rsidRPr="004E1909">
              <w:rPr>
                <w:rFonts w:ascii="宋体" w:hAnsi="宋体" w:hint="eastAsia"/>
                <w:color w:val="000000" w:themeColor="text1"/>
                <w:sz w:val="22"/>
              </w:rPr>
              <w:t>；</w:t>
            </w:r>
            <w:r w:rsidRPr="004E1909">
              <w:rPr>
                <w:rFonts w:ascii="宋体" w:hAnsi="宋体"/>
                <w:color w:val="000000" w:themeColor="text1"/>
                <w:sz w:val="22"/>
              </w:rPr>
              <w:br/>
              <w:t>采用800万像素1/1.8英寸CMOS 传感器</w:t>
            </w:r>
            <w:r w:rsidRPr="004E1909">
              <w:rPr>
                <w:rFonts w:ascii="宋体" w:hAnsi="宋体"/>
                <w:color w:val="000000" w:themeColor="text1"/>
                <w:sz w:val="22"/>
              </w:rPr>
              <w:br/>
            </w:r>
            <w:r w:rsidRPr="004E1909">
              <w:rPr>
                <w:rFonts w:ascii="宋体" w:hAnsi="宋体"/>
                <w:color w:val="000000" w:themeColor="text1"/>
                <w:sz w:val="22"/>
              </w:rPr>
              <w:lastRenderedPageBreak/>
              <w:t>支持超星光级超低照度，彩色：0.001Lux@F1.6 黑白：0.0001Lux@F1.6</w:t>
            </w:r>
            <w:r w:rsidRPr="004E1909">
              <w:rPr>
                <w:rFonts w:ascii="宋体" w:hAnsi="宋体"/>
                <w:color w:val="000000" w:themeColor="text1"/>
                <w:sz w:val="22"/>
              </w:rPr>
              <w:br/>
              <w:t>支持H.265编码，实现超低码流传输</w:t>
            </w:r>
            <w:r w:rsidRPr="004E1909">
              <w:rPr>
                <w:rFonts w:ascii="宋体" w:hAnsi="宋体"/>
                <w:color w:val="000000" w:themeColor="text1"/>
                <w:sz w:val="22"/>
              </w:rPr>
              <w:br/>
              <w:t>内置250米红外灯补光，采用倍率与红外灯功率匹配算法，补光效果更均匀水平方向360°连续旋转，垂直方向-20°～90°自动翻转180°后连续监视，无监视盲区</w:t>
            </w:r>
          </w:p>
          <w:p w:rsidR="00D16736" w:rsidRPr="004E1909" w:rsidRDefault="00D16736" w:rsidP="002C68D9">
            <w:pPr>
              <w:rPr>
                <w:rFonts w:ascii="宋体" w:hAnsi="宋体"/>
                <w:color w:val="000000" w:themeColor="text1"/>
                <w:sz w:val="22"/>
              </w:rPr>
            </w:pPr>
            <w:r w:rsidRPr="004E1909">
              <w:rPr>
                <w:rFonts w:ascii="宋体" w:hAnsi="宋体"/>
                <w:color w:val="000000" w:themeColor="text1"/>
                <w:sz w:val="22"/>
              </w:rPr>
              <w:t>支持300个预置位，8条巡航路径，5条巡迹路径</w:t>
            </w:r>
            <w:r w:rsidRPr="004E1909">
              <w:rPr>
                <w:rFonts w:ascii="宋体" w:hAnsi="宋体" w:hint="eastAsia"/>
                <w:color w:val="000000" w:themeColor="text1"/>
                <w:sz w:val="22"/>
              </w:rPr>
              <w:t>；</w:t>
            </w:r>
            <w:r w:rsidRPr="004E1909">
              <w:rPr>
                <w:rFonts w:ascii="宋体" w:hAnsi="宋体"/>
                <w:color w:val="000000" w:themeColor="text1"/>
                <w:sz w:val="22"/>
              </w:rPr>
              <w:br/>
              <w:t>支持1路音频输入和1路音频输出</w:t>
            </w:r>
            <w:r w:rsidRPr="004E1909">
              <w:rPr>
                <w:rFonts w:ascii="宋体" w:hAnsi="宋体" w:hint="eastAsia"/>
                <w:color w:val="000000" w:themeColor="text1"/>
                <w:sz w:val="22"/>
              </w:rPr>
              <w:t>；</w:t>
            </w:r>
            <w:r w:rsidRPr="004E1909">
              <w:rPr>
                <w:rFonts w:ascii="宋体" w:hAnsi="宋体"/>
                <w:color w:val="000000" w:themeColor="text1"/>
                <w:sz w:val="22"/>
              </w:rPr>
              <w:br/>
              <w:t>内置2路报警输入和1路报警输出，支持报警联动功能</w:t>
            </w:r>
            <w:r w:rsidRPr="004E1909">
              <w:rPr>
                <w:rFonts w:ascii="宋体" w:hAnsi="宋体" w:hint="eastAsia"/>
                <w:color w:val="000000" w:themeColor="text1"/>
                <w:sz w:val="22"/>
              </w:rPr>
              <w:t>；</w:t>
            </w:r>
            <w:r w:rsidRPr="004E1909">
              <w:rPr>
                <w:rFonts w:ascii="宋体" w:hAnsi="宋体"/>
                <w:color w:val="000000" w:themeColor="text1"/>
                <w:sz w:val="22"/>
              </w:rPr>
              <w:br/>
              <w:t>支持IP67防护等级，6000V防雷、防浪涌和防突波保护</w:t>
            </w:r>
            <w:r w:rsidRPr="004E1909">
              <w:rPr>
                <w:rFonts w:ascii="宋体" w:hAnsi="宋体" w:hint="eastAsia"/>
                <w:color w:val="000000" w:themeColor="text1"/>
                <w:sz w:val="22"/>
              </w:rPr>
              <w:t>；</w:t>
            </w:r>
            <w:r w:rsidRPr="004E1909">
              <w:rPr>
                <w:rFonts w:ascii="宋体" w:hAnsi="宋体"/>
                <w:color w:val="000000" w:themeColor="text1"/>
                <w:sz w:val="22"/>
              </w:rPr>
              <w:br/>
              <w:t>支持DC36V±25%宽电压输入</w:t>
            </w:r>
            <w:r w:rsidRPr="004E1909">
              <w:rPr>
                <w:rFonts w:ascii="宋体" w:hAnsi="宋体" w:hint="eastAsia"/>
                <w:color w:val="000000" w:themeColor="text1"/>
                <w:sz w:val="22"/>
              </w:rPr>
              <w:t>。</w:t>
            </w:r>
          </w:p>
        </w:tc>
        <w:tc>
          <w:tcPr>
            <w:tcW w:w="779"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lastRenderedPageBreak/>
              <w:t>4</w:t>
            </w:r>
          </w:p>
        </w:tc>
        <w:tc>
          <w:tcPr>
            <w:tcW w:w="63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jc w:val="center"/>
              <w:rPr>
                <w:rFonts w:ascii="宋体" w:hAnsi="宋体"/>
                <w:color w:val="000000" w:themeColor="text1"/>
                <w:sz w:val="22"/>
              </w:rPr>
            </w:pPr>
          </w:p>
        </w:tc>
      </w:tr>
      <w:tr w:rsidR="00D16736" w:rsidRPr="004E1909" w:rsidTr="002C68D9">
        <w:trPr>
          <w:trHeight w:val="425"/>
          <w:jc w:val="center"/>
        </w:trPr>
        <w:tc>
          <w:tcPr>
            <w:tcW w:w="5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18</w:t>
            </w:r>
          </w:p>
        </w:tc>
        <w:tc>
          <w:tcPr>
            <w:tcW w:w="1286" w:type="dxa"/>
            <w:vMerge/>
            <w:tcBorders>
              <w:left w:val="single" w:sz="4" w:space="0" w:color="auto"/>
              <w:right w:val="single" w:sz="4" w:space="0" w:color="auto"/>
            </w:tcBorders>
          </w:tcPr>
          <w:p w:rsidR="00D16736" w:rsidRPr="004E1909" w:rsidRDefault="00D16736" w:rsidP="002C68D9">
            <w:pPr>
              <w:rPr>
                <w:rFonts w:ascii="宋体" w:hAnsi="宋体"/>
                <w:color w:val="000000" w:themeColor="text1"/>
                <w:sz w:val="22"/>
              </w:rPr>
            </w:pPr>
          </w:p>
        </w:tc>
        <w:tc>
          <w:tcPr>
            <w:tcW w:w="1872" w:type="dxa"/>
            <w:tcBorders>
              <w:top w:val="single" w:sz="4" w:space="0" w:color="000000"/>
              <w:left w:val="single" w:sz="4" w:space="0" w:color="auto"/>
              <w:bottom w:val="single" w:sz="4" w:space="0" w:color="000000"/>
              <w:right w:val="single" w:sz="4" w:space="0" w:color="000000"/>
            </w:tcBorders>
            <w:shd w:val="clear" w:color="000000" w:fill="FFFFFF"/>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以太网交换机</w:t>
            </w:r>
          </w:p>
        </w:tc>
        <w:tc>
          <w:tcPr>
            <w:tcW w:w="4238"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交换容量≥432Gbps；</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包转发率≥96Mpps；</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固化10/100/1000Mbps自适应电口≥24个、100/1000Mbps自适应SFP光口≥4个</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支持4K VLAN表项，支持GVRP，支持voice VLAN（如有请提供公安部有效检测报告复印件）；</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支持静态配置和动态学习MAC地址，支持查看和清除MAC地址，MAC地址老化时间可配置，支持MAC地址学习数量限制，支持8K表项；</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支持EAPS以太网链路自动保护协议，环网切换＜50ms。；</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支持IPv6；</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支持DHCP Server，支持DHCP Relay，支持DHCP Client，支持DHCP Snooping；</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支持基于IP、MAC地址进行访问控制（如有请提供公安部有效检测报告复印件）。</w:t>
            </w:r>
          </w:p>
        </w:tc>
        <w:tc>
          <w:tcPr>
            <w:tcW w:w="779"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1</w:t>
            </w:r>
          </w:p>
        </w:tc>
        <w:tc>
          <w:tcPr>
            <w:tcW w:w="63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jc w:val="center"/>
              <w:rPr>
                <w:rFonts w:ascii="宋体" w:hAnsi="宋体"/>
                <w:color w:val="000000" w:themeColor="text1"/>
                <w:sz w:val="22"/>
              </w:rPr>
            </w:pPr>
          </w:p>
        </w:tc>
      </w:tr>
      <w:tr w:rsidR="00D16736" w:rsidRPr="004E1909" w:rsidTr="002C68D9">
        <w:trPr>
          <w:trHeight w:val="425"/>
          <w:jc w:val="center"/>
        </w:trPr>
        <w:tc>
          <w:tcPr>
            <w:tcW w:w="5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19</w:t>
            </w:r>
          </w:p>
        </w:tc>
        <w:tc>
          <w:tcPr>
            <w:tcW w:w="1286" w:type="dxa"/>
            <w:vMerge/>
            <w:tcBorders>
              <w:left w:val="single" w:sz="4" w:space="0" w:color="auto"/>
              <w:right w:val="single" w:sz="4" w:space="0" w:color="auto"/>
            </w:tcBorders>
          </w:tcPr>
          <w:p w:rsidR="00D16736" w:rsidRPr="004E1909" w:rsidRDefault="00D16736" w:rsidP="002C68D9">
            <w:pPr>
              <w:rPr>
                <w:rFonts w:ascii="宋体" w:hAnsi="宋体"/>
                <w:color w:val="000000" w:themeColor="text1"/>
                <w:sz w:val="22"/>
              </w:rPr>
            </w:pPr>
          </w:p>
        </w:tc>
        <w:tc>
          <w:tcPr>
            <w:tcW w:w="1872" w:type="dxa"/>
            <w:tcBorders>
              <w:top w:val="single" w:sz="4" w:space="0" w:color="000000"/>
              <w:left w:val="single" w:sz="4" w:space="0" w:color="auto"/>
              <w:bottom w:val="single" w:sz="4" w:space="0" w:color="000000"/>
              <w:right w:val="single" w:sz="4" w:space="0" w:color="000000"/>
            </w:tcBorders>
            <w:shd w:val="clear" w:color="000000" w:fill="FFFFFF"/>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智能物联综合管理平台</w:t>
            </w:r>
          </w:p>
        </w:tc>
        <w:tc>
          <w:tcPr>
            <w:tcW w:w="4238"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rPr>
                <w:rFonts w:ascii="宋体" w:hAnsi="宋体"/>
                <w:color w:val="000000" w:themeColor="text1"/>
                <w:sz w:val="22"/>
              </w:rPr>
            </w:pPr>
            <w:r w:rsidRPr="004E1909">
              <w:rPr>
                <w:rFonts w:ascii="宋体" w:hAnsi="宋体"/>
                <w:color w:val="000000" w:themeColor="text1"/>
                <w:sz w:val="22"/>
              </w:rPr>
              <w:t>集成基础管理、视频、门禁、报警、可视对讲、停车、访客等多个业务系统，内置安全数据库，保障敏感数据安全，系统采用开放架构，易部署、易使用、易维护、易扩展、灵活开放。</w:t>
            </w:r>
            <w:r w:rsidRPr="004E1909">
              <w:rPr>
                <w:rFonts w:ascii="宋体" w:hAnsi="宋体"/>
                <w:color w:val="000000" w:themeColor="text1"/>
                <w:sz w:val="22"/>
              </w:rPr>
              <w:br/>
              <w:t>一、软件参数</w:t>
            </w:r>
            <w:r w:rsidRPr="004E1909">
              <w:rPr>
                <w:rFonts w:ascii="宋体" w:hAnsi="宋体"/>
                <w:color w:val="000000" w:themeColor="text1"/>
                <w:sz w:val="22"/>
              </w:rPr>
              <w:br/>
              <w:t>1、性能规格：单台支持视频1100路、门禁及门口机共计256路、室内机3000路、停车10进10出，500车位、园区卡口20路，访客机5路，可通过分布式部署扩展设备接</w:t>
            </w:r>
            <w:r w:rsidRPr="004E1909">
              <w:rPr>
                <w:rFonts w:ascii="宋体" w:hAnsi="宋体"/>
                <w:color w:val="000000" w:themeColor="text1"/>
                <w:sz w:val="22"/>
              </w:rPr>
              <w:lastRenderedPageBreak/>
              <w:t>入能力；</w:t>
            </w:r>
            <w:r w:rsidRPr="004E1909">
              <w:rPr>
                <w:rFonts w:ascii="宋体" w:hAnsi="宋体"/>
                <w:color w:val="000000" w:themeColor="text1"/>
                <w:sz w:val="22"/>
              </w:rPr>
              <w:br/>
              <w:t>2、业务扩展性：可通过购买模块扩容：客流、考勤、信息发布、业务数据网关、社区数据中心、国标网关等业务系统；</w:t>
            </w:r>
            <w:r w:rsidRPr="004E1909">
              <w:rPr>
                <w:rFonts w:ascii="宋体" w:hAnsi="宋体"/>
                <w:color w:val="000000" w:themeColor="text1"/>
                <w:sz w:val="22"/>
              </w:rPr>
              <w:br/>
              <w:t>3、开放兼容性：平台开放兼容，提供对外接口满足各类三方系统对接需求；</w:t>
            </w:r>
            <w:r w:rsidRPr="004E1909">
              <w:rPr>
                <w:rFonts w:ascii="宋体" w:hAnsi="宋体"/>
                <w:color w:val="000000" w:themeColor="text1"/>
                <w:sz w:val="22"/>
              </w:rPr>
              <w:br/>
              <w:t>4、安全数据库</w:t>
            </w:r>
            <w:r w:rsidRPr="004E1909">
              <w:rPr>
                <w:rFonts w:ascii="宋体" w:hAnsi="宋体"/>
                <w:color w:val="000000" w:themeColor="text1"/>
                <w:sz w:val="22"/>
              </w:rPr>
              <w:br/>
              <w:t>（1）内置安全数据库,可切换至不同安全等级的数据库,提供不同等级的数据存储、传输和计算加密；</w:t>
            </w:r>
            <w:r w:rsidRPr="004E1909">
              <w:rPr>
                <w:rFonts w:ascii="宋体" w:hAnsi="宋体"/>
                <w:color w:val="000000" w:themeColor="text1"/>
                <w:sz w:val="22"/>
              </w:rPr>
              <w:br/>
              <w:t>（2）可对数据库进行运行参数监控与管理配置,包括安全指标大屏、数据迁移、备份/还原等；</w:t>
            </w:r>
            <w:r w:rsidRPr="004E1909">
              <w:rPr>
                <w:rFonts w:ascii="宋体" w:hAnsi="宋体"/>
                <w:color w:val="000000" w:themeColor="text1"/>
                <w:sz w:val="22"/>
              </w:rPr>
              <w:br/>
              <w:t>5、视频监控</w:t>
            </w:r>
            <w:r w:rsidRPr="004E1909">
              <w:rPr>
                <w:rFonts w:ascii="宋体" w:hAnsi="宋体"/>
                <w:color w:val="000000" w:themeColor="text1"/>
                <w:sz w:val="22"/>
              </w:rPr>
              <w:br/>
              <w:t>（1）支持视频实时预览、录像回放、上墙、热成像、雷球联动、资源重组等；</w:t>
            </w:r>
            <w:r w:rsidRPr="004E1909">
              <w:rPr>
                <w:rFonts w:ascii="宋体" w:hAnsi="宋体"/>
                <w:color w:val="000000" w:themeColor="text1"/>
                <w:sz w:val="22"/>
              </w:rPr>
              <w:br/>
              <w:t>（2）支持在浏览器中进行多路无插件视频预览、录像回放，设备对讲、精准定位、抓图、本地录像、声音控制、窗口分割、全屏、自适应、预置点等，可自动查找录像存储位置</w:t>
            </w:r>
            <w:r w:rsidRPr="004E1909">
              <w:rPr>
                <w:rFonts w:ascii="宋体" w:hAnsi="宋体" w:hint="eastAsia"/>
                <w:color w:val="000000" w:themeColor="text1"/>
                <w:sz w:val="22"/>
              </w:rPr>
              <w:t>，录像支持1/2、1/4、1/8、1/16、1/32、1/64、2、4、8、16、32、64倍速快/慢放；</w:t>
            </w:r>
            <w:r w:rsidRPr="004E1909">
              <w:rPr>
                <w:rFonts w:ascii="宋体" w:hAnsi="宋体"/>
                <w:color w:val="000000" w:themeColor="text1"/>
                <w:sz w:val="22"/>
              </w:rPr>
              <w:br/>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支持雷球联动功能检查，支持添加、删除、查询、修改雷达设备，支持在地图中按地图距离和真实距离标定雷达设备；支持接收雷达检测报警和消警（如有请提供公安部有效检测报告复印件）</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支持在浏览器中进行多路无插件视频预览；支持设备对讲、抓图、本地录像、声音控制、窗口分割、全屏、自适应、云台控制、预置点、点间巡航等功能；支持在浏览器中进行多路无插件录像回放，可自动查找存储位置；支持设备抓图、本地录像、声音控制、窗口分割、全屏、自适应、倍速、精确定位等功能（如有请提供公安部有效检测报告复印件）。</w:t>
            </w:r>
            <w:r w:rsidRPr="004E1909">
              <w:rPr>
                <w:rFonts w:ascii="宋体" w:hAnsi="宋体"/>
                <w:color w:val="000000" w:themeColor="text1"/>
                <w:sz w:val="22"/>
              </w:rPr>
              <w:br/>
              <w:t>6、门禁管理</w:t>
            </w:r>
            <w:r w:rsidRPr="004E1909">
              <w:rPr>
                <w:rFonts w:ascii="宋体" w:hAnsi="宋体"/>
                <w:color w:val="000000" w:themeColor="text1"/>
                <w:sz w:val="22"/>
              </w:rPr>
              <w:br/>
              <w:t>（1）支持门禁权限下发状态统计，可实时展示未完成、等待下发、下发中、下发失败的授权记录数，可感知权限下发的预计完成时间，同时可按照人、卡、生物特征等授权类型统计权限下发记录；</w:t>
            </w:r>
            <w:r w:rsidRPr="004E1909">
              <w:rPr>
                <w:rFonts w:ascii="宋体" w:hAnsi="宋体"/>
                <w:color w:val="000000" w:themeColor="text1"/>
                <w:sz w:val="22"/>
              </w:rPr>
              <w:br/>
              <w:t>（2）支持门禁设备能力集管理，可依据设</w:t>
            </w:r>
            <w:r w:rsidRPr="004E1909">
              <w:rPr>
                <w:rFonts w:ascii="宋体" w:hAnsi="宋体"/>
                <w:color w:val="000000" w:themeColor="text1"/>
                <w:sz w:val="22"/>
              </w:rPr>
              <w:lastRenderedPageBreak/>
              <w:t>备的能力集操作相应的业务，如：卡片鉴权、人脸鉴权、指纹鉴权、一人多脸、快速核验等</w:t>
            </w:r>
            <w:r w:rsidRPr="004E1909">
              <w:rPr>
                <w:rFonts w:ascii="宋体" w:hAnsi="宋体" w:hint="eastAsia"/>
                <w:color w:val="000000" w:themeColor="text1"/>
                <w:sz w:val="22"/>
              </w:rPr>
              <w:t>。</w:t>
            </w:r>
            <w:r w:rsidRPr="004E1909">
              <w:rPr>
                <w:rFonts w:ascii="宋体" w:hAnsi="宋体"/>
                <w:color w:val="000000" w:themeColor="text1"/>
                <w:sz w:val="22"/>
              </w:rPr>
              <w:br/>
              <w:t>7、访客管理</w:t>
            </w:r>
            <w:r w:rsidRPr="004E1909">
              <w:rPr>
                <w:rFonts w:ascii="宋体" w:hAnsi="宋体"/>
                <w:color w:val="000000" w:themeColor="text1"/>
                <w:sz w:val="22"/>
              </w:rPr>
              <w:br/>
              <w:t>（1）访客预约概览，支持展示访客今日在访人数、即将来访人数、已离访人数等；</w:t>
            </w:r>
            <w:r w:rsidRPr="004E1909">
              <w:rPr>
                <w:rFonts w:ascii="宋体" w:hAnsi="宋体"/>
                <w:color w:val="000000" w:themeColor="text1"/>
                <w:sz w:val="22"/>
              </w:rPr>
              <w:br/>
              <w:t>（2）访客审核标准自定义，移动端审核、访客机审核等按需调整，满足不同访客场景下的业务需求；</w:t>
            </w:r>
            <w:r w:rsidRPr="004E1909">
              <w:rPr>
                <w:rFonts w:ascii="宋体" w:hAnsi="宋体"/>
                <w:color w:val="000000" w:themeColor="text1"/>
                <w:sz w:val="22"/>
              </w:rPr>
              <w:br/>
              <w:t>（3）支持自定义配置访客预约信息及字段是否必填，任意调整字段顺序、位置，并且可以预览排列效果</w:t>
            </w:r>
            <w:r w:rsidRPr="004E1909">
              <w:rPr>
                <w:rFonts w:ascii="宋体" w:hAnsi="宋体" w:hint="eastAsia"/>
                <w:color w:val="000000" w:themeColor="text1"/>
                <w:sz w:val="22"/>
              </w:rPr>
              <w:t>。</w:t>
            </w:r>
            <w:r w:rsidRPr="004E1909">
              <w:rPr>
                <w:rFonts w:ascii="宋体" w:hAnsi="宋体"/>
                <w:color w:val="000000" w:themeColor="text1"/>
                <w:sz w:val="22"/>
              </w:rPr>
              <w:br/>
              <w:t>8、停车管理</w:t>
            </w:r>
            <w:r w:rsidRPr="004E1909">
              <w:rPr>
                <w:rFonts w:ascii="宋体" w:hAnsi="宋体"/>
                <w:color w:val="000000" w:themeColor="text1"/>
                <w:sz w:val="22"/>
              </w:rPr>
              <w:br/>
              <w:t>（1）停车支持配置按次、日租、时长、时段、组合、节假日收费规则；</w:t>
            </w:r>
            <w:r w:rsidRPr="004E1909">
              <w:rPr>
                <w:rFonts w:ascii="宋体" w:hAnsi="宋体"/>
                <w:color w:val="000000" w:themeColor="text1"/>
                <w:sz w:val="22"/>
              </w:rPr>
              <w:br/>
              <w:t>（2）平台一键快速上云，实现停车电子支付、电子发票、停车优惠券、云坐席</w:t>
            </w:r>
            <w:r w:rsidRPr="004E1909">
              <w:rPr>
                <w:rFonts w:ascii="宋体" w:hAnsi="宋体" w:hint="eastAsia"/>
                <w:color w:val="000000" w:themeColor="text1"/>
                <w:sz w:val="22"/>
              </w:rPr>
              <w:t>。</w:t>
            </w:r>
            <w:r w:rsidRPr="004E1909">
              <w:rPr>
                <w:rFonts w:ascii="宋体" w:hAnsi="宋体"/>
                <w:color w:val="000000" w:themeColor="text1"/>
                <w:sz w:val="22"/>
              </w:rPr>
              <w:br/>
              <w:t>9、人员布控</w:t>
            </w:r>
            <w:r w:rsidRPr="004E1909">
              <w:rPr>
                <w:rFonts w:ascii="宋体" w:hAnsi="宋体"/>
                <w:color w:val="000000" w:themeColor="text1"/>
                <w:sz w:val="22"/>
              </w:rPr>
              <w:br/>
              <w:t>（1）支持人员内部库与部门绑定,部门下的人员自动同步到内部库中，一脸多库,证件号码相同的人员可添加到多个库中;</w:t>
            </w:r>
            <w:r w:rsidRPr="004E1909">
              <w:rPr>
                <w:rFonts w:ascii="宋体" w:hAnsi="宋体"/>
                <w:color w:val="000000" w:themeColor="text1"/>
                <w:sz w:val="22"/>
              </w:rPr>
              <w:br/>
              <w:t>（2）支持人脸复核功能，按人脸设备和人脸库进行人脸复核,如设备人脸数据和平台下发的不对应,可再次下发同步</w:t>
            </w:r>
            <w:r w:rsidRPr="004E1909">
              <w:rPr>
                <w:rFonts w:ascii="宋体" w:hAnsi="宋体" w:hint="eastAsia"/>
                <w:color w:val="000000" w:themeColor="text1"/>
                <w:sz w:val="22"/>
              </w:rPr>
              <w:t>。</w:t>
            </w:r>
            <w:r w:rsidRPr="004E1909">
              <w:rPr>
                <w:rFonts w:ascii="宋体" w:hAnsi="宋体"/>
                <w:color w:val="000000" w:themeColor="text1"/>
                <w:sz w:val="22"/>
              </w:rPr>
              <w:br/>
              <w:t>10、系统运维</w:t>
            </w:r>
            <w:r w:rsidRPr="004E1909">
              <w:rPr>
                <w:rFonts w:ascii="宋体" w:hAnsi="宋体"/>
                <w:color w:val="000000" w:themeColor="text1"/>
                <w:sz w:val="22"/>
              </w:rPr>
              <w:br/>
              <w:t>（1）系统运维监管，设备在线状态监控统计、录像完整性监控统计等，保障平台系统稳定运行</w:t>
            </w:r>
            <w:r w:rsidRPr="004E1909">
              <w:rPr>
                <w:rFonts w:ascii="宋体" w:hAnsi="宋体" w:hint="eastAsia"/>
                <w:color w:val="000000" w:themeColor="text1"/>
                <w:sz w:val="22"/>
              </w:rPr>
              <w:t>。</w:t>
            </w:r>
            <w:r w:rsidRPr="004E1909">
              <w:rPr>
                <w:rFonts w:ascii="宋体" w:hAnsi="宋体"/>
                <w:color w:val="000000" w:themeColor="text1"/>
                <w:sz w:val="22"/>
              </w:rPr>
              <w:br/>
              <w:t>11、移动端</w:t>
            </w:r>
            <w:r w:rsidRPr="004E1909">
              <w:rPr>
                <w:rFonts w:ascii="宋体" w:hAnsi="宋体"/>
                <w:color w:val="000000" w:themeColor="text1"/>
                <w:sz w:val="22"/>
              </w:rPr>
              <w:br/>
              <w:t>（1）APP 支持鸿蒙操作系统，可进行移动端实时视频预览、音频对讲、录像回放、远程开关门；</w:t>
            </w:r>
            <w:r w:rsidRPr="004E1909">
              <w:rPr>
                <w:rFonts w:ascii="宋体" w:hAnsi="宋体"/>
                <w:color w:val="000000" w:themeColor="text1"/>
                <w:sz w:val="22"/>
              </w:rPr>
              <w:br/>
              <w:t>（2）支持APP/H5 访客预约，根据来访信息、访客信息、被访者信息进行预约，同时以短信方式通知访客，可线上查看预约审核进度</w:t>
            </w:r>
            <w:r w:rsidRPr="004E1909">
              <w:rPr>
                <w:rFonts w:ascii="宋体" w:hAnsi="宋体" w:hint="eastAsia"/>
                <w:color w:val="000000" w:themeColor="text1"/>
                <w:sz w:val="22"/>
              </w:rPr>
              <w:t>。</w:t>
            </w:r>
            <w:r w:rsidRPr="004E1909">
              <w:rPr>
                <w:rFonts w:ascii="宋体" w:hAnsi="宋体"/>
                <w:color w:val="000000" w:themeColor="text1"/>
                <w:sz w:val="22"/>
              </w:rPr>
              <w:br/>
              <w:t>二、硬件参数</w:t>
            </w:r>
            <w:r w:rsidRPr="004E1909">
              <w:rPr>
                <w:rFonts w:ascii="宋体" w:hAnsi="宋体"/>
                <w:color w:val="000000" w:themeColor="text1"/>
                <w:sz w:val="22"/>
              </w:rPr>
              <w:br/>
              <w:t>1、处理器：4核，</w:t>
            </w:r>
            <w:r w:rsidRPr="004E1909">
              <w:rPr>
                <w:rFonts w:asciiTheme="minorEastAsia" w:eastAsiaTheme="minorEastAsia" w:hAnsiTheme="minorEastAsia" w:cs="宋体" w:hint="eastAsia"/>
                <w:color w:val="000000"/>
                <w:kern w:val="0"/>
                <w:sz w:val="22"/>
              </w:rPr>
              <w:t>≥</w:t>
            </w:r>
            <w:r w:rsidRPr="004E1909">
              <w:rPr>
                <w:rFonts w:ascii="宋体" w:hAnsi="宋体"/>
                <w:color w:val="000000" w:themeColor="text1"/>
                <w:sz w:val="22"/>
              </w:rPr>
              <w:t>3.30GHz</w:t>
            </w:r>
            <w:r w:rsidRPr="004E1909">
              <w:rPr>
                <w:rFonts w:ascii="宋体" w:hAnsi="宋体" w:hint="eastAsia"/>
                <w:color w:val="000000" w:themeColor="text1"/>
                <w:sz w:val="22"/>
              </w:rPr>
              <w:t>；</w:t>
            </w:r>
            <w:r w:rsidRPr="004E1909">
              <w:rPr>
                <w:rFonts w:ascii="宋体" w:hAnsi="宋体"/>
                <w:color w:val="000000" w:themeColor="text1"/>
                <w:sz w:val="22"/>
              </w:rPr>
              <w:br/>
              <w:t>2、硬盘：2块2T 3.5吋 SATA热插拔机械硬盘；</w:t>
            </w:r>
            <w:r w:rsidRPr="004E1909">
              <w:rPr>
                <w:rFonts w:ascii="宋体" w:hAnsi="宋体"/>
                <w:color w:val="000000" w:themeColor="text1"/>
                <w:sz w:val="22"/>
              </w:rPr>
              <w:br/>
              <w:t>3、内存：</w:t>
            </w:r>
            <w:r w:rsidRPr="004E1909">
              <w:rPr>
                <w:rFonts w:asciiTheme="minorEastAsia" w:eastAsiaTheme="minorEastAsia" w:hAnsiTheme="minorEastAsia" w:cs="宋体" w:hint="eastAsia"/>
                <w:color w:val="000000"/>
                <w:kern w:val="0"/>
                <w:sz w:val="22"/>
              </w:rPr>
              <w:t>≥</w:t>
            </w:r>
            <w:r w:rsidRPr="004E1909">
              <w:rPr>
                <w:rFonts w:ascii="宋体" w:hAnsi="宋体"/>
                <w:color w:val="000000" w:themeColor="text1"/>
                <w:sz w:val="22"/>
              </w:rPr>
              <w:t>32G内存（4根8GB DDR4 UDIMM 内存条）</w:t>
            </w:r>
            <w:r w:rsidRPr="004E1909">
              <w:rPr>
                <w:rFonts w:ascii="宋体" w:hAnsi="宋体" w:hint="eastAsia"/>
                <w:color w:val="000000" w:themeColor="text1"/>
                <w:sz w:val="22"/>
              </w:rPr>
              <w:t>；</w:t>
            </w:r>
            <w:r w:rsidRPr="004E1909">
              <w:rPr>
                <w:rFonts w:ascii="宋体" w:hAnsi="宋体"/>
                <w:color w:val="000000" w:themeColor="text1"/>
                <w:sz w:val="22"/>
              </w:rPr>
              <w:br/>
              <w:t>4、接口：4个 千兆网口、1个DB-15 VGA接口、4个USB3.0接口</w:t>
            </w:r>
            <w:r w:rsidRPr="004E1909">
              <w:rPr>
                <w:rFonts w:ascii="宋体" w:hAnsi="宋体" w:hint="eastAsia"/>
                <w:color w:val="000000" w:themeColor="text1"/>
                <w:sz w:val="22"/>
              </w:rPr>
              <w:t>。</w:t>
            </w:r>
          </w:p>
        </w:tc>
        <w:tc>
          <w:tcPr>
            <w:tcW w:w="779"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1</w:t>
            </w:r>
          </w:p>
        </w:tc>
        <w:tc>
          <w:tcPr>
            <w:tcW w:w="63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jc w:val="center"/>
              <w:rPr>
                <w:rFonts w:ascii="宋体" w:hAnsi="宋体"/>
                <w:color w:val="000000" w:themeColor="text1"/>
                <w:sz w:val="22"/>
              </w:rPr>
            </w:pPr>
          </w:p>
        </w:tc>
      </w:tr>
      <w:tr w:rsidR="00D16736" w:rsidRPr="004E1909" w:rsidTr="002C68D9">
        <w:trPr>
          <w:trHeight w:val="425"/>
          <w:jc w:val="center"/>
        </w:trPr>
        <w:tc>
          <w:tcPr>
            <w:tcW w:w="5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lastRenderedPageBreak/>
              <w:t>20</w:t>
            </w:r>
          </w:p>
        </w:tc>
        <w:tc>
          <w:tcPr>
            <w:tcW w:w="1286" w:type="dxa"/>
            <w:vMerge/>
            <w:tcBorders>
              <w:left w:val="single" w:sz="4" w:space="0" w:color="auto"/>
              <w:bottom w:val="single" w:sz="4" w:space="0" w:color="000000"/>
              <w:right w:val="single" w:sz="4" w:space="0" w:color="auto"/>
            </w:tcBorders>
          </w:tcPr>
          <w:p w:rsidR="00D16736" w:rsidRPr="004E1909" w:rsidRDefault="00D16736" w:rsidP="002C68D9">
            <w:pPr>
              <w:rPr>
                <w:rFonts w:ascii="宋体" w:hAnsi="宋体"/>
                <w:color w:val="000000" w:themeColor="text1"/>
                <w:sz w:val="22"/>
              </w:rPr>
            </w:pPr>
          </w:p>
        </w:tc>
        <w:tc>
          <w:tcPr>
            <w:tcW w:w="1872" w:type="dxa"/>
            <w:tcBorders>
              <w:top w:val="single" w:sz="4" w:space="0" w:color="000000"/>
              <w:left w:val="single" w:sz="4" w:space="0" w:color="auto"/>
              <w:bottom w:val="single" w:sz="4" w:space="0" w:color="000000"/>
              <w:right w:val="single" w:sz="4" w:space="0" w:color="000000"/>
            </w:tcBorders>
            <w:shd w:val="clear" w:color="000000" w:fill="FFFFFF"/>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视频监控辅材</w:t>
            </w:r>
          </w:p>
        </w:tc>
        <w:tc>
          <w:tcPr>
            <w:tcW w:w="4238"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视频监控辅材、线缆等。</w:t>
            </w:r>
          </w:p>
        </w:tc>
        <w:tc>
          <w:tcPr>
            <w:tcW w:w="779" w:type="dxa"/>
            <w:tcBorders>
              <w:top w:val="single" w:sz="4" w:space="0" w:color="000000"/>
              <w:left w:val="single" w:sz="4" w:space="0" w:color="auto"/>
              <w:bottom w:val="single" w:sz="4" w:space="0" w:color="000000"/>
              <w:right w:val="single" w:sz="4" w:space="0" w:color="auto"/>
            </w:tcBorders>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1</w:t>
            </w:r>
          </w:p>
        </w:tc>
        <w:tc>
          <w:tcPr>
            <w:tcW w:w="63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jc w:val="center"/>
              <w:rPr>
                <w:rFonts w:ascii="宋体" w:hAnsi="宋体"/>
                <w:color w:val="000000" w:themeColor="text1"/>
                <w:sz w:val="22"/>
              </w:rPr>
            </w:pPr>
          </w:p>
        </w:tc>
      </w:tr>
      <w:tr w:rsidR="00D16736" w:rsidRPr="004E1909" w:rsidTr="002C68D9">
        <w:trPr>
          <w:trHeight w:val="425"/>
          <w:jc w:val="center"/>
        </w:trPr>
        <w:tc>
          <w:tcPr>
            <w:tcW w:w="5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21</w:t>
            </w:r>
          </w:p>
        </w:tc>
        <w:tc>
          <w:tcPr>
            <w:tcW w:w="1286" w:type="dxa"/>
            <w:vMerge w:val="restart"/>
            <w:tcBorders>
              <w:top w:val="single" w:sz="4" w:space="0" w:color="000000"/>
              <w:left w:val="single" w:sz="4" w:space="0" w:color="auto"/>
              <w:right w:val="single" w:sz="4" w:space="0" w:color="auto"/>
            </w:tcBorders>
          </w:tcPr>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访客系统</w:t>
            </w:r>
          </w:p>
        </w:tc>
        <w:tc>
          <w:tcPr>
            <w:tcW w:w="1872" w:type="dxa"/>
            <w:tcBorders>
              <w:top w:val="single" w:sz="4" w:space="0" w:color="000000"/>
              <w:left w:val="single" w:sz="4" w:space="0" w:color="auto"/>
              <w:bottom w:val="single" w:sz="4" w:space="0" w:color="000000"/>
              <w:right w:val="single" w:sz="4" w:space="0" w:color="000000"/>
            </w:tcBorders>
            <w:shd w:val="clear" w:color="000000" w:fill="FFFFFF"/>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lastRenderedPageBreak/>
              <w:t>智能门禁</w:t>
            </w:r>
          </w:p>
        </w:tc>
        <w:tc>
          <w:tcPr>
            <w:tcW w:w="4238"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园区入口二维码读写器。</w:t>
            </w:r>
          </w:p>
        </w:tc>
        <w:tc>
          <w:tcPr>
            <w:tcW w:w="779" w:type="dxa"/>
            <w:tcBorders>
              <w:top w:val="single" w:sz="4" w:space="0" w:color="000000"/>
              <w:left w:val="single" w:sz="4" w:space="0" w:color="auto"/>
              <w:bottom w:val="single" w:sz="4" w:space="0" w:color="000000"/>
              <w:right w:val="single" w:sz="4" w:space="0" w:color="auto"/>
            </w:tcBorders>
            <w:shd w:val="clear" w:color="000000" w:fill="FFFFFF"/>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1</w:t>
            </w:r>
          </w:p>
        </w:tc>
        <w:tc>
          <w:tcPr>
            <w:tcW w:w="63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jc w:val="center"/>
              <w:rPr>
                <w:rFonts w:ascii="宋体" w:hAnsi="宋体"/>
                <w:color w:val="000000" w:themeColor="text1"/>
                <w:sz w:val="22"/>
              </w:rPr>
            </w:pPr>
          </w:p>
        </w:tc>
      </w:tr>
      <w:tr w:rsidR="00D16736" w:rsidRPr="004E1909" w:rsidTr="002C68D9">
        <w:trPr>
          <w:trHeight w:val="425"/>
          <w:jc w:val="center"/>
        </w:trPr>
        <w:tc>
          <w:tcPr>
            <w:tcW w:w="5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22</w:t>
            </w:r>
          </w:p>
        </w:tc>
        <w:tc>
          <w:tcPr>
            <w:tcW w:w="1286" w:type="dxa"/>
            <w:vMerge/>
            <w:tcBorders>
              <w:left w:val="single" w:sz="4" w:space="0" w:color="auto"/>
              <w:right w:val="single" w:sz="4" w:space="0" w:color="auto"/>
            </w:tcBorders>
          </w:tcPr>
          <w:p w:rsidR="00D16736" w:rsidRPr="004E1909" w:rsidRDefault="00D16736" w:rsidP="002C68D9">
            <w:pPr>
              <w:rPr>
                <w:rFonts w:ascii="宋体" w:hAnsi="宋体"/>
                <w:color w:val="000000" w:themeColor="text1"/>
                <w:sz w:val="22"/>
              </w:rPr>
            </w:pPr>
          </w:p>
        </w:tc>
        <w:tc>
          <w:tcPr>
            <w:tcW w:w="1872" w:type="dxa"/>
            <w:tcBorders>
              <w:top w:val="single" w:sz="4" w:space="0" w:color="000000"/>
              <w:left w:val="single" w:sz="4" w:space="0" w:color="auto"/>
              <w:bottom w:val="single" w:sz="4" w:space="0" w:color="000000"/>
              <w:right w:val="single" w:sz="4" w:space="0" w:color="000000"/>
            </w:tcBorders>
            <w:shd w:val="clear" w:color="000000" w:fill="FFFFFF"/>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单屏立式智能访客机</w:t>
            </w:r>
          </w:p>
        </w:tc>
        <w:tc>
          <w:tcPr>
            <w:tcW w:w="4238" w:type="dxa"/>
            <w:tcBorders>
              <w:top w:val="single" w:sz="4" w:space="0" w:color="000000"/>
              <w:left w:val="single" w:sz="4" w:space="0" w:color="000000"/>
              <w:bottom w:val="single" w:sz="4" w:space="0" w:color="000000"/>
              <w:right w:val="single" w:sz="4" w:space="0" w:color="auto"/>
            </w:tcBorders>
            <w:shd w:val="clear" w:color="000000" w:fill="FFFFFF"/>
            <w:tcMar>
              <w:top w:w="80" w:type="dxa"/>
              <w:left w:w="80" w:type="dxa"/>
              <w:bottom w:w="80" w:type="dxa"/>
              <w:right w:w="80" w:type="dxa"/>
            </w:tcMar>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主处理器：高性能嵌入式处理器；</w:t>
            </w:r>
            <w:r w:rsidRPr="004E1909">
              <w:rPr>
                <w:rFonts w:ascii="宋体" w:hAnsi="宋体" w:hint="eastAsia"/>
                <w:color w:val="000000" w:themeColor="text1"/>
                <w:sz w:val="22"/>
              </w:rPr>
              <w:br/>
              <w:t>硬盘：</w:t>
            </w:r>
            <w:r w:rsidRPr="004E1909">
              <w:rPr>
                <w:rFonts w:asciiTheme="minorEastAsia" w:eastAsiaTheme="minorEastAsia" w:hAnsiTheme="minorEastAsia" w:cs="宋体" w:hint="eastAsia"/>
                <w:color w:val="000000"/>
                <w:kern w:val="0"/>
                <w:sz w:val="22"/>
              </w:rPr>
              <w:t>≥</w:t>
            </w:r>
            <w:r w:rsidRPr="004E1909">
              <w:rPr>
                <w:rFonts w:ascii="宋体" w:hAnsi="宋体" w:hint="eastAsia"/>
                <w:color w:val="000000" w:themeColor="text1"/>
                <w:sz w:val="22"/>
              </w:rPr>
              <w:t>128GB；</w:t>
            </w:r>
            <w:r w:rsidRPr="004E1909">
              <w:rPr>
                <w:rFonts w:ascii="宋体" w:hAnsi="宋体" w:hint="eastAsia"/>
                <w:color w:val="000000" w:themeColor="text1"/>
                <w:sz w:val="22"/>
              </w:rPr>
              <w:br/>
              <w:t>产品款式：访客机；</w:t>
            </w:r>
            <w:r w:rsidRPr="004E1909">
              <w:rPr>
                <w:rFonts w:ascii="宋体" w:hAnsi="宋体" w:hint="eastAsia"/>
                <w:color w:val="000000" w:themeColor="text1"/>
                <w:sz w:val="22"/>
              </w:rPr>
              <w:br/>
              <w:t>显示屏：27英寸显示屏；</w:t>
            </w:r>
            <w:r w:rsidRPr="004E1909">
              <w:rPr>
                <w:rFonts w:ascii="宋体" w:hAnsi="宋体" w:hint="eastAsia"/>
                <w:color w:val="000000" w:themeColor="text1"/>
                <w:sz w:val="22"/>
              </w:rPr>
              <w:br/>
              <w:t>屏幕类型：电容触摸屏；</w:t>
            </w:r>
            <w:r w:rsidRPr="004E1909">
              <w:rPr>
                <w:rFonts w:ascii="宋体" w:hAnsi="宋体" w:hint="eastAsia"/>
                <w:color w:val="000000" w:themeColor="text1"/>
                <w:sz w:val="22"/>
              </w:rPr>
              <w:br/>
              <w:t>显示屏分辨率：1920×1080；</w:t>
            </w:r>
            <w:r w:rsidRPr="004E1909">
              <w:rPr>
                <w:rFonts w:ascii="宋体" w:hAnsi="宋体" w:hint="eastAsia"/>
                <w:color w:val="000000" w:themeColor="text1"/>
                <w:sz w:val="22"/>
              </w:rPr>
              <w:br/>
              <w:t>摄像头：1/3"CMOS；</w:t>
            </w:r>
            <w:r w:rsidRPr="004E1909">
              <w:rPr>
                <w:rFonts w:ascii="宋体" w:hAnsi="宋体" w:hint="eastAsia"/>
                <w:color w:val="000000" w:themeColor="text1"/>
                <w:sz w:val="22"/>
              </w:rPr>
              <w:br/>
              <w:t>人证比对：支持；</w:t>
            </w:r>
            <w:r w:rsidRPr="004E1909">
              <w:rPr>
                <w:rFonts w:ascii="宋体" w:hAnsi="宋体" w:hint="eastAsia"/>
                <w:color w:val="000000" w:themeColor="text1"/>
                <w:sz w:val="22"/>
              </w:rPr>
              <w:br/>
              <w:t>凭条打印机：打印宽度：72mm打印速度：Max.150mm/s分辨率：8dots/mm(576dots/line)汉字库：GB2312/GB18030，24×24dots切纸方式：半切切刀寿命：50万次纸卷规格：热敏卷纸，宽79.5±0.5mm或59.5±0.5mm；</w:t>
            </w:r>
            <w:r w:rsidRPr="004E1909">
              <w:rPr>
                <w:rFonts w:ascii="宋体" w:hAnsi="宋体" w:hint="eastAsia"/>
                <w:color w:val="000000" w:themeColor="text1"/>
                <w:sz w:val="22"/>
              </w:rPr>
              <w:br/>
              <w:t>条码阅读器：光源：白光。</w:t>
            </w:r>
          </w:p>
        </w:tc>
        <w:tc>
          <w:tcPr>
            <w:tcW w:w="779" w:type="dxa"/>
            <w:tcBorders>
              <w:top w:val="single" w:sz="4" w:space="0" w:color="000000"/>
              <w:left w:val="single" w:sz="4" w:space="0" w:color="auto"/>
              <w:bottom w:val="single" w:sz="4" w:space="0" w:color="000000"/>
              <w:right w:val="single" w:sz="4" w:space="0" w:color="auto"/>
            </w:tcBorders>
            <w:shd w:val="clear" w:color="000000" w:fill="FFFFFF"/>
            <w:vAlign w:val="center"/>
          </w:tcPr>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p>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2</w:t>
            </w:r>
          </w:p>
        </w:tc>
        <w:tc>
          <w:tcPr>
            <w:tcW w:w="63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rPr>
                <w:rFonts w:ascii="宋体" w:hAnsi="宋体"/>
                <w:color w:val="000000" w:themeColor="text1"/>
                <w:sz w:val="22"/>
              </w:rPr>
            </w:pPr>
          </w:p>
        </w:tc>
      </w:tr>
      <w:tr w:rsidR="00D16736" w:rsidRPr="004E1909" w:rsidTr="002C68D9">
        <w:trPr>
          <w:trHeight w:val="425"/>
          <w:jc w:val="center"/>
        </w:trPr>
        <w:tc>
          <w:tcPr>
            <w:tcW w:w="5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23</w:t>
            </w:r>
          </w:p>
        </w:tc>
        <w:tc>
          <w:tcPr>
            <w:tcW w:w="1286" w:type="dxa"/>
            <w:vMerge/>
            <w:tcBorders>
              <w:left w:val="single" w:sz="4" w:space="0" w:color="auto"/>
              <w:right w:val="single" w:sz="4" w:space="0" w:color="auto"/>
            </w:tcBorders>
          </w:tcPr>
          <w:p w:rsidR="00D16736" w:rsidRPr="004E1909" w:rsidRDefault="00D16736" w:rsidP="002C68D9">
            <w:pPr>
              <w:rPr>
                <w:rFonts w:ascii="宋体" w:hAnsi="宋体"/>
                <w:color w:val="000000" w:themeColor="text1"/>
                <w:sz w:val="22"/>
              </w:rPr>
            </w:pPr>
          </w:p>
        </w:tc>
        <w:tc>
          <w:tcPr>
            <w:tcW w:w="1872" w:type="dxa"/>
            <w:tcBorders>
              <w:top w:val="single" w:sz="4" w:space="0" w:color="000000"/>
              <w:left w:val="single" w:sz="4" w:space="0" w:color="auto"/>
              <w:bottom w:val="single" w:sz="4" w:space="0" w:color="000000"/>
              <w:right w:val="single" w:sz="4" w:space="0" w:color="000000"/>
            </w:tcBorders>
            <w:shd w:val="clear" w:color="000000" w:fill="FFFFFF"/>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人脸门禁一体机</w:t>
            </w:r>
          </w:p>
        </w:tc>
        <w:tc>
          <w:tcPr>
            <w:tcW w:w="4238" w:type="dxa"/>
            <w:tcBorders>
              <w:top w:val="single" w:sz="4" w:space="0" w:color="000000"/>
              <w:left w:val="single" w:sz="4" w:space="0" w:color="000000"/>
              <w:bottom w:val="single" w:sz="4" w:space="0" w:color="000000"/>
              <w:right w:val="single" w:sz="4" w:space="0" w:color="auto"/>
            </w:tcBorders>
            <w:shd w:val="clear" w:color="000000" w:fill="FFFFFF"/>
            <w:tcMar>
              <w:top w:w="80" w:type="dxa"/>
              <w:left w:w="80" w:type="dxa"/>
              <w:bottom w:w="80" w:type="dxa"/>
              <w:right w:w="80" w:type="dxa"/>
            </w:tcMar>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基于安卓操作系统</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设备应采用不小于8英寸LCD触摸显示屏，屏幕分辨率应不小于1280×800（如有请提供公安部有效检测报告复印件）；</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采用不低于200万像素CMOS双目摄像头，支持真实宽动态工作温度支持-30至60℃，可适应各种环境支持不低于IP65防护等级采用高性能图像传感器，无需白光补光，在暗光或者无光环境下也能正常识别；</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支持不少于10万个用户、10万张人脸、50 万张卡、2万枚掌静脉、50个管理员、30万条记录；</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支持人脸、IC卡、CPU卡(需插入PSAM 卡)、掌静脉、密码、二维码(支持2.2cm*2.2cm~5cm*5cm大小且内容小于 64 字节的二维码)等多种识别方式，并支持多种组合识别鉴权方式；</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支持显示人脸框，并实时检测最大人脸，支持识别区域及人脸目标大小设置支持面部识别距离 0.3m-4.0m;适应 0.9m~2.4m 身高范围(镜头安装高度 1.4米)；</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基于深度人脸识别算法，精准定位目标人脸</w:t>
            </w:r>
            <w:r w:rsidRPr="004E1909">
              <w:rPr>
                <w:rFonts w:ascii="宋体" w:hAnsi="宋体"/>
                <w:color w:val="000000" w:themeColor="text1"/>
                <w:sz w:val="22"/>
              </w:rPr>
              <w:t>360</w:t>
            </w:r>
            <w:r w:rsidRPr="004E1909">
              <w:rPr>
                <w:rFonts w:ascii="宋体" w:hAnsi="宋体" w:hint="eastAsia"/>
                <w:color w:val="000000" w:themeColor="text1"/>
                <w:sz w:val="22"/>
              </w:rPr>
              <w:t>个以上关键点位置；</w:t>
            </w:r>
            <w:r w:rsidRPr="004E1909">
              <w:rPr>
                <w:rFonts w:ascii="宋体" w:hAnsi="宋体"/>
                <w:color w:val="000000" w:themeColor="text1"/>
                <w:sz w:val="22"/>
              </w:rPr>
              <w:br/>
            </w:r>
            <w:r w:rsidRPr="004E1909">
              <w:rPr>
                <w:rFonts w:ascii="宋体" w:hAnsi="宋体" w:hint="eastAsia"/>
                <w:color w:val="000000" w:themeColor="text1"/>
                <w:sz w:val="22"/>
              </w:rPr>
              <w:t>人脸识别速度</w:t>
            </w:r>
            <w:r w:rsidRPr="004E1909">
              <w:rPr>
                <w:rFonts w:ascii="宋体" w:hAnsi="宋体"/>
                <w:color w:val="000000" w:themeColor="text1"/>
                <w:sz w:val="22"/>
              </w:rPr>
              <w:t>0.2</w:t>
            </w:r>
            <w:r w:rsidRPr="004E1909">
              <w:rPr>
                <w:rFonts w:ascii="宋体" w:hAnsi="宋体" w:hint="eastAsia"/>
                <w:color w:val="000000" w:themeColor="text1"/>
                <w:sz w:val="22"/>
              </w:rPr>
              <w:t>秒，可实现无感通行；</w:t>
            </w:r>
            <w:r w:rsidRPr="004E1909">
              <w:rPr>
                <w:rFonts w:ascii="宋体" w:hAnsi="宋体"/>
                <w:color w:val="000000" w:themeColor="text1"/>
                <w:sz w:val="22"/>
              </w:rPr>
              <w:br/>
            </w:r>
            <w:r w:rsidRPr="004E1909">
              <w:rPr>
                <w:rFonts w:ascii="宋体" w:hAnsi="宋体" w:hint="eastAsia"/>
                <w:color w:val="000000" w:themeColor="text1"/>
                <w:sz w:val="22"/>
              </w:rPr>
              <w:lastRenderedPageBreak/>
              <w:t>掌静脉识别距离：</w:t>
            </w:r>
            <w:r w:rsidRPr="004E1909">
              <w:rPr>
                <w:rFonts w:ascii="宋体" w:hAnsi="宋体"/>
                <w:color w:val="000000" w:themeColor="text1"/>
                <w:sz w:val="22"/>
              </w:rPr>
              <w:t>5~15cm</w:t>
            </w:r>
            <w:r w:rsidRPr="004E1909">
              <w:rPr>
                <w:rFonts w:ascii="宋体" w:hAnsi="宋体" w:hint="eastAsia"/>
                <w:color w:val="000000" w:themeColor="text1"/>
                <w:sz w:val="22"/>
              </w:rPr>
              <w:t>；</w:t>
            </w:r>
            <w:r w:rsidRPr="004E1909">
              <w:rPr>
                <w:rFonts w:ascii="宋体" w:hAnsi="宋体"/>
                <w:color w:val="000000" w:themeColor="text1"/>
                <w:sz w:val="22"/>
              </w:rPr>
              <w:br/>
            </w:r>
            <w:r w:rsidRPr="004E1909">
              <w:rPr>
                <w:rFonts w:ascii="宋体" w:hAnsi="宋体" w:hint="eastAsia"/>
                <w:color w:val="000000" w:themeColor="text1"/>
                <w:sz w:val="22"/>
              </w:rPr>
              <w:t>支持活体检测功能，支持手机照片、打印照片和视频防假；</w:t>
            </w:r>
            <w:r w:rsidRPr="004E1909">
              <w:rPr>
                <w:rFonts w:ascii="宋体" w:hAnsi="宋体"/>
                <w:color w:val="000000" w:themeColor="text1"/>
                <w:sz w:val="22"/>
              </w:rPr>
              <w:br/>
            </w:r>
            <w:r w:rsidRPr="004E1909">
              <w:rPr>
                <w:rFonts w:ascii="宋体" w:hAnsi="宋体" w:hint="eastAsia"/>
                <w:color w:val="000000" w:themeColor="text1"/>
                <w:sz w:val="22"/>
              </w:rPr>
              <w:t>支持口罩检测、戴口罩人脸识别；</w:t>
            </w:r>
            <w:r w:rsidRPr="004E1909">
              <w:rPr>
                <w:rFonts w:ascii="宋体" w:hAnsi="宋体"/>
                <w:color w:val="000000" w:themeColor="text1"/>
                <w:sz w:val="22"/>
              </w:rPr>
              <w:br/>
            </w:r>
            <w:r w:rsidRPr="004E1909">
              <w:rPr>
                <w:rFonts w:ascii="宋体" w:hAnsi="宋体" w:hint="eastAsia"/>
                <w:color w:val="000000" w:themeColor="text1"/>
                <w:sz w:val="22"/>
              </w:rPr>
              <w:t>支持人脸美颜功能；</w:t>
            </w:r>
            <w:r w:rsidRPr="004E1909">
              <w:rPr>
                <w:rFonts w:ascii="宋体" w:hAnsi="宋体"/>
                <w:color w:val="000000" w:themeColor="text1"/>
                <w:sz w:val="22"/>
              </w:rPr>
              <w:br/>
            </w:r>
            <w:r w:rsidRPr="004E1909">
              <w:rPr>
                <w:rFonts w:ascii="宋体" w:hAnsi="宋体" w:hint="eastAsia"/>
                <w:color w:val="000000" w:themeColor="text1"/>
                <w:sz w:val="22"/>
              </w:rPr>
              <w:t>支持语音识别，开启。</w:t>
            </w:r>
          </w:p>
        </w:tc>
        <w:tc>
          <w:tcPr>
            <w:tcW w:w="779" w:type="dxa"/>
            <w:tcBorders>
              <w:top w:val="single" w:sz="4" w:space="0" w:color="000000"/>
              <w:left w:val="single" w:sz="4" w:space="0" w:color="auto"/>
              <w:bottom w:val="single" w:sz="4" w:space="0" w:color="000000"/>
              <w:right w:val="single" w:sz="4" w:space="0" w:color="auto"/>
            </w:tcBorders>
            <w:shd w:val="clear" w:color="000000" w:fill="FFFFFF"/>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lastRenderedPageBreak/>
              <w:t>41</w:t>
            </w:r>
          </w:p>
        </w:tc>
        <w:tc>
          <w:tcPr>
            <w:tcW w:w="63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jc w:val="center"/>
              <w:rPr>
                <w:rFonts w:ascii="宋体" w:hAnsi="宋体"/>
                <w:color w:val="000000" w:themeColor="text1"/>
                <w:sz w:val="22"/>
              </w:rPr>
            </w:pPr>
          </w:p>
        </w:tc>
      </w:tr>
      <w:tr w:rsidR="00D16736" w:rsidRPr="004E1909" w:rsidTr="002C68D9">
        <w:trPr>
          <w:trHeight w:val="425"/>
          <w:jc w:val="center"/>
        </w:trPr>
        <w:tc>
          <w:tcPr>
            <w:tcW w:w="5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lastRenderedPageBreak/>
              <w:t>24</w:t>
            </w:r>
          </w:p>
        </w:tc>
        <w:tc>
          <w:tcPr>
            <w:tcW w:w="1286" w:type="dxa"/>
            <w:vMerge/>
            <w:tcBorders>
              <w:left w:val="single" w:sz="4" w:space="0" w:color="auto"/>
              <w:right w:val="single" w:sz="4" w:space="0" w:color="auto"/>
            </w:tcBorders>
          </w:tcPr>
          <w:p w:rsidR="00D16736" w:rsidRPr="004E1909" w:rsidRDefault="00D16736" w:rsidP="002C68D9">
            <w:pPr>
              <w:rPr>
                <w:rFonts w:ascii="宋体" w:hAnsi="宋体"/>
                <w:color w:val="000000" w:themeColor="text1"/>
                <w:sz w:val="22"/>
              </w:rPr>
            </w:pPr>
          </w:p>
        </w:tc>
        <w:tc>
          <w:tcPr>
            <w:tcW w:w="1872" w:type="dxa"/>
            <w:tcBorders>
              <w:top w:val="single" w:sz="4" w:space="0" w:color="000000"/>
              <w:left w:val="single" w:sz="4" w:space="0" w:color="auto"/>
              <w:bottom w:val="single" w:sz="4" w:space="0" w:color="000000"/>
              <w:right w:val="single" w:sz="4" w:space="0" w:color="000000"/>
            </w:tcBorders>
            <w:shd w:val="clear" w:color="000000" w:fill="FFFFFF"/>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门禁发卡器</w:t>
            </w:r>
          </w:p>
        </w:tc>
        <w:tc>
          <w:tcPr>
            <w:tcW w:w="4238" w:type="dxa"/>
            <w:tcBorders>
              <w:top w:val="single" w:sz="4" w:space="0" w:color="000000"/>
              <w:left w:val="single" w:sz="4" w:space="0" w:color="000000"/>
              <w:bottom w:val="single" w:sz="4" w:space="0" w:color="000000"/>
              <w:right w:val="single" w:sz="4" w:space="0" w:color="auto"/>
            </w:tcBorders>
            <w:shd w:val="clear" w:color="000000" w:fill="FFFFFF"/>
            <w:tcMar>
              <w:top w:w="80" w:type="dxa"/>
              <w:left w:w="80" w:type="dxa"/>
              <w:bottom w:w="80" w:type="dxa"/>
              <w:right w:w="80" w:type="dxa"/>
            </w:tcMar>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主处理器：高性能嵌入式处理器；</w:t>
            </w:r>
            <w:r w:rsidRPr="004E1909">
              <w:rPr>
                <w:rFonts w:ascii="宋体" w:hAnsi="宋体" w:hint="eastAsia"/>
                <w:color w:val="000000" w:themeColor="text1"/>
                <w:sz w:val="22"/>
              </w:rPr>
              <w:br/>
              <w:t>产品款式：发卡器；</w:t>
            </w:r>
            <w:r w:rsidRPr="004E1909">
              <w:rPr>
                <w:rFonts w:ascii="宋体" w:hAnsi="宋体" w:hint="eastAsia"/>
                <w:color w:val="000000" w:themeColor="text1"/>
                <w:sz w:val="22"/>
              </w:rPr>
              <w:br/>
              <w:t>发卡类型：IC卡(Mifare卡)；</w:t>
            </w:r>
            <w:r w:rsidRPr="004E1909">
              <w:rPr>
                <w:rFonts w:ascii="宋体" w:hAnsi="宋体" w:hint="eastAsia"/>
                <w:color w:val="000000" w:themeColor="text1"/>
                <w:sz w:val="22"/>
              </w:rPr>
              <w:br/>
              <w:t>供电方式：DC 5V 0.5A；</w:t>
            </w:r>
            <w:r w:rsidRPr="004E1909">
              <w:rPr>
                <w:rFonts w:ascii="宋体" w:hAnsi="宋体" w:hint="eastAsia"/>
                <w:color w:val="000000" w:themeColor="text1"/>
                <w:sz w:val="22"/>
              </w:rPr>
              <w:br/>
              <w:t>工作环境：室内。</w:t>
            </w:r>
          </w:p>
        </w:tc>
        <w:tc>
          <w:tcPr>
            <w:tcW w:w="779" w:type="dxa"/>
            <w:tcBorders>
              <w:top w:val="single" w:sz="4" w:space="0" w:color="000000"/>
              <w:left w:val="single" w:sz="4" w:space="0" w:color="auto"/>
              <w:bottom w:val="single" w:sz="4" w:space="0" w:color="000000"/>
              <w:right w:val="single" w:sz="4" w:space="0" w:color="auto"/>
            </w:tcBorders>
            <w:shd w:val="clear" w:color="000000" w:fill="FFFFFF"/>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1</w:t>
            </w:r>
          </w:p>
        </w:tc>
        <w:tc>
          <w:tcPr>
            <w:tcW w:w="63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jc w:val="center"/>
              <w:rPr>
                <w:rFonts w:ascii="宋体" w:hAnsi="宋体"/>
                <w:color w:val="000000" w:themeColor="text1"/>
                <w:sz w:val="22"/>
              </w:rPr>
            </w:pPr>
          </w:p>
        </w:tc>
      </w:tr>
      <w:tr w:rsidR="00D16736" w:rsidRPr="004E1909" w:rsidTr="002C68D9">
        <w:trPr>
          <w:trHeight w:val="425"/>
          <w:jc w:val="center"/>
        </w:trPr>
        <w:tc>
          <w:tcPr>
            <w:tcW w:w="5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25</w:t>
            </w:r>
          </w:p>
        </w:tc>
        <w:tc>
          <w:tcPr>
            <w:tcW w:w="1286" w:type="dxa"/>
            <w:vMerge/>
            <w:tcBorders>
              <w:left w:val="single" w:sz="4" w:space="0" w:color="auto"/>
              <w:right w:val="single" w:sz="4" w:space="0" w:color="auto"/>
            </w:tcBorders>
          </w:tcPr>
          <w:p w:rsidR="00D16736" w:rsidRPr="004E1909" w:rsidRDefault="00D16736" w:rsidP="002C68D9">
            <w:pPr>
              <w:rPr>
                <w:rFonts w:ascii="宋体" w:hAnsi="宋体"/>
                <w:color w:val="000000" w:themeColor="text1"/>
                <w:sz w:val="22"/>
              </w:rPr>
            </w:pPr>
          </w:p>
        </w:tc>
        <w:tc>
          <w:tcPr>
            <w:tcW w:w="1872" w:type="dxa"/>
            <w:tcBorders>
              <w:top w:val="single" w:sz="4" w:space="0" w:color="000000"/>
              <w:left w:val="single" w:sz="4" w:space="0" w:color="auto"/>
              <w:bottom w:val="single" w:sz="4" w:space="0" w:color="000000"/>
              <w:right w:val="single" w:sz="4" w:space="0" w:color="000000"/>
            </w:tcBorders>
            <w:shd w:val="clear" w:color="000000" w:fill="FFFFFF"/>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出门按钮</w:t>
            </w:r>
          </w:p>
        </w:tc>
        <w:tc>
          <w:tcPr>
            <w:tcW w:w="4238" w:type="dxa"/>
            <w:tcBorders>
              <w:top w:val="single" w:sz="4" w:space="0" w:color="000000"/>
              <w:left w:val="single" w:sz="4" w:space="0" w:color="000000"/>
              <w:bottom w:val="single" w:sz="4" w:space="0" w:color="000000"/>
              <w:right w:val="single" w:sz="4" w:space="0" w:color="auto"/>
            </w:tcBorders>
            <w:shd w:val="clear" w:color="000000" w:fill="FFFFFF"/>
            <w:tcMar>
              <w:top w:w="80" w:type="dxa"/>
              <w:left w:w="80" w:type="dxa"/>
              <w:bottom w:w="80" w:type="dxa"/>
              <w:right w:w="80" w:type="dxa"/>
            </w:tcMar>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外壳材料：不锈钢外壳；</w:t>
            </w:r>
            <w:r w:rsidRPr="004E1909">
              <w:rPr>
                <w:rFonts w:ascii="宋体" w:hAnsi="宋体" w:hint="eastAsia"/>
                <w:color w:val="000000" w:themeColor="text1"/>
                <w:sz w:val="22"/>
              </w:rPr>
              <w:br/>
              <w:t>电气性能：最大耐用电流3A 36VDC；</w:t>
            </w:r>
            <w:r w:rsidRPr="004E1909">
              <w:rPr>
                <w:rFonts w:ascii="宋体" w:hAnsi="宋体" w:hint="eastAsia"/>
                <w:color w:val="000000" w:themeColor="text1"/>
                <w:sz w:val="22"/>
              </w:rPr>
              <w:br/>
              <w:t>耐用测试：五十万次老化测试合格；</w:t>
            </w:r>
            <w:r w:rsidRPr="004E1909">
              <w:rPr>
                <w:rFonts w:ascii="宋体" w:hAnsi="宋体" w:hint="eastAsia"/>
                <w:color w:val="000000" w:themeColor="text1"/>
                <w:sz w:val="22"/>
              </w:rPr>
              <w:br/>
              <w:t>接点输出：NO/COM接点；</w:t>
            </w:r>
            <w:r w:rsidRPr="004E1909">
              <w:rPr>
                <w:rFonts w:ascii="宋体" w:hAnsi="宋体" w:hint="eastAsia"/>
                <w:color w:val="000000" w:themeColor="text1"/>
                <w:sz w:val="22"/>
              </w:rPr>
              <w:br/>
              <w:t>工作电压：DC12V；</w:t>
            </w:r>
            <w:r w:rsidRPr="004E1909">
              <w:rPr>
                <w:rFonts w:ascii="宋体" w:hAnsi="宋体" w:hint="eastAsia"/>
                <w:color w:val="000000" w:themeColor="text1"/>
                <w:sz w:val="22"/>
              </w:rPr>
              <w:br/>
              <w:t>产品尺寸：86mm×86mm×25mm；</w:t>
            </w:r>
            <w:r w:rsidRPr="004E1909">
              <w:rPr>
                <w:rFonts w:ascii="宋体" w:hAnsi="宋体" w:hint="eastAsia"/>
                <w:color w:val="000000" w:themeColor="text1"/>
                <w:sz w:val="22"/>
              </w:rPr>
              <w:br/>
              <w:t>工作温度：-30℃～+60℃；</w:t>
            </w:r>
            <w:r w:rsidRPr="004E1909">
              <w:rPr>
                <w:rFonts w:ascii="宋体" w:hAnsi="宋体" w:hint="eastAsia"/>
                <w:color w:val="000000" w:themeColor="text1"/>
                <w:sz w:val="22"/>
              </w:rPr>
              <w:br/>
              <w:t>工作湿度：≤95%；</w:t>
            </w:r>
            <w:r w:rsidRPr="004E1909">
              <w:rPr>
                <w:rFonts w:ascii="宋体" w:hAnsi="宋体" w:hint="eastAsia"/>
                <w:color w:val="000000" w:themeColor="text1"/>
                <w:sz w:val="22"/>
              </w:rPr>
              <w:br/>
              <w:t>净重：0.3kg。</w:t>
            </w:r>
          </w:p>
        </w:tc>
        <w:tc>
          <w:tcPr>
            <w:tcW w:w="779" w:type="dxa"/>
            <w:tcBorders>
              <w:top w:val="single" w:sz="4" w:space="0" w:color="000000"/>
              <w:left w:val="single" w:sz="4" w:space="0" w:color="auto"/>
              <w:bottom w:val="single" w:sz="4" w:space="0" w:color="000000"/>
              <w:right w:val="single" w:sz="4" w:space="0" w:color="auto"/>
            </w:tcBorders>
            <w:shd w:val="clear" w:color="000000" w:fill="FFFFFF"/>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42</w:t>
            </w:r>
          </w:p>
        </w:tc>
        <w:tc>
          <w:tcPr>
            <w:tcW w:w="63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jc w:val="center"/>
              <w:rPr>
                <w:rFonts w:ascii="宋体" w:hAnsi="宋体"/>
                <w:color w:val="000000" w:themeColor="text1"/>
                <w:sz w:val="22"/>
              </w:rPr>
            </w:pPr>
          </w:p>
        </w:tc>
      </w:tr>
      <w:tr w:rsidR="00D16736" w:rsidRPr="004E1909" w:rsidTr="002C68D9">
        <w:trPr>
          <w:trHeight w:val="425"/>
          <w:jc w:val="center"/>
        </w:trPr>
        <w:tc>
          <w:tcPr>
            <w:tcW w:w="5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26</w:t>
            </w:r>
          </w:p>
        </w:tc>
        <w:tc>
          <w:tcPr>
            <w:tcW w:w="1286" w:type="dxa"/>
            <w:vMerge/>
            <w:tcBorders>
              <w:left w:val="single" w:sz="4" w:space="0" w:color="auto"/>
              <w:right w:val="single" w:sz="4" w:space="0" w:color="auto"/>
            </w:tcBorders>
          </w:tcPr>
          <w:p w:rsidR="00D16736" w:rsidRPr="004E1909" w:rsidRDefault="00D16736" w:rsidP="002C68D9">
            <w:pPr>
              <w:rPr>
                <w:rFonts w:ascii="宋体" w:hAnsi="宋体"/>
                <w:color w:val="000000" w:themeColor="text1"/>
                <w:sz w:val="22"/>
              </w:rPr>
            </w:pPr>
          </w:p>
        </w:tc>
        <w:tc>
          <w:tcPr>
            <w:tcW w:w="1872" w:type="dxa"/>
            <w:tcBorders>
              <w:top w:val="single" w:sz="4" w:space="0" w:color="000000"/>
              <w:left w:val="single" w:sz="4" w:space="0" w:color="auto"/>
              <w:bottom w:val="single" w:sz="4" w:space="0" w:color="000000"/>
              <w:right w:val="single" w:sz="4" w:space="0" w:color="000000"/>
            </w:tcBorders>
            <w:shd w:val="clear" w:color="000000" w:fill="FFFFFF"/>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单门磁力锁</w:t>
            </w:r>
          </w:p>
        </w:tc>
        <w:tc>
          <w:tcPr>
            <w:tcW w:w="4238" w:type="dxa"/>
            <w:tcBorders>
              <w:top w:val="single" w:sz="4" w:space="0" w:color="000000"/>
              <w:left w:val="single" w:sz="4" w:space="0" w:color="000000"/>
              <w:bottom w:val="single" w:sz="4" w:space="0" w:color="000000"/>
              <w:right w:val="single" w:sz="4" w:space="0" w:color="auto"/>
            </w:tcBorders>
            <w:shd w:val="clear" w:color="000000" w:fill="FFFFFF"/>
            <w:tcMar>
              <w:top w:w="80" w:type="dxa"/>
              <w:left w:w="80" w:type="dxa"/>
              <w:bottom w:w="80" w:type="dxa"/>
              <w:right w:w="80" w:type="dxa"/>
            </w:tcMar>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外壳材料：铝合金；</w:t>
            </w:r>
            <w:r w:rsidRPr="004E1909">
              <w:rPr>
                <w:rFonts w:ascii="宋体" w:hAnsi="宋体" w:hint="eastAsia"/>
                <w:color w:val="000000" w:themeColor="text1"/>
                <w:sz w:val="22"/>
              </w:rPr>
              <w:br/>
              <w:t>适用门型：木门\玻璃门\金属门\防火门等；</w:t>
            </w:r>
            <w:r w:rsidRPr="004E1909">
              <w:rPr>
                <w:rFonts w:ascii="宋体" w:hAnsi="宋体" w:hint="eastAsia"/>
                <w:color w:val="000000" w:themeColor="text1"/>
                <w:sz w:val="22"/>
              </w:rPr>
              <w:br/>
              <w:t>信号输出：锁状态信号输出；</w:t>
            </w:r>
            <w:r w:rsidRPr="004E1909">
              <w:rPr>
                <w:rFonts w:ascii="宋体" w:hAnsi="宋体" w:hint="eastAsia"/>
                <w:color w:val="000000" w:themeColor="text1"/>
                <w:sz w:val="22"/>
              </w:rPr>
              <w:br/>
              <w:t>安全类型：断电开门；</w:t>
            </w:r>
            <w:r w:rsidRPr="004E1909">
              <w:rPr>
                <w:rFonts w:ascii="宋体" w:hAnsi="宋体" w:hint="eastAsia"/>
                <w:color w:val="000000" w:themeColor="text1"/>
                <w:sz w:val="22"/>
              </w:rPr>
              <w:br/>
              <w:t>最大拉力：280kg(600Lbs)直线拉力；</w:t>
            </w:r>
            <w:r w:rsidRPr="004E1909">
              <w:rPr>
                <w:rFonts w:ascii="宋体" w:hAnsi="宋体" w:hint="eastAsia"/>
                <w:color w:val="000000" w:themeColor="text1"/>
                <w:sz w:val="22"/>
              </w:rPr>
              <w:br/>
              <w:t>工作温度：-30℃～+60℃。</w:t>
            </w:r>
          </w:p>
        </w:tc>
        <w:tc>
          <w:tcPr>
            <w:tcW w:w="779" w:type="dxa"/>
            <w:tcBorders>
              <w:top w:val="single" w:sz="4" w:space="0" w:color="000000"/>
              <w:left w:val="single" w:sz="4" w:space="0" w:color="auto"/>
              <w:bottom w:val="single" w:sz="4" w:space="0" w:color="000000"/>
              <w:right w:val="single" w:sz="4" w:space="0" w:color="auto"/>
            </w:tcBorders>
            <w:shd w:val="clear" w:color="000000" w:fill="FFFFFF"/>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42</w:t>
            </w:r>
          </w:p>
        </w:tc>
        <w:tc>
          <w:tcPr>
            <w:tcW w:w="63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jc w:val="center"/>
              <w:rPr>
                <w:rFonts w:ascii="宋体" w:hAnsi="宋体"/>
                <w:color w:val="000000" w:themeColor="text1"/>
                <w:sz w:val="22"/>
              </w:rPr>
            </w:pPr>
          </w:p>
        </w:tc>
      </w:tr>
      <w:tr w:rsidR="00D16736" w:rsidRPr="004E1909" w:rsidTr="002C68D9">
        <w:trPr>
          <w:trHeight w:val="425"/>
          <w:jc w:val="center"/>
        </w:trPr>
        <w:tc>
          <w:tcPr>
            <w:tcW w:w="5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27</w:t>
            </w:r>
          </w:p>
        </w:tc>
        <w:tc>
          <w:tcPr>
            <w:tcW w:w="1286" w:type="dxa"/>
            <w:vMerge/>
            <w:tcBorders>
              <w:left w:val="single" w:sz="4" w:space="0" w:color="auto"/>
              <w:right w:val="single" w:sz="4" w:space="0" w:color="auto"/>
            </w:tcBorders>
          </w:tcPr>
          <w:p w:rsidR="00D16736" w:rsidRPr="004E1909" w:rsidRDefault="00D16736" w:rsidP="002C68D9">
            <w:pPr>
              <w:rPr>
                <w:rFonts w:ascii="宋体" w:hAnsi="宋体"/>
                <w:color w:val="000000" w:themeColor="text1"/>
                <w:sz w:val="22"/>
              </w:rPr>
            </w:pPr>
          </w:p>
        </w:tc>
        <w:tc>
          <w:tcPr>
            <w:tcW w:w="1872" w:type="dxa"/>
            <w:tcBorders>
              <w:top w:val="single" w:sz="4" w:space="0" w:color="000000"/>
              <w:left w:val="single" w:sz="4" w:space="0" w:color="auto"/>
              <w:bottom w:val="single" w:sz="4" w:space="0" w:color="000000"/>
              <w:right w:val="single" w:sz="4" w:space="0" w:color="000000"/>
            </w:tcBorders>
            <w:shd w:val="clear" w:color="000000" w:fill="FFFFFF"/>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双门磁力锁</w:t>
            </w:r>
          </w:p>
        </w:tc>
        <w:tc>
          <w:tcPr>
            <w:tcW w:w="4238" w:type="dxa"/>
            <w:tcBorders>
              <w:top w:val="single" w:sz="4" w:space="0" w:color="000000"/>
              <w:left w:val="single" w:sz="4" w:space="0" w:color="000000"/>
              <w:bottom w:val="single" w:sz="4" w:space="0" w:color="000000"/>
              <w:right w:val="single" w:sz="4" w:space="0" w:color="auto"/>
            </w:tcBorders>
            <w:shd w:val="clear" w:color="000000" w:fill="FFFFFF"/>
            <w:tcMar>
              <w:top w:w="80" w:type="dxa"/>
              <w:left w:w="80" w:type="dxa"/>
              <w:bottom w:w="80" w:type="dxa"/>
              <w:right w:w="80" w:type="dxa"/>
            </w:tcMar>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外壳材料：铝合金；</w:t>
            </w:r>
            <w:r w:rsidRPr="004E1909">
              <w:rPr>
                <w:rFonts w:ascii="宋体" w:hAnsi="宋体" w:hint="eastAsia"/>
                <w:color w:val="000000" w:themeColor="text1"/>
                <w:sz w:val="22"/>
              </w:rPr>
              <w:br/>
              <w:t>适用门型：木门\玻璃门\金属门\防火门等；</w:t>
            </w:r>
            <w:r w:rsidRPr="004E1909">
              <w:rPr>
                <w:rFonts w:ascii="宋体" w:hAnsi="宋体" w:hint="eastAsia"/>
                <w:color w:val="000000" w:themeColor="text1"/>
                <w:sz w:val="22"/>
              </w:rPr>
              <w:br/>
              <w:t>信号输出：锁状态信号输出；</w:t>
            </w:r>
            <w:r w:rsidRPr="004E1909">
              <w:rPr>
                <w:rFonts w:ascii="宋体" w:hAnsi="宋体" w:hint="eastAsia"/>
                <w:color w:val="000000" w:themeColor="text1"/>
                <w:sz w:val="22"/>
              </w:rPr>
              <w:br/>
              <w:t>安全类型：断电开门；</w:t>
            </w:r>
            <w:r w:rsidRPr="004E1909">
              <w:rPr>
                <w:rFonts w:ascii="宋体" w:hAnsi="宋体" w:hint="eastAsia"/>
                <w:color w:val="000000" w:themeColor="text1"/>
                <w:sz w:val="22"/>
              </w:rPr>
              <w:br/>
              <w:t>最大拉力：280kg*2(600Lbs*2)直线拉力；</w:t>
            </w:r>
            <w:r w:rsidRPr="004E1909">
              <w:rPr>
                <w:rFonts w:ascii="宋体" w:hAnsi="宋体" w:hint="eastAsia"/>
                <w:color w:val="000000" w:themeColor="text1"/>
                <w:sz w:val="22"/>
              </w:rPr>
              <w:br/>
              <w:t>工作温度：-30℃～+60℃。</w:t>
            </w:r>
          </w:p>
        </w:tc>
        <w:tc>
          <w:tcPr>
            <w:tcW w:w="779" w:type="dxa"/>
            <w:tcBorders>
              <w:top w:val="single" w:sz="4" w:space="0" w:color="000000"/>
              <w:left w:val="single" w:sz="4" w:space="0" w:color="auto"/>
              <w:bottom w:val="single" w:sz="4" w:space="0" w:color="000000"/>
              <w:right w:val="single" w:sz="4" w:space="0" w:color="auto"/>
            </w:tcBorders>
            <w:shd w:val="clear" w:color="000000" w:fill="FFFFFF"/>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1</w:t>
            </w:r>
          </w:p>
        </w:tc>
        <w:tc>
          <w:tcPr>
            <w:tcW w:w="63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jc w:val="center"/>
              <w:rPr>
                <w:rFonts w:ascii="宋体" w:hAnsi="宋体"/>
                <w:color w:val="000000" w:themeColor="text1"/>
                <w:sz w:val="22"/>
              </w:rPr>
            </w:pPr>
          </w:p>
        </w:tc>
      </w:tr>
      <w:tr w:rsidR="00D16736" w:rsidRPr="004E1909" w:rsidTr="002C68D9">
        <w:trPr>
          <w:trHeight w:val="425"/>
          <w:jc w:val="center"/>
        </w:trPr>
        <w:tc>
          <w:tcPr>
            <w:tcW w:w="5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28</w:t>
            </w:r>
          </w:p>
        </w:tc>
        <w:tc>
          <w:tcPr>
            <w:tcW w:w="1286" w:type="dxa"/>
            <w:vMerge/>
            <w:tcBorders>
              <w:left w:val="single" w:sz="4" w:space="0" w:color="auto"/>
              <w:right w:val="single" w:sz="4" w:space="0" w:color="auto"/>
            </w:tcBorders>
          </w:tcPr>
          <w:p w:rsidR="00D16736" w:rsidRPr="004E1909" w:rsidRDefault="00D16736" w:rsidP="002C68D9">
            <w:pPr>
              <w:rPr>
                <w:rFonts w:ascii="宋体" w:hAnsi="宋体"/>
                <w:color w:val="000000" w:themeColor="text1"/>
                <w:sz w:val="22"/>
              </w:rPr>
            </w:pPr>
          </w:p>
        </w:tc>
        <w:tc>
          <w:tcPr>
            <w:tcW w:w="1872" w:type="dxa"/>
            <w:tcBorders>
              <w:top w:val="single" w:sz="4" w:space="0" w:color="000000"/>
              <w:left w:val="single" w:sz="4" w:space="0" w:color="auto"/>
              <w:bottom w:val="single" w:sz="4" w:space="0" w:color="000000"/>
              <w:right w:val="single" w:sz="4" w:space="0" w:color="000000"/>
            </w:tcBorders>
            <w:shd w:val="clear" w:color="000000" w:fill="FFFFFF"/>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以太网交换机</w:t>
            </w:r>
          </w:p>
        </w:tc>
        <w:tc>
          <w:tcPr>
            <w:tcW w:w="4238"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交换容量：256Gbps，包转发率：60Mpps；</w:t>
            </w:r>
            <w:r w:rsidRPr="004E1909">
              <w:rPr>
                <w:rFonts w:ascii="宋体" w:hAnsi="宋体" w:hint="eastAsia"/>
                <w:color w:val="000000" w:themeColor="text1"/>
                <w:sz w:val="22"/>
              </w:rPr>
              <w:br/>
              <w:t>24个RJ45 10/100/1000M 自适应RJ45端口，2个100/1000Mbps SFP；</w:t>
            </w:r>
            <w:r w:rsidRPr="004E1909">
              <w:rPr>
                <w:rFonts w:ascii="宋体" w:hAnsi="宋体" w:hint="eastAsia"/>
                <w:color w:val="000000" w:themeColor="text1"/>
                <w:sz w:val="22"/>
              </w:rPr>
              <w:br/>
              <w:t>设备提供24个10/100/1000Mbps自适应电口，2个10/100/1000Mbps自适应上行电口，2个1000Mbps自适应上行光口；</w:t>
            </w:r>
            <w:r w:rsidRPr="004E1909">
              <w:rPr>
                <w:rFonts w:ascii="宋体" w:hAnsi="宋体" w:hint="eastAsia"/>
                <w:color w:val="000000" w:themeColor="text1"/>
                <w:sz w:val="22"/>
              </w:rPr>
              <w:br/>
              <w:t>能效以太网检查:支持802.3az能效以太网。（如有请提供公安部有效检测报告复印件）；</w:t>
            </w:r>
            <w:r w:rsidRPr="004E1909">
              <w:rPr>
                <w:rFonts w:ascii="宋体" w:hAnsi="宋体" w:hint="eastAsia"/>
                <w:color w:val="000000" w:themeColor="text1"/>
                <w:sz w:val="22"/>
              </w:rPr>
              <w:br/>
            </w:r>
            <w:r w:rsidRPr="004E1909">
              <w:rPr>
                <w:rFonts w:ascii="宋体" w:hAnsi="宋体" w:hint="eastAsia"/>
                <w:color w:val="000000" w:themeColor="text1"/>
                <w:sz w:val="22"/>
              </w:rPr>
              <w:lastRenderedPageBreak/>
              <w:t>电器设备外壳对外界机械碰撞的防护等级：IK06；</w:t>
            </w:r>
            <w:r w:rsidRPr="004E1909">
              <w:rPr>
                <w:rFonts w:ascii="宋体" w:hAnsi="宋体" w:hint="eastAsia"/>
                <w:color w:val="000000" w:themeColor="text1"/>
                <w:sz w:val="22"/>
              </w:rPr>
              <w:br/>
              <w:t>终端识别功能检查:支持在APP、管理平台查看接入的交换机下终端设备(摄像机、球机、存储设备)型号,进行统一运维管理。</w:t>
            </w:r>
          </w:p>
        </w:tc>
        <w:tc>
          <w:tcPr>
            <w:tcW w:w="779" w:type="dxa"/>
            <w:tcBorders>
              <w:top w:val="single" w:sz="4" w:space="0" w:color="000000"/>
              <w:left w:val="single" w:sz="4" w:space="0" w:color="auto"/>
              <w:bottom w:val="single" w:sz="4" w:space="0" w:color="000000"/>
              <w:right w:val="single" w:sz="4" w:space="0" w:color="auto"/>
            </w:tcBorders>
            <w:shd w:val="clear" w:color="000000" w:fill="FFFFFF"/>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lastRenderedPageBreak/>
              <w:t>4</w:t>
            </w:r>
          </w:p>
        </w:tc>
        <w:tc>
          <w:tcPr>
            <w:tcW w:w="63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jc w:val="center"/>
              <w:rPr>
                <w:rFonts w:ascii="宋体" w:hAnsi="宋体"/>
                <w:color w:val="000000" w:themeColor="text1"/>
                <w:sz w:val="22"/>
              </w:rPr>
            </w:pPr>
          </w:p>
        </w:tc>
      </w:tr>
      <w:tr w:rsidR="00D16736" w:rsidRPr="004E1909" w:rsidTr="002C68D9">
        <w:trPr>
          <w:trHeight w:val="425"/>
          <w:jc w:val="center"/>
        </w:trPr>
        <w:tc>
          <w:tcPr>
            <w:tcW w:w="5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lastRenderedPageBreak/>
              <w:t>29</w:t>
            </w:r>
          </w:p>
        </w:tc>
        <w:tc>
          <w:tcPr>
            <w:tcW w:w="1286" w:type="dxa"/>
            <w:vMerge/>
            <w:tcBorders>
              <w:left w:val="single" w:sz="4" w:space="0" w:color="auto"/>
              <w:right w:val="single" w:sz="4" w:space="0" w:color="auto"/>
            </w:tcBorders>
          </w:tcPr>
          <w:p w:rsidR="00D16736" w:rsidRPr="004E1909" w:rsidRDefault="00D16736" w:rsidP="002C68D9">
            <w:pPr>
              <w:rPr>
                <w:rFonts w:ascii="宋体" w:hAnsi="宋体"/>
                <w:color w:val="000000" w:themeColor="text1"/>
                <w:sz w:val="22"/>
              </w:rPr>
            </w:pPr>
          </w:p>
        </w:tc>
        <w:tc>
          <w:tcPr>
            <w:tcW w:w="1872" w:type="dxa"/>
            <w:tcBorders>
              <w:top w:val="single" w:sz="4" w:space="0" w:color="000000"/>
              <w:left w:val="single" w:sz="4" w:space="0" w:color="auto"/>
              <w:bottom w:val="single" w:sz="4" w:space="0" w:color="000000"/>
              <w:right w:val="single" w:sz="4" w:space="0" w:color="000000"/>
            </w:tcBorders>
            <w:shd w:val="clear" w:color="000000" w:fill="FFFFFF"/>
            <w:vAlign w:val="center"/>
          </w:tcPr>
          <w:p w:rsidR="00D16736" w:rsidRPr="004E1909" w:rsidRDefault="00D16736" w:rsidP="002C68D9">
            <w:pPr>
              <w:ind w:firstLineChars="100" w:firstLine="220"/>
              <w:rPr>
                <w:rFonts w:ascii="宋体" w:hAnsi="宋体"/>
                <w:color w:val="000000" w:themeColor="text1"/>
                <w:sz w:val="22"/>
              </w:rPr>
            </w:pPr>
            <w:r w:rsidRPr="004E1909">
              <w:rPr>
                <w:rFonts w:ascii="宋体" w:hAnsi="宋体" w:hint="eastAsia"/>
                <w:color w:val="000000" w:themeColor="text1"/>
                <w:sz w:val="22"/>
              </w:rPr>
              <w:t>人行翼闸</w:t>
            </w:r>
          </w:p>
        </w:tc>
        <w:tc>
          <w:tcPr>
            <w:tcW w:w="4238" w:type="dxa"/>
            <w:tcBorders>
              <w:top w:val="single" w:sz="4" w:space="0" w:color="000000"/>
              <w:left w:val="single" w:sz="4" w:space="0" w:color="000000"/>
              <w:bottom w:val="single" w:sz="4" w:space="0" w:color="000000"/>
              <w:right w:val="single" w:sz="4" w:space="0" w:color="auto"/>
            </w:tcBorders>
            <w:shd w:val="clear" w:color="000000" w:fill="FFFFFF"/>
            <w:tcMar>
              <w:top w:w="80" w:type="dxa"/>
              <w:left w:w="80" w:type="dxa"/>
              <w:bottom w:w="80" w:type="dxa"/>
              <w:right w:w="80" w:type="dxa"/>
            </w:tcMar>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主处理器：高性能嵌入式处理器；</w:t>
            </w:r>
            <w:r w:rsidRPr="004E1909">
              <w:rPr>
                <w:rFonts w:ascii="宋体" w:hAnsi="宋体" w:hint="eastAsia"/>
                <w:color w:val="000000" w:themeColor="text1"/>
                <w:sz w:val="22"/>
              </w:rPr>
              <w:br/>
              <w:t>产品类型：摆闸；</w:t>
            </w:r>
            <w:r w:rsidRPr="004E1909">
              <w:rPr>
                <w:rFonts w:ascii="宋体" w:hAnsi="宋体" w:hint="eastAsia"/>
                <w:color w:val="000000" w:themeColor="text1"/>
                <w:sz w:val="22"/>
              </w:rPr>
              <w:br/>
              <w:t>驱动电机：直流无刷电机；</w:t>
            </w:r>
            <w:r w:rsidRPr="004E1909">
              <w:rPr>
                <w:rFonts w:ascii="宋体" w:hAnsi="宋体" w:hint="eastAsia"/>
                <w:color w:val="000000" w:themeColor="text1"/>
                <w:sz w:val="22"/>
              </w:rPr>
              <w:br/>
              <w:t>状态指示灯：蓝色常亮-工作状态，红色频闪-异常状态，绿色常亮-授权成功，绿色频闪-允许通行；</w:t>
            </w:r>
            <w:r w:rsidRPr="004E1909">
              <w:rPr>
                <w:rFonts w:ascii="宋体" w:hAnsi="宋体" w:hint="eastAsia"/>
                <w:color w:val="000000" w:themeColor="text1"/>
                <w:sz w:val="22"/>
              </w:rPr>
              <w:br/>
              <w:t>语音提示：支持；</w:t>
            </w:r>
            <w:r w:rsidRPr="004E1909">
              <w:rPr>
                <w:rFonts w:ascii="宋体" w:hAnsi="宋体" w:hint="eastAsia"/>
                <w:color w:val="000000" w:themeColor="text1"/>
                <w:sz w:val="22"/>
              </w:rPr>
              <w:br/>
              <w:t>外壳材料：SUS304；</w:t>
            </w:r>
            <w:r w:rsidRPr="004E1909">
              <w:rPr>
                <w:rFonts w:ascii="宋体" w:hAnsi="宋体" w:hint="eastAsia"/>
                <w:color w:val="000000" w:themeColor="text1"/>
                <w:sz w:val="22"/>
              </w:rPr>
              <w:br/>
              <w:t>MCBF：≥500万次；</w:t>
            </w:r>
            <w:r w:rsidRPr="004E1909">
              <w:rPr>
                <w:rFonts w:ascii="宋体" w:hAnsi="宋体" w:hint="eastAsia"/>
                <w:color w:val="000000" w:themeColor="text1"/>
                <w:sz w:val="22"/>
              </w:rPr>
              <w:br/>
              <w:t>读卡距离：0cm～5cm；</w:t>
            </w:r>
            <w:r w:rsidRPr="004E1909">
              <w:rPr>
                <w:rFonts w:ascii="宋体" w:hAnsi="宋体" w:hint="eastAsia"/>
                <w:color w:val="000000" w:themeColor="text1"/>
                <w:sz w:val="22"/>
              </w:rPr>
              <w:br/>
              <w:t>通道宽度：不锈钢：600mm～1100mm;亚克力：600mm～1100mm；</w:t>
            </w:r>
            <w:r w:rsidRPr="004E1909">
              <w:rPr>
                <w:rFonts w:ascii="宋体" w:hAnsi="宋体" w:hint="eastAsia"/>
                <w:color w:val="000000" w:themeColor="text1"/>
                <w:sz w:val="22"/>
              </w:rPr>
              <w:br/>
              <w:t>开关门速度：≥0.5s；</w:t>
            </w:r>
            <w:r w:rsidRPr="004E1909">
              <w:rPr>
                <w:rFonts w:ascii="宋体" w:hAnsi="宋体" w:hint="eastAsia"/>
                <w:color w:val="000000" w:themeColor="text1"/>
                <w:sz w:val="22"/>
              </w:rPr>
              <w:br/>
              <w:t>红外对射对数：12对；</w:t>
            </w:r>
            <w:r w:rsidRPr="004E1909">
              <w:rPr>
                <w:rFonts w:ascii="宋体" w:hAnsi="宋体" w:hint="eastAsia"/>
                <w:color w:val="000000" w:themeColor="text1"/>
                <w:sz w:val="22"/>
              </w:rPr>
              <w:br/>
              <w:t>摆臂材料：不锈钢；</w:t>
            </w:r>
            <w:r w:rsidRPr="004E1909">
              <w:rPr>
                <w:rFonts w:ascii="宋体" w:hAnsi="宋体" w:hint="eastAsia"/>
                <w:color w:val="000000" w:themeColor="text1"/>
                <w:sz w:val="22"/>
              </w:rPr>
              <w:br/>
              <w:t>防暴等级：玻璃面板：IK06,不锈钢：IK08；</w:t>
            </w:r>
            <w:r w:rsidRPr="004E1909">
              <w:rPr>
                <w:rFonts w:ascii="宋体" w:hAnsi="宋体" w:hint="eastAsia"/>
                <w:color w:val="000000" w:themeColor="text1"/>
                <w:sz w:val="22"/>
              </w:rPr>
              <w:br/>
              <w:t>防尘防水等级：IPX4；</w:t>
            </w:r>
            <w:r w:rsidRPr="004E1909">
              <w:rPr>
                <w:rFonts w:ascii="宋体" w:hAnsi="宋体" w:hint="eastAsia"/>
                <w:color w:val="000000" w:themeColor="text1"/>
                <w:sz w:val="22"/>
              </w:rPr>
              <w:br/>
              <w:t>工作温度：-25℃～+70℃；</w:t>
            </w:r>
            <w:r w:rsidRPr="004E1909">
              <w:rPr>
                <w:rFonts w:ascii="宋体" w:hAnsi="宋体" w:hint="eastAsia"/>
                <w:color w:val="000000" w:themeColor="text1"/>
                <w:sz w:val="22"/>
              </w:rPr>
              <w:br/>
              <w:t>工作湿度：5%～90%RH（无凝结）；</w:t>
            </w:r>
            <w:r w:rsidRPr="004E1909">
              <w:rPr>
                <w:rFonts w:ascii="宋体" w:hAnsi="宋体" w:hint="eastAsia"/>
                <w:color w:val="000000" w:themeColor="text1"/>
                <w:sz w:val="22"/>
              </w:rPr>
              <w:br/>
              <w:t>防腐蚀等级：普通防护；</w:t>
            </w:r>
            <w:r w:rsidRPr="004E1909">
              <w:rPr>
                <w:rFonts w:ascii="宋体" w:hAnsi="宋体" w:hint="eastAsia"/>
                <w:color w:val="000000" w:themeColor="text1"/>
                <w:sz w:val="22"/>
              </w:rPr>
              <w:br/>
              <w:t>设备机身外壳的人员通行检测部分、指示部分应符合IK06的要求，其他表面应符合IK08的要求；（如有请提供公安部有效检测报告复印件）；</w:t>
            </w:r>
            <w:r w:rsidRPr="004E1909">
              <w:rPr>
                <w:rFonts w:ascii="宋体" w:hAnsi="宋体" w:hint="eastAsia"/>
                <w:color w:val="000000" w:themeColor="text1"/>
                <w:sz w:val="22"/>
              </w:rPr>
              <w:br/>
              <w:t>刷卡距离检查：设备支持刷卡距离0cm~7cm（如有请提供公安部有效检测报告复印件）。</w:t>
            </w:r>
          </w:p>
        </w:tc>
        <w:tc>
          <w:tcPr>
            <w:tcW w:w="779" w:type="dxa"/>
            <w:tcBorders>
              <w:top w:val="single" w:sz="4" w:space="0" w:color="000000"/>
              <w:left w:val="single" w:sz="4" w:space="0" w:color="auto"/>
              <w:bottom w:val="single" w:sz="4" w:space="0" w:color="000000"/>
              <w:right w:val="single" w:sz="4" w:space="0" w:color="auto"/>
            </w:tcBorders>
            <w:shd w:val="clear" w:color="000000" w:fill="FFFFFF"/>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4</w:t>
            </w:r>
          </w:p>
        </w:tc>
        <w:tc>
          <w:tcPr>
            <w:tcW w:w="63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jc w:val="center"/>
              <w:rPr>
                <w:rFonts w:ascii="宋体" w:hAnsi="宋体"/>
                <w:color w:val="000000" w:themeColor="text1"/>
                <w:sz w:val="22"/>
              </w:rPr>
            </w:pPr>
          </w:p>
        </w:tc>
      </w:tr>
      <w:tr w:rsidR="00D16736" w:rsidRPr="004E1909" w:rsidTr="002C68D9">
        <w:trPr>
          <w:trHeight w:val="425"/>
          <w:jc w:val="center"/>
        </w:trPr>
        <w:tc>
          <w:tcPr>
            <w:tcW w:w="5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30</w:t>
            </w:r>
          </w:p>
        </w:tc>
        <w:tc>
          <w:tcPr>
            <w:tcW w:w="1286" w:type="dxa"/>
            <w:vMerge/>
            <w:tcBorders>
              <w:left w:val="single" w:sz="4" w:space="0" w:color="auto"/>
              <w:right w:val="single" w:sz="4" w:space="0" w:color="auto"/>
            </w:tcBorders>
          </w:tcPr>
          <w:p w:rsidR="00D16736" w:rsidRPr="004E1909" w:rsidRDefault="00D16736" w:rsidP="002C68D9">
            <w:pPr>
              <w:rPr>
                <w:rFonts w:ascii="宋体" w:hAnsi="宋体"/>
                <w:color w:val="000000" w:themeColor="text1"/>
                <w:sz w:val="22"/>
              </w:rPr>
            </w:pPr>
          </w:p>
        </w:tc>
        <w:tc>
          <w:tcPr>
            <w:tcW w:w="1872" w:type="dxa"/>
            <w:tcBorders>
              <w:top w:val="single" w:sz="4" w:space="0" w:color="000000"/>
              <w:left w:val="single" w:sz="4" w:space="0" w:color="auto"/>
              <w:bottom w:val="single" w:sz="4" w:space="0" w:color="000000"/>
              <w:right w:val="single" w:sz="4" w:space="0" w:color="000000"/>
            </w:tcBorders>
            <w:shd w:val="clear" w:color="000000" w:fill="FFFFFF"/>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人脸门禁一体机</w:t>
            </w:r>
          </w:p>
        </w:tc>
        <w:tc>
          <w:tcPr>
            <w:tcW w:w="4238" w:type="dxa"/>
            <w:tcBorders>
              <w:top w:val="single" w:sz="4" w:space="0" w:color="000000"/>
              <w:left w:val="single" w:sz="4" w:space="0" w:color="000000"/>
              <w:bottom w:val="single" w:sz="4" w:space="0" w:color="000000"/>
              <w:right w:val="single" w:sz="4" w:space="0" w:color="auto"/>
            </w:tcBorders>
            <w:shd w:val="clear" w:color="000000" w:fill="FFFFFF"/>
            <w:tcMar>
              <w:top w:w="80" w:type="dxa"/>
              <w:left w:w="80" w:type="dxa"/>
              <w:bottom w:w="80" w:type="dxa"/>
              <w:right w:w="80" w:type="dxa"/>
            </w:tcMar>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采用不小于7英寸液晶屏，屏幕显示分辨率至少达到1024x600；</w:t>
            </w:r>
            <w:r w:rsidRPr="004E1909">
              <w:rPr>
                <w:rFonts w:ascii="宋体" w:hAnsi="宋体" w:hint="eastAsia"/>
                <w:color w:val="000000" w:themeColor="text1"/>
                <w:sz w:val="22"/>
              </w:rPr>
              <w:br/>
              <w:t>采用不低于200万像素双目摄像头；</w:t>
            </w:r>
            <w:r w:rsidRPr="004E1909">
              <w:rPr>
                <w:rFonts w:ascii="宋体" w:hAnsi="宋体" w:hint="eastAsia"/>
                <w:color w:val="000000" w:themeColor="text1"/>
                <w:sz w:val="22"/>
              </w:rPr>
              <w:br/>
              <w:t>采用高性能图像传感器，无需白光补光，在暗光或无光环境下也能识别；</w:t>
            </w:r>
            <w:r w:rsidRPr="004E1909">
              <w:rPr>
                <w:rFonts w:ascii="宋体" w:hAnsi="宋体" w:hint="eastAsia"/>
                <w:color w:val="000000" w:themeColor="text1"/>
                <w:sz w:val="22"/>
              </w:rPr>
              <w:br/>
              <w:t>支持国产鸿蒙系统；</w:t>
            </w:r>
            <w:r w:rsidRPr="004E1909">
              <w:rPr>
                <w:rFonts w:ascii="宋体" w:hAnsi="宋体" w:hint="eastAsia"/>
                <w:color w:val="000000" w:themeColor="text1"/>
                <w:sz w:val="22"/>
              </w:rPr>
              <w:br/>
              <w:t>支持自动补光，可有效降低环境光污染；</w:t>
            </w:r>
            <w:r w:rsidRPr="004E1909">
              <w:rPr>
                <w:rFonts w:ascii="宋体" w:hAnsi="宋体" w:hint="eastAsia"/>
                <w:color w:val="000000" w:themeColor="text1"/>
                <w:sz w:val="22"/>
              </w:rPr>
              <w:br/>
              <w:t>支持不少于2万个用户(最大支持不超过50个管理员)、2万张人脸、2万个密码、5万张IC卡、30万条记录；</w:t>
            </w:r>
            <w:r w:rsidRPr="004E1909">
              <w:rPr>
                <w:rFonts w:ascii="宋体" w:hAnsi="宋体" w:hint="eastAsia"/>
                <w:color w:val="000000" w:themeColor="text1"/>
                <w:sz w:val="22"/>
              </w:rPr>
              <w:br/>
              <w:t>支持人脸、IC卡、CPU卡（需另购PSAM卡）、</w:t>
            </w:r>
            <w:r w:rsidRPr="004E1909">
              <w:rPr>
                <w:rFonts w:ascii="宋体" w:hAnsi="宋体" w:hint="eastAsia"/>
                <w:color w:val="000000" w:themeColor="text1"/>
                <w:sz w:val="22"/>
              </w:rPr>
              <w:lastRenderedPageBreak/>
              <w:t>密码、二维码（支持2.2cm*2.2cm~5cm*5cm大小且内容小于128字节的二维码）等多种识别方式，并支持多种组合识别鉴权方式</w:t>
            </w:r>
            <w:r w:rsidRPr="004E1909">
              <w:rPr>
                <w:rFonts w:ascii="宋体" w:hAnsi="宋体" w:hint="eastAsia"/>
                <w:color w:val="000000" w:themeColor="text1"/>
                <w:sz w:val="22"/>
              </w:rPr>
              <w:br/>
              <w:t>支持显示人脸框，并实时检测最大人脸，支持识别区域及人脸目标大小设置；</w:t>
            </w:r>
            <w:r w:rsidRPr="004E1909">
              <w:rPr>
                <w:rFonts w:ascii="宋体" w:hAnsi="宋体" w:hint="eastAsia"/>
                <w:color w:val="000000" w:themeColor="text1"/>
                <w:sz w:val="22"/>
              </w:rPr>
              <w:br/>
              <w:t>支持面部识别距离0.3m～3.0m；适应0.9m～2.4m身高范围(镜头安装高度1.4米)；</w:t>
            </w:r>
            <w:r w:rsidRPr="004E1909">
              <w:rPr>
                <w:rFonts w:ascii="宋体" w:hAnsi="宋体" w:hint="eastAsia"/>
                <w:color w:val="000000" w:themeColor="text1"/>
                <w:sz w:val="22"/>
              </w:rPr>
              <w:br/>
              <w:t>基于深度人脸识别算法，精准定位目标人脸360个以上关键点位置；</w:t>
            </w:r>
            <w:r w:rsidRPr="004E1909">
              <w:rPr>
                <w:rFonts w:ascii="宋体" w:hAnsi="宋体" w:hint="eastAsia"/>
                <w:color w:val="000000" w:themeColor="text1"/>
                <w:sz w:val="22"/>
              </w:rPr>
              <w:br/>
              <w:t>人脸识别速度0.2秒，可实现无感通行；</w:t>
            </w:r>
            <w:r w:rsidRPr="004E1909">
              <w:rPr>
                <w:rFonts w:ascii="宋体" w:hAnsi="宋体" w:hint="eastAsia"/>
                <w:color w:val="000000" w:themeColor="text1"/>
                <w:sz w:val="22"/>
              </w:rPr>
              <w:br/>
              <w:t>屏幕采用钢化玻璃面板，防破坏能力应满足IK06 ；</w:t>
            </w:r>
            <w:r w:rsidRPr="004E1909">
              <w:rPr>
                <w:rFonts w:ascii="宋体" w:hAnsi="宋体" w:hint="eastAsia"/>
                <w:color w:val="000000" w:themeColor="text1"/>
                <w:sz w:val="22"/>
              </w:rPr>
              <w:br/>
              <w:t>结构后壳防破坏能力应满足IK07（如有请提供公安部有效检测报告复印件）；</w:t>
            </w:r>
            <w:r w:rsidRPr="004E1909">
              <w:rPr>
                <w:rFonts w:ascii="宋体" w:hAnsi="宋体" w:hint="eastAsia"/>
                <w:color w:val="000000" w:themeColor="text1"/>
                <w:sz w:val="22"/>
              </w:rPr>
              <w:br/>
              <w:t>应具有拓展GPS定位模块能力，应能通过事件方式定时上报设备位置信息；</w:t>
            </w:r>
            <w:r w:rsidRPr="004E1909">
              <w:rPr>
                <w:rFonts w:ascii="宋体" w:hAnsi="宋体" w:hint="eastAsia"/>
                <w:color w:val="000000" w:themeColor="text1"/>
                <w:sz w:val="22"/>
              </w:rPr>
              <w:br/>
              <w:t>应支持在 0.001lux 低照度无可见光补光环境下实现人脸识别。（如有请提供公安部有效检测报告复印件）。</w:t>
            </w:r>
          </w:p>
        </w:tc>
        <w:tc>
          <w:tcPr>
            <w:tcW w:w="779" w:type="dxa"/>
            <w:tcBorders>
              <w:top w:val="single" w:sz="4" w:space="0" w:color="000000"/>
              <w:left w:val="single" w:sz="4" w:space="0" w:color="auto"/>
              <w:bottom w:val="single" w:sz="4" w:space="0" w:color="000000"/>
              <w:right w:val="single" w:sz="4" w:space="0" w:color="auto"/>
            </w:tcBorders>
            <w:shd w:val="clear" w:color="000000" w:fill="FFFFFF"/>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lastRenderedPageBreak/>
              <w:t>8</w:t>
            </w:r>
          </w:p>
        </w:tc>
        <w:tc>
          <w:tcPr>
            <w:tcW w:w="63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jc w:val="center"/>
              <w:rPr>
                <w:rFonts w:ascii="宋体" w:hAnsi="宋体"/>
                <w:color w:val="000000" w:themeColor="text1"/>
                <w:sz w:val="22"/>
              </w:rPr>
            </w:pPr>
          </w:p>
        </w:tc>
      </w:tr>
      <w:tr w:rsidR="00D16736" w:rsidRPr="004E1909" w:rsidTr="002C68D9">
        <w:trPr>
          <w:trHeight w:val="425"/>
          <w:jc w:val="center"/>
        </w:trPr>
        <w:tc>
          <w:tcPr>
            <w:tcW w:w="5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lastRenderedPageBreak/>
              <w:t>31</w:t>
            </w:r>
          </w:p>
        </w:tc>
        <w:tc>
          <w:tcPr>
            <w:tcW w:w="1286" w:type="dxa"/>
            <w:vMerge/>
            <w:tcBorders>
              <w:left w:val="single" w:sz="4" w:space="0" w:color="auto"/>
              <w:right w:val="single" w:sz="4" w:space="0" w:color="auto"/>
            </w:tcBorders>
          </w:tcPr>
          <w:p w:rsidR="00D16736" w:rsidRPr="004E1909" w:rsidRDefault="00D16736" w:rsidP="002C68D9">
            <w:pPr>
              <w:rPr>
                <w:rFonts w:ascii="宋体" w:hAnsi="宋体"/>
                <w:color w:val="000000" w:themeColor="text1"/>
                <w:sz w:val="22"/>
              </w:rPr>
            </w:pPr>
          </w:p>
        </w:tc>
        <w:tc>
          <w:tcPr>
            <w:tcW w:w="1872" w:type="dxa"/>
            <w:tcBorders>
              <w:top w:val="single" w:sz="4" w:space="0" w:color="000000"/>
              <w:left w:val="single" w:sz="4" w:space="0" w:color="auto"/>
              <w:bottom w:val="single" w:sz="4" w:space="0" w:color="000000"/>
              <w:right w:val="single" w:sz="4" w:space="0" w:color="000000"/>
            </w:tcBorders>
            <w:shd w:val="clear" w:color="000000" w:fill="FFFFFF"/>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智能视频监控一体机</w:t>
            </w:r>
          </w:p>
        </w:tc>
        <w:tc>
          <w:tcPr>
            <w:tcW w:w="4238" w:type="dxa"/>
            <w:tcBorders>
              <w:top w:val="single" w:sz="4" w:space="0" w:color="000000"/>
              <w:left w:val="single" w:sz="4" w:space="0" w:color="000000"/>
              <w:bottom w:val="single" w:sz="4" w:space="0" w:color="000000"/>
              <w:right w:val="single" w:sz="4" w:space="0" w:color="auto"/>
            </w:tcBorders>
            <w:shd w:val="clear" w:color="000000" w:fill="FFFFFF"/>
            <w:tcMar>
              <w:top w:w="80" w:type="dxa"/>
              <w:left w:w="80" w:type="dxa"/>
              <w:bottom w:w="80" w:type="dxa"/>
              <w:right w:w="80" w:type="dxa"/>
            </w:tcMar>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主处理器：工业级嵌入式微控制器；</w:t>
            </w:r>
            <w:r w:rsidRPr="004E1909">
              <w:rPr>
                <w:rFonts w:ascii="宋体" w:hAnsi="宋体" w:hint="eastAsia"/>
                <w:color w:val="000000" w:themeColor="text1"/>
                <w:sz w:val="22"/>
              </w:rPr>
              <w:br/>
              <w:t>内置2个算力为 22 TOPS（INT8）的 GPU 芯片，GPU 采用 64 位 8 核 A55 处理器，最高频率不低于 1.7GHz（按产品技术文件）；</w:t>
            </w:r>
            <w:r w:rsidRPr="004E1909">
              <w:rPr>
                <w:rFonts w:ascii="宋体" w:hAnsi="宋体" w:hint="eastAsia"/>
                <w:color w:val="000000" w:themeColor="text1"/>
                <w:sz w:val="22"/>
              </w:rPr>
              <w:br/>
              <w:t>前智能分析：支持人脸检测、人脸识别、通用行为分析、绊线人数统计、区域人数统计、排队人数异常报警；</w:t>
            </w:r>
            <w:r w:rsidRPr="004E1909">
              <w:rPr>
                <w:rFonts w:ascii="宋体" w:hAnsi="宋体" w:hint="eastAsia"/>
                <w:color w:val="000000" w:themeColor="text1"/>
                <w:sz w:val="22"/>
              </w:rPr>
              <w:br/>
              <w:t>后智能分析：支持后智能人脸检测、人脸识别、通用行为分析、安全帽检测、工作服检测、仪表检测、缺陷检测；</w:t>
            </w:r>
            <w:r w:rsidRPr="004E1909">
              <w:rPr>
                <w:rFonts w:ascii="宋体" w:hAnsi="宋体" w:hint="eastAsia"/>
                <w:color w:val="000000" w:themeColor="text1"/>
                <w:sz w:val="22"/>
              </w:rPr>
              <w:br/>
              <w:t>人脸检测：1.前智能：支持24路1080p或16路400万分辨率；2.后智能：支持24路1080p或16路400万分辨率；3.属性：支持6种属性，性别，年龄段（6个），眼镜，表情（8种），口罩，胡子；；</w:t>
            </w:r>
            <w:r w:rsidRPr="004E1909">
              <w:rPr>
                <w:rFonts w:ascii="宋体" w:hAnsi="宋体" w:hint="eastAsia"/>
                <w:color w:val="000000" w:themeColor="text1"/>
                <w:sz w:val="22"/>
              </w:rPr>
              <w:br/>
              <w:t>人脸库容量：1、样本库最大50个，50万张图片，单库最大50万张图片；2、路人库最大5个，50万张图片，单库最大50万张图片 人脸库样本库容量、条数共享；</w:t>
            </w:r>
            <w:r w:rsidRPr="004E1909">
              <w:rPr>
                <w:rFonts w:ascii="宋体" w:hAnsi="宋体" w:hint="eastAsia"/>
                <w:color w:val="000000" w:themeColor="text1"/>
                <w:sz w:val="22"/>
              </w:rPr>
              <w:br/>
              <w:t>通用行为分析：1.前智能：支持24路1080p或16路400万分辨率；2.后智能：支持24路1080p或16路400万分辨率；3.规则：前智能：绊线入侵，区域入侵，物品遗留，</w:t>
            </w:r>
            <w:r w:rsidRPr="004E1909">
              <w:rPr>
                <w:rFonts w:ascii="宋体" w:hAnsi="宋体" w:hint="eastAsia"/>
                <w:color w:val="000000" w:themeColor="text1"/>
                <w:sz w:val="22"/>
              </w:rPr>
              <w:lastRenderedPageBreak/>
              <w:t>物品搬移，快速移动，人员聚集，徘徊检测，停车检测，穿越围栏； 后智能：绊线入侵、区域入侵、人员聚集、停车检测、徘徊检测、滞留检测、攀爬检测；</w:t>
            </w:r>
            <w:r w:rsidRPr="004E1909">
              <w:rPr>
                <w:rFonts w:ascii="宋体" w:hAnsi="宋体" w:hint="eastAsia"/>
                <w:color w:val="000000" w:themeColor="text1"/>
                <w:sz w:val="22"/>
              </w:rPr>
              <w:br/>
              <w:t>接入路数：128路。</w:t>
            </w:r>
          </w:p>
        </w:tc>
        <w:tc>
          <w:tcPr>
            <w:tcW w:w="779" w:type="dxa"/>
            <w:tcBorders>
              <w:top w:val="single" w:sz="4" w:space="0" w:color="000000"/>
              <w:left w:val="single" w:sz="4" w:space="0" w:color="auto"/>
              <w:bottom w:val="single" w:sz="4" w:space="0" w:color="000000"/>
              <w:right w:val="single" w:sz="4" w:space="0" w:color="auto"/>
            </w:tcBorders>
            <w:shd w:val="clear" w:color="000000" w:fill="FFFFFF"/>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lastRenderedPageBreak/>
              <w:t>2</w:t>
            </w:r>
          </w:p>
        </w:tc>
        <w:tc>
          <w:tcPr>
            <w:tcW w:w="63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jc w:val="center"/>
              <w:rPr>
                <w:rFonts w:ascii="宋体" w:hAnsi="宋体"/>
                <w:color w:val="000000" w:themeColor="text1"/>
                <w:sz w:val="22"/>
              </w:rPr>
            </w:pPr>
          </w:p>
        </w:tc>
      </w:tr>
      <w:tr w:rsidR="00D16736" w:rsidRPr="004E1909" w:rsidTr="002C68D9">
        <w:trPr>
          <w:trHeight w:val="425"/>
          <w:jc w:val="center"/>
        </w:trPr>
        <w:tc>
          <w:tcPr>
            <w:tcW w:w="5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lastRenderedPageBreak/>
              <w:t>32</w:t>
            </w:r>
          </w:p>
        </w:tc>
        <w:tc>
          <w:tcPr>
            <w:tcW w:w="1286" w:type="dxa"/>
            <w:vMerge/>
            <w:tcBorders>
              <w:left w:val="single" w:sz="4" w:space="0" w:color="auto"/>
              <w:right w:val="single" w:sz="4" w:space="0" w:color="auto"/>
            </w:tcBorders>
          </w:tcPr>
          <w:p w:rsidR="00D16736" w:rsidRPr="004E1909" w:rsidRDefault="00D16736" w:rsidP="002C68D9">
            <w:pPr>
              <w:rPr>
                <w:rFonts w:ascii="宋体" w:hAnsi="宋体"/>
                <w:color w:val="000000" w:themeColor="text1"/>
                <w:sz w:val="22"/>
              </w:rPr>
            </w:pPr>
          </w:p>
        </w:tc>
        <w:tc>
          <w:tcPr>
            <w:tcW w:w="1872" w:type="dxa"/>
            <w:tcBorders>
              <w:top w:val="single" w:sz="4" w:space="0" w:color="000000"/>
              <w:left w:val="single" w:sz="4" w:space="0" w:color="auto"/>
              <w:bottom w:val="single" w:sz="4" w:space="0" w:color="000000"/>
              <w:right w:val="single" w:sz="4" w:space="0" w:color="000000"/>
            </w:tcBorders>
            <w:shd w:val="clear" w:color="000000" w:fill="FFFFFF"/>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门禁设备辅材</w:t>
            </w:r>
          </w:p>
        </w:tc>
        <w:tc>
          <w:tcPr>
            <w:tcW w:w="4238"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相关辅材。</w:t>
            </w:r>
          </w:p>
        </w:tc>
        <w:tc>
          <w:tcPr>
            <w:tcW w:w="779" w:type="dxa"/>
            <w:tcBorders>
              <w:top w:val="single" w:sz="4" w:space="0" w:color="000000"/>
              <w:left w:val="single" w:sz="4" w:space="0" w:color="auto"/>
              <w:bottom w:val="single" w:sz="4" w:space="0" w:color="000000"/>
              <w:right w:val="single" w:sz="4" w:space="0" w:color="auto"/>
            </w:tcBorders>
            <w:shd w:val="clear" w:color="000000" w:fill="FFFFFF"/>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1</w:t>
            </w:r>
          </w:p>
        </w:tc>
        <w:tc>
          <w:tcPr>
            <w:tcW w:w="63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jc w:val="center"/>
              <w:rPr>
                <w:rFonts w:ascii="宋体" w:hAnsi="宋体"/>
                <w:color w:val="000000" w:themeColor="text1"/>
                <w:sz w:val="22"/>
              </w:rPr>
            </w:pPr>
          </w:p>
        </w:tc>
      </w:tr>
      <w:tr w:rsidR="00D16736" w:rsidRPr="004E1909" w:rsidTr="002C68D9">
        <w:trPr>
          <w:trHeight w:val="425"/>
          <w:jc w:val="center"/>
        </w:trPr>
        <w:tc>
          <w:tcPr>
            <w:tcW w:w="5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33</w:t>
            </w:r>
          </w:p>
        </w:tc>
        <w:tc>
          <w:tcPr>
            <w:tcW w:w="1286" w:type="dxa"/>
            <w:vMerge/>
            <w:tcBorders>
              <w:left w:val="single" w:sz="4" w:space="0" w:color="auto"/>
              <w:right w:val="single" w:sz="4" w:space="0" w:color="auto"/>
            </w:tcBorders>
          </w:tcPr>
          <w:p w:rsidR="00D16736" w:rsidRPr="004E1909" w:rsidRDefault="00D16736" w:rsidP="002C68D9">
            <w:pPr>
              <w:rPr>
                <w:rFonts w:ascii="宋体" w:hAnsi="宋体"/>
                <w:color w:val="000000" w:themeColor="text1"/>
                <w:sz w:val="22"/>
              </w:rPr>
            </w:pPr>
          </w:p>
        </w:tc>
        <w:tc>
          <w:tcPr>
            <w:tcW w:w="1872" w:type="dxa"/>
            <w:tcBorders>
              <w:top w:val="single" w:sz="4" w:space="0" w:color="000000"/>
              <w:left w:val="single" w:sz="4" w:space="0" w:color="auto"/>
              <w:bottom w:val="single" w:sz="4" w:space="0" w:color="000000"/>
              <w:right w:val="single" w:sz="4" w:space="0" w:color="000000"/>
            </w:tcBorders>
            <w:shd w:val="clear" w:color="000000" w:fill="FFFFFF"/>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RFID通道门</w:t>
            </w:r>
          </w:p>
        </w:tc>
        <w:tc>
          <w:tcPr>
            <w:tcW w:w="4238" w:type="dxa"/>
            <w:tcBorders>
              <w:top w:val="single" w:sz="4" w:space="0" w:color="000000"/>
              <w:left w:val="single" w:sz="4" w:space="0" w:color="000000"/>
              <w:bottom w:val="single" w:sz="4" w:space="0" w:color="000000"/>
              <w:right w:val="single" w:sz="4" w:space="0" w:color="auto"/>
            </w:tcBorders>
            <w:shd w:val="clear" w:color="000000" w:fill="FFFFFF"/>
            <w:tcMar>
              <w:top w:w="80" w:type="dxa"/>
              <w:left w:w="80" w:type="dxa"/>
              <w:bottom w:w="80" w:type="dxa"/>
              <w:right w:w="80" w:type="dxa"/>
            </w:tcMar>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输出功率：0-33dBm（可调节）；</w:t>
            </w:r>
            <w:r w:rsidRPr="004E1909">
              <w:rPr>
                <w:rFonts w:ascii="宋体" w:hAnsi="宋体" w:hint="eastAsia"/>
                <w:color w:val="000000" w:themeColor="text1"/>
                <w:sz w:val="22"/>
              </w:rPr>
              <w:br/>
              <w:t>通信接口：RJ45;RS232；</w:t>
            </w:r>
            <w:r w:rsidRPr="004E1909">
              <w:rPr>
                <w:rFonts w:ascii="宋体" w:hAnsi="宋体" w:hint="eastAsia"/>
                <w:color w:val="000000" w:themeColor="text1"/>
                <w:sz w:val="22"/>
              </w:rPr>
              <w:br/>
              <w:t>读取距离：0-600cm（可调节）；</w:t>
            </w:r>
            <w:r w:rsidRPr="004E1909">
              <w:rPr>
                <w:rFonts w:ascii="宋体" w:hAnsi="宋体" w:hint="eastAsia"/>
                <w:color w:val="000000" w:themeColor="text1"/>
                <w:sz w:val="22"/>
              </w:rPr>
              <w:br/>
              <w:t>整机功率：20W；</w:t>
            </w:r>
            <w:r w:rsidRPr="004E1909">
              <w:rPr>
                <w:rFonts w:ascii="宋体" w:hAnsi="宋体" w:hint="eastAsia"/>
                <w:color w:val="000000" w:themeColor="text1"/>
                <w:sz w:val="22"/>
              </w:rPr>
              <w:br/>
              <w:t>功能：声光报警；</w:t>
            </w:r>
            <w:r w:rsidRPr="004E1909">
              <w:rPr>
                <w:rFonts w:ascii="宋体" w:hAnsi="宋体" w:hint="eastAsia"/>
                <w:color w:val="000000" w:themeColor="text1"/>
                <w:sz w:val="22"/>
              </w:rPr>
              <w:br/>
              <w:t>工作频率：</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GB1920MHZ~925MHZ;GB2840MHZ~845MHZ;FCC:902MHz~928MHz;ETSI:865MHz~868MHz(可选)；</w:t>
            </w:r>
            <w:r w:rsidRPr="004E1909">
              <w:rPr>
                <w:rFonts w:ascii="宋体" w:hAnsi="宋体" w:hint="eastAsia"/>
                <w:color w:val="000000" w:themeColor="text1"/>
                <w:sz w:val="22"/>
              </w:rPr>
              <w:br/>
              <w:t>标签可配。</w:t>
            </w:r>
          </w:p>
        </w:tc>
        <w:tc>
          <w:tcPr>
            <w:tcW w:w="779" w:type="dxa"/>
            <w:tcBorders>
              <w:top w:val="single" w:sz="4" w:space="0" w:color="000000"/>
              <w:left w:val="single" w:sz="4" w:space="0" w:color="auto"/>
              <w:bottom w:val="single" w:sz="4" w:space="0" w:color="000000"/>
              <w:right w:val="single" w:sz="4" w:space="0" w:color="auto"/>
            </w:tcBorders>
            <w:shd w:val="clear" w:color="000000" w:fill="FFFFFF"/>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8</w:t>
            </w:r>
          </w:p>
        </w:tc>
        <w:tc>
          <w:tcPr>
            <w:tcW w:w="63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jc w:val="center"/>
              <w:rPr>
                <w:rFonts w:ascii="宋体" w:hAnsi="宋体"/>
                <w:color w:val="000000" w:themeColor="text1"/>
                <w:sz w:val="22"/>
              </w:rPr>
            </w:pPr>
          </w:p>
        </w:tc>
      </w:tr>
      <w:tr w:rsidR="00D16736" w:rsidRPr="004E1909" w:rsidTr="002C68D9">
        <w:trPr>
          <w:trHeight w:val="425"/>
          <w:jc w:val="center"/>
        </w:trPr>
        <w:tc>
          <w:tcPr>
            <w:tcW w:w="5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34</w:t>
            </w:r>
          </w:p>
        </w:tc>
        <w:tc>
          <w:tcPr>
            <w:tcW w:w="1286" w:type="dxa"/>
            <w:vMerge/>
            <w:tcBorders>
              <w:left w:val="single" w:sz="4" w:space="0" w:color="auto"/>
              <w:bottom w:val="single" w:sz="4" w:space="0" w:color="000000"/>
              <w:right w:val="single" w:sz="4" w:space="0" w:color="auto"/>
            </w:tcBorders>
          </w:tcPr>
          <w:p w:rsidR="00D16736" w:rsidRPr="004E1909" w:rsidRDefault="00D16736" w:rsidP="002C68D9">
            <w:pPr>
              <w:rPr>
                <w:rFonts w:ascii="宋体" w:hAnsi="宋体"/>
                <w:color w:val="000000" w:themeColor="text1"/>
                <w:sz w:val="22"/>
              </w:rPr>
            </w:pPr>
          </w:p>
        </w:tc>
        <w:tc>
          <w:tcPr>
            <w:tcW w:w="1872" w:type="dxa"/>
            <w:tcBorders>
              <w:top w:val="single" w:sz="4" w:space="0" w:color="000000"/>
              <w:left w:val="single" w:sz="4" w:space="0" w:color="auto"/>
              <w:bottom w:val="single" w:sz="4" w:space="0" w:color="000000"/>
              <w:right w:val="single" w:sz="4" w:space="0" w:color="000000"/>
            </w:tcBorders>
            <w:shd w:val="clear" w:color="000000" w:fill="FFFFFF"/>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电雾玻璃</w:t>
            </w:r>
          </w:p>
        </w:tc>
        <w:tc>
          <w:tcPr>
            <w:tcW w:w="4238" w:type="dxa"/>
            <w:tcBorders>
              <w:top w:val="single" w:sz="4" w:space="0" w:color="000000"/>
              <w:left w:val="single" w:sz="4" w:space="0" w:color="000000"/>
              <w:bottom w:val="single" w:sz="4" w:space="0" w:color="000000"/>
              <w:right w:val="single" w:sz="4" w:space="0" w:color="auto"/>
            </w:tcBorders>
            <w:shd w:val="clear" w:color="000000" w:fill="FFFFFF"/>
            <w:tcMar>
              <w:top w:w="80" w:type="dxa"/>
              <w:left w:w="80" w:type="dxa"/>
              <w:bottom w:w="80" w:type="dxa"/>
              <w:right w:w="80" w:type="dxa"/>
            </w:tcMar>
            <w:vAlign w:val="center"/>
          </w:tcPr>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透光率 透明状态：≥78%雾化状态：≤5%（隐私模式）；</w:t>
            </w:r>
            <w:r w:rsidRPr="004E1909">
              <w:rPr>
                <w:rFonts w:ascii="宋体" w:hAnsi="宋体" w:hint="eastAsia"/>
                <w:color w:val="000000" w:themeColor="text1"/>
                <w:sz w:val="22"/>
              </w:rPr>
              <w:br/>
              <w:t>响应时间 全幅切换：≤0.5秒（通电透明→断电雾化）；</w:t>
            </w:r>
            <w:r w:rsidRPr="004E1909">
              <w:rPr>
                <w:rFonts w:ascii="宋体" w:hAnsi="宋体" w:hint="eastAsia"/>
                <w:color w:val="000000" w:themeColor="text1"/>
                <w:sz w:val="22"/>
              </w:rPr>
              <w:br/>
              <w:t>工作电压 AC 60-65V / 50-60Hz；</w:t>
            </w:r>
            <w:r w:rsidRPr="004E1909">
              <w:rPr>
                <w:rFonts w:ascii="宋体" w:hAnsi="宋体" w:hint="eastAsia"/>
                <w:color w:val="000000" w:themeColor="text1"/>
                <w:sz w:val="22"/>
              </w:rPr>
              <w:br/>
              <w:t>功耗 待机：0W/m²工作：5-8W/m²（维持透明状态）；</w:t>
            </w:r>
            <w:r w:rsidRPr="004E1909">
              <w:rPr>
                <w:rFonts w:ascii="宋体" w:hAnsi="宋体" w:hint="eastAsia"/>
                <w:color w:val="000000" w:themeColor="text1"/>
                <w:sz w:val="22"/>
              </w:rPr>
              <w:br/>
              <w:t>紫外线阻隔率 ≥99%；</w:t>
            </w:r>
            <w:r w:rsidRPr="004E1909">
              <w:rPr>
                <w:rFonts w:ascii="宋体" w:hAnsi="宋体" w:hint="eastAsia"/>
                <w:color w:val="000000" w:themeColor="text1"/>
                <w:sz w:val="22"/>
              </w:rPr>
              <w:br/>
              <w:t>红外线阻隔率 ≥80%（降低热辐射）；</w:t>
            </w:r>
            <w:r w:rsidRPr="004E1909">
              <w:rPr>
                <w:rFonts w:ascii="宋体" w:hAnsi="宋体" w:hint="eastAsia"/>
                <w:color w:val="000000" w:themeColor="text1"/>
                <w:sz w:val="22"/>
              </w:rPr>
              <w:br/>
              <w:t>厚度范围 标准厚度：5mm（玻璃）+1.52mm（调光膜）&lt;br&gt;总厚度：6.5-25mm（可定制）</w:t>
            </w:r>
            <w:r w:rsidRPr="004E1909">
              <w:rPr>
                <w:rFonts w:ascii="宋体" w:hAnsi="宋体" w:hint="eastAsia"/>
                <w:color w:val="000000" w:themeColor="text1"/>
                <w:sz w:val="22"/>
              </w:rPr>
              <w:br/>
              <w:t>最大尺寸 单块玻璃：1800mm×3600mm（受设备工艺限制）；</w:t>
            </w:r>
            <w:r w:rsidRPr="004E1909">
              <w:rPr>
                <w:rFonts w:ascii="宋体" w:hAnsi="宋体" w:hint="eastAsia"/>
                <w:color w:val="000000" w:themeColor="text1"/>
                <w:sz w:val="22"/>
              </w:rPr>
              <w:br/>
              <w:t>透射雾度 雾化状态：≥95%（均匀散射光线）</w:t>
            </w:r>
            <w:r w:rsidRPr="004E1909">
              <w:rPr>
                <w:rFonts w:ascii="宋体" w:hAnsi="宋体" w:hint="eastAsia"/>
                <w:color w:val="000000" w:themeColor="text1"/>
                <w:sz w:val="22"/>
              </w:rPr>
              <w:br/>
              <w:t>使用寿命 ≥100,000次开关循环（透光率衰减＜5%）；</w:t>
            </w:r>
            <w:r w:rsidRPr="004E1909">
              <w:rPr>
                <w:rFonts w:ascii="宋体" w:hAnsi="宋体" w:hint="eastAsia"/>
                <w:color w:val="000000" w:themeColor="text1"/>
                <w:sz w:val="22"/>
              </w:rPr>
              <w:br/>
              <w:t>控制方式 ：</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1. 物理开关（墙面按钮）；</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2. 遥控器/RF无线；</w:t>
            </w:r>
          </w:p>
          <w:p w:rsidR="00D16736" w:rsidRPr="004E1909" w:rsidRDefault="00D16736" w:rsidP="002C68D9">
            <w:pPr>
              <w:rPr>
                <w:rFonts w:ascii="宋体" w:hAnsi="宋体"/>
                <w:color w:val="000000" w:themeColor="text1"/>
                <w:sz w:val="22"/>
              </w:rPr>
            </w:pPr>
            <w:r w:rsidRPr="004E1909">
              <w:rPr>
                <w:rFonts w:ascii="宋体" w:hAnsi="宋体" w:hint="eastAsia"/>
                <w:color w:val="000000" w:themeColor="text1"/>
                <w:sz w:val="22"/>
              </w:rPr>
              <w:t>3. 手机APP/语音控制4. 接入KNX、BACnet等智能协议；</w:t>
            </w:r>
            <w:r w:rsidRPr="004E1909">
              <w:rPr>
                <w:rFonts w:ascii="宋体" w:hAnsi="宋体" w:hint="eastAsia"/>
                <w:color w:val="000000" w:themeColor="text1"/>
                <w:sz w:val="22"/>
              </w:rPr>
              <w:br/>
              <w:t>环境适应性 工作温度：-30℃~+60℃&lt;br&gt;存储温度：-40℃~+85℃&lt;br&gt;防护等级：IP54（防尘防溅）。</w:t>
            </w:r>
          </w:p>
        </w:tc>
        <w:tc>
          <w:tcPr>
            <w:tcW w:w="779" w:type="dxa"/>
            <w:tcBorders>
              <w:top w:val="single" w:sz="4" w:space="0" w:color="000000"/>
              <w:left w:val="single" w:sz="4" w:space="0" w:color="auto"/>
              <w:bottom w:val="single" w:sz="4" w:space="0" w:color="000000"/>
              <w:right w:val="single" w:sz="4" w:space="0" w:color="auto"/>
            </w:tcBorders>
            <w:shd w:val="clear" w:color="000000" w:fill="FFFFFF"/>
            <w:vAlign w:val="center"/>
          </w:tcPr>
          <w:p w:rsidR="00D16736" w:rsidRPr="004E1909" w:rsidRDefault="00D16736" w:rsidP="002C68D9">
            <w:pPr>
              <w:jc w:val="center"/>
              <w:rPr>
                <w:rFonts w:ascii="宋体" w:hAnsi="宋体"/>
                <w:color w:val="000000" w:themeColor="text1"/>
                <w:sz w:val="22"/>
              </w:rPr>
            </w:pPr>
            <w:r w:rsidRPr="004E1909">
              <w:rPr>
                <w:rFonts w:ascii="宋体" w:hAnsi="宋体" w:hint="eastAsia"/>
                <w:color w:val="000000" w:themeColor="text1"/>
                <w:sz w:val="22"/>
              </w:rPr>
              <w:t>1</w:t>
            </w:r>
          </w:p>
        </w:tc>
        <w:tc>
          <w:tcPr>
            <w:tcW w:w="635" w:type="dxa"/>
            <w:tcBorders>
              <w:top w:val="single" w:sz="4" w:space="0" w:color="000000"/>
              <w:left w:val="single" w:sz="4" w:space="0" w:color="auto"/>
              <w:bottom w:val="single" w:sz="4" w:space="0" w:color="000000"/>
              <w:right w:val="single" w:sz="4" w:space="0" w:color="000000"/>
            </w:tcBorders>
            <w:vAlign w:val="center"/>
          </w:tcPr>
          <w:p w:rsidR="00D16736" w:rsidRPr="004E1909" w:rsidRDefault="00D16736" w:rsidP="002C68D9">
            <w:pPr>
              <w:jc w:val="center"/>
              <w:rPr>
                <w:rFonts w:ascii="宋体" w:hAnsi="宋体"/>
                <w:color w:val="000000" w:themeColor="text1"/>
                <w:sz w:val="22"/>
              </w:rPr>
            </w:pPr>
          </w:p>
        </w:tc>
      </w:tr>
    </w:tbl>
    <w:p w:rsidR="00D16736" w:rsidRPr="004E1909" w:rsidRDefault="00D16736" w:rsidP="00D16736">
      <w:pPr>
        <w:adjustRightInd w:val="0"/>
        <w:snapToGrid w:val="0"/>
        <w:spacing w:line="300" w:lineRule="auto"/>
        <w:ind w:firstLineChars="200" w:firstLine="442"/>
        <w:jc w:val="left"/>
        <w:rPr>
          <w:rFonts w:ascii="Times New Roman" w:hAnsi="Times New Roman"/>
          <w:b/>
          <w:color w:val="0000FF"/>
          <w:sz w:val="22"/>
          <w:u w:val="single"/>
        </w:rPr>
      </w:pPr>
      <w:r w:rsidRPr="004E1909">
        <w:rPr>
          <w:rFonts w:ascii="Times New Roman" w:hAnsi="Times New Roman" w:hint="eastAsia"/>
          <w:b/>
          <w:color w:val="0000FF"/>
          <w:sz w:val="22"/>
          <w:u w:val="single"/>
        </w:rPr>
        <w:t>说明：上表中的内容为本项目拟采购的主要设备，投标人在做投标方案时对该部分设备的数量不得进行缩减，并在分项报价明细表中详细列出。</w:t>
      </w:r>
    </w:p>
    <w:p w:rsidR="00D16736" w:rsidRPr="004E1909" w:rsidRDefault="00D16736" w:rsidP="00D16736">
      <w:pPr>
        <w:pStyle w:val="52"/>
        <w:spacing w:before="0" w:after="0" w:line="377" w:lineRule="auto"/>
        <w:ind w:left="0" w:firstLineChars="200" w:firstLine="442"/>
        <w:rPr>
          <w:sz w:val="22"/>
          <w:szCs w:val="22"/>
        </w:rPr>
      </w:pPr>
      <w:bookmarkStart w:id="591" w:name="_Toc19205"/>
      <w:r w:rsidRPr="004E1909">
        <w:rPr>
          <w:rFonts w:hint="eastAsia"/>
          <w:sz w:val="22"/>
          <w:szCs w:val="22"/>
        </w:rPr>
        <w:lastRenderedPageBreak/>
        <w:t>10.3.3</w:t>
      </w:r>
      <w:r w:rsidRPr="004E1909">
        <w:rPr>
          <w:rFonts w:hint="eastAsia"/>
          <w:sz w:val="22"/>
          <w:szCs w:val="22"/>
        </w:rPr>
        <w:t>设备机房与办公网络</w:t>
      </w:r>
      <w:bookmarkEnd w:id="591"/>
    </w:p>
    <w:tbl>
      <w:tblPr>
        <w:tblW w:w="5000" w:type="pct"/>
        <w:tblLook w:val="04A0" w:firstRow="1" w:lastRow="0" w:firstColumn="1" w:lastColumn="0" w:noHBand="0" w:noVBand="1"/>
      </w:tblPr>
      <w:tblGrid>
        <w:gridCol w:w="580"/>
        <w:gridCol w:w="1341"/>
        <w:gridCol w:w="1962"/>
        <w:gridCol w:w="4462"/>
        <w:gridCol w:w="755"/>
        <w:gridCol w:w="755"/>
      </w:tblGrid>
      <w:tr w:rsidR="00D16736" w:rsidRPr="004E1909" w:rsidTr="002C68D9">
        <w:trPr>
          <w:trHeight w:val="380"/>
        </w:trPr>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r w:rsidRPr="004E1909">
              <w:rPr>
                <w:rFonts w:ascii="宋体" w:hAnsi="宋体" w:cs="宋体" w:hint="eastAsia"/>
                <w:b/>
                <w:bCs/>
                <w:kern w:val="0"/>
                <w:sz w:val="22"/>
              </w:rPr>
              <w:t>序号</w:t>
            </w:r>
          </w:p>
        </w:tc>
        <w:tc>
          <w:tcPr>
            <w:tcW w:w="680" w:type="pct"/>
            <w:tcBorders>
              <w:top w:val="single" w:sz="4" w:space="0" w:color="000000"/>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r w:rsidRPr="004E1909">
              <w:rPr>
                <w:rFonts w:ascii="宋体" w:hAnsi="宋体" w:cs="宋体" w:hint="eastAsia"/>
                <w:b/>
                <w:bCs/>
                <w:kern w:val="0"/>
                <w:sz w:val="22"/>
              </w:rPr>
              <w:t>设备类型</w:t>
            </w:r>
          </w:p>
        </w:tc>
        <w:tc>
          <w:tcPr>
            <w:tcW w:w="995" w:type="pct"/>
            <w:tcBorders>
              <w:top w:val="single" w:sz="4" w:space="0" w:color="000000"/>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r w:rsidRPr="004E1909">
              <w:rPr>
                <w:rFonts w:ascii="宋体" w:hAnsi="宋体" w:cs="宋体" w:hint="eastAsia"/>
                <w:b/>
                <w:bCs/>
                <w:kern w:val="0"/>
                <w:sz w:val="22"/>
              </w:rPr>
              <w:t>设备名称</w:t>
            </w:r>
          </w:p>
        </w:tc>
        <w:tc>
          <w:tcPr>
            <w:tcW w:w="2264" w:type="pct"/>
            <w:tcBorders>
              <w:top w:val="single" w:sz="4" w:space="0" w:color="000000"/>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r w:rsidRPr="004E1909">
              <w:rPr>
                <w:rFonts w:ascii="宋体" w:hAnsi="宋体" w:cs="宋体" w:hint="eastAsia"/>
                <w:b/>
                <w:bCs/>
                <w:kern w:val="0"/>
                <w:sz w:val="22"/>
              </w:rPr>
              <w:t>具体配置要求</w:t>
            </w:r>
          </w:p>
        </w:tc>
        <w:tc>
          <w:tcPr>
            <w:tcW w:w="383" w:type="pct"/>
            <w:tcBorders>
              <w:top w:val="single" w:sz="4" w:space="0" w:color="000000"/>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r w:rsidRPr="004E1909">
              <w:rPr>
                <w:rFonts w:ascii="宋体" w:hAnsi="宋体" w:cs="宋体" w:hint="eastAsia"/>
                <w:b/>
                <w:bCs/>
                <w:kern w:val="0"/>
                <w:sz w:val="22"/>
              </w:rPr>
              <w:t>数量</w:t>
            </w:r>
          </w:p>
        </w:tc>
        <w:tc>
          <w:tcPr>
            <w:tcW w:w="383" w:type="pct"/>
            <w:tcBorders>
              <w:top w:val="single" w:sz="4" w:space="0" w:color="000000"/>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r w:rsidRPr="004E1909">
              <w:rPr>
                <w:rFonts w:ascii="宋体" w:hAnsi="宋体" w:cs="宋体" w:hint="eastAsia"/>
                <w:b/>
                <w:bCs/>
                <w:kern w:val="0"/>
                <w:sz w:val="22"/>
              </w:rPr>
              <w:t>备注</w:t>
            </w:r>
          </w:p>
        </w:tc>
      </w:tr>
      <w:tr w:rsidR="00D16736" w:rsidRPr="004E1909" w:rsidTr="002C68D9">
        <w:trPr>
          <w:trHeight w:val="3237"/>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680"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安全设备</w:t>
            </w: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防火墙</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防火墙吞吐量不低于5Gbps，最大并发连接数≥400万，每秒新建连接数≥8；</w:t>
            </w:r>
            <w:r w:rsidRPr="004E1909">
              <w:rPr>
                <w:rFonts w:ascii="宋体" w:hAnsi="宋体" w:cs="宋体" w:hint="eastAsia"/>
                <w:kern w:val="0"/>
                <w:sz w:val="22"/>
              </w:rPr>
              <w:br/>
              <w:t>实配：千兆Combo接口≥8，千兆电口≥2，万兆光口≥2；</w:t>
            </w:r>
            <w:r w:rsidRPr="004E1909">
              <w:rPr>
                <w:rFonts w:ascii="宋体" w:hAnsi="宋体" w:cs="宋体" w:hint="eastAsia"/>
                <w:kern w:val="0"/>
                <w:sz w:val="22"/>
              </w:rPr>
              <w:br/>
              <w:t>可根据目的地址智能优选运营商链路，支持主备接口配置以及按比例分配的负载分担方式；</w:t>
            </w:r>
            <w:r w:rsidRPr="004E1909">
              <w:rPr>
                <w:rFonts w:ascii="宋体" w:hAnsi="宋体" w:cs="宋体" w:hint="eastAsia"/>
                <w:kern w:val="0"/>
                <w:sz w:val="22"/>
              </w:rPr>
              <w:br/>
              <w:t>提供交流电源,含SSL VPN 100用户；</w:t>
            </w:r>
            <w:r w:rsidRPr="004E1909">
              <w:rPr>
                <w:rFonts w:ascii="宋体" w:hAnsi="宋体" w:cs="宋体" w:hint="eastAsia"/>
                <w:kern w:val="0"/>
                <w:sz w:val="22"/>
              </w:rPr>
              <w:br/>
              <w:t>威胁防护 1 年；</w:t>
            </w:r>
            <w:r w:rsidRPr="004E1909">
              <w:rPr>
                <w:rFonts w:ascii="宋体" w:hAnsi="宋体" w:cs="宋体" w:hint="eastAsia"/>
                <w:kern w:val="0"/>
                <w:sz w:val="22"/>
              </w:rPr>
              <w:br/>
              <w:t>维保三年</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2</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266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2</w:t>
            </w:r>
          </w:p>
        </w:tc>
        <w:tc>
          <w:tcPr>
            <w:tcW w:w="680" w:type="pct"/>
            <w:vMerge w:val="restar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桌面终端安全设备</w:t>
            </w: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虚拟化节点</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CPU：2颗国产处理器，单颗核数≥64Core，主频≥2.6GHz</w:t>
            </w:r>
            <w:r w:rsidRPr="004E1909">
              <w:rPr>
                <w:rFonts w:ascii="宋体" w:hAnsi="宋体" w:cs="宋体" w:hint="eastAsia"/>
                <w:kern w:val="0"/>
                <w:sz w:val="22"/>
              </w:rPr>
              <w:br/>
              <w:t>内存：≥6根32G DDR4</w:t>
            </w:r>
            <w:r w:rsidRPr="004E1909">
              <w:rPr>
                <w:rFonts w:ascii="宋体" w:hAnsi="宋体" w:cs="宋体" w:hint="eastAsia"/>
                <w:kern w:val="0"/>
                <w:sz w:val="22"/>
              </w:rPr>
              <w:br/>
              <w:t>硬盘：≥2块960G SSD SAS</w:t>
            </w:r>
            <w:r w:rsidRPr="004E1909">
              <w:rPr>
                <w:rFonts w:ascii="宋体" w:hAnsi="宋体" w:cs="宋体" w:hint="eastAsia"/>
                <w:kern w:val="0"/>
                <w:sz w:val="22"/>
              </w:rPr>
              <w:br/>
              <w:t>网卡：≥4个万兆光口，≥4个千兆电口</w:t>
            </w:r>
            <w:r w:rsidRPr="004E1909">
              <w:rPr>
                <w:rFonts w:ascii="宋体" w:hAnsi="宋体" w:cs="宋体" w:hint="eastAsia"/>
                <w:kern w:val="0"/>
                <w:sz w:val="22"/>
              </w:rPr>
              <w:br/>
              <w:t>电源：≥900W冗余电源</w:t>
            </w:r>
            <w:r w:rsidRPr="004E1909">
              <w:rPr>
                <w:rFonts w:ascii="宋体" w:hAnsi="宋体" w:cs="宋体" w:hint="eastAsia"/>
                <w:kern w:val="0"/>
                <w:sz w:val="22"/>
              </w:rPr>
              <w:br/>
              <w:t>服务：3年原厂维保</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4</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8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3</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虚拟化软件</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虚拟化套件高级版许可-每CPU</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8</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8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4</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桌面云软件</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桌面云标准版许可-每用户</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76</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114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5</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瘦终端</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CPU≥4Core  Memory≥2GB  Storage≥8GB，桌面云瘦终端TC-≥1个HDMI接口和一个电口网口</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76</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8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6</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防病毒软件</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企业级防病毒软件-每CPU</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8</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8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7</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国产化操作系统</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国产化企业级操作系统终端授权</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76</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266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8</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实时录屏软件</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屏幕录像模块客户端许可</w:t>
            </w:r>
            <w:r w:rsidRPr="004E1909">
              <w:rPr>
                <w:rFonts w:ascii="宋体" w:hAnsi="宋体" w:cs="宋体" w:hint="eastAsia"/>
                <w:kern w:val="0"/>
                <w:sz w:val="22"/>
              </w:rPr>
              <w:br/>
              <w:t xml:space="preserve">  1)支持对终端的屏幕进行录像，并将审计记录在云端上，可在后台实现回放</w:t>
            </w:r>
            <w:r w:rsidRPr="004E1909">
              <w:rPr>
                <w:rFonts w:ascii="宋体" w:hAnsi="宋体" w:cs="宋体" w:hint="eastAsia"/>
                <w:kern w:val="0"/>
                <w:sz w:val="22"/>
              </w:rPr>
              <w:br/>
              <w:t xml:space="preserve">  2)屏幕录像支持根据动作来触发录像以及跟审计信息关联查询；</w:t>
            </w:r>
            <w:r w:rsidRPr="004E1909">
              <w:rPr>
                <w:rFonts w:ascii="宋体" w:hAnsi="宋体" w:cs="宋体" w:hint="eastAsia"/>
                <w:kern w:val="0"/>
                <w:sz w:val="22"/>
              </w:rPr>
              <w:br/>
              <w:t xml:space="preserve">  3)屏幕录像支持切片进行归档管理；</w:t>
            </w:r>
            <w:r w:rsidRPr="004E1909">
              <w:rPr>
                <w:rFonts w:ascii="宋体" w:hAnsi="宋体" w:cs="宋体" w:hint="eastAsia"/>
                <w:kern w:val="0"/>
                <w:sz w:val="22"/>
              </w:rPr>
              <w:br/>
              <w:t xml:space="preserve">  4)屏幕录像支持离线缓存。</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76</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152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lastRenderedPageBreak/>
              <w:t>9</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交换机</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24个万兆SFP+,6个40GE QSFP,含1个600W交流电源)</w:t>
            </w:r>
            <w:r w:rsidRPr="004E1909">
              <w:rPr>
                <w:rFonts w:ascii="宋体" w:hAnsi="宋体" w:cs="宋体" w:hint="eastAsia"/>
                <w:kern w:val="0"/>
                <w:sz w:val="22"/>
              </w:rPr>
              <w:br/>
              <w:t>交换容量≥2.4Tbps，包转发率≥720Mpps</w:t>
            </w:r>
            <w:r w:rsidRPr="004E1909">
              <w:rPr>
                <w:rFonts w:ascii="宋体" w:hAnsi="宋体" w:cs="宋体" w:hint="eastAsia"/>
                <w:kern w:val="0"/>
                <w:sz w:val="22"/>
              </w:rPr>
              <w:br/>
              <w:t>三年基本质保</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04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10</w:t>
            </w:r>
          </w:p>
        </w:tc>
        <w:tc>
          <w:tcPr>
            <w:tcW w:w="680"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核心网络设备</w:t>
            </w: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核心交换机</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支持24个10GE SFP+，6个40/100GE QSFP28；</w:t>
            </w:r>
            <w:r w:rsidRPr="004E1909">
              <w:rPr>
                <w:rFonts w:ascii="宋体" w:hAnsi="宋体" w:cs="宋体" w:hint="eastAsia"/>
                <w:kern w:val="0"/>
                <w:sz w:val="22"/>
              </w:rPr>
              <w:br/>
              <w:t xml:space="preserve">  CPU和LSW要求国产化；</w:t>
            </w:r>
            <w:r w:rsidRPr="004E1909">
              <w:rPr>
                <w:rFonts w:ascii="宋体" w:hAnsi="宋体" w:cs="宋体" w:hint="eastAsia"/>
                <w:kern w:val="0"/>
                <w:sz w:val="22"/>
              </w:rPr>
              <w:br/>
              <w:t>交换容量≥4.8Tbps，包转发率≥1620MMpps；</w:t>
            </w:r>
            <w:r w:rsidRPr="004E1909">
              <w:rPr>
                <w:rFonts w:ascii="宋体" w:hAnsi="宋体" w:cs="宋体" w:hint="eastAsia"/>
                <w:kern w:val="0"/>
                <w:sz w:val="22"/>
              </w:rPr>
              <w:br/>
              <w:t>支持静态路由、RIP V1/2、OSPF、IS-IS、BGP、RIPng、OSPFv3、BGP4+、ISISv6；</w:t>
            </w:r>
            <w:r w:rsidRPr="004E1909">
              <w:rPr>
                <w:rFonts w:ascii="宋体" w:hAnsi="宋体" w:cs="宋体" w:hint="eastAsia"/>
                <w:kern w:val="0"/>
                <w:sz w:val="22"/>
              </w:rPr>
              <w:br/>
              <w:t>支持基于真实流的网络质量检测；</w:t>
            </w:r>
            <w:r w:rsidRPr="004E1909">
              <w:rPr>
                <w:rFonts w:ascii="宋体" w:hAnsi="宋体" w:cs="宋体" w:hint="eastAsia"/>
                <w:kern w:val="0"/>
                <w:sz w:val="22"/>
              </w:rPr>
              <w:br/>
              <w:t>三年基本质保</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2</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494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11</w:t>
            </w:r>
          </w:p>
        </w:tc>
        <w:tc>
          <w:tcPr>
            <w:tcW w:w="680" w:type="pct"/>
            <w:vMerge w:val="restar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无线设备</w:t>
            </w: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无线控制器</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最大管理AP数量≥512，最大接入用户数量≥4K；</w:t>
            </w:r>
            <w:r w:rsidRPr="004E1909">
              <w:rPr>
                <w:rFonts w:ascii="宋体" w:hAnsi="宋体" w:cs="宋体" w:hint="eastAsia"/>
                <w:kern w:val="0"/>
                <w:sz w:val="22"/>
              </w:rPr>
              <w:br/>
              <w:t>三层转发吞吐量≥10Gbps；</w:t>
            </w:r>
            <w:r w:rsidRPr="004E1909">
              <w:rPr>
                <w:rFonts w:ascii="宋体" w:hAnsi="宋体" w:cs="宋体" w:hint="eastAsia"/>
                <w:kern w:val="0"/>
                <w:sz w:val="22"/>
              </w:rPr>
              <w:br/>
              <w:t>单台AC提供2个10GE光口, 10个GE电口；</w:t>
            </w:r>
            <w:r w:rsidRPr="004E1909">
              <w:rPr>
                <w:rFonts w:ascii="宋体" w:hAnsi="宋体" w:cs="宋体" w:hint="eastAsia"/>
                <w:kern w:val="0"/>
                <w:sz w:val="22"/>
              </w:rPr>
              <w:br/>
              <w:t>支持MAC 地址认证、802.1x认证（EAP-PAP、EAP-MD5、EAP-PEAP、EAP-TLS、EAP-TTLS）、Portal认证、MAC+Portal混合认证、WAPI认证、PPSK、DPSK；</w:t>
            </w:r>
            <w:r w:rsidRPr="004E1909">
              <w:rPr>
                <w:rFonts w:ascii="宋体" w:hAnsi="宋体" w:cs="宋体" w:hint="eastAsia"/>
                <w:kern w:val="0"/>
                <w:sz w:val="22"/>
              </w:rPr>
              <w:br/>
              <w:t>支持WPA标准、WEP(WEP64/WEP128)、TKIP、CCMP；</w:t>
            </w:r>
            <w:r w:rsidRPr="004E1909">
              <w:rPr>
                <w:rFonts w:ascii="宋体" w:hAnsi="宋体" w:cs="宋体" w:hint="eastAsia"/>
                <w:kern w:val="0"/>
                <w:sz w:val="22"/>
              </w:rPr>
              <w:br/>
              <w:t>内置Portal/AAA服务器，可为用户提供Portal认证/802.1X服务；</w:t>
            </w:r>
            <w:r w:rsidRPr="004E1909">
              <w:rPr>
                <w:rFonts w:ascii="宋体" w:hAnsi="宋体" w:cs="宋体" w:hint="eastAsia"/>
                <w:kern w:val="0"/>
                <w:sz w:val="22"/>
              </w:rPr>
              <w:br/>
              <w:t>维保三年</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76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12</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无线接入控制器AP资源授权</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无线接入控制器AP资源授权(8 AP)</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2</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76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13</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无线接入控制器AP资源授权</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无线接入控制器AP资源授权(32 AP)</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114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14</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普通无线AP</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总空间流数≥4；整机速率≥2.975Gbps；</w:t>
            </w:r>
            <w:r w:rsidRPr="004E1909">
              <w:rPr>
                <w:rFonts w:ascii="宋体" w:hAnsi="宋体" w:cs="宋体" w:hint="eastAsia"/>
                <w:kern w:val="0"/>
                <w:sz w:val="22"/>
              </w:rPr>
              <w:br/>
              <w:t>支持1个10/100/1000Mbps自适应以太口；</w:t>
            </w:r>
            <w:r w:rsidRPr="004E1909">
              <w:rPr>
                <w:rFonts w:ascii="宋体" w:hAnsi="宋体" w:cs="宋体" w:hint="eastAsia"/>
                <w:kern w:val="0"/>
                <w:sz w:val="22"/>
              </w:rPr>
              <w:br/>
              <w:t xml:space="preserve">  11ax室内型,2+2双频,智能天线,蓝牙</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34</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114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15</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高密无线AP</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总空间流数6；整机速率≥5Gbps；</w:t>
            </w:r>
            <w:r w:rsidRPr="004E1909">
              <w:rPr>
                <w:rFonts w:ascii="宋体" w:hAnsi="宋体" w:cs="宋体" w:hint="eastAsia"/>
                <w:kern w:val="0"/>
                <w:sz w:val="22"/>
              </w:rPr>
              <w:br/>
              <w:t>支持2个GE自适应以太口；</w:t>
            </w:r>
            <w:r w:rsidRPr="004E1909">
              <w:rPr>
                <w:rFonts w:ascii="宋体" w:hAnsi="宋体" w:cs="宋体" w:hint="eastAsia"/>
                <w:kern w:val="0"/>
                <w:sz w:val="22"/>
              </w:rPr>
              <w:br/>
              <w:t xml:space="preserve">  11ax室内型,2+4双频,智能天线,USB,蓝牙</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10</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114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lastRenderedPageBreak/>
              <w:t>16</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室外无线AP</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总空间流数≥4，整机速率≥2.4Gbps；</w:t>
            </w:r>
            <w:r w:rsidRPr="004E1909">
              <w:rPr>
                <w:rFonts w:ascii="宋体" w:hAnsi="宋体" w:cs="宋体" w:hint="eastAsia"/>
                <w:kern w:val="0"/>
                <w:sz w:val="22"/>
              </w:rPr>
              <w:br/>
              <w:t>支持1个GE以太口；支持1个SFP光口；</w:t>
            </w:r>
            <w:r w:rsidRPr="004E1909">
              <w:rPr>
                <w:rFonts w:ascii="宋体" w:hAnsi="宋体" w:cs="宋体" w:hint="eastAsia"/>
                <w:kern w:val="0"/>
                <w:sz w:val="22"/>
              </w:rPr>
              <w:br/>
              <w:t xml:space="preserve">  11ax室外型,2+2/2双频,外置天线,蓝牙</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2</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8192"/>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17</w:t>
            </w:r>
          </w:p>
        </w:tc>
        <w:tc>
          <w:tcPr>
            <w:tcW w:w="680"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光线路终端</w:t>
            </w: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OLT</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color w:val="000000"/>
                <w:kern w:val="0"/>
                <w:sz w:val="22"/>
              </w:rPr>
            </w:pPr>
            <w:r w:rsidRPr="004E1909">
              <w:rPr>
                <w:rFonts w:ascii="宋体" w:hAnsi="宋体" w:cs="宋体" w:hint="eastAsia"/>
                <w:color w:val="000000"/>
                <w:kern w:val="0"/>
                <w:sz w:val="22"/>
              </w:rPr>
              <w:t>1.设备基于分布式架构，转发控制分离，架构先进可靠 。</w:t>
            </w:r>
            <w:r w:rsidRPr="004E1909">
              <w:rPr>
                <w:rFonts w:ascii="宋体" w:hAnsi="宋体" w:cs="宋体" w:hint="eastAsia"/>
                <w:color w:val="000000"/>
                <w:kern w:val="0"/>
                <w:sz w:val="22"/>
              </w:rPr>
              <w:br/>
              <w:t xml:space="preserve">  2.框式OLT, 业务板卡槽位不低于2个，单槽位背板带宽不低于40Gbit/s,主控板交换容量不低于248Gbps。</w:t>
            </w:r>
            <w:r w:rsidRPr="004E1909">
              <w:rPr>
                <w:rFonts w:ascii="宋体" w:hAnsi="宋体" w:cs="宋体" w:hint="eastAsia"/>
                <w:color w:val="000000"/>
                <w:kern w:val="0"/>
                <w:sz w:val="22"/>
              </w:rPr>
              <w:br/>
              <w:t xml:space="preserve">  3.主控板、电源板1+1冗余热备份，主控板支持负载分担。</w:t>
            </w:r>
            <w:r w:rsidRPr="004E1909">
              <w:rPr>
                <w:rFonts w:ascii="宋体" w:hAnsi="宋体" w:cs="宋体" w:hint="eastAsia"/>
                <w:color w:val="000000"/>
                <w:kern w:val="0"/>
                <w:sz w:val="22"/>
              </w:rPr>
              <w:br/>
              <w:t xml:space="preserve">  4.工作环境温度范围–40°C 到 +65°C，湿度范围 5% RH 到 95% RH</w:t>
            </w:r>
            <w:r w:rsidRPr="004E1909">
              <w:rPr>
                <w:rFonts w:ascii="宋体" w:hAnsi="宋体" w:cs="宋体" w:hint="eastAsia"/>
                <w:color w:val="000000"/>
                <w:kern w:val="0"/>
                <w:sz w:val="22"/>
              </w:rPr>
              <w:br/>
              <w:t xml:space="preserve">  5.支持GPON、XG-PON、XGS-PON、P2P、GE和10GE等多种业务接入类型接入；GPON/10G PON/50G PON共平台，支持平滑升级；</w:t>
            </w:r>
            <w:r w:rsidRPr="004E1909">
              <w:rPr>
                <w:rFonts w:ascii="宋体" w:hAnsi="宋体" w:cs="宋体" w:hint="eastAsia"/>
                <w:color w:val="000000"/>
                <w:kern w:val="0"/>
                <w:sz w:val="22"/>
              </w:rPr>
              <w:br/>
              <w:t xml:space="preserve">  6.支持三层特性静态路由, RIP, OSFP/OSPFv3, IS-IS, BGP/BGP4+, ARP, DHCP 中继, VRF。</w:t>
            </w:r>
            <w:r w:rsidRPr="004E1909">
              <w:rPr>
                <w:rFonts w:ascii="宋体" w:hAnsi="宋体" w:cs="宋体" w:hint="eastAsia"/>
                <w:color w:val="000000"/>
                <w:kern w:val="0"/>
                <w:sz w:val="22"/>
              </w:rPr>
              <w:br/>
              <w:t xml:space="preserve">  7. 支持IPv4与IPv6双栈转发， IPv6 二层和三层转发, DHCPv6 中继。</w:t>
            </w:r>
            <w:r w:rsidRPr="004E1909">
              <w:rPr>
                <w:rFonts w:ascii="宋体" w:hAnsi="宋体" w:cs="宋体" w:hint="eastAsia"/>
                <w:color w:val="000000"/>
                <w:kern w:val="0"/>
                <w:sz w:val="22"/>
              </w:rPr>
              <w:br/>
              <w:t xml:space="preserve">  8.支持任意单板上端口之间的GPON TypeB和TypeC保护，支持跨OLT的TypeB和TypeC双归属保护。</w:t>
            </w:r>
            <w:r w:rsidRPr="004E1909">
              <w:rPr>
                <w:rFonts w:ascii="宋体" w:hAnsi="宋体" w:cs="宋体" w:hint="eastAsia"/>
                <w:color w:val="000000"/>
                <w:kern w:val="0"/>
                <w:sz w:val="22"/>
              </w:rPr>
              <w:br/>
              <w:t>9.Portal认证用户数不低于1K，ARP表项不低于32K</w:t>
            </w:r>
            <w:r w:rsidRPr="004E1909">
              <w:rPr>
                <w:rFonts w:ascii="宋体" w:hAnsi="宋体" w:cs="宋体" w:hint="eastAsia"/>
                <w:color w:val="000000"/>
                <w:kern w:val="0"/>
                <w:sz w:val="22"/>
              </w:rPr>
              <w:br/>
              <w:t>10. 支持MPLS&amp;PWE3 LDP, RSVP-TE, MPLS OAM, tunnel 保护倒换, TDM/ETH</w:t>
            </w:r>
            <w:r w:rsidRPr="004E1909">
              <w:rPr>
                <w:rFonts w:ascii="宋体" w:hAnsi="宋体" w:cs="宋体" w:hint="eastAsia"/>
                <w:color w:val="000000"/>
                <w:kern w:val="0"/>
                <w:sz w:val="22"/>
              </w:rPr>
              <w:br/>
              <w:t>PWE3, PW 保护倒换, MPLS BGP IP VPN，SRv6</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2</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190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18</w:t>
            </w:r>
          </w:p>
        </w:tc>
        <w:tc>
          <w:tcPr>
            <w:tcW w:w="680"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分光器</w:t>
            </w: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上架式分光器2:16</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2分16分光器，上架式光分路单元，主要是安装在上架式的ODF、FDT等产品里面使用，实现ODN链路的分光功能。默认支持19英寸安装，可根据需要，通过调整挂耳支持21英寸(ETSI标准)安装，适合安装于300mm深机柜。</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8</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494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lastRenderedPageBreak/>
              <w:t>19</w:t>
            </w:r>
          </w:p>
        </w:tc>
        <w:tc>
          <w:tcPr>
            <w:tcW w:w="680" w:type="pct"/>
            <w:vMerge w:val="restar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光单元</w:t>
            </w: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2口  ONU</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color w:val="000000"/>
                <w:kern w:val="0"/>
                <w:sz w:val="22"/>
              </w:rPr>
            </w:pPr>
            <w:r w:rsidRPr="004E1909">
              <w:rPr>
                <w:rFonts w:ascii="宋体" w:hAnsi="宋体" w:cs="宋体" w:hint="eastAsia"/>
                <w:color w:val="000000"/>
                <w:kern w:val="0"/>
                <w:sz w:val="22"/>
              </w:rPr>
              <w:t>1.上行接口:1*GPON</w:t>
            </w:r>
            <w:r w:rsidRPr="004E1909">
              <w:rPr>
                <w:rFonts w:ascii="宋体" w:hAnsi="宋体" w:cs="宋体" w:hint="eastAsia"/>
                <w:color w:val="000000"/>
                <w:kern w:val="0"/>
                <w:sz w:val="22"/>
              </w:rPr>
              <w:br/>
              <w:t xml:space="preserve">  2.下行接口:2*GE</w:t>
            </w:r>
            <w:r w:rsidRPr="004E1909">
              <w:rPr>
                <w:rFonts w:ascii="宋体" w:hAnsi="宋体" w:cs="宋体" w:hint="eastAsia"/>
                <w:color w:val="000000"/>
                <w:kern w:val="0"/>
                <w:sz w:val="22"/>
              </w:rPr>
              <w:br/>
              <w:t xml:space="preserve">  3.整机供电：100 ~ 240V AC，50/60Hz</w:t>
            </w:r>
            <w:r w:rsidRPr="004E1909">
              <w:rPr>
                <w:rFonts w:ascii="宋体" w:hAnsi="宋体" w:cs="宋体" w:hint="eastAsia"/>
                <w:color w:val="000000"/>
                <w:kern w:val="0"/>
                <w:sz w:val="22"/>
              </w:rPr>
              <w:br/>
              <w:t xml:space="preserve">  4.GE接口支持10/100/1000 Mbit/s接口速率自适应，支持半双工/全双工模式协商和配置，MAC地址学习数配置</w:t>
            </w:r>
            <w:r w:rsidRPr="004E1909">
              <w:rPr>
                <w:rFonts w:ascii="宋体" w:hAnsi="宋体" w:cs="宋体" w:hint="eastAsia"/>
                <w:color w:val="000000"/>
                <w:kern w:val="0"/>
                <w:sz w:val="22"/>
              </w:rPr>
              <w:br/>
              <w:t xml:space="preserve">  5.支持IGMP v2/v3 snooping、MLDv1/MLDv2 snooping</w:t>
            </w:r>
            <w:r w:rsidRPr="004E1909">
              <w:rPr>
                <w:rFonts w:ascii="宋体" w:hAnsi="宋体" w:cs="宋体" w:hint="eastAsia"/>
                <w:color w:val="000000"/>
                <w:kern w:val="0"/>
                <w:sz w:val="22"/>
              </w:rPr>
              <w:br/>
              <w:t xml:space="preserve">  6.支持以太端口限速、SP/WRR/SP+WRR、广播报文速率限制</w:t>
            </w:r>
            <w:r w:rsidRPr="004E1909">
              <w:rPr>
                <w:rFonts w:ascii="宋体" w:hAnsi="宋体" w:cs="宋体" w:hint="eastAsia"/>
                <w:color w:val="000000"/>
                <w:kern w:val="0"/>
                <w:sz w:val="22"/>
              </w:rPr>
              <w:br/>
              <w:t>7.静态功耗≤7.2W</w:t>
            </w:r>
            <w:r w:rsidRPr="004E1909">
              <w:rPr>
                <w:rFonts w:ascii="宋体" w:hAnsi="宋体" w:cs="宋体" w:hint="eastAsia"/>
                <w:color w:val="000000"/>
                <w:kern w:val="0"/>
                <w:sz w:val="22"/>
              </w:rPr>
              <w:br/>
              <w:t>8.存储：128MB FLASH, 512MB DRAM</w:t>
            </w:r>
            <w:r w:rsidRPr="004E1909">
              <w:rPr>
                <w:rFonts w:ascii="宋体" w:hAnsi="宋体" w:cs="宋体" w:hint="eastAsia"/>
                <w:color w:val="000000"/>
                <w:kern w:val="0"/>
                <w:sz w:val="22"/>
              </w:rPr>
              <w:br/>
              <w:t>9.接口类型:SC/UPC</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27</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04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20</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4口  ONU</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1.上行接口: 1*GPON</w:t>
            </w:r>
            <w:r w:rsidRPr="004E1909">
              <w:rPr>
                <w:rFonts w:ascii="宋体" w:hAnsi="宋体" w:cs="宋体" w:hint="eastAsia"/>
                <w:kern w:val="0"/>
                <w:sz w:val="22"/>
              </w:rPr>
              <w:br/>
              <w:t xml:space="preserve">  2.下行接口: 4*GE,10/100/1000 Mbit/s接口速率自适应</w:t>
            </w:r>
            <w:r w:rsidRPr="004E1909">
              <w:rPr>
                <w:rFonts w:ascii="宋体" w:hAnsi="宋体" w:cs="宋体" w:hint="eastAsia"/>
                <w:kern w:val="0"/>
                <w:sz w:val="22"/>
              </w:rPr>
              <w:br/>
              <w:t xml:space="preserve">  3.整机供电：11 ～14V DC, 1A</w:t>
            </w:r>
            <w:r w:rsidRPr="004E1909">
              <w:rPr>
                <w:rFonts w:ascii="宋体" w:hAnsi="宋体" w:cs="宋体" w:hint="eastAsia"/>
                <w:kern w:val="0"/>
                <w:sz w:val="22"/>
              </w:rPr>
              <w:br/>
              <w:t xml:space="preserve">  4.支持MAC 地址过滤</w:t>
            </w:r>
            <w:r w:rsidRPr="004E1909">
              <w:rPr>
                <w:rFonts w:ascii="宋体" w:hAnsi="宋体" w:cs="宋体" w:hint="eastAsia"/>
                <w:kern w:val="0"/>
                <w:sz w:val="22"/>
              </w:rPr>
              <w:br/>
              <w:t xml:space="preserve">  5.支持IGMP v2/v3 snooping ，动态可控组播</w:t>
            </w:r>
            <w:r w:rsidRPr="004E1909">
              <w:rPr>
                <w:rFonts w:ascii="宋体" w:hAnsi="宋体" w:cs="宋体" w:hint="eastAsia"/>
                <w:kern w:val="0"/>
                <w:sz w:val="22"/>
              </w:rPr>
              <w:br/>
              <w:t xml:space="preserve">  6.支持以太端口限速，802.1p优先级 ，SP/WRR/SP+WRR ，广播报文速率限制</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41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456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21</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4口POE ONU</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1.上行接口: 1*GPON</w:t>
            </w:r>
            <w:r w:rsidRPr="004E1909">
              <w:rPr>
                <w:rFonts w:ascii="宋体" w:hAnsi="宋体" w:cs="宋体" w:hint="eastAsia"/>
                <w:kern w:val="0"/>
                <w:sz w:val="22"/>
              </w:rPr>
              <w:br/>
              <w:t xml:space="preserve">  2.下行接口: 4*GE，支持POE+供电，POE总输出功率不低于60W；10/100/1000 Mbit/s接口速率自适应</w:t>
            </w:r>
            <w:r w:rsidRPr="004E1909">
              <w:rPr>
                <w:rFonts w:ascii="宋体" w:hAnsi="宋体" w:cs="宋体" w:hint="eastAsia"/>
                <w:kern w:val="0"/>
                <w:sz w:val="22"/>
              </w:rPr>
              <w:br/>
              <w:t xml:space="preserve">  3.整机供电：56V/54V DC，2.67 A</w:t>
            </w:r>
            <w:r w:rsidRPr="004E1909">
              <w:rPr>
                <w:rFonts w:ascii="宋体" w:hAnsi="宋体" w:cs="宋体" w:hint="eastAsia"/>
                <w:kern w:val="0"/>
                <w:sz w:val="22"/>
              </w:rPr>
              <w:br/>
              <w:t xml:space="preserve">  4.支持MAC认证，802.1x，MAB认证、防DoS攻击/ARP防攻击、静态MAC地址绑定、设备访问控制</w:t>
            </w:r>
            <w:r w:rsidRPr="004E1909">
              <w:rPr>
                <w:rFonts w:ascii="宋体" w:hAnsi="宋体" w:cs="宋体" w:hint="eastAsia"/>
                <w:kern w:val="0"/>
                <w:sz w:val="22"/>
              </w:rPr>
              <w:br/>
              <w:t xml:space="preserve">  5.支持IGMP v2/v3 snooping，MLDv1/MLDv2 snooping，动态可控组播</w:t>
            </w:r>
            <w:r w:rsidRPr="004E1909">
              <w:rPr>
                <w:rFonts w:ascii="宋体" w:hAnsi="宋体" w:cs="宋体" w:hint="eastAsia"/>
                <w:kern w:val="0"/>
                <w:sz w:val="22"/>
              </w:rPr>
              <w:br/>
              <w:t xml:space="preserve">  6.支持以太端口限速，802.1p优先级 ，SP/WRR/SP+WRR</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80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lastRenderedPageBreak/>
              <w:t>22</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8口  ONU</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1.上行接口: 1*GPON</w:t>
            </w:r>
            <w:r w:rsidRPr="004E1909">
              <w:rPr>
                <w:rFonts w:ascii="宋体" w:hAnsi="宋体" w:cs="宋体" w:hint="eastAsia"/>
                <w:kern w:val="0"/>
                <w:sz w:val="22"/>
              </w:rPr>
              <w:br/>
              <w:t xml:space="preserve">  2.下行接口: 8*GE，10/100/1000 Mbit/s接口速率自适应</w:t>
            </w:r>
            <w:r w:rsidRPr="004E1909">
              <w:rPr>
                <w:rFonts w:ascii="宋体" w:hAnsi="宋体" w:cs="宋体" w:hint="eastAsia"/>
                <w:kern w:val="0"/>
                <w:sz w:val="22"/>
              </w:rPr>
              <w:br/>
              <w:t xml:space="preserve">  3.整机供电：12V DC，1A</w:t>
            </w:r>
            <w:r w:rsidRPr="004E1909">
              <w:rPr>
                <w:rFonts w:ascii="宋体" w:hAnsi="宋体" w:cs="宋体" w:hint="eastAsia"/>
                <w:kern w:val="0"/>
                <w:sz w:val="22"/>
              </w:rPr>
              <w:br/>
              <w:t xml:space="preserve">  4.支持802.1x，防DoS攻击/ARP防攻击、静态 MAC 地址绑定、设备访问控制</w:t>
            </w:r>
            <w:r w:rsidRPr="004E1909">
              <w:rPr>
                <w:rFonts w:ascii="宋体" w:hAnsi="宋体" w:cs="宋体" w:hint="eastAsia"/>
                <w:kern w:val="0"/>
                <w:sz w:val="22"/>
              </w:rPr>
              <w:br/>
              <w:t xml:space="preserve">  5.支持IGMP v2/v3 snooping ，动态可控组播；</w:t>
            </w:r>
            <w:r w:rsidRPr="004E1909">
              <w:rPr>
                <w:rFonts w:ascii="宋体" w:hAnsi="宋体" w:cs="宋体" w:hint="eastAsia"/>
                <w:kern w:val="0"/>
                <w:sz w:val="22"/>
              </w:rPr>
              <w:br/>
              <w:t xml:space="preserve">  6.支持以太端口限速，802.1p优先级 ，SP/WRR/SP+WRR</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33</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456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23</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24口POE ONU</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1.上行接口: 1*GPON</w:t>
            </w:r>
            <w:r w:rsidRPr="004E1909">
              <w:rPr>
                <w:rFonts w:ascii="宋体" w:hAnsi="宋体" w:cs="宋体" w:hint="eastAsia"/>
                <w:kern w:val="0"/>
                <w:sz w:val="22"/>
              </w:rPr>
              <w:br/>
              <w:t xml:space="preserve">  2.下行接口:24*GE，支持POE+供电，POE总输出功率至少达到370W；10/100/1000 Mbit/s接口速率自适应</w:t>
            </w:r>
            <w:r w:rsidRPr="004E1909">
              <w:rPr>
                <w:rFonts w:ascii="宋体" w:hAnsi="宋体" w:cs="宋体" w:hint="eastAsia"/>
                <w:kern w:val="0"/>
                <w:sz w:val="22"/>
              </w:rPr>
              <w:br/>
              <w:t xml:space="preserve">  3.电源额定值：100V～240V AC，50Hz～60Hz，6A</w:t>
            </w:r>
            <w:r w:rsidRPr="004E1909">
              <w:rPr>
                <w:rFonts w:ascii="宋体" w:hAnsi="宋体" w:cs="宋体" w:hint="eastAsia"/>
                <w:kern w:val="0"/>
                <w:sz w:val="22"/>
              </w:rPr>
              <w:br/>
              <w:t xml:space="preserve">  4.支持802.1x，防DoS攻击/ARP防攻击、MAC认证、静态MAC地址绑定</w:t>
            </w:r>
            <w:r w:rsidRPr="004E1909">
              <w:rPr>
                <w:rFonts w:ascii="宋体" w:hAnsi="宋体" w:cs="宋体" w:hint="eastAsia"/>
                <w:kern w:val="0"/>
                <w:sz w:val="22"/>
              </w:rPr>
              <w:br/>
              <w:t xml:space="preserve">  5.支持IGMP v2/v3 snooping ，MLDv1/MLDv2 snooping，动态可控组播；</w:t>
            </w:r>
            <w:r w:rsidRPr="004E1909">
              <w:rPr>
                <w:rFonts w:ascii="宋体" w:hAnsi="宋体" w:cs="宋体" w:hint="eastAsia"/>
                <w:kern w:val="0"/>
                <w:sz w:val="22"/>
              </w:rPr>
              <w:br/>
              <w:t xml:space="preserve">  6.支持以太端口限速，802.1p优先级 ，SP/WRR/SP+WRR</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3</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456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24</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24口 ONU</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1.上行接口: 1*GPON</w:t>
            </w:r>
            <w:r w:rsidRPr="004E1909">
              <w:rPr>
                <w:rFonts w:ascii="宋体" w:hAnsi="宋体" w:cs="宋体" w:hint="eastAsia"/>
                <w:kern w:val="0"/>
                <w:sz w:val="22"/>
              </w:rPr>
              <w:br/>
              <w:t xml:space="preserve">  2.下行接口: 24*GE电；10/100/1000 Mbit/s接口速率自适应</w:t>
            </w:r>
            <w:r w:rsidRPr="004E1909">
              <w:rPr>
                <w:rFonts w:ascii="宋体" w:hAnsi="宋体" w:cs="宋体" w:hint="eastAsia"/>
                <w:kern w:val="0"/>
                <w:sz w:val="22"/>
              </w:rPr>
              <w:br/>
              <w:t xml:space="preserve">  3.电源额定值：100V～240V AC，50Hz～60Hz，2A</w:t>
            </w:r>
            <w:r w:rsidRPr="004E1909">
              <w:rPr>
                <w:rFonts w:ascii="宋体" w:hAnsi="宋体" w:cs="宋体" w:hint="eastAsia"/>
                <w:kern w:val="0"/>
                <w:sz w:val="22"/>
              </w:rPr>
              <w:br/>
              <w:t xml:space="preserve">  4.支持802.1x 认证、MAC 认证、MAB 认证安全认证方式，支持防 DoS 攻击、静态 MAC 地址绑定</w:t>
            </w:r>
            <w:r w:rsidRPr="004E1909">
              <w:rPr>
                <w:rFonts w:ascii="宋体" w:hAnsi="宋体" w:cs="宋体" w:hint="eastAsia"/>
                <w:kern w:val="0"/>
                <w:sz w:val="22"/>
              </w:rPr>
              <w:br/>
              <w:t xml:space="preserve">  5.支持IGMP v2/v3 snooping &amp;proxy、MLD v1/v2 snooping、动态可控组播</w:t>
            </w:r>
            <w:r w:rsidRPr="004E1909">
              <w:rPr>
                <w:rFonts w:ascii="宋体" w:hAnsi="宋体" w:cs="宋体" w:hint="eastAsia"/>
                <w:kern w:val="0"/>
                <w:sz w:val="22"/>
              </w:rPr>
              <w:br/>
              <w:t xml:space="preserve">  6.支持以太端口限速，802.1p优先级 ，SP/WRR/SP+WRR</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2</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8192"/>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lastRenderedPageBreak/>
              <w:t>25</w:t>
            </w:r>
          </w:p>
        </w:tc>
        <w:tc>
          <w:tcPr>
            <w:tcW w:w="680"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网管一体机</w:t>
            </w: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网络管理节点</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硬件</w:t>
            </w:r>
            <w:r w:rsidRPr="004E1909">
              <w:rPr>
                <w:rFonts w:ascii="宋体" w:hAnsi="宋体" w:cs="宋体" w:hint="eastAsia"/>
                <w:kern w:val="0"/>
                <w:sz w:val="22"/>
              </w:rPr>
              <w:br/>
              <w:t xml:space="preserve">  CPU：2颗国产处理器，单颗核数≥32Core，主频≥2.6GHz</w:t>
            </w:r>
            <w:r w:rsidRPr="004E1909">
              <w:rPr>
                <w:rFonts w:ascii="宋体" w:hAnsi="宋体" w:cs="宋体" w:hint="eastAsia"/>
                <w:kern w:val="0"/>
                <w:sz w:val="22"/>
              </w:rPr>
              <w:br/>
              <w:t>内存：≥2根32G DDR4 3200</w:t>
            </w:r>
            <w:r w:rsidRPr="004E1909">
              <w:rPr>
                <w:rFonts w:ascii="宋体" w:hAnsi="宋体" w:cs="宋体" w:hint="eastAsia"/>
                <w:kern w:val="0"/>
                <w:sz w:val="22"/>
              </w:rPr>
              <w:br/>
              <w:t>硬盘：≥2块1.92T SSD</w:t>
            </w:r>
            <w:r w:rsidRPr="004E1909">
              <w:rPr>
                <w:rFonts w:ascii="宋体" w:hAnsi="宋体" w:cs="宋体" w:hint="eastAsia"/>
                <w:kern w:val="0"/>
                <w:sz w:val="22"/>
              </w:rPr>
              <w:br/>
              <w:t>网卡：≥2块四端口电口网卡</w:t>
            </w:r>
            <w:r w:rsidRPr="004E1909">
              <w:rPr>
                <w:rFonts w:ascii="宋体" w:hAnsi="宋体" w:cs="宋体" w:hint="eastAsia"/>
                <w:kern w:val="0"/>
                <w:sz w:val="22"/>
              </w:rPr>
              <w:br/>
              <w:t>电源：≥2路900W</w:t>
            </w:r>
            <w:r w:rsidRPr="004E1909">
              <w:rPr>
                <w:rFonts w:ascii="宋体" w:hAnsi="宋体" w:cs="宋体" w:hint="eastAsia"/>
                <w:kern w:val="0"/>
                <w:sz w:val="22"/>
              </w:rPr>
              <w:br/>
              <w:t>软件</w:t>
            </w:r>
            <w:r w:rsidRPr="004E1909">
              <w:rPr>
                <w:rFonts w:ascii="宋体" w:hAnsi="宋体" w:cs="宋体" w:hint="eastAsia"/>
                <w:kern w:val="0"/>
                <w:sz w:val="22"/>
              </w:rPr>
              <w:br/>
              <w:t xml:space="preserve">  1.系统支持大规模设备管理能力，可以管理不低于20000台网元。</w:t>
            </w:r>
            <w:r w:rsidRPr="004E1909">
              <w:rPr>
                <w:rFonts w:ascii="宋体" w:hAnsi="宋体" w:cs="宋体" w:hint="eastAsia"/>
                <w:kern w:val="0"/>
                <w:sz w:val="22"/>
              </w:rPr>
              <w:br/>
              <w:t xml:space="preserve">  2.系统支持多种设备的管理，包括交换机.路由器.防火墙.WLAN.计算节点.存储.超融合一体机.操作系统.数据库.WEB应用.摄像头.GPON设备.CPE通信终端等。</w:t>
            </w:r>
            <w:r w:rsidRPr="004E1909">
              <w:rPr>
                <w:rFonts w:ascii="宋体" w:hAnsi="宋体" w:cs="宋体" w:hint="eastAsia"/>
                <w:kern w:val="0"/>
                <w:sz w:val="22"/>
              </w:rPr>
              <w:br/>
              <w:t xml:space="preserve">  3.系统提供分权分域功能，为不同的用户.角色分配不同的设备管理范围和操作权限。</w:t>
            </w:r>
            <w:r w:rsidRPr="004E1909">
              <w:rPr>
                <w:rFonts w:ascii="宋体" w:hAnsi="宋体" w:cs="宋体" w:hint="eastAsia"/>
                <w:kern w:val="0"/>
                <w:sz w:val="22"/>
              </w:rPr>
              <w:br/>
              <w:t xml:space="preserve">  4.支持将添加后的资源（如计算节点.网络设备.存储设备等）进行分类和分组管理，用户通过配置不同的分组类型和分组将资源划分为不同类型以及不同分组</w:t>
            </w:r>
            <w:r w:rsidRPr="004E1909">
              <w:rPr>
                <w:rFonts w:ascii="宋体" w:hAnsi="宋体" w:cs="宋体" w:hint="eastAsia"/>
                <w:kern w:val="0"/>
                <w:sz w:val="22"/>
              </w:rPr>
              <w:br/>
              <w:t xml:space="preserve">  5.系统支持创建自定义拓扑，用户可以将自己重点关注或管辖范围内的网元添加到自定义拓扑，以进行精准监控，实现高效运维</w:t>
            </w:r>
            <w:r w:rsidRPr="004E1909">
              <w:rPr>
                <w:rFonts w:ascii="宋体" w:hAnsi="宋体" w:cs="宋体" w:hint="eastAsia"/>
                <w:kern w:val="0"/>
                <w:sz w:val="22"/>
              </w:rPr>
              <w:br/>
              <w:t xml:space="preserve">  6.系统支持对设备的关键性能指标进行监控，并对采集到的性能数据进行统计，方便用户对设备性能进行管理。</w:t>
            </w:r>
            <w:r w:rsidRPr="004E1909">
              <w:rPr>
                <w:rFonts w:ascii="宋体" w:hAnsi="宋体" w:cs="宋体" w:hint="eastAsia"/>
                <w:kern w:val="0"/>
                <w:sz w:val="22"/>
              </w:rPr>
              <w:br/>
              <w:t xml:space="preserve">  7.支持用户拖拽式自定义报表内容，运用钻取.旋转.切片等操作，实现业务数据的灵活展现和统计汇总，提供自助式数据同比.环比.TOPN等分析功能</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190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26</w:t>
            </w:r>
          </w:p>
        </w:tc>
        <w:tc>
          <w:tcPr>
            <w:tcW w:w="680" w:type="pct"/>
            <w:vMerge w:val="restar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综合布线线材设备</w:t>
            </w: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镀锌桥架</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1.名称:镀锌槽式桥架</w:t>
            </w:r>
            <w:r w:rsidRPr="004E1909">
              <w:rPr>
                <w:rFonts w:ascii="宋体" w:hAnsi="宋体" w:cs="宋体" w:hint="eastAsia"/>
                <w:kern w:val="0"/>
                <w:sz w:val="22"/>
              </w:rPr>
              <w:br/>
              <w:t xml:space="preserve">  2.材质:镀锌钢板，壁厚按设计要求及规范</w:t>
            </w:r>
            <w:r w:rsidRPr="004E1909">
              <w:rPr>
                <w:rFonts w:ascii="宋体" w:hAnsi="宋体" w:cs="宋体" w:hint="eastAsia"/>
                <w:kern w:val="0"/>
                <w:sz w:val="22"/>
              </w:rPr>
              <w:br/>
              <w:t xml:space="preserve">  3.规格:200mm*100mm</w:t>
            </w:r>
            <w:r w:rsidRPr="004E1909">
              <w:rPr>
                <w:rFonts w:ascii="宋体" w:hAnsi="宋体" w:cs="宋体" w:hint="eastAsia"/>
                <w:kern w:val="0"/>
                <w:sz w:val="22"/>
              </w:rPr>
              <w:br/>
              <w:t xml:space="preserve">  4.类型:包括三通、弯头、伸缩节、套盒、支架、型钢、支架油漆</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400</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114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27</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线管(含配件）</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1.名称:电线管</w:t>
            </w:r>
            <w:r w:rsidRPr="004E1909">
              <w:rPr>
                <w:rFonts w:ascii="宋体" w:hAnsi="宋体" w:cs="宋体" w:hint="eastAsia"/>
                <w:kern w:val="0"/>
                <w:sz w:val="22"/>
              </w:rPr>
              <w:br/>
              <w:t xml:space="preserve">  2.规格:JDG20</w:t>
            </w:r>
            <w:r w:rsidRPr="004E1909">
              <w:rPr>
                <w:rFonts w:ascii="宋体" w:hAnsi="宋体" w:cs="宋体" w:hint="eastAsia"/>
                <w:kern w:val="0"/>
                <w:sz w:val="22"/>
              </w:rPr>
              <w:br/>
              <w:t xml:space="preserve">  3.配置形式:明装</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1400</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114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28</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室内4芯多模光缆OM3</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OM3,ISO/IEC 11801-1等标准,万兆10Gbase-SR传输距离：≤300M,光纤等级：50/125μm（OM3、A1a.2）</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7000</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8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lastRenderedPageBreak/>
              <w:t>29</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4芯光纤熔接终端</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模块化端口，接口可同时安装LC/SC/ST/FC</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102</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76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30</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耦合器</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LC接口，符合YD/T926.3、ANSI/TIA-568.3-D、ISO/IEC 11801等标准</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872</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8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31</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ODF光纤配线单元</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48芯、72芯、96芯LC接口</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6</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266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32</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光纤尾纤</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LC接口，YD/T 926.3、ISO/IEC 11801 、ANSI/TIA-568.3-D标准</w:t>
            </w:r>
            <w:r w:rsidRPr="004E1909">
              <w:rPr>
                <w:rFonts w:ascii="宋体" w:hAnsi="宋体" w:cs="宋体" w:hint="eastAsia"/>
                <w:kern w:val="0"/>
                <w:sz w:val="22"/>
              </w:rPr>
              <w:br/>
              <w:t>多模62.5/125μm（OM1）、多模50/125μm（OM2、OM3、OM4）、单模9/125μm（OS2）</w:t>
            </w:r>
            <w:r w:rsidRPr="004E1909">
              <w:rPr>
                <w:rFonts w:ascii="宋体" w:hAnsi="宋体" w:cs="宋体" w:hint="eastAsia"/>
                <w:kern w:val="0"/>
                <w:sz w:val="22"/>
              </w:rPr>
              <w:br/>
              <w:t>插拔次数：＞1000,插损循环：＜0.3dB（40次循环）重复性：≥1000次</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872</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270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33</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光跳线</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支持 OM3多模跳纤，芯径直径：50μm</w:t>
            </w:r>
          </w:p>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LC-LC接口，符合ISO/IEC 11801、YD/T926.3和ANSI/TIA-568.3-D标准</w:t>
            </w:r>
          </w:p>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插入损耗：≤0.3dB</w:t>
            </w:r>
          </w:p>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回波损耗：≥55dB</w:t>
            </w:r>
          </w:p>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插拔力：≤19.6N</w:t>
            </w:r>
          </w:p>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插拔次数：≥1000次</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70</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114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34</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楼层弱电井机柜</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机架-600mm(W)*600mm(D)*2000mm(H)-42U-有弹开前门、有底板、前门为玻璃门，顶部配置线槽</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4</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114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35</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六类非屏蔽双绞线</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GB/T 50312、ISO/IEC11801 Class E级和ANSI/TIA-568.2-D Cat6标准</w:t>
            </w:r>
            <w:r w:rsidRPr="004E1909">
              <w:rPr>
                <w:rFonts w:ascii="宋体" w:hAnsi="宋体" w:cs="宋体" w:hint="eastAsia"/>
                <w:kern w:val="0"/>
                <w:sz w:val="22"/>
              </w:rPr>
              <w:br/>
              <w:t>特性阻抗（100MHz）：100±5Ω</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20</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114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36</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六类网络跳线</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YD/T 926.3、ISO/IEC 11801 E级、ANSI/TIA-568.2-D Cat6</w:t>
            </w:r>
            <w:r w:rsidRPr="004E1909">
              <w:rPr>
                <w:rFonts w:ascii="宋体" w:hAnsi="宋体" w:cs="宋体" w:hint="eastAsia"/>
                <w:kern w:val="0"/>
                <w:sz w:val="22"/>
              </w:rPr>
              <w:br/>
              <w:t>插头接插次数：≥1000次。</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300</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114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37</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六类网络模块</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YD/T 926.3、ISO/IEC 11801 E级、ANSI/TIA-568.2-D Cat6</w:t>
            </w:r>
            <w:r w:rsidRPr="004E1909">
              <w:rPr>
                <w:rFonts w:ascii="宋体" w:hAnsi="宋体" w:cs="宋体" w:hint="eastAsia"/>
                <w:kern w:val="0"/>
                <w:sz w:val="22"/>
              </w:rPr>
              <w:br/>
              <w:t>插头接插次数：≥1000次。</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300</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114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38</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单口网络面板</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ISO/IEC11801-1、JB/T 8593、GB/T1245-1987</w:t>
            </w:r>
            <w:r w:rsidRPr="004E1909">
              <w:rPr>
                <w:rFonts w:ascii="宋体" w:hAnsi="宋体" w:cs="宋体" w:hint="eastAsia"/>
                <w:kern w:val="0"/>
                <w:sz w:val="22"/>
              </w:rPr>
              <w:br/>
              <w:t>面板提供透明塑料标签条，带有语音数据区分标识块</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300</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8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39</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六类水晶头+组合护套</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六类国产优质</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300</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8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40</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光纤熔接</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定制</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872</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114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lastRenderedPageBreak/>
              <w:t>41</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六类非屏蔽双绞线</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GB/T 50312、ISO/IEC11801 Class E级和ANSI/TIA-568.2-D Cat6标准</w:t>
            </w:r>
            <w:r w:rsidRPr="004E1909">
              <w:rPr>
                <w:rFonts w:ascii="宋体" w:hAnsi="宋体" w:cs="宋体" w:hint="eastAsia"/>
                <w:kern w:val="0"/>
                <w:sz w:val="22"/>
              </w:rPr>
              <w:br/>
              <w:t>特性阻抗（100MHz）：100±5Ω</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10</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114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42</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线管(含配件）</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1.名称:电线管</w:t>
            </w:r>
            <w:r w:rsidRPr="004E1909">
              <w:rPr>
                <w:rFonts w:ascii="宋体" w:hAnsi="宋体" w:cs="宋体" w:hint="eastAsia"/>
                <w:kern w:val="0"/>
                <w:sz w:val="22"/>
              </w:rPr>
              <w:br/>
              <w:t xml:space="preserve">  2.规格:JDG20</w:t>
            </w:r>
            <w:r w:rsidRPr="004E1909">
              <w:rPr>
                <w:rFonts w:ascii="宋体" w:hAnsi="宋体" w:cs="宋体" w:hint="eastAsia"/>
                <w:kern w:val="0"/>
                <w:sz w:val="22"/>
              </w:rPr>
              <w:br/>
              <w:t xml:space="preserve">  3.配置形式:明装</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450</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76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43</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1U理线器</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执行标准：YD/T926.3、ISO/IEC 11801</w:t>
            </w:r>
            <w:r w:rsidRPr="004E1909">
              <w:rPr>
                <w:rFonts w:ascii="宋体" w:hAnsi="宋体" w:cs="宋体" w:hint="eastAsia"/>
                <w:kern w:val="0"/>
                <w:sz w:val="22"/>
              </w:rPr>
              <w:br/>
              <w:t xml:space="preserve">  1U机架式安装</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20</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8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44</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六类水晶头+组合护套</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六类国产优质</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92</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456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45</w:t>
            </w:r>
          </w:p>
        </w:tc>
        <w:tc>
          <w:tcPr>
            <w:tcW w:w="680" w:type="pct"/>
            <w:vMerge w:val="restar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机房设备</w:t>
            </w: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综合柜组件</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1、机柜内支持UPS机架式安装，2+1冗余设计，单台容量 ≥ 20kVA，支持功率负载≥40KW输出。</w:t>
            </w:r>
            <w:r w:rsidRPr="004E1909">
              <w:rPr>
                <w:rFonts w:ascii="宋体" w:hAnsi="宋体" w:cs="宋体" w:hint="eastAsia"/>
                <w:kern w:val="0"/>
                <w:sz w:val="22"/>
              </w:rPr>
              <w:br/>
              <w:t xml:space="preserve">  2、综合柜内含配电模块，为整个机房提供配电功能，采用一体化设计，支持电源指示灯，市电输入开关、UPS输入输出开关、旁路开关、防雷模块、IT配电和空调配电等功能，配电模块≥20路IT输出。</w:t>
            </w:r>
            <w:r w:rsidRPr="004E1909">
              <w:rPr>
                <w:rFonts w:ascii="宋体" w:hAnsi="宋体" w:cs="宋体" w:hint="eastAsia"/>
                <w:kern w:val="0"/>
                <w:sz w:val="22"/>
              </w:rPr>
              <w:br/>
              <w:t>ü3、综合柜内包含1台机架式空调，单台空调制冷量≥12.5kW（制冷量是在室内干球/湿球温度为 37.8℃/20.8℃，室外干球温度为35℃的标准环境下测出）。</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684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lastRenderedPageBreak/>
              <w:t>46</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IT机柜</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1．模块整体深度≤1350mm</w:t>
            </w:r>
            <w:r w:rsidRPr="004E1909">
              <w:rPr>
                <w:rFonts w:ascii="宋体" w:hAnsi="宋体" w:cs="宋体" w:hint="eastAsia"/>
                <w:kern w:val="0"/>
                <w:sz w:val="22"/>
              </w:rPr>
              <w:br/>
              <w:t xml:space="preserve">  2．IT机柜（宽×高）600mmx2000mm（含通道），需采用高强度A级优质碳素冷轧钢板和镀锌板。</w:t>
            </w:r>
            <w:r w:rsidRPr="004E1909">
              <w:rPr>
                <w:rFonts w:ascii="宋体" w:hAnsi="宋体" w:cs="宋体" w:hint="eastAsia"/>
                <w:kern w:val="0"/>
                <w:sz w:val="22"/>
              </w:rPr>
              <w:br/>
              <w:t xml:space="preserve">  3．机柜静态承载能力≥1800kg</w:t>
            </w:r>
            <w:r w:rsidRPr="004E1909">
              <w:rPr>
                <w:rFonts w:ascii="宋体" w:hAnsi="宋体" w:cs="宋体" w:hint="eastAsia"/>
                <w:kern w:val="0"/>
                <w:sz w:val="22"/>
              </w:rPr>
              <w:br/>
              <w:t xml:space="preserve">  4．模块输入电缆支持上进线，模块内部电缆支持上走线。</w:t>
            </w:r>
            <w:r w:rsidRPr="004E1909">
              <w:rPr>
                <w:rFonts w:ascii="宋体" w:hAnsi="宋体" w:cs="宋体" w:hint="eastAsia"/>
                <w:kern w:val="0"/>
                <w:sz w:val="22"/>
              </w:rPr>
              <w:br/>
              <w:t xml:space="preserve">  5．机柜所有面板可支持单独拆卸和拼装功能</w:t>
            </w:r>
            <w:r w:rsidRPr="004E1909">
              <w:rPr>
                <w:rFonts w:ascii="宋体" w:hAnsi="宋体" w:cs="宋体" w:hint="eastAsia"/>
                <w:kern w:val="0"/>
                <w:sz w:val="22"/>
              </w:rPr>
              <w:br/>
              <w:t xml:space="preserve">  6．机柜采用专用的机柜并柜连接件，支持无需拆卸机柜门情况下实现机柜并柜功能。</w:t>
            </w:r>
            <w:r w:rsidRPr="004E1909">
              <w:rPr>
                <w:rFonts w:ascii="宋体" w:hAnsi="宋体" w:cs="宋体" w:hint="eastAsia"/>
                <w:kern w:val="0"/>
                <w:sz w:val="22"/>
              </w:rPr>
              <w:br/>
              <w:t xml:space="preserve">  7．机柜门要求</w:t>
            </w:r>
            <w:r w:rsidRPr="004E1909">
              <w:rPr>
                <w:rFonts w:ascii="宋体" w:hAnsi="宋体" w:cs="宋体" w:hint="eastAsia"/>
                <w:kern w:val="0"/>
                <w:sz w:val="22"/>
              </w:rPr>
              <w:br/>
              <w:t xml:space="preserve">  1）机柜采用前后封闭设计，前后门单开，前门配置双层玻璃，以便内部设备可视，并降低设备运行声音</w:t>
            </w:r>
            <w:r w:rsidRPr="004E1909">
              <w:rPr>
                <w:rFonts w:ascii="宋体" w:hAnsi="宋体" w:cs="宋体" w:hint="eastAsia"/>
                <w:kern w:val="0"/>
                <w:sz w:val="22"/>
              </w:rPr>
              <w:br/>
              <w:t xml:space="preserve">  2）机柜支持自动弹门功能，方便紧急情况下自动弹开，提供消防联动和应急散热的功能，前后门开启角度≥120°</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6</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532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47</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典型配置监控系统</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1．监控采集器支持机架安装,提供机房动环提供统一北向接口，便于接入统一网管系统或远程WEB界面监控</w:t>
            </w:r>
            <w:r w:rsidRPr="004E1909">
              <w:rPr>
                <w:rFonts w:ascii="宋体" w:hAnsi="宋体" w:cs="宋体" w:hint="eastAsia"/>
                <w:kern w:val="0"/>
                <w:sz w:val="22"/>
              </w:rPr>
              <w:br/>
              <w:t xml:space="preserve">  2．支持漏水监控功能，对模块内有水源的地方进行漏水检测</w:t>
            </w:r>
            <w:r w:rsidRPr="004E1909">
              <w:rPr>
                <w:rFonts w:ascii="宋体" w:hAnsi="宋体" w:cs="宋体" w:hint="eastAsia"/>
                <w:kern w:val="0"/>
                <w:sz w:val="22"/>
              </w:rPr>
              <w:br/>
              <w:t xml:space="preserve">  3．支持烟雾监控功能，实时监测模块内的烟雾状态；</w:t>
            </w:r>
            <w:r w:rsidRPr="004E1909">
              <w:rPr>
                <w:rFonts w:ascii="宋体" w:hAnsi="宋体" w:cs="宋体" w:hint="eastAsia"/>
                <w:kern w:val="0"/>
                <w:sz w:val="22"/>
              </w:rPr>
              <w:br/>
              <w:t xml:space="preserve">  4．支持温湿度监控，对模块内环境的温湿度进行检测</w:t>
            </w:r>
            <w:r w:rsidRPr="004E1909">
              <w:rPr>
                <w:rFonts w:ascii="宋体" w:hAnsi="宋体" w:cs="宋体" w:hint="eastAsia"/>
                <w:kern w:val="0"/>
                <w:sz w:val="22"/>
              </w:rPr>
              <w:br/>
              <w:t xml:space="preserve">  5．前后门支持智能门锁功能，支持本地钥匙打开可检测门状态，并支持远程开门。</w:t>
            </w:r>
            <w:r w:rsidRPr="004E1909">
              <w:rPr>
                <w:rFonts w:ascii="宋体" w:hAnsi="宋体" w:cs="宋体" w:hint="eastAsia"/>
                <w:kern w:val="0"/>
                <w:sz w:val="22"/>
              </w:rPr>
              <w:br/>
              <w:t xml:space="preserve">  6．支持统一监控屏对模块所有动环进行监控；电容屏支持多点触控，支持近端wifi功能，通过PAD或手机APP软件实现本地监控</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76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48</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vMerge w:val="restar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空调系统</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空调配套件-综合柜双空调下走管管路组件_5/8"(气管)&amp;3/8"(液管)x2M_(含工程辅料)</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76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49</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空调配套件-综合柜单空调下走管管路组件_5/8"(气管)&amp;3/8"(液管)x0.5M_(含工程辅料)</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2</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8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lastRenderedPageBreak/>
              <w:t>50</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智能温控产品-风冷-室外机</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4</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190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51</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智能温控产品-风冷-室内机-水平送风-上下走管-单路供电-单冷，采用机架式精密空调，单台空调制冷量≥12.5kW（制冷量是在室内干球/湿球温度为 37.8℃/20.8℃，室外干球温度为35℃的标准环境下测出）。</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190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52</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智能温控产品-风冷-室内机-水平送风-上下走管-单路供电-加热加湿，采用机架式精密空调，单台空调制冷量≥12.5kW（制冷量是在室内干球/湿球温度为 37.8℃/20.8℃，室外干球温度为35℃的标准环境下测出）。</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2</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76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53</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铜管及制冷剂</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含外机电源线、信号线、铜管、保温及制冷剂、供排水、托架</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4</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76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54</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微模块配套线缆</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传感器线缆、动环监控系统信号线缆、动环监控系统功率线缆</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190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55</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PDU</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不低于20个C13和4*C19插口，带工业连接器，ü满足输入电压单相220VAC；频率：50/60Hz；</w:t>
            </w:r>
            <w:r w:rsidRPr="004E1909">
              <w:rPr>
                <w:rFonts w:ascii="宋体" w:hAnsi="宋体" w:cs="宋体" w:hint="eastAsia"/>
                <w:kern w:val="0"/>
                <w:sz w:val="22"/>
              </w:rPr>
              <w:br/>
              <w:t>支持rPDU单相输入，并具备不小于32A的开关保护</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12</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76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56</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市电配电箱</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落地安装，双路市电输入，带ATS自动切换开关</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8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57</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铅酸电池</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12V/40AH铅酸电池</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32</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8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58</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电池架</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定制，单列四层，配套铅酸电池使用</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2</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8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59</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散力架</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10#工字钢制作</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3</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8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60</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电池开关箱</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定制，配置直流开关</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8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61</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设备底座</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定制，现场制作设备底座</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8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62</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水泥墩</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空调外机水泥墩</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4</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8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63</w:t>
            </w:r>
          </w:p>
        </w:tc>
        <w:tc>
          <w:tcPr>
            <w:tcW w:w="680" w:type="pct"/>
            <w:vMerge w:val="restar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防雷接地设施</w:t>
            </w: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接地铜排</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铜排30*3mm</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30</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8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64</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绝缘子</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10mm</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15</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8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65</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接地支架</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低压M8*40mm</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20</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8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66</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接地母线</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BVR35mm2</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20</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8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67</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接地线</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BVR6mm2、含接地端子</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80</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8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68</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等电位箱</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MEB300mm*200mm*120mm</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8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69</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等电位连接器</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100KV电位</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532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lastRenderedPageBreak/>
              <w:t>70</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二级电源避雷器</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额定剩余动作电流：120,000A</w:t>
            </w:r>
            <w:r w:rsidRPr="004E1909">
              <w:rPr>
                <w:rFonts w:ascii="宋体" w:hAnsi="宋体" w:cs="宋体" w:hint="eastAsia"/>
                <w:kern w:val="0"/>
                <w:sz w:val="22"/>
              </w:rPr>
              <w:br/>
              <w:t>分断能力：100kA</w:t>
            </w:r>
            <w:r w:rsidRPr="004E1909">
              <w:rPr>
                <w:rFonts w:ascii="宋体" w:hAnsi="宋体" w:cs="宋体" w:hint="eastAsia"/>
                <w:kern w:val="0"/>
                <w:sz w:val="22"/>
              </w:rPr>
              <w:br/>
              <w:t>极数：1P+N, 3P, 3P+N</w:t>
            </w:r>
            <w:r w:rsidRPr="004E1909">
              <w:rPr>
                <w:rFonts w:ascii="宋体" w:hAnsi="宋体" w:cs="宋体" w:hint="eastAsia"/>
                <w:kern w:val="0"/>
                <w:sz w:val="22"/>
              </w:rPr>
              <w:br/>
              <w:t>符合标准：GB/T 18802.11-2020</w:t>
            </w:r>
            <w:r w:rsidRPr="004E1909">
              <w:rPr>
                <w:rFonts w:ascii="宋体" w:hAnsi="宋体" w:cs="宋体" w:hint="eastAsia"/>
                <w:kern w:val="0"/>
                <w:sz w:val="22"/>
              </w:rPr>
              <w:br/>
              <w:t>试验类别：I+I /T1+T2</w:t>
            </w:r>
            <w:r w:rsidRPr="004E1909">
              <w:rPr>
                <w:rFonts w:ascii="宋体" w:hAnsi="宋体" w:cs="宋体" w:hint="eastAsia"/>
                <w:kern w:val="0"/>
                <w:sz w:val="22"/>
              </w:rPr>
              <w:br/>
              <w:t>工作频率：50/60 Hz</w:t>
            </w:r>
            <w:r w:rsidRPr="004E1909">
              <w:rPr>
                <w:rFonts w:ascii="宋体" w:hAnsi="宋体" w:cs="宋体" w:hint="eastAsia"/>
                <w:kern w:val="0"/>
                <w:sz w:val="22"/>
              </w:rPr>
              <w:br/>
              <w:t>额定工作电压：230 V AC</w:t>
            </w:r>
            <w:r w:rsidRPr="004E1909">
              <w:rPr>
                <w:rFonts w:ascii="宋体" w:hAnsi="宋体" w:cs="宋体" w:hint="eastAsia"/>
                <w:kern w:val="0"/>
                <w:sz w:val="22"/>
              </w:rPr>
              <w:br/>
              <w:t>最大持续工作电压：350 V</w:t>
            </w:r>
            <w:r w:rsidRPr="004E1909">
              <w:rPr>
                <w:rFonts w:ascii="宋体" w:hAnsi="宋体" w:cs="宋体" w:hint="eastAsia"/>
                <w:kern w:val="0"/>
                <w:sz w:val="22"/>
              </w:rPr>
              <w:br/>
              <w:t>最大冲击电流：25,120 KA</w:t>
            </w:r>
            <w:r w:rsidRPr="004E1909">
              <w:rPr>
                <w:rFonts w:ascii="宋体" w:hAnsi="宋体" w:cs="宋体" w:hint="eastAsia"/>
                <w:kern w:val="0"/>
                <w:sz w:val="22"/>
              </w:rPr>
              <w:br/>
              <w:t>最大放电电流：100/60 kA</w:t>
            </w:r>
            <w:r w:rsidRPr="004E1909">
              <w:rPr>
                <w:rFonts w:ascii="宋体" w:hAnsi="宋体" w:cs="宋体" w:hint="eastAsia"/>
                <w:kern w:val="0"/>
                <w:sz w:val="22"/>
              </w:rPr>
              <w:br/>
              <w:t>电压保护水平：1.9/1.6 kV</w:t>
            </w:r>
            <w:r w:rsidRPr="004E1909">
              <w:rPr>
                <w:rFonts w:ascii="宋体" w:hAnsi="宋体" w:cs="宋体" w:hint="eastAsia"/>
                <w:kern w:val="0"/>
                <w:sz w:val="22"/>
              </w:rPr>
              <w:br/>
              <w:t xml:space="preserve">  IP防护等级：IP40/IP20</w:t>
            </w:r>
            <w:r w:rsidRPr="004E1909">
              <w:rPr>
                <w:rFonts w:ascii="宋体" w:hAnsi="宋体" w:cs="宋体" w:hint="eastAsia"/>
                <w:kern w:val="0"/>
                <w:sz w:val="22"/>
              </w:rPr>
              <w:br/>
              <w:t>响应时间：25 ns</w:t>
            </w:r>
            <w:r w:rsidRPr="004E1909">
              <w:rPr>
                <w:rFonts w:ascii="宋体" w:hAnsi="宋体" w:cs="宋体" w:hint="eastAsia"/>
                <w:kern w:val="0"/>
                <w:sz w:val="22"/>
              </w:rPr>
              <w:br/>
              <w:t>工作温度范围：-40°C~+80°C</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494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71</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三级电源避雷器</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额定剩余动作电流：120000A</w:t>
            </w:r>
            <w:r w:rsidRPr="004E1909">
              <w:rPr>
                <w:rFonts w:ascii="宋体" w:hAnsi="宋体" w:cs="宋体" w:hint="eastAsia"/>
                <w:kern w:val="0"/>
                <w:sz w:val="22"/>
              </w:rPr>
              <w:br/>
              <w:t>分断能力：100kA</w:t>
            </w:r>
            <w:r w:rsidRPr="004E1909">
              <w:rPr>
                <w:rFonts w:ascii="宋体" w:hAnsi="宋体" w:cs="宋体" w:hint="eastAsia"/>
                <w:kern w:val="0"/>
                <w:sz w:val="22"/>
              </w:rPr>
              <w:br/>
              <w:t>极数：1P+N, 3P, 3P+N</w:t>
            </w:r>
            <w:r w:rsidRPr="004E1909">
              <w:rPr>
                <w:rFonts w:ascii="宋体" w:hAnsi="宋体" w:cs="宋体" w:hint="eastAsia"/>
                <w:kern w:val="0"/>
                <w:sz w:val="22"/>
              </w:rPr>
              <w:br/>
              <w:t>符合标准：GB/T 18802.11-2020</w:t>
            </w:r>
            <w:r w:rsidRPr="004E1909">
              <w:rPr>
                <w:rFonts w:ascii="宋体" w:hAnsi="宋体" w:cs="宋体" w:hint="eastAsia"/>
                <w:kern w:val="0"/>
                <w:sz w:val="22"/>
              </w:rPr>
              <w:br/>
              <w:t>工作频率：50/60 Hz</w:t>
            </w:r>
            <w:r w:rsidRPr="004E1909">
              <w:rPr>
                <w:rFonts w:ascii="宋体" w:hAnsi="宋体" w:cs="宋体" w:hint="eastAsia"/>
                <w:kern w:val="0"/>
                <w:sz w:val="22"/>
              </w:rPr>
              <w:br/>
              <w:t>额定工作电压：230 V AC</w:t>
            </w:r>
            <w:r w:rsidRPr="004E1909">
              <w:rPr>
                <w:rFonts w:ascii="宋体" w:hAnsi="宋体" w:cs="宋体" w:hint="eastAsia"/>
                <w:kern w:val="0"/>
                <w:sz w:val="22"/>
              </w:rPr>
              <w:br/>
              <w:t>最大持续工作电压：350 V</w:t>
            </w:r>
            <w:r w:rsidRPr="004E1909">
              <w:rPr>
                <w:rFonts w:ascii="宋体" w:hAnsi="宋体" w:cs="宋体" w:hint="eastAsia"/>
                <w:kern w:val="0"/>
                <w:sz w:val="22"/>
              </w:rPr>
              <w:br/>
              <w:t>最大冲击电流：25120 KA</w:t>
            </w:r>
            <w:r w:rsidRPr="004E1909">
              <w:rPr>
                <w:rFonts w:ascii="宋体" w:hAnsi="宋体" w:cs="宋体" w:hint="eastAsia"/>
                <w:kern w:val="0"/>
                <w:sz w:val="22"/>
              </w:rPr>
              <w:br/>
              <w:t>最大放电电流：100/60 kA</w:t>
            </w:r>
            <w:r w:rsidRPr="004E1909">
              <w:rPr>
                <w:rFonts w:ascii="宋体" w:hAnsi="宋体" w:cs="宋体" w:hint="eastAsia"/>
                <w:kern w:val="0"/>
                <w:sz w:val="22"/>
              </w:rPr>
              <w:br/>
              <w:t>电压保护水平：1.9/1.6 kV</w:t>
            </w:r>
            <w:r w:rsidRPr="004E1909">
              <w:rPr>
                <w:rFonts w:ascii="宋体" w:hAnsi="宋体" w:cs="宋体" w:hint="eastAsia"/>
                <w:kern w:val="0"/>
                <w:sz w:val="22"/>
              </w:rPr>
              <w:br/>
              <w:t xml:space="preserve">  IP防护等级：IP40 / IP20</w:t>
            </w:r>
            <w:r w:rsidRPr="004E1909">
              <w:rPr>
                <w:rFonts w:ascii="宋体" w:hAnsi="宋体" w:cs="宋体" w:hint="eastAsia"/>
                <w:kern w:val="0"/>
                <w:sz w:val="22"/>
              </w:rPr>
              <w:br/>
              <w:t>响应时间：25 ns</w:t>
            </w:r>
            <w:r w:rsidRPr="004E1909">
              <w:rPr>
                <w:rFonts w:ascii="宋体" w:hAnsi="宋体" w:cs="宋体" w:hint="eastAsia"/>
                <w:kern w:val="0"/>
                <w:sz w:val="22"/>
              </w:rPr>
              <w:br/>
              <w:t>工作温度范围：-40°C~+80°C</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76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72</w:t>
            </w:r>
          </w:p>
        </w:tc>
        <w:tc>
          <w:tcPr>
            <w:tcW w:w="680" w:type="pct"/>
            <w:vMerge w:val="restar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机房装修设施</w:t>
            </w: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轻钢龙骨</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主龙骨宽度50mm,壁厚1.0mm,抗拉强度≥270MPa（GB/T 11981-2020）</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24</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114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73</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吊顶天花板</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 xml:space="preserve">600*600，微孔铝合金壁厚1.0mm,3003/H24（防锈铝）,氟碳喷涂（PVDF，膜厚≥25μm，耐候性强）  </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24</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114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74</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铝合金角条</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 xml:space="preserve">10*10mm  厚度1.0mm 铝合金6063-T5（国标GB/T 5237-2017），表面氧化处理（膜厚≥10μm） </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30</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76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lastRenderedPageBreak/>
              <w:t>75</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轻钢龙骨</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主龙骨宽度75mm,壁厚1.0mm,抗拉强度≥270MPa（GB/T 2518标准</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24</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152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76</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墙面，墙裙岩棉吸音棉</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120K岩棉板，密度120kg/m³，导热系数0.040W/(m·K)，A1级防火，抗压强度≥40kPa，尺寸1200×600×50mm，符合GB/T 19686-2015标准。"</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68</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190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77</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彩钢扣板</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 xml:space="preserve">钢制复合墙板由优质热熔镀锌钢板与石膏板通过环保双组份聚氨酯粘合精制而成，防火等级：不燃A级，降噪等级：40db-50db  防静电等级：10^6-10^9欧姆，符合国家SJ/T 10796-2001标准 </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68</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114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78</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环氧地坪漆</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 xml:space="preserve">环氧水性地坪漆浅灰，硬度≥2H，GB/T 6739-2006；耐磨性≤0.03g（750g/500r，CS-10轮） GB/T 1768-2006 </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24</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76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79</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地面保温棉</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隔音保温，厚25mm，80~120kg/m³ - 国标：B1级（难燃）</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24</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266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80</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静电地板</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600*600*35，²无边全钢防静电地板</w:t>
            </w:r>
            <w:r w:rsidRPr="004E1909">
              <w:rPr>
                <w:rFonts w:ascii="宋体" w:hAnsi="宋体" w:cs="宋体" w:hint="eastAsia"/>
                <w:kern w:val="0"/>
                <w:sz w:val="22"/>
              </w:rPr>
              <w:br/>
              <w:t>²支架高度400mm</w:t>
            </w:r>
            <w:r w:rsidRPr="004E1909">
              <w:rPr>
                <w:rFonts w:ascii="宋体" w:hAnsi="宋体" w:cs="宋体" w:hint="eastAsia"/>
                <w:kern w:val="0"/>
                <w:sz w:val="22"/>
              </w:rPr>
              <w:br/>
              <w:t>²地板上下板均采用冷轧板，上板厚度≥1.0mm，下板厚度≥0.9mm</w:t>
            </w:r>
            <w:r w:rsidRPr="004E1909">
              <w:rPr>
                <w:rFonts w:ascii="宋体" w:hAnsi="宋体" w:cs="宋体" w:hint="eastAsia"/>
                <w:kern w:val="0"/>
                <w:sz w:val="22"/>
              </w:rPr>
              <w:br/>
              <w:t>²均布载荷≥3000kg/㎡，集中载荷≥500kg/㎡</w:t>
            </w:r>
            <w:r w:rsidRPr="004E1909">
              <w:rPr>
                <w:rFonts w:ascii="宋体" w:hAnsi="宋体" w:cs="宋体" w:hint="eastAsia"/>
                <w:kern w:val="0"/>
                <w:sz w:val="22"/>
              </w:rPr>
              <w:br/>
              <w:t>²耐磨性≥3000转</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24</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8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81</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抗静电地板踏步</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防静电地板+水泥浇筑</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8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82</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不锈钢踢脚线</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高100mm，壁厚1.0mm,304不锈钢原色</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22</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114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83</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单开钢质防火门</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尺寸：920*2100，钢板厚度≥1.2mm，内填充珍珠岩防火板（密度≥280kg/m³或陶瓷纤维棉，甲级GB12955-2008</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114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84</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格栅灯</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600*600， 功率20-60W 色温4000K~5000K</w:t>
            </w:r>
            <w:r w:rsidRPr="004E1909">
              <w:rPr>
                <w:rFonts w:ascii="宋体" w:hAnsi="宋体" w:cs="宋体" w:hint="eastAsia"/>
                <w:kern w:val="0"/>
                <w:sz w:val="22"/>
              </w:rPr>
              <w:br/>
              <w:t xml:space="preserve"> 显色指数CRI：≥80（Ra）AC 220V 50Hz（宽电压100V~277V可选）  </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6</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228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lastRenderedPageBreak/>
              <w:t>85</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格栅灯（带电池应急照明）</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600*600， 功率20-60W 色温4000K~5000K</w:t>
            </w:r>
            <w:r w:rsidRPr="004E1909">
              <w:rPr>
                <w:rFonts w:ascii="宋体" w:hAnsi="宋体" w:cs="宋体" w:hint="eastAsia"/>
                <w:kern w:val="0"/>
                <w:sz w:val="22"/>
              </w:rPr>
              <w:br/>
              <w:t xml:space="preserve"> 显色指数CRI：≥80（Ra）AC 220V 50Hz（宽电压100V~277V可选),自带蓄电池型**：内置锂电/镍镉电池（标配3W应急模块） 应急转换时间≤0.5s（主电断电后瞬时切换，GB 17945-2010）  </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2</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114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86</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安全出口指示灯</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常规型单面显示，亮度≥50cd/m²（绿色背景）GB 17945-2010可视距离≥20m（暗环境）光源类型LED（寿命≥10万小时）</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152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87</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墙面电源插座</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86型，5孔，电压：AC 250V 电流：10A（总负载≤2500W）频率：50Hz  CCC认证（强制性）</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6</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152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88</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照明开关</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86型，单控双联，电压：AC 220V~250V 电流：10A 频率：50/60Hz 机械寿命≥4万次通断（正常负载）电气寿命≥1万次（额定负载）</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114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89</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热镀锌强弱电桥架</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300*100*1.5mm 基材：冷轧钢板（Q235B，厚度≥1.5mm）镀锌层：热浸镀锌，锌层厚度≥65μm，符合GB/T 13912-2020</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30</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190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90</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BV电源线</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2.5mm2  截面积：2.5mm±1% 导体结构：19根直径0.41mm退火铜丝（GB/T 3956-2008 Class 1）直流电阻（20℃）：≤7.41Ω/km（GB/T 3953-2009） 绝缘材料：PVC（聚氯乙烯，耐温70℃）</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3</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8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91</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机房电源改造</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机房电源改造费用</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190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92</w:t>
            </w:r>
          </w:p>
        </w:tc>
        <w:tc>
          <w:tcPr>
            <w:tcW w:w="680" w:type="pct"/>
            <w:vMerge w:val="restar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新风设施</w:t>
            </w: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吸顶式空调</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3匹冷暖变频，分体式，额定电压：220V~240V 50Hz 额定电流：制冷≈12A，制热≈14A  最大输入功率：制冷≈2.5kW，制热≈3.2kW（含电辅热）额定制冷量**    | 7200W（±5%）</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8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93</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制冷剂</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 xml:space="preserve"> R410C 成分：R32（50%） + R125（50%）  </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8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94</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铜管</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φ16/φ25，厚度须≥1.2mm的铜管带保温棉</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20</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114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95</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进/排水管</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 xml:space="preserve">φ25 PVC-U硬质聚氯乙烯壁厚≥1.8mm | 耐压性能 静水压≥0.15MPa（24h无渗漏 GB/T 6111-2018  </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114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lastRenderedPageBreak/>
              <w:t>96</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防水围堰</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水泥浇筑， 围堰高度≥100mm（高于机房地板完成面）  国标GB 50174-2017要求，内部净空，超出空调外轮廓≥300mm</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4</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114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97</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空调电缆</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YJV5*6mm2 GB/T12706.1-2020（等效IEC 60502-1）CCC认证 低烟无卤符合GB/T 19666-2019（燃烧时HCl释放量≤5mg/g）</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20</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76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98</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室外机基础</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6#槽钢架 热镀锌材质，焊接点做防腐、表面防绣处理</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266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99</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新风净化机</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 xml:space="preserve">全热交换新风除湿一体机，双向净化换气，新风量250m³/h（最大），排风量240m³/h（与新风平衡设计），PM2.5过滤，H13级HEPA（过滤效率≥99.97%@0.3μm）- CCC、GB/T 21087-2020《热回收新风机组》 认证 </w:t>
            </w:r>
            <w:r w:rsidRPr="004E1909">
              <w:rPr>
                <w:rFonts w:ascii="宋体" w:hAnsi="宋体" w:cs="宋体" w:hint="eastAsia"/>
                <w:kern w:val="0"/>
                <w:sz w:val="22"/>
              </w:rPr>
              <w:br/>
              <w:t xml:space="preserve">能效等级：一级（全热交换型）  </w:t>
            </w:r>
            <w:r w:rsidRPr="004E1909">
              <w:rPr>
                <w:rFonts w:ascii="宋体" w:hAnsi="宋体" w:cs="宋体" w:hint="eastAsia"/>
                <w:kern w:val="0"/>
                <w:sz w:val="22"/>
              </w:rPr>
              <w:br/>
              <w:t xml:space="preserve">    </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8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100</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新风管</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φ160/φ110，软管弹性隔音</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20</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8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101</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出风口</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斜百叶带过滤网，304不锈钢材质</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190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102</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 xml:space="preserve">电动密闭阀 </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 xml:space="preserve">PVC电动风阀φ160， 电源**：AC 220V 50Hz / DC 24V扭矩：10Nm~50Nm（依阀门尺寸选配） 控制信号  开关型：无源触点（常开/常闭）  </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76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103</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 xml:space="preserve">防蚊虫进风口 </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160口径高效过滤器/活性炭滤棉，304不锈钢材质</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8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104</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排风管</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φ160/φ110，软管弹性隔音</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10</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76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105</w:t>
            </w:r>
          </w:p>
        </w:tc>
        <w:tc>
          <w:tcPr>
            <w:tcW w:w="680" w:type="pct"/>
            <w:vMerge w:val="restar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消防设施</w:t>
            </w: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消防主机</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气体灭火控制器，通过CCCF认证，符合GB16806-2006标准</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76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106</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点型光电感烟火灾探测器</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光电式，工作电压DC20V~DC28V，符合GB4715-2005标准</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4</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76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107</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点型感温火灾探测器（A2S）</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定温式/差定温式，工作电压DC20V~DC28V，符合GB4716-2005标准</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8</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8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108</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火灾声光报警器</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≥50cd（红色LED，闪烁频率1Hz~2Hz</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2</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8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109</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消防警铃</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 xml:space="preserve">工作电压DC20V~DC28V，声压室内型≥75dB </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190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lastRenderedPageBreak/>
              <w:t>110</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紧急启/停按钮</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双重控制机制，紧急启动触发后直接联动气体灭火系统（需破玻操作）</w:t>
            </w:r>
            <w:r w:rsidRPr="004E1909">
              <w:rPr>
                <w:rFonts w:ascii="宋体" w:hAnsi="宋体" w:cs="宋体" w:hint="eastAsia"/>
                <w:kern w:val="0"/>
                <w:sz w:val="22"/>
              </w:rPr>
              <w:br/>
              <w:t>紧急停止在延时阶段（30s内）可中止灭火剂释放</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114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111</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气体释放警报器</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气体释放监测，实时检测灭火剂七氟丙烷释放状态，支持压力开关/流量传感器双信号检测  多级报警输出</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76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112</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氢气传感器</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量程范围 0~1000ppm 泄漏检测，响应时间 T90≤15s（电化学式）</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2</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76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113</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编码控制模块</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工作电压DC18V~28V，负载能力阻性负载≤5A/250VAC，感性负载≤2A/30VDC</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7</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76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114</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编码监视模块</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工作电压DC18V~28V，负载能力阻性负载≤5A/250VAC，感性负载≤2A/30VDC</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2</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114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115</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电磁阀</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工作压力 1.0MPa~4.0MPa（气体灭火系统需≥2.5MPa）；响应时间≤0.5s（紧急启动要求）</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2</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152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116</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40L气体灭火装置</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七氟丙烷（HFC-227ea）气体灭火系统，40L钢瓶（充装量40kg，工作压力2.5MPa），符合GB 50370-2005标准，通过CCCF认证。"</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2</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76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117</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端子箱（含接线排、端子）</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 xml:space="preserve">PJ 箱体壁厚≥1.2mm  IP54 通过CCCF认证 </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3</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8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118</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20电线管(含配件）</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JDG 壁厚1.5mm B1级</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90</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8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119</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电源线</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ZR-BV-1.5mm²低烟无卤、阻燃</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200</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8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120</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信号线</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ZR-RVS-2*1.5mm²低烟无卤、阻燃</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200</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8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121</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泄压装置</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定制 吕百叶 IP65防水</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152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122</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补风机</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EF3千瓦，消防专用补风机 离心式  额定功率：3kW  电源规格：AC 380V 50Hz（三相）  防护等级：IP54（防尘防溅水） 绝缘等级：F级（耐温155℃）</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152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123</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排风机</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EF5.5千瓦，消防专用补风机 离心式  额定功率：5.5kW  电源规格：AC 380V 50Hz（三相）  防护等级：IP54（防尘防溅水） 绝缘等级：F级（耐温155℃）</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76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lastRenderedPageBreak/>
              <w:t>124</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补风风管</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 xml:space="preserve">PF400*250+BF4500 镀锌钢板壁厚1.0mm 法兰咬口连接 GB 50243-2016     </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60</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76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125</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排烟风管</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 xml:space="preserve">PF400*320+BF3300 镀锌钢板壁厚1.0mm 法兰咬口连接 GB 50243-2016     </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52</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76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126</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补风风阀</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400*800 定制（70℃熔断关闭，联动信号反馈）</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76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127</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排烟风阀</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400*250 定制（70℃熔断关闭，联动信号反馈）</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8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128</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泄压阀</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 xml:space="preserve">650*400 弹簧式 </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76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129</w:t>
            </w:r>
          </w:p>
        </w:tc>
        <w:tc>
          <w:tcPr>
            <w:tcW w:w="680"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辅材</w:t>
            </w: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辅材</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机房装饰装修、防雷接地、新风系统和消防系统辅材，电力电缆、线槽等</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80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130</w:t>
            </w:r>
          </w:p>
        </w:tc>
        <w:tc>
          <w:tcPr>
            <w:tcW w:w="680" w:type="pct"/>
            <w:vMerge w:val="restar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计算管理节点</w:t>
            </w: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GPU渲染节点</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color w:val="000000"/>
                <w:kern w:val="0"/>
                <w:sz w:val="22"/>
              </w:rPr>
            </w:pPr>
            <w:r w:rsidRPr="004E1909">
              <w:rPr>
                <w:rFonts w:ascii="宋体" w:hAnsi="宋体" w:cs="宋体" w:hint="eastAsia"/>
                <w:color w:val="000000"/>
                <w:kern w:val="0"/>
                <w:sz w:val="22"/>
              </w:rPr>
              <w:t>CPU：2颗国产处理器，单颗核数≥32Core，主频≥2.7GHz</w:t>
            </w:r>
            <w:r w:rsidRPr="004E1909">
              <w:rPr>
                <w:rFonts w:ascii="宋体" w:hAnsi="宋体" w:cs="宋体" w:hint="eastAsia"/>
                <w:color w:val="000000"/>
                <w:kern w:val="0"/>
                <w:sz w:val="22"/>
              </w:rPr>
              <w:br/>
              <w:t xml:space="preserve">内存：≥8根32G DDR4 </w:t>
            </w:r>
            <w:r w:rsidRPr="004E1909">
              <w:rPr>
                <w:rFonts w:ascii="宋体" w:hAnsi="宋体" w:cs="宋体" w:hint="eastAsia"/>
                <w:color w:val="000000"/>
                <w:kern w:val="0"/>
                <w:sz w:val="22"/>
              </w:rPr>
              <w:br/>
              <w:t xml:space="preserve">硬盘：≥2块960G SSD </w:t>
            </w:r>
            <w:r w:rsidRPr="004E1909">
              <w:rPr>
                <w:rFonts w:ascii="宋体" w:hAnsi="宋体" w:cs="宋体" w:hint="eastAsia"/>
                <w:color w:val="000000"/>
                <w:kern w:val="0"/>
                <w:sz w:val="22"/>
              </w:rPr>
              <w:br/>
              <w:t>显卡：2张GDDR6显卡，每张卡显存≥48G, 基础频率≥1455MHz,显存位宽≥384bit, 显存带宽≥768 GB/s，FP32≥38TFLOPS，支持并行FP32/INT32运算</w:t>
            </w:r>
            <w:r w:rsidRPr="004E1909">
              <w:rPr>
                <w:rFonts w:ascii="宋体" w:hAnsi="宋体" w:cs="宋体" w:hint="eastAsia"/>
                <w:color w:val="000000"/>
                <w:kern w:val="0"/>
                <w:sz w:val="22"/>
              </w:rPr>
              <w:br/>
              <w:t>网卡：≥2个万兆光口，≥2个千兆电口</w:t>
            </w:r>
            <w:r w:rsidRPr="004E1909">
              <w:rPr>
                <w:rFonts w:ascii="宋体" w:hAnsi="宋体" w:cs="宋体" w:hint="eastAsia"/>
                <w:color w:val="000000"/>
                <w:kern w:val="0"/>
                <w:sz w:val="22"/>
              </w:rPr>
              <w:br/>
              <w:t>电源：≥2路1600W冗余电源</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4</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266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131</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管理控制节点</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CPU：2颗国产处理器，单颗核数≥16Core，主频≥2.4GHz</w:t>
            </w:r>
            <w:r w:rsidRPr="004E1909">
              <w:rPr>
                <w:rFonts w:ascii="宋体" w:hAnsi="宋体" w:cs="宋体" w:hint="eastAsia"/>
                <w:kern w:val="0"/>
                <w:sz w:val="22"/>
              </w:rPr>
              <w:br/>
              <w:t>内存：≥2根32G DDR4</w:t>
            </w:r>
            <w:r w:rsidRPr="004E1909">
              <w:rPr>
                <w:rFonts w:ascii="宋体" w:hAnsi="宋体" w:cs="宋体" w:hint="eastAsia"/>
                <w:kern w:val="0"/>
                <w:sz w:val="22"/>
              </w:rPr>
              <w:br/>
              <w:t>硬盘：≥1块1T M.2 SSD硬盘</w:t>
            </w:r>
            <w:r w:rsidRPr="004E1909">
              <w:rPr>
                <w:rFonts w:ascii="宋体" w:hAnsi="宋体" w:cs="宋体" w:hint="eastAsia"/>
                <w:kern w:val="0"/>
                <w:sz w:val="22"/>
              </w:rPr>
              <w:br/>
              <w:t xml:space="preserve">显卡：显存≥24G </w:t>
            </w:r>
            <w:r w:rsidRPr="004E1909">
              <w:rPr>
                <w:rFonts w:ascii="宋体" w:hAnsi="宋体" w:cs="宋体" w:hint="eastAsia"/>
                <w:kern w:val="0"/>
                <w:sz w:val="22"/>
              </w:rPr>
              <w:br/>
              <w:t>网卡：≥2个千兆电口</w:t>
            </w:r>
            <w:r w:rsidRPr="004E1909">
              <w:rPr>
                <w:rFonts w:ascii="宋体" w:hAnsi="宋体" w:cs="宋体" w:hint="eastAsia"/>
                <w:kern w:val="0"/>
                <w:sz w:val="22"/>
              </w:rPr>
              <w:br/>
              <w:t>电源：≥2路1200W电源模块</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04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132</w:t>
            </w:r>
          </w:p>
        </w:tc>
        <w:tc>
          <w:tcPr>
            <w:tcW w:w="680" w:type="pct"/>
            <w:vMerge/>
            <w:tcBorders>
              <w:top w:val="nil"/>
              <w:left w:val="single" w:sz="4" w:space="0" w:color="000000"/>
              <w:bottom w:val="single" w:sz="4" w:space="0" w:color="000000"/>
              <w:right w:val="single" w:sz="4" w:space="0" w:color="000000"/>
            </w:tcBorders>
            <w:vAlign w:val="center"/>
          </w:tcPr>
          <w:p w:rsidR="00D16736" w:rsidRPr="004E1909" w:rsidRDefault="00D16736" w:rsidP="002C68D9">
            <w:pPr>
              <w:widowControl/>
              <w:jc w:val="left"/>
              <w:rPr>
                <w:rFonts w:ascii="宋体" w:hAnsi="宋体" w:cs="宋体"/>
                <w:kern w:val="0"/>
                <w:sz w:val="22"/>
              </w:rPr>
            </w:pP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GPU算力节点</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CPU：2块国产处理器，单颗≥48Core，主频≥2.6GHz</w:t>
            </w:r>
            <w:r w:rsidRPr="004E1909">
              <w:rPr>
                <w:rFonts w:ascii="宋体" w:hAnsi="宋体" w:cs="宋体" w:hint="eastAsia"/>
                <w:kern w:val="0"/>
                <w:sz w:val="22"/>
              </w:rPr>
              <w:br/>
              <w:t>内存：≥24根DDR4 64G 3200</w:t>
            </w:r>
            <w:r w:rsidRPr="004E1909">
              <w:rPr>
                <w:rFonts w:ascii="宋体" w:hAnsi="宋体" w:cs="宋体" w:hint="eastAsia"/>
                <w:kern w:val="0"/>
                <w:sz w:val="22"/>
              </w:rPr>
              <w:br/>
              <w:t>硬盘：≥2块960G SSD，≥2块3.84T NVME</w:t>
            </w:r>
            <w:r w:rsidRPr="004E1909">
              <w:rPr>
                <w:rFonts w:ascii="宋体" w:hAnsi="宋体" w:cs="宋体" w:hint="eastAsia"/>
                <w:kern w:val="0"/>
                <w:sz w:val="22"/>
              </w:rPr>
              <w:br/>
              <w:t xml:space="preserve">显卡：提供8卡模组，显存≥64G HBM2，显存带宽≥1228GB/s，FP16算力≥320 TFLOPS </w:t>
            </w:r>
            <w:r w:rsidRPr="004E1909">
              <w:rPr>
                <w:rFonts w:ascii="宋体" w:hAnsi="宋体" w:cs="宋体" w:hint="eastAsia"/>
                <w:kern w:val="0"/>
                <w:sz w:val="22"/>
              </w:rPr>
              <w:br/>
              <w:t>网卡：≥4个25光口，≥8个200光口</w:t>
            </w:r>
            <w:r w:rsidRPr="004E1909">
              <w:rPr>
                <w:rFonts w:ascii="宋体" w:hAnsi="宋体" w:cs="宋体" w:hint="eastAsia"/>
                <w:kern w:val="0"/>
                <w:sz w:val="22"/>
              </w:rPr>
              <w:br/>
              <w:t>电源： ≥4路2600W电源</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r w:rsidR="00D16736" w:rsidRPr="004E1909" w:rsidTr="002C68D9">
        <w:trPr>
          <w:trHeight w:val="380"/>
        </w:trPr>
        <w:tc>
          <w:tcPr>
            <w:tcW w:w="294" w:type="pct"/>
            <w:tcBorders>
              <w:top w:val="nil"/>
              <w:left w:val="single" w:sz="4" w:space="0" w:color="000000"/>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lastRenderedPageBreak/>
              <w:t>133</w:t>
            </w:r>
          </w:p>
        </w:tc>
        <w:tc>
          <w:tcPr>
            <w:tcW w:w="680"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其他</w:t>
            </w:r>
          </w:p>
        </w:tc>
        <w:tc>
          <w:tcPr>
            <w:tcW w:w="995"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政务网专线接入</w:t>
            </w:r>
          </w:p>
        </w:tc>
        <w:tc>
          <w:tcPr>
            <w:tcW w:w="2264" w:type="pct"/>
            <w:tcBorders>
              <w:top w:val="nil"/>
              <w:left w:val="nil"/>
              <w:bottom w:val="single" w:sz="4" w:space="0" w:color="000000"/>
              <w:right w:val="single" w:sz="4" w:space="0" w:color="000000"/>
            </w:tcBorders>
            <w:shd w:val="clear" w:color="auto" w:fill="auto"/>
          </w:tcPr>
          <w:p w:rsidR="00D16736" w:rsidRPr="004E1909" w:rsidRDefault="00D16736" w:rsidP="002C68D9">
            <w:pPr>
              <w:widowControl/>
              <w:jc w:val="left"/>
              <w:rPr>
                <w:rFonts w:ascii="宋体" w:hAnsi="宋体" w:cs="宋体"/>
                <w:kern w:val="0"/>
                <w:sz w:val="22"/>
              </w:rPr>
            </w:pPr>
            <w:r w:rsidRPr="004E1909">
              <w:rPr>
                <w:rFonts w:ascii="宋体" w:hAnsi="宋体" w:cs="宋体" w:hint="eastAsia"/>
                <w:kern w:val="0"/>
                <w:sz w:val="22"/>
              </w:rPr>
              <w:t>从附近公安局接入政务网备用专线</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kern w:val="0"/>
                <w:sz w:val="22"/>
              </w:rPr>
            </w:pPr>
            <w:r w:rsidRPr="004E1909">
              <w:rPr>
                <w:rFonts w:ascii="宋体" w:hAnsi="宋体" w:cs="宋体" w:hint="eastAsia"/>
                <w:kern w:val="0"/>
                <w:sz w:val="22"/>
              </w:rPr>
              <w:t>1</w:t>
            </w:r>
          </w:p>
        </w:tc>
        <w:tc>
          <w:tcPr>
            <w:tcW w:w="383" w:type="pct"/>
            <w:tcBorders>
              <w:top w:val="nil"/>
              <w:left w:val="nil"/>
              <w:bottom w:val="single" w:sz="4" w:space="0" w:color="000000"/>
              <w:right w:val="single" w:sz="4" w:space="0" w:color="000000"/>
            </w:tcBorders>
            <w:shd w:val="clear" w:color="auto" w:fill="auto"/>
            <w:vAlign w:val="center"/>
          </w:tcPr>
          <w:p w:rsidR="00D16736" w:rsidRPr="004E1909" w:rsidRDefault="00D16736" w:rsidP="002C68D9">
            <w:pPr>
              <w:widowControl/>
              <w:jc w:val="center"/>
              <w:rPr>
                <w:rFonts w:ascii="宋体" w:hAnsi="宋体" w:cs="宋体"/>
                <w:b/>
                <w:bCs/>
                <w:kern w:val="0"/>
                <w:sz w:val="22"/>
              </w:rPr>
            </w:pPr>
          </w:p>
        </w:tc>
      </w:tr>
    </w:tbl>
    <w:p w:rsidR="00D16736" w:rsidRPr="004E1909" w:rsidRDefault="00D16736" w:rsidP="00D16736">
      <w:pPr>
        <w:adjustRightInd w:val="0"/>
        <w:snapToGrid w:val="0"/>
        <w:spacing w:line="300" w:lineRule="auto"/>
        <w:ind w:firstLineChars="200" w:firstLine="442"/>
        <w:jc w:val="left"/>
        <w:rPr>
          <w:rFonts w:ascii="Times New Roman" w:hAnsi="Times New Roman"/>
          <w:b/>
          <w:color w:val="0000FF"/>
          <w:sz w:val="22"/>
          <w:u w:val="single"/>
        </w:rPr>
      </w:pPr>
      <w:r w:rsidRPr="004E1909">
        <w:rPr>
          <w:rFonts w:ascii="Times New Roman" w:hAnsi="Times New Roman" w:hint="eastAsia"/>
          <w:b/>
          <w:color w:val="0000FF"/>
          <w:sz w:val="22"/>
          <w:u w:val="single"/>
        </w:rPr>
        <w:t>说明：上表中的内容为本项目拟采购的主要设备，投标人在做投标方案时对该部分设备的数量不得进行缩减，并在分项报价明细表中详细列出。</w:t>
      </w:r>
    </w:p>
    <w:p w:rsidR="00D16736" w:rsidRPr="004E1909" w:rsidRDefault="00D16736" w:rsidP="00D16736">
      <w:pPr>
        <w:spacing w:line="300" w:lineRule="auto"/>
        <w:ind w:firstLineChars="200" w:firstLine="440"/>
        <w:rPr>
          <w:rFonts w:asciiTheme="minorEastAsia" w:eastAsiaTheme="minorEastAsia" w:hAnsiTheme="minorEastAsia"/>
          <w:color w:val="000000" w:themeColor="text1"/>
          <w:sz w:val="22"/>
        </w:rPr>
      </w:pPr>
      <w:r w:rsidRPr="004E1909">
        <w:rPr>
          <w:rFonts w:asciiTheme="minorEastAsia" w:eastAsiaTheme="minorEastAsia" w:hAnsiTheme="minorEastAsia" w:hint="eastAsia"/>
          <w:color w:val="000000" w:themeColor="text1"/>
          <w:sz w:val="22"/>
        </w:rPr>
        <w:t>机房平面图如下：</w:t>
      </w:r>
    </w:p>
    <w:p w:rsidR="00D16736" w:rsidRPr="004E1909" w:rsidRDefault="00D16736" w:rsidP="00D16736">
      <w:pPr>
        <w:spacing w:line="300" w:lineRule="auto"/>
        <w:ind w:firstLineChars="200" w:firstLine="440"/>
        <w:rPr>
          <w:rFonts w:asciiTheme="minorEastAsia" w:eastAsiaTheme="minorEastAsia" w:hAnsiTheme="minorEastAsia"/>
          <w:color w:val="000000" w:themeColor="text1"/>
          <w:sz w:val="22"/>
        </w:rPr>
      </w:pPr>
      <w:r w:rsidRPr="004E1909">
        <w:rPr>
          <w:rFonts w:asciiTheme="minorEastAsia" w:eastAsiaTheme="minorEastAsia" w:hAnsiTheme="minorEastAsia"/>
          <w:noProof/>
          <w:color w:val="000000" w:themeColor="text1"/>
          <w:sz w:val="22"/>
        </w:rPr>
        <w:drawing>
          <wp:inline distT="0" distB="0" distL="114300" distR="114300" wp14:anchorId="229A0B7F" wp14:editId="0AB7DB5C">
            <wp:extent cx="5292090" cy="3261360"/>
            <wp:effectExtent l="0" t="0" r="3810" b="5715"/>
            <wp:docPr id="11" name="图片 11" descr="f23b78e3112e5016228049215dfa2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23b78e3112e5016228049215dfa25c"/>
                    <pic:cNvPicPr>
                      <a:picLocks noChangeAspect="1"/>
                    </pic:cNvPicPr>
                  </pic:nvPicPr>
                  <pic:blipFill>
                    <a:blip r:embed="rId6" cstate="print"/>
                    <a:stretch>
                      <a:fillRect/>
                    </a:stretch>
                  </pic:blipFill>
                  <pic:spPr>
                    <a:xfrm>
                      <a:off x="0" y="0"/>
                      <a:ext cx="5292090" cy="3261360"/>
                    </a:xfrm>
                    <a:prstGeom prst="rect">
                      <a:avLst/>
                    </a:prstGeom>
                  </pic:spPr>
                </pic:pic>
              </a:graphicData>
            </a:graphic>
          </wp:inline>
        </w:drawing>
      </w:r>
    </w:p>
    <w:p w:rsidR="00D16736" w:rsidRPr="004E1909" w:rsidRDefault="00D16736" w:rsidP="00D16736">
      <w:pPr>
        <w:spacing w:line="300" w:lineRule="auto"/>
        <w:ind w:firstLineChars="200" w:firstLine="440"/>
        <w:rPr>
          <w:rFonts w:asciiTheme="minorEastAsia" w:eastAsiaTheme="minorEastAsia" w:hAnsiTheme="minorEastAsia"/>
          <w:color w:val="000000" w:themeColor="text1"/>
          <w:sz w:val="22"/>
        </w:rPr>
      </w:pPr>
      <w:r w:rsidRPr="004E1909">
        <w:rPr>
          <w:rFonts w:asciiTheme="minorEastAsia" w:eastAsiaTheme="minorEastAsia" w:hAnsiTheme="minorEastAsia" w:hint="eastAsia"/>
          <w:color w:val="000000" w:themeColor="text1"/>
          <w:sz w:val="22"/>
        </w:rPr>
        <w:t>网络平面布置图如下：</w:t>
      </w:r>
    </w:p>
    <w:p w:rsidR="00D16736" w:rsidRPr="004E1909" w:rsidRDefault="00D16736" w:rsidP="00D16736">
      <w:pPr>
        <w:adjustRightInd w:val="0"/>
        <w:snapToGrid w:val="0"/>
        <w:spacing w:line="300" w:lineRule="auto"/>
        <w:jc w:val="center"/>
      </w:pPr>
      <w:r w:rsidRPr="004E1909">
        <w:rPr>
          <w:noProof/>
        </w:rPr>
        <w:lastRenderedPageBreak/>
        <w:drawing>
          <wp:inline distT="0" distB="0" distL="114300" distR="114300" wp14:anchorId="4A671231" wp14:editId="6F31BD5C">
            <wp:extent cx="5348605" cy="4413885"/>
            <wp:effectExtent l="0" t="0" r="4445" b="571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7" cstate="print"/>
                    <a:stretch>
                      <a:fillRect/>
                    </a:stretch>
                  </pic:blipFill>
                  <pic:spPr>
                    <a:xfrm>
                      <a:off x="0" y="0"/>
                      <a:ext cx="5348605" cy="4413885"/>
                    </a:xfrm>
                    <a:prstGeom prst="rect">
                      <a:avLst/>
                    </a:prstGeom>
                    <a:noFill/>
                    <a:ln>
                      <a:noFill/>
                    </a:ln>
                  </pic:spPr>
                </pic:pic>
              </a:graphicData>
            </a:graphic>
          </wp:inline>
        </w:drawing>
      </w:r>
    </w:p>
    <w:p w:rsidR="00D16736" w:rsidRPr="004E1909" w:rsidRDefault="00D16736" w:rsidP="00D16736">
      <w:pPr>
        <w:adjustRightInd w:val="0"/>
        <w:snapToGrid w:val="0"/>
        <w:spacing w:line="300" w:lineRule="auto"/>
        <w:jc w:val="center"/>
      </w:pPr>
      <w:r w:rsidRPr="004E1909">
        <w:rPr>
          <w:noProof/>
        </w:rPr>
        <w:drawing>
          <wp:inline distT="0" distB="0" distL="114300" distR="114300" wp14:anchorId="623A7146" wp14:editId="77187832">
            <wp:extent cx="5204460" cy="4324985"/>
            <wp:effectExtent l="0" t="0" r="5715" b="889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8" cstate="print"/>
                    <a:stretch>
                      <a:fillRect/>
                    </a:stretch>
                  </pic:blipFill>
                  <pic:spPr>
                    <a:xfrm>
                      <a:off x="0" y="0"/>
                      <a:ext cx="5204460" cy="4324985"/>
                    </a:xfrm>
                    <a:prstGeom prst="rect">
                      <a:avLst/>
                    </a:prstGeom>
                    <a:noFill/>
                    <a:ln>
                      <a:noFill/>
                    </a:ln>
                  </pic:spPr>
                </pic:pic>
              </a:graphicData>
            </a:graphic>
          </wp:inline>
        </w:drawing>
      </w:r>
    </w:p>
    <w:p w:rsidR="00D16736" w:rsidRPr="004E1909" w:rsidRDefault="00D16736" w:rsidP="00D16736">
      <w:pPr>
        <w:adjustRightInd w:val="0"/>
        <w:snapToGrid w:val="0"/>
        <w:spacing w:line="300" w:lineRule="auto"/>
        <w:jc w:val="center"/>
      </w:pPr>
      <w:r w:rsidRPr="004E1909">
        <w:rPr>
          <w:noProof/>
        </w:rPr>
        <w:lastRenderedPageBreak/>
        <w:drawing>
          <wp:inline distT="0" distB="0" distL="114300" distR="114300" wp14:anchorId="00C81A57" wp14:editId="17A73EF8">
            <wp:extent cx="5212080" cy="4366895"/>
            <wp:effectExtent l="0" t="0" r="7620" b="508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9" cstate="print"/>
                    <a:stretch>
                      <a:fillRect/>
                    </a:stretch>
                  </pic:blipFill>
                  <pic:spPr>
                    <a:xfrm>
                      <a:off x="0" y="0"/>
                      <a:ext cx="5212080" cy="4366895"/>
                    </a:xfrm>
                    <a:prstGeom prst="rect">
                      <a:avLst/>
                    </a:prstGeom>
                    <a:noFill/>
                    <a:ln>
                      <a:noFill/>
                    </a:ln>
                  </pic:spPr>
                </pic:pic>
              </a:graphicData>
            </a:graphic>
          </wp:inline>
        </w:drawing>
      </w:r>
    </w:p>
    <w:p w:rsidR="00D16736" w:rsidRPr="004E1909" w:rsidRDefault="00D16736" w:rsidP="00D16736">
      <w:pPr>
        <w:adjustRightInd w:val="0"/>
        <w:snapToGrid w:val="0"/>
        <w:spacing w:line="300" w:lineRule="auto"/>
        <w:jc w:val="center"/>
      </w:pPr>
      <w:r w:rsidRPr="004E1909">
        <w:rPr>
          <w:noProof/>
        </w:rPr>
        <w:drawing>
          <wp:inline distT="0" distB="0" distL="114300" distR="114300" wp14:anchorId="06276EE4" wp14:editId="31D5C1AF">
            <wp:extent cx="5262245" cy="4389755"/>
            <wp:effectExtent l="0" t="0" r="5080" b="127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0" cstate="print"/>
                    <a:stretch>
                      <a:fillRect/>
                    </a:stretch>
                  </pic:blipFill>
                  <pic:spPr>
                    <a:xfrm>
                      <a:off x="0" y="0"/>
                      <a:ext cx="5262245" cy="4389755"/>
                    </a:xfrm>
                    <a:prstGeom prst="rect">
                      <a:avLst/>
                    </a:prstGeom>
                    <a:noFill/>
                    <a:ln>
                      <a:noFill/>
                    </a:ln>
                  </pic:spPr>
                </pic:pic>
              </a:graphicData>
            </a:graphic>
          </wp:inline>
        </w:drawing>
      </w:r>
    </w:p>
    <w:p w:rsidR="00D16736" w:rsidRPr="004E1909" w:rsidRDefault="00D16736" w:rsidP="00D16736">
      <w:pPr>
        <w:spacing w:line="300" w:lineRule="auto"/>
        <w:ind w:firstLineChars="200" w:firstLine="440"/>
        <w:rPr>
          <w:rFonts w:asciiTheme="minorEastAsia" w:eastAsiaTheme="minorEastAsia" w:hAnsiTheme="minorEastAsia"/>
          <w:color w:val="000000" w:themeColor="text1"/>
          <w:sz w:val="22"/>
        </w:rPr>
      </w:pPr>
      <w:r w:rsidRPr="004E1909">
        <w:rPr>
          <w:rFonts w:asciiTheme="minorEastAsia" w:eastAsiaTheme="minorEastAsia" w:hAnsiTheme="minorEastAsia" w:hint="eastAsia"/>
          <w:color w:val="000000" w:themeColor="text1"/>
          <w:sz w:val="22"/>
        </w:rPr>
        <w:lastRenderedPageBreak/>
        <w:t>规划对上海数字产业园C座部分空间进行改造，原有网络及数据中心机房不能满足改造后的运营需求，需要新建网络及配套数据机房。</w:t>
      </w:r>
    </w:p>
    <w:p w:rsidR="00D16736" w:rsidRPr="004E1909" w:rsidRDefault="00D16736" w:rsidP="00D16736">
      <w:pPr>
        <w:spacing w:line="300" w:lineRule="auto"/>
        <w:ind w:firstLineChars="200" w:firstLine="440"/>
        <w:rPr>
          <w:rFonts w:asciiTheme="minorEastAsia" w:eastAsiaTheme="minorEastAsia" w:hAnsiTheme="minorEastAsia"/>
          <w:color w:val="000000" w:themeColor="text1"/>
          <w:sz w:val="22"/>
        </w:rPr>
      </w:pPr>
      <w:r w:rsidRPr="004E1909">
        <w:rPr>
          <w:rFonts w:asciiTheme="minorEastAsia" w:eastAsiaTheme="minorEastAsia" w:hAnsiTheme="minorEastAsia" w:hint="eastAsia"/>
          <w:color w:val="000000" w:themeColor="text1"/>
          <w:sz w:val="22"/>
        </w:rPr>
        <w:t>办公网络建设，</w:t>
      </w:r>
      <w:r w:rsidRPr="004E1909">
        <w:rPr>
          <w:rFonts w:asciiTheme="minorEastAsia" w:eastAsiaTheme="minorEastAsia" w:hAnsiTheme="minorEastAsia"/>
          <w:color w:val="000000" w:themeColor="text1"/>
          <w:sz w:val="22"/>
        </w:rPr>
        <w:t>打造</w:t>
      </w:r>
      <w:r w:rsidRPr="004E1909">
        <w:rPr>
          <w:rFonts w:asciiTheme="minorEastAsia" w:eastAsiaTheme="minorEastAsia" w:hAnsiTheme="minorEastAsia" w:hint="eastAsia"/>
          <w:color w:val="000000" w:themeColor="text1"/>
          <w:sz w:val="22"/>
        </w:rPr>
        <w:t>以</w:t>
      </w:r>
      <w:r w:rsidRPr="004E1909">
        <w:rPr>
          <w:rFonts w:asciiTheme="minorEastAsia" w:eastAsiaTheme="minorEastAsia" w:hAnsiTheme="minorEastAsia"/>
          <w:color w:val="000000" w:themeColor="text1"/>
          <w:sz w:val="22"/>
        </w:rPr>
        <w:t>全光高速网络</w:t>
      </w:r>
      <w:r w:rsidRPr="004E1909">
        <w:rPr>
          <w:rFonts w:asciiTheme="minorEastAsia" w:eastAsiaTheme="minorEastAsia" w:hAnsiTheme="minorEastAsia" w:hint="eastAsia"/>
          <w:color w:val="000000" w:themeColor="text1"/>
          <w:sz w:val="22"/>
        </w:rPr>
        <w:t>建设为基础的网络骨架，配合W</w:t>
      </w:r>
      <w:r w:rsidRPr="004E1909">
        <w:rPr>
          <w:rFonts w:asciiTheme="minorEastAsia" w:eastAsiaTheme="minorEastAsia" w:hAnsiTheme="minorEastAsia"/>
          <w:color w:val="000000" w:themeColor="text1"/>
          <w:sz w:val="22"/>
        </w:rPr>
        <w:t>I-FI 6无线网络为主体的，具备持续升级技术先进性，也有充分预备可拓展的网络。再以网络安全与网络智能网管平台作为加持，保障网络设备安全正常运行，为后期网络维护提供更高效、低成本的网络管理。</w:t>
      </w:r>
    </w:p>
    <w:p w:rsidR="00D16736" w:rsidRPr="004E1909" w:rsidRDefault="00D16736" w:rsidP="00D16736">
      <w:pPr>
        <w:spacing w:line="300" w:lineRule="auto"/>
        <w:ind w:firstLineChars="200" w:firstLine="440"/>
        <w:rPr>
          <w:rFonts w:asciiTheme="minorEastAsia" w:eastAsiaTheme="minorEastAsia" w:hAnsiTheme="minorEastAsia"/>
          <w:color w:val="000000" w:themeColor="text1"/>
          <w:sz w:val="22"/>
        </w:rPr>
      </w:pPr>
      <w:r w:rsidRPr="004E1909">
        <w:rPr>
          <w:rFonts w:asciiTheme="minorEastAsia" w:eastAsiaTheme="minorEastAsia" w:hAnsiTheme="minorEastAsia" w:hint="eastAsia"/>
          <w:color w:val="000000" w:themeColor="text1"/>
          <w:sz w:val="22"/>
        </w:rPr>
        <w:t>数据中心机房面积约24平方米，采用模块化设计方案，一体化机柜解决方案，实现数据中心的快速部署、模块化扩容、标准化建设，保证IT设备的高可靠性，让机房系统以更低能耗、更少人员进行运营和管理，设计工作范围：</w:t>
      </w:r>
    </w:p>
    <w:p w:rsidR="00D16736" w:rsidRPr="004E1909" w:rsidRDefault="00D16736" w:rsidP="004E1909">
      <w:pPr>
        <w:pStyle w:val="afe"/>
        <w:widowControl/>
        <w:numPr>
          <w:ilvl w:val="0"/>
          <w:numId w:val="49"/>
        </w:numPr>
        <w:suppressAutoHyphens w:val="0"/>
        <w:autoSpaceDN w:val="0"/>
        <w:adjustRightInd w:val="0"/>
        <w:snapToGrid w:val="0"/>
        <w:spacing w:line="300" w:lineRule="auto"/>
        <w:ind w:left="0" w:firstLineChars="200" w:firstLine="440"/>
        <w:jc w:val="left"/>
        <w:textAlignment w:val="baseline"/>
        <w:rPr>
          <w:rFonts w:asciiTheme="minorEastAsia" w:eastAsiaTheme="minorEastAsia" w:hAnsiTheme="minorEastAsia"/>
          <w:color w:val="000000" w:themeColor="text1"/>
          <w:sz w:val="22"/>
        </w:rPr>
      </w:pPr>
      <w:r w:rsidRPr="004E1909">
        <w:rPr>
          <w:rFonts w:asciiTheme="minorEastAsia" w:eastAsiaTheme="minorEastAsia" w:hAnsiTheme="minorEastAsia" w:hint="eastAsia"/>
          <w:color w:val="000000" w:themeColor="text1"/>
          <w:sz w:val="22"/>
        </w:rPr>
        <w:t>配电系统：包括机房区域的市电引入、配电设备以及UPS、后备电池。</w:t>
      </w:r>
    </w:p>
    <w:p w:rsidR="00D16736" w:rsidRPr="004E1909" w:rsidRDefault="00D16736" w:rsidP="004E1909">
      <w:pPr>
        <w:pStyle w:val="afe"/>
        <w:widowControl/>
        <w:numPr>
          <w:ilvl w:val="0"/>
          <w:numId w:val="49"/>
        </w:numPr>
        <w:suppressAutoHyphens w:val="0"/>
        <w:autoSpaceDN w:val="0"/>
        <w:adjustRightInd w:val="0"/>
        <w:snapToGrid w:val="0"/>
        <w:spacing w:line="300" w:lineRule="auto"/>
        <w:ind w:left="0" w:firstLineChars="200" w:firstLine="440"/>
        <w:jc w:val="left"/>
        <w:textAlignment w:val="baseline"/>
        <w:rPr>
          <w:rFonts w:asciiTheme="minorEastAsia" w:eastAsiaTheme="minorEastAsia" w:hAnsiTheme="minorEastAsia"/>
          <w:color w:val="000000" w:themeColor="text1"/>
          <w:sz w:val="22"/>
        </w:rPr>
      </w:pPr>
      <w:r w:rsidRPr="004E1909">
        <w:rPr>
          <w:rFonts w:asciiTheme="minorEastAsia" w:eastAsiaTheme="minorEastAsia" w:hAnsiTheme="minorEastAsia" w:hint="eastAsia"/>
          <w:color w:val="000000" w:themeColor="text1"/>
          <w:sz w:val="22"/>
        </w:rPr>
        <w:t>空调系统：一体化机柜内的精密空调系统。</w:t>
      </w:r>
    </w:p>
    <w:p w:rsidR="00D16736" w:rsidRPr="004E1909" w:rsidRDefault="00D16736" w:rsidP="004E1909">
      <w:pPr>
        <w:pStyle w:val="afe"/>
        <w:widowControl/>
        <w:numPr>
          <w:ilvl w:val="0"/>
          <w:numId w:val="49"/>
        </w:numPr>
        <w:suppressAutoHyphens w:val="0"/>
        <w:autoSpaceDN w:val="0"/>
        <w:adjustRightInd w:val="0"/>
        <w:snapToGrid w:val="0"/>
        <w:spacing w:line="300" w:lineRule="auto"/>
        <w:ind w:left="0" w:firstLineChars="200" w:firstLine="440"/>
        <w:jc w:val="left"/>
        <w:textAlignment w:val="baseline"/>
        <w:rPr>
          <w:rFonts w:asciiTheme="minorEastAsia" w:eastAsiaTheme="minorEastAsia" w:hAnsiTheme="minorEastAsia"/>
          <w:color w:val="000000" w:themeColor="text1"/>
          <w:sz w:val="22"/>
        </w:rPr>
      </w:pPr>
      <w:r w:rsidRPr="004E1909">
        <w:rPr>
          <w:rFonts w:asciiTheme="minorEastAsia" w:eastAsiaTheme="minorEastAsia" w:hAnsiTheme="minorEastAsia" w:hint="eastAsia"/>
          <w:color w:val="000000" w:themeColor="text1"/>
          <w:sz w:val="22"/>
        </w:rPr>
        <w:t>环境监控系统：一体化综合柜内配电模块监测、UPS电源监测、精密空调监测、漏水监测、温湿度监测。</w:t>
      </w:r>
    </w:p>
    <w:p w:rsidR="00D16736" w:rsidRPr="004E1909" w:rsidRDefault="00D16736" w:rsidP="004E1909">
      <w:pPr>
        <w:pStyle w:val="afe"/>
        <w:widowControl/>
        <w:numPr>
          <w:ilvl w:val="0"/>
          <w:numId w:val="49"/>
        </w:numPr>
        <w:suppressAutoHyphens w:val="0"/>
        <w:autoSpaceDN w:val="0"/>
        <w:adjustRightInd w:val="0"/>
        <w:snapToGrid w:val="0"/>
        <w:spacing w:line="300" w:lineRule="auto"/>
        <w:ind w:left="0" w:firstLineChars="200" w:firstLine="440"/>
        <w:jc w:val="left"/>
        <w:textAlignment w:val="baseline"/>
        <w:rPr>
          <w:rFonts w:asciiTheme="minorEastAsia" w:eastAsiaTheme="minorEastAsia" w:hAnsiTheme="minorEastAsia"/>
          <w:color w:val="000000" w:themeColor="text1"/>
          <w:sz w:val="22"/>
        </w:rPr>
      </w:pPr>
      <w:r w:rsidRPr="004E1909">
        <w:rPr>
          <w:rFonts w:asciiTheme="minorEastAsia" w:eastAsiaTheme="minorEastAsia" w:hAnsiTheme="minorEastAsia" w:hint="eastAsia"/>
          <w:color w:val="000000" w:themeColor="text1"/>
          <w:sz w:val="22"/>
        </w:rPr>
        <w:t>防雷接地系统：所有设备的金属外壳、各类金属管道、金属线槽等都要进行等电位联结并接地。</w:t>
      </w:r>
    </w:p>
    <w:p w:rsidR="00D16736" w:rsidRPr="004E1909" w:rsidRDefault="00D16736" w:rsidP="00D16736">
      <w:pPr>
        <w:adjustRightInd w:val="0"/>
        <w:snapToGrid w:val="0"/>
        <w:spacing w:line="300" w:lineRule="auto"/>
        <w:ind w:firstLineChars="200" w:firstLine="440"/>
        <w:jc w:val="left"/>
        <w:rPr>
          <w:rFonts w:ascii="Times New Roman" w:eastAsiaTheme="minorEastAsia" w:hAnsi="Times New Roman"/>
          <w:b/>
          <w:color w:val="0000FF"/>
          <w:sz w:val="22"/>
          <w:u w:val="single"/>
        </w:rPr>
      </w:pPr>
      <w:r w:rsidRPr="004E1909">
        <w:rPr>
          <w:rFonts w:asciiTheme="minorEastAsia" w:eastAsiaTheme="minorEastAsia" w:hAnsiTheme="minorEastAsia" w:hint="eastAsia"/>
          <w:color w:val="000000" w:themeColor="text1"/>
          <w:sz w:val="22"/>
        </w:rPr>
        <w:t>机房装修系统：包含机房装饰装修、机房通风系统、机房电气系统、机房布线系统和机房消防系统等。</w:t>
      </w:r>
    </w:p>
    <w:p w:rsidR="00D16736" w:rsidRPr="004E1909" w:rsidRDefault="00D16736" w:rsidP="00D16736">
      <w:pPr>
        <w:adjustRightInd w:val="0"/>
        <w:snapToGrid w:val="0"/>
        <w:spacing w:line="300" w:lineRule="auto"/>
        <w:ind w:firstLineChars="200" w:firstLine="442"/>
        <w:outlineLvl w:val="3"/>
        <w:rPr>
          <w:rFonts w:ascii="Times New Roman" w:hAnsi="Times New Roman"/>
          <w:b/>
          <w:color w:val="000000"/>
          <w:sz w:val="22"/>
        </w:rPr>
      </w:pPr>
      <w:bookmarkStart w:id="592" w:name="_Toc21007"/>
      <w:r w:rsidRPr="004E1909">
        <w:rPr>
          <w:rFonts w:ascii="Times New Roman" w:hAnsi="Times New Roman" w:hint="eastAsia"/>
          <w:b/>
          <w:color w:val="000000"/>
          <w:sz w:val="22"/>
        </w:rPr>
        <w:t>10.4</w:t>
      </w:r>
      <w:r w:rsidRPr="004E1909">
        <w:rPr>
          <w:rFonts w:ascii="Times New Roman" w:hAnsi="Times New Roman" w:hint="eastAsia"/>
          <w:b/>
          <w:color w:val="000000"/>
          <w:sz w:val="22"/>
        </w:rPr>
        <w:t>产品软件采购要求</w:t>
      </w:r>
      <w:bookmarkEnd w:id="592"/>
    </w:p>
    <w:p w:rsidR="00D16736" w:rsidRPr="004E1909" w:rsidRDefault="00D16736" w:rsidP="00D16736">
      <w:pPr>
        <w:adjustRightInd w:val="0"/>
        <w:snapToGrid w:val="0"/>
        <w:spacing w:line="300" w:lineRule="auto"/>
        <w:ind w:firstLineChars="200" w:firstLine="440"/>
        <w:rPr>
          <w:rFonts w:asciiTheme="minorEastAsia" w:eastAsiaTheme="minorEastAsia" w:hAnsiTheme="minorEastAsia"/>
          <w:color w:val="000000" w:themeColor="text1"/>
          <w:sz w:val="22"/>
        </w:rPr>
      </w:pPr>
      <w:r w:rsidRPr="004E1909">
        <w:rPr>
          <w:rFonts w:asciiTheme="minorEastAsia" w:eastAsiaTheme="minorEastAsia" w:hAnsiTheme="minorEastAsia" w:hint="eastAsia"/>
          <w:color w:val="000000" w:themeColor="text1"/>
          <w:sz w:val="22"/>
        </w:rPr>
        <w:t>为保障新区数字化运营工作安全、可靠开展，本次项目建设所采购的软件产品须符合</w:t>
      </w:r>
      <w:r w:rsidRPr="004E1909">
        <w:rPr>
          <w:rFonts w:hint="eastAsia"/>
          <w:color w:val="000000" w:themeColor="text1"/>
          <w:sz w:val="22"/>
        </w:rPr>
        <w:t>基础产品软件</w:t>
      </w:r>
      <w:r w:rsidRPr="004E1909">
        <w:rPr>
          <w:rFonts w:asciiTheme="minorEastAsia" w:eastAsiaTheme="minorEastAsia" w:hAnsiTheme="minorEastAsia" w:hint="eastAsia"/>
          <w:color w:val="000000" w:themeColor="text1"/>
          <w:sz w:val="22"/>
        </w:rPr>
        <w:t>要求。</w:t>
      </w:r>
      <w:r w:rsidRPr="004E1909">
        <w:rPr>
          <w:rFonts w:asciiTheme="minorEastAsia" w:eastAsiaTheme="minorEastAsia" w:hAnsiTheme="minorEastAsia" w:hint="eastAsia"/>
          <w:iCs/>
          <w:color w:val="000000" w:themeColor="text1"/>
          <w:szCs w:val="21"/>
        </w:rPr>
        <w:t>系统软件</w:t>
      </w:r>
      <w:r w:rsidRPr="004E1909">
        <w:rPr>
          <w:rFonts w:asciiTheme="minorEastAsia" w:eastAsiaTheme="minorEastAsia" w:hAnsiTheme="minorEastAsia" w:hint="eastAsia"/>
          <w:color w:val="000000" w:themeColor="text1"/>
          <w:sz w:val="22"/>
        </w:rPr>
        <w:t>应具备良好的兼容性，能够支持常见应用程序与开发环境，确保在多用户、多任务环境下稳定高效运行。</w:t>
      </w:r>
      <w:r w:rsidRPr="004E1909">
        <w:rPr>
          <w:rFonts w:asciiTheme="minorEastAsia" w:eastAsiaTheme="minorEastAsia" w:hAnsiTheme="minorEastAsia" w:hint="eastAsia"/>
          <w:iCs/>
          <w:color w:val="000000" w:themeColor="text1"/>
          <w:szCs w:val="21"/>
        </w:rPr>
        <w:t>应用系统支撑中间软件</w:t>
      </w:r>
      <w:r w:rsidRPr="004E1909">
        <w:rPr>
          <w:rFonts w:asciiTheme="minorEastAsia" w:eastAsiaTheme="minorEastAsia" w:hAnsiTheme="minorEastAsia" w:hint="eastAsia"/>
          <w:color w:val="000000" w:themeColor="text1"/>
          <w:sz w:val="22"/>
        </w:rPr>
        <w:t>需具备高性能和良好扩展性，数量与性能参数应能满足统一运营管理平台、综合服务管理系统及数字人系统的运行需求，支持高并发、高负载场景下的请求处理，具备高可用性和完善的安全机制，保障各系统模块间的协同运作。</w:t>
      </w:r>
      <w:r w:rsidRPr="004E1909">
        <w:rPr>
          <w:rFonts w:asciiTheme="minorEastAsia" w:eastAsiaTheme="minorEastAsia" w:hAnsiTheme="minorEastAsia" w:hint="eastAsia"/>
          <w:iCs/>
          <w:color w:val="000000" w:themeColor="text1"/>
          <w:szCs w:val="21"/>
        </w:rPr>
        <w:t>关系型数据存储系统</w:t>
      </w:r>
      <w:r w:rsidRPr="004E1909">
        <w:rPr>
          <w:rFonts w:asciiTheme="minorEastAsia" w:eastAsiaTheme="minorEastAsia" w:hAnsiTheme="minorEastAsia" w:hint="eastAsia"/>
          <w:color w:val="000000" w:themeColor="text1"/>
          <w:sz w:val="22"/>
        </w:rPr>
        <w:t>则需具备高性能、大规模数据存储与处理能力，提供完善的事务管理和数据一致性保障，并支持自动化备份与恢复功能，确保数据的安全性与高可用性。需求明细如下：</w:t>
      </w:r>
    </w:p>
    <w:tbl>
      <w:tblPr>
        <w:tblW w:w="46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2523"/>
        <w:gridCol w:w="966"/>
        <w:gridCol w:w="4670"/>
      </w:tblGrid>
      <w:tr w:rsidR="00D16736" w:rsidRPr="004E1909" w:rsidTr="002C68D9">
        <w:trPr>
          <w:trHeight w:val="320"/>
          <w:jc w:val="center"/>
        </w:trPr>
        <w:tc>
          <w:tcPr>
            <w:tcW w:w="522" w:type="pct"/>
            <w:tcBorders>
              <w:top w:val="single" w:sz="4" w:space="0" w:color="auto"/>
              <w:left w:val="single" w:sz="4" w:space="0" w:color="auto"/>
              <w:bottom w:val="single" w:sz="4" w:space="0" w:color="auto"/>
              <w:right w:val="single" w:sz="4" w:space="0" w:color="auto"/>
            </w:tcBorders>
            <w:vAlign w:val="center"/>
          </w:tcPr>
          <w:p w:rsidR="00D16736" w:rsidRPr="004E1909" w:rsidRDefault="00D16736" w:rsidP="002C68D9">
            <w:pPr>
              <w:pStyle w:val="affffffffffd"/>
              <w:spacing w:line="240" w:lineRule="auto"/>
              <w:ind w:firstLineChars="0" w:firstLine="0"/>
              <w:jc w:val="center"/>
              <w:rPr>
                <w:rFonts w:asciiTheme="minorEastAsia" w:eastAsiaTheme="minorEastAsia" w:hAnsiTheme="minorEastAsia"/>
                <w:b/>
                <w:bCs/>
                <w:iCs/>
                <w:color w:val="000000" w:themeColor="text1"/>
                <w:sz w:val="21"/>
                <w:szCs w:val="21"/>
              </w:rPr>
            </w:pPr>
            <w:r w:rsidRPr="004E1909">
              <w:rPr>
                <w:rFonts w:asciiTheme="minorEastAsia" w:eastAsiaTheme="minorEastAsia" w:hAnsiTheme="minorEastAsia" w:hint="eastAsia"/>
                <w:b/>
                <w:bCs/>
                <w:iCs/>
                <w:color w:val="000000" w:themeColor="text1"/>
                <w:sz w:val="21"/>
                <w:szCs w:val="21"/>
              </w:rPr>
              <w:t>序号</w:t>
            </w:r>
          </w:p>
        </w:tc>
        <w:tc>
          <w:tcPr>
            <w:tcW w:w="1384" w:type="pct"/>
            <w:tcBorders>
              <w:top w:val="single" w:sz="4" w:space="0" w:color="auto"/>
              <w:left w:val="single" w:sz="4" w:space="0" w:color="auto"/>
              <w:bottom w:val="single" w:sz="4" w:space="0" w:color="auto"/>
              <w:right w:val="single" w:sz="4" w:space="0" w:color="auto"/>
            </w:tcBorders>
            <w:vAlign w:val="center"/>
          </w:tcPr>
          <w:p w:rsidR="00D16736" w:rsidRPr="004E1909" w:rsidRDefault="00D16736" w:rsidP="002C68D9">
            <w:pPr>
              <w:pStyle w:val="affffffffffd"/>
              <w:spacing w:line="240" w:lineRule="auto"/>
              <w:ind w:firstLineChars="0" w:firstLine="0"/>
              <w:jc w:val="center"/>
              <w:rPr>
                <w:rFonts w:asciiTheme="minorEastAsia" w:eastAsiaTheme="minorEastAsia" w:hAnsiTheme="minorEastAsia"/>
                <w:b/>
                <w:bCs/>
                <w:iCs/>
                <w:color w:val="000000" w:themeColor="text1"/>
                <w:sz w:val="21"/>
                <w:szCs w:val="21"/>
              </w:rPr>
            </w:pPr>
            <w:r w:rsidRPr="004E1909">
              <w:rPr>
                <w:rFonts w:asciiTheme="minorEastAsia" w:eastAsiaTheme="minorEastAsia" w:hAnsiTheme="minorEastAsia" w:hint="eastAsia"/>
                <w:b/>
                <w:bCs/>
                <w:iCs/>
                <w:color w:val="000000" w:themeColor="text1"/>
                <w:sz w:val="21"/>
                <w:szCs w:val="21"/>
              </w:rPr>
              <w:t>名称</w:t>
            </w:r>
          </w:p>
        </w:tc>
        <w:tc>
          <w:tcPr>
            <w:tcW w:w="530" w:type="pct"/>
            <w:tcBorders>
              <w:top w:val="single" w:sz="4" w:space="0" w:color="auto"/>
              <w:left w:val="single" w:sz="4" w:space="0" w:color="auto"/>
              <w:bottom w:val="single" w:sz="4" w:space="0" w:color="auto"/>
              <w:right w:val="single" w:sz="4" w:space="0" w:color="auto"/>
            </w:tcBorders>
            <w:vAlign w:val="center"/>
          </w:tcPr>
          <w:p w:rsidR="00D16736" w:rsidRPr="004E1909" w:rsidRDefault="00D16736" w:rsidP="002C68D9">
            <w:pPr>
              <w:pStyle w:val="affffffffffd"/>
              <w:spacing w:line="240" w:lineRule="auto"/>
              <w:ind w:firstLineChars="0" w:firstLine="0"/>
              <w:jc w:val="center"/>
              <w:rPr>
                <w:rFonts w:asciiTheme="minorEastAsia" w:eastAsiaTheme="minorEastAsia" w:hAnsiTheme="minorEastAsia"/>
                <w:b/>
                <w:bCs/>
                <w:iCs/>
                <w:color w:val="000000" w:themeColor="text1"/>
                <w:sz w:val="21"/>
                <w:szCs w:val="21"/>
              </w:rPr>
            </w:pPr>
            <w:r w:rsidRPr="004E1909">
              <w:rPr>
                <w:rFonts w:asciiTheme="minorEastAsia" w:eastAsiaTheme="minorEastAsia" w:hAnsiTheme="minorEastAsia" w:hint="eastAsia"/>
                <w:b/>
                <w:bCs/>
                <w:iCs/>
                <w:color w:val="000000" w:themeColor="text1"/>
                <w:sz w:val="21"/>
                <w:szCs w:val="21"/>
              </w:rPr>
              <w:t>数量</w:t>
            </w:r>
          </w:p>
        </w:tc>
        <w:tc>
          <w:tcPr>
            <w:tcW w:w="2562" w:type="pct"/>
            <w:tcBorders>
              <w:top w:val="single" w:sz="4" w:space="0" w:color="auto"/>
              <w:left w:val="single" w:sz="4" w:space="0" w:color="auto"/>
              <w:bottom w:val="single" w:sz="4" w:space="0" w:color="auto"/>
              <w:right w:val="single" w:sz="4" w:space="0" w:color="auto"/>
            </w:tcBorders>
            <w:vAlign w:val="center"/>
          </w:tcPr>
          <w:p w:rsidR="00D16736" w:rsidRPr="004E1909" w:rsidRDefault="00D16736" w:rsidP="002C68D9">
            <w:pPr>
              <w:pStyle w:val="affffffffffd"/>
              <w:spacing w:line="240" w:lineRule="auto"/>
              <w:ind w:firstLineChars="0" w:firstLine="0"/>
              <w:jc w:val="center"/>
              <w:rPr>
                <w:rFonts w:asciiTheme="minorEastAsia" w:eastAsiaTheme="minorEastAsia" w:hAnsiTheme="minorEastAsia"/>
                <w:b/>
                <w:bCs/>
                <w:iCs/>
                <w:color w:val="000000" w:themeColor="text1"/>
                <w:sz w:val="21"/>
                <w:szCs w:val="21"/>
              </w:rPr>
            </w:pPr>
            <w:r w:rsidRPr="004E1909">
              <w:rPr>
                <w:rFonts w:asciiTheme="minorEastAsia" w:eastAsiaTheme="minorEastAsia" w:hAnsiTheme="minorEastAsia" w:hint="eastAsia"/>
                <w:b/>
                <w:bCs/>
                <w:iCs/>
                <w:color w:val="000000" w:themeColor="text1"/>
                <w:sz w:val="21"/>
                <w:szCs w:val="21"/>
              </w:rPr>
              <w:t>说明</w:t>
            </w:r>
          </w:p>
        </w:tc>
      </w:tr>
      <w:tr w:rsidR="00D16736" w:rsidRPr="004E1909" w:rsidTr="002C68D9">
        <w:trPr>
          <w:trHeight w:val="320"/>
          <w:jc w:val="center"/>
        </w:trPr>
        <w:tc>
          <w:tcPr>
            <w:tcW w:w="522" w:type="pct"/>
            <w:tcBorders>
              <w:top w:val="single" w:sz="4" w:space="0" w:color="auto"/>
              <w:left w:val="single" w:sz="4" w:space="0" w:color="auto"/>
              <w:bottom w:val="single" w:sz="4" w:space="0" w:color="auto"/>
              <w:right w:val="single" w:sz="4" w:space="0" w:color="auto"/>
            </w:tcBorders>
            <w:vAlign w:val="center"/>
          </w:tcPr>
          <w:p w:rsidR="00D16736" w:rsidRPr="004E1909" w:rsidRDefault="00D16736" w:rsidP="002C68D9">
            <w:pPr>
              <w:pStyle w:val="affffffffffd"/>
              <w:spacing w:line="240" w:lineRule="auto"/>
              <w:ind w:firstLineChars="0" w:firstLine="0"/>
              <w:jc w:val="center"/>
              <w:rPr>
                <w:rFonts w:asciiTheme="minorEastAsia" w:eastAsiaTheme="minorEastAsia" w:hAnsiTheme="minorEastAsia"/>
                <w:iCs/>
                <w:color w:val="000000" w:themeColor="text1"/>
                <w:sz w:val="21"/>
                <w:szCs w:val="21"/>
              </w:rPr>
            </w:pPr>
            <w:r w:rsidRPr="004E1909">
              <w:rPr>
                <w:rFonts w:asciiTheme="minorEastAsia" w:eastAsiaTheme="minorEastAsia" w:hAnsiTheme="minorEastAsia" w:hint="eastAsia"/>
                <w:iCs/>
                <w:color w:val="000000" w:themeColor="text1"/>
                <w:sz w:val="21"/>
                <w:szCs w:val="21"/>
              </w:rPr>
              <w:t>1</w:t>
            </w:r>
          </w:p>
        </w:tc>
        <w:tc>
          <w:tcPr>
            <w:tcW w:w="1384" w:type="pct"/>
            <w:tcBorders>
              <w:top w:val="single" w:sz="4" w:space="0" w:color="auto"/>
              <w:left w:val="single" w:sz="4" w:space="0" w:color="auto"/>
              <w:bottom w:val="single" w:sz="4" w:space="0" w:color="auto"/>
              <w:right w:val="single" w:sz="4" w:space="0" w:color="auto"/>
            </w:tcBorders>
            <w:vAlign w:val="center"/>
          </w:tcPr>
          <w:p w:rsidR="00D16736" w:rsidRPr="004E1909" w:rsidRDefault="00D16736" w:rsidP="002C68D9">
            <w:pPr>
              <w:pStyle w:val="affffffffffd"/>
              <w:spacing w:line="240" w:lineRule="auto"/>
              <w:ind w:firstLineChars="0" w:firstLine="0"/>
              <w:jc w:val="center"/>
              <w:rPr>
                <w:rFonts w:asciiTheme="minorEastAsia" w:eastAsiaTheme="minorEastAsia" w:hAnsiTheme="minorEastAsia"/>
                <w:iCs/>
                <w:color w:val="000000" w:themeColor="text1"/>
                <w:sz w:val="21"/>
                <w:szCs w:val="21"/>
              </w:rPr>
            </w:pPr>
            <w:r w:rsidRPr="004E1909">
              <w:rPr>
                <w:rFonts w:asciiTheme="minorEastAsia" w:eastAsiaTheme="minorEastAsia" w:hAnsiTheme="minorEastAsia" w:hint="eastAsia"/>
                <w:iCs/>
                <w:color w:val="000000" w:themeColor="text1"/>
                <w:sz w:val="21"/>
                <w:szCs w:val="21"/>
              </w:rPr>
              <w:t>系统软件</w:t>
            </w:r>
          </w:p>
        </w:tc>
        <w:tc>
          <w:tcPr>
            <w:tcW w:w="530" w:type="pct"/>
            <w:tcBorders>
              <w:top w:val="single" w:sz="4" w:space="0" w:color="auto"/>
              <w:left w:val="single" w:sz="4" w:space="0" w:color="auto"/>
              <w:bottom w:val="single" w:sz="4" w:space="0" w:color="auto"/>
              <w:right w:val="single" w:sz="4" w:space="0" w:color="auto"/>
            </w:tcBorders>
            <w:vAlign w:val="center"/>
          </w:tcPr>
          <w:p w:rsidR="00D16736" w:rsidRPr="004E1909" w:rsidRDefault="00D16736" w:rsidP="002C68D9">
            <w:pPr>
              <w:pStyle w:val="affffffffffd"/>
              <w:spacing w:line="240" w:lineRule="auto"/>
              <w:ind w:firstLineChars="0" w:firstLine="0"/>
              <w:jc w:val="center"/>
              <w:rPr>
                <w:rFonts w:asciiTheme="minorEastAsia" w:eastAsiaTheme="minorEastAsia" w:hAnsiTheme="minorEastAsia"/>
                <w:iCs/>
                <w:color w:val="000000" w:themeColor="text1"/>
                <w:sz w:val="21"/>
                <w:szCs w:val="21"/>
              </w:rPr>
            </w:pPr>
            <w:r w:rsidRPr="004E1909">
              <w:rPr>
                <w:rFonts w:asciiTheme="minorEastAsia" w:eastAsiaTheme="minorEastAsia" w:hAnsiTheme="minorEastAsia" w:hint="eastAsia"/>
                <w:iCs/>
                <w:color w:val="000000" w:themeColor="text1"/>
                <w:sz w:val="21"/>
                <w:szCs w:val="21"/>
              </w:rPr>
              <w:t>41</w:t>
            </w:r>
          </w:p>
        </w:tc>
        <w:tc>
          <w:tcPr>
            <w:tcW w:w="2562" w:type="pct"/>
            <w:tcBorders>
              <w:top w:val="single" w:sz="4" w:space="0" w:color="auto"/>
              <w:left w:val="single" w:sz="4" w:space="0" w:color="auto"/>
              <w:bottom w:val="single" w:sz="4" w:space="0" w:color="auto"/>
              <w:right w:val="single" w:sz="4" w:space="0" w:color="auto"/>
            </w:tcBorders>
            <w:vAlign w:val="center"/>
          </w:tcPr>
          <w:p w:rsidR="00D16736" w:rsidRPr="004E1909" w:rsidRDefault="00D16736" w:rsidP="002C68D9">
            <w:pPr>
              <w:pStyle w:val="affffffffffd"/>
              <w:spacing w:line="240" w:lineRule="auto"/>
              <w:ind w:firstLineChars="0" w:firstLine="0"/>
              <w:jc w:val="both"/>
              <w:rPr>
                <w:rFonts w:asciiTheme="minorEastAsia" w:eastAsiaTheme="minorEastAsia" w:hAnsiTheme="minorEastAsia"/>
                <w:iCs/>
                <w:color w:val="000000" w:themeColor="text1"/>
                <w:sz w:val="21"/>
                <w:szCs w:val="21"/>
              </w:rPr>
            </w:pPr>
            <w:r w:rsidRPr="004E1909">
              <w:rPr>
                <w:rFonts w:asciiTheme="minorEastAsia" w:eastAsiaTheme="minorEastAsia" w:hAnsiTheme="minorEastAsia" w:hint="eastAsia"/>
                <w:iCs/>
                <w:color w:val="000000" w:themeColor="text1"/>
                <w:sz w:val="21"/>
                <w:szCs w:val="21"/>
              </w:rPr>
              <w:t>满足</w:t>
            </w:r>
            <w:r w:rsidRPr="004E1909">
              <w:rPr>
                <w:rFonts w:hint="eastAsia"/>
                <w:color w:val="000000" w:themeColor="text1"/>
                <w:sz w:val="22"/>
              </w:rPr>
              <w:t>基础产品软件</w:t>
            </w:r>
            <w:r w:rsidRPr="004E1909">
              <w:rPr>
                <w:rFonts w:asciiTheme="minorEastAsia" w:eastAsiaTheme="minorEastAsia" w:hAnsiTheme="minorEastAsia" w:hint="eastAsia"/>
                <w:iCs/>
                <w:color w:val="000000" w:themeColor="text1"/>
                <w:sz w:val="21"/>
                <w:szCs w:val="21"/>
              </w:rPr>
              <w:t>要求的系统软件</w:t>
            </w:r>
          </w:p>
        </w:tc>
      </w:tr>
      <w:tr w:rsidR="00D16736" w:rsidRPr="004E1909" w:rsidTr="002C68D9">
        <w:trPr>
          <w:trHeight w:val="320"/>
          <w:jc w:val="center"/>
        </w:trPr>
        <w:tc>
          <w:tcPr>
            <w:tcW w:w="522" w:type="pct"/>
            <w:tcBorders>
              <w:top w:val="single" w:sz="4" w:space="0" w:color="auto"/>
              <w:left w:val="single" w:sz="4" w:space="0" w:color="auto"/>
              <w:bottom w:val="single" w:sz="4" w:space="0" w:color="auto"/>
              <w:right w:val="single" w:sz="4" w:space="0" w:color="auto"/>
            </w:tcBorders>
            <w:vAlign w:val="center"/>
          </w:tcPr>
          <w:p w:rsidR="00D16736" w:rsidRPr="004E1909" w:rsidRDefault="00D16736" w:rsidP="002C68D9">
            <w:pPr>
              <w:pStyle w:val="affffffffffd"/>
              <w:spacing w:line="240" w:lineRule="auto"/>
              <w:ind w:firstLineChars="0" w:firstLine="0"/>
              <w:jc w:val="center"/>
              <w:rPr>
                <w:rFonts w:asciiTheme="minorEastAsia" w:eastAsiaTheme="minorEastAsia" w:hAnsiTheme="minorEastAsia"/>
                <w:iCs/>
                <w:color w:val="000000" w:themeColor="text1"/>
                <w:sz w:val="21"/>
                <w:szCs w:val="21"/>
              </w:rPr>
            </w:pPr>
            <w:r w:rsidRPr="004E1909">
              <w:rPr>
                <w:rFonts w:asciiTheme="minorEastAsia" w:eastAsiaTheme="minorEastAsia" w:hAnsiTheme="minorEastAsia" w:hint="eastAsia"/>
                <w:iCs/>
                <w:color w:val="000000" w:themeColor="text1"/>
                <w:sz w:val="21"/>
                <w:szCs w:val="21"/>
              </w:rPr>
              <w:t>2</w:t>
            </w:r>
          </w:p>
        </w:tc>
        <w:tc>
          <w:tcPr>
            <w:tcW w:w="1384" w:type="pct"/>
            <w:tcBorders>
              <w:top w:val="single" w:sz="4" w:space="0" w:color="auto"/>
              <w:left w:val="single" w:sz="4" w:space="0" w:color="auto"/>
              <w:bottom w:val="single" w:sz="4" w:space="0" w:color="auto"/>
              <w:right w:val="single" w:sz="4" w:space="0" w:color="auto"/>
            </w:tcBorders>
            <w:vAlign w:val="center"/>
          </w:tcPr>
          <w:p w:rsidR="00D16736" w:rsidRPr="004E1909" w:rsidRDefault="00D16736" w:rsidP="002C68D9">
            <w:pPr>
              <w:pStyle w:val="affffffffffd"/>
              <w:spacing w:line="240" w:lineRule="auto"/>
              <w:ind w:firstLineChars="0" w:firstLine="0"/>
              <w:jc w:val="center"/>
              <w:rPr>
                <w:rFonts w:asciiTheme="minorEastAsia" w:eastAsiaTheme="minorEastAsia" w:hAnsiTheme="minorEastAsia"/>
                <w:iCs/>
                <w:color w:val="000000" w:themeColor="text1"/>
                <w:sz w:val="21"/>
                <w:szCs w:val="21"/>
              </w:rPr>
            </w:pPr>
            <w:r w:rsidRPr="004E1909">
              <w:rPr>
                <w:rFonts w:asciiTheme="minorEastAsia" w:eastAsiaTheme="minorEastAsia" w:hAnsiTheme="minorEastAsia" w:hint="eastAsia"/>
                <w:iCs/>
                <w:color w:val="000000" w:themeColor="text1"/>
                <w:sz w:val="21"/>
                <w:szCs w:val="21"/>
              </w:rPr>
              <w:t>关系型数据存储系统</w:t>
            </w:r>
          </w:p>
        </w:tc>
        <w:tc>
          <w:tcPr>
            <w:tcW w:w="530" w:type="pct"/>
            <w:tcBorders>
              <w:top w:val="single" w:sz="4" w:space="0" w:color="auto"/>
              <w:left w:val="single" w:sz="4" w:space="0" w:color="auto"/>
              <w:bottom w:val="single" w:sz="4" w:space="0" w:color="auto"/>
              <w:right w:val="single" w:sz="4" w:space="0" w:color="auto"/>
            </w:tcBorders>
            <w:vAlign w:val="center"/>
          </w:tcPr>
          <w:p w:rsidR="00D16736" w:rsidRPr="004E1909" w:rsidRDefault="00D16736" w:rsidP="002C68D9">
            <w:pPr>
              <w:pStyle w:val="affffffffffd"/>
              <w:spacing w:line="240" w:lineRule="auto"/>
              <w:ind w:firstLineChars="0" w:firstLine="0"/>
              <w:jc w:val="center"/>
              <w:rPr>
                <w:rFonts w:asciiTheme="minorEastAsia" w:eastAsiaTheme="minorEastAsia" w:hAnsiTheme="minorEastAsia"/>
                <w:iCs/>
                <w:color w:val="000000" w:themeColor="text1"/>
                <w:sz w:val="21"/>
                <w:szCs w:val="21"/>
              </w:rPr>
            </w:pPr>
            <w:r w:rsidRPr="004E1909">
              <w:rPr>
                <w:rFonts w:asciiTheme="minorEastAsia" w:eastAsiaTheme="minorEastAsia" w:hAnsiTheme="minorEastAsia" w:hint="eastAsia"/>
                <w:iCs/>
                <w:color w:val="000000" w:themeColor="text1"/>
                <w:sz w:val="21"/>
                <w:szCs w:val="21"/>
              </w:rPr>
              <w:t>3</w:t>
            </w:r>
          </w:p>
        </w:tc>
        <w:tc>
          <w:tcPr>
            <w:tcW w:w="2562" w:type="pct"/>
            <w:tcBorders>
              <w:top w:val="single" w:sz="4" w:space="0" w:color="auto"/>
              <w:left w:val="single" w:sz="4" w:space="0" w:color="auto"/>
              <w:bottom w:val="single" w:sz="4" w:space="0" w:color="auto"/>
              <w:right w:val="single" w:sz="4" w:space="0" w:color="auto"/>
            </w:tcBorders>
            <w:vAlign w:val="center"/>
          </w:tcPr>
          <w:p w:rsidR="00D16736" w:rsidRPr="004E1909" w:rsidRDefault="00D16736" w:rsidP="002C68D9">
            <w:pPr>
              <w:pStyle w:val="affffffffffd"/>
              <w:spacing w:line="240" w:lineRule="auto"/>
              <w:ind w:firstLineChars="0" w:firstLine="0"/>
              <w:jc w:val="both"/>
              <w:rPr>
                <w:rFonts w:asciiTheme="minorEastAsia" w:eastAsiaTheme="minorEastAsia" w:hAnsiTheme="minorEastAsia"/>
                <w:iCs/>
                <w:color w:val="000000" w:themeColor="text1"/>
                <w:sz w:val="21"/>
                <w:szCs w:val="21"/>
              </w:rPr>
            </w:pPr>
            <w:r w:rsidRPr="004E1909">
              <w:rPr>
                <w:rFonts w:asciiTheme="minorEastAsia" w:eastAsiaTheme="minorEastAsia" w:hAnsiTheme="minorEastAsia" w:hint="eastAsia"/>
                <w:iCs/>
                <w:color w:val="000000" w:themeColor="text1"/>
                <w:sz w:val="21"/>
                <w:szCs w:val="21"/>
              </w:rPr>
              <w:t>满足</w:t>
            </w:r>
            <w:r w:rsidRPr="004E1909">
              <w:rPr>
                <w:rFonts w:hint="eastAsia"/>
                <w:color w:val="000000" w:themeColor="text1"/>
                <w:sz w:val="22"/>
              </w:rPr>
              <w:t>基础产品软件</w:t>
            </w:r>
            <w:r w:rsidRPr="004E1909">
              <w:rPr>
                <w:rFonts w:asciiTheme="minorEastAsia" w:eastAsiaTheme="minorEastAsia" w:hAnsiTheme="minorEastAsia" w:hint="eastAsia"/>
                <w:iCs/>
                <w:color w:val="000000" w:themeColor="text1"/>
                <w:sz w:val="21"/>
                <w:szCs w:val="21"/>
              </w:rPr>
              <w:t>要求的关系型数据存储系统</w:t>
            </w:r>
          </w:p>
        </w:tc>
      </w:tr>
      <w:tr w:rsidR="00D16736" w:rsidRPr="004E1909" w:rsidTr="002C68D9">
        <w:trPr>
          <w:trHeight w:val="320"/>
          <w:jc w:val="center"/>
        </w:trPr>
        <w:tc>
          <w:tcPr>
            <w:tcW w:w="522" w:type="pct"/>
            <w:tcBorders>
              <w:top w:val="single" w:sz="4" w:space="0" w:color="auto"/>
              <w:left w:val="single" w:sz="4" w:space="0" w:color="auto"/>
              <w:bottom w:val="single" w:sz="4" w:space="0" w:color="auto"/>
              <w:right w:val="single" w:sz="4" w:space="0" w:color="auto"/>
            </w:tcBorders>
            <w:vAlign w:val="center"/>
          </w:tcPr>
          <w:p w:rsidR="00D16736" w:rsidRPr="004E1909" w:rsidRDefault="00D16736" w:rsidP="002C68D9">
            <w:pPr>
              <w:pStyle w:val="affffffffffd"/>
              <w:spacing w:line="240" w:lineRule="auto"/>
              <w:ind w:firstLineChars="0" w:firstLine="0"/>
              <w:jc w:val="center"/>
              <w:rPr>
                <w:rFonts w:asciiTheme="minorEastAsia" w:eastAsiaTheme="minorEastAsia" w:hAnsiTheme="minorEastAsia"/>
                <w:iCs/>
                <w:color w:val="000000" w:themeColor="text1"/>
                <w:sz w:val="21"/>
                <w:szCs w:val="21"/>
              </w:rPr>
            </w:pPr>
            <w:r w:rsidRPr="004E1909">
              <w:rPr>
                <w:rFonts w:asciiTheme="minorEastAsia" w:eastAsiaTheme="minorEastAsia" w:hAnsiTheme="minorEastAsia" w:hint="eastAsia"/>
                <w:iCs/>
                <w:color w:val="000000" w:themeColor="text1"/>
                <w:sz w:val="21"/>
                <w:szCs w:val="21"/>
              </w:rPr>
              <w:t>3</w:t>
            </w:r>
          </w:p>
        </w:tc>
        <w:tc>
          <w:tcPr>
            <w:tcW w:w="1384" w:type="pct"/>
            <w:tcBorders>
              <w:top w:val="single" w:sz="4" w:space="0" w:color="auto"/>
              <w:left w:val="single" w:sz="4" w:space="0" w:color="auto"/>
              <w:bottom w:val="single" w:sz="4" w:space="0" w:color="auto"/>
              <w:right w:val="single" w:sz="4" w:space="0" w:color="auto"/>
            </w:tcBorders>
            <w:vAlign w:val="center"/>
          </w:tcPr>
          <w:p w:rsidR="00D16736" w:rsidRPr="004E1909" w:rsidRDefault="00D16736" w:rsidP="002C68D9">
            <w:pPr>
              <w:pStyle w:val="affffffffffd"/>
              <w:spacing w:line="240" w:lineRule="auto"/>
              <w:ind w:firstLineChars="0" w:firstLine="0"/>
              <w:jc w:val="center"/>
              <w:rPr>
                <w:rFonts w:asciiTheme="minorEastAsia" w:eastAsiaTheme="minorEastAsia" w:hAnsiTheme="minorEastAsia"/>
                <w:iCs/>
                <w:color w:val="000000" w:themeColor="text1"/>
                <w:sz w:val="21"/>
                <w:szCs w:val="21"/>
              </w:rPr>
            </w:pPr>
            <w:r w:rsidRPr="004E1909">
              <w:rPr>
                <w:rFonts w:asciiTheme="minorEastAsia" w:eastAsiaTheme="minorEastAsia" w:hAnsiTheme="minorEastAsia" w:hint="eastAsia"/>
                <w:iCs/>
                <w:color w:val="000000" w:themeColor="text1"/>
                <w:sz w:val="21"/>
                <w:szCs w:val="21"/>
              </w:rPr>
              <w:t>应用系统支撑中间软件</w:t>
            </w:r>
          </w:p>
        </w:tc>
        <w:tc>
          <w:tcPr>
            <w:tcW w:w="530" w:type="pct"/>
            <w:tcBorders>
              <w:top w:val="single" w:sz="4" w:space="0" w:color="auto"/>
              <w:left w:val="single" w:sz="4" w:space="0" w:color="auto"/>
              <w:bottom w:val="single" w:sz="4" w:space="0" w:color="auto"/>
              <w:right w:val="single" w:sz="4" w:space="0" w:color="auto"/>
            </w:tcBorders>
            <w:vAlign w:val="center"/>
          </w:tcPr>
          <w:p w:rsidR="00D16736" w:rsidRPr="004E1909" w:rsidRDefault="00D16736" w:rsidP="002C68D9">
            <w:pPr>
              <w:pStyle w:val="affffffffffd"/>
              <w:spacing w:line="240" w:lineRule="auto"/>
              <w:ind w:firstLineChars="0" w:firstLine="0"/>
              <w:jc w:val="center"/>
              <w:rPr>
                <w:rFonts w:asciiTheme="minorEastAsia" w:eastAsiaTheme="minorEastAsia" w:hAnsiTheme="minorEastAsia"/>
                <w:iCs/>
                <w:color w:val="000000" w:themeColor="text1"/>
                <w:sz w:val="21"/>
                <w:szCs w:val="21"/>
              </w:rPr>
            </w:pPr>
            <w:r w:rsidRPr="004E1909">
              <w:rPr>
                <w:rFonts w:asciiTheme="minorEastAsia" w:eastAsiaTheme="minorEastAsia" w:hAnsiTheme="minorEastAsia" w:hint="eastAsia"/>
                <w:iCs/>
                <w:color w:val="000000" w:themeColor="text1"/>
                <w:sz w:val="21"/>
                <w:szCs w:val="21"/>
              </w:rPr>
              <w:t>3</w:t>
            </w:r>
          </w:p>
        </w:tc>
        <w:tc>
          <w:tcPr>
            <w:tcW w:w="2562" w:type="pct"/>
            <w:tcBorders>
              <w:top w:val="single" w:sz="4" w:space="0" w:color="auto"/>
              <w:left w:val="single" w:sz="4" w:space="0" w:color="auto"/>
              <w:bottom w:val="single" w:sz="4" w:space="0" w:color="auto"/>
              <w:right w:val="single" w:sz="4" w:space="0" w:color="auto"/>
            </w:tcBorders>
            <w:vAlign w:val="center"/>
          </w:tcPr>
          <w:p w:rsidR="00D16736" w:rsidRPr="004E1909" w:rsidRDefault="00D16736" w:rsidP="002C68D9">
            <w:pPr>
              <w:pStyle w:val="affffffffffd"/>
              <w:spacing w:line="240" w:lineRule="auto"/>
              <w:ind w:firstLineChars="0" w:firstLine="0"/>
              <w:jc w:val="both"/>
              <w:rPr>
                <w:rFonts w:asciiTheme="minorEastAsia" w:eastAsiaTheme="minorEastAsia" w:hAnsiTheme="minorEastAsia"/>
                <w:iCs/>
                <w:color w:val="000000" w:themeColor="text1"/>
                <w:sz w:val="21"/>
                <w:szCs w:val="21"/>
              </w:rPr>
            </w:pPr>
            <w:r w:rsidRPr="004E1909">
              <w:rPr>
                <w:rFonts w:asciiTheme="minorEastAsia" w:eastAsiaTheme="minorEastAsia" w:hAnsiTheme="minorEastAsia" w:hint="eastAsia"/>
                <w:iCs/>
                <w:color w:val="000000" w:themeColor="text1"/>
                <w:sz w:val="21"/>
                <w:szCs w:val="21"/>
              </w:rPr>
              <w:t>满足</w:t>
            </w:r>
            <w:r w:rsidRPr="004E1909">
              <w:rPr>
                <w:rFonts w:hint="eastAsia"/>
                <w:color w:val="000000" w:themeColor="text1"/>
                <w:sz w:val="22"/>
              </w:rPr>
              <w:t>基础产品软件</w:t>
            </w:r>
            <w:r w:rsidRPr="004E1909">
              <w:rPr>
                <w:rFonts w:asciiTheme="minorEastAsia" w:eastAsiaTheme="minorEastAsia" w:hAnsiTheme="minorEastAsia" w:hint="eastAsia"/>
                <w:iCs/>
                <w:color w:val="000000" w:themeColor="text1"/>
                <w:sz w:val="21"/>
                <w:szCs w:val="21"/>
              </w:rPr>
              <w:t>要求的应用系统支撑中间软件</w:t>
            </w:r>
          </w:p>
        </w:tc>
      </w:tr>
    </w:tbl>
    <w:p w:rsidR="00D16736" w:rsidRPr="004E1909" w:rsidRDefault="00D16736" w:rsidP="00D16736">
      <w:pPr>
        <w:adjustRightInd w:val="0"/>
        <w:snapToGrid w:val="0"/>
        <w:spacing w:line="300" w:lineRule="auto"/>
        <w:ind w:firstLineChars="200" w:firstLine="442"/>
        <w:outlineLvl w:val="3"/>
        <w:rPr>
          <w:rFonts w:ascii="Times New Roman" w:hAnsi="Times New Roman"/>
          <w:b/>
          <w:color w:val="000000"/>
          <w:sz w:val="22"/>
        </w:rPr>
      </w:pPr>
      <w:bookmarkStart w:id="593" w:name="_Toc29247"/>
      <w:r w:rsidRPr="004E1909">
        <w:rPr>
          <w:rFonts w:ascii="Times New Roman" w:hAnsi="Times New Roman" w:hint="eastAsia"/>
          <w:b/>
          <w:color w:val="000000"/>
          <w:sz w:val="22"/>
        </w:rPr>
        <w:t>10.5</w:t>
      </w:r>
      <w:r w:rsidRPr="004E1909">
        <w:rPr>
          <w:rFonts w:ascii="Times New Roman" w:hAnsi="Times New Roman" w:hint="eastAsia"/>
          <w:b/>
          <w:color w:val="000000"/>
          <w:sz w:val="22"/>
        </w:rPr>
        <w:t>系统集成要求</w:t>
      </w:r>
      <w:bookmarkEnd w:id="593"/>
    </w:p>
    <w:p w:rsidR="00D16736" w:rsidRPr="004E1909" w:rsidRDefault="00D16736" w:rsidP="00D16736">
      <w:pPr>
        <w:adjustRightInd w:val="0"/>
        <w:snapToGrid w:val="0"/>
        <w:spacing w:line="300" w:lineRule="auto"/>
        <w:ind w:firstLineChars="200" w:firstLine="442"/>
        <w:rPr>
          <w:rFonts w:ascii="Times New Roman" w:hAnsi="Times New Roman"/>
          <w:b/>
          <w:color w:val="000000"/>
          <w:sz w:val="22"/>
        </w:rPr>
      </w:pPr>
      <w:r w:rsidRPr="004E1909">
        <w:rPr>
          <w:rFonts w:ascii="Times New Roman" w:hAnsi="Times New Roman" w:hint="eastAsia"/>
          <w:b/>
          <w:color w:val="000000"/>
          <w:sz w:val="22"/>
        </w:rPr>
        <w:t xml:space="preserve">10.5.1 </w:t>
      </w:r>
      <w:r w:rsidRPr="004E1909">
        <w:rPr>
          <w:rFonts w:ascii="Times New Roman" w:hAnsi="Times New Roman" w:hint="eastAsia"/>
          <w:b/>
          <w:color w:val="000000"/>
          <w:sz w:val="22"/>
        </w:rPr>
        <w:t>系统集成总体目标</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hint="eastAsia"/>
          <w:color w:val="000000"/>
          <w:sz w:val="22"/>
        </w:rPr>
        <w:t>浦东新区数字运营平台建设项目，旨在为新区整体数字化运营工作提供一体化平台，项目涉及统</w:t>
      </w:r>
      <w:r w:rsidRPr="004E1909">
        <w:rPr>
          <w:rFonts w:ascii="Times New Roman" w:hAnsi="Times New Roman" w:hint="eastAsia"/>
          <w:color w:val="000000"/>
          <w:szCs w:val="21"/>
        </w:rPr>
        <w:t>一运营管理、综合服务管理、数字人等多个子系统、多类业务场景和多种技术架构的深度融合，同时，项目还需要对接新区原有数字底座平台，实现数字化能力统一纳管，此外，本次项目建设还涉及智</w:t>
      </w:r>
      <w:r w:rsidRPr="004E1909">
        <w:rPr>
          <w:rFonts w:ascii="Times New Roman" w:hAnsi="Times New Roman" w:hint="eastAsia"/>
          <w:color w:val="000000"/>
          <w:sz w:val="22"/>
        </w:rPr>
        <w:t>能会议系统、智能安防与感知系统、设备机房与办公网络等硬件设备、设施的安装、部署、调试。因此，要求投标方应具备成熟的系统集成能力，能够将各类应用系统、数据资源、基础设施、硬件设备、安全体系及第三方服务进行统一整合，确保平台实现“统一入口、统一管理、统一调度、统一运维”的整体目标。</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hint="eastAsia"/>
          <w:color w:val="000000"/>
          <w:sz w:val="22"/>
        </w:rPr>
        <w:t>必须完成整体项目的一体化集成，包括平台开发、楼宇智能化、安防、展陈、大屏等一体化集成。</w:t>
      </w:r>
    </w:p>
    <w:p w:rsidR="00D16736" w:rsidRPr="004E1909" w:rsidRDefault="00D16736" w:rsidP="00D16736">
      <w:pPr>
        <w:adjustRightInd w:val="0"/>
        <w:snapToGrid w:val="0"/>
        <w:spacing w:line="300" w:lineRule="auto"/>
        <w:ind w:firstLineChars="200" w:firstLine="442"/>
        <w:rPr>
          <w:rFonts w:ascii="Times New Roman" w:hAnsi="Times New Roman"/>
          <w:b/>
          <w:color w:val="000000"/>
          <w:sz w:val="22"/>
        </w:rPr>
      </w:pPr>
      <w:r w:rsidRPr="004E1909">
        <w:rPr>
          <w:rFonts w:ascii="Times New Roman" w:hAnsi="Times New Roman" w:hint="eastAsia"/>
          <w:b/>
          <w:color w:val="000000"/>
          <w:sz w:val="22"/>
        </w:rPr>
        <w:lastRenderedPageBreak/>
        <w:t xml:space="preserve">10.5.2 </w:t>
      </w:r>
      <w:r w:rsidRPr="004E1909">
        <w:rPr>
          <w:rFonts w:ascii="Times New Roman" w:hAnsi="Times New Roman" w:hint="eastAsia"/>
          <w:b/>
          <w:color w:val="000000"/>
          <w:sz w:val="22"/>
        </w:rPr>
        <w:t>完善的供应商生态体系</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hint="eastAsia"/>
          <w:color w:val="000000"/>
          <w:sz w:val="22"/>
        </w:rPr>
        <w:t>本项目要求集成单位需要具备多元的供应链合作体系、成熟的供应商能力评估矩阵、高效的供应商协调能力、强有力的供应商把控能力，保障项目涉及的软硬件产品按计划交付，性能参数不低于招标需求，保障产品质量和售后服务。</w:t>
      </w:r>
    </w:p>
    <w:p w:rsidR="00D16736" w:rsidRPr="004E1909" w:rsidRDefault="00D16736" w:rsidP="00D16736">
      <w:pPr>
        <w:adjustRightInd w:val="0"/>
        <w:snapToGrid w:val="0"/>
        <w:spacing w:line="300" w:lineRule="auto"/>
        <w:ind w:firstLineChars="200" w:firstLine="442"/>
        <w:rPr>
          <w:rFonts w:ascii="Times New Roman" w:hAnsi="Times New Roman"/>
          <w:b/>
          <w:color w:val="000000"/>
          <w:sz w:val="22"/>
        </w:rPr>
      </w:pPr>
      <w:r w:rsidRPr="004E1909">
        <w:rPr>
          <w:rFonts w:ascii="Times New Roman" w:hAnsi="Times New Roman" w:hint="eastAsia"/>
          <w:b/>
          <w:color w:val="000000"/>
          <w:sz w:val="22"/>
        </w:rPr>
        <w:t xml:space="preserve">10.5.3 </w:t>
      </w:r>
      <w:r w:rsidRPr="004E1909">
        <w:rPr>
          <w:rFonts w:ascii="Times New Roman" w:hAnsi="Times New Roman" w:hint="eastAsia"/>
          <w:b/>
          <w:color w:val="000000"/>
          <w:sz w:val="22"/>
        </w:rPr>
        <w:t>丰富的软硬件集成经验</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hint="eastAsia"/>
          <w:color w:val="000000"/>
          <w:sz w:val="22"/>
        </w:rPr>
        <w:t>具备丰富的系统集成案例和同级别信息化项目软硬件集成经验，具有高效集成软硬件一体化项目的实施能力，具体要求如下：</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hint="eastAsia"/>
          <w:color w:val="000000"/>
          <w:sz w:val="22"/>
        </w:rPr>
        <w:t>1</w:t>
      </w:r>
      <w:r w:rsidRPr="004E1909">
        <w:rPr>
          <w:rFonts w:ascii="Times New Roman" w:hAnsi="Times New Roman" w:hint="eastAsia"/>
          <w:color w:val="000000"/>
          <w:sz w:val="22"/>
        </w:rPr>
        <w:t>、大屏系统集成能力，能够实现可视化大屏与会议设备的联动控制，满足指挥中心和会议场景的需求。</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hint="eastAsia"/>
          <w:color w:val="000000"/>
          <w:sz w:val="22"/>
        </w:rPr>
        <w:t>2</w:t>
      </w:r>
      <w:r w:rsidRPr="004E1909">
        <w:rPr>
          <w:rFonts w:ascii="Times New Roman" w:hAnsi="Times New Roman" w:hint="eastAsia"/>
          <w:color w:val="000000"/>
          <w:sz w:val="22"/>
        </w:rPr>
        <w:t>、智能会议系统开发、管理能力，支持会议预约、设备预设和智能化管理，提升会议效率。</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hint="eastAsia"/>
          <w:color w:val="000000"/>
          <w:sz w:val="22"/>
        </w:rPr>
        <w:t>3</w:t>
      </w:r>
      <w:r w:rsidRPr="004E1909">
        <w:rPr>
          <w:rFonts w:ascii="Times New Roman" w:hAnsi="Times New Roman" w:hint="eastAsia"/>
          <w:color w:val="000000"/>
          <w:sz w:val="22"/>
        </w:rPr>
        <w:t>、智能安防系统建设能力，涵盖视频监控、智能门禁、访客管理、</w:t>
      </w:r>
      <w:r w:rsidRPr="004E1909">
        <w:rPr>
          <w:rFonts w:ascii="Times New Roman" w:hAnsi="Times New Roman" w:hint="eastAsia"/>
          <w:color w:val="000000"/>
          <w:sz w:val="22"/>
        </w:rPr>
        <w:t>RFID</w:t>
      </w:r>
      <w:r w:rsidRPr="004E1909">
        <w:rPr>
          <w:rFonts w:ascii="Times New Roman" w:hAnsi="Times New Roman" w:hint="eastAsia"/>
          <w:color w:val="000000"/>
          <w:sz w:val="22"/>
        </w:rPr>
        <w:t>识别等多项功能建设，确保运营场所安全性和高效性。</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hint="eastAsia"/>
          <w:color w:val="000000"/>
          <w:sz w:val="22"/>
        </w:rPr>
        <w:t>4</w:t>
      </w:r>
      <w:r w:rsidRPr="004E1909">
        <w:rPr>
          <w:rFonts w:ascii="Times New Roman" w:hAnsi="Times New Roman" w:hint="eastAsia"/>
          <w:color w:val="000000"/>
          <w:sz w:val="22"/>
        </w:rPr>
        <w:t>、环境感知与控制能力，能够通过毫米波雷达、智能窗帘、调光模块和电雾玻璃等设备，实现智能化的环境管理和节能控制。</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hint="eastAsia"/>
          <w:color w:val="000000"/>
          <w:sz w:val="22"/>
        </w:rPr>
        <w:t>5</w:t>
      </w:r>
      <w:r w:rsidRPr="004E1909">
        <w:rPr>
          <w:rFonts w:ascii="Times New Roman" w:hAnsi="Times New Roman" w:hint="eastAsia"/>
          <w:color w:val="000000"/>
          <w:sz w:val="22"/>
        </w:rPr>
        <w:t>、机房与网络设施建设、管理能力，</w:t>
      </w:r>
      <w:r w:rsidRPr="004E1909">
        <w:rPr>
          <w:rFonts w:ascii="Times New Roman" w:hAnsi="Times New Roman"/>
          <w:color w:val="000000"/>
          <w:sz w:val="22"/>
        </w:rPr>
        <w:t>具备本地化机房建设、全光网络建设能力，含结构化综合布线及弱电改造、服务器规范安装上架、高可靠网络环境集成等全流程实施能力。</w:t>
      </w:r>
    </w:p>
    <w:p w:rsidR="00D16736" w:rsidRPr="004E1909" w:rsidRDefault="00D16736" w:rsidP="00D16736">
      <w:pPr>
        <w:adjustRightInd w:val="0"/>
        <w:snapToGrid w:val="0"/>
        <w:spacing w:line="300" w:lineRule="auto"/>
        <w:ind w:firstLineChars="200" w:firstLine="442"/>
        <w:rPr>
          <w:rFonts w:ascii="Times New Roman" w:hAnsi="Times New Roman"/>
          <w:b/>
          <w:color w:val="000000"/>
          <w:sz w:val="22"/>
        </w:rPr>
      </w:pPr>
      <w:r w:rsidRPr="004E1909">
        <w:rPr>
          <w:rFonts w:ascii="Times New Roman" w:hAnsi="Times New Roman" w:hint="eastAsia"/>
          <w:b/>
          <w:color w:val="000000"/>
          <w:sz w:val="22"/>
        </w:rPr>
        <w:t xml:space="preserve">10.5.4 </w:t>
      </w:r>
      <w:r w:rsidRPr="004E1909">
        <w:rPr>
          <w:rFonts w:ascii="Times New Roman" w:hAnsi="Times New Roman"/>
          <w:b/>
          <w:color w:val="000000"/>
          <w:sz w:val="22"/>
        </w:rPr>
        <w:t>平台兼容性与标准化</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所有软硬件产品必须符合国家信息化标准及行业规范。</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系统架构应采用模块化、微服务化设计，便于后期扩展与维护。</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hint="eastAsia"/>
          <w:color w:val="000000"/>
          <w:sz w:val="22"/>
        </w:rPr>
        <w:t>项目采购的硬件要与应用软件、产品软件完全适配，特别是可视化平台在显示设备上的呈现效果，需要达到项目建设目标。</w:t>
      </w:r>
    </w:p>
    <w:p w:rsidR="00D16736" w:rsidRPr="004E1909" w:rsidRDefault="00D16736" w:rsidP="00D16736">
      <w:pPr>
        <w:adjustRightInd w:val="0"/>
        <w:snapToGrid w:val="0"/>
        <w:spacing w:line="300" w:lineRule="auto"/>
        <w:ind w:firstLineChars="200" w:firstLine="442"/>
        <w:rPr>
          <w:rFonts w:ascii="Times New Roman" w:hAnsi="Times New Roman"/>
          <w:b/>
          <w:color w:val="000000"/>
          <w:sz w:val="22"/>
        </w:rPr>
      </w:pPr>
      <w:r w:rsidRPr="004E1909">
        <w:rPr>
          <w:rFonts w:ascii="Times New Roman" w:hAnsi="Times New Roman" w:hint="eastAsia"/>
          <w:b/>
          <w:color w:val="000000"/>
          <w:sz w:val="22"/>
        </w:rPr>
        <w:t xml:space="preserve">10.5.5 </w:t>
      </w:r>
      <w:r w:rsidRPr="004E1909">
        <w:rPr>
          <w:rFonts w:ascii="Times New Roman" w:hAnsi="Times New Roman"/>
          <w:b/>
          <w:color w:val="000000"/>
          <w:sz w:val="22"/>
        </w:rPr>
        <w:t>接口与互操作性</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提供标准</w:t>
      </w:r>
      <w:r w:rsidRPr="004E1909">
        <w:rPr>
          <w:rFonts w:ascii="Times New Roman" w:hAnsi="Times New Roman" w:hint="eastAsia"/>
          <w:color w:val="000000"/>
          <w:sz w:val="22"/>
        </w:rPr>
        <w:t>协议的</w:t>
      </w:r>
      <w:r w:rsidRPr="004E1909">
        <w:rPr>
          <w:rFonts w:ascii="Times New Roman" w:hAnsi="Times New Roman"/>
          <w:color w:val="000000"/>
          <w:sz w:val="22"/>
        </w:rPr>
        <w:t>开放接口，支持跨系统、跨平台的数据交互与业务协同。</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hint="eastAsia"/>
          <w:color w:val="000000"/>
          <w:sz w:val="22"/>
        </w:rPr>
        <w:t>提供完整的</w:t>
      </w:r>
      <w:r w:rsidRPr="004E1909">
        <w:rPr>
          <w:rFonts w:ascii="Times New Roman" w:hAnsi="Times New Roman"/>
          <w:color w:val="000000"/>
          <w:sz w:val="22"/>
        </w:rPr>
        <w:t>接口文档，包含调用说明、参数定义、错误码说明等。</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支持主流认证机制，保障接口调用安全性。</w:t>
      </w:r>
    </w:p>
    <w:p w:rsidR="00D16736" w:rsidRPr="004E1909" w:rsidRDefault="00D16736" w:rsidP="00D16736">
      <w:pPr>
        <w:adjustRightInd w:val="0"/>
        <w:snapToGrid w:val="0"/>
        <w:spacing w:line="300" w:lineRule="auto"/>
        <w:ind w:firstLineChars="200" w:firstLine="442"/>
        <w:rPr>
          <w:rFonts w:ascii="Times New Roman" w:hAnsi="Times New Roman"/>
          <w:b/>
          <w:color w:val="000000"/>
          <w:sz w:val="22"/>
        </w:rPr>
      </w:pPr>
      <w:r w:rsidRPr="004E1909">
        <w:rPr>
          <w:rFonts w:ascii="Times New Roman" w:hAnsi="Times New Roman" w:hint="eastAsia"/>
          <w:b/>
          <w:color w:val="000000"/>
          <w:sz w:val="22"/>
        </w:rPr>
        <w:t xml:space="preserve">10.5.6 </w:t>
      </w:r>
      <w:r w:rsidRPr="004E1909">
        <w:rPr>
          <w:rFonts w:ascii="Times New Roman" w:hAnsi="Times New Roman"/>
          <w:b/>
          <w:color w:val="000000"/>
          <w:sz w:val="22"/>
        </w:rPr>
        <w:t>数据集成与治理</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建立统一的数据采集、处理、存储、共享机制，支持异构数据源接入。</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提供数据清洗、转换、归一化等功能，构建统一的数据资产目录。</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实现与现有</w:t>
      </w:r>
      <w:r w:rsidRPr="004E1909">
        <w:rPr>
          <w:rFonts w:ascii="Times New Roman" w:hAnsi="Times New Roman" w:hint="eastAsia"/>
          <w:color w:val="000000"/>
          <w:sz w:val="22"/>
        </w:rPr>
        <w:t>数字底座平台系统</w:t>
      </w:r>
      <w:r w:rsidRPr="004E1909">
        <w:rPr>
          <w:rFonts w:ascii="Times New Roman" w:hAnsi="Times New Roman"/>
          <w:color w:val="000000"/>
          <w:sz w:val="22"/>
        </w:rPr>
        <w:t>的</w:t>
      </w:r>
      <w:r w:rsidRPr="004E1909">
        <w:rPr>
          <w:rFonts w:ascii="Times New Roman" w:hAnsi="Times New Roman" w:hint="eastAsia"/>
          <w:color w:val="000000"/>
          <w:sz w:val="22"/>
        </w:rPr>
        <w:t>数据</w:t>
      </w:r>
      <w:r w:rsidRPr="004E1909">
        <w:rPr>
          <w:rFonts w:ascii="Times New Roman" w:hAnsi="Times New Roman"/>
          <w:color w:val="000000"/>
          <w:sz w:val="22"/>
        </w:rPr>
        <w:t>对接。</w:t>
      </w:r>
    </w:p>
    <w:p w:rsidR="00D16736" w:rsidRPr="004E1909" w:rsidRDefault="00D16736" w:rsidP="00D16736">
      <w:pPr>
        <w:adjustRightInd w:val="0"/>
        <w:snapToGrid w:val="0"/>
        <w:spacing w:line="300" w:lineRule="auto"/>
        <w:ind w:firstLineChars="200" w:firstLine="442"/>
        <w:rPr>
          <w:rFonts w:ascii="Times New Roman" w:hAnsi="Times New Roman"/>
          <w:b/>
          <w:color w:val="000000"/>
          <w:sz w:val="22"/>
        </w:rPr>
      </w:pPr>
      <w:r w:rsidRPr="004E1909">
        <w:rPr>
          <w:rFonts w:ascii="Times New Roman" w:hAnsi="Times New Roman" w:hint="eastAsia"/>
          <w:b/>
          <w:color w:val="000000"/>
          <w:sz w:val="22"/>
        </w:rPr>
        <w:t xml:space="preserve">10.5.7 </w:t>
      </w:r>
      <w:r w:rsidRPr="004E1909">
        <w:rPr>
          <w:rFonts w:ascii="Times New Roman" w:hAnsi="Times New Roman"/>
          <w:b/>
          <w:color w:val="000000"/>
          <w:sz w:val="22"/>
        </w:rPr>
        <w:t>平台对接能力</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hint="eastAsia"/>
          <w:color w:val="000000"/>
          <w:sz w:val="22"/>
        </w:rPr>
        <w:t>支持与随申办政务云平台、新区现有数字底座平台等实现平台对接</w:t>
      </w:r>
      <w:r w:rsidRPr="004E1909">
        <w:rPr>
          <w:rFonts w:ascii="Times New Roman" w:hAnsi="Times New Roman"/>
          <w:color w:val="000000"/>
          <w:sz w:val="22"/>
        </w:rPr>
        <w:t>。</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支持与第三方服务商（如地图</w:t>
      </w:r>
      <w:r w:rsidRPr="004E1909">
        <w:rPr>
          <w:rFonts w:ascii="Times New Roman" w:hAnsi="Times New Roman" w:hint="eastAsia"/>
          <w:color w:val="000000"/>
          <w:sz w:val="22"/>
        </w:rPr>
        <w:t>服务</w:t>
      </w:r>
      <w:r w:rsidRPr="004E1909">
        <w:rPr>
          <w:rFonts w:ascii="Times New Roman" w:hAnsi="Times New Roman"/>
          <w:color w:val="000000"/>
          <w:sz w:val="22"/>
        </w:rPr>
        <w:t>、短信服务等）集成，并提供对接方案和测试验证记录。</w:t>
      </w:r>
    </w:p>
    <w:p w:rsidR="00D16736" w:rsidRPr="004E1909" w:rsidRDefault="00D16736" w:rsidP="00D16736">
      <w:pPr>
        <w:adjustRightInd w:val="0"/>
        <w:snapToGrid w:val="0"/>
        <w:spacing w:line="300" w:lineRule="auto"/>
        <w:ind w:firstLineChars="200" w:firstLine="442"/>
        <w:rPr>
          <w:rFonts w:ascii="Times New Roman" w:hAnsi="Times New Roman"/>
          <w:b/>
          <w:color w:val="000000"/>
          <w:sz w:val="22"/>
        </w:rPr>
      </w:pPr>
      <w:r w:rsidRPr="004E1909">
        <w:rPr>
          <w:rFonts w:ascii="Times New Roman" w:hAnsi="Times New Roman" w:hint="eastAsia"/>
          <w:b/>
          <w:color w:val="000000"/>
          <w:sz w:val="22"/>
        </w:rPr>
        <w:t xml:space="preserve">10.5.8 </w:t>
      </w:r>
      <w:r w:rsidRPr="004E1909">
        <w:rPr>
          <w:rFonts w:ascii="Times New Roman" w:hAnsi="Times New Roman"/>
          <w:b/>
          <w:color w:val="000000"/>
          <w:sz w:val="22"/>
        </w:rPr>
        <w:t>安全与可靠性要求</w:t>
      </w:r>
    </w:p>
    <w:p w:rsidR="00D16736" w:rsidRPr="004E1909" w:rsidRDefault="00D16736" w:rsidP="00D16736">
      <w:pPr>
        <w:adjustRightInd w:val="0"/>
        <w:snapToGrid w:val="0"/>
        <w:spacing w:line="300" w:lineRule="auto"/>
        <w:ind w:firstLineChars="200" w:firstLine="442"/>
        <w:rPr>
          <w:rFonts w:ascii="Times New Roman" w:hAnsi="Times New Roman"/>
          <w:b/>
          <w:color w:val="000000"/>
          <w:sz w:val="22"/>
        </w:rPr>
      </w:pPr>
      <w:r w:rsidRPr="004E1909">
        <w:rPr>
          <w:rFonts w:ascii="Times New Roman" w:hAnsi="Times New Roman" w:hint="eastAsia"/>
          <w:b/>
          <w:color w:val="000000"/>
          <w:sz w:val="22"/>
        </w:rPr>
        <w:t xml:space="preserve">10.5.8.1 </w:t>
      </w:r>
      <w:r w:rsidRPr="004E1909">
        <w:rPr>
          <w:rFonts w:ascii="Times New Roman" w:hAnsi="Times New Roman"/>
          <w:b/>
          <w:color w:val="000000"/>
          <w:sz w:val="22"/>
        </w:rPr>
        <w:t>信息安全要求</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数据传输过程加密，关键数据存储加密，访问权限分级控制。</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提供日志审计、异常行为监控、入侵检测等安全防护机制。</w:t>
      </w:r>
    </w:p>
    <w:p w:rsidR="00D16736" w:rsidRPr="004E1909" w:rsidRDefault="00D16736" w:rsidP="00D16736">
      <w:pPr>
        <w:adjustRightInd w:val="0"/>
        <w:snapToGrid w:val="0"/>
        <w:spacing w:line="300" w:lineRule="auto"/>
        <w:ind w:firstLineChars="200" w:firstLine="442"/>
        <w:rPr>
          <w:rFonts w:ascii="Times New Roman" w:hAnsi="Times New Roman"/>
          <w:b/>
          <w:color w:val="000000"/>
          <w:sz w:val="22"/>
        </w:rPr>
      </w:pPr>
      <w:r w:rsidRPr="004E1909">
        <w:rPr>
          <w:rFonts w:ascii="Times New Roman" w:hAnsi="Times New Roman" w:hint="eastAsia"/>
          <w:b/>
          <w:color w:val="000000"/>
          <w:sz w:val="22"/>
        </w:rPr>
        <w:t xml:space="preserve">10.5.8.2 </w:t>
      </w:r>
      <w:r w:rsidRPr="004E1909">
        <w:rPr>
          <w:rFonts w:ascii="Times New Roman" w:hAnsi="Times New Roman"/>
          <w:b/>
          <w:color w:val="000000"/>
          <w:sz w:val="22"/>
        </w:rPr>
        <w:t>高可用性与容灾备份</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平台核心组件需支持高可用部署，如负载均衡、双活集群、自动故障切换等。</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提供完整的数据备份与灾难恢复机制，支持每日增量备份、定期全量备份，并能快速恢复至指定</w:t>
      </w:r>
      <w:r w:rsidRPr="004E1909">
        <w:rPr>
          <w:rFonts w:ascii="Times New Roman" w:hAnsi="Times New Roman"/>
          <w:color w:val="000000"/>
          <w:sz w:val="22"/>
        </w:rPr>
        <w:lastRenderedPageBreak/>
        <w:t>时间点。</w:t>
      </w:r>
    </w:p>
    <w:p w:rsidR="00D16736" w:rsidRPr="004E1909" w:rsidRDefault="00D16736" w:rsidP="00D16736">
      <w:pPr>
        <w:adjustRightInd w:val="0"/>
        <w:snapToGrid w:val="0"/>
        <w:spacing w:line="300" w:lineRule="auto"/>
        <w:ind w:firstLineChars="200" w:firstLine="442"/>
        <w:outlineLvl w:val="3"/>
        <w:rPr>
          <w:rFonts w:ascii="Times New Roman" w:hAnsi="Times New Roman"/>
          <w:b/>
          <w:color w:val="000000"/>
          <w:sz w:val="22"/>
        </w:rPr>
      </w:pPr>
      <w:bookmarkStart w:id="594" w:name="_Toc20725"/>
      <w:bookmarkStart w:id="595" w:name="_Toc156578434"/>
      <w:bookmarkStart w:id="596" w:name="_Toc157696737"/>
      <w:r w:rsidRPr="004E1909">
        <w:rPr>
          <w:rFonts w:ascii="Times New Roman" w:hAnsi="Times New Roman" w:hint="eastAsia"/>
          <w:b/>
          <w:color w:val="000000"/>
          <w:sz w:val="22"/>
        </w:rPr>
        <w:t>10.6</w:t>
      </w:r>
      <w:r w:rsidRPr="004E1909">
        <w:rPr>
          <w:rFonts w:ascii="Times New Roman" w:hAnsi="Times New Roman" w:hint="eastAsia"/>
          <w:b/>
          <w:color w:val="000000"/>
          <w:sz w:val="22"/>
        </w:rPr>
        <w:t>其他要求</w:t>
      </w:r>
      <w:bookmarkEnd w:id="594"/>
      <w:bookmarkEnd w:id="595"/>
      <w:bookmarkEnd w:id="596"/>
    </w:p>
    <w:p w:rsidR="00D16736" w:rsidRPr="004E1909" w:rsidRDefault="00D16736" w:rsidP="00D16736">
      <w:pPr>
        <w:adjustRightInd w:val="0"/>
        <w:snapToGrid w:val="0"/>
        <w:spacing w:line="300" w:lineRule="auto"/>
        <w:ind w:firstLineChars="200" w:firstLine="442"/>
        <w:rPr>
          <w:rFonts w:ascii="Times New Roman" w:hAnsi="Times New Roman"/>
          <w:b/>
          <w:color w:val="000000"/>
          <w:sz w:val="22"/>
        </w:rPr>
      </w:pPr>
      <w:r w:rsidRPr="004E1909">
        <w:rPr>
          <w:rFonts w:ascii="Times New Roman" w:hAnsi="Times New Roman" w:hint="eastAsia"/>
          <w:b/>
          <w:color w:val="000000"/>
          <w:sz w:val="22"/>
        </w:rPr>
        <w:t xml:space="preserve">10.6.1 </w:t>
      </w:r>
      <w:r w:rsidRPr="004E1909">
        <w:rPr>
          <w:rFonts w:ascii="Times New Roman" w:hAnsi="Times New Roman" w:hint="eastAsia"/>
          <w:b/>
          <w:color w:val="000000"/>
          <w:sz w:val="22"/>
        </w:rPr>
        <w:t>系统部署要求</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hint="eastAsia"/>
          <w:color w:val="000000"/>
          <w:sz w:val="22"/>
        </w:rPr>
        <w:t>本次项目涉及的软硬件必须支持本地化部署，即必须支持在浦东新区政务外网环境内进行部署。</w:t>
      </w:r>
    </w:p>
    <w:p w:rsidR="00D16736" w:rsidRPr="004E1909" w:rsidRDefault="00D16736" w:rsidP="00D16736">
      <w:pPr>
        <w:adjustRightInd w:val="0"/>
        <w:snapToGrid w:val="0"/>
        <w:spacing w:line="300" w:lineRule="auto"/>
        <w:ind w:firstLineChars="200" w:firstLine="442"/>
        <w:rPr>
          <w:rFonts w:ascii="Times New Roman" w:hAnsi="Times New Roman"/>
          <w:b/>
          <w:color w:val="000000"/>
          <w:sz w:val="22"/>
        </w:rPr>
      </w:pPr>
      <w:r w:rsidRPr="004E1909">
        <w:rPr>
          <w:rFonts w:ascii="Times New Roman" w:hAnsi="Times New Roman" w:hint="eastAsia"/>
          <w:b/>
          <w:color w:val="000000"/>
          <w:sz w:val="22"/>
        </w:rPr>
        <w:t xml:space="preserve">10.6.2 </w:t>
      </w:r>
      <w:r w:rsidRPr="004E1909">
        <w:rPr>
          <w:rFonts w:ascii="Times New Roman" w:hAnsi="Times New Roman" w:hint="eastAsia"/>
          <w:b/>
          <w:color w:val="000000"/>
          <w:sz w:val="22"/>
        </w:rPr>
        <w:t>测试</w:t>
      </w:r>
    </w:p>
    <w:p w:rsidR="00D16736" w:rsidRPr="004E1909" w:rsidRDefault="00D16736" w:rsidP="00D16736">
      <w:pPr>
        <w:adjustRightInd w:val="0"/>
        <w:snapToGrid w:val="0"/>
        <w:spacing w:line="300" w:lineRule="auto"/>
        <w:ind w:firstLineChars="200" w:firstLine="440"/>
        <w:rPr>
          <w:rFonts w:ascii="Times New Roman" w:hAnsi="Times New Roman"/>
          <w:sz w:val="22"/>
        </w:rPr>
      </w:pPr>
      <w:r w:rsidRPr="004E1909">
        <w:rPr>
          <w:rFonts w:ascii="Times New Roman" w:hAnsi="Times New Roman" w:hint="eastAsia"/>
          <w:sz w:val="22"/>
        </w:rPr>
        <w:t>本项目应在验收前通过第三方安全测评、软件测评。其中安全测评费</w:t>
      </w:r>
      <w:r w:rsidRPr="004E1909">
        <w:rPr>
          <w:rFonts w:ascii="Times New Roman" w:hAnsi="Times New Roman"/>
          <w:sz w:val="22"/>
        </w:rPr>
        <w:t>用由采购人承担</w:t>
      </w:r>
      <w:r w:rsidRPr="004E1909">
        <w:rPr>
          <w:rFonts w:ascii="Times New Roman" w:hAnsi="Times New Roman" w:hint="eastAsia"/>
          <w:sz w:val="22"/>
        </w:rPr>
        <w:t>，软件测评费用由中标人承担。中标人须配合采购人整理提交测试材料，为通过测试</w:t>
      </w:r>
      <w:r w:rsidRPr="004E1909">
        <w:rPr>
          <w:rFonts w:ascii="Times New Roman" w:hAnsi="Times New Roman"/>
          <w:sz w:val="22"/>
        </w:rPr>
        <w:t>发生的</w:t>
      </w:r>
      <w:r w:rsidRPr="004E1909">
        <w:rPr>
          <w:rFonts w:ascii="Times New Roman" w:hAnsi="Times New Roman" w:hint="eastAsia"/>
          <w:sz w:val="22"/>
        </w:rPr>
        <w:t>应用部署及</w:t>
      </w:r>
      <w:r w:rsidRPr="004E1909">
        <w:rPr>
          <w:rFonts w:ascii="Times New Roman" w:hAnsi="Times New Roman"/>
          <w:sz w:val="22"/>
        </w:rPr>
        <w:t>整改</w:t>
      </w:r>
      <w:r w:rsidRPr="004E1909">
        <w:rPr>
          <w:rFonts w:ascii="Times New Roman" w:hAnsi="Times New Roman" w:hint="eastAsia"/>
          <w:sz w:val="22"/>
        </w:rPr>
        <w:t>包含在</w:t>
      </w:r>
      <w:r w:rsidRPr="004E1909">
        <w:rPr>
          <w:rFonts w:ascii="Times New Roman" w:hAnsi="Times New Roman"/>
          <w:sz w:val="22"/>
        </w:rPr>
        <w:t>本次报价中。</w:t>
      </w:r>
    </w:p>
    <w:p w:rsidR="00D16736" w:rsidRPr="004E1909" w:rsidRDefault="00D16736" w:rsidP="00D16736">
      <w:pPr>
        <w:adjustRightInd w:val="0"/>
        <w:snapToGrid w:val="0"/>
        <w:spacing w:line="300" w:lineRule="auto"/>
        <w:ind w:firstLineChars="200" w:firstLine="442"/>
        <w:rPr>
          <w:rFonts w:ascii="Times New Roman" w:hAnsi="Times New Roman"/>
          <w:b/>
          <w:color w:val="FF0000"/>
          <w:sz w:val="22"/>
          <w:u w:val="single"/>
        </w:rPr>
      </w:pPr>
    </w:p>
    <w:p w:rsidR="00D16736" w:rsidRPr="004E1909" w:rsidRDefault="00D16736" w:rsidP="00D16736">
      <w:pPr>
        <w:adjustRightInd w:val="0"/>
        <w:snapToGrid w:val="0"/>
        <w:spacing w:line="300" w:lineRule="auto"/>
        <w:ind w:firstLineChars="200" w:firstLine="442"/>
        <w:jc w:val="left"/>
        <w:outlineLvl w:val="2"/>
        <w:rPr>
          <w:rFonts w:ascii="Times New Roman" w:hAnsi="Times New Roman"/>
          <w:b/>
          <w:color w:val="000000"/>
          <w:sz w:val="22"/>
        </w:rPr>
      </w:pPr>
      <w:bookmarkStart w:id="597" w:name="_Toc188796656"/>
      <w:bookmarkEnd w:id="19"/>
      <w:r w:rsidRPr="004E1909">
        <w:rPr>
          <w:rFonts w:ascii="Times New Roman" w:hAnsi="Times New Roman"/>
          <w:b/>
          <w:color w:val="000000"/>
          <w:sz w:val="22"/>
        </w:rPr>
        <w:t>11</w:t>
      </w:r>
      <w:r w:rsidRPr="004E1909">
        <w:rPr>
          <w:rFonts w:ascii="Times New Roman" w:hAnsi="Times New Roman"/>
          <w:b/>
          <w:color w:val="000000"/>
          <w:sz w:val="22"/>
        </w:rPr>
        <w:t>质量标准和验收方案</w:t>
      </w:r>
      <w:bookmarkEnd w:id="597"/>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11.1</w:t>
      </w:r>
      <w:r w:rsidRPr="004E1909">
        <w:rPr>
          <w:rFonts w:ascii="Times New Roman" w:hAnsi="Times New Roman"/>
          <w:color w:val="000000"/>
          <w:sz w:val="22"/>
        </w:rPr>
        <w:t>质量标准</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 xml:space="preserve">11.1.1 </w:t>
      </w:r>
      <w:r w:rsidRPr="004E1909">
        <w:rPr>
          <w:rFonts w:ascii="Times New Roman" w:hAnsi="Times New Roman"/>
          <w:color w:val="000000"/>
          <w:sz w:val="22"/>
        </w:rPr>
        <w:t>中标人所交付的信息系统应满足本项目合同文件明确的功能性、使用性要求。信息系统的质量标准按照国家标准和招标需求确定，上述标准不一致的，以严格的标准为准。没有国家标准、行业标准和企业标准的，按照通常标准或者符合招标目的的特定标准确定。</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 xml:space="preserve">11.1.2 </w:t>
      </w:r>
      <w:r w:rsidRPr="004E1909">
        <w:rPr>
          <w:rFonts w:ascii="Times New Roman" w:hAnsi="Times New Roman"/>
          <w:color w:val="000000"/>
          <w:sz w:val="22"/>
        </w:rPr>
        <w:t>中标人所交付的信息系统还应符合国家和上海市有关系统运行安全之规定。</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11.2</w:t>
      </w:r>
      <w:r w:rsidRPr="004E1909">
        <w:rPr>
          <w:rFonts w:ascii="Times New Roman" w:hAnsi="Times New Roman"/>
          <w:color w:val="000000"/>
          <w:sz w:val="22"/>
        </w:rPr>
        <w:t>系统测试及验收方案</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 xml:space="preserve">11.2.1 </w:t>
      </w:r>
      <w:r w:rsidRPr="004E1909">
        <w:rPr>
          <w:rFonts w:ascii="Times New Roman" w:hAnsi="Times New Roman"/>
          <w:color w:val="000000"/>
          <w:sz w:val="22"/>
        </w:rPr>
        <w:t>采购人应依据信息系统项目工程的条件和性质，按照招标文件明确的要求向中标人提供信息系统的施工、安装和集成环境。如采购人未能在该时间内提供该施工和安装环境，中标人可相应顺延交付日期。如对中标人造成经济损失，采购人还应依本合同规定承担违约责任。</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11.2.2</w:t>
      </w:r>
      <w:r w:rsidRPr="004E1909">
        <w:rPr>
          <w:rFonts w:ascii="Times New Roman" w:hAnsi="Times New Roman"/>
          <w:color w:val="000000"/>
          <w:sz w:val="22"/>
        </w:rPr>
        <w:t>中标人应负责系统及系统设备在实施现场就位安装和调试、操作培训等的全部工作，按照合同文件工作与管理要求负责对项目进度的安排、现场的安全文明施工统一管理和协调，严格遵守国家、本市安全生产有关管理规定，严格按安全标准组织项目实施，采取必要的安全防护措施，消除安全事故隐患。由于中标人管理与安全措施不力造成事故的责任和因此发生的费用，由中标人承担。</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11.2.3</w:t>
      </w:r>
      <w:r w:rsidRPr="004E1909">
        <w:rPr>
          <w:rFonts w:ascii="Times New Roman" w:hAnsi="Times New Roman"/>
          <w:color w:val="000000"/>
          <w:sz w:val="22"/>
        </w:rPr>
        <w:t>系统具备隐蔽条件或达到中间验收部位，中标人进行自检，并在隐蔽或中间验收前</w:t>
      </w:r>
      <w:r w:rsidRPr="004E1909">
        <w:rPr>
          <w:rFonts w:ascii="Times New Roman" w:hAnsi="Times New Roman"/>
          <w:color w:val="000000"/>
          <w:sz w:val="22"/>
        </w:rPr>
        <w:t>48</w:t>
      </w:r>
      <w:r w:rsidRPr="004E1909">
        <w:rPr>
          <w:rFonts w:ascii="Times New Roman" w:hAnsi="Times New Roman"/>
          <w:color w:val="000000"/>
          <w:sz w:val="22"/>
        </w:rPr>
        <w:t>小时以书面形式通知采购人、监理验收。通知包括隐蔽和中间验收的内容、验收时间和地点。中标人准备验收记录，验收合格，监理工程师在验收记录上签字后，中标人可进行隐蔽和继续施工。验收不合格，中标人在工程师限定的时间内修改后重新验收。</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 xml:space="preserve">11.2.4 </w:t>
      </w:r>
      <w:r w:rsidRPr="004E1909">
        <w:rPr>
          <w:rFonts w:ascii="Times New Roman" w:hAnsi="Times New Roman"/>
          <w:color w:val="000000"/>
          <w:sz w:val="22"/>
        </w:rPr>
        <w:t>中标人应在进行系统交付前</w:t>
      </w:r>
      <w:r w:rsidRPr="004E1909">
        <w:rPr>
          <w:rFonts w:ascii="Times New Roman" w:hAnsi="Times New Roman"/>
          <w:color w:val="000000"/>
          <w:sz w:val="22"/>
        </w:rPr>
        <w:t>5</w:t>
      </w:r>
      <w:r w:rsidRPr="004E1909">
        <w:rPr>
          <w:rFonts w:ascii="Times New Roman" w:hAnsi="Times New Roman"/>
          <w:color w:val="000000"/>
          <w:sz w:val="22"/>
        </w:rPr>
        <w:t>个工作日内，以书面方式通知采购人并向采购人提供完整的竣工资料、竣工验收报告及竣工图。采购人应当在接到通知与资料的</w:t>
      </w:r>
      <w:r w:rsidRPr="004E1909">
        <w:rPr>
          <w:rFonts w:ascii="Times New Roman" w:hAnsi="Times New Roman"/>
          <w:color w:val="000000"/>
          <w:sz w:val="22"/>
        </w:rPr>
        <w:t>5</w:t>
      </w:r>
      <w:r w:rsidRPr="004E1909">
        <w:rPr>
          <w:rFonts w:ascii="Times New Roman" w:hAnsi="Times New Roman"/>
          <w:color w:val="000000"/>
          <w:sz w:val="22"/>
        </w:rPr>
        <w:t>个工作日内安排交付验收。中标人在交付前应当根据合同文件中的检测标准对本项目进行功能和运行检测，以确认本项目初步达到符合本合同交付的规定。</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11.2.5</w:t>
      </w:r>
      <w:r w:rsidRPr="004E1909">
        <w:rPr>
          <w:rFonts w:ascii="Times New Roman" w:hAnsi="Times New Roman"/>
          <w:color w:val="000000"/>
          <w:sz w:val="22"/>
        </w:rPr>
        <w:t>中标人应按照合同及其附件所约定的内容进行交付，如果约定采购人可以使用或拥有某软件源代码的，中标人应同时交付软件的源代码并不做任何的权利保留。所交付的文档与文件应当是可供人阅读的书面和电子文档。</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 xml:space="preserve">11.2.6 </w:t>
      </w:r>
      <w:r w:rsidRPr="004E1909">
        <w:rPr>
          <w:rFonts w:ascii="Times New Roman" w:hAnsi="Times New Roman"/>
          <w:color w:val="000000"/>
          <w:sz w:val="22"/>
        </w:rPr>
        <w:t>采购人在本项目交付后，应当在</w:t>
      </w:r>
      <w:r w:rsidRPr="004E1909">
        <w:rPr>
          <w:rFonts w:ascii="Times New Roman" w:hAnsi="Times New Roman"/>
          <w:color w:val="000000"/>
          <w:sz w:val="22"/>
        </w:rPr>
        <w:t>5</w:t>
      </w:r>
      <w:r w:rsidRPr="004E1909">
        <w:rPr>
          <w:rFonts w:ascii="Times New Roman" w:hAnsi="Times New Roman"/>
          <w:color w:val="000000"/>
          <w:sz w:val="22"/>
        </w:rPr>
        <w:t>个工作日内向中标人出具书面文件，以确认其初步达到符合本合同所约定的任务、需求和功能。如有缺陷，应向中标人陈述需要改进的缺陷。中标人应立即改进此项缺陷，并再次进行检测和评估。期间中标人需承担由自身原因造成修改的费用。</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11.2.7</w:t>
      </w:r>
      <w:r w:rsidRPr="004E1909">
        <w:rPr>
          <w:rFonts w:ascii="Times New Roman" w:hAnsi="Times New Roman"/>
          <w:color w:val="000000"/>
          <w:sz w:val="22"/>
        </w:rPr>
        <w:t>自系统功能检测通过之日起，采购人拥有</w:t>
      </w:r>
      <w:r w:rsidRPr="004E1909">
        <w:rPr>
          <w:rFonts w:ascii="Times New Roman" w:hAnsi="Times New Roman" w:hint="eastAsia"/>
          <w:color w:val="000000"/>
          <w:sz w:val="22"/>
        </w:rPr>
        <w:t>30</w:t>
      </w:r>
      <w:r w:rsidRPr="004E1909">
        <w:rPr>
          <w:rFonts w:ascii="Times New Roman" w:hAnsi="Times New Roman"/>
          <w:color w:val="000000"/>
          <w:sz w:val="22"/>
        </w:rPr>
        <w:t>天的系统试运行权利。系统验收通过的日期为实际竣工日期。</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lastRenderedPageBreak/>
        <w:t>11.2.8</w:t>
      </w:r>
      <w:r w:rsidRPr="004E1909">
        <w:rPr>
          <w:rFonts w:ascii="Times New Roman" w:hAnsi="Times New Roman"/>
          <w:color w:val="000000"/>
          <w:sz w:val="22"/>
        </w:rPr>
        <w:t>如果由于中标人原因，导致系统在试运行期间出现故障或问题，中标人应及时排除该故障或问题。以上行为产生的费用均由中标人承担。</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11.2.9</w:t>
      </w:r>
      <w:r w:rsidRPr="004E1909">
        <w:rPr>
          <w:rFonts w:ascii="Times New Roman" w:hAnsi="Times New Roman"/>
          <w:color w:val="000000"/>
          <w:sz w:val="22"/>
        </w:rPr>
        <w:t>如果由于采购人原因，导致系统在试运行期间出现故障或问题，中标人应及时配合排除该方面的故障或问题。以上行为产生的相关费用均由采购人承担。</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11.2.10</w:t>
      </w:r>
      <w:r w:rsidRPr="004E1909">
        <w:rPr>
          <w:rFonts w:ascii="Times New Roman" w:hAnsi="Times New Roman"/>
          <w:color w:val="000000"/>
          <w:sz w:val="22"/>
        </w:rPr>
        <w:t>系统试运行完成后，采购人应及时进行系统验收。中标人应当以书面形式向采购人递交验收通知书，采购人在收到验收通知书后的</w:t>
      </w:r>
      <w:r w:rsidRPr="004E1909">
        <w:rPr>
          <w:rFonts w:ascii="Times New Roman" w:hAnsi="Times New Roman"/>
          <w:color w:val="000000"/>
          <w:sz w:val="22"/>
        </w:rPr>
        <w:t>5</w:t>
      </w:r>
      <w:r w:rsidRPr="004E1909">
        <w:rPr>
          <w:rFonts w:ascii="Times New Roman" w:hAnsi="Times New Roman"/>
          <w:color w:val="000000"/>
          <w:sz w:val="22"/>
        </w:rPr>
        <w:t>个工作日内，确定具体日期，由双方按照本合同的规定完成系统验收。采购人有权委托第三方检测机构进行验收，对此中标人应当配合。</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 xml:space="preserve">11.2.11 </w:t>
      </w:r>
      <w:r w:rsidRPr="004E1909">
        <w:rPr>
          <w:rFonts w:ascii="Times New Roman" w:hAnsi="Times New Roman"/>
          <w:color w:val="000000"/>
          <w:sz w:val="22"/>
        </w:rPr>
        <w:t>如果属于中标人原因致使系统未能通过验收，中标人应当排除故障，并自行承担相关费用，同时延长试运行期</w:t>
      </w:r>
      <w:r w:rsidRPr="004E1909">
        <w:rPr>
          <w:rFonts w:ascii="Times New Roman" w:hAnsi="Times New Roman" w:hint="eastAsia"/>
          <w:color w:val="FF0000"/>
          <w:sz w:val="22"/>
        </w:rPr>
        <w:t>30</w:t>
      </w:r>
      <w:r w:rsidRPr="004E1909">
        <w:rPr>
          <w:rFonts w:ascii="Times New Roman" w:hAnsi="Times New Roman"/>
          <w:color w:val="000000"/>
          <w:sz w:val="22"/>
        </w:rPr>
        <w:t>个工作日，直至系统完全符合验收标准。</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 xml:space="preserve">11.2.12 </w:t>
      </w:r>
      <w:r w:rsidRPr="004E1909">
        <w:rPr>
          <w:rFonts w:ascii="Times New Roman" w:hAnsi="Times New Roman"/>
          <w:color w:val="000000"/>
          <w:sz w:val="22"/>
        </w:rPr>
        <w:t>如果属于采购人原因致使系统未能通过验收，采购人应在合理时间内排除故障，再次进行验收。</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 xml:space="preserve">11.2.13 </w:t>
      </w:r>
      <w:r w:rsidRPr="004E1909">
        <w:rPr>
          <w:rFonts w:ascii="Times New Roman" w:hAnsi="Times New Roman"/>
          <w:color w:val="000000"/>
          <w:sz w:val="22"/>
        </w:rPr>
        <w:t>采购人根据信息系统的技术规格要求和质量标准，对信息系统验收合格，签署验收意见。</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p>
    <w:p w:rsidR="00D16736" w:rsidRPr="004E1909" w:rsidRDefault="00D16736" w:rsidP="00D16736">
      <w:pPr>
        <w:adjustRightInd w:val="0"/>
        <w:snapToGrid w:val="0"/>
        <w:spacing w:line="300" w:lineRule="auto"/>
        <w:ind w:firstLineChars="200" w:firstLine="442"/>
        <w:jc w:val="left"/>
        <w:outlineLvl w:val="2"/>
        <w:rPr>
          <w:rFonts w:ascii="Times New Roman" w:hAnsi="Times New Roman"/>
          <w:b/>
          <w:color w:val="000000"/>
          <w:sz w:val="22"/>
        </w:rPr>
      </w:pPr>
      <w:bookmarkStart w:id="598" w:name="_Toc188796657"/>
      <w:r w:rsidRPr="004E1909">
        <w:rPr>
          <w:rFonts w:ascii="Times New Roman" w:hAnsi="Times New Roman"/>
          <w:b/>
          <w:color w:val="000000"/>
          <w:sz w:val="22"/>
        </w:rPr>
        <w:t>12</w:t>
      </w:r>
      <w:r w:rsidRPr="004E1909">
        <w:rPr>
          <w:rFonts w:ascii="Times New Roman" w:hAnsi="Times New Roman"/>
          <w:b/>
          <w:color w:val="000000"/>
          <w:sz w:val="22"/>
        </w:rPr>
        <w:t>人员及设备配备要求</w:t>
      </w:r>
      <w:bookmarkEnd w:id="598"/>
    </w:p>
    <w:p w:rsidR="00D16736" w:rsidRPr="004E1909" w:rsidRDefault="00D16736" w:rsidP="00D16736">
      <w:pPr>
        <w:adjustRightInd w:val="0"/>
        <w:snapToGrid w:val="0"/>
        <w:spacing w:line="300" w:lineRule="auto"/>
        <w:ind w:firstLineChars="200" w:firstLine="442"/>
        <w:rPr>
          <w:rFonts w:ascii="Times New Roman" w:hAnsi="Times New Roman"/>
          <w:b/>
          <w:color w:val="000000"/>
          <w:sz w:val="22"/>
        </w:rPr>
      </w:pPr>
      <w:r w:rsidRPr="004E1909">
        <w:rPr>
          <w:rFonts w:ascii="Times New Roman" w:hAnsi="Times New Roman"/>
          <w:b/>
          <w:color w:val="000000"/>
          <w:sz w:val="22"/>
        </w:rPr>
        <w:t>12.1</w:t>
      </w:r>
      <w:r w:rsidRPr="004E1909">
        <w:rPr>
          <w:rFonts w:ascii="Times New Roman" w:hAnsi="Times New Roman"/>
          <w:b/>
          <w:color w:val="000000"/>
          <w:sz w:val="22"/>
        </w:rPr>
        <w:t>人员要求</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 xml:space="preserve">12.1.1 </w:t>
      </w:r>
      <w:r w:rsidRPr="004E1909">
        <w:rPr>
          <w:rFonts w:ascii="Times New Roman" w:hAnsi="Times New Roman"/>
          <w:color w:val="000000"/>
          <w:sz w:val="22"/>
        </w:rPr>
        <w:t>本项目派驻的项目经理，</w:t>
      </w:r>
      <w:r w:rsidRPr="004E1909">
        <w:rPr>
          <w:rFonts w:ascii="Times New Roman" w:hAnsi="Times New Roman" w:hint="eastAsia"/>
          <w:color w:val="000000"/>
          <w:sz w:val="22"/>
        </w:rPr>
        <w:t>应为本单位在职人员，</w:t>
      </w:r>
      <w:r w:rsidRPr="004E1909">
        <w:rPr>
          <w:rFonts w:ascii="Times New Roman" w:hAnsi="Times New Roman"/>
          <w:color w:val="000000"/>
          <w:sz w:val="22"/>
        </w:rPr>
        <w:t>具有类似项目经验。项目经理不得兼职本项目以外的其他项目工作。</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 xml:space="preserve">12.1.2 </w:t>
      </w:r>
      <w:r w:rsidRPr="004E1909">
        <w:rPr>
          <w:rFonts w:ascii="Times New Roman" w:hAnsi="Times New Roman"/>
          <w:color w:val="000000"/>
          <w:sz w:val="22"/>
        </w:rPr>
        <w:t>项目经理具有较强的组织能力和协调能力，能够根据项目的实际情况及时地分析并预见影响项目质量、安全、进度的隐患和问题，并提出切实可行的解决方案和办法。</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 xml:space="preserve">12.1.3 </w:t>
      </w:r>
      <w:r w:rsidRPr="004E1909">
        <w:rPr>
          <w:rFonts w:ascii="Times New Roman" w:hAnsi="Times New Roman"/>
          <w:color w:val="000000"/>
          <w:sz w:val="22"/>
        </w:rPr>
        <w:t>投标人配置项目人员的专业和数量满足本项目的需要，专业配套齐全，且为投标人本单位员工（在投标文件内提供在职证明材料），采购人将对中标后组建的团队人员资质进行原件查验审核，对不符合要求的采购人有权立即终止合同并追偿相关损失。</w:t>
      </w:r>
      <w:r w:rsidRPr="004E1909">
        <w:rPr>
          <w:rFonts w:ascii="Times New Roman" w:hAnsi="Times New Roman"/>
          <w:color w:val="000000"/>
          <w:sz w:val="22"/>
        </w:rPr>
        <w:t xml:space="preserve"> </w:t>
      </w:r>
    </w:p>
    <w:p w:rsidR="00D16736" w:rsidRPr="004E1909" w:rsidRDefault="00D16736" w:rsidP="00D16736">
      <w:pPr>
        <w:widowControl/>
        <w:ind w:firstLineChars="200" w:firstLine="440"/>
        <w:rPr>
          <w:rFonts w:ascii="Times New Roman" w:hAnsi="Times New Roman"/>
          <w:sz w:val="22"/>
        </w:rPr>
      </w:pPr>
      <w:r w:rsidRPr="004E1909">
        <w:rPr>
          <w:rFonts w:ascii="Times New Roman" w:hAnsi="Times New Roman"/>
          <w:color w:val="000000"/>
          <w:kern w:val="0"/>
          <w:sz w:val="22"/>
        </w:rPr>
        <w:t>本项目中人员岗位要求（但不仅限于）详见下表。</w:t>
      </w:r>
    </w:p>
    <w:p w:rsidR="00D16736" w:rsidRPr="004E1909" w:rsidRDefault="00D16736" w:rsidP="00D16736">
      <w:pPr>
        <w:widowControl/>
        <w:jc w:val="center"/>
        <w:rPr>
          <w:rFonts w:ascii="Times New Roman" w:hAnsi="Times New Roman"/>
          <w:b/>
          <w:bCs/>
          <w:color w:val="000000"/>
          <w:kern w:val="0"/>
          <w:sz w:val="22"/>
        </w:rPr>
      </w:pPr>
      <w:r w:rsidRPr="004E1909">
        <w:rPr>
          <w:rFonts w:ascii="Times New Roman" w:hAnsi="Times New Roman"/>
          <w:b/>
          <w:bCs/>
          <w:color w:val="000000"/>
          <w:kern w:val="0"/>
          <w:sz w:val="22"/>
        </w:rPr>
        <w:t>人员配备一览表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559"/>
        <w:gridCol w:w="1134"/>
        <w:gridCol w:w="4820"/>
        <w:gridCol w:w="815"/>
      </w:tblGrid>
      <w:tr w:rsidR="00D16736" w:rsidRPr="004E1909" w:rsidTr="002C68D9">
        <w:trPr>
          <w:trHeight w:val="454"/>
        </w:trPr>
        <w:tc>
          <w:tcPr>
            <w:tcW w:w="851" w:type="dxa"/>
            <w:shd w:val="clear" w:color="auto" w:fill="auto"/>
            <w:vAlign w:val="center"/>
          </w:tcPr>
          <w:p w:rsidR="00D16736" w:rsidRPr="004E1909" w:rsidRDefault="00D16736" w:rsidP="002C68D9">
            <w:pPr>
              <w:adjustRightInd w:val="0"/>
              <w:snapToGrid w:val="0"/>
              <w:spacing w:line="300" w:lineRule="auto"/>
              <w:jc w:val="center"/>
              <w:rPr>
                <w:rFonts w:ascii="宋体" w:hAnsi="宋体" w:cs="宋体"/>
                <w:b/>
                <w:bCs/>
                <w:color w:val="000000"/>
                <w:sz w:val="22"/>
              </w:rPr>
            </w:pPr>
            <w:r w:rsidRPr="004E1909">
              <w:rPr>
                <w:rFonts w:ascii="宋体" w:hAnsi="宋体" w:cs="宋体" w:hint="eastAsia"/>
                <w:b/>
                <w:bCs/>
                <w:color w:val="000000"/>
                <w:sz w:val="22"/>
              </w:rPr>
              <w:t>序号</w:t>
            </w:r>
          </w:p>
        </w:tc>
        <w:tc>
          <w:tcPr>
            <w:tcW w:w="1559" w:type="dxa"/>
            <w:shd w:val="clear" w:color="auto" w:fill="auto"/>
            <w:vAlign w:val="center"/>
          </w:tcPr>
          <w:p w:rsidR="00D16736" w:rsidRPr="004E1909" w:rsidRDefault="00D16736" w:rsidP="002C68D9">
            <w:pPr>
              <w:adjustRightInd w:val="0"/>
              <w:snapToGrid w:val="0"/>
              <w:spacing w:line="300" w:lineRule="auto"/>
              <w:jc w:val="center"/>
              <w:rPr>
                <w:rFonts w:ascii="宋体" w:hAnsi="宋体" w:cs="宋体"/>
                <w:b/>
                <w:bCs/>
                <w:color w:val="000000"/>
                <w:sz w:val="22"/>
              </w:rPr>
            </w:pPr>
            <w:r w:rsidRPr="004E1909">
              <w:rPr>
                <w:rFonts w:ascii="宋体" w:hAnsi="宋体" w:cs="宋体" w:hint="eastAsia"/>
                <w:b/>
                <w:bCs/>
                <w:color w:val="000000"/>
                <w:sz w:val="22"/>
              </w:rPr>
              <w:t>岗位名称</w:t>
            </w:r>
          </w:p>
        </w:tc>
        <w:tc>
          <w:tcPr>
            <w:tcW w:w="1134" w:type="dxa"/>
            <w:shd w:val="clear" w:color="auto" w:fill="auto"/>
            <w:vAlign w:val="center"/>
          </w:tcPr>
          <w:p w:rsidR="00D16736" w:rsidRPr="004E1909" w:rsidRDefault="00D16736" w:rsidP="002C68D9">
            <w:pPr>
              <w:widowControl/>
              <w:jc w:val="center"/>
              <w:rPr>
                <w:rFonts w:ascii="宋体" w:hAnsi="宋体" w:cs="宋体"/>
                <w:b/>
                <w:bCs/>
                <w:color w:val="000000"/>
                <w:sz w:val="22"/>
              </w:rPr>
            </w:pPr>
            <w:r w:rsidRPr="004E1909">
              <w:rPr>
                <w:rFonts w:ascii="宋体" w:hAnsi="宋体" w:cs="宋体" w:hint="eastAsia"/>
                <w:b/>
                <w:bCs/>
                <w:color w:val="000000"/>
                <w:kern w:val="0"/>
                <w:sz w:val="22"/>
              </w:rPr>
              <w:t>岗位人数</w:t>
            </w:r>
          </w:p>
        </w:tc>
        <w:tc>
          <w:tcPr>
            <w:tcW w:w="4820" w:type="dxa"/>
            <w:shd w:val="clear" w:color="auto" w:fill="auto"/>
            <w:vAlign w:val="center"/>
          </w:tcPr>
          <w:p w:rsidR="00D16736" w:rsidRPr="004E1909" w:rsidRDefault="00D16736" w:rsidP="002C68D9">
            <w:pPr>
              <w:widowControl/>
              <w:jc w:val="center"/>
              <w:rPr>
                <w:rFonts w:ascii="宋体" w:hAnsi="宋体" w:cs="宋体"/>
                <w:b/>
                <w:bCs/>
                <w:color w:val="000000"/>
                <w:sz w:val="22"/>
              </w:rPr>
            </w:pPr>
            <w:r w:rsidRPr="004E1909">
              <w:rPr>
                <w:rFonts w:ascii="宋体" w:hAnsi="宋体" w:cs="宋体" w:hint="eastAsia"/>
                <w:b/>
                <w:bCs/>
                <w:color w:val="000000"/>
                <w:kern w:val="0"/>
                <w:sz w:val="22"/>
              </w:rPr>
              <w:t>基本要求</w:t>
            </w:r>
          </w:p>
        </w:tc>
        <w:tc>
          <w:tcPr>
            <w:tcW w:w="815" w:type="dxa"/>
            <w:shd w:val="clear" w:color="auto" w:fill="auto"/>
            <w:vAlign w:val="center"/>
          </w:tcPr>
          <w:p w:rsidR="00D16736" w:rsidRPr="004E1909" w:rsidRDefault="00D16736" w:rsidP="002C68D9">
            <w:pPr>
              <w:adjustRightInd w:val="0"/>
              <w:snapToGrid w:val="0"/>
              <w:spacing w:line="300" w:lineRule="auto"/>
              <w:jc w:val="center"/>
              <w:rPr>
                <w:rFonts w:ascii="宋体" w:hAnsi="宋体" w:cs="宋体"/>
                <w:b/>
                <w:bCs/>
                <w:color w:val="000000"/>
                <w:sz w:val="22"/>
              </w:rPr>
            </w:pPr>
            <w:r w:rsidRPr="004E1909">
              <w:rPr>
                <w:rFonts w:ascii="宋体" w:hAnsi="宋体" w:cs="宋体" w:hint="eastAsia"/>
                <w:b/>
                <w:bCs/>
                <w:color w:val="000000"/>
                <w:sz w:val="22"/>
              </w:rPr>
              <w:t>备注</w:t>
            </w:r>
          </w:p>
        </w:tc>
      </w:tr>
      <w:tr w:rsidR="00D16736" w:rsidRPr="004E1909" w:rsidTr="002C68D9">
        <w:trPr>
          <w:trHeight w:val="454"/>
        </w:trPr>
        <w:tc>
          <w:tcPr>
            <w:tcW w:w="851" w:type="dxa"/>
            <w:shd w:val="clear" w:color="auto" w:fill="auto"/>
            <w:vAlign w:val="center"/>
          </w:tcPr>
          <w:p w:rsidR="00D16736" w:rsidRPr="004E1909" w:rsidRDefault="00D16736" w:rsidP="002C68D9">
            <w:pPr>
              <w:adjustRightInd w:val="0"/>
              <w:snapToGrid w:val="0"/>
              <w:spacing w:line="300" w:lineRule="auto"/>
              <w:jc w:val="center"/>
              <w:rPr>
                <w:rFonts w:ascii="宋体" w:hAnsi="宋体" w:cs="宋体"/>
                <w:color w:val="000000"/>
                <w:sz w:val="22"/>
              </w:rPr>
            </w:pPr>
            <w:r w:rsidRPr="004E1909">
              <w:rPr>
                <w:rFonts w:ascii="宋体" w:hAnsi="宋体" w:cs="宋体" w:hint="eastAsia"/>
                <w:color w:val="000000"/>
                <w:sz w:val="22"/>
              </w:rPr>
              <w:t>1</w:t>
            </w:r>
          </w:p>
        </w:tc>
        <w:tc>
          <w:tcPr>
            <w:tcW w:w="1559" w:type="dxa"/>
            <w:shd w:val="clear" w:color="auto" w:fill="auto"/>
            <w:vAlign w:val="center"/>
          </w:tcPr>
          <w:p w:rsidR="00D16736" w:rsidRPr="004E1909" w:rsidRDefault="00D16736" w:rsidP="002C68D9">
            <w:pPr>
              <w:rPr>
                <w:rFonts w:ascii="宋体" w:hAnsi="宋体" w:cs="宋体"/>
                <w:sz w:val="22"/>
              </w:rPr>
            </w:pPr>
            <w:r w:rsidRPr="004E1909">
              <w:rPr>
                <w:rFonts w:ascii="宋体" w:hAnsi="宋体" w:cs="宋体" w:hint="eastAsia"/>
                <w:sz w:val="22"/>
              </w:rPr>
              <w:t>项目总负责人</w:t>
            </w:r>
          </w:p>
        </w:tc>
        <w:tc>
          <w:tcPr>
            <w:tcW w:w="1134" w:type="dxa"/>
            <w:shd w:val="clear" w:color="auto" w:fill="auto"/>
            <w:vAlign w:val="center"/>
          </w:tcPr>
          <w:p w:rsidR="00D16736" w:rsidRPr="004E1909" w:rsidRDefault="00D16736" w:rsidP="002C68D9">
            <w:pPr>
              <w:jc w:val="center"/>
              <w:rPr>
                <w:rFonts w:ascii="宋体" w:hAnsi="宋体" w:cs="宋体"/>
                <w:sz w:val="22"/>
              </w:rPr>
            </w:pPr>
            <w:r w:rsidRPr="004E1909">
              <w:rPr>
                <w:rFonts w:ascii="宋体" w:hAnsi="宋体" w:cs="宋体" w:hint="eastAsia"/>
                <w:sz w:val="22"/>
              </w:rPr>
              <w:t>1</w:t>
            </w:r>
          </w:p>
        </w:tc>
        <w:tc>
          <w:tcPr>
            <w:tcW w:w="4820" w:type="dxa"/>
            <w:shd w:val="clear" w:color="auto" w:fill="auto"/>
            <w:vAlign w:val="center"/>
          </w:tcPr>
          <w:p w:rsidR="00D16736" w:rsidRPr="004E1909" w:rsidRDefault="00D16736" w:rsidP="002C68D9">
            <w:pPr>
              <w:rPr>
                <w:rFonts w:ascii="宋体" w:hAnsi="宋体" w:cs="宋体"/>
                <w:sz w:val="22"/>
              </w:rPr>
            </w:pPr>
            <w:r w:rsidRPr="004E1909">
              <w:rPr>
                <w:rFonts w:ascii="宋体" w:hAnsi="宋体" w:cs="宋体" w:hint="eastAsia"/>
                <w:sz w:val="22"/>
              </w:rPr>
              <w:t>10年以上工程项目管理经验，精通PMBOK、PRINCE2、敏捷开发等项目管理方法，如具备相关中级及以上资格认证证书请提供，包括但不限于PMP、信息系统项目管理师、IPMP、CISP、ITIL等。</w:t>
            </w:r>
          </w:p>
        </w:tc>
        <w:tc>
          <w:tcPr>
            <w:tcW w:w="815" w:type="dxa"/>
            <w:shd w:val="clear" w:color="auto" w:fill="auto"/>
          </w:tcPr>
          <w:p w:rsidR="00D16736" w:rsidRPr="004E1909" w:rsidRDefault="00D16736" w:rsidP="002C68D9">
            <w:pPr>
              <w:adjustRightInd w:val="0"/>
              <w:snapToGrid w:val="0"/>
              <w:spacing w:line="300" w:lineRule="auto"/>
              <w:rPr>
                <w:rFonts w:ascii="宋体" w:hAnsi="宋体" w:cs="宋体"/>
                <w:color w:val="000000"/>
                <w:sz w:val="22"/>
              </w:rPr>
            </w:pPr>
          </w:p>
        </w:tc>
      </w:tr>
      <w:tr w:rsidR="00D16736" w:rsidRPr="004E1909" w:rsidTr="002C68D9">
        <w:trPr>
          <w:trHeight w:val="454"/>
        </w:trPr>
        <w:tc>
          <w:tcPr>
            <w:tcW w:w="851" w:type="dxa"/>
            <w:shd w:val="clear" w:color="auto" w:fill="auto"/>
            <w:vAlign w:val="center"/>
          </w:tcPr>
          <w:p w:rsidR="00D16736" w:rsidRPr="004E1909" w:rsidRDefault="00D16736" w:rsidP="002C68D9">
            <w:pPr>
              <w:adjustRightInd w:val="0"/>
              <w:snapToGrid w:val="0"/>
              <w:spacing w:line="300" w:lineRule="auto"/>
              <w:jc w:val="center"/>
              <w:rPr>
                <w:rFonts w:ascii="宋体" w:hAnsi="宋体" w:cs="宋体"/>
                <w:color w:val="000000"/>
                <w:sz w:val="22"/>
              </w:rPr>
            </w:pPr>
            <w:r w:rsidRPr="004E1909">
              <w:rPr>
                <w:rFonts w:ascii="宋体" w:hAnsi="宋体" w:cs="宋体" w:hint="eastAsia"/>
                <w:color w:val="000000"/>
                <w:sz w:val="22"/>
              </w:rPr>
              <w:t>2</w:t>
            </w:r>
          </w:p>
        </w:tc>
        <w:tc>
          <w:tcPr>
            <w:tcW w:w="1559" w:type="dxa"/>
            <w:shd w:val="clear" w:color="auto" w:fill="auto"/>
            <w:vAlign w:val="center"/>
          </w:tcPr>
          <w:p w:rsidR="00D16736" w:rsidRPr="004E1909" w:rsidRDefault="00D16736" w:rsidP="002C68D9">
            <w:pPr>
              <w:rPr>
                <w:rFonts w:ascii="宋体" w:hAnsi="宋体" w:cs="宋体"/>
                <w:sz w:val="22"/>
              </w:rPr>
            </w:pPr>
            <w:r w:rsidRPr="004E1909">
              <w:rPr>
                <w:rFonts w:ascii="宋体" w:hAnsi="宋体" w:cs="宋体" w:hint="eastAsia"/>
                <w:sz w:val="22"/>
              </w:rPr>
              <w:t>项目经理</w:t>
            </w:r>
          </w:p>
        </w:tc>
        <w:tc>
          <w:tcPr>
            <w:tcW w:w="1134" w:type="dxa"/>
            <w:shd w:val="clear" w:color="auto" w:fill="auto"/>
            <w:vAlign w:val="center"/>
          </w:tcPr>
          <w:p w:rsidR="00D16736" w:rsidRPr="004E1909" w:rsidRDefault="00D16736" w:rsidP="002C68D9">
            <w:pPr>
              <w:jc w:val="center"/>
              <w:rPr>
                <w:rFonts w:ascii="宋体" w:hAnsi="宋体" w:cs="宋体"/>
                <w:sz w:val="22"/>
              </w:rPr>
            </w:pPr>
            <w:r w:rsidRPr="004E1909">
              <w:rPr>
                <w:rFonts w:ascii="宋体" w:hAnsi="宋体" w:cs="宋体" w:hint="eastAsia"/>
                <w:sz w:val="22"/>
              </w:rPr>
              <w:t>2</w:t>
            </w:r>
          </w:p>
        </w:tc>
        <w:tc>
          <w:tcPr>
            <w:tcW w:w="4820" w:type="dxa"/>
            <w:shd w:val="clear" w:color="auto" w:fill="auto"/>
            <w:vAlign w:val="center"/>
          </w:tcPr>
          <w:p w:rsidR="00D16736" w:rsidRPr="004E1909" w:rsidRDefault="00D16736" w:rsidP="002C68D9">
            <w:pPr>
              <w:rPr>
                <w:rFonts w:ascii="宋体" w:hAnsi="宋体" w:cs="宋体"/>
                <w:sz w:val="22"/>
              </w:rPr>
            </w:pPr>
            <w:r w:rsidRPr="004E1909">
              <w:rPr>
                <w:rFonts w:ascii="宋体" w:hAnsi="宋体" w:cs="宋体" w:hint="eastAsia"/>
                <w:sz w:val="22"/>
              </w:rPr>
              <w:t>5年以上工程项目管理经验，如具备相关中级及以上资格认证证书请提供，包括但不限于PMP、信息系统项目管理师、IPMP、CISP、ITIL等。</w:t>
            </w:r>
          </w:p>
        </w:tc>
        <w:tc>
          <w:tcPr>
            <w:tcW w:w="815" w:type="dxa"/>
            <w:shd w:val="clear" w:color="auto" w:fill="auto"/>
          </w:tcPr>
          <w:p w:rsidR="00D16736" w:rsidRPr="004E1909" w:rsidRDefault="00D16736" w:rsidP="002C68D9">
            <w:pPr>
              <w:adjustRightInd w:val="0"/>
              <w:snapToGrid w:val="0"/>
              <w:spacing w:line="300" w:lineRule="auto"/>
              <w:rPr>
                <w:rFonts w:ascii="宋体" w:hAnsi="宋体" w:cs="宋体"/>
                <w:color w:val="000000"/>
                <w:sz w:val="22"/>
              </w:rPr>
            </w:pPr>
          </w:p>
        </w:tc>
      </w:tr>
      <w:tr w:rsidR="00D16736" w:rsidRPr="004E1909" w:rsidTr="002C68D9">
        <w:trPr>
          <w:trHeight w:val="454"/>
        </w:trPr>
        <w:tc>
          <w:tcPr>
            <w:tcW w:w="851" w:type="dxa"/>
            <w:shd w:val="clear" w:color="auto" w:fill="auto"/>
            <w:vAlign w:val="center"/>
          </w:tcPr>
          <w:p w:rsidR="00D16736" w:rsidRPr="004E1909" w:rsidRDefault="00D16736" w:rsidP="002C68D9">
            <w:pPr>
              <w:adjustRightInd w:val="0"/>
              <w:snapToGrid w:val="0"/>
              <w:spacing w:line="300" w:lineRule="auto"/>
              <w:jc w:val="center"/>
              <w:rPr>
                <w:rFonts w:ascii="宋体" w:hAnsi="宋体" w:cs="宋体"/>
                <w:color w:val="000000"/>
                <w:sz w:val="22"/>
              </w:rPr>
            </w:pPr>
            <w:r w:rsidRPr="004E1909">
              <w:rPr>
                <w:rFonts w:ascii="宋体" w:hAnsi="宋体" w:cs="宋体" w:hint="eastAsia"/>
                <w:color w:val="000000"/>
                <w:sz w:val="22"/>
              </w:rPr>
              <w:t>3</w:t>
            </w:r>
          </w:p>
        </w:tc>
        <w:tc>
          <w:tcPr>
            <w:tcW w:w="1559" w:type="dxa"/>
            <w:shd w:val="clear" w:color="auto" w:fill="auto"/>
            <w:vAlign w:val="center"/>
          </w:tcPr>
          <w:p w:rsidR="00D16736" w:rsidRPr="004E1909" w:rsidRDefault="00D16736" w:rsidP="002C68D9">
            <w:pPr>
              <w:rPr>
                <w:rFonts w:ascii="宋体" w:hAnsi="宋体" w:cs="宋体"/>
                <w:sz w:val="22"/>
              </w:rPr>
            </w:pPr>
            <w:r w:rsidRPr="004E1909">
              <w:rPr>
                <w:rFonts w:ascii="宋体" w:hAnsi="宋体" w:cs="宋体" w:hint="eastAsia"/>
                <w:sz w:val="22"/>
              </w:rPr>
              <w:t>技术负责人</w:t>
            </w:r>
          </w:p>
        </w:tc>
        <w:tc>
          <w:tcPr>
            <w:tcW w:w="1134" w:type="dxa"/>
            <w:shd w:val="clear" w:color="auto" w:fill="auto"/>
            <w:vAlign w:val="center"/>
          </w:tcPr>
          <w:p w:rsidR="00D16736" w:rsidRPr="004E1909" w:rsidRDefault="00D16736" w:rsidP="002C68D9">
            <w:pPr>
              <w:jc w:val="center"/>
              <w:rPr>
                <w:rFonts w:ascii="宋体" w:hAnsi="宋体" w:cs="宋体"/>
                <w:sz w:val="22"/>
              </w:rPr>
            </w:pPr>
            <w:r w:rsidRPr="004E1909">
              <w:rPr>
                <w:rFonts w:ascii="宋体" w:hAnsi="宋体" w:cs="宋体" w:hint="eastAsia"/>
                <w:sz w:val="22"/>
              </w:rPr>
              <w:t>1</w:t>
            </w:r>
          </w:p>
        </w:tc>
        <w:tc>
          <w:tcPr>
            <w:tcW w:w="4820" w:type="dxa"/>
            <w:shd w:val="clear" w:color="auto" w:fill="auto"/>
            <w:vAlign w:val="center"/>
          </w:tcPr>
          <w:p w:rsidR="00D16736" w:rsidRPr="004E1909" w:rsidRDefault="00D16736" w:rsidP="002C68D9">
            <w:pPr>
              <w:rPr>
                <w:rFonts w:ascii="宋体" w:hAnsi="宋体" w:cs="宋体"/>
                <w:sz w:val="22"/>
              </w:rPr>
            </w:pPr>
            <w:r w:rsidRPr="004E1909">
              <w:rPr>
                <w:rFonts w:ascii="宋体" w:hAnsi="宋体" w:cs="宋体" w:hint="eastAsia"/>
                <w:sz w:val="22"/>
              </w:rPr>
              <w:t>具备5年以上工程项目经验，精通分布式系统、微服务架构、前后端分离、云原生架构等主流技术架构，精通至少一门主流开发语言和开发框架，熟悉常见数据库及中间件技术，如具备相关中级及以上资格认证证书请提供，包括但不限于PMP、信息系统项目管理师、CISP、AWS、Azure等。</w:t>
            </w:r>
          </w:p>
        </w:tc>
        <w:tc>
          <w:tcPr>
            <w:tcW w:w="815" w:type="dxa"/>
            <w:shd w:val="clear" w:color="auto" w:fill="auto"/>
          </w:tcPr>
          <w:p w:rsidR="00D16736" w:rsidRPr="004E1909" w:rsidRDefault="00D16736" w:rsidP="002C68D9">
            <w:pPr>
              <w:adjustRightInd w:val="0"/>
              <w:snapToGrid w:val="0"/>
              <w:spacing w:line="300" w:lineRule="auto"/>
              <w:rPr>
                <w:rFonts w:ascii="宋体" w:hAnsi="宋体" w:cs="宋体"/>
                <w:color w:val="000000"/>
                <w:sz w:val="22"/>
              </w:rPr>
            </w:pPr>
          </w:p>
        </w:tc>
      </w:tr>
      <w:tr w:rsidR="00D16736" w:rsidRPr="004E1909" w:rsidTr="002C68D9">
        <w:trPr>
          <w:trHeight w:val="454"/>
        </w:trPr>
        <w:tc>
          <w:tcPr>
            <w:tcW w:w="851" w:type="dxa"/>
            <w:shd w:val="clear" w:color="auto" w:fill="auto"/>
            <w:vAlign w:val="center"/>
          </w:tcPr>
          <w:p w:rsidR="00D16736" w:rsidRPr="004E1909" w:rsidRDefault="00D16736" w:rsidP="002C68D9">
            <w:pPr>
              <w:adjustRightInd w:val="0"/>
              <w:snapToGrid w:val="0"/>
              <w:spacing w:line="300" w:lineRule="auto"/>
              <w:jc w:val="center"/>
              <w:rPr>
                <w:rFonts w:ascii="宋体" w:hAnsi="宋体" w:cs="宋体"/>
                <w:color w:val="000000"/>
                <w:sz w:val="22"/>
              </w:rPr>
            </w:pPr>
            <w:r w:rsidRPr="004E1909">
              <w:rPr>
                <w:rFonts w:ascii="宋体" w:hAnsi="宋体" w:cs="宋体" w:hint="eastAsia"/>
                <w:color w:val="000000"/>
                <w:sz w:val="22"/>
              </w:rPr>
              <w:lastRenderedPageBreak/>
              <w:t>4</w:t>
            </w:r>
          </w:p>
        </w:tc>
        <w:tc>
          <w:tcPr>
            <w:tcW w:w="1559" w:type="dxa"/>
            <w:shd w:val="clear" w:color="auto" w:fill="auto"/>
            <w:vAlign w:val="center"/>
          </w:tcPr>
          <w:p w:rsidR="00D16736" w:rsidRPr="004E1909" w:rsidRDefault="00D16736" w:rsidP="002C68D9">
            <w:pPr>
              <w:rPr>
                <w:rFonts w:ascii="宋体" w:hAnsi="宋体" w:cs="宋体"/>
                <w:sz w:val="22"/>
              </w:rPr>
            </w:pPr>
            <w:r w:rsidRPr="004E1909">
              <w:rPr>
                <w:rFonts w:ascii="宋体" w:hAnsi="宋体" w:cs="宋体" w:hint="eastAsia"/>
                <w:sz w:val="22"/>
              </w:rPr>
              <w:t>系统架构师</w:t>
            </w:r>
          </w:p>
        </w:tc>
        <w:tc>
          <w:tcPr>
            <w:tcW w:w="1134" w:type="dxa"/>
            <w:shd w:val="clear" w:color="auto" w:fill="auto"/>
            <w:vAlign w:val="center"/>
          </w:tcPr>
          <w:p w:rsidR="00D16736" w:rsidRPr="004E1909" w:rsidRDefault="00D16736" w:rsidP="002C68D9">
            <w:pPr>
              <w:jc w:val="center"/>
              <w:rPr>
                <w:rFonts w:ascii="宋体" w:hAnsi="宋体" w:cs="宋体"/>
                <w:sz w:val="22"/>
              </w:rPr>
            </w:pPr>
            <w:r w:rsidRPr="004E1909">
              <w:rPr>
                <w:rFonts w:ascii="宋体" w:hAnsi="宋体" w:cs="宋体" w:hint="eastAsia"/>
                <w:sz w:val="22"/>
              </w:rPr>
              <w:t>2</w:t>
            </w:r>
          </w:p>
        </w:tc>
        <w:tc>
          <w:tcPr>
            <w:tcW w:w="4820" w:type="dxa"/>
            <w:shd w:val="clear" w:color="auto" w:fill="auto"/>
            <w:vAlign w:val="center"/>
          </w:tcPr>
          <w:p w:rsidR="00D16736" w:rsidRPr="004E1909" w:rsidRDefault="00D16736" w:rsidP="002C68D9">
            <w:pPr>
              <w:rPr>
                <w:rFonts w:ascii="宋体" w:hAnsi="宋体" w:cs="宋体"/>
                <w:sz w:val="22"/>
              </w:rPr>
            </w:pPr>
            <w:r w:rsidRPr="004E1909">
              <w:rPr>
                <w:rFonts w:ascii="宋体" w:hAnsi="宋体" w:cs="宋体" w:hint="eastAsia"/>
                <w:sz w:val="22"/>
              </w:rPr>
              <w:t>要求具备相关数字化项目建设经验，精通分布式系统、微服务架构、前后端分离、云原生架构等主流技术架构。</w:t>
            </w:r>
          </w:p>
        </w:tc>
        <w:tc>
          <w:tcPr>
            <w:tcW w:w="815" w:type="dxa"/>
            <w:shd w:val="clear" w:color="auto" w:fill="auto"/>
          </w:tcPr>
          <w:p w:rsidR="00D16736" w:rsidRPr="004E1909" w:rsidRDefault="00D16736" w:rsidP="002C68D9">
            <w:pPr>
              <w:adjustRightInd w:val="0"/>
              <w:snapToGrid w:val="0"/>
              <w:spacing w:line="300" w:lineRule="auto"/>
              <w:rPr>
                <w:rFonts w:ascii="宋体" w:hAnsi="宋体" w:cs="宋体"/>
                <w:color w:val="000000"/>
                <w:sz w:val="22"/>
              </w:rPr>
            </w:pPr>
          </w:p>
        </w:tc>
      </w:tr>
      <w:tr w:rsidR="00D16736" w:rsidRPr="004E1909" w:rsidTr="002C68D9">
        <w:trPr>
          <w:trHeight w:val="454"/>
        </w:trPr>
        <w:tc>
          <w:tcPr>
            <w:tcW w:w="851" w:type="dxa"/>
            <w:shd w:val="clear" w:color="auto" w:fill="auto"/>
            <w:vAlign w:val="center"/>
          </w:tcPr>
          <w:p w:rsidR="00D16736" w:rsidRPr="004E1909" w:rsidRDefault="00D16736" w:rsidP="002C68D9">
            <w:pPr>
              <w:adjustRightInd w:val="0"/>
              <w:snapToGrid w:val="0"/>
              <w:spacing w:line="300" w:lineRule="auto"/>
              <w:jc w:val="center"/>
              <w:rPr>
                <w:rFonts w:ascii="宋体" w:hAnsi="宋体" w:cs="宋体"/>
                <w:color w:val="000000"/>
                <w:sz w:val="22"/>
              </w:rPr>
            </w:pPr>
            <w:r w:rsidRPr="004E1909">
              <w:rPr>
                <w:rFonts w:ascii="宋体" w:hAnsi="宋体" w:cs="宋体" w:hint="eastAsia"/>
                <w:color w:val="000000"/>
                <w:sz w:val="22"/>
              </w:rPr>
              <w:t>5</w:t>
            </w:r>
          </w:p>
        </w:tc>
        <w:tc>
          <w:tcPr>
            <w:tcW w:w="1559" w:type="dxa"/>
            <w:shd w:val="clear" w:color="auto" w:fill="auto"/>
            <w:vAlign w:val="center"/>
          </w:tcPr>
          <w:p w:rsidR="00D16736" w:rsidRPr="004E1909" w:rsidRDefault="00D16736" w:rsidP="002C68D9">
            <w:pPr>
              <w:rPr>
                <w:rFonts w:ascii="宋体" w:hAnsi="宋体" w:cs="宋体"/>
                <w:sz w:val="22"/>
              </w:rPr>
            </w:pPr>
            <w:r w:rsidRPr="004E1909">
              <w:rPr>
                <w:rFonts w:ascii="宋体" w:hAnsi="宋体" w:cs="宋体" w:hint="eastAsia"/>
                <w:sz w:val="22"/>
              </w:rPr>
              <w:t>软件工程师</w:t>
            </w:r>
          </w:p>
        </w:tc>
        <w:tc>
          <w:tcPr>
            <w:tcW w:w="1134" w:type="dxa"/>
            <w:shd w:val="clear" w:color="auto" w:fill="auto"/>
            <w:vAlign w:val="center"/>
          </w:tcPr>
          <w:p w:rsidR="00D16736" w:rsidRPr="004E1909" w:rsidRDefault="00D16736" w:rsidP="002C68D9">
            <w:pPr>
              <w:jc w:val="center"/>
              <w:rPr>
                <w:rFonts w:ascii="宋体" w:hAnsi="宋体" w:cs="宋体"/>
                <w:sz w:val="22"/>
              </w:rPr>
            </w:pPr>
            <w:r w:rsidRPr="004E1909">
              <w:rPr>
                <w:rFonts w:ascii="宋体" w:hAnsi="宋体" w:cs="宋体" w:hint="eastAsia"/>
                <w:sz w:val="22"/>
              </w:rPr>
              <w:t>22</w:t>
            </w:r>
          </w:p>
        </w:tc>
        <w:tc>
          <w:tcPr>
            <w:tcW w:w="4820" w:type="dxa"/>
            <w:shd w:val="clear" w:color="auto" w:fill="auto"/>
            <w:vAlign w:val="center"/>
          </w:tcPr>
          <w:p w:rsidR="00D16736" w:rsidRPr="004E1909" w:rsidRDefault="00D16736" w:rsidP="002C68D9">
            <w:pPr>
              <w:rPr>
                <w:rFonts w:ascii="宋体" w:hAnsi="宋体" w:cs="宋体"/>
                <w:sz w:val="22"/>
              </w:rPr>
            </w:pPr>
            <w:r w:rsidRPr="004E1909">
              <w:rPr>
                <w:rFonts w:ascii="宋体" w:hAnsi="宋体" w:cs="宋体" w:hint="eastAsia"/>
                <w:sz w:val="22"/>
              </w:rPr>
              <w:t>要求具备相关数字化项目建设经验。</w:t>
            </w:r>
          </w:p>
        </w:tc>
        <w:tc>
          <w:tcPr>
            <w:tcW w:w="815" w:type="dxa"/>
            <w:shd w:val="clear" w:color="auto" w:fill="auto"/>
          </w:tcPr>
          <w:p w:rsidR="00D16736" w:rsidRPr="004E1909" w:rsidRDefault="00D16736" w:rsidP="002C68D9">
            <w:pPr>
              <w:adjustRightInd w:val="0"/>
              <w:snapToGrid w:val="0"/>
              <w:spacing w:line="300" w:lineRule="auto"/>
              <w:rPr>
                <w:rFonts w:ascii="宋体" w:hAnsi="宋体" w:cs="宋体"/>
                <w:color w:val="000000"/>
                <w:sz w:val="22"/>
              </w:rPr>
            </w:pPr>
          </w:p>
        </w:tc>
      </w:tr>
      <w:tr w:rsidR="00D16736" w:rsidRPr="004E1909" w:rsidTr="002C68D9">
        <w:trPr>
          <w:trHeight w:val="454"/>
        </w:trPr>
        <w:tc>
          <w:tcPr>
            <w:tcW w:w="851" w:type="dxa"/>
            <w:shd w:val="clear" w:color="auto" w:fill="auto"/>
            <w:vAlign w:val="center"/>
          </w:tcPr>
          <w:p w:rsidR="00D16736" w:rsidRPr="004E1909" w:rsidRDefault="00D16736" w:rsidP="002C68D9">
            <w:pPr>
              <w:adjustRightInd w:val="0"/>
              <w:snapToGrid w:val="0"/>
              <w:spacing w:line="300" w:lineRule="auto"/>
              <w:jc w:val="center"/>
              <w:rPr>
                <w:rFonts w:ascii="宋体" w:hAnsi="宋体" w:cs="宋体"/>
                <w:color w:val="000000"/>
                <w:sz w:val="22"/>
              </w:rPr>
            </w:pPr>
            <w:r w:rsidRPr="004E1909">
              <w:rPr>
                <w:rFonts w:ascii="宋体" w:hAnsi="宋体" w:cs="宋体" w:hint="eastAsia"/>
                <w:color w:val="000000"/>
                <w:sz w:val="22"/>
              </w:rPr>
              <w:t>6</w:t>
            </w:r>
          </w:p>
        </w:tc>
        <w:tc>
          <w:tcPr>
            <w:tcW w:w="1559" w:type="dxa"/>
            <w:shd w:val="clear" w:color="auto" w:fill="auto"/>
            <w:vAlign w:val="center"/>
          </w:tcPr>
          <w:p w:rsidR="00D16736" w:rsidRPr="004E1909" w:rsidRDefault="00D16736" w:rsidP="002C68D9">
            <w:pPr>
              <w:rPr>
                <w:rFonts w:ascii="宋体" w:hAnsi="宋体" w:cs="宋体"/>
                <w:sz w:val="22"/>
              </w:rPr>
            </w:pPr>
            <w:r w:rsidRPr="004E1909">
              <w:rPr>
                <w:rFonts w:ascii="宋体" w:hAnsi="宋体" w:cs="宋体" w:hint="eastAsia"/>
                <w:sz w:val="22"/>
              </w:rPr>
              <w:t>数据库工程师</w:t>
            </w:r>
          </w:p>
        </w:tc>
        <w:tc>
          <w:tcPr>
            <w:tcW w:w="1134" w:type="dxa"/>
            <w:shd w:val="clear" w:color="auto" w:fill="auto"/>
            <w:vAlign w:val="center"/>
          </w:tcPr>
          <w:p w:rsidR="00D16736" w:rsidRPr="004E1909" w:rsidRDefault="00D16736" w:rsidP="002C68D9">
            <w:pPr>
              <w:jc w:val="center"/>
              <w:rPr>
                <w:rFonts w:ascii="宋体" w:hAnsi="宋体" w:cs="宋体"/>
                <w:sz w:val="22"/>
              </w:rPr>
            </w:pPr>
            <w:r w:rsidRPr="004E1909">
              <w:rPr>
                <w:rFonts w:ascii="宋体" w:hAnsi="宋体" w:cs="宋体" w:hint="eastAsia"/>
                <w:sz w:val="22"/>
              </w:rPr>
              <w:t>3</w:t>
            </w:r>
          </w:p>
        </w:tc>
        <w:tc>
          <w:tcPr>
            <w:tcW w:w="4820" w:type="dxa"/>
            <w:shd w:val="clear" w:color="auto" w:fill="auto"/>
            <w:vAlign w:val="center"/>
          </w:tcPr>
          <w:p w:rsidR="00D16736" w:rsidRPr="004E1909" w:rsidRDefault="00D16736" w:rsidP="002C68D9">
            <w:pPr>
              <w:rPr>
                <w:rFonts w:ascii="宋体" w:hAnsi="宋体" w:cs="宋体"/>
                <w:sz w:val="22"/>
              </w:rPr>
            </w:pPr>
            <w:r w:rsidRPr="004E1909">
              <w:rPr>
                <w:rFonts w:ascii="宋体" w:hAnsi="宋体" w:cs="宋体" w:hint="eastAsia"/>
                <w:sz w:val="22"/>
              </w:rPr>
              <w:t>要求具备相关数字化项目建设经验。</w:t>
            </w:r>
          </w:p>
        </w:tc>
        <w:tc>
          <w:tcPr>
            <w:tcW w:w="815" w:type="dxa"/>
            <w:shd w:val="clear" w:color="auto" w:fill="auto"/>
          </w:tcPr>
          <w:p w:rsidR="00D16736" w:rsidRPr="004E1909" w:rsidRDefault="00D16736" w:rsidP="002C68D9">
            <w:pPr>
              <w:adjustRightInd w:val="0"/>
              <w:snapToGrid w:val="0"/>
              <w:spacing w:line="300" w:lineRule="auto"/>
              <w:rPr>
                <w:rFonts w:ascii="宋体" w:hAnsi="宋体" w:cs="宋体"/>
                <w:color w:val="000000"/>
                <w:sz w:val="22"/>
              </w:rPr>
            </w:pPr>
          </w:p>
        </w:tc>
      </w:tr>
      <w:tr w:rsidR="00D16736" w:rsidRPr="004E1909" w:rsidTr="002C68D9">
        <w:trPr>
          <w:trHeight w:val="454"/>
        </w:trPr>
        <w:tc>
          <w:tcPr>
            <w:tcW w:w="851" w:type="dxa"/>
            <w:shd w:val="clear" w:color="auto" w:fill="auto"/>
            <w:vAlign w:val="center"/>
          </w:tcPr>
          <w:p w:rsidR="00D16736" w:rsidRPr="004E1909" w:rsidRDefault="00D16736" w:rsidP="002C68D9">
            <w:pPr>
              <w:adjustRightInd w:val="0"/>
              <w:snapToGrid w:val="0"/>
              <w:spacing w:line="300" w:lineRule="auto"/>
              <w:jc w:val="center"/>
              <w:rPr>
                <w:rFonts w:ascii="宋体" w:hAnsi="宋体" w:cs="宋体"/>
                <w:color w:val="000000"/>
                <w:sz w:val="22"/>
              </w:rPr>
            </w:pPr>
            <w:r w:rsidRPr="004E1909">
              <w:rPr>
                <w:rFonts w:ascii="宋体" w:hAnsi="宋体" w:cs="宋体" w:hint="eastAsia"/>
                <w:color w:val="000000"/>
                <w:sz w:val="22"/>
              </w:rPr>
              <w:t>7</w:t>
            </w:r>
          </w:p>
        </w:tc>
        <w:tc>
          <w:tcPr>
            <w:tcW w:w="1559" w:type="dxa"/>
            <w:shd w:val="clear" w:color="auto" w:fill="auto"/>
            <w:vAlign w:val="center"/>
          </w:tcPr>
          <w:p w:rsidR="00D16736" w:rsidRPr="004E1909" w:rsidRDefault="00D16736" w:rsidP="002C68D9">
            <w:pPr>
              <w:rPr>
                <w:rFonts w:ascii="宋体" w:hAnsi="宋体" w:cs="宋体"/>
                <w:sz w:val="22"/>
              </w:rPr>
            </w:pPr>
            <w:r w:rsidRPr="004E1909">
              <w:rPr>
                <w:rFonts w:ascii="宋体" w:hAnsi="宋体" w:cs="宋体" w:hint="eastAsia"/>
                <w:sz w:val="22"/>
              </w:rPr>
              <w:t>网络工程师</w:t>
            </w:r>
          </w:p>
        </w:tc>
        <w:tc>
          <w:tcPr>
            <w:tcW w:w="1134" w:type="dxa"/>
            <w:shd w:val="clear" w:color="auto" w:fill="auto"/>
            <w:vAlign w:val="center"/>
          </w:tcPr>
          <w:p w:rsidR="00D16736" w:rsidRPr="004E1909" w:rsidRDefault="00D16736" w:rsidP="002C68D9">
            <w:pPr>
              <w:jc w:val="center"/>
              <w:rPr>
                <w:rFonts w:ascii="宋体" w:hAnsi="宋体" w:cs="宋体"/>
                <w:sz w:val="22"/>
              </w:rPr>
            </w:pPr>
            <w:r w:rsidRPr="004E1909">
              <w:rPr>
                <w:rFonts w:ascii="宋体" w:hAnsi="宋体" w:cs="宋体" w:hint="eastAsia"/>
                <w:sz w:val="22"/>
              </w:rPr>
              <w:t>3</w:t>
            </w:r>
          </w:p>
        </w:tc>
        <w:tc>
          <w:tcPr>
            <w:tcW w:w="4820" w:type="dxa"/>
            <w:shd w:val="clear" w:color="auto" w:fill="auto"/>
            <w:vAlign w:val="center"/>
          </w:tcPr>
          <w:p w:rsidR="00D16736" w:rsidRPr="004E1909" w:rsidRDefault="00D16736" w:rsidP="002C68D9">
            <w:pPr>
              <w:rPr>
                <w:rFonts w:ascii="宋体" w:hAnsi="宋体" w:cs="宋体"/>
                <w:sz w:val="22"/>
              </w:rPr>
            </w:pPr>
            <w:r w:rsidRPr="004E1909">
              <w:rPr>
                <w:rFonts w:ascii="宋体" w:hAnsi="宋体" w:cs="宋体" w:hint="eastAsia"/>
                <w:sz w:val="22"/>
              </w:rPr>
              <w:t>要求具备相关数字化项目建设经验。</w:t>
            </w:r>
          </w:p>
        </w:tc>
        <w:tc>
          <w:tcPr>
            <w:tcW w:w="815" w:type="dxa"/>
            <w:shd w:val="clear" w:color="auto" w:fill="auto"/>
          </w:tcPr>
          <w:p w:rsidR="00D16736" w:rsidRPr="004E1909" w:rsidRDefault="00D16736" w:rsidP="002C68D9">
            <w:pPr>
              <w:adjustRightInd w:val="0"/>
              <w:snapToGrid w:val="0"/>
              <w:spacing w:line="300" w:lineRule="auto"/>
              <w:rPr>
                <w:rFonts w:ascii="宋体" w:hAnsi="宋体" w:cs="宋体"/>
                <w:color w:val="000000"/>
                <w:sz w:val="22"/>
              </w:rPr>
            </w:pPr>
          </w:p>
        </w:tc>
      </w:tr>
      <w:tr w:rsidR="00D16736" w:rsidRPr="004E1909" w:rsidTr="002C68D9">
        <w:trPr>
          <w:trHeight w:val="454"/>
        </w:trPr>
        <w:tc>
          <w:tcPr>
            <w:tcW w:w="851" w:type="dxa"/>
            <w:shd w:val="clear" w:color="auto" w:fill="auto"/>
            <w:vAlign w:val="center"/>
          </w:tcPr>
          <w:p w:rsidR="00D16736" w:rsidRPr="004E1909" w:rsidRDefault="00D16736" w:rsidP="002C68D9">
            <w:pPr>
              <w:adjustRightInd w:val="0"/>
              <w:snapToGrid w:val="0"/>
              <w:spacing w:line="300" w:lineRule="auto"/>
              <w:jc w:val="center"/>
              <w:rPr>
                <w:rFonts w:ascii="宋体" w:hAnsi="宋体" w:cs="宋体"/>
                <w:color w:val="000000"/>
                <w:sz w:val="22"/>
              </w:rPr>
            </w:pPr>
            <w:r w:rsidRPr="004E1909">
              <w:rPr>
                <w:rFonts w:ascii="宋体" w:hAnsi="宋体" w:cs="宋体" w:hint="eastAsia"/>
                <w:color w:val="000000"/>
                <w:sz w:val="22"/>
              </w:rPr>
              <w:t>8</w:t>
            </w:r>
          </w:p>
        </w:tc>
        <w:tc>
          <w:tcPr>
            <w:tcW w:w="1559" w:type="dxa"/>
            <w:shd w:val="clear" w:color="auto" w:fill="auto"/>
            <w:vAlign w:val="center"/>
          </w:tcPr>
          <w:p w:rsidR="00D16736" w:rsidRPr="004E1909" w:rsidRDefault="00D16736" w:rsidP="002C68D9">
            <w:pPr>
              <w:rPr>
                <w:rFonts w:ascii="宋体" w:hAnsi="宋体" w:cs="宋体"/>
                <w:sz w:val="22"/>
              </w:rPr>
            </w:pPr>
            <w:r w:rsidRPr="004E1909">
              <w:rPr>
                <w:rFonts w:ascii="宋体" w:hAnsi="宋体" w:cs="宋体" w:hint="eastAsia"/>
                <w:sz w:val="22"/>
              </w:rPr>
              <w:t>硬件工程师</w:t>
            </w:r>
          </w:p>
        </w:tc>
        <w:tc>
          <w:tcPr>
            <w:tcW w:w="1134" w:type="dxa"/>
            <w:shd w:val="clear" w:color="auto" w:fill="auto"/>
            <w:vAlign w:val="center"/>
          </w:tcPr>
          <w:p w:rsidR="00D16736" w:rsidRPr="004E1909" w:rsidRDefault="00D16736" w:rsidP="002C68D9">
            <w:pPr>
              <w:jc w:val="center"/>
              <w:rPr>
                <w:rFonts w:ascii="宋体" w:hAnsi="宋体" w:cs="宋体"/>
                <w:sz w:val="22"/>
              </w:rPr>
            </w:pPr>
            <w:r w:rsidRPr="004E1909">
              <w:rPr>
                <w:rFonts w:ascii="宋体" w:hAnsi="宋体" w:cs="宋体" w:hint="eastAsia"/>
                <w:sz w:val="22"/>
              </w:rPr>
              <w:t>6</w:t>
            </w:r>
          </w:p>
        </w:tc>
        <w:tc>
          <w:tcPr>
            <w:tcW w:w="4820" w:type="dxa"/>
            <w:shd w:val="clear" w:color="auto" w:fill="auto"/>
            <w:vAlign w:val="center"/>
          </w:tcPr>
          <w:p w:rsidR="00D16736" w:rsidRPr="004E1909" w:rsidRDefault="00D16736" w:rsidP="002C68D9">
            <w:pPr>
              <w:rPr>
                <w:rFonts w:ascii="宋体" w:hAnsi="宋体" w:cs="宋体"/>
                <w:sz w:val="22"/>
              </w:rPr>
            </w:pPr>
            <w:r w:rsidRPr="004E1909">
              <w:rPr>
                <w:rFonts w:ascii="宋体" w:hAnsi="宋体" w:cs="宋体" w:hint="eastAsia"/>
                <w:sz w:val="22"/>
              </w:rPr>
              <w:t>要求具备相关数字化项目建设经验。</w:t>
            </w:r>
          </w:p>
        </w:tc>
        <w:tc>
          <w:tcPr>
            <w:tcW w:w="815" w:type="dxa"/>
            <w:shd w:val="clear" w:color="auto" w:fill="auto"/>
          </w:tcPr>
          <w:p w:rsidR="00D16736" w:rsidRPr="004E1909" w:rsidRDefault="00D16736" w:rsidP="002C68D9">
            <w:pPr>
              <w:adjustRightInd w:val="0"/>
              <w:snapToGrid w:val="0"/>
              <w:spacing w:line="300" w:lineRule="auto"/>
              <w:rPr>
                <w:rFonts w:ascii="宋体" w:hAnsi="宋体" w:cs="宋体"/>
                <w:color w:val="000000"/>
                <w:sz w:val="22"/>
              </w:rPr>
            </w:pPr>
          </w:p>
        </w:tc>
      </w:tr>
      <w:tr w:rsidR="00D16736" w:rsidRPr="004E1909" w:rsidTr="002C68D9">
        <w:trPr>
          <w:trHeight w:val="454"/>
        </w:trPr>
        <w:tc>
          <w:tcPr>
            <w:tcW w:w="851" w:type="dxa"/>
            <w:shd w:val="clear" w:color="auto" w:fill="auto"/>
            <w:vAlign w:val="center"/>
          </w:tcPr>
          <w:p w:rsidR="00D16736" w:rsidRPr="004E1909" w:rsidRDefault="00D16736" w:rsidP="002C68D9">
            <w:pPr>
              <w:adjustRightInd w:val="0"/>
              <w:snapToGrid w:val="0"/>
              <w:spacing w:line="300" w:lineRule="auto"/>
              <w:jc w:val="center"/>
              <w:rPr>
                <w:rFonts w:ascii="宋体" w:hAnsi="宋体" w:cs="宋体"/>
                <w:color w:val="000000"/>
                <w:sz w:val="22"/>
              </w:rPr>
            </w:pPr>
            <w:r w:rsidRPr="004E1909">
              <w:rPr>
                <w:rFonts w:ascii="宋体" w:hAnsi="宋体" w:cs="宋体" w:hint="eastAsia"/>
                <w:color w:val="000000"/>
                <w:sz w:val="22"/>
              </w:rPr>
              <w:t>9</w:t>
            </w:r>
          </w:p>
        </w:tc>
        <w:tc>
          <w:tcPr>
            <w:tcW w:w="1559" w:type="dxa"/>
            <w:shd w:val="clear" w:color="auto" w:fill="auto"/>
            <w:vAlign w:val="center"/>
          </w:tcPr>
          <w:p w:rsidR="00D16736" w:rsidRPr="004E1909" w:rsidRDefault="00D16736" w:rsidP="002C68D9">
            <w:pPr>
              <w:rPr>
                <w:rFonts w:ascii="宋体" w:hAnsi="宋体" w:cs="宋体"/>
                <w:sz w:val="22"/>
              </w:rPr>
            </w:pPr>
            <w:r w:rsidRPr="004E1909">
              <w:rPr>
                <w:rFonts w:ascii="宋体" w:hAnsi="宋体" w:cs="宋体" w:hint="eastAsia"/>
                <w:sz w:val="22"/>
              </w:rPr>
              <w:t>需求分析师</w:t>
            </w:r>
          </w:p>
        </w:tc>
        <w:tc>
          <w:tcPr>
            <w:tcW w:w="1134" w:type="dxa"/>
            <w:shd w:val="clear" w:color="auto" w:fill="auto"/>
            <w:vAlign w:val="center"/>
          </w:tcPr>
          <w:p w:rsidR="00D16736" w:rsidRPr="004E1909" w:rsidRDefault="00D16736" w:rsidP="002C68D9">
            <w:pPr>
              <w:jc w:val="center"/>
              <w:rPr>
                <w:rFonts w:ascii="宋体" w:hAnsi="宋体" w:cs="宋体"/>
                <w:sz w:val="22"/>
              </w:rPr>
            </w:pPr>
            <w:r w:rsidRPr="004E1909">
              <w:rPr>
                <w:rFonts w:ascii="宋体" w:hAnsi="宋体" w:cs="宋体" w:hint="eastAsia"/>
                <w:sz w:val="22"/>
              </w:rPr>
              <w:t>3</w:t>
            </w:r>
          </w:p>
        </w:tc>
        <w:tc>
          <w:tcPr>
            <w:tcW w:w="4820" w:type="dxa"/>
            <w:shd w:val="clear" w:color="auto" w:fill="auto"/>
            <w:vAlign w:val="center"/>
          </w:tcPr>
          <w:p w:rsidR="00D16736" w:rsidRPr="004E1909" w:rsidRDefault="00D16736" w:rsidP="002C68D9">
            <w:pPr>
              <w:rPr>
                <w:rFonts w:ascii="宋体" w:hAnsi="宋体" w:cs="宋体"/>
                <w:sz w:val="22"/>
              </w:rPr>
            </w:pPr>
            <w:r w:rsidRPr="004E1909">
              <w:rPr>
                <w:rFonts w:ascii="宋体" w:hAnsi="宋体" w:cs="宋体" w:hint="eastAsia"/>
                <w:sz w:val="22"/>
              </w:rPr>
              <w:t>要求具备相关数字化项目建设经验。</w:t>
            </w:r>
          </w:p>
        </w:tc>
        <w:tc>
          <w:tcPr>
            <w:tcW w:w="815" w:type="dxa"/>
            <w:shd w:val="clear" w:color="auto" w:fill="auto"/>
          </w:tcPr>
          <w:p w:rsidR="00D16736" w:rsidRPr="004E1909" w:rsidRDefault="00D16736" w:rsidP="002C68D9">
            <w:pPr>
              <w:adjustRightInd w:val="0"/>
              <w:snapToGrid w:val="0"/>
              <w:spacing w:line="300" w:lineRule="auto"/>
              <w:rPr>
                <w:rFonts w:ascii="宋体" w:hAnsi="宋体" w:cs="宋体"/>
                <w:color w:val="000000"/>
                <w:sz w:val="22"/>
              </w:rPr>
            </w:pPr>
          </w:p>
        </w:tc>
      </w:tr>
      <w:tr w:rsidR="00D16736" w:rsidRPr="004E1909" w:rsidTr="002C68D9">
        <w:trPr>
          <w:trHeight w:val="454"/>
        </w:trPr>
        <w:tc>
          <w:tcPr>
            <w:tcW w:w="9179" w:type="dxa"/>
            <w:gridSpan w:val="5"/>
            <w:shd w:val="clear" w:color="auto" w:fill="auto"/>
            <w:vAlign w:val="center"/>
          </w:tcPr>
          <w:p w:rsidR="00D16736" w:rsidRPr="004E1909" w:rsidRDefault="00D16736" w:rsidP="002C68D9">
            <w:pPr>
              <w:widowControl/>
              <w:jc w:val="left"/>
              <w:rPr>
                <w:rFonts w:ascii="宋体" w:hAnsi="宋体" w:cs="宋体"/>
                <w:color w:val="000000"/>
                <w:sz w:val="22"/>
              </w:rPr>
            </w:pPr>
            <w:r w:rsidRPr="004E1909">
              <w:rPr>
                <w:rFonts w:ascii="宋体" w:hAnsi="宋体" w:cs="宋体" w:hint="eastAsia"/>
                <w:color w:val="000000"/>
                <w:sz w:val="22"/>
              </w:rPr>
              <w:t>备注：（1）</w:t>
            </w:r>
            <w:r w:rsidRPr="004E1909">
              <w:rPr>
                <w:rFonts w:ascii="宋体" w:hAnsi="宋体" w:cs="宋体" w:hint="eastAsia"/>
                <w:sz w:val="22"/>
              </w:rPr>
              <w:t>项目总负责人、</w:t>
            </w:r>
            <w:r w:rsidRPr="004E1909">
              <w:rPr>
                <w:rFonts w:ascii="宋体" w:hAnsi="宋体" w:cs="宋体" w:hint="eastAsia"/>
                <w:color w:val="000000"/>
                <w:sz w:val="22"/>
              </w:rPr>
              <w:t>项目经理、技术负责人为</w:t>
            </w:r>
            <w:r w:rsidRPr="004E1909">
              <w:rPr>
                <w:rFonts w:ascii="宋体" w:hAnsi="宋体" w:cs="宋体" w:hint="eastAsia"/>
                <w:sz w:val="22"/>
                <w:lang w:val="zh-TW"/>
              </w:rPr>
              <w:t>主要人员。</w:t>
            </w:r>
          </w:p>
          <w:p w:rsidR="00D16736" w:rsidRPr="004E1909" w:rsidRDefault="00D16736" w:rsidP="002C68D9">
            <w:pPr>
              <w:rPr>
                <w:rFonts w:ascii="宋体" w:hAnsi="宋体" w:cs="宋体"/>
                <w:sz w:val="22"/>
              </w:rPr>
            </w:pPr>
            <w:r w:rsidRPr="004E1909">
              <w:rPr>
                <w:rFonts w:ascii="宋体" w:hAnsi="宋体" w:cs="宋体" w:hint="eastAsia"/>
                <w:color w:val="000000"/>
                <w:sz w:val="22"/>
              </w:rPr>
              <w:t>（2）</w:t>
            </w:r>
            <w:r w:rsidRPr="004E1909">
              <w:rPr>
                <w:rFonts w:ascii="宋体" w:hAnsi="宋体" w:cs="宋体" w:hint="eastAsia"/>
                <w:sz w:val="22"/>
              </w:rPr>
              <w:t>项目建设期间要求包含主要人员在内，不少于30人的项目团队驻场开发。</w:t>
            </w:r>
          </w:p>
          <w:p w:rsidR="00D16736" w:rsidRPr="004E1909" w:rsidRDefault="00D16736" w:rsidP="002C68D9">
            <w:pPr>
              <w:widowControl/>
              <w:ind w:firstLineChars="14" w:firstLine="31"/>
              <w:jc w:val="left"/>
              <w:rPr>
                <w:rFonts w:ascii="宋体" w:hAnsi="宋体" w:cs="宋体"/>
                <w:color w:val="000000"/>
                <w:kern w:val="0"/>
                <w:sz w:val="22"/>
              </w:rPr>
            </w:pPr>
            <w:r w:rsidRPr="004E1909">
              <w:rPr>
                <w:rFonts w:ascii="宋体" w:hAnsi="宋体" w:cs="宋体" w:hint="eastAsia"/>
                <w:color w:val="000000"/>
                <w:sz w:val="22"/>
              </w:rPr>
              <w:t>（3）</w:t>
            </w:r>
            <w:r w:rsidRPr="004E1909">
              <w:rPr>
                <w:rFonts w:ascii="宋体" w:hAnsi="宋体" w:cs="宋体" w:hint="eastAsia"/>
                <w:color w:val="000000"/>
                <w:kern w:val="0"/>
                <w:sz w:val="22"/>
              </w:rPr>
              <w:t>投标时请附拟派人员的相关证明资料（包括但不限于学历、资格证书、在职证明材料等）。</w:t>
            </w:r>
          </w:p>
        </w:tc>
      </w:tr>
    </w:tbl>
    <w:p w:rsidR="00D16736" w:rsidRPr="004E1909" w:rsidRDefault="00D16736" w:rsidP="00D16736">
      <w:pPr>
        <w:widowControl/>
        <w:ind w:firstLineChars="200" w:firstLine="440"/>
        <w:jc w:val="left"/>
        <w:rPr>
          <w:rFonts w:ascii="Times New Roman" w:hAnsi="Times New Roman"/>
          <w:color w:val="000000"/>
          <w:sz w:val="22"/>
        </w:rPr>
      </w:pPr>
    </w:p>
    <w:p w:rsidR="00D16736" w:rsidRPr="004E1909" w:rsidRDefault="00D16736" w:rsidP="00D16736">
      <w:pPr>
        <w:adjustRightInd w:val="0"/>
        <w:snapToGrid w:val="0"/>
        <w:spacing w:line="300" w:lineRule="auto"/>
        <w:ind w:firstLineChars="200" w:firstLine="442"/>
        <w:rPr>
          <w:rFonts w:ascii="Times New Roman" w:hAnsi="Times New Roman"/>
          <w:b/>
          <w:color w:val="000000"/>
          <w:sz w:val="22"/>
        </w:rPr>
      </w:pPr>
      <w:r w:rsidRPr="004E1909">
        <w:rPr>
          <w:rFonts w:ascii="Times New Roman" w:hAnsi="Times New Roman"/>
          <w:b/>
          <w:color w:val="000000"/>
          <w:sz w:val="22"/>
        </w:rPr>
        <w:t>12.2</w:t>
      </w:r>
      <w:r w:rsidRPr="004E1909">
        <w:rPr>
          <w:rFonts w:ascii="Times New Roman" w:hAnsi="Times New Roman"/>
          <w:b/>
          <w:color w:val="000000"/>
          <w:sz w:val="22"/>
        </w:rPr>
        <w:t>设备要求</w:t>
      </w:r>
    </w:p>
    <w:p w:rsidR="00D16736" w:rsidRPr="004E1909" w:rsidRDefault="00D16736" w:rsidP="00D16736">
      <w:pPr>
        <w:snapToGrid w:val="0"/>
        <w:spacing w:line="300" w:lineRule="auto"/>
        <w:ind w:firstLineChars="200" w:firstLine="440"/>
        <w:rPr>
          <w:sz w:val="22"/>
        </w:rPr>
      </w:pPr>
      <w:r w:rsidRPr="004E1909">
        <w:rPr>
          <w:rFonts w:ascii="Times New Roman" w:hAnsi="Times New Roman" w:hint="eastAsia"/>
          <w:color w:val="000000"/>
          <w:sz w:val="22"/>
        </w:rPr>
        <w:t>12.2.1</w:t>
      </w:r>
      <w:r w:rsidRPr="004E1909">
        <w:rPr>
          <w:rFonts w:ascii="Times New Roman" w:hAnsi="Times New Roman"/>
          <w:color w:val="000000"/>
          <w:sz w:val="22"/>
        </w:rPr>
        <w:t>供应商在实施本项目时，配备能完成本项目的相关设备、车辆等。</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hint="eastAsia"/>
          <w:color w:val="000000"/>
          <w:sz w:val="22"/>
        </w:rPr>
        <w:t>12.2.2</w:t>
      </w:r>
      <w:r w:rsidRPr="004E1909">
        <w:rPr>
          <w:rFonts w:ascii="Times New Roman" w:hAnsi="Times New Roman"/>
          <w:color w:val="000000"/>
          <w:sz w:val="22"/>
        </w:rPr>
        <w:t>本项目所有材料、设备，由</w:t>
      </w:r>
      <w:r w:rsidRPr="004E1909">
        <w:rPr>
          <w:rFonts w:ascii="Times New Roman" w:hAnsi="Times New Roman" w:hint="eastAsia"/>
          <w:color w:val="000000"/>
          <w:sz w:val="22"/>
        </w:rPr>
        <w:t>中标人</w:t>
      </w:r>
      <w:r w:rsidRPr="004E1909">
        <w:rPr>
          <w:rFonts w:ascii="Times New Roman" w:hAnsi="Times New Roman"/>
          <w:color w:val="000000"/>
          <w:sz w:val="22"/>
        </w:rPr>
        <w:t>自行解决，相关费用包含在报价中。</w:t>
      </w:r>
      <w:r w:rsidRPr="004E1909">
        <w:rPr>
          <w:rFonts w:ascii="Times New Roman" w:hAnsi="Times New Roman"/>
          <w:color w:val="000000"/>
          <w:sz w:val="22"/>
        </w:rPr>
        <w:t xml:space="preserve"> </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hint="eastAsia"/>
          <w:color w:val="000000"/>
          <w:sz w:val="22"/>
        </w:rPr>
        <w:t>12.2.3</w:t>
      </w:r>
      <w:r w:rsidRPr="004E1909">
        <w:rPr>
          <w:rFonts w:ascii="Times New Roman" w:hAnsi="Times New Roman"/>
          <w:color w:val="000000"/>
          <w:sz w:val="22"/>
        </w:rPr>
        <w:t>本项目</w:t>
      </w:r>
      <w:r w:rsidRPr="004E1909">
        <w:rPr>
          <w:rFonts w:ascii="Times New Roman" w:hAnsi="Times New Roman" w:hint="eastAsia"/>
          <w:color w:val="000000"/>
          <w:sz w:val="22"/>
        </w:rPr>
        <w:t>采购的软硬件产品</w:t>
      </w:r>
      <w:r w:rsidRPr="004E1909">
        <w:rPr>
          <w:rFonts w:ascii="Times New Roman" w:hAnsi="Times New Roman"/>
          <w:color w:val="000000"/>
          <w:sz w:val="22"/>
        </w:rPr>
        <w:t>等，</w:t>
      </w:r>
      <w:r w:rsidRPr="004E1909">
        <w:rPr>
          <w:rFonts w:ascii="Times New Roman" w:hAnsi="Times New Roman" w:hint="eastAsia"/>
          <w:color w:val="000000"/>
          <w:sz w:val="22"/>
        </w:rPr>
        <w:t>中标人</w:t>
      </w:r>
      <w:r w:rsidRPr="004E1909">
        <w:rPr>
          <w:rFonts w:ascii="Times New Roman" w:hAnsi="Times New Roman"/>
          <w:color w:val="000000"/>
          <w:sz w:val="22"/>
        </w:rPr>
        <w:t>送达</w:t>
      </w:r>
      <w:r w:rsidRPr="004E1909">
        <w:rPr>
          <w:rFonts w:ascii="Times New Roman" w:hAnsi="Times New Roman" w:hint="eastAsia"/>
          <w:color w:val="000000"/>
          <w:sz w:val="22"/>
        </w:rPr>
        <w:t>项目</w:t>
      </w:r>
      <w:r w:rsidRPr="004E1909">
        <w:rPr>
          <w:rFonts w:ascii="Times New Roman" w:hAnsi="Times New Roman"/>
          <w:color w:val="000000"/>
          <w:sz w:val="22"/>
        </w:rPr>
        <w:t>现场后，由</w:t>
      </w:r>
      <w:r w:rsidRPr="004E1909">
        <w:rPr>
          <w:rFonts w:ascii="Times New Roman" w:hAnsi="Times New Roman" w:hint="eastAsia"/>
          <w:color w:val="000000"/>
          <w:sz w:val="22"/>
        </w:rPr>
        <w:t>中标人</w:t>
      </w:r>
      <w:r w:rsidRPr="004E1909">
        <w:rPr>
          <w:rFonts w:ascii="Times New Roman" w:hAnsi="Times New Roman"/>
          <w:color w:val="000000"/>
          <w:sz w:val="22"/>
        </w:rPr>
        <w:t>负责办理验收交割手续，并负责日常保管工作。</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p>
    <w:p w:rsidR="00D16736" w:rsidRPr="004E1909" w:rsidRDefault="00D16736" w:rsidP="00D16736">
      <w:pPr>
        <w:adjustRightInd w:val="0"/>
        <w:snapToGrid w:val="0"/>
        <w:spacing w:line="300" w:lineRule="auto"/>
        <w:ind w:firstLineChars="200" w:firstLine="442"/>
        <w:jc w:val="left"/>
        <w:outlineLvl w:val="2"/>
        <w:rPr>
          <w:rFonts w:ascii="Times New Roman" w:hAnsi="Times New Roman"/>
          <w:b/>
          <w:color w:val="000000"/>
          <w:sz w:val="22"/>
        </w:rPr>
      </w:pPr>
      <w:bookmarkStart w:id="599" w:name="_Toc188796658"/>
      <w:r w:rsidRPr="004E1909">
        <w:rPr>
          <w:rFonts w:ascii="Times New Roman" w:hAnsi="Times New Roman"/>
          <w:b/>
          <w:color w:val="000000"/>
          <w:sz w:val="22"/>
        </w:rPr>
        <w:t>13</w:t>
      </w:r>
      <w:r w:rsidRPr="004E1909">
        <w:rPr>
          <w:rFonts w:ascii="Times New Roman" w:hAnsi="Times New Roman"/>
          <w:b/>
          <w:color w:val="000000"/>
          <w:sz w:val="22"/>
        </w:rPr>
        <w:t>安全生产、文明施工（安装）与环境保护要求</w:t>
      </w:r>
      <w:bookmarkEnd w:id="599"/>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13.1</w:t>
      </w:r>
      <w:r w:rsidRPr="004E1909">
        <w:rPr>
          <w:rFonts w:ascii="Times New Roman" w:hAnsi="Times New Roman"/>
          <w:color w:val="000000"/>
          <w:sz w:val="22"/>
        </w:rPr>
        <w:t>投标人应具备上海市或有关行业管理部门规定的在本市进行相关安装、调试服务所需的资质（包括国家和本市各类专业工种持证上岗要求）、资格和一切手续（如有的话），由此引起的所有有关事宜及费用由投标人自行负责。</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13.2</w:t>
      </w:r>
      <w:r w:rsidRPr="004E1909">
        <w:rPr>
          <w:rFonts w:ascii="Times New Roman" w:hAnsi="Times New Roman"/>
          <w:color w:val="000000"/>
          <w:sz w:val="22"/>
        </w:rPr>
        <w:t>在项目安装、调试实施期间为确保安装作业区域及周围环境的整洁和不影响其他活动正常进行，中标人应严格执行国家与上海市有关安全文明施工（安装）管理的法律、法规和政策，积极主动加强和落实安全文明施工（安装）及环境保护等有关管理工作，并按规定承担相应的费用。中标人若违反规定野蛮施工、违章作业等原因造成的一切损失和责任由中标人承担。</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13.3</w:t>
      </w:r>
      <w:r w:rsidRPr="004E1909">
        <w:rPr>
          <w:rFonts w:ascii="Times New Roman" w:hAnsi="Times New Roman"/>
          <w:color w:val="000000"/>
          <w:sz w:val="22"/>
        </w:rPr>
        <w:t>中标人在项目供货、安装实施期间，必须遵守国家与上海市各项有关安全作业规章、规范与制度，建立动用明火申请批准制度，安全用电等制度，确保杜绝各类事故的发生。</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13.4</w:t>
      </w:r>
      <w:r w:rsidRPr="004E1909">
        <w:rPr>
          <w:rFonts w:ascii="Times New Roman" w:hAnsi="Times New Roman"/>
          <w:color w:val="000000"/>
          <w:sz w:val="22"/>
        </w:rPr>
        <w:t>中标人现场设备安装负责人应具有专业证书，安装人员必须持证上岗。中标人应对设备安装、调试期间自身和第三方安全与财产负责。</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13.5</w:t>
      </w:r>
      <w:r w:rsidRPr="004E1909">
        <w:rPr>
          <w:rFonts w:ascii="Times New Roman" w:hAnsi="Times New Roman"/>
          <w:color w:val="000000"/>
          <w:sz w:val="22"/>
        </w:rPr>
        <w:t>中标人在组织项目实施时必须按安装施工计划协调好现场施工（安装）工作，在项目验收合格移交前对到场货物承担保管责任。中标人在项目实施期间必须保护好施工区域内的环境和原有建筑、装饰与设施，保证环境和原有建筑、装饰与设施完好。</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13.6</w:t>
      </w:r>
      <w:r w:rsidRPr="004E1909">
        <w:rPr>
          <w:rFonts w:ascii="Times New Roman" w:hAnsi="Times New Roman"/>
          <w:color w:val="000000"/>
          <w:sz w:val="22"/>
        </w:rPr>
        <w:t>各投标人在投标文件中要结合本项目的特点和采购人上述的具体要求制定相应的安全文明施工（安装）和安全生产管理措施，同时应适当考虑购买自己员工和第三方责任保险，并在报价措施费中列支必须的费用清单。</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p>
    <w:p w:rsidR="00D16736" w:rsidRPr="004E1909" w:rsidRDefault="00D16736" w:rsidP="00D16736">
      <w:pPr>
        <w:adjustRightInd w:val="0"/>
        <w:snapToGrid w:val="0"/>
        <w:spacing w:line="300" w:lineRule="auto"/>
        <w:ind w:firstLineChars="200" w:firstLine="442"/>
        <w:jc w:val="left"/>
        <w:outlineLvl w:val="2"/>
        <w:rPr>
          <w:rFonts w:ascii="Times New Roman" w:hAnsi="Times New Roman"/>
          <w:b/>
          <w:color w:val="000000"/>
          <w:sz w:val="22"/>
        </w:rPr>
      </w:pPr>
      <w:bookmarkStart w:id="600" w:name="_Toc188796659"/>
      <w:r w:rsidRPr="004E1909">
        <w:rPr>
          <w:rFonts w:ascii="Times New Roman" w:hAnsi="Times New Roman"/>
          <w:b/>
          <w:color w:val="000000"/>
          <w:sz w:val="22"/>
        </w:rPr>
        <w:t>14</w:t>
      </w:r>
      <w:r w:rsidRPr="004E1909">
        <w:rPr>
          <w:rFonts w:ascii="Times New Roman" w:hAnsi="Times New Roman"/>
          <w:b/>
          <w:color w:val="000000"/>
          <w:sz w:val="22"/>
        </w:rPr>
        <w:t>售后服务要求（包括延伸服务要求）</w:t>
      </w:r>
      <w:bookmarkEnd w:id="600"/>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hint="eastAsia"/>
          <w:color w:val="000000"/>
          <w:sz w:val="22"/>
        </w:rPr>
        <w:lastRenderedPageBreak/>
        <w:t>硬件质量保证期不少于</w:t>
      </w:r>
      <w:r w:rsidRPr="004E1909">
        <w:rPr>
          <w:rFonts w:ascii="Times New Roman" w:hAnsi="Times New Roman" w:hint="eastAsia"/>
          <w:color w:val="000000"/>
          <w:sz w:val="22"/>
        </w:rPr>
        <w:t>3</w:t>
      </w:r>
      <w:r w:rsidRPr="004E1909">
        <w:rPr>
          <w:rFonts w:ascii="Times New Roman" w:hAnsi="Times New Roman" w:hint="eastAsia"/>
          <w:color w:val="000000"/>
          <w:sz w:val="22"/>
        </w:rPr>
        <w:t>年，软件质量保证期不少于</w:t>
      </w:r>
      <w:r w:rsidRPr="004E1909">
        <w:rPr>
          <w:rFonts w:ascii="Times New Roman" w:hAnsi="Times New Roman" w:hint="eastAsia"/>
          <w:color w:val="000000"/>
          <w:sz w:val="22"/>
        </w:rPr>
        <w:t>1</w:t>
      </w:r>
      <w:r w:rsidRPr="004E1909">
        <w:rPr>
          <w:rFonts w:ascii="Times New Roman" w:hAnsi="Times New Roman" w:hint="eastAsia"/>
          <w:color w:val="000000"/>
          <w:sz w:val="22"/>
        </w:rPr>
        <w:t>年，系统整体质量保证期不少于</w:t>
      </w:r>
      <w:r w:rsidRPr="004E1909">
        <w:rPr>
          <w:rFonts w:ascii="Times New Roman" w:hAnsi="Times New Roman" w:hint="eastAsia"/>
          <w:color w:val="000000"/>
          <w:sz w:val="22"/>
        </w:rPr>
        <w:t>1</w:t>
      </w:r>
      <w:r w:rsidRPr="004E1909">
        <w:rPr>
          <w:rFonts w:ascii="Times New Roman" w:hAnsi="Times New Roman" w:hint="eastAsia"/>
          <w:color w:val="000000"/>
          <w:sz w:val="22"/>
        </w:rPr>
        <w:t>年。系统整体质量保证期从项目通过最终验收之日后起计。</w:t>
      </w:r>
    </w:p>
    <w:p w:rsidR="00D16736" w:rsidRPr="004E1909" w:rsidRDefault="00D16736" w:rsidP="00D16736">
      <w:pPr>
        <w:adjustRightInd w:val="0"/>
        <w:snapToGrid w:val="0"/>
        <w:spacing w:line="300" w:lineRule="auto"/>
        <w:ind w:firstLineChars="200" w:firstLine="442"/>
        <w:rPr>
          <w:rFonts w:ascii="Times New Roman" w:hAnsi="Times New Roman"/>
          <w:b/>
          <w:bCs/>
          <w:sz w:val="22"/>
        </w:rPr>
      </w:pPr>
      <w:r w:rsidRPr="004E1909">
        <w:rPr>
          <w:rFonts w:ascii="Times New Roman" w:hAnsi="Times New Roman"/>
          <w:b/>
          <w:sz w:val="22"/>
        </w:rPr>
        <w:t xml:space="preserve">14.1 </w:t>
      </w:r>
      <w:r w:rsidRPr="004E1909">
        <w:rPr>
          <w:rFonts w:ascii="Times New Roman" w:hAnsi="Times New Roman"/>
          <w:b/>
          <w:bCs/>
          <w:sz w:val="22"/>
        </w:rPr>
        <w:t>售后服务机构或团队构成</w:t>
      </w:r>
    </w:p>
    <w:p w:rsidR="00D16736" w:rsidRPr="004E1909" w:rsidRDefault="00D16736" w:rsidP="00D16736">
      <w:pPr>
        <w:adjustRightInd w:val="0"/>
        <w:snapToGrid w:val="0"/>
        <w:spacing w:line="300" w:lineRule="auto"/>
        <w:ind w:firstLineChars="200" w:firstLine="420"/>
      </w:pPr>
      <w:r w:rsidRPr="004E1909">
        <w:rPr>
          <w:rFonts w:hint="eastAsia"/>
        </w:rPr>
        <w:t>（</w:t>
      </w:r>
      <w:r w:rsidRPr="004E1909">
        <w:rPr>
          <w:rFonts w:hint="eastAsia"/>
        </w:rPr>
        <w:t>1</w:t>
      </w:r>
      <w:r w:rsidRPr="004E1909">
        <w:rPr>
          <w:rFonts w:hint="eastAsia"/>
        </w:rPr>
        <w:t>）提供本地化团队支撑服务。</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hint="eastAsia"/>
          <w:color w:val="000000"/>
          <w:sz w:val="22"/>
        </w:rPr>
        <w:t>中标人售后团队包含</w:t>
      </w:r>
      <w:r w:rsidRPr="004E1909">
        <w:rPr>
          <w:rFonts w:ascii="Times New Roman" w:hAnsi="Times New Roman"/>
          <w:color w:val="000000"/>
          <w:sz w:val="22"/>
        </w:rPr>
        <w:t>4</w:t>
      </w:r>
      <w:r w:rsidRPr="004E1909">
        <w:rPr>
          <w:rFonts w:ascii="Times New Roman" w:hAnsi="Times New Roman" w:hint="eastAsia"/>
          <w:color w:val="000000"/>
          <w:sz w:val="22"/>
        </w:rPr>
        <w:t>名软件工程师和</w:t>
      </w:r>
      <w:r w:rsidRPr="004E1909">
        <w:rPr>
          <w:rFonts w:ascii="Times New Roman" w:hAnsi="Times New Roman"/>
          <w:color w:val="000000"/>
          <w:sz w:val="22"/>
        </w:rPr>
        <w:t>2</w:t>
      </w:r>
      <w:r w:rsidRPr="004E1909">
        <w:rPr>
          <w:rFonts w:ascii="Times New Roman" w:hAnsi="Times New Roman" w:hint="eastAsia"/>
          <w:color w:val="000000"/>
          <w:sz w:val="22"/>
        </w:rPr>
        <w:t>名硬件工程师，依据采购人要求驻场运维。售后团队工程师要求具备现场运维经验，熟练掌握系统的业务知识和操作流程，具有一定的协调沟通能力，能够快速解决现场常规问题。</w:t>
      </w:r>
    </w:p>
    <w:p w:rsidR="00D16736" w:rsidRPr="004E1909" w:rsidRDefault="00D16736" w:rsidP="00D16736">
      <w:pPr>
        <w:adjustRightInd w:val="0"/>
        <w:snapToGrid w:val="0"/>
        <w:spacing w:line="300" w:lineRule="auto"/>
        <w:ind w:firstLineChars="200" w:firstLine="442"/>
        <w:rPr>
          <w:rFonts w:ascii="Times New Roman" w:hAnsi="Times New Roman"/>
          <w:b/>
          <w:color w:val="000000"/>
          <w:sz w:val="22"/>
        </w:rPr>
      </w:pPr>
      <w:r w:rsidRPr="004E1909">
        <w:rPr>
          <w:rFonts w:ascii="Times New Roman" w:hAnsi="Times New Roman"/>
          <w:b/>
          <w:color w:val="000000"/>
          <w:sz w:val="22"/>
        </w:rPr>
        <w:t xml:space="preserve">14.2 </w:t>
      </w:r>
      <w:r w:rsidRPr="004E1909">
        <w:rPr>
          <w:rFonts w:ascii="Times New Roman" w:hAnsi="Times New Roman"/>
          <w:b/>
          <w:color w:val="000000"/>
          <w:sz w:val="22"/>
        </w:rPr>
        <w:t>具体服务承诺</w:t>
      </w:r>
    </w:p>
    <w:p w:rsidR="00D16736" w:rsidRPr="004E1909" w:rsidRDefault="00D16736" w:rsidP="00D16736">
      <w:pPr>
        <w:adjustRightInd w:val="0"/>
        <w:snapToGrid w:val="0"/>
        <w:spacing w:line="300" w:lineRule="auto"/>
        <w:ind w:firstLineChars="200" w:firstLine="442"/>
        <w:rPr>
          <w:rFonts w:ascii="Times New Roman" w:hAnsi="Times New Roman"/>
          <w:b/>
          <w:color w:val="000000"/>
          <w:sz w:val="22"/>
        </w:rPr>
      </w:pPr>
      <w:r w:rsidRPr="004E1909">
        <w:rPr>
          <w:rFonts w:ascii="Times New Roman" w:hAnsi="Times New Roman"/>
          <w:b/>
          <w:color w:val="000000"/>
          <w:sz w:val="22"/>
        </w:rPr>
        <w:t xml:space="preserve">14.2.1 </w:t>
      </w:r>
      <w:r w:rsidRPr="004E1909">
        <w:rPr>
          <w:rFonts w:ascii="Times New Roman" w:hAnsi="Times New Roman"/>
          <w:b/>
          <w:color w:val="000000"/>
          <w:sz w:val="22"/>
        </w:rPr>
        <w:t>免费</w:t>
      </w:r>
      <w:r w:rsidRPr="004E1909">
        <w:rPr>
          <w:rFonts w:ascii="Times New Roman" w:hAnsi="Times New Roman"/>
          <w:b/>
          <w:sz w:val="22"/>
        </w:rPr>
        <w:t>质保</w:t>
      </w:r>
      <w:r w:rsidRPr="004E1909">
        <w:rPr>
          <w:rFonts w:ascii="Times New Roman" w:hAnsi="Times New Roman"/>
          <w:b/>
          <w:color w:val="000000"/>
          <w:sz w:val="22"/>
        </w:rPr>
        <w:t>期间的服务承诺</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w:t>
      </w:r>
      <w:r w:rsidRPr="004E1909">
        <w:rPr>
          <w:rFonts w:ascii="Times New Roman" w:hAnsi="Times New Roman"/>
          <w:color w:val="000000"/>
          <w:sz w:val="22"/>
        </w:rPr>
        <w:t>1</w:t>
      </w:r>
      <w:r w:rsidRPr="004E1909">
        <w:rPr>
          <w:rFonts w:ascii="Times New Roman" w:hAnsi="Times New Roman"/>
          <w:color w:val="000000"/>
          <w:sz w:val="22"/>
        </w:rPr>
        <w:t>）日常维护方案</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hint="eastAsia"/>
          <w:color w:val="000000"/>
          <w:sz w:val="22"/>
        </w:rPr>
        <w:t>成交方需在最终验收通过后，软件提供一年免费每周</w:t>
      </w:r>
      <w:r w:rsidRPr="004E1909">
        <w:rPr>
          <w:rFonts w:ascii="Times New Roman" w:hAnsi="Times New Roman" w:hint="eastAsia"/>
          <w:color w:val="000000"/>
          <w:sz w:val="22"/>
        </w:rPr>
        <w:t>7</w:t>
      </w:r>
      <w:r w:rsidRPr="004E1909">
        <w:rPr>
          <w:rFonts w:ascii="Times New Roman" w:hAnsi="Times New Roman" w:hint="eastAsia"/>
          <w:color w:val="000000"/>
          <w:sz w:val="22"/>
        </w:rPr>
        <w:t>天×</w:t>
      </w:r>
      <w:r w:rsidRPr="004E1909">
        <w:rPr>
          <w:rFonts w:ascii="Times New Roman" w:hAnsi="Times New Roman" w:hint="eastAsia"/>
          <w:color w:val="000000"/>
          <w:sz w:val="22"/>
        </w:rPr>
        <w:t>24</w:t>
      </w:r>
      <w:r w:rsidRPr="004E1909">
        <w:rPr>
          <w:rFonts w:ascii="Times New Roman" w:hAnsi="Times New Roman" w:hint="eastAsia"/>
          <w:color w:val="000000"/>
          <w:sz w:val="22"/>
        </w:rPr>
        <w:t>小时的售后服务。提供包括但不限于系统升级、故障排除、性能调优、功能适应性修改、完善性修改、技术咨询等服务内容；并处理和协调好与各相关系统软件、硬件等供应商的关系。成交方必须提供详细的技术支持和服务方案。</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w:t>
      </w:r>
      <w:r w:rsidRPr="004E1909">
        <w:rPr>
          <w:rFonts w:ascii="Times New Roman" w:hAnsi="Times New Roman"/>
          <w:color w:val="000000"/>
          <w:sz w:val="22"/>
        </w:rPr>
        <w:t>2</w:t>
      </w:r>
      <w:r w:rsidRPr="004E1909">
        <w:rPr>
          <w:rFonts w:ascii="Times New Roman" w:hAnsi="Times New Roman"/>
          <w:color w:val="000000"/>
          <w:sz w:val="22"/>
        </w:rPr>
        <w:t>）系统发生故障后的应急响应方案</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hint="eastAsia"/>
          <w:color w:val="000000"/>
          <w:sz w:val="22"/>
        </w:rPr>
        <w:t>要求成交方承诺达到用户的服务响应要求：每周</w:t>
      </w:r>
      <w:r w:rsidRPr="004E1909">
        <w:rPr>
          <w:rFonts w:ascii="Times New Roman" w:hAnsi="Times New Roman" w:hint="eastAsia"/>
          <w:color w:val="000000"/>
          <w:sz w:val="22"/>
        </w:rPr>
        <w:t>7</w:t>
      </w:r>
      <w:r w:rsidRPr="004E1909">
        <w:rPr>
          <w:rFonts w:ascii="Times New Roman" w:hAnsi="Times New Roman" w:hint="eastAsia"/>
          <w:color w:val="000000"/>
          <w:sz w:val="22"/>
        </w:rPr>
        <w:t>天×</w:t>
      </w:r>
      <w:r w:rsidRPr="004E1909">
        <w:rPr>
          <w:rFonts w:ascii="Times New Roman" w:hAnsi="Times New Roman" w:hint="eastAsia"/>
          <w:color w:val="000000"/>
          <w:sz w:val="22"/>
        </w:rPr>
        <w:t>24</w:t>
      </w:r>
      <w:r w:rsidRPr="004E1909">
        <w:rPr>
          <w:rFonts w:ascii="Times New Roman" w:hAnsi="Times New Roman" w:hint="eastAsia"/>
          <w:color w:val="000000"/>
          <w:sz w:val="22"/>
        </w:rPr>
        <w:t>小时电话或电子邮件服务，</w:t>
      </w:r>
      <w:r w:rsidRPr="004E1909">
        <w:rPr>
          <w:rFonts w:ascii="Times New Roman" w:hAnsi="Times New Roman" w:hint="eastAsia"/>
          <w:color w:val="000000"/>
          <w:sz w:val="22"/>
        </w:rPr>
        <w:t>5</w:t>
      </w:r>
      <w:r w:rsidRPr="004E1909">
        <w:rPr>
          <w:rFonts w:ascii="Times New Roman" w:hAnsi="Times New Roman" w:hint="eastAsia"/>
          <w:color w:val="000000"/>
          <w:sz w:val="22"/>
        </w:rPr>
        <w:t>分钟内响应安排、</w:t>
      </w:r>
      <w:r w:rsidRPr="004E1909">
        <w:rPr>
          <w:rFonts w:ascii="Times New Roman" w:hAnsi="Times New Roman" w:hint="eastAsia"/>
          <w:color w:val="000000"/>
          <w:sz w:val="22"/>
        </w:rPr>
        <w:t>1</w:t>
      </w:r>
      <w:r w:rsidRPr="004E1909">
        <w:rPr>
          <w:rFonts w:ascii="Times New Roman" w:hAnsi="Times New Roman" w:hint="eastAsia"/>
          <w:color w:val="000000"/>
          <w:sz w:val="22"/>
        </w:rPr>
        <w:t>小时内故障诊断、</w:t>
      </w:r>
      <w:r w:rsidRPr="004E1909">
        <w:rPr>
          <w:rFonts w:ascii="Times New Roman" w:hAnsi="Times New Roman" w:hint="eastAsia"/>
          <w:color w:val="000000"/>
          <w:sz w:val="22"/>
        </w:rPr>
        <w:t>2</w:t>
      </w:r>
      <w:r w:rsidRPr="004E1909">
        <w:rPr>
          <w:rFonts w:ascii="Times New Roman" w:hAnsi="Times New Roman" w:hint="eastAsia"/>
          <w:color w:val="000000"/>
          <w:sz w:val="22"/>
        </w:rPr>
        <w:t>小时内工程师到场处理。</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hint="eastAsia"/>
          <w:color w:val="000000"/>
          <w:sz w:val="22"/>
        </w:rPr>
        <w:t>（</w:t>
      </w:r>
      <w:r w:rsidRPr="004E1909">
        <w:rPr>
          <w:rFonts w:ascii="Times New Roman" w:hAnsi="Times New Roman" w:hint="eastAsia"/>
          <w:color w:val="000000"/>
          <w:sz w:val="22"/>
        </w:rPr>
        <w:t>3</w:t>
      </w:r>
      <w:r w:rsidRPr="004E1909">
        <w:rPr>
          <w:rFonts w:ascii="Times New Roman" w:hAnsi="Times New Roman" w:hint="eastAsia"/>
          <w:color w:val="000000"/>
          <w:sz w:val="22"/>
        </w:rPr>
        <w:t>）</w:t>
      </w:r>
      <w:r w:rsidRPr="004E1909">
        <w:rPr>
          <w:rFonts w:ascii="Times New Roman" w:hAnsi="Times New Roman"/>
          <w:color w:val="000000"/>
          <w:sz w:val="22"/>
        </w:rPr>
        <w:t>硬件质保要求</w:t>
      </w:r>
    </w:p>
    <w:p w:rsidR="00D16736" w:rsidRPr="004E1909" w:rsidRDefault="00D16736" w:rsidP="00D16736">
      <w:pPr>
        <w:adjustRightInd w:val="0"/>
        <w:snapToGrid w:val="0"/>
        <w:spacing w:line="300" w:lineRule="auto"/>
        <w:ind w:firstLineChars="200" w:firstLine="420"/>
        <w:rPr>
          <w:rFonts w:ascii="Times New Roman" w:hAnsi="Times New Roman"/>
          <w:color w:val="000000"/>
          <w:sz w:val="22"/>
        </w:rPr>
      </w:pPr>
      <w:r w:rsidRPr="004E1909">
        <w:rPr>
          <w:rFonts w:hint="eastAsia"/>
        </w:rPr>
        <w:t>从硬件到货安装完成并通过采购人验收合格之日起</w:t>
      </w:r>
      <w:r w:rsidRPr="004E1909">
        <w:rPr>
          <w:rFonts w:ascii="Times New Roman" w:hAnsi="Times New Roman" w:hint="eastAsia"/>
          <w:color w:val="000000"/>
          <w:sz w:val="22"/>
        </w:rPr>
        <w:t>提供不少于</w:t>
      </w:r>
      <w:r w:rsidRPr="004E1909">
        <w:rPr>
          <w:rFonts w:ascii="Times New Roman" w:hAnsi="Times New Roman" w:hint="eastAsia"/>
          <w:color w:val="000000"/>
          <w:sz w:val="22"/>
        </w:rPr>
        <w:t>3</w:t>
      </w:r>
      <w:r w:rsidRPr="004E1909">
        <w:rPr>
          <w:rFonts w:ascii="Times New Roman" w:hAnsi="Times New Roman" w:hint="eastAsia"/>
          <w:color w:val="000000"/>
          <w:sz w:val="22"/>
        </w:rPr>
        <w:t>年的免费质保。</w:t>
      </w:r>
    </w:p>
    <w:p w:rsidR="00D16736" w:rsidRPr="004E1909" w:rsidRDefault="00D16736" w:rsidP="00D16736">
      <w:pPr>
        <w:adjustRightInd w:val="0"/>
        <w:snapToGrid w:val="0"/>
        <w:spacing w:line="300" w:lineRule="auto"/>
        <w:ind w:firstLineChars="200" w:firstLine="442"/>
        <w:rPr>
          <w:rFonts w:ascii="Times New Roman" w:hAnsi="Times New Roman"/>
          <w:b/>
          <w:color w:val="000000"/>
          <w:sz w:val="22"/>
        </w:rPr>
      </w:pPr>
      <w:r w:rsidRPr="004E1909">
        <w:rPr>
          <w:rFonts w:ascii="Times New Roman" w:hAnsi="Times New Roman" w:hint="eastAsia"/>
          <w:b/>
          <w:color w:val="000000"/>
          <w:sz w:val="22"/>
        </w:rPr>
        <w:t>14.2.2</w:t>
      </w:r>
      <w:r w:rsidRPr="004E1909">
        <w:rPr>
          <w:rFonts w:ascii="Times New Roman" w:hAnsi="Times New Roman" w:hint="eastAsia"/>
          <w:b/>
          <w:color w:val="000000"/>
          <w:sz w:val="22"/>
        </w:rPr>
        <w:t>免费质保期后的服务承诺</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hint="eastAsia"/>
          <w:color w:val="000000"/>
          <w:sz w:val="22"/>
        </w:rPr>
        <w:t>在质保期结束前，由中标人工程师和采购人代表进行一次全面检查，任何缺陷由中标人负责修理，在修理之后，中标人将缺陷原因、修理内容、完成修理及恢复正常的时间和日期等报告给采购人，报告一式两份。在免费质保期满后中标人提供所有服务对象的“售后服务回访表”。在质保期后，根据用户方运营的要求（包括对设备、材料更换、软件升级等）中标人以积极态度给予配合，并在维护过程中收取基本的人工、材料、服务的成本费用，最大限度的满足用户方要求。</w:t>
      </w:r>
      <w:r w:rsidRPr="004E1909">
        <w:rPr>
          <w:rFonts w:ascii="Times New Roman" w:hAnsi="Times New Roman" w:hint="eastAsia"/>
          <w:color w:val="000000"/>
          <w:sz w:val="22"/>
        </w:rPr>
        <w:t xml:space="preserve"> </w:t>
      </w:r>
    </w:p>
    <w:p w:rsidR="00D16736" w:rsidRPr="004E1909" w:rsidRDefault="00D16736" w:rsidP="00D16736">
      <w:pPr>
        <w:adjustRightInd w:val="0"/>
        <w:snapToGrid w:val="0"/>
        <w:spacing w:line="300" w:lineRule="auto"/>
        <w:ind w:firstLineChars="200" w:firstLine="442"/>
        <w:rPr>
          <w:rFonts w:ascii="Times New Roman" w:hAnsi="Times New Roman"/>
          <w:b/>
          <w:color w:val="000000"/>
          <w:sz w:val="22"/>
        </w:rPr>
      </w:pPr>
      <w:r w:rsidRPr="004E1909">
        <w:rPr>
          <w:rFonts w:ascii="Times New Roman" w:hAnsi="Times New Roman"/>
          <w:b/>
          <w:color w:val="000000"/>
          <w:sz w:val="22"/>
        </w:rPr>
        <w:t>14.</w:t>
      </w:r>
      <w:r w:rsidRPr="004E1909">
        <w:rPr>
          <w:rFonts w:ascii="Times New Roman" w:hAnsi="Times New Roman" w:hint="eastAsia"/>
          <w:b/>
          <w:color w:val="000000"/>
          <w:sz w:val="22"/>
        </w:rPr>
        <w:t>3</w:t>
      </w:r>
      <w:r w:rsidRPr="004E1909">
        <w:rPr>
          <w:rFonts w:ascii="Times New Roman" w:hAnsi="Times New Roman"/>
          <w:b/>
          <w:color w:val="000000"/>
          <w:sz w:val="22"/>
        </w:rPr>
        <w:t>免费质保期后</w:t>
      </w:r>
      <w:r w:rsidRPr="004E1909">
        <w:rPr>
          <w:rFonts w:ascii="Times New Roman" w:hAnsi="Times New Roman" w:hint="eastAsia"/>
          <w:b/>
          <w:color w:val="000000"/>
          <w:sz w:val="22"/>
        </w:rPr>
        <w:t>运维方案要求</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w:t>
      </w:r>
      <w:r w:rsidRPr="004E1909">
        <w:rPr>
          <w:rFonts w:ascii="Times New Roman" w:hAnsi="Times New Roman"/>
          <w:color w:val="000000"/>
          <w:sz w:val="22"/>
        </w:rPr>
        <w:t>1</w:t>
      </w:r>
      <w:r w:rsidRPr="004E1909">
        <w:rPr>
          <w:rFonts w:ascii="Times New Roman" w:hAnsi="Times New Roman"/>
          <w:color w:val="000000"/>
          <w:sz w:val="22"/>
        </w:rPr>
        <w:t>）日常维护方案及收费标准（人工</w:t>
      </w:r>
      <w:r w:rsidRPr="004E1909">
        <w:rPr>
          <w:rFonts w:ascii="Times New Roman" w:hAnsi="Times New Roman"/>
          <w:color w:val="000000"/>
          <w:sz w:val="22"/>
        </w:rPr>
        <w:t>+</w:t>
      </w:r>
      <w:r w:rsidRPr="004E1909">
        <w:rPr>
          <w:rFonts w:ascii="Times New Roman" w:hAnsi="Times New Roman"/>
          <w:color w:val="000000"/>
          <w:sz w:val="22"/>
        </w:rPr>
        <w:t>耗材）</w:t>
      </w:r>
      <w:r w:rsidRPr="004E1909">
        <w:rPr>
          <w:rFonts w:ascii="Times New Roman" w:hAnsi="Times New Roman" w:hint="eastAsia"/>
          <w:color w:val="000000"/>
          <w:sz w:val="22"/>
        </w:rPr>
        <w:t>。</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w:t>
      </w:r>
      <w:r w:rsidRPr="004E1909">
        <w:rPr>
          <w:rFonts w:ascii="Times New Roman" w:hAnsi="Times New Roman"/>
          <w:color w:val="000000"/>
          <w:sz w:val="22"/>
        </w:rPr>
        <w:t>2</w:t>
      </w:r>
      <w:r w:rsidRPr="004E1909">
        <w:rPr>
          <w:rFonts w:ascii="Times New Roman" w:hAnsi="Times New Roman"/>
          <w:color w:val="000000"/>
          <w:sz w:val="22"/>
        </w:rPr>
        <w:t>）系统发生故障后的应急响应方案及收费标准（人工</w:t>
      </w:r>
      <w:r w:rsidRPr="004E1909">
        <w:rPr>
          <w:rFonts w:ascii="Times New Roman" w:hAnsi="Times New Roman"/>
          <w:color w:val="000000"/>
          <w:sz w:val="22"/>
        </w:rPr>
        <w:t>+</w:t>
      </w:r>
      <w:r w:rsidRPr="004E1909">
        <w:rPr>
          <w:rFonts w:ascii="Times New Roman" w:hAnsi="Times New Roman"/>
          <w:color w:val="000000"/>
          <w:sz w:val="22"/>
        </w:rPr>
        <w:t>耗材）</w:t>
      </w:r>
      <w:r w:rsidRPr="004E1909">
        <w:rPr>
          <w:rFonts w:ascii="Times New Roman" w:hAnsi="Times New Roman" w:hint="eastAsia"/>
          <w:color w:val="000000"/>
          <w:sz w:val="22"/>
        </w:rPr>
        <w:t>。</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p>
    <w:p w:rsidR="00D16736" w:rsidRPr="004E1909" w:rsidRDefault="00D16736" w:rsidP="00D16736">
      <w:pPr>
        <w:adjustRightInd w:val="0"/>
        <w:snapToGrid w:val="0"/>
        <w:spacing w:line="300" w:lineRule="auto"/>
        <w:ind w:firstLineChars="200" w:firstLine="442"/>
        <w:jc w:val="left"/>
        <w:outlineLvl w:val="2"/>
        <w:rPr>
          <w:rFonts w:ascii="Times New Roman" w:hAnsi="Times New Roman"/>
          <w:b/>
          <w:color w:val="000000"/>
          <w:sz w:val="22"/>
        </w:rPr>
      </w:pPr>
      <w:bookmarkStart w:id="601" w:name="_Toc188796660"/>
      <w:r w:rsidRPr="004E1909">
        <w:rPr>
          <w:rFonts w:ascii="Times New Roman" w:hAnsi="Times New Roman"/>
          <w:b/>
          <w:color w:val="000000"/>
          <w:sz w:val="22"/>
        </w:rPr>
        <w:t xml:space="preserve">15 </w:t>
      </w:r>
      <w:r w:rsidRPr="004E1909">
        <w:rPr>
          <w:rFonts w:ascii="Times New Roman" w:hAnsi="Times New Roman"/>
          <w:b/>
          <w:color w:val="000000"/>
          <w:sz w:val="22"/>
        </w:rPr>
        <w:t>项目的保密和知识产权</w:t>
      </w:r>
      <w:bookmarkEnd w:id="601"/>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bookmarkStart w:id="602" w:name="_Hlk491545887"/>
      <w:r w:rsidRPr="004E1909">
        <w:rPr>
          <w:rFonts w:ascii="Times New Roman" w:hAnsi="Times New Roman"/>
          <w:color w:val="000000"/>
          <w:sz w:val="22"/>
        </w:rPr>
        <w:t xml:space="preserve">15.1 </w:t>
      </w:r>
      <w:r w:rsidRPr="004E1909">
        <w:rPr>
          <w:rFonts w:ascii="Times New Roman" w:hAnsi="Times New Roman"/>
          <w:color w:val="000000"/>
          <w:sz w:val="22"/>
        </w:rPr>
        <w:t>中标人保证对其提供的服务及出售的标的物享有合法的权利，应保证在其出售的标的物上不存在任何未曾向采购人透露的担保物权，如抵押权、质押权、留置权等。</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15.2</w:t>
      </w:r>
      <w:r w:rsidRPr="004E1909">
        <w:rPr>
          <w:rFonts w:ascii="Times New Roman" w:hAnsi="Times New Roman"/>
          <w:color w:val="000000"/>
          <w:sz w:val="22"/>
        </w:rPr>
        <w:t>采购人委托开发软件的知识产权归采购人所有。中标人向采购人交付使用的信息系统已享有知识产权的，采购人可在合同文件明确的范围内自主使用。</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15.3</w:t>
      </w:r>
      <w:r w:rsidRPr="004E1909">
        <w:rPr>
          <w:rFonts w:ascii="Times New Roman" w:hAnsi="Times New Roman"/>
          <w:color w:val="000000"/>
          <w:sz w:val="22"/>
        </w:rPr>
        <w:t>在本合同项下的任何权利和义务不因中标人发生收购、兼并、重组、分立而发生变化。如果发生上述情形，则中标人的权利随之转移至收购、兼并、重组后的企业继续履行合同，分立后成立的企业共同对采购人承担连带责任。</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 xml:space="preserve">15.4 </w:t>
      </w:r>
      <w:r w:rsidRPr="004E1909">
        <w:rPr>
          <w:rFonts w:ascii="Times New Roman" w:hAnsi="Times New Roman"/>
          <w:color w:val="000000"/>
          <w:sz w:val="22"/>
        </w:rPr>
        <w:t>中标人应遵守合同文件约定内容的保密要求。如果采购人提供的内容属于保密的，应签订保密协议，且双方均有保密义务。</w:t>
      </w:r>
    </w:p>
    <w:p w:rsidR="00D16736" w:rsidRPr="004E1909" w:rsidRDefault="00D16736" w:rsidP="00D16736">
      <w:pPr>
        <w:adjustRightInd w:val="0"/>
        <w:snapToGrid w:val="0"/>
        <w:spacing w:line="300" w:lineRule="auto"/>
        <w:ind w:firstLineChars="200" w:firstLine="440"/>
        <w:rPr>
          <w:rFonts w:ascii="Times New Roman" w:hAnsi="Times New Roman"/>
          <w:b/>
          <w:bCs/>
          <w:color w:val="FF0000"/>
          <w:sz w:val="22"/>
          <w:u w:val="single"/>
        </w:rPr>
      </w:pPr>
      <w:r w:rsidRPr="004E1909">
        <w:rPr>
          <w:rFonts w:ascii="Times New Roman" w:hAnsi="Times New Roman"/>
          <w:color w:val="000000"/>
          <w:sz w:val="22"/>
        </w:rPr>
        <w:t>15.5</w:t>
      </w:r>
      <w:r w:rsidRPr="004E1909">
        <w:rPr>
          <w:rFonts w:ascii="Times New Roman" w:hAnsi="Times New Roman"/>
          <w:color w:val="000000"/>
          <w:sz w:val="22"/>
        </w:rPr>
        <w:t>采购人具有源代码修改权和永久使用权。采购人对本次开发的软件拥有产权，具有软件开发</w:t>
      </w:r>
      <w:r w:rsidRPr="004E1909">
        <w:rPr>
          <w:rFonts w:ascii="Times New Roman" w:hAnsi="Times New Roman"/>
          <w:color w:val="000000"/>
          <w:sz w:val="22"/>
        </w:rPr>
        <w:lastRenderedPageBreak/>
        <w:t>平台的永久使用权，中标人在售后维护期内（包括续签的售后服务期）应提供软件开发平台的后续升级及因开发平台升级导致的应用软件升级服务。</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color w:val="000000"/>
          <w:sz w:val="22"/>
        </w:rPr>
        <w:t xml:space="preserve">15.6 </w:t>
      </w:r>
      <w:r w:rsidRPr="004E1909">
        <w:rPr>
          <w:rFonts w:ascii="Times New Roman" w:hAnsi="Times New Roman"/>
          <w:color w:val="000000"/>
          <w:sz w:val="22"/>
        </w:rPr>
        <w:t>如采购人使用该标的物构成上述侵权的，则中标人承担全部责任。</w:t>
      </w:r>
      <w:bookmarkEnd w:id="602"/>
    </w:p>
    <w:p w:rsidR="00D16736" w:rsidRPr="004E1909" w:rsidRDefault="00D16736" w:rsidP="00D16736">
      <w:pPr>
        <w:adjustRightInd w:val="0"/>
        <w:snapToGrid w:val="0"/>
        <w:spacing w:line="300" w:lineRule="auto"/>
        <w:ind w:firstLineChars="200" w:firstLine="442"/>
        <w:jc w:val="left"/>
        <w:outlineLvl w:val="2"/>
        <w:rPr>
          <w:rFonts w:ascii="Times New Roman" w:hAnsi="Times New Roman"/>
          <w:b/>
          <w:color w:val="000000"/>
          <w:sz w:val="22"/>
        </w:rPr>
      </w:pPr>
      <w:bookmarkStart w:id="603" w:name="_Toc188796661"/>
      <w:r w:rsidRPr="004E1909">
        <w:rPr>
          <w:rFonts w:ascii="Times New Roman" w:hAnsi="Times New Roman"/>
          <w:b/>
          <w:color w:val="000000"/>
          <w:sz w:val="22"/>
        </w:rPr>
        <w:t xml:space="preserve">16 </w:t>
      </w:r>
      <w:r w:rsidRPr="004E1909">
        <w:rPr>
          <w:rFonts w:ascii="Times New Roman" w:hAnsi="Times New Roman"/>
          <w:b/>
          <w:color w:val="000000"/>
          <w:sz w:val="22"/>
        </w:rPr>
        <w:t>技术培训</w:t>
      </w:r>
      <w:bookmarkEnd w:id="603"/>
    </w:p>
    <w:p w:rsidR="00D16736" w:rsidRPr="004E1909" w:rsidRDefault="00D16736" w:rsidP="00D16736">
      <w:pPr>
        <w:adjustRightInd w:val="0"/>
        <w:snapToGrid w:val="0"/>
        <w:spacing w:line="300" w:lineRule="auto"/>
        <w:ind w:firstLineChars="200" w:firstLine="442"/>
        <w:rPr>
          <w:rFonts w:ascii="Times New Roman" w:hAnsi="Times New Roman"/>
          <w:b/>
          <w:color w:val="000000"/>
          <w:sz w:val="22"/>
        </w:rPr>
      </w:pPr>
      <w:r w:rsidRPr="004E1909">
        <w:rPr>
          <w:rFonts w:ascii="Times New Roman" w:hAnsi="Times New Roman"/>
          <w:b/>
          <w:color w:val="000000"/>
          <w:sz w:val="22"/>
        </w:rPr>
        <w:t>16.1</w:t>
      </w:r>
      <w:r w:rsidRPr="004E1909">
        <w:rPr>
          <w:rFonts w:ascii="Times New Roman" w:hAnsi="Times New Roman" w:hint="eastAsia"/>
          <w:b/>
          <w:color w:val="000000"/>
          <w:sz w:val="22"/>
        </w:rPr>
        <w:t>培训</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hint="eastAsia"/>
          <w:color w:val="000000"/>
          <w:sz w:val="22"/>
        </w:rPr>
        <w:t>培训由中标人负责师资及教材，由采购人提供场地和培训设备并负责组织实施。中标人必须派出采购人认可的具有相关专业资格和实际工作经验的教师及辅导人员进行培训。</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hint="eastAsia"/>
          <w:color w:val="000000"/>
          <w:sz w:val="22"/>
        </w:rPr>
        <w:t>中标人应详细制定人员培训方案，包括培训目的、培训时间安排、人数、次数、教材编写</w:t>
      </w:r>
      <w:r w:rsidRPr="004E1909">
        <w:rPr>
          <w:rFonts w:ascii="Times New Roman" w:hAnsi="Times New Roman" w:hint="eastAsia"/>
          <w:color w:val="000000"/>
          <w:sz w:val="22"/>
        </w:rPr>
        <w:t>(</w:t>
      </w:r>
      <w:r w:rsidRPr="004E1909">
        <w:rPr>
          <w:rFonts w:ascii="Times New Roman" w:hAnsi="Times New Roman" w:hint="eastAsia"/>
          <w:color w:val="000000"/>
          <w:sz w:val="22"/>
        </w:rPr>
        <w:t>列出教材基本内容</w:t>
      </w:r>
      <w:r w:rsidRPr="004E1909">
        <w:rPr>
          <w:rFonts w:ascii="Times New Roman" w:hAnsi="Times New Roman" w:hint="eastAsia"/>
          <w:color w:val="000000"/>
          <w:sz w:val="22"/>
        </w:rPr>
        <w:t>)</w:t>
      </w:r>
      <w:r w:rsidRPr="004E1909">
        <w:rPr>
          <w:rFonts w:ascii="Times New Roman" w:hAnsi="Times New Roman" w:hint="eastAsia"/>
          <w:color w:val="000000"/>
          <w:sz w:val="22"/>
        </w:rPr>
        <w:t>、培训课程（包括课程介绍）、培训师资情况、培训组织方式等。</w:t>
      </w:r>
    </w:p>
    <w:p w:rsidR="00D16736" w:rsidRPr="004E1909" w:rsidRDefault="00D16736" w:rsidP="00D16736">
      <w:pPr>
        <w:adjustRightInd w:val="0"/>
        <w:snapToGrid w:val="0"/>
        <w:spacing w:line="300" w:lineRule="auto"/>
        <w:ind w:firstLineChars="200" w:firstLine="442"/>
        <w:rPr>
          <w:rFonts w:ascii="Times New Roman" w:hAnsi="Times New Roman"/>
          <w:b/>
          <w:color w:val="000000"/>
          <w:sz w:val="22"/>
        </w:rPr>
      </w:pPr>
      <w:r w:rsidRPr="004E1909">
        <w:rPr>
          <w:rFonts w:ascii="Times New Roman" w:hAnsi="Times New Roman"/>
          <w:b/>
          <w:color w:val="000000"/>
          <w:sz w:val="22"/>
        </w:rPr>
        <w:t>16.1</w:t>
      </w:r>
      <w:r w:rsidRPr="004E1909">
        <w:rPr>
          <w:rFonts w:ascii="Times New Roman" w:hAnsi="Times New Roman"/>
          <w:b/>
          <w:color w:val="000000"/>
          <w:sz w:val="22"/>
        </w:rPr>
        <w:t>技术服务</w:t>
      </w:r>
    </w:p>
    <w:p w:rsidR="00D16736" w:rsidRPr="004E1909" w:rsidRDefault="00D16736" w:rsidP="00D16736">
      <w:pPr>
        <w:adjustRightInd w:val="0"/>
        <w:snapToGrid w:val="0"/>
        <w:spacing w:line="300" w:lineRule="auto"/>
        <w:ind w:firstLineChars="200" w:firstLine="440"/>
        <w:rPr>
          <w:rFonts w:ascii="Times New Roman" w:hAnsi="Times New Roman"/>
          <w:color w:val="000000"/>
          <w:sz w:val="22"/>
        </w:rPr>
      </w:pPr>
      <w:r w:rsidRPr="004E1909">
        <w:rPr>
          <w:rFonts w:ascii="Times New Roman" w:hAnsi="Times New Roman" w:hint="eastAsia"/>
          <w:color w:val="000000"/>
          <w:sz w:val="22"/>
        </w:rPr>
        <w:t>（</w:t>
      </w:r>
      <w:r w:rsidRPr="004E1909">
        <w:rPr>
          <w:rFonts w:ascii="Times New Roman" w:hAnsi="Times New Roman"/>
          <w:color w:val="000000"/>
          <w:sz w:val="22"/>
        </w:rPr>
        <w:t>1</w:t>
      </w:r>
      <w:r w:rsidRPr="004E1909">
        <w:rPr>
          <w:rFonts w:ascii="Times New Roman" w:hAnsi="Times New Roman" w:hint="eastAsia"/>
          <w:color w:val="000000"/>
          <w:sz w:val="22"/>
        </w:rPr>
        <w:t>）中标人提供本系统的详细技术文件。</w:t>
      </w:r>
    </w:p>
    <w:p w:rsidR="00D16736" w:rsidRPr="004E1909" w:rsidRDefault="00D16736" w:rsidP="00D16736">
      <w:pPr>
        <w:adjustRightInd w:val="0"/>
        <w:snapToGrid w:val="0"/>
        <w:spacing w:line="300" w:lineRule="auto"/>
        <w:ind w:firstLineChars="200" w:firstLine="440"/>
        <w:jc w:val="left"/>
        <w:rPr>
          <w:rFonts w:ascii="Times New Roman" w:hAnsi="Times New Roman"/>
          <w:color w:val="000000"/>
          <w:sz w:val="22"/>
        </w:rPr>
      </w:pPr>
      <w:r w:rsidRPr="004E1909">
        <w:rPr>
          <w:rFonts w:ascii="Times New Roman" w:hAnsi="Times New Roman"/>
          <w:color w:val="000000"/>
          <w:sz w:val="22"/>
        </w:rPr>
        <w:t>（</w:t>
      </w:r>
      <w:r w:rsidRPr="004E1909">
        <w:rPr>
          <w:rFonts w:ascii="Times New Roman" w:hAnsi="Times New Roman" w:hint="eastAsia"/>
          <w:color w:val="000000"/>
          <w:sz w:val="22"/>
        </w:rPr>
        <w:t>2</w:t>
      </w:r>
      <w:r w:rsidRPr="004E1909">
        <w:rPr>
          <w:rFonts w:ascii="Times New Roman" w:hAnsi="Times New Roman"/>
          <w:color w:val="000000"/>
          <w:sz w:val="22"/>
        </w:rPr>
        <w:t>）投标人应在投标文件中详细说明技术指导和技术支持的范围和程度。</w:t>
      </w:r>
    </w:p>
    <w:p w:rsidR="00D16736" w:rsidRPr="004E1909" w:rsidRDefault="00D16736" w:rsidP="00D16736">
      <w:pPr>
        <w:adjustRightInd w:val="0"/>
        <w:snapToGrid w:val="0"/>
        <w:spacing w:line="300" w:lineRule="auto"/>
        <w:ind w:firstLineChars="200" w:firstLine="440"/>
        <w:jc w:val="left"/>
        <w:rPr>
          <w:rFonts w:ascii="Times New Roman" w:hAnsi="Times New Roman"/>
          <w:color w:val="000000"/>
          <w:sz w:val="22"/>
        </w:rPr>
      </w:pPr>
      <w:r w:rsidRPr="004E1909">
        <w:rPr>
          <w:rFonts w:ascii="Times New Roman" w:hAnsi="Times New Roman"/>
          <w:color w:val="000000"/>
          <w:sz w:val="22"/>
        </w:rPr>
        <w:t>（</w:t>
      </w:r>
      <w:r w:rsidRPr="004E1909">
        <w:rPr>
          <w:rFonts w:ascii="Times New Roman" w:hAnsi="Times New Roman" w:hint="eastAsia"/>
          <w:color w:val="000000"/>
          <w:sz w:val="22"/>
        </w:rPr>
        <w:t>3</w:t>
      </w:r>
      <w:r w:rsidRPr="004E1909">
        <w:rPr>
          <w:rFonts w:ascii="Times New Roman" w:hAnsi="Times New Roman"/>
          <w:color w:val="000000"/>
          <w:sz w:val="22"/>
        </w:rPr>
        <w:t>）投标人应在投标文件中提出保修期之后的设备返修流程，包括返修时间，替用设备，以及返修价格。</w:t>
      </w:r>
    </w:p>
    <w:p w:rsidR="00D16736" w:rsidRPr="004E1909" w:rsidRDefault="00D16736" w:rsidP="00D16736">
      <w:pPr>
        <w:adjustRightInd w:val="0"/>
        <w:snapToGrid w:val="0"/>
        <w:spacing w:line="300" w:lineRule="auto"/>
        <w:ind w:firstLineChars="200" w:firstLine="442"/>
        <w:rPr>
          <w:rFonts w:ascii="Times New Roman" w:hAnsi="Times New Roman"/>
          <w:b/>
          <w:color w:val="FF0000"/>
          <w:sz w:val="22"/>
          <w:u w:val="wavyHeavy"/>
        </w:rPr>
      </w:pPr>
    </w:p>
    <w:p w:rsidR="00D16736" w:rsidRPr="004E1909" w:rsidRDefault="00D16736" w:rsidP="00D16736">
      <w:pPr>
        <w:adjustRightInd w:val="0"/>
        <w:snapToGrid w:val="0"/>
        <w:spacing w:line="300" w:lineRule="auto"/>
        <w:ind w:firstLineChars="200" w:firstLine="400"/>
        <w:jc w:val="left"/>
        <w:rPr>
          <w:rFonts w:ascii="Times New Roman" w:hAnsi="Times New Roman"/>
          <w:color w:val="000000"/>
          <w:sz w:val="20"/>
          <w:szCs w:val="20"/>
        </w:rPr>
      </w:pPr>
    </w:p>
    <w:p w:rsidR="00D16736" w:rsidRPr="004E1909" w:rsidRDefault="00D16736" w:rsidP="00D16736">
      <w:pPr>
        <w:adjustRightInd w:val="0"/>
        <w:snapToGrid w:val="0"/>
        <w:spacing w:line="300" w:lineRule="auto"/>
        <w:jc w:val="center"/>
        <w:outlineLvl w:val="1"/>
        <w:rPr>
          <w:rFonts w:ascii="Times New Roman" w:hAnsi="Times New Roman"/>
          <w:color w:val="000000"/>
          <w:sz w:val="30"/>
          <w:szCs w:val="30"/>
        </w:rPr>
      </w:pPr>
      <w:bookmarkStart w:id="604" w:name="_Toc475631915"/>
      <w:bookmarkStart w:id="605" w:name="_Toc506191154"/>
      <w:bookmarkStart w:id="606" w:name="_Toc188796662"/>
      <w:r w:rsidRPr="004E1909">
        <w:rPr>
          <w:rFonts w:ascii="Times New Roman" w:hAnsi="Times New Roman"/>
          <w:color w:val="000000"/>
          <w:sz w:val="30"/>
          <w:szCs w:val="30"/>
        </w:rPr>
        <w:t>四、投标报价须知</w:t>
      </w:r>
      <w:bookmarkEnd w:id="604"/>
      <w:bookmarkEnd w:id="605"/>
      <w:bookmarkEnd w:id="606"/>
    </w:p>
    <w:p w:rsidR="00D16736" w:rsidRPr="004E1909" w:rsidRDefault="00D16736" w:rsidP="00D16736">
      <w:pPr>
        <w:adjustRightInd w:val="0"/>
        <w:snapToGrid w:val="0"/>
        <w:spacing w:line="300" w:lineRule="auto"/>
        <w:ind w:firstLineChars="200" w:firstLine="442"/>
        <w:jc w:val="left"/>
        <w:outlineLvl w:val="2"/>
        <w:rPr>
          <w:rFonts w:ascii="Times New Roman" w:hAnsi="Times New Roman"/>
          <w:b/>
          <w:color w:val="000000"/>
          <w:sz w:val="22"/>
        </w:rPr>
      </w:pPr>
      <w:bookmarkStart w:id="607" w:name="_Toc506191155"/>
      <w:bookmarkStart w:id="608" w:name="_Toc490037251"/>
      <w:bookmarkStart w:id="609" w:name="_Toc188796663"/>
      <w:r w:rsidRPr="004E1909">
        <w:rPr>
          <w:rFonts w:ascii="Times New Roman" w:hAnsi="Times New Roman"/>
          <w:b/>
          <w:color w:val="000000"/>
          <w:sz w:val="22"/>
        </w:rPr>
        <w:t xml:space="preserve">17 </w:t>
      </w:r>
      <w:r w:rsidRPr="004E1909">
        <w:rPr>
          <w:rFonts w:ascii="Times New Roman" w:hAnsi="Times New Roman"/>
          <w:b/>
          <w:color w:val="000000"/>
          <w:sz w:val="22"/>
        </w:rPr>
        <w:t>投标报价依据</w:t>
      </w:r>
      <w:bookmarkEnd w:id="607"/>
      <w:bookmarkEnd w:id="608"/>
      <w:bookmarkEnd w:id="609"/>
    </w:p>
    <w:p w:rsidR="00D16736" w:rsidRPr="004E1909" w:rsidRDefault="00D16736" w:rsidP="00D16736">
      <w:pPr>
        <w:adjustRightInd w:val="0"/>
        <w:snapToGrid w:val="0"/>
        <w:spacing w:line="300" w:lineRule="auto"/>
        <w:ind w:firstLineChars="200" w:firstLine="440"/>
        <w:jc w:val="left"/>
        <w:rPr>
          <w:rFonts w:ascii="Times New Roman" w:hAnsi="Times New Roman"/>
          <w:color w:val="000000"/>
          <w:sz w:val="22"/>
        </w:rPr>
      </w:pPr>
      <w:r w:rsidRPr="004E1909">
        <w:rPr>
          <w:rFonts w:ascii="Times New Roman" w:hAnsi="Times New Roman"/>
          <w:color w:val="000000"/>
          <w:sz w:val="22"/>
        </w:rPr>
        <w:t xml:space="preserve">17.1 </w:t>
      </w:r>
      <w:r w:rsidRPr="004E1909">
        <w:rPr>
          <w:rFonts w:ascii="Times New Roman" w:hAnsi="Times New Roman"/>
          <w:color w:val="000000"/>
          <w:sz w:val="22"/>
        </w:rPr>
        <w:t>投标报价计算依据包括本项目的招标文件（包括提供的附件）、招标文件答疑或修改的补充文书、工作量清单、项目现场条件等。</w:t>
      </w:r>
    </w:p>
    <w:p w:rsidR="00D16736" w:rsidRPr="004E1909" w:rsidRDefault="00D16736" w:rsidP="00D16736">
      <w:pPr>
        <w:adjustRightInd w:val="0"/>
        <w:snapToGrid w:val="0"/>
        <w:spacing w:line="300" w:lineRule="auto"/>
        <w:ind w:firstLineChars="200" w:firstLine="440"/>
        <w:jc w:val="left"/>
        <w:rPr>
          <w:rFonts w:ascii="Times New Roman" w:hAnsi="Times New Roman"/>
          <w:color w:val="000000"/>
          <w:sz w:val="22"/>
        </w:rPr>
      </w:pPr>
      <w:r w:rsidRPr="004E1909">
        <w:rPr>
          <w:rFonts w:ascii="Times New Roman" w:hAnsi="Times New Roman"/>
          <w:color w:val="000000"/>
          <w:sz w:val="22"/>
        </w:rPr>
        <w:t>17.2</w:t>
      </w:r>
      <w:r w:rsidRPr="004E1909">
        <w:rPr>
          <w:rFonts w:ascii="Times New Roman" w:hAnsi="Times New Roman"/>
          <w:color w:val="000000"/>
          <w:sz w:val="22"/>
        </w:rPr>
        <w:t>招标文件明确的</w:t>
      </w:r>
      <w:r w:rsidRPr="004E1909">
        <w:rPr>
          <w:rFonts w:ascii="Times New Roman" w:hAnsi="Times New Roman" w:hint="eastAsia"/>
          <w:color w:val="000000"/>
          <w:sz w:val="22"/>
        </w:rPr>
        <w:t>项目</w:t>
      </w:r>
      <w:r w:rsidRPr="004E1909">
        <w:rPr>
          <w:rFonts w:ascii="Times New Roman" w:hAnsi="Times New Roman"/>
          <w:color w:val="000000"/>
          <w:sz w:val="22"/>
        </w:rPr>
        <w:t>范围、</w:t>
      </w:r>
      <w:r w:rsidRPr="004E1909">
        <w:rPr>
          <w:rFonts w:ascii="Times New Roman" w:hAnsi="Times New Roman" w:hint="eastAsia"/>
          <w:color w:val="000000"/>
          <w:sz w:val="22"/>
        </w:rPr>
        <w:t>实施</w:t>
      </w:r>
      <w:r w:rsidRPr="004E1909">
        <w:rPr>
          <w:rFonts w:ascii="Times New Roman" w:hAnsi="Times New Roman"/>
          <w:color w:val="000000"/>
          <w:sz w:val="22"/>
        </w:rPr>
        <w:t>内容、</w:t>
      </w:r>
      <w:r w:rsidRPr="004E1909">
        <w:rPr>
          <w:rFonts w:ascii="Times New Roman" w:hAnsi="Times New Roman" w:hint="eastAsia"/>
          <w:color w:val="000000"/>
          <w:sz w:val="22"/>
        </w:rPr>
        <w:t>实施</w:t>
      </w:r>
      <w:r w:rsidRPr="004E1909">
        <w:rPr>
          <w:rFonts w:ascii="Times New Roman" w:hAnsi="Times New Roman"/>
          <w:color w:val="000000"/>
          <w:sz w:val="22"/>
        </w:rPr>
        <w:t>期限、质量要求、</w:t>
      </w:r>
      <w:r w:rsidRPr="004E1909">
        <w:rPr>
          <w:rFonts w:ascii="Times New Roman" w:hAnsi="Times New Roman" w:hint="eastAsia"/>
          <w:color w:val="000000"/>
          <w:sz w:val="22"/>
        </w:rPr>
        <w:t>售后服务、</w:t>
      </w:r>
      <w:r w:rsidRPr="004E1909">
        <w:rPr>
          <w:rFonts w:ascii="Times New Roman" w:hAnsi="Times New Roman"/>
          <w:color w:val="000000"/>
          <w:sz w:val="22"/>
        </w:rPr>
        <w:t>管理要求与标准及考核要求等。</w:t>
      </w:r>
    </w:p>
    <w:p w:rsidR="00D16736" w:rsidRPr="004E1909" w:rsidRDefault="00D16736" w:rsidP="00D16736">
      <w:pPr>
        <w:adjustRightInd w:val="0"/>
        <w:snapToGrid w:val="0"/>
        <w:spacing w:line="300" w:lineRule="auto"/>
        <w:ind w:firstLineChars="200" w:firstLine="440"/>
        <w:jc w:val="left"/>
        <w:rPr>
          <w:rFonts w:ascii="Times New Roman" w:hAnsi="Times New Roman"/>
          <w:color w:val="000000"/>
          <w:sz w:val="22"/>
        </w:rPr>
      </w:pPr>
      <w:r w:rsidRPr="004E1909">
        <w:rPr>
          <w:rFonts w:ascii="Times New Roman" w:hAnsi="Times New Roman"/>
          <w:color w:val="000000"/>
          <w:sz w:val="22"/>
        </w:rPr>
        <w:t>17.3</w:t>
      </w:r>
      <w:r w:rsidRPr="004E1909">
        <w:rPr>
          <w:rFonts w:ascii="Times New Roman" w:hAnsi="Times New Roman"/>
          <w:color w:val="000000"/>
          <w:sz w:val="22"/>
        </w:rPr>
        <w:t>工作量清单说明</w:t>
      </w:r>
    </w:p>
    <w:p w:rsidR="00D16736" w:rsidRPr="004E1909" w:rsidRDefault="00D16736" w:rsidP="00D16736">
      <w:pPr>
        <w:adjustRightInd w:val="0"/>
        <w:snapToGrid w:val="0"/>
        <w:spacing w:line="300" w:lineRule="auto"/>
        <w:ind w:firstLineChars="200" w:firstLine="440"/>
        <w:jc w:val="left"/>
        <w:rPr>
          <w:rFonts w:ascii="Times New Roman" w:hAnsi="Times New Roman"/>
          <w:color w:val="000000"/>
          <w:sz w:val="22"/>
        </w:rPr>
      </w:pPr>
      <w:r w:rsidRPr="004E1909">
        <w:rPr>
          <w:rFonts w:ascii="Times New Roman" w:hAnsi="Times New Roman"/>
          <w:color w:val="000000"/>
          <w:sz w:val="22"/>
        </w:rPr>
        <w:t xml:space="preserve">17.3.1 </w:t>
      </w:r>
      <w:r w:rsidRPr="004E1909">
        <w:rPr>
          <w:rFonts w:ascii="Times New Roman" w:hAnsi="Times New Roman"/>
          <w:color w:val="000000"/>
          <w:sz w:val="22"/>
        </w:rPr>
        <w:t>工作量清单应与投标人须知、合同条件、项目质量标准和要求等文件结合起来理解或解释。</w:t>
      </w:r>
    </w:p>
    <w:p w:rsidR="00D16736" w:rsidRPr="004E1909" w:rsidRDefault="00D16736" w:rsidP="00D16736">
      <w:pPr>
        <w:adjustRightInd w:val="0"/>
        <w:snapToGrid w:val="0"/>
        <w:spacing w:line="300" w:lineRule="auto"/>
        <w:ind w:firstLineChars="200" w:firstLine="440"/>
        <w:jc w:val="left"/>
        <w:rPr>
          <w:rFonts w:ascii="Times New Roman" w:hAnsi="Times New Roman"/>
          <w:sz w:val="22"/>
        </w:rPr>
      </w:pPr>
      <w:r w:rsidRPr="004E1909">
        <w:rPr>
          <w:rFonts w:ascii="Times New Roman" w:hAnsi="Times New Roman"/>
          <w:sz w:val="22"/>
        </w:rPr>
        <w:t>17.3.2</w:t>
      </w:r>
      <w:r w:rsidRPr="004E1909">
        <w:rPr>
          <w:rFonts w:ascii="Times New Roman" w:hAnsi="Times New Roman"/>
          <w:sz w:val="22"/>
        </w:rPr>
        <w:t>采购人提供的工作量清单是依照采购需求测算出的主要工作内容，允许投标人对工作量清单内非核心工作内容进行优化设计，并依照优化后的方案进行报价。各投标人应认真了解招标需求，如发现核心工作内容和实际采购需求不一致时，应立即以书面形式通知采购人核查，除非采购人以答疑文件或补充文件予以更正，否则，应以工作量清单为准。</w:t>
      </w:r>
    </w:p>
    <w:p w:rsidR="00D16736" w:rsidRPr="004E1909" w:rsidRDefault="00D16736" w:rsidP="00D16736">
      <w:pPr>
        <w:adjustRightInd w:val="0"/>
        <w:snapToGrid w:val="0"/>
        <w:spacing w:line="300" w:lineRule="auto"/>
        <w:ind w:firstLineChars="200" w:firstLine="442"/>
        <w:jc w:val="left"/>
        <w:outlineLvl w:val="2"/>
        <w:rPr>
          <w:rFonts w:ascii="Times New Roman" w:hAnsi="Times New Roman"/>
          <w:b/>
          <w:color w:val="000000"/>
          <w:sz w:val="22"/>
        </w:rPr>
      </w:pPr>
      <w:bookmarkStart w:id="610" w:name="_Toc490037252"/>
      <w:bookmarkStart w:id="611" w:name="_Toc506191156"/>
      <w:bookmarkStart w:id="612" w:name="_Toc188796664"/>
      <w:r w:rsidRPr="004E1909">
        <w:rPr>
          <w:rFonts w:ascii="Times New Roman" w:hAnsi="Times New Roman"/>
          <w:b/>
          <w:color w:val="000000"/>
          <w:sz w:val="22"/>
        </w:rPr>
        <w:t>18</w:t>
      </w:r>
      <w:bookmarkStart w:id="613" w:name="_Toc490037253"/>
      <w:bookmarkEnd w:id="610"/>
      <w:r w:rsidRPr="004E1909">
        <w:rPr>
          <w:rFonts w:ascii="Times New Roman" w:hAnsi="Times New Roman"/>
          <w:b/>
          <w:color w:val="000000"/>
          <w:sz w:val="22"/>
        </w:rPr>
        <w:t>投标报价</w:t>
      </w:r>
      <w:bookmarkEnd w:id="613"/>
      <w:r w:rsidRPr="004E1909">
        <w:rPr>
          <w:rFonts w:ascii="Times New Roman" w:hAnsi="Times New Roman"/>
          <w:b/>
          <w:color w:val="000000"/>
          <w:sz w:val="22"/>
        </w:rPr>
        <w:t>内容</w:t>
      </w:r>
      <w:bookmarkEnd w:id="611"/>
      <w:bookmarkEnd w:id="612"/>
    </w:p>
    <w:p w:rsidR="00D16736" w:rsidRPr="004E1909" w:rsidRDefault="00D16736" w:rsidP="00D16736">
      <w:pPr>
        <w:adjustRightInd w:val="0"/>
        <w:snapToGrid w:val="0"/>
        <w:spacing w:line="300" w:lineRule="auto"/>
        <w:ind w:firstLineChars="200" w:firstLine="440"/>
        <w:jc w:val="left"/>
        <w:rPr>
          <w:rFonts w:ascii="Times New Roman" w:hAnsi="Times New Roman"/>
          <w:sz w:val="22"/>
        </w:rPr>
      </w:pPr>
      <w:r w:rsidRPr="004E1909">
        <w:rPr>
          <w:rFonts w:ascii="Times New Roman" w:hAnsi="Times New Roman"/>
          <w:color w:val="000000"/>
          <w:sz w:val="22"/>
        </w:rPr>
        <w:t xml:space="preserve">18.1 </w:t>
      </w:r>
      <w:r w:rsidRPr="004E1909">
        <w:rPr>
          <w:rFonts w:ascii="Times New Roman" w:hAnsi="Times New Roman"/>
          <w:color w:val="000000"/>
          <w:sz w:val="22"/>
        </w:rPr>
        <w:t>本项</w:t>
      </w:r>
      <w:r w:rsidRPr="004E1909">
        <w:rPr>
          <w:rFonts w:ascii="Times New Roman" w:hAnsi="Times New Roman"/>
          <w:sz w:val="22"/>
        </w:rPr>
        <w:t>目报价为全费用报价，是履行合同的最终价格，除投标需求中另有说明外，投标报价（即投标总价）应包括</w:t>
      </w:r>
      <w:r w:rsidRPr="004E1909">
        <w:rPr>
          <w:rFonts w:ascii="Times New Roman" w:hAnsi="Times New Roman"/>
          <w:color w:val="0000FF"/>
          <w:sz w:val="22"/>
        </w:rPr>
        <w:t>项目前期调研、数据收集和分析、方案设计、项目研发、</w:t>
      </w:r>
      <w:r w:rsidRPr="004E1909">
        <w:rPr>
          <w:rFonts w:ascii="Times New Roman" w:hAnsi="Times New Roman" w:hint="eastAsia"/>
          <w:color w:val="0000FF"/>
          <w:sz w:val="22"/>
        </w:rPr>
        <w:t>基础环境集成实施、智能化安装工程、硬件集成实施、软件开发和集成实施、安全集成实施、系统调试及</w:t>
      </w:r>
      <w:r w:rsidRPr="004E1909">
        <w:rPr>
          <w:rFonts w:ascii="Times New Roman" w:hAnsi="Times New Roman"/>
          <w:color w:val="0000FF"/>
          <w:sz w:val="22"/>
        </w:rPr>
        <w:t>试运行、验收和评估、操作培训、</w:t>
      </w:r>
      <w:r w:rsidRPr="004E1909">
        <w:rPr>
          <w:rFonts w:ascii="Times New Roman" w:hAnsi="Times New Roman" w:hint="eastAsia"/>
          <w:color w:val="0000FF"/>
          <w:sz w:val="22"/>
        </w:rPr>
        <w:t>售后服务、</w:t>
      </w:r>
      <w:r w:rsidRPr="004E1909">
        <w:rPr>
          <w:rFonts w:ascii="Times New Roman" w:hAnsi="Times New Roman"/>
          <w:color w:val="0000FF"/>
          <w:sz w:val="22"/>
        </w:rPr>
        <w:t>投入使用这一系列过程中所包含的所有费用。</w:t>
      </w:r>
    </w:p>
    <w:p w:rsidR="00D16736" w:rsidRPr="004E1909" w:rsidRDefault="00D16736" w:rsidP="00D16736">
      <w:pPr>
        <w:adjustRightInd w:val="0"/>
        <w:snapToGrid w:val="0"/>
        <w:spacing w:line="300" w:lineRule="auto"/>
        <w:ind w:firstLineChars="200" w:firstLine="440"/>
        <w:jc w:val="left"/>
        <w:rPr>
          <w:rFonts w:ascii="Times New Roman" w:hAnsi="Times New Roman"/>
          <w:sz w:val="22"/>
        </w:rPr>
      </w:pPr>
      <w:r w:rsidRPr="004E1909">
        <w:rPr>
          <w:rFonts w:ascii="Times New Roman" w:hAnsi="Times New Roman"/>
          <w:sz w:val="22"/>
        </w:rPr>
        <w:t xml:space="preserve">18.2 </w:t>
      </w:r>
      <w:r w:rsidRPr="004E1909">
        <w:rPr>
          <w:rFonts w:ascii="Times New Roman" w:hAnsi="Times New Roman"/>
          <w:sz w:val="22"/>
        </w:rPr>
        <w:t>投标报价中投标人应考虑本项目可能存在的风险因素。投标报价应将所有工作内容考虑在内，如有漏项或缺项，均属于投标人的风险</w:t>
      </w:r>
      <w:r w:rsidRPr="004E1909">
        <w:rPr>
          <w:rFonts w:ascii="Times New Roman" w:hAnsi="Times New Roman" w:hint="eastAsia"/>
          <w:sz w:val="22"/>
        </w:rPr>
        <w:t>，其费用视作已分配在报价明细表内单价或总价之中</w:t>
      </w:r>
      <w:r w:rsidRPr="004E1909">
        <w:rPr>
          <w:rFonts w:ascii="Times New Roman" w:hAnsi="Times New Roman"/>
          <w:sz w:val="22"/>
        </w:rPr>
        <w:t>。投标人应逐项计算并填写单价、合计价和总价。</w:t>
      </w:r>
    </w:p>
    <w:p w:rsidR="00D16736" w:rsidRPr="004E1909" w:rsidRDefault="00D16736" w:rsidP="00D16736">
      <w:pPr>
        <w:adjustRightInd w:val="0"/>
        <w:snapToGrid w:val="0"/>
        <w:spacing w:line="300" w:lineRule="auto"/>
        <w:ind w:firstLineChars="200" w:firstLine="440"/>
        <w:jc w:val="left"/>
        <w:rPr>
          <w:rFonts w:ascii="Times New Roman" w:hAnsi="Times New Roman"/>
          <w:sz w:val="22"/>
        </w:rPr>
      </w:pPr>
      <w:r w:rsidRPr="004E1909">
        <w:rPr>
          <w:rFonts w:ascii="Times New Roman" w:hAnsi="Times New Roman"/>
          <w:sz w:val="22"/>
        </w:rPr>
        <w:t>18.3</w:t>
      </w:r>
      <w:r w:rsidRPr="004E1909">
        <w:rPr>
          <w:rFonts w:ascii="Times New Roman" w:hAnsi="Times New Roman"/>
          <w:color w:val="000000"/>
          <w:sz w:val="22"/>
        </w:rPr>
        <w:t>在项目实施期内，对于除不可抗力因素之外，人工价格上涨以及可能存在的其它任何风险因素，投标人应自行考虑，在合同履约期内中标价不作调整。</w:t>
      </w:r>
    </w:p>
    <w:p w:rsidR="00D16736" w:rsidRPr="004E1909" w:rsidRDefault="00D16736" w:rsidP="00D16736">
      <w:pPr>
        <w:adjustRightInd w:val="0"/>
        <w:snapToGrid w:val="0"/>
        <w:spacing w:line="300" w:lineRule="auto"/>
        <w:ind w:firstLineChars="200" w:firstLine="440"/>
        <w:jc w:val="left"/>
        <w:rPr>
          <w:rFonts w:ascii="Times New Roman" w:hAnsi="Times New Roman"/>
          <w:sz w:val="22"/>
        </w:rPr>
      </w:pPr>
      <w:r w:rsidRPr="004E1909">
        <w:rPr>
          <w:rFonts w:ascii="Times New Roman" w:hAnsi="Times New Roman"/>
          <w:sz w:val="22"/>
        </w:rPr>
        <w:t xml:space="preserve">18.4 </w:t>
      </w:r>
      <w:r w:rsidRPr="004E1909">
        <w:rPr>
          <w:rFonts w:ascii="Times New Roman" w:hAnsi="Times New Roman"/>
          <w:sz w:val="22"/>
        </w:rPr>
        <w:t>投标人按照投标文件格式中所附的表式完整地填写《开标一览表》及各类投标报价明细表，</w:t>
      </w:r>
      <w:r w:rsidRPr="004E1909">
        <w:rPr>
          <w:rFonts w:ascii="Times New Roman" w:hAnsi="Times New Roman"/>
          <w:sz w:val="22"/>
        </w:rPr>
        <w:lastRenderedPageBreak/>
        <w:t>说明其拟提供服务的内容、数量、价格、时间、价格构成等。</w:t>
      </w:r>
    </w:p>
    <w:p w:rsidR="00D16736" w:rsidRPr="004E1909" w:rsidRDefault="00D16736" w:rsidP="00D16736">
      <w:pPr>
        <w:adjustRightInd w:val="0"/>
        <w:snapToGrid w:val="0"/>
        <w:spacing w:line="300" w:lineRule="auto"/>
        <w:ind w:firstLineChars="200" w:firstLine="442"/>
        <w:jc w:val="left"/>
        <w:outlineLvl w:val="2"/>
        <w:rPr>
          <w:rFonts w:ascii="Times New Roman" w:hAnsi="Times New Roman"/>
          <w:b/>
          <w:color w:val="000000"/>
          <w:sz w:val="22"/>
        </w:rPr>
      </w:pPr>
      <w:bookmarkStart w:id="614" w:name="_Toc490037254"/>
      <w:bookmarkStart w:id="615" w:name="_Toc506191157"/>
      <w:bookmarkStart w:id="616" w:name="_Toc188796665"/>
      <w:r w:rsidRPr="004E1909">
        <w:rPr>
          <w:rFonts w:ascii="Times New Roman" w:hAnsi="Times New Roman"/>
          <w:b/>
          <w:color w:val="000000"/>
          <w:sz w:val="22"/>
        </w:rPr>
        <w:t>19</w:t>
      </w:r>
      <w:r w:rsidRPr="004E1909">
        <w:rPr>
          <w:rFonts w:ascii="Times New Roman" w:hAnsi="Times New Roman"/>
          <w:b/>
          <w:color w:val="000000"/>
          <w:sz w:val="22"/>
        </w:rPr>
        <w:t>投标报价控制性条款</w:t>
      </w:r>
      <w:bookmarkEnd w:id="614"/>
      <w:bookmarkEnd w:id="615"/>
      <w:bookmarkEnd w:id="616"/>
    </w:p>
    <w:p w:rsidR="00D16736" w:rsidRPr="004E1909" w:rsidRDefault="00D16736" w:rsidP="00D16736">
      <w:pPr>
        <w:adjustRightInd w:val="0"/>
        <w:snapToGrid w:val="0"/>
        <w:spacing w:line="300" w:lineRule="auto"/>
        <w:ind w:firstLineChars="200" w:firstLine="440"/>
        <w:jc w:val="left"/>
        <w:rPr>
          <w:rFonts w:ascii="Times New Roman" w:hAnsi="Times New Roman"/>
          <w:color w:val="000000"/>
          <w:sz w:val="22"/>
        </w:rPr>
      </w:pPr>
      <w:r w:rsidRPr="004E1909">
        <w:rPr>
          <w:rFonts w:ascii="Times New Roman" w:hAnsi="Times New Roman"/>
          <w:color w:val="000000"/>
          <w:sz w:val="22"/>
        </w:rPr>
        <w:t xml:space="preserve">19.1 </w:t>
      </w:r>
      <w:r w:rsidRPr="004E1909">
        <w:rPr>
          <w:rFonts w:ascii="Times New Roman" w:hAnsi="Times New Roman"/>
          <w:color w:val="000000"/>
          <w:sz w:val="22"/>
        </w:rPr>
        <w:t>投标报价不得超过公布的预算金额</w:t>
      </w:r>
      <w:r w:rsidRPr="004E1909">
        <w:rPr>
          <w:rFonts w:ascii="Times New Roman" w:hAnsi="Times New Roman" w:hint="eastAsia"/>
          <w:color w:val="000000"/>
          <w:sz w:val="22"/>
        </w:rPr>
        <w:t>或最高限价</w:t>
      </w:r>
      <w:r w:rsidRPr="004E1909">
        <w:rPr>
          <w:rFonts w:ascii="Times New Roman" w:hAnsi="Times New Roman"/>
          <w:color w:val="000000"/>
          <w:sz w:val="22"/>
        </w:rPr>
        <w:t>，其中各分项报价（如有要求）均不得超过对应的预算金额</w:t>
      </w:r>
      <w:r w:rsidRPr="004E1909">
        <w:rPr>
          <w:rFonts w:ascii="Times New Roman" w:hAnsi="Times New Roman" w:hint="eastAsia"/>
          <w:color w:val="000000"/>
          <w:sz w:val="22"/>
        </w:rPr>
        <w:t>或最高限价</w:t>
      </w:r>
      <w:r w:rsidRPr="004E1909">
        <w:rPr>
          <w:rFonts w:ascii="Times New Roman" w:hAnsi="Times New Roman"/>
          <w:color w:val="000000"/>
          <w:sz w:val="22"/>
        </w:rPr>
        <w:t>。</w:t>
      </w:r>
    </w:p>
    <w:p w:rsidR="00D16736" w:rsidRPr="004E1909" w:rsidRDefault="00D16736" w:rsidP="00D16736">
      <w:pPr>
        <w:adjustRightInd w:val="0"/>
        <w:snapToGrid w:val="0"/>
        <w:spacing w:line="300" w:lineRule="auto"/>
        <w:ind w:firstLineChars="200" w:firstLine="440"/>
        <w:jc w:val="left"/>
        <w:rPr>
          <w:rFonts w:ascii="Times New Roman" w:hAnsi="Times New Roman"/>
          <w:color w:val="000000"/>
          <w:sz w:val="22"/>
        </w:rPr>
      </w:pPr>
      <w:r w:rsidRPr="004E1909">
        <w:rPr>
          <w:rFonts w:ascii="Times New Roman" w:hAnsi="Times New Roman"/>
          <w:color w:val="000000"/>
          <w:sz w:val="22"/>
        </w:rPr>
        <w:t xml:space="preserve">19.2 </w:t>
      </w:r>
      <w:r w:rsidRPr="004E1909">
        <w:rPr>
          <w:rFonts w:ascii="Times New Roman" w:hAnsi="Times New Roman"/>
          <w:color w:val="000000"/>
          <w:sz w:val="22"/>
        </w:rPr>
        <w:t>本项目只允许有一个报价，任何有选择的报价将不予接受。</w:t>
      </w:r>
    </w:p>
    <w:p w:rsidR="00D16736" w:rsidRPr="004E1909" w:rsidRDefault="00D16736" w:rsidP="00D16736">
      <w:pPr>
        <w:adjustRightInd w:val="0"/>
        <w:snapToGrid w:val="0"/>
        <w:spacing w:line="300" w:lineRule="auto"/>
        <w:ind w:firstLineChars="200" w:firstLine="440"/>
        <w:jc w:val="left"/>
        <w:rPr>
          <w:rFonts w:ascii="Times New Roman" w:hAnsi="Times New Roman"/>
          <w:color w:val="000000"/>
          <w:sz w:val="22"/>
        </w:rPr>
      </w:pPr>
      <w:r w:rsidRPr="004E1909">
        <w:rPr>
          <w:rFonts w:ascii="Times New Roman" w:hAnsi="Times New Roman"/>
          <w:color w:val="000000"/>
          <w:sz w:val="22"/>
        </w:rPr>
        <w:t xml:space="preserve">19.3 </w:t>
      </w:r>
      <w:r w:rsidRPr="004E1909">
        <w:rPr>
          <w:rFonts w:ascii="Times New Roman" w:hAnsi="Times New Roman"/>
          <w:color w:val="000000"/>
          <w:sz w:val="22"/>
        </w:rPr>
        <w:t>投标人提供的服务应当符合国家和上海市有关法律、法规和标准规范，满足合同约定的服务内容和质量等要求。不得违反法规标准规定或合同约定，不得通过降低服务质量、减少服务内容等手段进行恶性低价竞争，扰乱正常市场秩序。</w:t>
      </w:r>
    </w:p>
    <w:p w:rsidR="00D16736" w:rsidRPr="004E1909" w:rsidRDefault="00D16736" w:rsidP="00D16736">
      <w:pPr>
        <w:adjustRightInd w:val="0"/>
        <w:snapToGrid w:val="0"/>
        <w:spacing w:line="300" w:lineRule="auto"/>
        <w:ind w:firstLineChars="200" w:firstLine="440"/>
        <w:jc w:val="left"/>
        <w:rPr>
          <w:rFonts w:ascii="Times New Roman" w:hAnsi="Times New Roman"/>
          <w:color w:val="000000"/>
          <w:sz w:val="22"/>
        </w:rPr>
      </w:pPr>
      <w:r w:rsidRPr="004E1909">
        <w:rPr>
          <w:rFonts w:ascii="宋体" w:hAnsi="宋体"/>
          <w:sz w:val="22"/>
        </w:rPr>
        <w:t>★</w:t>
      </w:r>
      <w:r w:rsidRPr="004E1909">
        <w:rPr>
          <w:rFonts w:ascii="Times New Roman" w:hAnsi="Times New Roman"/>
          <w:color w:val="000000"/>
          <w:sz w:val="22"/>
        </w:rPr>
        <w:t>19.4</w:t>
      </w:r>
      <w:r w:rsidRPr="004E1909">
        <w:rPr>
          <w:rFonts w:ascii="Times New Roman" w:hAnsi="Times New Roman"/>
          <w:color w:val="000000"/>
          <w:sz w:val="22"/>
        </w:rPr>
        <w:t>经评标委员会审定，投标报价存在下列情形之一的，该投标文件作无效标处理：</w:t>
      </w:r>
    </w:p>
    <w:p w:rsidR="00D16736" w:rsidRPr="004E1909" w:rsidRDefault="00D16736" w:rsidP="00D16736">
      <w:pPr>
        <w:adjustRightInd w:val="0"/>
        <w:snapToGrid w:val="0"/>
        <w:spacing w:line="300" w:lineRule="auto"/>
        <w:ind w:firstLineChars="200" w:firstLine="440"/>
        <w:jc w:val="left"/>
        <w:rPr>
          <w:rFonts w:ascii="Times New Roman" w:hAnsi="Times New Roman"/>
          <w:b/>
          <w:bCs/>
          <w:color w:val="FF0000"/>
          <w:sz w:val="22"/>
          <w:u w:val="wavyHeavy"/>
        </w:rPr>
      </w:pPr>
      <w:r w:rsidRPr="004E1909">
        <w:rPr>
          <w:rFonts w:ascii="Times New Roman" w:hAnsi="Times New Roman"/>
          <w:color w:val="000000"/>
          <w:sz w:val="22"/>
        </w:rPr>
        <w:t>19.4.1</w:t>
      </w:r>
      <w:r w:rsidRPr="004E1909">
        <w:rPr>
          <w:rFonts w:ascii="Times New Roman" w:hAnsi="Times New Roman"/>
          <w:color w:val="000000" w:themeColor="text1"/>
          <w:sz w:val="22"/>
        </w:rPr>
        <w:t>减少工作量清单中</w:t>
      </w:r>
      <w:r w:rsidRPr="004E1909">
        <w:rPr>
          <w:rFonts w:ascii="Times New Roman" w:hAnsi="Times New Roman" w:hint="eastAsia"/>
          <w:color w:val="000000" w:themeColor="text1"/>
          <w:sz w:val="22"/>
        </w:rPr>
        <w:t>主要</w:t>
      </w:r>
      <w:r w:rsidRPr="004E1909">
        <w:rPr>
          <w:rFonts w:ascii="Times New Roman" w:hAnsi="Times New Roman"/>
          <w:color w:val="000000" w:themeColor="text1"/>
          <w:sz w:val="22"/>
        </w:rPr>
        <w:t>工作内容数量，或设备</w:t>
      </w:r>
      <w:r w:rsidRPr="004E1909">
        <w:rPr>
          <w:rFonts w:ascii="Times New Roman" w:hAnsi="Times New Roman" w:hint="eastAsia"/>
          <w:color w:val="000000" w:themeColor="text1"/>
          <w:sz w:val="22"/>
        </w:rPr>
        <w:t>材料</w:t>
      </w:r>
      <w:r w:rsidRPr="004E1909">
        <w:rPr>
          <w:rFonts w:ascii="Times New Roman" w:hAnsi="Times New Roman"/>
          <w:color w:val="000000" w:themeColor="text1"/>
          <w:sz w:val="22"/>
        </w:rPr>
        <w:t>参数指标中</w:t>
      </w:r>
      <w:r w:rsidRPr="004E1909">
        <w:rPr>
          <w:rFonts w:ascii="Times New Roman" w:hAnsi="Times New Roman" w:hint="eastAsia"/>
          <w:color w:val="000000" w:themeColor="text1"/>
          <w:sz w:val="22"/>
        </w:rPr>
        <w:t>主要</w:t>
      </w:r>
      <w:r w:rsidRPr="004E1909">
        <w:rPr>
          <w:rFonts w:ascii="Times New Roman" w:hAnsi="Times New Roman"/>
          <w:color w:val="000000" w:themeColor="text1"/>
          <w:sz w:val="22"/>
        </w:rPr>
        <w:t>设备数量；</w:t>
      </w:r>
    </w:p>
    <w:p w:rsidR="00D16736" w:rsidRPr="004E1909" w:rsidRDefault="00D16736" w:rsidP="00D16736">
      <w:pPr>
        <w:adjustRightInd w:val="0"/>
        <w:snapToGrid w:val="0"/>
        <w:spacing w:line="300" w:lineRule="auto"/>
        <w:ind w:firstLineChars="200" w:firstLine="440"/>
        <w:jc w:val="left"/>
        <w:rPr>
          <w:rFonts w:ascii="Times New Roman" w:hAnsi="Times New Roman"/>
          <w:color w:val="000000"/>
          <w:sz w:val="22"/>
        </w:rPr>
      </w:pPr>
      <w:r w:rsidRPr="004E1909">
        <w:rPr>
          <w:rFonts w:ascii="Times New Roman" w:hAnsi="Times New Roman"/>
          <w:color w:val="000000"/>
          <w:sz w:val="22"/>
        </w:rPr>
        <w:t xml:space="preserve">19.4.2 </w:t>
      </w:r>
      <w:r w:rsidRPr="004E1909">
        <w:rPr>
          <w:rFonts w:ascii="Times New Roman" w:hAnsi="Times New Roman"/>
          <w:color w:val="000000"/>
          <w:sz w:val="22"/>
        </w:rPr>
        <w:t>投标报价和技术方案明显不相符的。</w:t>
      </w:r>
    </w:p>
    <w:p w:rsidR="00D16736" w:rsidRPr="004E1909" w:rsidRDefault="00D16736" w:rsidP="00D16736">
      <w:pPr>
        <w:adjustRightInd w:val="0"/>
        <w:snapToGrid w:val="0"/>
        <w:spacing w:line="300" w:lineRule="auto"/>
        <w:ind w:firstLineChars="200" w:firstLine="602"/>
        <w:jc w:val="left"/>
        <w:rPr>
          <w:rFonts w:ascii="Times New Roman" w:hAnsi="Times New Roman"/>
          <w:b/>
          <w:kern w:val="0"/>
          <w:sz w:val="30"/>
          <w:szCs w:val="30"/>
        </w:rPr>
      </w:pPr>
    </w:p>
    <w:p w:rsidR="00D16736" w:rsidRPr="004E1909" w:rsidRDefault="00D16736" w:rsidP="00D16736">
      <w:pPr>
        <w:adjustRightInd w:val="0"/>
        <w:snapToGrid w:val="0"/>
        <w:jc w:val="center"/>
        <w:outlineLvl w:val="1"/>
        <w:rPr>
          <w:rFonts w:ascii="Times New Roman" w:hAnsi="Times New Roman"/>
          <w:sz w:val="30"/>
          <w:szCs w:val="30"/>
        </w:rPr>
      </w:pPr>
      <w:bookmarkStart w:id="617" w:name="_Toc506191158"/>
      <w:bookmarkStart w:id="618" w:name="_Toc495411563"/>
      <w:bookmarkStart w:id="619" w:name="_Toc188796666"/>
      <w:r w:rsidRPr="004E1909">
        <w:rPr>
          <w:rFonts w:ascii="Times New Roman" w:hAnsi="Times New Roman"/>
          <w:sz w:val="30"/>
          <w:szCs w:val="30"/>
        </w:rPr>
        <w:t>五、政府采购政策</w:t>
      </w:r>
      <w:bookmarkEnd w:id="617"/>
      <w:bookmarkEnd w:id="618"/>
      <w:bookmarkEnd w:id="619"/>
    </w:p>
    <w:p w:rsidR="00D16736" w:rsidRPr="004E1909" w:rsidRDefault="00D16736" w:rsidP="00D16736">
      <w:pPr>
        <w:adjustRightInd w:val="0"/>
        <w:snapToGrid w:val="0"/>
        <w:spacing w:line="300" w:lineRule="auto"/>
        <w:ind w:firstLineChars="200" w:firstLine="442"/>
        <w:jc w:val="left"/>
        <w:outlineLvl w:val="2"/>
        <w:rPr>
          <w:rFonts w:ascii="Times New Roman" w:hAnsi="Times New Roman"/>
          <w:b/>
          <w:color w:val="000000"/>
          <w:sz w:val="22"/>
        </w:rPr>
      </w:pPr>
      <w:bookmarkStart w:id="620" w:name="_Toc495411564"/>
      <w:bookmarkStart w:id="621" w:name="_Toc506191159"/>
      <w:bookmarkStart w:id="622" w:name="_Toc188796667"/>
      <w:r w:rsidRPr="004E1909">
        <w:rPr>
          <w:rFonts w:ascii="Times New Roman" w:hAnsi="Times New Roman"/>
          <w:b/>
          <w:color w:val="000000"/>
          <w:sz w:val="22"/>
        </w:rPr>
        <w:t xml:space="preserve">20 </w:t>
      </w:r>
      <w:r w:rsidRPr="004E1909">
        <w:rPr>
          <w:rFonts w:ascii="Times New Roman" w:hAnsi="Times New Roman" w:hint="eastAsia"/>
          <w:b/>
          <w:color w:val="000000"/>
          <w:sz w:val="22"/>
        </w:rPr>
        <w:t>节能产品政府采购</w:t>
      </w:r>
      <w:bookmarkEnd w:id="620"/>
      <w:bookmarkEnd w:id="621"/>
      <w:bookmarkEnd w:id="622"/>
    </w:p>
    <w:p w:rsidR="00D16736" w:rsidRPr="004E1909" w:rsidRDefault="00D16736" w:rsidP="00D16736">
      <w:pPr>
        <w:adjustRightInd w:val="0"/>
        <w:snapToGrid w:val="0"/>
        <w:spacing w:line="300" w:lineRule="auto"/>
        <w:ind w:firstLineChars="200" w:firstLine="440"/>
        <w:rPr>
          <w:rFonts w:ascii="Times New Roman" w:hAnsi="Times New Roman"/>
          <w:sz w:val="22"/>
        </w:rPr>
      </w:pPr>
      <w:bookmarkStart w:id="623" w:name="_Toc506191161"/>
      <w:bookmarkStart w:id="624" w:name="_Toc486604821"/>
      <w:bookmarkStart w:id="625" w:name="_Toc481849905"/>
      <w:bookmarkStart w:id="626" w:name="_Toc495411566"/>
      <w:r w:rsidRPr="004E1909">
        <w:rPr>
          <w:rFonts w:ascii="Times New Roman" w:hAnsi="Times New Roman" w:hint="eastAsia"/>
          <w:sz w:val="22"/>
        </w:rPr>
        <w:t>20</w:t>
      </w:r>
      <w:r w:rsidRPr="004E1909">
        <w:rPr>
          <w:rFonts w:ascii="Times New Roman" w:hAnsi="Times New Roman"/>
          <w:sz w:val="22"/>
        </w:rPr>
        <w:t xml:space="preserve">.1 </w:t>
      </w:r>
      <w:r w:rsidRPr="004E1909">
        <w:rPr>
          <w:rFonts w:ascii="Times New Roman" w:hAnsi="Times New Roman"/>
          <w:sz w:val="22"/>
        </w:rPr>
        <w:t>按照《财政部发展改革委生态环境部市场监管总局关于调整优化节能产品、环境标志产品政府采购执行机制的通知》（财库〔</w:t>
      </w:r>
      <w:r w:rsidRPr="004E1909">
        <w:rPr>
          <w:rFonts w:ascii="Times New Roman" w:hAnsi="Times New Roman"/>
          <w:sz w:val="22"/>
        </w:rPr>
        <w:t>2019</w:t>
      </w:r>
      <w:r w:rsidRPr="004E1909">
        <w:rPr>
          <w:rFonts w:ascii="Times New Roman" w:hAnsi="Times New Roman"/>
          <w:sz w:val="22"/>
        </w:rPr>
        <w:t>〕</w:t>
      </w:r>
      <w:r w:rsidRPr="004E1909">
        <w:rPr>
          <w:rFonts w:ascii="Times New Roman" w:hAnsi="Times New Roman"/>
          <w:sz w:val="22"/>
        </w:rPr>
        <w:t>9</w:t>
      </w:r>
      <w:r w:rsidRPr="004E1909">
        <w:rPr>
          <w:rFonts w:ascii="Times New Roman" w:hAnsi="Times New Roman"/>
          <w:sz w:val="22"/>
        </w:rPr>
        <w:t>号）的要求，采购人采购的产品属于</w:t>
      </w:r>
      <w:r w:rsidRPr="004E1909">
        <w:rPr>
          <w:rFonts w:ascii="Times New Roman" w:hAnsi="Times New Roman"/>
          <w:sz w:val="22"/>
        </w:rPr>
        <w:t>“</w:t>
      </w:r>
      <w:r w:rsidRPr="004E1909">
        <w:rPr>
          <w:rFonts w:ascii="Times New Roman" w:hAnsi="Times New Roman"/>
          <w:sz w:val="22"/>
        </w:rPr>
        <w:t>节能产品品目清单</w:t>
      </w:r>
      <w:r w:rsidRPr="004E1909">
        <w:rPr>
          <w:rFonts w:ascii="Times New Roman" w:hAnsi="Times New Roman"/>
          <w:sz w:val="22"/>
        </w:rPr>
        <w:t>”</w:t>
      </w:r>
      <w:r w:rsidRPr="004E1909">
        <w:rPr>
          <w:rFonts w:ascii="Times New Roman" w:hAnsi="Times New Roman"/>
          <w:sz w:val="22"/>
        </w:rPr>
        <w:t>中的，在技术、服务等指标同等条件下，应当优先采购节能产品。采购人需购买的材料产品属于政府强制采购节能产品品目的，</w:t>
      </w:r>
      <w:r w:rsidRPr="004E1909">
        <w:rPr>
          <w:rFonts w:ascii="Times New Roman" w:hAnsi="Times New Roman" w:hint="eastAsia"/>
          <w:sz w:val="22"/>
        </w:rPr>
        <w:t>投标人</w:t>
      </w:r>
      <w:r w:rsidRPr="004E1909">
        <w:rPr>
          <w:rFonts w:ascii="Times New Roman" w:hAnsi="Times New Roman"/>
          <w:sz w:val="22"/>
        </w:rPr>
        <w:t>必须选用节能产品。</w:t>
      </w:r>
    </w:p>
    <w:p w:rsidR="00D16736" w:rsidRPr="004E1909" w:rsidRDefault="00D16736" w:rsidP="00D16736">
      <w:pPr>
        <w:adjustRightInd w:val="0"/>
        <w:snapToGrid w:val="0"/>
        <w:spacing w:line="300" w:lineRule="auto"/>
        <w:ind w:firstLineChars="200" w:firstLine="440"/>
        <w:rPr>
          <w:rFonts w:ascii="Times New Roman" w:hAnsi="Times New Roman"/>
          <w:sz w:val="22"/>
        </w:rPr>
      </w:pPr>
      <w:r w:rsidRPr="004E1909">
        <w:rPr>
          <w:rFonts w:ascii="Times New Roman" w:hAnsi="Times New Roman" w:hint="eastAsia"/>
          <w:sz w:val="22"/>
        </w:rPr>
        <w:t>20</w:t>
      </w:r>
      <w:r w:rsidRPr="004E1909">
        <w:rPr>
          <w:rFonts w:ascii="Times New Roman" w:hAnsi="Times New Roman"/>
          <w:sz w:val="22"/>
        </w:rPr>
        <w:t>.2</w:t>
      </w:r>
      <w:r w:rsidRPr="004E1909">
        <w:rPr>
          <w:rFonts w:ascii="Times New Roman" w:hAnsi="Times New Roman" w:hint="eastAsia"/>
          <w:sz w:val="22"/>
        </w:rPr>
        <w:t>投标人如选用节能产品的，则应在投标文件中提供国家确定的认证机构出具的、处于有效期之内的节能产品的认证证书；反之，该产品在评标时不被认定为节能产品。</w:t>
      </w:r>
    </w:p>
    <w:p w:rsidR="00D16736" w:rsidRPr="004E1909" w:rsidRDefault="00D16736" w:rsidP="00D16736">
      <w:pPr>
        <w:adjustRightInd w:val="0"/>
        <w:snapToGrid w:val="0"/>
        <w:spacing w:line="300" w:lineRule="auto"/>
        <w:ind w:firstLineChars="200" w:firstLine="442"/>
        <w:jc w:val="left"/>
        <w:outlineLvl w:val="2"/>
        <w:rPr>
          <w:rFonts w:ascii="Times New Roman" w:hAnsi="Times New Roman"/>
          <w:b/>
          <w:color w:val="000000"/>
          <w:sz w:val="22"/>
        </w:rPr>
      </w:pPr>
      <w:bookmarkStart w:id="627" w:name="_Toc4671589"/>
      <w:bookmarkStart w:id="628" w:name="_Toc535412970"/>
      <w:bookmarkStart w:id="629" w:name="_Toc188796668"/>
      <w:r w:rsidRPr="004E1909">
        <w:rPr>
          <w:rFonts w:ascii="Times New Roman" w:hAnsi="Times New Roman" w:hint="eastAsia"/>
          <w:b/>
          <w:color w:val="000000"/>
          <w:sz w:val="22"/>
        </w:rPr>
        <w:t>21</w:t>
      </w:r>
      <w:r w:rsidRPr="004E1909">
        <w:rPr>
          <w:rFonts w:ascii="Times New Roman" w:hAnsi="Times New Roman"/>
          <w:b/>
          <w:color w:val="000000"/>
          <w:sz w:val="22"/>
        </w:rPr>
        <w:t>环境标志产品政府采购</w:t>
      </w:r>
      <w:bookmarkEnd w:id="627"/>
      <w:bookmarkEnd w:id="628"/>
      <w:bookmarkEnd w:id="629"/>
    </w:p>
    <w:p w:rsidR="00D16736" w:rsidRPr="004E1909" w:rsidRDefault="00D16736" w:rsidP="00D16736">
      <w:pPr>
        <w:adjustRightInd w:val="0"/>
        <w:snapToGrid w:val="0"/>
        <w:spacing w:line="300" w:lineRule="auto"/>
        <w:ind w:firstLineChars="200" w:firstLine="440"/>
        <w:rPr>
          <w:rFonts w:ascii="Times New Roman" w:hAnsi="Times New Roman"/>
          <w:sz w:val="22"/>
        </w:rPr>
      </w:pPr>
      <w:r w:rsidRPr="004E1909">
        <w:rPr>
          <w:rFonts w:ascii="Times New Roman" w:hAnsi="Times New Roman" w:hint="eastAsia"/>
          <w:sz w:val="22"/>
        </w:rPr>
        <w:t>21</w:t>
      </w:r>
      <w:r w:rsidRPr="004E1909">
        <w:rPr>
          <w:rFonts w:ascii="Times New Roman" w:hAnsi="Times New Roman"/>
          <w:sz w:val="22"/>
        </w:rPr>
        <w:t xml:space="preserve">.1 </w:t>
      </w:r>
      <w:r w:rsidRPr="004E1909">
        <w:rPr>
          <w:rFonts w:ascii="Times New Roman" w:hAnsi="Times New Roman"/>
          <w:sz w:val="22"/>
        </w:rPr>
        <w:t>按照《财政部发展改革委生态环境部市场监管总局关于调整优化节能产品、环境标志产品政府采购执行机制的通知》（财库〔</w:t>
      </w:r>
      <w:r w:rsidRPr="004E1909">
        <w:rPr>
          <w:rFonts w:ascii="Times New Roman" w:hAnsi="Times New Roman"/>
          <w:sz w:val="22"/>
        </w:rPr>
        <w:t>2019</w:t>
      </w:r>
      <w:r w:rsidRPr="004E1909">
        <w:rPr>
          <w:rFonts w:ascii="Times New Roman" w:hAnsi="Times New Roman"/>
          <w:sz w:val="22"/>
        </w:rPr>
        <w:t>〕</w:t>
      </w:r>
      <w:r w:rsidRPr="004E1909">
        <w:rPr>
          <w:rFonts w:ascii="Times New Roman" w:hAnsi="Times New Roman"/>
          <w:sz w:val="22"/>
        </w:rPr>
        <w:t>9</w:t>
      </w:r>
      <w:r w:rsidRPr="004E1909">
        <w:rPr>
          <w:rFonts w:ascii="Times New Roman" w:hAnsi="Times New Roman"/>
          <w:sz w:val="22"/>
        </w:rPr>
        <w:t>号）的要求，采购人采购的产品属于</w:t>
      </w:r>
      <w:r w:rsidRPr="004E1909">
        <w:rPr>
          <w:rFonts w:ascii="Times New Roman" w:hAnsi="Times New Roman"/>
          <w:sz w:val="22"/>
        </w:rPr>
        <w:t>“</w:t>
      </w:r>
      <w:r w:rsidRPr="004E1909">
        <w:rPr>
          <w:rFonts w:ascii="Times New Roman" w:hAnsi="Times New Roman"/>
          <w:sz w:val="22"/>
        </w:rPr>
        <w:t>环境标志产品品目清单</w:t>
      </w:r>
      <w:r w:rsidRPr="004E1909">
        <w:rPr>
          <w:rFonts w:ascii="Times New Roman" w:hAnsi="Times New Roman"/>
          <w:sz w:val="22"/>
        </w:rPr>
        <w:t>”</w:t>
      </w:r>
      <w:r w:rsidRPr="004E1909">
        <w:rPr>
          <w:rFonts w:ascii="Times New Roman" w:hAnsi="Times New Roman"/>
          <w:sz w:val="22"/>
        </w:rPr>
        <w:t>中的，在性能、技术、服务等指标同等条件下，应当优先采购环境标志产品。</w:t>
      </w:r>
    </w:p>
    <w:p w:rsidR="00D16736" w:rsidRPr="004E1909" w:rsidRDefault="00D16736" w:rsidP="00D16736">
      <w:pPr>
        <w:adjustRightInd w:val="0"/>
        <w:snapToGrid w:val="0"/>
        <w:spacing w:line="300" w:lineRule="auto"/>
        <w:ind w:firstLineChars="200" w:firstLine="440"/>
        <w:rPr>
          <w:rFonts w:ascii="Times New Roman" w:hAnsi="Times New Roman"/>
          <w:b/>
          <w:sz w:val="22"/>
        </w:rPr>
      </w:pPr>
      <w:r w:rsidRPr="004E1909">
        <w:rPr>
          <w:rFonts w:ascii="Times New Roman" w:hAnsi="Times New Roman" w:hint="eastAsia"/>
          <w:sz w:val="22"/>
        </w:rPr>
        <w:t>21</w:t>
      </w:r>
      <w:r w:rsidRPr="004E1909">
        <w:rPr>
          <w:rFonts w:ascii="Times New Roman" w:hAnsi="Times New Roman"/>
          <w:sz w:val="22"/>
        </w:rPr>
        <w:t>.2</w:t>
      </w:r>
      <w:r w:rsidRPr="004E1909">
        <w:rPr>
          <w:rFonts w:ascii="Times New Roman" w:hAnsi="Times New Roman" w:hint="eastAsia"/>
          <w:sz w:val="22"/>
        </w:rPr>
        <w:t>投标人如选用环境标志产品的，则应在投标文件中提供国家确定的认证机构出具的、处于有效期之内的环境标志产品的认证证书；反之，该产品在评标时不被认定为环境标志产品。</w:t>
      </w:r>
    </w:p>
    <w:p w:rsidR="00D16736" w:rsidRPr="004E1909" w:rsidRDefault="00D16736" w:rsidP="00D16736">
      <w:pPr>
        <w:adjustRightInd w:val="0"/>
        <w:snapToGrid w:val="0"/>
        <w:spacing w:line="300" w:lineRule="auto"/>
        <w:ind w:firstLineChars="200" w:firstLine="442"/>
        <w:jc w:val="left"/>
        <w:outlineLvl w:val="2"/>
        <w:rPr>
          <w:rFonts w:ascii="Times New Roman" w:hAnsi="Times New Roman"/>
          <w:b/>
          <w:color w:val="000000"/>
          <w:sz w:val="22"/>
        </w:rPr>
      </w:pPr>
      <w:bookmarkStart w:id="630" w:name="_Toc188796669"/>
      <w:r w:rsidRPr="004E1909">
        <w:rPr>
          <w:rFonts w:ascii="Times New Roman" w:hAnsi="Times New Roman"/>
          <w:b/>
          <w:color w:val="000000"/>
          <w:sz w:val="22"/>
        </w:rPr>
        <w:t xml:space="preserve">22 </w:t>
      </w:r>
      <w:r w:rsidRPr="004E1909">
        <w:rPr>
          <w:rFonts w:ascii="Times New Roman" w:hAnsi="Times New Roman" w:hint="eastAsia"/>
          <w:b/>
          <w:color w:val="000000"/>
          <w:sz w:val="22"/>
        </w:rPr>
        <w:t>促进中小企业发展</w:t>
      </w:r>
      <w:bookmarkEnd w:id="623"/>
      <w:bookmarkEnd w:id="624"/>
      <w:bookmarkEnd w:id="625"/>
      <w:bookmarkEnd w:id="626"/>
      <w:bookmarkEnd w:id="630"/>
    </w:p>
    <w:p w:rsidR="00D16736" w:rsidRPr="004E1909" w:rsidRDefault="00D16736" w:rsidP="00D16736">
      <w:pPr>
        <w:tabs>
          <w:tab w:val="left" w:pos="3060"/>
        </w:tabs>
        <w:adjustRightInd w:val="0"/>
        <w:snapToGrid w:val="0"/>
        <w:spacing w:line="300" w:lineRule="auto"/>
        <w:ind w:firstLineChars="200" w:firstLine="440"/>
        <w:rPr>
          <w:rFonts w:ascii="Times New Roman" w:hAnsi="Times New Roman"/>
          <w:sz w:val="22"/>
        </w:rPr>
      </w:pPr>
      <w:bookmarkStart w:id="631" w:name="_Toc506191162"/>
      <w:bookmarkStart w:id="632" w:name="_Toc481849906"/>
      <w:bookmarkStart w:id="633" w:name="_Toc486604822"/>
      <w:bookmarkStart w:id="634" w:name="_Toc495411567"/>
      <w:r w:rsidRPr="004E1909">
        <w:rPr>
          <w:rFonts w:ascii="Times New Roman" w:hAnsi="Times New Roman" w:hint="eastAsia"/>
          <w:sz w:val="22"/>
        </w:rPr>
        <w:t>22</w:t>
      </w:r>
      <w:r w:rsidRPr="004E1909">
        <w:rPr>
          <w:rFonts w:ascii="Times New Roman" w:hAnsi="Times New Roman"/>
          <w:bCs/>
          <w:sz w:val="22"/>
        </w:rPr>
        <w:t xml:space="preserve">.1 </w:t>
      </w:r>
      <w:r w:rsidRPr="004E1909">
        <w:rPr>
          <w:rFonts w:ascii="Times New Roman" w:hAnsi="Times New Roman"/>
          <w:sz w:val="22"/>
        </w:rPr>
        <w:t>中小企业（含中型、小型、微型企业，下同）的划定按照《中小企业划型标准规定》（工信部联企业【</w:t>
      </w:r>
      <w:r w:rsidRPr="004E1909">
        <w:rPr>
          <w:rFonts w:ascii="Times New Roman" w:hAnsi="Times New Roman"/>
          <w:sz w:val="22"/>
        </w:rPr>
        <w:t>2011</w:t>
      </w:r>
      <w:r w:rsidRPr="004E1909">
        <w:rPr>
          <w:rFonts w:ascii="Times New Roman" w:hAnsi="Times New Roman"/>
          <w:sz w:val="22"/>
        </w:rPr>
        <w:t>】</w:t>
      </w:r>
      <w:r w:rsidRPr="004E1909">
        <w:rPr>
          <w:rFonts w:ascii="Times New Roman" w:hAnsi="Times New Roman"/>
          <w:sz w:val="22"/>
        </w:rPr>
        <w:t>300</w:t>
      </w:r>
      <w:r w:rsidRPr="004E1909">
        <w:rPr>
          <w:rFonts w:ascii="Times New Roman" w:hAnsi="Times New Roman"/>
          <w:sz w:val="22"/>
        </w:rPr>
        <w:t>号）执行，参加</w:t>
      </w:r>
      <w:r w:rsidRPr="004E1909">
        <w:rPr>
          <w:rFonts w:ascii="Times New Roman" w:hAnsi="Times New Roman" w:hint="eastAsia"/>
          <w:sz w:val="22"/>
        </w:rPr>
        <w:t>投标</w:t>
      </w:r>
      <w:r w:rsidRPr="004E1909">
        <w:rPr>
          <w:rFonts w:ascii="Times New Roman" w:hAnsi="Times New Roman"/>
          <w:sz w:val="22"/>
        </w:rPr>
        <w:t>的中小企业应当提供《中小企业声明函》（具体格式见</w:t>
      </w:r>
      <w:r w:rsidRPr="004E1909">
        <w:rPr>
          <w:rFonts w:ascii="Times New Roman" w:hAnsi="Times New Roman"/>
          <w:sz w:val="22"/>
        </w:rPr>
        <w:t>“</w:t>
      </w:r>
      <w:r w:rsidRPr="004E1909">
        <w:rPr>
          <w:rFonts w:ascii="Times New Roman" w:hAnsi="Times New Roman" w:hint="eastAsia"/>
          <w:sz w:val="22"/>
        </w:rPr>
        <w:t>投标</w:t>
      </w:r>
      <w:r w:rsidRPr="004E1909">
        <w:rPr>
          <w:rFonts w:ascii="Times New Roman" w:hAnsi="Times New Roman"/>
          <w:sz w:val="22"/>
        </w:rPr>
        <w:t>文件格式</w:t>
      </w:r>
      <w:r w:rsidRPr="004E1909">
        <w:rPr>
          <w:rFonts w:ascii="Times New Roman" w:hAnsi="Times New Roman"/>
          <w:sz w:val="22"/>
        </w:rPr>
        <w:t>”</w:t>
      </w:r>
      <w:r w:rsidRPr="004E1909">
        <w:rPr>
          <w:rFonts w:ascii="Times New Roman" w:hAnsi="Times New Roman"/>
          <w:sz w:val="22"/>
        </w:rPr>
        <w:t>），反之，视作非中小企业，不享受相应的扶持政策。如项目允许联合体参与竞争的，则联合体中的中小企业均应按本款要求提供《中小企业声明函》。</w:t>
      </w:r>
    </w:p>
    <w:p w:rsidR="00D16736" w:rsidRPr="004E1909" w:rsidRDefault="00D16736" w:rsidP="00D16736">
      <w:pPr>
        <w:adjustRightInd w:val="0"/>
        <w:snapToGrid w:val="0"/>
        <w:spacing w:line="300" w:lineRule="auto"/>
        <w:ind w:firstLineChars="200" w:firstLine="440"/>
        <w:rPr>
          <w:rFonts w:ascii="Times New Roman" w:hAnsi="Times New Roman"/>
          <w:sz w:val="22"/>
        </w:rPr>
      </w:pPr>
      <w:r w:rsidRPr="004E1909">
        <w:rPr>
          <w:rFonts w:ascii="Times New Roman" w:hAnsi="Times New Roman" w:hint="eastAsia"/>
          <w:sz w:val="22"/>
        </w:rPr>
        <w:t>22</w:t>
      </w:r>
      <w:r w:rsidRPr="004E1909">
        <w:rPr>
          <w:rFonts w:ascii="Times New Roman" w:hAnsi="Times New Roman"/>
          <w:sz w:val="22"/>
        </w:rPr>
        <w:t xml:space="preserve">.2 </w:t>
      </w:r>
      <w:r w:rsidRPr="004E1909">
        <w:rPr>
          <w:rFonts w:ascii="Times New Roman" w:hAnsi="Times New Roman"/>
          <w:sz w:val="22"/>
        </w:rPr>
        <w:t>依据市财政局</w:t>
      </w:r>
      <w:r w:rsidRPr="004E1909">
        <w:rPr>
          <w:rFonts w:ascii="Times New Roman" w:hAnsi="Times New Roman"/>
          <w:sz w:val="22"/>
        </w:rPr>
        <w:t>2015</w:t>
      </w:r>
      <w:r w:rsidRPr="004E1909">
        <w:rPr>
          <w:rFonts w:ascii="Times New Roman" w:hAnsi="Times New Roman"/>
          <w:sz w:val="22"/>
        </w:rPr>
        <w:t>年</w:t>
      </w:r>
      <w:r w:rsidRPr="004E1909">
        <w:rPr>
          <w:rFonts w:ascii="Times New Roman" w:hAnsi="Times New Roman"/>
          <w:sz w:val="22"/>
        </w:rPr>
        <w:t>9</w:t>
      </w:r>
      <w:r w:rsidRPr="004E1909">
        <w:rPr>
          <w:rFonts w:ascii="Times New Roman" w:hAnsi="Times New Roman"/>
          <w:sz w:val="22"/>
        </w:rPr>
        <w:t>月发布的《</w:t>
      </w:r>
      <w:r w:rsidRPr="004E1909">
        <w:rPr>
          <w:rFonts w:ascii="Times New Roman" w:hAnsi="Times New Roman"/>
        </w:rPr>
        <w:t>关于执行促进中小企业发展政策相关事宜的通知</w:t>
      </w:r>
      <w:r w:rsidRPr="004E1909">
        <w:rPr>
          <w:rFonts w:ascii="Times New Roman" w:hAnsi="Times New Roman"/>
          <w:sz w:val="22"/>
        </w:rPr>
        <w:t>》，事业单位、团体组织等非企业性质的政府采购供应商，不属于中小企业划型标准确定的中小企业，不得按《关于印发中小企业划型标准规定的通知》规定声明为中小微企业，也不适用《政府采购促进中小企业发展</w:t>
      </w:r>
      <w:r w:rsidRPr="004E1909">
        <w:rPr>
          <w:rFonts w:ascii="Times New Roman" w:hAnsi="Times New Roman" w:hint="eastAsia"/>
          <w:sz w:val="22"/>
        </w:rPr>
        <w:t>管理</w:t>
      </w:r>
      <w:r w:rsidRPr="004E1909">
        <w:rPr>
          <w:rFonts w:ascii="Times New Roman" w:hAnsi="Times New Roman"/>
          <w:sz w:val="22"/>
        </w:rPr>
        <w:t>办法》。</w:t>
      </w:r>
    </w:p>
    <w:p w:rsidR="00D16736" w:rsidRPr="004E1909" w:rsidRDefault="00D16736" w:rsidP="00D16736">
      <w:pPr>
        <w:adjustRightInd w:val="0"/>
        <w:snapToGrid w:val="0"/>
        <w:spacing w:line="300" w:lineRule="auto"/>
        <w:ind w:firstLineChars="200" w:firstLine="440"/>
        <w:rPr>
          <w:rFonts w:ascii="Times New Roman" w:hAnsi="Times New Roman"/>
          <w:sz w:val="22"/>
        </w:rPr>
      </w:pPr>
      <w:r w:rsidRPr="004E1909">
        <w:rPr>
          <w:rFonts w:ascii="Times New Roman" w:hAnsi="Times New Roman" w:hint="eastAsia"/>
          <w:sz w:val="22"/>
        </w:rPr>
        <w:t>22</w:t>
      </w:r>
      <w:r w:rsidRPr="004E1909">
        <w:rPr>
          <w:rFonts w:ascii="Times New Roman" w:hAnsi="Times New Roman"/>
          <w:sz w:val="22"/>
        </w:rPr>
        <w:t xml:space="preserve">.3 </w:t>
      </w:r>
      <w:r w:rsidRPr="004E1909">
        <w:rPr>
          <w:rFonts w:ascii="Times New Roman" w:hAnsi="Times New Roman"/>
          <w:sz w:val="22"/>
        </w:rPr>
        <w:t>如项目允许联合体参与竞争的，组成联合体的大中型企业和其他自然人、法人或者其他组织，与小型、微型企业之间不得存在投资关系。</w:t>
      </w:r>
    </w:p>
    <w:p w:rsidR="00D16736" w:rsidRPr="004E1909" w:rsidRDefault="00D16736" w:rsidP="00D16736">
      <w:pPr>
        <w:adjustRightInd w:val="0"/>
        <w:snapToGrid w:val="0"/>
        <w:spacing w:line="300" w:lineRule="auto"/>
        <w:ind w:firstLineChars="200" w:firstLine="440"/>
        <w:rPr>
          <w:rFonts w:ascii="Times New Roman" w:hAnsi="Times New Roman"/>
          <w:sz w:val="22"/>
        </w:rPr>
      </w:pPr>
      <w:r w:rsidRPr="004E1909">
        <w:rPr>
          <w:rFonts w:ascii="Times New Roman" w:hAnsi="Times New Roman" w:hint="eastAsia"/>
          <w:sz w:val="22"/>
        </w:rPr>
        <w:t>22</w:t>
      </w:r>
      <w:r w:rsidRPr="004E1909">
        <w:rPr>
          <w:rFonts w:ascii="Times New Roman" w:hAnsi="Times New Roman"/>
          <w:sz w:val="22"/>
        </w:rPr>
        <w:t>.4</w:t>
      </w:r>
      <w:r w:rsidRPr="004E1909">
        <w:rPr>
          <w:rFonts w:ascii="Times New Roman" w:hAnsi="Times New Roman"/>
          <w:sz w:val="22"/>
        </w:rPr>
        <w:t>对于小型、微型企业，按照《政府采购促进中小企业发展</w:t>
      </w:r>
      <w:r w:rsidRPr="004E1909">
        <w:rPr>
          <w:rFonts w:ascii="Times New Roman" w:hAnsi="Times New Roman" w:hint="eastAsia"/>
          <w:sz w:val="22"/>
        </w:rPr>
        <w:t>管理</w:t>
      </w:r>
      <w:r w:rsidRPr="004E1909">
        <w:rPr>
          <w:rFonts w:ascii="Times New Roman" w:hAnsi="Times New Roman"/>
          <w:sz w:val="22"/>
        </w:rPr>
        <w:t>办法》（财库【</w:t>
      </w:r>
      <w:r w:rsidRPr="004E1909">
        <w:rPr>
          <w:rFonts w:ascii="Times New Roman" w:hAnsi="Times New Roman"/>
          <w:sz w:val="22"/>
        </w:rPr>
        <w:t>20</w:t>
      </w:r>
      <w:r w:rsidRPr="004E1909">
        <w:rPr>
          <w:rFonts w:ascii="Times New Roman" w:hAnsi="Times New Roman" w:hint="eastAsia"/>
          <w:sz w:val="22"/>
        </w:rPr>
        <w:t>20</w:t>
      </w:r>
      <w:r w:rsidRPr="004E1909">
        <w:rPr>
          <w:rFonts w:ascii="Times New Roman" w:hAnsi="Times New Roman"/>
          <w:sz w:val="22"/>
        </w:rPr>
        <w:t>】</w:t>
      </w:r>
      <w:r w:rsidRPr="004E1909">
        <w:rPr>
          <w:rFonts w:ascii="Times New Roman" w:hAnsi="Times New Roman" w:hint="eastAsia"/>
          <w:sz w:val="22"/>
        </w:rPr>
        <w:t>46</w:t>
      </w:r>
      <w:r w:rsidRPr="004E1909">
        <w:rPr>
          <w:rFonts w:ascii="Times New Roman" w:hAnsi="Times New Roman"/>
          <w:sz w:val="22"/>
        </w:rPr>
        <w:t>号）</w:t>
      </w:r>
      <w:r w:rsidRPr="004E1909">
        <w:rPr>
          <w:rFonts w:hint="eastAsia"/>
          <w:sz w:val="22"/>
        </w:rPr>
        <w:t>和《关于进一步加大政府采购支持中小企业力度的通知》</w:t>
      </w:r>
      <w:r w:rsidRPr="004E1909">
        <w:rPr>
          <w:sz w:val="22"/>
        </w:rPr>
        <w:t>（财库【</w:t>
      </w:r>
      <w:r w:rsidRPr="004E1909">
        <w:rPr>
          <w:rFonts w:hint="eastAsia"/>
          <w:sz w:val="22"/>
        </w:rPr>
        <w:t>2022</w:t>
      </w:r>
      <w:r w:rsidRPr="004E1909">
        <w:rPr>
          <w:sz w:val="22"/>
        </w:rPr>
        <w:t>】</w:t>
      </w:r>
      <w:r w:rsidRPr="004E1909">
        <w:rPr>
          <w:rFonts w:hint="eastAsia"/>
          <w:sz w:val="22"/>
        </w:rPr>
        <w:t>19</w:t>
      </w:r>
      <w:r w:rsidRPr="004E1909">
        <w:rPr>
          <w:sz w:val="22"/>
        </w:rPr>
        <w:t>号）</w:t>
      </w:r>
      <w:r w:rsidRPr="004E1909">
        <w:rPr>
          <w:rFonts w:ascii="Times New Roman" w:hAnsi="Times New Roman"/>
          <w:sz w:val="22"/>
        </w:rPr>
        <w:t>规定，其报价给予</w:t>
      </w:r>
      <w:r w:rsidRPr="004E1909">
        <w:rPr>
          <w:rFonts w:hint="eastAsia"/>
          <w:b/>
          <w:color w:val="FF0000"/>
          <w:sz w:val="22"/>
          <w:u w:val="single"/>
        </w:rPr>
        <w:t>10</w:t>
      </w:r>
      <w:r w:rsidRPr="004E1909">
        <w:rPr>
          <w:b/>
          <w:color w:val="FF0000"/>
          <w:sz w:val="22"/>
          <w:u w:val="single"/>
        </w:rPr>
        <w:t>%</w:t>
      </w:r>
      <w:r w:rsidRPr="004E1909">
        <w:rPr>
          <w:rFonts w:ascii="Times New Roman" w:hAnsi="Times New Roman"/>
          <w:sz w:val="22"/>
        </w:rPr>
        <w:lastRenderedPageBreak/>
        <w:t>的扣除，用扣除后的价格参与评审。</w:t>
      </w:r>
    </w:p>
    <w:p w:rsidR="00D16736" w:rsidRPr="004E1909" w:rsidRDefault="00D16736" w:rsidP="00D16736">
      <w:pPr>
        <w:adjustRightInd w:val="0"/>
        <w:snapToGrid w:val="0"/>
        <w:spacing w:line="300" w:lineRule="auto"/>
        <w:ind w:firstLineChars="200" w:firstLine="440"/>
        <w:rPr>
          <w:rFonts w:ascii="Times New Roman" w:hAnsi="Times New Roman"/>
          <w:sz w:val="22"/>
        </w:rPr>
      </w:pPr>
      <w:r w:rsidRPr="004E1909">
        <w:rPr>
          <w:rFonts w:ascii="Times New Roman" w:hAnsi="Times New Roman" w:hint="eastAsia"/>
          <w:sz w:val="22"/>
        </w:rPr>
        <w:t>22</w:t>
      </w:r>
      <w:r w:rsidRPr="004E1909">
        <w:rPr>
          <w:rFonts w:ascii="Times New Roman" w:hAnsi="Times New Roman"/>
          <w:sz w:val="22"/>
        </w:rPr>
        <w:t>.5</w:t>
      </w:r>
      <w:r w:rsidRPr="004E1909">
        <w:rPr>
          <w:rFonts w:ascii="Times New Roman" w:hAnsi="Times New Roman"/>
          <w:sz w:val="22"/>
        </w:rPr>
        <w:t>如项目允许联合体参与竞争的，且联合体各方均为小型、微型企业的，联合体视同为小型、微型企业，其报价给予</w:t>
      </w:r>
      <w:r w:rsidRPr="004E1909">
        <w:rPr>
          <w:rFonts w:hint="eastAsia"/>
          <w:b/>
          <w:color w:val="FF0000"/>
          <w:sz w:val="22"/>
          <w:u w:val="single"/>
        </w:rPr>
        <w:t>10</w:t>
      </w:r>
      <w:r w:rsidRPr="004E1909">
        <w:rPr>
          <w:b/>
          <w:color w:val="FF0000"/>
          <w:sz w:val="22"/>
          <w:u w:val="single"/>
        </w:rPr>
        <w:t>%</w:t>
      </w:r>
      <w:r w:rsidRPr="004E1909">
        <w:rPr>
          <w:rFonts w:ascii="Times New Roman" w:hAnsi="Times New Roman"/>
          <w:sz w:val="22"/>
        </w:rPr>
        <w:t>的扣除，用扣除后的价格参与评审。反之，依照联合体协议约定，小型、微型企业的协议合同金额占到联合体协议合同总金额</w:t>
      </w:r>
      <w:r w:rsidRPr="004E1909">
        <w:rPr>
          <w:rFonts w:ascii="Times New Roman" w:hAnsi="Times New Roman"/>
          <w:sz w:val="22"/>
        </w:rPr>
        <w:t>30%</w:t>
      </w:r>
      <w:r w:rsidRPr="004E1909">
        <w:rPr>
          <w:rFonts w:ascii="Times New Roman" w:hAnsi="Times New Roman"/>
          <w:sz w:val="22"/>
        </w:rPr>
        <w:t>以上的，给予联合体</w:t>
      </w:r>
      <w:r w:rsidRPr="004E1909">
        <w:rPr>
          <w:rFonts w:hint="eastAsia"/>
          <w:b/>
          <w:color w:val="FF0000"/>
          <w:sz w:val="22"/>
          <w:u w:val="single"/>
        </w:rPr>
        <w:t>4</w:t>
      </w:r>
      <w:r w:rsidRPr="004E1909">
        <w:rPr>
          <w:b/>
          <w:color w:val="FF0000"/>
          <w:sz w:val="22"/>
          <w:u w:val="single"/>
        </w:rPr>
        <w:t>%</w:t>
      </w:r>
      <w:r w:rsidRPr="004E1909">
        <w:rPr>
          <w:rFonts w:ascii="Times New Roman" w:hAnsi="Times New Roman"/>
          <w:sz w:val="22"/>
        </w:rPr>
        <w:t>的价格扣除，用扣除后的价格参与评审。</w:t>
      </w:r>
    </w:p>
    <w:p w:rsidR="00D16736" w:rsidRPr="004E1909" w:rsidRDefault="00D16736" w:rsidP="00D16736">
      <w:pPr>
        <w:adjustRightInd w:val="0"/>
        <w:snapToGrid w:val="0"/>
        <w:spacing w:line="300" w:lineRule="auto"/>
        <w:ind w:firstLineChars="200" w:firstLine="440"/>
        <w:rPr>
          <w:rFonts w:ascii="Times New Roman" w:hAnsi="Times New Roman"/>
          <w:kern w:val="0"/>
          <w:sz w:val="22"/>
        </w:rPr>
      </w:pPr>
      <w:r w:rsidRPr="004E1909">
        <w:rPr>
          <w:rFonts w:ascii="Times New Roman" w:hAnsi="Times New Roman" w:hint="eastAsia"/>
          <w:sz w:val="22"/>
        </w:rPr>
        <w:t>22</w:t>
      </w:r>
      <w:r w:rsidRPr="004E1909">
        <w:rPr>
          <w:rFonts w:ascii="Times New Roman" w:hAnsi="Times New Roman"/>
          <w:sz w:val="22"/>
        </w:rPr>
        <w:t>.6</w:t>
      </w:r>
      <w:r w:rsidRPr="004E1909">
        <w:rPr>
          <w:rFonts w:ascii="Times New Roman" w:hAnsi="Times New Roman"/>
          <w:sz w:val="22"/>
        </w:rPr>
        <w:t>供应商如提供虚假材料以谋取成交的，按照《政府采购法》有关条款处理，并记入供应商诚信档案。</w:t>
      </w:r>
    </w:p>
    <w:p w:rsidR="00D16736" w:rsidRPr="004E1909" w:rsidRDefault="00D16736" w:rsidP="00D16736">
      <w:pPr>
        <w:adjustRightInd w:val="0"/>
        <w:snapToGrid w:val="0"/>
        <w:spacing w:line="300" w:lineRule="auto"/>
        <w:ind w:firstLineChars="200" w:firstLine="442"/>
        <w:jc w:val="left"/>
        <w:outlineLvl w:val="2"/>
        <w:rPr>
          <w:rFonts w:ascii="Times New Roman" w:hAnsi="Times New Roman"/>
          <w:b/>
          <w:color w:val="000000"/>
          <w:sz w:val="22"/>
        </w:rPr>
      </w:pPr>
      <w:bookmarkStart w:id="635" w:name="_Toc477267172"/>
      <w:bookmarkStart w:id="636" w:name="_Toc486604823"/>
      <w:bookmarkStart w:id="637" w:name="_Toc495411568"/>
      <w:bookmarkStart w:id="638" w:name="_Toc188796671"/>
      <w:bookmarkEnd w:id="631"/>
      <w:bookmarkEnd w:id="632"/>
      <w:bookmarkEnd w:id="633"/>
      <w:bookmarkEnd w:id="634"/>
      <w:r w:rsidRPr="004E1909">
        <w:rPr>
          <w:rFonts w:ascii="Times New Roman" w:hAnsi="Times New Roman"/>
          <w:b/>
          <w:color w:val="000000"/>
          <w:sz w:val="22"/>
        </w:rPr>
        <w:t>2</w:t>
      </w:r>
      <w:r w:rsidRPr="004E1909">
        <w:rPr>
          <w:rFonts w:ascii="Times New Roman" w:hAnsi="Times New Roman" w:hint="eastAsia"/>
          <w:b/>
          <w:color w:val="000000"/>
          <w:sz w:val="22"/>
        </w:rPr>
        <w:t>3</w:t>
      </w:r>
      <w:r w:rsidRPr="004E1909">
        <w:rPr>
          <w:rFonts w:ascii="Times New Roman" w:hAnsi="Times New Roman"/>
          <w:b/>
          <w:color w:val="000000"/>
          <w:sz w:val="22"/>
        </w:rPr>
        <w:t xml:space="preserve"> </w:t>
      </w:r>
      <w:bookmarkStart w:id="639" w:name="_Toc495411569"/>
      <w:bookmarkEnd w:id="635"/>
      <w:bookmarkEnd w:id="636"/>
      <w:bookmarkEnd w:id="637"/>
      <w:r w:rsidRPr="004E1909">
        <w:rPr>
          <w:rFonts w:ascii="Times New Roman" w:hAnsi="Times New Roman" w:hint="eastAsia"/>
          <w:b/>
          <w:color w:val="000000"/>
          <w:sz w:val="22"/>
        </w:rPr>
        <w:t>促进残疾人就业</w:t>
      </w:r>
      <w:bookmarkEnd w:id="639"/>
      <w:r w:rsidRPr="004E1909">
        <w:rPr>
          <w:rFonts w:ascii="Times New Roman" w:hAnsi="Times New Roman" w:hint="eastAsia"/>
          <w:b/>
          <w:color w:val="000000"/>
          <w:sz w:val="22"/>
        </w:rPr>
        <w:t>（注：仅残疾人福利单位适用）</w:t>
      </w:r>
      <w:bookmarkEnd w:id="638"/>
    </w:p>
    <w:p w:rsidR="00D16736" w:rsidRPr="004E1909" w:rsidRDefault="00D16736" w:rsidP="00D16736">
      <w:pPr>
        <w:adjustRightInd w:val="0"/>
        <w:snapToGrid w:val="0"/>
        <w:spacing w:line="300" w:lineRule="auto"/>
        <w:ind w:firstLineChars="200" w:firstLine="440"/>
        <w:jc w:val="left"/>
        <w:rPr>
          <w:rFonts w:ascii="Times New Roman" w:hAnsi="Times New Roman"/>
          <w:sz w:val="22"/>
        </w:rPr>
      </w:pPr>
      <w:r w:rsidRPr="004E1909">
        <w:rPr>
          <w:rFonts w:ascii="Times New Roman" w:hAnsi="Times New Roman"/>
          <w:sz w:val="22"/>
        </w:rPr>
        <w:t>2</w:t>
      </w:r>
      <w:r w:rsidRPr="004E1909">
        <w:rPr>
          <w:rFonts w:ascii="Times New Roman" w:hAnsi="Times New Roman" w:hint="eastAsia"/>
          <w:sz w:val="22"/>
        </w:rPr>
        <w:t>3</w:t>
      </w:r>
      <w:r w:rsidRPr="004E1909">
        <w:rPr>
          <w:rFonts w:ascii="Times New Roman" w:hAnsi="Times New Roman"/>
          <w:sz w:val="22"/>
        </w:rPr>
        <w:t xml:space="preserve">.1 </w:t>
      </w:r>
      <w:bookmarkStart w:id="640" w:name="sendNo"/>
      <w:r w:rsidRPr="004E1909">
        <w:rPr>
          <w:rFonts w:ascii="Times New Roman" w:hAnsi="Times New Roman"/>
          <w:sz w:val="22"/>
        </w:rPr>
        <w:t>符合财库</w:t>
      </w:r>
      <w:bookmarkEnd w:id="640"/>
      <w:r w:rsidRPr="004E1909">
        <w:rPr>
          <w:rFonts w:ascii="Times New Roman" w:hAnsi="Times New Roman"/>
          <w:sz w:val="22"/>
        </w:rPr>
        <w:t>【</w:t>
      </w:r>
      <w:r w:rsidRPr="004E1909">
        <w:rPr>
          <w:rFonts w:ascii="Times New Roman" w:hAnsi="Times New Roman"/>
          <w:sz w:val="22"/>
        </w:rPr>
        <w:t>2017</w:t>
      </w:r>
      <w:r w:rsidRPr="004E1909">
        <w:rPr>
          <w:rFonts w:ascii="Times New Roman" w:hAnsi="Times New Roman"/>
          <w:sz w:val="22"/>
        </w:rPr>
        <w:t>】</w:t>
      </w:r>
      <w:r w:rsidRPr="004E1909">
        <w:rPr>
          <w:rFonts w:ascii="Times New Roman" w:hAnsi="Times New Roman"/>
          <w:sz w:val="22"/>
        </w:rPr>
        <w:t>141</w:t>
      </w:r>
      <w:r w:rsidRPr="004E1909">
        <w:rPr>
          <w:rFonts w:ascii="Times New Roman" w:hAnsi="Times New Roman"/>
          <w:sz w:val="22"/>
        </w:rPr>
        <w:t>号文中所示条件的残疾人福利性单位视同小型、微型企业，享受促进中小企业发展的政府采购政策。残疾人福利性单位属于小型、微型企业的，不重复享受政策。</w:t>
      </w:r>
    </w:p>
    <w:p w:rsidR="00D16736" w:rsidRPr="001A63E1" w:rsidRDefault="00D16736" w:rsidP="00D16736">
      <w:pPr>
        <w:adjustRightInd w:val="0"/>
        <w:snapToGrid w:val="0"/>
        <w:spacing w:line="300" w:lineRule="auto"/>
        <w:ind w:firstLineChars="200" w:firstLine="440"/>
        <w:jc w:val="left"/>
        <w:rPr>
          <w:rFonts w:ascii="Times New Roman" w:hAnsi="Times New Roman"/>
          <w:sz w:val="22"/>
        </w:rPr>
      </w:pPr>
      <w:r w:rsidRPr="004E1909">
        <w:rPr>
          <w:rFonts w:ascii="Times New Roman" w:hAnsi="Times New Roman" w:hint="eastAsia"/>
          <w:sz w:val="22"/>
        </w:rPr>
        <w:t>23.</w:t>
      </w:r>
      <w:r w:rsidRPr="004E1909">
        <w:rPr>
          <w:rFonts w:ascii="Times New Roman" w:hAnsi="Times New Roman"/>
          <w:sz w:val="22"/>
        </w:rPr>
        <w:t xml:space="preserve">2 </w:t>
      </w:r>
      <w:r w:rsidRPr="004E1909">
        <w:rPr>
          <w:rFonts w:ascii="Times New Roman" w:hAnsi="Times New Roman"/>
          <w:sz w:val="22"/>
        </w:rPr>
        <w:t>残疾人福利性单位在参加政府采购活动时，应当按财库【</w:t>
      </w:r>
      <w:r w:rsidRPr="004E1909">
        <w:rPr>
          <w:rFonts w:ascii="Times New Roman" w:hAnsi="Times New Roman"/>
          <w:sz w:val="22"/>
        </w:rPr>
        <w:t>2017</w:t>
      </w:r>
      <w:r w:rsidRPr="004E1909">
        <w:rPr>
          <w:rFonts w:ascii="Times New Roman" w:hAnsi="Times New Roman"/>
          <w:sz w:val="22"/>
        </w:rPr>
        <w:t>】</w:t>
      </w:r>
      <w:r w:rsidRPr="004E1909">
        <w:rPr>
          <w:rFonts w:ascii="Times New Roman" w:hAnsi="Times New Roman"/>
          <w:sz w:val="22"/>
        </w:rPr>
        <w:t>141</w:t>
      </w:r>
      <w:r w:rsidRPr="004E1909">
        <w:rPr>
          <w:rFonts w:ascii="Times New Roman" w:hAnsi="Times New Roman"/>
          <w:sz w:val="22"/>
        </w:rPr>
        <w:t>号规定的《残疾人福利性单位声明函》（具体格式详见</w:t>
      </w:r>
      <w:r w:rsidRPr="004E1909">
        <w:rPr>
          <w:rFonts w:ascii="Times New Roman" w:hAnsi="Times New Roman"/>
          <w:sz w:val="22"/>
        </w:rPr>
        <w:t>“</w:t>
      </w:r>
      <w:r w:rsidRPr="004E1909">
        <w:rPr>
          <w:rFonts w:ascii="Times New Roman" w:hAnsi="Times New Roman"/>
          <w:sz w:val="22"/>
        </w:rPr>
        <w:t>投标文件格式</w:t>
      </w:r>
      <w:r w:rsidRPr="004E1909">
        <w:rPr>
          <w:rFonts w:ascii="Times New Roman" w:hAnsi="Times New Roman"/>
          <w:sz w:val="22"/>
        </w:rPr>
        <w:t>”</w:t>
      </w:r>
      <w:r w:rsidRPr="004E1909">
        <w:rPr>
          <w:rFonts w:ascii="Times New Roman" w:hAnsi="Times New Roman"/>
          <w:sz w:val="22"/>
        </w:rPr>
        <w:t>），并对声明的真实性负责。</w:t>
      </w:r>
      <w:bookmarkStart w:id="641" w:name="_GoBack"/>
      <w:bookmarkEnd w:id="641"/>
    </w:p>
    <w:sectPr w:rsidR="00D16736" w:rsidRPr="001A63E1" w:rsidSect="00D16736">
      <w:pgSz w:w="11906" w:h="16838"/>
      <w:pgMar w:top="1440" w:right="1133" w:bottom="1440" w:left="1134"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华文细黑">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ˎ̥">
    <w:altName w:val="Times New Roman"/>
    <w:charset w:val="00"/>
    <w:family w:val="roman"/>
    <w:pitch w:val="default"/>
    <w:sig w:usb0="00000000" w:usb1="00000000" w:usb2="00000000" w:usb3="00000000" w:csb0="00040001"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方正魏碑简体">
    <w:altName w:val="宋体"/>
    <w:charset w:val="86"/>
    <w:family w:val="auto"/>
    <w:pitch w:val="default"/>
    <w:sig w:usb0="00000000" w:usb1="0000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仿宋_GB2312">
    <w:altName w:val="仿宋"/>
    <w:charset w:val="86"/>
    <w:family w:val="modern"/>
    <w:pitch w:val="fixed"/>
    <w:sig w:usb0="00000001" w:usb1="080E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Courier">
    <w:panose1 w:val="02070409020205020404"/>
    <w:charset w:val="00"/>
    <w:family w:val="modern"/>
    <w:notTrueType/>
    <w:pitch w:val="fixed"/>
    <w:sig w:usb0="00000003" w:usb1="00000000" w:usb2="00000000" w:usb3="00000000" w:csb0="00000001" w:csb1="00000000"/>
  </w:font>
  <w:font w:name="FZFangSong-Z02">
    <w:altName w:val="宋体"/>
    <w:charset w:val="86"/>
    <w:family w:val="swiss"/>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Century">
    <w:panose1 w:val="02040604050505020304"/>
    <w:charset w:val="00"/>
    <w:family w:val="roman"/>
    <w:pitch w:val="variable"/>
    <w:sig w:usb0="00000287" w:usb1="00000000" w:usb2="00000000" w:usb3="00000000" w:csb0="0000009F" w:csb1="00000000"/>
  </w:font>
  <w:font w:name="Futura Lt">
    <w:altName w:val="Courier New"/>
    <w:charset w:val="00"/>
    <w:family w:val="auto"/>
    <w:pitch w:val="default"/>
    <w:sig w:usb0="00000000" w:usb1="00000000" w:usb2="00000000" w:usb3="00000000" w:csb0="000001FB" w:csb1="00000000"/>
  </w:font>
  <w:font w:name="Book Antiqua">
    <w:panose1 w:val="02040602050305030304"/>
    <w:charset w:val="00"/>
    <w:family w:val="roman"/>
    <w:pitch w:val="variable"/>
    <w:sig w:usb0="00000287" w:usb1="00000000" w:usb2="00000000" w:usb3="00000000" w:csb0="0000009F" w:csb1="00000000"/>
  </w:font>
  <w:font w:name="方正姚体">
    <w:panose1 w:val="02010601030101010101"/>
    <w:charset w:val="86"/>
    <w:family w:val="auto"/>
    <w:pitch w:val="variable"/>
    <w:sig w:usb0="00000003" w:usb1="080E0000" w:usb2="00000010" w:usb3="00000000" w:csb0="00040000"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幼圆">
    <w:panose1 w:val="02010509060101010101"/>
    <w:charset w:val="86"/>
    <w:family w:val="modern"/>
    <w:pitch w:val="fixed"/>
    <w:sig w:usb0="00000001" w:usb1="080E0000" w:usb2="00000010" w:usb3="00000000" w:csb0="00040000" w:csb1="00000000"/>
  </w:font>
  <w:font w:name="华文行楷">
    <w:altName w:val="微软雅黑"/>
    <w:panose1 w:val="02010800040101010101"/>
    <w:charset w:val="86"/>
    <w:family w:val="auto"/>
    <w:pitch w:val="variable"/>
    <w:sig w:usb0="00000001" w:usb1="080F0000" w:usb2="00000010" w:usb3="00000000" w:csb0="00040000" w:csb1="00000000"/>
  </w:font>
  <w:font w:name="Latha">
    <w:panose1 w:val="020B0604020202020204"/>
    <w:charset w:val="00"/>
    <w:family w:val="swiss"/>
    <w:pitch w:val="variable"/>
    <w:sig w:usb0="00100003" w:usb1="00000000" w:usb2="00000000" w:usb3="00000000" w:csb0="00000001" w:csb1="00000000"/>
  </w:font>
  <w:font w:name="CIDFont+F2">
    <w:altName w:val="Cambria"/>
    <w:charset w:val="00"/>
    <w:family w:val="roman"/>
    <w:pitch w:val="default"/>
  </w:font>
  <w:font w:name="微软雅黑">
    <w:panose1 w:val="020B0503020204020204"/>
    <w:charset w:val="86"/>
    <w:family w:val="swiss"/>
    <w:pitch w:val="variable"/>
    <w:sig w:usb0="80000287" w:usb1="280F3C52" w:usb2="00000016" w:usb3="00000000" w:csb0="0004001F" w:csb1="00000000"/>
  </w:font>
  <w:font w:name="Songti SC">
    <w:altName w:val="宋体"/>
    <w:charset w:val="86"/>
    <w:family w:val="auto"/>
    <w:pitch w:val="default"/>
    <w:sig w:usb0="00000000" w:usb1="00000000" w:usb2="00000000" w:usb3="00000000" w:csb0="00040000" w:csb1="00000000"/>
  </w:font>
  <w:font w:name="Trebuchet MS">
    <w:panose1 w:val="020B0603020202020204"/>
    <w:charset w:val="00"/>
    <w:family w:val="swiss"/>
    <w:pitch w:val="variable"/>
    <w:sig w:usb0="00000287" w:usb1="00000000" w:usb2="00000000" w:usb3="00000000" w:csb0="0000009F" w:csb1="00000000"/>
  </w:font>
  <w:font w:name="FuturaA Bk BT">
    <w:altName w:val="Segoe Print"/>
    <w:charset w:val="00"/>
    <w:family w:val="swiss"/>
    <w:pitch w:val="default"/>
    <w:sig w:usb0="00000000" w:usb1="00000000" w:usb2="00000000" w:usb3="00000000" w:csb0="0000001B" w:csb1="00000000"/>
  </w:font>
  <w:font w:name="MS Reference Specialty">
    <w:panose1 w:val="05000500000000000000"/>
    <w:charset w:val="02"/>
    <w:family w:val="auto"/>
    <w:pitch w:val="variable"/>
    <w:sig w:usb0="00000000" w:usb1="10000000" w:usb2="00000000" w:usb3="00000000" w:csb0="80000000" w:csb1="00000000"/>
  </w:font>
  <w:font w:name="ACADEMY ENGRAVED LET PLAIN:1.0">
    <w:altName w:val="Segoe Print"/>
    <w:charset w:val="00"/>
    <w:family w:val="auto"/>
    <w:pitch w:val="default"/>
    <w:sig w:usb0="00000000" w:usb1="00000000" w:usb2="00000000" w:usb3="00000000" w:csb0="00000001" w:csb1="00000000"/>
  </w:font>
  <w:font w:name="CIDFont+F3">
    <w:altName w:val="Cambria"/>
    <w:charset w:val="00"/>
    <w:family w:val="roman"/>
    <w:pitch w:val="default"/>
  </w:font>
  <w:font w:name="CIDFont+F1">
    <w:altName w:val="Cambria"/>
    <w:charset w:val="00"/>
    <w:family w:val="roman"/>
    <w:pitch w:val="default"/>
  </w:font>
  <w:font w:name="SimSun-ExtB">
    <w:panose1 w:val="02010609060101010101"/>
    <w:charset w:val="86"/>
    <w:family w:val="modern"/>
    <w:pitch w:val="fixed"/>
    <w:sig w:usb0="00000003" w:usb1="0A0E0000" w:usb2="00000010" w:usb3="00000000" w:csb0="00040001" w:csb1="00000000"/>
  </w:font>
  <w:font w:name="等线">
    <w:altName w:val="Arial Unicode MS"/>
    <w:charset w:val="86"/>
    <w:family w:val="auto"/>
    <w:pitch w:val="default"/>
    <w:sig w:usb0="00000000" w:usb1="38CF7CFA" w:usb2="00000016" w:usb3="00000000" w:csb0="0004000F" w:csb1="00000000"/>
  </w:font>
  <w:font w:name="Open Sans">
    <w:altName w:val="Times New Roman"/>
    <w:charset w:val="00"/>
    <w:family w:val="swiss"/>
    <w:pitch w:val="default"/>
    <w:sig w:usb0="00000000" w:usb1="00000000" w:usb2="00000028" w:usb3="00000000" w:csb0="0000019F" w:csb1="00000000"/>
  </w:font>
  <w:font w:name="PingFang SC">
    <w:altName w:val="微软雅黑"/>
    <w:charset w:val="86"/>
    <w:family w:val="swiss"/>
    <w:pitch w:val="default"/>
    <w:sig w:usb0="00000000" w:usb1="00000000" w:usb2="00000016" w:usb3="00000000" w:csb0="00060001" w:csb1="00000000"/>
  </w:font>
  <w:font w:name="minorHAnsi">
    <w:altName w:val="Segoe Print"/>
    <w:charset w:val="00"/>
    <w:family w:val="roman"/>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4pt;height:11.4pt" o:bullet="t">
        <v:imagedata r:id="rId1" o:title=""/>
      </v:shape>
    </w:pict>
  </w:numPicBullet>
  <w:abstractNum w:abstractNumId="0">
    <w:nsid w:val="E12D6CA7"/>
    <w:multiLevelType w:val="singleLevel"/>
    <w:tmpl w:val="E12D6CA7"/>
    <w:lvl w:ilvl="0">
      <w:start w:val="1"/>
      <w:numFmt w:val="decimal"/>
      <w:suff w:val="nothing"/>
      <w:lvlText w:val="%1、"/>
      <w:lvlJc w:val="left"/>
    </w:lvl>
  </w:abstractNum>
  <w:abstractNum w:abstractNumId="1">
    <w:nsid w:val="E1659B52"/>
    <w:multiLevelType w:val="singleLevel"/>
    <w:tmpl w:val="E1659B52"/>
    <w:lvl w:ilvl="0">
      <w:start w:val="1"/>
      <w:numFmt w:val="decimal"/>
      <w:suff w:val="nothing"/>
      <w:lvlText w:val="%1、"/>
      <w:lvlJc w:val="left"/>
    </w:lvl>
  </w:abstractNum>
  <w:abstractNum w:abstractNumId="2">
    <w:nsid w:val="FFFFFF7E"/>
    <w:multiLevelType w:val="singleLevel"/>
    <w:tmpl w:val="FFFFFF7E"/>
    <w:lvl w:ilvl="0">
      <w:start w:val="1"/>
      <w:numFmt w:val="decimal"/>
      <w:pStyle w:val="3"/>
      <w:lvlText w:val="%1."/>
      <w:lvlJc w:val="left"/>
      <w:pPr>
        <w:tabs>
          <w:tab w:val="left" w:pos="1200"/>
        </w:tabs>
        <w:ind w:left="1200" w:hanging="360"/>
      </w:pPr>
    </w:lvl>
  </w:abstractNum>
  <w:abstractNum w:abstractNumId="3">
    <w:nsid w:val="FFFFFF80"/>
    <w:multiLevelType w:val="singleLevel"/>
    <w:tmpl w:val="FFFFFF80"/>
    <w:lvl w:ilvl="0">
      <w:start w:val="1"/>
      <w:numFmt w:val="bullet"/>
      <w:pStyle w:val="5"/>
      <w:lvlText w:val=""/>
      <w:lvlJc w:val="left"/>
      <w:pPr>
        <w:tabs>
          <w:tab w:val="left" w:pos="2182"/>
        </w:tabs>
        <w:ind w:left="2182" w:hanging="360"/>
      </w:pPr>
      <w:rPr>
        <w:rFonts w:ascii="Wingdings" w:hAnsi="Wingdings" w:hint="default"/>
      </w:rPr>
    </w:lvl>
  </w:abstractNum>
  <w:abstractNum w:abstractNumId="4">
    <w:nsid w:val="0000001F"/>
    <w:multiLevelType w:val="multilevel"/>
    <w:tmpl w:val="0000001F"/>
    <w:lvl w:ilvl="0">
      <w:start w:val="1"/>
      <w:numFmt w:val="decimal"/>
      <w:pStyle w:val="a"/>
      <w:lvlText w:val="图%1."/>
      <w:lvlJc w:val="left"/>
      <w:pPr>
        <w:tabs>
          <w:tab w:val="left" w:pos="420"/>
        </w:tabs>
        <w:ind w:left="420" w:hanging="420"/>
      </w:pPr>
      <w:rPr>
        <w:rFonts w:hint="eastAsia"/>
        <w:lang w:val="en-US"/>
      </w:rPr>
    </w:lvl>
    <w:lvl w:ilvl="1">
      <w:start w:val="1"/>
      <w:numFmt w:val="lowerLetter"/>
      <w:lvlText w:val="%2)"/>
      <w:lvlJc w:val="left"/>
      <w:pPr>
        <w:tabs>
          <w:tab w:val="left" w:pos="840"/>
        </w:tabs>
        <w:ind w:left="840" w:hanging="420"/>
      </w:pPr>
    </w:lvl>
    <w:lvl w:ilvl="2">
      <w:start w:val="1"/>
      <w:numFmt w:val="decimal"/>
      <w:lvlText w:val="%3）"/>
      <w:lvlJc w:val="left"/>
      <w:pPr>
        <w:tabs>
          <w:tab w:val="left" w:pos="1200"/>
        </w:tabs>
        <w:ind w:left="1200" w:hanging="360"/>
      </w:pPr>
      <w:rPr>
        <w:rFonts w:ascii="宋体" w:hAnsi="宋体" w:hint="default"/>
      </w:rPr>
    </w:lvl>
    <w:lvl w:ilvl="3">
      <w:start w:val="1"/>
      <w:numFmt w:val="decimalFullWidth"/>
      <w:lvlText w:val="%4．"/>
      <w:lvlJc w:val="left"/>
      <w:pPr>
        <w:tabs>
          <w:tab w:val="left" w:pos="1620"/>
        </w:tabs>
        <w:ind w:left="1620" w:hanging="360"/>
      </w:pPr>
      <w:rPr>
        <w:rFonts w:hint="default"/>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00000024"/>
    <w:multiLevelType w:val="multilevel"/>
    <w:tmpl w:val="00000024"/>
    <w:lvl w:ilvl="0">
      <w:start w:val="1"/>
      <w:numFmt w:val="bullet"/>
      <w:lvlText w:val=""/>
      <w:lvlJc w:val="left"/>
      <w:pPr>
        <w:tabs>
          <w:tab w:val="left" w:pos="840"/>
        </w:tabs>
        <w:ind w:left="84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pStyle w:val="3Arial11"/>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
    <w:nsid w:val="00000026"/>
    <w:multiLevelType w:val="multilevel"/>
    <w:tmpl w:val="00000026"/>
    <w:lvl w:ilvl="0">
      <w:start w:val="1"/>
      <w:numFmt w:val="decimal"/>
      <w:pStyle w:val="a0"/>
      <w:suff w:val="nothing"/>
      <w:lvlText w:val="%1——"/>
      <w:lvlJc w:val="left"/>
      <w:pPr>
        <w:ind w:left="834" w:hanging="408"/>
      </w:pPr>
      <w:rPr>
        <w:lang w:val="en-US"/>
      </w:r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7">
    <w:nsid w:val="000000BA"/>
    <w:multiLevelType w:val="multilevel"/>
    <w:tmpl w:val="000000BA"/>
    <w:lvl w:ilvl="0">
      <w:start w:val="1"/>
      <w:numFmt w:val="chineseCountingThousand"/>
      <w:pStyle w:val="50"/>
      <w:suff w:val="space"/>
      <w:lvlText w:val="%1."/>
      <w:lvlJc w:val="left"/>
      <w:pPr>
        <w:ind w:left="200" w:firstLine="0"/>
      </w:pPr>
      <w:rPr>
        <w:rFonts w:hint="eastAsia"/>
      </w:rPr>
    </w:lvl>
    <w:lvl w:ilvl="1">
      <w:start w:val="1"/>
      <w:numFmt w:val="decimal"/>
      <w:suff w:val="space"/>
      <w:lvlText w:val="%2."/>
      <w:lvlJc w:val="left"/>
      <w:pPr>
        <w:ind w:left="200" w:firstLine="0"/>
      </w:pPr>
      <w:rPr>
        <w:rFonts w:hint="eastAsia"/>
      </w:rPr>
    </w:lvl>
    <w:lvl w:ilvl="2">
      <w:start w:val="1"/>
      <w:numFmt w:val="decimal"/>
      <w:suff w:val="space"/>
      <w:lvlText w:val="%2.%3."/>
      <w:lvlJc w:val="left"/>
      <w:pPr>
        <w:ind w:left="200" w:firstLine="0"/>
      </w:pPr>
      <w:rPr>
        <w:rFonts w:hint="eastAsia"/>
      </w:rPr>
    </w:lvl>
    <w:lvl w:ilvl="3">
      <w:start w:val="1"/>
      <w:numFmt w:val="decimal"/>
      <w:suff w:val="space"/>
      <w:lvlText w:val="%2.%3.%4."/>
      <w:lvlJc w:val="left"/>
      <w:pPr>
        <w:ind w:left="200" w:firstLine="0"/>
      </w:pPr>
      <w:rPr>
        <w:rFonts w:hint="eastAsia"/>
      </w:rPr>
    </w:lvl>
    <w:lvl w:ilvl="4">
      <w:start w:val="1"/>
      <w:numFmt w:val="decimal"/>
      <w:suff w:val="nothing"/>
      <w:lvlText w:val="%5）"/>
      <w:lvlJc w:val="left"/>
      <w:pPr>
        <w:ind w:left="567" w:hanging="367"/>
      </w:pPr>
      <w:rPr>
        <w:rFonts w:hint="eastAsia"/>
      </w:rPr>
    </w:lvl>
    <w:lvl w:ilvl="5">
      <w:start w:val="1"/>
      <w:numFmt w:val="none"/>
      <w:suff w:val="nothing"/>
      <w:lvlText w:val=""/>
      <w:lvlJc w:val="left"/>
      <w:pPr>
        <w:ind w:left="200" w:firstLine="0"/>
      </w:pPr>
      <w:rPr>
        <w:rFonts w:hint="eastAsia"/>
      </w:rPr>
    </w:lvl>
    <w:lvl w:ilvl="6">
      <w:start w:val="1"/>
      <w:numFmt w:val="none"/>
      <w:suff w:val="nothing"/>
      <w:lvlText w:val=""/>
      <w:lvlJc w:val="left"/>
      <w:pPr>
        <w:ind w:left="200" w:firstLine="0"/>
      </w:pPr>
      <w:rPr>
        <w:rFonts w:hint="eastAsia"/>
      </w:rPr>
    </w:lvl>
    <w:lvl w:ilvl="7">
      <w:start w:val="1"/>
      <w:numFmt w:val="none"/>
      <w:suff w:val="nothing"/>
      <w:lvlText w:val=""/>
      <w:lvlJc w:val="left"/>
      <w:pPr>
        <w:ind w:left="200" w:firstLine="0"/>
      </w:pPr>
      <w:rPr>
        <w:rFonts w:hint="eastAsia"/>
      </w:rPr>
    </w:lvl>
    <w:lvl w:ilvl="8">
      <w:start w:val="1"/>
      <w:numFmt w:val="none"/>
      <w:suff w:val="nothing"/>
      <w:lvlText w:val=""/>
      <w:lvlJc w:val="left"/>
      <w:pPr>
        <w:ind w:left="200" w:firstLine="0"/>
      </w:pPr>
      <w:rPr>
        <w:rFonts w:hint="eastAsia"/>
      </w:rPr>
    </w:lvl>
  </w:abstractNum>
  <w:abstractNum w:abstractNumId="8">
    <w:nsid w:val="009B6D4D"/>
    <w:multiLevelType w:val="multilevel"/>
    <w:tmpl w:val="009B6D4D"/>
    <w:lvl w:ilvl="0">
      <w:start w:val="1"/>
      <w:numFmt w:val="bullet"/>
      <w:lvlText w:val=""/>
      <w:lvlJc w:val="left"/>
      <w:pPr>
        <w:tabs>
          <w:tab w:val="left" w:pos="780"/>
        </w:tabs>
        <w:ind w:left="780" w:hanging="420"/>
      </w:pPr>
      <w:rPr>
        <w:rFonts w:ascii="Wingdings" w:hAnsi="Wingdings" w:hint="default"/>
      </w:rPr>
    </w:lvl>
    <w:lvl w:ilvl="1">
      <w:start w:val="1"/>
      <w:numFmt w:val="bullet"/>
      <w:lvlText w:val=""/>
      <w:lvlJc w:val="left"/>
      <w:pPr>
        <w:tabs>
          <w:tab w:val="left" w:pos="1200"/>
        </w:tabs>
        <w:ind w:left="1200" w:hanging="420"/>
      </w:pPr>
      <w:rPr>
        <w:rFonts w:ascii="Wingdings" w:hAnsi="Wingdings" w:hint="default"/>
      </w:rPr>
    </w:lvl>
    <w:lvl w:ilvl="2">
      <w:start w:val="1"/>
      <w:numFmt w:val="lowerRoman"/>
      <w:lvlText w:val="%3."/>
      <w:lvlJc w:val="right"/>
      <w:pPr>
        <w:tabs>
          <w:tab w:val="left" w:pos="1620"/>
        </w:tabs>
        <w:ind w:left="1620" w:hanging="420"/>
      </w:pPr>
    </w:lvl>
    <w:lvl w:ilvl="3">
      <w:start w:val="1"/>
      <w:numFmt w:val="decimal"/>
      <w:pStyle w:val="405"/>
      <w:lvlText w:val="%4."/>
      <w:lvlJc w:val="left"/>
      <w:pPr>
        <w:tabs>
          <w:tab w:val="left" w:pos="2040"/>
        </w:tabs>
        <w:ind w:left="2040" w:hanging="420"/>
      </w:pPr>
    </w:lvl>
    <w:lvl w:ilvl="4">
      <w:start w:val="1"/>
      <w:numFmt w:val="lowerLetter"/>
      <w:lvlText w:val="%5)"/>
      <w:lvlJc w:val="left"/>
      <w:pPr>
        <w:tabs>
          <w:tab w:val="left" w:pos="2460"/>
        </w:tabs>
        <w:ind w:left="2460" w:hanging="420"/>
      </w:pPr>
    </w:lvl>
    <w:lvl w:ilvl="5">
      <w:start w:val="1"/>
      <w:numFmt w:val="lowerRoman"/>
      <w:lvlText w:val="%6."/>
      <w:lvlJc w:val="right"/>
      <w:pPr>
        <w:tabs>
          <w:tab w:val="left" w:pos="2880"/>
        </w:tabs>
        <w:ind w:left="2880" w:hanging="420"/>
      </w:pPr>
    </w:lvl>
    <w:lvl w:ilvl="6">
      <w:start w:val="1"/>
      <w:numFmt w:val="decimal"/>
      <w:lvlText w:val="%7."/>
      <w:lvlJc w:val="left"/>
      <w:pPr>
        <w:tabs>
          <w:tab w:val="left" w:pos="3300"/>
        </w:tabs>
        <w:ind w:left="3300" w:hanging="420"/>
      </w:pPr>
    </w:lvl>
    <w:lvl w:ilvl="7">
      <w:start w:val="1"/>
      <w:numFmt w:val="lowerLetter"/>
      <w:lvlText w:val="%8)"/>
      <w:lvlJc w:val="left"/>
      <w:pPr>
        <w:tabs>
          <w:tab w:val="left" w:pos="3720"/>
        </w:tabs>
        <w:ind w:left="3720" w:hanging="420"/>
      </w:pPr>
    </w:lvl>
    <w:lvl w:ilvl="8">
      <w:start w:val="1"/>
      <w:numFmt w:val="lowerRoman"/>
      <w:lvlText w:val="%9."/>
      <w:lvlJc w:val="right"/>
      <w:pPr>
        <w:tabs>
          <w:tab w:val="left" w:pos="4140"/>
        </w:tabs>
        <w:ind w:left="4140" w:hanging="420"/>
      </w:pPr>
    </w:lvl>
  </w:abstractNum>
  <w:abstractNum w:abstractNumId="9">
    <w:nsid w:val="0140280B"/>
    <w:multiLevelType w:val="multilevel"/>
    <w:tmpl w:val="0140280B"/>
    <w:lvl w:ilvl="0">
      <w:start w:val="1"/>
      <w:numFmt w:val="bullet"/>
      <w:lvlText w:val=""/>
      <w:lvlJc w:val="left"/>
      <w:pPr>
        <w:tabs>
          <w:tab w:val="left" w:pos="1260"/>
        </w:tabs>
        <w:ind w:left="1260" w:hanging="420"/>
      </w:pPr>
      <w:rPr>
        <w:rFonts w:ascii="Wingdings" w:hAnsi="Wingdings" w:hint="default"/>
      </w:rPr>
    </w:lvl>
    <w:lvl w:ilvl="1">
      <w:start w:val="1"/>
      <w:numFmt w:val="bullet"/>
      <w:pStyle w:val="S4-I-U-L15-No-dot"/>
      <w:lvlText w:val=""/>
      <w:lvlJc w:val="left"/>
      <w:pPr>
        <w:tabs>
          <w:tab w:val="left" w:pos="1680"/>
        </w:tabs>
        <w:ind w:left="1680" w:hanging="420"/>
      </w:pPr>
      <w:rPr>
        <w:rFonts w:ascii="Wingdings" w:hAnsi="Wingdings" w:hint="default"/>
        <w:color w:val="000000"/>
      </w:r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0">
    <w:nsid w:val="01EE354D"/>
    <w:multiLevelType w:val="multilevel"/>
    <w:tmpl w:val="01EE354D"/>
    <w:lvl w:ilvl="0">
      <w:start w:val="1"/>
      <w:numFmt w:val="decimal"/>
      <w:pStyle w:val="a1"/>
      <w:lvlText w:val="%1."/>
      <w:lvlJc w:val="left"/>
      <w:pPr>
        <w:ind w:left="420" w:hanging="420"/>
      </w:pPr>
      <w:rPr>
        <w:rFonts w:hint="eastAsia"/>
      </w:rPr>
    </w:lvl>
    <w:lvl w:ilvl="1">
      <w:start w:val="1"/>
      <w:numFmt w:val="lowerLetter"/>
      <w:pStyle w:val="a2"/>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
    <w:nsid w:val="12AE5435"/>
    <w:multiLevelType w:val="multilevel"/>
    <w:tmpl w:val="12AE5435"/>
    <w:lvl w:ilvl="0">
      <w:start w:val="1"/>
      <w:numFmt w:val="decimal"/>
      <w:lvlText w:val="%1、"/>
      <w:lvlJc w:val="left"/>
      <w:pPr>
        <w:tabs>
          <w:tab w:val="left" w:pos="1617"/>
        </w:tabs>
        <w:ind w:left="1617" w:hanging="567"/>
      </w:pPr>
      <w:rPr>
        <w:rFonts w:ascii="华文细黑" w:eastAsia="华文细黑" w:hAnsi="华文细黑" w:cs="Times New Roman" w:hint="eastAsia"/>
        <w:b/>
        <w:bCs w:val="0"/>
        <w:i w:val="0"/>
        <w:iCs w:val="0"/>
        <w:caps w:val="0"/>
        <w:smallCaps w:val="0"/>
        <w:strike w:val="0"/>
        <w:dstrike w:val="0"/>
        <w:vanish w:val="0"/>
        <w:color w:val="000000"/>
        <w:spacing w:val="0"/>
        <w:kern w:val="0"/>
        <w:position w:val="0"/>
        <w:sz w:val="18"/>
        <w:szCs w:val="18"/>
        <w:u w:val="none"/>
        <w:vertAlign w:val="baseline"/>
      </w:rPr>
    </w:lvl>
    <w:lvl w:ilvl="1">
      <w:start w:val="1"/>
      <w:numFmt w:val="decimal"/>
      <w:lvlText w:val="%1.%2、"/>
      <w:lvlJc w:val="left"/>
      <w:pPr>
        <w:tabs>
          <w:tab w:val="left" w:pos="567"/>
        </w:tabs>
        <w:ind w:left="567" w:hanging="567"/>
      </w:pPr>
      <w:rPr>
        <w:rFonts w:hint="eastAsia"/>
      </w:rPr>
    </w:lvl>
    <w:lvl w:ilvl="2">
      <w:start w:val="1"/>
      <w:numFmt w:val="decimal"/>
      <w:pStyle w:val="30"/>
      <w:lvlText w:val="%1.%2.%3"/>
      <w:lvlJc w:val="left"/>
      <w:pPr>
        <w:tabs>
          <w:tab w:val="left" w:pos="1206"/>
        </w:tabs>
        <w:ind w:left="1206" w:hanging="681"/>
      </w:pPr>
      <w:rPr>
        <w:rFonts w:ascii="华文细黑" w:eastAsia="华文细黑" w:hAnsi="华文细黑" w:cs="Times New Roman" w:hint="default"/>
        <w:b w:val="0"/>
        <w:bCs/>
        <w:i w:val="0"/>
        <w:iCs w:val="0"/>
        <w:caps w:val="0"/>
        <w:smallCaps w:val="0"/>
        <w:strike w:val="0"/>
        <w:dstrike w:val="0"/>
        <w:vanish w:val="0"/>
        <w:color w:val="auto"/>
        <w:spacing w:val="0"/>
        <w:w w:val="100"/>
        <w:kern w:val="0"/>
        <w:position w:val="0"/>
        <w:sz w:val="18"/>
        <w:u w:val="none"/>
        <w:shd w:val="clear" w:color="auto" w:fill="auto"/>
        <w:vertAlign w:val="baseline"/>
      </w:rPr>
    </w:lvl>
    <w:lvl w:ilvl="3">
      <w:start w:val="1"/>
      <w:numFmt w:val="decimal"/>
      <w:lvlText w:val="%1.%2.%3.%4"/>
      <w:lvlJc w:val="left"/>
      <w:pPr>
        <w:tabs>
          <w:tab w:val="left" w:pos="1486"/>
        </w:tabs>
        <w:ind w:left="1486" w:hanging="936"/>
      </w:pPr>
      <w:rPr>
        <w:rFonts w:ascii="华文细黑" w:eastAsia="华文细黑" w:hAnsi="华文细黑" w:cs="Times New Roman" w:hint="eastAsia"/>
        <w:b w:val="0"/>
        <w:bCs w:val="0"/>
        <w:i w:val="0"/>
        <w:iCs w:val="0"/>
        <w:caps w:val="0"/>
        <w:smallCaps w:val="0"/>
        <w:strike w:val="0"/>
        <w:dstrike w:val="0"/>
        <w:vanish w:val="0"/>
        <w:color w:val="000000"/>
        <w:spacing w:val="0"/>
        <w:kern w:val="0"/>
        <w:position w:val="0"/>
        <w:sz w:val="18"/>
        <w:szCs w:val="18"/>
        <w:u w:val="none"/>
        <w:vertAlign w:val="baseline"/>
      </w:rPr>
    </w:lvl>
    <w:lvl w:ilvl="4">
      <w:start w:val="1"/>
      <w:numFmt w:val="decimal"/>
      <w:lvlText w:val="%1.%2.%3.%4.%5"/>
      <w:lvlJc w:val="left"/>
      <w:pPr>
        <w:tabs>
          <w:tab w:val="left" w:pos="2761"/>
        </w:tabs>
        <w:ind w:left="2761" w:hanging="850"/>
      </w:pPr>
      <w:rPr>
        <w:rFonts w:hint="eastAsia"/>
      </w:rPr>
    </w:lvl>
    <w:lvl w:ilvl="5">
      <w:start w:val="1"/>
      <w:numFmt w:val="decimal"/>
      <w:lvlText w:val="%1.%2.%3.%4.%5.%6"/>
      <w:lvlJc w:val="left"/>
      <w:pPr>
        <w:tabs>
          <w:tab w:val="left" w:pos="3470"/>
        </w:tabs>
        <w:ind w:left="3470" w:hanging="1134"/>
      </w:pPr>
      <w:rPr>
        <w:rFonts w:hint="eastAsia"/>
      </w:rPr>
    </w:lvl>
    <w:lvl w:ilvl="6">
      <w:start w:val="1"/>
      <w:numFmt w:val="decimal"/>
      <w:lvlText w:val="%1.%2.%3.%4.%5.%6.%7"/>
      <w:lvlJc w:val="left"/>
      <w:pPr>
        <w:tabs>
          <w:tab w:val="left" w:pos="4037"/>
        </w:tabs>
        <w:ind w:left="4037" w:hanging="1276"/>
      </w:pPr>
      <w:rPr>
        <w:rFonts w:hint="eastAsia"/>
      </w:rPr>
    </w:lvl>
    <w:lvl w:ilvl="7">
      <w:start w:val="1"/>
      <w:numFmt w:val="decimal"/>
      <w:lvlText w:val="%1.%2.%3.%4.%5.%6.%7.%8"/>
      <w:lvlJc w:val="left"/>
      <w:pPr>
        <w:tabs>
          <w:tab w:val="left" w:pos="4604"/>
        </w:tabs>
        <w:ind w:left="4604" w:hanging="1418"/>
      </w:pPr>
      <w:rPr>
        <w:rFonts w:hint="eastAsia"/>
      </w:rPr>
    </w:lvl>
    <w:lvl w:ilvl="8">
      <w:start w:val="1"/>
      <w:numFmt w:val="decimal"/>
      <w:lvlText w:val="%1.%2.%3.%4.%5.%6.%7.%8.%9"/>
      <w:lvlJc w:val="left"/>
      <w:pPr>
        <w:tabs>
          <w:tab w:val="left" w:pos="5312"/>
        </w:tabs>
        <w:ind w:left="5312" w:hanging="1700"/>
      </w:pPr>
      <w:rPr>
        <w:rFonts w:hint="eastAsia"/>
      </w:rPr>
    </w:lvl>
  </w:abstractNum>
  <w:abstractNum w:abstractNumId="12">
    <w:nsid w:val="13D91EA9"/>
    <w:multiLevelType w:val="multilevel"/>
    <w:tmpl w:val="13D91EA9"/>
    <w:lvl w:ilvl="0">
      <w:start w:val="1"/>
      <w:numFmt w:val="decimal"/>
      <w:pStyle w:val="ZJGIS-"/>
      <w:lvlText w:val="%1."/>
      <w:lvlJc w:val="left"/>
      <w:pPr>
        <w:ind w:left="425" w:hanging="425"/>
      </w:pPr>
    </w:lvl>
    <w:lvl w:ilvl="1">
      <w:start w:val="1"/>
      <w:numFmt w:val="decimal"/>
      <w:pStyle w:val="ZJGIS-0"/>
      <w:lvlText w:val="%1.%2."/>
      <w:lvlJc w:val="left"/>
      <w:pPr>
        <w:ind w:left="567" w:hanging="567"/>
      </w:pPr>
    </w:lvl>
    <w:lvl w:ilvl="2">
      <w:start w:val="1"/>
      <w:numFmt w:val="decimal"/>
      <w:pStyle w:val="ZJGIS-1"/>
      <w:lvlText w:val="%1.%2.%3."/>
      <w:lvlJc w:val="left"/>
      <w:pPr>
        <w:ind w:left="709" w:hanging="709"/>
      </w:pPr>
    </w:lvl>
    <w:lvl w:ilvl="3">
      <w:start w:val="1"/>
      <w:numFmt w:val="decimal"/>
      <w:pStyle w:val="ZJGIS-2"/>
      <w:lvlText w:val="%1.%2.%3.%4."/>
      <w:lvlJc w:val="left"/>
      <w:pPr>
        <w:ind w:left="851" w:hanging="851"/>
      </w:pPr>
    </w:lvl>
    <w:lvl w:ilvl="4">
      <w:start w:val="1"/>
      <w:numFmt w:val="decimal"/>
      <w:pStyle w:val="ZJGIS-3"/>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nsid w:val="14EC4D28"/>
    <w:multiLevelType w:val="multilevel"/>
    <w:tmpl w:val="14EC4D28"/>
    <w:lvl w:ilvl="0">
      <w:start w:val="1"/>
      <w:numFmt w:val="decimal"/>
      <w:pStyle w:val="a3"/>
      <w:lvlText w:val="%1)"/>
      <w:lvlJc w:val="left"/>
      <w:pPr>
        <w:ind w:left="874" w:hanging="420"/>
      </w:p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4">
    <w:nsid w:val="15D07A8F"/>
    <w:multiLevelType w:val="multilevel"/>
    <w:tmpl w:val="15D07A8F"/>
    <w:lvl w:ilvl="0">
      <w:start w:val="1"/>
      <w:numFmt w:val="bullet"/>
      <w:pStyle w:val="a4"/>
      <w:lvlText w:val=""/>
      <w:lvlPicBulletId w:val="0"/>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5">
    <w:nsid w:val="17EB4FA5"/>
    <w:multiLevelType w:val="multilevel"/>
    <w:tmpl w:val="17EB4FA5"/>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pStyle w:val="007"/>
      <w:lvlText w:val="%6%1.%2.%3.%4.%5..%7."/>
      <w:lvlJc w:val="left"/>
      <w:pPr>
        <w:ind w:left="1276" w:hanging="1276"/>
      </w:p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nsid w:val="18A777E8"/>
    <w:multiLevelType w:val="multilevel"/>
    <w:tmpl w:val="18A777E8"/>
    <w:lvl w:ilvl="0">
      <w:start w:val="1"/>
      <w:numFmt w:val="decimal"/>
      <w:pStyle w:val="a5"/>
      <w:suff w:val="nothing"/>
      <w:lvlText w:val="%1."/>
      <w:lvlJc w:val="left"/>
      <w:pPr>
        <w:ind w:left="0" w:firstLine="0"/>
      </w:pPr>
      <w:rPr>
        <w:rFonts w:hint="eastAsia"/>
        <w:b/>
        <w:i w:val="0"/>
        <w:sz w:val="32"/>
        <w:szCs w:val="32"/>
      </w:rPr>
    </w:lvl>
    <w:lvl w:ilvl="1">
      <w:numFmt w:val="decimal"/>
      <w:pStyle w:val="4051"/>
      <w:suff w:val="nothing"/>
      <w:lvlText w:val="%1.%2."/>
      <w:lvlJc w:val="left"/>
      <w:pPr>
        <w:ind w:left="380" w:hanging="380"/>
      </w:pPr>
      <w:rPr>
        <w:rFonts w:hint="eastAsia"/>
        <w:b/>
        <w:i w:val="0"/>
        <w:sz w:val="28"/>
        <w:szCs w:val="28"/>
      </w:rPr>
    </w:lvl>
    <w:lvl w:ilvl="2">
      <w:start w:val="1"/>
      <w:numFmt w:val="decimal"/>
      <w:pStyle w:val="a6"/>
      <w:suff w:val="nothing"/>
      <w:lvlText w:val="%1.%2.%3."/>
      <w:lvlJc w:val="left"/>
      <w:pPr>
        <w:ind w:left="0" w:firstLine="0"/>
      </w:pPr>
      <w:rPr>
        <w:rFonts w:hint="eastAsia"/>
        <w:b/>
        <w:i w:val="0"/>
        <w:sz w:val="24"/>
        <w:szCs w:val="24"/>
      </w:rPr>
    </w:lvl>
    <w:lvl w:ilvl="3">
      <w:start w:val="1"/>
      <w:numFmt w:val="decimal"/>
      <w:pStyle w:val="4ChapterXXX051"/>
      <w:suff w:val="nothing"/>
      <w:lvlText w:val="%1.%2.%3.%4."/>
      <w:lvlJc w:val="left"/>
      <w:pPr>
        <w:ind w:left="0" w:firstLine="0"/>
      </w:pPr>
      <w:rPr>
        <w:rFonts w:hint="eastAsia"/>
        <w:b/>
        <w:i w:val="0"/>
        <w:sz w:val="21"/>
        <w:szCs w:val="21"/>
      </w:rPr>
    </w:lvl>
    <w:lvl w:ilvl="4">
      <w:start w:val="1"/>
      <w:numFmt w:val="decimal"/>
      <w:lvlText w:val="%1.%2.%3.%4.%5."/>
      <w:lvlJc w:val="left"/>
      <w:pPr>
        <w:tabs>
          <w:tab w:val="left" w:pos="9067"/>
        </w:tabs>
        <w:ind w:left="9067" w:hanging="992"/>
      </w:pPr>
      <w:rPr>
        <w:rFonts w:hint="eastAsia"/>
      </w:rPr>
    </w:lvl>
    <w:lvl w:ilvl="5">
      <w:start w:val="1"/>
      <w:numFmt w:val="decimal"/>
      <w:lvlText w:val="%1.%2.%3.%4.%5.%6."/>
      <w:lvlJc w:val="left"/>
      <w:pPr>
        <w:tabs>
          <w:tab w:val="left" w:pos="9209"/>
        </w:tabs>
        <w:ind w:left="9209" w:hanging="1134"/>
      </w:pPr>
      <w:rPr>
        <w:rFonts w:hint="eastAsia"/>
      </w:rPr>
    </w:lvl>
    <w:lvl w:ilvl="6">
      <w:start w:val="1"/>
      <w:numFmt w:val="decimal"/>
      <w:lvlText w:val="%1.%2.%3.%4.%5.%6.%7."/>
      <w:lvlJc w:val="left"/>
      <w:pPr>
        <w:tabs>
          <w:tab w:val="left" w:pos="9351"/>
        </w:tabs>
        <w:ind w:left="9351" w:hanging="1276"/>
      </w:pPr>
      <w:rPr>
        <w:rFonts w:hint="eastAsia"/>
      </w:rPr>
    </w:lvl>
    <w:lvl w:ilvl="7">
      <w:start w:val="1"/>
      <w:numFmt w:val="decimal"/>
      <w:lvlText w:val="%1.%2.%3.%4.%5.%6.%7.%8."/>
      <w:lvlJc w:val="left"/>
      <w:pPr>
        <w:tabs>
          <w:tab w:val="left" w:pos="9493"/>
        </w:tabs>
        <w:ind w:left="9493" w:hanging="1418"/>
      </w:pPr>
      <w:rPr>
        <w:rFonts w:hint="eastAsia"/>
      </w:rPr>
    </w:lvl>
    <w:lvl w:ilvl="8">
      <w:start w:val="1"/>
      <w:numFmt w:val="decimal"/>
      <w:lvlText w:val="%1.%2.%3.%4.%5.%6.%7.%8.%9."/>
      <w:lvlJc w:val="left"/>
      <w:pPr>
        <w:tabs>
          <w:tab w:val="left" w:pos="9634"/>
        </w:tabs>
        <w:ind w:left="9634" w:hanging="1559"/>
      </w:pPr>
      <w:rPr>
        <w:rFonts w:hint="eastAsia"/>
      </w:rPr>
    </w:lvl>
  </w:abstractNum>
  <w:abstractNum w:abstractNumId="17">
    <w:nsid w:val="1AC1379A"/>
    <w:multiLevelType w:val="singleLevel"/>
    <w:tmpl w:val="1AC1379A"/>
    <w:lvl w:ilvl="0">
      <w:start w:val="1"/>
      <w:numFmt w:val="decimal"/>
      <w:suff w:val="nothing"/>
      <w:lvlText w:val="%1、"/>
      <w:lvlJc w:val="left"/>
    </w:lvl>
  </w:abstractNum>
  <w:abstractNum w:abstractNumId="18">
    <w:nsid w:val="1B9E447F"/>
    <w:multiLevelType w:val="multilevel"/>
    <w:tmpl w:val="1B9E447F"/>
    <w:lvl w:ilvl="0">
      <w:start w:val="1"/>
      <w:numFmt w:val="bullet"/>
      <w:pStyle w:val="a7"/>
      <w:lvlText w:val=""/>
      <w:lvlJc w:val="left"/>
      <w:pPr>
        <w:tabs>
          <w:tab w:val="left" w:pos="482"/>
        </w:tabs>
        <w:ind w:left="482" w:hanging="482"/>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9">
    <w:nsid w:val="202903EE"/>
    <w:multiLevelType w:val="multilevel"/>
    <w:tmpl w:val="202903EE"/>
    <w:lvl w:ilvl="0">
      <w:start w:val="1"/>
      <w:numFmt w:val="chineseCountingThousand"/>
      <w:lvlText w:val="%1、"/>
      <w:lvlJc w:val="left"/>
      <w:pPr>
        <w:tabs>
          <w:tab w:val="left" w:pos="720"/>
        </w:tabs>
        <w:ind w:left="425" w:hanging="425"/>
      </w:pPr>
      <w:rPr>
        <w:rFonts w:hint="eastAsia"/>
      </w:rPr>
    </w:lvl>
    <w:lvl w:ilvl="1">
      <w:start w:val="1"/>
      <w:numFmt w:val="decimal"/>
      <w:lvlText w:val="%2."/>
      <w:lvlJc w:val="left"/>
      <w:pPr>
        <w:tabs>
          <w:tab w:val="left" w:pos="1145"/>
        </w:tabs>
        <w:ind w:left="851" w:hanging="426"/>
      </w:pPr>
      <w:rPr>
        <w:rFonts w:hint="eastAsia"/>
      </w:rPr>
    </w:lvl>
    <w:lvl w:ilvl="2">
      <w:start w:val="1"/>
      <w:numFmt w:val="decimal"/>
      <w:pStyle w:val="HYTitle3"/>
      <w:lvlText w:val="%2.%3"/>
      <w:lvlJc w:val="left"/>
      <w:pPr>
        <w:tabs>
          <w:tab w:val="left" w:pos="1571"/>
        </w:tabs>
        <w:ind w:left="1276" w:hanging="425"/>
      </w:pPr>
      <w:rPr>
        <w:rFonts w:hint="eastAsia"/>
      </w:rPr>
    </w:lvl>
    <w:lvl w:ilvl="3">
      <w:start w:val="1"/>
      <w:numFmt w:val="decimal"/>
      <w:lvlText w:val="%2.%3.%4"/>
      <w:lvlJc w:val="left"/>
      <w:pPr>
        <w:tabs>
          <w:tab w:val="left" w:pos="2716"/>
        </w:tabs>
        <w:ind w:left="1559" w:hanging="283"/>
      </w:pPr>
      <w:rPr>
        <w:rFonts w:hint="eastAsia"/>
      </w:rPr>
    </w:lvl>
    <w:lvl w:ilvl="4">
      <w:start w:val="1"/>
      <w:numFmt w:val="none"/>
      <w:lvlRestart w:val="0"/>
      <w:lvlText w:val="%5"/>
      <w:lvlJc w:val="left"/>
      <w:pPr>
        <w:tabs>
          <w:tab w:val="left" w:pos="1984"/>
        </w:tabs>
        <w:ind w:left="1984" w:hanging="425"/>
      </w:pPr>
      <w:rPr>
        <w:rFonts w:hint="eastAsia"/>
      </w:rPr>
    </w:lvl>
    <w:lvl w:ilvl="5">
      <w:start w:val="1"/>
      <w:numFmt w:val="lowerLetter"/>
      <w:lvlText w:val="%6."/>
      <w:lvlJc w:val="left"/>
      <w:pPr>
        <w:tabs>
          <w:tab w:val="left" w:pos="2704"/>
        </w:tabs>
        <w:ind w:left="2409" w:hanging="425"/>
      </w:pPr>
      <w:rPr>
        <w:rFonts w:hint="eastAsia"/>
      </w:rPr>
    </w:lvl>
    <w:lvl w:ilvl="6">
      <w:start w:val="1"/>
      <w:numFmt w:val="lowerRoman"/>
      <w:lvlText w:val="%7."/>
      <w:lvlJc w:val="left"/>
      <w:pPr>
        <w:tabs>
          <w:tab w:val="left" w:pos="3489"/>
        </w:tabs>
        <w:ind w:left="2835" w:hanging="426"/>
      </w:pPr>
      <w:rPr>
        <w:rFonts w:hint="eastAsia"/>
      </w:rPr>
    </w:lvl>
    <w:lvl w:ilvl="7">
      <w:start w:val="1"/>
      <w:numFmt w:val="lowerLetter"/>
      <w:lvlText w:val="%8."/>
      <w:lvlJc w:val="left"/>
      <w:pPr>
        <w:tabs>
          <w:tab w:val="left" w:pos="3260"/>
        </w:tabs>
        <w:ind w:left="3260" w:hanging="425"/>
      </w:pPr>
      <w:rPr>
        <w:rFonts w:hint="eastAsia"/>
      </w:rPr>
    </w:lvl>
    <w:lvl w:ilvl="8">
      <w:start w:val="1"/>
      <w:numFmt w:val="lowerRoman"/>
      <w:lvlText w:val="%9."/>
      <w:lvlJc w:val="left"/>
      <w:pPr>
        <w:tabs>
          <w:tab w:val="left" w:pos="3685"/>
        </w:tabs>
        <w:ind w:left="3685" w:hanging="425"/>
      </w:pPr>
      <w:rPr>
        <w:rFonts w:hint="eastAsia"/>
      </w:rPr>
    </w:lvl>
  </w:abstractNum>
  <w:abstractNum w:abstractNumId="20">
    <w:nsid w:val="20DB3338"/>
    <w:multiLevelType w:val="multilevel"/>
    <w:tmpl w:val="20DB3338"/>
    <w:lvl w:ilvl="0">
      <w:start w:val="4"/>
      <w:numFmt w:val="decimal"/>
      <w:lvlText w:val="%1．"/>
      <w:lvlJc w:val="left"/>
      <w:pPr>
        <w:tabs>
          <w:tab w:val="left" w:pos="360"/>
        </w:tabs>
        <w:ind w:left="360" w:hanging="360"/>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37"/>
      <w:numFmt w:val="decimal"/>
      <w:lvlText w:val="%4）"/>
      <w:lvlJc w:val="left"/>
      <w:pPr>
        <w:tabs>
          <w:tab w:val="left" w:pos="2100"/>
        </w:tabs>
        <w:ind w:left="2100" w:hanging="840"/>
      </w:pPr>
      <w:rPr>
        <w:rFonts w:hint="eastAsia"/>
      </w:rPr>
    </w:lvl>
    <w:lvl w:ilvl="4">
      <w:start w:val="1"/>
      <w:numFmt w:val="decimal"/>
      <w:pStyle w:val="FigureDescription"/>
      <w:lvlText w:val="%5．"/>
      <w:lvlJc w:val="left"/>
      <w:pPr>
        <w:tabs>
          <w:tab w:val="left" w:pos="2040"/>
        </w:tabs>
        <w:ind w:left="2040" w:hanging="360"/>
      </w:pPr>
      <w:rPr>
        <w:rFonts w:hint="eastAsia"/>
      </w:r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nsid w:val="2213619F"/>
    <w:multiLevelType w:val="multilevel"/>
    <w:tmpl w:val="2213619F"/>
    <w:lvl w:ilvl="0">
      <w:start w:val="1"/>
      <w:numFmt w:val="decimal"/>
      <w:pStyle w:val="a8"/>
      <w:lvlText w:val="[%1]."/>
      <w:lvlJc w:val="left"/>
      <w:pPr>
        <w:tabs>
          <w:tab w:val="left" w:pos="420"/>
        </w:tabs>
        <w:ind w:left="420" w:hanging="420"/>
      </w:pPr>
      <w:rPr>
        <w:rFonts w:hint="eastAsia"/>
      </w:rPr>
    </w:lvl>
    <w:lvl w:ilvl="1">
      <w:start w:val="1"/>
      <w:numFmt w:val="bullet"/>
      <w:lvlText w:val=""/>
      <w:lvlJc w:val="left"/>
      <w:pPr>
        <w:tabs>
          <w:tab w:val="left" w:pos="420"/>
        </w:tabs>
        <w:ind w:left="420" w:hanging="420"/>
      </w:pPr>
      <w:rPr>
        <w:rFonts w:ascii="Wingdings" w:hAnsi="Wingdings" w:hint="default"/>
      </w:rPr>
    </w:lvl>
    <w:lvl w:ilvl="2">
      <w:start w:val="1"/>
      <w:numFmt w:val="lowerRoman"/>
      <w:lvlText w:val="%3."/>
      <w:lvlJc w:val="right"/>
      <w:pPr>
        <w:tabs>
          <w:tab w:val="left" w:pos="840"/>
        </w:tabs>
        <w:ind w:left="840" w:hanging="420"/>
      </w:pPr>
    </w:lvl>
    <w:lvl w:ilvl="3">
      <w:start w:val="1"/>
      <w:numFmt w:val="decimal"/>
      <w:lvlText w:val="%4."/>
      <w:lvlJc w:val="left"/>
      <w:pPr>
        <w:tabs>
          <w:tab w:val="left" w:pos="1260"/>
        </w:tabs>
        <w:ind w:left="1260" w:hanging="420"/>
      </w:pPr>
    </w:lvl>
    <w:lvl w:ilvl="4">
      <w:start w:val="1"/>
      <w:numFmt w:val="lowerLetter"/>
      <w:lvlText w:val="%5)"/>
      <w:lvlJc w:val="left"/>
      <w:pPr>
        <w:tabs>
          <w:tab w:val="left" w:pos="1680"/>
        </w:tabs>
        <w:ind w:left="1680" w:hanging="420"/>
      </w:pPr>
    </w:lvl>
    <w:lvl w:ilvl="5">
      <w:start w:val="1"/>
      <w:numFmt w:val="lowerRoman"/>
      <w:lvlText w:val="%6."/>
      <w:lvlJc w:val="right"/>
      <w:pPr>
        <w:tabs>
          <w:tab w:val="left" w:pos="2100"/>
        </w:tabs>
        <w:ind w:left="2100" w:hanging="420"/>
      </w:pPr>
    </w:lvl>
    <w:lvl w:ilvl="6">
      <w:start w:val="1"/>
      <w:numFmt w:val="decimal"/>
      <w:lvlText w:val="%7."/>
      <w:lvlJc w:val="left"/>
      <w:pPr>
        <w:tabs>
          <w:tab w:val="left" w:pos="2520"/>
        </w:tabs>
        <w:ind w:left="2520" w:hanging="420"/>
      </w:pPr>
    </w:lvl>
    <w:lvl w:ilvl="7">
      <w:start w:val="1"/>
      <w:numFmt w:val="lowerLetter"/>
      <w:lvlText w:val="%8)"/>
      <w:lvlJc w:val="left"/>
      <w:pPr>
        <w:tabs>
          <w:tab w:val="left" w:pos="2940"/>
        </w:tabs>
        <w:ind w:left="2940" w:hanging="420"/>
      </w:pPr>
    </w:lvl>
    <w:lvl w:ilvl="8">
      <w:start w:val="1"/>
      <w:numFmt w:val="lowerRoman"/>
      <w:lvlText w:val="%9."/>
      <w:lvlJc w:val="right"/>
      <w:pPr>
        <w:tabs>
          <w:tab w:val="left" w:pos="3360"/>
        </w:tabs>
        <w:ind w:left="3360" w:hanging="420"/>
      </w:pPr>
    </w:lvl>
  </w:abstractNum>
  <w:abstractNum w:abstractNumId="22">
    <w:nsid w:val="25E1D891"/>
    <w:multiLevelType w:val="multilevel"/>
    <w:tmpl w:val="25E1D891"/>
    <w:lvl w:ilvl="0">
      <w:start w:val="1"/>
      <w:numFmt w:val="chineseCountingThousand"/>
      <w:pStyle w:val="ZX-1"/>
      <w:lvlText w:val="第%1章"/>
      <w:lvlJc w:val="left"/>
      <w:pPr>
        <w:ind w:left="425" w:hanging="425"/>
      </w:pPr>
      <w:rPr>
        <w:rFonts w:ascii="黑体" w:eastAsia="黑体" w:hAnsi="黑体" w:hint="eastAsia"/>
        <w:b w:val="0"/>
        <w:i w:val="0"/>
        <w:sz w:val="44"/>
      </w:rPr>
    </w:lvl>
    <w:lvl w:ilvl="1">
      <w:start w:val="1"/>
      <w:numFmt w:val="decimal"/>
      <w:pStyle w:val="ZX-2"/>
      <w:isLgl/>
      <w:lvlText w:val="%1.%2."/>
      <w:lvlJc w:val="left"/>
      <w:pPr>
        <w:ind w:left="567" w:hanging="567"/>
      </w:pPr>
      <w:rPr>
        <w:rFonts w:ascii="黑体" w:eastAsia="黑体" w:hAnsi="黑体" w:hint="eastAsia"/>
        <w:b w:val="0"/>
        <w:i w:val="0"/>
        <w:sz w:val="32"/>
      </w:rPr>
    </w:lvl>
    <w:lvl w:ilvl="2">
      <w:start w:val="1"/>
      <w:numFmt w:val="decimal"/>
      <w:isLgl/>
      <w:lvlText w:val="%1.%2.%3."/>
      <w:lvlJc w:val="left"/>
      <w:pPr>
        <w:ind w:left="709" w:hanging="709"/>
      </w:pPr>
      <w:rPr>
        <w:rFonts w:ascii="宋体" w:eastAsia="宋体" w:hAnsi="宋体" w:cs="宋体" w:hint="eastAsia"/>
        <w:b w:val="0"/>
        <w:bCs w:val="0"/>
        <w:i w:val="0"/>
        <w:iCs w:val="0"/>
        <w:caps w:val="0"/>
        <w:smallCaps w:val="0"/>
        <w:strike w:val="0"/>
        <w:dstrike w:val="0"/>
        <w:vanish w:val="0"/>
        <w:color w:val="000000"/>
        <w:spacing w:val="0"/>
        <w:position w:val="0"/>
        <w:u w:val="none"/>
        <w:vertAlign w:val="baseline"/>
      </w:rPr>
    </w:lvl>
    <w:lvl w:ilvl="3">
      <w:start w:val="1"/>
      <w:numFmt w:val="decimal"/>
      <w:isLgl/>
      <w:lvlText w:val="%1.%2.%3.%4."/>
      <w:lvlJc w:val="left"/>
      <w:pPr>
        <w:ind w:left="851" w:hanging="851"/>
      </w:pPr>
      <w:rPr>
        <w:rFonts w:ascii="宋体" w:eastAsia="宋体" w:hAnsi="宋体" w:cs="宋体" w:hint="eastAsia"/>
        <w:b w:val="0"/>
        <w:i w:val="0"/>
        <w:sz w:val="24"/>
      </w:rPr>
    </w:lvl>
    <w:lvl w:ilvl="4">
      <w:start w:val="1"/>
      <w:numFmt w:val="decimal"/>
      <w:pStyle w:val="ZX-5"/>
      <w:isLgl/>
      <w:lvlText w:val="%1.%2.%3.%4.%5"/>
      <w:lvlJc w:val="left"/>
      <w:pPr>
        <w:ind w:left="992" w:hanging="992"/>
      </w:pPr>
      <w:rPr>
        <w:rFonts w:ascii="宋体" w:eastAsia="宋体" w:hAnsi="宋体" w:cs="宋体" w:hint="eastAsia"/>
      </w:rPr>
    </w:lvl>
    <w:lvl w:ilvl="5">
      <w:start w:val="1"/>
      <w:numFmt w:val="decimal"/>
      <w:isLgl/>
      <w:lvlText w:val="%1.%2.%3.%4.%5.%6."/>
      <w:lvlJc w:val="left"/>
      <w:pPr>
        <w:ind w:left="1134" w:hanging="1134"/>
      </w:pPr>
      <w:rPr>
        <w:rFonts w:ascii="宋体" w:eastAsia="宋体" w:hAnsi="宋体" w:cs="宋体" w:hint="eastAsia"/>
      </w:rPr>
    </w:lvl>
    <w:lvl w:ilvl="6">
      <w:start w:val="1"/>
      <w:numFmt w:val="decimal"/>
      <w:pStyle w:val="ZF-7"/>
      <w:isLgl/>
      <w:lvlText w:val="%1.%2.%3.%4.%5.%6.%7."/>
      <w:lvlJc w:val="left"/>
      <w:pPr>
        <w:ind w:left="1276" w:hanging="1276"/>
      </w:pPr>
      <w:rPr>
        <w:rFonts w:ascii="宋体" w:eastAsia="宋体" w:hAnsi="宋体" w:cs="宋体" w:hint="eastAsia"/>
      </w:rPr>
    </w:lvl>
    <w:lvl w:ilvl="7">
      <w:start w:val="1"/>
      <w:numFmt w:val="decimal"/>
      <w:pStyle w:val="zf-8"/>
      <w:isLgl/>
      <w:lvlText w:val="%1.%2.%3.%4.%5.%6.%7.%8."/>
      <w:lvlJc w:val="left"/>
      <w:pPr>
        <w:ind w:left="1418" w:hanging="1418"/>
      </w:pPr>
      <w:rPr>
        <w:rFonts w:ascii="宋体" w:eastAsia="宋体" w:hAnsi="宋体" w:cs="宋体" w:hint="eastAsia"/>
      </w:rPr>
    </w:lvl>
    <w:lvl w:ilvl="8">
      <w:start w:val="1"/>
      <w:numFmt w:val="decimal"/>
      <w:isLgl/>
      <w:lvlText w:val="%1.%2.%3.%4.%5.%6.%7.%8.%9."/>
      <w:lvlJc w:val="left"/>
      <w:pPr>
        <w:ind w:left="1559" w:hanging="1559"/>
      </w:pPr>
      <w:rPr>
        <w:rFonts w:hint="eastAsia"/>
      </w:rPr>
    </w:lvl>
  </w:abstractNum>
  <w:abstractNum w:abstractNumId="23">
    <w:nsid w:val="27F10E20"/>
    <w:multiLevelType w:val="multilevel"/>
    <w:tmpl w:val="27F10E20"/>
    <w:lvl w:ilvl="0">
      <w:start w:val="1"/>
      <w:numFmt w:val="chineseCountingThousand"/>
      <w:pStyle w:val="20015"/>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4">
    <w:nsid w:val="2C475C0C"/>
    <w:multiLevelType w:val="multilevel"/>
    <w:tmpl w:val="2C475C0C"/>
    <w:lvl w:ilvl="0">
      <w:start w:val="1"/>
      <w:numFmt w:val="bullet"/>
      <w:pStyle w:val="-"/>
      <w:lvlText w:val=""/>
      <w:lvlJc w:val="left"/>
      <w:pPr>
        <w:ind w:left="880" w:hanging="420"/>
      </w:pPr>
      <w:rPr>
        <w:rFonts w:ascii="Wingdings" w:hAnsi="Wingdings" w:hint="default"/>
      </w:rPr>
    </w:lvl>
    <w:lvl w:ilvl="1">
      <w:start w:val="1"/>
      <w:numFmt w:val="bullet"/>
      <w:lvlText w:val=""/>
      <w:lvlJc w:val="left"/>
      <w:pPr>
        <w:ind w:left="1300" w:hanging="420"/>
      </w:pPr>
      <w:rPr>
        <w:rFonts w:ascii="Wingdings" w:hAnsi="Wingdings" w:hint="default"/>
      </w:rPr>
    </w:lvl>
    <w:lvl w:ilvl="2">
      <w:start w:val="1"/>
      <w:numFmt w:val="bullet"/>
      <w:lvlText w:val=""/>
      <w:lvlJc w:val="left"/>
      <w:pPr>
        <w:ind w:left="1720" w:hanging="420"/>
      </w:pPr>
      <w:rPr>
        <w:rFonts w:ascii="Wingdings" w:hAnsi="Wingdings" w:hint="default"/>
      </w:rPr>
    </w:lvl>
    <w:lvl w:ilvl="3">
      <w:start w:val="1"/>
      <w:numFmt w:val="bullet"/>
      <w:lvlText w:val=""/>
      <w:lvlJc w:val="left"/>
      <w:pPr>
        <w:ind w:left="2140" w:hanging="420"/>
      </w:pPr>
      <w:rPr>
        <w:rFonts w:ascii="Wingdings" w:hAnsi="Wingdings" w:hint="default"/>
      </w:rPr>
    </w:lvl>
    <w:lvl w:ilvl="4">
      <w:start w:val="1"/>
      <w:numFmt w:val="bullet"/>
      <w:lvlText w:val=""/>
      <w:lvlJc w:val="left"/>
      <w:pPr>
        <w:ind w:left="2560" w:hanging="420"/>
      </w:pPr>
      <w:rPr>
        <w:rFonts w:ascii="Wingdings" w:hAnsi="Wingdings" w:hint="default"/>
      </w:rPr>
    </w:lvl>
    <w:lvl w:ilvl="5">
      <w:start w:val="1"/>
      <w:numFmt w:val="bullet"/>
      <w:lvlText w:val=""/>
      <w:lvlJc w:val="left"/>
      <w:pPr>
        <w:ind w:left="2980" w:hanging="420"/>
      </w:pPr>
      <w:rPr>
        <w:rFonts w:ascii="Wingdings" w:hAnsi="Wingdings" w:hint="default"/>
      </w:rPr>
    </w:lvl>
    <w:lvl w:ilvl="6">
      <w:start w:val="1"/>
      <w:numFmt w:val="bullet"/>
      <w:lvlText w:val=""/>
      <w:lvlJc w:val="left"/>
      <w:pPr>
        <w:ind w:left="3400" w:hanging="420"/>
      </w:pPr>
      <w:rPr>
        <w:rFonts w:ascii="Wingdings" w:hAnsi="Wingdings" w:hint="default"/>
      </w:rPr>
    </w:lvl>
    <w:lvl w:ilvl="7">
      <w:start w:val="1"/>
      <w:numFmt w:val="bullet"/>
      <w:lvlText w:val=""/>
      <w:lvlJc w:val="left"/>
      <w:pPr>
        <w:ind w:left="3820" w:hanging="420"/>
      </w:pPr>
      <w:rPr>
        <w:rFonts w:ascii="Wingdings" w:hAnsi="Wingdings" w:hint="default"/>
      </w:rPr>
    </w:lvl>
    <w:lvl w:ilvl="8">
      <w:start w:val="1"/>
      <w:numFmt w:val="bullet"/>
      <w:lvlText w:val=""/>
      <w:lvlJc w:val="left"/>
      <w:pPr>
        <w:ind w:left="4240" w:hanging="420"/>
      </w:pPr>
      <w:rPr>
        <w:rFonts w:ascii="Wingdings" w:hAnsi="Wingdings" w:hint="default"/>
      </w:rPr>
    </w:lvl>
  </w:abstractNum>
  <w:abstractNum w:abstractNumId="25">
    <w:nsid w:val="3664516D"/>
    <w:multiLevelType w:val="multilevel"/>
    <w:tmpl w:val="3664516D"/>
    <w:lvl w:ilvl="0">
      <w:start w:val="1"/>
      <w:numFmt w:val="chineseCountingThousand"/>
      <w:pStyle w:val="1"/>
      <w:suff w:val="space"/>
      <w:lvlText w:val="%1、"/>
      <w:lvlJc w:val="center"/>
      <w:pPr>
        <w:ind w:left="2973" w:firstLine="288"/>
      </w:pPr>
      <w:rPr>
        <w:rFonts w:eastAsia="宋体" w:hint="eastAsia"/>
        <w:b/>
        <w:i w:val="0"/>
        <w:sz w:val="32"/>
        <w:lang w:val="en-US"/>
      </w:rPr>
    </w:lvl>
    <w:lvl w:ilvl="1">
      <w:start w:val="1"/>
      <w:numFmt w:val="decimal"/>
      <w:pStyle w:val="2"/>
      <w:isLgl/>
      <w:suff w:val="nothing"/>
      <w:lvlText w:val="%1.%2."/>
      <w:lvlJc w:val="left"/>
      <w:pPr>
        <w:ind w:left="2973" w:firstLine="0"/>
      </w:pPr>
      <w:rPr>
        <w:rFonts w:eastAsia="宋体" w:hint="eastAsia"/>
        <w:b/>
        <w:i w:val="0"/>
        <w:sz w:val="24"/>
      </w:rPr>
    </w:lvl>
    <w:lvl w:ilvl="2">
      <w:start w:val="1"/>
      <w:numFmt w:val="decimal"/>
      <w:pStyle w:val="31"/>
      <w:isLgl/>
      <w:suff w:val="nothing"/>
      <w:lvlText w:val="%1.%2.%3."/>
      <w:lvlJc w:val="left"/>
      <w:pPr>
        <w:ind w:left="0" w:firstLine="0"/>
      </w:pPr>
      <w:rPr>
        <w:rFonts w:ascii="宋体" w:eastAsia="宋体" w:hAnsi="宋体" w:hint="eastAsia"/>
        <w:b/>
        <w:i w:val="0"/>
        <w:sz w:val="24"/>
      </w:rPr>
    </w:lvl>
    <w:lvl w:ilvl="3">
      <w:start w:val="1"/>
      <w:numFmt w:val="decimal"/>
      <w:isLgl/>
      <w:suff w:val="nothing"/>
      <w:lvlText w:val="%1.%2.%3.%4."/>
      <w:lvlJc w:val="left"/>
      <w:pPr>
        <w:ind w:left="0" w:firstLine="0"/>
      </w:pPr>
      <w:rPr>
        <w:rFonts w:ascii="宋体" w:eastAsia="宋体" w:hAnsi="宋体" w:hint="eastAsia"/>
        <w:b/>
        <w:i w:val="0"/>
        <w:sz w:val="24"/>
        <w:szCs w:val="24"/>
      </w:rPr>
    </w:lvl>
    <w:lvl w:ilvl="4">
      <w:start w:val="1"/>
      <w:numFmt w:val="decimal"/>
      <w:isLgl/>
      <w:suff w:val="nothing"/>
      <w:lvlText w:val="%1.%2.%3.%4.%5."/>
      <w:lvlJc w:val="left"/>
      <w:pPr>
        <w:ind w:left="6234" w:firstLine="0"/>
      </w:pPr>
      <w:rPr>
        <w:rFonts w:hint="eastAsia"/>
      </w:rPr>
    </w:lvl>
    <w:lvl w:ilvl="5">
      <w:start w:val="1"/>
      <w:numFmt w:val="decimal"/>
      <w:isLgl/>
      <w:suff w:val="nothing"/>
      <w:lvlText w:val="%1.%2.%3.%4.%5.%6."/>
      <w:lvlJc w:val="left"/>
      <w:pPr>
        <w:ind w:left="2973" w:firstLine="0"/>
      </w:pPr>
      <w:rPr>
        <w:rFonts w:ascii="宋体" w:eastAsia="宋体" w:hAnsi="宋体" w:hint="eastAsia"/>
        <w:b/>
        <w:i w:val="0"/>
        <w:sz w:val="24"/>
      </w:rPr>
    </w:lvl>
    <w:lvl w:ilvl="6">
      <w:start w:val="1"/>
      <w:numFmt w:val="decimal"/>
      <w:isLgl/>
      <w:suff w:val="nothing"/>
      <w:lvlText w:val="%1.%2.%3.%4.%5.%6.%7."/>
      <w:lvlJc w:val="left"/>
      <w:pPr>
        <w:ind w:left="2973" w:firstLine="0"/>
      </w:pPr>
      <w:rPr>
        <w:rFonts w:eastAsia="宋体" w:hint="eastAsia"/>
        <w:b/>
        <w:i w:val="0"/>
        <w:sz w:val="24"/>
      </w:rPr>
    </w:lvl>
    <w:lvl w:ilvl="7">
      <w:start w:val="1"/>
      <w:numFmt w:val="decimal"/>
      <w:lvlText w:val="%1.%2.%3.%4.%5.%6.%7.%8"/>
      <w:lvlJc w:val="left"/>
      <w:pPr>
        <w:ind w:left="7367" w:hanging="1418"/>
      </w:pPr>
      <w:rPr>
        <w:rFonts w:hint="eastAsia"/>
      </w:rPr>
    </w:lvl>
    <w:lvl w:ilvl="8">
      <w:start w:val="1"/>
      <w:numFmt w:val="decimal"/>
      <w:lvlText w:val="%1.%2.%3.%4.%5.%6.%7.%8.%9"/>
      <w:lvlJc w:val="left"/>
      <w:pPr>
        <w:ind w:left="8075" w:hanging="1700"/>
      </w:pPr>
      <w:rPr>
        <w:rFonts w:hint="eastAsia"/>
      </w:rPr>
    </w:lvl>
  </w:abstractNum>
  <w:abstractNum w:abstractNumId="26">
    <w:nsid w:val="36E406B1"/>
    <w:multiLevelType w:val="multilevel"/>
    <w:tmpl w:val="36E406B1"/>
    <w:lvl w:ilvl="0">
      <w:start w:val="1"/>
      <w:numFmt w:val="bullet"/>
      <w:pStyle w:val="a9"/>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pStyle w:val="aa"/>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nsid w:val="3A3A027A"/>
    <w:multiLevelType w:val="multilevel"/>
    <w:tmpl w:val="3A3A027A"/>
    <w:lvl w:ilvl="0">
      <w:start w:val="1"/>
      <w:numFmt w:val="decimal"/>
      <w:lvlText w:val="%1"/>
      <w:lvlJc w:val="left"/>
      <w:pPr>
        <w:tabs>
          <w:tab w:val="left" w:pos="0"/>
        </w:tabs>
        <w:ind w:left="0" w:hanging="425"/>
      </w:pPr>
      <w:rPr>
        <w:rFonts w:hint="eastAsia"/>
      </w:rPr>
    </w:lvl>
    <w:lvl w:ilvl="1">
      <w:start w:val="1"/>
      <w:numFmt w:val="decimal"/>
      <w:pStyle w:val="20"/>
      <w:lvlText w:val="%1.%2"/>
      <w:lvlJc w:val="left"/>
      <w:pPr>
        <w:tabs>
          <w:tab w:val="left" w:pos="567"/>
        </w:tabs>
        <w:ind w:left="5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1931"/>
        </w:tabs>
        <w:ind w:left="1559" w:hanging="708"/>
      </w:pPr>
      <w:rPr>
        <w:rFonts w:hint="eastAsia"/>
      </w:rPr>
    </w:lvl>
    <w:lvl w:ilvl="4">
      <w:start w:val="1"/>
      <w:numFmt w:val="decimal"/>
      <w:lvlText w:val="%1.%2.%3.%4.%5"/>
      <w:lvlJc w:val="left"/>
      <w:pPr>
        <w:tabs>
          <w:tab w:val="left" w:pos="2356"/>
        </w:tabs>
        <w:ind w:left="2126" w:hanging="850"/>
      </w:pPr>
      <w:rPr>
        <w:rFonts w:hint="eastAsia"/>
      </w:rPr>
    </w:lvl>
    <w:lvl w:ilvl="5">
      <w:start w:val="1"/>
      <w:numFmt w:val="decimal"/>
      <w:lvlText w:val="%1.%2.%3.%4.%5.%6"/>
      <w:lvlJc w:val="left"/>
      <w:pPr>
        <w:tabs>
          <w:tab w:val="left" w:pos="3141"/>
        </w:tabs>
        <w:ind w:left="2835" w:hanging="1134"/>
      </w:pPr>
      <w:rPr>
        <w:rFonts w:hint="eastAsia"/>
      </w:rPr>
    </w:lvl>
    <w:lvl w:ilvl="6">
      <w:start w:val="1"/>
      <w:numFmt w:val="decimal"/>
      <w:lvlText w:val="%1.%2.%3.%4.%5.%6.%7"/>
      <w:lvlJc w:val="left"/>
      <w:pPr>
        <w:tabs>
          <w:tab w:val="left" w:pos="3566"/>
        </w:tabs>
        <w:ind w:left="3402" w:hanging="1276"/>
      </w:pPr>
      <w:rPr>
        <w:rFonts w:hint="eastAsia"/>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8">
    <w:nsid w:val="3E1A3692"/>
    <w:multiLevelType w:val="multilevel"/>
    <w:tmpl w:val="3E1A3692"/>
    <w:lvl w:ilvl="0">
      <w:start w:val="1"/>
      <w:numFmt w:val="chineseCountingThousand"/>
      <w:pStyle w:val="GP1"/>
      <w:suff w:val="space"/>
      <w:lvlText w:val="%1."/>
      <w:lvlJc w:val="left"/>
      <w:rPr>
        <w:rFonts w:cs="Times New Roman" w:hint="eastAsia"/>
      </w:rPr>
    </w:lvl>
    <w:lvl w:ilvl="1">
      <w:start w:val="1"/>
      <w:numFmt w:val="chineseCountingThousand"/>
      <w:pStyle w:val="GP10"/>
      <w:suff w:val="space"/>
      <w:lvlText w:val="(%2)"/>
      <w:lvlJc w:val="left"/>
      <w:rPr>
        <w:rFonts w:cs="Times New Roman" w:hint="eastAsia"/>
      </w:rPr>
    </w:lvl>
    <w:lvl w:ilvl="2">
      <w:start w:val="1"/>
      <w:numFmt w:val="decimal"/>
      <w:pStyle w:val="GP2"/>
      <w:suff w:val="space"/>
      <w:lvlText w:val="%3."/>
      <w:lvlJc w:val="left"/>
      <w:pPr>
        <w:ind w:firstLine="284"/>
      </w:pPr>
      <w:rPr>
        <w:rFonts w:cs="Times New Roman" w:hint="eastAsia"/>
      </w:rPr>
    </w:lvl>
    <w:lvl w:ilvl="3">
      <w:start w:val="1"/>
      <w:numFmt w:val="decimal"/>
      <w:pStyle w:val="GP3"/>
      <w:suff w:val="space"/>
      <w:lvlText w:val="(%4)"/>
      <w:lvlJc w:val="left"/>
      <w:pPr>
        <w:ind w:firstLine="284"/>
      </w:pPr>
      <w:rPr>
        <w:rFonts w:cs="Times New Roman" w:hint="eastAsia"/>
      </w:rPr>
    </w:lvl>
    <w:lvl w:ilvl="4">
      <w:start w:val="1"/>
      <w:numFmt w:val="decimal"/>
      <w:pStyle w:val="GP11"/>
      <w:suff w:val="space"/>
      <w:lvlText w:val="%5)"/>
      <w:lvlJc w:val="left"/>
      <w:pPr>
        <w:ind w:firstLine="454"/>
      </w:pPr>
      <w:rPr>
        <w:rFonts w:cs="Times New Roman" w:hint="eastAsia"/>
      </w:rPr>
    </w:lvl>
    <w:lvl w:ilvl="5">
      <w:start w:val="1"/>
      <w:numFmt w:val="lowerRoman"/>
      <w:lvlText w:val="%6."/>
      <w:lvlJc w:val="righ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lowerLetter"/>
      <w:lvlText w:val="%8)"/>
      <w:lvlJc w:val="left"/>
      <w:pPr>
        <w:ind w:left="3360" w:hanging="420"/>
      </w:pPr>
      <w:rPr>
        <w:rFonts w:cs="Times New Roman" w:hint="eastAsia"/>
      </w:rPr>
    </w:lvl>
    <w:lvl w:ilvl="8">
      <w:start w:val="1"/>
      <w:numFmt w:val="lowerRoman"/>
      <w:lvlText w:val="%9."/>
      <w:lvlJc w:val="right"/>
      <w:pPr>
        <w:ind w:left="3780" w:hanging="420"/>
      </w:pPr>
      <w:rPr>
        <w:rFonts w:cs="Times New Roman" w:hint="eastAsia"/>
      </w:rPr>
    </w:lvl>
  </w:abstractNum>
  <w:abstractNum w:abstractNumId="29">
    <w:nsid w:val="3FAE3555"/>
    <w:multiLevelType w:val="multilevel"/>
    <w:tmpl w:val="3FAE3555"/>
    <w:lvl w:ilvl="0">
      <w:start w:val="1"/>
      <w:numFmt w:val="decimal"/>
      <w:lvlText w:val="%1"/>
      <w:lvlJc w:val="left"/>
      <w:pPr>
        <w:tabs>
          <w:tab w:val="left" w:pos="6761"/>
        </w:tabs>
        <w:ind w:left="6761" w:hanging="425"/>
      </w:pPr>
      <w:rPr>
        <w:rFonts w:hint="eastAsia"/>
      </w:rPr>
    </w:lvl>
    <w:lvl w:ilvl="1">
      <w:start w:val="1"/>
      <w:numFmt w:val="decimal"/>
      <w:lvlText w:val="%1.%2"/>
      <w:lvlJc w:val="left"/>
      <w:pPr>
        <w:tabs>
          <w:tab w:val="left" w:pos="7328"/>
        </w:tabs>
        <w:ind w:left="7328" w:hanging="567"/>
      </w:pPr>
      <w:rPr>
        <w:rFonts w:hint="eastAsia"/>
      </w:rPr>
    </w:lvl>
    <w:lvl w:ilvl="2">
      <w:start w:val="1"/>
      <w:numFmt w:val="decimal"/>
      <w:isLgl/>
      <w:lvlText w:val="7.9.%3"/>
      <w:lvlJc w:val="left"/>
      <w:pPr>
        <w:tabs>
          <w:tab w:val="left" w:pos="1390"/>
        </w:tabs>
        <w:ind w:left="1390" w:hanging="284"/>
      </w:pPr>
      <w:rPr>
        <w:rFonts w:hint="eastAsia"/>
      </w:rPr>
    </w:lvl>
    <w:lvl w:ilvl="3">
      <w:start w:val="1"/>
      <w:numFmt w:val="decimal"/>
      <w:pStyle w:val="39"/>
      <w:lvlText w:val="7.9.2.%4"/>
      <w:lvlJc w:val="left"/>
      <w:pPr>
        <w:tabs>
          <w:tab w:val="left" w:pos="624"/>
        </w:tabs>
        <w:ind w:left="624" w:hanging="284"/>
      </w:pPr>
      <w:rPr>
        <w:rFonts w:hint="eastAsia"/>
      </w:rPr>
    </w:lvl>
    <w:lvl w:ilvl="4">
      <w:start w:val="1"/>
      <w:numFmt w:val="decimal"/>
      <w:lvlText w:val="2.2.1.2.%5"/>
      <w:lvlJc w:val="left"/>
      <w:pPr>
        <w:tabs>
          <w:tab w:val="left" w:pos="6168"/>
        </w:tabs>
        <w:ind w:left="6168" w:hanging="284"/>
      </w:pPr>
      <w:rPr>
        <w:rFonts w:hint="eastAsia"/>
      </w:rPr>
    </w:lvl>
    <w:lvl w:ilvl="5">
      <w:start w:val="1"/>
      <w:numFmt w:val="decimal"/>
      <w:lvlText w:val="%1.%2.%3.%4.%5.%6"/>
      <w:lvlJc w:val="left"/>
      <w:pPr>
        <w:tabs>
          <w:tab w:val="left" w:pos="9902"/>
        </w:tabs>
        <w:ind w:left="9596" w:hanging="1134"/>
      </w:pPr>
      <w:rPr>
        <w:rFonts w:hint="eastAsia"/>
      </w:rPr>
    </w:lvl>
    <w:lvl w:ilvl="6">
      <w:start w:val="1"/>
      <w:numFmt w:val="decimal"/>
      <w:lvlText w:val="%1.%2.%3.%4.%5.%6.%7"/>
      <w:lvlJc w:val="left"/>
      <w:pPr>
        <w:tabs>
          <w:tab w:val="left" w:pos="10687"/>
        </w:tabs>
        <w:ind w:left="10163" w:hanging="1276"/>
      </w:pPr>
      <w:rPr>
        <w:rFonts w:hint="eastAsia"/>
      </w:rPr>
    </w:lvl>
    <w:lvl w:ilvl="7">
      <w:start w:val="1"/>
      <w:numFmt w:val="decimal"/>
      <w:lvlText w:val="%1.%2.%3.%4.%5.%6.%7.%8"/>
      <w:lvlJc w:val="left"/>
      <w:pPr>
        <w:tabs>
          <w:tab w:val="left" w:pos="11112"/>
        </w:tabs>
        <w:ind w:left="10730" w:hanging="1418"/>
      </w:pPr>
      <w:rPr>
        <w:rFonts w:hint="eastAsia"/>
      </w:rPr>
    </w:lvl>
    <w:lvl w:ilvl="8">
      <w:start w:val="1"/>
      <w:numFmt w:val="decimal"/>
      <w:lvlText w:val="%1.%2.%3.%4.%5.%6.%7.%8.%9"/>
      <w:lvlJc w:val="left"/>
      <w:pPr>
        <w:tabs>
          <w:tab w:val="left" w:pos="11898"/>
        </w:tabs>
        <w:ind w:left="11438" w:hanging="1700"/>
      </w:pPr>
      <w:rPr>
        <w:rFonts w:hint="eastAsia"/>
      </w:rPr>
    </w:lvl>
  </w:abstractNum>
  <w:abstractNum w:abstractNumId="30">
    <w:nsid w:val="4AF31D51"/>
    <w:multiLevelType w:val="multilevel"/>
    <w:tmpl w:val="4AF31D51"/>
    <w:lvl w:ilvl="0">
      <w:start w:val="1"/>
      <w:numFmt w:val="bullet"/>
      <w:pStyle w:val="10"/>
      <w:lvlText w:val=""/>
      <w:lvlJc w:val="left"/>
      <w:pPr>
        <w:tabs>
          <w:tab w:val="left" w:pos="987"/>
        </w:tabs>
        <w:ind w:left="987" w:hanging="420"/>
      </w:pPr>
      <w:rPr>
        <w:rFonts w:ascii="Wingdings" w:hAnsi="Wingdings" w:hint="default"/>
      </w:rPr>
    </w:lvl>
    <w:lvl w:ilvl="1">
      <w:start w:val="1"/>
      <w:numFmt w:val="bullet"/>
      <w:lvlText w:val=""/>
      <w:lvlJc w:val="left"/>
      <w:pPr>
        <w:tabs>
          <w:tab w:val="left" w:pos="1407"/>
        </w:tabs>
        <w:ind w:left="1407" w:hanging="420"/>
      </w:pPr>
      <w:rPr>
        <w:rFonts w:ascii="Wingdings" w:hAnsi="Wingdings" w:hint="default"/>
      </w:rPr>
    </w:lvl>
    <w:lvl w:ilvl="2">
      <w:start w:val="1"/>
      <w:numFmt w:val="bullet"/>
      <w:lvlText w:val=""/>
      <w:lvlJc w:val="left"/>
      <w:pPr>
        <w:tabs>
          <w:tab w:val="left" w:pos="1827"/>
        </w:tabs>
        <w:ind w:left="1827" w:hanging="420"/>
      </w:pPr>
      <w:rPr>
        <w:rFonts w:ascii="Wingdings" w:hAnsi="Wingdings" w:hint="default"/>
      </w:rPr>
    </w:lvl>
    <w:lvl w:ilvl="3">
      <w:start w:val="1"/>
      <w:numFmt w:val="bullet"/>
      <w:lvlText w:val=""/>
      <w:lvlJc w:val="left"/>
      <w:pPr>
        <w:tabs>
          <w:tab w:val="left" w:pos="2247"/>
        </w:tabs>
        <w:ind w:left="2247" w:hanging="420"/>
      </w:pPr>
      <w:rPr>
        <w:rFonts w:ascii="Wingdings" w:hAnsi="Wingdings" w:hint="default"/>
      </w:rPr>
    </w:lvl>
    <w:lvl w:ilvl="4">
      <w:start w:val="1"/>
      <w:numFmt w:val="bullet"/>
      <w:lvlText w:val=""/>
      <w:lvlJc w:val="left"/>
      <w:pPr>
        <w:tabs>
          <w:tab w:val="left" w:pos="2667"/>
        </w:tabs>
        <w:ind w:left="2667" w:hanging="420"/>
      </w:pPr>
      <w:rPr>
        <w:rFonts w:ascii="Wingdings" w:hAnsi="Wingdings" w:hint="default"/>
      </w:rPr>
    </w:lvl>
    <w:lvl w:ilvl="5">
      <w:start w:val="1"/>
      <w:numFmt w:val="bullet"/>
      <w:lvlText w:val=""/>
      <w:lvlJc w:val="left"/>
      <w:pPr>
        <w:tabs>
          <w:tab w:val="left" w:pos="3087"/>
        </w:tabs>
        <w:ind w:left="3087" w:hanging="420"/>
      </w:pPr>
      <w:rPr>
        <w:rFonts w:ascii="Wingdings" w:hAnsi="Wingdings" w:hint="default"/>
      </w:rPr>
    </w:lvl>
    <w:lvl w:ilvl="6">
      <w:start w:val="1"/>
      <w:numFmt w:val="bullet"/>
      <w:lvlText w:val=""/>
      <w:lvlJc w:val="left"/>
      <w:pPr>
        <w:tabs>
          <w:tab w:val="left" w:pos="3507"/>
        </w:tabs>
        <w:ind w:left="3507" w:hanging="420"/>
      </w:pPr>
      <w:rPr>
        <w:rFonts w:ascii="Wingdings" w:hAnsi="Wingdings" w:hint="default"/>
      </w:rPr>
    </w:lvl>
    <w:lvl w:ilvl="7">
      <w:start w:val="1"/>
      <w:numFmt w:val="bullet"/>
      <w:lvlText w:val=""/>
      <w:lvlJc w:val="left"/>
      <w:pPr>
        <w:tabs>
          <w:tab w:val="left" w:pos="3927"/>
        </w:tabs>
        <w:ind w:left="3927" w:hanging="420"/>
      </w:pPr>
      <w:rPr>
        <w:rFonts w:ascii="Wingdings" w:hAnsi="Wingdings" w:hint="default"/>
      </w:rPr>
    </w:lvl>
    <w:lvl w:ilvl="8">
      <w:start w:val="1"/>
      <w:numFmt w:val="bullet"/>
      <w:lvlText w:val=""/>
      <w:lvlJc w:val="left"/>
      <w:pPr>
        <w:tabs>
          <w:tab w:val="left" w:pos="4347"/>
        </w:tabs>
        <w:ind w:left="4347" w:hanging="420"/>
      </w:pPr>
      <w:rPr>
        <w:rFonts w:ascii="Wingdings" w:hAnsi="Wingdings" w:hint="default"/>
      </w:rPr>
    </w:lvl>
  </w:abstractNum>
  <w:abstractNum w:abstractNumId="31">
    <w:nsid w:val="4B9D13A2"/>
    <w:multiLevelType w:val="multilevel"/>
    <w:tmpl w:val="4B9D13A2"/>
    <w:lvl w:ilvl="0">
      <w:start w:val="1"/>
      <w:numFmt w:val="bullet"/>
      <w:pStyle w:val="ab"/>
      <w:lvlText w:val=""/>
      <w:lvlJc w:val="left"/>
      <w:pPr>
        <w:tabs>
          <w:tab w:val="left" w:pos="840"/>
        </w:tabs>
        <w:ind w:left="84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2">
    <w:nsid w:val="4B9E4468"/>
    <w:multiLevelType w:val="multilevel"/>
    <w:tmpl w:val="4B9E4468"/>
    <w:lvl w:ilvl="0">
      <w:start w:val="1"/>
      <w:numFmt w:val="decimal"/>
      <w:pStyle w:val="-0"/>
      <w:lvlText w:val="%1."/>
      <w:lvlJc w:val="left"/>
      <w:pPr>
        <w:tabs>
          <w:tab w:val="left" w:pos="900"/>
        </w:tabs>
        <w:ind w:left="900" w:hanging="420"/>
      </w:pPr>
      <w:rPr>
        <w:rFont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3">
    <w:nsid w:val="53E12419"/>
    <w:multiLevelType w:val="multilevel"/>
    <w:tmpl w:val="53E12419"/>
    <w:lvl w:ilvl="0">
      <w:start w:val="1"/>
      <w:numFmt w:val="bullet"/>
      <w:pStyle w:val="11"/>
      <w:lvlText w:val=""/>
      <w:lvlJc w:val="left"/>
      <w:pPr>
        <w:ind w:left="900" w:hanging="420"/>
      </w:pPr>
      <w:rPr>
        <w:rFonts w:ascii="Wingdings" w:hAnsi="Wingding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4">
    <w:nsid w:val="54267737"/>
    <w:multiLevelType w:val="multilevel"/>
    <w:tmpl w:val="54267737"/>
    <w:lvl w:ilvl="0">
      <w:start w:val="1"/>
      <w:numFmt w:val="bullet"/>
      <w:pStyle w:val="Bullet2"/>
      <w:lvlText w:val=""/>
      <w:lvlJc w:val="left"/>
      <w:pPr>
        <w:tabs>
          <w:tab w:val="left" w:pos="397"/>
        </w:tabs>
        <w:ind w:left="397" w:hanging="397"/>
      </w:pPr>
      <w:rPr>
        <w:rFonts w:ascii="Wingdings" w:hAnsi="Wingdings" w:hint="default"/>
        <w:sz w:val="15"/>
        <w:szCs w:val="15"/>
      </w:rPr>
    </w:lvl>
    <w:lvl w:ilvl="1">
      <w:start w:val="1"/>
      <w:numFmt w:val="bullet"/>
      <w:lvlText w:val=""/>
      <w:lvlJc w:val="left"/>
      <w:pPr>
        <w:tabs>
          <w:tab w:val="left" w:pos="-2846"/>
        </w:tabs>
        <w:ind w:left="-2846" w:hanging="420"/>
      </w:pPr>
      <w:rPr>
        <w:rFonts w:ascii="Wingdings" w:hAnsi="Wingdings" w:hint="default"/>
      </w:rPr>
    </w:lvl>
    <w:lvl w:ilvl="2">
      <w:start w:val="1"/>
      <w:numFmt w:val="bullet"/>
      <w:lvlText w:val=""/>
      <w:lvlJc w:val="left"/>
      <w:pPr>
        <w:tabs>
          <w:tab w:val="left" w:pos="-2426"/>
        </w:tabs>
        <w:ind w:left="-2426" w:hanging="420"/>
      </w:pPr>
      <w:rPr>
        <w:rFonts w:ascii="Wingdings" w:hAnsi="Wingdings" w:hint="default"/>
      </w:rPr>
    </w:lvl>
    <w:lvl w:ilvl="3">
      <w:start w:val="1"/>
      <w:numFmt w:val="bullet"/>
      <w:lvlText w:val=""/>
      <w:lvlJc w:val="left"/>
      <w:pPr>
        <w:tabs>
          <w:tab w:val="left" w:pos="-2006"/>
        </w:tabs>
        <w:ind w:left="-2006" w:hanging="420"/>
      </w:pPr>
      <w:rPr>
        <w:rFonts w:ascii="Wingdings" w:hAnsi="Wingdings" w:hint="default"/>
      </w:rPr>
    </w:lvl>
    <w:lvl w:ilvl="4">
      <w:start w:val="1"/>
      <w:numFmt w:val="bullet"/>
      <w:lvlText w:val=""/>
      <w:lvlJc w:val="left"/>
      <w:pPr>
        <w:tabs>
          <w:tab w:val="left" w:pos="-1586"/>
        </w:tabs>
        <w:ind w:left="-1586" w:hanging="420"/>
      </w:pPr>
      <w:rPr>
        <w:rFonts w:ascii="Wingdings" w:hAnsi="Wingdings" w:hint="default"/>
      </w:rPr>
    </w:lvl>
    <w:lvl w:ilvl="5">
      <w:start w:val="1"/>
      <w:numFmt w:val="bullet"/>
      <w:lvlText w:val=""/>
      <w:lvlJc w:val="left"/>
      <w:pPr>
        <w:tabs>
          <w:tab w:val="left" w:pos="-1166"/>
        </w:tabs>
        <w:ind w:left="-1166" w:hanging="420"/>
      </w:pPr>
      <w:rPr>
        <w:rFonts w:ascii="Wingdings" w:hAnsi="Wingdings" w:hint="default"/>
      </w:rPr>
    </w:lvl>
    <w:lvl w:ilvl="6">
      <w:start w:val="1"/>
      <w:numFmt w:val="bullet"/>
      <w:lvlText w:val=""/>
      <w:lvlJc w:val="left"/>
      <w:pPr>
        <w:tabs>
          <w:tab w:val="left" w:pos="-746"/>
        </w:tabs>
        <w:ind w:left="-746" w:hanging="420"/>
      </w:pPr>
      <w:rPr>
        <w:rFonts w:ascii="Wingdings" w:hAnsi="Wingdings" w:hint="default"/>
      </w:rPr>
    </w:lvl>
    <w:lvl w:ilvl="7">
      <w:start w:val="1"/>
      <w:numFmt w:val="bullet"/>
      <w:lvlText w:val=""/>
      <w:lvlJc w:val="left"/>
      <w:pPr>
        <w:tabs>
          <w:tab w:val="left" w:pos="-326"/>
        </w:tabs>
        <w:ind w:left="-326" w:hanging="420"/>
      </w:pPr>
      <w:rPr>
        <w:rFonts w:ascii="Wingdings" w:hAnsi="Wingdings" w:hint="default"/>
      </w:rPr>
    </w:lvl>
    <w:lvl w:ilvl="8">
      <w:start w:val="1"/>
      <w:numFmt w:val="bullet"/>
      <w:lvlText w:val=""/>
      <w:lvlJc w:val="left"/>
      <w:pPr>
        <w:tabs>
          <w:tab w:val="left" w:pos="94"/>
        </w:tabs>
        <w:ind w:left="94" w:hanging="420"/>
      </w:pPr>
      <w:rPr>
        <w:rFonts w:ascii="Wingdings" w:hAnsi="Wingdings" w:hint="default"/>
      </w:rPr>
    </w:lvl>
  </w:abstractNum>
  <w:abstractNum w:abstractNumId="35">
    <w:nsid w:val="56C87F2F"/>
    <w:multiLevelType w:val="multilevel"/>
    <w:tmpl w:val="56C87F2F"/>
    <w:lvl w:ilvl="0">
      <w:start w:val="1"/>
      <w:numFmt w:val="decimal"/>
      <w:lvlText w:val="第 %1 部分."/>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pStyle w:val="51"/>
      <w:lvlText w:val="%1.%2.%3.%4.%5"/>
      <w:lvlJc w:val="left"/>
      <w:pPr>
        <w:ind w:left="1984" w:hanging="850"/>
      </w:pPr>
    </w:lvl>
    <w:lvl w:ilvl="5">
      <w:start w:val="1"/>
      <w:numFmt w:val="decimal"/>
      <w:lvlText w:val="%1.%2.%3.%4.%5.%6"/>
      <w:lvlJc w:val="left"/>
      <w:pPr>
        <w:ind w:left="2694"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6">
    <w:nsid w:val="58E8074C"/>
    <w:multiLevelType w:val="multilevel"/>
    <w:tmpl w:val="58E8074C"/>
    <w:lvl w:ilvl="0">
      <w:start w:val="1"/>
      <w:numFmt w:val="decimal"/>
      <w:pStyle w:val="-1"/>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7">
    <w:nsid w:val="5AEDCF5E"/>
    <w:multiLevelType w:val="singleLevel"/>
    <w:tmpl w:val="5AEDCF5E"/>
    <w:lvl w:ilvl="0">
      <w:start w:val="1"/>
      <w:numFmt w:val="decimal"/>
      <w:suff w:val="nothing"/>
      <w:lvlText w:val="%1、"/>
      <w:lvlJc w:val="left"/>
    </w:lvl>
  </w:abstractNum>
  <w:abstractNum w:abstractNumId="38">
    <w:nsid w:val="5D777588"/>
    <w:multiLevelType w:val="multilevel"/>
    <w:tmpl w:val="5D777588"/>
    <w:lvl w:ilvl="0">
      <w:start w:val="1"/>
      <w:numFmt w:val="bullet"/>
      <w:lvlText w:val=""/>
      <w:lvlJc w:val="left"/>
      <w:pPr>
        <w:tabs>
          <w:tab w:val="left" w:pos="-1260"/>
        </w:tabs>
        <w:ind w:left="-360" w:hanging="420"/>
      </w:pPr>
      <w:rPr>
        <w:rFonts w:ascii="Wingdings" w:hAnsi="Wingdings" w:hint="default"/>
      </w:rPr>
    </w:lvl>
    <w:lvl w:ilvl="1">
      <w:start w:val="1"/>
      <w:numFmt w:val="bullet"/>
      <w:lvlText w:val=""/>
      <w:lvlJc w:val="left"/>
      <w:pPr>
        <w:tabs>
          <w:tab w:val="left" w:pos="-1260"/>
        </w:tabs>
        <w:ind w:left="60" w:hanging="420"/>
      </w:pPr>
      <w:rPr>
        <w:rFonts w:ascii="Wingdings" w:hAnsi="Wingdings" w:hint="default"/>
      </w:rPr>
    </w:lvl>
    <w:lvl w:ilvl="2">
      <w:start w:val="1"/>
      <w:numFmt w:val="bullet"/>
      <w:lvlText w:val=""/>
      <w:lvlJc w:val="left"/>
      <w:pPr>
        <w:tabs>
          <w:tab w:val="left" w:pos="-1260"/>
        </w:tabs>
        <w:ind w:left="480" w:hanging="420"/>
      </w:pPr>
      <w:rPr>
        <w:rFonts w:ascii="Wingdings" w:hAnsi="Wingdings" w:hint="default"/>
      </w:rPr>
    </w:lvl>
    <w:lvl w:ilvl="3">
      <w:start w:val="1"/>
      <w:numFmt w:val="bullet"/>
      <w:lvlText w:val=""/>
      <w:lvlJc w:val="left"/>
      <w:pPr>
        <w:tabs>
          <w:tab w:val="left" w:pos="-1260"/>
        </w:tabs>
        <w:ind w:left="900" w:hanging="420"/>
      </w:pPr>
      <w:rPr>
        <w:rFonts w:ascii="Wingdings" w:hAnsi="Wingdings" w:hint="default"/>
      </w:rPr>
    </w:lvl>
    <w:lvl w:ilvl="4">
      <w:start w:val="1"/>
      <w:numFmt w:val="bullet"/>
      <w:lvlText w:val=""/>
      <w:lvlJc w:val="left"/>
      <w:pPr>
        <w:tabs>
          <w:tab w:val="left" w:pos="-1260"/>
        </w:tabs>
        <w:ind w:left="1320" w:hanging="420"/>
      </w:pPr>
      <w:rPr>
        <w:rFonts w:ascii="Wingdings" w:hAnsi="Wingdings" w:hint="default"/>
      </w:rPr>
    </w:lvl>
    <w:lvl w:ilvl="5">
      <w:start w:val="1"/>
      <w:numFmt w:val="bullet"/>
      <w:lvlText w:val=""/>
      <w:lvlJc w:val="left"/>
      <w:pPr>
        <w:tabs>
          <w:tab w:val="left" w:pos="-1260"/>
        </w:tabs>
        <w:ind w:left="1740" w:hanging="420"/>
      </w:pPr>
      <w:rPr>
        <w:rFonts w:ascii="Wingdings" w:hAnsi="Wingdings" w:hint="default"/>
      </w:rPr>
    </w:lvl>
    <w:lvl w:ilvl="6">
      <w:start w:val="1"/>
      <w:numFmt w:val="bullet"/>
      <w:lvlText w:val=""/>
      <w:lvlJc w:val="left"/>
      <w:pPr>
        <w:tabs>
          <w:tab w:val="left" w:pos="-1260"/>
        </w:tabs>
        <w:ind w:left="2160" w:hanging="420"/>
      </w:pPr>
      <w:rPr>
        <w:rFonts w:ascii="Wingdings" w:hAnsi="Wingdings" w:hint="default"/>
      </w:rPr>
    </w:lvl>
    <w:lvl w:ilvl="7">
      <w:start w:val="1"/>
      <w:numFmt w:val="bullet"/>
      <w:lvlText w:val=""/>
      <w:lvlJc w:val="left"/>
      <w:pPr>
        <w:tabs>
          <w:tab w:val="left" w:pos="-1260"/>
        </w:tabs>
        <w:ind w:left="2580" w:hanging="420"/>
      </w:pPr>
      <w:rPr>
        <w:rFonts w:ascii="Wingdings" w:hAnsi="Wingdings" w:hint="default"/>
      </w:rPr>
    </w:lvl>
    <w:lvl w:ilvl="8">
      <w:start w:val="1"/>
      <w:numFmt w:val="bullet"/>
      <w:lvlText w:val=""/>
      <w:lvlJc w:val="left"/>
      <w:pPr>
        <w:tabs>
          <w:tab w:val="left" w:pos="-1260"/>
        </w:tabs>
        <w:ind w:left="3000" w:hanging="420"/>
      </w:pPr>
      <w:rPr>
        <w:rFonts w:ascii="Wingdings" w:hAnsi="Wingdings" w:hint="default"/>
      </w:rPr>
    </w:lvl>
  </w:abstractNum>
  <w:abstractNum w:abstractNumId="39">
    <w:nsid w:val="5FCC5F39"/>
    <w:multiLevelType w:val="multilevel"/>
    <w:tmpl w:val="5FCC5F39"/>
    <w:lvl w:ilvl="0">
      <w:start w:val="1"/>
      <w:numFmt w:val="decimal"/>
      <w:pStyle w:val="ac"/>
      <w:lvlText w:val="步骤 %1."/>
      <w:lvlJc w:val="left"/>
      <w:pPr>
        <w:ind w:left="840" w:hanging="420"/>
      </w:pPr>
      <w:rPr>
        <w:rFonts w:hint="eastAsia"/>
        <w:b/>
        <w:i w:val="0"/>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0">
    <w:nsid w:val="61164534"/>
    <w:multiLevelType w:val="multilevel"/>
    <w:tmpl w:val="61164534"/>
    <w:lvl w:ilvl="0">
      <w:start w:val="1"/>
      <w:numFmt w:val="bullet"/>
      <w:pStyle w:val="ad"/>
      <w:lvlText w:val=""/>
      <w:lvlJc w:val="left"/>
      <w:pPr>
        <w:tabs>
          <w:tab w:val="left" w:pos="900"/>
        </w:tabs>
        <w:ind w:left="90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1">
    <w:nsid w:val="638A705F"/>
    <w:multiLevelType w:val="multilevel"/>
    <w:tmpl w:val="638A705F"/>
    <w:lvl w:ilvl="0">
      <w:start w:val="1"/>
      <w:numFmt w:val="decimal"/>
      <w:pStyle w:val="ae"/>
      <w:lvlText w:val="（%1）"/>
      <w:lvlJc w:val="left"/>
      <w:pPr>
        <w:tabs>
          <w:tab w:val="left" w:pos="1080"/>
        </w:tabs>
        <w:ind w:left="0" w:firstLine="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2">
    <w:nsid w:val="67403E98"/>
    <w:multiLevelType w:val="singleLevel"/>
    <w:tmpl w:val="67403E98"/>
    <w:lvl w:ilvl="0">
      <w:start w:val="1"/>
      <w:numFmt w:val="bullet"/>
      <w:pStyle w:val="af"/>
      <w:lvlText w:val=""/>
      <w:lvlJc w:val="left"/>
      <w:pPr>
        <w:tabs>
          <w:tab w:val="left" w:pos="360"/>
        </w:tabs>
        <w:ind w:left="360" w:hanging="360"/>
      </w:pPr>
      <w:rPr>
        <w:rFonts w:ascii="Symbol" w:hAnsi="Symbol" w:hint="default"/>
      </w:rPr>
    </w:lvl>
  </w:abstractNum>
  <w:abstractNum w:abstractNumId="43">
    <w:nsid w:val="6A9C2B94"/>
    <w:multiLevelType w:val="multilevel"/>
    <w:tmpl w:val="6A9C2B94"/>
    <w:lvl w:ilvl="0">
      <w:start w:val="1"/>
      <w:numFmt w:val="decimal"/>
      <w:pStyle w:val="af0"/>
      <w:lvlText w:val="%1、"/>
      <w:lvlJc w:val="left"/>
      <w:pPr>
        <w:tabs>
          <w:tab w:val="left" w:pos="560"/>
        </w:tabs>
        <w:ind w:left="560" w:hanging="360"/>
      </w:pPr>
      <w:rPr>
        <w:rFonts w:hint="eastAsia"/>
      </w:rPr>
    </w:lvl>
    <w:lvl w:ilvl="1">
      <w:start w:val="1"/>
      <w:numFmt w:val="lowerLetter"/>
      <w:lvlText w:val="%2)"/>
      <w:lvlJc w:val="left"/>
      <w:pPr>
        <w:tabs>
          <w:tab w:val="left" w:pos="1040"/>
        </w:tabs>
        <w:ind w:left="1040" w:hanging="420"/>
      </w:pPr>
    </w:lvl>
    <w:lvl w:ilvl="2">
      <w:start w:val="1"/>
      <w:numFmt w:val="lowerRoman"/>
      <w:lvlText w:val="%3."/>
      <w:lvlJc w:val="right"/>
      <w:pPr>
        <w:tabs>
          <w:tab w:val="left" w:pos="1460"/>
        </w:tabs>
        <w:ind w:left="1460" w:hanging="420"/>
      </w:pPr>
    </w:lvl>
    <w:lvl w:ilvl="3">
      <w:start w:val="1"/>
      <w:numFmt w:val="decimal"/>
      <w:lvlText w:val="%4."/>
      <w:lvlJc w:val="left"/>
      <w:pPr>
        <w:tabs>
          <w:tab w:val="left" w:pos="1880"/>
        </w:tabs>
        <w:ind w:left="1880" w:hanging="420"/>
      </w:pPr>
    </w:lvl>
    <w:lvl w:ilvl="4">
      <w:start w:val="1"/>
      <w:numFmt w:val="lowerLetter"/>
      <w:lvlText w:val="%5)"/>
      <w:lvlJc w:val="left"/>
      <w:pPr>
        <w:tabs>
          <w:tab w:val="left" w:pos="2300"/>
        </w:tabs>
        <w:ind w:left="2300" w:hanging="420"/>
      </w:pPr>
    </w:lvl>
    <w:lvl w:ilvl="5">
      <w:start w:val="1"/>
      <w:numFmt w:val="lowerRoman"/>
      <w:lvlText w:val="%6."/>
      <w:lvlJc w:val="right"/>
      <w:pPr>
        <w:tabs>
          <w:tab w:val="left" w:pos="2720"/>
        </w:tabs>
        <w:ind w:left="2720" w:hanging="420"/>
      </w:pPr>
    </w:lvl>
    <w:lvl w:ilvl="6">
      <w:start w:val="1"/>
      <w:numFmt w:val="decimal"/>
      <w:lvlText w:val="%7."/>
      <w:lvlJc w:val="left"/>
      <w:pPr>
        <w:tabs>
          <w:tab w:val="left" w:pos="3140"/>
        </w:tabs>
        <w:ind w:left="3140" w:hanging="420"/>
      </w:pPr>
    </w:lvl>
    <w:lvl w:ilvl="7">
      <w:start w:val="1"/>
      <w:numFmt w:val="lowerLetter"/>
      <w:lvlText w:val="%8)"/>
      <w:lvlJc w:val="left"/>
      <w:pPr>
        <w:tabs>
          <w:tab w:val="left" w:pos="3560"/>
        </w:tabs>
        <w:ind w:left="3560" w:hanging="420"/>
      </w:pPr>
    </w:lvl>
    <w:lvl w:ilvl="8">
      <w:start w:val="1"/>
      <w:numFmt w:val="lowerRoman"/>
      <w:lvlText w:val="%9."/>
      <w:lvlJc w:val="right"/>
      <w:pPr>
        <w:tabs>
          <w:tab w:val="left" w:pos="3980"/>
        </w:tabs>
        <w:ind w:left="3980" w:hanging="420"/>
      </w:pPr>
    </w:lvl>
  </w:abstractNum>
  <w:abstractNum w:abstractNumId="44">
    <w:nsid w:val="6CAC619B"/>
    <w:multiLevelType w:val="multilevel"/>
    <w:tmpl w:val="6CAC619B"/>
    <w:lvl w:ilvl="0">
      <w:start w:val="1"/>
      <w:numFmt w:val="bullet"/>
      <w:pStyle w:val="af1"/>
      <w:lvlText w:val=""/>
      <w:lvlJc w:val="left"/>
      <w:pPr>
        <w:ind w:left="920" w:hanging="36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45">
    <w:nsid w:val="6CEA2025"/>
    <w:multiLevelType w:val="multilevel"/>
    <w:tmpl w:val="6CEA2025"/>
    <w:lvl w:ilvl="0">
      <w:start w:val="1"/>
      <w:numFmt w:val="none"/>
      <w:pStyle w:val="af2"/>
      <w:suff w:val="nothing"/>
      <w:lvlText w:val="%1"/>
      <w:lvlJc w:val="left"/>
      <w:pPr>
        <w:ind w:left="0" w:firstLine="0"/>
      </w:pPr>
      <w:rPr>
        <w:rFonts w:ascii="Times New Roman" w:hAnsi="Times New Roman" w:hint="default"/>
        <w:b/>
        <w:i w:val="0"/>
        <w:sz w:val="21"/>
      </w:rPr>
    </w:lvl>
    <w:lvl w:ilvl="1">
      <w:start w:val="1"/>
      <w:numFmt w:val="decimal"/>
      <w:pStyle w:val="af3"/>
      <w:suff w:val="nothing"/>
      <w:lvlText w:val="%1%2　"/>
      <w:lvlJc w:val="left"/>
      <w:pPr>
        <w:ind w:left="142" w:firstLine="0"/>
      </w:pPr>
      <w:rPr>
        <w:rFonts w:ascii="黑体" w:eastAsia="黑体" w:hAnsi="Times New Roman" w:hint="eastAsia"/>
        <w:b w:val="0"/>
        <w:i w:val="0"/>
        <w:sz w:val="21"/>
      </w:rPr>
    </w:lvl>
    <w:lvl w:ilvl="2">
      <w:start w:val="1"/>
      <w:numFmt w:val="decimal"/>
      <w:pStyle w:val="af4"/>
      <w:suff w:val="nothing"/>
      <w:lvlText w:val="%1%2.%3　"/>
      <w:lvlJc w:val="left"/>
      <w:pPr>
        <w:ind w:left="142" w:firstLine="0"/>
      </w:pPr>
      <w:rPr>
        <w:rFonts w:ascii="黑体" w:eastAsia="黑体" w:hAnsi="Times New Roman" w:hint="eastAsia"/>
        <w:b w:val="0"/>
        <w:i w:val="0"/>
        <w:sz w:val="21"/>
      </w:rPr>
    </w:lvl>
    <w:lvl w:ilvl="3">
      <w:start w:val="1"/>
      <w:numFmt w:val="decimal"/>
      <w:suff w:val="nothing"/>
      <w:lvlText w:val="%1%2.%3.%4　"/>
      <w:lvlJc w:val="left"/>
      <w:pPr>
        <w:ind w:left="141"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46">
    <w:nsid w:val="74F5BAAF"/>
    <w:multiLevelType w:val="singleLevel"/>
    <w:tmpl w:val="74F5BAAF"/>
    <w:lvl w:ilvl="0">
      <w:start w:val="1"/>
      <w:numFmt w:val="decimal"/>
      <w:suff w:val="nothing"/>
      <w:lvlText w:val="%1、"/>
      <w:lvlJc w:val="left"/>
    </w:lvl>
  </w:abstractNum>
  <w:abstractNum w:abstractNumId="47">
    <w:nsid w:val="76D52E27"/>
    <w:multiLevelType w:val="multilevel"/>
    <w:tmpl w:val="76D52E27"/>
    <w:lvl w:ilvl="0">
      <w:start w:val="1"/>
      <w:numFmt w:val="bullet"/>
      <w:pStyle w:val="FA"/>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48">
    <w:nsid w:val="7A277096"/>
    <w:multiLevelType w:val="multilevel"/>
    <w:tmpl w:val="7A277096"/>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abstractNumId w:val="21"/>
  </w:num>
  <w:num w:numId="2">
    <w:abstractNumId w:val="3"/>
  </w:num>
  <w:num w:numId="3">
    <w:abstractNumId w:val="2"/>
  </w:num>
  <w:num w:numId="4">
    <w:abstractNumId w:val="8"/>
  </w:num>
  <w:num w:numId="5">
    <w:abstractNumId w:val="27"/>
  </w:num>
  <w:num w:numId="6">
    <w:abstractNumId w:val="36"/>
  </w:num>
  <w:num w:numId="7">
    <w:abstractNumId w:val="5"/>
  </w:num>
  <w:num w:numId="8">
    <w:abstractNumId w:val="34"/>
  </w:num>
  <w:num w:numId="9">
    <w:abstractNumId w:val="9"/>
  </w:num>
  <w:num w:numId="10">
    <w:abstractNumId w:val="23"/>
  </w:num>
  <w:num w:numId="11">
    <w:abstractNumId w:val="20"/>
  </w:num>
  <w:num w:numId="12">
    <w:abstractNumId w:val="30"/>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7"/>
  </w:num>
  <w:num w:numId="15">
    <w:abstractNumId w:val="26"/>
  </w:num>
  <w:num w:numId="16">
    <w:abstractNumId w:val="4"/>
  </w:num>
  <w:num w:numId="17">
    <w:abstractNumId w:val="10"/>
  </w:num>
  <w:num w:numId="18">
    <w:abstractNumId w:val="42"/>
  </w:num>
  <w:num w:numId="19">
    <w:abstractNumId w:val="31"/>
  </w:num>
  <w:num w:numId="20">
    <w:abstractNumId w:val="18"/>
  </w:num>
  <w:num w:numId="21">
    <w:abstractNumId w:val="35"/>
  </w:num>
  <w:num w:numId="22">
    <w:abstractNumId w:val="28"/>
  </w:num>
  <w:num w:numId="23">
    <w:abstractNumId w:val="12"/>
  </w:num>
  <w:num w:numId="24">
    <w:abstractNumId w:val="40"/>
  </w:num>
  <w:num w:numId="25">
    <w:abstractNumId w:val="44"/>
  </w:num>
  <w:num w:numId="26">
    <w:abstractNumId w:val="43"/>
    <w:lvlOverride w:ilvl="0">
      <w:startOverride w:val="1"/>
    </w:lvlOverride>
  </w:num>
  <w:num w:numId="27">
    <w:abstractNumId w:val="39"/>
  </w:num>
  <w:num w:numId="28">
    <w:abstractNumId w:val="24"/>
  </w:num>
  <w:num w:numId="29">
    <w:abstractNumId w:val="32"/>
  </w:num>
  <w:num w:numId="30">
    <w:abstractNumId w:val="33"/>
  </w:num>
  <w:num w:numId="31">
    <w:abstractNumId w:val="15"/>
  </w:num>
  <w:num w:numId="32">
    <w:abstractNumId w:val="45"/>
  </w:num>
  <w:num w:numId="33">
    <w:abstractNumId w:val="6"/>
  </w:num>
  <w:num w:numId="34">
    <w:abstractNumId w:val="22"/>
  </w:num>
  <w:num w:numId="35">
    <w:abstractNumId w:val="29"/>
  </w:num>
  <w:num w:numId="36">
    <w:abstractNumId w:val="14"/>
  </w:num>
  <w:num w:numId="37">
    <w:abstractNumId w:val="13"/>
  </w:num>
  <w:num w:numId="38">
    <w:abstractNumId w:val="41"/>
  </w:num>
  <w:num w:numId="39">
    <w:abstractNumId w:val="7"/>
  </w:num>
  <w:num w:numId="40">
    <w:abstractNumId w:val="25"/>
  </w:num>
  <w:num w:numId="41">
    <w:abstractNumId w:val="19"/>
  </w:num>
  <w:num w:numId="42">
    <w:abstractNumId w:val="11"/>
  </w:num>
  <w:num w:numId="43">
    <w:abstractNumId w:val="17"/>
  </w:num>
  <w:num w:numId="44">
    <w:abstractNumId w:val="1"/>
  </w:num>
  <w:num w:numId="45">
    <w:abstractNumId w:val="0"/>
  </w:num>
  <w:num w:numId="46">
    <w:abstractNumId w:val="37"/>
  </w:num>
  <w:num w:numId="47">
    <w:abstractNumId w:val="46"/>
  </w:num>
  <w:num w:numId="48">
    <w:abstractNumId w:val="48"/>
  </w:num>
  <w:num w:numId="49">
    <w:abstractNumId w:val="3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428"/>
    <w:rsid w:val="00024A39"/>
    <w:rsid w:val="0005088D"/>
    <w:rsid w:val="002B7EE9"/>
    <w:rsid w:val="002D6428"/>
    <w:rsid w:val="00333D1B"/>
    <w:rsid w:val="004E1909"/>
    <w:rsid w:val="00521F71"/>
    <w:rsid w:val="005A26F5"/>
    <w:rsid w:val="005C58CE"/>
    <w:rsid w:val="009B50D1"/>
    <w:rsid w:val="00B0552A"/>
    <w:rsid w:val="00B9271A"/>
    <w:rsid w:val="00D16736"/>
    <w:rsid w:val="00DB73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table of figures" w:qFormat="1"/>
    <w:lsdException w:name="footnote reference" w:qFormat="1"/>
    <w:lsdException w:name="annotation reference" w:qFormat="1"/>
    <w:lsdException w:name="page number" w:uiPriority="0" w:qFormat="1"/>
    <w:lsdException w:name="endnote text" w:uiPriority="0"/>
    <w:lsdException w:name="table of authorities" w:uiPriority="0"/>
    <w:lsdException w:name="toa heading" w:uiPriority="0" w:qFormat="1"/>
    <w:lsdException w:name="List" w:uiPriority="0"/>
    <w:lsdException w:name="List Bullet" w:uiPriority="0" w:qFormat="1"/>
    <w:lsdException w:name="List Number" w:uiPriority="0" w:qFormat="1"/>
    <w:lsdException w:name="List 2" w:uiPriority="0"/>
    <w:lsdException w:name="List 3" w:uiPriority="0"/>
    <w:lsdException w:name="List Bullet 2" w:uiPriority="0" w:qFormat="1"/>
    <w:lsdException w:name="List Bullet 3" w:uiPriority="0" w:qFormat="1"/>
    <w:lsdException w:name="List Bullet 4" w:uiPriority="0" w:qFormat="1"/>
    <w:lsdException w:name="List Bullet 5"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qFormat="1"/>
    <w:lsdException w:name="Body Text Indent" w:uiPriority="0" w:qFormat="1"/>
    <w:lsdException w:name="Message Header"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Body Text First Indent 2"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Cite" w:uiPriority="0"/>
    <w:lsdException w:name="HTML Code" w:uiPriority="0"/>
    <w:lsdException w:name="HTML Definition" w:uiPriority="0"/>
    <w:lsdException w:name="HTML Preformatted" w:uiPriority="0" w:qFormat="1"/>
    <w:lsdException w:name="HTML Variable" w:uiPriority="0"/>
    <w:lsdException w:name="annotation subject" w:qFormat="1"/>
    <w:lsdException w:name="Balloon Text" w:uiPriority="0" w:qFormat="1"/>
    <w:lsdException w:name="Table Grid" w:semiHidden="0" w:uiPriority="59" w:unhideWhenUsed="0" w:qFormat="1"/>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0" w:unhideWhenUsed="0" w:qFormat="1"/>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0" w:unhideWhenUsed="0" w:qFormat="1"/>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5">
    <w:name w:val="Normal"/>
    <w:qFormat/>
    <w:rsid w:val="00D16736"/>
    <w:pPr>
      <w:widowControl w:val="0"/>
      <w:jc w:val="both"/>
    </w:pPr>
    <w:rPr>
      <w:rFonts w:ascii="Calibri" w:eastAsia="宋体" w:hAnsi="Calibri" w:cs="Times New Roman"/>
      <w:kern w:val="2"/>
      <w:sz w:val="21"/>
      <w:szCs w:val="22"/>
    </w:rPr>
  </w:style>
  <w:style w:type="paragraph" w:styleId="12">
    <w:name w:val="heading 1"/>
    <w:basedOn w:val="af5"/>
    <w:next w:val="af5"/>
    <w:link w:val="1Char"/>
    <w:autoRedefine/>
    <w:qFormat/>
    <w:rsid w:val="009B50D1"/>
    <w:pPr>
      <w:keepNext/>
      <w:keepLines/>
      <w:spacing w:before="340" w:after="330" w:line="578" w:lineRule="auto"/>
      <w:outlineLvl w:val="0"/>
    </w:pPr>
    <w:rPr>
      <w:b/>
      <w:bCs/>
      <w:kern w:val="44"/>
      <w:sz w:val="44"/>
      <w:szCs w:val="44"/>
    </w:rPr>
  </w:style>
  <w:style w:type="paragraph" w:styleId="21">
    <w:name w:val="heading 2"/>
    <w:basedOn w:val="af5"/>
    <w:next w:val="af5"/>
    <w:link w:val="2Char"/>
    <w:autoRedefine/>
    <w:qFormat/>
    <w:rsid w:val="009B50D1"/>
    <w:pPr>
      <w:keepNext/>
      <w:keepLines/>
      <w:spacing w:before="260" w:after="260" w:line="416" w:lineRule="auto"/>
      <w:outlineLvl w:val="1"/>
    </w:pPr>
    <w:rPr>
      <w:rFonts w:ascii="Arial" w:eastAsia="黑体" w:hAnsi="Arial"/>
      <w:b/>
      <w:bCs/>
      <w:kern w:val="0"/>
      <w:sz w:val="32"/>
      <w:szCs w:val="32"/>
    </w:rPr>
  </w:style>
  <w:style w:type="paragraph" w:styleId="32">
    <w:name w:val="heading 3"/>
    <w:basedOn w:val="af5"/>
    <w:next w:val="af5"/>
    <w:link w:val="3Char"/>
    <w:autoRedefine/>
    <w:qFormat/>
    <w:rsid w:val="009B50D1"/>
    <w:pPr>
      <w:keepNext/>
      <w:keepLines/>
      <w:spacing w:before="120" w:after="120"/>
      <w:outlineLvl w:val="2"/>
    </w:pPr>
    <w:rPr>
      <w:b/>
      <w:bCs/>
      <w:kern w:val="0"/>
      <w:sz w:val="20"/>
      <w:szCs w:val="32"/>
    </w:rPr>
  </w:style>
  <w:style w:type="paragraph" w:styleId="4">
    <w:name w:val="heading 4"/>
    <w:basedOn w:val="af5"/>
    <w:next w:val="af5"/>
    <w:link w:val="4Char"/>
    <w:autoRedefine/>
    <w:qFormat/>
    <w:rsid w:val="009B50D1"/>
    <w:pPr>
      <w:keepNext/>
      <w:keepLines/>
      <w:spacing w:before="280" w:after="290" w:line="376" w:lineRule="auto"/>
      <w:outlineLvl w:val="3"/>
    </w:pPr>
    <w:rPr>
      <w:rFonts w:ascii="Arial" w:eastAsia="黑体" w:hAnsi="Arial" w:cstheme="majorBidi"/>
      <w:b/>
      <w:bCs/>
      <w:kern w:val="0"/>
      <w:sz w:val="28"/>
      <w:szCs w:val="28"/>
    </w:rPr>
  </w:style>
  <w:style w:type="paragraph" w:styleId="52">
    <w:name w:val="heading 5"/>
    <w:basedOn w:val="af5"/>
    <w:next w:val="af6"/>
    <w:link w:val="5Char"/>
    <w:autoRedefine/>
    <w:qFormat/>
    <w:rsid w:val="009B50D1"/>
    <w:pPr>
      <w:keepNext/>
      <w:keepLines/>
      <w:tabs>
        <w:tab w:val="left" w:pos="1080"/>
      </w:tabs>
      <w:spacing w:before="280" w:after="290" w:line="376" w:lineRule="auto"/>
      <w:ind w:left="1080" w:hanging="1080"/>
      <w:outlineLvl w:val="4"/>
    </w:pPr>
    <w:rPr>
      <w:rFonts w:asciiTheme="minorHAnsi" w:eastAsiaTheme="minorEastAsia" w:hAnsiTheme="minorHAnsi"/>
      <w:b/>
      <w:sz w:val="28"/>
      <w:szCs w:val="20"/>
    </w:rPr>
  </w:style>
  <w:style w:type="paragraph" w:styleId="6">
    <w:name w:val="heading 6"/>
    <w:basedOn w:val="af5"/>
    <w:next w:val="af6"/>
    <w:link w:val="6Char"/>
    <w:autoRedefine/>
    <w:qFormat/>
    <w:rsid w:val="009B50D1"/>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f5"/>
    <w:next w:val="af5"/>
    <w:link w:val="7Char"/>
    <w:autoRedefine/>
    <w:qFormat/>
    <w:rsid w:val="009B50D1"/>
    <w:pPr>
      <w:keepNext/>
      <w:keepLines/>
      <w:tabs>
        <w:tab w:val="left" w:pos="1080"/>
      </w:tabs>
      <w:spacing w:before="240" w:after="64" w:line="320" w:lineRule="auto"/>
      <w:ind w:left="1080" w:hanging="1080"/>
      <w:outlineLvl w:val="6"/>
    </w:pPr>
    <w:rPr>
      <w:rFonts w:asciiTheme="minorHAnsi" w:eastAsiaTheme="minorEastAsia" w:hAnsiTheme="minorHAnsi"/>
      <w:b/>
      <w:sz w:val="24"/>
      <w:szCs w:val="20"/>
    </w:rPr>
  </w:style>
  <w:style w:type="paragraph" w:styleId="8">
    <w:name w:val="heading 8"/>
    <w:basedOn w:val="af5"/>
    <w:next w:val="af6"/>
    <w:link w:val="8Char"/>
    <w:autoRedefine/>
    <w:qFormat/>
    <w:rsid w:val="009B50D1"/>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f5"/>
    <w:next w:val="af6"/>
    <w:link w:val="9Char"/>
    <w:autoRedefine/>
    <w:qFormat/>
    <w:rsid w:val="009B50D1"/>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f7">
    <w:name w:val="Default Paragraph Font"/>
    <w:uiPriority w:val="1"/>
    <w:semiHidden/>
    <w:unhideWhenUsed/>
  </w:style>
  <w:style w:type="table" w:default="1" w:styleId="af8">
    <w:name w:val="Normal Table"/>
    <w:uiPriority w:val="99"/>
    <w:semiHidden/>
    <w:unhideWhenUsed/>
    <w:tblPr>
      <w:tblInd w:w="0" w:type="dxa"/>
      <w:tblCellMar>
        <w:top w:w="0" w:type="dxa"/>
        <w:left w:w="108" w:type="dxa"/>
        <w:bottom w:w="0" w:type="dxa"/>
        <w:right w:w="108" w:type="dxa"/>
      </w:tblCellMar>
    </w:tblPr>
  </w:style>
  <w:style w:type="numbering" w:default="1" w:styleId="af9">
    <w:name w:val="No List"/>
    <w:uiPriority w:val="99"/>
    <w:semiHidden/>
    <w:unhideWhenUsed/>
  </w:style>
  <w:style w:type="character" w:customStyle="1" w:styleId="CharChar3">
    <w:name w:val="Char Char3"/>
    <w:autoRedefine/>
    <w:qFormat/>
    <w:rsid w:val="009B50D1"/>
    <w:rPr>
      <w:kern w:val="2"/>
      <w:sz w:val="21"/>
    </w:rPr>
  </w:style>
  <w:style w:type="paragraph" w:customStyle="1" w:styleId="13">
    <w:name w:val="引用1"/>
    <w:basedOn w:val="af5"/>
    <w:next w:val="af5"/>
    <w:link w:val="Char1"/>
    <w:autoRedefine/>
    <w:qFormat/>
    <w:rsid w:val="009B50D1"/>
    <w:pPr>
      <w:widowControl/>
      <w:spacing w:after="200" w:line="276" w:lineRule="auto"/>
      <w:jc w:val="left"/>
    </w:pPr>
    <w:rPr>
      <w:i/>
      <w:iCs/>
      <w:color w:val="000000"/>
      <w:kern w:val="0"/>
      <w:sz w:val="22"/>
      <w:lang w:eastAsia="en-US" w:bidi="en-US"/>
    </w:rPr>
  </w:style>
  <w:style w:type="character" w:customStyle="1" w:styleId="Char1">
    <w:name w:val="引用 Char1"/>
    <w:basedOn w:val="af7"/>
    <w:link w:val="13"/>
    <w:autoRedefine/>
    <w:qFormat/>
    <w:locked/>
    <w:rsid w:val="009B50D1"/>
    <w:rPr>
      <w:rFonts w:ascii="Calibri" w:eastAsia="宋体" w:hAnsi="Calibri"/>
      <w:i/>
      <w:iCs/>
      <w:color w:val="000000"/>
      <w:sz w:val="22"/>
      <w:szCs w:val="22"/>
      <w:lang w:eastAsia="en-US" w:bidi="en-US"/>
    </w:rPr>
  </w:style>
  <w:style w:type="paragraph" w:customStyle="1" w:styleId="afa">
    <w:name w:val="标准款样式"/>
    <w:basedOn w:val="af5"/>
    <w:link w:val="Char"/>
    <w:autoRedefine/>
    <w:qFormat/>
    <w:rsid w:val="009B50D1"/>
    <w:rPr>
      <w:rFonts w:ascii="黑体" w:hAnsi="宋体"/>
      <w:szCs w:val="20"/>
    </w:rPr>
  </w:style>
  <w:style w:type="character" w:customStyle="1" w:styleId="Char">
    <w:name w:val="标准款样式 Char"/>
    <w:basedOn w:val="af7"/>
    <w:link w:val="afa"/>
    <w:autoRedefine/>
    <w:qFormat/>
    <w:rsid w:val="009B50D1"/>
    <w:rPr>
      <w:rFonts w:ascii="黑体" w:eastAsia="宋体" w:hAnsi="宋体"/>
      <w:kern w:val="2"/>
      <w:sz w:val="21"/>
    </w:rPr>
  </w:style>
  <w:style w:type="character" w:customStyle="1" w:styleId="Char0">
    <w:name w:val="居中 Char"/>
    <w:autoRedefine/>
    <w:qFormat/>
    <w:rsid w:val="009B50D1"/>
    <w:rPr>
      <w:kern w:val="2"/>
      <w:sz w:val="24"/>
    </w:rPr>
  </w:style>
  <w:style w:type="character" w:customStyle="1" w:styleId="3Char1">
    <w:name w:val="正文文本 3 Char1"/>
    <w:basedOn w:val="af7"/>
    <w:autoRedefine/>
    <w:uiPriority w:val="99"/>
    <w:semiHidden/>
    <w:qFormat/>
    <w:rsid w:val="009B50D1"/>
    <w:rPr>
      <w:sz w:val="16"/>
      <w:szCs w:val="16"/>
    </w:rPr>
  </w:style>
  <w:style w:type="character" w:customStyle="1" w:styleId="CharChar">
    <w:name w:val="Char Char"/>
    <w:autoRedefine/>
    <w:qFormat/>
    <w:rsid w:val="009B50D1"/>
    <w:rPr>
      <w:b/>
      <w:bCs/>
      <w:kern w:val="2"/>
      <w:sz w:val="21"/>
    </w:rPr>
  </w:style>
  <w:style w:type="paragraph" w:customStyle="1" w:styleId="CharChar2Char">
    <w:name w:val="+正文 Char Char2 Char"/>
    <w:basedOn w:val="af5"/>
    <w:link w:val="CharChar2CharCharChar"/>
    <w:autoRedefine/>
    <w:qFormat/>
    <w:rsid w:val="009B50D1"/>
    <w:pPr>
      <w:spacing w:line="360" w:lineRule="auto"/>
      <w:ind w:firstLineChars="200" w:firstLine="200"/>
    </w:pPr>
    <w:rPr>
      <w:rFonts w:ascii="宋体" w:eastAsiaTheme="minorEastAsia" w:hAnsi="宋体"/>
      <w:kern w:val="0"/>
      <w:sz w:val="24"/>
      <w:szCs w:val="20"/>
    </w:rPr>
  </w:style>
  <w:style w:type="character" w:customStyle="1" w:styleId="CharChar2CharCharChar">
    <w:name w:val="+正文 Char Char2 Char Char Char"/>
    <w:link w:val="CharChar2Char"/>
    <w:autoRedefine/>
    <w:qFormat/>
    <w:locked/>
    <w:rsid w:val="009B50D1"/>
    <w:rPr>
      <w:rFonts w:ascii="宋体" w:hAnsi="宋体"/>
      <w:sz w:val="24"/>
    </w:rPr>
  </w:style>
  <w:style w:type="character" w:customStyle="1" w:styleId="Char10">
    <w:name w:val="批注主题 Char1"/>
    <w:basedOn w:val="Char11"/>
    <w:autoRedefine/>
    <w:uiPriority w:val="99"/>
    <w:qFormat/>
    <w:rsid w:val="009B50D1"/>
    <w:rPr>
      <w:b/>
      <w:bCs/>
    </w:rPr>
  </w:style>
  <w:style w:type="character" w:customStyle="1" w:styleId="Char11">
    <w:name w:val="批注文字 Char1"/>
    <w:basedOn w:val="af7"/>
    <w:autoRedefine/>
    <w:uiPriority w:val="99"/>
    <w:semiHidden/>
    <w:qFormat/>
    <w:rsid w:val="009B50D1"/>
  </w:style>
  <w:style w:type="character" w:customStyle="1" w:styleId="Char2">
    <w:name w:val="表正文 Char"/>
    <w:autoRedefine/>
    <w:qFormat/>
    <w:rsid w:val="009B50D1"/>
    <w:rPr>
      <w:rFonts w:eastAsia="宋体"/>
      <w:kern w:val="2"/>
      <w:sz w:val="24"/>
      <w:lang w:val="en-US" w:eastAsia="zh-CN" w:bidi="ar-SA"/>
    </w:rPr>
  </w:style>
  <w:style w:type="character" w:customStyle="1" w:styleId="font12-blue-bold1">
    <w:name w:val="font12-blue-bold1"/>
    <w:autoRedefine/>
    <w:qFormat/>
    <w:rsid w:val="009B50D1"/>
    <w:rPr>
      <w:b/>
      <w:bCs/>
      <w:color w:val="0249A5"/>
      <w:sz w:val="18"/>
      <w:szCs w:val="18"/>
      <w:u w:val="none"/>
    </w:rPr>
  </w:style>
  <w:style w:type="character" w:customStyle="1" w:styleId="15">
    <w:name w:val="15"/>
    <w:autoRedefine/>
    <w:qFormat/>
    <w:rsid w:val="009B50D1"/>
    <w:rPr>
      <w:rFonts w:ascii="Calibri" w:hAnsi="Calibri" w:hint="default"/>
    </w:rPr>
  </w:style>
  <w:style w:type="character" w:customStyle="1" w:styleId="CharChar4">
    <w:name w:val="Char Char4"/>
    <w:autoRedefine/>
    <w:qFormat/>
    <w:rsid w:val="009B50D1"/>
    <w:rPr>
      <w:kern w:val="2"/>
      <w:sz w:val="16"/>
    </w:rPr>
  </w:style>
  <w:style w:type="character" w:customStyle="1" w:styleId="grame">
    <w:name w:val="grame"/>
    <w:basedOn w:val="af7"/>
    <w:autoRedefine/>
    <w:qFormat/>
    <w:rsid w:val="009B50D1"/>
  </w:style>
  <w:style w:type="character" w:customStyle="1" w:styleId="msoins0">
    <w:name w:val="msoins"/>
    <w:basedOn w:val="af7"/>
    <w:autoRedefine/>
    <w:qFormat/>
    <w:rsid w:val="009B50D1"/>
  </w:style>
  <w:style w:type="paragraph" w:customStyle="1" w:styleId="afb">
    <w:name w:val="段"/>
    <w:link w:val="Char3"/>
    <w:autoRedefine/>
    <w:qFormat/>
    <w:rsid w:val="009B50D1"/>
    <w:pPr>
      <w:tabs>
        <w:tab w:val="center" w:pos="4201"/>
        <w:tab w:val="right" w:leader="dot" w:pos="9298"/>
      </w:tabs>
      <w:autoSpaceDE w:val="0"/>
      <w:autoSpaceDN w:val="0"/>
      <w:spacing w:line="300" w:lineRule="auto"/>
      <w:ind w:firstLineChars="200" w:firstLine="420"/>
      <w:jc w:val="both"/>
    </w:pPr>
    <w:rPr>
      <w:rFonts w:ascii="宋体" w:hAnsi="Times New Roman"/>
      <w:sz w:val="21"/>
    </w:rPr>
  </w:style>
  <w:style w:type="character" w:customStyle="1" w:styleId="Char3">
    <w:name w:val="段 Char"/>
    <w:basedOn w:val="af7"/>
    <w:link w:val="afb"/>
    <w:autoRedefine/>
    <w:qFormat/>
    <w:rsid w:val="009B50D1"/>
    <w:rPr>
      <w:rFonts w:ascii="宋体" w:hAnsi="Times New Roman"/>
      <w:sz w:val="21"/>
    </w:rPr>
  </w:style>
  <w:style w:type="character" w:customStyle="1" w:styleId="Char12">
    <w:name w:val="纯文本 Char1"/>
    <w:basedOn w:val="af7"/>
    <w:autoRedefine/>
    <w:uiPriority w:val="99"/>
    <w:qFormat/>
    <w:rsid w:val="009B50D1"/>
    <w:rPr>
      <w:rFonts w:ascii="宋体" w:eastAsia="宋体" w:hAnsi="Courier New" w:cs="Courier New"/>
      <w:szCs w:val="21"/>
    </w:rPr>
  </w:style>
  <w:style w:type="character" w:customStyle="1" w:styleId="black1">
    <w:name w:val="black1"/>
    <w:autoRedefine/>
    <w:qFormat/>
    <w:rsid w:val="009B50D1"/>
    <w:rPr>
      <w:rFonts w:ascii="ˎ̥" w:hAnsi="ˎ̥" w:hint="default"/>
      <w:color w:val="333333"/>
      <w:sz w:val="18"/>
      <w:szCs w:val="18"/>
      <w:u w:val="none"/>
    </w:rPr>
  </w:style>
  <w:style w:type="character" w:customStyle="1" w:styleId="solutioncontent1">
    <w:name w:val="solutioncontent1"/>
    <w:autoRedefine/>
    <w:qFormat/>
    <w:rsid w:val="009B50D1"/>
    <w:rPr>
      <w:rFonts w:cs="Times New Roman"/>
      <w:color w:val="333333"/>
      <w:sz w:val="15"/>
      <w:szCs w:val="15"/>
    </w:rPr>
  </w:style>
  <w:style w:type="paragraph" w:customStyle="1" w:styleId="CharCharChar">
    <w:name w:val="+正文 Char Char Char"/>
    <w:basedOn w:val="af5"/>
    <w:link w:val="CharChar0"/>
    <w:autoRedefine/>
    <w:qFormat/>
    <w:rsid w:val="009B50D1"/>
    <w:pPr>
      <w:spacing w:line="360" w:lineRule="auto"/>
      <w:ind w:firstLineChars="200" w:firstLine="200"/>
    </w:pPr>
    <w:rPr>
      <w:rFonts w:ascii="楷体_GB2312" w:eastAsia="楷体_GB2312" w:hAnsiTheme="minorHAnsi"/>
      <w:kern w:val="0"/>
      <w:sz w:val="24"/>
      <w:szCs w:val="20"/>
    </w:rPr>
  </w:style>
  <w:style w:type="character" w:customStyle="1" w:styleId="CharChar0">
    <w:name w:val="+正文 Char Char"/>
    <w:link w:val="CharCharChar"/>
    <w:autoRedefine/>
    <w:qFormat/>
    <w:locked/>
    <w:rsid w:val="009B50D1"/>
    <w:rPr>
      <w:rFonts w:ascii="楷体_GB2312" w:eastAsia="楷体_GB2312"/>
      <w:sz w:val="24"/>
    </w:rPr>
  </w:style>
  <w:style w:type="character" w:customStyle="1" w:styleId="Char13">
    <w:name w:val="称呼 Char1"/>
    <w:basedOn w:val="af7"/>
    <w:autoRedefine/>
    <w:uiPriority w:val="99"/>
    <w:semiHidden/>
    <w:qFormat/>
    <w:rsid w:val="009B50D1"/>
  </w:style>
  <w:style w:type="character" w:customStyle="1" w:styleId="CharChar8">
    <w:name w:val="Char Char8"/>
    <w:autoRedefine/>
    <w:qFormat/>
    <w:rsid w:val="009B50D1"/>
    <w:rPr>
      <w:kern w:val="2"/>
      <w:sz w:val="21"/>
    </w:rPr>
  </w:style>
  <w:style w:type="character" w:customStyle="1" w:styleId="16">
    <w:name w:val="16"/>
    <w:autoRedefine/>
    <w:qFormat/>
    <w:rsid w:val="009B50D1"/>
    <w:rPr>
      <w:rFonts w:ascii="Times New Roman" w:hAnsi="Times New Roman" w:cs="Times New Roman" w:hint="default"/>
      <w:color w:val="0000FF"/>
      <w:sz w:val="20"/>
      <w:szCs w:val="20"/>
      <w:u w:val="single"/>
    </w:rPr>
  </w:style>
  <w:style w:type="paragraph" w:customStyle="1" w:styleId="Char20">
    <w:name w:val="+正文 Char2"/>
    <w:basedOn w:val="af5"/>
    <w:link w:val="Char2CharChar"/>
    <w:autoRedefine/>
    <w:qFormat/>
    <w:rsid w:val="009B50D1"/>
    <w:pPr>
      <w:spacing w:line="360" w:lineRule="auto"/>
      <w:ind w:firstLineChars="200" w:firstLine="200"/>
    </w:pPr>
    <w:rPr>
      <w:rFonts w:ascii="宋体" w:eastAsiaTheme="minorEastAsia" w:hAnsi="宋体"/>
      <w:kern w:val="0"/>
      <w:sz w:val="24"/>
      <w:szCs w:val="20"/>
    </w:rPr>
  </w:style>
  <w:style w:type="character" w:customStyle="1" w:styleId="Char2CharChar">
    <w:name w:val="+正文 Char2 Char Char"/>
    <w:link w:val="Char20"/>
    <w:autoRedefine/>
    <w:qFormat/>
    <w:locked/>
    <w:rsid w:val="009B50D1"/>
    <w:rPr>
      <w:rFonts w:ascii="宋体" w:hAnsi="宋体"/>
      <w:sz w:val="24"/>
    </w:rPr>
  </w:style>
  <w:style w:type="paragraph" w:customStyle="1" w:styleId="Char5CharCharChar">
    <w:name w:val="+正文 Char5 Char Char Char"/>
    <w:basedOn w:val="af5"/>
    <w:link w:val="Char5CharCharCharCharChar"/>
    <w:autoRedefine/>
    <w:qFormat/>
    <w:rsid w:val="009B50D1"/>
    <w:pPr>
      <w:spacing w:line="360" w:lineRule="auto"/>
      <w:ind w:firstLineChars="200" w:firstLine="200"/>
    </w:pPr>
    <w:rPr>
      <w:rFonts w:ascii="宋体" w:eastAsiaTheme="minorEastAsia" w:hAnsi="宋体"/>
      <w:kern w:val="0"/>
      <w:sz w:val="24"/>
      <w:szCs w:val="20"/>
    </w:rPr>
  </w:style>
  <w:style w:type="character" w:customStyle="1" w:styleId="Char5CharCharCharCharChar">
    <w:name w:val="+正文 Char5 Char Char Char Char Char"/>
    <w:link w:val="Char5CharCharChar"/>
    <w:autoRedefine/>
    <w:qFormat/>
    <w:locked/>
    <w:rsid w:val="009B50D1"/>
    <w:rPr>
      <w:rFonts w:ascii="宋体" w:hAnsi="宋体"/>
      <w:sz w:val="24"/>
    </w:rPr>
  </w:style>
  <w:style w:type="paragraph" w:customStyle="1" w:styleId="afc">
    <w:name w:val="表文字"/>
    <w:basedOn w:val="af5"/>
    <w:link w:val="CharChar1"/>
    <w:autoRedefine/>
    <w:qFormat/>
    <w:rsid w:val="009B50D1"/>
    <w:pPr>
      <w:adjustRightInd w:val="0"/>
      <w:snapToGrid w:val="0"/>
      <w:spacing w:line="320" w:lineRule="exact"/>
      <w:ind w:rightChars="-31" w:right="-31" w:firstLineChars="200" w:firstLine="448"/>
      <w:jc w:val="center"/>
    </w:pPr>
    <w:rPr>
      <w:rFonts w:ascii="楷体_GB2312" w:eastAsia="楷体_GB2312" w:hAnsi="宋体"/>
      <w:spacing w:val="-8"/>
      <w:kern w:val="0"/>
      <w:sz w:val="24"/>
      <w:szCs w:val="20"/>
      <w:lang w:val="zh-CN"/>
    </w:rPr>
  </w:style>
  <w:style w:type="character" w:customStyle="1" w:styleId="CharChar1">
    <w:name w:val="表文字 Char Char"/>
    <w:link w:val="afc"/>
    <w:qFormat/>
    <w:locked/>
    <w:rsid w:val="009B50D1"/>
    <w:rPr>
      <w:rFonts w:ascii="楷体_GB2312" w:eastAsia="楷体_GB2312" w:hAnsi="宋体"/>
      <w:spacing w:val="-8"/>
      <w:sz w:val="24"/>
      <w:lang w:val="zh-CN"/>
    </w:rPr>
  </w:style>
  <w:style w:type="character" w:customStyle="1" w:styleId="Char14">
    <w:name w:val="正文首行缩进 Char1"/>
    <w:basedOn w:val="Char15"/>
    <w:autoRedefine/>
    <w:uiPriority w:val="99"/>
    <w:semiHidden/>
    <w:qFormat/>
    <w:rsid w:val="009B50D1"/>
  </w:style>
  <w:style w:type="paragraph" w:customStyle="1" w:styleId="CharChar3CharChar">
    <w:name w:val="+正文 Char Char3 Char Char"/>
    <w:basedOn w:val="af5"/>
    <w:link w:val="CharChar3CharCharCharChar"/>
    <w:autoRedefine/>
    <w:qFormat/>
    <w:rsid w:val="009B50D1"/>
    <w:pPr>
      <w:spacing w:line="360" w:lineRule="auto"/>
      <w:ind w:firstLineChars="200" w:firstLine="200"/>
    </w:pPr>
    <w:rPr>
      <w:rFonts w:ascii="宋体" w:eastAsiaTheme="minorEastAsia" w:hAnsi="宋体"/>
      <w:kern w:val="0"/>
      <w:sz w:val="24"/>
      <w:szCs w:val="20"/>
    </w:rPr>
  </w:style>
  <w:style w:type="character" w:customStyle="1" w:styleId="CharChar3CharCharCharChar">
    <w:name w:val="+正文 Char Char3 Char Char Char Char"/>
    <w:link w:val="CharChar3CharChar"/>
    <w:autoRedefine/>
    <w:qFormat/>
    <w:locked/>
    <w:rsid w:val="009B50D1"/>
    <w:rPr>
      <w:rFonts w:ascii="宋体" w:hAnsi="宋体"/>
      <w:sz w:val="24"/>
    </w:rPr>
  </w:style>
  <w:style w:type="character" w:customStyle="1" w:styleId="Char4">
    <w:name w:val="正文文本 Char"/>
    <w:autoRedefine/>
    <w:qFormat/>
    <w:rsid w:val="009B50D1"/>
    <w:rPr>
      <w:kern w:val="2"/>
      <w:sz w:val="24"/>
    </w:rPr>
  </w:style>
  <w:style w:type="character" w:customStyle="1" w:styleId="Char16">
    <w:name w:val="副标题 Char1"/>
    <w:basedOn w:val="af7"/>
    <w:autoRedefine/>
    <w:uiPriority w:val="11"/>
    <w:qFormat/>
    <w:rsid w:val="009B50D1"/>
    <w:rPr>
      <w:rFonts w:ascii="Cambria" w:eastAsia="宋体" w:hAnsi="Cambria" w:cs="Times New Roman"/>
      <w:b/>
      <w:bCs/>
      <w:kern w:val="28"/>
      <w:sz w:val="32"/>
      <w:szCs w:val="32"/>
    </w:rPr>
  </w:style>
  <w:style w:type="paragraph" w:customStyle="1" w:styleId="1Char0">
    <w:name w:val="+1. Char"/>
    <w:basedOn w:val="af5"/>
    <w:link w:val="1CharCharChar"/>
    <w:autoRedefine/>
    <w:qFormat/>
    <w:rsid w:val="009B50D1"/>
    <w:rPr>
      <w:szCs w:val="20"/>
    </w:rPr>
  </w:style>
  <w:style w:type="character" w:customStyle="1" w:styleId="1CharCharChar">
    <w:name w:val="+1. Char Char Char"/>
    <w:link w:val="1Char0"/>
    <w:autoRedefine/>
    <w:qFormat/>
    <w:locked/>
    <w:rsid w:val="009B50D1"/>
    <w:rPr>
      <w:rFonts w:ascii="Times New Roman" w:eastAsia="宋体" w:hAnsi="Times New Roman"/>
      <w:kern w:val="2"/>
      <w:sz w:val="21"/>
    </w:rPr>
  </w:style>
  <w:style w:type="character" w:customStyle="1" w:styleId="Char17">
    <w:name w:val="标题 Char1"/>
    <w:basedOn w:val="af7"/>
    <w:autoRedefine/>
    <w:uiPriority w:val="10"/>
    <w:qFormat/>
    <w:rsid w:val="009B50D1"/>
    <w:rPr>
      <w:rFonts w:ascii="Cambria" w:eastAsia="宋体" w:hAnsi="Cambria" w:cs="Times New Roman"/>
      <w:b/>
      <w:bCs/>
      <w:sz w:val="32"/>
      <w:szCs w:val="32"/>
    </w:rPr>
  </w:style>
  <w:style w:type="paragraph" w:customStyle="1" w:styleId="afd">
    <w:name w:val="+正文"/>
    <w:basedOn w:val="af5"/>
    <w:link w:val="Char40"/>
    <w:autoRedefine/>
    <w:qFormat/>
    <w:rsid w:val="009B50D1"/>
    <w:pPr>
      <w:spacing w:line="360" w:lineRule="auto"/>
      <w:ind w:firstLineChars="200" w:firstLine="200"/>
    </w:pPr>
    <w:rPr>
      <w:rFonts w:ascii="宋体" w:eastAsiaTheme="minorEastAsia" w:hAnsi="宋体"/>
      <w:kern w:val="0"/>
      <w:sz w:val="24"/>
      <w:szCs w:val="20"/>
    </w:rPr>
  </w:style>
  <w:style w:type="character" w:customStyle="1" w:styleId="Char40">
    <w:name w:val="+正文 Char4"/>
    <w:link w:val="afd"/>
    <w:autoRedefine/>
    <w:qFormat/>
    <w:locked/>
    <w:rsid w:val="009B50D1"/>
    <w:rPr>
      <w:rFonts w:ascii="宋体" w:hAnsi="宋体"/>
      <w:sz w:val="24"/>
    </w:rPr>
  </w:style>
  <w:style w:type="paragraph" w:styleId="afe">
    <w:name w:val="List Paragraph"/>
    <w:basedOn w:val="af5"/>
    <w:link w:val="Char5"/>
    <w:autoRedefine/>
    <w:uiPriority w:val="34"/>
    <w:qFormat/>
    <w:rsid w:val="009B50D1"/>
    <w:pPr>
      <w:suppressAutoHyphens/>
      <w:ind w:firstLine="420"/>
    </w:pPr>
    <w:rPr>
      <w:kern w:val="1"/>
      <w:szCs w:val="21"/>
    </w:rPr>
  </w:style>
  <w:style w:type="character" w:customStyle="1" w:styleId="Char18">
    <w:name w:val="页脚 Char1"/>
    <w:basedOn w:val="af7"/>
    <w:autoRedefine/>
    <w:uiPriority w:val="99"/>
    <w:qFormat/>
    <w:rsid w:val="009B50D1"/>
    <w:rPr>
      <w:sz w:val="18"/>
      <w:szCs w:val="18"/>
    </w:rPr>
  </w:style>
  <w:style w:type="character" w:customStyle="1" w:styleId="CharChar7">
    <w:name w:val="Char Char7"/>
    <w:autoRedefine/>
    <w:qFormat/>
    <w:rsid w:val="009B50D1"/>
    <w:rPr>
      <w:kern w:val="2"/>
      <w:sz w:val="18"/>
    </w:rPr>
  </w:style>
  <w:style w:type="character" w:customStyle="1" w:styleId="CharChar2">
    <w:name w:val="Char Char2"/>
    <w:autoRedefine/>
    <w:qFormat/>
    <w:rsid w:val="009B50D1"/>
    <w:rPr>
      <w:kern w:val="2"/>
      <w:sz w:val="24"/>
      <w:szCs w:val="24"/>
    </w:rPr>
  </w:style>
  <w:style w:type="character" w:customStyle="1" w:styleId="Char19">
    <w:name w:val="页眉 Char1"/>
    <w:basedOn w:val="af7"/>
    <w:autoRedefine/>
    <w:uiPriority w:val="99"/>
    <w:qFormat/>
    <w:rsid w:val="009B50D1"/>
    <w:rPr>
      <w:sz w:val="18"/>
      <w:szCs w:val="18"/>
    </w:rPr>
  </w:style>
  <w:style w:type="paragraph" w:customStyle="1" w:styleId="14">
    <w:name w:val="无间隔1"/>
    <w:link w:val="Char6"/>
    <w:autoRedefine/>
    <w:qFormat/>
    <w:rsid w:val="009B50D1"/>
    <w:pPr>
      <w:spacing w:line="300" w:lineRule="auto"/>
      <w:jc w:val="center"/>
    </w:pPr>
    <w:rPr>
      <w:rFonts w:eastAsia="Times New Roman"/>
      <w:sz w:val="22"/>
      <w:lang w:eastAsia="en-US" w:bidi="en-US"/>
    </w:rPr>
  </w:style>
  <w:style w:type="character" w:customStyle="1" w:styleId="Char6">
    <w:name w:val="无间隔 Char"/>
    <w:link w:val="14"/>
    <w:autoRedefine/>
    <w:qFormat/>
    <w:locked/>
    <w:rsid w:val="009B50D1"/>
    <w:rPr>
      <w:rFonts w:eastAsia="Times New Roman"/>
      <w:sz w:val="22"/>
      <w:lang w:eastAsia="en-US" w:bidi="en-US"/>
    </w:rPr>
  </w:style>
  <w:style w:type="paragraph" w:customStyle="1" w:styleId="1CharCharChar0">
    <w:name w:val="+列表1 Char Char Char"/>
    <w:basedOn w:val="af5"/>
    <w:link w:val="1CharCharCharCharChar"/>
    <w:autoRedefine/>
    <w:qFormat/>
    <w:rsid w:val="009B50D1"/>
    <w:pPr>
      <w:jc w:val="center"/>
    </w:pPr>
    <w:rPr>
      <w:rFonts w:ascii="宋体" w:eastAsiaTheme="minorEastAsia" w:hAnsi="宋体"/>
      <w:kern w:val="0"/>
      <w:sz w:val="20"/>
      <w:szCs w:val="20"/>
    </w:rPr>
  </w:style>
  <w:style w:type="character" w:customStyle="1" w:styleId="1CharCharCharCharChar">
    <w:name w:val="+列表1 Char Char Char Char Char"/>
    <w:link w:val="1CharCharChar0"/>
    <w:autoRedefine/>
    <w:qFormat/>
    <w:locked/>
    <w:rsid w:val="009B50D1"/>
    <w:rPr>
      <w:rFonts w:ascii="宋体" w:hAnsi="宋体"/>
    </w:rPr>
  </w:style>
  <w:style w:type="paragraph" w:customStyle="1" w:styleId="CharChar5Char">
    <w:name w:val="+正文 Char Char5 Char"/>
    <w:basedOn w:val="af5"/>
    <w:link w:val="CharChar5CharCharChar"/>
    <w:autoRedefine/>
    <w:qFormat/>
    <w:rsid w:val="009B50D1"/>
    <w:pPr>
      <w:spacing w:line="360" w:lineRule="auto"/>
      <w:ind w:firstLineChars="200" w:firstLine="200"/>
    </w:pPr>
    <w:rPr>
      <w:rFonts w:ascii="宋体" w:eastAsiaTheme="minorEastAsia" w:hAnsi="宋体"/>
      <w:kern w:val="0"/>
      <w:sz w:val="24"/>
      <w:szCs w:val="20"/>
    </w:rPr>
  </w:style>
  <w:style w:type="character" w:customStyle="1" w:styleId="CharChar5CharCharChar">
    <w:name w:val="+正文 Char Char5 Char Char Char"/>
    <w:link w:val="CharChar5Char"/>
    <w:autoRedefine/>
    <w:qFormat/>
    <w:locked/>
    <w:rsid w:val="009B50D1"/>
    <w:rPr>
      <w:rFonts w:ascii="宋体" w:hAnsi="宋体"/>
      <w:sz w:val="24"/>
    </w:rPr>
  </w:style>
  <w:style w:type="character" w:customStyle="1" w:styleId="CharChar10">
    <w:name w:val="Char Char1"/>
    <w:autoRedefine/>
    <w:qFormat/>
    <w:rsid w:val="009B50D1"/>
    <w:rPr>
      <w:kern w:val="2"/>
      <w:sz w:val="21"/>
    </w:rPr>
  </w:style>
  <w:style w:type="character" w:customStyle="1" w:styleId="CharChar5">
    <w:name w:val="Char Char5"/>
    <w:autoRedefine/>
    <w:qFormat/>
    <w:rsid w:val="009B50D1"/>
    <w:rPr>
      <w:rFonts w:ascii="Arial" w:eastAsia="方正魏碑简体" w:hAnsi="Arial" w:cs="Arial"/>
      <w:bCs/>
      <w:kern w:val="28"/>
      <w:sz w:val="32"/>
      <w:szCs w:val="32"/>
    </w:rPr>
  </w:style>
  <w:style w:type="character" w:customStyle="1" w:styleId="Char1a">
    <w:name w:val="注释标题 Char1"/>
    <w:basedOn w:val="af7"/>
    <w:autoRedefine/>
    <w:uiPriority w:val="99"/>
    <w:semiHidden/>
    <w:qFormat/>
    <w:rsid w:val="009B50D1"/>
  </w:style>
  <w:style w:type="character" w:customStyle="1" w:styleId="Char7">
    <w:name w:val="脚注文本 Char"/>
    <w:basedOn w:val="af7"/>
    <w:autoRedefine/>
    <w:qFormat/>
    <w:rsid w:val="009B50D1"/>
    <w:rPr>
      <w:kern w:val="2"/>
      <w:sz w:val="18"/>
      <w:szCs w:val="18"/>
    </w:rPr>
  </w:style>
  <w:style w:type="character" w:customStyle="1" w:styleId="Char8">
    <w:name w:val="明显引用 Char"/>
    <w:basedOn w:val="af7"/>
    <w:autoRedefine/>
    <w:qFormat/>
    <w:rsid w:val="009B50D1"/>
    <w:rPr>
      <w:b/>
      <w:bCs/>
      <w:i/>
      <w:iCs/>
      <w:color w:val="4F81BD"/>
      <w:kern w:val="2"/>
      <w:sz w:val="21"/>
    </w:rPr>
  </w:style>
  <w:style w:type="character" w:customStyle="1" w:styleId="Char9">
    <w:name w:val="引用 Char"/>
    <w:basedOn w:val="af7"/>
    <w:autoRedefine/>
    <w:qFormat/>
    <w:rsid w:val="009B50D1"/>
    <w:rPr>
      <w:i/>
      <w:iCs/>
      <w:color w:val="000000"/>
      <w:kern w:val="2"/>
      <w:sz w:val="21"/>
    </w:rPr>
  </w:style>
  <w:style w:type="character" w:customStyle="1" w:styleId="Char1b">
    <w:name w:val="日期 Char1"/>
    <w:basedOn w:val="af7"/>
    <w:autoRedefine/>
    <w:uiPriority w:val="99"/>
    <w:semiHidden/>
    <w:qFormat/>
    <w:rsid w:val="009B50D1"/>
  </w:style>
  <w:style w:type="character" w:customStyle="1" w:styleId="SubtitleChar">
    <w:name w:val="Subtitle Char"/>
    <w:autoRedefine/>
    <w:qFormat/>
    <w:locked/>
    <w:rsid w:val="009B50D1"/>
    <w:rPr>
      <w:rFonts w:ascii="Calibri Light" w:eastAsia="宋体" w:hAnsi="Calibri Light" w:cs="Times New Roman"/>
      <w:b/>
      <w:bCs/>
      <w:kern w:val="28"/>
      <w:sz w:val="32"/>
      <w:szCs w:val="32"/>
      <w:lang w:eastAsia="en-US"/>
    </w:rPr>
  </w:style>
  <w:style w:type="character" w:customStyle="1" w:styleId="hCharChar">
    <w:name w:val="h Char Char"/>
    <w:autoRedefine/>
    <w:qFormat/>
    <w:rsid w:val="009B50D1"/>
    <w:rPr>
      <w:kern w:val="2"/>
      <w:sz w:val="18"/>
    </w:rPr>
  </w:style>
  <w:style w:type="paragraph" w:customStyle="1" w:styleId="17">
    <w:name w:val="明显引用1"/>
    <w:basedOn w:val="af5"/>
    <w:next w:val="af5"/>
    <w:link w:val="Char1c"/>
    <w:autoRedefine/>
    <w:qFormat/>
    <w:rsid w:val="009B50D1"/>
    <w:pPr>
      <w:widowControl/>
      <w:pBdr>
        <w:bottom w:val="single" w:sz="4" w:space="4" w:color="4F81BD"/>
      </w:pBdr>
      <w:spacing w:before="200" w:after="280" w:line="276" w:lineRule="auto"/>
      <w:ind w:left="936" w:right="936"/>
      <w:jc w:val="left"/>
    </w:pPr>
    <w:rPr>
      <w:b/>
      <w:bCs/>
      <w:i/>
      <w:iCs/>
      <w:color w:val="4F81BD"/>
      <w:kern w:val="0"/>
      <w:sz w:val="22"/>
      <w:lang w:eastAsia="en-US" w:bidi="en-US"/>
    </w:rPr>
  </w:style>
  <w:style w:type="character" w:customStyle="1" w:styleId="Char1c">
    <w:name w:val="明显引用 Char1"/>
    <w:basedOn w:val="af7"/>
    <w:link w:val="17"/>
    <w:autoRedefine/>
    <w:qFormat/>
    <w:locked/>
    <w:rsid w:val="009B50D1"/>
    <w:rPr>
      <w:rFonts w:ascii="Calibri" w:eastAsia="宋体" w:hAnsi="Calibri"/>
      <w:b/>
      <w:bCs/>
      <w:i/>
      <w:iCs/>
      <w:color w:val="4F81BD"/>
      <w:sz w:val="22"/>
      <w:szCs w:val="22"/>
      <w:lang w:eastAsia="en-US" w:bidi="en-US"/>
    </w:rPr>
  </w:style>
  <w:style w:type="character" w:customStyle="1" w:styleId="CharChar6">
    <w:name w:val="Char Char6"/>
    <w:autoRedefine/>
    <w:qFormat/>
    <w:rsid w:val="009B50D1"/>
    <w:rPr>
      <w:rFonts w:ascii="Arial" w:eastAsia="黑体" w:hAnsi="Arial"/>
      <w:kern w:val="2"/>
      <w:sz w:val="44"/>
    </w:rPr>
  </w:style>
  <w:style w:type="paragraph" w:customStyle="1" w:styleId="18">
    <w:name w:val="列出段落1"/>
    <w:basedOn w:val="af5"/>
    <w:link w:val="ListParagraphChar"/>
    <w:autoRedefine/>
    <w:uiPriority w:val="34"/>
    <w:qFormat/>
    <w:rsid w:val="009B50D1"/>
    <w:pPr>
      <w:ind w:firstLineChars="200" w:firstLine="420"/>
    </w:pPr>
  </w:style>
  <w:style w:type="paragraph" w:customStyle="1" w:styleId="xl54">
    <w:name w:val="xl54"/>
    <w:basedOn w:val="af5"/>
    <w:autoRedefine/>
    <w:qFormat/>
    <w:rsid w:val="009B50D1"/>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f5"/>
    <w:autoRedefine/>
    <w:qFormat/>
    <w:rsid w:val="009B50D1"/>
    <w:pPr>
      <w:widowControl/>
      <w:spacing w:before="100" w:beforeAutospacing="1" w:after="100" w:afterAutospacing="1"/>
      <w:jc w:val="left"/>
    </w:pPr>
    <w:rPr>
      <w:rFonts w:ascii="宋体" w:hAnsi="宋体" w:hint="eastAsia"/>
      <w:kern w:val="0"/>
      <w:sz w:val="24"/>
      <w:szCs w:val="24"/>
    </w:rPr>
  </w:style>
  <w:style w:type="paragraph" w:customStyle="1" w:styleId="flName">
    <w:name w:val="flName"/>
    <w:basedOn w:val="af5"/>
    <w:autoRedefine/>
    <w:qFormat/>
    <w:rsid w:val="009B50D1"/>
    <w:pPr>
      <w:adjustRightInd w:val="0"/>
      <w:spacing w:before="320" w:after="160" w:line="360" w:lineRule="atLeast"/>
      <w:jc w:val="center"/>
    </w:pPr>
    <w:rPr>
      <w:rFonts w:ascii="Arial" w:eastAsia="黑体"/>
      <w:kern w:val="0"/>
      <w:sz w:val="32"/>
      <w:szCs w:val="20"/>
    </w:rPr>
  </w:style>
  <w:style w:type="paragraph" w:customStyle="1" w:styleId="19">
    <w:name w:val="19"/>
    <w:basedOn w:val="af5"/>
    <w:autoRedefine/>
    <w:qFormat/>
    <w:rsid w:val="009B50D1"/>
    <w:pPr>
      <w:widowControl/>
      <w:snapToGrid w:val="0"/>
      <w:spacing w:before="100" w:beforeAutospacing="1" w:after="100" w:afterAutospacing="1" w:line="360" w:lineRule="auto"/>
    </w:pPr>
    <w:rPr>
      <w:rFonts w:eastAsia="Arial Unicode MS"/>
      <w:kern w:val="0"/>
      <w:sz w:val="24"/>
      <w:szCs w:val="24"/>
    </w:rPr>
  </w:style>
  <w:style w:type="paragraph" w:customStyle="1" w:styleId="font7">
    <w:name w:val="font7"/>
    <w:basedOn w:val="af5"/>
    <w:autoRedefine/>
    <w:qFormat/>
    <w:rsid w:val="009B50D1"/>
    <w:pPr>
      <w:widowControl/>
      <w:spacing w:before="100" w:beforeAutospacing="1" w:after="100" w:afterAutospacing="1"/>
      <w:jc w:val="left"/>
    </w:pPr>
    <w:rPr>
      <w:rFonts w:ascii="宋体" w:hAnsi="宋体" w:cs="宋体"/>
      <w:kern w:val="0"/>
      <w:sz w:val="16"/>
      <w:szCs w:val="16"/>
    </w:rPr>
  </w:style>
  <w:style w:type="paragraph" w:customStyle="1" w:styleId="p15">
    <w:name w:val="p15"/>
    <w:basedOn w:val="af5"/>
    <w:autoRedefine/>
    <w:qFormat/>
    <w:rsid w:val="009B50D1"/>
    <w:pPr>
      <w:widowControl/>
      <w:ind w:firstLine="420"/>
    </w:pPr>
    <w:rPr>
      <w:rFonts w:cs="宋体"/>
      <w:kern w:val="0"/>
      <w:szCs w:val="21"/>
    </w:rPr>
  </w:style>
  <w:style w:type="paragraph" w:customStyle="1" w:styleId="23">
    <w:name w:val="23"/>
    <w:basedOn w:val="af5"/>
    <w:autoRedefine/>
    <w:qFormat/>
    <w:rsid w:val="009B50D1"/>
    <w:pPr>
      <w:widowControl/>
      <w:snapToGrid w:val="0"/>
      <w:spacing w:before="100" w:beforeAutospacing="1" w:after="100" w:afterAutospacing="1"/>
      <w:ind w:left="840"/>
    </w:pPr>
    <w:rPr>
      <w:rFonts w:eastAsia="Arial Unicode MS"/>
      <w:kern w:val="0"/>
      <w:szCs w:val="21"/>
    </w:rPr>
  </w:style>
  <w:style w:type="paragraph" w:customStyle="1" w:styleId="font5">
    <w:name w:val="font5"/>
    <w:basedOn w:val="af5"/>
    <w:autoRedefine/>
    <w:qFormat/>
    <w:rsid w:val="009B50D1"/>
    <w:pPr>
      <w:widowControl/>
      <w:spacing w:before="100" w:beforeAutospacing="1" w:after="100" w:afterAutospacing="1"/>
      <w:jc w:val="left"/>
    </w:pPr>
    <w:rPr>
      <w:rFonts w:ascii="宋体" w:hAnsi="宋体" w:cs="Arial Unicode MS" w:hint="eastAsia"/>
      <w:kern w:val="0"/>
      <w:sz w:val="18"/>
      <w:szCs w:val="18"/>
    </w:rPr>
  </w:style>
  <w:style w:type="paragraph" w:customStyle="1" w:styleId="210">
    <w:name w:val="列出段落21"/>
    <w:basedOn w:val="af5"/>
    <w:autoRedefine/>
    <w:uiPriority w:val="34"/>
    <w:qFormat/>
    <w:rsid w:val="009B50D1"/>
    <w:pPr>
      <w:ind w:firstLineChars="200" w:firstLine="420"/>
    </w:pPr>
  </w:style>
  <w:style w:type="paragraph" w:customStyle="1" w:styleId="22">
    <w:name w:val="样式 正文文本缩进 + 段前: 2 字符"/>
    <w:basedOn w:val="af5"/>
    <w:autoRedefine/>
    <w:qFormat/>
    <w:rsid w:val="009B50D1"/>
    <w:pPr>
      <w:ind w:leftChars="200" w:left="420"/>
      <w:jc w:val="left"/>
    </w:pPr>
    <w:rPr>
      <w:sz w:val="28"/>
      <w:szCs w:val="24"/>
      <w:lang w:eastAsia="zh-TW"/>
    </w:rPr>
  </w:style>
  <w:style w:type="paragraph" w:customStyle="1" w:styleId="Style4">
    <w:name w:val="Style4"/>
    <w:basedOn w:val="4"/>
    <w:autoRedefine/>
    <w:qFormat/>
    <w:rsid w:val="009B50D1"/>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cs="Times New Roman"/>
      <w:b w:val="0"/>
      <w:bCs w:val="0"/>
      <w:szCs w:val="20"/>
      <w:lang w:val="fr-FR" w:eastAsia="en-US"/>
    </w:rPr>
  </w:style>
  <w:style w:type="character" w:customStyle="1" w:styleId="4Char">
    <w:name w:val="标题 4 Char"/>
    <w:basedOn w:val="af7"/>
    <w:link w:val="4"/>
    <w:autoRedefine/>
    <w:qFormat/>
    <w:rsid w:val="009B50D1"/>
    <w:rPr>
      <w:rFonts w:ascii="Arial" w:eastAsia="黑体" w:hAnsi="Arial" w:cstheme="majorBidi"/>
      <w:b/>
      <w:bCs/>
      <w:sz w:val="28"/>
      <w:szCs w:val="28"/>
    </w:rPr>
  </w:style>
  <w:style w:type="paragraph" w:customStyle="1" w:styleId="xl56">
    <w:name w:val="xl56"/>
    <w:basedOn w:val="af5"/>
    <w:autoRedefine/>
    <w:qFormat/>
    <w:rsid w:val="009B50D1"/>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TOC1">
    <w:name w:val="TOC 标题1"/>
    <w:basedOn w:val="12"/>
    <w:next w:val="af5"/>
    <w:autoRedefine/>
    <w:uiPriority w:val="39"/>
    <w:unhideWhenUsed/>
    <w:qFormat/>
    <w:rsid w:val="009B50D1"/>
    <w:pPr>
      <w:widowControl/>
      <w:spacing w:before="480" w:after="0" w:line="276" w:lineRule="auto"/>
      <w:jc w:val="left"/>
      <w:outlineLvl w:val="9"/>
    </w:pPr>
    <w:rPr>
      <w:rFonts w:ascii="Cambria" w:hAnsi="Cambria"/>
      <w:color w:val="366091"/>
      <w:kern w:val="0"/>
      <w:sz w:val="28"/>
      <w:szCs w:val="28"/>
    </w:rPr>
  </w:style>
  <w:style w:type="character" w:customStyle="1" w:styleId="1Char">
    <w:name w:val="标题 1 Char"/>
    <w:basedOn w:val="af7"/>
    <w:link w:val="12"/>
    <w:autoRedefine/>
    <w:qFormat/>
    <w:rsid w:val="009B50D1"/>
    <w:rPr>
      <w:rFonts w:ascii="Times New Roman" w:eastAsia="宋体" w:hAnsi="Times New Roman"/>
      <w:b/>
      <w:bCs/>
      <w:kern w:val="44"/>
      <w:sz w:val="44"/>
      <w:szCs w:val="44"/>
    </w:rPr>
  </w:style>
  <w:style w:type="paragraph" w:customStyle="1" w:styleId="xl32">
    <w:name w:val="xl32"/>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
    <w:name w:val="标准次分项"/>
    <w:basedOn w:val="af5"/>
    <w:autoRedefine/>
    <w:qFormat/>
    <w:rsid w:val="009B50D1"/>
    <w:pPr>
      <w:jc w:val="left"/>
    </w:pPr>
    <w:rPr>
      <w:rFonts w:ascii="宋体" w:hAnsi="宋体"/>
      <w:szCs w:val="21"/>
    </w:rPr>
  </w:style>
  <w:style w:type="paragraph" w:customStyle="1" w:styleId="xl87">
    <w:name w:val="xl87"/>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4">
    <w:name w:val="xl84"/>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31">
    <w:name w:val="xl31"/>
    <w:basedOn w:val="af5"/>
    <w:autoRedefine/>
    <w:qFormat/>
    <w:rsid w:val="009B50D1"/>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7">
    <w:name w:val="xl47"/>
    <w:basedOn w:val="af5"/>
    <w:autoRedefine/>
    <w:qFormat/>
    <w:rsid w:val="009B50D1"/>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f5"/>
    <w:autoRedefine/>
    <w:qFormat/>
    <w:rsid w:val="009B50D1"/>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1">
    <w:name w:val="彩色列表 - 着色 11"/>
    <w:basedOn w:val="af5"/>
    <w:autoRedefine/>
    <w:uiPriority w:val="34"/>
    <w:qFormat/>
    <w:rsid w:val="009B50D1"/>
    <w:pPr>
      <w:autoSpaceDE w:val="0"/>
      <w:autoSpaceDN w:val="0"/>
      <w:adjustRightInd w:val="0"/>
      <w:ind w:firstLineChars="200" w:firstLine="420"/>
      <w:jc w:val="left"/>
      <w:textAlignment w:val="baseline"/>
    </w:pPr>
    <w:rPr>
      <w:rFonts w:ascii="宋体"/>
      <w:kern w:val="0"/>
      <w:sz w:val="34"/>
      <w:szCs w:val="20"/>
    </w:rPr>
  </w:style>
  <w:style w:type="paragraph" w:customStyle="1" w:styleId="xl45">
    <w:name w:val="xl45"/>
    <w:basedOn w:val="af5"/>
    <w:autoRedefine/>
    <w:qFormat/>
    <w:rsid w:val="009B50D1"/>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1">
    <w:name w:val="font11"/>
    <w:basedOn w:val="af5"/>
    <w:autoRedefine/>
    <w:qFormat/>
    <w:rsid w:val="009B50D1"/>
    <w:pPr>
      <w:widowControl/>
      <w:spacing w:before="100" w:beforeAutospacing="1" w:after="100" w:afterAutospacing="1"/>
      <w:jc w:val="left"/>
    </w:pPr>
    <w:rPr>
      <w:rFonts w:ascii="Arial" w:hAnsi="Arial" w:cs="Arial"/>
      <w:kern w:val="0"/>
      <w:sz w:val="16"/>
      <w:szCs w:val="16"/>
    </w:rPr>
  </w:style>
  <w:style w:type="paragraph" w:customStyle="1" w:styleId="xl74">
    <w:name w:val="xl74"/>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0">
    <w:name w:val="font10"/>
    <w:basedOn w:val="af5"/>
    <w:autoRedefine/>
    <w:qFormat/>
    <w:rsid w:val="009B50D1"/>
    <w:pPr>
      <w:widowControl/>
      <w:spacing w:before="100" w:beforeAutospacing="1" w:after="100" w:afterAutospacing="1"/>
      <w:jc w:val="left"/>
    </w:pPr>
    <w:rPr>
      <w:kern w:val="0"/>
      <w:sz w:val="16"/>
      <w:szCs w:val="16"/>
    </w:rPr>
  </w:style>
  <w:style w:type="paragraph" w:customStyle="1" w:styleId="font14">
    <w:name w:val="font14"/>
    <w:basedOn w:val="af5"/>
    <w:autoRedefine/>
    <w:qFormat/>
    <w:rsid w:val="009B50D1"/>
    <w:pPr>
      <w:widowControl/>
      <w:spacing w:before="100" w:beforeAutospacing="1" w:after="100" w:afterAutospacing="1"/>
      <w:jc w:val="left"/>
    </w:pPr>
    <w:rPr>
      <w:rFonts w:ascii="Arial" w:hAnsi="Arial" w:cs="Arial"/>
      <w:color w:val="000000"/>
      <w:kern w:val="0"/>
      <w:sz w:val="16"/>
      <w:szCs w:val="16"/>
    </w:rPr>
  </w:style>
  <w:style w:type="paragraph" w:customStyle="1" w:styleId="1a">
    <w:name w:val="普通(网站)1"/>
    <w:basedOn w:val="af5"/>
    <w:autoRedefine/>
    <w:qFormat/>
    <w:rsid w:val="009B50D1"/>
    <w:pPr>
      <w:widowControl/>
      <w:spacing w:before="100" w:beforeAutospacing="1" w:after="100" w:afterAutospacing="1"/>
      <w:jc w:val="left"/>
    </w:pPr>
    <w:rPr>
      <w:rFonts w:ascii="宋体" w:hAnsi="宋体"/>
      <w:color w:val="000000"/>
      <w:kern w:val="0"/>
      <w:sz w:val="24"/>
      <w:szCs w:val="24"/>
    </w:rPr>
  </w:style>
  <w:style w:type="paragraph" w:customStyle="1" w:styleId="33">
    <w:name w:val="列出段落3"/>
    <w:basedOn w:val="af5"/>
    <w:autoRedefine/>
    <w:uiPriority w:val="99"/>
    <w:unhideWhenUsed/>
    <w:qFormat/>
    <w:rsid w:val="009B50D1"/>
    <w:pPr>
      <w:ind w:firstLineChars="200" w:firstLine="420"/>
    </w:pPr>
  </w:style>
  <w:style w:type="paragraph" w:customStyle="1" w:styleId="170">
    <w:name w:val="17"/>
    <w:basedOn w:val="af5"/>
    <w:autoRedefine/>
    <w:qFormat/>
    <w:rsid w:val="009B50D1"/>
    <w:pPr>
      <w:widowControl/>
      <w:snapToGrid w:val="0"/>
      <w:spacing w:before="100" w:beforeAutospacing="1" w:after="100" w:afterAutospacing="1"/>
      <w:jc w:val="left"/>
    </w:pPr>
    <w:rPr>
      <w:rFonts w:eastAsia="Arial Unicode MS"/>
      <w:kern w:val="0"/>
      <w:sz w:val="18"/>
      <w:szCs w:val="18"/>
    </w:rPr>
  </w:style>
  <w:style w:type="paragraph" w:customStyle="1" w:styleId="xl77">
    <w:name w:val="xl77"/>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70">
    <w:name w:val="xl70"/>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xl44">
    <w:name w:val="xl44"/>
    <w:basedOn w:val="af5"/>
    <w:autoRedefine/>
    <w:qFormat/>
    <w:rsid w:val="009B50D1"/>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1">
    <w:name w:val="xl81"/>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aff0">
    <w:name w:val="文档编号"/>
    <w:basedOn w:val="af5"/>
    <w:next w:val="af5"/>
    <w:autoRedefine/>
    <w:qFormat/>
    <w:rsid w:val="009B50D1"/>
    <w:pPr>
      <w:autoSpaceDE w:val="0"/>
      <w:autoSpaceDN w:val="0"/>
      <w:adjustRightInd w:val="0"/>
      <w:spacing w:before="120" w:line="360" w:lineRule="auto"/>
      <w:jc w:val="center"/>
      <w:textAlignment w:val="baseline"/>
    </w:pPr>
    <w:rPr>
      <w:rFonts w:ascii="宋体"/>
      <w:color w:val="000000"/>
      <w:kern w:val="0"/>
      <w:sz w:val="24"/>
      <w:szCs w:val="20"/>
    </w:rPr>
  </w:style>
  <w:style w:type="paragraph" w:customStyle="1" w:styleId="Char41">
    <w:name w:val="Char4"/>
    <w:basedOn w:val="af5"/>
    <w:autoRedefine/>
    <w:qFormat/>
    <w:rsid w:val="009B50D1"/>
    <w:rPr>
      <w:rFonts w:ascii="Tahoma" w:hAnsi="Tahoma"/>
      <w:sz w:val="24"/>
      <w:szCs w:val="20"/>
    </w:rPr>
  </w:style>
  <w:style w:type="paragraph" w:customStyle="1" w:styleId="xl58">
    <w:name w:val="xl58"/>
    <w:basedOn w:val="af5"/>
    <w:autoRedefine/>
    <w:qFormat/>
    <w:rsid w:val="009B50D1"/>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5">
    <w:name w:val="xl35"/>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1">
    <w:name w:val="全文标题"/>
    <w:next w:val="af5"/>
    <w:autoRedefine/>
    <w:qFormat/>
    <w:rsid w:val="009B50D1"/>
    <w:pPr>
      <w:spacing w:line="300" w:lineRule="auto"/>
      <w:jc w:val="center"/>
    </w:pPr>
    <w:rPr>
      <w:rFonts w:ascii="Arial" w:eastAsia="黑体" w:hAnsi="Arial" w:cs="Arial"/>
      <w:bCs/>
      <w:kern w:val="2"/>
      <w:sz w:val="52"/>
      <w:szCs w:val="32"/>
    </w:rPr>
  </w:style>
  <w:style w:type="paragraph" w:customStyle="1" w:styleId="xl51">
    <w:name w:val="xl51"/>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24">
    <w:name w:val="24"/>
    <w:basedOn w:val="af5"/>
    <w:autoRedefine/>
    <w:qFormat/>
    <w:rsid w:val="009B50D1"/>
    <w:pPr>
      <w:widowControl/>
      <w:snapToGrid w:val="0"/>
      <w:spacing w:before="100" w:beforeAutospacing="1" w:after="100" w:afterAutospacing="1"/>
      <w:ind w:firstLine="420"/>
    </w:pPr>
    <w:rPr>
      <w:rFonts w:eastAsia="Arial Unicode MS"/>
      <w:kern w:val="0"/>
      <w:szCs w:val="21"/>
    </w:rPr>
  </w:style>
  <w:style w:type="paragraph" w:customStyle="1" w:styleId="xl26">
    <w:name w:val="xl26"/>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38">
    <w:name w:val="xl38"/>
    <w:basedOn w:val="af5"/>
    <w:autoRedefine/>
    <w:qFormat/>
    <w:rsid w:val="009B50D1"/>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57">
    <w:name w:val="xl57"/>
    <w:basedOn w:val="af5"/>
    <w:autoRedefine/>
    <w:qFormat/>
    <w:rsid w:val="009B50D1"/>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d">
    <w:name w:val="Char1"/>
    <w:basedOn w:val="af5"/>
    <w:autoRedefine/>
    <w:qFormat/>
    <w:rsid w:val="009B50D1"/>
    <w:pPr>
      <w:widowControl/>
      <w:spacing w:after="160" w:line="240" w:lineRule="exact"/>
      <w:jc w:val="left"/>
    </w:pPr>
    <w:rPr>
      <w:rFonts w:ascii="Verdana" w:hAnsi="Verdana"/>
      <w:kern w:val="0"/>
      <w:sz w:val="20"/>
      <w:szCs w:val="20"/>
      <w:lang w:eastAsia="en-US"/>
    </w:rPr>
  </w:style>
  <w:style w:type="paragraph" w:customStyle="1" w:styleId="xl72">
    <w:name w:val="xl72"/>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9c">
    <w:name w:val="9c"/>
    <w:basedOn w:val="af5"/>
    <w:qFormat/>
    <w:rsid w:val="009B50D1"/>
    <w:pPr>
      <w:widowControl/>
      <w:spacing w:before="240" w:afterLines="50" w:line="360" w:lineRule="auto"/>
      <w:ind w:left="119"/>
      <w:jc w:val="left"/>
    </w:pPr>
    <w:rPr>
      <w:rFonts w:ascii="Arial" w:hAnsi="Arial" w:cs="Arial"/>
      <w:b/>
      <w:bCs/>
      <w:color w:val="99CCCC"/>
      <w:kern w:val="0"/>
      <w:sz w:val="24"/>
      <w:szCs w:val="24"/>
    </w:rPr>
  </w:style>
  <w:style w:type="paragraph" w:customStyle="1" w:styleId="aff2">
    <w:name w:val="正文段"/>
    <w:basedOn w:val="af5"/>
    <w:qFormat/>
    <w:rsid w:val="009B50D1"/>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48">
    <w:name w:val="xl48"/>
    <w:basedOn w:val="af5"/>
    <w:qFormat/>
    <w:rsid w:val="009B50D1"/>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f5"/>
    <w:qFormat/>
    <w:rsid w:val="009B50D1"/>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4">
    <w:name w:val="xl24"/>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b">
    <w:name w:val="附录标题1"/>
    <w:basedOn w:val="12"/>
    <w:next w:val="af5"/>
    <w:qFormat/>
    <w:rsid w:val="009B50D1"/>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xl53">
    <w:name w:val="xl53"/>
    <w:basedOn w:val="af5"/>
    <w:autoRedefine/>
    <w:qFormat/>
    <w:rsid w:val="009B50D1"/>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5">
    <w:name w:val="xl65"/>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6">
    <w:name w:val="font16"/>
    <w:basedOn w:val="af5"/>
    <w:autoRedefine/>
    <w:qFormat/>
    <w:rsid w:val="009B50D1"/>
    <w:pPr>
      <w:widowControl/>
      <w:spacing w:before="100" w:beforeAutospacing="1" w:after="100" w:afterAutospacing="1"/>
      <w:jc w:val="left"/>
    </w:pPr>
    <w:rPr>
      <w:rFonts w:ascii="宋体" w:hAnsi="宋体" w:cs="宋体"/>
      <w:kern w:val="0"/>
      <w:sz w:val="16"/>
      <w:szCs w:val="16"/>
    </w:rPr>
  </w:style>
  <w:style w:type="paragraph" w:customStyle="1" w:styleId="Chara">
    <w:name w:val="Char"/>
    <w:basedOn w:val="af5"/>
    <w:autoRedefine/>
    <w:qFormat/>
    <w:rsid w:val="009B50D1"/>
    <w:rPr>
      <w:rFonts w:ascii="Tahoma" w:hAnsi="Tahoma"/>
      <w:sz w:val="24"/>
      <w:szCs w:val="20"/>
    </w:rPr>
  </w:style>
  <w:style w:type="paragraph" w:customStyle="1" w:styleId="aff3">
    <w:name w:val="文档正文"/>
    <w:basedOn w:val="af5"/>
    <w:qFormat/>
    <w:rsid w:val="009B50D1"/>
    <w:pPr>
      <w:spacing w:line="360" w:lineRule="auto"/>
    </w:pPr>
    <w:rPr>
      <w:rFonts w:ascii="宋体" w:hAnsi="宋体" w:cs="Arial"/>
      <w:b/>
      <w:bCs/>
      <w:szCs w:val="21"/>
    </w:rPr>
  </w:style>
  <w:style w:type="paragraph" w:customStyle="1" w:styleId="xl41">
    <w:name w:val="xl41"/>
    <w:basedOn w:val="af5"/>
    <w:autoRedefine/>
    <w:qFormat/>
    <w:rsid w:val="009B50D1"/>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
    <w:name w:val="Char Char Char Char Char Char Char Char Char Char"/>
    <w:basedOn w:val="af5"/>
    <w:autoRedefine/>
    <w:qFormat/>
    <w:rsid w:val="009B50D1"/>
    <w:pPr>
      <w:adjustRightInd w:val="0"/>
      <w:spacing w:line="360" w:lineRule="auto"/>
    </w:pPr>
    <w:rPr>
      <w:kern w:val="0"/>
      <w:sz w:val="24"/>
      <w:szCs w:val="20"/>
    </w:rPr>
  </w:style>
  <w:style w:type="paragraph" w:customStyle="1" w:styleId="34">
    <w:name w:val="表格3"/>
    <w:basedOn w:val="af5"/>
    <w:autoRedefine/>
    <w:qFormat/>
    <w:rsid w:val="009B50D1"/>
    <w:pPr>
      <w:adjustRightInd w:val="0"/>
      <w:spacing w:line="360" w:lineRule="atLeast"/>
      <w:ind w:leftChars="30" w:left="72" w:rightChars="30" w:right="72"/>
      <w:textAlignment w:val="baseline"/>
    </w:pPr>
    <w:rPr>
      <w:kern w:val="0"/>
      <w:szCs w:val="20"/>
    </w:rPr>
  </w:style>
  <w:style w:type="paragraph" w:customStyle="1" w:styleId="aff4">
    <w:name w:val="图例编号"/>
    <w:basedOn w:val="aff5"/>
    <w:next w:val="aff5"/>
    <w:autoRedefine/>
    <w:qFormat/>
    <w:rsid w:val="009B50D1"/>
    <w:rPr>
      <w:rFonts w:ascii="Times New Roman" w:eastAsia="宋体" w:hAnsi="Times New Roman"/>
      <w:szCs w:val="22"/>
    </w:rPr>
  </w:style>
  <w:style w:type="paragraph" w:styleId="aff6">
    <w:name w:val="Body Text"/>
    <w:basedOn w:val="af5"/>
    <w:link w:val="Char15"/>
    <w:autoRedefine/>
    <w:unhideWhenUsed/>
    <w:qFormat/>
    <w:rsid w:val="009B50D1"/>
    <w:pPr>
      <w:spacing w:after="120"/>
    </w:pPr>
    <w:rPr>
      <w:rFonts w:asciiTheme="minorHAnsi" w:eastAsiaTheme="minorEastAsia" w:hAnsiTheme="minorHAnsi"/>
      <w:kern w:val="0"/>
      <w:sz w:val="20"/>
      <w:szCs w:val="20"/>
    </w:rPr>
  </w:style>
  <w:style w:type="character" w:customStyle="1" w:styleId="Char15">
    <w:name w:val="正文文本 Char1"/>
    <w:basedOn w:val="af7"/>
    <w:link w:val="aff6"/>
    <w:autoRedefine/>
    <w:uiPriority w:val="99"/>
    <w:qFormat/>
    <w:rsid w:val="009B50D1"/>
  </w:style>
  <w:style w:type="paragraph" w:styleId="aff5">
    <w:name w:val="Body Text First Indent"/>
    <w:basedOn w:val="aff6"/>
    <w:link w:val="Charb"/>
    <w:autoRedefine/>
    <w:qFormat/>
    <w:rsid w:val="009B50D1"/>
    <w:pPr>
      <w:ind w:firstLine="510"/>
    </w:pPr>
    <w:rPr>
      <w:kern w:val="2"/>
      <w:sz w:val="24"/>
    </w:rPr>
  </w:style>
  <w:style w:type="character" w:customStyle="1" w:styleId="Charb">
    <w:name w:val="正文首行缩进 Char"/>
    <w:basedOn w:val="Char4"/>
    <w:link w:val="aff5"/>
    <w:autoRedefine/>
    <w:qFormat/>
    <w:rsid w:val="009B50D1"/>
    <w:rPr>
      <w:kern w:val="2"/>
      <w:sz w:val="24"/>
    </w:rPr>
  </w:style>
  <w:style w:type="paragraph" w:customStyle="1" w:styleId="xl71">
    <w:name w:val="xl71"/>
    <w:basedOn w:val="af5"/>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29">
    <w:name w:val="xl29"/>
    <w:basedOn w:val="af5"/>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c">
    <w:name w:val="1"/>
    <w:basedOn w:val="af5"/>
    <w:qFormat/>
    <w:rsid w:val="009B50D1"/>
    <w:pPr>
      <w:spacing w:afterLines="50" w:line="360" w:lineRule="auto"/>
    </w:pPr>
    <w:rPr>
      <w:rFonts w:ascii="仿宋_GB2312" w:eastAsia="仿宋_GB2312" w:hAnsi="宋体"/>
      <w:sz w:val="24"/>
      <w:szCs w:val="24"/>
    </w:rPr>
  </w:style>
  <w:style w:type="paragraph" w:customStyle="1" w:styleId="xl59">
    <w:name w:val="xl59"/>
    <w:basedOn w:val="af5"/>
    <w:qFormat/>
    <w:rsid w:val="009B50D1"/>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9">
    <w:name w:val="xl39"/>
    <w:basedOn w:val="af5"/>
    <w:qFormat/>
    <w:rsid w:val="009B50D1"/>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f5"/>
    <w:autoRedefine/>
    <w:qFormat/>
    <w:rsid w:val="009B50D1"/>
    <w:pPr>
      <w:widowControl/>
      <w:spacing w:before="100" w:beforeAutospacing="1" w:after="100" w:afterAutospacing="1"/>
      <w:jc w:val="left"/>
    </w:pPr>
    <w:rPr>
      <w:rFonts w:ascii="宋体" w:hAnsi="宋体" w:cs="宋体"/>
      <w:kern w:val="0"/>
      <w:sz w:val="18"/>
      <w:szCs w:val="18"/>
    </w:rPr>
  </w:style>
  <w:style w:type="paragraph" w:customStyle="1" w:styleId="211">
    <w:name w:val="21"/>
    <w:basedOn w:val="af5"/>
    <w:autoRedefine/>
    <w:qFormat/>
    <w:rsid w:val="009B50D1"/>
    <w:pPr>
      <w:widowControl/>
      <w:snapToGrid w:val="0"/>
      <w:spacing w:before="100" w:beforeAutospacing="1" w:after="100" w:afterAutospacing="1"/>
    </w:pPr>
    <w:rPr>
      <w:rFonts w:eastAsia="Arial Unicode MS"/>
      <w:kern w:val="0"/>
      <w:szCs w:val="21"/>
    </w:rPr>
  </w:style>
  <w:style w:type="paragraph" w:customStyle="1" w:styleId="25">
    <w:name w:val="列出段落2"/>
    <w:basedOn w:val="af5"/>
    <w:autoRedefine/>
    <w:uiPriority w:val="34"/>
    <w:qFormat/>
    <w:rsid w:val="009B50D1"/>
    <w:pPr>
      <w:ind w:firstLineChars="200" w:firstLine="420"/>
    </w:pPr>
  </w:style>
  <w:style w:type="paragraph" w:customStyle="1" w:styleId="110">
    <w:name w:val="列出段落11"/>
    <w:basedOn w:val="af5"/>
    <w:autoRedefine/>
    <w:uiPriority w:val="34"/>
    <w:qFormat/>
    <w:rsid w:val="009B50D1"/>
    <w:pPr>
      <w:widowControl/>
      <w:adjustRightInd w:val="0"/>
      <w:spacing w:line="360" w:lineRule="auto"/>
      <w:ind w:firstLineChars="200" w:firstLine="420"/>
      <w:jc w:val="left"/>
    </w:pPr>
    <w:rPr>
      <w:rFonts w:ascii="Arial" w:hAnsi="Arial"/>
      <w:kern w:val="0"/>
      <w:szCs w:val="24"/>
      <w:lang w:eastAsia="en-US"/>
    </w:rPr>
  </w:style>
  <w:style w:type="paragraph" w:customStyle="1" w:styleId="-12">
    <w:name w:val="彩色列表 - 着色 12"/>
    <w:basedOn w:val="af5"/>
    <w:uiPriority w:val="34"/>
    <w:qFormat/>
    <w:rsid w:val="009B50D1"/>
    <w:pPr>
      <w:autoSpaceDE w:val="0"/>
      <w:autoSpaceDN w:val="0"/>
      <w:adjustRightInd w:val="0"/>
      <w:ind w:firstLineChars="200" w:firstLine="420"/>
      <w:jc w:val="left"/>
      <w:textAlignment w:val="baseline"/>
    </w:pPr>
    <w:rPr>
      <w:rFonts w:ascii="宋体"/>
      <w:kern w:val="0"/>
      <w:sz w:val="34"/>
      <w:szCs w:val="20"/>
    </w:rPr>
  </w:style>
  <w:style w:type="paragraph" w:customStyle="1" w:styleId="xl68">
    <w:name w:val="xl68"/>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8">
    <w:name w:val="font8"/>
    <w:basedOn w:val="af5"/>
    <w:qFormat/>
    <w:rsid w:val="009B50D1"/>
    <w:pPr>
      <w:widowControl/>
      <w:spacing w:before="100" w:beforeAutospacing="1" w:after="100" w:afterAutospacing="1"/>
      <w:jc w:val="left"/>
    </w:pPr>
    <w:rPr>
      <w:rFonts w:ascii="宋体" w:hAnsi="宋体" w:cs="宋体"/>
      <w:kern w:val="0"/>
      <w:sz w:val="18"/>
      <w:szCs w:val="18"/>
    </w:rPr>
  </w:style>
  <w:style w:type="paragraph" w:customStyle="1" w:styleId="CharCharCharCharCharCharCharCharCharCharCharCharCharCharCharChar">
    <w:name w:val="Char Char Char Char Char Char Char Char Char Char Char Char Char Char Char Char"/>
    <w:basedOn w:val="af5"/>
    <w:autoRedefine/>
    <w:qFormat/>
    <w:rsid w:val="009B50D1"/>
    <w:pPr>
      <w:tabs>
        <w:tab w:val="left" w:pos="360"/>
      </w:tabs>
    </w:pPr>
    <w:rPr>
      <w:sz w:val="24"/>
      <w:szCs w:val="24"/>
    </w:rPr>
  </w:style>
  <w:style w:type="paragraph" w:customStyle="1" w:styleId="40">
    <w:name w:val="列出段落4"/>
    <w:basedOn w:val="af5"/>
    <w:autoRedefine/>
    <w:uiPriority w:val="34"/>
    <w:qFormat/>
    <w:rsid w:val="009B50D1"/>
    <w:pPr>
      <w:ind w:firstLineChars="200" w:firstLine="420"/>
    </w:pPr>
  </w:style>
  <w:style w:type="paragraph" w:customStyle="1" w:styleId="p18">
    <w:name w:val="p18"/>
    <w:basedOn w:val="af5"/>
    <w:autoRedefine/>
    <w:qFormat/>
    <w:rsid w:val="009B50D1"/>
    <w:pPr>
      <w:widowControl/>
      <w:spacing w:before="100" w:beforeAutospacing="1" w:after="100" w:afterAutospacing="1"/>
      <w:jc w:val="left"/>
    </w:pPr>
    <w:rPr>
      <w:rFonts w:ascii="宋体" w:hAnsi="宋体" w:cs="宋体"/>
      <w:kern w:val="0"/>
      <w:sz w:val="24"/>
      <w:szCs w:val="24"/>
    </w:rPr>
  </w:style>
  <w:style w:type="paragraph" w:customStyle="1" w:styleId="180">
    <w:name w:val="18"/>
    <w:basedOn w:val="af5"/>
    <w:autoRedefine/>
    <w:qFormat/>
    <w:rsid w:val="00333D1B"/>
    <w:pPr>
      <w:widowControl/>
      <w:pBdr>
        <w:bottom w:val="single" w:sz="6" w:space="1" w:color="000000"/>
      </w:pBdr>
      <w:snapToGrid w:val="0"/>
      <w:spacing w:before="100" w:beforeAutospacing="1" w:after="100" w:afterAutospacing="1"/>
      <w:jc w:val="center"/>
    </w:pPr>
    <w:rPr>
      <w:rFonts w:eastAsia="Arial Unicode MS"/>
      <w:kern w:val="0"/>
      <w:sz w:val="18"/>
      <w:szCs w:val="18"/>
    </w:rPr>
  </w:style>
  <w:style w:type="paragraph" w:customStyle="1" w:styleId="xl52">
    <w:name w:val="xl52"/>
    <w:basedOn w:val="af5"/>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7">
    <w:name w:val="缩进正文"/>
    <w:basedOn w:val="af5"/>
    <w:autoRedefine/>
    <w:qFormat/>
    <w:rsid w:val="009B50D1"/>
    <w:pPr>
      <w:spacing w:beforeLines="25" w:afterLines="25" w:line="360" w:lineRule="auto"/>
      <w:ind w:firstLineChars="200" w:firstLine="480"/>
    </w:pPr>
    <w:rPr>
      <w:sz w:val="24"/>
      <w:szCs w:val="21"/>
    </w:rPr>
  </w:style>
  <w:style w:type="paragraph" w:customStyle="1" w:styleId="aff8">
    <w:name w:val="文字列表"/>
    <w:basedOn w:val="aff5"/>
    <w:autoRedefine/>
    <w:qFormat/>
    <w:rsid w:val="00333D1B"/>
    <w:rPr>
      <w:rFonts w:ascii="Calibri" w:hAnsi="Calibri"/>
      <w:szCs w:val="22"/>
    </w:rPr>
  </w:style>
  <w:style w:type="paragraph" w:customStyle="1" w:styleId="Web">
    <w:name w:val="普通 (Web)"/>
    <w:basedOn w:val="af5"/>
    <w:autoRedefine/>
    <w:qFormat/>
    <w:rsid w:val="009B50D1"/>
    <w:rPr>
      <w:sz w:val="24"/>
      <w:szCs w:val="24"/>
    </w:rPr>
  </w:style>
  <w:style w:type="paragraph" w:customStyle="1" w:styleId="Char1CharCharCharCharCharCharCharCharChar">
    <w:name w:val="Char1 Char Char Char Char Char Char Char Char Char"/>
    <w:basedOn w:val="af5"/>
    <w:autoRedefine/>
    <w:qFormat/>
    <w:rsid w:val="009B50D1"/>
    <w:rPr>
      <w:rFonts w:ascii="Tahoma" w:hAnsi="Tahoma"/>
      <w:sz w:val="24"/>
      <w:szCs w:val="20"/>
    </w:rPr>
  </w:style>
  <w:style w:type="paragraph" w:customStyle="1" w:styleId="xl75">
    <w:name w:val="xl75"/>
    <w:basedOn w:val="af5"/>
    <w:qFormat/>
    <w:rsid w:val="009B50D1"/>
    <w:pPr>
      <w:widowControl/>
      <w:spacing w:before="100" w:beforeAutospacing="1" w:after="100" w:afterAutospacing="1"/>
      <w:jc w:val="center"/>
    </w:pPr>
    <w:rPr>
      <w:rFonts w:ascii="Arial" w:hAnsi="Arial" w:cs="Arial"/>
      <w:kern w:val="0"/>
      <w:sz w:val="16"/>
      <w:szCs w:val="16"/>
    </w:rPr>
  </w:style>
  <w:style w:type="paragraph" w:customStyle="1" w:styleId="font12">
    <w:name w:val="font12"/>
    <w:basedOn w:val="af5"/>
    <w:qFormat/>
    <w:rsid w:val="009B50D1"/>
    <w:pPr>
      <w:widowControl/>
      <w:spacing w:before="100" w:beforeAutospacing="1" w:after="100" w:afterAutospacing="1"/>
      <w:jc w:val="left"/>
    </w:pPr>
    <w:rPr>
      <w:rFonts w:ascii="宋体" w:hAnsi="宋体" w:cs="宋体"/>
      <w:color w:val="000000"/>
      <w:kern w:val="0"/>
      <w:sz w:val="16"/>
      <w:szCs w:val="16"/>
    </w:rPr>
  </w:style>
  <w:style w:type="paragraph" w:customStyle="1" w:styleId="xl36">
    <w:name w:val="xl36"/>
    <w:basedOn w:val="af5"/>
    <w:autoRedefine/>
    <w:qFormat/>
    <w:rsid w:val="009B50D1"/>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4">
    <w:name w:val="xl34"/>
    <w:basedOn w:val="af5"/>
    <w:autoRedefine/>
    <w:qFormat/>
    <w:rsid w:val="009B50D1"/>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f5"/>
    <w:autoRedefine/>
    <w:qFormat/>
    <w:rsid w:val="009B50D1"/>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9">
    <w:name w:val="四号　首行缩进"/>
    <w:basedOn w:val="af5"/>
    <w:qFormat/>
    <w:rsid w:val="009B50D1"/>
    <w:pPr>
      <w:spacing w:line="360" w:lineRule="auto"/>
    </w:pPr>
    <w:rPr>
      <w:rFonts w:ascii="宋体" w:hAnsi="宋体"/>
      <w:bCs/>
      <w:szCs w:val="21"/>
    </w:rPr>
  </w:style>
  <w:style w:type="paragraph" w:customStyle="1" w:styleId="TOC2">
    <w:name w:val="TOC 标题2"/>
    <w:basedOn w:val="12"/>
    <w:next w:val="af5"/>
    <w:autoRedefine/>
    <w:uiPriority w:val="39"/>
    <w:qFormat/>
    <w:rsid w:val="009B50D1"/>
    <w:pPr>
      <w:widowControl/>
      <w:spacing w:before="480" w:after="0" w:line="276" w:lineRule="auto"/>
      <w:jc w:val="left"/>
      <w:outlineLvl w:val="9"/>
    </w:pPr>
    <w:rPr>
      <w:rFonts w:ascii="Cambria" w:hAnsi="Cambria"/>
      <w:color w:val="365F91"/>
      <w:kern w:val="0"/>
      <w:sz w:val="28"/>
      <w:szCs w:val="28"/>
    </w:rPr>
  </w:style>
  <w:style w:type="paragraph" w:customStyle="1" w:styleId="font13">
    <w:name w:val="font13"/>
    <w:basedOn w:val="af5"/>
    <w:qFormat/>
    <w:rsid w:val="009B50D1"/>
    <w:pPr>
      <w:widowControl/>
      <w:spacing w:before="100" w:beforeAutospacing="1" w:after="100" w:afterAutospacing="1"/>
      <w:jc w:val="left"/>
    </w:pPr>
    <w:rPr>
      <w:rFonts w:ascii="BatangChe" w:eastAsia="BatangChe" w:hAnsi="BatangChe" w:cs="宋体"/>
      <w:kern w:val="0"/>
      <w:sz w:val="16"/>
      <w:szCs w:val="16"/>
    </w:rPr>
  </w:style>
  <w:style w:type="paragraph" w:customStyle="1" w:styleId="xl42">
    <w:name w:val="xl42"/>
    <w:basedOn w:val="af5"/>
    <w:autoRedefine/>
    <w:qFormat/>
    <w:rsid w:val="009B50D1"/>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Type">
    <w:name w:val="flType"/>
    <w:basedOn w:val="af5"/>
    <w:qFormat/>
    <w:rsid w:val="009B50D1"/>
    <w:pPr>
      <w:adjustRightInd w:val="0"/>
      <w:spacing w:after="284" w:line="113" w:lineRule="atLeast"/>
      <w:jc w:val="center"/>
      <w:textAlignment w:val="baseline"/>
    </w:pPr>
    <w:rPr>
      <w:kern w:val="0"/>
      <w:sz w:val="24"/>
      <w:szCs w:val="20"/>
    </w:rPr>
  </w:style>
  <w:style w:type="paragraph" w:customStyle="1" w:styleId="1d">
    <w:name w:val="正文1"/>
    <w:qFormat/>
    <w:rsid w:val="009B50D1"/>
    <w:pPr>
      <w:widowControl w:val="0"/>
      <w:adjustRightInd w:val="0"/>
      <w:spacing w:line="315" w:lineRule="atLeast"/>
      <w:jc w:val="both"/>
      <w:textAlignment w:val="baseline"/>
    </w:pPr>
    <w:rPr>
      <w:rFonts w:ascii="宋体" w:eastAsia="宋体" w:hAnsi="Times New Roman"/>
      <w:sz w:val="24"/>
    </w:rPr>
  </w:style>
  <w:style w:type="paragraph" w:customStyle="1" w:styleId="xl43">
    <w:name w:val="xl43"/>
    <w:basedOn w:val="af5"/>
    <w:qFormat/>
    <w:rsid w:val="009B50D1"/>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46">
    <w:name w:val="xl46"/>
    <w:basedOn w:val="af5"/>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f5"/>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220">
    <w:name w:val="22"/>
    <w:basedOn w:val="af5"/>
    <w:autoRedefine/>
    <w:qFormat/>
    <w:rsid w:val="009B50D1"/>
    <w:pPr>
      <w:widowControl/>
      <w:snapToGrid w:val="0"/>
      <w:spacing w:before="100" w:beforeAutospacing="1" w:after="100" w:afterAutospacing="1"/>
    </w:pPr>
    <w:rPr>
      <w:rFonts w:eastAsia="Arial Unicode MS"/>
      <w:kern w:val="0"/>
      <w:szCs w:val="21"/>
    </w:rPr>
  </w:style>
  <w:style w:type="paragraph" w:customStyle="1" w:styleId="Char21">
    <w:name w:val="Char2"/>
    <w:basedOn w:val="af5"/>
    <w:autoRedefine/>
    <w:qFormat/>
    <w:rsid w:val="009B50D1"/>
    <w:pPr>
      <w:tabs>
        <w:tab w:val="left" w:pos="360"/>
      </w:tabs>
    </w:pPr>
    <w:rPr>
      <w:sz w:val="24"/>
      <w:szCs w:val="24"/>
    </w:rPr>
  </w:style>
  <w:style w:type="paragraph" w:customStyle="1" w:styleId="xl86">
    <w:name w:val="xl86"/>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fa">
    <w:name w:val="一般正文"/>
    <w:basedOn w:val="af5"/>
    <w:autoRedefine/>
    <w:qFormat/>
    <w:rsid w:val="009B50D1"/>
    <w:pPr>
      <w:spacing w:line="360" w:lineRule="auto"/>
      <w:ind w:firstLineChars="200" w:firstLine="480"/>
    </w:pPr>
    <w:rPr>
      <w:rFonts w:cs="宋体"/>
      <w:sz w:val="24"/>
      <w:szCs w:val="20"/>
    </w:rPr>
  </w:style>
  <w:style w:type="paragraph" w:customStyle="1" w:styleId="font9">
    <w:name w:val="font9"/>
    <w:basedOn w:val="af5"/>
    <w:autoRedefine/>
    <w:qFormat/>
    <w:rsid w:val="009B50D1"/>
    <w:pPr>
      <w:widowControl/>
      <w:spacing w:before="100" w:beforeAutospacing="1" w:after="100" w:afterAutospacing="1"/>
      <w:jc w:val="left"/>
    </w:pPr>
    <w:rPr>
      <w:b/>
      <w:bCs/>
      <w:kern w:val="0"/>
      <w:sz w:val="16"/>
      <w:szCs w:val="16"/>
    </w:rPr>
  </w:style>
  <w:style w:type="paragraph" w:customStyle="1" w:styleId="xl30">
    <w:name w:val="xl30"/>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6">
    <w:name w:val="font6"/>
    <w:basedOn w:val="af5"/>
    <w:autoRedefine/>
    <w:qFormat/>
    <w:rsid w:val="009B50D1"/>
    <w:pPr>
      <w:widowControl/>
      <w:spacing w:before="100" w:beforeAutospacing="1" w:after="100" w:afterAutospacing="1"/>
      <w:jc w:val="left"/>
    </w:pPr>
    <w:rPr>
      <w:rFonts w:ascii="宋体" w:hAnsi="宋体" w:cs="宋体"/>
      <w:kern w:val="0"/>
      <w:sz w:val="18"/>
      <w:szCs w:val="18"/>
    </w:rPr>
  </w:style>
  <w:style w:type="paragraph" w:customStyle="1" w:styleId="p0">
    <w:name w:val="p0"/>
    <w:basedOn w:val="af5"/>
    <w:autoRedefine/>
    <w:qFormat/>
    <w:rsid w:val="009B50D1"/>
    <w:pPr>
      <w:widowControl/>
    </w:pPr>
    <w:rPr>
      <w:kern w:val="0"/>
      <w:szCs w:val="21"/>
    </w:rPr>
  </w:style>
  <w:style w:type="paragraph" w:customStyle="1" w:styleId="xl79">
    <w:name w:val="xl79"/>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9">
    <w:name w:val="xl49"/>
    <w:basedOn w:val="af5"/>
    <w:autoRedefine/>
    <w:qFormat/>
    <w:rsid w:val="009B50D1"/>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b">
    <w:name w:val="点点"/>
    <w:basedOn w:val="af5"/>
    <w:autoRedefine/>
    <w:qFormat/>
    <w:rsid w:val="009B50D1"/>
    <w:pPr>
      <w:tabs>
        <w:tab w:val="left" w:pos="360"/>
      </w:tabs>
      <w:spacing w:before="120" w:after="120" w:line="360" w:lineRule="auto"/>
      <w:ind w:firstLine="539"/>
    </w:pPr>
    <w:rPr>
      <w:rFonts w:ascii="Arial Narrow" w:eastAsia="楷体_GB2312" w:hAnsi="Arial Narrow"/>
      <w:sz w:val="24"/>
      <w:szCs w:val="20"/>
    </w:rPr>
  </w:style>
  <w:style w:type="paragraph" w:customStyle="1" w:styleId="xl67">
    <w:name w:val="xl67"/>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6">
    <w:name w:val="xl76"/>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character" w:customStyle="1" w:styleId="neuhtctextarea1">
    <w:name w:val="neuhtctextarea1"/>
    <w:basedOn w:val="af7"/>
    <w:rsid w:val="005C58CE"/>
    <w:rPr>
      <w:rFonts w:ascii="Verdana" w:hAnsi="Verdana" w:cs="Verdana" w:hint="default"/>
      <w:color w:val="000000"/>
      <w:sz w:val="18"/>
      <w:szCs w:val="18"/>
    </w:rPr>
  </w:style>
  <w:style w:type="character" w:customStyle="1" w:styleId="x-tab-strip-text4">
    <w:name w:val="x-tab-strip-text4"/>
    <w:basedOn w:val="af7"/>
    <w:rsid w:val="005C58CE"/>
    <w:rPr>
      <w:b/>
      <w:color w:val="15428B"/>
    </w:rPr>
  </w:style>
  <w:style w:type="character" w:customStyle="1" w:styleId="x-tab-strip-text1">
    <w:name w:val="x-tab-strip-text1"/>
    <w:basedOn w:val="af7"/>
    <w:rsid w:val="005C58CE"/>
  </w:style>
  <w:style w:type="character" w:customStyle="1" w:styleId="x-tab-strip-text2">
    <w:name w:val="x-tab-strip-text2"/>
    <w:basedOn w:val="af7"/>
    <w:rsid w:val="005C58CE"/>
  </w:style>
  <w:style w:type="character" w:customStyle="1" w:styleId="x-tab-strip-text">
    <w:name w:val="x-tab-strip-text"/>
    <w:basedOn w:val="af7"/>
    <w:rsid w:val="005C58CE"/>
    <w:rPr>
      <w:rFonts w:ascii="Tahoma" w:eastAsia="Tahoma" w:hAnsi="Tahoma" w:cs="Tahoma"/>
      <w:color w:val="416AA3"/>
      <w:sz w:val="16"/>
      <w:szCs w:val="16"/>
    </w:rPr>
  </w:style>
  <w:style w:type="character" w:customStyle="1" w:styleId="x-tab-strip-text3">
    <w:name w:val="x-tab-strip-text3"/>
    <w:basedOn w:val="af7"/>
    <w:rsid w:val="005C58CE"/>
  </w:style>
  <w:style w:type="paragraph" w:customStyle="1" w:styleId="WPSOffice3">
    <w:name w:val="WPSOffice手动目录 3"/>
    <w:qFormat/>
    <w:rsid w:val="005C58CE"/>
    <w:pPr>
      <w:ind w:leftChars="400" w:left="400"/>
    </w:pPr>
    <w:rPr>
      <w:rFonts w:ascii="Calibri" w:hAnsi="Calibri"/>
    </w:rPr>
  </w:style>
  <w:style w:type="paragraph" w:customStyle="1" w:styleId="WPSOffice1">
    <w:name w:val="WPSOffice手动目录 1"/>
    <w:qFormat/>
    <w:rsid w:val="005C58CE"/>
    <w:rPr>
      <w:rFonts w:ascii="Calibri" w:hAnsi="Calibri"/>
    </w:rPr>
  </w:style>
  <w:style w:type="paragraph" w:customStyle="1" w:styleId="WPSOffice2">
    <w:name w:val="WPSOffice手动目录 2"/>
    <w:qFormat/>
    <w:rsid w:val="005C58CE"/>
    <w:pPr>
      <w:ind w:leftChars="200" w:left="200"/>
    </w:pPr>
    <w:rPr>
      <w:rFonts w:ascii="Calibri" w:hAnsi="Calibri"/>
    </w:rPr>
  </w:style>
  <w:style w:type="character" w:customStyle="1" w:styleId="navname">
    <w:name w:val="navname"/>
    <w:basedOn w:val="af7"/>
    <w:autoRedefine/>
    <w:qFormat/>
    <w:rsid w:val="009B50D1"/>
  </w:style>
  <w:style w:type="character" w:customStyle="1" w:styleId="2Char">
    <w:name w:val="标题 2 Char"/>
    <w:basedOn w:val="af7"/>
    <w:link w:val="21"/>
    <w:autoRedefine/>
    <w:qFormat/>
    <w:rsid w:val="009B50D1"/>
    <w:rPr>
      <w:rFonts w:ascii="Arial" w:eastAsia="黑体" w:hAnsi="Arial"/>
      <w:b/>
      <w:bCs/>
      <w:sz w:val="32"/>
      <w:szCs w:val="32"/>
    </w:rPr>
  </w:style>
  <w:style w:type="character" w:customStyle="1" w:styleId="3Char">
    <w:name w:val="标题 3 Char"/>
    <w:basedOn w:val="af7"/>
    <w:link w:val="32"/>
    <w:autoRedefine/>
    <w:qFormat/>
    <w:rsid w:val="009B50D1"/>
    <w:rPr>
      <w:rFonts w:ascii="Times New Roman" w:eastAsia="宋体" w:hAnsi="Times New Roman"/>
      <w:b/>
      <w:bCs/>
      <w:szCs w:val="32"/>
    </w:rPr>
  </w:style>
  <w:style w:type="character" w:customStyle="1" w:styleId="5Char">
    <w:name w:val="标题 5 Char"/>
    <w:basedOn w:val="af7"/>
    <w:link w:val="52"/>
    <w:autoRedefine/>
    <w:qFormat/>
    <w:rsid w:val="009B50D1"/>
    <w:rPr>
      <w:b/>
      <w:kern w:val="2"/>
      <w:sz w:val="28"/>
    </w:rPr>
  </w:style>
  <w:style w:type="paragraph" w:styleId="af6">
    <w:name w:val="Normal Indent"/>
    <w:basedOn w:val="af5"/>
    <w:link w:val="Charc"/>
    <w:autoRedefine/>
    <w:qFormat/>
    <w:rsid w:val="009B50D1"/>
    <w:pPr>
      <w:ind w:firstLine="420"/>
    </w:pPr>
    <w:rPr>
      <w:rFonts w:asciiTheme="minorHAnsi" w:eastAsiaTheme="minorEastAsia" w:hAnsiTheme="minorHAnsi"/>
      <w:kern w:val="0"/>
      <w:sz w:val="20"/>
      <w:szCs w:val="20"/>
    </w:rPr>
  </w:style>
  <w:style w:type="character" w:customStyle="1" w:styleId="6Char">
    <w:name w:val="标题 6 Char"/>
    <w:basedOn w:val="af7"/>
    <w:link w:val="6"/>
    <w:autoRedefine/>
    <w:qFormat/>
    <w:rsid w:val="009B50D1"/>
    <w:rPr>
      <w:rFonts w:ascii="Arial" w:eastAsia="黑体" w:hAnsi="Arial"/>
      <w:b/>
      <w:kern w:val="2"/>
      <w:sz w:val="24"/>
    </w:rPr>
  </w:style>
  <w:style w:type="character" w:customStyle="1" w:styleId="7Char">
    <w:name w:val="标题 7 Char"/>
    <w:basedOn w:val="af7"/>
    <w:link w:val="7"/>
    <w:autoRedefine/>
    <w:qFormat/>
    <w:rsid w:val="009B50D1"/>
    <w:rPr>
      <w:b/>
      <w:kern w:val="2"/>
      <w:sz w:val="24"/>
    </w:rPr>
  </w:style>
  <w:style w:type="character" w:customStyle="1" w:styleId="8Char">
    <w:name w:val="标题 8 Char"/>
    <w:basedOn w:val="af7"/>
    <w:link w:val="8"/>
    <w:autoRedefine/>
    <w:qFormat/>
    <w:rsid w:val="009B50D1"/>
    <w:rPr>
      <w:rFonts w:ascii="Arial" w:eastAsia="黑体" w:hAnsi="Arial"/>
      <w:kern w:val="2"/>
      <w:sz w:val="24"/>
    </w:rPr>
  </w:style>
  <w:style w:type="character" w:customStyle="1" w:styleId="9Char">
    <w:name w:val="标题 9 Char"/>
    <w:basedOn w:val="af7"/>
    <w:link w:val="9"/>
    <w:autoRedefine/>
    <w:qFormat/>
    <w:rsid w:val="009B50D1"/>
    <w:rPr>
      <w:rFonts w:ascii="Arial" w:eastAsia="黑体" w:hAnsi="Arial"/>
      <w:kern w:val="2"/>
      <w:sz w:val="21"/>
    </w:rPr>
  </w:style>
  <w:style w:type="paragraph" w:styleId="1e">
    <w:name w:val="toc 1"/>
    <w:basedOn w:val="af5"/>
    <w:next w:val="af5"/>
    <w:autoRedefine/>
    <w:uiPriority w:val="39"/>
    <w:qFormat/>
    <w:rsid w:val="009B50D1"/>
    <w:pPr>
      <w:tabs>
        <w:tab w:val="left" w:pos="840"/>
        <w:tab w:val="right" w:leader="dot" w:pos="9231"/>
      </w:tabs>
    </w:pPr>
    <w:rPr>
      <w:szCs w:val="24"/>
    </w:rPr>
  </w:style>
  <w:style w:type="paragraph" w:styleId="26">
    <w:name w:val="toc 2"/>
    <w:basedOn w:val="af5"/>
    <w:next w:val="af5"/>
    <w:autoRedefine/>
    <w:uiPriority w:val="39"/>
    <w:qFormat/>
    <w:rsid w:val="009B50D1"/>
    <w:pPr>
      <w:tabs>
        <w:tab w:val="left" w:pos="851"/>
        <w:tab w:val="right" w:leader="dot" w:pos="9231"/>
      </w:tabs>
      <w:ind w:leftChars="200" w:left="420"/>
    </w:pPr>
    <w:rPr>
      <w:szCs w:val="20"/>
    </w:rPr>
  </w:style>
  <w:style w:type="paragraph" w:styleId="35">
    <w:name w:val="toc 3"/>
    <w:basedOn w:val="af5"/>
    <w:next w:val="af5"/>
    <w:autoRedefine/>
    <w:uiPriority w:val="39"/>
    <w:qFormat/>
    <w:rsid w:val="009B50D1"/>
    <w:pPr>
      <w:tabs>
        <w:tab w:val="right" w:leader="dot" w:pos="9231"/>
      </w:tabs>
      <w:ind w:leftChars="400" w:left="840"/>
    </w:pPr>
    <w:rPr>
      <w:szCs w:val="24"/>
    </w:rPr>
  </w:style>
  <w:style w:type="paragraph" w:styleId="41">
    <w:name w:val="toc 4"/>
    <w:basedOn w:val="af5"/>
    <w:next w:val="af5"/>
    <w:autoRedefine/>
    <w:uiPriority w:val="39"/>
    <w:qFormat/>
    <w:rsid w:val="009B50D1"/>
    <w:pPr>
      <w:ind w:leftChars="600" w:left="1260"/>
    </w:pPr>
    <w:rPr>
      <w:szCs w:val="20"/>
    </w:rPr>
  </w:style>
  <w:style w:type="paragraph" w:styleId="53">
    <w:name w:val="toc 5"/>
    <w:basedOn w:val="af5"/>
    <w:next w:val="af5"/>
    <w:autoRedefine/>
    <w:uiPriority w:val="39"/>
    <w:qFormat/>
    <w:rsid w:val="009B50D1"/>
    <w:pPr>
      <w:ind w:leftChars="800" w:left="1680"/>
    </w:pPr>
    <w:rPr>
      <w:szCs w:val="20"/>
    </w:rPr>
  </w:style>
  <w:style w:type="paragraph" w:styleId="60">
    <w:name w:val="toc 6"/>
    <w:basedOn w:val="af5"/>
    <w:next w:val="af5"/>
    <w:autoRedefine/>
    <w:uiPriority w:val="39"/>
    <w:qFormat/>
    <w:rsid w:val="009B50D1"/>
    <w:pPr>
      <w:ind w:leftChars="1000" w:left="2100"/>
    </w:pPr>
    <w:rPr>
      <w:szCs w:val="20"/>
    </w:rPr>
  </w:style>
  <w:style w:type="paragraph" w:styleId="70">
    <w:name w:val="toc 7"/>
    <w:basedOn w:val="af5"/>
    <w:next w:val="af5"/>
    <w:autoRedefine/>
    <w:uiPriority w:val="39"/>
    <w:qFormat/>
    <w:rsid w:val="009B50D1"/>
    <w:pPr>
      <w:ind w:leftChars="1200" w:left="2520"/>
    </w:pPr>
    <w:rPr>
      <w:szCs w:val="20"/>
    </w:rPr>
  </w:style>
  <w:style w:type="paragraph" w:styleId="80">
    <w:name w:val="toc 8"/>
    <w:basedOn w:val="af5"/>
    <w:next w:val="af5"/>
    <w:autoRedefine/>
    <w:uiPriority w:val="39"/>
    <w:qFormat/>
    <w:rsid w:val="009B50D1"/>
    <w:pPr>
      <w:ind w:leftChars="1400" w:left="2940"/>
    </w:pPr>
    <w:rPr>
      <w:szCs w:val="20"/>
    </w:rPr>
  </w:style>
  <w:style w:type="paragraph" w:styleId="90">
    <w:name w:val="toc 9"/>
    <w:basedOn w:val="af5"/>
    <w:next w:val="af5"/>
    <w:autoRedefine/>
    <w:uiPriority w:val="39"/>
    <w:qFormat/>
    <w:rsid w:val="009B50D1"/>
    <w:pPr>
      <w:ind w:leftChars="1600" w:left="3360"/>
    </w:pPr>
    <w:rPr>
      <w:szCs w:val="20"/>
    </w:rPr>
  </w:style>
  <w:style w:type="character" w:customStyle="1" w:styleId="Charc">
    <w:name w:val="正文缩进 Char"/>
    <w:link w:val="af6"/>
    <w:autoRedefine/>
    <w:qFormat/>
    <w:rsid w:val="009B50D1"/>
  </w:style>
  <w:style w:type="paragraph" w:styleId="affc">
    <w:name w:val="footnote text"/>
    <w:basedOn w:val="af5"/>
    <w:link w:val="Char1e"/>
    <w:autoRedefine/>
    <w:unhideWhenUsed/>
    <w:qFormat/>
    <w:rsid w:val="009B50D1"/>
    <w:pPr>
      <w:snapToGrid w:val="0"/>
      <w:jc w:val="left"/>
    </w:pPr>
    <w:rPr>
      <w:sz w:val="18"/>
      <w:szCs w:val="18"/>
    </w:rPr>
  </w:style>
  <w:style w:type="character" w:customStyle="1" w:styleId="Char1e">
    <w:name w:val="脚注文本 Char1"/>
    <w:basedOn w:val="af7"/>
    <w:link w:val="affc"/>
    <w:autoRedefine/>
    <w:qFormat/>
    <w:rsid w:val="009B50D1"/>
    <w:rPr>
      <w:rFonts w:ascii="Times New Roman" w:eastAsia="宋体" w:hAnsi="Times New Roman"/>
      <w:kern w:val="2"/>
      <w:sz w:val="18"/>
      <w:szCs w:val="18"/>
    </w:rPr>
  </w:style>
  <w:style w:type="paragraph" w:styleId="affd">
    <w:name w:val="annotation text"/>
    <w:basedOn w:val="af5"/>
    <w:link w:val="Chard"/>
    <w:autoRedefine/>
    <w:uiPriority w:val="99"/>
    <w:unhideWhenUsed/>
    <w:qFormat/>
    <w:rsid w:val="009B50D1"/>
    <w:pPr>
      <w:jc w:val="left"/>
    </w:pPr>
    <w:rPr>
      <w:rFonts w:asciiTheme="minorHAnsi" w:eastAsiaTheme="minorEastAsia" w:hAnsiTheme="minorHAnsi"/>
      <w:kern w:val="0"/>
      <w:sz w:val="20"/>
      <w:szCs w:val="20"/>
    </w:rPr>
  </w:style>
  <w:style w:type="character" w:customStyle="1" w:styleId="Chard">
    <w:name w:val="批注文字 Char"/>
    <w:link w:val="affd"/>
    <w:autoRedefine/>
    <w:qFormat/>
    <w:rsid w:val="009B50D1"/>
  </w:style>
  <w:style w:type="paragraph" w:styleId="affe">
    <w:name w:val="header"/>
    <w:basedOn w:val="af5"/>
    <w:link w:val="Chare"/>
    <w:autoRedefine/>
    <w:qFormat/>
    <w:rsid w:val="009B50D1"/>
    <w:pPr>
      <w:pBdr>
        <w:bottom w:val="single" w:sz="6" w:space="1" w:color="auto"/>
      </w:pBdr>
      <w:tabs>
        <w:tab w:val="center" w:pos="4153"/>
        <w:tab w:val="right" w:pos="8306"/>
      </w:tabs>
      <w:snapToGrid w:val="0"/>
      <w:jc w:val="center"/>
    </w:pPr>
    <w:rPr>
      <w:rFonts w:asciiTheme="minorHAnsi" w:eastAsiaTheme="minorEastAsia" w:hAnsiTheme="minorHAnsi"/>
      <w:kern w:val="0"/>
      <w:sz w:val="18"/>
      <w:szCs w:val="20"/>
    </w:rPr>
  </w:style>
  <w:style w:type="character" w:customStyle="1" w:styleId="Chare">
    <w:name w:val="页眉 Char"/>
    <w:link w:val="affe"/>
    <w:autoRedefine/>
    <w:qFormat/>
    <w:rsid w:val="009B50D1"/>
    <w:rPr>
      <w:sz w:val="18"/>
    </w:rPr>
  </w:style>
  <w:style w:type="paragraph" w:styleId="afff">
    <w:name w:val="footer"/>
    <w:basedOn w:val="af5"/>
    <w:link w:val="Charf"/>
    <w:autoRedefine/>
    <w:uiPriority w:val="99"/>
    <w:qFormat/>
    <w:rsid w:val="009B50D1"/>
    <w:pPr>
      <w:tabs>
        <w:tab w:val="center" w:pos="4153"/>
        <w:tab w:val="right" w:pos="8306"/>
      </w:tabs>
      <w:snapToGrid w:val="0"/>
      <w:jc w:val="left"/>
    </w:pPr>
    <w:rPr>
      <w:rFonts w:asciiTheme="minorHAnsi" w:eastAsiaTheme="minorEastAsia" w:hAnsiTheme="minorHAnsi"/>
      <w:kern w:val="0"/>
      <w:sz w:val="18"/>
      <w:szCs w:val="20"/>
    </w:rPr>
  </w:style>
  <w:style w:type="character" w:customStyle="1" w:styleId="Charf">
    <w:name w:val="页脚 Char"/>
    <w:link w:val="afff"/>
    <w:autoRedefine/>
    <w:uiPriority w:val="99"/>
    <w:qFormat/>
    <w:rsid w:val="009B50D1"/>
    <w:rPr>
      <w:sz w:val="18"/>
    </w:rPr>
  </w:style>
  <w:style w:type="paragraph" w:styleId="afff0">
    <w:name w:val="caption"/>
    <w:basedOn w:val="af5"/>
    <w:next w:val="af5"/>
    <w:link w:val="Charf0"/>
    <w:autoRedefine/>
    <w:qFormat/>
    <w:rsid w:val="009B50D1"/>
    <w:pPr>
      <w:spacing w:line="480" w:lineRule="auto"/>
    </w:pPr>
    <w:rPr>
      <w:rFonts w:ascii="华文中宋" w:eastAsia="华文中宋" w:hAnsi="华文中宋"/>
      <w:sz w:val="36"/>
      <w:szCs w:val="20"/>
    </w:rPr>
  </w:style>
  <w:style w:type="character" w:styleId="afff1">
    <w:name w:val="annotation reference"/>
    <w:autoRedefine/>
    <w:uiPriority w:val="99"/>
    <w:unhideWhenUsed/>
    <w:qFormat/>
    <w:rsid w:val="009B50D1"/>
    <w:rPr>
      <w:sz w:val="21"/>
      <w:szCs w:val="21"/>
    </w:rPr>
  </w:style>
  <w:style w:type="character" w:styleId="afff2">
    <w:name w:val="page number"/>
    <w:basedOn w:val="af7"/>
    <w:autoRedefine/>
    <w:qFormat/>
    <w:rsid w:val="009B50D1"/>
  </w:style>
  <w:style w:type="paragraph" w:styleId="afff3">
    <w:name w:val="List Bullet"/>
    <w:basedOn w:val="af5"/>
    <w:autoRedefine/>
    <w:qFormat/>
    <w:rsid w:val="009B50D1"/>
    <w:pPr>
      <w:adjustRightInd w:val="0"/>
      <w:ind w:left="360" w:hanging="360"/>
      <w:textAlignment w:val="baseline"/>
    </w:pPr>
    <w:rPr>
      <w:kern w:val="0"/>
      <w:sz w:val="24"/>
      <w:szCs w:val="20"/>
    </w:rPr>
  </w:style>
  <w:style w:type="paragraph" w:styleId="afff4">
    <w:name w:val="List Number"/>
    <w:basedOn w:val="af5"/>
    <w:autoRedefine/>
    <w:qFormat/>
    <w:rsid w:val="009B50D1"/>
    <w:pPr>
      <w:tabs>
        <w:tab w:val="left" w:pos="560"/>
      </w:tabs>
      <w:ind w:left="900" w:hanging="340"/>
    </w:pPr>
    <w:rPr>
      <w:szCs w:val="20"/>
    </w:rPr>
  </w:style>
  <w:style w:type="paragraph" w:styleId="27">
    <w:name w:val="List Bullet 2"/>
    <w:basedOn w:val="af5"/>
    <w:autoRedefine/>
    <w:qFormat/>
    <w:rsid w:val="009B50D1"/>
    <w:pPr>
      <w:tabs>
        <w:tab w:val="left" w:pos="1680"/>
      </w:tabs>
      <w:spacing w:line="360" w:lineRule="auto"/>
      <w:ind w:left="1680" w:hanging="420"/>
    </w:pPr>
    <w:rPr>
      <w:sz w:val="24"/>
      <w:szCs w:val="20"/>
    </w:rPr>
  </w:style>
  <w:style w:type="paragraph" w:styleId="36">
    <w:name w:val="List Bullet 3"/>
    <w:basedOn w:val="af5"/>
    <w:autoRedefine/>
    <w:qFormat/>
    <w:rsid w:val="009B50D1"/>
    <w:pPr>
      <w:widowControl/>
      <w:tabs>
        <w:tab w:val="left" w:pos="1265"/>
      </w:tabs>
      <w:overflowPunct w:val="0"/>
      <w:autoSpaceDE w:val="0"/>
      <w:autoSpaceDN w:val="0"/>
      <w:adjustRightInd w:val="0"/>
      <w:ind w:left="1265" w:hanging="360"/>
      <w:jc w:val="left"/>
      <w:textAlignment w:val="baseline"/>
    </w:pPr>
    <w:rPr>
      <w:rFonts w:ascii="Courier" w:hAnsi="Courier"/>
      <w:kern w:val="0"/>
      <w:sz w:val="24"/>
      <w:szCs w:val="20"/>
    </w:rPr>
  </w:style>
  <w:style w:type="paragraph" w:styleId="42">
    <w:name w:val="List Bullet 4"/>
    <w:basedOn w:val="af5"/>
    <w:autoRedefine/>
    <w:qFormat/>
    <w:rsid w:val="009B50D1"/>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fff5">
    <w:name w:val="Title"/>
    <w:basedOn w:val="af5"/>
    <w:link w:val="Charf1"/>
    <w:autoRedefine/>
    <w:qFormat/>
    <w:rsid w:val="009B50D1"/>
    <w:pPr>
      <w:spacing w:before="240" w:after="240" w:line="360" w:lineRule="auto"/>
      <w:jc w:val="center"/>
    </w:pPr>
    <w:rPr>
      <w:rFonts w:ascii="Arial" w:eastAsia="黑体" w:hAnsi="Arial"/>
      <w:kern w:val="0"/>
      <w:sz w:val="44"/>
      <w:szCs w:val="20"/>
    </w:rPr>
  </w:style>
  <w:style w:type="character" w:customStyle="1" w:styleId="Charf1">
    <w:name w:val="标题 Char"/>
    <w:link w:val="afff5"/>
    <w:autoRedefine/>
    <w:qFormat/>
    <w:rsid w:val="009B50D1"/>
    <w:rPr>
      <w:rFonts w:ascii="Arial" w:eastAsia="黑体" w:hAnsi="Arial"/>
      <w:sz w:val="44"/>
    </w:rPr>
  </w:style>
  <w:style w:type="paragraph" w:styleId="afff6">
    <w:name w:val="Body Text Indent"/>
    <w:basedOn w:val="af5"/>
    <w:link w:val="Charf2"/>
    <w:autoRedefine/>
    <w:qFormat/>
    <w:rsid w:val="009B50D1"/>
    <w:pPr>
      <w:ind w:firstLine="444"/>
    </w:pPr>
    <w:rPr>
      <w:b/>
      <w:kern w:val="0"/>
      <w:sz w:val="24"/>
      <w:szCs w:val="20"/>
    </w:rPr>
  </w:style>
  <w:style w:type="character" w:customStyle="1" w:styleId="Charf2">
    <w:name w:val="正文文本缩进 Char"/>
    <w:basedOn w:val="af7"/>
    <w:link w:val="afff6"/>
    <w:autoRedefine/>
    <w:qFormat/>
    <w:rsid w:val="009B50D1"/>
    <w:rPr>
      <w:rFonts w:ascii="Times New Roman" w:eastAsia="宋体" w:hAnsi="Times New Roman"/>
      <w:b/>
      <w:sz w:val="24"/>
    </w:rPr>
  </w:style>
  <w:style w:type="paragraph" w:styleId="afff7">
    <w:name w:val="Subtitle"/>
    <w:basedOn w:val="af5"/>
    <w:next w:val="af5"/>
    <w:link w:val="Charf3"/>
    <w:autoRedefine/>
    <w:qFormat/>
    <w:rsid w:val="009B50D1"/>
    <w:pPr>
      <w:spacing w:beforeLines="100" w:afterLines="50" w:line="360" w:lineRule="auto"/>
      <w:jc w:val="center"/>
    </w:pPr>
    <w:rPr>
      <w:rFonts w:ascii="Arial" w:eastAsia="方正魏碑简体" w:hAnsi="Arial" w:cs="Arial"/>
      <w:bCs/>
      <w:kern w:val="28"/>
      <w:sz w:val="32"/>
      <w:szCs w:val="32"/>
    </w:rPr>
  </w:style>
  <w:style w:type="character" w:customStyle="1" w:styleId="Charf3">
    <w:name w:val="副标题 Char"/>
    <w:link w:val="afff7"/>
    <w:autoRedefine/>
    <w:qFormat/>
    <w:rsid w:val="009B50D1"/>
    <w:rPr>
      <w:rFonts w:ascii="Arial" w:eastAsia="方正魏碑简体" w:hAnsi="Arial" w:cs="Arial"/>
      <w:bCs/>
      <w:kern w:val="28"/>
      <w:sz w:val="32"/>
      <w:szCs w:val="32"/>
    </w:rPr>
  </w:style>
  <w:style w:type="paragraph" w:styleId="afff8">
    <w:name w:val="Salutation"/>
    <w:basedOn w:val="af5"/>
    <w:next w:val="af5"/>
    <w:link w:val="Charf4"/>
    <w:autoRedefine/>
    <w:qFormat/>
    <w:rsid w:val="009B50D1"/>
    <w:pPr>
      <w:spacing w:beforeLines="40" w:afterLines="40" w:line="312" w:lineRule="auto"/>
    </w:pPr>
    <w:rPr>
      <w:rFonts w:asciiTheme="minorHAnsi" w:eastAsiaTheme="minorEastAsia" w:hAnsiTheme="minorHAnsi"/>
      <w:kern w:val="0"/>
      <w:sz w:val="24"/>
      <w:szCs w:val="24"/>
    </w:rPr>
  </w:style>
  <w:style w:type="character" w:customStyle="1" w:styleId="Charf4">
    <w:name w:val="称呼 Char"/>
    <w:link w:val="afff8"/>
    <w:autoRedefine/>
    <w:qFormat/>
    <w:rsid w:val="009B50D1"/>
    <w:rPr>
      <w:sz w:val="24"/>
      <w:szCs w:val="24"/>
    </w:rPr>
  </w:style>
  <w:style w:type="paragraph" w:styleId="afff9">
    <w:name w:val="Date"/>
    <w:basedOn w:val="af5"/>
    <w:next w:val="af5"/>
    <w:link w:val="Charf5"/>
    <w:autoRedefine/>
    <w:qFormat/>
    <w:rsid w:val="009B50D1"/>
    <w:rPr>
      <w:rFonts w:asciiTheme="minorHAnsi" w:eastAsiaTheme="minorEastAsia" w:hAnsiTheme="minorHAnsi"/>
      <w:kern w:val="0"/>
      <w:sz w:val="20"/>
      <w:szCs w:val="20"/>
    </w:rPr>
  </w:style>
  <w:style w:type="character" w:customStyle="1" w:styleId="Charf5">
    <w:name w:val="日期 Char"/>
    <w:link w:val="afff9"/>
    <w:autoRedefine/>
    <w:qFormat/>
    <w:rsid w:val="009B50D1"/>
  </w:style>
  <w:style w:type="paragraph" w:styleId="afffa">
    <w:name w:val="Note Heading"/>
    <w:basedOn w:val="af5"/>
    <w:next w:val="af5"/>
    <w:link w:val="Charf6"/>
    <w:autoRedefine/>
    <w:qFormat/>
    <w:rsid w:val="009B50D1"/>
    <w:pPr>
      <w:jc w:val="center"/>
    </w:pPr>
    <w:rPr>
      <w:rFonts w:asciiTheme="minorHAnsi" w:eastAsiaTheme="minorEastAsia" w:hAnsiTheme="minorHAnsi"/>
      <w:kern w:val="0"/>
      <w:sz w:val="20"/>
      <w:szCs w:val="20"/>
    </w:rPr>
  </w:style>
  <w:style w:type="character" w:customStyle="1" w:styleId="Charf6">
    <w:name w:val="注释标题 Char"/>
    <w:link w:val="afffa"/>
    <w:autoRedefine/>
    <w:qFormat/>
    <w:rsid w:val="009B50D1"/>
  </w:style>
  <w:style w:type="paragraph" w:styleId="28">
    <w:name w:val="Body Text 2"/>
    <w:basedOn w:val="af5"/>
    <w:link w:val="2Char0"/>
    <w:autoRedefine/>
    <w:qFormat/>
    <w:rsid w:val="009B50D1"/>
    <w:pPr>
      <w:spacing w:after="120" w:line="480" w:lineRule="auto"/>
    </w:pPr>
    <w:rPr>
      <w:kern w:val="0"/>
      <w:sz w:val="20"/>
      <w:szCs w:val="20"/>
    </w:rPr>
  </w:style>
  <w:style w:type="character" w:customStyle="1" w:styleId="2Char0">
    <w:name w:val="正文文本 2 Char"/>
    <w:basedOn w:val="af7"/>
    <w:link w:val="28"/>
    <w:autoRedefine/>
    <w:qFormat/>
    <w:rsid w:val="009B50D1"/>
    <w:rPr>
      <w:rFonts w:ascii="Times New Roman" w:eastAsia="宋体" w:hAnsi="Times New Roman"/>
    </w:rPr>
  </w:style>
  <w:style w:type="paragraph" w:styleId="37">
    <w:name w:val="Body Text 3"/>
    <w:basedOn w:val="af5"/>
    <w:link w:val="3Char0"/>
    <w:autoRedefine/>
    <w:qFormat/>
    <w:rsid w:val="009B50D1"/>
    <w:pPr>
      <w:autoSpaceDE w:val="0"/>
      <w:autoSpaceDN w:val="0"/>
      <w:jc w:val="center"/>
    </w:pPr>
    <w:rPr>
      <w:rFonts w:asciiTheme="minorHAnsi" w:eastAsiaTheme="minorEastAsia" w:hAnsiTheme="minorHAnsi"/>
      <w:kern w:val="0"/>
      <w:sz w:val="16"/>
      <w:szCs w:val="20"/>
    </w:rPr>
  </w:style>
  <w:style w:type="character" w:customStyle="1" w:styleId="3Char0">
    <w:name w:val="正文文本 3 Char"/>
    <w:link w:val="37"/>
    <w:autoRedefine/>
    <w:qFormat/>
    <w:rsid w:val="009B50D1"/>
    <w:rPr>
      <w:sz w:val="16"/>
    </w:rPr>
  </w:style>
  <w:style w:type="paragraph" w:styleId="29">
    <w:name w:val="Body Text Indent 2"/>
    <w:basedOn w:val="af5"/>
    <w:link w:val="2Char1"/>
    <w:autoRedefine/>
    <w:qFormat/>
    <w:rsid w:val="009B50D1"/>
    <w:pPr>
      <w:adjustRightInd w:val="0"/>
      <w:spacing w:line="360" w:lineRule="auto"/>
      <w:ind w:firstLineChars="175" w:firstLine="420"/>
    </w:pPr>
    <w:rPr>
      <w:rFonts w:ascii="宋体" w:hAnsi="宋体"/>
      <w:b/>
      <w:bCs/>
      <w:kern w:val="0"/>
      <w:sz w:val="24"/>
      <w:szCs w:val="20"/>
    </w:rPr>
  </w:style>
  <w:style w:type="character" w:customStyle="1" w:styleId="2Char1">
    <w:name w:val="正文文本缩进 2 Char"/>
    <w:basedOn w:val="af7"/>
    <w:link w:val="29"/>
    <w:autoRedefine/>
    <w:qFormat/>
    <w:rsid w:val="009B50D1"/>
    <w:rPr>
      <w:rFonts w:ascii="宋体" w:eastAsia="宋体" w:hAnsi="宋体"/>
      <w:b/>
      <w:bCs/>
      <w:sz w:val="24"/>
    </w:rPr>
  </w:style>
  <w:style w:type="paragraph" w:styleId="38">
    <w:name w:val="Body Text Indent 3"/>
    <w:basedOn w:val="af5"/>
    <w:link w:val="3Char2"/>
    <w:autoRedefine/>
    <w:qFormat/>
    <w:rsid w:val="009B50D1"/>
    <w:pPr>
      <w:spacing w:afterLines="50"/>
      <w:ind w:firstLineChars="200" w:firstLine="420"/>
    </w:pPr>
    <w:rPr>
      <w:kern w:val="0"/>
      <w:sz w:val="20"/>
      <w:szCs w:val="21"/>
    </w:rPr>
  </w:style>
  <w:style w:type="character" w:customStyle="1" w:styleId="3Char2">
    <w:name w:val="正文文本缩进 3 Char"/>
    <w:basedOn w:val="af7"/>
    <w:link w:val="38"/>
    <w:autoRedefine/>
    <w:qFormat/>
    <w:rsid w:val="009B50D1"/>
    <w:rPr>
      <w:rFonts w:ascii="Times New Roman" w:eastAsia="宋体" w:hAnsi="Times New Roman"/>
      <w:szCs w:val="21"/>
    </w:rPr>
  </w:style>
  <w:style w:type="character" w:styleId="afffb">
    <w:name w:val="Hyperlink"/>
    <w:autoRedefine/>
    <w:uiPriority w:val="99"/>
    <w:qFormat/>
    <w:rsid w:val="009B50D1"/>
    <w:rPr>
      <w:color w:val="0000FF"/>
      <w:u w:val="single"/>
    </w:rPr>
  </w:style>
  <w:style w:type="character" w:styleId="afffc">
    <w:name w:val="FollowedHyperlink"/>
    <w:autoRedefine/>
    <w:uiPriority w:val="99"/>
    <w:qFormat/>
    <w:rsid w:val="009B50D1"/>
    <w:rPr>
      <w:color w:val="800080"/>
      <w:u w:val="single"/>
    </w:rPr>
  </w:style>
  <w:style w:type="character" w:styleId="afffd">
    <w:name w:val="Strong"/>
    <w:autoRedefine/>
    <w:uiPriority w:val="22"/>
    <w:qFormat/>
    <w:rsid w:val="009B50D1"/>
    <w:rPr>
      <w:b/>
      <w:bCs/>
    </w:rPr>
  </w:style>
  <w:style w:type="character" w:styleId="afffe">
    <w:name w:val="Emphasis"/>
    <w:autoRedefine/>
    <w:qFormat/>
    <w:rsid w:val="009B50D1"/>
    <w:rPr>
      <w:i/>
      <w:iCs/>
    </w:rPr>
  </w:style>
  <w:style w:type="paragraph" w:styleId="affff">
    <w:name w:val="Document Map"/>
    <w:basedOn w:val="af5"/>
    <w:link w:val="Charf7"/>
    <w:autoRedefine/>
    <w:qFormat/>
    <w:rsid w:val="009B50D1"/>
    <w:pPr>
      <w:shd w:val="clear" w:color="auto" w:fill="000080"/>
    </w:pPr>
    <w:rPr>
      <w:kern w:val="0"/>
      <w:sz w:val="20"/>
      <w:szCs w:val="20"/>
    </w:rPr>
  </w:style>
  <w:style w:type="character" w:customStyle="1" w:styleId="Charf7">
    <w:name w:val="文档结构图 Char"/>
    <w:basedOn w:val="af7"/>
    <w:link w:val="affff"/>
    <w:autoRedefine/>
    <w:qFormat/>
    <w:rsid w:val="009B50D1"/>
    <w:rPr>
      <w:rFonts w:ascii="Times New Roman" w:eastAsia="宋体" w:hAnsi="Times New Roman"/>
      <w:shd w:val="clear" w:color="auto" w:fill="000080"/>
    </w:rPr>
  </w:style>
  <w:style w:type="paragraph" w:styleId="affff0">
    <w:name w:val="Plain Text"/>
    <w:basedOn w:val="af5"/>
    <w:link w:val="Charf8"/>
    <w:autoRedefine/>
    <w:qFormat/>
    <w:rsid w:val="009B50D1"/>
    <w:rPr>
      <w:rFonts w:ascii="宋体" w:eastAsiaTheme="minorEastAsia" w:hAnsi="Courier New"/>
      <w:kern w:val="0"/>
      <w:sz w:val="20"/>
      <w:szCs w:val="20"/>
    </w:rPr>
  </w:style>
  <w:style w:type="character" w:customStyle="1" w:styleId="Charf8">
    <w:name w:val="纯文本 Char"/>
    <w:link w:val="affff0"/>
    <w:autoRedefine/>
    <w:qFormat/>
    <w:rsid w:val="009B50D1"/>
    <w:rPr>
      <w:rFonts w:ascii="宋体" w:hAnsi="Courier New"/>
    </w:rPr>
  </w:style>
  <w:style w:type="paragraph" w:styleId="affff1">
    <w:name w:val="Normal (Web)"/>
    <w:basedOn w:val="af5"/>
    <w:link w:val="Charf9"/>
    <w:autoRedefine/>
    <w:uiPriority w:val="99"/>
    <w:qFormat/>
    <w:rsid w:val="009B50D1"/>
    <w:pPr>
      <w:widowControl/>
      <w:spacing w:before="100" w:beforeAutospacing="1" w:after="100" w:afterAutospacing="1"/>
      <w:jc w:val="left"/>
    </w:pPr>
    <w:rPr>
      <w:rFonts w:ascii="宋体" w:hAnsi="宋体" w:cs="宋体"/>
      <w:kern w:val="0"/>
      <w:sz w:val="24"/>
      <w:szCs w:val="24"/>
    </w:rPr>
  </w:style>
  <w:style w:type="character" w:styleId="HTML">
    <w:name w:val="HTML Cite"/>
    <w:basedOn w:val="af7"/>
    <w:rsid w:val="005C58CE"/>
  </w:style>
  <w:style w:type="character" w:styleId="HTML0">
    <w:name w:val="HTML Code"/>
    <w:basedOn w:val="af7"/>
    <w:rsid w:val="005C58CE"/>
    <w:rPr>
      <w:rFonts w:ascii="Courier New" w:hAnsi="Courier New"/>
      <w:sz w:val="20"/>
    </w:rPr>
  </w:style>
  <w:style w:type="character" w:styleId="HTML1">
    <w:name w:val="HTML Definition"/>
    <w:basedOn w:val="af7"/>
    <w:rsid w:val="005C58CE"/>
  </w:style>
  <w:style w:type="paragraph" w:styleId="HTML2">
    <w:name w:val="HTML Preformatted"/>
    <w:basedOn w:val="af5"/>
    <w:link w:val="HTMLChar"/>
    <w:autoRedefine/>
    <w:qFormat/>
    <w:rsid w:val="009B50D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f7"/>
    <w:link w:val="HTML2"/>
    <w:qFormat/>
    <w:rsid w:val="009B50D1"/>
    <w:rPr>
      <w:rFonts w:ascii="宋体" w:eastAsia="宋体" w:hAnsi="宋体" w:cs="宋体"/>
      <w:sz w:val="24"/>
      <w:szCs w:val="24"/>
    </w:rPr>
  </w:style>
  <w:style w:type="character" w:styleId="HTML3">
    <w:name w:val="HTML Variable"/>
    <w:basedOn w:val="af7"/>
    <w:rsid w:val="005C58CE"/>
  </w:style>
  <w:style w:type="paragraph" w:styleId="affff2">
    <w:name w:val="annotation subject"/>
    <w:basedOn w:val="affd"/>
    <w:next w:val="affd"/>
    <w:link w:val="Charfa"/>
    <w:autoRedefine/>
    <w:uiPriority w:val="99"/>
    <w:unhideWhenUsed/>
    <w:qFormat/>
    <w:rsid w:val="009B50D1"/>
    <w:rPr>
      <w:b/>
      <w:bCs/>
    </w:rPr>
  </w:style>
  <w:style w:type="character" w:customStyle="1" w:styleId="Charfa">
    <w:name w:val="批注主题 Char"/>
    <w:link w:val="affff2"/>
    <w:autoRedefine/>
    <w:uiPriority w:val="99"/>
    <w:qFormat/>
    <w:rsid w:val="009B50D1"/>
    <w:rPr>
      <w:b/>
      <w:bCs/>
    </w:rPr>
  </w:style>
  <w:style w:type="paragraph" w:styleId="affff3">
    <w:name w:val="Balloon Text"/>
    <w:basedOn w:val="af5"/>
    <w:link w:val="Charfb"/>
    <w:autoRedefine/>
    <w:qFormat/>
    <w:rsid w:val="009B50D1"/>
    <w:rPr>
      <w:kern w:val="0"/>
      <w:sz w:val="18"/>
      <w:szCs w:val="18"/>
    </w:rPr>
  </w:style>
  <w:style w:type="character" w:customStyle="1" w:styleId="Charfb">
    <w:name w:val="批注框文本 Char"/>
    <w:basedOn w:val="af7"/>
    <w:link w:val="affff3"/>
    <w:autoRedefine/>
    <w:qFormat/>
    <w:rsid w:val="009B50D1"/>
    <w:rPr>
      <w:rFonts w:ascii="Times New Roman" w:eastAsia="宋体" w:hAnsi="Times New Roman"/>
      <w:sz w:val="18"/>
      <w:szCs w:val="18"/>
    </w:rPr>
  </w:style>
  <w:style w:type="character" w:customStyle="1" w:styleId="Mention">
    <w:name w:val="Mention"/>
    <w:basedOn w:val="af7"/>
    <w:autoRedefine/>
    <w:uiPriority w:val="99"/>
    <w:unhideWhenUsed/>
    <w:rsid w:val="00333D1B"/>
    <w:rPr>
      <w:color w:val="2B579A"/>
      <w:shd w:val="clear" w:color="auto" w:fill="E6E6E6"/>
    </w:rPr>
  </w:style>
  <w:style w:type="character" w:customStyle="1" w:styleId="CharChar9">
    <w:name w:val="普通文字 Char Char"/>
    <w:autoRedefine/>
    <w:qFormat/>
    <w:rsid w:val="009B50D1"/>
    <w:rPr>
      <w:rFonts w:ascii="宋体" w:hAnsi="Courier New"/>
      <w:kern w:val="2"/>
      <w:sz w:val="21"/>
    </w:rPr>
  </w:style>
  <w:style w:type="character" w:customStyle="1" w:styleId="Char1f">
    <w:name w:val="表正文 Char1"/>
    <w:autoRedefine/>
    <w:qFormat/>
    <w:rsid w:val="009B50D1"/>
    <w:rPr>
      <w:kern w:val="2"/>
      <w:sz w:val="21"/>
    </w:rPr>
  </w:style>
  <w:style w:type="paragraph" w:customStyle="1" w:styleId="p17">
    <w:name w:val="p17"/>
    <w:basedOn w:val="af5"/>
    <w:autoRedefine/>
    <w:qFormat/>
    <w:rsid w:val="00333D1B"/>
    <w:pPr>
      <w:widowControl/>
    </w:pPr>
    <w:rPr>
      <w:kern w:val="0"/>
      <w:szCs w:val="21"/>
    </w:rPr>
  </w:style>
  <w:style w:type="paragraph" w:customStyle="1" w:styleId="CharCharChar0">
    <w:name w:val="Char Char Char"/>
    <w:basedOn w:val="af5"/>
    <w:autoRedefine/>
    <w:qFormat/>
    <w:rsid w:val="009B50D1"/>
    <w:rPr>
      <w:rFonts w:ascii="宋体" w:hAnsi="宋体"/>
      <w:szCs w:val="24"/>
    </w:rPr>
  </w:style>
  <w:style w:type="paragraph" w:customStyle="1" w:styleId="xl78">
    <w:name w:val="xl78"/>
    <w:basedOn w:val="af5"/>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66">
    <w:name w:val="xl66"/>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50">
    <w:name w:val="xl50"/>
    <w:basedOn w:val="af5"/>
    <w:autoRedefine/>
    <w:qFormat/>
    <w:rsid w:val="009B50D1"/>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0">
    <w:name w:val="0"/>
    <w:basedOn w:val="af5"/>
    <w:qFormat/>
    <w:rsid w:val="009B50D1"/>
    <w:pPr>
      <w:widowControl/>
      <w:snapToGrid w:val="0"/>
    </w:pPr>
    <w:rPr>
      <w:rFonts w:eastAsia="Arial Unicode MS"/>
      <w:kern w:val="0"/>
      <w:szCs w:val="21"/>
    </w:rPr>
  </w:style>
  <w:style w:type="paragraph" w:customStyle="1" w:styleId="111">
    <w:name w:val="列出段落111"/>
    <w:basedOn w:val="af5"/>
    <w:autoRedefine/>
    <w:uiPriority w:val="34"/>
    <w:rsid w:val="00333D1B"/>
    <w:pPr>
      <w:ind w:firstLineChars="200" w:firstLine="420"/>
    </w:pPr>
  </w:style>
  <w:style w:type="paragraph" w:customStyle="1" w:styleId="Char110">
    <w:name w:val="Char11"/>
    <w:basedOn w:val="af5"/>
    <w:autoRedefine/>
    <w:qFormat/>
    <w:rsid w:val="009B50D1"/>
    <w:pPr>
      <w:tabs>
        <w:tab w:val="left" w:pos="360"/>
      </w:tabs>
    </w:pPr>
    <w:rPr>
      <w:sz w:val="24"/>
      <w:szCs w:val="24"/>
    </w:rPr>
  </w:style>
  <w:style w:type="paragraph" w:customStyle="1" w:styleId="212">
    <w:name w:val="正文文本缩进 21"/>
    <w:basedOn w:val="af5"/>
    <w:qFormat/>
    <w:rsid w:val="009B50D1"/>
    <w:pPr>
      <w:autoSpaceDE w:val="0"/>
      <w:autoSpaceDN w:val="0"/>
      <w:adjustRightInd w:val="0"/>
      <w:ind w:firstLine="540"/>
      <w:textAlignment w:val="baseline"/>
    </w:pPr>
    <w:rPr>
      <w:sz w:val="24"/>
      <w:szCs w:val="20"/>
    </w:rPr>
  </w:style>
  <w:style w:type="paragraph" w:customStyle="1" w:styleId="xl37">
    <w:name w:val="xl37"/>
    <w:basedOn w:val="af5"/>
    <w:autoRedefine/>
    <w:qFormat/>
    <w:rsid w:val="009B50D1"/>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20">
    <w:name w:val="列出段落12"/>
    <w:basedOn w:val="af5"/>
    <w:qFormat/>
    <w:rsid w:val="00333D1B"/>
    <w:pPr>
      <w:widowControl/>
      <w:adjustRightInd w:val="0"/>
      <w:spacing w:line="360" w:lineRule="auto"/>
      <w:ind w:firstLineChars="200" w:firstLine="420"/>
      <w:jc w:val="left"/>
    </w:pPr>
    <w:rPr>
      <w:rFonts w:ascii="Arial" w:hAnsi="Arial"/>
      <w:kern w:val="0"/>
      <w:szCs w:val="24"/>
      <w:lang w:eastAsia="en-US"/>
    </w:rPr>
  </w:style>
  <w:style w:type="paragraph" w:customStyle="1" w:styleId="xl25">
    <w:name w:val="xl25"/>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82">
    <w:name w:val="xl82"/>
    <w:basedOn w:val="af5"/>
    <w:autoRedefine/>
    <w:qFormat/>
    <w:rsid w:val="009B50D1"/>
    <w:pPr>
      <w:widowControl/>
      <w:spacing w:before="100" w:beforeAutospacing="1" w:after="100" w:afterAutospacing="1"/>
      <w:jc w:val="left"/>
    </w:pPr>
    <w:rPr>
      <w:rFonts w:ascii="Arial" w:hAnsi="Arial" w:cs="Arial"/>
      <w:kern w:val="0"/>
      <w:sz w:val="16"/>
      <w:szCs w:val="16"/>
    </w:rPr>
  </w:style>
  <w:style w:type="paragraph" w:customStyle="1" w:styleId="xl69">
    <w:name w:val="xl69"/>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TOC11">
    <w:name w:val="TOC 标题11"/>
    <w:basedOn w:val="12"/>
    <w:next w:val="af5"/>
    <w:autoRedefine/>
    <w:uiPriority w:val="39"/>
    <w:unhideWhenUsed/>
    <w:qFormat/>
    <w:rsid w:val="00333D1B"/>
    <w:pPr>
      <w:widowControl/>
      <w:spacing w:before="480" w:after="0" w:line="276" w:lineRule="auto"/>
      <w:jc w:val="left"/>
      <w:outlineLvl w:val="9"/>
    </w:pPr>
    <w:rPr>
      <w:rFonts w:ascii="Cambria" w:hAnsi="Cambria"/>
      <w:color w:val="366091"/>
      <w:kern w:val="0"/>
      <w:sz w:val="28"/>
      <w:szCs w:val="28"/>
    </w:rPr>
  </w:style>
  <w:style w:type="paragraph" w:customStyle="1" w:styleId="xl73">
    <w:name w:val="xl73"/>
    <w:basedOn w:val="af5"/>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80">
    <w:name w:val="xl80"/>
    <w:basedOn w:val="af5"/>
    <w:autoRedefine/>
    <w:qFormat/>
    <w:rsid w:val="009B50D1"/>
    <w:pPr>
      <w:widowControl/>
      <w:spacing w:before="100" w:beforeAutospacing="1" w:after="100" w:afterAutospacing="1"/>
      <w:jc w:val="left"/>
    </w:pPr>
    <w:rPr>
      <w:rFonts w:ascii="Arial" w:hAnsi="Arial" w:cs="Arial"/>
      <w:kern w:val="0"/>
      <w:sz w:val="16"/>
      <w:szCs w:val="16"/>
    </w:rPr>
  </w:style>
  <w:style w:type="paragraph" w:customStyle="1" w:styleId="xl85">
    <w:name w:val="xl85"/>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55">
    <w:name w:val="xl55"/>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7">
    <w:name w:val="xl27"/>
    <w:basedOn w:val="af5"/>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3">
    <w:name w:val="xl33"/>
    <w:basedOn w:val="af5"/>
    <w:autoRedefine/>
    <w:qFormat/>
    <w:rsid w:val="009B50D1"/>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1">
    <w:name w:val="Char Char Char Char Char Char Char Char Char Char1"/>
    <w:basedOn w:val="af5"/>
    <w:autoRedefine/>
    <w:rsid w:val="00333D1B"/>
    <w:pPr>
      <w:tabs>
        <w:tab w:val="left" w:pos="794"/>
        <w:tab w:val="left" w:pos="1191"/>
        <w:tab w:val="left" w:pos="1588"/>
        <w:tab w:val="left" w:pos="1985"/>
      </w:tabs>
      <w:autoSpaceDE w:val="0"/>
      <w:autoSpaceDN w:val="0"/>
      <w:adjustRightInd w:val="0"/>
      <w:spacing w:before="136"/>
    </w:pPr>
    <w:rPr>
      <w:rFonts w:ascii="Tahoma" w:hAnsi="Tahoma"/>
      <w:kern w:val="0"/>
      <w:sz w:val="24"/>
      <w:szCs w:val="20"/>
      <w:lang w:val="en-GB"/>
    </w:rPr>
  </w:style>
  <w:style w:type="paragraph" w:customStyle="1" w:styleId="Default">
    <w:name w:val="Default"/>
    <w:autoRedefine/>
    <w:qFormat/>
    <w:rsid w:val="00333D1B"/>
    <w:pPr>
      <w:widowControl w:val="0"/>
      <w:autoSpaceDE w:val="0"/>
      <w:autoSpaceDN w:val="0"/>
      <w:adjustRightInd w:val="0"/>
    </w:pPr>
    <w:rPr>
      <w:rFonts w:ascii="FZFangSong-Z02" w:eastAsia="FZFangSong-Z02" w:cs="FZFangSong-Z02"/>
      <w:color w:val="000000"/>
      <w:sz w:val="24"/>
      <w:szCs w:val="24"/>
    </w:rPr>
  </w:style>
  <w:style w:type="character" w:customStyle="1" w:styleId="Charfc">
    <w:name w:val="尾注文本 Char"/>
    <w:basedOn w:val="af7"/>
    <w:autoRedefine/>
    <w:rsid w:val="00333D1B"/>
    <w:rPr>
      <w:rFonts w:ascii="Calibri" w:hAnsi="Calibri"/>
      <w:kern w:val="2"/>
      <w:sz w:val="21"/>
      <w:szCs w:val="22"/>
    </w:rPr>
  </w:style>
  <w:style w:type="character" w:customStyle="1" w:styleId="Char22">
    <w:name w:val="正文文本缩进 Char2"/>
    <w:basedOn w:val="af7"/>
    <w:autoRedefine/>
    <w:uiPriority w:val="99"/>
    <w:semiHidden/>
    <w:rsid w:val="00333D1B"/>
    <w:rPr>
      <w:rFonts w:ascii="Calibri" w:eastAsia="宋体" w:hAnsi="Calibri" w:cs="Times New Roman"/>
    </w:rPr>
  </w:style>
  <w:style w:type="paragraph" w:customStyle="1" w:styleId="221">
    <w:name w:val="正文首行缩进 22"/>
    <w:basedOn w:val="1f"/>
    <w:link w:val="2Char2"/>
    <w:autoRedefine/>
    <w:rsid w:val="00333D1B"/>
    <w:pPr>
      <w:adjustRightInd w:val="0"/>
      <w:spacing w:line="360" w:lineRule="auto"/>
      <w:ind w:firstLineChars="200" w:firstLine="420"/>
      <w:textAlignment w:val="baseline"/>
    </w:pPr>
    <w:rPr>
      <w:rFonts w:cs="Times New Roman"/>
    </w:rPr>
  </w:style>
  <w:style w:type="character" w:customStyle="1" w:styleId="2Char2">
    <w:name w:val="正文首行缩进 2 Char"/>
    <w:basedOn w:val="Charf2"/>
    <w:link w:val="221"/>
    <w:autoRedefine/>
    <w:uiPriority w:val="99"/>
    <w:qFormat/>
    <w:rsid w:val="00333D1B"/>
    <w:rPr>
      <w:rFonts w:ascii="Calibri" w:eastAsia="宋体" w:hAnsi="Calibri"/>
      <w:b w:val="0"/>
      <w:kern w:val="2"/>
      <w:sz w:val="21"/>
      <w:szCs w:val="22"/>
    </w:rPr>
  </w:style>
  <w:style w:type="paragraph" w:customStyle="1" w:styleId="1f">
    <w:name w:val="正文文本缩进1"/>
    <w:basedOn w:val="af5"/>
    <w:autoRedefine/>
    <w:rsid w:val="00333D1B"/>
    <w:pPr>
      <w:spacing w:after="120"/>
      <w:ind w:leftChars="200" w:left="420"/>
    </w:pPr>
    <w:rPr>
      <w:rFonts w:cs="黑体"/>
    </w:rPr>
  </w:style>
  <w:style w:type="character" w:customStyle="1" w:styleId="2Char10">
    <w:name w:val="标题 2 Char1"/>
    <w:autoRedefine/>
    <w:rsid w:val="00333D1B"/>
    <w:rPr>
      <w:rFonts w:ascii="Arial" w:eastAsia="黑体" w:hAnsi="Arial" w:cs="Times New Roman"/>
      <w:b/>
      <w:bCs/>
      <w:sz w:val="32"/>
      <w:szCs w:val="32"/>
    </w:rPr>
  </w:style>
  <w:style w:type="character" w:customStyle="1" w:styleId="ca-8">
    <w:name w:val="ca-8"/>
    <w:basedOn w:val="af7"/>
    <w:autoRedefine/>
    <w:rsid w:val="00333D1B"/>
  </w:style>
  <w:style w:type="paragraph" w:customStyle="1" w:styleId="2a">
    <w:name w:val="正文2"/>
    <w:basedOn w:val="af5"/>
    <w:link w:val="2CharChar"/>
    <w:autoRedefine/>
    <w:rsid w:val="00333D1B"/>
    <w:pPr>
      <w:spacing w:before="156" w:line="360" w:lineRule="auto"/>
      <w:ind w:firstLineChars="200" w:firstLine="510"/>
    </w:pPr>
    <w:rPr>
      <w:kern w:val="0"/>
      <w:sz w:val="24"/>
      <w:szCs w:val="20"/>
    </w:rPr>
  </w:style>
  <w:style w:type="character" w:customStyle="1" w:styleId="2CharChar">
    <w:name w:val="正文2 Char Char"/>
    <w:link w:val="2a"/>
    <w:autoRedefine/>
    <w:rsid w:val="00333D1B"/>
    <w:rPr>
      <w:sz w:val="24"/>
    </w:rPr>
  </w:style>
  <w:style w:type="paragraph" w:customStyle="1" w:styleId="affff4">
    <w:name w:val="新昌正文"/>
    <w:basedOn w:val="af5"/>
    <w:link w:val="Charfd"/>
    <w:autoRedefine/>
    <w:rsid w:val="00333D1B"/>
    <w:pPr>
      <w:spacing w:line="360" w:lineRule="auto"/>
      <w:ind w:firstLineChars="200" w:firstLine="480"/>
    </w:pPr>
    <w:rPr>
      <w:rFonts w:hAnsi="宋体"/>
      <w:kern w:val="0"/>
      <w:sz w:val="24"/>
      <w:szCs w:val="24"/>
    </w:rPr>
  </w:style>
  <w:style w:type="character" w:customStyle="1" w:styleId="Charfd">
    <w:name w:val="新昌正文 Char"/>
    <w:link w:val="affff4"/>
    <w:autoRedefine/>
    <w:rsid w:val="00333D1B"/>
    <w:rPr>
      <w:rFonts w:hAnsi="宋体"/>
      <w:sz w:val="24"/>
      <w:szCs w:val="24"/>
    </w:rPr>
  </w:style>
  <w:style w:type="character" w:customStyle="1" w:styleId="085CharChar">
    <w:name w:val="样式 首行缩进:  0.85 厘米 Char Char"/>
    <w:autoRedefine/>
    <w:rsid w:val="00333D1B"/>
    <w:rPr>
      <w:rFonts w:eastAsia="宋体" w:cs="宋体"/>
      <w:kern w:val="2"/>
      <w:sz w:val="24"/>
      <w:lang w:val="en-US" w:eastAsia="zh-CN" w:bidi="ar-SA"/>
    </w:rPr>
  </w:style>
  <w:style w:type="character" w:customStyle="1" w:styleId="AC0">
    <w:name w:val="A C"/>
    <w:autoRedefine/>
    <w:rsid w:val="00333D1B"/>
    <w:rPr>
      <w:rFonts w:ascii="仿宋_GB2312"/>
      <w:bCs/>
      <w:iCs/>
      <w:sz w:val="24"/>
    </w:rPr>
  </w:style>
  <w:style w:type="paragraph" w:customStyle="1" w:styleId="affff5">
    <w:name w:val="大汉方案正文"/>
    <w:basedOn w:val="af5"/>
    <w:link w:val="Char1f0"/>
    <w:autoRedefine/>
    <w:rsid w:val="00333D1B"/>
    <w:pPr>
      <w:spacing w:line="360" w:lineRule="auto"/>
      <w:ind w:firstLineChars="200" w:firstLine="200"/>
    </w:pPr>
    <w:rPr>
      <w:rFonts w:ascii="Arial" w:hAnsi="Arial"/>
      <w:kern w:val="0"/>
      <w:sz w:val="24"/>
      <w:szCs w:val="24"/>
    </w:rPr>
  </w:style>
  <w:style w:type="character" w:customStyle="1" w:styleId="Char1f0">
    <w:name w:val="大汉方案正文 Char1"/>
    <w:link w:val="affff5"/>
    <w:autoRedefine/>
    <w:rsid w:val="00333D1B"/>
    <w:rPr>
      <w:rFonts w:ascii="Arial" w:hAnsi="Arial"/>
      <w:sz w:val="24"/>
      <w:szCs w:val="24"/>
    </w:rPr>
  </w:style>
  <w:style w:type="character" w:customStyle="1" w:styleId="1CharChar">
    <w:name w:val="正 文 1 Char Char"/>
    <w:autoRedefine/>
    <w:rsid w:val="00333D1B"/>
    <w:rPr>
      <w:rFonts w:ascii="宋体" w:eastAsia="宋体" w:hAnsi="Courier New"/>
      <w:kern w:val="2"/>
      <w:sz w:val="21"/>
      <w:lang w:val="en-US" w:eastAsia="zh-CN" w:bidi="ar-SA"/>
    </w:rPr>
  </w:style>
  <w:style w:type="character" w:customStyle="1" w:styleId="1Char1">
    <w:name w:val="标题 1 Char1"/>
    <w:autoRedefine/>
    <w:rsid w:val="00333D1B"/>
    <w:rPr>
      <w:rFonts w:cs="Times New Roman"/>
      <w:b/>
      <w:bCs/>
      <w:kern w:val="44"/>
      <w:sz w:val="44"/>
      <w:szCs w:val="44"/>
    </w:rPr>
  </w:style>
  <w:style w:type="paragraph" w:customStyle="1" w:styleId="affff6">
    <w:name w:val="仙居正文"/>
    <w:basedOn w:val="af5"/>
    <w:link w:val="Charfe"/>
    <w:autoRedefine/>
    <w:rsid w:val="00333D1B"/>
    <w:pPr>
      <w:spacing w:line="360" w:lineRule="auto"/>
      <w:ind w:firstLineChars="200" w:firstLine="480"/>
    </w:pPr>
    <w:rPr>
      <w:rFonts w:ascii="宋体" w:hAnsi="宋体"/>
      <w:kern w:val="0"/>
      <w:sz w:val="24"/>
      <w:szCs w:val="24"/>
    </w:rPr>
  </w:style>
  <w:style w:type="character" w:customStyle="1" w:styleId="Charfe">
    <w:name w:val="仙居正文 Char"/>
    <w:link w:val="affff6"/>
    <w:autoRedefine/>
    <w:rsid w:val="00333D1B"/>
    <w:rPr>
      <w:rFonts w:ascii="宋体" w:hAnsi="宋体"/>
      <w:sz w:val="24"/>
      <w:szCs w:val="24"/>
    </w:rPr>
  </w:style>
  <w:style w:type="character" w:customStyle="1" w:styleId="tw4winJump">
    <w:name w:val="tw4winJump"/>
    <w:autoRedefine/>
    <w:rsid w:val="00333D1B"/>
    <w:rPr>
      <w:rFonts w:ascii="Courier New" w:hAnsi="Courier New"/>
      <w:color w:val="008080"/>
    </w:rPr>
  </w:style>
  <w:style w:type="character" w:customStyle="1" w:styleId="unnamed1">
    <w:name w:val="unnamed1"/>
    <w:basedOn w:val="af7"/>
    <w:autoRedefine/>
    <w:rsid w:val="00333D1B"/>
  </w:style>
  <w:style w:type="paragraph" w:customStyle="1" w:styleId="-2">
    <w:name w:val="样式(-)"/>
    <w:basedOn w:val="-31"/>
    <w:link w:val="-Char"/>
    <w:autoRedefine/>
    <w:rsid w:val="00333D1B"/>
    <w:pPr>
      <w:tabs>
        <w:tab w:val="left" w:pos="360"/>
      </w:tabs>
      <w:spacing w:line="360" w:lineRule="auto"/>
      <w:ind w:firstLineChars="0" w:firstLine="0"/>
      <w:jc w:val="left"/>
    </w:pPr>
    <w:rPr>
      <w:rFonts w:ascii="Times New Roman" w:eastAsia="仿宋" w:hAnsi="Times New Roman"/>
      <w:b/>
      <w:kern w:val="0"/>
      <w:sz w:val="28"/>
      <w:szCs w:val="21"/>
    </w:rPr>
  </w:style>
  <w:style w:type="character" w:customStyle="1" w:styleId="-Char">
    <w:name w:val="样式(-) Char"/>
    <w:link w:val="-2"/>
    <w:autoRedefine/>
    <w:locked/>
    <w:rsid w:val="00333D1B"/>
    <w:rPr>
      <w:rFonts w:eastAsia="仿宋"/>
      <w:b/>
      <w:sz w:val="28"/>
      <w:szCs w:val="21"/>
    </w:rPr>
  </w:style>
  <w:style w:type="paragraph" w:customStyle="1" w:styleId="-31">
    <w:name w:val="浅色网格 - 强调文字颜色 31"/>
    <w:basedOn w:val="af5"/>
    <w:link w:val="-3Char1"/>
    <w:autoRedefine/>
    <w:rsid w:val="00333D1B"/>
    <w:pPr>
      <w:ind w:firstLineChars="200" w:firstLine="420"/>
    </w:pPr>
    <w:rPr>
      <w:rFonts w:asciiTheme="minorHAnsi" w:hAnsiTheme="minorHAnsi"/>
      <w:szCs w:val="24"/>
    </w:rPr>
  </w:style>
  <w:style w:type="character" w:customStyle="1" w:styleId="-3Char1">
    <w:name w:val="浅色网格 - 强调文字颜色 3 Char1"/>
    <w:link w:val="-31"/>
    <w:autoRedefine/>
    <w:rsid w:val="00333D1B"/>
    <w:rPr>
      <w:rFonts w:asciiTheme="minorHAnsi" w:hAnsiTheme="minorHAnsi" w:cstheme="minorBidi"/>
      <w:kern w:val="2"/>
      <w:sz w:val="21"/>
      <w:szCs w:val="24"/>
    </w:rPr>
  </w:style>
  <w:style w:type="character" w:customStyle="1" w:styleId="Char23">
    <w:name w:val="表正文 Char2"/>
    <w:autoRedefine/>
    <w:rsid w:val="00333D1B"/>
    <w:rPr>
      <w:rFonts w:eastAsia="宋体"/>
      <w:kern w:val="2"/>
      <w:sz w:val="21"/>
      <w:lang w:val="en-US" w:eastAsia="zh-CN" w:bidi="ar-SA"/>
    </w:rPr>
  </w:style>
  <w:style w:type="character" w:customStyle="1" w:styleId="CharChara">
    <w:name w:val="表格中文字 Char Char"/>
    <w:autoRedefine/>
    <w:rsid w:val="00333D1B"/>
    <w:rPr>
      <w:rFonts w:ascii="新宋体" w:eastAsia="新宋体" w:hAnsi="新宋体"/>
      <w:sz w:val="24"/>
      <w:szCs w:val="24"/>
      <w:lang w:bidi="ar-SA"/>
    </w:rPr>
  </w:style>
  <w:style w:type="character" w:customStyle="1" w:styleId="ca-7">
    <w:name w:val="ca-7"/>
    <w:basedOn w:val="af7"/>
    <w:autoRedefine/>
    <w:rsid w:val="00333D1B"/>
  </w:style>
  <w:style w:type="character" w:customStyle="1" w:styleId="affff7">
    <w:name w:val="公司一级标题"/>
    <w:autoRedefine/>
    <w:rsid w:val="00333D1B"/>
    <w:rPr>
      <w:rFonts w:ascii="黑体" w:eastAsia="黑体" w:hAnsi="黑体"/>
      <w:color w:val="333300"/>
      <w:sz w:val="30"/>
    </w:rPr>
  </w:style>
  <w:style w:type="paragraph" w:customStyle="1" w:styleId="affff8">
    <w:name w:val="a"/>
    <w:basedOn w:val="af5"/>
    <w:link w:val="aChar"/>
    <w:autoRedefine/>
    <w:rsid w:val="00333D1B"/>
    <w:pPr>
      <w:widowControl/>
      <w:spacing w:before="100" w:beforeAutospacing="1" w:after="100" w:afterAutospacing="1"/>
      <w:jc w:val="left"/>
    </w:pPr>
    <w:rPr>
      <w:rFonts w:ascii="宋体" w:eastAsia="仿宋_GB2312" w:hAnsi="宋体"/>
      <w:kern w:val="0"/>
      <w:sz w:val="24"/>
      <w:szCs w:val="20"/>
    </w:rPr>
  </w:style>
  <w:style w:type="character" w:customStyle="1" w:styleId="aChar">
    <w:name w:val="a Char"/>
    <w:link w:val="affff8"/>
    <w:autoRedefine/>
    <w:rsid w:val="00333D1B"/>
    <w:rPr>
      <w:rFonts w:ascii="宋体" w:eastAsia="仿宋_GB2312" w:hAnsi="宋体"/>
      <w:sz w:val="24"/>
    </w:rPr>
  </w:style>
  <w:style w:type="character" w:customStyle="1" w:styleId="headline-content2">
    <w:name w:val="headline-content2"/>
    <w:basedOn w:val="af7"/>
    <w:autoRedefine/>
    <w:rsid w:val="00333D1B"/>
  </w:style>
  <w:style w:type="character" w:customStyle="1" w:styleId="tw4winTerm">
    <w:name w:val="tw4winTerm"/>
    <w:autoRedefine/>
    <w:rsid w:val="00333D1B"/>
    <w:rPr>
      <w:color w:val="0000FF"/>
    </w:rPr>
  </w:style>
  <w:style w:type="paragraph" w:customStyle="1" w:styleId="2b">
    <w:name w:val="正文样式_首行缩进2字符"/>
    <w:basedOn w:val="af5"/>
    <w:link w:val="2Char3"/>
    <w:autoRedefine/>
    <w:rsid w:val="00333D1B"/>
    <w:pPr>
      <w:spacing w:line="360" w:lineRule="auto"/>
      <w:ind w:firstLineChars="200" w:firstLine="480"/>
    </w:pPr>
    <w:rPr>
      <w:kern w:val="0"/>
      <w:sz w:val="24"/>
      <w:szCs w:val="24"/>
    </w:rPr>
  </w:style>
  <w:style w:type="character" w:customStyle="1" w:styleId="2Char3">
    <w:name w:val="正文样式_首行缩进2字符 Char"/>
    <w:link w:val="2b"/>
    <w:autoRedefine/>
    <w:rsid w:val="00333D1B"/>
    <w:rPr>
      <w:sz w:val="24"/>
      <w:szCs w:val="24"/>
    </w:rPr>
  </w:style>
  <w:style w:type="character" w:customStyle="1" w:styleId="4CharChar">
    <w:name w:val="正文4 Char Char"/>
    <w:autoRedefine/>
    <w:rsid w:val="00333D1B"/>
    <w:rPr>
      <w:rFonts w:ascii="Calibri" w:eastAsia="宋体" w:hAnsi="Calibri"/>
      <w:kern w:val="2"/>
      <w:sz w:val="24"/>
      <w:szCs w:val="24"/>
      <w:lang w:bidi="ar-SA"/>
    </w:rPr>
  </w:style>
  <w:style w:type="paragraph" w:customStyle="1" w:styleId="BodyText2">
    <w:name w:val="BodyText 2"/>
    <w:basedOn w:val="af5"/>
    <w:link w:val="BodyText2CharChar"/>
    <w:autoRedefine/>
    <w:rsid w:val="00333D1B"/>
    <w:pPr>
      <w:widowControl/>
      <w:spacing w:before="120"/>
      <w:ind w:left="994"/>
    </w:pPr>
    <w:rPr>
      <w:snapToGrid w:val="0"/>
      <w:kern w:val="0"/>
      <w:sz w:val="24"/>
      <w:szCs w:val="20"/>
    </w:rPr>
  </w:style>
  <w:style w:type="character" w:customStyle="1" w:styleId="BodyText2CharChar">
    <w:name w:val="BodyText 2 Char Char"/>
    <w:link w:val="BodyText2"/>
    <w:autoRedefine/>
    <w:rsid w:val="00333D1B"/>
    <w:rPr>
      <w:snapToGrid w:val="0"/>
      <w:sz w:val="24"/>
    </w:rPr>
  </w:style>
  <w:style w:type="character" w:customStyle="1" w:styleId="tw4winInternal">
    <w:name w:val="tw4winInternal"/>
    <w:autoRedefine/>
    <w:rsid w:val="00333D1B"/>
    <w:rPr>
      <w:rFonts w:ascii="Courier New" w:hAnsi="Courier New"/>
      <w:color w:val="FF0000"/>
    </w:rPr>
  </w:style>
  <w:style w:type="paragraph" w:customStyle="1" w:styleId="Z">
    <w:name w:val="Z图表"/>
    <w:basedOn w:val="afff0"/>
    <w:link w:val="ZChar"/>
    <w:autoRedefine/>
    <w:rsid w:val="00333D1B"/>
    <w:pPr>
      <w:spacing w:beforeLines="50" w:before="152" w:afterLines="50" w:after="160" w:line="240" w:lineRule="auto"/>
      <w:jc w:val="center"/>
    </w:pPr>
    <w:rPr>
      <w:rFonts w:ascii="Times New Roman" w:eastAsia="黑体" w:hAnsi="Times New Roman"/>
      <w:kern w:val="0"/>
      <w:sz w:val="24"/>
      <w:szCs w:val="24"/>
    </w:rPr>
  </w:style>
  <w:style w:type="character" w:customStyle="1" w:styleId="ZChar">
    <w:name w:val="Z图表 Char"/>
    <w:link w:val="Z"/>
    <w:autoRedefine/>
    <w:rsid w:val="00333D1B"/>
    <w:rPr>
      <w:rFonts w:eastAsia="黑体"/>
      <w:sz w:val="24"/>
      <w:szCs w:val="24"/>
    </w:rPr>
  </w:style>
  <w:style w:type="paragraph" w:customStyle="1" w:styleId="4-dyf">
    <w:name w:val="标题4-dyf"/>
    <w:basedOn w:val="4"/>
    <w:link w:val="4-dyfChar"/>
    <w:autoRedefine/>
    <w:rsid w:val="00333D1B"/>
    <w:pPr>
      <w:tabs>
        <w:tab w:val="left" w:pos="851"/>
      </w:tabs>
      <w:spacing w:line="376" w:lineRule="atLeast"/>
      <w:ind w:left="851" w:hanging="851"/>
    </w:pPr>
    <w:rPr>
      <w:rFonts w:ascii="Cambria" w:eastAsia="宋体" w:hAnsi="Cambria" w:cs="Times New Roman"/>
      <w:color w:val="000000"/>
      <w:sz w:val="20"/>
      <w:szCs w:val="21"/>
    </w:rPr>
  </w:style>
  <w:style w:type="character" w:customStyle="1" w:styleId="4-dyfChar">
    <w:name w:val="标题4-dyf Char"/>
    <w:link w:val="4-dyf"/>
    <w:autoRedefine/>
    <w:rsid w:val="00333D1B"/>
    <w:rPr>
      <w:rFonts w:ascii="Cambria" w:hAnsi="Cambria"/>
      <w:b/>
      <w:bCs/>
      <w:color w:val="000000"/>
      <w:szCs w:val="21"/>
    </w:rPr>
  </w:style>
  <w:style w:type="paragraph" w:customStyle="1" w:styleId="ZJGIS">
    <w:name w:val="ZJGIS图表"/>
    <w:basedOn w:val="af5"/>
    <w:link w:val="ZJGISChar"/>
    <w:autoRedefine/>
    <w:rsid w:val="00333D1B"/>
    <w:pPr>
      <w:jc w:val="center"/>
    </w:pPr>
    <w:rPr>
      <w:rFonts w:eastAsia="黑体"/>
      <w:color w:val="000000"/>
      <w:kern w:val="0"/>
      <w:sz w:val="24"/>
      <w:szCs w:val="24"/>
    </w:rPr>
  </w:style>
  <w:style w:type="character" w:customStyle="1" w:styleId="ZJGISChar">
    <w:name w:val="ZJGIS图表 Char"/>
    <w:link w:val="ZJGIS"/>
    <w:autoRedefine/>
    <w:rsid w:val="00333D1B"/>
    <w:rPr>
      <w:rFonts w:eastAsia="黑体"/>
      <w:color w:val="000000"/>
      <w:sz w:val="24"/>
      <w:szCs w:val="24"/>
    </w:rPr>
  </w:style>
  <w:style w:type="character" w:customStyle="1" w:styleId="H1Char2">
    <w:name w:val="H1 Char2"/>
    <w:autoRedefine/>
    <w:rsid w:val="00333D1B"/>
    <w:rPr>
      <w:rFonts w:eastAsia="隶书"/>
      <w:b/>
      <w:bCs/>
      <w:sz w:val="36"/>
      <w:szCs w:val="36"/>
      <w:lang w:val="en-US" w:eastAsia="zh-CN" w:bidi="ar-SA"/>
    </w:rPr>
  </w:style>
  <w:style w:type="character" w:customStyle="1" w:styleId="info4">
    <w:name w:val="info4"/>
    <w:basedOn w:val="af7"/>
    <w:autoRedefine/>
    <w:rsid w:val="00333D1B"/>
  </w:style>
  <w:style w:type="character" w:customStyle="1" w:styleId="content">
    <w:name w:val="content"/>
    <w:basedOn w:val="af7"/>
    <w:autoRedefine/>
    <w:qFormat/>
    <w:rsid w:val="00333D1B"/>
  </w:style>
  <w:style w:type="character" w:customStyle="1" w:styleId="CharChar20">
    <w:name w:val="普通文字 Char Char2"/>
    <w:autoRedefine/>
    <w:rsid w:val="00333D1B"/>
    <w:rPr>
      <w:rFonts w:ascii="宋体" w:eastAsia="宋体" w:hAnsi="Courier New"/>
      <w:sz w:val="21"/>
      <w:lang w:val="en-US" w:eastAsia="zh-CN" w:bidi="ar-SA"/>
    </w:rPr>
  </w:style>
  <w:style w:type="paragraph" w:customStyle="1" w:styleId="1f0">
    <w:name w:val="列表1"/>
    <w:basedOn w:val="af5"/>
    <w:link w:val="1CharChar0"/>
    <w:autoRedefine/>
    <w:rsid w:val="00333D1B"/>
    <w:pPr>
      <w:tabs>
        <w:tab w:val="left" w:pos="840"/>
      </w:tabs>
      <w:spacing w:line="360" w:lineRule="auto"/>
      <w:ind w:left="840" w:hanging="420"/>
      <w:jc w:val="left"/>
    </w:pPr>
    <w:rPr>
      <w:rFonts w:ascii="Century" w:hAnsi="Century"/>
      <w:kern w:val="0"/>
      <w:sz w:val="20"/>
      <w:szCs w:val="21"/>
    </w:rPr>
  </w:style>
  <w:style w:type="character" w:customStyle="1" w:styleId="1CharChar0">
    <w:name w:val="列表1 Char Char"/>
    <w:link w:val="1f0"/>
    <w:autoRedefine/>
    <w:rsid w:val="00333D1B"/>
    <w:rPr>
      <w:rFonts w:ascii="Century" w:hAnsi="Century"/>
      <w:szCs w:val="21"/>
    </w:rPr>
  </w:style>
  <w:style w:type="character" w:customStyle="1" w:styleId="Head2">
    <w:name w:val="Head 2"/>
    <w:autoRedefine/>
    <w:rsid w:val="00333D1B"/>
    <w:rPr>
      <w:rFonts w:ascii="仿宋_GB2312"/>
      <w:bCs/>
      <w:iCs/>
      <w:sz w:val="24"/>
    </w:rPr>
  </w:style>
  <w:style w:type="paragraph" w:customStyle="1" w:styleId="ZJ">
    <w:name w:val="ZJ正文"/>
    <w:basedOn w:val="af5"/>
    <w:link w:val="ZJChar"/>
    <w:autoRedefine/>
    <w:rsid w:val="00333D1B"/>
    <w:pPr>
      <w:spacing w:line="360" w:lineRule="auto"/>
      <w:ind w:firstLineChars="200" w:firstLine="480"/>
    </w:pPr>
    <w:rPr>
      <w:kern w:val="0"/>
      <w:sz w:val="24"/>
      <w:szCs w:val="24"/>
    </w:rPr>
  </w:style>
  <w:style w:type="character" w:customStyle="1" w:styleId="ZJChar">
    <w:name w:val="ZJ正文 Char"/>
    <w:link w:val="ZJ"/>
    <w:autoRedefine/>
    <w:rsid w:val="00333D1B"/>
    <w:rPr>
      <w:sz w:val="24"/>
      <w:szCs w:val="24"/>
    </w:rPr>
  </w:style>
  <w:style w:type="character" w:customStyle="1" w:styleId="ttag">
    <w:name w:val="t_tag"/>
    <w:basedOn w:val="af7"/>
    <w:autoRedefine/>
    <w:rsid w:val="00333D1B"/>
  </w:style>
  <w:style w:type="character" w:customStyle="1" w:styleId="p71">
    <w:name w:val="p71"/>
    <w:autoRedefine/>
    <w:rsid w:val="00333D1B"/>
    <w:rPr>
      <w:sz w:val="21"/>
    </w:rPr>
  </w:style>
  <w:style w:type="character" w:customStyle="1" w:styleId="Char1f1">
    <w:name w:val="文档结构图 Char1"/>
    <w:autoRedefine/>
    <w:rsid w:val="00333D1B"/>
    <w:rPr>
      <w:rFonts w:ascii="宋体" w:eastAsia="宋体" w:hAnsi="Courier New"/>
      <w:sz w:val="21"/>
      <w:lang w:val="en-US" w:eastAsia="zh-CN" w:bidi="ar-SA"/>
    </w:rPr>
  </w:style>
  <w:style w:type="character" w:customStyle="1" w:styleId="affff9">
    <w:name w:val="样式 小四"/>
    <w:autoRedefine/>
    <w:rsid w:val="00333D1B"/>
    <w:rPr>
      <w:sz w:val="21"/>
    </w:rPr>
  </w:style>
  <w:style w:type="character" w:customStyle="1" w:styleId="CharCharb">
    <w:name w:val="页眉 Char Char"/>
    <w:autoRedefine/>
    <w:rsid w:val="00333D1B"/>
    <w:rPr>
      <w:kern w:val="2"/>
      <w:sz w:val="18"/>
      <w:szCs w:val="18"/>
      <w:lang w:bidi="ar-SA"/>
    </w:rPr>
  </w:style>
  <w:style w:type="character" w:customStyle="1" w:styleId="font9blackline14">
    <w:name w:val="font9_black_line14"/>
    <w:basedOn w:val="af7"/>
    <w:autoRedefine/>
    <w:rsid w:val="00333D1B"/>
  </w:style>
  <w:style w:type="paragraph" w:customStyle="1" w:styleId="affffa">
    <w:name w:val="粘贴正文"/>
    <w:link w:val="Charff"/>
    <w:autoRedefine/>
    <w:rsid w:val="00333D1B"/>
    <w:pPr>
      <w:spacing w:line="360" w:lineRule="auto"/>
      <w:ind w:right="210" w:firstLine="480"/>
      <w:jc w:val="both"/>
    </w:pPr>
    <w:rPr>
      <w:sz w:val="24"/>
      <w:szCs w:val="21"/>
    </w:rPr>
  </w:style>
  <w:style w:type="character" w:customStyle="1" w:styleId="Charff">
    <w:name w:val="粘贴正文 Char"/>
    <w:link w:val="affffa"/>
    <w:autoRedefine/>
    <w:rsid w:val="00333D1B"/>
    <w:rPr>
      <w:sz w:val="24"/>
      <w:szCs w:val="21"/>
    </w:rPr>
  </w:style>
  <w:style w:type="character" w:customStyle="1" w:styleId="tpccontent1">
    <w:name w:val="tpc_content1"/>
    <w:autoRedefine/>
    <w:rsid w:val="00333D1B"/>
    <w:rPr>
      <w:sz w:val="20"/>
      <w:szCs w:val="20"/>
    </w:rPr>
  </w:style>
  <w:style w:type="character" w:customStyle="1" w:styleId="Heading2Char">
    <w:name w:val="Heading 2 Char"/>
    <w:autoRedefine/>
    <w:rsid w:val="00333D1B"/>
    <w:rPr>
      <w:rFonts w:ascii="Cambria" w:eastAsia="宋体" w:hAnsi="Cambria" w:cs="Cambria"/>
      <w:b/>
      <w:bCs/>
      <w:sz w:val="32"/>
      <w:szCs w:val="32"/>
      <w:lang w:val="en-US" w:eastAsia="zh-CN" w:bidi="ar-SA"/>
    </w:rPr>
  </w:style>
  <w:style w:type="character" w:customStyle="1" w:styleId="maywed421">
    <w:name w:val="maywed421"/>
    <w:autoRedefine/>
    <w:rsid w:val="00333D1B"/>
    <w:rPr>
      <w:color w:val="366FB6"/>
      <w:u w:val="none"/>
    </w:rPr>
  </w:style>
  <w:style w:type="paragraph" w:customStyle="1" w:styleId="affffb">
    <w:name w:val="表格抬头"/>
    <w:basedOn w:val="af5"/>
    <w:link w:val="Charff0"/>
    <w:autoRedefine/>
    <w:rsid w:val="00333D1B"/>
    <w:pPr>
      <w:jc w:val="center"/>
    </w:pPr>
    <w:rPr>
      <w:rFonts w:ascii="黑体" w:eastAsia="黑体"/>
      <w:b/>
      <w:kern w:val="0"/>
      <w:sz w:val="20"/>
      <w:szCs w:val="20"/>
    </w:rPr>
  </w:style>
  <w:style w:type="character" w:customStyle="1" w:styleId="Charff0">
    <w:name w:val="表格抬头 Char"/>
    <w:link w:val="affffb"/>
    <w:autoRedefine/>
    <w:locked/>
    <w:rsid w:val="00333D1B"/>
    <w:rPr>
      <w:rFonts w:ascii="黑体" w:eastAsia="黑体"/>
      <w:b/>
    </w:rPr>
  </w:style>
  <w:style w:type="character" w:customStyle="1" w:styleId="greyfont1">
    <w:name w:val="greyfont1"/>
    <w:autoRedefine/>
    <w:rsid w:val="00333D1B"/>
    <w:rPr>
      <w:b/>
      <w:bCs/>
      <w:color w:val="666666"/>
    </w:rPr>
  </w:style>
  <w:style w:type="character" w:customStyle="1" w:styleId="pt91">
    <w:name w:val="pt91"/>
    <w:autoRedefine/>
    <w:rsid w:val="00333D1B"/>
    <w:rPr>
      <w:rFonts w:hint="default"/>
      <w:spacing w:val="240"/>
      <w:sz w:val="18"/>
      <w:szCs w:val="18"/>
    </w:rPr>
  </w:style>
  <w:style w:type="character" w:customStyle="1" w:styleId="title14">
    <w:name w:val="title14"/>
    <w:basedOn w:val="af7"/>
    <w:autoRedefine/>
    <w:rsid w:val="00333D1B"/>
  </w:style>
  <w:style w:type="character" w:customStyle="1" w:styleId="410">
    <w:name w:val="样式41"/>
    <w:autoRedefine/>
    <w:rsid w:val="00333D1B"/>
    <w:rPr>
      <w:color w:val="3366CC"/>
      <w:sz w:val="21"/>
      <w:szCs w:val="21"/>
    </w:rPr>
  </w:style>
  <w:style w:type="paragraph" w:customStyle="1" w:styleId="s">
    <w:name w:val="正文s"/>
    <w:basedOn w:val="af5"/>
    <w:link w:val="sChar"/>
    <w:autoRedefine/>
    <w:rsid w:val="00333D1B"/>
    <w:pPr>
      <w:spacing w:beforeLines="50" w:line="360" w:lineRule="exact"/>
      <w:ind w:left="420"/>
    </w:pPr>
    <w:rPr>
      <w:rFonts w:ascii="Arial" w:hAnsi="Arial"/>
      <w:kern w:val="0"/>
      <w:sz w:val="20"/>
      <w:szCs w:val="20"/>
    </w:rPr>
  </w:style>
  <w:style w:type="character" w:customStyle="1" w:styleId="sChar">
    <w:name w:val="正文s Char"/>
    <w:link w:val="s"/>
    <w:autoRedefine/>
    <w:rsid w:val="00333D1B"/>
    <w:rPr>
      <w:rFonts w:ascii="Arial" w:hAnsi="Arial"/>
    </w:rPr>
  </w:style>
  <w:style w:type="paragraph" w:customStyle="1" w:styleId="b1101b">
    <w:name w:val="b11_01b"/>
    <w:basedOn w:val="af5"/>
    <w:next w:val="af5"/>
    <w:link w:val="b1101bChar"/>
    <w:autoRedefine/>
    <w:rsid w:val="00333D1B"/>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b1101bChar">
    <w:name w:val="b11_01b Char"/>
    <w:link w:val="b1101b"/>
    <w:autoRedefine/>
    <w:rsid w:val="00333D1B"/>
    <w:rPr>
      <w:rFonts w:ascii="Verdana" w:hAnsi="Verdana"/>
      <w:b/>
      <w:bCs/>
      <w:color w:val="4A82CA"/>
      <w:sz w:val="17"/>
      <w:szCs w:val="17"/>
    </w:rPr>
  </w:style>
  <w:style w:type="character" w:customStyle="1" w:styleId="para">
    <w:name w:val="para"/>
    <w:basedOn w:val="af7"/>
    <w:autoRedefine/>
    <w:rsid w:val="00333D1B"/>
  </w:style>
  <w:style w:type="character" w:customStyle="1" w:styleId="1CharChar1">
    <w:name w:val="文档正文1 Char Char"/>
    <w:autoRedefine/>
    <w:rsid w:val="00333D1B"/>
    <w:rPr>
      <w:rFonts w:ascii="仿宋_GB2312" w:eastAsia="仿宋_GB2312" w:hAnsi="仿宋"/>
      <w:kern w:val="2"/>
      <w:sz w:val="30"/>
      <w:szCs w:val="30"/>
      <w:lang w:bidi="ar-SA"/>
    </w:rPr>
  </w:style>
  <w:style w:type="paragraph" w:customStyle="1" w:styleId="affffc">
    <w:name w:val="加重文字"/>
    <w:basedOn w:val="affffd"/>
    <w:link w:val="Charff1"/>
    <w:autoRedefine/>
    <w:rsid w:val="00333D1B"/>
    <w:pPr>
      <w:ind w:firstLineChars="0" w:firstLine="0"/>
    </w:pPr>
    <w:rPr>
      <w:rFonts w:ascii="Times New Roman" w:eastAsia="宋体" w:hAnsi="Times New Roman"/>
      <w:b/>
      <w:bCs/>
      <w:kern w:val="0"/>
      <w:u w:val="thick"/>
    </w:rPr>
  </w:style>
  <w:style w:type="character" w:customStyle="1" w:styleId="Charff1">
    <w:name w:val="加重文字 Char"/>
    <w:link w:val="affffc"/>
    <w:autoRedefine/>
    <w:locked/>
    <w:rsid w:val="00333D1B"/>
    <w:rPr>
      <w:b/>
      <w:bCs/>
      <w:sz w:val="24"/>
      <w:szCs w:val="24"/>
      <w:u w:val="thick"/>
    </w:rPr>
  </w:style>
  <w:style w:type="paragraph" w:customStyle="1" w:styleId="affffd">
    <w:name w:val="标准文本"/>
    <w:basedOn w:val="af5"/>
    <w:link w:val="Charff2"/>
    <w:autoRedefine/>
    <w:rsid w:val="00333D1B"/>
    <w:pPr>
      <w:spacing w:line="360" w:lineRule="auto"/>
      <w:ind w:firstLineChars="200" w:firstLine="480"/>
    </w:pPr>
    <w:rPr>
      <w:rFonts w:asciiTheme="minorHAnsi" w:eastAsiaTheme="minorEastAsia" w:hAnsiTheme="minorHAnsi"/>
      <w:sz w:val="24"/>
      <w:szCs w:val="24"/>
    </w:rPr>
  </w:style>
  <w:style w:type="character" w:customStyle="1" w:styleId="Charff2">
    <w:name w:val="标准文本 Char"/>
    <w:link w:val="affffd"/>
    <w:autoRedefine/>
    <w:locked/>
    <w:rsid w:val="00333D1B"/>
    <w:rPr>
      <w:rFonts w:asciiTheme="minorHAnsi" w:eastAsiaTheme="minorEastAsia" w:hAnsiTheme="minorHAnsi" w:cstheme="minorBidi"/>
      <w:kern w:val="2"/>
      <w:sz w:val="24"/>
      <w:szCs w:val="24"/>
    </w:rPr>
  </w:style>
  <w:style w:type="character" w:customStyle="1" w:styleId="H1Char3">
    <w:name w:val="H1 Char3"/>
    <w:autoRedefine/>
    <w:rsid w:val="00333D1B"/>
    <w:rPr>
      <w:rFonts w:eastAsia="隶书"/>
      <w:b/>
      <w:bCs/>
      <w:sz w:val="36"/>
      <w:szCs w:val="36"/>
      <w:lang w:val="en-US" w:eastAsia="zh-CN" w:bidi="ar-SA"/>
    </w:rPr>
  </w:style>
  <w:style w:type="character" w:customStyle="1" w:styleId="style181">
    <w:name w:val="style181"/>
    <w:autoRedefine/>
    <w:rsid w:val="00333D1B"/>
    <w:rPr>
      <w:rFonts w:ascii="Arial" w:hAnsi="Arial" w:cs="Arial" w:hint="default"/>
      <w:color w:val="000000"/>
      <w:sz w:val="18"/>
      <w:szCs w:val="18"/>
    </w:rPr>
  </w:style>
  <w:style w:type="paragraph" w:customStyle="1" w:styleId="affffe">
    <w:name w:val="吉奥正文"/>
    <w:basedOn w:val="af5"/>
    <w:link w:val="Char24"/>
    <w:autoRedefine/>
    <w:rsid w:val="00333D1B"/>
    <w:pPr>
      <w:adjustRightInd w:val="0"/>
      <w:snapToGrid w:val="0"/>
      <w:spacing w:before="120" w:line="360" w:lineRule="auto"/>
      <w:ind w:firstLineChars="200" w:firstLine="480"/>
      <w:textAlignment w:val="baseline"/>
    </w:pPr>
    <w:rPr>
      <w:rFonts w:eastAsia="仿宋_GB2312"/>
      <w:kern w:val="0"/>
      <w:sz w:val="24"/>
      <w:szCs w:val="20"/>
    </w:rPr>
  </w:style>
  <w:style w:type="character" w:customStyle="1" w:styleId="Char24">
    <w:name w:val="吉奥正文 Char2"/>
    <w:link w:val="affffe"/>
    <w:autoRedefine/>
    <w:rsid w:val="00333D1B"/>
    <w:rPr>
      <w:rFonts w:eastAsia="仿宋_GB2312"/>
      <w:sz w:val="24"/>
    </w:rPr>
  </w:style>
  <w:style w:type="character" w:customStyle="1" w:styleId="flname7">
    <w:name w:val="flname7"/>
    <w:basedOn w:val="af7"/>
    <w:autoRedefine/>
    <w:rsid w:val="00333D1B"/>
  </w:style>
  <w:style w:type="character" w:customStyle="1" w:styleId="headeroddCharChar1">
    <w:name w:val="header odd Char Char1"/>
    <w:autoRedefine/>
    <w:rsid w:val="00333D1B"/>
    <w:rPr>
      <w:rFonts w:eastAsia="宋体"/>
      <w:kern w:val="2"/>
      <w:sz w:val="18"/>
      <w:szCs w:val="18"/>
      <w:lang w:val="en-US" w:eastAsia="zh-CN" w:bidi="ar-SA"/>
    </w:rPr>
  </w:style>
  <w:style w:type="character" w:customStyle="1" w:styleId="CharCharc">
    <w:name w:val="一级标题 Char Char"/>
    <w:autoRedefine/>
    <w:rsid w:val="00333D1B"/>
    <w:rPr>
      <w:rFonts w:eastAsia="仿宋"/>
      <w:b/>
      <w:kern w:val="44"/>
      <w:sz w:val="28"/>
      <w:lang w:val="en-US" w:eastAsia="zh-CN" w:bidi="ar-SA"/>
    </w:rPr>
  </w:style>
  <w:style w:type="character" w:customStyle="1" w:styleId="CharChar12">
    <w:name w:val="Char Char12"/>
    <w:autoRedefine/>
    <w:rsid w:val="00333D1B"/>
    <w:rPr>
      <w:rFonts w:ascii="宋体" w:eastAsia="宋体" w:hAnsi="Courier New" w:cs="Times New Roman"/>
      <w:spacing w:val="-4"/>
      <w:sz w:val="18"/>
      <w:szCs w:val="20"/>
    </w:rPr>
  </w:style>
  <w:style w:type="character" w:customStyle="1" w:styleId="huide001">
    <w:name w:val="huide001"/>
    <w:autoRedefine/>
    <w:rsid w:val="00333D1B"/>
    <w:rPr>
      <w:rFonts w:ascii="Arial" w:hAnsi="Arial" w:cs="Arial" w:hint="default"/>
      <w:color w:val="666666"/>
      <w:sz w:val="18"/>
      <w:szCs w:val="18"/>
    </w:rPr>
  </w:style>
  <w:style w:type="character" w:customStyle="1" w:styleId="TitleChar">
    <w:name w:val="Title Char"/>
    <w:autoRedefine/>
    <w:rsid w:val="00333D1B"/>
    <w:rPr>
      <w:rFonts w:ascii="Cambria" w:eastAsia="宋体" w:hAnsi="Cambria" w:cs="Cambria"/>
      <w:b/>
      <w:bCs/>
      <w:sz w:val="32"/>
      <w:szCs w:val="32"/>
      <w:lang w:val="en-US" w:eastAsia="zh-CN" w:bidi="ar-SA"/>
    </w:rPr>
  </w:style>
  <w:style w:type="character" w:customStyle="1" w:styleId="textshow1">
    <w:name w:val="text_show1"/>
    <w:autoRedefine/>
    <w:rsid w:val="00333D1B"/>
    <w:rPr>
      <w:color w:val="000000"/>
      <w:sz w:val="21"/>
      <w:szCs w:val="21"/>
      <w:u w:val="none"/>
    </w:rPr>
  </w:style>
  <w:style w:type="character" w:customStyle="1" w:styleId="CharChar141">
    <w:name w:val="Char Char141"/>
    <w:autoRedefine/>
    <w:rsid w:val="00333D1B"/>
    <w:rPr>
      <w:rFonts w:ascii="楷体_GB2312" w:eastAsia="楷体_GB2312"/>
      <w:kern w:val="2"/>
      <w:sz w:val="32"/>
      <w:lang w:val="en-US" w:eastAsia="zh-CN" w:bidi="ar-SA"/>
    </w:rPr>
  </w:style>
  <w:style w:type="character" w:customStyle="1" w:styleId="p21">
    <w:name w:val="p21"/>
    <w:autoRedefine/>
    <w:rsid w:val="00333D1B"/>
    <w:rPr>
      <w:rFonts w:ascii="Arial" w:hAnsi="Arial" w:hint="default"/>
      <w:color w:val="333333"/>
      <w:sz w:val="18"/>
      <w:u w:val="none"/>
    </w:rPr>
  </w:style>
  <w:style w:type="character" w:customStyle="1" w:styleId="NormalIndentCharChar">
    <w:name w:val="Normal Indent Char Char"/>
    <w:autoRedefine/>
    <w:rsid w:val="00333D1B"/>
    <w:rPr>
      <w:rFonts w:eastAsia="宋体"/>
      <w:kern w:val="2"/>
      <w:sz w:val="21"/>
      <w:szCs w:val="24"/>
      <w:lang w:val="en-US" w:eastAsia="zh-CN" w:bidi="ar-SA"/>
    </w:rPr>
  </w:style>
  <w:style w:type="character" w:customStyle="1" w:styleId="1f1">
    <w:name w:val="书籍标题1"/>
    <w:autoRedefine/>
    <w:uiPriority w:val="33"/>
    <w:rsid w:val="00333D1B"/>
    <w:rPr>
      <w:b/>
      <w:bCs/>
      <w:smallCaps/>
      <w:spacing w:val="5"/>
    </w:rPr>
  </w:style>
  <w:style w:type="character" w:customStyle="1" w:styleId="tw4winMark">
    <w:name w:val="tw4winMark"/>
    <w:autoRedefine/>
    <w:rsid w:val="00333D1B"/>
    <w:rPr>
      <w:rFonts w:ascii="Courier New" w:hAnsi="Courier New"/>
      <w:vanish/>
      <w:color w:val="800080"/>
      <w:vertAlign w:val="subscript"/>
    </w:rPr>
  </w:style>
  <w:style w:type="paragraph" w:customStyle="1" w:styleId="ItemListinTable">
    <w:name w:val="Item List in Table"/>
    <w:link w:val="ItemListinTableCharChar"/>
    <w:autoRedefine/>
    <w:rsid w:val="00333D1B"/>
    <w:pPr>
      <w:tabs>
        <w:tab w:val="left" w:pos="284"/>
      </w:tabs>
      <w:spacing w:before="40" w:after="40"/>
      <w:ind w:left="284" w:hanging="284"/>
      <w:jc w:val="both"/>
    </w:pPr>
    <w:rPr>
      <w:rFonts w:ascii="Arial" w:hAnsi="Arial"/>
      <w:sz w:val="18"/>
      <w:szCs w:val="18"/>
    </w:rPr>
  </w:style>
  <w:style w:type="character" w:customStyle="1" w:styleId="ItemListinTableCharChar">
    <w:name w:val="Item List in Table Char Char"/>
    <w:link w:val="ItemListinTable"/>
    <w:autoRedefine/>
    <w:locked/>
    <w:rsid w:val="00333D1B"/>
    <w:rPr>
      <w:rFonts w:ascii="Arial" w:hAnsi="Arial"/>
      <w:sz w:val="18"/>
      <w:szCs w:val="18"/>
    </w:rPr>
  </w:style>
  <w:style w:type="character" w:customStyle="1" w:styleId="paragraph1CharChar">
    <w:name w:val="paragraph1 Char Char"/>
    <w:autoRedefine/>
    <w:rsid w:val="00333D1B"/>
    <w:rPr>
      <w:rFonts w:eastAsia="楷体_GB2312"/>
      <w:kern w:val="2"/>
      <w:sz w:val="24"/>
      <w:lang w:val="en-US" w:eastAsia="zh-CN" w:bidi="ar-SA"/>
    </w:rPr>
  </w:style>
  <w:style w:type="character" w:customStyle="1" w:styleId="fontdz1">
    <w:name w:val="fontdz1"/>
    <w:autoRedefine/>
    <w:rsid w:val="00333D1B"/>
    <w:rPr>
      <w:sz w:val="18"/>
      <w:szCs w:val="18"/>
    </w:rPr>
  </w:style>
  <w:style w:type="paragraph" w:customStyle="1" w:styleId="afffff">
    <w:name w:val="自定义正文"/>
    <w:basedOn w:val="af5"/>
    <w:link w:val="Charff3"/>
    <w:autoRedefine/>
    <w:rsid w:val="00333D1B"/>
    <w:pPr>
      <w:spacing w:before="120" w:after="120" w:line="480" w:lineRule="exact"/>
      <w:ind w:firstLineChars="200" w:firstLine="200"/>
      <w:jc w:val="left"/>
    </w:pPr>
    <w:rPr>
      <w:rFonts w:ascii="仿宋_GB2312" w:eastAsia="仿宋_GB2312"/>
      <w:kern w:val="0"/>
      <w:sz w:val="28"/>
      <w:szCs w:val="24"/>
    </w:rPr>
  </w:style>
  <w:style w:type="character" w:customStyle="1" w:styleId="Charff3">
    <w:name w:val="自定义正文 Char"/>
    <w:link w:val="afffff"/>
    <w:autoRedefine/>
    <w:rsid w:val="00333D1B"/>
    <w:rPr>
      <w:rFonts w:ascii="仿宋_GB2312" w:eastAsia="仿宋_GB2312"/>
      <w:sz w:val="28"/>
      <w:szCs w:val="24"/>
    </w:rPr>
  </w:style>
  <w:style w:type="paragraph" w:customStyle="1" w:styleId="afffff0">
    <w:name w:val="公文正文"/>
    <w:basedOn w:val="af5"/>
    <w:link w:val="Charff4"/>
    <w:autoRedefine/>
    <w:rsid w:val="00333D1B"/>
    <w:pPr>
      <w:spacing w:before="156" w:line="360" w:lineRule="auto"/>
      <w:ind w:firstLineChars="200" w:firstLine="360"/>
    </w:pPr>
    <w:rPr>
      <w:rFonts w:ascii="仿宋_GB2312" w:eastAsia="仿宋_GB2312"/>
      <w:kern w:val="0"/>
      <w:sz w:val="24"/>
      <w:szCs w:val="24"/>
    </w:rPr>
  </w:style>
  <w:style w:type="character" w:customStyle="1" w:styleId="Charff4">
    <w:name w:val="公文正文 Char"/>
    <w:link w:val="afffff0"/>
    <w:autoRedefine/>
    <w:rsid w:val="00333D1B"/>
    <w:rPr>
      <w:rFonts w:ascii="仿宋_GB2312" w:eastAsia="仿宋_GB2312"/>
      <w:sz w:val="24"/>
      <w:szCs w:val="24"/>
    </w:rPr>
  </w:style>
  <w:style w:type="character" w:customStyle="1" w:styleId="CharChar14">
    <w:name w:val="Char Char14"/>
    <w:autoRedefine/>
    <w:rsid w:val="00333D1B"/>
    <w:rPr>
      <w:rFonts w:ascii="Calibri" w:eastAsia="宋体" w:hAnsi="Calibri" w:cs="Times New Roman"/>
      <w:b/>
      <w:bCs/>
      <w:sz w:val="28"/>
      <w:szCs w:val="28"/>
    </w:rPr>
  </w:style>
  <w:style w:type="character" w:customStyle="1" w:styleId="1CharChar2">
    <w:name w:val="列表1、 Char Char"/>
    <w:autoRedefine/>
    <w:rsid w:val="00333D1B"/>
    <w:rPr>
      <w:rFonts w:ascii="仿宋" w:eastAsia="仿宋" w:hAnsi="仿宋"/>
      <w:kern w:val="2"/>
      <w:sz w:val="28"/>
      <w:szCs w:val="21"/>
      <w:lang w:bidi="ar-SA"/>
    </w:rPr>
  </w:style>
  <w:style w:type="paragraph" w:customStyle="1" w:styleId="1f2">
    <w:name w:val="批注主题1"/>
    <w:basedOn w:val="affd"/>
    <w:next w:val="affd"/>
    <w:autoRedefine/>
    <w:uiPriority w:val="99"/>
    <w:rsid w:val="00333D1B"/>
    <w:rPr>
      <w:b/>
      <w:bCs/>
      <w:kern w:val="2"/>
      <w:sz w:val="21"/>
      <w:szCs w:val="22"/>
    </w:rPr>
  </w:style>
  <w:style w:type="character" w:customStyle="1" w:styleId="Charff5">
    <w:name w:val="表名 Char"/>
    <w:autoRedefine/>
    <w:rsid w:val="00333D1B"/>
    <w:rPr>
      <w:rFonts w:ascii="Arial" w:eastAsia="黑体" w:hAnsi="Arial"/>
      <w:sz w:val="24"/>
      <w:szCs w:val="24"/>
    </w:rPr>
  </w:style>
  <w:style w:type="paragraph" w:customStyle="1" w:styleId="ZJ0">
    <w:name w:val="ZJ图表"/>
    <w:basedOn w:val="7"/>
    <w:link w:val="ZJChar0"/>
    <w:autoRedefine/>
    <w:rsid w:val="00333D1B"/>
    <w:pPr>
      <w:keepNext w:val="0"/>
      <w:keepLines w:val="0"/>
      <w:tabs>
        <w:tab w:val="clear" w:pos="1080"/>
      </w:tabs>
      <w:spacing w:beforeLines="50" w:afterLines="50" w:line="240" w:lineRule="auto"/>
      <w:ind w:left="0" w:firstLine="0"/>
      <w:jc w:val="center"/>
      <w:outlineLvl w:val="9"/>
    </w:pPr>
    <w:rPr>
      <w:rFonts w:eastAsia="黑体"/>
      <w:b w:val="0"/>
      <w:color w:val="000000"/>
      <w:kern w:val="0"/>
      <w:szCs w:val="24"/>
    </w:rPr>
  </w:style>
  <w:style w:type="character" w:customStyle="1" w:styleId="ZJChar0">
    <w:name w:val="ZJ图表 Char"/>
    <w:link w:val="ZJ0"/>
    <w:autoRedefine/>
    <w:rsid w:val="00333D1B"/>
    <w:rPr>
      <w:rFonts w:eastAsia="黑体"/>
      <w:color w:val="000000"/>
      <w:sz w:val="24"/>
      <w:szCs w:val="24"/>
    </w:rPr>
  </w:style>
  <w:style w:type="character" w:customStyle="1" w:styleId="hChar">
    <w:name w:val="h Char"/>
    <w:autoRedefine/>
    <w:rsid w:val="00333D1B"/>
    <w:rPr>
      <w:rFonts w:ascii="Calibri" w:eastAsia="宋体" w:hAnsi="Calibri" w:cs="Times New Roman"/>
      <w:sz w:val="18"/>
      <w:szCs w:val="18"/>
    </w:rPr>
  </w:style>
  <w:style w:type="character" w:customStyle="1" w:styleId="z-Char">
    <w:name w:val="z-窗体底端 Char"/>
    <w:autoRedefine/>
    <w:rsid w:val="00333D1B"/>
    <w:rPr>
      <w:rFonts w:ascii="Arial" w:hAnsi="Arial" w:cs="Arial"/>
      <w:vanish/>
      <w:sz w:val="16"/>
      <w:szCs w:val="16"/>
    </w:rPr>
  </w:style>
  <w:style w:type="paragraph" w:customStyle="1" w:styleId="z-1">
    <w:name w:val="z-窗体底端1"/>
    <w:basedOn w:val="af5"/>
    <w:next w:val="af5"/>
    <w:link w:val="z-Char1"/>
    <w:autoRedefine/>
    <w:rsid w:val="00333D1B"/>
    <w:pPr>
      <w:widowControl/>
      <w:pBdr>
        <w:top w:val="single" w:sz="6" w:space="1" w:color="auto"/>
      </w:pBdr>
      <w:jc w:val="center"/>
    </w:pPr>
    <w:rPr>
      <w:rFonts w:ascii="Arial" w:eastAsiaTheme="minorEastAsia" w:hAnsi="Arial" w:cs="Arial"/>
      <w:vanish/>
      <w:sz w:val="16"/>
      <w:szCs w:val="16"/>
    </w:rPr>
  </w:style>
  <w:style w:type="character" w:customStyle="1" w:styleId="z-Char1">
    <w:name w:val="z-窗体底端 Char1"/>
    <w:basedOn w:val="af7"/>
    <w:link w:val="z-1"/>
    <w:autoRedefine/>
    <w:rsid w:val="00333D1B"/>
    <w:rPr>
      <w:rFonts w:ascii="Arial" w:eastAsiaTheme="minorEastAsia" w:hAnsi="Arial" w:cs="Arial"/>
      <w:vanish/>
      <w:kern w:val="2"/>
      <w:sz w:val="16"/>
      <w:szCs w:val="16"/>
    </w:rPr>
  </w:style>
  <w:style w:type="character" w:customStyle="1" w:styleId="titlesubblue1">
    <w:name w:val="title_sub_blue1"/>
    <w:autoRedefine/>
    <w:rsid w:val="00333D1B"/>
    <w:rPr>
      <w:rFonts w:ascii="Arial" w:hAnsi="Arial" w:hint="default"/>
      <w:b/>
      <w:color w:val="16344F"/>
      <w:spacing w:val="15"/>
      <w:sz w:val="18"/>
      <w:u w:val="none"/>
    </w:rPr>
  </w:style>
  <w:style w:type="character" w:customStyle="1" w:styleId="CharChard">
    <w:name w:val="二级标题 Char Char"/>
    <w:autoRedefine/>
    <w:rsid w:val="00333D1B"/>
    <w:rPr>
      <w:rFonts w:eastAsia="仿宋"/>
      <w:b/>
      <w:sz w:val="28"/>
      <w:lang w:val="en-US" w:eastAsia="zh-CN" w:bidi="ar-SA"/>
    </w:rPr>
  </w:style>
  <w:style w:type="character" w:customStyle="1" w:styleId="1f3">
    <w:name w:val="明显参考1"/>
    <w:autoRedefine/>
    <w:rsid w:val="00333D1B"/>
    <w:rPr>
      <w:b/>
      <w:sz w:val="24"/>
      <w:u w:val="single"/>
    </w:rPr>
  </w:style>
  <w:style w:type="character" w:customStyle="1" w:styleId="CharChar90">
    <w:name w:val="Char Char9"/>
    <w:autoRedefine/>
    <w:rsid w:val="00333D1B"/>
    <w:rPr>
      <w:rFonts w:eastAsia="宋体"/>
      <w:b/>
      <w:kern w:val="44"/>
      <w:sz w:val="44"/>
      <w:lang w:bidi="ar-SA"/>
    </w:rPr>
  </w:style>
  <w:style w:type="character" w:customStyle="1" w:styleId="Char1f2">
    <w:name w:val="正文文本缩进 Char1"/>
    <w:autoRedefine/>
    <w:uiPriority w:val="99"/>
    <w:rsid w:val="00333D1B"/>
    <w:rPr>
      <w:rFonts w:ascii="Times New Roman" w:eastAsia="宋体" w:hAnsi="Times New Roman" w:cs="Times New Roman"/>
      <w:sz w:val="28"/>
      <w:szCs w:val="20"/>
    </w:rPr>
  </w:style>
  <w:style w:type="character" w:customStyle="1" w:styleId="NormalIndentChar1Char1Char2CharCharCharCharCharCharCharCharCharCharCharCharCharChar">
    <w:name w:val="Normal Indent Char1 Char1 Char2 Char Char Char Char Char Char Char Char Char Char Char Char Char Char"/>
    <w:autoRedefine/>
    <w:rsid w:val="00333D1B"/>
    <w:rPr>
      <w:rFonts w:eastAsia="仿宋_GB2312"/>
      <w:kern w:val="2"/>
      <w:sz w:val="22"/>
      <w:szCs w:val="24"/>
      <w:lang w:val="en-US" w:eastAsia="zh-CN" w:bidi="ar-SA"/>
    </w:rPr>
  </w:style>
  <w:style w:type="paragraph" w:customStyle="1" w:styleId="afffff1">
    <w:name w:val="大标题"/>
    <w:next w:val="af5"/>
    <w:link w:val="Charff6"/>
    <w:autoRedefine/>
    <w:rsid w:val="00333D1B"/>
    <w:pPr>
      <w:spacing w:before="120" w:after="120" w:line="360" w:lineRule="auto"/>
    </w:pPr>
    <w:rPr>
      <w:b/>
      <w:sz w:val="28"/>
    </w:rPr>
  </w:style>
  <w:style w:type="character" w:customStyle="1" w:styleId="Charff6">
    <w:name w:val="大标题 Char"/>
    <w:link w:val="afffff1"/>
    <w:autoRedefine/>
    <w:rsid w:val="00333D1B"/>
    <w:rPr>
      <w:b/>
      <w:sz w:val="28"/>
    </w:rPr>
  </w:style>
  <w:style w:type="character" w:customStyle="1" w:styleId="4CharChar0">
    <w:name w:val="样式4 Char Char"/>
    <w:autoRedefine/>
    <w:rsid w:val="00333D1B"/>
    <w:rPr>
      <w:rFonts w:ascii="Calibri" w:eastAsia="宋体" w:hAnsi="Calibri"/>
      <w:kern w:val="2"/>
      <w:sz w:val="24"/>
      <w:szCs w:val="22"/>
      <w:lang w:val="en-US" w:eastAsia="zh-CN" w:bidi="ar-SA"/>
    </w:rPr>
  </w:style>
  <w:style w:type="paragraph" w:customStyle="1" w:styleId="2c">
    <w:name w:val="正文（首行缩进2字符）"/>
    <w:basedOn w:val="af5"/>
    <w:link w:val="2CharChar0"/>
    <w:autoRedefine/>
    <w:qFormat/>
    <w:rsid w:val="00333D1B"/>
    <w:pPr>
      <w:spacing w:line="360" w:lineRule="auto"/>
      <w:ind w:firstLineChars="200" w:firstLine="420"/>
    </w:pPr>
    <w:rPr>
      <w:kern w:val="0"/>
      <w:sz w:val="20"/>
      <w:szCs w:val="21"/>
    </w:rPr>
  </w:style>
  <w:style w:type="character" w:customStyle="1" w:styleId="2CharChar0">
    <w:name w:val="正文（首行缩进2字符） Char Char"/>
    <w:link w:val="2c"/>
    <w:autoRedefine/>
    <w:rsid w:val="00333D1B"/>
    <w:rPr>
      <w:szCs w:val="21"/>
    </w:rPr>
  </w:style>
  <w:style w:type="character" w:customStyle="1" w:styleId="tw4winPopup">
    <w:name w:val="tw4winPopup"/>
    <w:autoRedefine/>
    <w:rsid w:val="00333D1B"/>
    <w:rPr>
      <w:rFonts w:ascii="Courier New" w:hAnsi="Courier New"/>
      <w:color w:val="008000"/>
    </w:rPr>
  </w:style>
  <w:style w:type="character" w:customStyle="1" w:styleId="-3Char">
    <w:name w:val="浅色网格 - 强调文字颜色 3 Char"/>
    <w:autoRedefine/>
    <w:locked/>
    <w:rsid w:val="00333D1B"/>
    <w:rPr>
      <w:rFonts w:ascii="Calibri" w:eastAsia="宋体" w:hAnsi="Calibri" w:cs="Times New Roman"/>
    </w:rPr>
  </w:style>
  <w:style w:type="character" w:customStyle="1" w:styleId="CharChar21">
    <w:name w:val="Char Char21"/>
    <w:autoRedefine/>
    <w:rsid w:val="00333D1B"/>
    <w:rPr>
      <w:rFonts w:ascii="宋体" w:eastAsia="宋体" w:hAnsi="Courier New"/>
      <w:sz w:val="21"/>
      <w:lang w:val="en-US" w:eastAsia="zh-CN" w:bidi="ar-SA"/>
    </w:rPr>
  </w:style>
  <w:style w:type="character" w:customStyle="1" w:styleId="H2Char3">
    <w:name w:val="H2 Char3"/>
    <w:autoRedefine/>
    <w:rsid w:val="00333D1B"/>
    <w:rPr>
      <w:rFonts w:ascii="Arial" w:eastAsia="黑体" w:hAnsi="Arial"/>
      <w:b/>
      <w:bCs/>
      <w:kern w:val="2"/>
      <w:sz w:val="32"/>
      <w:szCs w:val="32"/>
      <w:lang w:val="en-US" w:eastAsia="zh-CN" w:bidi="ar-SA"/>
    </w:rPr>
  </w:style>
  <w:style w:type="paragraph" w:customStyle="1" w:styleId="afffff2">
    <w:name w:val="新昌图表"/>
    <w:basedOn w:val="af5"/>
    <w:link w:val="Charff7"/>
    <w:autoRedefine/>
    <w:rsid w:val="00333D1B"/>
    <w:pPr>
      <w:jc w:val="center"/>
    </w:pPr>
    <w:rPr>
      <w:rFonts w:eastAsia="黑体"/>
      <w:color w:val="000000"/>
      <w:kern w:val="0"/>
      <w:sz w:val="24"/>
      <w:szCs w:val="24"/>
    </w:rPr>
  </w:style>
  <w:style w:type="character" w:customStyle="1" w:styleId="Charff7">
    <w:name w:val="新昌图表 Char"/>
    <w:link w:val="afffff2"/>
    <w:autoRedefine/>
    <w:rsid w:val="00333D1B"/>
    <w:rPr>
      <w:rFonts w:eastAsia="黑体"/>
      <w:color w:val="000000"/>
      <w:sz w:val="24"/>
      <w:szCs w:val="24"/>
    </w:rPr>
  </w:style>
  <w:style w:type="character" w:customStyle="1" w:styleId="tw4winError">
    <w:name w:val="tw4winError"/>
    <w:autoRedefine/>
    <w:rsid w:val="00333D1B"/>
    <w:rPr>
      <w:rFonts w:ascii="Courier New" w:hAnsi="Courier New"/>
      <w:color w:val="00FF00"/>
      <w:sz w:val="40"/>
    </w:rPr>
  </w:style>
  <w:style w:type="paragraph" w:customStyle="1" w:styleId="43">
    <w:name w:val="正文4"/>
    <w:basedOn w:val="af5"/>
    <w:link w:val="4Char0"/>
    <w:autoRedefine/>
    <w:rsid w:val="00333D1B"/>
    <w:pPr>
      <w:tabs>
        <w:tab w:val="left" w:pos="520"/>
      </w:tabs>
      <w:spacing w:before="60" w:after="60" w:line="360" w:lineRule="auto"/>
      <w:ind w:left="520"/>
    </w:pPr>
    <w:rPr>
      <w:kern w:val="0"/>
      <w:sz w:val="24"/>
      <w:szCs w:val="24"/>
    </w:rPr>
  </w:style>
  <w:style w:type="character" w:customStyle="1" w:styleId="4Char0">
    <w:name w:val="正文4 Char"/>
    <w:link w:val="43"/>
    <w:autoRedefine/>
    <w:rsid w:val="00333D1B"/>
    <w:rPr>
      <w:rFonts w:ascii="Calibri" w:hAnsi="Calibri"/>
      <w:sz w:val="24"/>
      <w:szCs w:val="24"/>
    </w:rPr>
  </w:style>
  <w:style w:type="character" w:customStyle="1" w:styleId="z-Char0">
    <w:name w:val="z-窗体顶端 Char"/>
    <w:autoRedefine/>
    <w:rsid w:val="00333D1B"/>
    <w:rPr>
      <w:rFonts w:ascii="Arial" w:hAnsi="Arial" w:cs="Arial"/>
      <w:vanish/>
      <w:sz w:val="16"/>
      <w:szCs w:val="16"/>
    </w:rPr>
  </w:style>
  <w:style w:type="paragraph" w:customStyle="1" w:styleId="z-10">
    <w:name w:val="z-窗体顶端1"/>
    <w:basedOn w:val="af5"/>
    <w:next w:val="af5"/>
    <w:link w:val="z-Char10"/>
    <w:autoRedefine/>
    <w:rsid w:val="00333D1B"/>
    <w:pPr>
      <w:widowControl/>
      <w:pBdr>
        <w:bottom w:val="single" w:sz="6" w:space="1" w:color="auto"/>
      </w:pBdr>
      <w:jc w:val="center"/>
    </w:pPr>
    <w:rPr>
      <w:rFonts w:ascii="Arial" w:eastAsiaTheme="minorEastAsia" w:hAnsi="Arial" w:cs="Arial"/>
      <w:vanish/>
      <w:sz w:val="16"/>
      <w:szCs w:val="16"/>
    </w:rPr>
  </w:style>
  <w:style w:type="character" w:customStyle="1" w:styleId="z-Char10">
    <w:name w:val="z-窗体顶端 Char1"/>
    <w:basedOn w:val="af7"/>
    <w:link w:val="z-10"/>
    <w:autoRedefine/>
    <w:rsid w:val="00333D1B"/>
    <w:rPr>
      <w:rFonts w:ascii="Arial" w:eastAsiaTheme="minorEastAsia" w:hAnsi="Arial" w:cs="Arial"/>
      <w:vanish/>
      <w:kern w:val="2"/>
      <w:sz w:val="16"/>
      <w:szCs w:val="16"/>
    </w:rPr>
  </w:style>
  <w:style w:type="paragraph" w:customStyle="1" w:styleId="afffff3">
    <w:name w:val="衢州正文"/>
    <w:basedOn w:val="af5"/>
    <w:link w:val="Charff8"/>
    <w:autoRedefine/>
    <w:rsid w:val="00333D1B"/>
    <w:pPr>
      <w:spacing w:line="360" w:lineRule="auto"/>
      <w:ind w:firstLineChars="200" w:firstLine="480"/>
    </w:pPr>
    <w:rPr>
      <w:rFonts w:hAnsi="宋体"/>
      <w:kern w:val="0"/>
      <w:sz w:val="24"/>
      <w:szCs w:val="24"/>
    </w:rPr>
  </w:style>
  <w:style w:type="character" w:customStyle="1" w:styleId="Charff8">
    <w:name w:val="衢州正文 Char"/>
    <w:link w:val="afffff3"/>
    <w:autoRedefine/>
    <w:rsid w:val="00333D1B"/>
    <w:rPr>
      <w:rFonts w:hAnsi="宋体"/>
      <w:sz w:val="24"/>
      <w:szCs w:val="24"/>
    </w:rPr>
  </w:style>
  <w:style w:type="character" w:customStyle="1" w:styleId="CharChare">
    <w:name w:val="公文正文 Char Char"/>
    <w:autoRedefine/>
    <w:rsid w:val="00333D1B"/>
    <w:rPr>
      <w:rFonts w:ascii="仿宋_GB2312" w:eastAsia="仿宋_GB2312"/>
      <w:kern w:val="2"/>
      <w:sz w:val="24"/>
      <w:szCs w:val="24"/>
      <w:lang w:val="en-US" w:eastAsia="zh-CN" w:bidi="ar-SA"/>
    </w:rPr>
  </w:style>
  <w:style w:type="character" w:customStyle="1" w:styleId="css21">
    <w:name w:val="css21"/>
    <w:autoRedefine/>
    <w:rsid w:val="00333D1B"/>
    <w:rPr>
      <w:sz w:val="18"/>
    </w:rPr>
  </w:style>
  <w:style w:type="character" w:customStyle="1" w:styleId="-CharChar">
    <w:name w:val="样式(-) Char Char"/>
    <w:autoRedefine/>
    <w:rsid w:val="00333D1B"/>
    <w:rPr>
      <w:rFonts w:ascii="Calibri" w:eastAsia="仿宋" w:hAnsi="Calibri"/>
      <w:b/>
      <w:kern w:val="2"/>
      <w:sz w:val="28"/>
      <w:szCs w:val="21"/>
      <w:lang w:bidi="ar-SA"/>
    </w:rPr>
  </w:style>
  <w:style w:type="paragraph" w:customStyle="1" w:styleId="1f4">
    <w:name w:val="列表1、"/>
    <w:basedOn w:val="-31"/>
    <w:link w:val="1Char2"/>
    <w:autoRedefine/>
    <w:rsid w:val="00333D1B"/>
    <w:pPr>
      <w:tabs>
        <w:tab w:val="left" w:pos="1276"/>
      </w:tabs>
      <w:spacing w:line="360" w:lineRule="auto"/>
      <w:ind w:left="987" w:firstLineChars="0" w:firstLine="0"/>
      <w:jc w:val="left"/>
    </w:pPr>
    <w:rPr>
      <w:rFonts w:ascii="仿宋" w:eastAsia="仿宋" w:hAnsi="仿宋"/>
      <w:kern w:val="0"/>
      <w:sz w:val="28"/>
      <w:szCs w:val="21"/>
    </w:rPr>
  </w:style>
  <w:style w:type="character" w:customStyle="1" w:styleId="1Char2">
    <w:name w:val="列表1、 Char"/>
    <w:link w:val="1f4"/>
    <w:autoRedefine/>
    <w:locked/>
    <w:rsid w:val="00333D1B"/>
    <w:rPr>
      <w:rFonts w:ascii="仿宋" w:eastAsia="仿宋" w:hAnsi="仿宋"/>
      <w:sz w:val="28"/>
      <w:szCs w:val="21"/>
    </w:rPr>
  </w:style>
  <w:style w:type="character" w:customStyle="1" w:styleId="btChar2">
    <w:name w:val="bt Char2"/>
    <w:autoRedefine/>
    <w:rsid w:val="00333D1B"/>
    <w:rPr>
      <w:rFonts w:eastAsia="宋体"/>
      <w:kern w:val="2"/>
      <w:sz w:val="28"/>
      <w:szCs w:val="24"/>
      <w:lang w:val="en-US" w:eastAsia="zh-CN" w:bidi="ar-SA"/>
    </w:rPr>
  </w:style>
  <w:style w:type="character" w:customStyle="1" w:styleId="news1">
    <w:name w:val="news1"/>
    <w:autoRedefine/>
    <w:rsid w:val="00333D1B"/>
    <w:rPr>
      <w:rFonts w:ascii="Times New Roman" w:hAnsi="Times New Roman" w:cs="Times New Roman" w:hint="default"/>
      <w:sz w:val="21"/>
      <w:szCs w:val="21"/>
    </w:rPr>
  </w:style>
  <w:style w:type="character" w:customStyle="1" w:styleId="Charff9">
    <w:name w:val="正文文字 Char"/>
    <w:autoRedefine/>
    <w:rsid w:val="00333D1B"/>
    <w:rPr>
      <w:rFonts w:ascii="Arial" w:eastAsia="宋体" w:hAnsi="Arial"/>
      <w:kern w:val="2"/>
      <w:sz w:val="24"/>
      <w:lang w:val="en-US" w:eastAsia="zh-CN"/>
    </w:rPr>
  </w:style>
  <w:style w:type="character" w:customStyle="1" w:styleId="CharCharf">
    <w:name w:val="大标题 Char Char"/>
    <w:autoRedefine/>
    <w:rsid w:val="00333D1B"/>
    <w:rPr>
      <w:b/>
      <w:sz w:val="28"/>
      <w:lang w:val="en-US" w:eastAsia="zh-CN" w:bidi="ar-SA"/>
    </w:rPr>
  </w:style>
  <w:style w:type="paragraph" w:customStyle="1" w:styleId="afffff4">
    <w:name w:val="华电 正文"/>
    <w:basedOn w:val="af5"/>
    <w:link w:val="Charffa"/>
    <w:autoRedefine/>
    <w:rsid w:val="00333D1B"/>
    <w:pPr>
      <w:widowControl/>
      <w:spacing w:line="360" w:lineRule="auto"/>
      <w:ind w:firstLineChars="200" w:firstLine="440"/>
      <w:jc w:val="left"/>
    </w:pPr>
    <w:rPr>
      <w:rFonts w:ascii="宋体" w:hAnsi="宋体"/>
      <w:kern w:val="0"/>
      <w:sz w:val="22"/>
      <w:szCs w:val="20"/>
    </w:rPr>
  </w:style>
  <w:style w:type="character" w:customStyle="1" w:styleId="Charffa">
    <w:name w:val="华电 正文 Char"/>
    <w:link w:val="afffff4"/>
    <w:autoRedefine/>
    <w:rsid w:val="00333D1B"/>
    <w:rPr>
      <w:rFonts w:ascii="宋体" w:hAnsi="宋体"/>
      <w:sz w:val="22"/>
    </w:rPr>
  </w:style>
  <w:style w:type="paragraph" w:customStyle="1" w:styleId="afffff5">
    <w:name w:val="标准正文格式"/>
    <w:basedOn w:val="af5"/>
    <w:link w:val="Charffb"/>
    <w:autoRedefine/>
    <w:rsid w:val="00333D1B"/>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character" w:customStyle="1" w:styleId="Charffb">
    <w:name w:val="标准正文格式 Char"/>
    <w:link w:val="afffff5"/>
    <w:autoRedefine/>
    <w:rsid w:val="00333D1B"/>
    <w:rPr>
      <w:rFonts w:ascii="宋体" w:eastAsia="仿宋_GB2312" w:cs="宋体"/>
      <w:color w:val="000000"/>
      <w:sz w:val="24"/>
    </w:rPr>
  </w:style>
  <w:style w:type="character" w:customStyle="1" w:styleId="3Char10">
    <w:name w:val="标题 3 Char1"/>
    <w:autoRedefine/>
    <w:rsid w:val="00333D1B"/>
    <w:rPr>
      <w:rFonts w:ascii="Calibri" w:eastAsia="宋体" w:hAnsi="Calibri"/>
      <w:b/>
      <w:bCs/>
      <w:kern w:val="2"/>
      <w:sz w:val="32"/>
      <w:szCs w:val="32"/>
      <w:lang w:val="en-US" w:eastAsia="zh-CN" w:bidi="ar-SA"/>
    </w:rPr>
  </w:style>
  <w:style w:type="paragraph" w:customStyle="1" w:styleId="IndentNormal">
    <w:name w:val="Indent Normal"/>
    <w:basedOn w:val="af5"/>
    <w:link w:val="IndentNormalChar"/>
    <w:autoRedefine/>
    <w:rsid w:val="00333D1B"/>
    <w:pPr>
      <w:ind w:firstLine="420"/>
    </w:pPr>
    <w:rPr>
      <w:kern w:val="0"/>
      <w:sz w:val="20"/>
      <w:szCs w:val="20"/>
    </w:rPr>
  </w:style>
  <w:style w:type="character" w:customStyle="1" w:styleId="IndentNormalChar">
    <w:name w:val="Indent Normal Char"/>
    <w:link w:val="IndentNormal"/>
    <w:autoRedefine/>
    <w:rsid w:val="00333D1B"/>
  </w:style>
  <w:style w:type="character" w:customStyle="1" w:styleId="line1">
    <w:name w:val="line1"/>
    <w:autoRedefine/>
    <w:rsid w:val="00333D1B"/>
    <w:rPr>
      <w:spacing w:val="360"/>
      <w:u w:val="none"/>
    </w:rPr>
  </w:style>
  <w:style w:type="character" w:customStyle="1" w:styleId="pointnormal1">
    <w:name w:val="point_normal1"/>
    <w:autoRedefine/>
    <w:rsid w:val="00333D1B"/>
    <w:rPr>
      <w:rFonts w:ascii="Arial" w:hAnsi="Arial" w:cs="Arial" w:hint="default"/>
      <w:sz w:val="18"/>
      <w:szCs w:val="18"/>
    </w:rPr>
  </w:style>
  <w:style w:type="character" w:customStyle="1" w:styleId="unnamed11">
    <w:name w:val="unnamed11"/>
    <w:autoRedefine/>
    <w:rsid w:val="00333D1B"/>
    <w:rPr>
      <w:color w:val="000000"/>
      <w:sz w:val="20"/>
      <w:szCs w:val="20"/>
    </w:rPr>
  </w:style>
  <w:style w:type="paragraph" w:customStyle="1" w:styleId="afffff6">
    <w:name w:val="模板正文"/>
    <w:basedOn w:val="af5"/>
    <w:link w:val="Charffc"/>
    <w:autoRedefine/>
    <w:rsid w:val="00333D1B"/>
    <w:pPr>
      <w:wordWrap w:val="0"/>
      <w:spacing w:before="120" w:line="320" w:lineRule="exact"/>
      <w:ind w:leftChars="200" w:left="200" w:firstLineChars="200" w:firstLine="200"/>
    </w:pPr>
    <w:rPr>
      <w:rFonts w:ascii="Arial" w:hAnsi="Arial"/>
      <w:kern w:val="0"/>
      <w:sz w:val="20"/>
      <w:szCs w:val="21"/>
    </w:rPr>
  </w:style>
  <w:style w:type="character" w:customStyle="1" w:styleId="Charffc">
    <w:name w:val="模板正文 Char"/>
    <w:link w:val="afffff6"/>
    <w:autoRedefine/>
    <w:rsid w:val="00333D1B"/>
    <w:rPr>
      <w:rFonts w:ascii="Arial" w:hAnsi="Arial"/>
      <w:szCs w:val="21"/>
    </w:rPr>
  </w:style>
  <w:style w:type="paragraph" w:customStyle="1" w:styleId="BodyText">
    <w:name w:val="*Body Text"/>
    <w:link w:val="BodyTextChar1"/>
    <w:autoRedefine/>
    <w:rsid w:val="00333D1B"/>
    <w:pPr>
      <w:spacing w:line="360" w:lineRule="auto"/>
    </w:pPr>
    <w:rPr>
      <w:rFonts w:ascii="Futura Lt" w:hAnsi="Futura Lt" w:cs="Futura Lt"/>
      <w:szCs w:val="21"/>
      <w:lang w:eastAsia="en-US"/>
    </w:rPr>
  </w:style>
  <w:style w:type="character" w:customStyle="1" w:styleId="BodyTextChar1">
    <w:name w:val="*Body Text Char1"/>
    <w:link w:val="BodyText"/>
    <w:autoRedefine/>
    <w:rsid w:val="00333D1B"/>
    <w:rPr>
      <w:rFonts w:ascii="Futura Lt" w:hAnsi="Futura Lt" w:cs="Futura Lt"/>
      <w:szCs w:val="21"/>
      <w:lang w:eastAsia="en-US"/>
    </w:rPr>
  </w:style>
  <w:style w:type="character" w:customStyle="1" w:styleId="14black1">
    <w:name w:val="14_black1"/>
    <w:autoRedefine/>
    <w:rsid w:val="00333D1B"/>
    <w:rPr>
      <w:color w:val="000000"/>
      <w:sz w:val="21"/>
    </w:rPr>
  </w:style>
  <w:style w:type="character" w:customStyle="1" w:styleId="1f5">
    <w:name w:val="样式 小四1"/>
    <w:autoRedefine/>
    <w:rsid w:val="00333D1B"/>
    <w:rPr>
      <w:rFonts w:ascii="Tahoma" w:eastAsia="仿宋_GB2312" w:hAnsi="Tahoma"/>
      <w:kern w:val="2"/>
      <w:sz w:val="24"/>
      <w:lang w:val="en-US" w:eastAsia="zh-CN" w:bidi="ar-SA"/>
    </w:rPr>
  </w:style>
  <w:style w:type="character" w:customStyle="1" w:styleId="style51">
    <w:name w:val="style51"/>
    <w:autoRedefine/>
    <w:rsid w:val="00333D1B"/>
    <w:rPr>
      <w:rFonts w:ascii="宋体" w:eastAsia="宋体" w:hAnsi="宋体" w:hint="eastAsia"/>
      <w:color w:val="333333"/>
      <w:sz w:val="23"/>
      <w:szCs w:val="23"/>
      <w:u w:val="none"/>
    </w:rPr>
  </w:style>
  <w:style w:type="character" w:customStyle="1" w:styleId="font3">
    <w:name w:val="font3"/>
    <w:basedOn w:val="af7"/>
    <w:autoRedefine/>
    <w:rsid w:val="00333D1B"/>
  </w:style>
  <w:style w:type="paragraph" w:customStyle="1" w:styleId="44">
    <w:name w:val="样式4"/>
    <w:basedOn w:val="af5"/>
    <w:link w:val="4Char1"/>
    <w:autoRedefine/>
    <w:rsid w:val="00333D1B"/>
    <w:pPr>
      <w:spacing w:line="360" w:lineRule="auto"/>
    </w:pPr>
    <w:rPr>
      <w:kern w:val="0"/>
      <w:sz w:val="24"/>
      <w:szCs w:val="20"/>
    </w:rPr>
  </w:style>
  <w:style w:type="character" w:customStyle="1" w:styleId="4Char1">
    <w:name w:val="样式4 Char"/>
    <w:link w:val="44"/>
    <w:autoRedefine/>
    <w:rsid w:val="00333D1B"/>
    <w:rPr>
      <w:rFonts w:ascii="Calibri" w:hAnsi="Calibri"/>
      <w:sz w:val="24"/>
    </w:rPr>
  </w:style>
  <w:style w:type="paragraph" w:customStyle="1" w:styleId="2d">
    <w:name w:val="样式 正文缩进 + 首行缩进:  2 字符"/>
    <w:basedOn w:val="af6"/>
    <w:link w:val="2Char4"/>
    <w:autoRedefine/>
    <w:rsid w:val="00333D1B"/>
    <w:pPr>
      <w:spacing w:line="360" w:lineRule="auto"/>
      <w:ind w:firstLineChars="200" w:firstLine="200"/>
    </w:pPr>
    <w:rPr>
      <w:sz w:val="24"/>
    </w:rPr>
  </w:style>
  <w:style w:type="character" w:customStyle="1" w:styleId="2Char4">
    <w:name w:val="样式 正文缩进 + 首行缩进:  2 字符 Char"/>
    <w:link w:val="2d"/>
    <w:autoRedefine/>
    <w:rsid w:val="00333D1B"/>
    <w:rPr>
      <w:sz w:val="24"/>
    </w:rPr>
  </w:style>
  <w:style w:type="character" w:customStyle="1" w:styleId="inf1">
    <w:name w:val="inf1"/>
    <w:autoRedefine/>
    <w:rsid w:val="00333D1B"/>
    <w:rPr>
      <w:rFonts w:ascii="宋体" w:eastAsia="宋体" w:hAnsi="宋体" w:hint="eastAsia"/>
      <w:color w:val="000000"/>
      <w:sz w:val="20"/>
      <w:szCs w:val="20"/>
    </w:rPr>
  </w:style>
  <w:style w:type="character" w:customStyle="1" w:styleId="h3Char">
    <w:name w:val="h3 Char"/>
    <w:autoRedefine/>
    <w:rsid w:val="00333D1B"/>
    <w:rPr>
      <w:rFonts w:ascii="Times New Roman" w:hAnsi="Times New Roman"/>
      <w:b/>
      <w:bCs/>
      <w:kern w:val="2"/>
      <w:sz w:val="32"/>
      <w:szCs w:val="32"/>
    </w:rPr>
  </w:style>
  <w:style w:type="character" w:customStyle="1" w:styleId="apple-style-span">
    <w:name w:val="apple-style-span"/>
    <w:basedOn w:val="af7"/>
    <w:autoRedefine/>
    <w:qFormat/>
    <w:rsid w:val="00333D1B"/>
  </w:style>
  <w:style w:type="paragraph" w:customStyle="1" w:styleId="085">
    <w:name w:val="样式 首行缩进:  0.85 厘米"/>
    <w:basedOn w:val="af5"/>
    <w:link w:val="085Char"/>
    <w:autoRedefine/>
    <w:rsid w:val="00333D1B"/>
    <w:pPr>
      <w:spacing w:line="360" w:lineRule="auto"/>
      <w:ind w:firstLine="480"/>
    </w:pPr>
    <w:rPr>
      <w:rFonts w:cs="宋体"/>
      <w:kern w:val="0"/>
      <w:sz w:val="24"/>
      <w:szCs w:val="20"/>
    </w:rPr>
  </w:style>
  <w:style w:type="character" w:customStyle="1" w:styleId="085Char">
    <w:name w:val="样式 首行缩进:  0.85 厘米 Char"/>
    <w:link w:val="085"/>
    <w:autoRedefine/>
    <w:rsid w:val="00333D1B"/>
    <w:rPr>
      <w:rFonts w:cs="宋体"/>
      <w:sz w:val="24"/>
    </w:rPr>
  </w:style>
  <w:style w:type="character" w:customStyle="1" w:styleId="style31">
    <w:name w:val="style31"/>
    <w:autoRedefine/>
    <w:rsid w:val="00333D1B"/>
    <w:rPr>
      <w:color w:val="666666"/>
    </w:rPr>
  </w:style>
  <w:style w:type="paragraph" w:customStyle="1" w:styleId="afffff7">
    <w:name w:val="_正文段落"/>
    <w:basedOn w:val="af5"/>
    <w:link w:val="Charffd"/>
    <w:autoRedefine/>
    <w:qFormat/>
    <w:rsid w:val="00333D1B"/>
    <w:pPr>
      <w:spacing w:beforeLines="15" w:afterLines="15" w:line="360" w:lineRule="auto"/>
      <w:ind w:firstLineChars="200" w:firstLine="200"/>
    </w:pPr>
    <w:rPr>
      <w:kern w:val="0"/>
      <w:sz w:val="20"/>
      <w:szCs w:val="24"/>
    </w:rPr>
  </w:style>
  <w:style w:type="character" w:customStyle="1" w:styleId="Charffd">
    <w:name w:val="_正文段落 Char"/>
    <w:link w:val="afffff7"/>
    <w:autoRedefine/>
    <w:rsid w:val="00333D1B"/>
    <w:rPr>
      <w:szCs w:val="24"/>
    </w:rPr>
  </w:style>
  <w:style w:type="character" w:customStyle="1" w:styleId="2e">
    <w:name w:val="列表2"/>
    <w:basedOn w:val="af7"/>
    <w:autoRedefine/>
    <w:rsid w:val="00333D1B"/>
  </w:style>
  <w:style w:type="character" w:customStyle="1" w:styleId="afffff8">
    <w:name w:val="数据小节格式"/>
    <w:autoRedefine/>
    <w:rsid w:val="00333D1B"/>
    <w:rPr>
      <w:rFonts w:ascii="新宋体" w:eastAsia="华文中宋" w:hAnsi="新宋体"/>
      <w:b/>
      <w:bCs/>
      <w:sz w:val="27"/>
      <w:szCs w:val="26"/>
      <w:shd w:val="clear" w:color="auto" w:fill="auto"/>
    </w:rPr>
  </w:style>
  <w:style w:type="character" w:customStyle="1" w:styleId="CharCharf0">
    <w:name w:val="自定义正文 Char Char"/>
    <w:autoRedefine/>
    <w:rsid w:val="00333D1B"/>
    <w:rPr>
      <w:rFonts w:eastAsia="宋体"/>
      <w:kern w:val="2"/>
      <w:sz w:val="24"/>
      <w:szCs w:val="24"/>
      <w:lang w:val="en-US" w:eastAsia="zh-CN" w:bidi="ar-SA"/>
    </w:rPr>
  </w:style>
  <w:style w:type="character" w:customStyle="1" w:styleId="apple-converted-space">
    <w:name w:val="apple-converted-space"/>
    <w:autoRedefine/>
    <w:rsid w:val="00333D1B"/>
  </w:style>
  <w:style w:type="paragraph" w:customStyle="1" w:styleId="afffff9">
    <w:name w:val="表格文字"/>
    <w:basedOn w:val="af5"/>
    <w:link w:val="Charffe"/>
    <w:autoRedefine/>
    <w:qFormat/>
    <w:rsid w:val="00333D1B"/>
    <w:pPr>
      <w:jc w:val="left"/>
      <w:textAlignment w:val="top"/>
    </w:pPr>
    <w:rPr>
      <w:kern w:val="0"/>
      <w:sz w:val="18"/>
      <w:szCs w:val="24"/>
    </w:rPr>
  </w:style>
  <w:style w:type="character" w:customStyle="1" w:styleId="Charffe">
    <w:name w:val="表格文字 Char"/>
    <w:link w:val="afffff9"/>
    <w:autoRedefine/>
    <w:qFormat/>
    <w:rsid w:val="00333D1B"/>
    <w:rPr>
      <w:sz w:val="18"/>
      <w:szCs w:val="24"/>
    </w:rPr>
  </w:style>
  <w:style w:type="paragraph" w:customStyle="1" w:styleId="afffffa">
    <w:name w:val="我的正文"/>
    <w:basedOn w:val="af5"/>
    <w:link w:val="Charfff"/>
    <w:autoRedefine/>
    <w:rsid w:val="00333D1B"/>
    <w:pPr>
      <w:spacing w:afterLines="100" w:line="360" w:lineRule="auto"/>
      <w:ind w:firstLineChars="200" w:firstLine="480"/>
    </w:pPr>
    <w:rPr>
      <w:rFonts w:eastAsia="仿宋_GB2312" w:cs="宋体"/>
      <w:kern w:val="0"/>
      <w:sz w:val="24"/>
      <w:szCs w:val="20"/>
    </w:rPr>
  </w:style>
  <w:style w:type="character" w:customStyle="1" w:styleId="Charfff">
    <w:name w:val="我的正文 Char"/>
    <w:link w:val="afffffa"/>
    <w:autoRedefine/>
    <w:rsid w:val="00333D1B"/>
    <w:rPr>
      <w:rFonts w:eastAsia="仿宋_GB2312" w:cs="宋体"/>
      <w:sz w:val="24"/>
    </w:rPr>
  </w:style>
  <w:style w:type="paragraph" w:customStyle="1" w:styleId="71">
    <w:name w:val="7.表小四"/>
    <w:basedOn w:val="af5"/>
    <w:link w:val="7Char0"/>
    <w:autoRedefine/>
    <w:rsid w:val="00333D1B"/>
    <w:pPr>
      <w:spacing w:beforeLines="50" w:afterLines="50"/>
    </w:pPr>
    <w:rPr>
      <w:rFonts w:ascii="宋体" w:hAnsi="宋体"/>
      <w:kern w:val="0"/>
      <w:sz w:val="24"/>
      <w:szCs w:val="24"/>
    </w:rPr>
  </w:style>
  <w:style w:type="character" w:customStyle="1" w:styleId="7Char0">
    <w:name w:val="7.表小四 Char"/>
    <w:link w:val="71"/>
    <w:autoRedefine/>
    <w:rsid w:val="00333D1B"/>
    <w:rPr>
      <w:rFonts w:ascii="宋体" w:hAnsi="宋体"/>
      <w:sz w:val="24"/>
      <w:szCs w:val="24"/>
    </w:rPr>
  </w:style>
  <w:style w:type="character" w:customStyle="1" w:styleId="1CharChar3">
    <w:name w:val="标题 1 Char Char"/>
    <w:autoRedefine/>
    <w:rsid w:val="00333D1B"/>
    <w:rPr>
      <w:rFonts w:eastAsia="宋体"/>
      <w:b/>
      <w:spacing w:val="-2"/>
      <w:sz w:val="24"/>
      <w:lang w:val="en-US" w:eastAsia="zh-CN" w:bidi="ar-SA"/>
    </w:rPr>
  </w:style>
  <w:style w:type="character" w:customStyle="1" w:styleId="b1101bCharChar">
    <w:name w:val="b11_01b Char Char"/>
    <w:autoRedefine/>
    <w:rsid w:val="00333D1B"/>
    <w:rPr>
      <w:rFonts w:ascii="Verdana" w:eastAsia="宋体" w:hAnsi="Verdana"/>
      <w:b/>
      <w:bCs/>
      <w:color w:val="4A82CA"/>
      <w:sz w:val="17"/>
      <w:szCs w:val="17"/>
      <w:lang w:val="en-US" w:eastAsia="zh-CN" w:bidi="ar-SA"/>
    </w:rPr>
  </w:style>
  <w:style w:type="paragraph" w:customStyle="1" w:styleId="afffffb">
    <w:name w:val="方案正文"/>
    <w:basedOn w:val="af5"/>
    <w:link w:val="Charfff0"/>
    <w:autoRedefine/>
    <w:qFormat/>
    <w:rsid w:val="00333D1B"/>
    <w:pPr>
      <w:adjustRightInd w:val="0"/>
      <w:snapToGrid w:val="0"/>
      <w:spacing w:line="560" w:lineRule="exact"/>
      <w:ind w:firstLineChars="200" w:firstLine="200"/>
    </w:pPr>
    <w:rPr>
      <w:rFonts w:eastAsia="仿宋_GB2312"/>
      <w:kern w:val="0"/>
      <w:sz w:val="32"/>
      <w:szCs w:val="24"/>
    </w:rPr>
  </w:style>
  <w:style w:type="character" w:customStyle="1" w:styleId="Charfff0">
    <w:name w:val="方案正文 Char"/>
    <w:link w:val="afffffb"/>
    <w:autoRedefine/>
    <w:qFormat/>
    <w:rsid w:val="00333D1B"/>
    <w:rPr>
      <w:rFonts w:ascii="Calibri" w:eastAsia="仿宋_GB2312" w:hAnsi="Calibri"/>
      <w:sz w:val="32"/>
      <w:szCs w:val="24"/>
    </w:rPr>
  </w:style>
  <w:style w:type="character" w:customStyle="1" w:styleId="CharCharf1">
    <w:name w:val="标准正文格式 Char Char"/>
    <w:autoRedefine/>
    <w:rsid w:val="00333D1B"/>
    <w:rPr>
      <w:rFonts w:ascii="宋体" w:eastAsia="仿宋_GB2312" w:cs="宋体"/>
      <w:color w:val="000000"/>
      <w:sz w:val="24"/>
      <w:lang w:val="en-US" w:eastAsia="zh-CN" w:bidi="ar-SA"/>
    </w:rPr>
  </w:style>
  <w:style w:type="character" w:customStyle="1" w:styleId="CharCharf2">
    <w:name w:val="页脚 Char Char"/>
    <w:autoRedefine/>
    <w:rsid w:val="00333D1B"/>
    <w:rPr>
      <w:kern w:val="2"/>
      <w:sz w:val="18"/>
      <w:szCs w:val="18"/>
      <w:lang w:bidi="ar-SA"/>
    </w:rPr>
  </w:style>
  <w:style w:type="paragraph" w:customStyle="1" w:styleId="afffffc">
    <w:name w:val="投标正文"/>
    <w:basedOn w:val="af5"/>
    <w:link w:val="Charfff1"/>
    <w:autoRedefine/>
    <w:rsid w:val="00333D1B"/>
    <w:pPr>
      <w:adjustRightInd w:val="0"/>
      <w:snapToGrid w:val="0"/>
      <w:spacing w:line="360" w:lineRule="auto"/>
      <w:ind w:firstLineChars="200" w:firstLine="480"/>
    </w:pPr>
    <w:rPr>
      <w:rFonts w:ascii="宋体" w:hAnsi="宋体"/>
      <w:kern w:val="0"/>
      <w:sz w:val="24"/>
      <w:szCs w:val="24"/>
    </w:rPr>
  </w:style>
  <w:style w:type="character" w:customStyle="1" w:styleId="Charfff1">
    <w:name w:val="投标正文 Char"/>
    <w:link w:val="afffffc"/>
    <w:autoRedefine/>
    <w:rsid w:val="00333D1B"/>
    <w:rPr>
      <w:rFonts w:ascii="宋体" w:hAnsi="宋体"/>
      <w:sz w:val="24"/>
      <w:szCs w:val="24"/>
    </w:rPr>
  </w:style>
  <w:style w:type="character" w:customStyle="1" w:styleId="CharCharf3">
    <w:name w:val="封面日期 Char Char"/>
    <w:autoRedefine/>
    <w:rsid w:val="00333D1B"/>
    <w:rPr>
      <w:rFonts w:eastAsia="楷体_GB2312"/>
      <w:kern w:val="2"/>
      <w:sz w:val="32"/>
      <w:lang w:val="en-US" w:eastAsia="zh-CN" w:bidi="ar-SA"/>
    </w:rPr>
  </w:style>
  <w:style w:type="paragraph" w:customStyle="1" w:styleId="00">
    <w:name w:val="正文0缩进"/>
    <w:basedOn w:val="af5"/>
    <w:link w:val="0Char"/>
    <w:autoRedefine/>
    <w:rsid w:val="00333D1B"/>
    <w:pPr>
      <w:spacing w:line="360" w:lineRule="auto"/>
    </w:pPr>
    <w:rPr>
      <w:rFonts w:ascii="宋体" w:hAnsi="宋体"/>
      <w:kern w:val="0"/>
      <w:sz w:val="24"/>
      <w:szCs w:val="24"/>
    </w:rPr>
  </w:style>
  <w:style w:type="character" w:customStyle="1" w:styleId="0Char">
    <w:name w:val="正文0缩进 Char"/>
    <w:link w:val="00"/>
    <w:autoRedefine/>
    <w:rsid w:val="00333D1B"/>
    <w:rPr>
      <w:rFonts w:ascii="宋体" w:hAnsi="宋体"/>
      <w:sz w:val="24"/>
      <w:szCs w:val="24"/>
    </w:rPr>
  </w:style>
  <w:style w:type="paragraph" w:customStyle="1" w:styleId="afffffd">
    <w:name w:val="表格中文字"/>
    <w:basedOn w:val="af5"/>
    <w:link w:val="Charfff2"/>
    <w:autoRedefine/>
    <w:rsid w:val="00333D1B"/>
    <w:pPr>
      <w:spacing w:line="288" w:lineRule="auto"/>
    </w:pPr>
    <w:rPr>
      <w:rFonts w:ascii="新宋体" w:eastAsia="新宋体" w:hAnsi="新宋体"/>
      <w:kern w:val="0"/>
      <w:sz w:val="24"/>
      <w:szCs w:val="24"/>
    </w:rPr>
  </w:style>
  <w:style w:type="character" w:customStyle="1" w:styleId="Charfff2">
    <w:name w:val="表格中文字 Char"/>
    <w:link w:val="afffffd"/>
    <w:autoRedefine/>
    <w:rsid w:val="00333D1B"/>
    <w:rPr>
      <w:rFonts w:ascii="新宋体" w:eastAsia="新宋体" w:hAnsi="新宋体"/>
      <w:sz w:val="24"/>
      <w:szCs w:val="24"/>
    </w:rPr>
  </w:style>
  <w:style w:type="character" w:customStyle="1" w:styleId="4-dyfCharChar">
    <w:name w:val="标题4-dyf Char Char"/>
    <w:autoRedefine/>
    <w:rsid w:val="00333D1B"/>
    <w:rPr>
      <w:rFonts w:ascii="Cambria" w:eastAsia="宋体" w:hAnsi="Cambria"/>
      <w:b/>
      <w:bCs/>
      <w:color w:val="000000"/>
      <w:kern w:val="2"/>
      <w:sz w:val="21"/>
      <w:szCs w:val="21"/>
      <w:lang w:val="en-US" w:eastAsia="zh-CN" w:bidi="ar-SA"/>
    </w:rPr>
  </w:style>
  <w:style w:type="character" w:customStyle="1" w:styleId="CharChar11">
    <w:name w:val="封面日期 Char Char1"/>
    <w:autoRedefine/>
    <w:rsid w:val="00333D1B"/>
    <w:rPr>
      <w:rFonts w:ascii="Calibri" w:eastAsia="楷体_GB2312" w:hAnsi="Calibri"/>
      <w:kern w:val="2"/>
      <w:sz w:val="32"/>
      <w:lang w:val="en-US" w:eastAsia="zh-CN" w:bidi="ar-SA"/>
    </w:rPr>
  </w:style>
  <w:style w:type="character" w:customStyle="1" w:styleId="viewdoctitle">
    <w:name w:val="viewdoctitle"/>
    <w:basedOn w:val="af7"/>
    <w:autoRedefine/>
    <w:rsid w:val="00333D1B"/>
  </w:style>
  <w:style w:type="character" w:customStyle="1" w:styleId="black10">
    <w:name w:val="black10"/>
    <w:basedOn w:val="af7"/>
    <w:autoRedefine/>
    <w:rsid w:val="00333D1B"/>
  </w:style>
  <w:style w:type="character" w:customStyle="1" w:styleId="CharCharf4">
    <w:name w:val="段 Char Char"/>
    <w:autoRedefine/>
    <w:rsid w:val="00333D1B"/>
    <w:rPr>
      <w:rFonts w:ascii="宋体" w:hAnsi="Times New Roman"/>
    </w:rPr>
  </w:style>
  <w:style w:type="character" w:customStyle="1" w:styleId="f9">
    <w:name w:val="f9"/>
    <w:basedOn w:val="af7"/>
    <w:autoRedefine/>
    <w:rsid w:val="00333D1B"/>
  </w:style>
  <w:style w:type="paragraph" w:customStyle="1" w:styleId="ZJGIS-2">
    <w:name w:val="ZJGIS-四级标题"/>
    <w:basedOn w:val="4"/>
    <w:link w:val="ZJGIS-Char"/>
    <w:autoRedefine/>
    <w:rsid w:val="00333D1B"/>
    <w:pPr>
      <w:numPr>
        <w:ilvl w:val="3"/>
        <w:numId w:val="23"/>
      </w:numPr>
      <w:spacing w:before="120" w:after="120" w:line="240" w:lineRule="auto"/>
    </w:pPr>
    <w:rPr>
      <w:rFonts w:eastAsia="仿宋_GB2312" w:cs="Times New Roman"/>
    </w:rPr>
  </w:style>
  <w:style w:type="character" w:customStyle="1" w:styleId="ZJGIS-Char">
    <w:name w:val="ZJGIS-四级标题 Char"/>
    <w:link w:val="ZJGIS-2"/>
    <w:autoRedefine/>
    <w:rsid w:val="00333D1B"/>
    <w:rPr>
      <w:rFonts w:ascii="Arial" w:eastAsia="仿宋_GB2312" w:hAnsi="Arial" w:cs="Times New Roman"/>
      <w:b/>
      <w:bCs/>
      <w:sz w:val="28"/>
      <w:szCs w:val="28"/>
    </w:rPr>
  </w:style>
  <w:style w:type="character" w:customStyle="1" w:styleId="1f6">
    <w:name w:val="不明显参考1"/>
    <w:autoRedefine/>
    <w:uiPriority w:val="31"/>
    <w:rsid w:val="00333D1B"/>
    <w:rPr>
      <w:smallCaps/>
      <w:color w:val="C0504D"/>
      <w:u w:val="single"/>
    </w:rPr>
  </w:style>
  <w:style w:type="paragraph" w:customStyle="1" w:styleId="222">
    <w:name w:val="样式 样式 正文首行缩进 + 首行缩进:  2 字符 + 首行缩进:  2 字符"/>
    <w:basedOn w:val="af5"/>
    <w:link w:val="22Char"/>
    <w:autoRedefine/>
    <w:rsid w:val="00333D1B"/>
    <w:pPr>
      <w:spacing w:line="440" w:lineRule="exact"/>
      <w:ind w:firstLineChars="200" w:firstLine="200"/>
    </w:pPr>
    <w:rPr>
      <w:rFonts w:cs="宋体"/>
      <w:kern w:val="0"/>
      <w:sz w:val="24"/>
      <w:szCs w:val="20"/>
    </w:rPr>
  </w:style>
  <w:style w:type="character" w:customStyle="1" w:styleId="22Char">
    <w:name w:val="样式 样式 正文首行缩进 + 首行缩进:  2 字符 + 首行缩进:  2 字符 Char"/>
    <w:link w:val="222"/>
    <w:autoRedefine/>
    <w:rsid w:val="00333D1B"/>
    <w:rPr>
      <w:rFonts w:cs="宋体"/>
      <w:sz w:val="24"/>
    </w:rPr>
  </w:style>
  <w:style w:type="character" w:customStyle="1" w:styleId="btitlenamewangputoptitle">
    <w:name w:val="b titlename wangputoptitle"/>
    <w:basedOn w:val="af7"/>
    <w:autoRedefine/>
    <w:rsid w:val="00333D1B"/>
  </w:style>
  <w:style w:type="character" w:customStyle="1" w:styleId="tw4winExternal">
    <w:name w:val="tw4winExternal"/>
    <w:autoRedefine/>
    <w:rsid w:val="00333D1B"/>
    <w:rPr>
      <w:rFonts w:ascii="Courier New" w:hAnsi="Courier New"/>
      <w:color w:val="808080"/>
    </w:rPr>
  </w:style>
  <w:style w:type="character" w:customStyle="1" w:styleId="glossaryitem">
    <w:name w:val="glossaryitem"/>
    <w:autoRedefine/>
    <w:rsid w:val="00333D1B"/>
    <w:rPr>
      <w:u w:val="none"/>
    </w:rPr>
  </w:style>
  <w:style w:type="character" w:customStyle="1" w:styleId="titleemph1">
    <w:name w:val="title_emph1"/>
    <w:autoRedefine/>
    <w:rsid w:val="00333D1B"/>
    <w:rPr>
      <w:rFonts w:ascii="Arial" w:hAnsi="Arial" w:cs="Arial" w:hint="default"/>
      <w:b/>
      <w:bCs/>
      <w:sz w:val="18"/>
      <w:szCs w:val="18"/>
    </w:rPr>
  </w:style>
  <w:style w:type="paragraph" w:customStyle="1" w:styleId="afffffe">
    <w:name w:val="正文段落"/>
    <w:basedOn w:val="af5"/>
    <w:link w:val="Charfff3"/>
    <w:autoRedefine/>
    <w:rsid w:val="00333D1B"/>
    <w:pPr>
      <w:ind w:firstLine="510"/>
    </w:pPr>
    <w:rPr>
      <w:kern w:val="0"/>
      <w:sz w:val="24"/>
      <w:szCs w:val="20"/>
    </w:rPr>
  </w:style>
  <w:style w:type="character" w:customStyle="1" w:styleId="Charfff3">
    <w:name w:val="正文段落 Char"/>
    <w:link w:val="afffffe"/>
    <w:autoRedefine/>
    <w:rsid w:val="00333D1B"/>
    <w:rPr>
      <w:sz w:val="24"/>
    </w:rPr>
  </w:style>
  <w:style w:type="character" w:customStyle="1" w:styleId="paramname2">
    <w:name w:val="paramname2"/>
    <w:basedOn w:val="af7"/>
    <w:autoRedefine/>
    <w:rsid w:val="00333D1B"/>
  </w:style>
  <w:style w:type="paragraph" w:customStyle="1" w:styleId="2f">
    <w:name w:val="样式 首行缩进:  2 字符"/>
    <w:basedOn w:val="af5"/>
    <w:link w:val="2Char5"/>
    <w:autoRedefine/>
    <w:rsid w:val="00333D1B"/>
    <w:pPr>
      <w:widowControl/>
      <w:tabs>
        <w:tab w:val="left" w:pos="420"/>
      </w:tabs>
      <w:ind w:left="420" w:hanging="420"/>
    </w:pPr>
    <w:rPr>
      <w:rFonts w:ascii="宋体" w:hAnsi="宋体"/>
      <w:bCs/>
      <w:color w:val="000000"/>
      <w:kern w:val="0"/>
      <w:sz w:val="24"/>
      <w:szCs w:val="24"/>
    </w:rPr>
  </w:style>
  <w:style w:type="character" w:customStyle="1" w:styleId="2Char5">
    <w:name w:val="样式 首行缩进:  2 字符 Char"/>
    <w:link w:val="2f"/>
    <w:autoRedefine/>
    <w:rsid w:val="00333D1B"/>
    <w:rPr>
      <w:rFonts w:ascii="宋体" w:hAnsi="宋体"/>
      <w:bCs/>
      <w:color w:val="000000"/>
      <w:sz w:val="24"/>
      <w:szCs w:val="24"/>
    </w:rPr>
  </w:style>
  <w:style w:type="character" w:customStyle="1" w:styleId="h4Char2">
    <w:name w:val="h4 Char2"/>
    <w:autoRedefine/>
    <w:rsid w:val="00333D1B"/>
    <w:rPr>
      <w:rFonts w:ascii="Arial" w:eastAsia="黑体" w:hAnsi="Arial"/>
      <w:b/>
      <w:bCs/>
      <w:kern w:val="2"/>
      <w:sz w:val="28"/>
      <w:szCs w:val="28"/>
      <w:lang w:val="en-US" w:eastAsia="zh-CN" w:bidi="ar-SA"/>
    </w:rPr>
  </w:style>
  <w:style w:type="paragraph" w:customStyle="1" w:styleId="Charfff4">
    <w:name w:val="大汉方案正文 Char"/>
    <w:basedOn w:val="af5"/>
    <w:link w:val="CharCharChar1"/>
    <w:autoRedefine/>
    <w:rsid w:val="00333D1B"/>
    <w:pPr>
      <w:spacing w:line="360" w:lineRule="auto"/>
      <w:ind w:firstLineChars="200" w:firstLine="200"/>
    </w:pPr>
    <w:rPr>
      <w:rFonts w:ascii="Arial" w:hAnsi="Arial"/>
      <w:kern w:val="0"/>
      <w:sz w:val="24"/>
      <w:szCs w:val="24"/>
    </w:rPr>
  </w:style>
  <w:style w:type="character" w:customStyle="1" w:styleId="CharCharChar1">
    <w:name w:val="大汉方案正文 Char Char Char"/>
    <w:link w:val="Charfff4"/>
    <w:autoRedefine/>
    <w:rsid w:val="00333D1B"/>
    <w:rPr>
      <w:rFonts w:ascii="Arial" w:hAnsi="Arial"/>
      <w:sz w:val="24"/>
      <w:szCs w:val="24"/>
    </w:rPr>
  </w:style>
  <w:style w:type="paragraph" w:customStyle="1" w:styleId="affffff">
    <w:name w:val="表格正文"/>
    <w:basedOn w:val="af5"/>
    <w:link w:val="CharCharf5"/>
    <w:autoRedefine/>
    <w:rsid w:val="00333D1B"/>
    <w:pPr>
      <w:spacing w:beforeLines="10" w:afterLines="10" w:line="360" w:lineRule="atLeast"/>
      <w:textAlignment w:val="center"/>
    </w:pPr>
    <w:rPr>
      <w:rFonts w:eastAsia="仿宋_GB2312"/>
      <w:kern w:val="0"/>
      <w:sz w:val="20"/>
      <w:szCs w:val="21"/>
    </w:rPr>
  </w:style>
  <w:style w:type="character" w:customStyle="1" w:styleId="CharCharf5">
    <w:name w:val="表格正文 Char Char"/>
    <w:link w:val="affffff"/>
    <w:autoRedefine/>
    <w:rsid w:val="00333D1B"/>
    <w:rPr>
      <w:rFonts w:eastAsia="仿宋_GB2312"/>
      <w:szCs w:val="21"/>
    </w:rPr>
  </w:style>
  <w:style w:type="paragraph" w:customStyle="1" w:styleId="ty">
    <w:name w:val="正文标准样式ty"/>
    <w:basedOn w:val="af5"/>
    <w:link w:val="tyChar2"/>
    <w:autoRedefine/>
    <w:rsid w:val="00333D1B"/>
    <w:pPr>
      <w:spacing w:line="360" w:lineRule="auto"/>
      <w:ind w:firstLineChars="200" w:firstLine="480"/>
    </w:pPr>
    <w:rPr>
      <w:rFonts w:cs="宋体"/>
      <w:kern w:val="0"/>
      <w:sz w:val="24"/>
      <w:szCs w:val="20"/>
    </w:rPr>
  </w:style>
  <w:style w:type="character" w:customStyle="1" w:styleId="tyChar2">
    <w:name w:val="正文标准样式ty Char2"/>
    <w:link w:val="ty"/>
    <w:autoRedefine/>
    <w:rsid w:val="00333D1B"/>
    <w:rPr>
      <w:rFonts w:cs="宋体"/>
      <w:sz w:val="24"/>
    </w:rPr>
  </w:style>
  <w:style w:type="character" w:customStyle="1" w:styleId="CharChar13">
    <w:name w:val="Char Char13"/>
    <w:autoRedefine/>
    <w:rsid w:val="00333D1B"/>
    <w:rPr>
      <w:rFonts w:ascii="Calibri" w:eastAsia="宋体" w:hAnsi="Calibri" w:cs="Times New Roman"/>
      <w:sz w:val="18"/>
      <w:szCs w:val="18"/>
    </w:rPr>
  </w:style>
  <w:style w:type="paragraph" w:customStyle="1" w:styleId="affffff0">
    <w:name w:val="吉奥表格正文"/>
    <w:basedOn w:val="af5"/>
    <w:link w:val="Charfff5"/>
    <w:autoRedefine/>
    <w:rsid w:val="00333D1B"/>
    <w:pPr>
      <w:spacing w:beforeLines="10" w:afterLines="10" w:line="360" w:lineRule="atLeast"/>
      <w:textAlignment w:val="center"/>
    </w:pPr>
    <w:rPr>
      <w:rFonts w:eastAsia="仿宋_GB2312"/>
      <w:kern w:val="0"/>
      <w:sz w:val="20"/>
      <w:szCs w:val="21"/>
    </w:rPr>
  </w:style>
  <w:style w:type="character" w:customStyle="1" w:styleId="Charfff5">
    <w:name w:val="吉奥表格正文 Char"/>
    <w:link w:val="affffff0"/>
    <w:autoRedefine/>
    <w:rsid w:val="00333D1B"/>
    <w:rPr>
      <w:rFonts w:eastAsia="仿宋_GB2312"/>
      <w:szCs w:val="21"/>
    </w:rPr>
  </w:style>
  <w:style w:type="paragraph" w:customStyle="1" w:styleId="SymcPara">
    <w:name w:val="+SymcPara"/>
    <w:link w:val="SymcParaChar"/>
    <w:autoRedefine/>
    <w:rsid w:val="00333D1B"/>
    <w:pPr>
      <w:overflowPunct w:val="0"/>
      <w:autoSpaceDE w:val="0"/>
      <w:autoSpaceDN w:val="0"/>
      <w:adjustRightInd w:val="0"/>
      <w:spacing w:after="200"/>
      <w:textAlignment w:val="baseline"/>
    </w:pPr>
    <w:rPr>
      <w:rFonts w:ascii="宋体" w:hAnsi="宋体" w:cs="Arial"/>
      <w:lang w:eastAsia="en-US"/>
    </w:rPr>
  </w:style>
  <w:style w:type="character" w:customStyle="1" w:styleId="SymcParaChar">
    <w:name w:val="+SymcPara Char"/>
    <w:link w:val="SymcPara"/>
    <w:autoRedefine/>
    <w:locked/>
    <w:rsid w:val="00333D1B"/>
    <w:rPr>
      <w:rFonts w:ascii="宋体" w:hAnsi="宋体" w:cs="Arial"/>
      <w:lang w:eastAsia="en-US"/>
    </w:rPr>
  </w:style>
  <w:style w:type="character" w:customStyle="1" w:styleId="aCharChar">
    <w:name w:val="a Char Char"/>
    <w:autoRedefine/>
    <w:rsid w:val="00333D1B"/>
    <w:rPr>
      <w:rFonts w:ascii="宋体" w:eastAsia="仿宋_GB2312" w:hAnsi="宋体"/>
      <w:sz w:val="24"/>
      <w:lang w:val="en-US" w:eastAsia="zh-CN" w:bidi="ar-SA"/>
    </w:rPr>
  </w:style>
  <w:style w:type="character" w:customStyle="1" w:styleId="7CharChar">
    <w:name w:val="7.表小四 Char Char"/>
    <w:autoRedefine/>
    <w:rsid w:val="00333D1B"/>
    <w:rPr>
      <w:rFonts w:ascii="宋体" w:eastAsia="宋体" w:hAnsi="宋体"/>
      <w:kern w:val="2"/>
      <w:sz w:val="24"/>
      <w:szCs w:val="24"/>
      <w:lang w:val="en-US" w:eastAsia="zh-CN" w:bidi="ar-SA"/>
    </w:rPr>
  </w:style>
  <w:style w:type="character" w:customStyle="1" w:styleId="ca-16">
    <w:name w:val="ca-16"/>
    <w:basedOn w:val="af7"/>
    <w:autoRedefine/>
    <w:rsid w:val="00333D1B"/>
  </w:style>
  <w:style w:type="paragraph" w:customStyle="1" w:styleId="affffff1">
    <w:name w:val="正文（缩进）"/>
    <w:basedOn w:val="af5"/>
    <w:link w:val="Charfff6"/>
    <w:autoRedefine/>
    <w:rsid w:val="00333D1B"/>
    <w:pPr>
      <w:spacing w:beforeLines="50" w:afterLines="50" w:line="360" w:lineRule="auto"/>
      <w:ind w:firstLineChars="200" w:firstLine="480"/>
    </w:pPr>
    <w:rPr>
      <w:kern w:val="0"/>
      <w:sz w:val="24"/>
      <w:szCs w:val="24"/>
    </w:rPr>
  </w:style>
  <w:style w:type="character" w:customStyle="1" w:styleId="Charfff6">
    <w:name w:val="正文（缩进） Char"/>
    <w:link w:val="affffff1"/>
    <w:autoRedefine/>
    <w:rsid w:val="00333D1B"/>
    <w:rPr>
      <w:sz w:val="24"/>
      <w:szCs w:val="24"/>
    </w:rPr>
  </w:style>
  <w:style w:type="paragraph" w:customStyle="1" w:styleId="1f7">
    <w:name w:val="文档正文1"/>
    <w:basedOn w:val="af5"/>
    <w:link w:val="1Char3"/>
    <w:autoRedefine/>
    <w:rsid w:val="00333D1B"/>
    <w:pPr>
      <w:spacing w:line="360" w:lineRule="auto"/>
      <w:ind w:firstLine="600"/>
    </w:pPr>
    <w:rPr>
      <w:rFonts w:ascii="仿宋_GB2312" w:eastAsia="仿宋_GB2312" w:hAnsi="仿宋"/>
      <w:kern w:val="0"/>
      <w:sz w:val="30"/>
      <w:szCs w:val="30"/>
    </w:rPr>
  </w:style>
  <w:style w:type="character" w:customStyle="1" w:styleId="1Char3">
    <w:name w:val="文档正文1 Char"/>
    <w:link w:val="1f7"/>
    <w:autoRedefine/>
    <w:rsid w:val="00333D1B"/>
    <w:rPr>
      <w:rFonts w:ascii="仿宋_GB2312" w:eastAsia="仿宋_GB2312" w:hAnsi="仿宋"/>
      <w:sz w:val="30"/>
      <w:szCs w:val="30"/>
    </w:rPr>
  </w:style>
  <w:style w:type="character" w:customStyle="1" w:styleId="IndentNormalCharChar">
    <w:name w:val="Indent Normal Char Char"/>
    <w:autoRedefine/>
    <w:rsid w:val="00333D1B"/>
    <w:rPr>
      <w:kern w:val="2"/>
      <w:sz w:val="21"/>
      <w:lang w:bidi="ar-SA"/>
    </w:rPr>
  </w:style>
  <w:style w:type="character" w:customStyle="1" w:styleId="4Char10">
    <w:name w:val="标题 4 Char1"/>
    <w:autoRedefine/>
    <w:rsid w:val="00333D1B"/>
    <w:rPr>
      <w:rFonts w:ascii="Cambria" w:eastAsia="宋体" w:hAnsi="Cambria" w:cs="Times New Roman"/>
      <w:b/>
      <w:bCs/>
      <w:kern w:val="2"/>
      <w:sz w:val="28"/>
      <w:szCs w:val="28"/>
    </w:rPr>
  </w:style>
  <w:style w:type="character" w:customStyle="1" w:styleId="CharCharf6">
    <w:name w:val="列出段落 Char Char"/>
    <w:autoRedefine/>
    <w:rsid w:val="00333D1B"/>
    <w:rPr>
      <w:rFonts w:ascii="Calibri" w:eastAsia="宋体" w:hAnsi="Calibri"/>
      <w:kern w:val="2"/>
      <w:sz w:val="21"/>
      <w:szCs w:val="24"/>
      <w:lang w:val="en-US" w:eastAsia="zh-CN" w:bidi="ar-SA"/>
    </w:rPr>
  </w:style>
  <w:style w:type="character" w:customStyle="1" w:styleId="mark8">
    <w:name w:val="mark8"/>
    <w:autoRedefine/>
    <w:rsid w:val="00333D1B"/>
    <w:rPr>
      <w:b/>
      <w:bCs/>
      <w:sz w:val="21"/>
      <w:szCs w:val="21"/>
    </w:rPr>
  </w:style>
  <w:style w:type="paragraph" w:customStyle="1" w:styleId="paragraph1">
    <w:name w:val="paragraph1"/>
    <w:basedOn w:val="af5"/>
    <w:link w:val="paragraph1Char"/>
    <w:autoRedefine/>
    <w:rsid w:val="00333D1B"/>
    <w:pPr>
      <w:spacing w:afterLines="30" w:line="360" w:lineRule="auto"/>
      <w:ind w:firstLineChars="200" w:firstLine="420"/>
    </w:pPr>
    <w:rPr>
      <w:rFonts w:eastAsia="楷体_GB2312"/>
      <w:kern w:val="0"/>
      <w:sz w:val="24"/>
      <w:szCs w:val="20"/>
    </w:rPr>
  </w:style>
  <w:style w:type="character" w:customStyle="1" w:styleId="paragraph1Char">
    <w:name w:val="paragraph1 Char"/>
    <w:link w:val="paragraph1"/>
    <w:autoRedefine/>
    <w:rsid w:val="00333D1B"/>
    <w:rPr>
      <w:rFonts w:eastAsia="楷体_GB2312"/>
      <w:sz w:val="24"/>
    </w:rPr>
  </w:style>
  <w:style w:type="character" w:customStyle="1" w:styleId="3CharCharCharChar">
    <w:name w:val="样式 样式3 + 宋体 五号 Char Char Char Char"/>
    <w:autoRedefine/>
    <w:rsid w:val="00333D1B"/>
    <w:rPr>
      <w:rFonts w:ascii="宋体" w:eastAsia="宋体" w:hAnsi="宋体" w:hint="eastAsia"/>
      <w:b/>
      <w:bCs/>
      <w:kern w:val="2"/>
      <w:sz w:val="21"/>
      <w:szCs w:val="24"/>
      <w:lang w:val="en-US" w:eastAsia="zh-CN" w:bidi="ar-SA"/>
    </w:rPr>
  </w:style>
  <w:style w:type="character" w:customStyle="1" w:styleId="mark">
    <w:name w:val="mark"/>
    <w:autoRedefine/>
    <w:rsid w:val="00333D1B"/>
    <w:rPr>
      <w:rFonts w:cs="Times New Roman"/>
    </w:rPr>
  </w:style>
  <w:style w:type="character" w:customStyle="1" w:styleId="Char2Char">
    <w:name w:val="Char2 Char"/>
    <w:autoRedefine/>
    <w:rsid w:val="00333D1B"/>
    <w:rPr>
      <w:rFonts w:ascii="Verdana" w:eastAsia="宋体" w:hAnsi="宋体" w:cs="Times New Roman"/>
      <w:sz w:val="28"/>
      <w:szCs w:val="28"/>
    </w:rPr>
  </w:style>
  <w:style w:type="paragraph" w:customStyle="1" w:styleId="2f0">
    <w:name w:val="正文 首行缩进:  2 字符"/>
    <w:basedOn w:val="af5"/>
    <w:next w:val="af5"/>
    <w:link w:val="2Char6"/>
    <w:autoRedefine/>
    <w:rsid w:val="00333D1B"/>
    <w:pPr>
      <w:spacing w:line="360" w:lineRule="auto"/>
      <w:ind w:firstLineChars="200" w:firstLine="480"/>
      <w:jc w:val="left"/>
    </w:pPr>
    <w:rPr>
      <w:rFonts w:cs="宋体"/>
      <w:kern w:val="0"/>
      <w:sz w:val="24"/>
      <w:szCs w:val="20"/>
    </w:rPr>
  </w:style>
  <w:style w:type="character" w:customStyle="1" w:styleId="2Char6">
    <w:name w:val="正文 首行缩进:  2 字符 Char"/>
    <w:link w:val="2f0"/>
    <w:autoRedefine/>
    <w:rsid w:val="00333D1B"/>
    <w:rPr>
      <w:rFonts w:cs="宋体"/>
      <w:sz w:val="24"/>
    </w:rPr>
  </w:style>
  <w:style w:type="character" w:customStyle="1" w:styleId="paramname3">
    <w:name w:val="paramname3"/>
    <w:autoRedefine/>
    <w:rsid w:val="00333D1B"/>
    <w:rPr>
      <w:color w:val="999999"/>
    </w:rPr>
  </w:style>
  <w:style w:type="character" w:customStyle="1" w:styleId="CharCharf7">
    <w:name w:val="华电 正文 Char Char"/>
    <w:autoRedefine/>
    <w:rsid w:val="00333D1B"/>
    <w:rPr>
      <w:rFonts w:ascii="宋体" w:eastAsia="宋体" w:hAnsi="宋体"/>
      <w:sz w:val="22"/>
      <w:lang w:bidi="ar-SA"/>
    </w:rPr>
  </w:style>
  <w:style w:type="paragraph" w:customStyle="1" w:styleId="2ChapterXXStatementh22Header2l2Level2Headhea">
    <w:name w:val="样式 标题 2Chapter X.X. Statementh22Header 2l2Level 2 Headhea..."/>
    <w:basedOn w:val="21"/>
    <w:autoRedefine/>
    <w:rsid w:val="00333D1B"/>
    <w:pPr>
      <w:keepLines w:val="0"/>
      <w:spacing w:before="120" w:afterLines="50" w:line="240" w:lineRule="auto"/>
      <w:jc w:val="left"/>
    </w:pPr>
    <w:rPr>
      <w:rFonts w:ascii="宋体" w:eastAsia="宋体" w:hAnsi="Times New Roman" w:cs="宋体"/>
      <w:snapToGrid w:val="0"/>
      <w:sz w:val="24"/>
      <w:szCs w:val="24"/>
    </w:rPr>
  </w:style>
  <w:style w:type="paragraph" w:customStyle="1" w:styleId="3a">
    <w:name w:val="正文3"/>
    <w:basedOn w:val="af5"/>
    <w:autoRedefine/>
    <w:rsid w:val="00333D1B"/>
    <w:pPr>
      <w:spacing w:beforeLines="50" w:afterLines="50" w:line="360" w:lineRule="auto"/>
      <w:ind w:leftChars="200" w:left="300" w:hangingChars="100" w:hanging="100"/>
    </w:pPr>
    <w:rPr>
      <w:rFonts w:ascii="Book Antiqua" w:hAnsi="Book Antiqua"/>
      <w:sz w:val="24"/>
      <w:szCs w:val="21"/>
    </w:rPr>
  </w:style>
  <w:style w:type="paragraph" w:customStyle="1" w:styleId="CharCharCharCharCharChar">
    <w:name w:val="Char Char Char Char Char Char"/>
    <w:basedOn w:val="af5"/>
    <w:autoRedefine/>
    <w:rsid w:val="00333D1B"/>
    <w:pPr>
      <w:widowControl/>
      <w:spacing w:after="160" w:line="240" w:lineRule="exact"/>
      <w:jc w:val="left"/>
    </w:pPr>
    <w:rPr>
      <w:rFonts w:ascii="Verdana" w:hAnsi="Verdana"/>
      <w:kern w:val="0"/>
      <w:sz w:val="20"/>
      <w:szCs w:val="20"/>
      <w:lang w:eastAsia="en-US"/>
    </w:rPr>
  </w:style>
  <w:style w:type="paragraph" w:customStyle="1" w:styleId="affffff2">
    <w:name w:val="沈标题四"/>
    <w:basedOn w:val="4"/>
    <w:next w:val="af5"/>
    <w:autoRedefine/>
    <w:rsid w:val="00333D1B"/>
    <w:pPr>
      <w:keepNext w:val="0"/>
      <w:keepLines w:val="0"/>
      <w:tabs>
        <w:tab w:val="left" w:pos="864"/>
      </w:tabs>
      <w:spacing w:line="377" w:lineRule="auto"/>
      <w:ind w:left="864" w:hanging="864"/>
    </w:pPr>
    <w:rPr>
      <w:rFonts w:ascii="Arial Narrow" w:eastAsia="方正姚体" w:hAnsi="Arial Narrow" w:cs="Times New Roman"/>
      <w:b w:val="0"/>
      <w:kern w:val="2"/>
      <w:sz w:val="24"/>
      <w:szCs w:val="24"/>
    </w:rPr>
  </w:style>
  <w:style w:type="paragraph" w:customStyle="1" w:styleId="InfoBlue">
    <w:name w:val="InfoBlue"/>
    <w:basedOn w:val="af5"/>
    <w:next w:val="aff6"/>
    <w:autoRedefine/>
    <w:rsid w:val="00333D1B"/>
    <w:pPr>
      <w:spacing w:afterLines="50"/>
      <w:ind w:left="720"/>
      <w:jc w:val="left"/>
    </w:pPr>
    <w:rPr>
      <w:rFonts w:ascii="宋体"/>
      <w:i/>
      <w:snapToGrid w:val="0"/>
      <w:color w:val="0000FF"/>
      <w:kern w:val="0"/>
      <w:szCs w:val="20"/>
    </w:rPr>
  </w:style>
  <w:style w:type="paragraph" w:customStyle="1" w:styleId="2f1">
    <w:name w:val="正文缩进2字符"/>
    <w:basedOn w:val="00"/>
    <w:autoRedefine/>
    <w:rsid w:val="00333D1B"/>
    <w:pPr>
      <w:ind w:firstLineChars="200" w:firstLine="480"/>
    </w:pPr>
  </w:style>
  <w:style w:type="paragraph" w:customStyle="1" w:styleId="GB2312152">
    <w:name w:val="样式 仿宋_GB2312 (符号) 宋体 四号 行距: 1.5 倍行距 首行缩进:  2 字符"/>
    <w:basedOn w:val="af5"/>
    <w:autoRedefine/>
    <w:rsid w:val="00333D1B"/>
    <w:pPr>
      <w:spacing w:line="360" w:lineRule="auto"/>
      <w:ind w:firstLineChars="200" w:firstLine="560"/>
    </w:pPr>
    <w:rPr>
      <w:rFonts w:ascii="仿宋" w:eastAsia="仿宋" w:hAnsi="宋体" w:cs="宋体"/>
      <w:sz w:val="28"/>
      <w:szCs w:val="20"/>
    </w:rPr>
  </w:style>
  <w:style w:type="paragraph" w:customStyle="1" w:styleId="msolistparagraph0">
    <w:name w:val="msolistparagraph"/>
    <w:basedOn w:val="af5"/>
    <w:autoRedefine/>
    <w:rsid w:val="00333D1B"/>
    <w:pPr>
      <w:ind w:firstLineChars="200" w:firstLine="420"/>
    </w:pPr>
  </w:style>
  <w:style w:type="paragraph" w:customStyle="1" w:styleId="affffff3">
    <w:name w:val="表格中序号"/>
    <w:basedOn w:val="af5"/>
    <w:autoRedefine/>
    <w:rsid w:val="00333D1B"/>
    <w:pPr>
      <w:spacing w:line="288" w:lineRule="auto"/>
      <w:jc w:val="center"/>
    </w:pPr>
    <w:rPr>
      <w:rFonts w:ascii="新宋体" w:eastAsia="新宋体"/>
      <w:sz w:val="24"/>
      <w:szCs w:val="24"/>
    </w:rPr>
  </w:style>
  <w:style w:type="paragraph" w:customStyle="1" w:styleId="Bullet1">
    <w:name w:val="Bullet1"/>
    <w:basedOn w:val="af5"/>
    <w:autoRedefine/>
    <w:rsid w:val="00333D1B"/>
    <w:pPr>
      <w:spacing w:afterLines="50"/>
      <w:ind w:left="720" w:hanging="432"/>
      <w:jc w:val="left"/>
    </w:pPr>
    <w:rPr>
      <w:rFonts w:ascii="宋体"/>
      <w:snapToGrid w:val="0"/>
      <w:kern w:val="0"/>
      <w:szCs w:val="20"/>
    </w:rPr>
  </w:style>
  <w:style w:type="paragraph" w:customStyle="1" w:styleId="S4-I-L15-U">
    <w:name w:val="S4-I-L15-U"/>
    <w:basedOn w:val="af5"/>
    <w:autoRedefine/>
    <w:rsid w:val="00333D1B"/>
    <w:pPr>
      <w:spacing w:line="360" w:lineRule="auto"/>
    </w:pPr>
    <w:rPr>
      <w:b/>
      <w:i/>
      <w:sz w:val="24"/>
      <w:szCs w:val="24"/>
      <w:u w:val="single"/>
    </w:rPr>
  </w:style>
  <w:style w:type="paragraph" w:customStyle="1" w:styleId="xl101">
    <w:name w:val="xl101"/>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New">
    <w:name w:val="正文文本 New"/>
    <w:basedOn w:val="af5"/>
    <w:autoRedefine/>
    <w:rsid w:val="00333D1B"/>
    <w:pPr>
      <w:spacing w:after="120"/>
    </w:pPr>
    <w:rPr>
      <w:sz w:val="28"/>
      <w:szCs w:val="24"/>
    </w:rPr>
  </w:style>
  <w:style w:type="paragraph" w:customStyle="1" w:styleId="affffff4">
    <w:name w:val="内文正文"/>
    <w:basedOn w:val="af5"/>
    <w:autoRedefine/>
    <w:rsid w:val="00333D1B"/>
    <w:pPr>
      <w:adjustRightInd w:val="0"/>
      <w:snapToGrid w:val="0"/>
      <w:spacing w:line="400" w:lineRule="atLeast"/>
      <w:ind w:firstLineChars="200" w:firstLine="200"/>
    </w:pPr>
    <w:rPr>
      <w:rFonts w:ascii="宋体"/>
      <w:szCs w:val="24"/>
    </w:rPr>
  </w:style>
  <w:style w:type="paragraph" w:customStyle="1" w:styleId="tab02">
    <w:name w:val="tab0/2"/>
    <w:basedOn w:val="af5"/>
    <w:autoRedefine/>
    <w:rsid w:val="00333D1B"/>
    <w:pPr>
      <w:widowControl/>
      <w:tabs>
        <w:tab w:val="left" w:pos="3402"/>
        <w:tab w:val="left" w:pos="5670"/>
      </w:tabs>
      <w:spacing w:after="240"/>
      <w:ind w:left="1134" w:hanging="1134"/>
      <w:jc w:val="left"/>
    </w:pPr>
    <w:rPr>
      <w:rFonts w:ascii="Arial" w:hAnsi="Arial"/>
      <w:b/>
      <w:kern w:val="0"/>
      <w:sz w:val="24"/>
      <w:szCs w:val="20"/>
      <w:lang w:eastAsia="de-DE"/>
    </w:rPr>
  </w:style>
  <w:style w:type="paragraph" w:customStyle="1" w:styleId="2f2">
    <w:name w:val="日期2"/>
    <w:basedOn w:val="af5"/>
    <w:next w:val="af5"/>
    <w:autoRedefine/>
    <w:rsid w:val="00333D1B"/>
    <w:pPr>
      <w:adjustRightInd w:val="0"/>
      <w:spacing w:line="312" w:lineRule="atLeast"/>
      <w:textAlignment w:val="baseline"/>
    </w:pPr>
    <w:rPr>
      <w:kern w:val="0"/>
      <w:sz w:val="24"/>
      <w:szCs w:val="20"/>
    </w:rPr>
  </w:style>
  <w:style w:type="paragraph" w:customStyle="1" w:styleId="affffff5">
    <w:name w:val="正文居中_加粗"/>
    <w:basedOn w:val="af5"/>
    <w:autoRedefine/>
    <w:rsid w:val="00333D1B"/>
    <w:pPr>
      <w:spacing w:line="360" w:lineRule="auto"/>
      <w:jc w:val="center"/>
    </w:pPr>
    <w:rPr>
      <w:rFonts w:ascii="宋体" w:hAnsi="宋体"/>
      <w:b/>
      <w:sz w:val="24"/>
      <w:szCs w:val="24"/>
    </w:rPr>
  </w:style>
  <w:style w:type="paragraph" w:customStyle="1" w:styleId="affffff6">
    <w:name w:val="正文居中"/>
    <w:autoRedefine/>
    <w:rsid w:val="00333D1B"/>
    <w:pPr>
      <w:widowControl w:val="0"/>
      <w:spacing w:line="240" w:lineRule="exact"/>
      <w:ind w:leftChars="-50" w:left="-105" w:rightChars="-50" w:right="-105"/>
      <w:jc w:val="center"/>
    </w:pPr>
    <w:rPr>
      <w:bCs/>
      <w:sz w:val="18"/>
      <w:szCs w:val="18"/>
    </w:rPr>
  </w:style>
  <w:style w:type="paragraph" w:customStyle="1" w:styleId="affffff7">
    <w:name w:val="图表"/>
    <w:basedOn w:val="af5"/>
    <w:link w:val="Charfff7"/>
    <w:autoRedefine/>
    <w:qFormat/>
    <w:rsid w:val="00333D1B"/>
    <w:pPr>
      <w:adjustRightInd w:val="0"/>
      <w:snapToGrid w:val="0"/>
      <w:jc w:val="center"/>
    </w:pPr>
    <w:rPr>
      <w:rFonts w:ascii="宋体" w:hAnsi="宋体"/>
      <w:szCs w:val="21"/>
    </w:rPr>
  </w:style>
  <w:style w:type="paragraph" w:customStyle="1" w:styleId="affffff8">
    <w:name w:val="正文浙江中烟安全"/>
    <w:basedOn w:val="af5"/>
    <w:autoRedefine/>
    <w:rsid w:val="00333D1B"/>
    <w:pPr>
      <w:spacing w:before="120" w:line="360" w:lineRule="auto"/>
      <w:ind w:firstLineChars="200" w:firstLine="200"/>
    </w:pPr>
    <w:rPr>
      <w:kern w:val="0"/>
      <w:sz w:val="24"/>
      <w:szCs w:val="24"/>
    </w:rPr>
  </w:style>
  <w:style w:type="paragraph" w:customStyle="1" w:styleId="affffff9">
    <w:name w:val="封面标准文稿编辑信息"/>
    <w:autoRedefine/>
    <w:rsid w:val="00333D1B"/>
    <w:pPr>
      <w:spacing w:before="180" w:line="180" w:lineRule="exact"/>
      <w:jc w:val="center"/>
    </w:pPr>
    <w:rPr>
      <w:rFonts w:ascii="宋体"/>
      <w:sz w:val="21"/>
    </w:rPr>
  </w:style>
  <w:style w:type="paragraph" w:customStyle="1" w:styleId="af17cgridlangnp1033langf">
    <w:name w:val="af17cgridlangnp1033langf"/>
    <w:autoRedefine/>
    <w:rsid w:val="00333D1B"/>
    <w:pPr>
      <w:widowControl w:val="0"/>
      <w:autoSpaceDE w:val="0"/>
      <w:autoSpaceDN w:val="0"/>
      <w:adjustRightInd w:val="0"/>
      <w:spacing w:before="156" w:line="360" w:lineRule="atLeast"/>
      <w:ind w:left="567" w:firstLine="510"/>
      <w:jc w:val="both"/>
    </w:pPr>
  </w:style>
  <w:style w:type="paragraph" w:customStyle="1" w:styleId="GB2312015GB">
    <w:name w:val="样式 样式 正文文本缩进 + 仿宋_GB2312 小四 首行缩进:  0 厘米 行距: 1.5 倍行距 + (中文) 仿宋_GB..."/>
    <w:basedOn w:val="GB2312015"/>
    <w:autoRedefine/>
    <w:rsid w:val="00333D1B"/>
    <w:pPr>
      <w:ind w:firstLineChars="200" w:firstLine="480"/>
    </w:pPr>
  </w:style>
  <w:style w:type="paragraph" w:customStyle="1" w:styleId="GB2312015">
    <w:name w:val="样式 正文文本缩进 + 仿宋_GB2312 小四 首行缩进:  0 厘米 行距: 1.5 倍行距"/>
    <w:basedOn w:val="afff6"/>
    <w:autoRedefine/>
    <w:rsid w:val="00333D1B"/>
    <w:pPr>
      <w:spacing w:line="360" w:lineRule="auto"/>
      <w:ind w:firstLine="0"/>
    </w:pPr>
    <w:rPr>
      <w:rFonts w:ascii="仿宋_GB2312" w:eastAsia="新宋体"/>
      <w:b w:val="0"/>
      <w:kern w:val="2"/>
    </w:rPr>
  </w:style>
  <w:style w:type="paragraph" w:customStyle="1" w:styleId="affffffa">
    <w:name w:val="正文样式加粗"/>
    <w:basedOn w:val="2b"/>
    <w:autoRedefine/>
    <w:rsid w:val="00333D1B"/>
    <w:pPr>
      <w:ind w:firstLine="562"/>
    </w:pPr>
    <w:rPr>
      <w:rFonts w:ascii="仿宋_GB2312" w:eastAsia="仿宋_GB2312"/>
      <w:b/>
      <w:sz w:val="28"/>
      <w:szCs w:val="28"/>
    </w:rPr>
  </w:style>
  <w:style w:type="paragraph" w:customStyle="1" w:styleId="affffffb">
    <w:name w:val="图名"/>
    <w:basedOn w:val="afff0"/>
    <w:autoRedefine/>
    <w:rsid w:val="00333D1B"/>
    <w:pPr>
      <w:spacing w:beforeLines="50" w:before="152" w:afterLines="50" w:after="160" w:line="240" w:lineRule="auto"/>
      <w:jc w:val="center"/>
    </w:pPr>
    <w:rPr>
      <w:rFonts w:ascii="Times New Roman" w:eastAsia="黑体" w:hAnsi="Times New Roman" w:cs="Arial"/>
      <w:kern w:val="0"/>
      <w:sz w:val="24"/>
      <w:szCs w:val="24"/>
    </w:rPr>
  </w:style>
  <w:style w:type="paragraph" w:customStyle="1" w:styleId="PlainText1">
    <w:name w:val="Plain Text1"/>
    <w:basedOn w:val="af5"/>
    <w:autoRedefine/>
    <w:rsid w:val="00333D1B"/>
    <w:pPr>
      <w:autoSpaceDE w:val="0"/>
      <w:autoSpaceDN w:val="0"/>
      <w:adjustRightInd w:val="0"/>
      <w:spacing w:line="360" w:lineRule="auto"/>
    </w:pPr>
    <w:rPr>
      <w:rFonts w:ascii="宋体" w:hAnsi="宋体" w:hint="eastAsia"/>
      <w:sz w:val="24"/>
      <w:szCs w:val="20"/>
    </w:rPr>
  </w:style>
  <w:style w:type="paragraph" w:customStyle="1" w:styleId="xl102">
    <w:name w:val="xl102"/>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64">
    <w:name w:val="xl64"/>
    <w:basedOn w:val="af5"/>
    <w:autoRedefine/>
    <w:qFormat/>
    <w:rsid w:val="00333D1B"/>
    <w:pPr>
      <w:widowControl/>
      <w:pBdr>
        <w:bottom w:val="single" w:sz="8" w:space="0" w:color="000000"/>
        <w:right w:val="single" w:sz="8" w:space="0" w:color="000000"/>
      </w:pBdr>
      <w:shd w:val="clear" w:color="000000" w:fill="BFBFBF"/>
      <w:spacing w:before="100" w:beforeAutospacing="1" w:after="100" w:afterAutospacing="1"/>
      <w:jc w:val="center"/>
    </w:pPr>
    <w:rPr>
      <w:kern w:val="0"/>
      <w:sz w:val="20"/>
      <w:szCs w:val="20"/>
    </w:rPr>
  </w:style>
  <w:style w:type="paragraph" w:customStyle="1" w:styleId="affffffc">
    <w:name w:val="标准书脚_奇数页"/>
    <w:autoRedefine/>
    <w:rsid w:val="00333D1B"/>
    <w:pPr>
      <w:spacing w:before="120"/>
      <w:jc w:val="right"/>
    </w:pPr>
    <w:rPr>
      <w:sz w:val="18"/>
    </w:rPr>
  </w:style>
  <w:style w:type="paragraph" w:customStyle="1" w:styleId="Charfff8">
    <w:name w:val="文档正文 Char"/>
    <w:basedOn w:val="af5"/>
    <w:autoRedefine/>
    <w:rsid w:val="00333D1B"/>
    <w:pPr>
      <w:adjustRightInd w:val="0"/>
      <w:spacing w:line="500" w:lineRule="atLeast"/>
      <w:ind w:firstLine="567"/>
    </w:pPr>
    <w:rPr>
      <w:rFonts w:ascii="仿宋_GB2312" w:eastAsia="仿宋_GB2312" w:hint="eastAsia"/>
      <w:sz w:val="28"/>
      <w:szCs w:val="24"/>
    </w:rPr>
  </w:style>
  <w:style w:type="paragraph" w:customStyle="1" w:styleId="Proposalsbody">
    <w:name w:val="Proposals body"/>
    <w:basedOn w:val="af5"/>
    <w:next w:val="af5"/>
    <w:autoRedefine/>
    <w:rsid w:val="00333D1B"/>
    <w:pPr>
      <w:widowControl/>
      <w:spacing w:line="360" w:lineRule="auto"/>
      <w:jc w:val="left"/>
    </w:pPr>
    <w:rPr>
      <w:rFonts w:ascii="宋体"/>
      <w:snapToGrid w:val="0"/>
      <w:color w:val="000000"/>
      <w:kern w:val="0"/>
      <w:sz w:val="24"/>
      <w:szCs w:val="20"/>
    </w:rPr>
  </w:style>
  <w:style w:type="paragraph" w:customStyle="1" w:styleId="affffffd">
    <w:name w:val="新昌图表样式"/>
    <w:basedOn w:val="afff0"/>
    <w:autoRedefine/>
    <w:rsid w:val="00333D1B"/>
    <w:pPr>
      <w:spacing w:beforeLines="50" w:before="152" w:afterLines="50" w:after="160" w:line="240" w:lineRule="auto"/>
      <w:jc w:val="center"/>
    </w:pPr>
    <w:rPr>
      <w:rFonts w:ascii="黑体" w:eastAsia="黑体" w:hAnsi="Arial" w:cs="Arial"/>
      <w:kern w:val="0"/>
      <w:sz w:val="24"/>
      <w:szCs w:val="24"/>
    </w:rPr>
  </w:style>
  <w:style w:type="paragraph" w:customStyle="1" w:styleId="4051">
    <w:name w:val="样式 样式 标题 4 + 段后: 0.5 行1"/>
    <w:basedOn w:val="405"/>
    <w:next w:val="a5"/>
    <w:autoRedefine/>
    <w:rsid w:val="00333D1B"/>
    <w:pPr>
      <w:numPr>
        <w:ilvl w:val="1"/>
        <w:numId w:val="13"/>
      </w:numPr>
      <w:tabs>
        <w:tab w:val="clear" w:pos="1200"/>
      </w:tabs>
      <w:spacing w:after="120"/>
    </w:pPr>
  </w:style>
  <w:style w:type="paragraph" w:styleId="a5">
    <w:name w:val="endnote text"/>
    <w:basedOn w:val="af5"/>
    <w:link w:val="Char1f3"/>
    <w:autoRedefine/>
    <w:rsid w:val="00333D1B"/>
    <w:pPr>
      <w:numPr>
        <w:numId w:val="13"/>
      </w:numPr>
      <w:snapToGrid w:val="0"/>
      <w:spacing w:afterLines="50"/>
      <w:jc w:val="left"/>
    </w:pPr>
    <w:rPr>
      <w:rFonts w:ascii="宋体" w:hAnsiTheme="minorHAnsi"/>
      <w:snapToGrid w:val="0"/>
    </w:rPr>
  </w:style>
  <w:style w:type="character" w:customStyle="1" w:styleId="Char1f3">
    <w:name w:val="尾注文本 Char1"/>
    <w:basedOn w:val="af7"/>
    <w:link w:val="a5"/>
    <w:autoRedefine/>
    <w:rsid w:val="00333D1B"/>
    <w:rPr>
      <w:rFonts w:ascii="宋体" w:eastAsia="宋体" w:cs="Times New Roman"/>
      <w:snapToGrid w:val="0"/>
      <w:kern w:val="2"/>
      <w:sz w:val="21"/>
      <w:szCs w:val="22"/>
    </w:rPr>
  </w:style>
  <w:style w:type="paragraph" w:customStyle="1" w:styleId="405">
    <w:name w:val="样式 标题 4 + 段后: 0.5 行"/>
    <w:basedOn w:val="4"/>
    <w:autoRedefine/>
    <w:rsid w:val="00333D1B"/>
    <w:pPr>
      <w:keepLines w:val="0"/>
      <w:numPr>
        <w:ilvl w:val="3"/>
        <w:numId w:val="4"/>
      </w:numPr>
      <w:tabs>
        <w:tab w:val="left" w:pos="420"/>
      </w:tabs>
      <w:spacing w:before="120" w:afterLines="50" w:line="240" w:lineRule="auto"/>
      <w:jc w:val="left"/>
    </w:pPr>
    <w:rPr>
      <w:rFonts w:ascii="宋体" w:eastAsia="宋体" w:hAnsi="Times New Roman" w:cs="宋体"/>
      <w:snapToGrid w:val="0"/>
      <w:sz w:val="21"/>
      <w:szCs w:val="20"/>
    </w:rPr>
  </w:style>
  <w:style w:type="paragraph" w:customStyle="1" w:styleId="2f3">
    <w:name w:val="金保标题2"/>
    <w:basedOn w:val="21"/>
    <w:next w:val="af5"/>
    <w:autoRedefine/>
    <w:rsid w:val="00333D1B"/>
    <w:pPr>
      <w:tabs>
        <w:tab w:val="left" w:pos="709"/>
      </w:tabs>
      <w:spacing w:line="360" w:lineRule="auto"/>
    </w:pPr>
    <w:rPr>
      <w:rFonts w:ascii="Times New Roman" w:hAnsi="Times New Roman"/>
      <w:sz w:val="28"/>
      <w:szCs w:val="28"/>
    </w:rPr>
  </w:style>
  <w:style w:type="paragraph" w:customStyle="1" w:styleId="affffffe">
    <w:name w:val="贷方"/>
    <w:basedOn w:val="af5"/>
    <w:autoRedefine/>
    <w:rsid w:val="00333D1B"/>
    <w:pPr>
      <w:ind w:leftChars="900" w:left="1890"/>
    </w:pPr>
    <w:rPr>
      <w:sz w:val="24"/>
      <w:szCs w:val="24"/>
    </w:rPr>
  </w:style>
  <w:style w:type="paragraph" w:customStyle="1" w:styleId="linyang-">
    <w:name w:val="linyang-正文"/>
    <w:basedOn w:val="af5"/>
    <w:autoRedefine/>
    <w:rsid w:val="00333D1B"/>
    <w:pPr>
      <w:spacing w:before="120" w:after="120" w:line="400" w:lineRule="exact"/>
      <w:ind w:firstLineChars="200" w:firstLine="200"/>
    </w:pPr>
    <w:rPr>
      <w:sz w:val="24"/>
      <w:szCs w:val="24"/>
    </w:rPr>
  </w:style>
  <w:style w:type="paragraph" w:customStyle="1" w:styleId="20">
    <w:name w:val="标题2"/>
    <w:basedOn w:val="21"/>
    <w:next w:val="32"/>
    <w:autoRedefine/>
    <w:qFormat/>
    <w:rsid w:val="00333D1B"/>
    <w:pPr>
      <w:numPr>
        <w:ilvl w:val="1"/>
        <w:numId w:val="5"/>
      </w:numPr>
      <w:spacing w:beforeLines="100" w:afterLines="100" w:line="360" w:lineRule="auto"/>
    </w:pPr>
    <w:rPr>
      <w:rFonts w:ascii="Times New Roman" w:hAnsi="Times New Roman"/>
      <w:kern w:val="2"/>
      <w:sz w:val="30"/>
    </w:rPr>
  </w:style>
  <w:style w:type="paragraph" w:customStyle="1" w:styleId="text">
    <w:name w:val="text"/>
    <w:basedOn w:val="af5"/>
    <w:autoRedefine/>
    <w:rsid w:val="00333D1B"/>
    <w:pPr>
      <w:adjustRightInd w:val="0"/>
      <w:spacing w:before="120" w:line="360" w:lineRule="auto"/>
      <w:ind w:firstLine="425"/>
      <w:jc w:val="left"/>
      <w:textAlignment w:val="baseline"/>
    </w:pPr>
    <w:rPr>
      <w:rFonts w:ascii="宋体" w:hAnsi="Arial" w:cs="Arial"/>
      <w:bCs/>
      <w:kern w:val="0"/>
      <w:sz w:val="26"/>
      <w:szCs w:val="32"/>
    </w:rPr>
  </w:style>
  <w:style w:type="paragraph" w:customStyle="1" w:styleId="xl96">
    <w:name w:val="xl96"/>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24">
    <w:name w:val="xl124"/>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ff">
    <w:name w:val="小标题"/>
    <w:basedOn w:val="aff6"/>
    <w:link w:val="Charfff9"/>
    <w:autoRedefine/>
    <w:qFormat/>
    <w:rsid w:val="00333D1B"/>
    <w:pPr>
      <w:tabs>
        <w:tab w:val="left" w:pos="840"/>
      </w:tabs>
      <w:spacing w:before="60" w:after="60" w:line="360" w:lineRule="auto"/>
      <w:ind w:left="840" w:hanging="420"/>
    </w:pPr>
    <w:rPr>
      <w:rFonts w:ascii="Calibri" w:eastAsia="黑体" w:hAnsi="Calibri"/>
      <w:kern w:val="2"/>
      <w:sz w:val="24"/>
    </w:rPr>
  </w:style>
  <w:style w:type="paragraph" w:customStyle="1" w:styleId="afffffff0">
    <w:name w:val="五号正文项目（标准）"/>
    <w:basedOn w:val="af5"/>
    <w:autoRedefine/>
    <w:rsid w:val="00333D1B"/>
    <w:pPr>
      <w:tabs>
        <w:tab w:val="left" w:pos="900"/>
      </w:tabs>
      <w:spacing w:line="400" w:lineRule="exact"/>
      <w:ind w:left="900" w:hanging="540"/>
      <w:jc w:val="left"/>
    </w:pPr>
    <w:rPr>
      <w:rFonts w:ascii="宋体" w:hAnsi="宋体"/>
      <w:color w:val="000000"/>
      <w:szCs w:val="20"/>
    </w:rPr>
  </w:style>
  <w:style w:type="paragraph" w:customStyle="1" w:styleId="pbullet2cmt">
    <w:name w:val="pbullet2cmt"/>
    <w:basedOn w:val="af5"/>
    <w:autoRedefine/>
    <w:rsid w:val="00333D1B"/>
    <w:pPr>
      <w:widowControl/>
      <w:spacing w:before="100" w:beforeAutospacing="1" w:after="100" w:afterAutospacing="1"/>
      <w:jc w:val="left"/>
    </w:pPr>
    <w:rPr>
      <w:rFonts w:ascii="宋体" w:hAnsi="宋体" w:cs="宋体"/>
      <w:kern w:val="0"/>
      <w:sz w:val="24"/>
      <w:szCs w:val="24"/>
    </w:rPr>
  </w:style>
  <w:style w:type="paragraph" w:customStyle="1" w:styleId="xl100">
    <w:name w:val="xl100"/>
    <w:basedOn w:val="af5"/>
    <w:autoRedefine/>
    <w:qFormat/>
    <w:rsid w:val="00333D1B"/>
    <w:pPr>
      <w:widowControl/>
      <w:spacing w:before="100" w:beforeAutospacing="1" w:after="100" w:afterAutospacing="1"/>
    </w:pPr>
    <w:rPr>
      <w:rFonts w:ascii="宋体" w:hAnsi="宋体" w:cs="宋体"/>
      <w:color w:val="000000"/>
      <w:kern w:val="0"/>
      <w:szCs w:val="21"/>
    </w:rPr>
  </w:style>
  <w:style w:type="paragraph" w:customStyle="1" w:styleId="S4-L15-C">
    <w:name w:val="S4-L15-C"/>
    <w:basedOn w:val="af5"/>
    <w:autoRedefine/>
    <w:rsid w:val="00333D1B"/>
    <w:pPr>
      <w:spacing w:after="120" w:line="360" w:lineRule="auto"/>
      <w:jc w:val="center"/>
    </w:pPr>
    <w:rPr>
      <w:szCs w:val="21"/>
    </w:rPr>
  </w:style>
  <w:style w:type="paragraph" w:customStyle="1" w:styleId="P2">
    <w:name w:val="P2"/>
    <w:basedOn w:val="af5"/>
    <w:autoRedefine/>
    <w:rsid w:val="00333D1B"/>
    <w:pPr>
      <w:widowControl/>
      <w:spacing w:before="240" w:line="240" w:lineRule="atLeast"/>
      <w:ind w:left="578"/>
      <w:jc w:val="left"/>
    </w:pPr>
    <w:rPr>
      <w:b/>
      <w:kern w:val="0"/>
      <w:szCs w:val="21"/>
      <w:lang w:val="en-AU" w:eastAsia="en-US"/>
    </w:rPr>
  </w:style>
  <w:style w:type="paragraph" w:customStyle="1" w:styleId="f65656512">
    <w:name w:val="f656565_12"/>
    <w:basedOn w:val="af5"/>
    <w:autoRedefine/>
    <w:rsid w:val="00333D1B"/>
    <w:pPr>
      <w:widowControl/>
      <w:spacing w:before="100" w:beforeAutospacing="1" w:after="100" w:afterAutospacing="1" w:line="300" w:lineRule="atLeast"/>
      <w:jc w:val="left"/>
    </w:pPr>
    <w:rPr>
      <w:rFonts w:ascii="Arial" w:hAnsi="Arial" w:cs="Arial"/>
      <w:color w:val="656565"/>
      <w:kern w:val="0"/>
      <w:sz w:val="17"/>
      <w:szCs w:val="17"/>
    </w:rPr>
  </w:style>
  <w:style w:type="paragraph" w:customStyle="1" w:styleId="1f8">
    <w:name w:val="标题1"/>
    <w:basedOn w:val="affff0"/>
    <w:link w:val="1f9"/>
    <w:autoRedefine/>
    <w:qFormat/>
    <w:rsid w:val="00333D1B"/>
    <w:pPr>
      <w:spacing w:line="360" w:lineRule="auto"/>
    </w:pPr>
    <w:rPr>
      <w:b/>
      <w:kern w:val="2"/>
      <w:sz w:val="30"/>
    </w:rPr>
  </w:style>
  <w:style w:type="paragraph" w:customStyle="1" w:styleId="Normal0">
    <w:name w:val="Normal0"/>
    <w:autoRedefine/>
    <w:rsid w:val="00333D1B"/>
    <w:rPr>
      <w:lang w:eastAsia="en-US"/>
    </w:rPr>
  </w:style>
  <w:style w:type="paragraph" w:customStyle="1" w:styleId="Char60">
    <w:name w:val="Char6"/>
    <w:basedOn w:val="af5"/>
    <w:autoRedefine/>
    <w:rsid w:val="00333D1B"/>
    <w:pPr>
      <w:tabs>
        <w:tab w:val="left" w:pos="432"/>
      </w:tabs>
      <w:ind w:left="432" w:hanging="432"/>
    </w:pPr>
    <w:rPr>
      <w:sz w:val="24"/>
      <w:szCs w:val="24"/>
    </w:rPr>
  </w:style>
  <w:style w:type="paragraph" w:customStyle="1" w:styleId="3A-3sect123h3H3level3PIM3Level3HeadHeading">
    <w:name w:val="样式 标题 3(A-3)sect1.2.3h3H3level_3PIM 3Level 3 HeadHeading..."/>
    <w:basedOn w:val="32"/>
    <w:autoRedefine/>
    <w:rsid w:val="00333D1B"/>
    <w:pPr>
      <w:spacing w:before="260" w:after="260" w:line="416" w:lineRule="auto"/>
    </w:pPr>
    <w:rPr>
      <w:rFonts w:ascii="Arial" w:hAnsi="Arial"/>
      <w:kern w:val="2"/>
      <w:sz w:val="30"/>
    </w:rPr>
  </w:style>
  <w:style w:type="paragraph" w:customStyle="1" w:styleId="3b">
    <w:name w:val="书籍标题3"/>
    <w:basedOn w:val="af5"/>
    <w:autoRedefine/>
    <w:rsid w:val="00333D1B"/>
    <w:pPr>
      <w:tabs>
        <w:tab w:val="left" w:pos="840"/>
      </w:tabs>
      <w:spacing w:beforeLines="100" w:afterLines="100"/>
      <w:ind w:left="840" w:hanging="420"/>
      <w:jc w:val="left"/>
      <w:outlineLvl w:val="2"/>
    </w:pPr>
    <w:rPr>
      <w:b/>
      <w:bCs/>
      <w:spacing w:val="20"/>
      <w:sz w:val="28"/>
      <w:szCs w:val="28"/>
    </w:rPr>
  </w:style>
  <w:style w:type="paragraph" w:customStyle="1" w:styleId="xl90">
    <w:name w:val="xl90"/>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msoaccenttext3">
    <w:name w:val="msoaccenttext3"/>
    <w:autoRedefine/>
    <w:rsid w:val="00333D1B"/>
    <w:rPr>
      <w:rFonts w:ascii="Century Schoolbook" w:hAnsi="Century Schoolbook" w:cs="宋体"/>
      <w:color w:val="FFFFFF"/>
      <w:kern w:val="28"/>
      <w:sz w:val="13"/>
      <w:szCs w:val="13"/>
    </w:rPr>
  </w:style>
  <w:style w:type="paragraph" w:customStyle="1" w:styleId="1fa">
    <w:name w:val="正文缩进1"/>
    <w:basedOn w:val="af5"/>
    <w:autoRedefine/>
    <w:qFormat/>
    <w:rsid w:val="00333D1B"/>
    <w:pPr>
      <w:autoSpaceDE w:val="0"/>
      <w:autoSpaceDN w:val="0"/>
      <w:adjustRightInd w:val="0"/>
      <w:spacing w:after="180" w:line="310" w:lineRule="auto"/>
      <w:ind w:firstLine="420"/>
      <w:jc w:val="left"/>
    </w:pPr>
    <w:rPr>
      <w:kern w:val="0"/>
      <w:sz w:val="20"/>
      <w:szCs w:val="20"/>
    </w:rPr>
  </w:style>
  <w:style w:type="paragraph" w:customStyle="1" w:styleId="CharCharCharChar2">
    <w:name w:val="Char Char Char Char2"/>
    <w:basedOn w:val="af5"/>
    <w:autoRedefine/>
    <w:rsid w:val="00333D1B"/>
    <w:pPr>
      <w:widowControl/>
      <w:spacing w:after="160" w:line="240" w:lineRule="exact"/>
      <w:jc w:val="left"/>
    </w:pPr>
    <w:rPr>
      <w:rFonts w:ascii="Verdana" w:eastAsia="仿宋_GB2312" w:hAnsi="Verdana"/>
      <w:kern w:val="0"/>
      <w:sz w:val="24"/>
      <w:szCs w:val="20"/>
      <w:lang w:eastAsia="en-US"/>
    </w:rPr>
  </w:style>
  <w:style w:type="paragraph" w:customStyle="1" w:styleId="xl107">
    <w:name w:val="xl107"/>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NormalIndent1">
    <w:name w:val="Normal Indent1"/>
    <w:basedOn w:val="af5"/>
    <w:autoRedefine/>
    <w:qFormat/>
    <w:rsid w:val="00333D1B"/>
    <w:pPr>
      <w:ind w:firstLine="420"/>
    </w:pPr>
    <w:rPr>
      <w:szCs w:val="20"/>
    </w:rPr>
  </w:style>
  <w:style w:type="paragraph" w:customStyle="1" w:styleId="pa-17">
    <w:name w:val="pa-17"/>
    <w:basedOn w:val="af5"/>
    <w:autoRedefine/>
    <w:rsid w:val="00333D1B"/>
    <w:pPr>
      <w:widowControl/>
      <w:spacing w:before="150" w:after="150"/>
      <w:jc w:val="left"/>
    </w:pPr>
    <w:rPr>
      <w:rFonts w:ascii="宋体" w:hAnsi="宋体" w:cs="宋体"/>
      <w:kern w:val="0"/>
      <w:sz w:val="24"/>
      <w:szCs w:val="24"/>
    </w:rPr>
  </w:style>
  <w:style w:type="paragraph" w:customStyle="1" w:styleId="CharCharf8">
    <w:name w:val="小四 段落 宋体 Char Char"/>
    <w:basedOn w:val="af5"/>
    <w:autoRedefine/>
    <w:rsid w:val="00333D1B"/>
    <w:pPr>
      <w:spacing w:line="360" w:lineRule="auto"/>
      <w:ind w:firstLineChars="200" w:firstLine="480"/>
    </w:pPr>
    <w:rPr>
      <w:rFonts w:ascii="宋体" w:hAnsi="宋体"/>
      <w:sz w:val="24"/>
      <w:szCs w:val="24"/>
    </w:rPr>
  </w:style>
  <w:style w:type="paragraph" w:customStyle="1" w:styleId="Char90">
    <w:name w:val="Char9"/>
    <w:basedOn w:val="af5"/>
    <w:autoRedefine/>
    <w:rsid w:val="00333D1B"/>
    <w:pPr>
      <w:adjustRightInd w:val="0"/>
      <w:textAlignment w:val="baseline"/>
    </w:pPr>
    <w:rPr>
      <w:rFonts w:ascii="Tahoma" w:hAnsi="Tahoma"/>
      <w:sz w:val="24"/>
      <w:szCs w:val="20"/>
    </w:rPr>
  </w:style>
  <w:style w:type="paragraph" w:customStyle="1" w:styleId="12111ALTZPI2">
    <w:name w:val="样式 正文缩进正文（首行缩进两字）四号四号1四号2四号11特点正文非缩进段1ALT+ZPI正文文字首行缩进...2"/>
    <w:basedOn w:val="af6"/>
    <w:autoRedefine/>
    <w:rsid w:val="00333D1B"/>
    <w:pPr>
      <w:spacing w:beforeLines="50" w:line="360" w:lineRule="exact"/>
      <w:ind w:firstLineChars="200" w:firstLine="200"/>
    </w:pPr>
    <w:rPr>
      <w:rFonts w:ascii="宋体" w:cs="宋体"/>
      <w:bCs/>
      <w:sz w:val="24"/>
      <w:szCs w:val="22"/>
    </w:rPr>
  </w:style>
  <w:style w:type="paragraph" w:customStyle="1" w:styleId="xl89">
    <w:name w:val="xl89"/>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1fb">
    <w:name w:val="最新标题1"/>
    <w:basedOn w:val="1fc"/>
    <w:next w:val="2f4"/>
    <w:autoRedefine/>
    <w:rsid w:val="00333D1B"/>
    <w:pPr>
      <w:spacing w:after="120"/>
    </w:pPr>
    <w:rPr>
      <w:bCs/>
    </w:rPr>
  </w:style>
  <w:style w:type="paragraph" w:customStyle="1" w:styleId="1fc">
    <w:name w:val="样式 标题1"/>
    <w:basedOn w:val="105"/>
    <w:next w:val="2f4"/>
    <w:autoRedefine/>
    <w:rsid w:val="00333D1B"/>
    <w:pPr>
      <w:tabs>
        <w:tab w:val="left" w:pos="1140"/>
      </w:tabs>
      <w:spacing w:after="50"/>
      <w:ind w:left="1140" w:hanging="720"/>
    </w:pPr>
    <w:rPr>
      <w:bCs w:val="0"/>
      <w:sz w:val="32"/>
    </w:rPr>
  </w:style>
  <w:style w:type="paragraph" w:customStyle="1" w:styleId="105">
    <w:name w:val="样式 标题 1 + 段后: 0.5 行"/>
    <w:basedOn w:val="12"/>
    <w:autoRedefine/>
    <w:rsid w:val="00333D1B"/>
    <w:pPr>
      <w:keepLines w:val="0"/>
      <w:spacing w:before="120" w:afterLines="50" w:after="0" w:line="240" w:lineRule="auto"/>
      <w:jc w:val="left"/>
    </w:pPr>
    <w:rPr>
      <w:rFonts w:ascii="宋体" w:cs="宋体"/>
      <w:snapToGrid w:val="0"/>
      <w:kern w:val="0"/>
      <w:sz w:val="28"/>
      <w:szCs w:val="20"/>
    </w:rPr>
  </w:style>
  <w:style w:type="paragraph" w:customStyle="1" w:styleId="2f4">
    <w:name w:val="最新标题2"/>
    <w:basedOn w:val="2f5"/>
    <w:next w:val="3c"/>
    <w:autoRedefine/>
    <w:rsid w:val="00333D1B"/>
    <w:pPr>
      <w:spacing w:after="120"/>
    </w:pPr>
  </w:style>
  <w:style w:type="paragraph" w:customStyle="1" w:styleId="2f5">
    <w:name w:val="样式 标题 2"/>
    <w:basedOn w:val="21"/>
    <w:next w:val="3c"/>
    <w:autoRedefine/>
    <w:rsid w:val="00333D1B"/>
    <w:pPr>
      <w:keepLines w:val="0"/>
      <w:spacing w:before="120" w:afterLines="50" w:line="240" w:lineRule="auto"/>
      <w:ind w:left="380" w:hanging="380"/>
      <w:jc w:val="left"/>
    </w:pPr>
    <w:rPr>
      <w:rFonts w:ascii="宋体" w:eastAsia="宋体" w:hAnsi="Times New Roman" w:cs="宋体"/>
      <w:snapToGrid w:val="0"/>
      <w:sz w:val="28"/>
      <w:szCs w:val="20"/>
    </w:rPr>
  </w:style>
  <w:style w:type="paragraph" w:customStyle="1" w:styleId="3c">
    <w:name w:val="最新标题3"/>
    <w:basedOn w:val="3d"/>
    <w:next w:val="45"/>
    <w:autoRedefine/>
    <w:rsid w:val="00333D1B"/>
    <w:pPr>
      <w:spacing w:after="120"/>
    </w:pPr>
  </w:style>
  <w:style w:type="paragraph" w:customStyle="1" w:styleId="3d">
    <w:name w:val="样式 标题 3"/>
    <w:basedOn w:val="32"/>
    <w:next w:val="45"/>
    <w:autoRedefine/>
    <w:rsid w:val="00333D1B"/>
    <w:pPr>
      <w:keepLines w:val="0"/>
      <w:spacing w:afterLines="50" w:after="260"/>
      <w:jc w:val="left"/>
    </w:pPr>
    <w:rPr>
      <w:rFonts w:ascii="宋体" w:cs="宋体"/>
      <w:snapToGrid w:val="0"/>
      <w:sz w:val="24"/>
      <w:szCs w:val="20"/>
    </w:rPr>
  </w:style>
  <w:style w:type="paragraph" w:customStyle="1" w:styleId="45">
    <w:name w:val="最新标题4"/>
    <w:basedOn w:val="46"/>
    <w:next w:val="af5"/>
    <w:autoRedefine/>
    <w:rsid w:val="00333D1B"/>
    <w:pPr>
      <w:spacing w:after="120"/>
      <w:ind w:left="0" w:firstLine="0"/>
    </w:pPr>
  </w:style>
  <w:style w:type="paragraph" w:customStyle="1" w:styleId="46">
    <w:name w:val="样式 标题 4"/>
    <w:basedOn w:val="4ChapterXXXX051"/>
    <w:next w:val="a6"/>
    <w:autoRedefine/>
    <w:rsid w:val="00333D1B"/>
    <w:pPr>
      <w:numPr>
        <w:ilvl w:val="0"/>
      </w:numPr>
      <w:tabs>
        <w:tab w:val="left" w:pos="2100"/>
      </w:tabs>
      <w:spacing w:after="50"/>
      <w:ind w:left="2100" w:hanging="420"/>
    </w:pPr>
  </w:style>
  <w:style w:type="paragraph" w:customStyle="1" w:styleId="4ChapterXXXX051">
    <w:name w:val="样式 标题 4Chapter X.X.X.X. + 段后: 0.5 行1"/>
    <w:basedOn w:val="405"/>
    <w:autoRedefine/>
    <w:rsid w:val="00333D1B"/>
    <w:pPr>
      <w:numPr>
        <w:numId w:val="0"/>
      </w:numPr>
      <w:tabs>
        <w:tab w:val="clear" w:pos="420"/>
        <w:tab w:val="left" w:pos="864"/>
      </w:tabs>
      <w:spacing w:after="120"/>
      <w:ind w:left="864" w:hanging="864"/>
    </w:pPr>
  </w:style>
  <w:style w:type="paragraph" w:customStyle="1" w:styleId="a6">
    <w:name w:val="样式 正文"/>
    <w:basedOn w:val="af5"/>
    <w:next w:val="af5"/>
    <w:autoRedefine/>
    <w:rsid w:val="00333D1B"/>
    <w:pPr>
      <w:numPr>
        <w:ilvl w:val="2"/>
        <w:numId w:val="13"/>
      </w:numPr>
      <w:spacing w:afterLines="50"/>
      <w:jc w:val="left"/>
    </w:pPr>
    <w:rPr>
      <w:rFonts w:ascii="宋体" w:cs="宋体"/>
      <w:snapToGrid w:val="0"/>
      <w:kern w:val="0"/>
      <w:szCs w:val="20"/>
    </w:rPr>
  </w:style>
  <w:style w:type="paragraph" w:customStyle="1" w:styleId="afffffff1">
    <w:name w:val="缺省文本"/>
    <w:basedOn w:val="af5"/>
    <w:autoRedefine/>
    <w:rsid w:val="00333D1B"/>
    <w:pPr>
      <w:autoSpaceDE w:val="0"/>
      <w:autoSpaceDN w:val="0"/>
      <w:adjustRightInd w:val="0"/>
      <w:jc w:val="left"/>
    </w:pPr>
    <w:rPr>
      <w:kern w:val="0"/>
      <w:sz w:val="24"/>
      <w:szCs w:val="20"/>
    </w:rPr>
  </w:style>
  <w:style w:type="paragraph" w:customStyle="1" w:styleId="Style1481">
    <w:name w:val="_Style 1481"/>
    <w:next w:val="af5"/>
    <w:autoRedefine/>
    <w:uiPriority w:val="99"/>
    <w:rsid w:val="00333D1B"/>
    <w:pPr>
      <w:widowControl w:val="0"/>
      <w:jc w:val="both"/>
    </w:pPr>
    <w:rPr>
      <w:rFonts w:ascii="Calibri" w:hAnsi="Calibri"/>
      <w:kern w:val="2"/>
      <w:sz w:val="21"/>
      <w:szCs w:val="22"/>
    </w:rPr>
  </w:style>
  <w:style w:type="paragraph" w:customStyle="1" w:styleId="100">
    <w:name w:val="样式 标题 1 + 左侧:  0 厘米 首行缩进:  0 厘米"/>
    <w:basedOn w:val="12"/>
    <w:autoRedefine/>
    <w:rsid w:val="00333D1B"/>
    <w:pPr>
      <w:spacing w:before="0" w:after="120" w:line="360" w:lineRule="auto"/>
    </w:pPr>
    <w:rPr>
      <w:rFonts w:ascii="黑体" w:eastAsia="黑体" w:cs="宋体"/>
      <w:sz w:val="36"/>
      <w:szCs w:val="36"/>
    </w:rPr>
  </w:style>
  <w:style w:type="paragraph" w:customStyle="1" w:styleId="Paragraph10">
    <w:name w:val="Paragraph1"/>
    <w:basedOn w:val="af5"/>
    <w:autoRedefine/>
    <w:rsid w:val="00333D1B"/>
    <w:pPr>
      <w:spacing w:before="80" w:afterLines="50"/>
    </w:pPr>
    <w:rPr>
      <w:rFonts w:ascii="宋体"/>
      <w:snapToGrid w:val="0"/>
      <w:kern w:val="0"/>
      <w:szCs w:val="20"/>
    </w:rPr>
  </w:style>
  <w:style w:type="paragraph" w:customStyle="1" w:styleId="47">
    <w:name w:val="4"/>
    <w:basedOn w:val="af5"/>
    <w:autoRedefine/>
    <w:rsid w:val="00333D1B"/>
  </w:style>
  <w:style w:type="paragraph" w:customStyle="1" w:styleId="ZJGIS-">
    <w:name w:val="ZJGIS-一级标题"/>
    <w:basedOn w:val="12"/>
    <w:autoRedefine/>
    <w:rsid w:val="00333D1B"/>
    <w:pPr>
      <w:numPr>
        <w:numId w:val="23"/>
      </w:numPr>
      <w:spacing w:before="60" w:after="60" w:line="240" w:lineRule="auto"/>
    </w:pPr>
    <w:rPr>
      <w:rFonts w:eastAsia="华文中宋"/>
      <w:sz w:val="32"/>
      <w:szCs w:val="32"/>
    </w:rPr>
  </w:style>
  <w:style w:type="paragraph" w:customStyle="1" w:styleId="afffffff2">
    <w:name w:val="文本"/>
    <w:autoRedefine/>
    <w:rsid w:val="00333D1B"/>
    <w:pPr>
      <w:spacing w:line="360" w:lineRule="auto"/>
      <w:ind w:firstLineChars="200" w:firstLine="200"/>
    </w:pPr>
    <w:rPr>
      <w:kern w:val="2"/>
      <w:sz w:val="21"/>
      <w:szCs w:val="24"/>
    </w:rPr>
  </w:style>
  <w:style w:type="paragraph" w:customStyle="1" w:styleId="xl104">
    <w:name w:val="xl104"/>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1CharChar">
    <w:name w:val="Char Char Char Char1 Char Char"/>
    <w:basedOn w:val="af5"/>
    <w:autoRedefine/>
    <w:rsid w:val="00333D1B"/>
    <w:pPr>
      <w:widowControl/>
      <w:spacing w:after="160" w:line="240" w:lineRule="exact"/>
      <w:jc w:val="left"/>
    </w:pPr>
    <w:rPr>
      <w:rFonts w:ascii="Verdana" w:hAnsi="Verdana"/>
      <w:kern w:val="0"/>
      <w:sz w:val="20"/>
      <w:szCs w:val="20"/>
      <w:lang w:eastAsia="en-US"/>
    </w:rPr>
  </w:style>
  <w:style w:type="paragraph" w:customStyle="1" w:styleId="f1">
    <w:name w:val="f1"/>
    <w:basedOn w:val="af5"/>
    <w:autoRedefine/>
    <w:rsid w:val="00333D1B"/>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CharChar1CharCharCharCharCharCharCharCharCharCharCharCharChar">
    <w:name w:val="Char Char1 Char Char Char Char Char Char Char Char Char Char Char Char Char"/>
    <w:basedOn w:val="af5"/>
    <w:autoRedefine/>
    <w:rsid w:val="00333D1B"/>
    <w:pPr>
      <w:widowControl/>
      <w:spacing w:after="160" w:line="240" w:lineRule="exact"/>
      <w:jc w:val="left"/>
    </w:pPr>
    <w:rPr>
      <w:rFonts w:ascii="Verdana" w:hAnsi="Verdana"/>
      <w:kern w:val="0"/>
      <w:sz w:val="20"/>
      <w:szCs w:val="20"/>
      <w:lang w:eastAsia="en-US"/>
    </w:rPr>
  </w:style>
  <w:style w:type="paragraph" w:customStyle="1" w:styleId="tabletext">
    <w:name w:val="tabletext"/>
    <w:basedOn w:val="af5"/>
    <w:autoRedefine/>
    <w:rsid w:val="00333D1B"/>
    <w:pPr>
      <w:widowControl/>
      <w:spacing w:before="100" w:beforeAutospacing="1" w:after="100" w:afterAutospacing="1"/>
      <w:jc w:val="left"/>
    </w:pPr>
    <w:rPr>
      <w:rFonts w:ascii="宋体" w:hAnsi="宋体" w:cs="宋体"/>
      <w:kern w:val="0"/>
      <w:sz w:val="24"/>
      <w:szCs w:val="24"/>
    </w:rPr>
  </w:style>
  <w:style w:type="paragraph" w:customStyle="1" w:styleId="afffffff3">
    <w:name w:val="章正文"/>
    <w:basedOn w:val="af5"/>
    <w:autoRedefine/>
    <w:rsid w:val="00333D1B"/>
    <w:pPr>
      <w:spacing w:beforeLines="50" w:after="120"/>
      <w:ind w:firstLine="480"/>
    </w:pPr>
    <w:rPr>
      <w:rFonts w:ascii="Helvetica" w:hAnsi="Helvetica"/>
      <w:kern w:val="0"/>
      <w:sz w:val="24"/>
      <w:szCs w:val="24"/>
    </w:rPr>
  </w:style>
  <w:style w:type="paragraph" w:customStyle="1" w:styleId="xl94">
    <w:name w:val="xl94"/>
    <w:basedOn w:val="af5"/>
    <w:autoRedefine/>
    <w:qFormat/>
    <w:rsid w:val="00333D1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0"/>
      <w:szCs w:val="20"/>
    </w:rPr>
  </w:style>
  <w:style w:type="paragraph" w:customStyle="1" w:styleId="afffffff4">
    <w:name w:val="正文首行缩进两字"/>
    <w:autoRedefine/>
    <w:rsid w:val="00333D1B"/>
    <w:pPr>
      <w:tabs>
        <w:tab w:val="left" w:pos="840"/>
      </w:tabs>
      <w:spacing w:afterLines="50" w:line="360" w:lineRule="auto"/>
      <w:ind w:right="240"/>
      <w:jc w:val="both"/>
    </w:pPr>
    <w:rPr>
      <w:sz w:val="21"/>
      <w:szCs w:val="21"/>
    </w:rPr>
  </w:style>
  <w:style w:type="paragraph" w:customStyle="1" w:styleId="xl110">
    <w:name w:val="xl110"/>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image">
    <w:name w:val="image"/>
    <w:basedOn w:val="af5"/>
    <w:autoRedefine/>
    <w:rsid w:val="00333D1B"/>
    <w:pPr>
      <w:widowControl/>
      <w:spacing w:before="360" w:after="360"/>
      <w:jc w:val="center"/>
    </w:pPr>
    <w:rPr>
      <w:rFonts w:ascii="宋体" w:hAnsi="宋体" w:cs="宋体"/>
      <w:kern w:val="0"/>
      <w:sz w:val="24"/>
      <w:szCs w:val="24"/>
    </w:rPr>
  </w:style>
  <w:style w:type="paragraph" w:customStyle="1" w:styleId="pbulletcmt">
    <w:name w:val="pbulletcmt"/>
    <w:basedOn w:val="af5"/>
    <w:autoRedefine/>
    <w:rsid w:val="00333D1B"/>
    <w:pPr>
      <w:widowControl/>
      <w:spacing w:before="100" w:beforeAutospacing="1" w:after="100" w:afterAutospacing="1"/>
      <w:jc w:val="left"/>
    </w:pPr>
    <w:rPr>
      <w:rFonts w:eastAsia="Times New Roman"/>
      <w:kern w:val="0"/>
      <w:sz w:val="24"/>
      <w:szCs w:val="24"/>
    </w:rPr>
  </w:style>
  <w:style w:type="paragraph" w:customStyle="1" w:styleId="Paragraph2">
    <w:name w:val="Paragraph2"/>
    <w:basedOn w:val="af5"/>
    <w:autoRedefine/>
    <w:rsid w:val="00333D1B"/>
    <w:pPr>
      <w:spacing w:before="80" w:afterLines="50"/>
      <w:ind w:left="720"/>
    </w:pPr>
    <w:rPr>
      <w:rFonts w:ascii="宋体"/>
      <w:snapToGrid w:val="0"/>
      <w:color w:val="000000"/>
      <w:kern w:val="0"/>
      <w:szCs w:val="20"/>
      <w:lang w:val="en-AU"/>
    </w:rPr>
  </w:style>
  <w:style w:type="paragraph" w:customStyle="1" w:styleId="afffffff5">
    <w:name w:val="技术方案正文样式"/>
    <w:basedOn w:val="af5"/>
    <w:autoRedefine/>
    <w:uiPriority w:val="99"/>
    <w:rsid w:val="00333D1B"/>
    <w:pPr>
      <w:autoSpaceDE w:val="0"/>
      <w:autoSpaceDN w:val="0"/>
      <w:adjustRightInd w:val="0"/>
      <w:spacing w:line="400" w:lineRule="exact"/>
      <w:ind w:firstLineChars="200" w:firstLine="480"/>
    </w:pPr>
    <w:rPr>
      <w:rFonts w:ascii="宋体" w:hAnsi="宋体" w:cs="宋体"/>
      <w:sz w:val="24"/>
      <w:szCs w:val="24"/>
    </w:rPr>
  </w:style>
  <w:style w:type="paragraph" w:customStyle="1" w:styleId="xl113">
    <w:name w:val="xl113"/>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9"/>
      <w:szCs w:val="19"/>
    </w:rPr>
  </w:style>
  <w:style w:type="paragraph" w:customStyle="1" w:styleId="pt9">
    <w:name w:val="pt9"/>
    <w:basedOn w:val="af5"/>
    <w:autoRedefine/>
    <w:rsid w:val="00333D1B"/>
    <w:pPr>
      <w:widowControl/>
      <w:spacing w:before="100" w:beforeAutospacing="1" w:after="100" w:afterAutospacing="1" w:line="400" w:lineRule="atLeast"/>
      <w:jc w:val="left"/>
    </w:pPr>
    <w:rPr>
      <w:rFonts w:ascii="Arial" w:hAnsi="Arial" w:cs="Arial"/>
      <w:color w:val="00309C"/>
      <w:kern w:val="0"/>
      <w:sz w:val="18"/>
      <w:szCs w:val="18"/>
    </w:rPr>
  </w:style>
  <w:style w:type="paragraph" w:customStyle="1" w:styleId="CharChar1CharCharCharChar1CharCharChar">
    <w:name w:val="Char Char1 Char Char Char Char1 Char Char Char"/>
    <w:basedOn w:val="af5"/>
    <w:autoRedefine/>
    <w:rsid w:val="00333D1B"/>
    <w:pPr>
      <w:adjustRightInd w:val="0"/>
      <w:spacing w:line="360" w:lineRule="atLeast"/>
      <w:textAlignment w:val="baseline"/>
    </w:pPr>
    <w:rPr>
      <w:rFonts w:ascii="Tahoma" w:hAnsi="Tahoma"/>
      <w:sz w:val="24"/>
      <w:szCs w:val="20"/>
    </w:rPr>
  </w:style>
  <w:style w:type="paragraph" w:customStyle="1" w:styleId="afffffff6">
    <w:name w:val="圆点"/>
    <w:basedOn w:val="af5"/>
    <w:autoRedefine/>
    <w:rsid w:val="00333D1B"/>
    <w:pPr>
      <w:spacing w:beforeLines="50" w:afterLines="50" w:line="360" w:lineRule="auto"/>
      <w:ind w:firstLineChars="200" w:firstLine="480"/>
    </w:pPr>
    <w:rPr>
      <w:rFonts w:ascii="仿宋_GB2312" w:eastAsia="仿宋_GB2312"/>
      <w:sz w:val="24"/>
      <w:szCs w:val="24"/>
    </w:rPr>
  </w:style>
  <w:style w:type="paragraph" w:customStyle="1" w:styleId="Char70">
    <w:name w:val="Char7"/>
    <w:basedOn w:val="af5"/>
    <w:autoRedefine/>
    <w:rsid w:val="00333D1B"/>
    <w:pPr>
      <w:tabs>
        <w:tab w:val="left" w:pos="432"/>
      </w:tabs>
      <w:ind w:left="432" w:hanging="432"/>
    </w:pPr>
    <w:rPr>
      <w:sz w:val="24"/>
      <w:szCs w:val="24"/>
    </w:rPr>
  </w:style>
  <w:style w:type="paragraph" w:customStyle="1" w:styleId="40505">
    <w:name w:val="样式 样式 标题 4 + 段后: 0.5 行 + 段后: 0.5 行"/>
    <w:basedOn w:val="405"/>
    <w:autoRedefine/>
    <w:rsid w:val="00333D1B"/>
    <w:pPr>
      <w:numPr>
        <w:numId w:val="0"/>
      </w:numPr>
      <w:tabs>
        <w:tab w:val="clear" w:pos="420"/>
        <w:tab w:val="left" w:pos="864"/>
      </w:tabs>
      <w:ind w:left="864" w:hanging="864"/>
    </w:pPr>
  </w:style>
  <w:style w:type="paragraph" w:customStyle="1" w:styleId="11CharCharCharCharCharCharCharCharCharCharCharCharCharCharCharCharChar">
    <w:name w:val="样式 标题 1 + 五号1 Char Char Char Char Char Char Char Char Char Char Char Char Char Char Char Char Char"/>
    <w:basedOn w:val="12"/>
    <w:autoRedefine/>
    <w:rsid w:val="00333D1B"/>
    <w:pPr>
      <w:spacing w:before="0" w:after="0" w:line="480" w:lineRule="auto"/>
    </w:pPr>
    <w:rPr>
      <w:sz w:val="21"/>
    </w:rPr>
  </w:style>
  <w:style w:type="paragraph" w:customStyle="1" w:styleId="Style148">
    <w:name w:val="_Style 148"/>
    <w:next w:val="af5"/>
    <w:autoRedefine/>
    <w:uiPriority w:val="99"/>
    <w:rsid w:val="00333D1B"/>
    <w:pPr>
      <w:widowControl w:val="0"/>
      <w:jc w:val="both"/>
    </w:pPr>
    <w:rPr>
      <w:rFonts w:ascii="Calibri" w:hAnsi="Calibri"/>
      <w:kern w:val="2"/>
      <w:sz w:val="21"/>
      <w:szCs w:val="22"/>
    </w:rPr>
  </w:style>
  <w:style w:type="paragraph" w:customStyle="1" w:styleId="CharChar1Char">
    <w:name w:val="Char Char1 Char"/>
    <w:basedOn w:val="af5"/>
    <w:autoRedefine/>
    <w:rsid w:val="00333D1B"/>
    <w:rPr>
      <w:rFonts w:ascii="仿宋_GB2312" w:eastAsia="仿宋_GB2312"/>
      <w:b/>
      <w:sz w:val="32"/>
      <w:szCs w:val="32"/>
    </w:rPr>
  </w:style>
  <w:style w:type="paragraph" w:customStyle="1" w:styleId="61">
    <w:name w:val="样式6"/>
    <w:basedOn w:val="af5"/>
    <w:autoRedefine/>
    <w:rsid w:val="00333D1B"/>
    <w:pPr>
      <w:adjustRightInd w:val="0"/>
      <w:spacing w:beforeLines="50" w:afterLines="50"/>
      <w:ind w:firstLine="669"/>
      <w:textAlignment w:val="baseline"/>
    </w:pPr>
    <w:rPr>
      <w:rFonts w:ascii="宋体" w:hAnsi="宋体"/>
      <w:kern w:val="0"/>
      <w:sz w:val="28"/>
      <w:szCs w:val="20"/>
    </w:rPr>
  </w:style>
  <w:style w:type="paragraph" w:customStyle="1" w:styleId="afffffff7">
    <w:name w:val="段落文字"/>
    <w:basedOn w:val="aff5"/>
    <w:autoRedefine/>
    <w:rsid w:val="00333D1B"/>
    <w:pPr>
      <w:spacing w:after="60"/>
      <w:ind w:left="420" w:firstLineChars="200" w:firstLine="200"/>
    </w:pPr>
    <w:rPr>
      <w:sz w:val="21"/>
      <w:szCs w:val="24"/>
    </w:rPr>
  </w:style>
  <w:style w:type="paragraph" w:customStyle="1" w:styleId="xl114">
    <w:name w:val="xl114"/>
    <w:basedOn w:val="af5"/>
    <w:autoRedefine/>
    <w:qFormat/>
    <w:rsid w:val="00333D1B"/>
    <w:pPr>
      <w:widowControl/>
      <w:shd w:val="clear" w:color="auto" w:fill="FFFF00"/>
      <w:spacing w:before="100" w:beforeAutospacing="1" w:after="100" w:afterAutospacing="1"/>
      <w:jc w:val="center"/>
    </w:pPr>
    <w:rPr>
      <w:rFonts w:ascii="宋体" w:hAnsi="宋体" w:cs="宋体"/>
      <w:kern w:val="0"/>
      <w:sz w:val="24"/>
      <w:szCs w:val="24"/>
    </w:rPr>
  </w:style>
  <w:style w:type="paragraph" w:customStyle="1" w:styleId="-1">
    <w:name w:val="正文-带编号1)"/>
    <w:basedOn w:val="af5"/>
    <w:autoRedefine/>
    <w:rsid w:val="00333D1B"/>
    <w:pPr>
      <w:numPr>
        <w:numId w:val="6"/>
      </w:numPr>
      <w:tabs>
        <w:tab w:val="left" w:pos="780"/>
      </w:tabs>
      <w:spacing w:line="400" w:lineRule="exact"/>
    </w:pPr>
    <w:rPr>
      <w:rFonts w:ascii="Arial" w:hAnsi="Arial"/>
      <w:szCs w:val="24"/>
    </w:rPr>
  </w:style>
  <w:style w:type="paragraph" w:customStyle="1" w:styleId="GP2">
    <w:name w:val="GP有序编号2级"/>
    <w:basedOn w:val="af5"/>
    <w:autoRedefine/>
    <w:rsid w:val="00333D1B"/>
    <w:pPr>
      <w:numPr>
        <w:ilvl w:val="2"/>
        <w:numId w:val="22"/>
      </w:numPr>
      <w:tabs>
        <w:tab w:val="left" w:pos="0"/>
        <w:tab w:val="left" w:pos="903"/>
      </w:tabs>
      <w:spacing w:line="360" w:lineRule="auto"/>
      <w:jc w:val="left"/>
    </w:pPr>
    <w:rPr>
      <w:sz w:val="24"/>
      <w:szCs w:val="21"/>
    </w:rPr>
  </w:style>
  <w:style w:type="paragraph" w:customStyle="1" w:styleId="NewNewNewNewNewNew">
    <w:name w:val="正文 New New New New New New"/>
    <w:autoRedefine/>
    <w:rsid w:val="00333D1B"/>
    <w:pPr>
      <w:widowControl w:val="0"/>
      <w:jc w:val="both"/>
    </w:pPr>
    <w:rPr>
      <w:kern w:val="2"/>
      <w:sz w:val="21"/>
      <w:szCs w:val="22"/>
    </w:rPr>
  </w:style>
  <w:style w:type="paragraph" w:customStyle="1" w:styleId="3ChapterXXX">
    <w:name w:val="样式 标题 3Chapter X.X.X"/>
    <w:basedOn w:val="3ChapterXXX0505051"/>
    <w:autoRedefine/>
    <w:rsid w:val="00333D1B"/>
    <w:pPr>
      <w:spacing w:after="120"/>
    </w:pPr>
  </w:style>
  <w:style w:type="paragraph" w:customStyle="1" w:styleId="3ChapterXXX0505051">
    <w:name w:val="标题 3Chapter X.X.X. + 段后: 0.5 行 + 段后: 0.5 行 + 段后: 0.5 行1"/>
    <w:basedOn w:val="3ChapterXXX0505"/>
    <w:autoRedefine/>
    <w:rsid w:val="00333D1B"/>
  </w:style>
  <w:style w:type="paragraph" w:customStyle="1" w:styleId="3ChapterXXX0505">
    <w:name w:val="样式 样式 标题 3Chapter X.X.X. + 段后: 0.5 行 + 段后: 0.5 行"/>
    <w:basedOn w:val="3ChapterXXX05"/>
    <w:autoRedefine/>
    <w:rsid w:val="00333D1B"/>
  </w:style>
  <w:style w:type="paragraph" w:customStyle="1" w:styleId="3ChapterXXX05">
    <w:name w:val="样式 标题 3Chapter X.X.X. + 段后: 0.5 行"/>
    <w:basedOn w:val="32"/>
    <w:autoRedefine/>
    <w:rsid w:val="00333D1B"/>
    <w:pPr>
      <w:keepLines w:val="0"/>
      <w:spacing w:afterLines="50" w:after="260"/>
      <w:jc w:val="left"/>
    </w:pPr>
    <w:rPr>
      <w:rFonts w:ascii="宋体" w:cs="宋体"/>
      <w:snapToGrid w:val="0"/>
      <w:sz w:val="24"/>
      <w:szCs w:val="20"/>
    </w:rPr>
  </w:style>
  <w:style w:type="paragraph" w:customStyle="1" w:styleId="xl63">
    <w:name w:val="xl63"/>
    <w:basedOn w:val="af5"/>
    <w:autoRedefine/>
    <w:qFormat/>
    <w:rsid w:val="00333D1B"/>
    <w:pPr>
      <w:widowControl/>
      <w:pBdr>
        <w:bottom w:val="single" w:sz="8" w:space="0" w:color="000000"/>
        <w:right w:val="single" w:sz="8" w:space="0" w:color="000000"/>
      </w:pBdr>
      <w:spacing w:before="100" w:beforeAutospacing="1" w:after="100" w:afterAutospacing="1"/>
      <w:jc w:val="center"/>
    </w:pPr>
    <w:rPr>
      <w:kern w:val="0"/>
      <w:sz w:val="20"/>
      <w:szCs w:val="20"/>
    </w:rPr>
  </w:style>
  <w:style w:type="paragraph" w:customStyle="1" w:styleId="P1">
    <w:name w:val="P1"/>
    <w:basedOn w:val="af5"/>
    <w:autoRedefine/>
    <w:rsid w:val="00333D1B"/>
    <w:pPr>
      <w:widowControl/>
      <w:spacing w:before="240" w:line="240" w:lineRule="atLeast"/>
      <w:jc w:val="left"/>
    </w:pPr>
    <w:rPr>
      <w:b/>
      <w:kern w:val="0"/>
      <w:szCs w:val="21"/>
      <w:lang w:val="en-AU" w:eastAsia="en-US"/>
    </w:rPr>
  </w:style>
  <w:style w:type="paragraph" w:customStyle="1" w:styleId="aspnumfaautoadjustrightr">
    <w:name w:val="aspnumfaautoadjustrightr"/>
    <w:autoRedefine/>
    <w:rsid w:val="00333D1B"/>
    <w:pPr>
      <w:widowControl w:val="0"/>
      <w:autoSpaceDE w:val="0"/>
      <w:autoSpaceDN w:val="0"/>
      <w:adjustRightInd w:val="0"/>
      <w:ind w:firstLine="720"/>
      <w:jc w:val="both"/>
    </w:pPr>
  </w:style>
  <w:style w:type="paragraph" w:customStyle="1" w:styleId="afffffff8">
    <w:name w:val="段(正文）"/>
    <w:autoRedefine/>
    <w:rsid w:val="00333D1B"/>
    <w:pPr>
      <w:autoSpaceDE w:val="0"/>
      <w:autoSpaceDN w:val="0"/>
      <w:ind w:firstLine="420"/>
      <w:jc w:val="both"/>
    </w:pPr>
    <w:rPr>
      <w:rFonts w:ascii="宋体"/>
      <w:sz w:val="21"/>
    </w:rPr>
  </w:style>
  <w:style w:type="paragraph" w:customStyle="1" w:styleId="S4-L15-No">
    <w:name w:val="S4-L15-No"/>
    <w:basedOn w:val="S4-L15"/>
    <w:autoRedefine/>
    <w:rsid w:val="00333D1B"/>
    <w:pPr>
      <w:tabs>
        <w:tab w:val="left" w:pos="720"/>
      </w:tabs>
      <w:ind w:hanging="720"/>
    </w:pPr>
  </w:style>
  <w:style w:type="paragraph" w:customStyle="1" w:styleId="S4-L15">
    <w:name w:val="S4-L15"/>
    <w:basedOn w:val="af5"/>
    <w:autoRedefine/>
    <w:rsid w:val="00333D1B"/>
    <w:pPr>
      <w:spacing w:after="120" w:line="360" w:lineRule="auto"/>
      <w:ind w:left="720" w:firstLine="392"/>
    </w:pPr>
    <w:rPr>
      <w:szCs w:val="21"/>
      <w:lang w:val="fr-FR"/>
    </w:rPr>
  </w:style>
  <w:style w:type="paragraph" w:customStyle="1" w:styleId="a10">
    <w:name w:val="a1"/>
    <w:basedOn w:val="af5"/>
    <w:autoRedefine/>
    <w:rsid w:val="00333D1B"/>
    <w:pPr>
      <w:widowControl/>
      <w:spacing w:before="100" w:beforeAutospacing="1" w:after="100" w:afterAutospacing="1"/>
      <w:jc w:val="left"/>
    </w:pPr>
    <w:rPr>
      <w:rFonts w:ascii="宋体" w:hAnsi="宋体"/>
      <w:kern w:val="0"/>
      <w:sz w:val="24"/>
      <w:szCs w:val="24"/>
    </w:rPr>
  </w:style>
  <w:style w:type="paragraph" w:customStyle="1" w:styleId="a9">
    <w:name w:val="红日标题"/>
    <w:basedOn w:val="afff5"/>
    <w:next w:val="af5"/>
    <w:autoRedefine/>
    <w:rsid w:val="00333D1B"/>
    <w:pPr>
      <w:pageBreakBefore/>
      <w:widowControl/>
      <w:numPr>
        <w:numId w:val="15"/>
      </w:numPr>
      <w:spacing w:after="60" w:line="276" w:lineRule="auto"/>
      <w:jc w:val="left"/>
      <w:outlineLvl w:val="0"/>
    </w:pPr>
    <w:rPr>
      <w:rFonts w:eastAsiaTheme="minorEastAsia" w:cs="Arial"/>
      <w:b/>
      <w:bCs/>
      <w:caps/>
      <w:color w:val="4F81BD"/>
      <w:spacing w:val="10"/>
      <w:kern w:val="28"/>
      <w:sz w:val="36"/>
      <w:szCs w:val="36"/>
      <w:lang w:eastAsia="en-US" w:bidi="en-US"/>
    </w:rPr>
  </w:style>
  <w:style w:type="paragraph" w:customStyle="1" w:styleId="afffffff9">
    <w:name w:val="二级项目符号"/>
    <w:basedOn w:val="af5"/>
    <w:autoRedefine/>
    <w:rsid w:val="00333D1B"/>
    <w:pPr>
      <w:widowControl/>
      <w:tabs>
        <w:tab w:val="left" w:pos="964"/>
      </w:tabs>
      <w:spacing w:line="360" w:lineRule="auto"/>
      <w:ind w:left="964" w:hanging="482"/>
    </w:pPr>
    <w:rPr>
      <w:kern w:val="0"/>
      <w:sz w:val="24"/>
      <w:szCs w:val="20"/>
    </w:rPr>
  </w:style>
  <w:style w:type="paragraph" w:customStyle="1" w:styleId="3Arial11">
    <w:name w:val="样式 书籍标题3 + Arial 段前: 1 行 段后: 1 行"/>
    <w:basedOn w:val="af5"/>
    <w:autoRedefine/>
    <w:rsid w:val="00333D1B"/>
    <w:pPr>
      <w:numPr>
        <w:ilvl w:val="2"/>
        <w:numId w:val="7"/>
      </w:numPr>
      <w:spacing w:beforeLines="100" w:afterLines="100"/>
      <w:jc w:val="left"/>
      <w:outlineLvl w:val="2"/>
    </w:pPr>
    <w:rPr>
      <w:rFonts w:ascii="Arial" w:hAnsi="Arial"/>
      <w:b/>
      <w:bCs/>
      <w:spacing w:val="20"/>
      <w:sz w:val="28"/>
      <w:szCs w:val="28"/>
    </w:rPr>
  </w:style>
  <w:style w:type="paragraph" w:customStyle="1" w:styleId="CharChar12CharCharCharChar">
    <w:name w:val="Char Char12 Char Char Char Char"/>
    <w:basedOn w:val="af5"/>
    <w:autoRedefine/>
    <w:rsid w:val="00333D1B"/>
    <w:pPr>
      <w:tabs>
        <w:tab w:val="left" w:pos="432"/>
      </w:tabs>
      <w:ind w:left="432" w:hanging="432"/>
    </w:pPr>
    <w:rPr>
      <w:rFonts w:ascii="Tahoma" w:hAnsi="Tahoma"/>
      <w:sz w:val="24"/>
      <w:szCs w:val="20"/>
    </w:rPr>
  </w:style>
  <w:style w:type="paragraph" w:customStyle="1" w:styleId="Bullet20">
    <w:name w:val="Bullet2"/>
    <w:basedOn w:val="af5"/>
    <w:autoRedefine/>
    <w:rsid w:val="00333D1B"/>
    <w:pPr>
      <w:spacing w:afterLines="50"/>
      <w:ind w:left="1440" w:hanging="360"/>
      <w:jc w:val="left"/>
    </w:pPr>
    <w:rPr>
      <w:rFonts w:ascii="宋体"/>
      <w:snapToGrid w:val="0"/>
      <w:color w:val="000080"/>
      <w:kern w:val="0"/>
      <w:szCs w:val="20"/>
    </w:rPr>
  </w:style>
  <w:style w:type="paragraph" w:customStyle="1" w:styleId="afffffffa">
    <w:name w:val="样式"/>
    <w:basedOn w:val="af5"/>
    <w:autoRedefine/>
    <w:rsid w:val="00333D1B"/>
    <w:pPr>
      <w:autoSpaceDE w:val="0"/>
      <w:autoSpaceDN w:val="0"/>
      <w:snapToGrid w:val="0"/>
      <w:spacing w:before="120" w:after="120" w:line="360" w:lineRule="auto"/>
      <w:jc w:val="left"/>
    </w:pPr>
    <w:rPr>
      <w:rFonts w:ascii="宋体" w:eastAsia="仿宋_GB2312" w:hAnsi="宋体" w:cs="Arial" w:hint="eastAsia"/>
      <w:sz w:val="24"/>
      <w:szCs w:val="20"/>
    </w:rPr>
  </w:style>
  <w:style w:type="paragraph" w:customStyle="1" w:styleId="GP3">
    <w:name w:val="GP有序编号3级"/>
    <w:basedOn w:val="af5"/>
    <w:autoRedefine/>
    <w:rsid w:val="00333D1B"/>
    <w:pPr>
      <w:numPr>
        <w:ilvl w:val="3"/>
        <w:numId w:val="22"/>
      </w:numPr>
      <w:tabs>
        <w:tab w:val="left" w:pos="0"/>
      </w:tabs>
      <w:spacing w:line="360" w:lineRule="auto"/>
      <w:jc w:val="left"/>
    </w:pPr>
    <w:rPr>
      <w:sz w:val="24"/>
      <w:szCs w:val="21"/>
    </w:rPr>
  </w:style>
  <w:style w:type="paragraph" w:customStyle="1" w:styleId="152">
    <w:name w:val="样式 样式 小四 行距: 1.5 倍行距 首行缩进:  2 字符 + +中文正文"/>
    <w:basedOn w:val="af5"/>
    <w:autoRedefine/>
    <w:rsid w:val="00333D1B"/>
    <w:pPr>
      <w:spacing w:line="360" w:lineRule="auto"/>
      <w:ind w:firstLineChars="200" w:firstLine="480"/>
    </w:pPr>
    <w:rPr>
      <w:rFonts w:ascii="宋体" w:hAnsi="宋体" w:cs="宋体"/>
      <w:sz w:val="24"/>
      <w:szCs w:val="20"/>
    </w:rPr>
  </w:style>
  <w:style w:type="paragraph" w:customStyle="1" w:styleId="afffffffb">
    <w:name w:val="文本框内文字"/>
    <w:basedOn w:val="af5"/>
    <w:autoRedefine/>
    <w:rsid w:val="00333D1B"/>
    <w:pPr>
      <w:spacing w:line="0" w:lineRule="atLeast"/>
    </w:pPr>
    <w:rPr>
      <w:rFonts w:eastAsia="仿宋_GB2312"/>
      <w:sz w:val="22"/>
      <w:szCs w:val="24"/>
    </w:rPr>
  </w:style>
  <w:style w:type="paragraph" w:customStyle="1" w:styleId="Char30">
    <w:name w:val="Char3"/>
    <w:basedOn w:val="af5"/>
    <w:autoRedefine/>
    <w:rsid w:val="00333D1B"/>
    <w:rPr>
      <w:rFonts w:ascii="仿宋_GB2312" w:eastAsia="仿宋_GB2312"/>
      <w:b/>
      <w:sz w:val="32"/>
      <w:szCs w:val="20"/>
    </w:rPr>
  </w:style>
  <w:style w:type="paragraph" w:customStyle="1" w:styleId="afffffffc">
    <w:name w:val="此正文"/>
    <w:basedOn w:val="af5"/>
    <w:autoRedefine/>
    <w:rsid w:val="00333D1B"/>
    <w:pPr>
      <w:spacing w:line="360" w:lineRule="auto"/>
      <w:ind w:firstLineChars="200" w:firstLine="200"/>
    </w:pPr>
    <w:rPr>
      <w:sz w:val="24"/>
      <w:szCs w:val="24"/>
    </w:rPr>
  </w:style>
  <w:style w:type="paragraph" w:customStyle="1" w:styleId="Style13">
    <w:name w:val="_Style 13"/>
    <w:basedOn w:val="af5"/>
    <w:autoRedefine/>
    <w:rsid w:val="00333D1B"/>
    <w:pPr>
      <w:tabs>
        <w:tab w:val="left" w:pos="360"/>
      </w:tabs>
      <w:ind w:firstLineChars="150" w:firstLine="420"/>
    </w:pPr>
    <w:rPr>
      <w:szCs w:val="20"/>
    </w:rPr>
  </w:style>
  <w:style w:type="paragraph" w:customStyle="1" w:styleId="Bullet2">
    <w:name w:val="Bullet 2"/>
    <w:basedOn w:val="aff6"/>
    <w:autoRedefine/>
    <w:rsid w:val="00333D1B"/>
    <w:pPr>
      <w:numPr>
        <w:numId w:val="8"/>
      </w:numPr>
      <w:spacing w:beforeLines="10" w:afterLines="10" w:line="264" w:lineRule="auto"/>
    </w:pPr>
    <w:rPr>
      <w:rFonts w:ascii="Arial" w:hAnsi="Arial"/>
      <w:kern w:val="2"/>
      <w:sz w:val="21"/>
      <w:szCs w:val="21"/>
    </w:rPr>
  </w:style>
  <w:style w:type="paragraph" w:customStyle="1" w:styleId="ParaCharCharCharChar">
    <w:name w:val="默认段落字体 Para Char Char Char Char"/>
    <w:basedOn w:val="af5"/>
    <w:autoRedefine/>
    <w:rsid w:val="00333D1B"/>
    <w:pPr>
      <w:adjustRightInd w:val="0"/>
      <w:spacing w:line="360" w:lineRule="auto"/>
    </w:pPr>
    <w:rPr>
      <w:kern w:val="0"/>
      <w:sz w:val="24"/>
      <w:szCs w:val="20"/>
    </w:rPr>
  </w:style>
  <w:style w:type="paragraph" w:customStyle="1" w:styleId="contentarticle">
    <w:name w:val="contentarticle"/>
    <w:basedOn w:val="af5"/>
    <w:autoRedefine/>
    <w:rsid w:val="00333D1B"/>
    <w:pPr>
      <w:widowControl/>
      <w:spacing w:before="100" w:beforeAutospacing="1" w:after="100" w:afterAutospacing="1"/>
      <w:jc w:val="left"/>
    </w:pPr>
    <w:rPr>
      <w:rFonts w:ascii="宋体" w:hAnsi="宋体" w:cs="宋体"/>
      <w:kern w:val="0"/>
      <w:sz w:val="24"/>
      <w:szCs w:val="24"/>
    </w:rPr>
  </w:style>
  <w:style w:type="paragraph" w:customStyle="1" w:styleId="afffffffd">
    <w:name w:val="图样式"/>
    <w:basedOn w:val="af5"/>
    <w:autoRedefine/>
    <w:rsid w:val="00333D1B"/>
    <w:pPr>
      <w:keepNext/>
      <w:widowControl/>
      <w:spacing w:before="80" w:after="80"/>
      <w:jc w:val="center"/>
    </w:pPr>
    <w:rPr>
      <w:szCs w:val="20"/>
    </w:rPr>
  </w:style>
  <w:style w:type="paragraph" w:customStyle="1" w:styleId="ParaCharCharCharCharCharCharCharCharCharChar">
    <w:name w:val="默认段落字体 Para Char Char Char Char Char Char Char Char Char Char"/>
    <w:basedOn w:val="af5"/>
    <w:autoRedefine/>
    <w:rsid w:val="00333D1B"/>
    <w:rPr>
      <w:rFonts w:ascii="Tahoma" w:hAnsi="Tahoma"/>
      <w:sz w:val="24"/>
      <w:szCs w:val="20"/>
    </w:rPr>
  </w:style>
  <w:style w:type="paragraph" w:customStyle="1" w:styleId="afffffffe">
    <w:name w:val="页面边线"/>
    <w:basedOn w:val="af5"/>
    <w:autoRedefine/>
    <w:rsid w:val="00333D1B"/>
    <w:pPr>
      <w:adjustRightInd w:val="0"/>
      <w:spacing w:line="360" w:lineRule="atLeast"/>
      <w:textAlignment w:val="baseline"/>
    </w:pPr>
    <w:rPr>
      <w:rFonts w:ascii="Century" w:hAnsi="Century"/>
      <w:kern w:val="0"/>
      <w:szCs w:val="20"/>
      <w:lang w:eastAsia="ja-JP"/>
    </w:rPr>
  </w:style>
  <w:style w:type="paragraph" w:customStyle="1" w:styleId="2f6">
    <w:name w:val="样式2"/>
    <w:basedOn w:val="21"/>
    <w:autoRedefine/>
    <w:rsid w:val="00333D1B"/>
    <w:pPr>
      <w:tabs>
        <w:tab w:val="left" w:pos="576"/>
      </w:tabs>
      <w:spacing w:before="0" w:after="0" w:line="415" w:lineRule="auto"/>
      <w:ind w:left="576" w:hanging="576"/>
    </w:pPr>
    <w:rPr>
      <w:rFonts w:ascii="宋体" w:eastAsia="仿宋_GB2312" w:hAnsi="宋体"/>
      <w:bCs w:val="0"/>
      <w:kern w:val="2"/>
      <w:szCs w:val="20"/>
    </w:rPr>
  </w:style>
  <w:style w:type="paragraph" w:customStyle="1" w:styleId="xl91">
    <w:name w:val="xl91"/>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201">
    <w:name w:val="样式 模板正文 + 左侧:  2 字符 段前: 0 磅 行距: 单倍行距"/>
    <w:basedOn w:val="af5"/>
    <w:autoRedefine/>
    <w:rsid w:val="00333D1B"/>
    <w:pPr>
      <w:wordWrap w:val="0"/>
      <w:spacing w:before="120" w:line="320" w:lineRule="exact"/>
      <w:ind w:firstLineChars="200" w:firstLine="200"/>
    </w:pPr>
    <w:rPr>
      <w:rFonts w:ascii="Arial" w:hAnsi="Arial"/>
      <w:szCs w:val="20"/>
    </w:rPr>
  </w:style>
  <w:style w:type="paragraph" w:customStyle="1" w:styleId="Style118">
    <w:name w:val="_Style 118"/>
    <w:basedOn w:val="af5"/>
    <w:autoRedefine/>
    <w:rsid w:val="00333D1B"/>
  </w:style>
  <w:style w:type="paragraph" w:customStyle="1" w:styleId="L1">
    <w:name w:val="标准有序列表（L1）"/>
    <w:basedOn w:val="af6"/>
    <w:autoRedefine/>
    <w:rsid w:val="00333D1B"/>
    <w:pPr>
      <w:tabs>
        <w:tab w:val="left" w:pos="0"/>
      </w:tabs>
      <w:spacing w:line="360" w:lineRule="auto"/>
      <w:ind w:firstLine="0"/>
    </w:pPr>
    <w:rPr>
      <w:rFonts w:ascii="黑体" w:eastAsia="黑体"/>
      <w:color w:val="000000"/>
      <w:kern w:val="2"/>
      <w:sz w:val="24"/>
      <w:szCs w:val="22"/>
    </w:rPr>
  </w:style>
  <w:style w:type="paragraph" w:customStyle="1" w:styleId="affffffff">
    <w:name w:val="封面公司名称中文"/>
    <w:basedOn w:val="af5"/>
    <w:next w:val="af5"/>
    <w:autoRedefine/>
    <w:rsid w:val="00333D1B"/>
    <w:pPr>
      <w:jc w:val="center"/>
    </w:pPr>
    <w:rPr>
      <w:rFonts w:eastAsia="幼圆" w:cs="宋体"/>
      <w:b/>
      <w:sz w:val="28"/>
      <w:szCs w:val="28"/>
    </w:rPr>
  </w:style>
  <w:style w:type="paragraph" w:customStyle="1" w:styleId="Style11811">
    <w:name w:val="_Style 11811"/>
    <w:basedOn w:val="af5"/>
    <w:autoRedefine/>
    <w:rsid w:val="00333D1B"/>
  </w:style>
  <w:style w:type="paragraph" w:customStyle="1" w:styleId="CharCharCharCharCharCharCharChar">
    <w:name w:val="Char Char Char Char Char Char Char Char"/>
    <w:basedOn w:val="af5"/>
    <w:autoRedefine/>
    <w:rsid w:val="00333D1B"/>
    <w:pPr>
      <w:tabs>
        <w:tab w:val="left" w:pos="360"/>
      </w:tabs>
    </w:pPr>
    <w:rPr>
      <w:sz w:val="24"/>
      <w:szCs w:val="24"/>
    </w:rPr>
  </w:style>
  <w:style w:type="paragraph" w:customStyle="1" w:styleId="CharCharChar2">
    <w:name w:val="Char Char Char2"/>
    <w:basedOn w:val="af5"/>
    <w:autoRedefine/>
    <w:rsid w:val="00333D1B"/>
    <w:rPr>
      <w:rFonts w:eastAsia="仿宋_GB2312" w:cs="宋体"/>
      <w:sz w:val="24"/>
      <w:szCs w:val="20"/>
    </w:rPr>
  </w:style>
  <w:style w:type="paragraph" w:customStyle="1" w:styleId="1520">
    <w:name w:val="样式 小四 行距: 1.5 倍行距 首行缩进:  2 字符"/>
    <w:basedOn w:val="af5"/>
    <w:autoRedefine/>
    <w:rsid w:val="00333D1B"/>
    <w:pPr>
      <w:spacing w:line="360" w:lineRule="auto"/>
      <w:ind w:firstLineChars="200" w:firstLine="480"/>
    </w:pPr>
    <w:rPr>
      <w:rFonts w:cs="宋体"/>
      <w:sz w:val="24"/>
      <w:szCs w:val="20"/>
    </w:rPr>
  </w:style>
  <w:style w:type="paragraph" w:customStyle="1" w:styleId="affffffff0">
    <w:name w:val="表内文字"/>
    <w:basedOn w:val="af5"/>
    <w:autoRedefine/>
    <w:rsid w:val="00333D1B"/>
    <w:pPr>
      <w:tabs>
        <w:tab w:val="left" w:pos="1418"/>
      </w:tabs>
      <w:spacing w:line="360" w:lineRule="auto"/>
      <w:jc w:val="center"/>
    </w:pPr>
    <w:rPr>
      <w:rFonts w:ascii="仿宋_GB2312" w:eastAsia="仿宋_GB2312"/>
      <w:spacing w:val="-20"/>
      <w:kern w:val="0"/>
      <w:sz w:val="24"/>
      <w:szCs w:val="24"/>
    </w:rPr>
  </w:style>
  <w:style w:type="paragraph" w:customStyle="1" w:styleId="ListParagraph1">
    <w:name w:val="List Paragraph1"/>
    <w:basedOn w:val="af5"/>
    <w:autoRedefine/>
    <w:rsid w:val="00333D1B"/>
    <w:pPr>
      <w:ind w:firstLineChars="200" w:firstLine="420"/>
    </w:pPr>
    <w:rPr>
      <w:szCs w:val="24"/>
    </w:rPr>
  </w:style>
  <w:style w:type="paragraph" w:customStyle="1" w:styleId="2f7">
    <w:name w:val="样式 标题 2 + 五号"/>
    <w:basedOn w:val="21"/>
    <w:autoRedefine/>
    <w:rsid w:val="00333D1B"/>
    <w:pPr>
      <w:spacing w:before="0" w:after="0" w:line="240" w:lineRule="auto"/>
    </w:pPr>
    <w:rPr>
      <w:rFonts w:ascii="宋体" w:eastAsia="宋体" w:hAnsi="宋体"/>
      <w:kern w:val="2"/>
      <w:sz w:val="21"/>
    </w:rPr>
  </w:style>
  <w:style w:type="paragraph" w:customStyle="1" w:styleId="xl99">
    <w:name w:val="xl99"/>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20515">
    <w:name w:val="样式 正文（首行缩进两字） + 首行缩进:  2 字符 段后: 0.5 行 行距: 1.5 倍行距"/>
    <w:basedOn w:val="af6"/>
    <w:autoRedefine/>
    <w:rsid w:val="00333D1B"/>
    <w:pPr>
      <w:spacing w:line="360" w:lineRule="auto"/>
    </w:pPr>
    <w:rPr>
      <w:kern w:val="2"/>
      <w:sz w:val="24"/>
      <w:szCs w:val="24"/>
    </w:rPr>
  </w:style>
  <w:style w:type="paragraph" w:customStyle="1" w:styleId="Style-">
    <w:name w:val="Style-正文"/>
    <w:basedOn w:val="af5"/>
    <w:autoRedefine/>
    <w:rsid w:val="00333D1B"/>
    <w:pPr>
      <w:spacing w:line="360" w:lineRule="auto"/>
      <w:ind w:firstLine="420"/>
    </w:pPr>
    <w:rPr>
      <w:rFonts w:ascii="宋体" w:hAnsi="宋体"/>
      <w:sz w:val="24"/>
      <w:szCs w:val="24"/>
    </w:rPr>
  </w:style>
  <w:style w:type="paragraph" w:customStyle="1" w:styleId="Charfffa">
    <w:name w:val="金保文档标准正文 Char"/>
    <w:basedOn w:val="af5"/>
    <w:autoRedefine/>
    <w:rsid w:val="00333D1B"/>
    <w:pPr>
      <w:tabs>
        <w:tab w:val="left" w:pos="1500"/>
      </w:tabs>
      <w:spacing w:line="360" w:lineRule="auto"/>
      <w:ind w:left="1500" w:hanging="420"/>
      <w:jc w:val="left"/>
    </w:pPr>
    <w:rPr>
      <w:color w:val="000000"/>
      <w:sz w:val="24"/>
      <w:szCs w:val="24"/>
    </w:rPr>
  </w:style>
  <w:style w:type="paragraph" w:customStyle="1" w:styleId="62">
    <w:name w:val="标题6"/>
    <w:basedOn w:val="af5"/>
    <w:next w:val="12"/>
    <w:autoRedefine/>
    <w:qFormat/>
    <w:rsid w:val="00333D1B"/>
    <w:pPr>
      <w:widowControl/>
      <w:snapToGrid w:val="0"/>
      <w:spacing w:beforeLines="50" w:afterLines="50" w:line="520" w:lineRule="atLeast"/>
      <w:ind w:firstLineChars="200" w:firstLine="200"/>
    </w:pPr>
    <w:rPr>
      <w:rFonts w:cs="Arial"/>
      <w:b/>
      <w:sz w:val="24"/>
      <w:szCs w:val="24"/>
    </w:rPr>
  </w:style>
  <w:style w:type="paragraph" w:customStyle="1" w:styleId="ParaCharCharChar">
    <w:name w:val="默认段落字体 Para Char Char Char"/>
    <w:basedOn w:val="af5"/>
    <w:autoRedefine/>
    <w:rsid w:val="00333D1B"/>
    <w:rPr>
      <w:szCs w:val="24"/>
    </w:rPr>
  </w:style>
  <w:style w:type="paragraph" w:customStyle="1" w:styleId="1fd">
    <w:name w:val="样式 标题 1 + 五号"/>
    <w:basedOn w:val="12"/>
    <w:autoRedefine/>
    <w:rsid w:val="00333D1B"/>
    <w:pPr>
      <w:spacing w:before="0" w:after="0" w:line="240" w:lineRule="auto"/>
      <w:jc w:val="center"/>
    </w:pPr>
    <w:rPr>
      <w:sz w:val="32"/>
      <w:szCs w:val="32"/>
    </w:rPr>
  </w:style>
  <w:style w:type="paragraph" w:customStyle="1" w:styleId="xl119">
    <w:name w:val="xl119"/>
    <w:basedOn w:val="af5"/>
    <w:autoRedefine/>
    <w:qFormat/>
    <w:rsid w:val="00333D1B"/>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color w:val="000000"/>
      <w:kern w:val="0"/>
      <w:sz w:val="20"/>
      <w:szCs w:val="20"/>
    </w:rPr>
  </w:style>
  <w:style w:type="paragraph" w:customStyle="1" w:styleId="1fe">
    <w:name w:val="纯文本1"/>
    <w:basedOn w:val="af5"/>
    <w:autoRedefine/>
    <w:rsid w:val="00333D1B"/>
    <w:rPr>
      <w:rFonts w:ascii="宋体" w:hAnsi="Courier New"/>
      <w:szCs w:val="20"/>
    </w:rPr>
  </w:style>
  <w:style w:type="paragraph" w:customStyle="1" w:styleId="S4-I-U-L15-No-dot">
    <w:name w:val="S4-I-U-L15-No-dot"/>
    <w:basedOn w:val="af5"/>
    <w:autoRedefine/>
    <w:rsid w:val="00333D1B"/>
    <w:pPr>
      <w:numPr>
        <w:ilvl w:val="1"/>
        <w:numId w:val="9"/>
      </w:numPr>
      <w:tabs>
        <w:tab w:val="left" w:pos="1112"/>
      </w:tabs>
      <w:spacing w:after="120" w:line="360" w:lineRule="auto"/>
    </w:pPr>
    <w:rPr>
      <w:i/>
      <w:sz w:val="24"/>
      <w:szCs w:val="24"/>
      <w:u w:val="single"/>
    </w:rPr>
  </w:style>
  <w:style w:type="paragraph" w:customStyle="1" w:styleId="xl92">
    <w:name w:val="xl92"/>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ParaCharCharCharCharCharCharCharCharChar1CharCharCharChar">
    <w:name w:val="默认段落字体 Para Char Char Char Char Char Char Char Char Char1 Char Char Char Char"/>
    <w:basedOn w:val="af5"/>
    <w:autoRedefine/>
    <w:rsid w:val="00333D1B"/>
    <w:rPr>
      <w:rFonts w:ascii="Tahoma" w:hAnsi="Tahoma"/>
      <w:sz w:val="24"/>
      <w:szCs w:val="20"/>
    </w:rPr>
  </w:style>
  <w:style w:type="paragraph" w:customStyle="1" w:styleId="3CharCharChar">
    <w:name w:val="样式 样式3 + 宋体 五号 Char Char Char"/>
    <w:basedOn w:val="af5"/>
    <w:autoRedefine/>
    <w:rsid w:val="00333D1B"/>
    <w:pPr>
      <w:keepNext/>
      <w:keepLines/>
      <w:tabs>
        <w:tab w:val="left" w:pos="1050"/>
      </w:tabs>
      <w:ind w:left="1050" w:hanging="450"/>
      <w:jc w:val="left"/>
      <w:outlineLvl w:val="7"/>
    </w:pPr>
    <w:rPr>
      <w:rFonts w:ascii="宋体" w:hAnsi="宋体"/>
      <w:b/>
      <w:bCs/>
      <w:szCs w:val="24"/>
    </w:rPr>
  </w:style>
  <w:style w:type="paragraph" w:customStyle="1" w:styleId="3ChapterXXX050505">
    <w:name w:val="样式 样式 样式 标题 3Chapter X.X.X. + 段后: 0.5 行 + 段后: 0.5 行 + 段后: 0.5 行"/>
    <w:basedOn w:val="3ChapterXXX0505"/>
    <w:autoRedefine/>
    <w:rsid w:val="00333D1B"/>
    <w:pPr>
      <w:spacing w:after="120"/>
    </w:pPr>
  </w:style>
  <w:style w:type="paragraph" w:customStyle="1" w:styleId="20015">
    <w:name w:val="样式 标题 2 + 宋体 小四 段前: 0 磅 段后: 0 磅 行距: 1.5 倍行距"/>
    <w:basedOn w:val="21"/>
    <w:autoRedefine/>
    <w:rsid w:val="00333D1B"/>
    <w:pPr>
      <w:numPr>
        <w:numId w:val="10"/>
      </w:numPr>
      <w:spacing w:before="0" w:after="0" w:line="360" w:lineRule="auto"/>
    </w:pPr>
    <w:rPr>
      <w:rFonts w:ascii="宋体" w:eastAsia="宋体" w:hAnsi="宋体" w:cs="宋体"/>
      <w:kern w:val="2"/>
      <w:sz w:val="24"/>
      <w:szCs w:val="20"/>
    </w:rPr>
  </w:style>
  <w:style w:type="paragraph" w:customStyle="1" w:styleId="Char3CharCharChar">
    <w:name w:val="Char3 Char Char Char"/>
    <w:basedOn w:val="af5"/>
    <w:autoRedefine/>
    <w:rsid w:val="00333D1B"/>
    <w:pPr>
      <w:widowControl/>
      <w:spacing w:after="160" w:line="240" w:lineRule="exact"/>
      <w:jc w:val="left"/>
    </w:pPr>
    <w:rPr>
      <w:szCs w:val="20"/>
    </w:rPr>
  </w:style>
  <w:style w:type="paragraph" w:customStyle="1" w:styleId="affffffff1">
    <w:name w:val="二级标题"/>
    <w:basedOn w:val="21"/>
    <w:autoRedefine/>
    <w:rsid w:val="00333D1B"/>
    <w:pPr>
      <w:tabs>
        <w:tab w:val="left" w:pos="1116"/>
      </w:tabs>
      <w:ind w:left="1116" w:hanging="576"/>
    </w:pPr>
    <w:rPr>
      <w:rFonts w:ascii="黑体" w:hAnsi="Cambria"/>
    </w:rPr>
  </w:style>
  <w:style w:type="paragraph" w:customStyle="1" w:styleId="1ff">
    <w:name w:val="文档结构图1"/>
    <w:basedOn w:val="af5"/>
    <w:autoRedefine/>
    <w:rsid w:val="00333D1B"/>
    <w:rPr>
      <w:rFonts w:ascii="宋体"/>
      <w:kern w:val="0"/>
      <w:sz w:val="18"/>
      <w:szCs w:val="18"/>
    </w:rPr>
  </w:style>
  <w:style w:type="paragraph" w:customStyle="1" w:styleId="xl88">
    <w:name w:val="xl88"/>
    <w:basedOn w:val="af5"/>
    <w:autoRedefine/>
    <w:qFormat/>
    <w:rsid w:val="00333D1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0"/>
      <w:szCs w:val="20"/>
    </w:rPr>
  </w:style>
  <w:style w:type="paragraph" w:customStyle="1" w:styleId="CharCharCharCharCharCharChar">
    <w:name w:val="Char Char Char Char Char Char Char"/>
    <w:basedOn w:val="af5"/>
    <w:autoRedefine/>
    <w:rsid w:val="00333D1B"/>
    <w:pPr>
      <w:tabs>
        <w:tab w:val="left" w:pos="432"/>
      </w:tabs>
      <w:ind w:left="432" w:hanging="432"/>
    </w:pPr>
    <w:rPr>
      <w:rFonts w:ascii="Tahoma" w:hAnsi="Tahoma"/>
      <w:sz w:val="24"/>
      <w:szCs w:val="20"/>
    </w:rPr>
  </w:style>
  <w:style w:type="paragraph" w:customStyle="1" w:styleId="NewNew">
    <w:name w:val="正文文本 New New"/>
    <w:basedOn w:val="NewNewNewNewNewNew"/>
    <w:autoRedefine/>
    <w:rsid w:val="00333D1B"/>
    <w:pPr>
      <w:spacing w:after="120"/>
    </w:pPr>
    <w:rPr>
      <w:sz w:val="28"/>
      <w:szCs w:val="24"/>
    </w:rPr>
  </w:style>
  <w:style w:type="paragraph" w:customStyle="1" w:styleId="xl118">
    <w:name w:val="xl118"/>
    <w:basedOn w:val="af5"/>
    <w:autoRedefine/>
    <w:qFormat/>
    <w:rsid w:val="00333D1B"/>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Table">
    <w:name w:val="Table"/>
    <w:basedOn w:val="af5"/>
    <w:autoRedefine/>
    <w:rsid w:val="00333D1B"/>
    <w:pPr>
      <w:widowControl/>
      <w:spacing w:before="40" w:after="40"/>
      <w:jc w:val="left"/>
    </w:pPr>
    <w:rPr>
      <w:rFonts w:ascii="Arial" w:eastAsia="Times New Roman" w:hAnsi="Arial"/>
      <w:kern w:val="0"/>
      <w:sz w:val="20"/>
      <w:szCs w:val="20"/>
      <w:lang w:val="en-GB" w:eastAsia="en-US"/>
    </w:rPr>
  </w:style>
  <w:style w:type="paragraph" w:customStyle="1" w:styleId="xl103">
    <w:name w:val="xl103"/>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Normal">
    <w:name w:val="[Normal]"/>
    <w:autoRedefine/>
    <w:rsid w:val="00333D1B"/>
    <w:rPr>
      <w:rFonts w:ascii="宋体" w:hAnsi="宋体"/>
      <w:sz w:val="24"/>
      <w:lang w:val="zh-CN"/>
    </w:rPr>
  </w:style>
  <w:style w:type="paragraph" w:customStyle="1" w:styleId="SZF">
    <w:name w:val="SZF表"/>
    <w:basedOn w:val="SZF0"/>
    <w:autoRedefine/>
    <w:rsid w:val="00333D1B"/>
    <w:rPr>
      <w:rFonts w:ascii="宋体" w:hAnsi="宋体"/>
      <w:bCs/>
      <w:szCs w:val="21"/>
    </w:rPr>
  </w:style>
  <w:style w:type="paragraph" w:customStyle="1" w:styleId="SZF0">
    <w:name w:val="SZF图"/>
    <w:basedOn w:val="af5"/>
    <w:autoRedefine/>
    <w:rsid w:val="00333D1B"/>
    <w:pPr>
      <w:spacing w:beforeLines="50" w:afterLines="50" w:line="360" w:lineRule="auto"/>
      <w:jc w:val="center"/>
    </w:pPr>
    <w:rPr>
      <w:b/>
      <w:szCs w:val="24"/>
    </w:rPr>
  </w:style>
  <w:style w:type="paragraph" w:customStyle="1" w:styleId="FigureDescription">
    <w:name w:val="Figure Description"/>
    <w:next w:val="af5"/>
    <w:autoRedefine/>
    <w:rsid w:val="00333D1B"/>
    <w:pPr>
      <w:numPr>
        <w:ilvl w:val="4"/>
        <w:numId w:val="11"/>
      </w:numPr>
      <w:tabs>
        <w:tab w:val="left" w:pos="840"/>
      </w:tabs>
      <w:snapToGrid w:val="0"/>
      <w:spacing w:before="80" w:after="320"/>
      <w:jc w:val="center"/>
    </w:pPr>
    <w:rPr>
      <w:rFonts w:ascii="Arial" w:eastAsia="黑体" w:hAnsi="Arial"/>
      <w:sz w:val="18"/>
      <w:lang w:eastAsia="en-US"/>
    </w:rPr>
  </w:style>
  <w:style w:type="paragraph" w:customStyle="1" w:styleId="xl93">
    <w:name w:val="xl93"/>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1CharCharChar1">
    <w:name w:val="Char1 Char Char Char1"/>
    <w:basedOn w:val="af5"/>
    <w:autoRedefine/>
    <w:rsid w:val="00333D1B"/>
    <w:rPr>
      <w:rFonts w:ascii="Tahoma" w:hAnsi="Tahoma"/>
      <w:sz w:val="24"/>
      <w:szCs w:val="20"/>
    </w:rPr>
  </w:style>
  <w:style w:type="paragraph" w:customStyle="1" w:styleId="2f8">
    <w:name w:val="文档结构图2"/>
    <w:basedOn w:val="af5"/>
    <w:autoRedefine/>
    <w:rsid w:val="00333D1B"/>
    <w:rPr>
      <w:rFonts w:ascii="宋体"/>
      <w:kern w:val="0"/>
      <w:sz w:val="18"/>
      <w:szCs w:val="18"/>
    </w:rPr>
  </w:style>
  <w:style w:type="paragraph" w:customStyle="1" w:styleId="GB2312015GBCharChar">
    <w:name w:val="样式 样式 正文文本缩进 + 仿宋_GB2312 小四 首行缩进:  0 厘米 行距: 1.5 倍行距 + (中文) 仿宋_GB... Char Char"/>
    <w:basedOn w:val="GB2312015"/>
    <w:autoRedefine/>
    <w:rsid w:val="00333D1B"/>
    <w:pPr>
      <w:ind w:firstLineChars="200" w:firstLine="480"/>
    </w:pPr>
  </w:style>
  <w:style w:type="paragraph" w:customStyle="1" w:styleId="affffffff2">
    <w:name w:val="大汉正文"/>
    <w:basedOn w:val="af5"/>
    <w:autoRedefine/>
    <w:rsid w:val="00333D1B"/>
    <w:pPr>
      <w:spacing w:line="360" w:lineRule="auto"/>
      <w:ind w:firstLineChars="200" w:firstLine="200"/>
      <w:jc w:val="left"/>
    </w:pPr>
    <w:rPr>
      <w:rFonts w:ascii="宋体"/>
      <w:kern w:val="0"/>
      <w:sz w:val="24"/>
      <w:szCs w:val="24"/>
    </w:rPr>
  </w:style>
  <w:style w:type="paragraph" w:customStyle="1" w:styleId="TableMedium">
    <w:name w:val="Table_Medium"/>
    <w:basedOn w:val="Table"/>
    <w:autoRedefine/>
    <w:rsid w:val="00333D1B"/>
    <w:rPr>
      <w:sz w:val="18"/>
    </w:rPr>
  </w:style>
  <w:style w:type="paragraph" w:customStyle="1" w:styleId="IBM">
    <w:name w:val="IBM 正文"/>
    <w:basedOn w:val="af5"/>
    <w:autoRedefine/>
    <w:rsid w:val="00333D1B"/>
    <w:pPr>
      <w:spacing w:line="360" w:lineRule="atLeast"/>
    </w:pPr>
    <w:rPr>
      <w:sz w:val="24"/>
      <w:szCs w:val="20"/>
    </w:rPr>
  </w:style>
  <w:style w:type="paragraph" w:customStyle="1" w:styleId="CharChar1Char1">
    <w:name w:val="Char Char1 Char1"/>
    <w:basedOn w:val="af5"/>
    <w:autoRedefine/>
    <w:rsid w:val="00333D1B"/>
    <w:rPr>
      <w:rFonts w:ascii="仿宋_GB2312" w:eastAsia="仿宋_GB2312"/>
      <w:b/>
      <w:sz w:val="32"/>
      <w:szCs w:val="32"/>
    </w:rPr>
  </w:style>
  <w:style w:type="paragraph" w:customStyle="1" w:styleId="xl121">
    <w:name w:val="xl121"/>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1ff0">
    <w:name w:val="页眉1"/>
    <w:basedOn w:val="af5"/>
    <w:autoRedefine/>
    <w:rsid w:val="00333D1B"/>
    <w:pPr>
      <w:widowControl/>
      <w:spacing w:before="150" w:after="150" w:line="320" w:lineRule="atLeast"/>
      <w:jc w:val="left"/>
    </w:pPr>
    <w:rPr>
      <w:rFonts w:ascii="宋体" w:hAnsi="宋体" w:cs="宋体"/>
      <w:color w:val="003399"/>
      <w:kern w:val="0"/>
      <w:sz w:val="30"/>
      <w:szCs w:val="30"/>
    </w:rPr>
  </w:style>
  <w:style w:type="paragraph" w:customStyle="1" w:styleId="CharCharCharCharCharCharCharCharCharCharCharCharChar">
    <w:name w:val="Char Char Char Char Char Char Char Char Char Char Char Char Char"/>
    <w:basedOn w:val="af5"/>
    <w:autoRedefine/>
    <w:rsid w:val="00333D1B"/>
    <w:pPr>
      <w:tabs>
        <w:tab w:val="left" w:pos="432"/>
      </w:tabs>
      <w:ind w:left="432" w:hanging="432"/>
    </w:pPr>
    <w:rPr>
      <w:rFonts w:ascii="Tahoma" w:hAnsi="Tahoma"/>
      <w:sz w:val="24"/>
      <w:szCs w:val="20"/>
    </w:rPr>
  </w:style>
  <w:style w:type="paragraph" w:customStyle="1" w:styleId="Tabletext0">
    <w:name w:val="Tabletext"/>
    <w:basedOn w:val="af5"/>
    <w:autoRedefine/>
    <w:rsid w:val="00333D1B"/>
    <w:pPr>
      <w:keepLines/>
      <w:spacing w:afterLines="50"/>
      <w:jc w:val="left"/>
    </w:pPr>
    <w:rPr>
      <w:rFonts w:ascii="宋体"/>
      <w:snapToGrid w:val="0"/>
      <w:kern w:val="0"/>
      <w:szCs w:val="20"/>
    </w:rPr>
  </w:style>
  <w:style w:type="paragraph" w:customStyle="1" w:styleId="P3">
    <w:name w:val="P3"/>
    <w:basedOn w:val="af5"/>
    <w:autoRedefine/>
    <w:rsid w:val="00333D1B"/>
    <w:pPr>
      <w:widowControl/>
      <w:spacing w:before="240" w:line="240" w:lineRule="atLeast"/>
      <w:ind w:left="1152"/>
      <w:jc w:val="left"/>
    </w:pPr>
    <w:rPr>
      <w:b/>
      <w:kern w:val="0"/>
      <w:szCs w:val="21"/>
      <w:lang w:val="en-AU" w:eastAsia="en-US"/>
    </w:rPr>
  </w:style>
  <w:style w:type="paragraph" w:customStyle="1" w:styleId="3e">
    <w:name w:val="标准标题3"/>
    <w:basedOn w:val="32"/>
    <w:autoRedefine/>
    <w:rsid w:val="00333D1B"/>
    <w:pPr>
      <w:tabs>
        <w:tab w:val="left" w:pos="1050"/>
      </w:tabs>
      <w:spacing w:before="260" w:after="260"/>
      <w:ind w:leftChars="-258" w:left="-258"/>
    </w:pPr>
    <w:rPr>
      <w:rFonts w:eastAsia="仿宋_GB2312"/>
      <w:kern w:val="2"/>
      <w:sz w:val="28"/>
    </w:rPr>
  </w:style>
  <w:style w:type="paragraph" w:customStyle="1" w:styleId="mt">
    <w:name w:val="大表 mt"/>
    <w:basedOn w:val="af5"/>
    <w:autoRedefine/>
    <w:rsid w:val="00333D1B"/>
    <w:pPr>
      <w:widowControl/>
      <w:jc w:val="left"/>
    </w:pPr>
    <w:rPr>
      <w:rFonts w:ascii="宋体" w:hAnsi="宋体" w:cs="宋体"/>
      <w:kern w:val="0"/>
      <w:szCs w:val="21"/>
    </w:rPr>
  </w:style>
  <w:style w:type="paragraph" w:customStyle="1" w:styleId="affffffff3">
    <w:name w:val="段落正文"/>
    <w:basedOn w:val="af5"/>
    <w:autoRedefine/>
    <w:rsid w:val="00333D1B"/>
    <w:pPr>
      <w:spacing w:line="360" w:lineRule="auto"/>
      <w:ind w:firstLineChars="200" w:firstLine="560"/>
    </w:pPr>
    <w:rPr>
      <w:sz w:val="28"/>
      <w:szCs w:val="28"/>
    </w:rPr>
  </w:style>
  <w:style w:type="paragraph" w:customStyle="1" w:styleId="footnote">
    <w:name w:val="footnote"/>
    <w:basedOn w:val="af5"/>
    <w:autoRedefine/>
    <w:rsid w:val="00333D1B"/>
    <w:pPr>
      <w:widowControl/>
      <w:spacing w:before="100" w:beforeAutospacing="1" w:after="100" w:afterAutospacing="1"/>
      <w:jc w:val="left"/>
    </w:pPr>
    <w:rPr>
      <w:rFonts w:ascii="宋体" w:hAnsi="宋体"/>
      <w:kern w:val="0"/>
      <w:sz w:val="24"/>
      <w:szCs w:val="20"/>
    </w:rPr>
  </w:style>
  <w:style w:type="paragraph" w:customStyle="1" w:styleId="affffffff4">
    <w:name w:val="小四正文"/>
    <w:basedOn w:val="af5"/>
    <w:autoRedefine/>
    <w:rsid w:val="00333D1B"/>
    <w:pPr>
      <w:spacing w:line="360" w:lineRule="auto"/>
      <w:ind w:firstLineChars="200" w:firstLine="200"/>
    </w:pPr>
    <w:rPr>
      <w:rFonts w:eastAsia="仿宋_GB2312" w:cs="宋体"/>
      <w:sz w:val="24"/>
      <w:szCs w:val="24"/>
    </w:rPr>
  </w:style>
  <w:style w:type="paragraph" w:customStyle="1" w:styleId="10">
    <w:name w:val="正文居中标题1"/>
    <w:basedOn w:val="af5"/>
    <w:autoRedefine/>
    <w:rsid w:val="00333D1B"/>
    <w:pPr>
      <w:numPr>
        <w:numId w:val="12"/>
      </w:numPr>
      <w:spacing w:before="100" w:beforeAutospacing="1" w:after="100" w:afterAutospacing="1"/>
      <w:jc w:val="center"/>
    </w:pPr>
    <w:rPr>
      <w:rFonts w:eastAsia="隶书"/>
      <w:b/>
      <w:bCs/>
      <w:sz w:val="84"/>
      <w:szCs w:val="24"/>
    </w:rPr>
  </w:style>
  <w:style w:type="paragraph" w:customStyle="1" w:styleId="Table-ColHead">
    <w:name w:val="Table - Col. Head"/>
    <w:basedOn w:val="af5"/>
    <w:autoRedefine/>
    <w:rsid w:val="00333D1B"/>
    <w:pPr>
      <w:keepNext/>
      <w:widowControl/>
      <w:spacing w:before="60" w:afterLines="50"/>
      <w:jc w:val="left"/>
    </w:pPr>
    <w:rPr>
      <w:rFonts w:ascii="Arial" w:hAnsi="Arial"/>
      <w:b/>
      <w:kern w:val="0"/>
      <w:sz w:val="18"/>
      <w:szCs w:val="20"/>
      <w:lang w:eastAsia="en-US"/>
    </w:rPr>
  </w:style>
  <w:style w:type="paragraph" w:customStyle="1" w:styleId="CharCharCharChar">
    <w:name w:val="Char Char Char Char"/>
    <w:basedOn w:val="af5"/>
    <w:autoRedefine/>
    <w:rsid w:val="00333D1B"/>
    <w:pPr>
      <w:widowControl/>
      <w:spacing w:after="160" w:line="240" w:lineRule="exact"/>
      <w:jc w:val="left"/>
    </w:pPr>
    <w:rPr>
      <w:rFonts w:ascii="Arial" w:eastAsia="Times New Roman" w:hAnsi="Arial" w:cs="Verdana"/>
      <w:b/>
      <w:kern w:val="0"/>
      <w:sz w:val="24"/>
      <w:szCs w:val="20"/>
      <w:lang w:eastAsia="en-US"/>
    </w:rPr>
  </w:style>
  <w:style w:type="paragraph" w:customStyle="1" w:styleId="affffffff5">
    <w:name w:val="样式 正文段落 + 四号"/>
    <w:basedOn w:val="afffffe"/>
    <w:autoRedefine/>
    <w:rsid w:val="00333D1B"/>
    <w:pPr>
      <w:spacing w:line="360" w:lineRule="auto"/>
      <w:ind w:firstLine="0"/>
    </w:pPr>
    <w:rPr>
      <w:rFonts w:ascii="宋体" w:hAnsi="宋体" w:cs="宋体"/>
    </w:rPr>
  </w:style>
  <w:style w:type="paragraph" w:customStyle="1" w:styleId="graytext">
    <w:name w:val="graytext"/>
    <w:basedOn w:val="af5"/>
    <w:autoRedefine/>
    <w:rsid w:val="00333D1B"/>
    <w:pPr>
      <w:widowControl/>
      <w:spacing w:before="100" w:beforeAutospacing="1" w:after="100" w:afterAutospacing="1" w:line="288" w:lineRule="atLeast"/>
      <w:jc w:val="left"/>
    </w:pPr>
    <w:rPr>
      <w:rFonts w:ascii="宋体" w:hAnsi="宋体" w:cs="宋体"/>
      <w:color w:val="666666"/>
      <w:kern w:val="0"/>
      <w:sz w:val="17"/>
      <w:szCs w:val="17"/>
    </w:rPr>
  </w:style>
  <w:style w:type="paragraph" w:customStyle="1" w:styleId="affffffff6">
    <w:name w:val="正文小四"/>
    <w:basedOn w:val="af5"/>
    <w:autoRedefine/>
    <w:rsid w:val="00333D1B"/>
    <w:pPr>
      <w:tabs>
        <w:tab w:val="left" w:pos="720"/>
      </w:tabs>
      <w:spacing w:line="360" w:lineRule="auto"/>
      <w:ind w:rightChars="100" w:right="210" w:firstLineChars="150" w:firstLine="360"/>
      <w:jc w:val="center"/>
    </w:pPr>
    <w:rPr>
      <w:sz w:val="24"/>
      <w:szCs w:val="24"/>
    </w:rPr>
  </w:style>
  <w:style w:type="paragraph" w:customStyle="1" w:styleId="CharChar3CharCharCharChar0">
    <w:name w:val="Char Char3 Char Char Char Char"/>
    <w:basedOn w:val="af5"/>
    <w:autoRedefine/>
    <w:rsid w:val="00333D1B"/>
    <w:pPr>
      <w:widowControl/>
      <w:spacing w:after="160" w:line="360" w:lineRule="auto"/>
      <w:jc w:val="left"/>
    </w:pPr>
    <w:rPr>
      <w:rFonts w:ascii="Verdana" w:hAnsi="Verdana"/>
      <w:kern w:val="0"/>
      <w:sz w:val="24"/>
      <w:szCs w:val="20"/>
      <w:lang w:eastAsia="en-US"/>
    </w:rPr>
  </w:style>
  <w:style w:type="paragraph" w:customStyle="1" w:styleId="CharChar1CharCharCharCharCharCharCharCharCharCharCharCharCharChar">
    <w:name w:val="Char Char1 Char Char Char Char Char Char Char Char Char Char Char Char Char Char"/>
    <w:basedOn w:val="af5"/>
    <w:autoRedefine/>
    <w:rsid w:val="00333D1B"/>
    <w:pPr>
      <w:widowControl/>
      <w:spacing w:after="160" w:line="240" w:lineRule="exact"/>
      <w:jc w:val="left"/>
    </w:pPr>
    <w:rPr>
      <w:szCs w:val="20"/>
    </w:rPr>
  </w:style>
  <w:style w:type="paragraph" w:customStyle="1" w:styleId="xl120">
    <w:name w:val="xl120"/>
    <w:basedOn w:val="af5"/>
    <w:autoRedefine/>
    <w:qFormat/>
    <w:rsid w:val="00333D1B"/>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15225">
    <w:name w:val="样式 小四 行距: 1.5 倍行距 首行缩进:  2.25 字符"/>
    <w:basedOn w:val="af5"/>
    <w:autoRedefine/>
    <w:rsid w:val="00333D1B"/>
    <w:pPr>
      <w:tabs>
        <w:tab w:val="left" w:pos="360"/>
        <w:tab w:val="left" w:pos="704"/>
      </w:tabs>
      <w:spacing w:line="360" w:lineRule="auto"/>
    </w:pPr>
    <w:rPr>
      <w:rFonts w:ascii="宋体" w:hAnsi="宋体"/>
      <w:spacing w:val="-8"/>
      <w:sz w:val="24"/>
      <w:szCs w:val="20"/>
    </w:rPr>
  </w:style>
  <w:style w:type="paragraph" w:customStyle="1" w:styleId="affffffff7">
    <w:name w:val="规范正文"/>
    <w:basedOn w:val="af5"/>
    <w:autoRedefine/>
    <w:rsid w:val="00333D1B"/>
    <w:pPr>
      <w:adjustRightInd w:val="0"/>
      <w:spacing w:line="360" w:lineRule="auto"/>
      <w:ind w:left="480"/>
      <w:jc w:val="left"/>
      <w:textAlignment w:val="baseline"/>
    </w:pPr>
    <w:rPr>
      <w:kern w:val="0"/>
      <w:sz w:val="24"/>
      <w:szCs w:val="20"/>
    </w:rPr>
  </w:style>
  <w:style w:type="paragraph" w:customStyle="1" w:styleId="affffffff8">
    <w:name w:val="丽天正文"/>
    <w:basedOn w:val="af5"/>
    <w:autoRedefine/>
    <w:rsid w:val="00333D1B"/>
    <w:pPr>
      <w:spacing w:line="540" w:lineRule="exact"/>
      <w:ind w:firstLineChars="200" w:firstLine="560"/>
    </w:pPr>
    <w:rPr>
      <w:rFonts w:ascii="宋体" w:hAnsi="宋体"/>
      <w:color w:val="000000"/>
      <w:sz w:val="28"/>
      <w:szCs w:val="28"/>
    </w:rPr>
  </w:style>
  <w:style w:type="paragraph" w:customStyle="1" w:styleId="4ChapterXXX05105">
    <w:name w:val="样式 标题 4Chapter X.X.X. + 段后: 0.5 行1 + 段后: 0.5 行"/>
    <w:basedOn w:val="4ChapterXXX051"/>
    <w:autoRedefine/>
    <w:rsid w:val="00333D1B"/>
    <w:pPr>
      <w:numPr>
        <w:numId w:val="0"/>
      </w:numPr>
      <w:tabs>
        <w:tab w:val="left" w:pos="864"/>
      </w:tabs>
      <w:ind w:left="425" w:hanging="425"/>
    </w:pPr>
    <w:rPr>
      <w:szCs w:val="21"/>
    </w:rPr>
  </w:style>
  <w:style w:type="paragraph" w:customStyle="1" w:styleId="4ChapterXXX051">
    <w:name w:val="样式 标题 4Chapter X.X.X. + 段后: 0.5 行1"/>
    <w:basedOn w:val="4"/>
    <w:next w:val="4"/>
    <w:autoRedefine/>
    <w:rsid w:val="00333D1B"/>
    <w:pPr>
      <w:keepLines w:val="0"/>
      <w:numPr>
        <w:ilvl w:val="3"/>
        <w:numId w:val="13"/>
      </w:numPr>
      <w:spacing w:before="120" w:afterLines="50" w:line="240" w:lineRule="auto"/>
      <w:jc w:val="left"/>
    </w:pPr>
    <w:rPr>
      <w:rFonts w:ascii="宋体" w:eastAsia="宋体" w:hAnsi="Times New Roman" w:cs="宋体"/>
      <w:snapToGrid w:val="0"/>
      <w:sz w:val="21"/>
      <w:szCs w:val="20"/>
    </w:rPr>
  </w:style>
  <w:style w:type="paragraph" w:customStyle="1" w:styleId="5H5ITTt5PAPicoSection5H5-Heading5h5l5heading51">
    <w:name w:val="样式 标题 5H5ITT t5PA Pico Section5H5-Heading 5h5l5heading5...1"/>
    <w:basedOn w:val="52"/>
    <w:autoRedefine/>
    <w:rsid w:val="00333D1B"/>
    <w:pPr>
      <w:widowControl/>
      <w:tabs>
        <w:tab w:val="clear" w:pos="1080"/>
        <w:tab w:val="left" w:pos="1800"/>
      </w:tabs>
      <w:spacing w:before="0" w:after="0" w:line="360" w:lineRule="auto"/>
      <w:ind w:left="346" w:firstLine="0"/>
      <w:jc w:val="left"/>
    </w:pPr>
    <w:rPr>
      <w:rFonts w:ascii="宋体" w:hAnsi="宋体"/>
      <w:spacing w:val="-2"/>
      <w:kern w:val="28"/>
      <w:sz w:val="30"/>
      <w:szCs w:val="30"/>
    </w:rPr>
  </w:style>
  <w:style w:type="paragraph" w:customStyle="1" w:styleId="xl105">
    <w:name w:val="xl105"/>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1ff1">
    <w:name w:val="标准标题1"/>
    <w:basedOn w:val="12"/>
    <w:autoRedefine/>
    <w:rsid w:val="00333D1B"/>
    <w:pPr>
      <w:pageBreakBefore/>
      <w:tabs>
        <w:tab w:val="left" w:pos="1080"/>
      </w:tabs>
      <w:ind w:left="425" w:hanging="425"/>
    </w:pPr>
    <w:rPr>
      <w:rFonts w:eastAsia="仿宋_GB2312"/>
      <w:sz w:val="32"/>
    </w:rPr>
  </w:style>
  <w:style w:type="paragraph" w:customStyle="1" w:styleId="PDGInstructions">
    <w:name w:val="PDGInstructions"/>
    <w:basedOn w:val="af5"/>
    <w:autoRedefine/>
    <w:rsid w:val="00333D1B"/>
    <w:pPr>
      <w:widowControl/>
      <w:spacing w:before="60" w:after="60"/>
      <w:ind w:right="360"/>
      <w:jc w:val="left"/>
    </w:pPr>
    <w:rPr>
      <w:rFonts w:ascii="Garamond" w:hAnsi="Garamond"/>
      <w:color w:val="FF0000"/>
      <w:kern w:val="0"/>
      <w:sz w:val="24"/>
      <w:szCs w:val="20"/>
      <w:lang w:eastAsia="en-US"/>
    </w:rPr>
  </w:style>
  <w:style w:type="paragraph" w:customStyle="1" w:styleId="213">
    <w:name w:val="正文文本 21"/>
    <w:basedOn w:val="af5"/>
    <w:autoRedefine/>
    <w:rsid w:val="00333D1B"/>
    <w:pPr>
      <w:widowControl/>
      <w:overflowPunct w:val="0"/>
      <w:autoSpaceDE w:val="0"/>
      <w:autoSpaceDN w:val="0"/>
      <w:adjustRightInd w:val="0"/>
      <w:ind w:left="450" w:hanging="450"/>
      <w:jc w:val="left"/>
      <w:textAlignment w:val="baseline"/>
    </w:pPr>
    <w:rPr>
      <w:kern w:val="0"/>
      <w:sz w:val="24"/>
      <w:szCs w:val="20"/>
    </w:rPr>
  </w:style>
  <w:style w:type="paragraph" w:customStyle="1" w:styleId="Affffffff9">
    <w:name w:val="A正文小四"/>
    <w:basedOn w:val="af5"/>
    <w:autoRedefine/>
    <w:rsid w:val="00333D1B"/>
    <w:pPr>
      <w:spacing w:line="360" w:lineRule="auto"/>
      <w:ind w:firstLineChars="200" w:firstLine="200"/>
    </w:pPr>
    <w:rPr>
      <w:sz w:val="24"/>
      <w:szCs w:val="24"/>
    </w:rPr>
  </w:style>
  <w:style w:type="paragraph" w:customStyle="1" w:styleId="xl111">
    <w:name w:val="xl111"/>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xl109">
    <w:name w:val="xl109"/>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1">
    <w:name w:val="列表（编号一级）（绿盟科技）"/>
    <w:basedOn w:val="af5"/>
    <w:autoRedefine/>
    <w:rsid w:val="00333D1B"/>
    <w:pPr>
      <w:widowControl/>
      <w:numPr>
        <w:numId w:val="17"/>
      </w:numPr>
      <w:tabs>
        <w:tab w:val="left" w:pos="397"/>
      </w:tabs>
      <w:spacing w:beforeLines="25"/>
      <w:jc w:val="left"/>
    </w:pPr>
    <w:rPr>
      <w:rFonts w:ascii="Arial" w:hAnsi="Arial"/>
      <w:kern w:val="0"/>
      <w:szCs w:val="21"/>
    </w:rPr>
  </w:style>
  <w:style w:type="paragraph" w:customStyle="1" w:styleId="affffffffa">
    <w:name w:val="强调点"/>
    <w:basedOn w:val="af5"/>
    <w:autoRedefine/>
    <w:rsid w:val="00333D1B"/>
    <w:pPr>
      <w:autoSpaceDE w:val="0"/>
      <w:autoSpaceDN w:val="0"/>
      <w:adjustRightInd w:val="0"/>
      <w:spacing w:beforeLines="50" w:afterLines="50"/>
      <w:jc w:val="left"/>
    </w:pPr>
    <w:rPr>
      <w:rFonts w:ascii="黑体" w:eastAsia="华文行楷" w:hAnsi="Arial Unicode MS" w:cs="Arial"/>
      <w:kern w:val="0"/>
      <w:szCs w:val="56"/>
    </w:rPr>
  </w:style>
  <w:style w:type="paragraph" w:customStyle="1" w:styleId="xl123">
    <w:name w:val="xl123"/>
    <w:basedOn w:val="af5"/>
    <w:autoRedefine/>
    <w:qFormat/>
    <w:rsid w:val="00333D1B"/>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fffb">
    <w:name w:val="表格内容"/>
    <w:basedOn w:val="aff6"/>
    <w:autoRedefine/>
    <w:rsid w:val="00333D1B"/>
    <w:pPr>
      <w:suppressLineNumbers/>
      <w:suppressAutoHyphens/>
    </w:pPr>
    <w:rPr>
      <w:rFonts w:ascii="Calibri" w:hAnsi="Calibri"/>
      <w:kern w:val="1"/>
      <w:sz w:val="21"/>
      <w:szCs w:val="24"/>
      <w:lang w:eastAsia="ar-SA"/>
    </w:rPr>
  </w:style>
  <w:style w:type="paragraph" w:customStyle="1" w:styleId="48">
    <w:name w:val="样式　标题4"/>
    <w:basedOn w:val="4ChapterXXX051"/>
    <w:next w:val="af5"/>
    <w:autoRedefine/>
    <w:rsid w:val="00333D1B"/>
    <w:pPr>
      <w:numPr>
        <w:ilvl w:val="0"/>
        <w:numId w:val="0"/>
      </w:numPr>
      <w:ind w:left="425" w:hanging="425"/>
    </w:pPr>
  </w:style>
  <w:style w:type="paragraph" w:customStyle="1" w:styleId="Char2CharCharChar">
    <w:name w:val="Char2 Char Char Char"/>
    <w:basedOn w:val="af5"/>
    <w:autoRedefine/>
    <w:rsid w:val="00333D1B"/>
    <w:rPr>
      <w:rFonts w:ascii="仿宋_GB2312" w:eastAsia="仿宋_GB2312"/>
      <w:b/>
      <w:sz w:val="32"/>
      <w:szCs w:val="32"/>
    </w:rPr>
  </w:style>
  <w:style w:type="paragraph" w:customStyle="1" w:styleId="Paragraph4">
    <w:name w:val="Paragraph4"/>
    <w:basedOn w:val="af5"/>
    <w:autoRedefine/>
    <w:rsid w:val="00333D1B"/>
    <w:pPr>
      <w:spacing w:before="80" w:afterLines="50"/>
      <w:ind w:left="2250"/>
    </w:pPr>
    <w:rPr>
      <w:rFonts w:ascii="宋体"/>
      <w:snapToGrid w:val="0"/>
      <w:kern w:val="0"/>
      <w:szCs w:val="20"/>
    </w:rPr>
  </w:style>
  <w:style w:type="paragraph" w:customStyle="1" w:styleId="3f">
    <w:name w:val="标题 3 （加黑）"/>
    <w:basedOn w:val="32"/>
    <w:autoRedefine/>
    <w:rsid w:val="00333D1B"/>
    <w:pPr>
      <w:keepNext w:val="0"/>
      <w:spacing w:line="413" w:lineRule="auto"/>
      <w:ind w:left="354" w:hangingChars="150" w:hanging="354"/>
    </w:pPr>
    <w:rPr>
      <w:bCs w:val="0"/>
      <w:kern w:val="2"/>
      <w:sz w:val="24"/>
      <w:szCs w:val="20"/>
    </w:rPr>
  </w:style>
  <w:style w:type="paragraph" w:customStyle="1" w:styleId="affffffffc">
    <w:name w:val="吉奥表头文字"/>
    <w:basedOn w:val="af5"/>
    <w:autoRedefine/>
    <w:rsid w:val="00333D1B"/>
    <w:pPr>
      <w:adjustRightInd w:val="0"/>
      <w:snapToGrid w:val="0"/>
      <w:spacing w:line="360" w:lineRule="atLeast"/>
      <w:jc w:val="center"/>
      <w:textAlignment w:val="baseline"/>
    </w:pPr>
    <w:rPr>
      <w:rFonts w:eastAsia="仿宋_GB2312"/>
      <w:b/>
      <w:szCs w:val="21"/>
    </w:rPr>
  </w:style>
  <w:style w:type="paragraph" w:customStyle="1" w:styleId="ParaChar">
    <w:name w:val="默认段落字体 Para Char"/>
    <w:basedOn w:val="af5"/>
    <w:autoRedefine/>
    <w:rsid w:val="00333D1B"/>
    <w:pPr>
      <w:adjustRightInd w:val="0"/>
      <w:spacing w:line="360" w:lineRule="auto"/>
      <w:ind w:firstLine="480"/>
    </w:pPr>
    <w:rPr>
      <w:rFonts w:ascii="宋体" w:hAnsi="宋体"/>
      <w:kern w:val="0"/>
      <w:sz w:val="24"/>
      <w:szCs w:val="20"/>
    </w:rPr>
  </w:style>
  <w:style w:type="paragraph" w:customStyle="1" w:styleId="xl108">
    <w:name w:val="xl108"/>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1">
    <w:name w:val="Char Char Char Char1"/>
    <w:basedOn w:val="af5"/>
    <w:autoRedefine/>
    <w:rsid w:val="00333D1B"/>
    <w:pPr>
      <w:widowControl/>
      <w:spacing w:after="160" w:line="240" w:lineRule="exact"/>
      <w:jc w:val="left"/>
    </w:pPr>
    <w:rPr>
      <w:rFonts w:ascii="Arial" w:eastAsia="Times New Roman" w:hAnsi="Arial" w:cs="Verdana"/>
      <w:b/>
      <w:kern w:val="0"/>
      <w:sz w:val="24"/>
      <w:szCs w:val="20"/>
      <w:lang w:eastAsia="en-US"/>
    </w:rPr>
  </w:style>
  <w:style w:type="paragraph" w:customStyle="1" w:styleId="Bullet">
    <w:name w:val="Bullet"/>
    <w:basedOn w:val="af5"/>
    <w:autoRedefine/>
    <w:rsid w:val="00333D1B"/>
    <w:pPr>
      <w:widowControl/>
      <w:tabs>
        <w:tab w:val="left" w:pos="720"/>
        <w:tab w:val="left" w:pos="964"/>
      </w:tabs>
      <w:spacing w:before="120" w:afterLines="50"/>
      <w:ind w:left="720" w:right="360" w:hanging="482"/>
    </w:pPr>
    <w:rPr>
      <w:rFonts w:ascii="宋体"/>
      <w:snapToGrid w:val="0"/>
      <w:kern w:val="0"/>
      <w:szCs w:val="20"/>
    </w:rPr>
  </w:style>
  <w:style w:type="paragraph" w:customStyle="1" w:styleId="Char1CharCharChar">
    <w:name w:val="Char1 Char Char Char"/>
    <w:basedOn w:val="af5"/>
    <w:autoRedefine/>
    <w:rsid w:val="00333D1B"/>
    <w:rPr>
      <w:rFonts w:ascii="Tahoma" w:hAnsi="Tahoma"/>
      <w:sz w:val="24"/>
      <w:szCs w:val="20"/>
    </w:rPr>
  </w:style>
  <w:style w:type="paragraph" w:customStyle="1" w:styleId="1ff2">
    <w:name w:val="样式1"/>
    <w:basedOn w:val="af5"/>
    <w:autoRedefine/>
    <w:qFormat/>
    <w:rsid w:val="00333D1B"/>
    <w:pPr>
      <w:pBdr>
        <w:bottom w:val="single" w:sz="4" w:space="1" w:color="auto"/>
      </w:pBdr>
    </w:pPr>
    <w:rPr>
      <w:szCs w:val="24"/>
    </w:rPr>
  </w:style>
  <w:style w:type="paragraph" w:customStyle="1" w:styleId="2f9">
    <w:name w:val="要点2"/>
    <w:basedOn w:val="af5"/>
    <w:autoRedefine/>
    <w:rsid w:val="00333D1B"/>
    <w:pPr>
      <w:spacing w:line="360" w:lineRule="auto"/>
      <w:ind w:left="420" w:hanging="420"/>
    </w:pPr>
    <w:rPr>
      <w:b/>
      <w:szCs w:val="21"/>
      <w:shd w:val="pct10" w:color="auto" w:fill="FFFFFF"/>
    </w:rPr>
  </w:style>
  <w:style w:type="paragraph" w:customStyle="1" w:styleId="Table-Text">
    <w:name w:val="Table - Text"/>
    <w:basedOn w:val="af5"/>
    <w:autoRedefine/>
    <w:rsid w:val="00333D1B"/>
    <w:pPr>
      <w:widowControl/>
      <w:spacing w:before="60" w:afterLines="50"/>
      <w:jc w:val="left"/>
    </w:pPr>
    <w:rPr>
      <w:kern w:val="0"/>
      <w:szCs w:val="20"/>
      <w:lang w:eastAsia="en-US"/>
    </w:rPr>
  </w:style>
  <w:style w:type="paragraph" w:customStyle="1" w:styleId="ItemList">
    <w:name w:val="Item List"/>
    <w:autoRedefine/>
    <w:rsid w:val="00333D1B"/>
    <w:pPr>
      <w:tabs>
        <w:tab w:val="left" w:pos="2126"/>
      </w:tabs>
      <w:spacing w:line="300" w:lineRule="auto"/>
      <w:ind w:left="2126" w:hanging="425"/>
      <w:jc w:val="both"/>
    </w:pPr>
    <w:rPr>
      <w:rFonts w:ascii="Arial" w:hAnsi="Arial"/>
      <w:sz w:val="21"/>
      <w:lang w:eastAsia="en-US"/>
    </w:rPr>
  </w:style>
  <w:style w:type="paragraph" w:customStyle="1" w:styleId="affffffffd">
    <w:name w:val="样式 模板描述"/>
    <w:basedOn w:val="af5"/>
    <w:next w:val="a6"/>
    <w:autoRedefine/>
    <w:rsid w:val="00333D1B"/>
    <w:pPr>
      <w:spacing w:afterLines="50"/>
      <w:jc w:val="left"/>
    </w:pPr>
    <w:rPr>
      <w:rFonts w:ascii="宋体" w:cs="宋体"/>
      <w:i/>
      <w:iCs/>
      <w:snapToGrid w:val="0"/>
      <w:color w:val="0000FF"/>
      <w:kern w:val="0"/>
      <w:szCs w:val="21"/>
    </w:rPr>
  </w:style>
  <w:style w:type="paragraph" w:customStyle="1" w:styleId="MainTitle">
    <w:name w:val="Main Title"/>
    <w:basedOn w:val="af5"/>
    <w:autoRedefine/>
    <w:rsid w:val="00333D1B"/>
    <w:pPr>
      <w:spacing w:before="480" w:afterLines="50"/>
      <w:jc w:val="center"/>
    </w:pPr>
    <w:rPr>
      <w:rFonts w:ascii="宋体"/>
      <w:b/>
      <w:snapToGrid w:val="0"/>
      <w:kern w:val="28"/>
      <w:sz w:val="32"/>
      <w:szCs w:val="20"/>
    </w:rPr>
  </w:style>
  <w:style w:type="paragraph" w:customStyle="1" w:styleId="xl106">
    <w:name w:val="xl106"/>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affffffffe">
    <w:name w:val="标书_正文"/>
    <w:basedOn w:val="af5"/>
    <w:autoRedefine/>
    <w:rsid w:val="00333D1B"/>
    <w:pPr>
      <w:spacing w:line="360" w:lineRule="auto"/>
    </w:pPr>
    <w:rPr>
      <w:rFonts w:ascii="宋体"/>
      <w:b/>
      <w:kern w:val="0"/>
      <w:sz w:val="32"/>
      <w:szCs w:val="32"/>
    </w:rPr>
  </w:style>
  <w:style w:type="paragraph" w:customStyle="1" w:styleId="GB231215">
    <w:name w:val="样式 正文段落 + (西文) 仿宋_GB2312 行距: 1.5 倍行距"/>
    <w:basedOn w:val="afffffe"/>
    <w:autoRedefine/>
    <w:rsid w:val="00333D1B"/>
    <w:pPr>
      <w:spacing w:line="360" w:lineRule="auto"/>
      <w:ind w:firstLineChars="200" w:firstLine="560"/>
    </w:pPr>
    <w:rPr>
      <w:rFonts w:ascii="仿宋" w:eastAsia="仿宋" w:hAnsi="宋体" w:cs="宋体"/>
      <w:sz w:val="28"/>
    </w:rPr>
  </w:style>
  <w:style w:type="paragraph" w:customStyle="1" w:styleId="05">
    <w:name w:val="样式 三号 加粗 段后: 0.5 行"/>
    <w:basedOn w:val="af5"/>
    <w:autoRedefine/>
    <w:rsid w:val="00333D1B"/>
    <w:pPr>
      <w:spacing w:afterLines="50"/>
      <w:jc w:val="left"/>
    </w:pPr>
    <w:rPr>
      <w:rFonts w:ascii="宋体" w:cs="宋体"/>
      <w:b/>
      <w:bCs/>
      <w:snapToGrid w:val="0"/>
      <w:kern w:val="0"/>
      <w:sz w:val="32"/>
      <w:szCs w:val="20"/>
    </w:rPr>
  </w:style>
  <w:style w:type="paragraph" w:customStyle="1" w:styleId="Blockquote">
    <w:name w:val="Blockquote"/>
    <w:basedOn w:val="af5"/>
    <w:autoRedefine/>
    <w:rsid w:val="00333D1B"/>
    <w:pPr>
      <w:widowControl/>
      <w:spacing w:before="100" w:afterLines="50"/>
      <w:ind w:left="360" w:right="360"/>
      <w:jc w:val="left"/>
    </w:pPr>
    <w:rPr>
      <w:rFonts w:ascii="宋体"/>
      <w:snapToGrid w:val="0"/>
      <w:kern w:val="0"/>
      <w:sz w:val="24"/>
      <w:szCs w:val="20"/>
      <w:lang w:val="en-CA"/>
    </w:rPr>
  </w:style>
  <w:style w:type="paragraph" w:customStyle="1" w:styleId="GP10">
    <w:name w:val="GP有序编号1级"/>
    <w:basedOn w:val="af5"/>
    <w:autoRedefine/>
    <w:rsid w:val="00333D1B"/>
    <w:pPr>
      <w:numPr>
        <w:ilvl w:val="1"/>
        <w:numId w:val="22"/>
      </w:numPr>
      <w:tabs>
        <w:tab w:val="left" w:pos="0"/>
        <w:tab w:val="left" w:pos="903"/>
      </w:tabs>
      <w:spacing w:line="360" w:lineRule="auto"/>
      <w:jc w:val="left"/>
    </w:pPr>
    <w:rPr>
      <w:sz w:val="24"/>
      <w:szCs w:val="21"/>
    </w:rPr>
  </w:style>
  <w:style w:type="paragraph" w:customStyle="1" w:styleId="2CharCharCharCharCharCharCharCharCharCharCharCharCharCharCharCharCharCharCharCharCharCharCharChar">
    <w:name w:val="样式 纯文本 + 首行缩进:  2 字符 Char Char Char Char Char Char Char Char Char Char Char Char Char Char Char Char Char Char Char Char Char Char Char Char"/>
    <w:basedOn w:val="affff0"/>
    <w:autoRedefine/>
    <w:rsid w:val="00333D1B"/>
    <w:pPr>
      <w:spacing w:line="360" w:lineRule="auto"/>
      <w:jc w:val="left"/>
    </w:pPr>
    <w:rPr>
      <w:rFonts w:eastAsia="仿宋_GB2312" w:cs="Arial"/>
      <w:kern w:val="2"/>
      <w:sz w:val="28"/>
    </w:rPr>
  </w:style>
  <w:style w:type="paragraph" w:customStyle="1" w:styleId="msoaccenttext2">
    <w:name w:val="msoaccenttext2"/>
    <w:autoRedefine/>
    <w:rsid w:val="00333D1B"/>
    <w:rPr>
      <w:rFonts w:ascii="Century Schoolbook" w:hAnsi="Century Schoolbook" w:cs="宋体"/>
      <w:color w:val="000000"/>
      <w:kern w:val="28"/>
      <w:sz w:val="15"/>
      <w:szCs w:val="15"/>
    </w:rPr>
  </w:style>
  <w:style w:type="paragraph" w:customStyle="1" w:styleId="FA">
    <w:name w:val="FA正文+标号"/>
    <w:basedOn w:val="af5"/>
    <w:autoRedefine/>
    <w:rsid w:val="00333D1B"/>
    <w:pPr>
      <w:numPr>
        <w:numId w:val="14"/>
      </w:numPr>
      <w:tabs>
        <w:tab w:val="left" w:pos="1260"/>
        <w:tab w:val="left" w:pos="3375"/>
      </w:tabs>
      <w:spacing w:line="400" w:lineRule="exact"/>
    </w:pPr>
    <w:rPr>
      <w:rFonts w:ascii="仿宋_GB2312" w:eastAsia="仿宋_GB2312" w:hAnsi="宋体"/>
      <w:sz w:val="24"/>
      <w:szCs w:val="24"/>
    </w:rPr>
  </w:style>
  <w:style w:type="paragraph" w:customStyle="1" w:styleId="xl95">
    <w:name w:val="xl95"/>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3ChapterXXX051">
    <w:name w:val="样式 标题 3Chapter X.X.X. + 段后: 0.5 行1"/>
    <w:basedOn w:val="32"/>
    <w:next w:val="af5"/>
    <w:autoRedefine/>
    <w:rsid w:val="00333D1B"/>
    <w:pPr>
      <w:keepLines w:val="0"/>
      <w:spacing w:afterLines="50" w:after="260"/>
      <w:jc w:val="left"/>
    </w:pPr>
    <w:rPr>
      <w:rFonts w:ascii="宋体" w:cs="宋体"/>
      <w:snapToGrid w:val="0"/>
      <w:sz w:val="24"/>
      <w:szCs w:val="20"/>
    </w:rPr>
  </w:style>
  <w:style w:type="paragraph" w:customStyle="1" w:styleId="afffffffff">
    <w:name w:val="公司名"/>
    <w:basedOn w:val="af5"/>
    <w:next w:val="af5"/>
    <w:autoRedefine/>
    <w:rsid w:val="00333D1B"/>
    <w:pPr>
      <w:widowControl/>
      <w:spacing w:before="420" w:after="60" w:line="320" w:lineRule="exact"/>
      <w:jc w:val="left"/>
    </w:pPr>
    <w:rPr>
      <w:rFonts w:ascii="Garamond" w:hAnsi="Garamond"/>
      <w:caps/>
      <w:kern w:val="36"/>
      <w:sz w:val="38"/>
      <w:szCs w:val="20"/>
      <w:lang w:bidi="he-IL"/>
    </w:rPr>
  </w:style>
  <w:style w:type="paragraph" w:customStyle="1" w:styleId="1ff3">
    <w:name w:val="正文样式1"/>
    <w:basedOn w:val="af5"/>
    <w:autoRedefine/>
    <w:rsid w:val="00333D1B"/>
    <w:pPr>
      <w:spacing w:line="360" w:lineRule="auto"/>
      <w:ind w:firstLineChars="200" w:firstLine="200"/>
    </w:pPr>
    <w:rPr>
      <w:rFonts w:cs="宋体"/>
      <w:sz w:val="24"/>
      <w:szCs w:val="20"/>
    </w:rPr>
  </w:style>
  <w:style w:type="paragraph" w:customStyle="1" w:styleId="modselection1">
    <w:name w:val="mod_selection1"/>
    <w:basedOn w:val="af5"/>
    <w:autoRedefine/>
    <w:rsid w:val="00333D1B"/>
    <w:pPr>
      <w:widowControl/>
      <w:ind w:left="75"/>
      <w:jc w:val="left"/>
    </w:pPr>
    <w:rPr>
      <w:rFonts w:ascii="Arial" w:hAnsi="Arial" w:cs="Arial"/>
      <w:b/>
      <w:bCs/>
      <w:kern w:val="0"/>
      <w:sz w:val="20"/>
      <w:szCs w:val="20"/>
    </w:rPr>
  </w:style>
  <w:style w:type="paragraph" w:customStyle="1" w:styleId="itemlist0">
    <w:name w:val="itemlist"/>
    <w:basedOn w:val="af5"/>
    <w:autoRedefine/>
    <w:rsid w:val="00333D1B"/>
    <w:pPr>
      <w:widowControl/>
      <w:spacing w:before="100" w:beforeAutospacing="1" w:after="100" w:afterAutospacing="1"/>
      <w:jc w:val="left"/>
    </w:pPr>
    <w:rPr>
      <w:rFonts w:ascii="宋体" w:hAnsi="宋体" w:cs="宋体"/>
      <w:kern w:val="0"/>
      <w:sz w:val="24"/>
      <w:szCs w:val="24"/>
    </w:rPr>
  </w:style>
  <w:style w:type="paragraph" w:customStyle="1" w:styleId="Char50">
    <w:name w:val="Char5"/>
    <w:basedOn w:val="af5"/>
    <w:autoRedefine/>
    <w:rsid w:val="00333D1B"/>
    <w:pPr>
      <w:tabs>
        <w:tab w:val="left" w:pos="432"/>
      </w:tabs>
      <w:ind w:left="432" w:hanging="432"/>
    </w:pPr>
    <w:rPr>
      <w:sz w:val="24"/>
      <w:szCs w:val="24"/>
    </w:rPr>
  </w:style>
  <w:style w:type="paragraph" w:customStyle="1" w:styleId="afffffffff0">
    <w:name w:val="二级."/>
    <w:basedOn w:val="21"/>
    <w:autoRedefine/>
    <w:rsid w:val="00333D1B"/>
    <w:pPr>
      <w:tabs>
        <w:tab w:val="left" w:pos="0"/>
      </w:tabs>
      <w:spacing w:before="0" w:after="0" w:line="528" w:lineRule="auto"/>
      <w:ind w:left="181" w:hanging="181"/>
    </w:pPr>
    <w:rPr>
      <w:bCs w:val="0"/>
      <w:sz w:val="36"/>
      <w:szCs w:val="20"/>
    </w:rPr>
  </w:style>
  <w:style w:type="paragraph" w:customStyle="1" w:styleId="afffffffff1">
    <w:name w:val="标准小四"/>
    <w:basedOn w:val="af5"/>
    <w:autoRedefine/>
    <w:rsid w:val="00333D1B"/>
    <w:pPr>
      <w:spacing w:line="360" w:lineRule="auto"/>
      <w:ind w:firstLineChars="200" w:firstLine="480"/>
    </w:pPr>
    <w:rPr>
      <w:rFonts w:ascii="Arial" w:hAnsi="Arial"/>
      <w:sz w:val="24"/>
      <w:szCs w:val="21"/>
    </w:rPr>
  </w:style>
  <w:style w:type="paragraph" w:customStyle="1" w:styleId="xl112">
    <w:name w:val="xl112"/>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214">
    <w:name w:val="正文首行缩进 21"/>
    <w:basedOn w:val="1f"/>
    <w:autoRedefine/>
    <w:rsid w:val="00333D1B"/>
    <w:pPr>
      <w:adjustRightInd w:val="0"/>
      <w:spacing w:line="360" w:lineRule="auto"/>
      <w:ind w:firstLineChars="200" w:firstLine="420"/>
      <w:textAlignment w:val="baseline"/>
    </w:pPr>
    <w:rPr>
      <w:rFonts w:eastAsia="仿宋" w:cs="Times New Roman"/>
      <w:kern w:val="0"/>
      <w:sz w:val="24"/>
      <w:szCs w:val="24"/>
    </w:rPr>
  </w:style>
  <w:style w:type="paragraph" w:customStyle="1" w:styleId="psubhead2cmt">
    <w:name w:val="psubhead2cmt"/>
    <w:basedOn w:val="af5"/>
    <w:autoRedefine/>
    <w:rsid w:val="00333D1B"/>
    <w:pPr>
      <w:widowControl/>
      <w:spacing w:before="100" w:beforeAutospacing="1" w:after="100" w:afterAutospacing="1"/>
      <w:jc w:val="left"/>
    </w:pPr>
    <w:rPr>
      <w:rFonts w:eastAsia="Times New Roman"/>
      <w:kern w:val="0"/>
      <w:sz w:val="24"/>
      <w:szCs w:val="24"/>
    </w:rPr>
  </w:style>
  <w:style w:type="paragraph" w:customStyle="1" w:styleId="TableDescription">
    <w:name w:val="Table Description"/>
    <w:next w:val="af5"/>
    <w:autoRedefine/>
    <w:rsid w:val="00333D1B"/>
    <w:pPr>
      <w:keepNext/>
      <w:snapToGrid w:val="0"/>
      <w:spacing w:before="160" w:after="80"/>
      <w:ind w:left="1701"/>
      <w:jc w:val="center"/>
    </w:pPr>
    <w:rPr>
      <w:rFonts w:ascii="Arial" w:eastAsia="黑体" w:hAnsi="Arial"/>
      <w:sz w:val="18"/>
      <w:lang w:eastAsia="en-US"/>
    </w:rPr>
  </w:style>
  <w:style w:type="paragraph" w:customStyle="1" w:styleId="afffffffff2">
    <w:name w:val="表格内文"/>
    <w:autoRedefine/>
    <w:rsid w:val="00333D1B"/>
    <w:pPr>
      <w:widowControl w:val="0"/>
      <w:spacing w:line="360" w:lineRule="auto"/>
      <w:jc w:val="both"/>
    </w:pPr>
    <w:rPr>
      <w:rFonts w:ascii="宋体" w:cs="宋体"/>
      <w:color w:val="000000"/>
      <w:kern w:val="2"/>
      <w:sz w:val="21"/>
    </w:rPr>
  </w:style>
  <w:style w:type="paragraph" w:customStyle="1" w:styleId="1ff4">
    <w:name w:val="日期1"/>
    <w:basedOn w:val="af5"/>
    <w:next w:val="af5"/>
    <w:autoRedefine/>
    <w:rsid w:val="00333D1B"/>
    <w:pPr>
      <w:adjustRightInd w:val="0"/>
      <w:spacing w:line="312" w:lineRule="atLeast"/>
      <w:textAlignment w:val="baseline"/>
    </w:pPr>
    <w:rPr>
      <w:kern w:val="0"/>
      <w:sz w:val="24"/>
      <w:szCs w:val="20"/>
    </w:rPr>
  </w:style>
  <w:style w:type="paragraph" w:customStyle="1" w:styleId="afffffffff3">
    <w:name w:val="左对齐的表内文字"/>
    <w:basedOn w:val="af5"/>
    <w:autoRedefine/>
    <w:rsid w:val="00333D1B"/>
    <w:rPr>
      <w:rFonts w:eastAsia="仿宋_GB2312" w:cs="宋体"/>
      <w:szCs w:val="20"/>
    </w:rPr>
  </w:style>
  <w:style w:type="paragraph" w:customStyle="1" w:styleId="2ChapterXXStatementh22Header2l2Level2Headhea1">
    <w:name w:val="样式 标题 2Chapter X.X. Statementh22Header 2l2Level 2 Headhea...1"/>
    <w:basedOn w:val="32"/>
    <w:autoRedefine/>
    <w:rsid w:val="00333D1B"/>
    <w:pPr>
      <w:keepLines w:val="0"/>
      <w:spacing w:afterLines="50" w:after="260"/>
      <w:jc w:val="left"/>
    </w:pPr>
    <w:rPr>
      <w:rFonts w:ascii="宋体" w:cs="宋体"/>
      <w:snapToGrid w:val="0"/>
      <w:sz w:val="24"/>
      <w:szCs w:val="20"/>
    </w:rPr>
  </w:style>
  <w:style w:type="paragraph" w:customStyle="1" w:styleId="Arial085">
    <w:name w:val="样式 Arial 小四 首行缩进:  0.85 厘米"/>
    <w:basedOn w:val="af5"/>
    <w:autoRedefine/>
    <w:rsid w:val="00333D1B"/>
    <w:pPr>
      <w:spacing w:line="360" w:lineRule="auto"/>
      <w:ind w:leftChars="-1" w:left="-2" w:firstLineChars="228" w:firstLine="479"/>
    </w:pPr>
    <w:rPr>
      <w:rFonts w:hAnsi="Arial" w:cs="宋体"/>
      <w:szCs w:val="21"/>
    </w:rPr>
  </w:style>
  <w:style w:type="paragraph" w:customStyle="1" w:styleId="1050">
    <w:name w:val="样式 左侧:  1 厘米 段后: 0.5 行"/>
    <w:basedOn w:val="af5"/>
    <w:autoRedefine/>
    <w:rsid w:val="00333D1B"/>
    <w:pPr>
      <w:spacing w:afterLines="50"/>
      <w:ind w:firstLine="425"/>
      <w:jc w:val="left"/>
    </w:pPr>
    <w:rPr>
      <w:rFonts w:ascii="宋体" w:cs="宋体"/>
      <w:snapToGrid w:val="0"/>
      <w:kern w:val="0"/>
      <w:szCs w:val="20"/>
    </w:rPr>
  </w:style>
  <w:style w:type="paragraph" w:customStyle="1" w:styleId="aa">
    <w:name w:val="首行缩进"/>
    <w:basedOn w:val="af5"/>
    <w:autoRedefine/>
    <w:rsid w:val="00333D1B"/>
    <w:pPr>
      <w:widowControl/>
      <w:numPr>
        <w:ilvl w:val="6"/>
        <w:numId w:val="15"/>
      </w:numPr>
      <w:tabs>
        <w:tab w:val="left" w:pos="822"/>
      </w:tabs>
      <w:snapToGrid w:val="0"/>
      <w:spacing w:before="40" w:after="40" w:line="300" w:lineRule="atLeast"/>
    </w:pPr>
    <w:rPr>
      <w:rFonts w:ascii="Arial" w:hAnsi="Arial"/>
      <w:kern w:val="0"/>
      <w:szCs w:val="20"/>
    </w:rPr>
  </w:style>
  <w:style w:type="paragraph" w:customStyle="1" w:styleId="51515157">
    <w:name w:val="样式 标题 5 + 五号 居中 段前: 1.5 磅 段后: 1.5 磅 行距: 多倍行距 1.57 字行"/>
    <w:basedOn w:val="52"/>
    <w:autoRedefine/>
    <w:rsid w:val="00333D1B"/>
    <w:pPr>
      <w:tabs>
        <w:tab w:val="clear" w:pos="1080"/>
      </w:tabs>
      <w:spacing w:before="30" w:after="30" w:line="377" w:lineRule="auto"/>
      <w:ind w:left="0" w:firstLine="0"/>
      <w:jc w:val="center"/>
    </w:pPr>
    <w:rPr>
      <w:rFonts w:cs="宋体"/>
      <w:bCs/>
      <w:sz w:val="21"/>
    </w:rPr>
  </w:style>
  <w:style w:type="paragraph" w:customStyle="1" w:styleId="a">
    <w:name w:val="插图"/>
    <w:next w:val="aff5"/>
    <w:autoRedefine/>
    <w:qFormat/>
    <w:rsid w:val="00333D1B"/>
    <w:pPr>
      <w:numPr>
        <w:numId w:val="16"/>
      </w:numPr>
      <w:jc w:val="center"/>
    </w:pPr>
    <w:rPr>
      <w:rFonts w:ascii="Tahoma" w:eastAsia="楷体_GB2312" w:hAnsi="Tahoma"/>
      <w:kern w:val="2"/>
      <w:sz w:val="21"/>
      <w:szCs w:val="24"/>
    </w:rPr>
  </w:style>
  <w:style w:type="paragraph" w:customStyle="1" w:styleId="2fa">
    <w:name w:val="无间隔2"/>
    <w:autoRedefine/>
    <w:uiPriority w:val="1"/>
    <w:rsid w:val="00333D1B"/>
    <w:rPr>
      <w:rFonts w:eastAsia="Times New Roman"/>
      <w:kern w:val="2"/>
      <w:sz w:val="22"/>
      <w:szCs w:val="22"/>
    </w:rPr>
  </w:style>
  <w:style w:type="paragraph" w:customStyle="1" w:styleId="S4-B-L15">
    <w:name w:val="S4-B-L15"/>
    <w:basedOn w:val="af5"/>
    <w:autoRedefine/>
    <w:rsid w:val="00333D1B"/>
    <w:pPr>
      <w:spacing w:line="360" w:lineRule="auto"/>
    </w:pPr>
    <w:rPr>
      <w:b/>
      <w:bCs/>
      <w:sz w:val="24"/>
      <w:szCs w:val="24"/>
    </w:rPr>
  </w:style>
  <w:style w:type="paragraph" w:customStyle="1" w:styleId="GP1">
    <w:name w:val="GP标题1"/>
    <w:basedOn w:val="af5"/>
    <w:next w:val="af5"/>
    <w:autoRedefine/>
    <w:rsid w:val="00333D1B"/>
    <w:pPr>
      <w:numPr>
        <w:numId w:val="22"/>
      </w:numPr>
      <w:tabs>
        <w:tab w:val="left" w:pos="0"/>
      </w:tabs>
      <w:spacing w:beforeLines="100" w:afterLines="100" w:line="360" w:lineRule="auto"/>
      <w:jc w:val="center"/>
      <w:outlineLvl w:val="0"/>
    </w:pPr>
    <w:rPr>
      <w:rFonts w:ascii="黑体" w:eastAsia="黑体" w:hAnsi="黑体"/>
      <w:b/>
      <w:sz w:val="36"/>
      <w:szCs w:val="21"/>
    </w:rPr>
  </w:style>
  <w:style w:type="paragraph" w:customStyle="1" w:styleId="a2">
    <w:name w:val="列表（编号二级）（绿盟科技）"/>
    <w:basedOn w:val="a1"/>
    <w:autoRedefine/>
    <w:rsid w:val="00333D1B"/>
    <w:pPr>
      <w:numPr>
        <w:ilvl w:val="1"/>
      </w:numPr>
      <w:spacing w:beforeLines="0"/>
    </w:pPr>
  </w:style>
  <w:style w:type="paragraph" w:customStyle="1" w:styleId="huide00">
    <w:name w:val="huide00"/>
    <w:basedOn w:val="af5"/>
    <w:autoRedefine/>
    <w:rsid w:val="00333D1B"/>
    <w:pPr>
      <w:widowControl/>
      <w:spacing w:before="100" w:beforeAutospacing="1" w:after="100" w:afterAutospacing="1"/>
      <w:jc w:val="left"/>
    </w:pPr>
    <w:rPr>
      <w:rFonts w:ascii="Arial" w:eastAsia="Arial Unicode MS" w:hAnsi="Arial" w:cs="Arial"/>
      <w:color w:val="666666"/>
      <w:kern w:val="0"/>
      <w:sz w:val="18"/>
      <w:szCs w:val="18"/>
    </w:rPr>
  </w:style>
  <w:style w:type="paragraph" w:customStyle="1" w:styleId="xl117">
    <w:name w:val="xl117"/>
    <w:basedOn w:val="af5"/>
    <w:autoRedefine/>
    <w:qFormat/>
    <w:rsid w:val="00333D1B"/>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Paragraph3">
    <w:name w:val="Paragraph3"/>
    <w:basedOn w:val="af5"/>
    <w:autoRedefine/>
    <w:rsid w:val="00333D1B"/>
    <w:pPr>
      <w:spacing w:before="80" w:afterLines="50"/>
      <w:ind w:left="1530"/>
    </w:pPr>
    <w:rPr>
      <w:rFonts w:ascii="宋体"/>
      <w:snapToGrid w:val="0"/>
      <w:kern w:val="0"/>
      <w:szCs w:val="20"/>
    </w:rPr>
  </w:style>
  <w:style w:type="paragraph" w:customStyle="1" w:styleId="afffffffff4">
    <w:name w:val="正文样式"/>
    <w:basedOn w:val="af5"/>
    <w:autoRedefine/>
    <w:rsid w:val="00333D1B"/>
    <w:pPr>
      <w:spacing w:line="360" w:lineRule="auto"/>
      <w:ind w:firstLineChars="200" w:firstLine="200"/>
    </w:pPr>
    <w:rPr>
      <w:rFonts w:ascii="宋体"/>
      <w:sz w:val="24"/>
      <w:szCs w:val="24"/>
    </w:rPr>
  </w:style>
  <w:style w:type="paragraph" w:customStyle="1" w:styleId="xl97">
    <w:name w:val="xl97"/>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2fb">
    <w:name w:val="标书_标题2"/>
    <w:basedOn w:val="21"/>
    <w:autoRedefine/>
    <w:rsid w:val="00333D1B"/>
    <w:pPr>
      <w:spacing w:after="0" w:line="415" w:lineRule="auto"/>
    </w:pPr>
    <w:rPr>
      <w:kern w:val="2"/>
      <w:sz w:val="28"/>
      <w:szCs w:val="20"/>
    </w:rPr>
  </w:style>
  <w:style w:type="paragraph" w:customStyle="1" w:styleId="af">
    <w:name w:val="表格标题"/>
    <w:basedOn w:val="affffffffb"/>
    <w:link w:val="CharCharf9"/>
    <w:autoRedefine/>
    <w:qFormat/>
    <w:rsid w:val="00333D1B"/>
    <w:pPr>
      <w:numPr>
        <w:numId w:val="18"/>
      </w:numPr>
      <w:jc w:val="center"/>
    </w:pPr>
    <w:rPr>
      <w:b/>
      <w:bCs/>
      <w:i/>
      <w:iCs/>
    </w:rPr>
  </w:style>
  <w:style w:type="paragraph" w:customStyle="1" w:styleId="Style1181">
    <w:name w:val="_Style 1181"/>
    <w:basedOn w:val="af5"/>
    <w:autoRedefine/>
    <w:rsid w:val="00333D1B"/>
  </w:style>
  <w:style w:type="paragraph" w:customStyle="1" w:styleId="ZJGIS-1">
    <w:name w:val="ZJGIS-三级标题"/>
    <w:basedOn w:val="32"/>
    <w:autoRedefine/>
    <w:rsid w:val="00333D1B"/>
    <w:pPr>
      <w:numPr>
        <w:ilvl w:val="2"/>
        <w:numId w:val="23"/>
      </w:numPr>
    </w:pPr>
    <w:rPr>
      <w:rFonts w:eastAsia="黑体"/>
      <w:kern w:val="2"/>
      <w:sz w:val="28"/>
      <w:szCs w:val="28"/>
    </w:rPr>
  </w:style>
  <w:style w:type="paragraph" w:customStyle="1" w:styleId="xl115">
    <w:name w:val="xl115"/>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TableContents">
    <w:name w:val="Table Contents"/>
    <w:basedOn w:val="af5"/>
    <w:autoRedefine/>
    <w:rsid w:val="00333D1B"/>
    <w:pPr>
      <w:suppressAutoHyphens/>
      <w:autoSpaceDE w:val="0"/>
      <w:spacing w:after="120"/>
      <w:jc w:val="left"/>
    </w:pPr>
    <w:rPr>
      <w:rFonts w:ascii="Helvetica" w:hAnsi="Helvetica"/>
      <w:kern w:val="1"/>
      <w:sz w:val="20"/>
      <w:szCs w:val="20"/>
    </w:rPr>
  </w:style>
  <w:style w:type="paragraph" w:customStyle="1" w:styleId="72">
    <w:name w:val="样式7"/>
    <w:basedOn w:val="af5"/>
    <w:autoRedefine/>
    <w:rsid w:val="00333D1B"/>
    <w:pPr>
      <w:adjustRightInd w:val="0"/>
      <w:spacing w:beforeLines="50" w:afterLines="50" w:line="360" w:lineRule="auto"/>
      <w:ind w:firstLine="669"/>
      <w:textAlignment w:val="baseline"/>
    </w:pPr>
    <w:rPr>
      <w:rFonts w:ascii="宋体" w:hAnsi="宋体"/>
      <w:kern w:val="0"/>
      <w:sz w:val="28"/>
      <w:szCs w:val="20"/>
    </w:rPr>
  </w:style>
  <w:style w:type="paragraph" w:customStyle="1" w:styleId="ab">
    <w:name w:val="列表内容"/>
    <w:basedOn w:val="af5"/>
    <w:next w:val="af5"/>
    <w:autoRedefine/>
    <w:rsid w:val="00333D1B"/>
    <w:pPr>
      <w:widowControl/>
      <w:numPr>
        <w:numId w:val="19"/>
      </w:numPr>
      <w:tabs>
        <w:tab w:val="left" w:pos="987"/>
      </w:tabs>
      <w:jc w:val="left"/>
    </w:pPr>
    <w:rPr>
      <w:kern w:val="0"/>
      <w:sz w:val="18"/>
      <w:szCs w:val="24"/>
    </w:rPr>
  </w:style>
  <w:style w:type="paragraph" w:customStyle="1" w:styleId="074">
    <w:name w:val="正文样式 首行缩进:  0.74 厘米"/>
    <w:basedOn w:val="af5"/>
    <w:autoRedefine/>
    <w:rsid w:val="00333D1B"/>
    <w:pPr>
      <w:widowControl/>
      <w:tabs>
        <w:tab w:val="right" w:pos="8640"/>
      </w:tabs>
      <w:spacing w:beforeLines="50" w:line="360" w:lineRule="auto"/>
      <w:ind w:firstLine="420"/>
    </w:pPr>
    <w:rPr>
      <w:kern w:val="0"/>
      <w:sz w:val="24"/>
      <w:szCs w:val="20"/>
      <w:lang w:bidi="he-IL"/>
    </w:rPr>
  </w:style>
  <w:style w:type="paragraph" w:customStyle="1" w:styleId="a7">
    <w:name w:val="一级项目符号"/>
    <w:basedOn w:val="af5"/>
    <w:autoRedefine/>
    <w:rsid w:val="00333D1B"/>
    <w:pPr>
      <w:widowControl/>
      <w:numPr>
        <w:numId w:val="20"/>
      </w:numPr>
      <w:spacing w:line="360" w:lineRule="auto"/>
    </w:pPr>
    <w:rPr>
      <w:kern w:val="0"/>
      <w:sz w:val="24"/>
      <w:szCs w:val="20"/>
    </w:rPr>
  </w:style>
  <w:style w:type="paragraph" w:customStyle="1" w:styleId="pa-30">
    <w:name w:val="pa-30"/>
    <w:basedOn w:val="af5"/>
    <w:autoRedefine/>
    <w:rsid w:val="00333D1B"/>
    <w:pPr>
      <w:widowControl/>
      <w:spacing w:before="150" w:after="150"/>
      <w:jc w:val="left"/>
    </w:pPr>
    <w:rPr>
      <w:rFonts w:ascii="宋体" w:hAnsi="宋体" w:cs="宋体"/>
      <w:kern w:val="0"/>
      <w:sz w:val="24"/>
      <w:szCs w:val="24"/>
    </w:rPr>
  </w:style>
  <w:style w:type="paragraph" w:customStyle="1" w:styleId="afffffffff5">
    <w:name w:val="表格_内容"/>
    <w:basedOn w:val="af5"/>
    <w:autoRedefine/>
    <w:rsid w:val="00333D1B"/>
    <w:rPr>
      <w:rFonts w:ascii="宋体" w:hAnsi="宋体"/>
      <w:szCs w:val="21"/>
    </w:rPr>
  </w:style>
  <w:style w:type="paragraph" w:customStyle="1" w:styleId="MMTitle">
    <w:name w:val="MM Title"/>
    <w:basedOn w:val="afff5"/>
    <w:autoRedefine/>
    <w:rsid w:val="00333D1B"/>
    <w:pPr>
      <w:spacing w:after="60" w:line="240" w:lineRule="auto"/>
      <w:outlineLvl w:val="0"/>
    </w:pPr>
    <w:rPr>
      <w:rFonts w:ascii="Calibri" w:eastAsiaTheme="minorEastAsia" w:hAnsi="Calibri" w:cs="Arial"/>
      <w:bCs/>
      <w:kern w:val="2"/>
      <w:sz w:val="18"/>
      <w:szCs w:val="32"/>
    </w:rPr>
  </w:style>
  <w:style w:type="paragraph" w:customStyle="1" w:styleId="02024">
    <w:name w:val="样式 正文 段落文字 + 宋体 小四 左侧:  0 厘米 首行缩进:  2 字符 段后: 0 磅 行距: 固定值 24..."/>
    <w:basedOn w:val="af5"/>
    <w:autoRedefine/>
    <w:rsid w:val="00333D1B"/>
    <w:pPr>
      <w:spacing w:line="480" w:lineRule="exact"/>
      <w:ind w:firstLineChars="200" w:firstLine="480"/>
    </w:pPr>
    <w:rPr>
      <w:rFonts w:ascii="宋体" w:hAnsi="宋体" w:cs="宋体"/>
      <w:sz w:val="24"/>
      <w:szCs w:val="20"/>
    </w:rPr>
  </w:style>
  <w:style w:type="paragraph" w:customStyle="1" w:styleId="afffffffff6">
    <w:name w:val="表格"/>
    <w:basedOn w:val="af5"/>
    <w:autoRedefine/>
    <w:rsid w:val="00333D1B"/>
    <w:pPr>
      <w:adjustRightInd w:val="0"/>
      <w:spacing w:beforeLines="25" w:afterLines="25"/>
      <w:textAlignment w:val="baseline"/>
    </w:pPr>
    <w:rPr>
      <w:rFonts w:ascii="Arial" w:eastAsia="仿宋_GB2312" w:hAnsi="Arial"/>
      <w:kern w:val="0"/>
      <w:sz w:val="24"/>
      <w:szCs w:val="28"/>
    </w:rPr>
  </w:style>
  <w:style w:type="paragraph" w:customStyle="1" w:styleId="1ff5">
    <w:name w:val="封面1级标题"/>
    <w:basedOn w:val="af5"/>
    <w:next w:val="af5"/>
    <w:autoRedefine/>
    <w:rsid w:val="00333D1B"/>
    <w:pPr>
      <w:spacing w:beforeLines="800"/>
      <w:jc w:val="center"/>
    </w:pPr>
    <w:rPr>
      <w:rFonts w:ascii="Arial" w:eastAsia="黑体" w:hAnsi="Arial" w:cs="宋体"/>
      <w:b/>
      <w:sz w:val="72"/>
      <w:szCs w:val="72"/>
    </w:rPr>
  </w:style>
  <w:style w:type="paragraph" w:customStyle="1" w:styleId="xl122">
    <w:name w:val="xl122"/>
    <w:basedOn w:val="af5"/>
    <w:autoRedefine/>
    <w:qFormat/>
    <w:rsid w:val="00333D1B"/>
    <w:pPr>
      <w:widowControl/>
      <w:pBdr>
        <w:top w:val="single" w:sz="4" w:space="0" w:color="auto"/>
        <w:bottom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ffff7">
    <w:name w:val="表格标题栏"/>
    <w:basedOn w:val="af5"/>
    <w:autoRedefine/>
    <w:rsid w:val="00333D1B"/>
    <w:pPr>
      <w:shd w:val="pct5" w:color="auto" w:fill="auto"/>
      <w:jc w:val="center"/>
      <w:textAlignment w:val="center"/>
    </w:pPr>
    <w:rPr>
      <w:rFonts w:ascii="新宋体" w:eastAsia="华文中宋" w:hAnsi="新宋体"/>
      <w:b/>
      <w:sz w:val="28"/>
      <w:szCs w:val="28"/>
    </w:rPr>
  </w:style>
  <w:style w:type="paragraph" w:customStyle="1" w:styleId="51">
    <w:name w:val="5级"/>
    <w:basedOn w:val="af5"/>
    <w:next w:val="af6"/>
    <w:autoRedefine/>
    <w:rsid w:val="00333D1B"/>
    <w:pPr>
      <w:numPr>
        <w:ilvl w:val="4"/>
        <w:numId w:val="21"/>
      </w:numPr>
    </w:pPr>
    <w:rPr>
      <w:rFonts w:eastAsia="黑体"/>
      <w:kern w:val="0"/>
      <w:sz w:val="24"/>
      <w:szCs w:val="20"/>
    </w:rPr>
  </w:style>
  <w:style w:type="paragraph" w:customStyle="1" w:styleId="Body">
    <w:name w:val="Body"/>
    <w:basedOn w:val="af5"/>
    <w:autoRedefine/>
    <w:qFormat/>
    <w:rsid w:val="00333D1B"/>
    <w:pPr>
      <w:widowControl/>
      <w:spacing w:before="120" w:afterLines="50"/>
    </w:pPr>
    <w:rPr>
      <w:rFonts w:ascii="宋体"/>
      <w:snapToGrid w:val="0"/>
      <w:kern w:val="0"/>
      <w:szCs w:val="20"/>
    </w:rPr>
  </w:style>
  <w:style w:type="paragraph" w:customStyle="1" w:styleId="2fc">
    <w:name w:val="标准标题2"/>
    <w:basedOn w:val="21"/>
    <w:autoRedefine/>
    <w:rsid w:val="00333D1B"/>
    <w:pPr>
      <w:spacing w:line="360" w:lineRule="auto"/>
    </w:pPr>
    <w:rPr>
      <w:rFonts w:eastAsia="仿宋_GB2312"/>
      <w:bCs w:val="0"/>
      <w:kern w:val="2"/>
      <w:sz w:val="28"/>
    </w:rPr>
  </w:style>
  <w:style w:type="paragraph" w:customStyle="1" w:styleId="img">
    <w:name w:val="img"/>
    <w:basedOn w:val="af5"/>
    <w:autoRedefine/>
    <w:rsid w:val="00333D1B"/>
    <w:pPr>
      <w:widowControl/>
      <w:spacing w:before="100" w:beforeAutospacing="1" w:after="100" w:afterAutospacing="1"/>
      <w:jc w:val="center"/>
    </w:pPr>
    <w:rPr>
      <w:rFonts w:ascii="宋体" w:hAnsi="宋体" w:cs="宋体"/>
      <w:kern w:val="0"/>
      <w:sz w:val="24"/>
      <w:szCs w:val="24"/>
    </w:rPr>
  </w:style>
  <w:style w:type="paragraph" w:customStyle="1" w:styleId="xl98">
    <w:name w:val="xl98"/>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ffff8">
    <w:name w:val="一"/>
    <w:basedOn w:val="afe"/>
    <w:autoRedefine/>
    <w:rsid w:val="00333D1B"/>
    <w:pPr>
      <w:widowControl/>
      <w:suppressAutoHyphens w:val="0"/>
      <w:spacing w:line="560" w:lineRule="exact"/>
      <w:ind w:left="720" w:firstLine="0"/>
      <w:jc w:val="left"/>
      <w:outlineLvl w:val="0"/>
    </w:pPr>
    <w:rPr>
      <w:rFonts w:ascii="宋体" w:eastAsiaTheme="minorEastAsia" w:hAnsi="宋体"/>
      <w:b/>
      <w:bCs/>
      <w:kern w:val="2"/>
      <w:sz w:val="30"/>
      <w:szCs w:val="30"/>
    </w:rPr>
  </w:style>
  <w:style w:type="paragraph" w:customStyle="1" w:styleId="xl116">
    <w:name w:val="xl116"/>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szCs w:val="24"/>
    </w:rPr>
  </w:style>
  <w:style w:type="paragraph" w:customStyle="1" w:styleId="3h33rdlevelHeading3-oldH3Fab-3level3PIM3Leve">
    <w:name w:val="样式 标题 3h33rd levelHeading 3 - oldH3Fab-3level_3PIM 3Leve..."/>
    <w:basedOn w:val="32"/>
    <w:autoRedefine/>
    <w:rsid w:val="00333D1B"/>
    <w:pPr>
      <w:widowControl/>
      <w:spacing w:before="0" w:after="0" w:line="360" w:lineRule="auto"/>
      <w:jc w:val="left"/>
    </w:pPr>
    <w:rPr>
      <w:rFonts w:ascii="宋体" w:hAnsi="宋体" w:cs="宋体"/>
      <w:bCs w:val="0"/>
      <w:color w:val="000000"/>
      <w:spacing w:val="-5"/>
      <w:kern w:val="28"/>
      <w:sz w:val="30"/>
      <w:szCs w:val="30"/>
    </w:rPr>
  </w:style>
  <w:style w:type="paragraph" w:customStyle="1" w:styleId="150">
    <w:name w:val="样式 四号 行距: 1.5 倍行距"/>
    <w:basedOn w:val="af5"/>
    <w:autoRedefine/>
    <w:rsid w:val="00333D1B"/>
    <w:pPr>
      <w:spacing w:line="312" w:lineRule="auto"/>
      <w:ind w:firstLineChars="202" w:firstLine="202"/>
    </w:pPr>
    <w:rPr>
      <w:rFonts w:cs="宋体"/>
      <w:sz w:val="24"/>
      <w:szCs w:val="20"/>
    </w:rPr>
  </w:style>
  <w:style w:type="paragraph" w:customStyle="1" w:styleId="-310">
    <w:name w:val="浅色列表 - 强调文字颜色 31"/>
    <w:autoRedefine/>
    <w:uiPriority w:val="71"/>
    <w:rsid w:val="00333D1B"/>
    <w:rPr>
      <w:rFonts w:ascii="Calibri" w:hAnsi="Calibri"/>
      <w:kern w:val="2"/>
      <w:sz w:val="21"/>
      <w:szCs w:val="22"/>
    </w:rPr>
  </w:style>
  <w:style w:type="paragraph" w:customStyle="1" w:styleId="Style164">
    <w:name w:val="_Style 164"/>
    <w:basedOn w:val="af5"/>
    <w:autoRedefine/>
    <w:rsid w:val="00333D1B"/>
    <w:rPr>
      <w:szCs w:val="20"/>
    </w:rPr>
  </w:style>
  <w:style w:type="paragraph" w:customStyle="1" w:styleId="GP11">
    <w:name w:val="GP公文标题1"/>
    <w:basedOn w:val="af5"/>
    <w:next w:val="af5"/>
    <w:autoRedefine/>
    <w:rsid w:val="00333D1B"/>
    <w:pPr>
      <w:numPr>
        <w:ilvl w:val="4"/>
        <w:numId w:val="22"/>
      </w:numPr>
      <w:tabs>
        <w:tab w:val="left" w:pos="0"/>
      </w:tabs>
      <w:spacing w:beforeLines="100" w:afterLines="100" w:line="360" w:lineRule="auto"/>
      <w:jc w:val="left"/>
      <w:outlineLvl w:val="0"/>
    </w:pPr>
    <w:rPr>
      <w:rFonts w:eastAsia="仿宋_GB2312"/>
      <w:b/>
      <w:sz w:val="36"/>
      <w:szCs w:val="21"/>
    </w:rPr>
  </w:style>
  <w:style w:type="paragraph" w:customStyle="1" w:styleId="paracharcharcharcharcharcharcharcharchar1charcharcharchar0">
    <w:name w:val="paracharcharcharcharcharcharcharcharchar1charcharcharchar"/>
    <w:basedOn w:val="af5"/>
    <w:autoRedefine/>
    <w:rsid w:val="00333D1B"/>
    <w:pPr>
      <w:widowControl/>
      <w:spacing w:before="100" w:beforeAutospacing="1" w:after="100" w:afterAutospacing="1"/>
      <w:jc w:val="left"/>
    </w:pPr>
    <w:rPr>
      <w:rFonts w:ascii="宋体" w:hAnsi="宋体" w:cs="宋体"/>
      <w:kern w:val="0"/>
      <w:sz w:val="24"/>
      <w:szCs w:val="24"/>
    </w:rPr>
  </w:style>
  <w:style w:type="paragraph" w:customStyle="1" w:styleId="CharCharCharCharCharCharChar1">
    <w:name w:val="Char Char Char Char Char Char Char1"/>
    <w:basedOn w:val="af5"/>
    <w:autoRedefine/>
    <w:rsid w:val="00333D1B"/>
    <w:pPr>
      <w:tabs>
        <w:tab w:val="left" w:pos="432"/>
      </w:tabs>
      <w:ind w:left="432" w:hanging="432"/>
    </w:pPr>
    <w:rPr>
      <w:rFonts w:ascii="Tahoma" w:hAnsi="Tahoma"/>
      <w:sz w:val="24"/>
      <w:szCs w:val="20"/>
    </w:rPr>
  </w:style>
  <w:style w:type="paragraph" w:customStyle="1" w:styleId="TableText1">
    <w:name w:val="Table Text"/>
    <w:basedOn w:val="af5"/>
    <w:link w:val="TableTextChar"/>
    <w:autoRedefine/>
    <w:qFormat/>
    <w:rsid w:val="00333D1B"/>
    <w:pPr>
      <w:widowControl/>
      <w:spacing w:before="60" w:after="60"/>
      <w:jc w:val="left"/>
    </w:pPr>
    <w:rPr>
      <w:kern w:val="0"/>
      <w:sz w:val="24"/>
      <w:szCs w:val="24"/>
    </w:rPr>
  </w:style>
  <w:style w:type="paragraph" w:customStyle="1" w:styleId="button">
    <w:name w:val="button"/>
    <w:basedOn w:val="af5"/>
    <w:autoRedefine/>
    <w:rsid w:val="00333D1B"/>
    <w:pPr>
      <w:widowControl/>
      <w:spacing w:before="100" w:beforeAutospacing="1" w:after="100" w:afterAutospacing="1"/>
      <w:jc w:val="left"/>
    </w:pPr>
    <w:rPr>
      <w:rFonts w:ascii="Arial Unicode MS" w:hAnsi="Arial Unicode MS"/>
      <w:color w:val="000000"/>
      <w:kern w:val="0"/>
      <w:sz w:val="24"/>
      <w:szCs w:val="24"/>
    </w:rPr>
  </w:style>
  <w:style w:type="paragraph" w:customStyle="1" w:styleId="1ff6">
    <w:name w:val="彩色列表1"/>
    <w:basedOn w:val="af5"/>
    <w:autoRedefine/>
    <w:rsid w:val="00333D1B"/>
    <w:pPr>
      <w:tabs>
        <w:tab w:val="left" w:pos="1200"/>
      </w:tabs>
      <w:ind w:left="1200" w:hanging="360"/>
    </w:pPr>
  </w:style>
  <w:style w:type="paragraph" w:customStyle="1" w:styleId="2fd">
    <w:name w:val="封面2级标题"/>
    <w:basedOn w:val="af5"/>
    <w:next w:val="afffff6"/>
    <w:autoRedefine/>
    <w:rsid w:val="00333D1B"/>
    <w:pPr>
      <w:adjustRightInd w:val="0"/>
      <w:snapToGrid w:val="0"/>
      <w:spacing w:before="120" w:line="360" w:lineRule="auto"/>
      <w:jc w:val="center"/>
      <w:textAlignment w:val="baseline"/>
    </w:pPr>
    <w:rPr>
      <w:rFonts w:ascii="Arial" w:hAnsi="Arial" w:cs="宋体"/>
      <w:b/>
      <w:bCs/>
      <w:sz w:val="36"/>
      <w:szCs w:val="20"/>
    </w:rPr>
  </w:style>
  <w:style w:type="paragraph" w:customStyle="1" w:styleId="-110">
    <w:name w:val="彩色列表 - 强调文字颜色 11"/>
    <w:basedOn w:val="af5"/>
    <w:autoRedefine/>
    <w:uiPriority w:val="34"/>
    <w:rsid w:val="00333D1B"/>
    <w:pPr>
      <w:ind w:firstLineChars="200" w:firstLine="420"/>
    </w:pPr>
  </w:style>
  <w:style w:type="paragraph" w:customStyle="1" w:styleId="3ChapterXXX050">
    <w:name w:val="样式 标题 3Chapter X.X.X. + 五号 段后: 0.5 行"/>
    <w:basedOn w:val="32"/>
    <w:autoRedefine/>
    <w:rsid w:val="00333D1B"/>
    <w:pPr>
      <w:keepLines w:val="0"/>
      <w:spacing w:afterLines="50" w:after="260"/>
      <w:jc w:val="left"/>
    </w:pPr>
    <w:rPr>
      <w:rFonts w:ascii="宋体" w:cs="宋体"/>
      <w:snapToGrid w:val="0"/>
      <w:sz w:val="21"/>
      <w:szCs w:val="20"/>
    </w:rPr>
  </w:style>
  <w:style w:type="paragraph" w:customStyle="1" w:styleId="ZJGIS-0">
    <w:name w:val="ZJGIS-二级标题"/>
    <w:basedOn w:val="21"/>
    <w:autoRedefine/>
    <w:rsid w:val="00333D1B"/>
    <w:pPr>
      <w:numPr>
        <w:ilvl w:val="1"/>
        <w:numId w:val="23"/>
      </w:numPr>
      <w:spacing w:before="240" w:after="240" w:line="240" w:lineRule="auto"/>
    </w:pPr>
    <w:rPr>
      <w:rFonts w:ascii="Times New Roman" w:eastAsia="楷体_GB2312" w:hAnsi="Times New Roman"/>
      <w:kern w:val="2"/>
      <w:sz w:val="30"/>
      <w:szCs w:val="30"/>
    </w:rPr>
  </w:style>
  <w:style w:type="paragraph" w:customStyle="1" w:styleId="pa-7">
    <w:name w:val="pa-7"/>
    <w:basedOn w:val="af5"/>
    <w:autoRedefine/>
    <w:rsid w:val="00333D1B"/>
    <w:pPr>
      <w:widowControl/>
      <w:spacing w:before="150" w:after="150"/>
      <w:jc w:val="left"/>
    </w:pPr>
    <w:rPr>
      <w:rFonts w:ascii="宋体" w:hAnsi="宋体" w:cs="宋体"/>
      <w:kern w:val="0"/>
      <w:sz w:val="24"/>
      <w:szCs w:val="24"/>
    </w:rPr>
  </w:style>
  <w:style w:type="paragraph" w:customStyle="1" w:styleId="afffffffff9">
    <w:name w:val="注意事项"/>
    <w:basedOn w:val="af5"/>
    <w:autoRedefine/>
    <w:rsid w:val="00333D1B"/>
    <w:pPr>
      <w:spacing w:beforeLines="50" w:afterLines="50" w:line="360" w:lineRule="auto"/>
      <w:ind w:firstLineChars="200" w:firstLine="600"/>
    </w:pPr>
    <w:rPr>
      <w:rFonts w:ascii="仿宋_GB2312" w:eastAsia="仿宋_GB2312" w:cs="Latha"/>
      <w:bCs/>
      <w:color w:val="000000"/>
      <w:sz w:val="30"/>
      <w:szCs w:val="30"/>
    </w:rPr>
  </w:style>
  <w:style w:type="paragraph" w:customStyle="1" w:styleId="afffffffffa">
    <w:name w:val="标书正文格式"/>
    <w:autoRedefine/>
    <w:rsid w:val="00333D1B"/>
    <w:pPr>
      <w:spacing w:line="360" w:lineRule="auto"/>
      <w:ind w:firstLineChars="200" w:firstLine="480"/>
    </w:pPr>
    <w:rPr>
      <w:rFonts w:eastAsia="楷体_GB2312"/>
      <w:kern w:val="2"/>
      <w:sz w:val="24"/>
      <w:szCs w:val="24"/>
    </w:rPr>
  </w:style>
  <w:style w:type="paragraph" w:customStyle="1" w:styleId="CM12">
    <w:name w:val="CM12"/>
    <w:basedOn w:val="Default"/>
    <w:next w:val="Default"/>
    <w:autoRedefine/>
    <w:rsid w:val="00333D1B"/>
    <w:pPr>
      <w:spacing w:line="468" w:lineRule="atLeast"/>
    </w:pPr>
    <w:rPr>
      <w:rFonts w:ascii="宋体" w:eastAsia="宋体" w:cs="Times New Roman"/>
      <w:color w:val="auto"/>
    </w:rPr>
  </w:style>
  <w:style w:type="paragraph" w:customStyle="1" w:styleId="GB2312125">
    <w:name w:val="样式 楷体_GB2312 四号 行距: 多倍行距 1.25 字行"/>
    <w:basedOn w:val="af5"/>
    <w:autoRedefine/>
    <w:rsid w:val="00333D1B"/>
    <w:pPr>
      <w:tabs>
        <w:tab w:val="left" w:pos="6384"/>
      </w:tabs>
      <w:adjustRightInd w:val="0"/>
      <w:snapToGrid w:val="0"/>
      <w:spacing w:line="324" w:lineRule="auto"/>
      <w:ind w:firstLineChars="200" w:firstLine="560"/>
    </w:pPr>
    <w:rPr>
      <w:rFonts w:eastAsia="楷体_GB2312" w:cs="宋体"/>
      <w:snapToGrid w:val="0"/>
      <w:kern w:val="0"/>
      <w:sz w:val="28"/>
      <w:szCs w:val="20"/>
    </w:rPr>
  </w:style>
  <w:style w:type="paragraph" w:customStyle="1" w:styleId="afffffffffb">
    <w:name w:val="四级"/>
    <w:basedOn w:val="4"/>
    <w:autoRedefine/>
    <w:rsid w:val="00333D1B"/>
    <w:pPr>
      <w:tabs>
        <w:tab w:val="left" w:pos="284"/>
      </w:tabs>
      <w:spacing w:before="160" w:after="170" w:line="240" w:lineRule="auto"/>
      <w:ind w:left="828" w:hanging="544"/>
    </w:pPr>
    <w:rPr>
      <w:rFonts w:cs="Times New Roman"/>
      <w:bCs w:val="0"/>
      <w:kern w:val="2"/>
      <w:sz w:val="30"/>
      <w:szCs w:val="20"/>
    </w:rPr>
  </w:style>
  <w:style w:type="paragraph" w:customStyle="1" w:styleId="CharCharChar1Char">
    <w:name w:val="Char Char Char1 Char"/>
    <w:basedOn w:val="af5"/>
    <w:autoRedefine/>
    <w:rsid w:val="00333D1B"/>
    <w:pPr>
      <w:widowControl/>
      <w:spacing w:after="160" w:line="240" w:lineRule="exact"/>
      <w:jc w:val="left"/>
    </w:pPr>
    <w:rPr>
      <w:rFonts w:ascii="Verdana" w:eastAsia="仿宋_GB2312" w:hAnsi="Verdana"/>
      <w:kern w:val="0"/>
      <w:sz w:val="24"/>
      <w:szCs w:val="20"/>
      <w:lang w:eastAsia="en-US"/>
    </w:rPr>
  </w:style>
  <w:style w:type="paragraph" w:customStyle="1" w:styleId="afffffffffc">
    <w:name w:val="图表引用"/>
    <w:basedOn w:val="af5"/>
    <w:autoRedefine/>
    <w:rsid w:val="00333D1B"/>
    <w:pPr>
      <w:spacing w:line="360" w:lineRule="auto"/>
      <w:jc w:val="center"/>
    </w:pPr>
    <w:rPr>
      <w:rFonts w:ascii="仿宋_GB2312" w:eastAsia="仿宋_GB2312"/>
      <w:b/>
      <w:sz w:val="24"/>
      <w:szCs w:val="28"/>
    </w:rPr>
  </w:style>
  <w:style w:type="paragraph" w:customStyle="1" w:styleId="01">
    <w:name w:val="样式 正文段落 + 首行缩进:  0 字符"/>
    <w:basedOn w:val="afffffe"/>
    <w:autoRedefine/>
    <w:rsid w:val="00333D1B"/>
    <w:pPr>
      <w:spacing w:line="360" w:lineRule="auto"/>
      <w:ind w:firstLine="0"/>
    </w:pPr>
    <w:rPr>
      <w:rFonts w:ascii="宋体" w:hAnsi="宋体" w:cs="宋体"/>
    </w:rPr>
  </w:style>
  <w:style w:type="paragraph" w:customStyle="1" w:styleId="Char80">
    <w:name w:val="Char8"/>
    <w:basedOn w:val="af5"/>
    <w:autoRedefine/>
    <w:rsid w:val="00333D1B"/>
    <w:pPr>
      <w:tabs>
        <w:tab w:val="left" w:pos="432"/>
      </w:tabs>
      <w:ind w:left="432" w:hanging="432"/>
    </w:pPr>
    <w:rPr>
      <w:sz w:val="24"/>
      <w:szCs w:val="24"/>
    </w:rPr>
  </w:style>
  <w:style w:type="paragraph" w:customStyle="1" w:styleId="CharCharChar10">
    <w:name w:val="Char Char Char1"/>
    <w:basedOn w:val="af5"/>
    <w:autoRedefine/>
    <w:rsid w:val="00333D1B"/>
    <w:rPr>
      <w:rFonts w:eastAsia="仿宋_GB2312" w:cs="宋体"/>
      <w:sz w:val="24"/>
      <w:szCs w:val="20"/>
    </w:rPr>
  </w:style>
  <w:style w:type="paragraph" w:customStyle="1" w:styleId="ZJGIS-3">
    <w:name w:val="ZJGIS-五级标题"/>
    <w:basedOn w:val="52"/>
    <w:autoRedefine/>
    <w:rsid w:val="00333D1B"/>
    <w:pPr>
      <w:numPr>
        <w:ilvl w:val="4"/>
        <w:numId w:val="23"/>
      </w:numPr>
      <w:tabs>
        <w:tab w:val="clear" w:pos="1080"/>
        <w:tab w:val="left" w:pos="992"/>
      </w:tabs>
      <w:spacing w:before="120" w:after="120" w:line="240" w:lineRule="auto"/>
    </w:pPr>
    <w:rPr>
      <w:bCs/>
      <w:sz w:val="24"/>
      <w:szCs w:val="24"/>
    </w:rPr>
  </w:style>
  <w:style w:type="paragraph" w:customStyle="1" w:styleId="ZJGIS0">
    <w:name w:val="ZJGIS表格表头"/>
    <w:basedOn w:val="af5"/>
    <w:autoRedefine/>
    <w:rsid w:val="00333D1B"/>
    <w:pPr>
      <w:jc w:val="center"/>
    </w:pPr>
    <w:rPr>
      <w:rFonts w:ascii="Arial" w:eastAsia="黑体" w:hAnsi="Arial"/>
      <w:b/>
    </w:rPr>
  </w:style>
  <w:style w:type="paragraph" w:customStyle="1" w:styleId="afffffffffd">
    <w:name w:val="吉奥封面(黑体小初)"/>
    <w:basedOn w:val="affffe"/>
    <w:autoRedefine/>
    <w:rsid w:val="00333D1B"/>
    <w:pPr>
      <w:spacing w:before="480"/>
      <w:ind w:firstLineChars="0" w:firstLine="0"/>
      <w:jc w:val="center"/>
    </w:pPr>
    <w:rPr>
      <w:rFonts w:eastAsia="黑体"/>
      <w:sz w:val="72"/>
      <w:szCs w:val="72"/>
    </w:rPr>
  </w:style>
  <w:style w:type="paragraph" w:customStyle="1" w:styleId="321">
    <w:name w:val="样式 标题 3 + 首行缩进:  2 字符1"/>
    <w:basedOn w:val="32"/>
    <w:autoRedefine/>
    <w:rsid w:val="00333D1B"/>
    <w:pPr>
      <w:spacing w:before="260" w:after="260" w:line="360" w:lineRule="auto"/>
    </w:pPr>
    <w:rPr>
      <w:rFonts w:cs="宋体"/>
      <w:kern w:val="2"/>
      <w:sz w:val="32"/>
      <w:szCs w:val="20"/>
    </w:rPr>
  </w:style>
  <w:style w:type="paragraph" w:customStyle="1" w:styleId="afffffffffe">
    <w:name w:val="一级标题"/>
    <w:basedOn w:val="affff0"/>
    <w:link w:val="Charfffb"/>
    <w:autoRedefine/>
    <w:rsid w:val="00333D1B"/>
    <w:pPr>
      <w:spacing w:beforeLines="50" w:afterLines="50" w:line="360" w:lineRule="auto"/>
      <w:jc w:val="center"/>
    </w:pPr>
    <w:rPr>
      <w:rFonts w:hAnsi="宋体"/>
      <w:b/>
      <w:sz w:val="36"/>
      <w:szCs w:val="36"/>
    </w:rPr>
  </w:style>
  <w:style w:type="character" w:customStyle="1" w:styleId="Charfffb">
    <w:name w:val="一级标题 Char"/>
    <w:link w:val="afffffffffe"/>
    <w:autoRedefine/>
    <w:locked/>
    <w:rsid w:val="00333D1B"/>
    <w:rPr>
      <w:rFonts w:ascii="宋体" w:hAnsi="宋体"/>
      <w:b/>
      <w:sz w:val="36"/>
      <w:szCs w:val="36"/>
    </w:rPr>
  </w:style>
  <w:style w:type="paragraph" w:customStyle="1" w:styleId="54">
    <w:name w:val="正文5"/>
    <w:autoRedefine/>
    <w:rsid w:val="00333D1B"/>
    <w:pPr>
      <w:widowControl w:val="0"/>
      <w:jc w:val="both"/>
    </w:pPr>
    <w:rPr>
      <w:kern w:val="2"/>
      <w:sz w:val="21"/>
    </w:rPr>
  </w:style>
  <w:style w:type="paragraph" w:customStyle="1" w:styleId="2fe">
    <w:name w:val="纯文本2"/>
    <w:basedOn w:val="54"/>
    <w:autoRedefine/>
    <w:rsid w:val="00333D1B"/>
    <w:pPr>
      <w:widowControl/>
      <w:jc w:val="left"/>
    </w:pPr>
    <w:rPr>
      <w:rFonts w:ascii="宋体" w:hAnsi="Courier New"/>
    </w:rPr>
  </w:style>
  <w:style w:type="paragraph" w:customStyle="1" w:styleId="TOC111">
    <w:name w:val="TOC 标题111"/>
    <w:basedOn w:val="12"/>
    <w:next w:val="af5"/>
    <w:autoRedefine/>
    <w:uiPriority w:val="39"/>
    <w:unhideWhenUsed/>
    <w:rsid w:val="00333D1B"/>
    <w:pPr>
      <w:widowControl/>
      <w:spacing w:before="480" w:after="0" w:line="276" w:lineRule="auto"/>
      <w:jc w:val="left"/>
      <w:outlineLvl w:val="9"/>
    </w:pPr>
    <w:rPr>
      <w:rFonts w:ascii="Cambria" w:hAnsi="Cambria"/>
      <w:color w:val="366091"/>
      <w:kern w:val="0"/>
      <w:sz w:val="28"/>
      <w:szCs w:val="28"/>
    </w:rPr>
  </w:style>
  <w:style w:type="paragraph" w:customStyle="1" w:styleId="310">
    <w:name w:val="列出段落31"/>
    <w:basedOn w:val="af5"/>
    <w:autoRedefine/>
    <w:rsid w:val="00333D1B"/>
    <w:pPr>
      <w:suppressAutoHyphens/>
      <w:ind w:firstLine="420"/>
    </w:pPr>
    <w:rPr>
      <w:kern w:val="1"/>
      <w:szCs w:val="21"/>
    </w:rPr>
  </w:style>
  <w:style w:type="character" w:customStyle="1" w:styleId="Char25">
    <w:name w:val="副标题 Char2"/>
    <w:autoRedefine/>
    <w:uiPriority w:val="11"/>
    <w:rsid w:val="00333D1B"/>
    <w:rPr>
      <w:rFonts w:ascii="Cambria" w:eastAsia="宋体" w:hAnsi="Cambria" w:cs="黑体"/>
      <w:b/>
      <w:bCs/>
      <w:kern w:val="28"/>
      <w:sz w:val="32"/>
      <w:szCs w:val="32"/>
    </w:rPr>
  </w:style>
  <w:style w:type="character" w:customStyle="1" w:styleId="Char26">
    <w:name w:val="标题 Char2"/>
    <w:autoRedefine/>
    <w:uiPriority w:val="10"/>
    <w:rsid w:val="00333D1B"/>
    <w:rPr>
      <w:rFonts w:ascii="Cambria" w:eastAsia="宋体" w:hAnsi="Cambria" w:cs="黑体"/>
      <w:b/>
      <w:bCs/>
      <w:sz w:val="32"/>
      <w:szCs w:val="32"/>
    </w:rPr>
  </w:style>
  <w:style w:type="character" w:customStyle="1" w:styleId="affffffffff">
    <w:name w:val="未处理的提及"/>
    <w:autoRedefine/>
    <w:uiPriority w:val="99"/>
    <w:unhideWhenUsed/>
    <w:rsid w:val="00333D1B"/>
    <w:rPr>
      <w:color w:val="605E5C"/>
      <w:shd w:val="clear" w:color="auto" w:fill="E1DFDD"/>
    </w:rPr>
  </w:style>
  <w:style w:type="paragraph" w:styleId="1ff7">
    <w:name w:val="index 1"/>
    <w:basedOn w:val="af5"/>
    <w:next w:val="af5"/>
    <w:autoRedefine/>
    <w:rsid w:val="00333D1B"/>
    <w:rPr>
      <w:szCs w:val="20"/>
    </w:rPr>
  </w:style>
  <w:style w:type="character" w:customStyle="1" w:styleId="Charf0">
    <w:name w:val="题注 Char"/>
    <w:link w:val="afff0"/>
    <w:autoRedefine/>
    <w:qFormat/>
    <w:rsid w:val="00333D1B"/>
    <w:rPr>
      <w:rFonts w:ascii="华文中宋" w:eastAsia="华文中宋" w:hAnsi="华文中宋"/>
      <w:kern w:val="2"/>
      <w:sz w:val="36"/>
    </w:rPr>
  </w:style>
  <w:style w:type="paragraph" w:styleId="affffffffff0">
    <w:name w:val="table of figures"/>
    <w:basedOn w:val="af5"/>
    <w:next w:val="af5"/>
    <w:autoRedefine/>
    <w:uiPriority w:val="99"/>
    <w:qFormat/>
    <w:rsid w:val="00333D1B"/>
    <w:pPr>
      <w:tabs>
        <w:tab w:val="left" w:pos="1270"/>
      </w:tabs>
      <w:spacing w:line="360" w:lineRule="auto"/>
      <w:ind w:left="1270" w:hanging="420"/>
      <w:jc w:val="left"/>
    </w:pPr>
    <w:rPr>
      <w:smallCaps/>
      <w:sz w:val="20"/>
      <w:szCs w:val="20"/>
    </w:rPr>
  </w:style>
  <w:style w:type="character" w:styleId="affffffffff1">
    <w:name w:val="footnote reference"/>
    <w:autoRedefine/>
    <w:uiPriority w:val="99"/>
    <w:unhideWhenUsed/>
    <w:qFormat/>
    <w:rsid w:val="00333D1B"/>
    <w:rPr>
      <w:vertAlign w:val="superscript"/>
    </w:rPr>
  </w:style>
  <w:style w:type="paragraph" w:styleId="a8">
    <w:name w:val="table of authorities"/>
    <w:basedOn w:val="af5"/>
    <w:next w:val="af5"/>
    <w:autoRedefine/>
    <w:rsid w:val="00333D1B"/>
    <w:pPr>
      <w:numPr>
        <w:numId w:val="1"/>
      </w:numPr>
    </w:pPr>
    <w:rPr>
      <w:sz w:val="18"/>
      <w:szCs w:val="24"/>
    </w:rPr>
  </w:style>
  <w:style w:type="paragraph" w:styleId="affffffffff2">
    <w:name w:val="List"/>
    <w:basedOn w:val="af5"/>
    <w:autoRedefine/>
    <w:rsid w:val="00333D1B"/>
    <w:pPr>
      <w:ind w:left="200" w:hangingChars="200" w:hanging="200"/>
    </w:pPr>
    <w:rPr>
      <w:sz w:val="28"/>
      <w:szCs w:val="24"/>
    </w:rPr>
  </w:style>
  <w:style w:type="paragraph" w:styleId="2ff">
    <w:name w:val="List 2"/>
    <w:basedOn w:val="af5"/>
    <w:autoRedefine/>
    <w:rsid w:val="00333D1B"/>
    <w:pPr>
      <w:ind w:leftChars="200" w:left="100" w:hangingChars="200" w:hanging="200"/>
    </w:pPr>
    <w:rPr>
      <w:sz w:val="28"/>
      <w:szCs w:val="24"/>
    </w:rPr>
  </w:style>
  <w:style w:type="paragraph" w:styleId="3f0">
    <w:name w:val="List 3"/>
    <w:basedOn w:val="af5"/>
    <w:autoRedefine/>
    <w:rsid w:val="00333D1B"/>
    <w:pPr>
      <w:ind w:leftChars="400" w:left="100" w:hangingChars="200" w:hanging="200"/>
    </w:pPr>
    <w:rPr>
      <w:szCs w:val="20"/>
    </w:rPr>
  </w:style>
  <w:style w:type="paragraph" w:styleId="5">
    <w:name w:val="List Bullet 5"/>
    <w:basedOn w:val="af5"/>
    <w:autoRedefine/>
    <w:rsid w:val="00333D1B"/>
    <w:pPr>
      <w:numPr>
        <w:numId w:val="2"/>
      </w:numPr>
    </w:pPr>
    <w:rPr>
      <w:szCs w:val="24"/>
    </w:rPr>
  </w:style>
  <w:style w:type="paragraph" w:styleId="2ff0">
    <w:name w:val="List Number 2"/>
    <w:basedOn w:val="af5"/>
    <w:autoRedefine/>
    <w:rsid w:val="00333D1B"/>
    <w:pPr>
      <w:tabs>
        <w:tab w:val="left" w:pos="432"/>
        <w:tab w:val="left" w:pos="567"/>
      </w:tabs>
      <w:ind w:left="432" w:hanging="432"/>
    </w:pPr>
    <w:rPr>
      <w:sz w:val="28"/>
      <w:szCs w:val="20"/>
    </w:rPr>
  </w:style>
  <w:style w:type="paragraph" w:styleId="3">
    <w:name w:val="List Number 3"/>
    <w:basedOn w:val="af5"/>
    <w:autoRedefine/>
    <w:rsid w:val="00333D1B"/>
    <w:pPr>
      <w:numPr>
        <w:numId w:val="3"/>
      </w:numPr>
    </w:pPr>
    <w:rPr>
      <w:szCs w:val="24"/>
    </w:rPr>
  </w:style>
  <w:style w:type="paragraph" w:styleId="2ff1">
    <w:name w:val="Body Text First Indent 2"/>
    <w:basedOn w:val="afff6"/>
    <w:link w:val="2Char11"/>
    <w:autoRedefine/>
    <w:uiPriority w:val="99"/>
    <w:qFormat/>
    <w:rsid w:val="00333D1B"/>
    <w:pPr>
      <w:spacing w:after="120"/>
      <w:ind w:leftChars="200" w:left="420" w:firstLineChars="200" w:firstLine="420"/>
    </w:pPr>
    <w:rPr>
      <w:b w:val="0"/>
      <w:kern w:val="2"/>
      <w:sz w:val="21"/>
    </w:rPr>
  </w:style>
  <w:style w:type="character" w:customStyle="1" w:styleId="2Char11">
    <w:name w:val="正文首行缩进 2 Char1"/>
    <w:basedOn w:val="Char22"/>
    <w:link w:val="2ff1"/>
    <w:autoRedefine/>
    <w:rsid w:val="00333D1B"/>
    <w:rPr>
      <w:rFonts w:ascii="Calibri" w:eastAsia="宋体" w:hAnsi="Calibri" w:cs="Times New Roman"/>
      <w:kern w:val="2"/>
      <w:sz w:val="21"/>
    </w:rPr>
  </w:style>
  <w:style w:type="character" w:styleId="affffffffff3">
    <w:name w:val="Placeholder Text"/>
    <w:autoRedefine/>
    <w:rsid w:val="00333D1B"/>
    <w:rPr>
      <w:color w:val="808080"/>
    </w:rPr>
  </w:style>
  <w:style w:type="paragraph" w:styleId="affffffffff4">
    <w:name w:val="No Spacing"/>
    <w:link w:val="Char1f4"/>
    <w:autoRedefine/>
    <w:uiPriority w:val="1"/>
    <w:qFormat/>
    <w:rsid w:val="00333D1B"/>
    <w:pPr>
      <w:widowControl w:val="0"/>
      <w:jc w:val="both"/>
    </w:pPr>
    <w:rPr>
      <w:kern w:val="2"/>
      <w:sz w:val="21"/>
      <w:szCs w:val="24"/>
    </w:rPr>
  </w:style>
  <w:style w:type="character" w:customStyle="1" w:styleId="Char5">
    <w:name w:val="列出段落 Char"/>
    <w:link w:val="afe"/>
    <w:autoRedefine/>
    <w:uiPriority w:val="34"/>
    <w:qFormat/>
    <w:rsid w:val="00333D1B"/>
    <w:rPr>
      <w:rFonts w:ascii="Times New Roman" w:eastAsia="宋体" w:hAnsi="Times New Roman"/>
      <w:kern w:val="1"/>
      <w:sz w:val="21"/>
      <w:szCs w:val="21"/>
    </w:rPr>
  </w:style>
  <w:style w:type="character" w:customStyle="1" w:styleId="ListParagraphChar">
    <w:name w:val="List Paragraph Char"/>
    <w:link w:val="18"/>
    <w:autoRedefine/>
    <w:uiPriority w:val="34"/>
    <w:locked/>
    <w:rsid w:val="00333D1B"/>
    <w:rPr>
      <w:rFonts w:ascii="Times New Roman" w:eastAsia="宋体" w:hAnsi="Times New Roman"/>
      <w:kern w:val="2"/>
      <w:sz w:val="21"/>
      <w:szCs w:val="22"/>
    </w:rPr>
  </w:style>
  <w:style w:type="character" w:customStyle="1" w:styleId="font31">
    <w:name w:val="font31"/>
    <w:basedOn w:val="af7"/>
    <w:autoRedefine/>
    <w:qFormat/>
    <w:rsid w:val="009B50D1"/>
    <w:rPr>
      <w:rFonts w:ascii="黑体" w:eastAsia="黑体" w:hAnsi="宋体" w:cs="黑体" w:hint="eastAsia"/>
      <w:color w:val="000000"/>
      <w:sz w:val="18"/>
      <w:szCs w:val="18"/>
      <w:u w:val="none"/>
    </w:rPr>
  </w:style>
  <w:style w:type="character" w:customStyle="1" w:styleId="font61">
    <w:name w:val="font61"/>
    <w:basedOn w:val="af7"/>
    <w:autoRedefine/>
    <w:qFormat/>
    <w:rsid w:val="009B50D1"/>
    <w:rPr>
      <w:rFonts w:ascii="宋体" w:eastAsia="宋体" w:hAnsi="宋体" w:cs="宋体" w:hint="eastAsia"/>
      <w:color w:val="000000"/>
      <w:sz w:val="20"/>
      <w:szCs w:val="20"/>
      <w:u w:val="none"/>
    </w:rPr>
  </w:style>
  <w:style w:type="character" w:customStyle="1" w:styleId="font71">
    <w:name w:val="font71"/>
    <w:basedOn w:val="af7"/>
    <w:autoRedefine/>
    <w:qFormat/>
    <w:rsid w:val="009B50D1"/>
    <w:rPr>
      <w:rFonts w:ascii="宋体" w:eastAsia="宋体" w:hAnsi="宋体" w:cs="宋体" w:hint="eastAsia"/>
      <w:color w:val="000000"/>
      <w:sz w:val="18"/>
      <w:szCs w:val="18"/>
      <w:u w:val="none"/>
    </w:rPr>
  </w:style>
  <w:style w:type="character" w:customStyle="1" w:styleId="font91">
    <w:name w:val="font91"/>
    <w:basedOn w:val="af7"/>
    <w:autoRedefine/>
    <w:qFormat/>
    <w:rsid w:val="009B50D1"/>
    <w:rPr>
      <w:rFonts w:ascii="宋体" w:eastAsia="宋体" w:hAnsi="宋体" w:cs="宋体" w:hint="eastAsia"/>
      <w:color w:val="000000"/>
      <w:sz w:val="20"/>
      <w:szCs w:val="20"/>
      <w:u w:val="none"/>
    </w:rPr>
  </w:style>
  <w:style w:type="paragraph" w:styleId="affffffffff5">
    <w:name w:val="Message Header"/>
    <w:basedOn w:val="af5"/>
    <w:next w:val="affffffffff6"/>
    <w:link w:val="Charfffc"/>
    <w:autoRedefine/>
    <w:qFormat/>
    <w:rsid w:val="009B50D1"/>
    <w:pPr>
      <w:pBdr>
        <w:top w:val="none" w:sz="0" w:space="1" w:color="auto"/>
        <w:left w:val="none" w:sz="0" w:space="1" w:color="auto"/>
        <w:bottom w:val="none" w:sz="0" w:space="1" w:color="auto"/>
        <w:right w:val="none" w:sz="0" w:space="1" w:color="auto"/>
      </w:pBdr>
      <w:ind w:leftChars="500" w:left="1080" w:hangingChars="500" w:hanging="1080"/>
    </w:pPr>
    <w:rPr>
      <w:rFonts w:ascii="Arial" w:hAnsi="Arial"/>
      <w:color w:val="000000"/>
    </w:rPr>
  </w:style>
  <w:style w:type="character" w:customStyle="1" w:styleId="Charfffc">
    <w:name w:val="信息标题 Char"/>
    <w:basedOn w:val="af7"/>
    <w:link w:val="affffffffff5"/>
    <w:rsid w:val="009B50D1"/>
    <w:rPr>
      <w:rFonts w:ascii="Arial" w:eastAsia="宋体" w:hAnsi="Arial" w:cs="Times New Roman"/>
      <w:color w:val="000000"/>
      <w:kern w:val="2"/>
      <w:sz w:val="21"/>
      <w:szCs w:val="22"/>
    </w:rPr>
  </w:style>
  <w:style w:type="paragraph" w:styleId="affffffffff6">
    <w:name w:val="Block Text"/>
    <w:basedOn w:val="af5"/>
    <w:autoRedefine/>
    <w:qFormat/>
    <w:rsid w:val="009B50D1"/>
    <w:pPr>
      <w:spacing w:line="360" w:lineRule="auto"/>
      <w:ind w:leftChars="-50" w:left="-50" w:rightChars="150" w:right="150" w:firstLineChars="123" w:firstLine="344"/>
    </w:pPr>
    <w:rPr>
      <w:rFonts w:ascii="楷体_GB2312" w:eastAsia="楷体_GB2312" w:hAnsi="宋体"/>
      <w:kern w:val="32"/>
      <w:sz w:val="28"/>
      <w:szCs w:val="28"/>
    </w:rPr>
  </w:style>
  <w:style w:type="table" w:styleId="affffffffff7">
    <w:name w:val="Table Grid"/>
    <w:basedOn w:val="af8"/>
    <w:uiPriority w:val="59"/>
    <w:qFormat/>
    <w:rsid w:val="00D16736"/>
    <w:pPr>
      <w:widowControl w:val="0"/>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uxian1">
    <w:name w:val="xuxian1"/>
    <w:basedOn w:val="af7"/>
    <w:qFormat/>
    <w:rsid w:val="00D16736"/>
    <w:rPr>
      <w:b/>
      <w:bCs/>
      <w:color w:val="188DD3"/>
      <w:u w:val="none"/>
    </w:rPr>
  </w:style>
  <w:style w:type="paragraph" w:customStyle="1" w:styleId="reader-word-layer">
    <w:name w:val="reader-word-layer"/>
    <w:basedOn w:val="af5"/>
    <w:qFormat/>
    <w:rsid w:val="00D16736"/>
    <w:pPr>
      <w:widowControl/>
      <w:spacing w:before="100" w:beforeAutospacing="1" w:after="100" w:afterAutospacing="1"/>
      <w:jc w:val="left"/>
    </w:pPr>
    <w:rPr>
      <w:rFonts w:ascii="宋体" w:hAnsi="宋体" w:cs="宋体"/>
      <w:kern w:val="0"/>
      <w:sz w:val="24"/>
      <w:szCs w:val="24"/>
    </w:rPr>
  </w:style>
  <w:style w:type="paragraph" w:customStyle="1" w:styleId="txt">
    <w:name w:val="txt"/>
    <w:basedOn w:val="af5"/>
    <w:qFormat/>
    <w:rsid w:val="00D16736"/>
    <w:pPr>
      <w:widowControl/>
      <w:spacing w:before="100" w:beforeAutospacing="1" w:after="100" w:afterAutospacing="1"/>
      <w:jc w:val="left"/>
    </w:pPr>
    <w:rPr>
      <w:rFonts w:ascii="宋体" w:hAnsi="宋体" w:cs="宋体"/>
      <w:kern w:val="0"/>
      <w:sz w:val="24"/>
      <w:szCs w:val="24"/>
    </w:rPr>
  </w:style>
  <w:style w:type="paragraph" w:customStyle="1" w:styleId="1ff8">
    <w:name w:val="修订1"/>
    <w:uiPriority w:val="99"/>
    <w:semiHidden/>
    <w:qFormat/>
    <w:rsid w:val="00D16736"/>
    <w:rPr>
      <w:rFonts w:ascii="Calibri" w:eastAsia="宋体" w:hAnsi="Calibri" w:cs="Times New Roman"/>
      <w:kern w:val="2"/>
      <w:sz w:val="21"/>
      <w:szCs w:val="22"/>
    </w:rPr>
  </w:style>
  <w:style w:type="character" w:customStyle="1" w:styleId="Char27">
    <w:name w:val="批注文字 Char2"/>
    <w:uiPriority w:val="99"/>
    <w:qFormat/>
    <w:rsid w:val="00D16736"/>
    <w:rPr>
      <w:kern w:val="2"/>
      <w:sz w:val="21"/>
    </w:rPr>
  </w:style>
  <w:style w:type="character" w:customStyle="1" w:styleId="Charf9">
    <w:name w:val="普通(网站) Char"/>
    <w:link w:val="affff1"/>
    <w:uiPriority w:val="99"/>
    <w:qFormat/>
    <w:rsid w:val="00D16736"/>
    <w:rPr>
      <w:rFonts w:ascii="宋体" w:eastAsia="宋体" w:hAnsi="宋体" w:cs="宋体"/>
      <w:sz w:val="24"/>
      <w:szCs w:val="24"/>
    </w:rPr>
  </w:style>
  <w:style w:type="paragraph" w:styleId="affffffffff8">
    <w:name w:val="toa heading"/>
    <w:basedOn w:val="af5"/>
    <w:next w:val="af5"/>
    <w:qFormat/>
    <w:rsid w:val="00D16736"/>
    <w:pPr>
      <w:spacing w:before="120"/>
    </w:pPr>
    <w:rPr>
      <w:rFonts w:ascii="Arial" w:hAnsi="Arial"/>
      <w:sz w:val="24"/>
      <w:szCs w:val="20"/>
    </w:rPr>
  </w:style>
  <w:style w:type="table" w:styleId="3f1">
    <w:name w:val="Medium Grid 3"/>
    <w:basedOn w:val="af8"/>
    <w:uiPriority w:val="60"/>
    <w:qFormat/>
    <w:rsid w:val="00D16736"/>
    <w:rPr>
      <w:rFonts w:ascii="Times New Roman" w:eastAsia="宋体"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il"/>
          <w:tr2bl w:val="nil"/>
        </w:tcBorders>
      </w:tcPr>
    </w:tblStylePr>
    <w:tblStylePr w:type="firstCol">
      <w:rPr>
        <w:b/>
        <w:bCs/>
      </w:rPr>
      <w:tblPr/>
      <w:tcPr>
        <w:tcBorders>
          <w:top w:val="nil"/>
          <w:left w:val="nil"/>
          <w:bottom w:val="single" w:sz="8" w:space="0" w:color="FFFFFF"/>
          <w:right w:val="single" w:sz="24" w:space="0" w:color="FFFFFF"/>
          <w:insideH w:val="nil"/>
          <w:insideV w:val="nil"/>
          <w:tl2br w:val="nil"/>
          <w:tr2bl w:val="nil"/>
        </w:tcBorders>
        <w:shd w:val="clear" w:color="auto" w:fill="000000"/>
      </w:tcPr>
    </w:tblStylePr>
    <w:tblStylePr w:type="lastCol">
      <w:rPr>
        <w:b/>
        <w:bCs/>
      </w:rPr>
      <w:tblPr/>
      <w:tcPr>
        <w:tcBorders>
          <w:top w:val="nil"/>
          <w:left w:val="nil"/>
          <w:bottom w:val="single" w:sz="24" w:space="0" w:color="FFFFFF"/>
          <w:right w:val="nil"/>
          <w:insideH w:val="nil"/>
          <w:insideV w:val="nil"/>
          <w:tl2br w:val="nil"/>
          <w:tr2bl w:val="nil"/>
        </w:tcBorders>
        <w:shd w:val="clear" w:color="auto" w:fill="000000"/>
      </w:tc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styleId="3-4">
    <w:name w:val="Medium Grid 3 Accent 4"/>
    <w:basedOn w:val="af8"/>
    <w:uiPriority w:val="60"/>
    <w:qFormat/>
    <w:rsid w:val="00D16736"/>
    <w:rPr>
      <w:rFonts w:ascii="Times New Roman" w:eastAsia="宋体" w:hAnsi="Times New Roman" w:cs="Times New Roman"/>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l2br w:val="nil"/>
          <w:tr2bl w:val="nil"/>
        </w:tcBorders>
      </w:tcPr>
    </w:tblStylePr>
    <w:tblStylePr w:type="firstCol">
      <w:rPr>
        <w:b/>
        <w:bCs/>
      </w:rPr>
      <w:tblPr/>
      <w:tcPr>
        <w:tcBorders>
          <w:top w:val="nil"/>
          <w:left w:val="nil"/>
          <w:bottom w:val="single" w:sz="8" w:space="0" w:color="FFFFFF"/>
          <w:right w:val="single" w:sz="24" w:space="0" w:color="FFFFFF"/>
          <w:insideH w:val="nil"/>
          <w:insideV w:val="nil"/>
          <w:tl2br w:val="nil"/>
          <w:tr2bl w:val="nil"/>
        </w:tcBorders>
        <w:shd w:val="clear" w:color="auto" w:fill="8064A2"/>
      </w:tcPr>
    </w:tblStylePr>
    <w:tblStylePr w:type="lastCol">
      <w:rPr>
        <w:b/>
        <w:bCs/>
      </w:rPr>
      <w:tblPr/>
      <w:tcPr>
        <w:tcBorders>
          <w:top w:val="nil"/>
          <w:left w:val="nil"/>
          <w:bottom w:val="single" w:sz="24" w:space="0" w:color="FFFFFF"/>
          <w:right w:val="nil"/>
          <w:insideH w:val="nil"/>
          <w:insideV w:val="nil"/>
          <w:tl2br w:val="nil"/>
          <w:tr2bl w:val="nil"/>
        </w:tcBorders>
        <w:shd w:val="clear" w:color="auto" w:fill="8064A2"/>
      </w:tc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style>
  <w:style w:type="table" w:customStyle="1" w:styleId="TableNormal">
    <w:name w:val="Table Normal"/>
    <w:unhideWhenUsed/>
    <w:qFormat/>
    <w:rsid w:val="00D16736"/>
    <w:rPr>
      <w:rFonts w:ascii="Times New Roman" w:eastAsia="宋体" w:hAnsi="Times New Roman" w:cs="Times New Roman"/>
    </w:rPr>
    <w:tblPr>
      <w:tblCellMar>
        <w:top w:w="0" w:type="dxa"/>
        <w:left w:w="0" w:type="dxa"/>
        <w:bottom w:w="0" w:type="dxa"/>
        <w:right w:w="0" w:type="dxa"/>
      </w:tblCellMar>
    </w:tblPr>
  </w:style>
  <w:style w:type="character" w:customStyle="1" w:styleId="font21">
    <w:name w:val="font21"/>
    <w:basedOn w:val="af7"/>
    <w:qFormat/>
    <w:rsid w:val="00D16736"/>
    <w:rPr>
      <w:rFonts w:ascii="仿宋" w:eastAsia="仿宋" w:hAnsi="仿宋" w:cs="仿宋" w:hint="eastAsia"/>
      <w:color w:val="000000"/>
      <w:sz w:val="18"/>
      <w:szCs w:val="18"/>
      <w:u w:val="none"/>
    </w:rPr>
  </w:style>
  <w:style w:type="paragraph" w:customStyle="1" w:styleId="TableParagraph">
    <w:name w:val="Table Paragraph"/>
    <w:basedOn w:val="af5"/>
    <w:uiPriority w:val="1"/>
    <w:qFormat/>
    <w:rsid w:val="00D16736"/>
    <w:pPr>
      <w:autoSpaceDN w:val="0"/>
      <w:adjustRightInd w:val="0"/>
      <w:snapToGrid w:val="0"/>
      <w:spacing w:line="300" w:lineRule="auto"/>
      <w:ind w:rightChars="-63" w:right="-132" w:firstLineChars="200" w:firstLine="440"/>
      <w:textAlignment w:val="baseline"/>
    </w:pPr>
    <w:rPr>
      <w:lang w:val="zh-CN" w:bidi="zh-CN"/>
    </w:rPr>
  </w:style>
  <w:style w:type="paragraph" w:customStyle="1" w:styleId="2ff2">
    <w:name w:val="修订2"/>
    <w:hidden/>
    <w:uiPriority w:val="99"/>
    <w:unhideWhenUsed/>
    <w:qFormat/>
    <w:rsid w:val="00D16736"/>
    <w:rPr>
      <w:rFonts w:ascii="Calibri" w:eastAsia="宋体" w:hAnsi="Calibri" w:cs="Times New Roman"/>
      <w:kern w:val="2"/>
      <w:sz w:val="21"/>
      <w:szCs w:val="22"/>
    </w:rPr>
  </w:style>
  <w:style w:type="paragraph" w:customStyle="1" w:styleId="3f2">
    <w:name w:val="修订3"/>
    <w:hidden/>
    <w:uiPriority w:val="99"/>
    <w:unhideWhenUsed/>
    <w:qFormat/>
    <w:rsid w:val="00D16736"/>
    <w:rPr>
      <w:rFonts w:ascii="Calibri" w:eastAsia="宋体" w:hAnsi="Calibri" w:cs="Times New Roman"/>
      <w:kern w:val="2"/>
      <w:sz w:val="21"/>
      <w:szCs w:val="22"/>
    </w:rPr>
  </w:style>
  <w:style w:type="table" w:customStyle="1" w:styleId="1ff9">
    <w:name w:val="网格型1"/>
    <w:basedOn w:val="af8"/>
    <w:autoRedefine/>
    <w:uiPriority w:val="59"/>
    <w:qFormat/>
    <w:rsid w:val="00D16736"/>
    <w:pPr>
      <w:widowControl w:val="0"/>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3">
    <w:name w:val="网格型2"/>
    <w:basedOn w:val="af8"/>
    <w:autoRedefine/>
    <w:uiPriority w:val="59"/>
    <w:qFormat/>
    <w:rsid w:val="00D16736"/>
    <w:pPr>
      <w:widowControl w:val="0"/>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9">
    <w:name w:val="*正文"/>
    <w:basedOn w:val="af5"/>
    <w:link w:val="Charfffd"/>
    <w:qFormat/>
    <w:rsid w:val="00D16736"/>
    <w:pPr>
      <w:spacing w:before="156" w:after="156"/>
      <w:ind w:firstLine="480"/>
    </w:pPr>
    <w:rPr>
      <w:rFonts w:ascii="Times New Roman" w:hAnsi="Times New Roman" w:cs="仿宋_GB2312"/>
    </w:rPr>
  </w:style>
  <w:style w:type="paragraph" w:customStyle="1" w:styleId="lcxn">
    <w:name w:val="lcx_n"/>
    <w:basedOn w:val="2c"/>
    <w:link w:val="lcxn0"/>
    <w:qFormat/>
    <w:rsid w:val="00D16736"/>
    <w:pPr>
      <w:ind w:firstLine="480"/>
    </w:pPr>
    <w:rPr>
      <w:kern w:val="2"/>
      <w:sz w:val="24"/>
      <w:szCs w:val="22"/>
    </w:rPr>
  </w:style>
  <w:style w:type="paragraph" w:customStyle="1" w:styleId="lcx4">
    <w:name w:val="lcx_4"/>
    <w:basedOn w:val="4"/>
    <w:next w:val="lcxn"/>
    <w:link w:val="lcx40"/>
    <w:qFormat/>
    <w:rsid w:val="00D16736"/>
    <w:pPr>
      <w:spacing w:line="360" w:lineRule="auto"/>
    </w:pPr>
    <w:rPr>
      <w:rFonts w:asciiTheme="minorEastAsia" w:hAnsiTheme="minorEastAsia" w:cs="Times New Roman"/>
      <w:kern w:val="2"/>
      <w:sz w:val="24"/>
      <w:szCs w:val="24"/>
    </w:rPr>
  </w:style>
  <w:style w:type="table" w:customStyle="1" w:styleId="3f3">
    <w:name w:val="网格型3"/>
    <w:basedOn w:val="af8"/>
    <w:qFormat/>
    <w:rsid w:val="00D16736"/>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a">
    <w:name w:val="[正文行首缩进]"/>
    <w:qFormat/>
    <w:rsid w:val="00D16736"/>
    <w:pPr>
      <w:widowControl w:val="0"/>
      <w:spacing w:line="360" w:lineRule="auto"/>
      <w:ind w:firstLineChars="200" w:firstLine="480"/>
      <w:jc w:val="both"/>
    </w:pPr>
    <w:rPr>
      <w:rFonts w:ascii="Calibri" w:eastAsia="宋体" w:hAnsi="Calibri" w:cs="Times New Roman"/>
      <w:bCs/>
      <w:color w:val="000000"/>
      <w:kern w:val="2"/>
      <w:sz w:val="24"/>
      <w:szCs w:val="24"/>
    </w:rPr>
  </w:style>
  <w:style w:type="character" w:customStyle="1" w:styleId="fontstyle11">
    <w:name w:val="fontstyle11"/>
    <w:basedOn w:val="af7"/>
    <w:qFormat/>
    <w:rsid w:val="00D16736"/>
    <w:rPr>
      <w:rFonts w:ascii="CIDFont+F2" w:hAnsi="CIDFont+F2" w:hint="default"/>
      <w:color w:val="000000"/>
      <w:sz w:val="28"/>
      <w:szCs w:val="28"/>
    </w:rPr>
  </w:style>
  <w:style w:type="paragraph" w:customStyle="1" w:styleId="1ffa">
    <w:name w:val="列表段落1"/>
    <w:basedOn w:val="af5"/>
    <w:uiPriority w:val="34"/>
    <w:qFormat/>
    <w:rsid w:val="00D16736"/>
    <w:pPr>
      <w:ind w:firstLineChars="200" w:firstLine="420"/>
    </w:pPr>
    <w:rPr>
      <w:rFonts w:cs="Arial"/>
    </w:rPr>
  </w:style>
  <w:style w:type="paragraph" w:customStyle="1" w:styleId="affffffffffb">
    <w:name w:val="编号"/>
    <w:basedOn w:val="af5"/>
    <w:next w:val="afe"/>
    <w:uiPriority w:val="34"/>
    <w:qFormat/>
    <w:rsid w:val="00D16736"/>
    <w:pPr>
      <w:autoSpaceDE w:val="0"/>
      <w:autoSpaceDN w:val="0"/>
      <w:adjustRightInd w:val="0"/>
      <w:snapToGrid w:val="0"/>
      <w:spacing w:line="360" w:lineRule="auto"/>
      <w:ind w:firstLineChars="200" w:firstLine="420"/>
      <w:jc w:val="left"/>
    </w:pPr>
    <w:rPr>
      <w:rFonts w:cs="Arial"/>
      <w:kern w:val="0"/>
      <w:sz w:val="20"/>
      <w:szCs w:val="21"/>
    </w:rPr>
  </w:style>
  <w:style w:type="character" w:customStyle="1" w:styleId="Charfffd">
    <w:name w:val="*正文 Char"/>
    <w:link w:val="affffffffff9"/>
    <w:qFormat/>
    <w:locked/>
    <w:rsid w:val="00D16736"/>
    <w:rPr>
      <w:rFonts w:ascii="Times New Roman" w:eastAsia="宋体" w:hAnsi="Times New Roman" w:cs="仿宋_GB2312"/>
      <w:kern w:val="2"/>
      <w:sz w:val="21"/>
      <w:szCs w:val="22"/>
    </w:rPr>
  </w:style>
  <w:style w:type="character" w:customStyle="1" w:styleId="Charfffe">
    <w:name w:val="要求正文 Char"/>
    <w:link w:val="affffffffffc"/>
    <w:qFormat/>
    <w:rsid w:val="00D16736"/>
    <w:rPr>
      <w:sz w:val="24"/>
    </w:rPr>
  </w:style>
  <w:style w:type="paragraph" w:customStyle="1" w:styleId="affffffffffc">
    <w:name w:val="要求正文"/>
    <w:basedOn w:val="af5"/>
    <w:link w:val="Charfffe"/>
    <w:qFormat/>
    <w:rsid w:val="00D16736"/>
    <w:pPr>
      <w:spacing w:line="400" w:lineRule="exact"/>
      <w:ind w:firstLineChars="200" w:firstLine="420"/>
    </w:pPr>
    <w:rPr>
      <w:rFonts w:asciiTheme="minorHAnsi" w:eastAsiaTheme="minorEastAsia" w:hAnsiTheme="minorHAnsi" w:cstheme="minorBidi"/>
      <w:kern w:val="0"/>
      <w:sz w:val="24"/>
      <w:szCs w:val="20"/>
    </w:rPr>
  </w:style>
  <w:style w:type="character" w:customStyle="1" w:styleId="1ffb">
    <w:name w:val="正文文本 字符1"/>
    <w:qFormat/>
    <w:rsid w:val="00D16736"/>
    <w:rPr>
      <w:rFonts w:ascii="Arial" w:eastAsia="宋体" w:hAnsi="Arial" w:cs="Times New Roman"/>
      <w:kern w:val="2"/>
      <w:sz w:val="24"/>
      <w:szCs w:val="24"/>
    </w:rPr>
  </w:style>
  <w:style w:type="character" w:customStyle="1" w:styleId="1ffc">
    <w:name w:val="注释标题 字符1"/>
    <w:basedOn w:val="af7"/>
    <w:uiPriority w:val="99"/>
    <w:semiHidden/>
    <w:qFormat/>
    <w:rsid w:val="00D16736"/>
    <w:rPr>
      <w:rFonts w:ascii="Times New Roman" w:eastAsia="宋体" w:hAnsi="Times New Roman" w:cs="Times New Roman"/>
      <w:kern w:val="2"/>
      <w:sz w:val="21"/>
      <w:szCs w:val="24"/>
    </w:rPr>
  </w:style>
  <w:style w:type="paragraph" w:customStyle="1" w:styleId="affffffffffd">
    <w:name w:val="！正文"/>
    <w:basedOn w:val="af5"/>
    <w:link w:val="Charffff"/>
    <w:qFormat/>
    <w:rsid w:val="00D16736"/>
    <w:pPr>
      <w:widowControl/>
      <w:adjustRightInd w:val="0"/>
      <w:spacing w:line="360" w:lineRule="auto"/>
      <w:ind w:firstLineChars="200" w:firstLine="200"/>
      <w:jc w:val="left"/>
      <w:textAlignment w:val="baseline"/>
    </w:pPr>
    <w:rPr>
      <w:kern w:val="0"/>
      <w:sz w:val="24"/>
      <w:szCs w:val="20"/>
    </w:rPr>
  </w:style>
  <w:style w:type="character" w:customStyle="1" w:styleId="Charffff">
    <w:name w:val="！正文 Char"/>
    <w:link w:val="affffffffffd"/>
    <w:qFormat/>
    <w:locked/>
    <w:rsid w:val="00D16736"/>
    <w:rPr>
      <w:rFonts w:ascii="Calibri" w:eastAsia="宋体" w:hAnsi="Calibri" w:cs="Times New Roman"/>
      <w:sz w:val="24"/>
    </w:rPr>
  </w:style>
  <w:style w:type="paragraph" w:customStyle="1" w:styleId="affffffffffe">
    <w:name w:val="表样式"/>
    <w:basedOn w:val="af5"/>
    <w:link w:val="Charffff0"/>
    <w:qFormat/>
    <w:rsid w:val="00D16736"/>
    <w:pPr>
      <w:kinsoku w:val="0"/>
      <w:overflowPunct w:val="0"/>
      <w:autoSpaceDE w:val="0"/>
      <w:autoSpaceDN w:val="0"/>
      <w:adjustRightInd w:val="0"/>
      <w:spacing w:before="141" w:line="276" w:lineRule="auto"/>
      <w:ind w:left="102" w:firstLine="57"/>
    </w:pPr>
    <w:rPr>
      <w:rFonts w:ascii="仿宋" w:eastAsia="仿宋" w:hAnsi="Times New Roman" w:cs="仿宋"/>
      <w:b/>
      <w:bCs/>
      <w:kern w:val="0"/>
      <w:szCs w:val="21"/>
    </w:rPr>
  </w:style>
  <w:style w:type="character" w:customStyle="1" w:styleId="Charffff0">
    <w:name w:val="表样式 Char"/>
    <w:basedOn w:val="af7"/>
    <w:link w:val="affffffffffe"/>
    <w:qFormat/>
    <w:rsid w:val="00D16736"/>
    <w:rPr>
      <w:rFonts w:ascii="仿宋" w:eastAsia="仿宋" w:hAnsi="Times New Roman" w:cs="仿宋"/>
      <w:b/>
      <w:bCs/>
      <w:sz w:val="21"/>
      <w:szCs w:val="21"/>
    </w:rPr>
  </w:style>
  <w:style w:type="character" w:customStyle="1" w:styleId="Char1f5">
    <w:name w:val="列出段落 Char1"/>
    <w:uiPriority w:val="34"/>
    <w:qFormat/>
    <w:rsid w:val="00D16736"/>
    <w:rPr>
      <w:kern w:val="2"/>
      <w:sz w:val="24"/>
      <w:szCs w:val="24"/>
    </w:rPr>
  </w:style>
  <w:style w:type="character" w:customStyle="1" w:styleId="12-E3-CharChar">
    <w:name w:val="12-E3-正文 Char Char"/>
    <w:link w:val="12-E3-"/>
    <w:qFormat/>
    <w:locked/>
    <w:rsid w:val="00D16736"/>
    <w:rPr>
      <w:sz w:val="28"/>
      <w:szCs w:val="24"/>
    </w:rPr>
  </w:style>
  <w:style w:type="paragraph" w:customStyle="1" w:styleId="12-E3-">
    <w:name w:val="12-E3-正文"/>
    <w:basedOn w:val="af5"/>
    <w:link w:val="12-E3-CharChar"/>
    <w:qFormat/>
    <w:rsid w:val="00D16736"/>
    <w:pPr>
      <w:spacing w:line="360" w:lineRule="auto"/>
    </w:pPr>
    <w:rPr>
      <w:rFonts w:asciiTheme="minorHAnsi" w:eastAsiaTheme="minorEastAsia" w:hAnsiTheme="minorHAnsi" w:cstheme="minorBidi"/>
      <w:kern w:val="0"/>
      <w:sz w:val="28"/>
      <w:szCs w:val="24"/>
    </w:rPr>
  </w:style>
  <w:style w:type="paragraph" w:customStyle="1" w:styleId="3f4">
    <w:name w:val="标题3"/>
    <w:basedOn w:val="af5"/>
    <w:qFormat/>
    <w:rsid w:val="00D16736"/>
    <w:pPr>
      <w:spacing w:beforeLines="50" w:afterLines="50" w:line="360" w:lineRule="auto"/>
      <w:ind w:firstLineChars="200" w:firstLine="200"/>
      <w:outlineLvl w:val="2"/>
    </w:pPr>
    <w:rPr>
      <w:rFonts w:ascii="Times New Roman" w:hAnsi="Times New Roman" w:cs="Arial"/>
      <w:b/>
      <w:sz w:val="28"/>
    </w:rPr>
  </w:style>
  <w:style w:type="paragraph" w:customStyle="1" w:styleId="55">
    <w:name w:val="标题5"/>
    <w:basedOn w:val="af5"/>
    <w:qFormat/>
    <w:rsid w:val="00D16736"/>
    <w:pPr>
      <w:spacing w:beforeLines="50" w:afterLines="50" w:line="360" w:lineRule="auto"/>
      <w:ind w:firstLineChars="200" w:firstLine="200"/>
      <w:outlineLvl w:val="4"/>
    </w:pPr>
    <w:rPr>
      <w:rFonts w:ascii="Times New Roman" w:hAnsi="Times New Roman" w:cs="Arial"/>
      <w:b/>
      <w:sz w:val="28"/>
    </w:rPr>
  </w:style>
  <w:style w:type="character" w:customStyle="1" w:styleId="2ff4">
    <w:name w:val="批注文字 字符2"/>
    <w:basedOn w:val="af7"/>
    <w:qFormat/>
    <w:rsid w:val="00D16736"/>
    <w:rPr>
      <w:rFonts w:ascii="Times New Roman" w:eastAsia="宋体" w:hAnsi="Times New Roman" w:cs="Times New Roman"/>
      <w:kern w:val="2"/>
      <w:sz w:val="20"/>
      <w:szCs w:val="20"/>
      <w:lang w:val="en-US"/>
    </w:rPr>
  </w:style>
  <w:style w:type="paragraph" w:customStyle="1" w:styleId="1ffd">
    <w:name w:val="1级编号"/>
    <w:basedOn w:val="6"/>
    <w:link w:val="1Char4"/>
    <w:qFormat/>
    <w:rsid w:val="00D16736"/>
    <w:pPr>
      <w:tabs>
        <w:tab w:val="clear" w:pos="1080"/>
      </w:tabs>
      <w:spacing w:beforeLines="50" w:afterLines="50"/>
      <w:ind w:left="0" w:firstLineChars="200" w:firstLine="200"/>
    </w:pPr>
    <w:rPr>
      <w:rFonts w:ascii="Calibri Light" w:hAnsi="Calibri Light"/>
      <w:bCs/>
      <w:szCs w:val="24"/>
    </w:rPr>
  </w:style>
  <w:style w:type="paragraph" w:customStyle="1" w:styleId="2ff5">
    <w:name w:val="2级编号"/>
    <w:basedOn w:val="7"/>
    <w:link w:val="2Char7"/>
    <w:qFormat/>
    <w:rsid w:val="00D16736"/>
    <w:pPr>
      <w:tabs>
        <w:tab w:val="clear" w:pos="1080"/>
      </w:tabs>
      <w:spacing w:beforeLines="50" w:afterLines="50"/>
      <w:ind w:left="0" w:firstLineChars="200" w:firstLine="200"/>
    </w:pPr>
    <w:rPr>
      <w:rFonts w:ascii="宋体" w:eastAsia="宋体" w:hAnsi="宋体"/>
      <w:szCs w:val="24"/>
    </w:rPr>
  </w:style>
  <w:style w:type="paragraph" w:customStyle="1" w:styleId="A30">
    <w:name w:val="A、3级编号"/>
    <w:basedOn w:val="81"/>
    <w:link w:val="A3Char"/>
    <w:qFormat/>
    <w:rsid w:val="00D16736"/>
    <w:pPr>
      <w:spacing w:before="156"/>
      <w:ind w:firstLine="0"/>
    </w:pPr>
    <w:rPr>
      <w:rFonts w:cs="Times New Roman"/>
      <w:sz w:val="24"/>
    </w:rPr>
  </w:style>
  <w:style w:type="paragraph" w:customStyle="1" w:styleId="81">
    <w:name w:val="标题8"/>
    <w:basedOn w:val="af5"/>
    <w:qFormat/>
    <w:rsid w:val="00D16736"/>
    <w:pPr>
      <w:spacing w:beforeLines="50" w:afterLines="50" w:line="360" w:lineRule="auto"/>
      <w:ind w:firstLineChars="200" w:firstLine="200"/>
      <w:outlineLvl w:val="7"/>
    </w:pPr>
    <w:rPr>
      <w:rFonts w:ascii="Times New Roman" w:hAnsi="Times New Roman" w:cs="Arial"/>
      <w:b/>
      <w:sz w:val="28"/>
    </w:rPr>
  </w:style>
  <w:style w:type="paragraph" w:customStyle="1" w:styleId="49">
    <w:name w:val="4级编号"/>
    <w:basedOn w:val="9"/>
    <w:link w:val="4Char2"/>
    <w:qFormat/>
    <w:rsid w:val="00D16736"/>
    <w:pPr>
      <w:tabs>
        <w:tab w:val="clear" w:pos="1440"/>
      </w:tabs>
      <w:spacing w:beforeLines="50" w:afterLines="50"/>
      <w:ind w:left="0" w:firstLineChars="200" w:firstLine="0"/>
    </w:pPr>
    <w:rPr>
      <w:rFonts w:ascii="Cambria" w:eastAsia="宋体" w:hAnsi="Cambria"/>
      <w:b/>
      <w:sz w:val="24"/>
      <w:szCs w:val="21"/>
    </w:rPr>
  </w:style>
  <w:style w:type="character" w:customStyle="1" w:styleId="1f9">
    <w:name w:val="标题1 字符"/>
    <w:basedOn w:val="af7"/>
    <w:link w:val="1f8"/>
    <w:qFormat/>
    <w:rsid w:val="00D16736"/>
    <w:rPr>
      <w:rFonts w:ascii="宋体" w:hAnsi="Courier New"/>
      <w:b/>
      <w:kern w:val="2"/>
      <w:sz w:val="30"/>
    </w:rPr>
  </w:style>
  <w:style w:type="character" w:customStyle="1" w:styleId="3f5">
    <w:name w:val="正文缩进 字符3"/>
    <w:qFormat/>
    <w:rsid w:val="00D16736"/>
    <w:rPr>
      <w:rFonts w:ascii="Times New Roman" w:eastAsia="宋体" w:hAnsi="Times New Roman" w:cs="Times New Roman"/>
      <w:kern w:val="2"/>
      <w:lang w:val="en-US"/>
    </w:rPr>
  </w:style>
  <w:style w:type="paragraph" w:customStyle="1" w:styleId="afffffffffff">
    <w:name w:val="文档标题"/>
    <w:basedOn w:val="af5"/>
    <w:qFormat/>
    <w:rsid w:val="00D16736"/>
    <w:pPr>
      <w:spacing w:beforeLines="100" w:afterLines="100" w:line="300" w:lineRule="auto"/>
      <w:ind w:firstLineChars="200" w:firstLine="200"/>
      <w:jc w:val="center"/>
    </w:pPr>
    <w:rPr>
      <w:rFonts w:ascii="Arial" w:eastAsia="黑体" w:hAnsi="Arial" w:cs="Arial"/>
      <w:b/>
      <w:sz w:val="48"/>
      <w:szCs w:val="32"/>
    </w:rPr>
  </w:style>
  <w:style w:type="paragraph" w:customStyle="1" w:styleId="afffffffffff0">
    <w:name w:val="代码"/>
    <w:basedOn w:val="af5"/>
    <w:qFormat/>
    <w:rsid w:val="00D16736"/>
    <w:pPr>
      <w:spacing w:beforeLines="50" w:afterLines="50" w:line="360" w:lineRule="auto"/>
      <w:ind w:leftChars="400" w:left="960" w:firstLineChars="200" w:firstLine="200"/>
    </w:pPr>
    <w:rPr>
      <w:rFonts w:ascii="Courier New" w:hAnsi="Courier New"/>
      <w:szCs w:val="21"/>
    </w:rPr>
  </w:style>
  <w:style w:type="paragraph" w:customStyle="1" w:styleId="ad">
    <w:name w:val="项目排列"/>
    <w:basedOn w:val="af5"/>
    <w:link w:val="Charffff1"/>
    <w:qFormat/>
    <w:rsid w:val="00D16736"/>
    <w:pPr>
      <w:numPr>
        <w:numId w:val="24"/>
      </w:numPr>
      <w:spacing w:beforeLines="50" w:afterLines="50" w:line="300" w:lineRule="auto"/>
      <w:ind w:firstLineChars="200" w:firstLine="0"/>
    </w:pPr>
    <w:rPr>
      <w:rFonts w:ascii="Times New Roman" w:hAnsi="Times New Roman"/>
      <w:sz w:val="24"/>
      <w:szCs w:val="24"/>
    </w:rPr>
  </w:style>
  <w:style w:type="character" w:customStyle="1" w:styleId="Charffff1">
    <w:name w:val="项目排列 Char"/>
    <w:link w:val="ad"/>
    <w:qFormat/>
    <w:rsid w:val="00D16736"/>
    <w:rPr>
      <w:rFonts w:ascii="Times New Roman" w:eastAsia="宋体" w:hAnsi="Times New Roman" w:cs="Times New Roman"/>
      <w:kern w:val="2"/>
      <w:sz w:val="24"/>
      <w:szCs w:val="24"/>
    </w:rPr>
  </w:style>
  <w:style w:type="character" w:customStyle="1" w:styleId="Charfff9">
    <w:name w:val="小标题 Char"/>
    <w:link w:val="afffffff"/>
    <w:qFormat/>
    <w:rsid w:val="00D16736"/>
    <w:rPr>
      <w:rFonts w:ascii="Calibri" w:eastAsia="黑体" w:hAnsi="Calibri"/>
      <w:kern w:val="2"/>
      <w:sz w:val="24"/>
    </w:rPr>
  </w:style>
  <w:style w:type="character" w:customStyle="1" w:styleId="Charfff7">
    <w:name w:val="图表 Char"/>
    <w:link w:val="affffff7"/>
    <w:qFormat/>
    <w:rsid w:val="00D16736"/>
    <w:rPr>
      <w:rFonts w:ascii="宋体" w:eastAsia="宋体" w:hAnsi="宋体"/>
      <w:kern w:val="2"/>
      <w:sz w:val="21"/>
      <w:szCs w:val="21"/>
    </w:rPr>
  </w:style>
  <w:style w:type="paragraph" w:customStyle="1" w:styleId="3f6">
    <w:name w:val="标3"/>
    <w:basedOn w:val="af5"/>
    <w:qFormat/>
    <w:rsid w:val="00D16736"/>
    <w:pPr>
      <w:adjustRightInd w:val="0"/>
      <w:snapToGrid w:val="0"/>
      <w:spacing w:beforeLines="50" w:afterLines="50" w:line="360" w:lineRule="auto"/>
      <w:ind w:left="4406" w:firstLineChars="200" w:hanging="720"/>
      <w:outlineLvl w:val="2"/>
    </w:pPr>
    <w:rPr>
      <w:rFonts w:ascii="Arial Narrow" w:eastAsia="仿宋_GB2312" w:hAnsi="Arial Narrow"/>
      <w:sz w:val="28"/>
      <w:szCs w:val="20"/>
    </w:rPr>
  </w:style>
  <w:style w:type="paragraph" w:customStyle="1" w:styleId="afffffffffff1">
    <w:name w:val="说明文字"/>
    <w:basedOn w:val="af5"/>
    <w:next w:val="af6"/>
    <w:qFormat/>
    <w:rsid w:val="00D16736"/>
    <w:pPr>
      <w:spacing w:beforeLines="50" w:afterLines="50" w:line="360" w:lineRule="auto"/>
      <w:ind w:firstLineChars="200" w:firstLine="200"/>
    </w:pPr>
    <w:rPr>
      <w:rFonts w:ascii="Times New Roman" w:hAnsi="Times New Roman"/>
      <w:i/>
      <w:color w:val="0000FF"/>
      <w:szCs w:val="21"/>
    </w:rPr>
  </w:style>
  <w:style w:type="character" w:customStyle="1" w:styleId="CharCharf9">
    <w:name w:val="表格标题 Char Char"/>
    <w:link w:val="af"/>
    <w:qFormat/>
    <w:rsid w:val="00D16736"/>
    <w:rPr>
      <w:rFonts w:ascii="Calibri" w:hAnsi="Calibri" w:cs="Times New Roman"/>
      <w:b/>
      <w:bCs/>
      <w:i/>
      <w:iCs/>
      <w:kern w:val="1"/>
      <w:sz w:val="21"/>
      <w:szCs w:val="24"/>
      <w:lang w:eastAsia="ar-SA"/>
    </w:rPr>
  </w:style>
  <w:style w:type="paragraph" w:customStyle="1" w:styleId="af1">
    <w:name w:val="一级缩进"/>
    <w:link w:val="Charffff2"/>
    <w:qFormat/>
    <w:rsid w:val="00D16736"/>
    <w:pPr>
      <w:numPr>
        <w:numId w:val="25"/>
      </w:numPr>
      <w:jc w:val="both"/>
    </w:pPr>
    <w:rPr>
      <w:rFonts w:ascii="仿宋_GB2312" w:eastAsia="仿宋_GB2312" w:hAnsi="Times New Roman" w:cs="Times New Roman"/>
      <w:b/>
      <w:kern w:val="2"/>
      <w:sz w:val="28"/>
      <w:szCs w:val="28"/>
    </w:rPr>
  </w:style>
  <w:style w:type="character" w:customStyle="1" w:styleId="Charffff2">
    <w:name w:val="一级缩进 Char"/>
    <w:link w:val="af1"/>
    <w:qFormat/>
    <w:rsid w:val="00D16736"/>
    <w:rPr>
      <w:rFonts w:ascii="仿宋_GB2312" w:eastAsia="仿宋_GB2312" w:hAnsi="Times New Roman" w:cs="Times New Roman"/>
      <w:b/>
      <w:kern w:val="2"/>
      <w:sz w:val="28"/>
      <w:szCs w:val="28"/>
    </w:rPr>
  </w:style>
  <w:style w:type="paragraph" w:customStyle="1" w:styleId="afffffffffff2">
    <w:name w:val="标准正文"/>
    <w:basedOn w:val="af5"/>
    <w:link w:val="Charffff3"/>
    <w:qFormat/>
    <w:rsid w:val="00D16736"/>
    <w:pPr>
      <w:spacing w:beforeLines="50" w:afterLines="50" w:line="360" w:lineRule="auto"/>
      <w:ind w:firstLineChars="200" w:firstLine="200"/>
    </w:pPr>
    <w:rPr>
      <w:rFonts w:ascii="Times New Roman" w:hAnsi="Courier New"/>
      <w:sz w:val="24"/>
      <w:szCs w:val="32"/>
    </w:rPr>
  </w:style>
  <w:style w:type="character" w:customStyle="1" w:styleId="Charffff3">
    <w:name w:val="标准正文 Char"/>
    <w:link w:val="afffffffffff2"/>
    <w:qFormat/>
    <w:locked/>
    <w:rsid w:val="00D16736"/>
    <w:rPr>
      <w:rFonts w:ascii="Times New Roman" w:eastAsia="宋体" w:hAnsi="Courier New" w:cs="Times New Roman"/>
      <w:kern w:val="2"/>
      <w:sz w:val="24"/>
      <w:szCs w:val="32"/>
    </w:rPr>
  </w:style>
  <w:style w:type="paragraph" w:customStyle="1" w:styleId="-111">
    <w:name w:val="彩色底纹 - 着色 11"/>
    <w:uiPriority w:val="99"/>
    <w:semiHidden/>
    <w:qFormat/>
    <w:rsid w:val="00D16736"/>
    <w:rPr>
      <w:rFonts w:ascii="Times New Roman" w:eastAsia="宋体" w:hAnsi="Times New Roman" w:cs="Times New Roman"/>
      <w:kern w:val="2"/>
      <w:sz w:val="24"/>
      <w:szCs w:val="24"/>
    </w:rPr>
  </w:style>
  <w:style w:type="paragraph" w:customStyle="1" w:styleId="afffffffffff3">
    <w:name w:val="列表_箭头"/>
    <w:basedOn w:val="af5"/>
    <w:qFormat/>
    <w:rsid w:val="00D16736"/>
    <w:pPr>
      <w:tabs>
        <w:tab w:val="left" w:pos="840"/>
      </w:tabs>
      <w:adjustRightInd w:val="0"/>
      <w:snapToGrid w:val="0"/>
      <w:spacing w:beforeLines="50" w:afterLines="50" w:line="360" w:lineRule="auto"/>
      <w:ind w:left="840" w:firstLineChars="200" w:hanging="420"/>
    </w:pPr>
    <w:rPr>
      <w:rFonts w:ascii="Times New Roman" w:hAnsi="Times New Roman"/>
      <w:sz w:val="24"/>
      <w:szCs w:val="20"/>
    </w:rPr>
  </w:style>
  <w:style w:type="paragraph" w:customStyle="1" w:styleId="-3">
    <w:name w:val="项目排列-强调"/>
    <w:basedOn w:val="ad"/>
    <w:qFormat/>
    <w:rsid w:val="00D16736"/>
    <w:pPr>
      <w:numPr>
        <w:numId w:val="0"/>
      </w:numPr>
      <w:spacing w:before="156" w:after="156"/>
      <w:ind w:leftChars="200" w:left="350" w:hangingChars="150" w:hanging="150"/>
    </w:pPr>
    <w:rPr>
      <w:b/>
    </w:rPr>
  </w:style>
  <w:style w:type="paragraph" w:customStyle="1" w:styleId="af0">
    <w:name w:val="编号排列"/>
    <w:basedOn w:val="af5"/>
    <w:qFormat/>
    <w:rsid w:val="00D16736"/>
    <w:pPr>
      <w:numPr>
        <w:numId w:val="26"/>
      </w:numPr>
      <w:spacing w:beforeLines="50" w:afterLines="50" w:line="300" w:lineRule="auto"/>
      <w:ind w:firstLineChars="200" w:firstLine="200"/>
    </w:pPr>
    <w:rPr>
      <w:rFonts w:ascii="Times New Roman" w:hAnsi="Times New Roman"/>
      <w:sz w:val="24"/>
      <w:szCs w:val="24"/>
    </w:rPr>
  </w:style>
  <w:style w:type="paragraph" w:customStyle="1" w:styleId="afffffffffff4">
    <w:name w:val="正文表格标准"/>
    <w:basedOn w:val="af5"/>
    <w:qFormat/>
    <w:rsid w:val="00D16736"/>
    <w:pPr>
      <w:spacing w:beforeLines="50" w:afterLines="50" w:line="360" w:lineRule="auto"/>
      <w:ind w:firstLineChars="200" w:firstLine="200"/>
    </w:pPr>
    <w:rPr>
      <w:rFonts w:ascii="Times New Roman" w:hAnsi="Times New Roman"/>
    </w:rPr>
  </w:style>
  <w:style w:type="paragraph" w:customStyle="1" w:styleId="main">
    <w:name w:val="main"/>
    <w:basedOn w:val="af5"/>
    <w:qFormat/>
    <w:rsid w:val="00D16736"/>
    <w:pPr>
      <w:spacing w:beforeLines="50" w:beforeAutospacing="1" w:afterLines="50" w:afterAutospacing="1" w:line="360" w:lineRule="auto"/>
      <w:ind w:firstLineChars="200" w:firstLine="200"/>
    </w:pPr>
    <w:rPr>
      <w:rFonts w:ascii="Times New Roman" w:hAnsi="Times New Roman"/>
      <w:sz w:val="24"/>
      <w:szCs w:val="24"/>
    </w:rPr>
  </w:style>
  <w:style w:type="paragraph" w:customStyle="1" w:styleId="ac">
    <w:name w:val="步骤编号"/>
    <w:basedOn w:val="af5"/>
    <w:qFormat/>
    <w:rsid w:val="00D16736"/>
    <w:pPr>
      <w:numPr>
        <w:numId w:val="27"/>
      </w:numPr>
      <w:spacing w:beforeLines="50" w:afterLines="50" w:line="360" w:lineRule="auto"/>
      <w:ind w:firstLineChars="200" w:firstLine="200"/>
    </w:pPr>
    <w:rPr>
      <w:rFonts w:ascii="Times New Roman" w:hAnsi="Times New Roman"/>
      <w:sz w:val="24"/>
      <w:szCs w:val="20"/>
    </w:rPr>
  </w:style>
  <w:style w:type="paragraph" w:customStyle="1" w:styleId="afffffffffff5">
    <w:name w:val="标题（无编号）"/>
    <w:basedOn w:val="4"/>
    <w:qFormat/>
    <w:rsid w:val="00D16736"/>
    <w:pPr>
      <w:spacing w:beforeLines="50" w:afterLines="50" w:line="360" w:lineRule="auto"/>
      <w:ind w:rightChars="100" w:right="240"/>
    </w:pPr>
    <w:rPr>
      <w:rFonts w:cs="Arial"/>
      <w:kern w:val="2"/>
    </w:rPr>
  </w:style>
  <w:style w:type="paragraph" w:customStyle="1" w:styleId="311">
    <w:name w:val="网格表 31"/>
    <w:basedOn w:val="12"/>
    <w:next w:val="af5"/>
    <w:uiPriority w:val="39"/>
    <w:qFormat/>
    <w:rsid w:val="00D16736"/>
    <w:pPr>
      <w:spacing w:beforeLines="50" w:afterLines="50" w:line="276" w:lineRule="auto"/>
      <w:outlineLvl w:val="9"/>
    </w:pPr>
    <w:rPr>
      <w:rFonts w:ascii="Cambria" w:hAnsi="Cambria" w:cs="Arial"/>
      <w:bCs w:val="0"/>
      <w:color w:val="365F91"/>
      <w:kern w:val="2"/>
      <w:sz w:val="28"/>
      <w:szCs w:val="28"/>
    </w:rPr>
  </w:style>
  <w:style w:type="paragraph" w:customStyle="1" w:styleId="afffffffffff6">
    <w:name w:val="普通标题"/>
    <w:basedOn w:val="af5"/>
    <w:next w:val="af6"/>
    <w:qFormat/>
    <w:rsid w:val="00D16736"/>
    <w:pPr>
      <w:pageBreakBefore/>
      <w:spacing w:beforeLines="200" w:afterLines="100" w:line="360" w:lineRule="auto"/>
      <w:ind w:firstLineChars="200" w:firstLine="200"/>
      <w:jc w:val="center"/>
    </w:pPr>
    <w:rPr>
      <w:rFonts w:ascii="Arial" w:eastAsia="黑体" w:hAnsi="Arial"/>
      <w:b/>
      <w:sz w:val="32"/>
      <w:szCs w:val="32"/>
    </w:rPr>
  </w:style>
  <w:style w:type="paragraph" w:customStyle="1" w:styleId="-">
    <w:name w:val="项目排列-圆点"/>
    <w:basedOn w:val="af5"/>
    <w:qFormat/>
    <w:rsid w:val="00D16736"/>
    <w:pPr>
      <w:numPr>
        <w:numId w:val="28"/>
      </w:numPr>
      <w:autoSpaceDE w:val="0"/>
      <w:autoSpaceDN w:val="0"/>
      <w:adjustRightInd w:val="0"/>
      <w:spacing w:beforeLines="50" w:afterLines="50" w:line="360" w:lineRule="auto"/>
      <w:ind w:firstLineChars="200" w:firstLine="200"/>
    </w:pPr>
    <w:rPr>
      <w:rFonts w:ascii="仿宋_GB2312" w:eastAsia="仿宋_GB2312" w:hAnsi="Times New Roman" w:cs="仿宋_GB2312"/>
      <w:color w:val="000000"/>
      <w:sz w:val="24"/>
      <w:szCs w:val="23"/>
    </w:rPr>
  </w:style>
  <w:style w:type="paragraph" w:customStyle="1" w:styleId="-0">
    <w:name w:val="项目排列-序号"/>
    <w:basedOn w:val="ad"/>
    <w:qFormat/>
    <w:rsid w:val="00D16736"/>
    <w:pPr>
      <w:numPr>
        <w:numId w:val="29"/>
      </w:numPr>
      <w:tabs>
        <w:tab w:val="left" w:pos="360"/>
        <w:tab w:val="left" w:pos="1200"/>
      </w:tabs>
      <w:spacing w:before="156" w:after="156"/>
      <w:ind w:left="840" w:hanging="360"/>
    </w:pPr>
  </w:style>
  <w:style w:type="paragraph" w:customStyle="1" w:styleId="afffffffffff7">
    <w:name w:val="表格样式居左"/>
    <w:qFormat/>
    <w:rsid w:val="00D16736"/>
    <w:pPr>
      <w:widowControl w:val="0"/>
      <w:adjustRightInd w:val="0"/>
      <w:snapToGrid w:val="0"/>
      <w:spacing w:before="60" w:after="60"/>
      <w:ind w:hanging="3"/>
    </w:pPr>
    <w:rPr>
      <w:rFonts w:ascii="Times New Roman" w:eastAsia="宋体" w:hAnsi="Times New Roman" w:cs="Times New Roman"/>
      <w:bCs/>
      <w:kern w:val="44"/>
      <w:sz w:val="21"/>
      <w:szCs w:val="44"/>
    </w:rPr>
  </w:style>
  <w:style w:type="paragraph" w:customStyle="1" w:styleId="20505">
    <w:name w:val="样式 正文缩进 + 首行缩进:  2 字符 段前: 0.5 行 段后: 0.5 行"/>
    <w:basedOn w:val="af6"/>
    <w:qFormat/>
    <w:rsid w:val="00D16736"/>
    <w:pPr>
      <w:spacing w:beforeLines="50" w:afterLines="50" w:line="360" w:lineRule="auto"/>
      <w:ind w:firstLineChars="200" w:firstLine="480"/>
    </w:pPr>
    <w:rPr>
      <w:rFonts w:ascii="Times New Roman" w:eastAsia="宋体" w:hAnsi="Times New Roman"/>
      <w:kern w:val="2"/>
      <w:sz w:val="24"/>
    </w:rPr>
  </w:style>
  <w:style w:type="character" w:customStyle="1" w:styleId="CharCharfa">
    <w:name w:val="项目排列 Char Char"/>
    <w:qFormat/>
    <w:rsid w:val="00D16736"/>
    <w:rPr>
      <w:kern w:val="2"/>
      <w:sz w:val="24"/>
      <w:szCs w:val="24"/>
    </w:rPr>
  </w:style>
  <w:style w:type="character" w:customStyle="1" w:styleId="CharCharfb">
    <w:name w:val="小标题 Char Char"/>
    <w:qFormat/>
    <w:rsid w:val="00D16736"/>
    <w:rPr>
      <w:rFonts w:ascii="Arial" w:eastAsia="黑体" w:hAnsi="Arial"/>
      <w:b/>
      <w:kern w:val="2"/>
      <w:sz w:val="28"/>
      <w:szCs w:val="24"/>
    </w:rPr>
  </w:style>
  <w:style w:type="character" w:customStyle="1" w:styleId="CharCharfc">
    <w:name w:val="表格文字 Char Char"/>
    <w:qFormat/>
    <w:rsid w:val="00D16736"/>
    <w:rPr>
      <w:rFonts w:eastAsia="仿宋"/>
      <w:kern w:val="21"/>
      <w:sz w:val="24"/>
      <w:szCs w:val="21"/>
    </w:rPr>
  </w:style>
  <w:style w:type="character" w:customStyle="1" w:styleId="Char28">
    <w:name w:val="正文缩进 Char2"/>
    <w:qFormat/>
    <w:rsid w:val="00D16736"/>
    <w:rPr>
      <w:kern w:val="2"/>
      <w:sz w:val="24"/>
      <w:szCs w:val="24"/>
    </w:rPr>
  </w:style>
  <w:style w:type="character" w:customStyle="1" w:styleId="afffffffffff8">
    <w:name w:val="已访问超链接"/>
    <w:qFormat/>
    <w:rsid w:val="00D16736"/>
    <w:rPr>
      <w:color w:val="800080"/>
      <w:u w:val="single" w:color="800080"/>
    </w:rPr>
  </w:style>
  <w:style w:type="table" w:customStyle="1" w:styleId="112">
    <w:name w:val="浅色底纹11"/>
    <w:basedOn w:val="af8"/>
    <w:uiPriority w:val="60"/>
    <w:qFormat/>
    <w:rsid w:val="00D16736"/>
    <w:rPr>
      <w:rFonts w:ascii="Times New Roman" w:eastAsia="宋体"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ffe">
    <w:name w:val="浅色底纹1"/>
    <w:basedOn w:val="af8"/>
    <w:uiPriority w:val="60"/>
    <w:qFormat/>
    <w:rsid w:val="00D16736"/>
    <w:rPr>
      <w:rFonts w:ascii="Times New Roman" w:eastAsia="宋体"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ff6">
    <w:name w:val="浅色底纹2"/>
    <w:basedOn w:val="af8"/>
    <w:uiPriority w:val="60"/>
    <w:qFormat/>
    <w:rsid w:val="00D16736"/>
    <w:rPr>
      <w:rFonts w:ascii="Times New Roman" w:eastAsia="宋体"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paragraph" w:customStyle="1" w:styleId="afffffffffff9">
    <w:name w:val="文档正文样式"/>
    <w:basedOn w:val="af5"/>
    <w:link w:val="Charffff4"/>
    <w:qFormat/>
    <w:rsid w:val="00D16736"/>
    <w:pPr>
      <w:spacing w:beforeLines="50" w:afterLines="50" w:line="360" w:lineRule="auto"/>
      <w:ind w:firstLineChars="200" w:firstLine="420"/>
    </w:pPr>
    <w:rPr>
      <w:rFonts w:ascii="微软雅黑" w:eastAsia="微软雅黑" w:hAnsi="微软雅黑"/>
      <w:sz w:val="24"/>
      <w:szCs w:val="21"/>
    </w:rPr>
  </w:style>
  <w:style w:type="character" w:customStyle="1" w:styleId="Charffff4">
    <w:name w:val="文档正文样式 Char"/>
    <w:basedOn w:val="af7"/>
    <w:link w:val="afffffffffff9"/>
    <w:qFormat/>
    <w:rsid w:val="00D16736"/>
    <w:rPr>
      <w:rFonts w:ascii="微软雅黑" w:eastAsia="微软雅黑" w:hAnsi="微软雅黑" w:cs="Times New Roman"/>
      <w:kern w:val="2"/>
      <w:sz w:val="24"/>
      <w:szCs w:val="21"/>
    </w:rPr>
  </w:style>
  <w:style w:type="paragraph" w:customStyle="1" w:styleId="73">
    <w:name w:val="标题7"/>
    <w:basedOn w:val="af5"/>
    <w:qFormat/>
    <w:rsid w:val="00D16736"/>
    <w:pPr>
      <w:spacing w:beforeLines="50" w:afterLines="50" w:line="360" w:lineRule="auto"/>
      <w:ind w:firstLineChars="200" w:firstLine="200"/>
      <w:outlineLvl w:val="6"/>
    </w:pPr>
    <w:rPr>
      <w:rFonts w:ascii="Times New Roman" w:hAnsi="Times New Roman" w:cs="Arial"/>
      <w:b/>
      <w:sz w:val="28"/>
    </w:rPr>
  </w:style>
  <w:style w:type="paragraph" w:customStyle="1" w:styleId="91">
    <w:name w:val="标题9"/>
    <w:basedOn w:val="af5"/>
    <w:qFormat/>
    <w:rsid w:val="00D16736"/>
    <w:pPr>
      <w:spacing w:beforeLines="50" w:afterLines="50" w:line="360" w:lineRule="auto"/>
      <w:ind w:firstLineChars="200" w:firstLine="200"/>
      <w:outlineLvl w:val="8"/>
    </w:pPr>
    <w:rPr>
      <w:rFonts w:ascii="Times New Roman" w:hAnsi="Times New Roman" w:cs="Arial"/>
      <w:b/>
      <w:sz w:val="28"/>
    </w:rPr>
  </w:style>
  <w:style w:type="paragraph" w:customStyle="1" w:styleId="1fff">
    <w:name w:val="自定义1"/>
    <w:basedOn w:val="af5"/>
    <w:qFormat/>
    <w:rsid w:val="00D16736"/>
    <w:pPr>
      <w:spacing w:beforeLines="50" w:afterLines="50" w:line="360" w:lineRule="auto"/>
      <w:ind w:firstLineChars="200" w:firstLine="420"/>
    </w:pPr>
    <w:rPr>
      <w:rFonts w:ascii="Times New Roman" w:hAnsi="Times New Roman" w:cs="Arial"/>
      <w:szCs w:val="24"/>
    </w:rPr>
  </w:style>
  <w:style w:type="paragraph" w:customStyle="1" w:styleId="4a">
    <w:name w:val="4大标题"/>
    <w:basedOn w:val="af5"/>
    <w:link w:val="4Char3"/>
    <w:qFormat/>
    <w:rsid w:val="00D16736"/>
    <w:pPr>
      <w:spacing w:beforeLines="50" w:afterLines="50" w:line="440" w:lineRule="exact"/>
      <w:ind w:firstLineChars="200" w:firstLine="420"/>
    </w:pPr>
    <w:rPr>
      <w:rFonts w:ascii="微软雅黑" w:eastAsia="仿宋" w:hAnsi="微软雅黑"/>
      <w:szCs w:val="21"/>
    </w:rPr>
  </w:style>
  <w:style w:type="character" w:customStyle="1" w:styleId="4Char3">
    <w:name w:val="4大标题 Char"/>
    <w:link w:val="4a"/>
    <w:qFormat/>
    <w:rsid w:val="00D16736"/>
    <w:rPr>
      <w:rFonts w:ascii="微软雅黑" w:eastAsia="仿宋" w:hAnsi="微软雅黑" w:cs="Times New Roman"/>
      <w:kern w:val="2"/>
      <w:sz w:val="21"/>
      <w:szCs w:val="21"/>
    </w:rPr>
  </w:style>
  <w:style w:type="character" w:customStyle="1" w:styleId="1fff0">
    <w:name w:val="正文缩进 字符1"/>
    <w:qFormat/>
    <w:rsid w:val="00D16736"/>
    <w:rPr>
      <w:kern w:val="2"/>
      <w:sz w:val="24"/>
      <w:szCs w:val="24"/>
    </w:rPr>
  </w:style>
  <w:style w:type="character" w:customStyle="1" w:styleId="A3Char">
    <w:name w:val="A、3级编号 Char"/>
    <w:basedOn w:val="Char5"/>
    <w:link w:val="A30"/>
    <w:qFormat/>
    <w:rsid w:val="00D16736"/>
    <w:rPr>
      <w:rFonts w:ascii="Times New Roman" w:eastAsia="宋体" w:hAnsi="Times New Roman" w:cs="Times New Roman"/>
      <w:b/>
      <w:kern w:val="2"/>
      <w:sz w:val="24"/>
      <w:szCs w:val="22"/>
    </w:rPr>
  </w:style>
  <w:style w:type="character" w:customStyle="1" w:styleId="2Char7">
    <w:name w:val="2级编号 Char"/>
    <w:basedOn w:val="3f5"/>
    <w:link w:val="2ff5"/>
    <w:qFormat/>
    <w:rsid w:val="00D16736"/>
    <w:rPr>
      <w:rFonts w:ascii="宋体" w:eastAsia="宋体" w:hAnsi="宋体" w:cs="Times New Roman"/>
      <w:b/>
      <w:kern w:val="2"/>
      <w:sz w:val="24"/>
      <w:szCs w:val="24"/>
      <w:lang w:val="en-US"/>
    </w:rPr>
  </w:style>
  <w:style w:type="character" w:customStyle="1" w:styleId="1Char4">
    <w:name w:val="1级编号 Char"/>
    <w:basedOn w:val="6Char"/>
    <w:link w:val="1ffd"/>
    <w:qFormat/>
    <w:rsid w:val="00D16736"/>
    <w:rPr>
      <w:rFonts w:ascii="Calibri Light" w:eastAsia="黑体" w:hAnsi="Calibri Light" w:cs="Times New Roman"/>
      <w:b/>
      <w:bCs/>
      <w:kern w:val="2"/>
      <w:sz w:val="24"/>
      <w:szCs w:val="24"/>
    </w:rPr>
  </w:style>
  <w:style w:type="character" w:customStyle="1" w:styleId="4Char2">
    <w:name w:val="4级编号 Char"/>
    <w:basedOn w:val="Char5"/>
    <w:link w:val="49"/>
    <w:qFormat/>
    <w:rsid w:val="00D16736"/>
    <w:rPr>
      <w:rFonts w:ascii="Cambria" w:eastAsia="宋体" w:hAnsi="Cambria" w:cs="Times New Roman"/>
      <w:b/>
      <w:kern w:val="2"/>
      <w:sz w:val="24"/>
      <w:szCs w:val="21"/>
    </w:rPr>
  </w:style>
  <w:style w:type="paragraph" w:customStyle="1" w:styleId="11">
    <w:name w:val="项目符号1"/>
    <w:basedOn w:val="1ffa"/>
    <w:link w:val="1Char5"/>
    <w:qFormat/>
    <w:rsid w:val="00D16736"/>
    <w:pPr>
      <w:numPr>
        <w:numId w:val="30"/>
      </w:numPr>
      <w:spacing w:beforeLines="50" w:afterLines="50" w:line="360" w:lineRule="auto"/>
      <w:ind w:firstLine="0"/>
    </w:pPr>
    <w:rPr>
      <w:rFonts w:ascii="Times New Roman" w:hAnsi="Times New Roman" w:cs="Times New Roman"/>
      <w:b/>
      <w:sz w:val="24"/>
      <w:szCs w:val="24"/>
    </w:rPr>
  </w:style>
  <w:style w:type="character" w:customStyle="1" w:styleId="1Char5">
    <w:name w:val="项目符号1 Char"/>
    <w:basedOn w:val="Char5"/>
    <w:link w:val="11"/>
    <w:qFormat/>
    <w:rsid w:val="00D16736"/>
    <w:rPr>
      <w:rFonts w:ascii="Times New Roman" w:eastAsia="宋体" w:hAnsi="Times New Roman" w:cs="Times New Roman"/>
      <w:b/>
      <w:kern w:val="2"/>
      <w:sz w:val="24"/>
      <w:szCs w:val="24"/>
    </w:rPr>
  </w:style>
  <w:style w:type="paragraph" w:customStyle="1" w:styleId="FirstParagraph">
    <w:name w:val="First Paragraph"/>
    <w:basedOn w:val="aff6"/>
    <w:next w:val="aff6"/>
    <w:qFormat/>
    <w:rsid w:val="00D16736"/>
    <w:pPr>
      <w:adjustRightInd w:val="0"/>
      <w:snapToGrid w:val="0"/>
      <w:spacing w:beforeLines="50" w:afterLines="50" w:line="360" w:lineRule="auto"/>
      <w:ind w:firstLineChars="200" w:firstLine="200"/>
    </w:pPr>
    <w:rPr>
      <w:rFonts w:ascii="Calibri" w:eastAsia="Songti SC" w:hAnsi="Calibri" w:cs="Arial"/>
      <w:kern w:val="2"/>
      <w:sz w:val="24"/>
      <w:szCs w:val="24"/>
      <w:lang w:eastAsia="en-US"/>
    </w:rPr>
  </w:style>
  <w:style w:type="paragraph" w:customStyle="1" w:styleId="CaptionedFigure">
    <w:name w:val="Captioned Figure"/>
    <w:basedOn w:val="af5"/>
    <w:qFormat/>
    <w:rsid w:val="00D16736"/>
    <w:pPr>
      <w:keepNext/>
      <w:spacing w:beforeLines="50" w:afterLines="50" w:line="360" w:lineRule="auto"/>
      <w:ind w:firstLineChars="200" w:firstLine="200"/>
    </w:pPr>
    <w:rPr>
      <w:rFonts w:cs="Arial"/>
      <w:sz w:val="24"/>
      <w:szCs w:val="24"/>
      <w:lang w:eastAsia="en-US"/>
    </w:rPr>
  </w:style>
  <w:style w:type="paragraph" w:customStyle="1" w:styleId="msonormal0">
    <w:name w:val="msonormal"/>
    <w:basedOn w:val="af5"/>
    <w:qFormat/>
    <w:rsid w:val="00D16736"/>
    <w:pPr>
      <w:spacing w:beforeLines="50" w:beforeAutospacing="1" w:afterLines="50" w:afterAutospacing="1" w:line="360" w:lineRule="auto"/>
      <w:ind w:firstLineChars="200" w:firstLine="200"/>
    </w:pPr>
    <w:rPr>
      <w:rFonts w:ascii="Times New Roman" w:hAnsi="Times New Roman"/>
      <w:sz w:val="24"/>
      <w:szCs w:val="24"/>
    </w:rPr>
  </w:style>
  <w:style w:type="character" w:customStyle="1" w:styleId="mini-tree-nodetext">
    <w:name w:val="mini-tree-nodetext"/>
    <w:basedOn w:val="af7"/>
    <w:qFormat/>
    <w:rsid w:val="00D16736"/>
  </w:style>
  <w:style w:type="paragraph" w:customStyle="1" w:styleId="Style94">
    <w:name w:val="_Style 94"/>
    <w:uiPriority w:val="99"/>
    <w:unhideWhenUsed/>
    <w:qFormat/>
    <w:rsid w:val="00D16736"/>
    <w:rPr>
      <w:rFonts w:ascii="Times New Roman" w:eastAsia="宋体" w:hAnsi="Times New Roman" w:cs="Times New Roman"/>
      <w:kern w:val="2"/>
      <w:sz w:val="24"/>
      <w:szCs w:val="24"/>
    </w:rPr>
  </w:style>
  <w:style w:type="paragraph" w:customStyle="1" w:styleId="007">
    <w:name w:val="007"/>
    <w:basedOn w:val="af5"/>
    <w:qFormat/>
    <w:rsid w:val="00D16736"/>
    <w:pPr>
      <w:numPr>
        <w:ilvl w:val="6"/>
        <w:numId w:val="31"/>
      </w:numPr>
      <w:tabs>
        <w:tab w:val="left" w:pos="360"/>
      </w:tabs>
      <w:spacing w:beforeLines="50" w:afterLines="50" w:line="360" w:lineRule="auto"/>
      <w:ind w:left="0" w:firstLineChars="200" w:firstLine="0"/>
      <w:outlineLvl w:val="6"/>
    </w:pPr>
    <w:rPr>
      <w:rFonts w:ascii="Times New Roman" w:hAnsi="Times New Roman" w:cs="Arial"/>
      <w:b/>
      <w:sz w:val="28"/>
    </w:rPr>
  </w:style>
  <w:style w:type="paragraph" w:customStyle="1" w:styleId="af2">
    <w:name w:val="前言、引言标题"/>
    <w:next w:val="af5"/>
    <w:qFormat/>
    <w:rsid w:val="00D16736"/>
    <w:pPr>
      <w:numPr>
        <w:numId w:val="32"/>
      </w:numPr>
      <w:shd w:val="clear" w:color="FFFFFF" w:fill="FFFFFF"/>
      <w:spacing w:before="640" w:after="560"/>
      <w:jc w:val="center"/>
      <w:outlineLvl w:val="0"/>
    </w:pPr>
    <w:rPr>
      <w:rFonts w:ascii="黑体" w:eastAsia="黑体" w:hAnsi="Times New Roman" w:cs="Times New Roman"/>
      <w:sz w:val="32"/>
    </w:rPr>
  </w:style>
  <w:style w:type="paragraph" w:customStyle="1" w:styleId="af3">
    <w:name w:val="章标题"/>
    <w:next w:val="afb"/>
    <w:qFormat/>
    <w:rsid w:val="00D16736"/>
    <w:pPr>
      <w:numPr>
        <w:ilvl w:val="1"/>
        <w:numId w:val="32"/>
      </w:numPr>
      <w:spacing w:beforeLines="50" w:afterLines="50"/>
      <w:jc w:val="both"/>
      <w:outlineLvl w:val="1"/>
    </w:pPr>
    <w:rPr>
      <w:rFonts w:ascii="黑体" w:eastAsia="黑体" w:hAnsi="Times New Roman" w:cs="Times New Roman"/>
      <w:sz w:val="21"/>
    </w:rPr>
  </w:style>
  <w:style w:type="paragraph" w:customStyle="1" w:styleId="af4">
    <w:name w:val="一级条标题"/>
    <w:next w:val="afb"/>
    <w:qFormat/>
    <w:rsid w:val="00D16736"/>
    <w:pPr>
      <w:numPr>
        <w:ilvl w:val="2"/>
        <w:numId w:val="32"/>
      </w:numPr>
      <w:outlineLvl w:val="2"/>
    </w:pPr>
    <w:rPr>
      <w:rFonts w:ascii="Times New Roman" w:eastAsia="黑体" w:hAnsi="Times New Roman" w:cs="Times New Roman"/>
      <w:sz w:val="21"/>
    </w:rPr>
  </w:style>
  <w:style w:type="paragraph" w:customStyle="1" w:styleId="afffffffffffa">
    <w:name w:val="二级条标题"/>
    <w:basedOn w:val="af4"/>
    <w:next w:val="afb"/>
    <w:qFormat/>
    <w:rsid w:val="00D16736"/>
    <w:pPr>
      <w:numPr>
        <w:ilvl w:val="0"/>
        <w:numId w:val="0"/>
      </w:numPr>
      <w:ind w:left="141"/>
      <w:outlineLvl w:val="3"/>
    </w:pPr>
  </w:style>
  <w:style w:type="paragraph" w:customStyle="1" w:styleId="afffffffffffb">
    <w:name w:val="三级条标题"/>
    <w:basedOn w:val="afffffffffffa"/>
    <w:next w:val="afb"/>
    <w:qFormat/>
    <w:rsid w:val="00D16736"/>
    <w:pPr>
      <w:numPr>
        <w:ilvl w:val="4"/>
      </w:numPr>
      <w:ind w:left="141"/>
      <w:outlineLvl w:val="4"/>
    </w:pPr>
  </w:style>
  <w:style w:type="paragraph" w:customStyle="1" w:styleId="afffffffffffc">
    <w:name w:val="四级条标题"/>
    <w:basedOn w:val="afffffffffffb"/>
    <w:next w:val="afb"/>
    <w:qFormat/>
    <w:rsid w:val="00D16736"/>
    <w:pPr>
      <w:numPr>
        <w:ilvl w:val="5"/>
      </w:numPr>
      <w:ind w:left="141"/>
      <w:outlineLvl w:val="5"/>
    </w:pPr>
  </w:style>
  <w:style w:type="paragraph" w:customStyle="1" w:styleId="afffffffffffd">
    <w:name w:val="五级条标题"/>
    <w:basedOn w:val="afffffffffffc"/>
    <w:next w:val="afb"/>
    <w:qFormat/>
    <w:rsid w:val="00D16736"/>
    <w:pPr>
      <w:numPr>
        <w:ilvl w:val="6"/>
      </w:numPr>
      <w:ind w:left="141"/>
      <w:outlineLvl w:val="6"/>
    </w:pPr>
  </w:style>
  <w:style w:type="table" w:customStyle="1" w:styleId="4-51">
    <w:name w:val="网格表 4 - 着色 51"/>
    <w:basedOn w:val="af8"/>
    <w:uiPriority w:val="49"/>
    <w:qFormat/>
    <w:rsid w:val="00D16736"/>
    <w:rPr>
      <w:rFonts w:ascii="Times New Roman" w:eastAsia="宋体" w:hAnsi="Times New Roman" w:cs="Times New Roman"/>
    </w:rPr>
    <w:tblPr>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2-51">
    <w:name w:val="网格表 2 - 着色 51"/>
    <w:basedOn w:val="af8"/>
    <w:uiPriority w:val="47"/>
    <w:qFormat/>
    <w:rsid w:val="00D16736"/>
    <w:rPr>
      <w:rFonts w:ascii="Times New Roman" w:eastAsia="宋体" w:hAnsi="Times New Roman" w:cs="Times New Roman"/>
    </w:rPr>
    <w:tblPr>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5-51">
    <w:name w:val="网格表 5 深色 - 着色 51"/>
    <w:basedOn w:val="af8"/>
    <w:uiPriority w:val="50"/>
    <w:qFormat/>
    <w:rsid w:val="00D16736"/>
    <w:rPr>
      <w:rFonts w:ascii="Times New Roman" w:eastAsia="宋体" w:hAnsi="Times New Roman" w:cs="Times New Roma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customStyle="1" w:styleId="ImageCaption">
    <w:name w:val="Image Caption"/>
    <w:basedOn w:val="afff0"/>
    <w:qFormat/>
    <w:rsid w:val="00D16736"/>
    <w:pPr>
      <w:spacing w:beforeLines="50" w:afterLines="50" w:line="360" w:lineRule="auto"/>
      <w:ind w:firstLineChars="200" w:firstLine="200"/>
      <w:jc w:val="left"/>
    </w:pPr>
    <w:rPr>
      <w:rFonts w:ascii="Calibri" w:eastAsia="宋体" w:hAnsi="Calibri" w:cs="Arial"/>
      <w:i/>
      <w:sz w:val="24"/>
      <w:szCs w:val="24"/>
      <w:lang w:eastAsia="en-US"/>
    </w:rPr>
  </w:style>
  <w:style w:type="paragraph" w:customStyle="1" w:styleId="afffffffffffe">
    <w:name w:val="正文（绿盟科技）"/>
    <w:link w:val="Charffff5"/>
    <w:qFormat/>
    <w:rsid w:val="00D16736"/>
    <w:pPr>
      <w:spacing w:line="300" w:lineRule="auto"/>
    </w:pPr>
    <w:rPr>
      <w:rFonts w:ascii="Arial" w:eastAsia="宋体" w:hAnsi="Arial" w:cs="Times New Roman"/>
      <w:sz w:val="21"/>
      <w:szCs w:val="21"/>
    </w:rPr>
  </w:style>
  <w:style w:type="character" w:customStyle="1" w:styleId="Charffff5">
    <w:name w:val="正文（绿盟科技） Char"/>
    <w:basedOn w:val="af7"/>
    <w:link w:val="afffffffffffe"/>
    <w:qFormat/>
    <w:rsid w:val="00D16736"/>
    <w:rPr>
      <w:rFonts w:ascii="Arial" w:eastAsia="宋体" w:hAnsi="Arial" w:cs="Times New Roman"/>
      <w:sz w:val="21"/>
      <w:szCs w:val="21"/>
    </w:rPr>
  </w:style>
  <w:style w:type="character" w:customStyle="1" w:styleId="2ff7">
    <w:name w:val="正文缩进 字符2"/>
    <w:qFormat/>
    <w:rsid w:val="00D16736"/>
    <w:rPr>
      <w:kern w:val="2"/>
      <w:sz w:val="24"/>
      <w:szCs w:val="24"/>
    </w:rPr>
  </w:style>
  <w:style w:type="character" w:customStyle="1" w:styleId="1fff1">
    <w:name w:val="批注文字 字符1"/>
    <w:qFormat/>
    <w:rsid w:val="00D16736"/>
    <w:rPr>
      <w:kern w:val="2"/>
      <w:sz w:val="24"/>
      <w:szCs w:val="24"/>
    </w:rPr>
  </w:style>
  <w:style w:type="character" w:customStyle="1" w:styleId="1fff2">
    <w:name w:val="1级编号 字符"/>
    <w:basedOn w:val="6Char"/>
    <w:qFormat/>
    <w:rsid w:val="00D16736"/>
    <w:rPr>
      <w:rFonts w:ascii="Calibri Light" w:eastAsia="宋体" w:hAnsi="Calibri Light" w:cs="Times New Roman"/>
      <w:b w:val="0"/>
      <w:kern w:val="2"/>
      <w:sz w:val="24"/>
      <w:szCs w:val="24"/>
      <w:lang w:val="en-US"/>
    </w:rPr>
  </w:style>
  <w:style w:type="paragraph" w:customStyle="1" w:styleId="a20">
    <w:name w:val="a2"/>
    <w:basedOn w:val="af5"/>
    <w:qFormat/>
    <w:rsid w:val="00D16736"/>
    <w:pPr>
      <w:spacing w:beforeLines="50" w:beforeAutospacing="1" w:afterLines="50" w:afterAutospacing="1" w:line="360" w:lineRule="auto"/>
      <w:ind w:firstLineChars="200" w:firstLine="200"/>
    </w:pPr>
    <w:rPr>
      <w:rFonts w:ascii="Times New Roman" w:hAnsi="Times New Roman"/>
      <w:sz w:val="24"/>
      <w:szCs w:val="24"/>
    </w:rPr>
  </w:style>
  <w:style w:type="character" w:customStyle="1" w:styleId="6Char0">
    <w:name w:val="标题6 Char"/>
    <w:basedOn w:val="af7"/>
    <w:qFormat/>
    <w:rsid w:val="00D16736"/>
    <w:rPr>
      <w:rFonts w:ascii="宋体" w:hAnsi="宋体" w:cs="Times New Roman"/>
      <w:b/>
      <w:bCs/>
      <w:sz w:val="24"/>
    </w:rPr>
  </w:style>
  <w:style w:type="paragraph" w:customStyle="1" w:styleId="250">
    <w:name w:val="样式 首行缩进:  2 字符5"/>
    <w:basedOn w:val="af5"/>
    <w:qFormat/>
    <w:rsid w:val="00D16736"/>
    <w:pPr>
      <w:spacing w:beforeLines="50" w:afterLines="50" w:afterAutospacing="1" w:line="360" w:lineRule="auto"/>
      <w:ind w:firstLineChars="200" w:firstLine="480"/>
    </w:pPr>
    <w:rPr>
      <w:rFonts w:ascii="Times New Roman" w:hAnsi="Times New Roman"/>
      <w:sz w:val="24"/>
      <w:szCs w:val="24"/>
    </w:rPr>
  </w:style>
  <w:style w:type="paragraph" w:customStyle="1" w:styleId="affffffffffff">
    <w:name w:val="安全狗"/>
    <w:basedOn w:val="af5"/>
    <w:qFormat/>
    <w:rsid w:val="00D16736"/>
    <w:pPr>
      <w:spacing w:beforeLines="50" w:afterLines="50" w:line="360" w:lineRule="auto"/>
      <w:ind w:firstLineChars="200" w:firstLine="1040"/>
    </w:pPr>
    <w:rPr>
      <w:sz w:val="24"/>
      <w:szCs w:val="24"/>
    </w:rPr>
  </w:style>
  <w:style w:type="table" w:customStyle="1" w:styleId="113">
    <w:name w:val="网格型11"/>
    <w:basedOn w:val="af8"/>
    <w:uiPriority w:val="59"/>
    <w:qFormat/>
    <w:rsid w:val="00D16736"/>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中等深浅网格 31"/>
    <w:basedOn w:val="af8"/>
    <w:uiPriority w:val="60"/>
    <w:qFormat/>
    <w:rsid w:val="00D16736"/>
    <w:rPr>
      <w:rFonts w:ascii="Times New Roman" w:eastAsia="宋体"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il"/>
          <w:tr2bl w:val="nil"/>
        </w:tcBorders>
      </w:tcPr>
    </w:tblStylePr>
    <w:tblStylePr w:type="firstCol">
      <w:rPr>
        <w:b/>
        <w:bCs/>
      </w:rPr>
      <w:tblPr/>
      <w:tcPr>
        <w:tcBorders>
          <w:top w:val="nil"/>
          <w:left w:val="nil"/>
          <w:bottom w:val="single" w:sz="8" w:space="0" w:color="FFFFFF"/>
          <w:right w:val="single" w:sz="24" w:space="0" w:color="FFFFFF"/>
          <w:insideH w:val="nil"/>
          <w:insideV w:val="nil"/>
          <w:tl2br w:val="nil"/>
          <w:tr2bl w:val="nil"/>
        </w:tcBorders>
        <w:shd w:val="clear" w:color="auto" w:fill="000000"/>
      </w:tcPr>
    </w:tblStylePr>
    <w:tblStylePr w:type="lastCol">
      <w:rPr>
        <w:b/>
        <w:bCs/>
      </w:rPr>
      <w:tblPr/>
      <w:tcPr>
        <w:tcBorders>
          <w:top w:val="nil"/>
          <w:left w:val="nil"/>
          <w:bottom w:val="single" w:sz="24" w:space="0" w:color="FFFFFF"/>
          <w:right w:val="nil"/>
          <w:insideH w:val="nil"/>
          <w:insideV w:val="nil"/>
          <w:tl2br w:val="nil"/>
          <w:tr2bl w:val="nil"/>
        </w:tcBorders>
        <w:shd w:val="clear" w:color="auto" w:fill="000000"/>
      </w:tc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3-41">
    <w:name w:val="中等深浅网格 3 - 着色 41"/>
    <w:basedOn w:val="af8"/>
    <w:uiPriority w:val="60"/>
    <w:qFormat/>
    <w:rsid w:val="00D16736"/>
    <w:rPr>
      <w:rFonts w:ascii="Times New Roman" w:eastAsia="宋体" w:hAnsi="Times New Roman" w:cs="Times New Roman"/>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l2br w:val="nil"/>
          <w:tr2bl w:val="nil"/>
        </w:tcBorders>
      </w:tcPr>
    </w:tblStylePr>
    <w:tblStylePr w:type="firstCol">
      <w:rPr>
        <w:b/>
        <w:bCs/>
      </w:rPr>
      <w:tblPr/>
      <w:tcPr>
        <w:tcBorders>
          <w:top w:val="nil"/>
          <w:left w:val="nil"/>
          <w:bottom w:val="single" w:sz="8" w:space="0" w:color="FFFFFF"/>
          <w:right w:val="single" w:sz="24" w:space="0" w:color="FFFFFF"/>
          <w:insideH w:val="nil"/>
          <w:insideV w:val="nil"/>
          <w:tl2br w:val="nil"/>
          <w:tr2bl w:val="nil"/>
        </w:tcBorders>
        <w:shd w:val="clear" w:color="auto" w:fill="8064A2"/>
      </w:tcPr>
    </w:tblStylePr>
    <w:tblStylePr w:type="lastCol">
      <w:rPr>
        <w:b/>
        <w:bCs/>
      </w:rPr>
      <w:tblPr/>
      <w:tcPr>
        <w:tcBorders>
          <w:top w:val="nil"/>
          <w:left w:val="nil"/>
          <w:bottom w:val="single" w:sz="24" w:space="0" w:color="FFFFFF"/>
          <w:right w:val="nil"/>
          <w:insideH w:val="nil"/>
          <w:insideV w:val="nil"/>
          <w:tl2br w:val="nil"/>
          <w:tr2bl w:val="nil"/>
        </w:tcBorders>
        <w:shd w:val="clear" w:color="auto" w:fill="8064A2"/>
      </w:tc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style>
  <w:style w:type="table" w:customStyle="1" w:styleId="1110">
    <w:name w:val="浅色底纹111"/>
    <w:basedOn w:val="af8"/>
    <w:uiPriority w:val="60"/>
    <w:qFormat/>
    <w:rsid w:val="00D16736"/>
    <w:rPr>
      <w:rFonts w:ascii="Times New Roman" w:eastAsia="宋体"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
    <w:name w:val="浅色底纹12"/>
    <w:basedOn w:val="af8"/>
    <w:uiPriority w:val="60"/>
    <w:qFormat/>
    <w:rsid w:val="00D16736"/>
    <w:rPr>
      <w:rFonts w:ascii="Times New Roman" w:eastAsia="宋体"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5">
    <w:name w:val="浅色底纹21"/>
    <w:basedOn w:val="af8"/>
    <w:uiPriority w:val="60"/>
    <w:qFormat/>
    <w:rsid w:val="00D16736"/>
    <w:rPr>
      <w:rFonts w:ascii="Times New Roman" w:eastAsia="宋体"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paragraph" w:customStyle="1" w:styleId="4b">
    <w:name w:val="修订4"/>
    <w:hidden/>
    <w:uiPriority w:val="99"/>
    <w:semiHidden/>
    <w:qFormat/>
    <w:rsid w:val="00D16736"/>
    <w:rPr>
      <w:rFonts w:ascii="Times New Roman" w:eastAsia="宋体" w:hAnsi="Times New Roman" w:cs="Times New Roman"/>
      <w:kern w:val="2"/>
      <w:sz w:val="24"/>
      <w:szCs w:val="24"/>
    </w:rPr>
  </w:style>
  <w:style w:type="table" w:customStyle="1" w:styleId="4-511">
    <w:name w:val="网格表 4 - 着色 511"/>
    <w:basedOn w:val="af8"/>
    <w:uiPriority w:val="49"/>
    <w:qFormat/>
    <w:rsid w:val="00D16736"/>
    <w:rPr>
      <w:rFonts w:ascii="Times New Roman" w:eastAsia="宋体" w:hAnsi="Times New Roman" w:cs="Times New Roman"/>
    </w:rPr>
    <w:tblPr>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2-511">
    <w:name w:val="网格表 2 - 着色 511"/>
    <w:basedOn w:val="af8"/>
    <w:uiPriority w:val="47"/>
    <w:qFormat/>
    <w:rsid w:val="00D16736"/>
    <w:rPr>
      <w:rFonts w:ascii="Times New Roman" w:eastAsia="宋体" w:hAnsi="Times New Roman" w:cs="Times New Roman"/>
    </w:rPr>
    <w:tblPr>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2ff8">
    <w:name w:val="列表段落2"/>
    <w:basedOn w:val="af5"/>
    <w:qFormat/>
    <w:rsid w:val="00D16736"/>
    <w:pPr>
      <w:widowControl/>
      <w:ind w:firstLineChars="200" w:firstLine="420"/>
      <w:jc w:val="left"/>
    </w:pPr>
    <w:rPr>
      <w:rFonts w:ascii="宋体" w:hAnsi="宋体" w:cs="宋体"/>
      <w:kern w:val="0"/>
      <w:sz w:val="24"/>
      <w:szCs w:val="24"/>
    </w:rPr>
  </w:style>
  <w:style w:type="paragraph" w:customStyle="1" w:styleId="affffffffffff0">
    <w:name w:val="项目标题"/>
    <w:basedOn w:val="af5"/>
    <w:qFormat/>
    <w:rsid w:val="00D16736"/>
    <w:pPr>
      <w:spacing w:line="480" w:lineRule="auto"/>
    </w:pPr>
    <w:rPr>
      <w:rFonts w:ascii="Times New Roman" w:hAnsi="Times New Roman"/>
      <w:b/>
      <w:szCs w:val="21"/>
    </w:rPr>
  </w:style>
  <w:style w:type="paragraph" w:customStyle="1" w:styleId="HT">
    <w:name w:val="HT_正文"/>
    <w:qFormat/>
    <w:rsid w:val="00D16736"/>
    <w:pPr>
      <w:spacing w:beforeLines="50" w:after="120" w:line="360" w:lineRule="auto"/>
      <w:ind w:firstLineChars="200" w:firstLine="420"/>
    </w:pPr>
    <w:rPr>
      <w:rFonts w:ascii="Calibri" w:eastAsia="宋体" w:hAnsi="Calibri" w:cs="Times New Roman"/>
      <w:sz w:val="21"/>
      <w:szCs w:val="22"/>
      <w:lang w:val="zh-CN" w:bidi="en-US"/>
    </w:rPr>
  </w:style>
  <w:style w:type="paragraph" w:customStyle="1" w:styleId="a0">
    <w:name w:val="列项——（一级）"/>
    <w:qFormat/>
    <w:rsid w:val="00D16736"/>
    <w:pPr>
      <w:widowControl w:val="0"/>
      <w:numPr>
        <w:numId w:val="33"/>
      </w:numPr>
      <w:tabs>
        <w:tab w:val="left" w:pos="360"/>
      </w:tabs>
      <w:ind w:left="0" w:firstLine="0"/>
      <w:jc w:val="both"/>
    </w:pPr>
    <w:rPr>
      <w:rFonts w:ascii="宋体" w:eastAsia="宋体" w:hAnsi="Times New Roman" w:cs="Arial"/>
      <w:sz w:val="21"/>
      <w:szCs w:val="22"/>
    </w:rPr>
  </w:style>
  <w:style w:type="paragraph" w:customStyle="1" w:styleId="affffffffffff1">
    <w:name w:val="正文，首行缩进两字符"/>
    <w:basedOn w:val="af5"/>
    <w:qFormat/>
    <w:rsid w:val="00D16736"/>
    <w:pPr>
      <w:spacing w:line="300" w:lineRule="auto"/>
      <w:ind w:firstLineChars="200" w:firstLine="200"/>
      <w:jc w:val="left"/>
    </w:pPr>
    <w:rPr>
      <w:rFonts w:ascii="宋体" w:hAnsi="Times New Roman" w:cs="Arial"/>
      <w:szCs w:val="21"/>
    </w:rPr>
  </w:style>
  <w:style w:type="paragraph" w:customStyle="1" w:styleId="commentable-section">
    <w:name w:val="commentable-section"/>
    <w:basedOn w:val="af5"/>
    <w:qFormat/>
    <w:rsid w:val="00D16736"/>
    <w:pPr>
      <w:widowControl/>
      <w:spacing w:before="100" w:beforeAutospacing="1" w:after="100" w:afterAutospacing="1"/>
      <w:jc w:val="left"/>
    </w:pPr>
    <w:rPr>
      <w:rFonts w:ascii="宋体" w:hAnsi="宋体" w:cs="宋体"/>
      <w:kern w:val="0"/>
      <w:sz w:val="24"/>
      <w:szCs w:val="24"/>
    </w:rPr>
  </w:style>
  <w:style w:type="paragraph" w:customStyle="1" w:styleId="2015015">
    <w:name w:val="样式 _正文段落 + 首行缩进:  2 字符 段前: 0.15 行 段后: 0.15 行"/>
    <w:basedOn w:val="afffff7"/>
    <w:qFormat/>
    <w:rsid w:val="00D16736"/>
    <w:pPr>
      <w:spacing w:beforeLines="0" w:afterLines="0"/>
      <w:ind w:firstLine="420"/>
    </w:pPr>
    <w:rPr>
      <w:rFonts w:cs="宋体"/>
      <w:kern w:val="2"/>
      <w:sz w:val="24"/>
      <w:szCs w:val="20"/>
    </w:rPr>
  </w:style>
  <w:style w:type="paragraph" w:customStyle="1" w:styleId="114">
    <w:name w:val="列表段落11"/>
    <w:basedOn w:val="af5"/>
    <w:uiPriority w:val="34"/>
    <w:qFormat/>
    <w:rsid w:val="00D16736"/>
    <w:pPr>
      <w:ind w:firstLineChars="200" w:firstLine="420"/>
    </w:pPr>
    <w:rPr>
      <w:rFonts w:ascii="Times New Roman" w:hAnsi="Times New Roman"/>
      <w:szCs w:val="24"/>
    </w:rPr>
  </w:style>
  <w:style w:type="paragraph" w:customStyle="1" w:styleId="ZX-6">
    <w:name w:val="ZX-标题6"/>
    <w:qFormat/>
    <w:rsid w:val="00D16736"/>
    <w:pPr>
      <w:spacing w:line="360" w:lineRule="auto"/>
      <w:ind w:left="1134" w:hanging="1134"/>
      <w:jc w:val="both"/>
      <w:outlineLvl w:val="5"/>
    </w:pPr>
    <w:rPr>
      <w:rFonts w:ascii="宋体" w:eastAsia="黑体" w:hAnsi="宋体" w:cs="Times New Roman"/>
      <w:color w:val="000000"/>
      <w:sz w:val="24"/>
      <w:szCs w:val="32"/>
    </w:rPr>
  </w:style>
  <w:style w:type="paragraph" w:customStyle="1" w:styleId="ZX-3">
    <w:name w:val="ZX-标题3"/>
    <w:qFormat/>
    <w:rsid w:val="00D16736"/>
    <w:pPr>
      <w:spacing w:beforeLines="50"/>
      <w:ind w:left="709" w:hanging="709"/>
      <w:outlineLvl w:val="2"/>
    </w:pPr>
    <w:rPr>
      <w:rFonts w:ascii="Trebuchet MS" w:eastAsia="黑体" w:hAnsi="FuturaA Bk BT" w:cs="Times New Roman"/>
      <w:bCs/>
      <w:kern w:val="2"/>
      <w:sz w:val="28"/>
    </w:rPr>
  </w:style>
  <w:style w:type="paragraph" w:customStyle="1" w:styleId="ZX-4">
    <w:name w:val="ZX-标题4"/>
    <w:qFormat/>
    <w:rsid w:val="00D16736"/>
    <w:pPr>
      <w:spacing w:beforeLines="50" w:line="360" w:lineRule="auto"/>
      <w:ind w:left="851" w:hanging="851"/>
      <w:outlineLvl w:val="3"/>
    </w:pPr>
    <w:rPr>
      <w:rFonts w:ascii="Trebuchet MS" w:eastAsia="黑体" w:hAnsi="FuturaA Bk BT" w:cs="Times New Roman"/>
      <w:bCs/>
      <w:kern w:val="2"/>
      <w:sz w:val="24"/>
    </w:rPr>
  </w:style>
  <w:style w:type="paragraph" w:customStyle="1" w:styleId="ZX-5">
    <w:name w:val="ZX-标题5"/>
    <w:qFormat/>
    <w:rsid w:val="00D16736"/>
    <w:pPr>
      <w:numPr>
        <w:ilvl w:val="4"/>
        <w:numId w:val="34"/>
      </w:numPr>
      <w:spacing w:line="360" w:lineRule="auto"/>
      <w:outlineLvl w:val="4"/>
    </w:pPr>
    <w:rPr>
      <w:rFonts w:ascii="Courier New" w:eastAsia="黑体" w:hAnsi="Courier New" w:cs="Times New Roman"/>
      <w:color w:val="000000"/>
      <w:kern w:val="2"/>
      <w:sz w:val="24"/>
      <w:szCs w:val="28"/>
    </w:rPr>
  </w:style>
  <w:style w:type="paragraph" w:customStyle="1" w:styleId="ZF-7">
    <w:name w:val="ZF-标题 7"/>
    <w:basedOn w:val="af5"/>
    <w:qFormat/>
    <w:rsid w:val="00D16736"/>
    <w:pPr>
      <w:numPr>
        <w:ilvl w:val="6"/>
        <w:numId w:val="34"/>
      </w:numPr>
      <w:tabs>
        <w:tab w:val="left" w:pos="1080"/>
      </w:tabs>
      <w:spacing w:line="360" w:lineRule="auto"/>
      <w:ind w:firstLine="0"/>
      <w:jc w:val="left"/>
      <w:outlineLvl w:val="6"/>
    </w:pPr>
    <w:rPr>
      <w:rFonts w:ascii="黑体" w:eastAsia="黑体" w:hAnsi="黑体"/>
      <w:color w:val="000000"/>
      <w:kern w:val="0"/>
      <w:sz w:val="24"/>
      <w:szCs w:val="32"/>
    </w:rPr>
  </w:style>
  <w:style w:type="paragraph" w:customStyle="1" w:styleId="zf-8">
    <w:name w:val="zf-标题 8"/>
    <w:basedOn w:val="af5"/>
    <w:qFormat/>
    <w:rsid w:val="00D16736"/>
    <w:pPr>
      <w:numPr>
        <w:ilvl w:val="7"/>
        <w:numId w:val="34"/>
      </w:numPr>
      <w:tabs>
        <w:tab w:val="left" w:pos="1080"/>
      </w:tabs>
      <w:spacing w:line="360" w:lineRule="auto"/>
      <w:ind w:firstLine="0"/>
      <w:jc w:val="left"/>
      <w:outlineLvl w:val="7"/>
    </w:pPr>
    <w:rPr>
      <w:rFonts w:ascii="宋体" w:eastAsia="黑体" w:hAnsi="宋体"/>
      <w:kern w:val="0"/>
      <w:sz w:val="24"/>
      <w:szCs w:val="24"/>
    </w:rPr>
  </w:style>
  <w:style w:type="paragraph" w:customStyle="1" w:styleId="ZX-1">
    <w:name w:val="ZX-标题1"/>
    <w:qFormat/>
    <w:rsid w:val="00D16736"/>
    <w:pPr>
      <w:numPr>
        <w:numId w:val="34"/>
      </w:numPr>
      <w:spacing w:beforeLines="50"/>
      <w:outlineLvl w:val="0"/>
    </w:pPr>
    <w:rPr>
      <w:rFonts w:ascii="Trebuchet MS" w:eastAsia="黑体" w:hAnsi="FuturaA Bk BT" w:cs="Times New Roman"/>
      <w:bCs/>
      <w:kern w:val="2"/>
      <w:sz w:val="44"/>
      <w:szCs w:val="18"/>
    </w:rPr>
  </w:style>
  <w:style w:type="paragraph" w:customStyle="1" w:styleId="ZX-2">
    <w:name w:val="ZX-标题2"/>
    <w:qFormat/>
    <w:rsid w:val="00D16736"/>
    <w:pPr>
      <w:numPr>
        <w:ilvl w:val="1"/>
        <w:numId w:val="34"/>
      </w:numPr>
      <w:spacing w:beforeLines="50"/>
      <w:outlineLvl w:val="1"/>
    </w:pPr>
    <w:rPr>
      <w:rFonts w:ascii="Trebuchet MS" w:eastAsia="黑体" w:hAnsi="FuturaA Bk BT" w:cs="Times New Roman"/>
      <w:bCs/>
      <w:kern w:val="2"/>
      <w:sz w:val="32"/>
    </w:rPr>
  </w:style>
  <w:style w:type="paragraph" w:customStyle="1" w:styleId="1fff3">
    <w:name w:val="1."/>
    <w:basedOn w:val="af5"/>
    <w:qFormat/>
    <w:rsid w:val="00D16736"/>
    <w:pPr>
      <w:widowControl/>
      <w:tabs>
        <w:tab w:val="left" w:pos="482"/>
      </w:tabs>
      <w:spacing w:line="360" w:lineRule="auto"/>
      <w:ind w:left="482" w:firstLineChars="200" w:hanging="482"/>
    </w:pPr>
    <w:rPr>
      <w:rFonts w:ascii="宋体" w:hAnsi="宋体"/>
      <w:sz w:val="24"/>
      <w:szCs w:val="30"/>
    </w:rPr>
  </w:style>
  <w:style w:type="paragraph" w:customStyle="1" w:styleId="affffffffffff2">
    <w:name w:val="并列样式"/>
    <w:basedOn w:val="af5"/>
    <w:qFormat/>
    <w:rsid w:val="00D16736"/>
    <w:pPr>
      <w:widowControl/>
      <w:spacing w:before="60" w:after="60" w:line="360" w:lineRule="auto"/>
      <w:ind w:firstLineChars="200" w:firstLine="200"/>
    </w:pPr>
    <w:rPr>
      <w:rFonts w:ascii="宋体" w:hAnsi="宋体"/>
      <w:sz w:val="24"/>
      <w:szCs w:val="20"/>
    </w:rPr>
  </w:style>
  <w:style w:type="table" w:customStyle="1" w:styleId="1-11">
    <w:name w:val="网格表 1 浅色 - 着色 11"/>
    <w:basedOn w:val="af8"/>
    <w:uiPriority w:val="46"/>
    <w:qFormat/>
    <w:rsid w:val="00D16736"/>
    <w:rPr>
      <w:rFonts w:ascii="Times New Roman" w:eastAsia="宋体" w:hAnsi="Times New Roman" w:cs="Times New Roman"/>
    </w:rPr>
    <w:tblPr>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affffffffffff3">
    <w:name w:val="邓   正文"/>
    <w:basedOn w:val="af5"/>
    <w:link w:val="affffffffffff4"/>
    <w:qFormat/>
    <w:rsid w:val="00D16736"/>
    <w:pPr>
      <w:widowControl/>
      <w:spacing w:line="360" w:lineRule="auto"/>
      <w:ind w:firstLineChars="200" w:firstLine="200"/>
      <w:jc w:val="left"/>
    </w:pPr>
    <w:rPr>
      <w:rFonts w:ascii="宋体" w:hAnsi="宋体" w:cs="宋体"/>
      <w:kern w:val="0"/>
      <w:sz w:val="24"/>
      <w:szCs w:val="24"/>
      <w:shd w:val="clear" w:color="auto" w:fill="FFFFFF"/>
    </w:rPr>
  </w:style>
  <w:style w:type="character" w:customStyle="1" w:styleId="affffffffffff4">
    <w:name w:val="邓   正文 字符"/>
    <w:link w:val="affffffffffff3"/>
    <w:qFormat/>
    <w:rsid w:val="00D16736"/>
    <w:rPr>
      <w:rFonts w:ascii="宋体" w:eastAsia="宋体" w:hAnsi="宋体" w:cs="宋体"/>
      <w:sz w:val="24"/>
      <w:szCs w:val="24"/>
    </w:rPr>
  </w:style>
  <w:style w:type="paragraph" w:customStyle="1" w:styleId="my">
    <w:name w:val="my正文"/>
    <w:basedOn w:val="af5"/>
    <w:link w:val="myChar"/>
    <w:qFormat/>
    <w:rsid w:val="00D16736"/>
    <w:pPr>
      <w:spacing w:line="360" w:lineRule="auto"/>
      <w:ind w:firstLineChars="200" w:firstLine="480"/>
    </w:pPr>
    <w:rPr>
      <w:rFonts w:ascii="Times New Roman" w:hAnsi="Times New Roman"/>
      <w:sz w:val="24"/>
      <w:szCs w:val="24"/>
      <w:lang w:val="zh-CN"/>
    </w:rPr>
  </w:style>
  <w:style w:type="character" w:customStyle="1" w:styleId="myChar">
    <w:name w:val="my正文 Char"/>
    <w:link w:val="my"/>
    <w:qFormat/>
    <w:rsid w:val="00D16736"/>
    <w:rPr>
      <w:rFonts w:ascii="Times New Roman" w:eastAsia="宋体" w:hAnsi="Times New Roman" w:cs="Times New Roman"/>
      <w:kern w:val="2"/>
      <w:sz w:val="24"/>
      <w:szCs w:val="24"/>
      <w:lang w:val="zh-CN"/>
    </w:rPr>
  </w:style>
  <w:style w:type="paragraph" w:customStyle="1" w:styleId="ListParagraph11">
    <w:name w:val="List Paragraph11"/>
    <w:basedOn w:val="af5"/>
    <w:uiPriority w:val="99"/>
    <w:qFormat/>
    <w:rsid w:val="00D16736"/>
    <w:pPr>
      <w:widowControl/>
      <w:ind w:firstLineChars="200" w:firstLine="420"/>
      <w:jc w:val="left"/>
    </w:pPr>
    <w:rPr>
      <w:rFonts w:ascii="宋体" w:hAnsi="宋体" w:cs="宋体"/>
      <w:kern w:val="0"/>
      <w:sz w:val="24"/>
      <w:szCs w:val="24"/>
    </w:rPr>
  </w:style>
  <w:style w:type="paragraph" w:customStyle="1" w:styleId="39">
    <w:name w:val="样式39"/>
    <w:basedOn w:val="4"/>
    <w:semiHidden/>
    <w:qFormat/>
    <w:rsid w:val="00D16736"/>
    <w:pPr>
      <w:numPr>
        <w:ilvl w:val="3"/>
        <w:numId w:val="35"/>
      </w:numPr>
      <w:tabs>
        <w:tab w:val="left" w:pos="0"/>
        <w:tab w:val="left" w:pos="1702"/>
        <w:tab w:val="left" w:pos="6761"/>
      </w:tabs>
      <w:snapToGrid w:val="0"/>
      <w:spacing w:line="360" w:lineRule="auto"/>
      <w:ind w:rightChars="100" w:right="100" w:firstLine="0"/>
      <w:jc w:val="left"/>
    </w:pPr>
    <w:rPr>
      <w:rFonts w:ascii="宋体" w:eastAsia="宋体" w:hAnsi="宋体" w:cs="Times New Roman"/>
      <w:kern w:val="2"/>
      <w:sz w:val="24"/>
    </w:rPr>
  </w:style>
  <w:style w:type="paragraph" w:customStyle="1" w:styleId="a4">
    <w:name w:val="正文加粗标题"/>
    <w:basedOn w:val="aff3"/>
    <w:link w:val="affffffffffff5"/>
    <w:qFormat/>
    <w:rsid w:val="00D16736"/>
    <w:pPr>
      <w:numPr>
        <w:numId w:val="36"/>
      </w:numPr>
      <w:adjustRightInd w:val="0"/>
      <w:spacing w:before="60" w:after="60"/>
      <w:ind w:left="0" w:firstLine="0"/>
      <w:textAlignment w:val="baseline"/>
    </w:pPr>
    <w:rPr>
      <w:rFonts w:ascii="Arial" w:eastAsia="黑体" w:hAnsi="Arial" w:cs="Times New Roman"/>
      <w:bCs w:val="0"/>
      <w:sz w:val="24"/>
      <w:szCs w:val="30"/>
    </w:rPr>
  </w:style>
  <w:style w:type="paragraph" w:customStyle="1" w:styleId="a3">
    <w:name w:val="功能点介绍"/>
    <w:basedOn w:val="aff3"/>
    <w:next w:val="aff3"/>
    <w:qFormat/>
    <w:rsid w:val="00D16736"/>
    <w:pPr>
      <w:numPr>
        <w:numId w:val="37"/>
      </w:numPr>
      <w:adjustRightInd w:val="0"/>
      <w:spacing w:before="60" w:after="60"/>
      <w:ind w:firstLine="0"/>
      <w:textAlignment w:val="baseline"/>
    </w:pPr>
    <w:rPr>
      <w:rFonts w:ascii="Times New Roman" w:hAnsi="Times New Roman" w:cs="Times New Roman"/>
      <w:b w:val="0"/>
      <w:bCs w:val="0"/>
      <w:kern w:val="0"/>
      <w:sz w:val="24"/>
      <w:szCs w:val="20"/>
    </w:rPr>
  </w:style>
  <w:style w:type="character" w:customStyle="1" w:styleId="affffffffffff5">
    <w:name w:val="正文加粗标题 字符"/>
    <w:basedOn w:val="4Char"/>
    <w:link w:val="a4"/>
    <w:qFormat/>
    <w:rsid w:val="00D16736"/>
    <w:rPr>
      <w:rFonts w:ascii="Arial" w:eastAsia="黑体" w:hAnsi="Arial" w:cs="Times New Roman"/>
      <w:b/>
      <w:bCs w:val="0"/>
      <w:kern w:val="2"/>
      <w:sz w:val="24"/>
      <w:szCs w:val="30"/>
    </w:rPr>
  </w:style>
  <w:style w:type="paragraph" w:customStyle="1" w:styleId="Affffffffffff6">
    <w:name w:val="默认段落A"/>
    <w:qFormat/>
    <w:locked/>
    <w:rsid w:val="00D16736"/>
    <w:pPr>
      <w:spacing w:line="360" w:lineRule="auto"/>
      <w:ind w:firstLineChars="200" w:firstLine="420"/>
    </w:pPr>
    <w:rPr>
      <w:rFonts w:ascii="Calibri" w:eastAsia="宋体" w:hAnsi="Calibri" w:cs="Arial"/>
      <w:sz w:val="24"/>
    </w:rPr>
  </w:style>
  <w:style w:type="paragraph" w:customStyle="1" w:styleId="56">
    <w:name w:val="修订5"/>
    <w:hidden/>
    <w:uiPriority w:val="99"/>
    <w:semiHidden/>
    <w:qFormat/>
    <w:rsid w:val="00D16736"/>
    <w:rPr>
      <w:rFonts w:ascii="宋体" w:eastAsia="宋体" w:hAnsi="宋体" w:cs="Times New Roman"/>
      <w:kern w:val="2"/>
      <w:sz w:val="30"/>
      <w:szCs w:val="30"/>
    </w:rPr>
  </w:style>
  <w:style w:type="character" w:customStyle="1" w:styleId="TableTextChar">
    <w:name w:val="Table Text Char"/>
    <w:basedOn w:val="af7"/>
    <w:link w:val="TableText1"/>
    <w:qFormat/>
    <w:rsid w:val="00D16736"/>
    <w:rPr>
      <w:rFonts w:ascii="Times New Roman" w:eastAsia="宋体" w:hAnsi="Times New Roman"/>
      <w:sz w:val="24"/>
      <w:szCs w:val="24"/>
    </w:rPr>
  </w:style>
  <w:style w:type="paragraph" w:customStyle="1" w:styleId="ae">
    <w:name w:val="图号"/>
    <w:basedOn w:val="af5"/>
    <w:semiHidden/>
    <w:qFormat/>
    <w:rsid w:val="00D16736"/>
    <w:pPr>
      <w:numPr>
        <w:numId w:val="38"/>
      </w:numPr>
      <w:tabs>
        <w:tab w:val="clear" w:pos="1080"/>
        <w:tab w:val="left" w:pos="8160"/>
      </w:tabs>
      <w:adjustRightInd w:val="0"/>
      <w:snapToGrid w:val="0"/>
      <w:spacing w:line="320" w:lineRule="exact"/>
      <w:ind w:leftChars="100" w:left="210"/>
      <w:jc w:val="center"/>
      <w:textAlignment w:val="baseline"/>
    </w:pPr>
    <w:rPr>
      <w:rFonts w:ascii="MS Reference Specialty" w:hAnsi="Times New Roman"/>
      <w:spacing w:val="6"/>
      <w:kern w:val="0"/>
      <w:szCs w:val="20"/>
    </w:rPr>
  </w:style>
  <w:style w:type="paragraph" w:customStyle="1" w:styleId="02">
    <w:name w:val="样式 首行缩进:  0 字符"/>
    <w:basedOn w:val="af5"/>
    <w:link w:val="0Char0"/>
    <w:qFormat/>
    <w:rsid w:val="00D16736"/>
    <w:pPr>
      <w:widowControl/>
      <w:spacing w:line="360" w:lineRule="auto"/>
      <w:jc w:val="left"/>
    </w:pPr>
    <w:rPr>
      <w:rFonts w:ascii="MS Reference Specialty" w:hAnsi="MS Reference Specialty" w:cs="MS Reference Specialty"/>
      <w:sz w:val="24"/>
      <w:szCs w:val="20"/>
    </w:rPr>
  </w:style>
  <w:style w:type="character" w:customStyle="1" w:styleId="0Char0">
    <w:name w:val="样式 首行缩进:  0 字符 Char"/>
    <w:link w:val="02"/>
    <w:qFormat/>
    <w:rsid w:val="00D16736"/>
    <w:rPr>
      <w:rFonts w:ascii="MS Reference Specialty" w:eastAsia="宋体" w:hAnsi="MS Reference Specialty" w:cs="MS Reference Specialty"/>
      <w:kern w:val="2"/>
      <w:sz w:val="24"/>
    </w:rPr>
  </w:style>
  <w:style w:type="paragraph" w:customStyle="1" w:styleId="H5S">
    <w:name w:val="H5S"/>
    <w:basedOn w:val="52"/>
    <w:link w:val="H5SChar"/>
    <w:qFormat/>
    <w:rsid w:val="00D16736"/>
    <w:pPr>
      <w:widowControl/>
      <w:tabs>
        <w:tab w:val="clear" w:pos="1080"/>
        <w:tab w:val="left" w:pos="0"/>
        <w:tab w:val="left" w:pos="993"/>
        <w:tab w:val="left" w:pos="1134"/>
      </w:tabs>
      <w:spacing w:before="0" w:after="0" w:line="360" w:lineRule="auto"/>
      <w:ind w:left="0" w:firstLineChars="200" w:firstLine="600"/>
      <w:jc w:val="left"/>
    </w:pPr>
    <w:rPr>
      <w:rFonts w:ascii="MS Reference Specialty" w:eastAsia="宋体" w:hAnsi="MS Reference Specialty"/>
      <w:bCs/>
      <w:szCs w:val="28"/>
      <w:lang w:val="zh-CN"/>
    </w:rPr>
  </w:style>
  <w:style w:type="character" w:customStyle="1" w:styleId="H5SChar">
    <w:name w:val="H5S Char"/>
    <w:link w:val="H5S"/>
    <w:qFormat/>
    <w:rsid w:val="00D16736"/>
    <w:rPr>
      <w:rFonts w:ascii="MS Reference Specialty" w:eastAsia="宋体" w:hAnsi="MS Reference Specialty" w:cs="Times New Roman"/>
      <w:b/>
      <w:bCs/>
      <w:kern w:val="2"/>
      <w:sz w:val="28"/>
      <w:szCs w:val="28"/>
      <w:lang w:val="zh-CN"/>
    </w:rPr>
  </w:style>
  <w:style w:type="character" w:customStyle="1" w:styleId="1fff4">
    <w:name w:val="批注框文本 字符1"/>
    <w:basedOn w:val="af7"/>
    <w:semiHidden/>
    <w:qFormat/>
    <w:rsid w:val="00D16736"/>
    <w:rPr>
      <w:rFonts w:ascii="宋体" w:eastAsia="宋体" w:hAnsi="宋体" w:cs="Times New Roman"/>
      <w:kern w:val="2"/>
      <w:sz w:val="18"/>
      <w:szCs w:val="18"/>
    </w:rPr>
  </w:style>
  <w:style w:type="character" w:customStyle="1" w:styleId="1fff5">
    <w:name w:val="文档结构图 字符1"/>
    <w:basedOn w:val="af7"/>
    <w:semiHidden/>
    <w:qFormat/>
    <w:rsid w:val="00D16736"/>
    <w:rPr>
      <w:rFonts w:ascii="ACADEMY ENGRAVED LET PLAIN:1.0" w:eastAsia="宋体" w:hAnsi="ACADEMY ENGRAVED LET PLAIN:1.0" w:cs="Times New Roman"/>
      <w:kern w:val="2"/>
      <w:sz w:val="26"/>
      <w:szCs w:val="26"/>
    </w:rPr>
  </w:style>
  <w:style w:type="paragraph" w:customStyle="1" w:styleId="63">
    <w:name w:val="修订6"/>
    <w:hidden/>
    <w:uiPriority w:val="99"/>
    <w:semiHidden/>
    <w:qFormat/>
    <w:rsid w:val="00D16736"/>
    <w:rPr>
      <w:rFonts w:ascii="Times New Roman" w:eastAsia="宋体" w:hAnsi="Times New Roman" w:cs="Times New Roman"/>
      <w:kern w:val="2"/>
      <w:sz w:val="21"/>
      <w:szCs w:val="24"/>
    </w:rPr>
  </w:style>
  <w:style w:type="character" w:customStyle="1" w:styleId="1fff6">
    <w:name w:val="未处理的提及1"/>
    <w:basedOn w:val="af7"/>
    <w:uiPriority w:val="99"/>
    <w:unhideWhenUsed/>
    <w:qFormat/>
    <w:rsid w:val="00D16736"/>
    <w:rPr>
      <w:color w:val="605E5C"/>
      <w:shd w:val="clear" w:color="auto" w:fill="E1DFDD"/>
    </w:rPr>
  </w:style>
  <w:style w:type="paragraph" w:customStyle="1" w:styleId="74">
    <w:name w:val="修订7"/>
    <w:hidden/>
    <w:uiPriority w:val="99"/>
    <w:semiHidden/>
    <w:qFormat/>
    <w:rsid w:val="00D16736"/>
    <w:rPr>
      <w:rFonts w:ascii="Times New Roman" w:eastAsia="宋体" w:hAnsi="Times New Roman" w:cs="Times New Roman"/>
      <w:kern w:val="2"/>
      <w:sz w:val="21"/>
      <w:szCs w:val="24"/>
    </w:rPr>
  </w:style>
  <w:style w:type="paragraph" w:customStyle="1" w:styleId="82">
    <w:name w:val="修订8"/>
    <w:hidden/>
    <w:uiPriority w:val="99"/>
    <w:semiHidden/>
    <w:qFormat/>
    <w:rsid w:val="00D16736"/>
    <w:rPr>
      <w:rFonts w:ascii="Times New Roman" w:eastAsia="宋体" w:hAnsi="Times New Roman" w:cs="Times New Roman"/>
      <w:kern w:val="2"/>
      <w:sz w:val="21"/>
      <w:szCs w:val="24"/>
    </w:rPr>
  </w:style>
  <w:style w:type="character" w:customStyle="1" w:styleId="2ff9">
    <w:name w:val="未处理的提及2"/>
    <w:basedOn w:val="af7"/>
    <w:uiPriority w:val="99"/>
    <w:unhideWhenUsed/>
    <w:qFormat/>
    <w:rsid w:val="00D16736"/>
    <w:rPr>
      <w:color w:val="605E5C"/>
      <w:shd w:val="clear" w:color="auto" w:fill="E1DFDD"/>
    </w:rPr>
  </w:style>
  <w:style w:type="paragraph" w:customStyle="1" w:styleId="92">
    <w:name w:val="修订9"/>
    <w:hidden/>
    <w:uiPriority w:val="99"/>
    <w:qFormat/>
    <w:rsid w:val="00D16736"/>
    <w:rPr>
      <w:rFonts w:ascii="Times New Roman" w:eastAsia="宋体" w:hAnsi="Times New Roman" w:cs="Times New Roman"/>
      <w:kern w:val="2"/>
      <w:sz w:val="21"/>
      <w:szCs w:val="24"/>
    </w:rPr>
  </w:style>
  <w:style w:type="character" w:customStyle="1" w:styleId="3f7">
    <w:name w:val="未处理的提及3"/>
    <w:basedOn w:val="af7"/>
    <w:uiPriority w:val="99"/>
    <w:semiHidden/>
    <w:unhideWhenUsed/>
    <w:qFormat/>
    <w:rsid w:val="00D16736"/>
    <w:rPr>
      <w:color w:val="605E5C"/>
      <w:shd w:val="clear" w:color="auto" w:fill="E1DFDD"/>
    </w:rPr>
  </w:style>
  <w:style w:type="paragraph" w:customStyle="1" w:styleId="3f8">
    <w:name w:val="样式3"/>
    <w:basedOn w:val="af5"/>
    <w:qFormat/>
    <w:rsid w:val="00D16736"/>
    <w:pPr>
      <w:widowControl/>
      <w:ind w:left="420" w:firstLineChars="75" w:firstLine="75"/>
    </w:pPr>
    <w:rPr>
      <w:b/>
      <w:sz w:val="24"/>
      <w:szCs w:val="24"/>
    </w:rPr>
  </w:style>
  <w:style w:type="character" w:customStyle="1" w:styleId="fontstyle01">
    <w:name w:val="fontstyle01"/>
    <w:qFormat/>
    <w:rsid w:val="00D16736"/>
    <w:rPr>
      <w:rFonts w:ascii="CIDFont+F3" w:hAnsi="CIDFont+F3" w:hint="default"/>
      <w:color w:val="000000"/>
      <w:sz w:val="28"/>
      <w:szCs w:val="28"/>
    </w:rPr>
  </w:style>
  <w:style w:type="paragraph" w:customStyle="1" w:styleId="affffffffffff7">
    <w:name w:val="正文四号"/>
    <w:basedOn w:val="af5"/>
    <w:uiPriority w:val="99"/>
    <w:qFormat/>
    <w:rsid w:val="00D16736"/>
    <w:pPr>
      <w:widowControl/>
      <w:spacing w:line="580" w:lineRule="exact"/>
      <w:ind w:firstLine="200"/>
    </w:pPr>
    <w:rPr>
      <w:rFonts w:ascii="Times New Roman" w:hAnsi="Times New Roman"/>
      <w:kern w:val="0"/>
      <w:sz w:val="24"/>
      <w:szCs w:val="24"/>
    </w:rPr>
  </w:style>
  <w:style w:type="character" w:customStyle="1" w:styleId="fontstyle21">
    <w:name w:val="fontstyle21"/>
    <w:basedOn w:val="af7"/>
    <w:qFormat/>
    <w:rsid w:val="00D16736"/>
    <w:rPr>
      <w:rFonts w:ascii="CIDFont+F2" w:hAnsi="CIDFont+F2" w:hint="default"/>
      <w:b/>
      <w:bCs/>
      <w:color w:val="000000"/>
      <w:sz w:val="18"/>
      <w:szCs w:val="18"/>
    </w:rPr>
  </w:style>
  <w:style w:type="character" w:customStyle="1" w:styleId="fontstyle31">
    <w:name w:val="fontstyle31"/>
    <w:basedOn w:val="af7"/>
    <w:qFormat/>
    <w:rsid w:val="00D16736"/>
    <w:rPr>
      <w:rFonts w:ascii="CIDFont+F1" w:hAnsi="CIDFont+F1" w:hint="default"/>
      <w:color w:val="000000"/>
      <w:sz w:val="18"/>
      <w:szCs w:val="18"/>
    </w:rPr>
  </w:style>
  <w:style w:type="paragraph" w:customStyle="1" w:styleId="affffffffffff8">
    <w:name w:val="正文标准版"/>
    <w:basedOn w:val="af5"/>
    <w:qFormat/>
    <w:rsid w:val="00D16736"/>
    <w:pPr>
      <w:widowControl/>
      <w:adjustRightInd w:val="0"/>
      <w:ind w:firstLine="200"/>
      <w:jc w:val="left"/>
      <w:textAlignment w:val="baseline"/>
    </w:pPr>
    <w:rPr>
      <w:rFonts w:eastAsia="SimSun-ExtB" w:cs="宋体"/>
      <w:kern w:val="0"/>
      <w:sz w:val="24"/>
      <w:szCs w:val="20"/>
    </w:rPr>
  </w:style>
  <w:style w:type="table" w:customStyle="1" w:styleId="TableNormal1">
    <w:name w:val="Table Normal1"/>
    <w:uiPriority w:val="2"/>
    <w:unhideWhenUsed/>
    <w:qFormat/>
    <w:rsid w:val="00D16736"/>
    <w:rPr>
      <w:rFonts w:ascii="Calibri" w:eastAsia="宋体" w:hAnsi="Calibri" w:cs="Arial"/>
    </w:rPr>
    <w:tblPr>
      <w:tblCellMar>
        <w:top w:w="0" w:type="dxa"/>
        <w:left w:w="0" w:type="dxa"/>
        <w:bottom w:w="0" w:type="dxa"/>
        <w:right w:w="0" w:type="dxa"/>
      </w:tblCellMar>
    </w:tblPr>
  </w:style>
  <w:style w:type="paragraph" w:customStyle="1" w:styleId="affffffffffff9">
    <w:name w:val="正文标准"/>
    <w:basedOn w:val="af5"/>
    <w:qFormat/>
    <w:rsid w:val="00D16736"/>
    <w:pPr>
      <w:widowControl/>
      <w:ind w:firstLine="200"/>
      <w:jc w:val="left"/>
    </w:pPr>
    <w:rPr>
      <w:rFonts w:ascii="宋体" w:eastAsia="SimSun-ExtB" w:hAnsi="宋体" w:cs="宋体"/>
      <w:kern w:val="0"/>
      <w:sz w:val="24"/>
      <w:szCs w:val="24"/>
    </w:rPr>
  </w:style>
  <w:style w:type="paragraph" w:customStyle="1" w:styleId="1fff7">
    <w:name w:val="正文标准1"/>
    <w:basedOn w:val="af5"/>
    <w:qFormat/>
    <w:rsid w:val="00D16736"/>
    <w:pPr>
      <w:widowControl/>
      <w:ind w:firstLine="200"/>
      <w:jc w:val="left"/>
    </w:pPr>
    <w:rPr>
      <w:rFonts w:ascii="宋体" w:eastAsia="SimSun-ExtB" w:hAnsi="宋体" w:cs="宋体"/>
      <w:kern w:val="0"/>
      <w:sz w:val="24"/>
      <w:szCs w:val="24"/>
    </w:rPr>
  </w:style>
  <w:style w:type="character" w:customStyle="1" w:styleId="NormalCharacter">
    <w:name w:val="NormalCharacter"/>
    <w:qFormat/>
    <w:rsid w:val="00D16736"/>
    <w:rPr>
      <w:rFonts w:ascii="Times New Roman" w:eastAsia="宋体" w:hAnsi="Times New Roman"/>
    </w:rPr>
  </w:style>
  <w:style w:type="paragraph" w:customStyle="1" w:styleId="affffffffffffa">
    <w:name w:val="闵行正文"/>
    <w:basedOn w:val="af5"/>
    <w:qFormat/>
    <w:rsid w:val="00D16736"/>
    <w:pPr>
      <w:widowControl/>
      <w:ind w:firstLineChars="200" w:firstLine="200"/>
    </w:pPr>
    <w:rPr>
      <w:rFonts w:ascii="Times New Roman" w:eastAsia="仿宋_GB2312" w:hAnsi="Times New Roman"/>
      <w:kern w:val="0"/>
      <w:sz w:val="24"/>
      <w:szCs w:val="24"/>
    </w:rPr>
  </w:style>
  <w:style w:type="paragraph" w:customStyle="1" w:styleId="50">
    <w:name w:val="闵行5"/>
    <w:basedOn w:val="af5"/>
    <w:qFormat/>
    <w:rsid w:val="00D16736"/>
    <w:pPr>
      <w:widowControl/>
      <w:numPr>
        <w:numId w:val="39"/>
      </w:numPr>
      <w:ind w:left="2100" w:hanging="420"/>
      <w:outlineLvl w:val="4"/>
    </w:pPr>
    <w:rPr>
      <w:rFonts w:ascii="Times New Roman" w:eastAsia="仿宋_GB2312" w:hAnsi="Times New Roman"/>
      <w:kern w:val="0"/>
      <w:sz w:val="24"/>
      <w:szCs w:val="24"/>
    </w:rPr>
  </w:style>
  <w:style w:type="character" w:customStyle="1" w:styleId="affffffffffffb">
    <w:name w:val="!正文 字符"/>
    <w:link w:val="affffffffffffc"/>
    <w:qFormat/>
    <w:locked/>
    <w:rsid w:val="00D16736"/>
    <w:rPr>
      <w:sz w:val="24"/>
      <w:szCs w:val="28"/>
    </w:rPr>
  </w:style>
  <w:style w:type="paragraph" w:customStyle="1" w:styleId="affffffffffffc">
    <w:name w:val="!正文"/>
    <w:basedOn w:val="af5"/>
    <w:link w:val="affffffffffffb"/>
    <w:qFormat/>
    <w:rsid w:val="00D16736"/>
    <w:pPr>
      <w:widowControl/>
    </w:pPr>
    <w:rPr>
      <w:rFonts w:asciiTheme="minorHAnsi" w:eastAsiaTheme="minorEastAsia" w:hAnsiTheme="minorHAnsi" w:cstheme="minorBidi"/>
      <w:kern w:val="0"/>
      <w:sz w:val="24"/>
      <w:szCs w:val="28"/>
    </w:rPr>
  </w:style>
  <w:style w:type="paragraph" w:customStyle="1" w:styleId="affffffffffffd">
    <w:name w:val="汇视源正文"/>
    <w:qFormat/>
    <w:rsid w:val="00D16736"/>
    <w:pPr>
      <w:widowControl w:val="0"/>
      <w:spacing w:beforeLines="50" w:line="360" w:lineRule="auto"/>
      <w:ind w:firstLineChars="200" w:firstLine="480"/>
      <w:jc w:val="both"/>
    </w:pPr>
    <w:rPr>
      <w:rFonts w:ascii="Times New Roman" w:eastAsia="宋体" w:hAnsi="Times New Roman" w:cs="宋体"/>
      <w:kern w:val="2"/>
      <w:sz w:val="24"/>
    </w:rPr>
  </w:style>
  <w:style w:type="paragraph" w:customStyle="1" w:styleId="151">
    <w:name w:val="样式 宋体 小四 行距: 1.5 倍行距"/>
    <w:basedOn w:val="af5"/>
    <w:qFormat/>
    <w:rsid w:val="00D16736"/>
    <w:pPr>
      <w:widowControl/>
      <w:ind w:firstLineChars="200" w:firstLine="200"/>
    </w:pPr>
    <w:rPr>
      <w:rFonts w:ascii="宋体" w:hAnsi="宋体" w:cs="宋体"/>
      <w:sz w:val="24"/>
      <w:szCs w:val="20"/>
    </w:rPr>
  </w:style>
  <w:style w:type="paragraph" w:customStyle="1" w:styleId="03">
    <w:name w:val="0正文"/>
    <w:basedOn w:val="af5"/>
    <w:qFormat/>
    <w:rsid w:val="00D16736"/>
    <w:pPr>
      <w:widowControl/>
      <w:adjustRightInd w:val="0"/>
      <w:ind w:firstLineChars="200" w:firstLine="480"/>
      <w:textAlignment w:val="baseline"/>
    </w:pPr>
    <w:rPr>
      <w:rFonts w:ascii="Verdana" w:hAnsi="Verdana"/>
      <w:sz w:val="24"/>
      <w:szCs w:val="24"/>
    </w:rPr>
  </w:style>
  <w:style w:type="character" w:customStyle="1" w:styleId="dash6b636587char1">
    <w:name w:val="dash6b636587char1"/>
    <w:qFormat/>
    <w:rsid w:val="00D16736"/>
  </w:style>
  <w:style w:type="paragraph" w:customStyle="1" w:styleId="paragraph">
    <w:name w:val="paragraph"/>
    <w:basedOn w:val="af5"/>
    <w:semiHidden/>
    <w:qFormat/>
    <w:rsid w:val="00D16736"/>
    <w:pPr>
      <w:widowControl/>
      <w:spacing w:before="100" w:beforeAutospacing="1" w:after="100" w:afterAutospacing="1"/>
      <w:jc w:val="left"/>
    </w:pPr>
    <w:rPr>
      <w:rFonts w:ascii="等线" w:eastAsia="等线" w:hAnsi="等线"/>
      <w:kern w:val="0"/>
      <w:sz w:val="24"/>
      <w:szCs w:val="24"/>
    </w:rPr>
  </w:style>
  <w:style w:type="paragraph" w:customStyle="1" w:styleId="affffffffffffe">
    <w:name w:val="编号，小四"/>
    <w:basedOn w:val="af5"/>
    <w:qFormat/>
    <w:rsid w:val="00D16736"/>
    <w:pPr>
      <w:widowControl/>
    </w:pPr>
    <w:rPr>
      <w:rFonts w:ascii="Times New Roman" w:hAnsi="Times New Roman"/>
      <w:sz w:val="24"/>
      <w:szCs w:val="24"/>
    </w:rPr>
  </w:style>
  <w:style w:type="paragraph" w:customStyle="1" w:styleId="1THFormat">
    <w:name w:val="1_TH_Format_表格_正文_居左"/>
    <w:basedOn w:val="af5"/>
    <w:qFormat/>
    <w:rsid w:val="00D16736"/>
    <w:pPr>
      <w:widowControl/>
      <w:shd w:val="clear" w:color="auto" w:fill="FFFFFF"/>
      <w:ind w:firstLineChars="200" w:firstLine="480"/>
    </w:pPr>
    <w:rPr>
      <w:rFonts w:ascii="Times New Roman" w:eastAsia="仿宋" w:hAnsi="Times New Roman" w:cs="Open Sans"/>
      <w:sz w:val="24"/>
      <w:szCs w:val="24"/>
    </w:rPr>
  </w:style>
  <w:style w:type="paragraph" w:customStyle="1" w:styleId="afffffffffffff">
    <w:name w:val="表"/>
    <w:basedOn w:val="af5"/>
    <w:qFormat/>
    <w:rsid w:val="00D16736"/>
    <w:pPr>
      <w:widowControl/>
      <w:jc w:val="left"/>
    </w:pPr>
    <w:rPr>
      <w:rFonts w:ascii="Times New Roman" w:eastAsia="仿宋" w:hAnsi="Times New Roman"/>
      <w:sz w:val="24"/>
      <w:szCs w:val="24"/>
    </w:rPr>
  </w:style>
  <w:style w:type="paragraph" w:customStyle="1" w:styleId="2ffa">
    <w:name w:val="正文缩进2"/>
    <w:basedOn w:val="af5"/>
    <w:qFormat/>
    <w:rsid w:val="00D16736"/>
    <w:pPr>
      <w:widowControl/>
      <w:ind w:firstLineChars="200" w:firstLine="200"/>
    </w:pPr>
    <w:rPr>
      <w:rFonts w:cs="宋体"/>
      <w:kern w:val="44"/>
      <w:sz w:val="24"/>
    </w:rPr>
  </w:style>
  <w:style w:type="paragraph" w:customStyle="1" w:styleId="2ffb">
    <w:name w:val="引用2"/>
    <w:basedOn w:val="af5"/>
    <w:next w:val="af5"/>
    <w:uiPriority w:val="29"/>
    <w:qFormat/>
    <w:rsid w:val="00D16736"/>
    <w:pPr>
      <w:widowControl/>
      <w:spacing w:before="200" w:after="160"/>
      <w:ind w:left="864" w:right="864" w:firstLineChars="200" w:firstLine="480"/>
      <w:jc w:val="center"/>
    </w:pPr>
    <w:rPr>
      <w:rFonts w:ascii="Times New Roman" w:hAnsi="Times New Roman"/>
      <w:i/>
      <w:iCs/>
      <w:color w:val="000000"/>
      <w:sz w:val="24"/>
      <w:szCs w:val="21"/>
    </w:rPr>
  </w:style>
  <w:style w:type="character" w:customStyle="1" w:styleId="Char29">
    <w:name w:val="引用 Char2"/>
    <w:basedOn w:val="af7"/>
    <w:link w:val="afffffffffffff0"/>
    <w:uiPriority w:val="29"/>
    <w:qFormat/>
    <w:rsid w:val="00D16736"/>
    <w:rPr>
      <w:i/>
      <w:iCs/>
      <w:color w:val="000000"/>
      <w:kern w:val="2"/>
      <w:sz w:val="24"/>
      <w:szCs w:val="21"/>
    </w:rPr>
  </w:style>
  <w:style w:type="paragraph" w:styleId="afffffffffffff0">
    <w:name w:val="Quote"/>
    <w:basedOn w:val="af5"/>
    <w:next w:val="af5"/>
    <w:link w:val="Char29"/>
    <w:uiPriority w:val="29"/>
    <w:qFormat/>
    <w:rsid w:val="00D16736"/>
    <w:pPr>
      <w:spacing w:before="200" w:after="160"/>
      <w:ind w:left="864" w:right="864"/>
      <w:jc w:val="center"/>
    </w:pPr>
    <w:rPr>
      <w:rFonts w:asciiTheme="minorHAnsi" w:eastAsiaTheme="minorEastAsia" w:hAnsiTheme="minorHAnsi" w:cstheme="minorBidi"/>
      <w:i/>
      <w:iCs/>
      <w:color w:val="000000"/>
      <w:sz w:val="24"/>
      <w:szCs w:val="21"/>
    </w:rPr>
  </w:style>
  <w:style w:type="character" w:customStyle="1" w:styleId="Char31">
    <w:name w:val="引用 Char3"/>
    <w:basedOn w:val="af7"/>
    <w:uiPriority w:val="99"/>
    <w:rsid w:val="00D16736"/>
    <w:rPr>
      <w:rFonts w:ascii="Calibri" w:eastAsia="宋体" w:hAnsi="Calibri" w:cs="Times New Roman"/>
      <w:i/>
      <w:iCs/>
      <w:color w:val="000000" w:themeColor="text1"/>
      <w:kern w:val="2"/>
      <w:sz w:val="21"/>
      <w:szCs w:val="22"/>
    </w:rPr>
  </w:style>
  <w:style w:type="paragraph" w:customStyle="1" w:styleId="XT2">
    <w:name w:val="XT2_正文段落"/>
    <w:qFormat/>
    <w:rsid w:val="00D16736"/>
    <w:pPr>
      <w:widowControl w:val="0"/>
      <w:wordWrap w:val="0"/>
      <w:spacing w:line="360" w:lineRule="auto"/>
      <w:ind w:firstLineChars="200" w:firstLine="200"/>
      <w:jc w:val="both"/>
      <w:textAlignment w:val="center"/>
    </w:pPr>
    <w:rPr>
      <w:rFonts w:ascii="宋体" w:eastAsia="宋体" w:hAnsi="宋体" w:cs="宋体"/>
      <w:kern w:val="2"/>
      <w:sz w:val="24"/>
      <w:szCs w:val="24"/>
    </w:rPr>
  </w:style>
  <w:style w:type="paragraph" w:customStyle="1" w:styleId="CtrQ">
    <w:name w:val="!我的正文 Ctr+Q"/>
    <w:basedOn w:val="af5"/>
    <w:link w:val="CtrQCharChar"/>
    <w:qFormat/>
    <w:rsid w:val="00D16736"/>
    <w:pPr>
      <w:widowControl/>
      <w:adjustRightInd w:val="0"/>
      <w:snapToGrid w:val="0"/>
      <w:spacing w:before="100" w:beforeAutospacing="1" w:after="100" w:afterAutospacing="1"/>
    </w:pPr>
    <w:rPr>
      <w:rFonts w:ascii="Arial" w:eastAsia="等线" w:hAnsi="Arial"/>
      <w:sz w:val="24"/>
      <w:szCs w:val="24"/>
    </w:rPr>
  </w:style>
  <w:style w:type="paragraph" w:customStyle="1" w:styleId="1THFormat0">
    <w:name w:val="1_TH_Format_表格_正文_居中"/>
    <w:basedOn w:val="af5"/>
    <w:qFormat/>
    <w:rsid w:val="00D16736"/>
    <w:pPr>
      <w:widowControl/>
      <w:shd w:val="clear" w:color="auto" w:fill="FFFFFF"/>
      <w:ind w:firstLineChars="200" w:firstLine="480"/>
      <w:jc w:val="center"/>
    </w:pPr>
    <w:rPr>
      <w:rFonts w:ascii="Times New Roman" w:eastAsia="仿宋" w:hAnsi="Times New Roman" w:cs="Open Sans"/>
      <w:sz w:val="24"/>
      <w:szCs w:val="24"/>
    </w:rPr>
  </w:style>
  <w:style w:type="character" w:customStyle="1" w:styleId="313">
    <w:name w:val="未处理的提及31"/>
    <w:basedOn w:val="af7"/>
    <w:uiPriority w:val="99"/>
    <w:unhideWhenUsed/>
    <w:qFormat/>
    <w:rsid w:val="00D16736"/>
    <w:rPr>
      <w:color w:val="605E5C"/>
      <w:shd w:val="clear" w:color="auto" w:fill="E1DFDD"/>
    </w:rPr>
  </w:style>
  <w:style w:type="paragraph" w:customStyle="1" w:styleId="0850">
    <w:name w:val="首行缩进:  0.85 厘米"/>
    <w:basedOn w:val="af5"/>
    <w:qFormat/>
    <w:rsid w:val="00D16736"/>
    <w:pPr>
      <w:widowControl/>
      <w:spacing w:before="100" w:beforeAutospacing="1" w:after="100"/>
      <w:ind w:firstLineChars="200" w:firstLine="482"/>
      <w:jc w:val="left"/>
    </w:pPr>
    <w:rPr>
      <w:rFonts w:ascii="Times New Roman" w:hAnsi="Times New Roman" w:cs="宋体"/>
      <w:kern w:val="0"/>
      <w:sz w:val="24"/>
      <w:szCs w:val="24"/>
    </w:rPr>
  </w:style>
  <w:style w:type="paragraph" w:customStyle="1" w:styleId="xl144">
    <w:name w:val="xl144"/>
    <w:basedOn w:val="af5"/>
    <w:qFormat/>
    <w:rsid w:val="00D16736"/>
    <w:pPr>
      <w:widowControl/>
      <w:spacing w:before="100" w:beforeAutospacing="1" w:after="100" w:afterAutospacing="1"/>
      <w:jc w:val="left"/>
      <w:textAlignment w:val="center"/>
    </w:pPr>
    <w:rPr>
      <w:rFonts w:ascii="宋体" w:hAnsi="宋体" w:cs="宋体"/>
      <w:kern w:val="0"/>
      <w:sz w:val="20"/>
      <w:szCs w:val="20"/>
    </w:rPr>
  </w:style>
  <w:style w:type="paragraph" w:customStyle="1" w:styleId="xl145">
    <w:name w:val="xl145"/>
    <w:basedOn w:val="af5"/>
    <w:qFormat/>
    <w:rsid w:val="00D16736"/>
    <w:pPr>
      <w:widowControl/>
      <w:spacing w:before="100" w:beforeAutospacing="1" w:after="100" w:afterAutospacing="1"/>
      <w:jc w:val="left"/>
      <w:textAlignment w:val="center"/>
    </w:pPr>
    <w:rPr>
      <w:rFonts w:ascii="宋体" w:hAnsi="宋体" w:cs="宋体"/>
      <w:color w:val="000000"/>
      <w:kern w:val="0"/>
      <w:sz w:val="20"/>
      <w:szCs w:val="20"/>
    </w:rPr>
  </w:style>
  <w:style w:type="paragraph" w:customStyle="1" w:styleId="xl146">
    <w:name w:val="xl146"/>
    <w:basedOn w:val="af5"/>
    <w:qFormat/>
    <w:rsid w:val="00D16736"/>
    <w:pPr>
      <w:widowControl/>
      <w:spacing w:before="100" w:beforeAutospacing="1" w:after="100" w:afterAutospacing="1"/>
      <w:jc w:val="left"/>
      <w:textAlignment w:val="center"/>
    </w:pPr>
    <w:rPr>
      <w:rFonts w:ascii="宋体" w:hAnsi="宋体" w:cs="宋体"/>
      <w:color w:val="FF0000"/>
      <w:kern w:val="0"/>
      <w:sz w:val="20"/>
      <w:szCs w:val="20"/>
    </w:rPr>
  </w:style>
  <w:style w:type="paragraph" w:customStyle="1" w:styleId="xl147">
    <w:name w:val="xl147"/>
    <w:basedOn w:val="af5"/>
    <w:qFormat/>
    <w:rsid w:val="00D16736"/>
    <w:pPr>
      <w:widowControl/>
      <w:spacing w:before="100" w:beforeAutospacing="1" w:after="100" w:afterAutospacing="1"/>
      <w:jc w:val="left"/>
    </w:pPr>
    <w:rPr>
      <w:rFonts w:ascii="宋体" w:hAnsi="宋体" w:cs="宋体"/>
      <w:kern w:val="0"/>
      <w:sz w:val="20"/>
      <w:szCs w:val="20"/>
    </w:rPr>
  </w:style>
  <w:style w:type="paragraph" w:customStyle="1" w:styleId="xl148">
    <w:name w:val="xl148"/>
    <w:basedOn w:val="af5"/>
    <w:qFormat/>
    <w:rsid w:val="00D16736"/>
    <w:pPr>
      <w:widowControl/>
      <w:spacing w:before="100" w:beforeAutospacing="1" w:after="100" w:afterAutospacing="1"/>
      <w:jc w:val="left"/>
    </w:pPr>
    <w:rPr>
      <w:rFonts w:ascii="宋体" w:hAnsi="宋体" w:cs="宋体"/>
      <w:kern w:val="0"/>
      <w:sz w:val="20"/>
      <w:szCs w:val="20"/>
    </w:rPr>
  </w:style>
  <w:style w:type="paragraph" w:customStyle="1" w:styleId="xl149">
    <w:name w:val="xl149"/>
    <w:basedOn w:val="af5"/>
    <w:qFormat/>
    <w:rsid w:val="00D1673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color w:val="000000"/>
      <w:kern w:val="0"/>
      <w:sz w:val="20"/>
      <w:szCs w:val="20"/>
    </w:rPr>
  </w:style>
  <w:style w:type="paragraph" w:customStyle="1" w:styleId="xl150">
    <w:name w:val="xl150"/>
    <w:basedOn w:val="af5"/>
    <w:qFormat/>
    <w:rsid w:val="00D16736"/>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left"/>
      <w:textAlignment w:val="center"/>
    </w:pPr>
    <w:rPr>
      <w:rFonts w:ascii="宋体" w:hAnsi="宋体" w:cs="宋体"/>
      <w:color w:val="000000"/>
      <w:kern w:val="0"/>
      <w:sz w:val="20"/>
      <w:szCs w:val="20"/>
    </w:rPr>
  </w:style>
  <w:style w:type="paragraph" w:customStyle="1" w:styleId="xl151">
    <w:name w:val="xl151"/>
    <w:basedOn w:val="af5"/>
    <w:qFormat/>
    <w:rsid w:val="00D16736"/>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152">
    <w:name w:val="xl152"/>
    <w:basedOn w:val="af5"/>
    <w:qFormat/>
    <w:rsid w:val="00D16736"/>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153">
    <w:name w:val="xl153"/>
    <w:basedOn w:val="af5"/>
    <w:qFormat/>
    <w:rsid w:val="00D16736"/>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left"/>
      <w:textAlignment w:val="center"/>
    </w:pPr>
    <w:rPr>
      <w:rFonts w:ascii="宋体" w:hAnsi="宋体" w:cs="宋体"/>
      <w:color w:val="000000"/>
      <w:kern w:val="0"/>
      <w:sz w:val="20"/>
      <w:szCs w:val="20"/>
    </w:rPr>
  </w:style>
  <w:style w:type="paragraph" w:customStyle="1" w:styleId="xl154">
    <w:name w:val="xl154"/>
    <w:basedOn w:val="af5"/>
    <w:qFormat/>
    <w:rsid w:val="00D16736"/>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155">
    <w:name w:val="xl155"/>
    <w:basedOn w:val="af5"/>
    <w:qFormat/>
    <w:rsid w:val="00D16736"/>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left"/>
      <w:textAlignment w:val="center"/>
    </w:pPr>
    <w:rPr>
      <w:rFonts w:ascii="宋体" w:hAnsi="宋体" w:cs="宋体"/>
      <w:color w:val="000000"/>
      <w:kern w:val="0"/>
      <w:sz w:val="20"/>
      <w:szCs w:val="20"/>
    </w:rPr>
  </w:style>
  <w:style w:type="paragraph" w:customStyle="1" w:styleId="xl156">
    <w:name w:val="xl156"/>
    <w:basedOn w:val="af5"/>
    <w:qFormat/>
    <w:rsid w:val="00D16736"/>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color w:val="FF0000"/>
      <w:kern w:val="0"/>
      <w:sz w:val="20"/>
      <w:szCs w:val="20"/>
    </w:rPr>
  </w:style>
  <w:style w:type="paragraph" w:customStyle="1" w:styleId="xl157">
    <w:name w:val="xl157"/>
    <w:basedOn w:val="af5"/>
    <w:qFormat/>
    <w:rsid w:val="00D16736"/>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left"/>
      <w:textAlignment w:val="center"/>
    </w:pPr>
    <w:rPr>
      <w:rFonts w:ascii="宋体" w:hAnsi="宋体" w:cs="宋体"/>
      <w:kern w:val="0"/>
      <w:sz w:val="20"/>
      <w:szCs w:val="20"/>
    </w:rPr>
  </w:style>
  <w:style w:type="paragraph" w:customStyle="1" w:styleId="xl158">
    <w:name w:val="xl158"/>
    <w:basedOn w:val="af5"/>
    <w:qFormat/>
    <w:rsid w:val="00D16736"/>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159">
    <w:name w:val="xl159"/>
    <w:basedOn w:val="af5"/>
    <w:qFormat/>
    <w:rsid w:val="00D16736"/>
    <w:pPr>
      <w:widowControl/>
      <w:pBdr>
        <w:bottom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160">
    <w:name w:val="xl160"/>
    <w:basedOn w:val="af5"/>
    <w:qFormat/>
    <w:rsid w:val="00D16736"/>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161">
    <w:name w:val="xl161"/>
    <w:basedOn w:val="af5"/>
    <w:qFormat/>
    <w:rsid w:val="00D16736"/>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162">
    <w:name w:val="xl162"/>
    <w:basedOn w:val="af5"/>
    <w:qFormat/>
    <w:rsid w:val="00D16736"/>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163">
    <w:name w:val="xl163"/>
    <w:basedOn w:val="af5"/>
    <w:qFormat/>
    <w:rsid w:val="00D16736"/>
    <w:pPr>
      <w:widowControl/>
      <w:pBdr>
        <w:top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164">
    <w:name w:val="xl164"/>
    <w:basedOn w:val="af5"/>
    <w:qFormat/>
    <w:rsid w:val="00D16736"/>
    <w:pPr>
      <w:widowControl/>
      <w:spacing w:before="100" w:beforeAutospacing="1" w:after="100" w:afterAutospacing="1"/>
      <w:jc w:val="center"/>
      <w:textAlignment w:val="center"/>
    </w:pPr>
    <w:rPr>
      <w:rFonts w:ascii="宋体" w:hAnsi="宋体" w:cs="宋体"/>
      <w:kern w:val="0"/>
      <w:sz w:val="20"/>
      <w:szCs w:val="20"/>
    </w:rPr>
  </w:style>
  <w:style w:type="paragraph" w:customStyle="1" w:styleId="xl165">
    <w:name w:val="xl165"/>
    <w:basedOn w:val="af5"/>
    <w:qFormat/>
    <w:rsid w:val="00D16736"/>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left"/>
      <w:textAlignment w:val="center"/>
    </w:pPr>
    <w:rPr>
      <w:rFonts w:ascii="宋体" w:hAnsi="宋体" w:cs="宋体"/>
      <w:color w:val="FF0000"/>
      <w:kern w:val="0"/>
      <w:sz w:val="20"/>
      <w:szCs w:val="20"/>
    </w:rPr>
  </w:style>
  <w:style w:type="paragraph" w:customStyle="1" w:styleId="xl166">
    <w:name w:val="xl166"/>
    <w:basedOn w:val="af5"/>
    <w:qFormat/>
    <w:rsid w:val="00D16736"/>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color w:val="FF0000"/>
      <w:kern w:val="0"/>
      <w:sz w:val="20"/>
      <w:szCs w:val="20"/>
    </w:rPr>
  </w:style>
  <w:style w:type="paragraph" w:customStyle="1" w:styleId="xl167">
    <w:name w:val="xl167"/>
    <w:basedOn w:val="af5"/>
    <w:qFormat/>
    <w:rsid w:val="00D1673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color w:val="FF0000"/>
      <w:kern w:val="0"/>
      <w:sz w:val="20"/>
      <w:szCs w:val="20"/>
    </w:rPr>
  </w:style>
  <w:style w:type="paragraph" w:customStyle="1" w:styleId="xl168">
    <w:name w:val="xl168"/>
    <w:basedOn w:val="af5"/>
    <w:qFormat/>
    <w:rsid w:val="00D16736"/>
    <w:pPr>
      <w:widowControl/>
      <w:pBdr>
        <w:top w:val="single" w:sz="4" w:space="0" w:color="000000"/>
        <w:right w:val="single" w:sz="4" w:space="0" w:color="000000"/>
      </w:pBdr>
      <w:shd w:val="clear" w:color="000000" w:fill="FFFFFF"/>
      <w:spacing w:before="100" w:beforeAutospacing="1" w:after="100" w:afterAutospacing="1"/>
      <w:jc w:val="left"/>
      <w:textAlignment w:val="center"/>
    </w:pPr>
    <w:rPr>
      <w:rFonts w:ascii="宋体" w:hAnsi="宋体" w:cs="宋体"/>
      <w:color w:val="000000"/>
      <w:kern w:val="0"/>
      <w:sz w:val="20"/>
      <w:szCs w:val="20"/>
    </w:rPr>
  </w:style>
  <w:style w:type="paragraph" w:customStyle="1" w:styleId="xl169">
    <w:name w:val="xl169"/>
    <w:basedOn w:val="af5"/>
    <w:qFormat/>
    <w:rsid w:val="00D16736"/>
    <w:pPr>
      <w:widowControl/>
      <w:spacing w:before="100" w:beforeAutospacing="1" w:after="100" w:afterAutospacing="1"/>
      <w:jc w:val="center"/>
    </w:pPr>
    <w:rPr>
      <w:rFonts w:ascii="宋体" w:hAnsi="宋体" w:cs="宋体"/>
      <w:kern w:val="0"/>
      <w:sz w:val="20"/>
      <w:szCs w:val="20"/>
    </w:rPr>
  </w:style>
  <w:style w:type="paragraph" w:customStyle="1" w:styleId="xl170">
    <w:name w:val="xl170"/>
    <w:basedOn w:val="af5"/>
    <w:qFormat/>
    <w:rsid w:val="00D16736"/>
    <w:pPr>
      <w:widowControl/>
      <w:spacing w:before="100" w:beforeAutospacing="1" w:after="100" w:afterAutospacing="1"/>
      <w:jc w:val="center"/>
      <w:textAlignment w:val="center"/>
    </w:pPr>
    <w:rPr>
      <w:rFonts w:ascii="宋体" w:hAnsi="宋体" w:cs="宋体"/>
      <w:kern w:val="0"/>
      <w:sz w:val="20"/>
      <w:szCs w:val="20"/>
    </w:rPr>
  </w:style>
  <w:style w:type="paragraph" w:customStyle="1" w:styleId="xl171">
    <w:name w:val="xl171"/>
    <w:basedOn w:val="af5"/>
    <w:qFormat/>
    <w:rsid w:val="00D16736"/>
    <w:pPr>
      <w:widowControl/>
      <w:pBdr>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172">
    <w:name w:val="xl172"/>
    <w:basedOn w:val="af5"/>
    <w:qFormat/>
    <w:rsid w:val="00D16736"/>
    <w:pPr>
      <w:widowControl/>
      <w:pBdr>
        <w:bottom w:val="single" w:sz="4" w:space="0" w:color="000000"/>
        <w:right w:val="single" w:sz="4" w:space="0" w:color="000000"/>
      </w:pBdr>
      <w:shd w:val="clear" w:color="000000" w:fill="FFFFFF"/>
      <w:spacing w:before="100" w:beforeAutospacing="1" w:after="100" w:afterAutospacing="1"/>
      <w:jc w:val="left"/>
      <w:textAlignment w:val="center"/>
    </w:pPr>
    <w:rPr>
      <w:rFonts w:ascii="宋体" w:hAnsi="宋体" w:cs="宋体"/>
      <w:color w:val="000000"/>
      <w:kern w:val="0"/>
      <w:sz w:val="20"/>
      <w:szCs w:val="20"/>
    </w:rPr>
  </w:style>
  <w:style w:type="paragraph" w:customStyle="1" w:styleId="xl173">
    <w:name w:val="xl173"/>
    <w:basedOn w:val="af5"/>
    <w:qFormat/>
    <w:rsid w:val="00D16736"/>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174">
    <w:name w:val="xl174"/>
    <w:basedOn w:val="af5"/>
    <w:qFormat/>
    <w:rsid w:val="00D1673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175">
    <w:name w:val="xl175"/>
    <w:basedOn w:val="af5"/>
    <w:qFormat/>
    <w:rsid w:val="00D1673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176">
    <w:name w:val="xl176"/>
    <w:basedOn w:val="af5"/>
    <w:qFormat/>
    <w:rsid w:val="00D16736"/>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177">
    <w:name w:val="xl177"/>
    <w:basedOn w:val="af5"/>
    <w:qFormat/>
    <w:rsid w:val="00D1673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178">
    <w:name w:val="xl178"/>
    <w:basedOn w:val="af5"/>
    <w:qFormat/>
    <w:rsid w:val="00D1673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179">
    <w:name w:val="xl179"/>
    <w:basedOn w:val="af5"/>
    <w:qFormat/>
    <w:rsid w:val="00D16736"/>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b/>
      <w:bCs/>
      <w:kern w:val="0"/>
      <w:sz w:val="20"/>
      <w:szCs w:val="20"/>
    </w:rPr>
  </w:style>
  <w:style w:type="paragraph" w:customStyle="1" w:styleId="xl180">
    <w:name w:val="xl180"/>
    <w:basedOn w:val="af5"/>
    <w:qFormat/>
    <w:rsid w:val="00D1673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181">
    <w:name w:val="xl181"/>
    <w:basedOn w:val="af5"/>
    <w:qFormat/>
    <w:rsid w:val="00D16736"/>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182">
    <w:name w:val="xl182"/>
    <w:basedOn w:val="af5"/>
    <w:qFormat/>
    <w:rsid w:val="00D16736"/>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183">
    <w:name w:val="xl183"/>
    <w:basedOn w:val="af5"/>
    <w:qFormat/>
    <w:rsid w:val="00D16736"/>
    <w:pPr>
      <w:widowControl/>
      <w:pBdr>
        <w:bottom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184">
    <w:name w:val="xl184"/>
    <w:basedOn w:val="af5"/>
    <w:qFormat/>
    <w:rsid w:val="00D16736"/>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185">
    <w:name w:val="xl185"/>
    <w:basedOn w:val="af5"/>
    <w:qFormat/>
    <w:rsid w:val="00D1673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color w:val="FF0000"/>
      <w:kern w:val="0"/>
      <w:sz w:val="20"/>
      <w:szCs w:val="20"/>
    </w:rPr>
  </w:style>
  <w:style w:type="paragraph" w:customStyle="1" w:styleId="xl186">
    <w:name w:val="xl186"/>
    <w:basedOn w:val="af5"/>
    <w:qFormat/>
    <w:rsid w:val="00D16736"/>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187">
    <w:name w:val="xl187"/>
    <w:basedOn w:val="af5"/>
    <w:qFormat/>
    <w:rsid w:val="00D1673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b/>
      <w:bCs/>
      <w:kern w:val="0"/>
      <w:sz w:val="20"/>
      <w:szCs w:val="20"/>
    </w:rPr>
  </w:style>
  <w:style w:type="paragraph" w:customStyle="1" w:styleId="xl188">
    <w:name w:val="xl188"/>
    <w:basedOn w:val="af5"/>
    <w:qFormat/>
    <w:rsid w:val="00D1673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189">
    <w:name w:val="xl189"/>
    <w:basedOn w:val="af5"/>
    <w:qFormat/>
    <w:rsid w:val="00D1673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0"/>
      <w:szCs w:val="20"/>
    </w:rPr>
  </w:style>
  <w:style w:type="paragraph" w:customStyle="1" w:styleId="xl190">
    <w:name w:val="xl190"/>
    <w:basedOn w:val="af5"/>
    <w:qFormat/>
    <w:rsid w:val="00D1673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191">
    <w:name w:val="xl191"/>
    <w:basedOn w:val="af5"/>
    <w:qFormat/>
    <w:rsid w:val="00D16736"/>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192">
    <w:name w:val="xl192"/>
    <w:basedOn w:val="af5"/>
    <w:qFormat/>
    <w:rsid w:val="00D16736"/>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193">
    <w:name w:val="xl193"/>
    <w:basedOn w:val="af5"/>
    <w:qFormat/>
    <w:rsid w:val="00D167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8"/>
      <w:szCs w:val="28"/>
    </w:rPr>
  </w:style>
  <w:style w:type="paragraph" w:customStyle="1" w:styleId="xl194">
    <w:name w:val="xl194"/>
    <w:basedOn w:val="af5"/>
    <w:qFormat/>
    <w:rsid w:val="00D167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32"/>
      <w:szCs w:val="32"/>
    </w:rPr>
  </w:style>
  <w:style w:type="paragraph" w:customStyle="1" w:styleId="xl195">
    <w:name w:val="xl195"/>
    <w:basedOn w:val="af5"/>
    <w:qFormat/>
    <w:rsid w:val="00D167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32"/>
      <w:szCs w:val="32"/>
    </w:rPr>
  </w:style>
  <w:style w:type="paragraph" w:customStyle="1" w:styleId="xl196">
    <w:name w:val="xl196"/>
    <w:basedOn w:val="af5"/>
    <w:qFormat/>
    <w:rsid w:val="00D167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32"/>
      <w:szCs w:val="32"/>
    </w:rPr>
  </w:style>
  <w:style w:type="paragraph" w:customStyle="1" w:styleId="xl197">
    <w:name w:val="xl197"/>
    <w:basedOn w:val="af5"/>
    <w:qFormat/>
    <w:rsid w:val="00D16736"/>
    <w:pPr>
      <w:widowControl/>
      <w:spacing w:before="100" w:beforeAutospacing="1" w:after="100" w:afterAutospacing="1"/>
      <w:jc w:val="left"/>
    </w:pPr>
    <w:rPr>
      <w:rFonts w:ascii="宋体" w:hAnsi="宋体" w:cs="宋体"/>
      <w:kern w:val="0"/>
      <w:sz w:val="20"/>
      <w:szCs w:val="20"/>
    </w:rPr>
  </w:style>
  <w:style w:type="paragraph" w:customStyle="1" w:styleId="xl198">
    <w:name w:val="xl198"/>
    <w:basedOn w:val="af5"/>
    <w:qFormat/>
    <w:rsid w:val="00D167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99">
    <w:name w:val="xl199"/>
    <w:basedOn w:val="af5"/>
    <w:qFormat/>
    <w:rsid w:val="00D16736"/>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200">
    <w:name w:val="xl200"/>
    <w:basedOn w:val="af5"/>
    <w:qFormat/>
    <w:rsid w:val="00D16736"/>
    <w:pPr>
      <w:widowControl/>
      <w:pBdr>
        <w:top w:val="single" w:sz="4" w:space="0" w:color="000000"/>
        <w:bottom w:val="single" w:sz="4" w:space="0" w:color="000000"/>
        <w:right w:val="single" w:sz="4" w:space="0" w:color="000000"/>
      </w:pBdr>
      <w:spacing w:before="100" w:beforeAutospacing="1" w:after="100" w:afterAutospacing="1"/>
      <w:jc w:val="left"/>
      <w:textAlignment w:val="center"/>
    </w:pPr>
    <w:rPr>
      <w:rFonts w:ascii="宋体" w:hAnsi="宋体" w:cs="宋体"/>
      <w:color w:val="000000"/>
      <w:kern w:val="0"/>
      <w:sz w:val="20"/>
      <w:szCs w:val="20"/>
    </w:rPr>
  </w:style>
  <w:style w:type="paragraph" w:customStyle="1" w:styleId="xl201">
    <w:name w:val="xl201"/>
    <w:basedOn w:val="af5"/>
    <w:qFormat/>
    <w:rsid w:val="00D167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32"/>
      <w:szCs w:val="32"/>
    </w:rPr>
  </w:style>
  <w:style w:type="paragraph" w:customStyle="1" w:styleId="xl202">
    <w:name w:val="xl202"/>
    <w:basedOn w:val="af5"/>
    <w:qFormat/>
    <w:rsid w:val="00D16736"/>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203">
    <w:name w:val="xl203"/>
    <w:basedOn w:val="af5"/>
    <w:qFormat/>
    <w:rsid w:val="00D16736"/>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204">
    <w:name w:val="xl204"/>
    <w:basedOn w:val="af5"/>
    <w:qFormat/>
    <w:rsid w:val="00D1673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205">
    <w:name w:val="xl205"/>
    <w:basedOn w:val="af5"/>
    <w:qFormat/>
    <w:rsid w:val="00D1673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206">
    <w:name w:val="xl206"/>
    <w:basedOn w:val="af5"/>
    <w:qFormat/>
    <w:rsid w:val="00D16736"/>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207">
    <w:name w:val="xl207"/>
    <w:basedOn w:val="af5"/>
    <w:qFormat/>
    <w:rsid w:val="00D1673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208">
    <w:name w:val="xl208"/>
    <w:basedOn w:val="af5"/>
    <w:qFormat/>
    <w:rsid w:val="00D16736"/>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209">
    <w:name w:val="xl209"/>
    <w:basedOn w:val="af5"/>
    <w:qFormat/>
    <w:rsid w:val="00D16736"/>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210">
    <w:name w:val="xl210"/>
    <w:basedOn w:val="af5"/>
    <w:qFormat/>
    <w:rsid w:val="00D16736"/>
    <w:pPr>
      <w:widowControl/>
      <w:pBdr>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211">
    <w:name w:val="xl211"/>
    <w:basedOn w:val="af5"/>
    <w:qFormat/>
    <w:rsid w:val="00D1673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212">
    <w:name w:val="xl212"/>
    <w:basedOn w:val="af5"/>
    <w:qFormat/>
    <w:rsid w:val="00D167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213">
    <w:name w:val="xl213"/>
    <w:basedOn w:val="af5"/>
    <w:qFormat/>
    <w:rsid w:val="00D16736"/>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214">
    <w:name w:val="xl214"/>
    <w:basedOn w:val="af5"/>
    <w:qFormat/>
    <w:rsid w:val="00D16736"/>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215">
    <w:name w:val="xl215"/>
    <w:basedOn w:val="af5"/>
    <w:qFormat/>
    <w:rsid w:val="00D1673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216">
    <w:name w:val="xl216"/>
    <w:basedOn w:val="af5"/>
    <w:qFormat/>
    <w:rsid w:val="00D16736"/>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color w:val="FF0000"/>
      <w:kern w:val="0"/>
      <w:sz w:val="20"/>
      <w:szCs w:val="20"/>
    </w:rPr>
  </w:style>
  <w:style w:type="paragraph" w:customStyle="1" w:styleId="xl217">
    <w:name w:val="xl217"/>
    <w:basedOn w:val="af5"/>
    <w:qFormat/>
    <w:rsid w:val="00D16736"/>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218">
    <w:name w:val="xl218"/>
    <w:basedOn w:val="af5"/>
    <w:qFormat/>
    <w:rsid w:val="00D16736"/>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219">
    <w:name w:val="xl219"/>
    <w:basedOn w:val="af5"/>
    <w:qFormat/>
    <w:rsid w:val="00D16736"/>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220">
    <w:name w:val="xl220"/>
    <w:basedOn w:val="af5"/>
    <w:qFormat/>
    <w:rsid w:val="00D16736"/>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221">
    <w:name w:val="xl221"/>
    <w:basedOn w:val="af5"/>
    <w:qFormat/>
    <w:rsid w:val="00D16736"/>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222">
    <w:name w:val="xl222"/>
    <w:basedOn w:val="af5"/>
    <w:qFormat/>
    <w:rsid w:val="00D1673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color w:val="FF0000"/>
      <w:kern w:val="0"/>
      <w:sz w:val="20"/>
      <w:szCs w:val="20"/>
    </w:rPr>
  </w:style>
  <w:style w:type="paragraph" w:customStyle="1" w:styleId="xl223">
    <w:name w:val="xl223"/>
    <w:basedOn w:val="af5"/>
    <w:qFormat/>
    <w:rsid w:val="00D1673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224">
    <w:name w:val="xl224"/>
    <w:basedOn w:val="af5"/>
    <w:qFormat/>
    <w:rsid w:val="00D1673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b/>
      <w:bCs/>
      <w:kern w:val="0"/>
      <w:sz w:val="20"/>
      <w:szCs w:val="20"/>
    </w:rPr>
  </w:style>
  <w:style w:type="paragraph" w:customStyle="1" w:styleId="xl225">
    <w:name w:val="xl225"/>
    <w:basedOn w:val="af5"/>
    <w:qFormat/>
    <w:rsid w:val="00D16736"/>
    <w:pPr>
      <w:widowControl/>
      <w:spacing w:before="100" w:beforeAutospacing="1" w:after="100" w:afterAutospacing="1"/>
      <w:jc w:val="center"/>
    </w:pPr>
    <w:rPr>
      <w:rFonts w:ascii="宋体" w:hAnsi="宋体" w:cs="宋体"/>
      <w:kern w:val="0"/>
      <w:sz w:val="20"/>
      <w:szCs w:val="20"/>
    </w:rPr>
  </w:style>
  <w:style w:type="paragraph" w:customStyle="1" w:styleId="xl226">
    <w:name w:val="xl226"/>
    <w:basedOn w:val="af5"/>
    <w:qFormat/>
    <w:rsid w:val="00D16736"/>
    <w:pPr>
      <w:widowControl/>
      <w:spacing w:before="100" w:beforeAutospacing="1" w:after="100" w:afterAutospacing="1"/>
      <w:jc w:val="center"/>
    </w:pPr>
    <w:rPr>
      <w:rFonts w:ascii="宋体" w:hAnsi="宋体" w:cs="宋体"/>
      <w:kern w:val="0"/>
      <w:sz w:val="20"/>
      <w:szCs w:val="20"/>
    </w:rPr>
  </w:style>
  <w:style w:type="paragraph" w:customStyle="1" w:styleId="xl227">
    <w:name w:val="xl227"/>
    <w:basedOn w:val="af5"/>
    <w:qFormat/>
    <w:rsid w:val="00D1673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228">
    <w:name w:val="xl228"/>
    <w:basedOn w:val="af5"/>
    <w:qFormat/>
    <w:rsid w:val="00D16736"/>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229">
    <w:name w:val="xl229"/>
    <w:basedOn w:val="af5"/>
    <w:qFormat/>
    <w:rsid w:val="00D16736"/>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230">
    <w:name w:val="xl230"/>
    <w:basedOn w:val="af5"/>
    <w:qFormat/>
    <w:rsid w:val="00D16736"/>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yyw">
    <w:name w:val="yyw正文内容"/>
    <w:basedOn w:val="af5"/>
    <w:qFormat/>
    <w:rsid w:val="00D16736"/>
    <w:pPr>
      <w:widowControl/>
      <w:spacing w:line="300" w:lineRule="auto"/>
      <w:ind w:firstLineChars="200" w:firstLine="420"/>
      <w:jc w:val="left"/>
    </w:pPr>
    <w:rPr>
      <w:rFonts w:ascii="宋体" w:hAnsi="宋体"/>
      <w:kern w:val="0"/>
      <w:szCs w:val="24"/>
      <w:lang w:val="zh-CN"/>
    </w:rPr>
  </w:style>
  <w:style w:type="paragraph" w:customStyle="1" w:styleId="NAltQ">
    <w:name w:val="N正文（Alt+Q）"/>
    <w:basedOn w:val="af5"/>
    <w:qFormat/>
    <w:rsid w:val="00D16736"/>
    <w:pPr>
      <w:widowControl/>
      <w:ind w:firstLineChars="200" w:firstLine="200"/>
      <w:jc w:val="left"/>
    </w:pPr>
    <w:rPr>
      <w:rFonts w:ascii="宋体" w:hAnsi="宋体"/>
      <w:kern w:val="0"/>
    </w:rPr>
  </w:style>
  <w:style w:type="table" w:customStyle="1" w:styleId="4-512">
    <w:name w:val="网格表 4 - 着色 512"/>
    <w:basedOn w:val="af8"/>
    <w:uiPriority w:val="49"/>
    <w:qFormat/>
    <w:rsid w:val="00D16736"/>
    <w:rPr>
      <w:rFonts w:ascii="Times New Roman" w:eastAsia="宋体" w:hAnsi="Times New Roman" w:cs="Times New Roman"/>
    </w:rPr>
    <w:tblPr>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5-511">
    <w:name w:val="网格表 5 深色 - 着色 511"/>
    <w:basedOn w:val="af8"/>
    <w:uiPriority w:val="50"/>
    <w:qFormat/>
    <w:rsid w:val="00D16736"/>
    <w:rPr>
      <w:rFonts w:ascii="Times New Roman" w:eastAsia="宋体" w:hAnsi="Times New Roman" w:cs="Times New Roma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5111">
    <w:name w:val="网格表 4 - 着色 5111"/>
    <w:basedOn w:val="af8"/>
    <w:uiPriority w:val="49"/>
    <w:qFormat/>
    <w:rsid w:val="00D16736"/>
    <w:rPr>
      <w:rFonts w:ascii="Times New Roman" w:eastAsia="宋体" w:hAnsi="Times New Roman" w:cs="Times New Roman"/>
    </w:rPr>
    <w:tblPr>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910">
    <w:name w:val="修订91"/>
    <w:hidden/>
    <w:uiPriority w:val="99"/>
    <w:semiHidden/>
    <w:qFormat/>
    <w:rsid w:val="00D16736"/>
    <w:rPr>
      <w:rFonts w:ascii="Times New Roman" w:eastAsia="宋体" w:hAnsi="Times New Roman" w:cs="Times New Roman"/>
      <w:kern w:val="2"/>
      <w:sz w:val="21"/>
      <w:szCs w:val="24"/>
    </w:rPr>
  </w:style>
  <w:style w:type="character" w:customStyle="1" w:styleId="5CharCharCharCharCharCharCharCharCharCharCharCharCharCharChar">
    <w:name w:val="标题 5 Char Char Char Char Char Char Char Char Char Char Char Char Char Char Char"/>
    <w:qFormat/>
    <w:rsid w:val="00D16736"/>
    <w:rPr>
      <w:rFonts w:ascii="Arial" w:eastAsia="宋体" w:hAnsi="Arial"/>
      <w:b/>
      <w:bCs/>
      <w:iCs/>
      <w:color w:val="0000FF"/>
      <w:kern w:val="2"/>
      <w:sz w:val="22"/>
      <w:szCs w:val="32"/>
      <w:lang w:val="en-US" w:eastAsia="en-US" w:bidi="ar-SA"/>
    </w:rPr>
  </w:style>
  <w:style w:type="character" w:customStyle="1" w:styleId="1fff8">
    <w:name w:val="纯文本 字符1"/>
    <w:uiPriority w:val="99"/>
    <w:qFormat/>
    <w:rsid w:val="00D16736"/>
    <w:rPr>
      <w:rFonts w:ascii="宋体" w:eastAsia="宋体" w:hAnsi="Courier New" w:cs="Times New Roman"/>
      <w:kern w:val="0"/>
      <w:sz w:val="20"/>
      <w:szCs w:val="20"/>
    </w:rPr>
  </w:style>
  <w:style w:type="paragraph" w:customStyle="1" w:styleId="1111">
    <w:name w:val="列表段落111"/>
    <w:basedOn w:val="af5"/>
    <w:uiPriority w:val="34"/>
    <w:qFormat/>
    <w:rsid w:val="00D16736"/>
    <w:pPr>
      <w:ind w:firstLineChars="200" w:firstLine="420"/>
    </w:pPr>
    <w:rPr>
      <w:rFonts w:cs="Arial"/>
    </w:rPr>
  </w:style>
  <w:style w:type="paragraph" w:customStyle="1" w:styleId="31">
    <w:name w:val="3级标题"/>
    <w:basedOn w:val="2"/>
    <w:next w:val="af5"/>
    <w:qFormat/>
    <w:rsid w:val="00D16736"/>
    <w:pPr>
      <w:numPr>
        <w:ilvl w:val="2"/>
      </w:numPr>
      <w:outlineLvl w:val="2"/>
    </w:pPr>
  </w:style>
  <w:style w:type="paragraph" w:customStyle="1" w:styleId="2">
    <w:name w:val="2级标题"/>
    <w:basedOn w:val="1"/>
    <w:next w:val="af5"/>
    <w:qFormat/>
    <w:rsid w:val="00D16736"/>
    <w:pPr>
      <w:pageBreakBefore w:val="0"/>
      <w:numPr>
        <w:ilvl w:val="1"/>
      </w:numPr>
      <w:ind w:left="0"/>
      <w:outlineLvl w:val="1"/>
    </w:pPr>
    <w:rPr>
      <w:sz w:val="24"/>
    </w:rPr>
  </w:style>
  <w:style w:type="paragraph" w:customStyle="1" w:styleId="1">
    <w:name w:val="1级标题"/>
    <w:basedOn w:val="af5"/>
    <w:next w:val="af5"/>
    <w:qFormat/>
    <w:rsid w:val="00D16736"/>
    <w:pPr>
      <w:pageBreakBefore/>
      <w:numPr>
        <w:numId w:val="40"/>
      </w:numPr>
      <w:ind w:left="0" w:firstLine="0"/>
      <w:outlineLvl w:val="0"/>
    </w:pPr>
    <w:rPr>
      <w:rFonts w:ascii="宋体" w:hAnsi="宋体"/>
      <w:b/>
      <w:sz w:val="32"/>
      <w:szCs w:val="24"/>
    </w:rPr>
  </w:style>
  <w:style w:type="paragraph" w:customStyle="1" w:styleId="afffffffffffff1">
    <w:name w:val="***正文"/>
    <w:qFormat/>
    <w:rsid w:val="00D16736"/>
    <w:pPr>
      <w:widowControl w:val="0"/>
      <w:autoSpaceDE w:val="0"/>
      <w:autoSpaceDN w:val="0"/>
      <w:adjustRightInd w:val="0"/>
      <w:spacing w:line="360" w:lineRule="auto"/>
      <w:ind w:firstLineChars="200" w:firstLine="480"/>
    </w:pPr>
    <w:rPr>
      <w:rFonts w:ascii="Times New Roman" w:eastAsia="宋体" w:hAnsi="Times New Roman" w:cs="Times New Roman"/>
      <w:bCs/>
      <w:color w:val="000000"/>
      <w:kern w:val="2"/>
      <w:sz w:val="24"/>
      <w:szCs w:val="24"/>
    </w:rPr>
  </w:style>
  <w:style w:type="paragraph" w:customStyle="1" w:styleId="p10">
    <w:name w:val="p1"/>
    <w:basedOn w:val="af5"/>
    <w:qFormat/>
    <w:rsid w:val="00D16736"/>
    <w:pPr>
      <w:jc w:val="left"/>
    </w:pPr>
    <w:rPr>
      <w:rFonts w:ascii="PingFang SC" w:eastAsia="PingFang SC" w:hAnsi="PingFang SC"/>
      <w:kern w:val="0"/>
      <w:sz w:val="28"/>
      <w:szCs w:val="28"/>
    </w:rPr>
  </w:style>
  <w:style w:type="character" w:customStyle="1" w:styleId="apple-tab-span">
    <w:name w:val="apple-tab-span"/>
    <w:basedOn w:val="af7"/>
    <w:qFormat/>
    <w:rsid w:val="00D16736"/>
  </w:style>
  <w:style w:type="paragraph" w:customStyle="1" w:styleId="p20">
    <w:name w:val="p2"/>
    <w:basedOn w:val="af5"/>
    <w:qFormat/>
    <w:rsid w:val="00D16736"/>
    <w:pPr>
      <w:jc w:val="left"/>
    </w:pPr>
    <w:rPr>
      <w:rFonts w:ascii="PingFang SC" w:eastAsia="PingFang SC" w:hAnsi="PingFang SC" w:hint="eastAsia"/>
      <w:kern w:val="0"/>
      <w:sz w:val="28"/>
      <w:szCs w:val="28"/>
    </w:rPr>
  </w:style>
  <w:style w:type="paragraph" w:customStyle="1" w:styleId="101">
    <w:name w:val="修订10"/>
    <w:hidden/>
    <w:uiPriority w:val="99"/>
    <w:unhideWhenUsed/>
    <w:qFormat/>
    <w:rsid w:val="00D16736"/>
    <w:rPr>
      <w:rFonts w:ascii="Times New Roman" w:eastAsia="宋体" w:hAnsi="Times New Roman" w:cs="Times New Roman"/>
      <w:kern w:val="2"/>
      <w:sz w:val="21"/>
      <w:szCs w:val="24"/>
    </w:rPr>
  </w:style>
  <w:style w:type="paragraph" w:customStyle="1" w:styleId="mp-list-item">
    <w:name w:val="mp-list-item"/>
    <w:basedOn w:val="af5"/>
    <w:qFormat/>
    <w:rsid w:val="00D16736"/>
    <w:pPr>
      <w:widowControl/>
      <w:spacing w:before="100" w:beforeAutospacing="1" w:after="100" w:afterAutospacing="1"/>
      <w:jc w:val="left"/>
    </w:pPr>
    <w:rPr>
      <w:rFonts w:ascii="宋体" w:hAnsi="宋体" w:cs="宋体"/>
      <w:kern w:val="0"/>
      <w:sz w:val="24"/>
      <w:szCs w:val="24"/>
    </w:rPr>
  </w:style>
  <w:style w:type="table" w:customStyle="1" w:styleId="4-513">
    <w:name w:val="网格表 4 - 着色 513"/>
    <w:basedOn w:val="af8"/>
    <w:uiPriority w:val="49"/>
    <w:qFormat/>
    <w:rsid w:val="00D16736"/>
    <w:rPr>
      <w:rFonts w:ascii="Times New Roman" w:eastAsia="宋体" w:hAnsi="Times New Roman" w:cs="Times New Roman"/>
    </w:rPr>
    <w:tblPr>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5-512">
    <w:name w:val="网格表 5 深色 - 着色 512"/>
    <w:basedOn w:val="af8"/>
    <w:uiPriority w:val="50"/>
    <w:qFormat/>
    <w:rsid w:val="00D16736"/>
    <w:rPr>
      <w:rFonts w:ascii="Times New Roman" w:eastAsia="宋体" w:hAnsi="Times New Roman" w:cs="Times New Roma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5112">
    <w:name w:val="网格表 4 - 着色 5112"/>
    <w:basedOn w:val="af8"/>
    <w:uiPriority w:val="49"/>
    <w:qFormat/>
    <w:rsid w:val="00D16736"/>
    <w:rPr>
      <w:rFonts w:ascii="Times New Roman" w:eastAsia="宋体" w:hAnsi="Times New Roman" w:cs="Times New Roman"/>
    </w:rPr>
    <w:tblPr>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customStyle="1" w:styleId="lcx40">
    <w:name w:val="lcx_4 字符"/>
    <w:basedOn w:val="4Char"/>
    <w:link w:val="lcx4"/>
    <w:qFormat/>
    <w:rsid w:val="00D16736"/>
    <w:rPr>
      <w:rFonts w:asciiTheme="minorEastAsia" w:eastAsia="黑体" w:hAnsiTheme="minorEastAsia" w:cs="Times New Roman"/>
      <w:b/>
      <w:bCs/>
      <w:kern w:val="2"/>
      <w:sz w:val="24"/>
      <w:szCs w:val="24"/>
    </w:rPr>
  </w:style>
  <w:style w:type="paragraph" w:customStyle="1" w:styleId="lcx5">
    <w:name w:val="lcx_5"/>
    <w:basedOn w:val="lcx6"/>
    <w:next w:val="af5"/>
    <w:link w:val="lcx50"/>
    <w:qFormat/>
    <w:rsid w:val="00D16736"/>
    <w:pPr>
      <w:ind w:left="2100" w:hanging="420"/>
      <w:outlineLvl w:val="4"/>
    </w:pPr>
  </w:style>
  <w:style w:type="paragraph" w:customStyle="1" w:styleId="lcx6">
    <w:name w:val="lcx_6"/>
    <w:basedOn w:val="6"/>
    <w:next w:val="lcxn"/>
    <w:link w:val="lcx60"/>
    <w:qFormat/>
    <w:rsid w:val="00D16736"/>
    <w:pPr>
      <w:tabs>
        <w:tab w:val="clear" w:pos="1080"/>
      </w:tabs>
      <w:spacing w:before="0" w:after="0" w:line="360" w:lineRule="auto"/>
      <w:ind w:left="1134" w:hanging="1134"/>
    </w:pPr>
    <w:rPr>
      <w:rFonts w:ascii="宋体" w:hAnsi="Cambria"/>
      <w:bCs/>
      <w:szCs w:val="24"/>
    </w:rPr>
  </w:style>
  <w:style w:type="character" w:customStyle="1" w:styleId="lcx50">
    <w:name w:val="lcx_5 字符"/>
    <w:basedOn w:val="5Char"/>
    <w:link w:val="lcx5"/>
    <w:qFormat/>
    <w:rsid w:val="00D16736"/>
    <w:rPr>
      <w:rFonts w:ascii="宋体" w:eastAsia="黑体" w:hAnsi="Cambria" w:cs="Times New Roman"/>
      <w:b/>
      <w:bCs/>
      <w:kern w:val="2"/>
      <w:sz w:val="24"/>
      <w:szCs w:val="24"/>
    </w:rPr>
  </w:style>
  <w:style w:type="character" w:customStyle="1" w:styleId="lcx60">
    <w:name w:val="lcx_6 字符"/>
    <w:basedOn w:val="6Char"/>
    <w:link w:val="lcx6"/>
    <w:qFormat/>
    <w:rsid w:val="00D16736"/>
    <w:rPr>
      <w:rFonts w:ascii="宋体" w:eastAsia="黑体" w:hAnsi="Cambria" w:cs="Times New Roman"/>
      <w:b/>
      <w:bCs/>
      <w:kern w:val="2"/>
      <w:sz w:val="24"/>
      <w:szCs w:val="24"/>
    </w:rPr>
  </w:style>
  <w:style w:type="character" w:customStyle="1" w:styleId="2ffc">
    <w:name w:val="正文（首行缩进2字符） 字符"/>
    <w:basedOn w:val="af7"/>
    <w:qFormat/>
    <w:rsid w:val="00D16736"/>
    <w:rPr>
      <w:kern w:val="2"/>
      <w:sz w:val="24"/>
      <w:szCs w:val="22"/>
    </w:rPr>
  </w:style>
  <w:style w:type="character" w:customStyle="1" w:styleId="lcxn0">
    <w:name w:val="lcx_n 字符"/>
    <w:basedOn w:val="2ffc"/>
    <w:link w:val="lcxn"/>
    <w:qFormat/>
    <w:rsid w:val="00D16736"/>
    <w:rPr>
      <w:rFonts w:ascii="Calibri" w:eastAsia="宋体" w:hAnsi="Calibri" w:cs="Times New Roman"/>
      <w:kern w:val="2"/>
      <w:sz w:val="24"/>
      <w:szCs w:val="22"/>
    </w:rPr>
  </w:style>
  <w:style w:type="paragraph" w:customStyle="1" w:styleId="lcx7">
    <w:name w:val="lcx_7"/>
    <w:basedOn w:val="af5"/>
    <w:link w:val="lcx70"/>
    <w:qFormat/>
    <w:rsid w:val="00D16736"/>
    <w:pPr>
      <w:spacing w:line="360" w:lineRule="auto"/>
      <w:ind w:left="1275" w:hanging="1275"/>
      <w:outlineLvl w:val="6"/>
    </w:pPr>
    <w:rPr>
      <w:rFonts w:ascii="宋体" w:hAnsi="宋体"/>
      <w:b/>
      <w:bCs/>
      <w:sz w:val="24"/>
      <w:szCs w:val="24"/>
    </w:rPr>
  </w:style>
  <w:style w:type="character" w:customStyle="1" w:styleId="lcx70">
    <w:name w:val="lcx_7 字符"/>
    <w:basedOn w:val="af7"/>
    <w:link w:val="lcx7"/>
    <w:qFormat/>
    <w:rsid w:val="00D16736"/>
    <w:rPr>
      <w:rFonts w:ascii="宋体" w:eastAsia="宋体" w:hAnsi="宋体" w:cs="Times New Roman"/>
      <w:b/>
      <w:bCs/>
      <w:kern w:val="2"/>
      <w:sz w:val="24"/>
      <w:szCs w:val="24"/>
    </w:rPr>
  </w:style>
  <w:style w:type="paragraph" w:customStyle="1" w:styleId="lcx8">
    <w:name w:val="lcx_8"/>
    <w:basedOn w:val="af5"/>
    <w:link w:val="lcx80"/>
    <w:qFormat/>
    <w:rsid w:val="00D16736"/>
    <w:pPr>
      <w:spacing w:line="360" w:lineRule="auto"/>
      <w:ind w:left="1418" w:hanging="1418"/>
      <w:outlineLvl w:val="7"/>
    </w:pPr>
    <w:rPr>
      <w:rFonts w:ascii="宋体" w:hAnsi="宋体"/>
      <w:b/>
      <w:bCs/>
      <w:sz w:val="24"/>
      <w:szCs w:val="24"/>
    </w:rPr>
  </w:style>
  <w:style w:type="character" w:customStyle="1" w:styleId="lcx80">
    <w:name w:val="lcx_8 字符"/>
    <w:basedOn w:val="af7"/>
    <w:link w:val="lcx8"/>
    <w:qFormat/>
    <w:rsid w:val="00D16736"/>
    <w:rPr>
      <w:rFonts w:ascii="宋体" w:eastAsia="宋体" w:hAnsi="宋体" w:cs="Times New Roman"/>
      <w:b/>
      <w:bCs/>
      <w:kern w:val="2"/>
      <w:sz w:val="24"/>
      <w:szCs w:val="24"/>
    </w:rPr>
  </w:style>
  <w:style w:type="paragraph" w:customStyle="1" w:styleId="lcx3">
    <w:name w:val="lcx_3"/>
    <w:basedOn w:val="af5"/>
    <w:next w:val="lcxn"/>
    <w:link w:val="lcx30"/>
    <w:qFormat/>
    <w:rsid w:val="00D16736"/>
    <w:pPr>
      <w:spacing w:line="360" w:lineRule="auto"/>
      <w:outlineLvl w:val="2"/>
    </w:pPr>
    <w:rPr>
      <w:rFonts w:ascii="宋体" w:hAnsi="宋体"/>
      <w:b/>
      <w:bCs/>
      <w:sz w:val="28"/>
      <w:szCs w:val="28"/>
    </w:rPr>
  </w:style>
  <w:style w:type="character" w:customStyle="1" w:styleId="lcx30">
    <w:name w:val="lcx_3 字符"/>
    <w:basedOn w:val="af7"/>
    <w:link w:val="lcx3"/>
    <w:qFormat/>
    <w:rsid w:val="00D16736"/>
    <w:rPr>
      <w:rFonts w:ascii="宋体" w:eastAsia="宋体" w:hAnsi="宋体" w:cs="Times New Roman"/>
      <w:b/>
      <w:bCs/>
      <w:kern w:val="2"/>
      <w:sz w:val="28"/>
      <w:szCs w:val="28"/>
    </w:rPr>
  </w:style>
  <w:style w:type="character" w:customStyle="1" w:styleId="4c">
    <w:name w:val="未处理的提及4"/>
    <w:basedOn w:val="af7"/>
    <w:uiPriority w:val="99"/>
    <w:semiHidden/>
    <w:unhideWhenUsed/>
    <w:qFormat/>
    <w:rsid w:val="00D16736"/>
    <w:rPr>
      <w:color w:val="605E5C"/>
      <w:shd w:val="clear" w:color="auto" w:fill="E1DFDD"/>
    </w:rPr>
  </w:style>
  <w:style w:type="paragraph" w:customStyle="1" w:styleId="115">
    <w:name w:val="修订11"/>
    <w:hidden/>
    <w:uiPriority w:val="99"/>
    <w:semiHidden/>
    <w:qFormat/>
    <w:rsid w:val="00D16736"/>
    <w:rPr>
      <w:rFonts w:ascii="Times New Roman" w:eastAsia="宋体" w:hAnsi="Times New Roman" w:cs="Times New Roman"/>
      <w:kern w:val="2"/>
      <w:sz w:val="21"/>
      <w:szCs w:val="24"/>
    </w:rPr>
  </w:style>
  <w:style w:type="character" w:customStyle="1" w:styleId="57">
    <w:name w:val="未处理的提及5"/>
    <w:basedOn w:val="af7"/>
    <w:uiPriority w:val="99"/>
    <w:semiHidden/>
    <w:unhideWhenUsed/>
    <w:qFormat/>
    <w:rsid w:val="00D16736"/>
    <w:rPr>
      <w:color w:val="605E5C"/>
      <w:shd w:val="clear" w:color="auto" w:fill="E1DFDD"/>
    </w:rPr>
  </w:style>
  <w:style w:type="character" w:customStyle="1" w:styleId="64">
    <w:name w:val="未处理的提及6"/>
    <w:basedOn w:val="af7"/>
    <w:uiPriority w:val="99"/>
    <w:semiHidden/>
    <w:unhideWhenUsed/>
    <w:qFormat/>
    <w:rsid w:val="00D16736"/>
    <w:rPr>
      <w:color w:val="605E5C"/>
      <w:shd w:val="clear" w:color="auto" w:fill="E1DFDD"/>
    </w:rPr>
  </w:style>
  <w:style w:type="character" w:customStyle="1" w:styleId="75">
    <w:name w:val="未处理的提及7"/>
    <w:basedOn w:val="af7"/>
    <w:uiPriority w:val="99"/>
    <w:semiHidden/>
    <w:unhideWhenUsed/>
    <w:qFormat/>
    <w:rsid w:val="00D16736"/>
    <w:rPr>
      <w:color w:val="605E5C"/>
      <w:shd w:val="clear" w:color="auto" w:fill="E1DFDD"/>
    </w:rPr>
  </w:style>
  <w:style w:type="character" w:customStyle="1" w:styleId="CtrQCharChar">
    <w:name w:val="!我的正文 Ctr+Q Char Char"/>
    <w:link w:val="CtrQ"/>
    <w:qFormat/>
    <w:rsid w:val="00D16736"/>
    <w:rPr>
      <w:rFonts w:ascii="Arial" w:eastAsia="等线" w:hAnsi="Arial" w:cs="Times New Roman"/>
      <w:kern w:val="2"/>
      <w:sz w:val="24"/>
      <w:szCs w:val="24"/>
    </w:rPr>
  </w:style>
  <w:style w:type="character" w:customStyle="1" w:styleId="Char1f4">
    <w:name w:val="无间隔 Char1"/>
    <w:basedOn w:val="af7"/>
    <w:link w:val="affffffffff4"/>
    <w:uiPriority w:val="1"/>
    <w:qFormat/>
    <w:rsid w:val="00D16736"/>
    <w:rPr>
      <w:kern w:val="2"/>
      <w:sz w:val="21"/>
      <w:szCs w:val="24"/>
    </w:rPr>
  </w:style>
  <w:style w:type="paragraph" w:customStyle="1" w:styleId="afffffffffffff2">
    <w:name w:val="图表题头"/>
    <w:basedOn w:val="affff1"/>
    <w:qFormat/>
    <w:rsid w:val="00D16736"/>
    <w:pPr>
      <w:widowControl w:val="0"/>
      <w:snapToGrid w:val="0"/>
      <w:spacing w:before="0" w:after="0" w:line="360" w:lineRule="auto"/>
      <w:ind w:firstLineChars="200" w:firstLine="200"/>
      <w:jc w:val="center"/>
    </w:pPr>
    <w:rPr>
      <w:rFonts w:ascii="仿宋_GB2312" w:eastAsia="仿宋_GB2312" w:hAnsi="minorHAnsi" w:cs="Times New Roman"/>
      <w:b/>
      <w:color w:val="333333"/>
      <w:szCs w:val="22"/>
    </w:rPr>
  </w:style>
  <w:style w:type="character" w:customStyle="1" w:styleId="83">
    <w:name w:val="未处理的提及8"/>
    <w:basedOn w:val="af7"/>
    <w:uiPriority w:val="99"/>
    <w:semiHidden/>
    <w:unhideWhenUsed/>
    <w:qFormat/>
    <w:rsid w:val="00D16736"/>
    <w:rPr>
      <w:color w:val="605E5C"/>
      <w:shd w:val="clear" w:color="auto" w:fill="E1DFDD"/>
    </w:rPr>
  </w:style>
  <w:style w:type="character" w:customStyle="1" w:styleId="93">
    <w:name w:val="未处理的提及9"/>
    <w:basedOn w:val="af7"/>
    <w:uiPriority w:val="99"/>
    <w:semiHidden/>
    <w:unhideWhenUsed/>
    <w:qFormat/>
    <w:rsid w:val="00D16736"/>
    <w:rPr>
      <w:color w:val="605E5C"/>
      <w:shd w:val="clear" w:color="auto" w:fill="E1DFDD"/>
    </w:rPr>
  </w:style>
  <w:style w:type="paragraph" w:customStyle="1" w:styleId="lcx9">
    <w:name w:val="lcx_9"/>
    <w:basedOn w:val="lcx8"/>
    <w:link w:val="lcx90"/>
    <w:qFormat/>
    <w:rsid w:val="00D16736"/>
    <w:pPr>
      <w:ind w:left="1558" w:hanging="1558"/>
      <w:outlineLvl w:val="8"/>
    </w:pPr>
  </w:style>
  <w:style w:type="character" w:customStyle="1" w:styleId="lcx90">
    <w:name w:val="lcx_9 字符"/>
    <w:basedOn w:val="lcx80"/>
    <w:link w:val="lcx9"/>
    <w:qFormat/>
    <w:rsid w:val="00D16736"/>
    <w:rPr>
      <w:rFonts w:ascii="宋体" w:eastAsia="宋体" w:hAnsi="宋体" w:cs="Times New Roman"/>
      <w:b/>
      <w:bCs/>
      <w:kern w:val="2"/>
      <w:sz w:val="24"/>
      <w:szCs w:val="24"/>
    </w:rPr>
  </w:style>
  <w:style w:type="paragraph" w:customStyle="1" w:styleId="122">
    <w:name w:val="修订12"/>
    <w:hidden/>
    <w:uiPriority w:val="99"/>
    <w:semiHidden/>
    <w:qFormat/>
    <w:rsid w:val="00D16736"/>
    <w:rPr>
      <w:rFonts w:ascii="Times New Roman" w:eastAsia="宋体" w:hAnsi="Times New Roman" w:cs="Times New Roman"/>
      <w:kern w:val="2"/>
      <w:sz w:val="21"/>
      <w:szCs w:val="24"/>
    </w:rPr>
  </w:style>
  <w:style w:type="character" w:customStyle="1" w:styleId="102">
    <w:name w:val="未处理的提及10"/>
    <w:basedOn w:val="af7"/>
    <w:uiPriority w:val="99"/>
    <w:semiHidden/>
    <w:unhideWhenUsed/>
    <w:qFormat/>
    <w:rsid w:val="00D16736"/>
    <w:rPr>
      <w:color w:val="605E5C"/>
      <w:shd w:val="clear" w:color="auto" w:fill="E1DFDD"/>
    </w:rPr>
  </w:style>
  <w:style w:type="character" w:customStyle="1" w:styleId="116">
    <w:name w:val="未处理的提及11"/>
    <w:basedOn w:val="af7"/>
    <w:uiPriority w:val="99"/>
    <w:semiHidden/>
    <w:unhideWhenUsed/>
    <w:qFormat/>
    <w:rsid w:val="00D16736"/>
    <w:rPr>
      <w:color w:val="605E5C"/>
      <w:shd w:val="clear" w:color="auto" w:fill="E1DFDD"/>
    </w:rPr>
  </w:style>
  <w:style w:type="character" w:customStyle="1" w:styleId="1112">
    <w:name w:val="未处理的提及111"/>
    <w:basedOn w:val="af7"/>
    <w:uiPriority w:val="99"/>
    <w:semiHidden/>
    <w:unhideWhenUsed/>
    <w:qFormat/>
    <w:rsid w:val="00D16736"/>
    <w:rPr>
      <w:color w:val="605E5C"/>
      <w:shd w:val="clear" w:color="auto" w:fill="E1DFDD"/>
    </w:rPr>
  </w:style>
  <w:style w:type="character" w:customStyle="1" w:styleId="123">
    <w:name w:val="未处理的提及12"/>
    <w:basedOn w:val="af7"/>
    <w:uiPriority w:val="99"/>
    <w:semiHidden/>
    <w:unhideWhenUsed/>
    <w:qFormat/>
    <w:rsid w:val="00D16736"/>
    <w:rPr>
      <w:color w:val="605E5C"/>
      <w:shd w:val="clear" w:color="auto" w:fill="E1DFDD"/>
    </w:rPr>
  </w:style>
  <w:style w:type="character" w:customStyle="1" w:styleId="font51">
    <w:name w:val="font51"/>
    <w:basedOn w:val="af7"/>
    <w:qFormat/>
    <w:rsid w:val="00D16736"/>
    <w:rPr>
      <w:rFonts w:ascii="微软雅黑" w:eastAsia="微软雅黑" w:hAnsi="微软雅黑" w:cs="微软雅黑" w:hint="eastAsia"/>
      <w:color w:val="000000"/>
      <w:sz w:val="20"/>
      <w:szCs w:val="20"/>
      <w:u w:val="none"/>
    </w:rPr>
  </w:style>
  <w:style w:type="character" w:customStyle="1" w:styleId="font112">
    <w:name w:val="font112"/>
    <w:basedOn w:val="af7"/>
    <w:qFormat/>
    <w:rsid w:val="00D16736"/>
    <w:rPr>
      <w:rFonts w:ascii="Verdana" w:hAnsi="Verdana" w:cs="Verdana"/>
      <w:color w:val="000000"/>
      <w:sz w:val="20"/>
      <w:szCs w:val="20"/>
      <w:u w:val="none"/>
    </w:rPr>
  </w:style>
  <w:style w:type="paragraph" w:customStyle="1" w:styleId="130">
    <w:name w:val="修订13"/>
    <w:hidden/>
    <w:uiPriority w:val="99"/>
    <w:semiHidden/>
    <w:qFormat/>
    <w:rsid w:val="00D16736"/>
    <w:rPr>
      <w:rFonts w:ascii="Times New Roman" w:eastAsia="宋体" w:hAnsi="Times New Roman" w:cs="Times New Roman"/>
      <w:kern w:val="2"/>
      <w:sz w:val="21"/>
      <w:szCs w:val="24"/>
    </w:rPr>
  </w:style>
  <w:style w:type="character" w:customStyle="1" w:styleId="fontsectionname1">
    <w:name w:val="font_section_name1"/>
    <w:qFormat/>
    <w:rsid w:val="00D16736"/>
    <w:rPr>
      <w:rFonts w:ascii="宋体" w:eastAsia="宋体" w:hAnsi="宋体" w:hint="eastAsia"/>
      <w:b/>
      <w:bCs/>
      <w:color w:val="000000"/>
      <w:sz w:val="36"/>
      <w:szCs w:val="36"/>
    </w:rPr>
  </w:style>
  <w:style w:type="character" w:customStyle="1" w:styleId="fontsubsectionname1">
    <w:name w:val="font_subsection_name1"/>
    <w:qFormat/>
    <w:rsid w:val="00D16736"/>
    <w:rPr>
      <w:rFonts w:ascii="宋体" w:eastAsia="宋体" w:hAnsi="宋体" w:hint="eastAsia"/>
      <w:b/>
      <w:bCs/>
      <w:color w:val="000000"/>
      <w:sz w:val="28"/>
      <w:szCs w:val="28"/>
    </w:rPr>
  </w:style>
  <w:style w:type="character" w:customStyle="1" w:styleId="fonttitlefournum1">
    <w:name w:val="font_title_four_num1"/>
    <w:qFormat/>
    <w:rsid w:val="00D16736"/>
    <w:rPr>
      <w:rFonts w:ascii="Book Antiqua" w:hAnsi="Book Antiqua" w:hint="default"/>
      <w:b/>
      <w:bCs/>
      <w:color w:val="000000"/>
      <w:sz w:val="24"/>
      <w:szCs w:val="24"/>
    </w:rPr>
  </w:style>
  <w:style w:type="character" w:customStyle="1" w:styleId="fonttitlefourname1">
    <w:name w:val="font_title_four_name1"/>
    <w:qFormat/>
    <w:rsid w:val="00D16736"/>
    <w:rPr>
      <w:rFonts w:ascii="宋体" w:eastAsia="宋体" w:hAnsi="宋体" w:hint="eastAsia"/>
      <w:b/>
      <w:bCs/>
      <w:color w:val="000000"/>
      <w:sz w:val="24"/>
      <w:szCs w:val="24"/>
    </w:rPr>
  </w:style>
  <w:style w:type="paragraph" w:customStyle="1" w:styleId="140">
    <w:name w:val="修订14"/>
    <w:hidden/>
    <w:uiPriority w:val="99"/>
    <w:unhideWhenUsed/>
    <w:qFormat/>
    <w:rsid w:val="00D16736"/>
    <w:rPr>
      <w:rFonts w:ascii="Times New Roman" w:eastAsia="宋体" w:hAnsi="Times New Roman" w:cs="Times New Roman"/>
      <w:kern w:val="2"/>
      <w:sz w:val="21"/>
      <w:szCs w:val="24"/>
    </w:rPr>
  </w:style>
  <w:style w:type="paragraph" w:customStyle="1" w:styleId="HYTitle3">
    <w:name w:val="HYTitle3"/>
    <w:qFormat/>
    <w:rsid w:val="00D16736"/>
    <w:pPr>
      <w:numPr>
        <w:ilvl w:val="2"/>
        <w:numId w:val="41"/>
      </w:numPr>
      <w:tabs>
        <w:tab w:val="left" w:pos="1851"/>
      </w:tabs>
    </w:pPr>
    <w:rPr>
      <w:rFonts w:ascii="宋体" w:eastAsia="宋体" w:hAnsi="Times New Roman" w:cs="Times New Roman"/>
      <w:sz w:val="28"/>
    </w:rPr>
  </w:style>
  <w:style w:type="paragraph" w:customStyle="1" w:styleId="30">
    <w:name w:val="第3级编号"/>
    <w:basedOn w:val="af5"/>
    <w:qFormat/>
    <w:rsid w:val="00D16736"/>
    <w:pPr>
      <w:numPr>
        <w:ilvl w:val="2"/>
        <w:numId w:val="42"/>
      </w:numPr>
      <w:tabs>
        <w:tab w:val="left" w:pos="1617"/>
      </w:tabs>
      <w:spacing w:line="300" w:lineRule="auto"/>
      <w:jc w:val="left"/>
    </w:pPr>
    <w:rPr>
      <w:rFonts w:ascii="Times New Roman" w:hAnsi="Times New Roman" w:cs="幼圆"/>
      <w:kern w:val="0"/>
      <w:szCs w:val="21"/>
    </w:rPr>
  </w:style>
  <w:style w:type="paragraph" w:customStyle="1" w:styleId="xl125">
    <w:name w:val="xl125"/>
    <w:basedOn w:val="af5"/>
    <w:qFormat/>
    <w:rsid w:val="00D16736"/>
    <w:pPr>
      <w:widowControl/>
      <w:pBdr>
        <w:top w:val="single" w:sz="4" w:space="0" w:color="000000"/>
        <w:right w:val="single" w:sz="4" w:space="0" w:color="000000"/>
      </w:pBdr>
      <w:spacing w:before="100" w:beforeAutospacing="1" w:after="100" w:afterAutospacing="1"/>
      <w:jc w:val="center"/>
      <w:textAlignment w:val="center"/>
    </w:pPr>
    <w:rPr>
      <w:rFonts w:ascii="宋体" w:hAnsi="宋体" w:cs="宋体"/>
      <w:kern w:val="0"/>
      <w:sz w:val="20"/>
      <w:szCs w:val="20"/>
    </w:rPr>
  </w:style>
  <w:style w:type="paragraph" w:customStyle="1" w:styleId="xl126">
    <w:name w:val="xl126"/>
    <w:basedOn w:val="af5"/>
    <w:qFormat/>
    <w:rsid w:val="00D16736"/>
    <w:pPr>
      <w:widowControl/>
      <w:pBdr>
        <w:top w:val="single" w:sz="4" w:space="0" w:color="000000"/>
        <w:right w:val="single" w:sz="4" w:space="0" w:color="000000"/>
      </w:pBdr>
      <w:spacing w:before="100" w:beforeAutospacing="1" w:after="100" w:afterAutospacing="1"/>
      <w:jc w:val="center"/>
      <w:textAlignment w:val="center"/>
    </w:pPr>
    <w:rPr>
      <w:rFonts w:ascii="宋体" w:hAnsi="宋体" w:cs="宋体"/>
      <w:kern w:val="0"/>
      <w:sz w:val="20"/>
      <w:szCs w:val="20"/>
    </w:rPr>
  </w:style>
  <w:style w:type="paragraph" w:customStyle="1" w:styleId="xl127">
    <w:name w:val="xl127"/>
    <w:basedOn w:val="af5"/>
    <w:qFormat/>
    <w:rsid w:val="00D16736"/>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b/>
      <w:bCs/>
      <w:kern w:val="0"/>
      <w:sz w:val="20"/>
      <w:szCs w:val="20"/>
    </w:rPr>
  </w:style>
  <w:style w:type="paragraph" w:customStyle="1" w:styleId="xl128">
    <w:name w:val="xl128"/>
    <w:basedOn w:val="af5"/>
    <w:qFormat/>
    <w:rsid w:val="00D16736"/>
    <w:pPr>
      <w:widowControl/>
      <w:pBdr>
        <w:left w:val="single" w:sz="4" w:space="0" w:color="000000"/>
        <w:right w:val="single" w:sz="4" w:space="0" w:color="000000"/>
      </w:pBdr>
      <w:spacing w:before="100" w:beforeAutospacing="1" w:after="100" w:afterAutospacing="1"/>
      <w:jc w:val="left"/>
      <w:textAlignment w:val="center"/>
    </w:pPr>
    <w:rPr>
      <w:rFonts w:ascii="宋体" w:hAnsi="宋体" w:cs="宋体"/>
      <w:kern w:val="0"/>
      <w:sz w:val="20"/>
      <w:szCs w:val="20"/>
    </w:rPr>
  </w:style>
  <w:style w:type="paragraph" w:customStyle="1" w:styleId="xl129">
    <w:name w:val="xl129"/>
    <w:basedOn w:val="af5"/>
    <w:qFormat/>
    <w:rsid w:val="00D16736"/>
    <w:pPr>
      <w:widowControl/>
      <w:pBdr>
        <w:left w:val="single" w:sz="4" w:space="0" w:color="000000"/>
        <w:bottom w:val="single" w:sz="4" w:space="0" w:color="000000"/>
        <w:right w:val="single" w:sz="4" w:space="0" w:color="000000"/>
      </w:pBdr>
      <w:spacing w:before="100" w:beforeAutospacing="1" w:after="100" w:afterAutospacing="1"/>
      <w:jc w:val="left"/>
      <w:textAlignment w:val="center"/>
    </w:pPr>
    <w:rPr>
      <w:rFonts w:ascii="宋体" w:hAnsi="宋体" w:cs="宋体"/>
      <w:kern w:val="0"/>
      <w:sz w:val="20"/>
      <w:szCs w:val="20"/>
    </w:rPr>
  </w:style>
  <w:style w:type="paragraph" w:customStyle="1" w:styleId="xl130">
    <w:name w:val="xl130"/>
    <w:basedOn w:val="af5"/>
    <w:qFormat/>
    <w:rsid w:val="00D16736"/>
    <w:pPr>
      <w:widowControl/>
      <w:pBdr>
        <w:top w:val="single" w:sz="4" w:space="0" w:color="000000"/>
        <w:left w:val="single" w:sz="4" w:space="0" w:color="000000"/>
        <w:right w:val="single" w:sz="4" w:space="0" w:color="000000"/>
      </w:pBdr>
      <w:spacing w:before="100" w:beforeAutospacing="1" w:after="100" w:afterAutospacing="1"/>
      <w:jc w:val="left"/>
      <w:textAlignment w:val="center"/>
    </w:pPr>
    <w:rPr>
      <w:rFonts w:ascii="宋体" w:hAnsi="宋体" w:cs="宋体"/>
      <w:kern w:val="0"/>
      <w:sz w:val="20"/>
      <w:szCs w:val="20"/>
    </w:rPr>
  </w:style>
  <w:style w:type="paragraph" w:customStyle="1" w:styleId="xl131">
    <w:name w:val="xl131"/>
    <w:basedOn w:val="af5"/>
    <w:qFormat/>
    <w:rsid w:val="00D1673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132">
    <w:name w:val="xl132"/>
    <w:basedOn w:val="af5"/>
    <w:qFormat/>
    <w:rsid w:val="00D16736"/>
    <w:pPr>
      <w:widowControl/>
      <w:pBdr>
        <w:left w:val="single" w:sz="4" w:space="0" w:color="000000"/>
      </w:pBdr>
      <w:spacing w:before="100" w:beforeAutospacing="1" w:after="100" w:afterAutospacing="1"/>
      <w:jc w:val="left"/>
      <w:textAlignment w:val="center"/>
    </w:pPr>
    <w:rPr>
      <w:rFonts w:ascii="宋体" w:hAnsi="宋体" w:cs="宋体"/>
      <w:kern w:val="0"/>
      <w:sz w:val="20"/>
      <w:szCs w:val="20"/>
    </w:rPr>
  </w:style>
  <w:style w:type="paragraph" w:customStyle="1" w:styleId="xl133">
    <w:name w:val="xl133"/>
    <w:basedOn w:val="af5"/>
    <w:qFormat/>
    <w:rsid w:val="00D16736"/>
    <w:pPr>
      <w:widowControl/>
      <w:pBdr>
        <w:right w:val="single" w:sz="4" w:space="0" w:color="000000"/>
      </w:pBdr>
      <w:spacing w:before="100" w:beforeAutospacing="1" w:after="100" w:afterAutospacing="1"/>
      <w:jc w:val="center"/>
      <w:textAlignment w:val="center"/>
    </w:pPr>
    <w:rPr>
      <w:rFonts w:ascii="宋体" w:hAnsi="宋体" w:cs="宋体"/>
      <w:kern w:val="0"/>
      <w:sz w:val="20"/>
      <w:szCs w:val="20"/>
    </w:rPr>
  </w:style>
  <w:style w:type="paragraph" w:customStyle="1" w:styleId="xl134">
    <w:name w:val="xl134"/>
    <w:basedOn w:val="af5"/>
    <w:qFormat/>
    <w:rsid w:val="00D16736"/>
    <w:pPr>
      <w:widowControl/>
      <w:pBdr>
        <w:top w:val="single" w:sz="4" w:space="0" w:color="000000"/>
        <w:right w:val="single" w:sz="4" w:space="0" w:color="000000"/>
      </w:pBdr>
      <w:spacing w:before="100" w:beforeAutospacing="1" w:after="100" w:afterAutospacing="1"/>
      <w:jc w:val="left"/>
      <w:textAlignment w:val="center"/>
    </w:pPr>
    <w:rPr>
      <w:rFonts w:ascii="宋体" w:hAnsi="宋体" w:cs="宋体"/>
      <w:kern w:val="0"/>
      <w:sz w:val="20"/>
      <w:szCs w:val="20"/>
    </w:rPr>
  </w:style>
  <w:style w:type="paragraph" w:customStyle="1" w:styleId="xl135">
    <w:name w:val="xl135"/>
    <w:basedOn w:val="af5"/>
    <w:qFormat/>
    <w:rsid w:val="00D16736"/>
    <w:pPr>
      <w:widowControl/>
      <w:pBdr>
        <w:top w:val="single" w:sz="4" w:space="0" w:color="000000"/>
        <w:bottom w:val="single" w:sz="4" w:space="0" w:color="000000"/>
        <w:right w:val="single" w:sz="4" w:space="0" w:color="000000"/>
      </w:pBdr>
      <w:spacing w:before="100" w:beforeAutospacing="1" w:after="100" w:afterAutospacing="1"/>
      <w:jc w:val="left"/>
      <w:textAlignment w:val="center"/>
    </w:pPr>
    <w:rPr>
      <w:rFonts w:ascii="宋体" w:hAnsi="宋体" w:cs="宋体"/>
      <w:kern w:val="0"/>
      <w:sz w:val="20"/>
      <w:szCs w:val="20"/>
    </w:rPr>
  </w:style>
  <w:style w:type="paragraph" w:customStyle="1" w:styleId="xl136">
    <w:name w:val="xl136"/>
    <w:basedOn w:val="af5"/>
    <w:qFormat/>
    <w:rsid w:val="00D16736"/>
    <w:pPr>
      <w:widowControl/>
      <w:pBdr>
        <w:top w:val="single" w:sz="4" w:space="0" w:color="000000"/>
        <w:left w:val="single" w:sz="4" w:space="0" w:color="000000"/>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37">
    <w:name w:val="xl137"/>
    <w:basedOn w:val="af5"/>
    <w:qFormat/>
    <w:rsid w:val="00D16736"/>
    <w:pPr>
      <w:widowControl/>
      <w:pBdr>
        <w:left w:val="single" w:sz="4" w:space="0" w:color="000000"/>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38">
    <w:name w:val="xl138"/>
    <w:basedOn w:val="af5"/>
    <w:qFormat/>
    <w:rsid w:val="00D1673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139">
    <w:name w:val="xl139"/>
    <w:basedOn w:val="af5"/>
    <w:qFormat/>
    <w:rsid w:val="00D16736"/>
    <w:pPr>
      <w:widowControl/>
      <w:pBdr>
        <w:top w:val="single" w:sz="4" w:space="0" w:color="000000"/>
        <w:left w:val="single" w:sz="4" w:space="0" w:color="000000"/>
        <w:right w:val="single" w:sz="4" w:space="0" w:color="000000"/>
      </w:pBdr>
      <w:spacing w:before="100" w:beforeAutospacing="1" w:after="100" w:afterAutospacing="1"/>
      <w:jc w:val="left"/>
      <w:textAlignment w:val="center"/>
    </w:pPr>
    <w:rPr>
      <w:rFonts w:ascii="宋体" w:hAnsi="宋体" w:cs="宋体"/>
      <w:kern w:val="0"/>
      <w:sz w:val="20"/>
      <w:szCs w:val="20"/>
    </w:rPr>
  </w:style>
  <w:style w:type="paragraph" w:customStyle="1" w:styleId="xl140">
    <w:name w:val="xl140"/>
    <w:basedOn w:val="af5"/>
    <w:qFormat/>
    <w:rsid w:val="00D16736"/>
    <w:pPr>
      <w:widowControl/>
      <w:pBdr>
        <w:left w:val="single" w:sz="4" w:space="0" w:color="000000"/>
      </w:pBdr>
      <w:spacing w:before="100" w:beforeAutospacing="1" w:after="100" w:afterAutospacing="1"/>
      <w:jc w:val="left"/>
      <w:textAlignment w:val="center"/>
    </w:pPr>
    <w:rPr>
      <w:rFonts w:ascii="宋体" w:hAnsi="宋体" w:cs="宋体"/>
      <w:kern w:val="0"/>
      <w:sz w:val="20"/>
      <w:szCs w:val="20"/>
    </w:rPr>
  </w:style>
  <w:style w:type="paragraph" w:customStyle="1" w:styleId="xl141">
    <w:name w:val="xl141"/>
    <w:basedOn w:val="af5"/>
    <w:qFormat/>
    <w:rsid w:val="00D16736"/>
    <w:pPr>
      <w:widowControl/>
      <w:pBdr>
        <w:top w:val="single" w:sz="4" w:space="0" w:color="000000"/>
        <w:right w:val="single" w:sz="4" w:space="0" w:color="000000"/>
      </w:pBdr>
      <w:spacing w:before="100" w:beforeAutospacing="1" w:after="100" w:afterAutospacing="1"/>
      <w:jc w:val="left"/>
      <w:textAlignment w:val="center"/>
    </w:pPr>
    <w:rPr>
      <w:rFonts w:ascii="宋体" w:hAnsi="宋体" w:cs="宋体"/>
      <w:kern w:val="0"/>
      <w:sz w:val="20"/>
      <w:szCs w:val="20"/>
    </w:rPr>
  </w:style>
  <w:style w:type="paragraph" w:customStyle="1" w:styleId="xl142">
    <w:name w:val="xl142"/>
    <w:basedOn w:val="af5"/>
    <w:qFormat/>
    <w:rsid w:val="00D16736"/>
    <w:pPr>
      <w:widowControl/>
      <w:pBdr>
        <w:right w:val="single" w:sz="4" w:space="0" w:color="000000"/>
      </w:pBdr>
      <w:spacing w:before="100" w:beforeAutospacing="1" w:after="100" w:afterAutospacing="1"/>
      <w:jc w:val="center"/>
      <w:textAlignment w:val="center"/>
    </w:pPr>
    <w:rPr>
      <w:rFonts w:ascii="宋体" w:hAnsi="宋体" w:cs="宋体"/>
      <w:kern w:val="0"/>
      <w:sz w:val="20"/>
      <w:szCs w:val="20"/>
    </w:rPr>
  </w:style>
  <w:style w:type="paragraph" w:customStyle="1" w:styleId="break-words">
    <w:name w:val="break-words"/>
    <w:basedOn w:val="af5"/>
    <w:qFormat/>
    <w:rsid w:val="00D16736"/>
    <w:pPr>
      <w:spacing w:before="100" w:beforeAutospacing="1" w:after="100" w:afterAutospacing="1"/>
    </w:pPr>
    <w:rPr>
      <w:rFonts w:ascii="Times New Roman" w:hAnsi="Times New Roman"/>
      <w:szCs w:val="24"/>
    </w:rPr>
  </w:style>
  <w:style w:type="paragraph" w:customStyle="1" w:styleId="TableHeading">
    <w:name w:val="Table Heading"/>
    <w:link w:val="TableHeadingChar"/>
    <w:qFormat/>
    <w:rsid w:val="00D16736"/>
    <w:pPr>
      <w:spacing w:before="80" w:after="80"/>
      <w:jc w:val="center"/>
    </w:pPr>
    <w:rPr>
      <w:rFonts w:ascii="Arial Narrow" w:eastAsia="黑体" w:hAnsi="Arial Narrow" w:cs="Times New Roman"/>
      <w:b/>
      <w:sz w:val="18"/>
      <w:lang w:eastAsia="en-US"/>
    </w:rPr>
  </w:style>
  <w:style w:type="character" w:customStyle="1" w:styleId="TableHeadingChar">
    <w:name w:val="Table Heading Char"/>
    <w:basedOn w:val="af7"/>
    <w:link w:val="TableHeading"/>
    <w:qFormat/>
    <w:rsid w:val="00D16736"/>
    <w:rPr>
      <w:rFonts w:ascii="Arial Narrow" w:eastAsia="黑体" w:hAnsi="Arial Narrow" w:cs="Times New Roman"/>
      <w:b/>
      <w:sz w:val="18"/>
      <w:lang w:eastAsia="en-US"/>
    </w:rPr>
  </w:style>
  <w:style w:type="paragraph" w:customStyle="1" w:styleId="TOC10">
    <w:name w:val="TOC1"/>
    <w:basedOn w:val="af5"/>
    <w:next w:val="af5"/>
    <w:qFormat/>
    <w:rsid w:val="00D16736"/>
    <w:pPr>
      <w:textAlignment w:val="baseline"/>
    </w:pPr>
    <w:rPr>
      <w:rFonts w:ascii="Times New Roman" w:hAnsi="Times New Roman"/>
      <w:szCs w:val="24"/>
    </w:rPr>
  </w:style>
  <w:style w:type="character" w:customStyle="1" w:styleId="1fff9">
    <w:name w:val="引用 字符1"/>
    <w:basedOn w:val="af7"/>
    <w:uiPriority w:val="99"/>
    <w:qFormat/>
    <w:rsid w:val="00D16736"/>
    <w:rPr>
      <w:rFonts w:ascii="Calibri" w:hAnsi="Calibri"/>
      <w:i/>
      <w:iCs/>
      <w:color w:val="404040" w:themeColor="text1" w:themeTint="BF"/>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table of figures" w:qFormat="1"/>
    <w:lsdException w:name="footnote reference" w:qFormat="1"/>
    <w:lsdException w:name="annotation reference" w:qFormat="1"/>
    <w:lsdException w:name="page number" w:uiPriority="0" w:qFormat="1"/>
    <w:lsdException w:name="endnote text" w:uiPriority="0"/>
    <w:lsdException w:name="table of authorities" w:uiPriority="0"/>
    <w:lsdException w:name="toa heading" w:uiPriority="0" w:qFormat="1"/>
    <w:lsdException w:name="List" w:uiPriority="0"/>
    <w:lsdException w:name="List Bullet" w:uiPriority="0" w:qFormat="1"/>
    <w:lsdException w:name="List Number" w:uiPriority="0" w:qFormat="1"/>
    <w:lsdException w:name="List 2" w:uiPriority="0"/>
    <w:lsdException w:name="List 3" w:uiPriority="0"/>
    <w:lsdException w:name="List Bullet 2" w:uiPriority="0" w:qFormat="1"/>
    <w:lsdException w:name="List Bullet 3" w:uiPriority="0" w:qFormat="1"/>
    <w:lsdException w:name="List Bullet 4" w:uiPriority="0" w:qFormat="1"/>
    <w:lsdException w:name="List Bullet 5"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qFormat="1"/>
    <w:lsdException w:name="Body Text Indent" w:uiPriority="0" w:qFormat="1"/>
    <w:lsdException w:name="Message Header"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Body Text First Indent 2"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Cite" w:uiPriority="0"/>
    <w:lsdException w:name="HTML Code" w:uiPriority="0"/>
    <w:lsdException w:name="HTML Definition" w:uiPriority="0"/>
    <w:lsdException w:name="HTML Preformatted" w:uiPriority="0" w:qFormat="1"/>
    <w:lsdException w:name="HTML Variable" w:uiPriority="0"/>
    <w:lsdException w:name="annotation subject" w:qFormat="1"/>
    <w:lsdException w:name="Balloon Text" w:uiPriority="0" w:qFormat="1"/>
    <w:lsdException w:name="Table Grid" w:semiHidden="0" w:uiPriority="59" w:unhideWhenUsed="0" w:qFormat="1"/>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0" w:unhideWhenUsed="0" w:qFormat="1"/>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0" w:unhideWhenUsed="0" w:qFormat="1"/>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5">
    <w:name w:val="Normal"/>
    <w:qFormat/>
    <w:rsid w:val="00D16736"/>
    <w:pPr>
      <w:widowControl w:val="0"/>
      <w:jc w:val="both"/>
    </w:pPr>
    <w:rPr>
      <w:rFonts w:ascii="Calibri" w:eastAsia="宋体" w:hAnsi="Calibri" w:cs="Times New Roman"/>
      <w:kern w:val="2"/>
      <w:sz w:val="21"/>
      <w:szCs w:val="22"/>
    </w:rPr>
  </w:style>
  <w:style w:type="paragraph" w:styleId="12">
    <w:name w:val="heading 1"/>
    <w:basedOn w:val="af5"/>
    <w:next w:val="af5"/>
    <w:link w:val="1Char"/>
    <w:autoRedefine/>
    <w:qFormat/>
    <w:rsid w:val="009B50D1"/>
    <w:pPr>
      <w:keepNext/>
      <w:keepLines/>
      <w:spacing w:before="340" w:after="330" w:line="578" w:lineRule="auto"/>
      <w:outlineLvl w:val="0"/>
    </w:pPr>
    <w:rPr>
      <w:b/>
      <w:bCs/>
      <w:kern w:val="44"/>
      <w:sz w:val="44"/>
      <w:szCs w:val="44"/>
    </w:rPr>
  </w:style>
  <w:style w:type="paragraph" w:styleId="21">
    <w:name w:val="heading 2"/>
    <w:basedOn w:val="af5"/>
    <w:next w:val="af5"/>
    <w:link w:val="2Char"/>
    <w:autoRedefine/>
    <w:qFormat/>
    <w:rsid w:val="009B50D1"/>
    <w:pPr>
      <w:keepNext/>
      <w:keepLines/>
      <w:spacing w:before="260" w:after="260" w:line="416" w:lineRule="auto"/>
      <w:outlineLvl w:val="1"/>
    </w:pPr>
    <w:rPr>
      <w:rFonts w:ascii="Arial" w:eastAsia="黑体" w:hAnsi="Arial"/>
      <w:b/>
      <w:bCs/>
      <w:kern w:val="0"/>
      <w:sz w:val="32"/>
      <w:szCs w:val="32"/>
    </w:rPr>
  </w:style>
  <w:style w:type="paragraph" w:styleId="32">
    <w:name w:val="heading 3"/>
    <w:basedOn w:val="af5"/>
    <w:next w:val="af5"/>
    <w:link w:val="3Char"/>
    <w:autoRedefine/>
    <w:qFormat/>
    <w:rsid w:val="009B50D1"/>
    <w:pPr>
      <w:keepNext/>
      <w:keepLines/>
      <w:spacing w:before="120" w:after="120"/>
      <w:outlineLvl w:val="2"/>
    </w:pPr>
    <w:rPr>
      <w:b/>
      <w:bCs/>
      <w:kern w:val="0"/>
      <w:sz w:val="20"/>
      <w:szCs w:val="32"/>
    </w:rPr>
  </w:style>
  <w:style w:type="paragraph" w:styleId="4">
    <w:name w:val="heading 4"/>
    <w:basedOn w:val="af5"/>
    <w:next w:val="af5"/>
    <w:link w:val="4Char"/>
    <w:autoRedefine/>
    <w:qFormat/>
    <w:rsid w:val="009B50D1"/>
    <w:pPr>
      <w:keepNext/>
      <w:keepLines/>
      <w:spacing w:before="280" w:after="290" w:line="376" w:lineRule="auto"/>
      <w:outlineLvl w:val="3"/>
    </w:pPr>
    <w:rPr>
      <w:rFonts w:ascii="Arial" w:eastAsia="黑体" w:hAnsi="Arial" w:cstheme="majorBidi"/>
      <w:b/>
      <w:bCs/>
      <w:kern w:val="0"/>
      <w:sz w:val="28"/>
      <w:szCs w:val="28"/>
    </w:rPr>
  </w:style>
  <w:style w:type="paragraph" w:styleId="52">
    <w:name w:val="heading 5"/>
    <w:basedOn w:val="af5"/>
    <w:next w:val="af6"/>
    <w:link w:val="5Char"/>
    <w:autoRedefine/>
    <w:qFormat/>
    <w:rsid w:val="009B50D1"/>
    <w:pPr>
      <w:keepNext/>
      <w:keepLines/>
      <w:tabs>
        <w:tab w:val="left" w:pos="1080"/>
      </w:tabs>
      <w:spacing w:before="280" w:after="290" w:line="376" w:lineRule="auto"/>
      <w:ind w:left="1080" w:hanging="1080"/>
      <w:outlineLvl w:val="4"/>
    </w:pPr>
    <w:rPr>
      <w:rFonts w:asciiTheme="minorHAnsi" w:eastAsiaTheme="minorEastAsia" w:hAnsiTheme="minorHAnsi"/>
      <w:b/>
      <w:sz w:val="28"/>
      <w:szCs w:val="20"/>
    </w:rPr>
  </w:style>
  <w:style w:type="paragraph" w:styleId="6">
    <w:name w:val="heading 6"/>
    <w:basedOn w:val="af5"/>
    <w:next w:val="af6"/>
    <w:link w:val="6Char"/>
    <w:autoRedefine/>
    <w:qFormat/>
    <w:rsid w:val="009B50D1"/>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f5"/>
    <w:next w:val="af5"/>
    <w:link w:val="7Char"/>
    <w:autoRedefine/>
    <w:qFormat/>
    <w:rsid w:val="009B50D1"/>
    <w:pPr>
      <w:keepNext/>
      <w:keepLines/>
      <w:tabs>
        <w:tab w:val="left" w:pos="1080"/>
      </w:tabs>
      <w:spacing w:before="240" w:after="64" w:line="320" w:lineRule="auto"/>
      <w:ind w:left="1080" w:hanging="1080"/>
      <w:outlineLvl w:val="6"/>
    </w:pPr>
    <w:rPr>
      <w:rFonts w:asciiTheme="minorHAnsi" w:eastAsiaTheme="minorEastAsia" w:hAnsiTheme="minorHAnsi"/>
      <w:b/>
      <w:sz w:val="24"/>
      <w:szCs w:val="20"/>
    </w:rPr>
  </w:style>
  <w:style w:type="paragraph" w:styleId="8">
    <w:name w:val="heading 8"/>
    <w:basedOn w:val="af5"/>
    <w:next w:val="af6"/>
    <w:link w:val="8Char"/>
    <w:autoRedefine/>
    <w:qFormat/>
    <w:rsid w:val="009B50D1"/>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f5"/>
    <w:next w:val="af6"/>
    <w:link w:val="9Char"/>
    <w:autoRedefine/>
    <w:qFormat/>
    <w:rsid w:val="009B50D1"/>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f7">
    <w:name w:val="Default Paragraph Font"/>
    <w:uiPriority w:val="1"/>
    <w:semiHidden/>
    <w:unhideWhenUsed/>
  </w:style>
  <w:style w:type="table" w:default="1" w:styleId="af8">
    <w:name w:val="Normal Table"/>
    <w:uiPriority w:val="99"/>
    <w:semiHidden/>
    <w:unhideWhenUsed/>
    <w:tblPr>
      <w:tblInd w:w="0" w:type="dxa"/>
      <w:tblCellMar>
        <w:top w:w="0" w:type="dxa"/>
        <w:left w:w="108" w:type="dxa"/>
        <w:bottom w:w="0" w:type="dxa"/>
        <w:right w:w="108" w:type="dxa"/>
      </w:tblCellMar>
    </w:tblPr>
  </w:style>
  <w:style w:type="numbering" w:default="1" w:styleId="af9">
    <w:name w:val="No List"/>
    <w:uiPriority w:val="99"/>
    <w:semiHidden/>
    <w:unhideWhenUsed/>
  </w:style>
  <w:style w:type="character" w:customStyle="1" w:styleId="CharChar3">
    <w:name w:val="Char Char3"/>
    <w:autoRedefine/>
    <w:qFormat/>
    <w:rsid w:val="009B50D1"/>
    <w:rPr>
      <w:kern w:val="2"/>
      <w:sz w:val="21"/>
    </w:rPr>
  </w:style>
  <w:style w:type="paragraph" w:customStyle="1" w:styleId="13">
    <w:name w:val="引用1"/>
    <w:basedOn w:val="af5"/>
    <w:next w:val="af5"/>
    <w:link w:val="Char1"/>
    <w:autoRedefine/>
    <w:qFormat/>
    <w:rsid w:val="009B50D1"/>
    <w:pPr>
      <w:widowControl/>
      <w:spacing w:after="200" w:line="276" w:lineRule="auto"/>
      <w:jc w:val="left"/>
    </w:pPr>
    <w:rPr>
      <w:i/>
      <w:iCs/>
      <w:color w:val="000000"/>
      <w:kern w:val="0"/>
      <w:sz w:val="22"/>
      <w:lang w:eastAsia="en-US" w:bidi="en-US"/>
    </w:rPr>
  </w:style>
  <w:style w:type="character" w:customStyle="1" w:styleId="Char1">
    <w:name w:val="引用 Char1"/>
    <w:basedOn w:val="af7"/>
    <w:link w:val="13"/>
    <w:autoRedefine/>
    <w:qFormat/>
    <w:locked/>
    <w:rsid w:val="009B50D1"/>
    <w:rPr>
      <w:rFonts w:ascii="Calibri" w:eastAsia="宋体" w:hAnsi="Calibri"/>
      <w:i/>
      <w:iCs/>
      <w:color w:val="000000"/>
      <w:sz w:val="22"/>
      <w:szCs w:val="22"/>
      <w:lang w:eastAsia="en-US" w:bidi="en-US"/>
    </w:rPr>
  </w:style>
  <w:style w:type="paragraph" w:customStyle="1" w:styleId="afa">
    <w:name w:val="标准款样式"/>
    <w:basedOn w:val="af5"/>
    <w:link w:val="Char"/>
    <w:autoRedefine/>
    <w:qFormat/>
    <w:rsid w:val="009B50D1"/>
    <w:rPr>
      <w:rFonts w:ascii="黑体" w:hAnsi="宋体"/>
      <w:szCs w:val="20"/>
    </w:rPr>
  </w:style>
  <w:style w:type="character" w:customStyle="1" w:styleId="Char">
    <w:name w:val="标准款样式 Char"/>
    <w:basedOn w:val="af7"/>
    <w:link w:val="afa"/>
    <w:autoRedefine/>
    <w:qFormat/>
    <w:rsid w:val="009B50D1"/>
    <w:rPr>
      <w:rFonts w:ascii="黑体" w:eastAsia="宋体" w:hAnsi="宋体"/>
      <w:kern w:val="2"/>
      <w:sz w:val="21"/>
    </w:rPr>
  </w:style>
  <w:style w:type="character" w:customStyle="1" w:styleId="Char0">
    <w:name w:val="居中 Char"/>
    <w:autoRedefine/>
    <w:qFormat/>
    <w:rsid w:val="009B50D1"/>
    <w:rPr>
      <w:kern w:val="2"/>
      <w:sz w:val="24"/>
    </w:rPr>
  </w:style>
  <w:style w:type="character" w:customStyle="1" w:styleId="3Char1">
    <w:name w:val="正文文本 3 Char1"/>
    <w:basedOn w:val="af7"/>
    <w:autoRedefine/>
    <w:uiPriority w:val="99"/>
    <w:semiHidden/>
    <w:qFormat/>
    <w:rsid w:val="009B50D1"/>
    <w:rPr>
      <w:sz w:val="16"/>
      <w:szCs w:val="16"/>
    </w:rPr>
  </w:style>
  <w:style w:type="character" w:customStyle="1" w:styleId="CharChar">
    <w:name w:val="Char Char"/>
    <w:autoRedefine/>
    <w:qFormat/>
    <w:rsid w:val="009B50D1"/>
    <w:rPr>
      <w:b/>
      <w:bCs/>
      <w:kern w:val="2"/>
      <w:sz w:val="21"/>
    </w:rPr>
  </w:style>
  <w:style w:type="paragraph" w:customStyle="1" w:styleId="CharChar2Char">
    <w:name w:val="+正文 Char Char2 Char"/>
    <w:basedOn w:val="af5"/>
    <w:link w:val="CharChar2CharCharChar"/>
    <w:autoRedefine/>
    <w:qFormat/>
    <w:rsid w:val="009B50D1"/>
    <w:pPr>
      <w:spacing w:line="360" w:lineRule="auto"/>
      <w:ind w:firstLineChars="200" w:firstLine="200"/>
    </w:pPr>
    <w:rPr>
      <w:rFonts w:ascii="宋体" w:eastAsiaTheme="minorEastAsia" w:hAnsi="宋体"/>
      <w:kern w:val="0"/>
      <w:sz w:val="24"/>
      <w:szCs w:val="20"/>
    </w:rPr>
  </w:style>
  <w:style w:type="character" w:customStyle="1" w:styleId="CharChar2CharCharChar">
    <w:name w:val="+正文 Char Char2 Char Char Char"/>
    <w:link w:val="CharChar2Char"/>
    <w:autoRedefine/>
    <w:qFormat/>
    <w:locked/>
    <w:rsid w:val="009B50D1"/>
    <w:rPr>
      <w:rFonts w:ascii="宋体" w:hAnsi="宋体"/>
      <w:sz w:val="24"/>
    </w:rPr>
  </w:style>
  <w:style w:type="character" w:customStyle="1" w:styleId="Char10">
    <w:name w:val="批注主题 Char1"/>
    <w:basedOn w:val="Char11"/>
    <w:autoRedefine/>
    <w:uiPriority w:val="99"/>
    <w:qFormat/>
    <w:rsid w:val="009B50D1"/>
    <w:rPr>
      <w:b/>
      <w:bCs/>
    </w:rPr>
  </w:style>
  <w:style w:type="character" w:customStyle="1" w:styleId="Char11">
    <w:name w:val="批注文字 Char1"/>
    <w:basedOn w:val="af7"/>
    <w:autoRedefine/>
    <w:uiPriority w:val="99"/>
    <w:semiHidden/>
    <w:qFormat/>
    <w:rsid w:val="009B50D1"/>
  </w:style>
  <w:style w:type="character" w:customStyle="1" w:styleId="Char2">
    <w:name w:val="表正文 Char"/>
    <w:autoRedefine/>
    <w:qFormat/>
    <w:rsid w:val="009B50D1"/>
    <w:rPr>
      <w:rFonts w:eastAsia="宋体"/>
      <w:kern w:val="2"/>
      <w:sz w:val="24"/>
      <w:lang w:val="en-US" w:eastAsia="zh-CN" w:bidi="ar-SA"/>
    </w:rPr>
  </w:style>
  <w:style w:type="character" w:customStyle="1" w:styleId="font12-blue-bold1">
    <w:name w:val="font12-blue-bold1"/>
    <w:autoRedefine/>
    <w:qFormat/>
    <w:rsid w:val="009B50D1"/>
    <w:rPr>
      <w:b/>
      <w:bCs/>
      <w:color w:val="0249A5"/>
      <w:sz w:val="18"/>
      <w:szCs w:val="18"/>
      <w:u w:val="none"/>
    </w:rPr>
  </w:style>
  <w:style w:type="character" w:customStyle="1" w:styleId="15">
    <w:name w:val="15"/>
    <w:autoRedefine/>
    <w:qFormat/>
    <w:rsid w:val="009B50D1"/>
    <w:rPr>
      <w:rFonts w:ascii="Calibri" w:hAnsi="Calibri" w:hint="default"/>
    </w:rPr>
  </w:style>
  <w:style w:type="character" w:customStyle="1" w:styleId="CharChar4">
    <w:name w:val="Char Char4"/>
    <w:autoRedefine/>
    <w:qFormat/>
    <w:rsid w:val="009B50D1"/>
    <w:rPr>
      <w:kern w:val="2"/>
      <w:sz w:val="16"/>
    </w:rPr>
  </w:style>
  <w:style w:type="character" w:customStyle="1" w:styleId="grame">
    <w:name w:val="grame"/>
    <w:basedOn w:val="af7"/>
    <w:autoRedefine/>
    <w:qFormat/>
    <w:rsid w:val="009B50D1"/>
  </w:style>
  <w:style w:type="character" w:customStyle="1" w:styleId="msoins0">
    <w:name w:val="msoins"/>
    <w:basedOn w:val="af7"/>
    <w:autoRedefine/>
    <w:qFormat/>
    <w:rsid w:val="009B50D1"/>
  </w:style>
  <w:style w:type="paragraph" w:customStyle="1" w:styleId="afb">
    <w:name w:val="段"/>
    <w:link w:val="Char3"/>
    <w:autoRedefine/>
    <w:qFormat/>
    <w:rsid w:val="009B50D1"/>
    <w:pPr>
      <w:tabs>
        <w:tab w:val="center" w:pos="4201"/>
        <w:tab w:val="right" w:leader="dot" w:pos="9298"/>
      </w:tabs>
      <w:autoSpaceDE w:val="0"/>
      <w:autoSpaceDN w:val="0"/>
      <w:spacing w:line="300" w:lineRule="auto"/>
      <w:ind w:firstLineChars="200" w:firstLine="420"/>
      <w:jc w:val="both"/>
    </w:pPr>
    <w:rPr>
      <w:rFonts w:ascii="宋体" w:hAnsi="Times New Roman"/>
      <w:sz w:val="21"/>
    </w:rPr>
  </w:style>
  <w:style w:type="character" w:customStyle="1" w:styleId="Char3">
    <w:name w:val="段 Char"/>
    <w:basedOn w:val="af7"/>
    <w:link w:val="afb"/>
    <w:autoRedefine/>
    <w:qFormat/>
    <w:rsid w:val="009B50D1"/>
    <w:rPr>
      <w:rFonts w:ascii="宋体" w:hAnsi="Times New Roman"/>
      <w:sz w:val="21"/>
    </w:rPr>
  </w:style>
  <w:style w:type="character" w:customStyle="1" w:styleId="Char12">
    <w:name w:val="纯文本 Char1"/>
    <w:basedOn w:val="af7"/>
    <w:autoRedefine/>
    <w:uiPriority w:val="99"/>
    <w:qFormat/>
    <w:rsid w:val="009B50D1"/>
    <w:rPr>
      <w:rFonts w:ascii="宋体" w:eastAsia="宋体" w:hAnsi="Courier New" w:cs="Courier New"/>
      <w:szCs w:val="21"/>
    </w:rPr>
  </w:style>
  <w:style w:type="character" w:customStyle="1" w:styleId="black1">
    <w:name w:val="black1"/>
    <w:autoRedefine/>
    <w:qFormat/>
    <w:rsid w:val="009B50D1"/>
    <w:rPr>
      <w:rFonts w:ascii="ˎ̥" w:hAnsi="ˎ̥" w:hint="default"/>
      <w:color w:val="333333"/>
      <w:sz w:val="18"/>
      <w:szCs w:val="18"/>
      <w:u w:val="none"/>
    </w:rPr>
  </w:style>
  <w:style w:type="character" w:customStyle="1" w:styleId="solutioncontent1">
    <w:name w:val="solutioncontent1"/>
    <w:autoRedefine/>
    <w:qFormat/>
    <w:rsid w:val="009B50D1"/>
    <w:rPr>
      <w:rFonts w:cs="Times New Roman"/>
      <w:color w:val="333333"/>
      <w:sz w:val="15"/>
      <w:szCs w:val="15"/>
    </w:rPr>
  </w:style>
  <w:style w:type="paragraph" w:customStyle="1" w:styleId="CharCharChar">
    <w:name w:val="+正文 Char Char Char"/>
    <w:basedOn w:val="af5"/>
    <w:link w:val="CharChar0"/>
    <w:autoRedefine/>
    <w:qFormat/>
    <w:rsid w:val="009B50D1"/>
    <w:pPr>
      <w:spacing w:line="360" w:lineRule="auto"/>
      <w:ind w:firstLineChars="200" w:firstLine="200"/>
    </w:pPr>
    <w:rPr>
      <w:rFonts w:ascii="楷体_GB2312" w:eastAsia="楷体_GB2312" w:hAnsiTheme="minorHAnsi"/>
      <w:kern w:val="0"/>
      <w:sz w:val="24"/>
      <w:szCs w:val="20"/>
    </w:rPr>
  </w:style>
  <w:style w:type="character" w:customStyle="1" w:styleId="CharChar0">
    <w:name w:val="+正文 Char Char"/>
    <w:link w:val="CharCharChar"/>
    <w:autoRedefine/>
    <w:qFormat/>
    <w:locked/>
    <w:rsid w:val="009B50D1"/>
    <w:rPr>
      <w:rFonts w:ascii="楷体_GB2312" w:eastAsia="楷体_GB2312"/>
      <w:sz w:val="24"/>
    </w:rPr>
  </w:style>
  <w:style w:type="character" w:customStyle="1" w:styleId="Char13">
    <w:name w:val="称呼 Char1"/>
    <w:basedOn w:val="af7"/>
    <w:autoRedefine/>
    <w:uiPriority w:val="99"/>
    <w:semiHidden/>
    <w:qFormat/>
    <w:rsid w:val="009B50D1"/>
  </w:style>
  <w:style w:type="character" w:customStyle="1" w:styleId="CharChar8">
    <w:name w:val="Char Char8"/>
    <w:autoRedefine/>
    <w:qFormat/>
    <w:rsid w:val="009B50D1"/>
    <w:rPr>
      <w:kern w:val="2"/>
      <w:sz w:val="21"/>
    </w:rPr>
  </w:style>
  <w:style w:type="character" w:customStyle="1" w:styleId="16">
    <w:name w:val="16"/>
    <w:autoRedefine/>
    <w:qFormat/>
    <w:rsid w:val="009B50D1"/>
    <w:rPr>
      <w:rFonts w:ascii="Times New Roman" w:hAnsi="Times New Roman" w:cs="Times New Roman" w:hint="default"/>
      <w:color w:val="0000FF"/>
      <w:sz w:val="20"/>
      <w:szCs w:val="20"/>
      <w:u w:val="single"/>
    </w:rPr>
  </w:style>
  <w:style w:type="paragraph" w:customStyle="1" w:styleId="Char20">
    <w:name w:val="+正文 Char2"/>
    <w:basedOn w:val="af5"/>
    <w:link w:val="Char2CharChar"/>
    <w:autoRedefine/>
    <w:qFormat/>
    <w:rsid w:val="009B50D1"/>
    <w:pPr>
      <w:spacing w:line="360" w:lineRule="auto"/>
      <w:ind w:firstLineChars="200" w:firstLine="200"/>
    </w:pPr>
    <w:rPr>
      <w:rFonts w:ascii="宋体" w:eastAsiaTheme="minorEastAsia" w:hAnsi="宋体"/>
      <w:kern w:val="0"/>
      <w:sz w:val="24"/>
      <w:szCs w:val="20"/>
    </w:rPr>
  </w:style>
  <w:style w:type="character" w:customStyle="1" w:styleId="Char2CharChar">
    <w:name w:val="+正文 Char2 Char Char"/>
    <w:link w:val="Char20"/>
    <w:autoRedefine/>
    <w:qFormat/>
    <w:locked/>
    <w:rsid w:val="009B50D1"/>
    <w:rPr>
      <w:rFonts w:ascii="宋体" w:hAnsi="宋体"/>
      <w:sz w:val="24"/>
    </w:rPr>
  </w:style>
  <w:style w:type="paragraph" w:customStyle="1" w:styleId="Char5CharCharChar">
    <w:name w:val="+正文 Char5 Char Char Char"/>
    <w:basedOn w:val="af5"/>
    <w:link w:val="Char5CharCharCharCharChar"/>
    <w:autoRedefine/>
    <w:qFormat/>
    <w:rsid w:val="009B50D1"/>
    <w:pPr>
      <w:spacing w:line="360" w:lineRule="auto"/>
      <w:ind w:firstLineChars="200" w:firstLine="200"/>
    </w:pPr>
    <w:rPr>
      <w:rFonts w:ascii="宋体" w:eastAsiaTheme="minorEastAsia" w:hAnsi="宋体"/>
      <w:kern w:val="0"/>
      <w:sz w:val="24"/>
      <w:szCs w:val="20"/>
    </w:rPr>
  </w:style>
  <w:style w:type="character" w:customStyle="1" w:styleId="Char5CharCharCharCharChar">
    <w:name w:val="+正文 Char5 Char Char Char Char Char"/>
    <w:link w:val="Char5CharCharChar"/>
    <w:autoRedefine/>
    <w:qFormat/>
    <w:locked/>
    <w:rsid w:val="009B50D1"/>
    <w:rPr>
      <w:rFonts w:ascii="宋体" w:hAnsi="宋体"/>
      <w:sz w:val="24"/>
    </w:rPr>
  </w:style>
  <w:style w:type="paragraph" w:customStyle="1" w:styleId="afc">
    <w:name w:val="表文字"/>
    <w:basedOn w:val="af5"/>
    <w:link w:val="CharChar1"/>
    <w:autoRedefine/>
    <w:qFormat/>
    <w:rsid w:val="009B50D1"/>
    <w:pPr>
      <w:adjustRightInd w:val="0"/>
      <w:snapToGrid w:val="0"/>
      <w:spacing w:line="320" w:lineRule="exact"/>
      <w:ind w:rightChars="-31" w:right="-31" w:firstLineChars="200" w:firstLine="448"/>
      <w:jc w:val="center"/>
    </w:pPr>
    <w:rPr>
      <w:rFonts w:ascii="楷体_GB2312" w:eastAsia="楷体_GB2312" w:hAnsi="宋体"/>
      <w:spacing w:val="-8"/>
      <w:kern w:val="0"/>
      <w:sz w:val="24"/>
      <w:szCs w:val="20"/>
      <w:lang w:val="zh-CN"/>
    </w:rPr>
  </w:style>
  <w:style w:type="character" w:customStyle="1" w:styleId="CharChar1">
    <w:name w:val="表文字 Char Char"/>
    <w:link w:val="afc"/>
    <w:qFormat/>
    <w:locked/>
    <w:rsid w:val="009B50D1"/>
    <w:rPr>
      <w:rFonts w:ascii="楷体_GB2312" w:eastAsia="楷体_GB2312" w:hAnsi="宋体"/>
      <w:spacing w:val="-8"/>
      <w:sz w:val="24"/>
      <w:lang w:val="zh-CN"/>
    </w:rPr>
  </w:style>
  <w:style w:type="character" w:customStyle="1" w:styleId="Char14">
    <w:name w:val="正文首行缩进 Char1"/>
    <w:basedOn w:val="Char15"/>
    <w:autoRedefine/>
    <w:uiPriority w:val="99"/>
    <w:semiHidden/>
    <w:qFormat/>
    <w:rsid w:val="009B50D1"/>
  </w:style>
  <w:style w:type="paragraph" w:customStyle="1" w:styleId="CharChar3CharChar">
    <w:name w:val="+正文 Char Char3 Char Char"/>
    <w:basedOn w:val="af5"/>
    <w:link w:val="CharChar3CharCharCharChar"/>
    <w:autoRedefine/>
    <w:qFormat/>
    <w:rsid w:val="009B50D1"/>
    <w:pPr>
      <w:spacing w:line="360" w:lineRule="auto"/>
      <w:ind w:firstLineChars="200" w:firstLine="200"/>
    </w:pPr>
    <w:rPr>
      <w:rFonts w:ascii="宋体" w:eastAsiaTheme="minorEastAsia" w:hAnsi="宋体"/>
      <w:kern w:val="0"/>
      <w:sz w:val="24"/>
      <w:szCs w:val="20"/>
    </w:rPr>
  </w:style>
  <w:style w:type="character" w:customStyle="1" w:styleId="CharChar3CharCharCharChar">
    <w:name w:val="+正文 Char Char3 Char Char Char Char"/>
    <w:link w:val="CharChar3CharChar"/>
    <w:autoRedefine/>
    <w:qFormat/>
    <w:locked/>
    <w:rsid w:val="009B50D1"/>
    <w:rPr>
      <w:rFonts w:ascii="宋体" w:hAnsi="宋体"/>
      <w:sz w:val="24"/>
    </w:rPr>
  </w:style>
  <w:style w:type="character" w:customStyle="1" w:styleId="Char4">
    <w:name w:val="正文文本 Char"/>
    <w:autoRedefine/>
    <w:qFormat/>
    <w:rsid w:val="009B50D1"/>
    <w:rPr>
      <w:kern w:val="2"/>
      <w:sz w:val="24"/>
    </w:rPr>
  </w:style>
  <w:style w:type="character" w:customStyle="1" w:styleId="Char16">
    <w:name w:val="副标题 Char1"/>
    <w:basedOn w:val="af7"/>
    <w:autoRedefine/>
    <w:uiPriority w:val="11"/>
    <w:qFormat/>
    <w:rsid w:val="009B50D1"/>
    <w:rPr>
      <w:rFonts w:ascii="Cambria" w:eastAsia="宋体" w:hAnsi="Cambria" w:cs="Times New Roman"/>
      <w:b/>
      <w:bCs/>
      <w:kern w:val="28"/>
      <w:sz w:val="32"/>
      <w:szCs w:val="32"/>
    </w:rPr>
  </w:style>
  <w:style w:type="paragraph" w:customStyle="1" w:styleId="1Char0">
    <w:name w:val="+1. Char"/>
    <w:basedOn w:val="af5"/>
    <w:link w:val="1CharCharChar"/>
    <w:autoRedefine/>
    <w:qFormat/>
    <w:rsid w:val="009B50D1"/>
    <w:rPr>
      <w:szCs w:val="20"/>
    </w:rPr>
  </w:style>
  <w:style w:type="character" w:customStyle="1" w:styleId="1CharCharChar">
    <w:name w:val="+1. Char Char Char"/>
    <w:link w:val="1Char0"/>
    <w:autoRedefine/>
    <w:qFormat/>
    <w:locked/>
    <w:rsid w:val="009B50D1"/>
    <w:rPr>
      <w:rFonts w:ascii="Times New Roman" w:eastAsia="宋体" w:hAnsi="Times New Roman"/>
      <w:kern w:val="2"/>
      <w:sz w:val="21"/>
    </w:rPr>
  </w:style>
  <w:style w:type="character" w:customStyle="1" w:styleId="Char17">
    <w:name w:val="标题 Char1"/>
    <w:basedOn w:val="af7"/>
    <w:autoRedefine/>
    <w:uiPriority w:val="10"/>
    <w:qFormat/>
    <w:rsid w:val="009B50D1"/>
    <w:rPr>
      <w:rFonts w:ascii="Cambria" w:eastAsia="宋体" w:hAnsi="Cambria" w:cs="Times New Roman"/>
      <w:b/>
      <w:bCs/>
      <w:sz w:val="32"/>
      <w:szCs w:val="32"/>
    </w:rPr>
  </w:style>
  <w:style w:type="paragraph" w:customStyle="1" w:styleId="afd">
    <w:name w:val="+正文"/>
    <w:basedOn w:val="af5"/>
    <w:link w:val="Char40"/>
    <w:autoRedefine/>
    <w:qFormat/>
    <w:rsid w:val="009B50D1"/>
    <w:pPr>
      <w:spacing w:line="360" w:lineRule="auto"/>
      <w:ind w:firstLineChars="200" w:firstLine="200"/>
    </w:pPr>
    <w:rPr>
      <w:rFonts w:ascii="宋体" w:eastAsiaTheme="minorEastAsia" w:hAnsi="宋体"/>
      <w:kern w:val="0"/>
      <w:sz w:val="24"/>
      <w:szCs w:val="20"/>
    </w:rPr>
  </w:style>
  <w:style w:type="character" w:customStyle="1" w:styleId="Char40">
    <w:name w:val="+正文 Char4"/>
    <w:link w:val="afd"/>
    <w:autoRedefine/>
    <w:qFormat/>
    <w:locked/>
    <w:rsid w:val="009B50D1"/>
    <w:rPr>
      <w:rFonts w:ascii="宋体" w:hAnsi="宋体"/>
      <w:sz w:val="24"/>
    </w:rPr>
  </w:style>
  <w:style w:type="paragraph" w:styleId="afe">
    <w:name w:val="List Paragraph"/>
    <w:basedOn w:val="af5"/>
    <w:link w:val="Char5"/>
    <w:autoRedefine/>
    <w:uiPriority w:val="34"/>
    <w:qFormat/>
    <w:rsid w:val="009B50D1"/>
    <w:pPr>
      <w:suppressAutoHyphens/>
      <w:ind w:firstLine="420"/>
    </w:pPr>
    <w:rPr>
      <w:kern w:val="1"/>
      <w:szCs w:val="21"/>
    </w:rPr>
  </w:style>
  <w:style w:type="character" w:customStyle="1" w:styleId="Char18">
    <w:name w:val="页脚 Char1"/>
    <w:basedOn w:val="af7"/>
    <w:autoRedefine/>
    <w:uiPriority w:val="99"/>
    <w:qFormat/>
    <w:rsid w:val="009B50D1"/>
    <w:rPr>
      <w:sz w:val="18"/>
      <w:szCs w:val="18"/>
    </w:rPr>
  </w:style>
  <w:style w:type="character" w:customStyle="1" w:styleId="CharChar7">
    <w:name w:val="Char Char7"/>
    <w:autoRedefine/>
    <w:qFormat/>
    <w:rsid w:val="009B50D1"/>
    <w:rPr>
      <w:kern w:val="2"/>
      <w:sz w:val="18"/>
    </w:rPr>
  </w:style>
  <w:style w:type="character" w:customStyle="1" w:styleId="CharChar2">
    <w:name w:val="Char Char2"/>
    <w:autoRedefine/>
    <w:qFormat/>
    <w:rsid w:val="009B50D1"/>
    <w:rPr>
      <w:kern w:val="2"/>
      <w:sz w:val="24"/>
      <w:szCs w:val="24"/>
    </w:rPr>
  </w:style>
  <w:style w:type="character" w:customStyle="1" w:styleId="Char19">
    <w:name w:val="页眉 Char1"/>
    <w:basedOn w:val="af7"/>
    <w:autoRedefine/>
    <w:uiPriority w:val="99"/>
    <w:qFormat/>
    <w:rsid w:val="009B50D1"/>
    <w:rPr>
      <w:sz w:val="18"/>
      <w:szCs w:val="18"/>
    </w:rPr>
  </w:style>
  <w:style w:type="paragraph" w:customStyle="1" w:styleId="14">
    <w:name w:val="无间隔1"/>
    <w:link w:val="Char6"/>
    <w:autoRedefine/>
    <w:qFormat/>
    <w:rsid w:val="009B50D1"/>
    <w:pPr>
      <w:spacing w:line="300" w:lineRule="auto"/>
      <w:jc w:val="center"/>
    </w:pPr>
    <w:rPr>
      <w:rFonts w:eastAsia="Times New Roman"/>
      <w:sz w:val="22"/>
      <w:lang w:eastAsia="en-US" w:bidi="en-US"/>
    </w:rPr>
  </w:style>
  <w:style w:type="character" w:customStyle="1" w:styleId="Char6">
    <w:name w:val="无间隔 Char"/>
    <w:link w:val="14"/>
    <w:autoRedefine/>
    <w:qFormat/>
    <w:locked/>
    <w:rsid w:val="009B50D1"/>
    <w:rPr>
      <w:rFonts w:eastAsia="Times New Roman"/>
      <w:sz w:val="22"/>
      <w:lang w:eastAsia="en-US" w:bidi="en-US"/>
    </w:rPr>
  </w:style>
  <w:style w:type="paragraph" w:customStyle="1" w:styleId="1CharCharChar0">
    <w:name w:val="+列表1 Char Char Char"/>
    <w:basedOn w:val="af5"/>
    <w:link w:val="1CharCharCharCharChar"/>
    <w:autoRedefine/>
    <w:qFormat/>
    <w:rsid w:val="009B50D1"/>
    <w:pPr>
      <w:jc w:val="center"/>
    </w:pPr>
    <w:rPr>
      <w:rFonts w:ascii="宋体" w:eastAsiaTheme="minorEastAsia" w:hAnsi="宋体"/>
      <w:kern w:val="0"/>
      <w:sz w:val="20"/>
      <w:szCs w:val="20"/>
    </w:rPr>
  </w:style>
  <w:style w:type="character" w:customStyle="1" w:styleId="1CharCharCharCharChar">
    <w:name w:val="+列表1 Char Char Char Char Char"/>
    <w:link w:val="1CharCharChar0"/>
    <w:autoRedefine/>
    <w:qFormat/>
    <w:locked/>
    <w:rsid w:val="009B50D1"/>
    <w:rPr>
      <w:rFonts w:ascii="宋体" w:hAnsi="宋体"/>
    </w:rPr>
  </w:style>
  <w:style w:type="paragraph" w:customStyle="1" w:styleId="CharChar5Char">
    <w:name w:val="+正文 Char Char5 Char"/>
    <w:basedOn w:val="af5"/>
    <w:link w:val="CharChar5CharCharChar"/>
    <w:autoRedefine/>
    <w:qFormat/>
    <w:rsid w:val="009B50D1"/>
    <w:pPr>
      <w:spacing w:line="360" w:lineRule="auto"/>
      <w:ind w:firstLineChars="200" w:firstLine="200"/>
    </w:pPr>
    <w:rPr>
      <w:rFonts w:ascii="宋体" w:eastAsiaTheme="minorEastAsia" w:hAnsi="宋体"/>
      <w:kern w:val="0"/>
      <w:sz w:val="24"/>
      <w:szCs w:val="20"/>
    </w:rPr>
  </w:style>
  <w:style w:type="character" w:customStyle="1" w:styleId="CharChar5CharCharChar">
    <w:name w:val="+正文 Char Char5 Char Char Char"/>
    <w:link w:val="CharChar5Char"/>
    <w:autoRedefine/>
    <w:qFormat/>
    <w:locked/>
    <w:rsid w:val="009B50D1"/>
    <w:rPr>
      <w:rFonts w:ascii="宋体" w:hAnsi="宋体"/>
      <w:sz w:val="24"/>
    </w:rPr>
  </w:style>
  <w:style w:type="character" w:customStyle="1" w:styleId="CharChar10">
    <w:name w:val="Char Char1"/>
    <w:autoRedefine/>
    <w:qFormat/>
    <w:rsid w:val="009B50D1"/>
    <w:rPr>
      <w:kern w:val="2"/>
      <w:sz w:val="21"/>
    </w:rPr>
  </w:style>
  <w:style w:type="character" w:customStyle="1" w:styleId="CharChar5">
    <w:name w:val="Char Char5"/>
    <w:autoRedefine/>
    <w:qFormat/>
    <w:rsid w:val="009B50D1"/>
    <w:rPr>
      <w:rFonts w:ascii="Arial" w:eastAsia="方正魏碑简体" w:hAnsi="Arial" w:cs="Arial"/>
      <w:bCs/>
      <w:kern w:val="28"/>
      <w:sz w:val="32"/>
      <w:szCs w:val="32"/>
    </w:rPr>
  </w:style>
  <w:style w:type="character" w:customStyle="1" w:styleId="Char1a">
    <w:name w:val="注释标题 Char1"/>
    <w:basedOn w:val="af7"/>
    <w:autoRedefine/>
    <w:uiPriority w:val="99"/>
    <w:semiHidden/>
    <w:qFormat/>
    <w:rsid w:val="009B50D1"/>
  </w:style>
  <w:style w:type="character" w:customStyle="1" w:styleId="Char7">
    <w:name w:val="脚注文本 Char"/>
    <w:basedOn w:val="af7"/>
    <w:autoRedefine/>
    <w:qFormat/>
    <w:rsid w:val="009B50D1"/>
    <w:rPr>
      <w:kern w:val="2"/>
      <w:sz w:val="18"/>
      <w:szCs w:val="18"/>
    </w:rPr>
  </w:style>
  <w:style w:type="character" w:customStyle="1" w:styleId="Char8">
    <w:name w:val="明显引用 Char"/>
    <w:basedOn w:val="af7"/>
    <w:autoRedefine/>
    <w:qFormat/>
    <w:rsid w:val="009B50D1"/>
    <w:rPr>
      <w:b/>
      <w:bCs/>
      <w:i/>
      <w:iCs/>
      <w:color w:val="4F81BD"/>
      <w:kern w:val="2"/>
      <w:sz w:val="21"/>
    </w:rPr>
  </w:style>
  <w:style w:type="character" w:customStyle="1" w:styleId="Char9">
    <w:name w:val="引用 Char"/>
    <w:basedOn w:val="af7"/>
    <w:autoRedefine/>
    <w:qFormat/>
    <w:rsid w:val="009B50D1"/>
    <w:rPr>
      <w:i/>
      <w:iCs/>
      <w:color w:val="000000"/>
      <w:kern w:val="2"/>
      <w:sz w:val="21"/>
    </w:rPr>
  </w:style>
  <w:style w:type="character" w:customStyle="1" w:styleId="Char1b">
    <w:name w:val="日期 Char1"/>
    <w:basedOn w:val="af7"/>
    <w:autoRedefine/>
    <w:uiPriority w:val="99"/>
    <w:semiHidden/>
    <w:qFormat/>
    <w:rsid w:val="009B50D1"/>
  </w:style>
  <w:style w:type="character" w:customStyle="1" w:styleId="SubtitleChar">
    <w:name w:val="Subtitle Char"/>
    <w:autoRedefine/>
    <w:qFormat/>
    <w:locked/>
    <w:rsid w:val="009B50D1"/>
    <w:rPr>
      <w:rFonts w:ascii="Calibri Light" w:eastAsia="宋体" w:hAnsi="Calibri Light" w:cs="Times New Roman"/>
      <w:b/>
      <w:bCs/>
      <w:kern w:val="28"/>
      <w:sz w:val="32"/>
      <w:szCs w:val="32"/>
      <w:lang w:eastAsia="en-US"/>
    </w:rPr>
  </w:style>
  <w:style w:type="character" w:customStyle="1" w:styleId="hCharChar">
    <w:name w:val="h Char Char"/>
    <w:autoRedefine/>
    <w:qFormat/>
    <w:rsid w:val="009B50D1"/>
    <w:rPr>
      <w:kern w:val="2"/>
      <w:sz w:val="18"/>
    </w:rPr>
  </w:style>
  <w:style w:type="paragraph" w:customStyle="1" w:styleId="17">
    <w:name w:val="明显引用1"/>
    <w:basedOn w:val="af5"/>
    <w:next w:val="af5"/>
    <w:link w:val="Char1c"/>
    <w:autoRedefine/>
    <w:qFormat/>
    <w:rsid w:val="009B50D1"/>
    <w:pPr>
      <w:widowControl/>
      <w:pBdr>
        <w:bottom w:val="single" w:sz="4" w:space="4" w:color="4F81BD"/>
      </w:pBdr>
      <w:spacing w:before="200" w:after="280" w:line="276" w:lineRule="auto"/>
      <w:ind w:left="936" w:right="936"/>
      <w:jc w:val="left"/>
    </w:pPr>
    <w:rPr>
      <w:b/>
      <w:bCs/>
      <w:i/>
      <w:iCs/>
      <w:color w:val="4F81BD"/>
      <w:kern w:val="0"/>
      <w:sz w:val="22"/>
      <w:lang w:eastAsia="en-US" w:bidi="en-US"/>
    </w:rPr>
  </w:style>
  <w:style w:type="character" w:customStyle="1" w:styleId="Char1c">
    <w:name w:val="明显引用 Char1"/>
    <w:basedOn w:val="af7"/>
    <w:link w:val="17"/>
    <w:autoRedefine/>
    <w:qFormat/>
    <w:locked/>
    <w:rsid w:val="009B50D1"/>
    <w:rPr>
      <w:rFonts w:ascii="Calibri" w:eastAsia="宋体" w:hAnsi="Calibri"/>
      <w:b/>
      <w:bCs/>
      <w:i/>
      <w:iCs/>
      <w:color w:val="4F81BD"/>
      <w:sz w:val="22"/>
      <w:szCs w:val="22"/>
      <w:lang w:eastAsia="en-US" w:bidi="en-US"/>
    </w:rPr>
  </w:style>
  <w:style w:type="character" w:customStyle="1" w:styleId="CharChar6">
    <w:name w:val="Char Char6"/>
    <w:autoRedefine/>
    <w:qFormat/>
    <w:rsid w:val="009B50D1"/>
    <w:rPr>
      <w:rFonts w:ascii="Arial" w:eastAsia="黑体" w:hAnsi="Arial"/>
      <w:kern w:val="2"/>
      <w:sz w:val="44"/>
    </w:rPr>
  </w:style>
  <w:style w:type="paragraph" w:customStyle="1" w:styleId="18">
    <w:name w:val="列出段落1"/>
    <w:basedOn w:val="af5"/>
    <w:link w:val="ListParagraphChar"/>
    <w:autoRedefine/>
    <w:uiPriority w:val="34"/>
    <w:qFormat/>
    <w:rsid w:val="009B50D1"/>
    <w:pPr>
      <w:ind w:firstLineChars="200" w:firstLine="420"/>
    </w:pPr>
  </w:style>
  <w:style w:type="paragraph" w:customStyle="1" w:styleId="xl54">
    <w:name w:val="xl54"/>
    <w:basedOn w:val="af5"/>
    <w:autoRedefine/>
    <w:qFormat/>
    <w:rsid w:val="009B50D1"/>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f5"/>
    <w:autoRedefine/>
    <w:qFormat/>
    <w:rsid w:val="009B50D1"/>
    <w:pPr>
      <w:widowControl/>
      <w:spacing w:before="100" w:beforeAutospacing="1" w:after="100" w:afterAutospacing="1"/>
      <w:jc w:val="left"/>
    </w:pPr>
    <w:rPr>
      <w:rFonts w:ascii="宋体" w:hAnsi="宋体" w:hint="eastAsia"/>
      <w:kern w:val="0"/>
      <w:sz w:val="24"/>
      <w:szCs w:val="24"/>
    </w:rPr>
  </w:style>
  <w:style w:type="paragraph" w:customStyle="1" w:styleId="flName">
    <w:name w:val="flName"/>
    <w:basedOn w:val="af5"/>
    <w:autoRedefine/>
    <w:qFormat/>
    <w:rsid w:val="009B50D1"/>
    <w:pPr>
      <w:adjustRightInd w:val="0"/>
      <w:spacing w:before="320" w:after="160" w:line="360" w:lineRule="atLeast"/>
      <w:jc w:val="center"/>
    </w:pPr>
    <w:rPr>
      <w:rFonts w:ascii="Arial" w:eastAsia="黑体"/>
      <w:kern w:val="0"/>
      <w:sz w:val="32"/>
      <w:szCs w:val="20"/>
    </w:rPr>
  </w:style>
  <w:style w:type="paragraph" w:customStyle="1" w:styleId="19">
    <w:name w:val="19"/>
    <w:basedOn w:val="af5"/>
    <w:autoRedefine/>
    <w:qFormat/>
    <w:rsid w:val="009B50D1"/>
    <w:pPr>
      <w:widowControl/>
      <w:snapToGrid w:val="0"/>
      <w:spacing w:before="100" w:beforeAutospacing="1" w:after="100" w:afterAutospacing="1" w:line="360" w:lineRule="auto"/>
    </w:pPr>
    <w:rPr>
      <w:rFonts w:eastAsia="Arial Unicode MS"/>
      <w:kern w:val="0"/>
      <w:sz w:val="24"/>
      <w:szCs w:val="24"/>
    </w:rPr>
  </w:style>
  <w:style w:type="paragraph" w:customStyle="1" w:styleId="font7">
    <w:name w:val="font7"/>
    <w:basedOn w:val="af5"/>
    <w:autoRedefine/>
    <w:qFormat/>
    <w:rsid w:val="009B50D1"/>
    <w:pPr>
      <w:widowControl/>
      <w:spacing w:before="100" w:beforeAutospacing="1" w:after="100" w:afterAutospacing="1"/>
      <w:jc w:val="left"/>
    </w:pPr>
    <w:rPr>
      <w:rFonts w:ascii="宋体" w:hAnsi="宋体" w:cs="宋体"/>
      <w:kern w:val="0"/>
      <w:sz w:val="16"/>
      <w:szCs w:val="16"/>
    </w:rPr>
  </w:style>
  <w:style w:type="paragraph" w:customStyle="1" w:styleId="p15">
    <w:name w:val="p15"/>
    <w:basedOn w:val="af5"/>
    <w:autoRedefine/>
    <w:qFormat/>
    <w:rsid w:val="009B50D1"/>
    <w:pPr>
      <w:widowControl/>
      <w:ind w:firstLine="420"/>
    </w:pPr>
    <w:rPr>
      <w:rFonts w:cs="宋体"/>
      <w:kern w:val="0"/>
      <w:szCs w:val="21"/>
    </w:rPr>
  </w:style>
  <w:style w:type="paragraph" w:customStyle="1" w:styleId="23">
    <w:name w:val="23"/>
    <w:basedOn w:val="af5"/>
    <w:autoRedefine/>
    <w:qFormat/>
    <w:rsid w:val="009B50D1"/>
    <w:pPr>
      <w:widowControl/>
      <w:snapToGrid w:val="0"/>
      <w:spacing w:before="100" w:beforeAutospacing="1" w:after="100" w:afterAutospacing="1"/>
      <w:ind w:left="840"/>
    </w:pPr>
    <w:rPr>
      <w:rFonts w:eastAsia="Arial Unicode MS"/>
      <w:kern w:val="0"/>
      <w:szCs w:val="21"/>
    </w:rPr>
  </w:style>
  <w:style w:type="paragraph" w:customStyle="1" w:styleId="font5">
    <w:name w:val="font5"/>
    <w:basedOn w:val="af5"/>
    <w:autoRedefine/>
    <w:qFormat/>
    <w:rsid w:val="009B50D1"/>
    <w:pPr>
      <w:widowControl/>
      <w:spacing w:before="100" w:beforeAutospacing="1" w:after="100" w:afterAutospacing="1"/>
      <w:jc w:val="left"/>
    </w:pPr>
    <w:rPr>
      <w:rFonts w:ascii="宋体" w:hAnsi="宋体" w:cs="Arial Unicode MS" w:hint="eastAsia"/>
      <w:kern w:val="0"/>
      <w:sz w:val="18"/>
      <w:szCs w:val="18"/>
    </w:rPr>
  </w:style>
  <w:style w:type="paragraph" w:customStyle="1" w:styleId="210">
    <w:name w:val="列出段落21"/>
    <w:basedOn w:val="af5"/>
    <w:autoRedefine/>
    <w:uiPriority w:val="34"/>
    <w:qFormat/>
    <w:rsid w:val="009B50D1"/>
    <w:pPr>
      <w:ind w:firstLineChars="200" w:firstLine="420"/>
    </w:pPr>
  </w:style>
  <w:style w:type="paragraph" w:customStyle="1" w:styleId="22">
    <w:name w:val="样式 正文文本缩进 + 段前: 2 字符"/>
    <w:basedOn w:val="af5"/>
    <w:autoRedefine/>
    <w:qFormat/>
    <w:rsid w:val="009B50D1"/>
    <w:pPr>
      <w:ind w:leftChars="200" w:left="420"/>
      <w:jc w:val="left"/>
    </w:pPr>
    <w:rPr>
      <w:sz w:val="28"/>
      <w:szCs w:val="24"/>
      <w:lang w:eastAsia="zh-TW"/>
    </w:rPr>
  </w:style>
  <w:style w:type="paragraph" w:customStyle="1" w:styleId="Style4">
    <w:name w:val="Style4"/>
    <w:basedOn w:val="4"/>
    <w:autoRedefine/>
    <w:qFormat/>
    <w:rsid w:val="009B50D1"/>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cs="Times New Roman"/>
      <w:b w:val="0"/>
      <w:bCs w:val="0"/>
      <w:szCs w:val="20"/>
      <w:lang w:val="fr-FR" w:eastAsia="en-US"/>
    </w:rPr>
  </w:style>
  <w:style w:type="character" w:customStyle="1" w:styleId="4Char">
    <w:name w:val="标题 4 Char"/>
    <w:basedOn w:val="af7"/>
    <w:link w:val="4"/>
    <w:autoRedefine/>
    <w:qFormat/>
    <w:rsid w:val="009B50D1"/>
    <w:rPr>
      <w:rFonts w:ascii="Arial" w:eastAsia="黑体" w:hAnsi="Arial" w:cstheme="majorBidi"/>
      <w:b/>
      <w:bCs/>
      <w:sz w:val="28"/>
      <w:szCs w:val="28"/>
    </w:rPr>
  </w:style>
  <w:style w:type="paragraph" w:customStyle="1" w:styleId="xl56">
    <w:name w:val="xl56"/>
    <w:basedOn w:val="af5"/>
    <w:autoRedefine/>
    <w:qFormat/>
    <w:rsid w:val="009B50D1"/>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TOC1">
    <w:name w:val="TOC 标题1"/>
    <w:basedOn w:val="12"/>
    <w:next w:val="af5"/>
    <w:autoRedefine/>
    <w:uiPriority w:val="39"/>
    <w:unhideWhenUsed/>
    <w:qFormat/>
    <w:rsid w:val="009B50D1"/>
    <w:pPr>
      <w:widowControl/>
      <w:spacing w:before="480" w:after="0" w:line="276" w:lineRule="auto"/>
      <w:jc w:val="left"/>
      <w:outlineLvl w:val="9"/>
    </w:pPr>
    <w:rPr>
      <w:rFonts w:ascii="Cambria" w:hAnsi="Cambria"/>
      <w:color w:val="366091"/>
      <w:kern w:val="0"/>
      <w:sz w:val="28"/>
      <w:szCs w:val="28"/>
    </w:rPr>
  </w:style>
  <w:style w:type="character" w:customStyle="1" w:styleId="1Char">
    <w:name w:val="标题 1 Char"/>
    <w:basedOn w:val="af7"/>
    <w:link w:val="12"/>
    <w:autoRedefine/>
    <w:qFormat/>
    <w:rsid w:val="009B50D1"/>
    <w:rPr>
      <w:rFonts w:ascii="Times New Roman" w:eastAsia="宋体" w:hAnsi="Times New Roman"/>
      <w:b/>
      <w:bCs/>
      <w:kern w:val="44"/>
      <w:sz w:val="44"/>
      <w:szCs w:val="44"/>
    </w:rPr>
  </w:style>
  <w:style w:type="paragraph" w:customStyle="1" w:styleId="xl32">
    <w:name w:val="xl32"/>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
    <w:name w:val="标准次分项"/>
    <w:basedOn w:val="af5"/>
    <w:autoRedefine/>
    <w:qFormat/>
    <w:rsid w:val="009B50D1"/>
    <w:pPr>
      <w:jc w:val="left"/>
    </w:pPr>
    <w:rPr>
      <w:rFonts w:ascii="宋体" w:hAnsi="宋体"/>
      <w:szCs w:val="21"/>
    </w:rPr>
  </w:style>
  <w:style w:type="paragraph" w:customStyle="1" w:styleId="xl87">
    <w:name w:val="xl87"/>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4">
    <w:name w:val="xl84"/>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31">
    <w:name w:val="xl31"/>
    <w:basedOn w:val="af5"/>
    <w:autoRedefine/>
    <w:qFormat/>
    <w:rsid w:val="009B50D1"/>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7">
    <w:name w:val="xl47"/>
    <w:basedOn w:val="af5"/>
    <w:autoRedefine/>
    <w:qFormat/>
    <w:rsid w:val="009B50D1"/>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f5"/>
    <w:autoRedefine/>
    <w:qFormat/>
    <w:rsid w:val="009B50D1"/>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1">
    <w:name w:val="彩色列表 - 着色 11"/>
    <w:basedOn w:val="af5"/>
    <w:autoRedefine/>
    <w:uiPriority w:val="34"/>
    <w:qFormat/>
    <w:rsid w:val="009B50D1"/>
    <w:pPr>
      <w:autoSpaceDE w:val="0"/>
      <w:autoSpaceDN w:val="0"/>
      <w:adjustRightInd w:val="0"/>
      <w:ind w:firstLineChars="200" w:firstLine="420"/>
      <w:jc w:val="left"/>
      <w:textAlignment w:val="baseline"/>
    </w:pPr>
    <w:rPr>
      <w:rFonts w:ascii="宋体"/>
      <w:kern w:val="0"/>
      <w:sz w:val="34"/>
      <w:szCs w:val="20"/>
    </w:rPr>
  </w:style>
  <w:style w:type="paragraph" w:customStyle="1" w:styleId="xl45">
    <w:name w:val="xl45"/>
    <w:basedOn w:val="af5"/>
    <w:autoRedefine/>
    <w:qFormat/>
    <w:rsid w:val="009B50D1"/>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1">
    <w:name w:val="font11"/>
    <w:basedOn w:val="af5"/>
    <w:autoRedefine/>
    <w:qFormat/>
    <w:rsid w:val="009B50D1"/>
    <w:pPr>
      <w:widowControl/>
      <w:spacing w:before="100" w:beforeAutospacing="1" w:after="100" w:afterAutospacing="1"/>
      <w:jc w:val="left"/>
    </w:pPr>
    <w:rPr>
      <w:rFonts w:ascii="Arial" w:hAnsi="Arial" w:cs="Arial"/>
      <w:kern w:val="0"/>
      <w:sz w:val="16"/>
      <w:szCs w:val="16"/>
    </w:rPr>
  </w:style>
  <w:style w:type="paragraph" w:customStyle="1" w:styleId="xl74">
    <w:name w:val="xl74"/>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0">
    <w:name w:val="font10"/>
    <w:basedOn w:val="af5"/>
    <w:autoRedefine/>
    <w:qFormat/>
    <w:rsid w:val="009B50D1"/>
    <w:pPr>
      <w:widowControl/>
      <w:spacing w:before="100" w:beforeAutospacing="1" w:after="100" w:afterAutospacing="1"/>
      <w:jc w:val="left"/>
    </w:pPr>
    <w:rPr>
      <w:kern w:val="0"/>
      <w:sz w:val="16"/>
      <w:szCs w:val="16"/>
    </w:rPr>
  </w:style>
  <w:style w:type="paragraph" w:customStyle="1" w:styleId="font14">
    <w:name w:val="font14"/>
    <w:basedOn w:val="af5"/>
    <w:autoRedefine/>
    <w:qFormat/>
    <w:rsid w:val="009B50D1"/>
    <w:pPr>
      <w:widowControl/>
      <w:spacing w:before="100" w:beforeAutospacing="1" w:after="100" w:afterAutospacing="1"/>
      <w:jc w:val="left"/>
    </w:pPr>
    <w:rPr>
      <w:rFonts w:ascii="Arial" w:hAnsi="Arial" w:cs="Arial"/>
      <w:color w:val="000000"/>
      <w:kern w:val="0"/>
      <w:sz w:val="16"/>
      <w:szCs w:val="16"/>
    </w:rPr>
  </w:style>
  <w:style w:type="paragraph" w:customStyle="1" w:styleId="1a">
    <w:name w:val="普通(网站)1"/>
    <w:basedOn w:val="af5"/>
    <w:autoRedefine/>
    <w:qFormat/>
    <w:rsid w:val="009B50D1"/>
    <w:pPr>
      <w:widowControl/>
      <w:spacing w:before="100" w:beforeAutospacing="1" w:after="100" w:afterAutospacing="1"/>
      <w:jc w:val="left"/>
    </w:pPr>
    <w:rPr>
      <w:rFonts w:ascii="宋体" w:hAnsi="宋体"/>
      <w:color w:val="000000"/>
      <w:kern w:val="0"/>
      <w:sz w:val="24"/>
      <w:szCs w:val="24"/>
    </w:rPr>
  </w:style>
  <w:style w:type="paragraph" w:customStyle="1" w:styleId="33">
    <w:name w:val="列出段落3"/>
    <w:basedOn w:val="af5"/>
    <w:autoRedefine/>
    <w:uiPriority w:val="99"/>
    <w:unhideWhenUsed/>
    <w:qFormat/>
    <w:rsid w:val="009B50D1"/>
    <w:pPr>
      <w:ind w:firstLineChars="200" w:firstLine="420"/>
    </w:pPr>
  </w:style>
  <w:style w:type="paragraph" w:customStyle="1" w:styleId="170">
    <w:name w:val="17"/>
    <w:basedOn w:val="af5"/>
    <w:autoRedefine/>
    <w:qFormat/>
    <w:rsid w:val="009B50D1"/>
    <w:pPr>
      <w:widowControl/>
      <w:snapToGrid w:val="0"/>
      <w:spacing w:before="100" w:beforeAutospacing="1" w:after="100" w:afterAutospacing="1"/>
      <w:jc w:val="left"/>
    </w:pPr>
    <w:rPr>
      <w:rFonts w:eastAsia="Arial Unicode MS"/>
      <w:kern w:val="0"/>
      <w:sz w:val="18"/>
      <w:szCs w:val="18"/>
    </w:rPr>
  </w:style>
  <w:style w:type="paragraph" w:customStyle="1" w:styleId="xl77">
    <w:name w:val="xl77"/>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70">
    <w:name w:val="xl70"/>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xl44">
    <w:name w:val="xl44"/>
    <w:basedOn w:val="af5"/>
    <w:autoRedefine/>
    <w:qFormat/>
    <w:rsid w:val="009B50D1"/>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1">
    <w:name w:val="xl81"/>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aff0">
    <w:name w:val="文档编号"/>
    <w:basedOn w:val="af5"/>
    <w:next w:val="af5"/>
    <w:autoRedefine/>
    <w:qFormat/>
    <w:rsid w:val="009B50D1"/>
    <w:pPr>
      <w:autoSpaceDE w:val="0"/>
      <w:autoSpaceDN w:val="0"/>
      <w:adjustRightInd w:val="0"/>
      <w:spacing w:before="120" w:line="360" w:lineRule="auto"/>
      <w:jc w:val="center"/>
      <w:textAlignment w:val="baseline"/>
    </w:pPr>
    <w:rPr>
      <w:rFonts w:ascii="宋体"/>
      <w:color w:val="000000"/>
      <w:kern w:val="0"/>
      <w:sz w:val="24"/>
      <w:szCs w:val="20"/>
    </w:rPr>
  </w:style>
  <w:style w:type="paragraph" w:customStyle="1" w:styleId="Char41">
    <w:name w:val="Char4"/>
    <w:basedOn w:val="af5"/>
    <w:autoRedefine/>
    <w:qFormat/>
    <w:rsid w:val="009B50D1"/>
    <w:rPr>
      <w:rFonts w:ascii="Tahoma" w:hAnsi="Tahoma"/>
      <w:sz w:val="24"/>
      <w:szCs w:val="20"/>
    </w:rPr>
  </w:style>
  <w:style w:type="paragraph" w:customStyle="1" w:styleId="xl58">
    <w:name w:val="xl58"/>
    <w:basedOn w:val="af5"/>
    <w:autoRedefine/>
    <w:qFormat/>
    <w:rsid w:val="009B50D1"/>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5">
    <w:name w:val="xl35"/>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1">
    <w:name w:val="全文标题"/>
    <w:next w:val="af5"/>
    <w:autoRedefine/>
    <w:qFormat/>
    <w:rsid w:val="009B50D1"/>
    <w:pPr>
      <w:spacing w:line="300" w:lineRule="auto"/>
      <w:jc w:val="center"/>
    </w:pPr>
    <w:rPr>
      <w:rFonts w:ascii="Arial" w:eastAsia="黑体" w:hAnsi="Arial" w:cs="Arial"/>
      <w:bCs/>
      <w:kern w:val="2"/>
      <w:sz w:val="52"/>
      <w:szCs w:val="32"/>
    </w:rPr>
  </w:style>
  <w:style w:type="paragraph" w:customStyle="1" w:styleId="xl51">
    <w:name w:val="xl51"/>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24">
    <w:name w:val="24"/>
    <w:basedOn w:val="af5"/>
    <w:autoRedefine/>
    <w:qFormat/>
    <w:rsid w:val="009B50D1"/>
    <w:pPr>
      <w:widowControl/>
      <w:snapToGrid w:val="0"/>
      <w:spacing w:before="100" w:beforeAutospacing="1" w:after="100" w:afterAutospacing="1"/>
      <w:ind w:firstLine="420"/>
    </w:pPr>
    <w:rPr>
      <w:rFonts w:eastAsia="Arial Unicode MS"/>
      <w:kern w:val="0"/>
      <w:szCs w:val="21"/>
    </w:rPr>
  </w:style>
  <w:style w:type="paragraph" w:customStyle="1" w:styleId="xl26">
    <w:name w:val="xl26"/>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38">
    <w:name w:val="xl38"/>
    <w:basedOn w:val="af5"/>
    <w:autoRedefine/>
    <w:qFormat/>
    <w:rsid w:val="009B50D1"/>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57">
    <w:name w:val="xl57"/>
    <w:basedOn w:val="af5"/>
    <w:autoRedefine/>
    <w:qFormat/>
    <w:rsid w:val="009B50D1"/>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d">
    <w:name w:val="Char1"/>
    <w:basedOn w:val="af5"/>
    <w:autoRedefine/>
    <w:qFormat/>
    <w:rsid w:val="009B50D1"/>
    <w:pPr>
      <w:widowControl/>
      <w:spacing w:after="160" w:line="240" w:lineRule="exact"/>
      <w:jc w:val="left"/>
    </w:pPr>
    <w:rPr>
      <w:rFonts w:ascii="Verdana" w:hAnsi="Verdana"/>
      <w:kern w:val="0"/>
      <w:sz w:val="20"/>
      <w:szCs w:val="20"/>
      <w:lang w:eastAsia="en-US"/>
    </w:rPr>
  </w:style>
  <w:style w:type="paragraph" w:customStyle="1" w:styleId="xl72">
    <w:name w:val="xl72"/>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9c">
    <w:name w:val="9c"/>
    <w:basedOn w:val="af5"/>
    <w:qFormat/>
    <w:rsid w:val="009B50D1"/>
    <w:pPr>
      <w:widowControl/>
      <w:spacing w:before="240" w:afterLines="50" w:line="360" w:lineRule="auto"/>
      <w:ind w:left="119"/>
      <w:jc w:val="left"/>
    </w:pPr>
    <w:rPr>
      <w:rFonts w:ascii="Arial" w:hAnsi="Arial" w:cs="Arial"/>
      <w:b/>
      <w:bCs/>
      <w:color w:val="99CCCC"/>
      <w:kern w:val="0"/>
      <w:sz w:val="24"/>
      <w:szCs w:val="24"/>
    </w:rPr>
  </w:style>
  <w:style w:type="paragraph" w:customStyle="1" w:styleId="aff2">
    <w:name w:val="正文段"/>
    <w:basedOn w:val="af5"/>
    <w:qFormat/>
    <w:rsid w:val="009B50D1"/>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48">
    <w:name w:val="xl48"/>
    <w:basedOn w:val="af5"/>
    <w:qFormat/>
    <w:rsid w:val="009B50D1"/>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f5"/>
    <w:qFormat/>
    <w:rsid w:val="009B50D1"/>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4">
    <w:name w:val="xl24"/>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b">
    <w:name w:val="附录标题1"/>
    <w:basedOn w:val="12"/>
    <w:next w:val="af5"/>
    <w:qFormat/>
    <w:rsid w:val="009B50D1"/>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xl53">
    <w:name w:val="xl53"/>
    <w:basedOn w:val="af5"/>
    <w:autoRedefine/>
    <w:qFormat/>
    <w:rsid w:val="009B50D1"/>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5">
    <w:name w:val="xl65"/>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6">
    <w:name w:val="font16"/>
    <w:basedOn w:val="af5"/>
    <w:autoRedefine/>
    <w:qFormat/>
    <w:rsid w:val="009B50D1"/>
    <w:pPr>
      <w:widowControl/>
      <w:spacing w:before="100" w:beforeAutospacing="1" w:after="100" w:afterAutospacing="1"/>
      <w:jc w:val="left"/>
    </w:pPr>
    <w:rPr>
      <w:rFonts w:ascii="宋体" w:hAnsi="宋体" w:cs="宋体"/>
      <w:kern w:val="0"/>
      <w:sz w:val="16"/>
      <w:szCs w:val="16"/>
    </w:rPr>
  </w:style>
  <w:style w:type="paragraph" w:customStyle="1" w:styleId="Chara">
    <w:name w:val="Char"/>
    <w:basedOn w:val="af5"/>
    <w:autoRedefine/>
    <w:qFormat/>
    <w:rsid w:val="009B50D1"/>
    <w:rPr>
      <w:rFonts w:ascii="Tahoma" w:hAnsi="Tahoma"/>
      <w:sz w:val="24"/>
      <w:szCs w:val="20"/>
    </w:rPr>
  </w:style>
  <w:style w:type="paragraph" w:customStyle="1" w:styleId="aff3">
    <w:name w:val="文档正文"/>
    <w:basedOn w:val="af5"/>
    <w:qFormat/>
    <w:rsid w:val="009B50D1"/>
    <w:pPr>
      <w:spacing w:line="360" w:lineRule="auto"/>
    </w:pPr>
    <w:rPr>
      <w:rFonts w:ascii="宋体" w:hAnsi="宋体" w:cs="Arial"/>
      <w:b/>
      <w:bCs/>
      <w:szCs w:val="21"/>
    </w:rPr>
  </w:style>
  <w:style w:type="paragraph" w:customStyle="1" w:styleId="xl41">
    <w:name w:val="xl41"/>
    <w:basedOn w:val="af5"/>
    <w:autoRedefine/>
    <w:qFormat/>
    <w:rsid w:val="009B50D1"/>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
    <w:name w:val="Char Char Char Char Char Char Char Char Char Char"/>
    <w:basedOn w:val="af5"/>
    <w:autoRedefine/>
    <w:qFormat/>
    <w:rsid w:val="009B50D1"/>
    <w:pPr>
      <w:adjustRightInd w:val="0"/>
      <w:spacing w:line="360" w:lineRule="auto"/>
    </w:pPr>
    <w:rPr>
      <w:kern w:val="0"/>
      <w:sz w:val="24"/>
      <w:szCs w:val="20"/>
    </w:rPr>
  </w:style>
  <w:style w:type="paragraph" w:customStyle="1" w:styleId="34">
    <w:name w:val="表格3"/>
    <w:basedOn w:val="af5"/>
    <w:autoRedefine/>
    <w:qFormat/>
    <w:rsid w:val="009B50D1"/>
    <w:pPr>
      <w:adjustRightInd w:val="0"/>
      <w:spacing w:line="360" w:lineRule="atLeast"/>
      <w:ind w:leftChars="30" w:left="72" w:rightChars="30" w:right="72"/>
      <w:textAlignment w:val="baseline"/>
    </w:pPr>
    <w:rPr>
      <w:kern w:val="0"/>
      <w:szCs w:val="20"/>
    </w:rPr>
  </w:style>
  <w:style w:type="paragraph" w:customStyle="1" w:styleId="aff4">
    <w:name w:val="图例编号"/>
    <w:basedOn w:val="aff5"/>
    <w:next w:val="aff5"/>
    <w:autoRedefine/>
    <w:qFormat/>
    <w:rsid w:val="009B50D1"/>
    <w:rPr>
      <w:rFonts w:ascii="Times New Roman" w:eastAsia="宋体" w:hAnsi="Times New Roman"/>
      <w:szCs w:val="22"/>
    </w:rPr>
  </w:style>
  <w:style w:type="paragraph" w:styleId="aff6">
    <w:name w:val="Body Text"/>
    <w:basedOn w:val="af5"/>
    <w:link w:val="Char15"/>
    <w:autoRedefine/>
    <w:unhideWhenUsed/>
    <w:qFormat/>
    <w:rsid w:val="009B50D1"/>
    <w:pPr>
      <w:spacing w:after="120"/>
    </w:pPr>
    <w:rPr>
      <w:rFonts w:asciiTheme="minorHAnsi" w:eastAsiaTheme="minorEastAsia" w:hAnsiTheme="minorHAnsi"/>
      <w:kern w:val="0"/>
      <w:sz w:val="20"/>
      <w:szCs w:val="20"/>
    </w:rPr>
  </w:style>
  <w:style w:type="character" w:customStyle="1" w:styleId="Char15">
    <w:name w:val="正文文本 Char1"/>
    <w:basedOn w:val="af7"/>
    <w:link w:val="aff6"/>
    <w:autoRedefine/>
    <w:uiPriority w:val="99"/>
    <w:qFormat/>
    <w:rsid w:val="009B50D1"/>
  </w:style>
  <w:style w:type="paragraph" w:styleId="aff5">
    <w:name w:val="Body Text First Indent"/>
    <w:basedOn w:val="aff6"/>
    <w:link w:val="Charb"/>
    <w:autoRedefine/>
    <w:qFormat/>
    <w:rsid w:val="009B50D1"/>
    <w:pPr>
      <w:ind w:firstLine="510"/>
    </w:pPr>
    <w:rPr>
      <w:kern w:val="2"/>
      <w:sz w:val="24"/>
    </w:rPr>
  </w:style>
  <w:style w:type="character" w:customStyle="1" w:styleId="Charb">
    <w:name w:val="正文首行缩进 Char"/>
    <w:basedOn w:val="Char4"/>
    <w:link w:val="aff5"/>
    <w:autoRedefine/>
    <w:qFormat/>
    <w:rsid w:val="009B50D1"/>
    <w:rPr>
      <w:kern w:val="2"/>
      <w:sz w:val="24"/>
    </w:rPr>
  </w:style>
  <w:style w:type="paragraph" w:customStyle="1" w:styleId="xl71">
    <w:name w:val="xl71"/>
    <w:basedOn w:val="af5"/>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29">
    <w:name w:val="xl29"/>
    <w:basedOn w:val="af5"/>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c">
    <w:name w:val="1"/>
    <w:basedOn w:val="af5"/>
    <w:qFormat/>
    <w:rsid w:val="009B50D1"/>
    <w:pPr>
      <w:spacing w:afterLines="50" w:line="360" w:lineRule="auto"/>
    </w:pPr>
    <w:rPr>
      <w:rFonts w:ascii="仿宋_GB2312" w:eastAsia="仿宋_GB2312" w:hAnsi="宋体"/>
      <w:sz w:val="24"/>
      <w:szCs w:val="24"/>
    </w:rPr>
  </w:style>
  <w:style w:type="paragraph" w:customStyle="1" w:styleId="xl59">
    <w:name w:val="xl59"/>
    <w:basedOn w:val="af5"/>
    <w:qFormat/>
    <w:rsid w:val="009B50D1"/>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9">
    <w:name w:val="xl39"/>
    <w:basedOn w:val="af5"/>
    <w:qFormat/>
    <w:rsid w:val="009B50D1"/>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f5"/>
    <w:autoRedefine/>
    <w:qFormat/>
    <w:rsid w:val="009B50D1"/>
    <w:pPr>
      <w:widowControl/>
      <w:spacing w:before="100" w:beforeAutospacing="1" w:after="100" w:afterAutospacing="1"/>
      <w:jc w:val="left"/>
    </w:pPr>
    <w:rPr>
      <w:rFonts w:ascii="宋体" w:hAnsi="宋体" w:cs="宋体"/>
      <w:kern w:val="0"/>
      <w:sz w:val="18"/>
      <w:szCs w:val="18"/>
    </w:rPr>
  </w:style>
  <w:style w:type="paragraph" w:customStyle="1" w:styleId="211">
    <w:name w:val="21"/>
    <w:basedOn w:val="af5"/>
    <w:autoRedefine/>
    <w:qFormat/>
    <w:rsid w:val="009B50D1"/>
    <w:pPr>
      <w:widowControl/>
      <w:snapToGrid w:val="0"/>
      <w:spacing w:before="100" w:beforeAutospacing="1" w:after="100" w:afterAutospacing="1"/>
    </w:pPr>
    <w:rPr>
      <w:rFonts w:eastAsia="Arial Unicode MS"/>
      <w:kern w:val="0"/>
      <w:szCs w:val="21"/>
    </w:rPr>
  </w:style>
  <w:style w:type="paragraph" w:customStyle="1" w:styleId="25">
    <w:name w:val="列出段落2"/>
    <w:basedOn w:val="af5"/>
    <w:autoRedefine/>
    <w:uiPriority w:val="34"/>
    <w:qFormat/>
    <w:rsid w:val="009B50D1"/>
    <w:pPr>
      <w:ind w:firstLineChars="200" w:firstLine="420"/>
    </w:pPr>
  </w:style>
  <w:style w:type="paragraph" w:customStyle="1" w:styleId="110">
    <w:name w:val="列出段落11"/>
    <w:basedOn w:val="af5"/>
    <w:autoRedefine/>
    <w:uiPriority w:val="34"/>
    <w:qFormat/>
    <w:rsid w:val="009B50D1"/>
    <w:pPr>
      <w:widowControl/>
      <w:adjustRightInd w:val="0"/>
      <w:spacing w:line="360" w:lineRule="auto"/>
      <w:ind w:firstLineChars="200" w:firstLine="420"/>
      <w:jc w:val="left"/>
    </w:pPr>
    <w:rPr>
      <w:rFonts w:ascii="Arial" w:hAnsi="Arial"/>
      <w:kern w:val="0"/>
      <w:szCs w:val="24"/>
      <w:lang w:eastAsia="en-US"/>
    </w:rPr>
  </w:style>
  <w:style w:type="paragraph" w:customStyle="1" w:styleId="-12">
    <w:name w:val="彩色列表 - 着色 12"/>
    <w:basedOn w:val="af5"/>
    <w:uiPriority w:val="34"/>
    <w:qFormat/>
    <w:rsid w:val="009B50D1"/>
    <w:pPr>
      <w:autoSpaceDE w:val="0"/>
      <w:autoSpaceDN w:val="0"/>
      <w:adjustRightInd w:val="0"/>
      <w:ind w:firstLineChars="200" w:firstLine="420"/>
      <w:jc w:val="left"/>
      <w:textAlignment w:val="baseline"/>
    </w:pPr>
    <w:rPr>
      <w:rFonts w:ascii="宋体"/>
      <w:kern w:val="0"/>
      <w:sz w:val="34"/>
      <w:szCs w:val="20"/>
    </w:rPr>
  </w:style>
  <w:style w:type="paragraph" w:customStyle="1" w:styleId="xl68">
    <w:name w:val="xl68"/>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8">
    <w:name w:val="font8"/>
    <w:basedOn w:val="af5"/>
    <w:qFormat/>
    <w:rsid w:val="009B50D1"/>
    <w:pPr>
      <w:widowControl/>
      <w:spacing w:before="100" w:beforeAutospacing="1" w:after="100" w:afterAutospacing="1"/>
      <w:jc w:val="left"/>
    </w:pPr>
    <w:rPr>
      <w:rFonts w:ascii="宋体" w:hAnsi="宋体" w:cs="宋体"/>
      <w:kern w:val="0"/>
      <w:sz w:val="18"/>
      <w:szCs w:val="18"/>
    </w:rPr>
  </w:style>
  <w:style w:type="paragraph" w:customStyle="1" w:styleId="CharCharCharCharCharCharCharCharCharCharCharCharCharCharCharChar">
    <w:name w:val="Char Char Char Char Char Char Char Char Char Char Char Char Char Char Char Char"/>
    <w:basedOn w:val="af5"/>
    <w:autoRedefine/>
    <w:qFormat/>
    <w:rsid w:val="009B50D1"/>
    <w:pPr>
      <w:tabs>
        <w:tab w:val="left" w:pos="360"/>
      </w:tabs>
    </w:pPr>
    <w:rPr>
      <w:sz w:val="24"/>
      <w:szCs w:val="24"/>
    </w:rPr>
  </w:style>
  <w:style w:type="paragraph" w:customStyle="1" w:styleId="40">
    <w:name w:val="列出段落4"/>
    <w:basedOn w:val="af5"/>
    <w:autoRedefine/>
    <w:uiPriority w:val="34"/>
    <w:qFormat/>
    <w:rsid w:val="009B50D1"/>
    <w:pPr>
      <w:ind w:firstLineChars="200" w:firstLine="420"/>
    </w:pPr>
  </w:style>
  <w:style w:type="paragraph" w:customStyle="1" w:styleId="p18">
    <w:name w:val="p18"/>
    <w:basedOn w:val="af5"/>
    <w:autoRedefine/>
    <w:qFormat/>
    <w:rsid w:val="009B50D1"/>
    <w:pPr>
      <w:widowControl/>
      <w:spacing w:before="100" w:beforeAutospacing="1" w:after="100" w:afterAutospacing="1"/>
      <w:jc w:val="left"/>
    </w:pPr>
    <w:rPr>
      <w:rFonts w:ascii="宋体" w:hAnsi="宋体" w:cs="宋体"/>
      <w:kern w:val="0"/>
      <w:sz w:val="24"/>
      <w:szCs w:val="24"/>
    </w:rPr>
  </w:style>
  <w:style w:type="paragraph" w:customStyle="1" w:styleId="180">
    <w:name w:val="18"/>
    <w:basedOn w:val="af5"/>
    <w:autoRedefine/>
    <w:qFormat/>
    <w:rsid w:val="00333D1B"/>
    <w:pPr>
      <w:widowControl/>
      <w:pBdr>
        <w:bottom w:val="single" w:sz="6" w:space="1" w:color="000000"/>
      </w:pBdr>
      <w:snapToGrid w:val="0"/>
      <w:spacing w:before="100" w:beforeAutospacing="1" w:after="100" w:afterAutospacing="1"/>
      <w:jc w:val="center"/>
    </w:pPr>
    <w:rPr>
      <w:rFonts w:eastAsia="Arial Unicode MS"/>
      <w:kern w:val="0"/>
      <w:sz w:val="18"/>
      <w:szCs w:val="18"/>
    </w:rPr>
  </w:style>
  <w:style w:type="paragraph" w:customStyle="1" w:styleId="xl52">
    <w:name w:val="xl52"/>
    <w:basedOn w:val="af5"/>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7">
    <w:name w:val="缩进正文"/>
    <w:basedOn w:val="af5"/>
    <w:autoRedefine/>
    <w:qFormat/>
    <w:rsid w:val="009B50D1"/>
    <w:pPr>
      <w:spacing w:beforeLines="25" w:afterLines="25" w:line="360" w:lineRule="auto"/>
      <w:ind w:firstLineChars="200" w:firstLine="480"/>
    </w:pPr>
    <w:rPr>
      <w:sz w:val="24"/>
      <w:szCs w:val="21"/>
    </w:rPr>
  </w:style>
  <w:style w:type="paragraph" w:customStyle="1" w:styleId="aff8">
    <w:name w:val="文字列表"/>
    <w:basedOn w:val="aff5"/>
    <w:autoRedefine/>
    <w:qFormat/>
    <w:rsid w:val="00333D1B"/>
    <w:rPr>
      <w:rFonts w:ascii="Calibri" w:hAnsi="Calibri"/>
      <w:szCs w:val="22"/>
    </w:rPr>
  </w:style>
  <w:style w:type="paragraph" w:customStyle="1" w:styleId="Web">
    <w:name w:val="普通 (Web)"/>
    <w:basedOn w:val="af5"/>
    <w:autoRedefine/>
    <w:qFormat/>
    <w:rsid w:val="009B50D1"/>
    <w:rPr>
      <w:sz w:val="24"/>
      <w:szCs w:val="24"/>
    </w:rPr>
  </w:style>
  <w:style w:type="paragraph" w:customStyle="1" w:styleId="Char1CharCharCharCharCharCharCharCharChar">
    <w:name w:val="Char1 Char Char Char Char Char Char Char Char Char"/>
    <w:basedOn w:val="af5"/>
    <w:autoRedefine/>
    <w:qFormat/>
    <w:rsid w:val="009B50D1"/>
    <w:rPr>
      <w:rFonts w:ascii="Tahoma" w:hAnsi="Tahoma"/>
      <w:sz w:val="24"/>
      <w:szCs w:val="20"/>
    </w:rPr>
  </w:style>
  <w:style w:type="paragraph" w:customStyle="1" w:styleId="xl75">
    <w:name w:val="xl75"/>
    <w:basedOn w:val="af5"/>
    <w:qFormat/>
    <w:rsid w:val="009B50D1"/>
    <w:pPr>
      <w:widowControl/>
      <w:spacing w:before="100" w:beforeAutospacing="1" w:after="100" w:afterAutospacing="1"/>
      <w:jc w:val="center"/>
    </w:pPr>
    <w:rPr>
      <w:rFonts w:ascii="Arial" w:hAnsi="Arial" w:cs="Arial"/>
      <w:kern w:val="0"/>
      <w:sz w:val="16"/>
      <w:szCs w:val="16"/>
    </w:rPr>
  </w:style>
  <w:style w:type="paragraph" w:customStyle="1" w:styleId="font12">
    <w:name w:val="font12"/>
    <w:basedOn w:val="af5"/>
    <w:qFormat/>
    <w:rsid w:val="009B50D1"/>
    <w:pPr>
      <w:widowControl/>
      <w:spacing w:before="100" w:beforeAutospacing="1" w:after="100" w:afterAutospacing="1"/>
      <w:jc w:val="left"/>
    </w:pPr>
    <w:rPr>
      <w:rFonts w:ascii="宋体" w:hAnsi="宋体" w:cs="宋体"/>
      <w:color w:val="000000"/>
      <w:kern w:val="0"/>
      <w:sz w:val="16"/>
      <w:szCs w:val="16"/>
    </w:rPr>
  </w:style>
  <w:style w:type="paragraph" w:customStyle="1" w:styleId="xl36">
    <w:name w:val="xl36"/>
    <w:basedOn w:val="af5"/>
    <w:autoRedefine/>
    <w:qFormat/>
    <w:rsid w:val="009B50D1"/>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4">
    <w:name w:val="xl34"/>
    <w:basedOn w:val="af5"/>
    <w:autoRedefine/>
    <w:qFormat/>
    <w:rsid w:val="009B50D1"/>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f5"/>
    <w:autoRedefine/>
    <w:qFormat/>
    <w:rsid w:val="009B50D1"/>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9">
    <w:name w:val="四号　首行缩进"/>
    <w:basedOn w:val="af5"/>
    <w:qFormat/>
    <w:rsid w:val="009B50D1"/>
    <w:pPr>
      <w:spacing w:line="360" w:lineRule="auto"/>
    </w:pPr>
    <w:rPr>
      <w:rFonts w:ascii="宋体" w:hAnsi="宋体"/>
      <w:bCs/>
      <w:szCs w:val="21"/>
    </w:rPr>
  </w:style>
  <w:style w:type="paragraph" w:customStyle="1" w:styleId="TOC2">
    <w:name w:val="TOC 标题2"/>
    <w:basedOn w:val="12"/>
    <w:next w:val="af5"/>
    <w:autoRedefine/>
    <w:uiPriority w:val="39"/>
    <w:qFormat/>
    <w:rsid w:val="009B50D1"/>
    <w:pPr>
      <w:widowControl/>
      <w:spacing w:before="480" w:after="0" w:line="276" w:lineRule="auto"/>
      <w:jc w:val="left"/>
      <w:outlineLvl w:val="9"/>
    </w:pPr>
    <w:rPr>
      <w:rFonts w:ascii="Cambria" w:hAnsi="Cambria"/>
      <w:color w:val="365F91"/>
      <w:kern w:val="0"/>
      <w:sz w:val="28"/>
      <w:szCs w:val="28"/>
    </w:rPr>
  </w:style>
  <w:style w:type="paragraph" w:customStyle="1" w:styleId="font13">
    <w:name w:val="font13"/>
    <w:basedOn w:val="af5"/>
    <w:qFormat/>
    <w:rsid w:val="009B50D1"/>
    <w:pPr>
      <w:widowControl/>
      <w:spacing w:before="100" w:beforeAutospacing="1" w:after="100" w:afterAutospacing="1"/>
      <w:jc w:val="left"/>
    </w:pPr>
    <w:rPr>
      <w:rFonts w:ascii="BatangChe" w:eastAsia="BatangChe" w:hAnsi="BatangChe" w:cs="宋体"/>
      <w:kern w:val="0"/>
      <w:sz w:val="16"/>
      <w:szCs w:val="16"/>
    </w:rPr>
  </w:style>
  <w:style w:type="paragraph" w:customStyle="1" w:styleId="xl42">
    <w:name w:val="xl42"/>
    <w:basedOn w:val="af5"/>
    <w:autoRedefine/>
    <w:qFormat/>
    <w:rsid w:val="009B50D1"/>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Type">
    <w:name w:val="flType"/>
    <w:basedOn w:val="af5"/>
    <w:qFormat/>
    <w:rsid w:val="009B50D1"/>
    <w:pPr>
      <w:adjustRightInd w:val="0"/>
      <w:spacing w:after="284" w:line="113" w:lineRule="atLeast"/>
      <w:jc w:val="center"/>
      <w:textAlignment w:val="baseline"/>
    </w:pPr>
    <w:rPr>
      <w:kern w:val="0"/>
      <w:sz w:val="24"/>
      <w:szCs w:val="20"/>
    </w:rPr>
  </w:style>
  <w:style w:type="paragraph" w:customStyle="1" w:styleId="1d">
    <w:name w:val="正文1"/>
    <w:qFormat/>
    <w:rsid w:val="009B50D1"/>
    <w:pPr>
      <w:widowControl w:val="0"/>
      <w:adjustRightInd w:val="0"/>
      <w:spacing w:line="315" w:lineRule="atLeast"/>
      <w:jc w:val="both"/>
      <w:textAlignment w:val="baseline"/>
    </w:pPr>
    <w:rPr>
      <w:rFonts w:ascii="宋体" w:eastAsia="宋体" w:hAnsi="Times New Roman"/>
      <w:sz w:val="24"/>
    </w:rPr>
  </w:style>
  <w:style w:type="paragraph" w:customStyle="1" w:styleId="xl43">
    <w:name w:val="xl43"/>
    <w:basedOn w:val="af5"/>
    <w:qFormat/>
    <w:rsid w:val="009B50D1"/>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46">
    <w:name w:val="xl46"/>
    <w:basedOn w:val="af5"/>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f5"/>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220">
    <w:name w:val="22"/>
    <w:basedOn w:val="af5"/>
    <w:autoRedefine/>
    <w:qFormat/>
    <w:rsid w:val="009B50D1"/>
    <w:pPr>
      <w:widowControl/>
      <w:snapToGrid w:val="0"/>
      <w:spacing w:before="100" w:beforeAutospacing="1" w:after="100" w:afterAutospacing="1"/>
    </w:pPr>
    <w:rPr>
      <w:rFonts w:eastAsia="Arial Unicode MS"/>
      <w:kern w:val="0"/>
      <w:szCs w:val="21"/>
    </w:rPr>
  </w:style>
  <w:style w:type="paragraph" w:customStyle="1" w:styleId="Char21">
    <w:name w:val="Char2"/>
    <w:basedOn w:val="af5"/>
    <w:autoRedefine/>
    <w:qFormat/>
    <w:rsid w:val="009B50D1"/>
    <w:pPr>
      <w:tabs>
        <w:tab w:val="left" w:pos="360"/>
      </w:tabs>
    </w:pPr>
    <w:rPr>
      <w:sz w:val="24"/>
      <w:szCs w:val="24"/>
    </w:rPr>
  </w:style>
  <w:style w:type="paragraph" w:customStyle="1" w:styleId="xl86">
    <w:name w:val="xl86"/>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fa">
    <w:name w:val="一般正文"/>
    <w:basedOn w:val="af5"/>
    <w:autoRedefine/>
    <w:qFormat/>
    <w:rsid w:val="009B50D1"/>
    <w:pPr>
      <w:spacing w:line="360" w:lineRule="auto"/>
      <w:ind w:firstLineChars="200" w:firstLine="480"/>
    </w:pPr>
    <w:rPr>
      <w:rFonts w:cs="宋体"/>
      <w:sz w:val="24"/>
      <w:szCs w:val="20"/>
    </w:rPr>
  </w:style>
  <w:style w:type="paragraph" w:customStyle="1" w:styleId="font9">
    <w:name w:val="font9"/>
    <w:basedOn w:val="af5"/>
    <w:autoRedefine/>
    <w:qFormat/>
    <w:rsid w:val="009B50D1"/>
    <w:pPr>
      <w:widowControl/>
      <w:spacing w:before="100" w:beforeAutospacing="1" w:after="100" w:afterAutospacing="1"/>
      <w:jc w:val="left"/>
    </w:pPr>
    <w:rPr>
      <w:b/>
      <w:bCs/>
      <w:kern w:val="0"/>
      <w:sz w:val="16"/>
      <w:szCs w:val="16"/>
    </w:rPr>
  </w:style>
  <w:style w:type="paragraph" w:customStyle="1" w:styleId="xl30">
    <w:name w:val="xl30"/>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6">
    <w:name w:val="font6"/>
    <w:basedOn w:val="af5"/>
    <w:autoRedefine/>
    <w:qFormat/>
    <w:rsid w:val="009B50D1"/>
    <w:pPr>
      <w:widowControl/>
      <w:spacing w:before="100" w:beforeAutospacing="1" w:after="100" w:afterAutospacing="1"/>
      <w:jc w:val="left"/>
    </w:pPr>
    <w:rPr>
      <w:rFonts w:ascii="宋体" w:hAnsi="宋体" w:cs="宋体"/>
      <w:kern w:val="0"/>
      <w:sz w:val="18"/>
      <w:szCs w:val="18"/>
    </w:rPr>
  </w:style>
  <w:style w:type="paragraph" w:customStyle="1" w:styleId="p0">
    <w:name w:val="p0"/>
    <w:basedOn w:val="af5"/>
    <w:autoRedefine/>
    <w:qFormat/>
    <w:rsid w:val="009B50D1"/>
    <w:pPr>
      <w:widowControl/>
    </w:pPr>
    <w:rPr>
      <w:kern w:val="0"/>
      <w:szCs w:val="21"/>
    </w:rPr>
  </w:style>
  <w:style w:type="paragraph" w:customStyle="1" w:styleId="xl79">
    <w:name w:val="xl79"/>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9">
    <w:name w:val="xl49"/>
    <w:basedOn w:val="af5"/>
    <w:autoRedefine/>
    <w:qFormat/>
    <w:rsid w:val="009B50D1"/>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b">
    <w:name w:val="点点"/>
    <w:basedOn w:val="af5"/>
    <w:autoRedefine/>
    <w:qFormat/>
    <w:rsid w:val="009B50D1"/>
    <w:pPr>
      <w:tabs>
        <w:tab w:val="left" w:pos="360"/>
      </w:tabs>
      <w:spacing w:before="120" w:after="120" w:line="360" w:lineRule="auto"/>
      <w:ind w:firstLine="539"/>
    </w:pPr>
    <w:rPr>
      <w:rFonts w:ascii="Arial Narrow" w:eastAsia="楷体_GB2312" w:hAnsi="Arial Narrow"/>
      <w:sz w:val="24"/>
      <w:szCs w:val="20"/>
    </w:rPr>
  </w:style>
  <w:style w:type="paragraph" w:customStyle="1" w:styleId="xl67">
    <w:name w:val="xl67"/>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6">
    <w:name w:val="xl76"/>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character" w:customStyle="1" w:styleId="neuhtctextarea1">
    <w:name w:val="neuhtctextarea1"/>
    <w:basedOn w:val="af7"/>
    <w:rsid w:val="005C58CE"/>
    <w:rPr>
      <w:rFonts w:ascii="Verdana" w:hAnsi="Verdana" w:cs="Verdana" w:hint="default"/>
      <w:color w:val="000000"/>
      <w:sz w:val="18"/>
      <w:szCs w:val="18"/>
    </w:rPr>
  </w:style>
  <w:style w:type="character" w:customStyle="1" w:styleId="x-tab-strip-text4">
    <w:name w:val="x-tab-strip-text4"/>
    <w:basedOn w:val="af7"/>
    <w:rsid w:val="005C58CE"/>
    <w:rPr>
      <w:b/>
      <w:color w:val="15428B"/>
    </w:rPr>
  </w:style>
  <w:style w:type="character" w:customStyle="1" w:styleId="x-tab-strip-text1">
    <w:name w:val="x-tab-strip-text1"/>
    <w:basedOn w:val="af7"/>
    <w:rsid w:val="005C58CE"/>
  </w:style>
  <w:style w:type="character" w:customStyle="1" w:styleId="x-tab-strip-text2">
    <w:name w:val="x-tab-strip-text2"/>
    <w:basedOn w:val="af7"/>
    <w:rsid w:val="005C58CE"/>
  </w:style>
  <w:style w:type="character" w:customStyle="1" w:styleId="x-tab-strip-text">
    <w:name w:val="x-tab-strip-text"/>
    <w:basedOn w:val="af7"/>
    <w:rsid w:val="005C58CE"/>
    <w:rPr>
      <w:rFonts w:ascii="Tahoma" w:eastAsia="Tahoma" w:hAnsi="Tahoma" w:cs="Tahoma"/>
      <w:color w:val="416AA3"/>
      <w:sz w:val="16"/>
      <w:szCs w:val="16"/>
    </w:rPr>
  </w:style>
  <w:style w:type="character" w:customStyle="1" w:styleId="x-tab-strip-text3">
    <w:name w:val="x-tab-strip-text3"/>
    <w:basedOn w:val="af7"/>
    <w:rsid w:val="005C58CE"/>
  </w:style>
  <w:style w:type="paragraph" w:customStyle="1" w:styleId="WPSOffice3">
    <w:name w:val="WPSOffice手动目录 3"/>
    <w:qFormat/>
    <w:rsid w:val="005C58CE"/>
    <w:pPr>
      <w:ind w:leftChars="400" w:left="400"/>
    </w:pPr>
    <w:rPr>
      <w:rFonts w:ascii="Calibri" w:hAnsi="Calibri"/>
    </w:rPr>
  </w:style>
  <w:style w:type="paragraph" w:customStyle="1" w:styleId="WPSOffice1">
    <w:name w:val="WPSOffice手动目录 1"/>
    <w:qFormat/>
    <w:rsid w:val="005C58CE"/>
    <w:rPr>
      <w:rFonts w:ascii="Calibri" w:hAnsi="Calibri"/>
    </w:rPr>
  </w:style>
  <w:style w:type="paragraph" w:customStyle="1" w:styleId="WPSOffice2">
    <w:name w:val="WPSOffice手动目录 2"/>
    <w:qFormat/>
    <w:rsid w:val="005C58CE"/>
    <w:pPr>
      <w:ind w:leftChars="200" w:left="200"/>
    </w:pPr>
    <w:rPr>
      <w:rFonts w:ascii="Calibri" w:hAnsi="Calibri"/>
    </w:rPr>
  </w:style>
  <w:style w:type="character" w:customStyle="1" w:styleId="navname">
    <w:name w:val="navname"/>
    <w:basedOn w:val="af7"/>
    <w:autoRedefine/>
    <w:qFormat/>
    <w:rsid w:val="009B50D1"/>
  </w:style>
  <w:style w:type="character" w:customStyle="1" w:styleId="2Char">
    <w:name w:val="标题 2 Char"/>
    <w:basedOn w:val="af7"/>
    <w:link w:val="21"/>
    <w:autoRedefine/>
    <w:qFormat/>
    <w:rsid w:val="009B50D1"/>
    <w:rPr>
      <w:rFonts w:ascii="Arial" w:eastAsia="黑体" w:hAnsi="Arial"/>
      <w:b/>
      <w:bCs/>
      <w:sz w:val="32"/>
      <w:szCs w:val="32"/>
    </w:rPr>
  </w:style>
  <w:style w:type="character" w:customStyle="1" w:styleId="3Char">
    <w:name w:val="标题 3 Char"/>
    <w:basedOn w:val="af7"/>
    <w:link w:val="32"/>
    <w:autoRedefine/>
    <w:qFormat/>
    <w:rsid w:val="009B50D1"/>
    <w:rPr>
      <w:rFonts w:ascii="Times New Roman" w:eastAsia="宋体" w:hAnsi="Times New Roman"/>
      <w:b/>
      <w:bCs/>
      <w:szCs w:val="32"/>
    </w:rPr>
  </w:style>
  <w:style w:type="character" w:customStyle="1" w:styleId="5Char">
    <w:name w:val="标题 5 Char"/>
    <w:basedOn w:val="af7"/>
    <w:link w:val="52"/>
    <w:autoRedefine/>
    <w:qFormat/>
    <w:rsid w:val="009B50D1"/>
    <w:rPr>
      <w:b/>
      <w:kern w:val="2"/>
      <w:sz w:val="28"/>
    </w:rPr>
  </w:style>
  <w:style w:type="paragraph" w:styleId="af6">
    <w:name w:val="Normal Indent"/>
    <w:basedOn w:val="af5"/>
    <w:link w:val="Charc"/>
    <w:autoRedefine/>
    <w:qFormat/>
    <w:rsid w:val="009B50D1"/>
    <w:pPr>
      <w:ind w:firstLine="420"/>
    </w:pPr>
    <w:rPr>
      <w:rFonts w:asciiTheme="minorHAnsi" w:eastAsiaTheme="minorEastAsia" w:hAnsiTheme="minorHAnsi"/>
      <w:kern w:val="0"/>
      <w:sz w:val="20"/>
      <w:szCs w:val="20"/>
    </w:rPr>
  </w:style>
  <w:style w:type="character" w:customStyle="1" w:styleId="6Char">
    <w:name w:val="标题 6 Char"/>
    <w:basedOn w:val="af7"/>
    <w:link w:val="6"/>
    <w:autoRedefine/>
    <w:qFormat/>
    <w:rsid w:val="009B50D1"/>
    <w:rPr>
      <w:rFonts w:ascii="Arial" w:eastAsia="黑体" w:hAnsi="Arial"/>
      <w:b/>
      <w:kern w:val="2"/>
      <w:sz w:val="24"/>
    </w:rPr>
  </w:style>
  <w:style w:type="character" w:customStyle="1" w:styleId="7Char">
    <w:name w:val="标题 7 Char"/>
    <w:basedOn w:val="af7"/>
    <w:link w:val="7"/>
    <w:autoRedefine/>
    <w:qFormat/>
    <w:rsid w:val="009B50D1"/>
    <w:rPr>
      <w:b/>
      <w:kern w:val="2"/>
      <w:sz w:val="24"/>
    </w:rPr>
  </w:style>
  <w:style w:type="character" w:customStyle="1" w:styleId="8Char">
    <w:name w:val="标题 8 Char"/>
    <w:basedOn w:val="af7"/>
    <w:link w:val="8"/>
    <w:autoRedefine/>
    <w:qFormat/>
    <w:rsid w:val="009B50D1"/>
    <w:rPr>
      <w:rFonts w:ascii="Arial" w:eastAsia="黑体" w:hAnsi="Arial"/>
      <w:kern w:val="2"/>
      <w:sz w:val="24"/>
    </w:rPr>
  </w:style>
  <w:style w:type="character" w:customStyle="1" w:styleId="9Char">
    <w:name w:val="标题 9 Char"/>
    <w:basedOn w:val="af7"/>
    <w:link w:val="9"/>
    <w:autoRedefine/>
    <w:qFormat/>
    <w:rsid w:val="009B50D1"/>
    <w:rPr>
      <w:rFonts w:ascii="Arial" w:eastAsia="黑体" w:hAnsi="Arial"/>
      <w:kern w:val="2"/>
      <w:sz w:val="21"/>
    </w:rPr>
  </w:style>
  <w:style w:type="paragraph" w:styleId="1e">
    <w:name w:val="toc 1"/>
    <w:basedOn w:val="af5"/>
    <w:next w:val="af5"/>
    <w:autoRedefine/>
    <w:uiPriority w:val="39"/>
    <w:qFormat/>
    <w:rsid w:val="009B50D1"/>
    <w:pPr>
      <w:tabs>
        <w:tab w:val="left" w:pos="840"/>
        <w:tab w:val="right" w:leader="dot" w:pos="9231"/>
      </w:tabs>
    </w:pPr>
    <w:rPr>
      <w:szCs w:val="24"/>
    </w:rPr>
  </w:style>
  <w:style w:type="paragraph" w:styleId="26">
    <w:name w:val="toc 2"/>
    <w:basedOn w:val="af5"/>
    <w:next w:val="af5"/>
    <w:autoRedefine/>
    <w:uiPriority w:val="39"/>
    <w:qFormat/>
    <w:rsid w:val="009B50D1"/>
    <w:pPr>
      <w:tabs>
        <w:tab w:val="left" w:pos="851"/>
        <w:tab w:val="right" w:leader="dot" w:pos="9231"/>
      </w:tabs>
      <w:ind w:leftChars="200" w:left="420"/>
    </w:pPr>
    <w:rPr>
      <w:szCs w:val="20"/>
    </w:rPr>
  </w:style>
  <w:style w:type="paragraph" w:styleId="35">
    <w:name w:val="toc 3"/>
    <w:basedOn w:val="af5"/>
    <w:next w:val="af5"/>
    <w:autoRedefine/>
    <w:uiPriority w:val="39"/>
    <w:qFormat/>
    <w:rsid w:val="009B50D1"/>
    <w:pPr>
      <w:tabs>
        <w:tab w:val="right" w:leader="dot" w:pos="9231"/>
      </w:tabs>
      <w:ind w:leftChars="400" w:left="840"/>
    </w:pPr>
    <w:rPr>
      <w:szCs w:val="24"/>
    </w:rPr>
  </w:style>
  <w:style w:type="paragraph" w:styleId="41">
    <w:name w:val="toc 4"/>
    <w:basedOn w:val="af5"/>
    <w:next w:val="af5"/>
    <w:autoRedefine/>
    <w:uiPriority w:val="39"/>
    <w:qFormat/>
    <w:rsid w:val="009B50D1"/>
    <w:pPr>
      <w:ind w:leftChars="600" w:left="1260"/>
    </w:pPr>
    <w:rPr>
      <w:szCs w:val="20"/>
    </w:rPr>
  </w:style>
  <w:style w:type="paragraph" w:styleId="53">
    <w:name w:val="toc 5"/>
    <w:basedOn w:val="af5"/>
    <w:next w:val="af5"/>
    <w:autoRedefine/>
    <w:uiPriority w:val="39"/>
    <w:qFormat/>
    <w:rsid w:val="009B50D1"/>
    <w:pPr>
      <w:ind w:leftChars="800" w:left="1680"/>
    </w:pPr>
    <w:rPr>
      <w:szCs w:val="20"/>
    </w:rPr>
  </w:style>
  <w:style w:type="paragraph" w:styleId="60">
    <w:name w:val="toc 6"/>
    <w:basedOn w:val="af5"/>
    <w:next w:val="af5"/>
    <w:autoRedefine/>
    <w:uiPriority w:val="39"/>
    <w:qFormat/>
    <w:rsid w:val="009B50D1"/>
    <w:pPr>
      <w:ind w:leftChars="1000" w:left="2100"/>
    </w:pPr>
    <w:rPr>
      <w:szCs w:val="20"/>
    </w:rPr>
  </w:style>
  <w:style w:type="paragraph" w:styleId="70">
    <w:name w:val="toc 7"/>
    <w:basedOn w:val="af5"/>
    <w:next w:val="af5"/>
    <w:autoRedefine/>
    <w:uiPriority w:val="39"/>
    <w:qFormat/>
    <w:rsid w:val="009B50D1"/>
    <w:pPr>
      <w:ind w:leftChars="1200" w:left="2520"/>
    </w:pPr>
    <w:rPr>
      <w:szCs w:val="20"/>
    </w:rPr>
  </w:style>
  <w:style w:type="paragraph" w:styleId="80">
    <w:name w:val="toc 8"/>
    <w:basedOn w:val="af5"/>
    <w:next w:val="af5"/>
    <w:autoRedefine/>
    <w:uiPriority w:val="39"/>
    <w:qFormat/>
    <w:rsid w:val="009B50D1"/>
    <w:pPr>
      <w:ind w:leftChars="1400" w:left="2940"/>
    </w:pPr>
    <w:rPr>
      <w:szCs w:val="20"/>
    </w:rPr>
  </w:style>
  <w:style w:type="paragraph" w:styleId="90">
    <w:name w:val="toc 9"/>
    <w:basedOn w:val="af5"/>
    <w:next w:val="af5"/>
    <w:autoRedefine/>
    <w:uiPriority w:val="39"/>
    <w:qFormat/>
    <w:rsid w:val="009B50D1"/>
    <w:pPr>
      <w:ind w:leftChars="1600" w:left="3360"/>
    </w:pPr>
    <w:rPr>
      <w:szCs w:val="20"/>
    </w:rPr>
  </w:style>
  <w:style w:type="character" w:customStyle="1" w:styleId="Charc">
    <w:name w:val="正文缩进 Char"/>
    <w:link w:val="af6"/>
    <w:autoRedefine/>
    <w:qFormat/>
    <w:rsid w:val="009B50D1"/>
  </w:style>
  <w:style w:type="paragraph" w:styleId="affc">
    <w:name w:val="footnote text"/>
    <w:basedOn w:val="af5"/>
    <w:link w:val="Char1e"/>
    <w:autoRedefine/>
    <w:unhideWhenUsed/>
    <w:qFormat/>
    <w:rsid w:val="009B50D1"/>
    <w:pPr>
      <w:snapToGrid w:val="0"/>
      <w:jc w:val="left"/>
    </w:pPr>
    <w:rPr>
      <w:sz w:val="18"/>
      <w:szCs w:val="18"/>
    </w:rPr>
  </w:style>
  <w:style w:type="character" w:customStyle="1" w:styleId="Char1e">
    <w:name w:val="脚注文本 Char1"/>
    <w:basedOn w:val="af7"/>
    <w:link w:val="affc"/>
    <w:autoRedefine/>
    <w:qFormat/>
    <w:rsid w:val="009B50D1"/>
    <w:rPr>
      <w:rFonts w:ascii="Times New Roman" w:eastAsia="宋体" w:hAnsi="Times New Roman"/>
      <w:kern w:val="2"/>
      <w:sz w:val="18"/>
      <w:szCs w:val="18"/>
    </w:rPr>
  </w:style>
  <w:style w:type="paragraph" w:styleId="affd">
    <w:name w:val="annotation text"/>
    <w:basedOn w:val="af5"/>
    <w:link w:val="Chard"/>
    <w:autoRedefine/>
    <w:uiPriority w:val="99"/>
    <w:unhideWhenUsed/>
    <w:qFormat/>
    <w:rsid w:val="009B50D1"/>
    <w:pPr>
      <w:jc w:val="left"/>
    </w:pPr>
    <w:rPr>
      <w:rFonts w:asciiTheme="minorHAnsi" w:eastAsiaTheme="minorEastAsia" w:hAnsiTheme="minorHAnsi"/>
      <w:kern w:val="0"/>
      <w:sz w:val="20"/>
      <w:szCs w:val="20"/>
    </w:rPr>
  </w:style>
  <w:style w:type="character" w:customStyle="1" w:styleId="Chard">
    <w:name w:val="批注文字 Char"/>
    <w:link w:val="affd"/>
    <w:autoRedefine/>
    <w:qFormat/>
    <w:rsid w:val="009B50D1"/>
  </w:style>
  <w:style w:type="paragraph" w:styleId="affe">
    <w:name w:val="header"/>
    <w:basedOn w:val="af5"/>
    <w:link w:val="Chare"/>
    <w:autoRedefine/>
    <w:qFormat/>
    <w:rsid w:val="009B50D1"/>
    <w:pPr>
      <w:pBdr>
        <w:bottom w:val="single" w:sz="6" w:space="1" w:color="auto"/>
      </w:pBdr>
      <w:tabs>
        <w:tab w:val="center" w:pos="4153"/>
        <w:tab w:val="right" w:pos="8306"/>
      </w:tabs>
      <w:snapToGrid w:val="0"/>
      <w:jc w:val="center"/>
    </w:pPr>
    <w:rPr>
      <w:rFonts w:asciiTheme="minorHAnsi" w:eastAsiaTheme="minorEastAsia" w:hAnsiTheme="minorHAnsi"/>
      <w:kern w:val="0"/>
      <w:sz w:val="18"/>
      <w:szCs w:val="20"/>
    </w:rPr>
  </w:style>
  <w:style w:type="character" w:customStyle="1" w:styleId="Chare">
    <w:name w:val="页眉 Char"/>
    <w:link w:val="affe"/>
    <w:autoRedefine/>
    <w:qFormat/>
    <w:rsid w:val="009B50D1"/>
    <w:rPr>
      <w:sz w:val="18"/>
    </w:rPr>
  </w:style>
  <w:style w:type="paragraph" w:styleId="afff">
    <w:name w:val="footer"/>
    <w:basedOn w:val="af5"/>
    <w:link w:val="Charf"/>
    <w:autoRedefine/>
    <w:uiPriority w:val="99"/>
    <w:qFormat/>
    <w:rsid w:val="009B50D1"/>
    <w:pPr>
      <w:tabs>
        <w:tab w:val="center" w:pos="4153"/>
        <w:tab w:val="right" w:pos="8306"/>
      </w:tabs>
      <w:snapToGrid w:val="0"/>
      <w:jc w:val="left"/>
    </w:pPr>
    <w:rPr>
      <w:rFonts w:asciiTheme="minorHAnsi" w:eastAsiaTheme="minorEastAsia" w:hAnsiTheme="minorHAnsi"/>
      <w:kern w:val="0"/>
      <w:sz w:val="18"/>
      <w:szCs w:val="20"/>
    </w:rPr>
  </w:style>
  <w:style w:type="character" w:customStyle="1" w:styleId="Charf">
    <w:name w:val="页脚 Char"/>
    <w:link w:val="afff"/>
    <w:autoRedefine/>
    <w:uiPriority w:val="99"/>
    <w:qFormat/>
    <w:rsid w:val="009B50D1"/>
    <w:rPr>
      <w:sz w:val="18"/>
    </w:rPr>
  </w:style>
  <w:style w:type="paragraph" w:styleId="afff0">
    <w:name w:val="caption"/>
    <w:basedOn w:val="af5"/>
    <w:next w:val="af5"/>
    <w:link w:val="Charf0"/>
    <w:autoRedefine/>
    <w:qFormat/>
    <w:rsid w:val="009B50D1"/>
    <w:pPr>
      <w:spacing w:line="480" w:lineRule="auto"/>
    </w:pPr>
    <w:rPr>
      <w:rFonts w:ascii="华文中宋" w:eastAsia="华文中宋" w:hAnsi="华文中宋"/>
      <w:sz w:val="36"/>
      <w:szCs w:val="20"/>
    </w:rPr>
  </w:style>
  <w:style w:type="character" w:styleId="afff1">
    <w:name w:val="annotation reference"/>
    <w:autoRedefine/>
    <w:uiPriority w:val="99"/>
    <w:unhideWhenUsed/>
    <w:qFormat/>
    <w:rsid w:val="009B50D1"/>
    <w:rPr>
      <w:sz w:val="21"/>
      <w:szCs w:val="21"/>
    </w:rPr>
  </w:style>
  <w:style w:type="character" w:styleId="afff2">
    <w:name w:val="page number"/>
    <w:basedOn w:val="af7"/>
    <w:autoRedefine/>
    <w:qFormat/>
    <w:rsid w:val="009B50D1"/>
  </w:style>
  <w:style w:type="paragraph" w:styleId="afff3">
    <w:name w:val="List Bullet"/>
    <w:basedOn w:val="af5"/>
    <w:autoRedefine/>
    <w:qFormat/>
    <w:rsid w:val="009B50D1"/>
    <w:pPr>
      <w:adjustRightInd w:val="0"/>
      <w:ind w:left="360" w:hanging="360"/>
      <w:textAlignment w:val="baseline"/>
    </w:pPr>
    <w:rPr>
      <w:kern w:val="0"/>
      <w:sz w:val="24"/>
      <w:szCs w:val="20"/>
    </w:rPr>
  </w:style>
  <w:style w:type="paragraph" w:styleId="afff4">
    <w:name w:val="List Number"/>
    <w:basedOn w:val="af5"/>
    <w:autoRedefine/>
    <w:qFormat/>
    <w:rsid w:val="009B50D1"/>
    <w:pPr>
      <w:tabs>
        <w:tab w:val="left" w:pos="560"/>
      </w:tabs>
      <w:ind w:left="900" w:hanging="340"/>
    </w:pPr>
    <w:rPr>
      <w:szCs w:val="20"/>
    </w:rPr>
  </w:style>
  <w:style w:type="paragraph" w:styleId="27">
    <w:name w:val="List Bullet 2"/>
    <w:basedOn w:val="af5"/>
    <w:autoRedefine/>
    <w:qFormat/>
    <w:rsid w:val="009B50D1"/>
    <w:pPr>
      <w:tabs>
        <w:tab w:val="left" w:pos="1680"/>
      </w:tabs>
      <w:spacing w:line="360" w:lineRule="auto"/>
      <w:ind w:left="1680" w:hanging="420"/>
    </w:pPr>
    <w:rPr>
      <w:sz w:val="24"/>
      <w:szCs w:val="20"/>
    </w:rPr>
  </w:style>
  <w:style w:type="paragraph" w:styleId="36">
    <w:name w:val="List Bullet 3"/>
    <w:basedOn w:val="af5"/>
    <w:autoRedefine/>
    <w:qFormat/>
    <w:rsid w:val="009B50D1"/>
    <w:pPr>
      <w:widowControl/>
      <w:tabs>
        <w:tab w:val="left" w:pos="1265"/>
      </w:tabs>
      <w:overflowPunct w:val="0"/>
      <w:autoSpaceDE w:val="0"/>
      <w:autoSpaceDN w:val="0"/>
      <w:adjustRightInd w:val="0"/>
      <w:ind w:left="1265" w:hanging="360"/>
      <w:jc w:val="left"/>
      <w:textAlignment w:val="baseline"/>
    </w:pPr>
    <w:rPr>
      <w:rFonts w:ascii="Courier" w:hAnsi="Courier"/>
      <w:kern w:val="0"/>
      <w:sz w:val="24"/>
      <w:szCs w:val="20"/>
    </w:rPr>
  </w:style>
  <w:style w:type="paragraph" w:styleId="42">
    <w:name w:val="List Bullet 4"/>
    <w:basedOn w:val="af5"/>
    <w:autoRedefine/>
    <w:qFormat/>
    <w:rsid w:val="009B50D1"/>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fff5">
    <w:name w:val="Title"/>
    <w:basedOn w:val="af5"/>
    <w:link w:val="Charf1"/>
    <w:autoRedefine/>
    <w:qFormat/>
    <w:rsid w:val="009B50D1"/>
    <w:pPr>
      <w:spacing w:before="240" w:after="240" w:line="360" w:lineRule="auto"/>
      <w:jc w:val="center"/>
    </w:pPr>
    <w:rPr>
      <w:rFonts w:ascii="Arial" w:eastAsia="黑体" w:hAnsi="Arial"/>
      <w:kern w:val="0"/>
      <w:sz w:val="44"/>
      <w:szCs w:val="20"/>
    </w:rPr>
  </w:style>
  <w:style w:type="character" w:customStyle="1" w:styleId="Charf1">
    <w:name w:val="标题 Char"/>
    <w:link w:val="afff5"/>
    <w:autoRedefine/>
    <w:qFormat/>
    <w:rsid w:val="009B50D1"/>
    <w:rPr>
      <w:rFonts w:ascii="Arial" w:eastAsia="黑体" w:hAnsi="Arial"/>
      <w:sz w:val="44"/>
    </w:rPr>
  </w:style>
  <w:style w:type="paragraph" w:styleId="afff6">
    <w:name w:val="Body Text Indent"/>
    <w:basedOn w:val="af5"/>
    <w:link w:val="Charf2"/>
    <w:autoRedefine/>
    <w:qFormat/>
    <w:rsid w:val="009B50D1"/>
    <w:pPr>
      <w:ind w:firstLine="444"/>
    </w:pPr>
    <w:rPr>
      <w:b/>
      <w:kern w:val="0"/>
      <w:sz w:val="24"/>
      <w:szCs w:val="20"/>
    </w:rPr>
  </w:style>
  <w:style w:type="character" w:customStyle="1" w:styleId="Charf2">
    <w:name w:val="正文文本缩进 Char"/>
    <w:basedOn w:val="af7"/>
    <w:link w:val="afff6"/>
    <w:autoRedefine/>
    <w:qFormat/>
    <w:rsid w:val="009B50D1"/>
    <w:rPr>
      <w:rFonts w:ascii="Times New Roman" w:eastAsia="宋体" w:hAnsi="Times New Roman"/>
      <w:b/>
      <w:sz w:val="24"/>
    </w:rPr>
  </w:style>
  <w:style w:type="paragraph" w:styleId="afff7">
    <w:name w:val="Subtitle"/>
    <w:basedOn w:val="af5"/>
    <w:next w:val="af5"/>
    <w:link w:val="Charf3"/>
    <w:autoRedefine/>
    <w:qFormat/>
    <w:rsid w:val="009B50D1"/>
    <w:pPr>
      <w:spacing w:beforeLines="100" w:afterLines="50" w:line="360" w:lineRule="auto"/>
      <w:jc w:val="center"/>
    </w:pPr>
    <w:rPr>
      <w:rFonts w:ascii="Arial" w:eastAsia="方正魏碑简体" w:hAnsi="Arial" w:cs="Arial"/>
      <w:bCs/>
      <w:kern w:val="28"/>
      <w:sz w:val="32"/>
      <w:szCs w:val="32"/>
    </w:rPr>
  </w:style>
  <w:style w:type="character" w:customStyle="1" w:styleId="Charf3">
    <w:name w:val="副标题 Char"/>
    <w:link w:val="afff7"/>
    <w:autoRedefine/>
    <w:qFormat/>
    <w:rsid w:val="009B50D1"/>
    <w:rPr>
      <w:rFonts w:ascii="Arial" w:eastAsia="方正魏碑简体" w:hAnsi="Arial" w:cs="Arial"/>
      <w:bCs/>
      <w:kern w:val="28"/>
      <w:sz w:val="32"/>
      <w:szCs w:val="32"/>
    </w:rPr>
  </w:style>
  <w:style w:type="paragraph" w:styleId="afff8">
    <w:name w:val="Salutation"/>
    <w:basedOn w:val="af5"/>
    <w:next w:val="af5"/>
    <w:link w:val="Charf4"/>
    <w:autoRedefine/>
    <w:qFormat/>
    <w:rsid w:val="009B50D1"/>
    <w:pPr>
      <w:spacing w:beforeLines="40" w:afterLines="40" w:line="312" w:lineRule="auto"/>
    </w:pPr>
    <w:rPr>
      <w:rFonts w:asciiTheme="minorHAnsi" w:eastAsiaTheme="minorEastAsia" w:hAnsiTheme="minorHAnsi"/>
      <w:kern w:val="0"/>
      <w:sz w:val="24"/>
      <w:szCs w:val="24"/>
    </w:rPr>
  </w:style>
  <w:style w:type="character" w:customStyle="1" w:styleId="Charf4">
    <w:name w:val="称呼 Char"/>
    <w:link w:val="afff8"/>
    <w:autoRedefine/>
    <w:qFormat/>
    <w:rsid w:val="009B50D1"/>
    <w:rPr>
      <w:sz w:val="24"/>
      <w:szCs w:val="24"/>
    </w:rPr>
  </w:style>
  <w:style w:type="paragraph" w:styleId="afff9">
    <w:name w:val="Date"/>
    <w:basedOn w:val="af5"/>
    <w:next w:val="af5"/>
    <w:link w:val="Charf5"/>
    <w:autoRedefine/>
    <w:qFormat/>
    <w:rsid w:val="009B50D1"/>
    <w:rPr>
      <w:rFonts w:asciiTheme="minorHAnsi" w:eastAsiaTheme="minorEastAsia" w:hAnsiTheme="minorHAnsi"/>
      <w:kern w:val="0"/>
      <w:sz w:val="20"/>
      <w:szCs w:val="20"/>
    </w:rPr>
  </w:style>
  <w:style w:type="character" w:customStyle="1" w:styleId="Charf5">
    <w:name w:val="日期 Char"/>
    <w:link w:val="afff9"/>
    <w:autoRedefine/>
    <w:qFormat/>
    <w:rsid w:val="009B50D1"/>
  </w:style>
  <w:style w:type="paragraph" w:styleId="afffa">
    <w:name w:val="Note Heading"/>
    <w:basedOn w:val="af5"/>
    <w:next w:val="af5"/>
    <w:link w:val="Charf6"/>
    <w:autoRedefine/>
    <w:qFormat/>
    <w:rsid w:val="009B50D1"/>
    <w:pPr>
      <w:jc w:val="center"/>
    </w:pPr>
    <w:rPr>
      <w:rFonts w:asciiTheme="minorHAnsi" w:eastAsiaTheme="minorEastAsia" w:hAnsiTheme="minorHAnsi"/>
      <w:kern w:val="0"/>
      <w:sz w:val="20"/>
      <w:szCs w:val="20"/>
    </w:rPr>
  </w:style>
  <w:style w:type="character" w:customStyle="1" w:styleId="Charf6">
    <w:name w:val="注释标题 Char"/>
    <w:link w:val="afffa"/>
    <w:autoRedefine/>
    <w:qFormat/>
    <w:rsid w:val="009B50D1"/>
  </w:style>
  <w:style w:type="paragraph" w:styleId="28">
    <w:name w:val="Body Text 2"/>
    <w:basedOn w:val="af5"/>
    <w:link w:val="2Char0"/>
    <w:autoRedefine/>
    <w:qFormat/>
    <w:rsid w:val="009B50D1"/>
    <w:pPr>
      <w:spacing w:after="120" w:line="480" w:lineRule="auto"/>
    </w:pPr>
    <w:rPr>
      <w:kern w:val="0"/>
      <w:sz w:val="20"/>
      <w:szCs w:val="20"/>
    </w:rPr>
  </w:style>
  <w:style w:type="character" w:customStyle="1" w:styleId="2Char0">
    <w:name w:val="正文文本 2 Char"/>
    <w:basedOn w:val="af7"/>
    <w:link w:val="28"/>
    <w:autoRedefine/>
    <w:qFormat/>
    <w:rsid w:val="009B50D1"/>
    <w:rPr>
      <w:rFonts w:ascii="Times New Roman" w:eastAsia="宋体" w:hAnsi="Times New Roman"/>
    </w:rPr>
  </w:style>
  <w:style w:type="paragraph" w:styleId="37">
    <w:name w:val="Body Text 3"/>
    <w:basedOn w:val="af5"/>
    <w:link w:val="3Char0"/>
    <w:autoRedefine/>
    <w:qFormat/>
    <w:rsid w:val="009B50D1"/>
    <w:pPr>
      <w:autoSpaceDE w:val="0"/>
      <w:autoSpaceDN w:val="0"/>
      <w:jc w:val="center"/>
    </w:pPr>
    <w:rPr>
      <w:rFonts w:asciiTheme="minorHAnsi" w:eastAsiaTheme="minorEastAsia" w:hAnsiTheme="minorHAnsi"/>
      <w:kern w:val="0"/>
      <w:sz w:val="16"/>
      <w:szCs w:val="20"/>
    </w:rPr>
  </w:style>
  <w:style w:type="character" w:customStyle="1" w:styleId="3Char0">
    <w:name w:val="正文文本 3 Char"/>
    <w:link w:val="37"/>
    <w:autoRedefine/>
    <w:qFormat/>
    <w:rsid w:val="009B50D1"/>
    <w:rPr>
      <w:sz w:val="16"/>
    </w:rPr>
  </w:style>
  <w:style w:type="paragraph" w:styleId="29">
    <w:name w:val="Body Text Indent 2"/>
    <w:basedOn w:val="af5"/>
    <w:link w:val="2Char1"/>
    <w:autoRedefine/>
    <w:qFormat/>
    <w:rsid w:val="009B50D1"/>
    <w:pPr>
      <w:adjustRightInd w:val="0"/>
      <w:spacing w:line="360" w:lineRule="auto"/>
      <w:ind w:firstLineChars="175" w:firstLine="420"/>
    </w:pPr>
    <w:rPr>
      <w:rFonts w:ascii="宋体" w:hAnsi="宋体"/>
      <w:b/>
      <w:bCs/>
      <w:kern w:val="0"/>
      <w:sz w:val="24"/>
      <w:szCs w:val="20"/>
    </w:rPr>
  </w:style>
  <w:style w:type="character" w:customStyle="1" w:styleId="2Char1">
    <w:name w:val="正文文本缩进 2 Char"/>
    <w:basedOn w:val="af7"/>
    <w:link w:val="29"/>
    <w:autoRedefine/>
    <w:qFormat/>
    <w:rsid w:val="009B50D1"/>
    <w:rPr>
      <w:rFonts w:ascii="宋体" w:eastAsia="宋体" w:hAnsi="宋体"/>
      <w:b/>
      <w:bCs/>
      <w:sz w:val="24"/>
    </w:rPr>
  </w:style>
  <w:style w:type="paragraph" w:styleId="38">
    <w:name w:val="Body Text Indent 3"/>
    <w:basedOn w:val="af5"/>
    <w:link w:val="3Char2"/>
    <w:autoRedefine/>
    <w:qFormat/>
    <w:rsid w:val="009B50D1"/>
    <w:pPr>
      <w:spacing w:afterLines="50"/>
      <w:ind w:firstLineChars="200" w:firstLine="420"/>
    </w:pPr>
    <w:rPr>
      <w:kern w:val="0"/>
      <w:sz w:val="20"/>
      <w:szCs w:val="21"/>
    </w:rPr>
  </w:style>
  <w:style w:type="character" w:customStyle="1" w:styleId="3Char2">
    <w:name w:val="正文文本缩进 3 Char"/>
    <w:basedOn w:val="af7"/>
    <w:link w:val="38"/>
    <w:autoRedefine/>
    <w:qFormat/>
    <w:rsid w:val="009B50D1"/>
    <w:rPr>
      <w:rFonts w:ascii="Times New Roman" w:eastAsia="宋体" w:hAnsi="Times New Roman"/>
      <w:szCs w:val="21"/>
    </w:rPr>
  </w:style>
  <w:style w:type="character" w:styleId="afffb">
    <w:name w:val="Hyperlink"/>
    <w:autoRedefine/>
    <w:uiPriority w:val="99"/>
    <w:qFormat/>
    <w:rsid w:val="009B50D1"/>
    <w:rPr>
      <w:color w:val="0000FF"/>
      <w:u w:val="single"/>
    </w:rPr>
  </w:style>
  <w:style w:type="character" w:styleId="afffc">
    <w:name w:val="FollowedHyperlink"/>
    <w:autoRedefine/>
    <w:uiPriority w:val="99"/>
    <w:qFormat/>
    <w:rsid w:val="009B50D1"/>
    <w:rPr>
      <w:color w:val="800080"/>
      <w:u w:val="single"/>
    </w:rPr>
  </w:style>
  <w:style w:type="character" w:styleId="afffd">
    <w:name w:val="Strong"/>
    <w:autoRedefine/>
    <w:uiPriority w:val="22"/>
    <w:qFormat/>
    <w:rsid w:val="009B50D1"/>
    <w:rPr>
      <w:b/>
      <w:bCs/>
    </w:rPr>
  </w:style>
  <w:style w:type="character" w:styleId="afffe">
    <w:name w:val="Emphasis"/>
    <w:autoRedefine/>
    <w:qFormat/>
    <w:rsid w:val="009B50D1"/>
    <w:rPr>
      <w:i/>
      <w:iCs/>
    </w:rPr>
  </w:style>
  <w:style w:type="paragraph" w:styleId="affff">
    <w:name w:val="Document Map"/>
    <w:basedOn w:val="af5"/>
    <w:link w:val="Charf7"/>
    <w:autoRedefine/>
    <w:qFormat/>
    <w:rsid w:val="009B50D1"/>
    <w:pPr>
      <w:shd w:val="clear" w:color="auto" w:fill="000080"/>
    </w:pPr>
    <w:rPr>
      <w:kern w:val="0"/>
      <w:sz w:val="20"/>
      <w:szCs w:val="20"/>
    </w:rPr>
  </w:style>
  <w:style w:type="character" w:customStyle="1" w:styleId="Charf7">
    <w:name w:val="文档结构图 Char"/>
    <w:basedOn w:val="af7"/>
    <w:link w:val="affff"/>
    <w:autoRedefine/>
    <w:qFormat/>
    <w:rsid w:val="009B50D1"/>
    <w:rPr>
      <w:rFonts w:ascii="Times New Roman" w:eastAsia="宋体" w:hAnsi="Times New Roman"/>
      <w:shd w:val="clear" w:color="auto" w:fill="000080"/>
    </w:rPr>
  </w:style>
  <w:style w:type="paragraph" w:styleId="affff0">
    <w:name w:val="Plain Text"/>
    <w:basedOn w:val="af5"/>
    <w:link w:val="Charf8"/>
    <w:autoRedefine/>
    <w:qFormat/>
    <w:rsid w:val="009B50D1"/>
    <w:rPr>
      <w:rFonts w:ascii="宋体" w:eastAsiaTheme="minorEastAsia" w:hAnsi="Courier New"/>
      <w:kern w:val="0"/>
      <w:sz w:val="20"/>
      <w:szCs w:val="20"/>
    </w:rPr>
  </w:style>
  <w:style w:type="character" w:customStyle="1" w:styleId="Charf8">
    <w:name w:val="纯文本 Char"/>
    <w:link w:val="affff0"/>
    <w:autoRedefine/>
    <w:qFormat/>
    <w:rsid w:val="009B50D1"/>
    <w:rPr>
      <w:rFonts w:ascii="宋体" w:hAnsi="Courier New"/>
    </w:rPr>
  </w:style>
  <w:style w:type="paragraph" w:styleId="affff1">
    <w:name w:val="Normal (Web)"/>
    <w:basedOn w:val="af5"/>
    <w:link w:val="Charf9"/>
    <w:autoRedefine/>
    <w:uiPriority w:val="99"/>
    <w:qFormat/>
    <w:rsid w:val="009B50D1"/>
    <w:pPr>
      <w:widowControl/>
      <w:spacing w:before="100" w:beforeAutospacing="1" w:after="100" w:afterAutospacing="1"/>
      <w:jc w:val="left"/>
    </w:pPr>
    <w:rPr>
      <w:rFonts w:ascii="宋体" w:hAnsi="宋体" w:cs="宋体"/>
      <w:kern w:val="0"/>
      <w:sz w:val="24"/>
      <w:szCs w:val="24"/>
    </w:rPr>
  </w:style>
  <w:style w:type="character" w:styleId="HTML">
    <w:name w:val="HTML Cite"/>
    <w:basedOn w:val="af7"/>
    <w:rsid w:val="005C58CE"/>
  </w:style>
  <w:style w:type="character" w:styleId="HTML0">
    <w:name w:val="HTML Code"/>
    <w:basedOn w:val="af7"/>
    <w:rsid w:val="005C58CE"/>
    <w:rPr>
      <w:rFonts w:ascii="Courier New" w:hAnsi="Courier New"/>
      <w:sz w:val="20"/>
    </w:rPr>
  </w:style>
  <w:style w:type="character" w:styleId="HTML1">
    <w:name w:val="HTML Definition"/>
    <w:basedOn w:val="af7"/>
    <w:rsid w:val="005C58CE"/>
  </w:style>
  <w:style w:type="paragraph" w:styleId="HTML2">
    <w:name w:val="HTML Preformatted"/>
    <w:basedOn w:val="af5"/>
    <w:link w:val="HTMLChar"/>
    <w:autoRedefine/>
    <w:qFormat/>
    <w:rsid w:val="009B50D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f7"/>
    <w:link w:val="HTML2"/>
    <w:qFormat/>
    <w:rsid w:val="009B50D1"/>
    <w:rPr>
      <w:rFonts w:ascii="宋体" w:eastAsia="宋体" w:hAnsi="宋体" w:cs="宋体"/>
      <w:sz w:val="24"/>
      <w:szCs w:val="24"/>
    </w:rPr>
  </w:style>
  <w:style w:type="character" w:styleId="HTML3">
    <w:name w:val="HTML Variable"/>
    <w:basedOn w:val="af7"/>
    <w:rsid w:val="005C58CE"/>
  </w:style>
  <w:style w:type="paragraph" w:styleId="affff2">
    <w:name w:val="annotation subject"/>
    <w:basedOn w:val="affd"/>
    <w:next w:val="affd"/>
    <w:link w:val="Charfa"/>
    <w:autoRedefine/>
    <w:uiPriority w:val="99"/>
    <w:unhideWhenUsed/>
    <w:qFormat/>
    <w:rsid w:val="009B50D1"/>
    <w:rPr>
      <w:b/>
      <w:bCs/>
    </w:rPr>
  </w:style>
  <w:style w:type="character" w:customStyle="1" w:styleId="Charfa">
    <w:name w:val="批注主题 Char"/>
    <w:link w:val="affff2"/>
    <w:autoRedefine/>
    <w:uiPriority w:val="99"/>
    <w:qFormat/>
    <w:rsid w:val="009B50D1"/>
    <w:rPr>
      <w:b/>
      <w:bCs/>
    </w:rPr>
  </w:style>
  <w:style w:type="paragraph" w:styleId="affff3">
    <w:name w:val="Balloon Text"/>
    <w:basedOn w:val="af5"/>
    <w:link w:val="Charfb"/>
    <w:autoRedefine/>
    <w:qFormat/>
    <w:rsid w:val="009B50D1"/>
    <w:rPr>
      <w:kern w:val="0"/>
      <w:sz w:val="18"/>
      <w:szCs w:val="18"/>
    </w:rPr>
  </w:style>
  <w:style w:type="character" w:customStyle="1" w:styleId="Charfb">
    <w:name w:val="批注框文本 Char"/>
    <w:basedOn w:val="af7"/>
    <w:link w:val="affff3"/>
    <w:autoRedefine/>
    <w:qFormat/>
    <w:rsid w:val="009B50D1"/>
    <w:rPr>
      <w:rFonts w:ascii="Times New Roman" w:eastAsia="宋体" w:hAnsi="Times New Roman"/>
      <w:sz w:val="18"/>
      <w:szCs w:val="18"/>
    </w:rPr>
  </w:style>
  <w:style w:type="character" w:customStyle="1" w:styleId="Mention">
    <w:name w:val="Mention"/>
    <w:basedOn w:val="af7"/>
    <w:autoRedefine/>
    <w:uiPriority w:val="99"/>
    <w:unhideWhenUsed/>
    <w:rsid w:val="00333D1B"/>
    <w:rPr>
      <w:color w:val="2B579A"/>
      <w:shd w:val="clear" w:color="auto" w:fill="E6E6E6"/>
    </w:rPr>
  </w:style>
  <w:style w:type="character" w:customStyle="1" w:styleId="CharChar9">
    <w:name w:val="普通文字 Char Char"/>
    <w:autoRedefine/>
    <w:qFormat/>
    <w:rsid w:val="009B50D1"/>
    <w:rPr>
      <w:rFonts w:ascii="宋体" w:hAnsi="Courier New"/>
      <w:kern w:val="2"/>
      <w:sz w:val="21"/>
    </w:rPr>
  </w:style>
  <w:style w:type="character" w:customStyle="1" w:styleId="Char1f">
    <w:name w:val="表正文 Char1"/>
    <w:autoRedefine/>
    <w:qFormat/>
    <w:rsid w:val="009B50D1"/>
    <w:rPr>
      <w:kern w:val="2"/>
      <w:sz w:val="21"/>
    </w:rPr>
  </w:style>
  <w:style w:type="paragraph" w:customStyle="1" w:styleId="p17">
    <w:name w:val="p17"/>
    <w:basedOn w:val="af5"/>
    <w:autoRedefine/>
    <w:qFormat/>
    <w:rsid w:val="00333D1B"/>
    <w:pPr>
      <w:widowControl/>
    </w:pPr>
    <w:rPr>
      <w:kern w:val="0"/>
      <w:szCs w:val="21"/>
    </w:rPr>
  </w:style>
  <w:style w:type="paragraph" w:customStyle="1" w:styleId="CharCharChar0">
    <w:name w:val="Char Char Char"/>
    <w:basedOn w:val="af5"/>
    <w:autoRedefine/>
    <w:qFormat/>
    <w:rsid w:val="009B50D1"/>
    <w:rPr>
      <w:rFonts w:ascii="宋体" w:hAnsi="宋体"/>
      <w:szCs w:val="24"/>
    </w:rPr>
  </w:style>
  <w:style w:type="paragraph" w:customStyle="1" w:styleId="xl78">
    <w:name w:val="xl78"/>
    <w:basedOn w:val="af5"/>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66">
    <w:name w:val="xl66"/>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50">
    <w:name w:val="xl50"/>
    <w:basedOn w:val="af5"/>
    <w:autoRedefine/>
    <w:qFormat/>
    <w:rsid w:val="009B50D1"/>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0">
    <w:name w:val="0"/>
    <w:basedOn w:val="af5"/>
    <w:qFormat/>
    <w:rsid w:val="009B50D1"/>
    <w:pPr>
      <w:widowControl/>
      <w:snapToGrid w:val="0"/>
    </w:pPr>
    <w:rPr>
      <w:rFonts w:eastAsia="Arial Unicode MS"/>
      <w:kern w:val="0"/>
      <w:szCs w:val="21"/>
    </w:rPr>
  </w:style>
  <w:style w:type="paragraph" w:customStyle="1" w:styleId="111">
    <w:name w:val="列出段落111"/>
    <w:basedOn w:val="af5"/>
    <w:autoRedefine/>
    <w:uiPriority w:val="34"/>
    <w:rsid w:val="00333D1B"/>
    <w:pPr>
      <w:ind w:firstLineChars="200" w:firstLine="420"/>
    </w:pPr>
  </w:style>
  <w:style w:type="paragraph" w:customStyle="1" w:styleId="Char110">
    <w:name w:val="Char11"/>
    <w:basedOn w:val="af5"/>
    <w:autoRedefine/>
    <w:qFormat/>
    <w:rsid w:val="009B50D1"/>
    <w:pPr>
      <w:tabs>
        <w:tab w:val="left" w:pos="360"/>
      </w:tabs>
    </w:pPr>
    <w:rPr>
      <w:sz w:val="24"/>
      <w:szCs w:val="24"/>
    </w:rPr>
  </w:style>
  <w:style w:type="paragraph" w:customStyle="1" w:styleId="212">
    <w:name w:val="正文文本缩进 21"/>
    <w:basedOn w:val="af5"/>
    <w:qFormat/>
    <w:rsid w:val="009B50D1"/>
    <w:pPr>
      <w:autoSpaceDE w:val="0"/>
      <w:autoSpaceDN w:val="0"/>
      <w:adjustRightInd w:val="0"/>
      <w:ind w:firstLine="540"/>
      <w:textAlignment w:val="baseline"/>
    </w:pPr>
    <w:rPr>
      <w:sz w:val="24"/>
      <w:szCs w:val="20"/>
    </w:rPr>
  </w:style>
  <w:style w:type="paragraph" w:customStyle="1" w:styleId="xl37">
    <w:name w:val="xl37"/>
    <w:basedOn w:val="af5"/>
    <w:autoRedefine/>
    <w:qFormat/>
    <w:rsid w:val="009B50D1"/>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20">
    <w:name w:val="列出段落12"/>
    <w:basedOn w:val="af5"/>
    <w:qFormat/>
    <w:rsid w:val="00333D1B"/>
    <w:pPr>
      <w:widowControl/>
      <w:adjustRightInd w:val="0"/>
      <w:spacing w:line="360" w:lineRule="auto"/>
      <w:ind w:firstLineChars="200" w:firstLine="420"/>
      <w:jc w:val="left"/>
    </w:pPr>
    <w:rPr>
      <w:rFonts w:ascii="Arial" w:hAnsi="Arial"/>
      <w:kern w:val="0"/>
      <w:szCs w:val="24"/>
      <w:lang w:eastAsia="en-US"/>
    </w:rPr>
  </w:style>
  <w:style w:type="paragraph" w:customStyle="1" w:styleId="xl25">
    <w:name w:val="xl25"/>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82">
    <w:name w:val="xl82"/>
    <w:basedOn w:val="af5"/>
    <w:autoRedefine/>
    <w:qFormat/>
    <w:rsid w:val="009B50D1"/>
    <w:pPr>
      <w:widowControl/>
      <w:spacing w:before="100" w:beforeAutospacing="1" w:after="100" w:afterAutospacing="1"/>
      <w:jc w:val="left"/>
    </w:pPr>
    <w:rPr>
      <w:rFonts w:ascii="Arial" w:hAnsi="Arial" w:cs="Arial"/>
      <w:kern w:val="0"/>
      <w:sz w:val="16"/>
      <w:szCs w:val="16"/>
    </w:rPr>
  </w:style>
  <w:style w:type="paragraph" w:customStyle="1" w:styleId="xl69">
    <w:name w:val="xl69"/>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TOC11">
    <w:name w:val="TOC 标题11"/>
    <w:basedOn w:val="12"/>
    <w:next w:val="af5"/>
    <w:autoRedefine/>
    <w:uiPriority w:val="39"/>
    <w:unhideWhenUsed/>
    <w:qFormat/>
    <w:rsid w:val="00333D1B"/>
    <w:pPr>
      <w:widowControl/>
      <w:spacing w:before="480" w:after="0" w:line="276" w:lineRule="auto"/>
      <w:jc w:val="left"/>
      <w:outlineLvl w:val="9"/>
    </w:pPr>
    <w:rPr>
      <w:rFonts w:ascii="Cambria" w:hAnsi="Cambria"/>
      <w:color w:val="366091"/>
      <w:kern w:val="0"/>
      <w:sz w:val="28"/>
      <w:szCs w:val="28"/>
    </w:rPr>
  </w:style>
  <w:style w:type="paragraph" w:customStyle="1" w:styleId="xl73">
    <w:name w:val="xl73"/>
    <w:basedOn w:val="af5"/>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80">
    <w:name w:val="xl80"/>
    <w:basedOn w:val="af5"/>
    <w:autoRedefine/>
    <w:qFormat/>
    <w:rsid w:val="009B50D1"/>
    <w:pPr>
      <w:widowControl/>
      <w:spacing w:before="100" w:beforeAutospacing="1" w:after="100" w:afterAutospacing="1"/>
      <w:jc w:val="left"/>
    </w:pPr>
    <w:rPr>
      <w:rFonts w:ascii="Arial" w:hAnsi="Arial" w:cs="Arial"/>
      <w:kern w:val="0"/>
      <w:sz w:val="16"/>
      <w:szCs w:val="16"/>
    </w:rPr>
  </w:style>
  <w:style w:type="paragraph" w:customStyle="1" w:styleId="xl85">
    <w:name w:val="xl85"/>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55">
    <w:name w:val="xl55"/>
    <w:basedOn w:val="af5"/>
    <w:autoRedefine/>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7">
    <w:name w:val="xl27"/>
    <w:basedOn w:val="af5"/>
    <w:qFormat/>
    <w:rsid w:val="009B50D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3">
    <w:name w:val="xl33"/>
    <w:basedOn w:val="af5"/>
    <w:autoRedefine/>
    <w:qFormat/>
    <w:rsid w:val="009B50D1"/>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1">
    <w:name w:val="Char Char Char Char Char Char Char Char Char Char1"/>
    <w:basedOn w:val="af5"/>
    <w:autoRedefine/>
    <w:rsid w:val="00333D1B"/>
    <w:pPr>
      <w:tabs>
        <w:tab w:val="left" w:pos="794"/>
        <w:tab w:val="left" w:pos="1191"/>
        <w:tab w:val="left" w:pos="1588"/>
        <w:tab w:val="left" w:pos="1985"/>
      </w:tabs>
      <w:autoSpaceDE w:val="0"/>
      <w:autoSpaceDN w:val="0"/>
      <w:adjustRightInd w:val="0"/>
      <w:spacing w:before="136"/>
    </w:pPr>
    <w:rPr>
      <w:rFonts w:ascii="Tahoma" w:hAnsi="Tahoma"/>
      <w:kern w:val="0"/>
      <w:sz w:val="24"/>
      <w:szCs w:val="20"/>
      <w:lang w:val="en-GB"/>
    </w:rPr>
  </w:style>
  <w:style w:type="paragraph" w:customStyle="1" w:styleId="Default">
    <w:name w:val="Default"/>
    <w:autoRedefine/>
    <w:qFormat/>
    <w:rsid w:val="00333D1B"/>
    <w:pPr>
      <w:widowControl w:val="0"/>
      <w:autoSpaceDE w:val="0"/>
      <w:autoSpaceDN w:val="0"/>
      <w:adjustRightInd w:val="0"/>
    </w:pPr>
    <w:rPr>
      <w:rFonts w:ascii="FZFangSong-Z02" w:eastAsia="FZFangSong-Z02" w:cs="FZFangSong-Z02"/>
      <w:color w:val="000000"/>
      <w:sz w:val="24"/>
      <w:szCs w:val="24"/>
    </w:rPr>
  </w:style>
  <w:style w:type="character" w:customStyle="1" w:styleId="Charfc">
    <w:name w:val="尾注文本 Char"/>
    <w:basedOn w:val="af7"/>
    <w:autoRedefine/>
    <w:rsid w:val="00333D1B"/>
    <w:rPr>
      <w:rFonts w:ascii="Calibri" w:hAnsi="Calibri"/>
      <w:kern w:val="2"/>
      <w:sz w:val="21"/>
      <w:szCs w:val="22"/>
    </w:rPr>
  </w:style>
  <w:style w:type="character" w:customStyle="1" w:styleId="Char22">
    <w:name w:val="正文文本缩进 Char2"/>
    <w:basedOn w:val="af7"/>
    <w:autoRedefine/>
    <w:uiPriority w:val="99"/>
    <w:semiHidden/>
    <w:rsid w:val="00333D1B"/>
    <w:rPr>
      <w:rFonts w:ascii="Calibri" w:eastAsia="宋体" w:hAnsi="Calibri" w:cs="Times New Roman"/>
    </w:rPr>
  </w:style>
  <w:style w:type="paragraph" w:customStyle="1" w:styleId="221">
    <w:name w:val="正文首行缩进 22"/>
    <w:basedOn w:val="1f"/>
    <w:link w:val="2Char2"/>
    <w:autoRedefine/>
    <w:rsid w:val="00333D1B"/>
    <w:pPr>
      <w:adjustRightInd w:val="0"/>
      <w:spacing w:line="360" w:lineRule="auto"/>
      <w:ind w:firstLineChars="200" w:firstLine="420"/>
      <w:textAlignment w:val="baseline"/>
    </w:pPr>
    <w:rPr>
      <w:rFonts w:cs="Times New Roman"/>
    </w:rPr>
  </w:style>
  <w:style w:type="character" w:customStyle="1" w:styleId="2Char2">
    <w:name w:val="正文首行缩进 2 Char"/>
    <w:basedOn w:val="Charf2"/>
    <w:link w:val="221"/>
    <w:autoRedefine/>
    <w:uiPriority w:val="99"/>
    <w:qFormat/>
    <w:rsid w:val="00333D1B"/>
    <w:rPr>
      <w:rFonts w:ascii="Calibri" w:eastAsia="宋体" w:hAnsi="Calibri"/>
      <w:b w:val="0"/>
      <w:kern w:val="2"/>
      <w:sz w:val="21"/>
      <w:szCs w:val="22"/>
    </w:rPr>
  </w:style>
  <w:style w:type="paragraph" w:customStyle="1" w:styleId="1f">
    <w:name w:val="正文文本缩进1"/>
    <w:basedOn w:val="af5"/>
    <w:autoRedefine/>
    <w:rsid w:val="00333D1B"/>
    <w:pPr>
      <w:spacing w:after="120"/>
      <w:ind w:leftChars="200" w:left="420"/>
    </w:pPr>
    <w:rPr>
      <w:rFonts w:cs="黑体"/>
    </w:rPr>
  </w:style>
  <w:style w:type="character" w:customStyle="1" w:styleId="2Char10">
    <w:name w:val="标题 2 Char1"/>
    <w:autoRedefine/>
    <w:rsid w:val="00333D1B"/>
    <w:rPr>
      <w:rFonts w:ascii="Arial" w:eastAsia="黑体" w:hAnsi="Arial" w:cs="Times New Roman"/>
      <w:b/>
      <w:bCs/>
      <w:sz w:val="32"/>
      <w:szCs w:val="32"/>
    </w:rPr>
  </w:style>
  <w:style w:type="character" w:customStyle="1" w:styleId="ca-8">
    <w:name w:val="ca-8"/>
    <w:basedOn w:val="af7"/>
    <w:autoRedefine/>
    <w:rsid w:val="00333D1B"/>
  </w:style>
  <w:style w:type="paragraph" w:customStyle="1" w:styleId="2a">
    <w:name w:val="正文2"/>
    <w:basedOn w:val="af5"/>
    <w:link w:val="2CharChar"/>
    <w:autoRedefine/>
    <w:rsid w:val="00333D1B"/>
    <w:pPr>
      <w:spacing w:before="156" w:line="360" w:lineRule="auto"/>
      <w:ind w:firstLineChars="200" w:firstLine="510"/>
    </w:pPr>
    <w:rPr>
      <w:kern w:val="0"/>
      <w:sz w:val="24"/>
      <w:szCs w:val="20"/>
    </w:rPr>
  </w:style>
  <w:style w:type="character" w:customStyle="1" w:styleId="2CharChar">
    <w:name w:val="正文2 Char Char"/>
    <w:link w:val="2a"/>
    <w:autoRedefine/>
    <w:rsid w:val="00333D1B"/>
    <w:rPr>
      <w:sz w:val="24"/>
    </w:rPr>
  </w:style>
  <w:style w:type="paragraph" w:customStyle="1" w:styleId="affff4">
    <w:name w:val="新昌正文"/>
    <w:basedOn w:val="af5"/>
    <w:link w:val="Charfd"/>
    <w:autoRedefine/>
    <w:rsid w:val="00333D1B"/>
    <w:pPr>
      <w:spacing w:line="360" w:lineRule="auto"/>
      <w:ind w:firstLineChars="200" w:firstLine="480"/>
    </w:pPr>
    <w:rPr>
      <w:rFonts w:hAnsi="宋体"/>
      <w:kern w:val="0"/>
      <w:sz w:val="24"/>
      <w:szCs w:val="24"/>
    </w:rPr>
  </w:style>
  <w:style w:type="character" w:customStyle="1" w:styleId="Charfd">
    <w:name w:val="新昌正文 Char"/>
    <w:link w:val="affff4"/>
    <w:autoRedefine/>
    <w:rsid w:val="00333D1B"/>
    <w:rPr>
      <w:rFonts w:hAnsi="宋体"/>
      <w:sz w:val="24"/>
      <w:szCs w:val="24"/>
    </w:rPr>
  </w:style>
  <w:style w:type="character" w:customStyle="1" w:styleId="085CharChar">
    <w:name w:val="样式 首行缩进:  0.85 厘米 Char Char"/>
    <w:autoRedefine/>
    <w:rsid w:val="00333D1B"/>
    <w:rPr>
      <w:rFonts w:eastAsia="宋体" w:cs="宋体"/>
      <w:kern w:val="2"/>
      <w:sz w:val="24"/>
      <w:lang w:val="en-US" w:eastAsia="zh-CN" w:bidi="ar-SA"/>
    </w:rPr>
  </w:style>
  <w:style w:type="character" w:customStyle="1" w:styleId="AC0">
    <w:name w:val="A C"/>
    <w:autoRedefine/>
    <w:rsid w:val="00333D1B"/>
    <w:rPr>
      <w:rFonts w:ascii="仿宋_GB2312"/>
      <w:bCs/>
      <w:iCs/>
      <w:sz w:val="24"/>
    </w:rPr>
  </w:style>
  <w:style w:type="paragraph" w:customStyle="1" w:styleId="affff5">
    <w:name w:val="大汉方案正文"/>
    <w:basedOn w:val="af5"/>
    <w:link w:val="Char1f0"/>
    <w:autoRedefine/>
    <w:rsid w:val="00333D1B"/>
    <w:pPr>
      <w:spacing w:line="360" w:lineRule="auto"/>
      <w:ind w:firstLineChars="200" w:firstLine="200"/>
    </w:pPr>
    <w:rPr>
      <w:rFonts w:ascii="Arial" w:hAnsi="Arial"/>
      <w:kern w:val="0"/>
      <w:sz w:val="24"/>
      <w:szCs w:val="24"/>
    </w:rPr>
  </w:style>
  <w:style w:type="character" w:customStyle="1" w:styleId="Char1f0">
    <w:name w:val="大汉方案正文 Char1"/>
    <w:link w:val="affff5"/>
    <w:autoRedefine/>
    <w:rsid w:val="00333D1B"/>
    <w:rPr>
      <w:rFonts w:ascii="Arial" w:hAnsi="Arial"/>
      <w:sz w:val="24"/>
      <w:szCs w:val="24"/>
    </w:rPr>
  </w:style>
  <w:style w:type="character" w:customStyle="1" w:styleId="1CharChar">
    <w:name w:val="正 文 1 Char Char"/>
    <w:autoRedefine/>
    <w:rsid w:val="00333D1B"/>
    <w:rPr>
      <w:rFonts w:ascii="宋体" w:eastAsia="宋体" w:hAnsi="Courier New"/>
      <w:kern w:val="2"/>
      <w:sz w:val="21"/>
      <w:lang w:val="en-US" w:eastAsia="zh-CN" w:bidi="ar-SA"/>
    </w:rPr>
  </w:style>
  <w:style w:type="character" w:customStyle="1" w:styleId="1Char1">
    <w:name w:val="标题 1 Char1"/>
    <w:autoRedefine/>
    <w:rsid w:val="00333D1B"/>
    <w:rPr>
      <w:rFonts w:cs="Times New Roman"/>
      <w:b/>
      <w:bCs/>
      <w:kern w:val="44"/>
      <w:sz w:val="44"/>
      <w:szCs w:val="44"/>
    </w:rPr>
  </w:style>
  <w:style w:type="paragraph" w:customStyle="1" w:styleId="affff6">
    <w:name w:val="仙居正文"/>
    <w:basedOn w:val="af5"/>
    <w:link w:val="Charfe"/>
    <w:autoRedefine/>
    <w:rsid w:val="00333D1B"/>
    <w:pPr>
      <w:spacing w:line="360" w:lineRule="auto"/>
      <w:ind w:firstLineChars="200" w:firstLine="480"/>
    </w:pPr>
    <w:rPr>
      <w:rFonts w:ascii="宋体" w:hAnsi="宋体"/>
      <w:kern w:val="0"/>
      <w:sz w:val="24"/>
      <w:szCs w:val="24"/>
    </w:rPr>
  </w:style>
  <w:style w:type="character" w:customStyle="1" w:styleId="Charfe">
    <w:name w:val="仙居正文 Char"/>
    <w:link w:val="affff6"/>
    <w:autoRedefine/>
    <w:rsid w:val="00333D1B"/>
    <w:rPr>
      <w:rFonts w:ascii="宋体" w:hAnsi="宋体"/>
      <w:sz w:val="24"/>
      <w:szCs w:val="24"/>
    </w:rPr>
  </w:style>
  <w:style w:type="character" w:customStyle="1" w:styleId="tw4winJump">
    <w:name w:val="tw4winJump"/>
    <w:autoRedefine/>
    <w:rsid w:val="00333D1B"/>
    <w:rPr>
      <w:rFonts w:ascii="Courier New" w:hAnsi="Courier New"/>
      <w:color w:val="008080"/>
    </w:rPr>
  </w:style>
  <w:style w:type="character" w:customStyle="1" w:styleId="unnamed1">
    <w:name w:val="unnamed1"/>
    <w:basedOn w:val="af7"/>
    <w:autoRedefine/>
    <w:rsid w:val="00333D1B"/>
  </w:style>
  <w:style w:type="paragraph" w:customStyle="1" w:styleId="-2">
    <w:name w:val="样式(-)"/>
    <w:basedOn w:val="-31"/>
    <w:link w:val="-Char"/>
    <w:autoRedefine/>
    <w:rsid w:val="00333D1B"/>
    <w:pPr>
      <w:tabs>
        <w:tab w:val="left" w:pos="360"/>
      </w:tabs>
      <w:spacing w:line="360" w:lineRule="auto"/>
      <w:ind w:firstLineChars="0" w:firstLine="0"/>
      <w:jc w:val="left"/>
    </w:pPr>
    <w:rPr>
      <w:rFonts w:ascii="Times New Roman" w:eastAsia="仿宋" w:hAnsi="Times New Roman"/>
      <w:b/>
      <w:kern w:val="0"/>
      <w:sz w:val="28"/>
      <w:szCs w:val="21"/>
    </w:rPr>
  </w:style>
  <w:style w:type="character" w:customStyle="1" w:styleId="-Char">
    <w:name w:val="样式(-) Char"/>
    <w:link w:val="-2"/>
    <w:autoRedefine/>
    <w:locked/>
    <w:rsid w:val="00333D1B"/>
    <w:rPr>
      <w:rFonts w:eastAsia="仿宋"/>
      <w:b/>
      <w:sz w:val="28"/>
      <w:szCs w:val="21"/>
    </w:rPr>
  </w:style>
  <w:style w:type="paragraph" w:customStyle="1" w:styleId="-31">
    <w:name w:val="浅色网格 - 强调文字颜色 31"/>
    <w:basedOn w:val="af5"/>
    <w:link w:val="-3Char1"/>
    <w:autoRedefine/>
    <w:rsid w:val="00333D1B"/>
    <w:pPr>
      <w:ind w:firstLineChars="200" w:firstLine="420"/>
    </w:pPr>
    <w:rPr>
      <w:rFonts w:asciiTheme="minorHAnsi" w:hAnsiTheme="minorHAnsi"/>
      <w:szCs w:val="24"/>
    </w:rPr>
  </w:style>
  <w:style w:type="character" w:customStyle="1" w:styleId="-3Char1">
    <w:name w:val="浅色网格 - 强调文字颜色 3 Char1"/>
    <w:link w:val="-31"/>
    <w:autoRedefine/>
    <w:rsid w:val="00333D1B"/>
    <w:rPr>
      <w:rFonts w:asciiTheme="minorHAnsi" w:hAnsiTheme="minorHAnsi" w:cstheme="minorBidi"/>
      <w:kern w:val="2"/>
      <w:sz w:val="21"/>
      <w:szCs w:val="24"/>
    </w:rPr>
  </w:style>
  <w:style w:type="character" w:customStyle="1" w:styleId="Char23">
    <w:name w:val="表正文 Char2"/>
    <w:autoRedefine/>
    <w:rsid w:val="00333D1B"/>
    <w:rPr>
      <w:rFonts w:eastAsia="宋体"/>
      <w:kern w:val="2"/>
      <w:sz w:val="21"/>
      <w:lang w:val="en-US" w:eastAsia="zh-CN" w:bidi="ar-SA"/>
    </w:rPr>
  </w:style>
  <w:style w:type="character" w:customStyle="1" w:styleId="CharChara">
    <w:name w:val="表格中文字 Char Char"/>
    <w:autoRedefine/>
    <w:rsid w:val="00333D1B"/>
    <w:rPr>
      <w:rFonts w:ascii="新宋体" w:eastAsia="新宋体" w:hAnsi="新宋体"/>
      <w:sz w:val="24"/>
      <w:szCs w:val="24"/>
      <w:lang w:bidi="ar-SA"/>
    </w:rPr>
  </w:style>
  <w:style w:type="character" w:customStyle="1" w:styleId="ca-7">
    <w:name w:val="ca-7"/>
    <w:basedOn w:val="af7"/>
    <w:autoRedefine/>
    <w:rsid w:val="00333D1B"/>
  </w:style>
  <w:style w:type="character" w:customStyle="1" w:styleId="affff7">
    <w:name w:val="公司一级标题"/>
    <w:autoRedefine/>
    <w:rsid w:val="00333D1B"/>
    <w:rPr>
      <w:rFonts w:ascii="黑体" w:eastAsia="黑体" w:hAnsi="黑体"/>
      <w:color w:val="333300"/>
      <w:sz w:val="30"/>
    </w:rPr>
  </w:style>
  <w:style w:type="paragraph" w:customStyle="1" w:styleId="affff8">
    <w:name w:val="a"/>
    <w:basedOn w:val="af5"/>
    <w:link w:val="aChar"/>
    <w:autoRedefine/>
    <w:rsid w:val="00333D1B"/>
    <w:pPr>
      <w:widowControl/>
      <w:spacing w:before="100" w:beforeAutospacing="1" w:after="100" w:afterAutospacing="1"/>
      <w:jc w:val="left"/>
    </w:pPr>
    <w:rPr>
      <w:rFonts w:ascii="宋体" w:eastAsia="仿宋_GB2312" w:hAnsi="宋体"/>
      <w:kern w:val="0"/>
      <w:sz w:val="24"/>
      <w:szCs w:val="20"/>
    </w:rPr>
  </w:style>
  <w:style w:type="character" w:customStyle="1" w:styleId="aChar">
    <w:name w:val="a Char"/>
    <w:link w:val="affff8"/>
    <w:autoRedefine/>
    <w:rsid w:val="00333D1B"/>
    <w:rPr>
      <w:rFonts w:ascii="宋体" w:eastAsia="仿宋_GB2312" w:hAnsi="宋体"/>
      <w:sz w:val="24"/>
    </w:rPr>
  </w:style>
  <w:style w:type="character" w:customStyle="1" w:styleId="headline-content2">
    <w:name w:val="headline-content2"/>
    <w:basedOn w:val="af7"/>
    <w:autoRedefine/>
    <w:rsid w:val="00333D1B"/>
  </w:style>
  <w:style w:type="character" w:customStyle="1" w:styleId="tw4winTerm">
    <w:name w:val="tw4winTerm"/>
    <w:autoRedefine/>
    <w:rsid w:val="00333D1B"/>
    <w:rPr>
      <w:color w:val="0000FF"/>
    </w:rPr>
  </w:style>
  <w:style w:type="paragraph" w:customStyle="1" w:styleId="2b">
    <w:name w:val="正文样式_首行缩进2字符"/>
    <w:basedOn w:val="af5"/>
    <w:link w:val="2Char3"/>
    <w:autoRedefine/>
    <w:rsid w:val="00333D1B"/>
    <w:pPr>
      <w:spacing w:line="360" w:lineRule="auto"/>
      <w:ind w:firstLineChars="200" w:firstLine="480"/>
    </w:pPr>
    <w:rPr>
      <w:kern w:val="0"/>
      <w:sz w:val="24"/>
      <w:szCs w:val="24"/>
    </w:rPr>
  </w:style>
  <w:style w:type="character" w:customStyle="1" w:styleId="2Char3">
    <w:name w:val="正文样式_首行缩进2字符 Char"/>
    <w:link w:val="2b"/>
    <w:autoRedefine/>
    <w:rsid w:val="00333D1B"/>
    <w:rPr>
      <w:sz w:val="24"/>
      <w:szCs w:val="24"/>
    </w:rPr>
  </w:style>
  <w:style w:type="character" w:customStyle="1" w:styleId="4CharChar">
    <w:name w:val="正文4 Char Char"/>
    <w:autoRedefine/>
    <w:rsid w:val="00333D1B"/>
    <w:rPr>
      <w:rFonts w:ascii="Calibri" w:eastAsia="宋体" w:hAnsi="Calibri"/>
      <w:kern w:val="2"/>
      <w:sz w:val="24"/>
      <w:szCs w:val="24"/>
      <w:lang w:bidi="ar-SA"/>
    </w:rPr>
  </w:style>
  <w:style w:type="paragraph" w:customStyle="1" w:styleId="BodyText2">
    <w:name w:val="BodyText 2"/>
    <w:basedOn w:val="af5"/>
    <w:link w:val="BodyText2CharChar"/>
    <w:autoRedefine/>
    <w:rsid w:val="00333D1B"/>
    <w:pPr>
      <w:widowControl/>
      <w:spacing w:before="120"/>
      <w:ind w:left="994"/>
    </w:pPr>
    <w:rPr>
      <w:snapToGrid w:val="0"/>
      <w:kern w:val="0"/>
      <w:sz w:val="24"/>
      <w:szCs w:val="20"/>
    </w:rPr>
  </w:style>
  <w:style w:type="character" w:customStyle="1" w:styleId="BodyText2CharChar">
    <w:name w:val="BodyText 2 Char Char"/>
    <w:link w:val="BodyText2"/>
    <w:autoRedefine/>
    <w:rsid w:val="00333D1B"/>
    <w:rPr>
      <w:snapToGrid w:val="0"/>
      <w:sz w:val="24"/>
    </w:rPr>
  </w:style>
  <w:style w:type="character" w:customStyle="1" w:styleId="tw4winInternal">
    <w:name w:val="tw4winInternal"/>
    <w:autoRedefine/>
    <w:rsid w:val="00333D1B"/>
    <w:rPr>
      <w:rFonts w:ascii="Courier New" w:hAnsi="Courier New"/>
      <w:color w:val="FF0000"/>
    </w:rPr>
  </w:style>
  <w:style w:type="paragraph" w:customStyle="1" w:styleId="Z">
    <w:name w:val="Z图表"/>
    <w:basedOn w:val="afff0"/>
    <w:link w:val="ZChar"/>
    <w:autoRedefine/>
    <w:rsid w:val="00333D1B"/>
    <w:pPr>
      <w:spacing w:beforeLines="50" w:before="152" w:afterLines="50" w:after="160" w:line="240" w:lineRule="auto"/>
      <w:jc w:val="center"/>
    </w:pPr>
    <w:rPr>
      <w:rFonts w:ascii="Times New Roman" w:eastAsia="黑体" w:hAnsi="Times New Roman"/>
      <w:kern w:val="0"/>
      <w:sz w:val="24"/>
      <w:szCs w:val="24"/>
    </w:rPr>
  </w:style>
  <w:style w:type="character" w:customStyle="1" w:styleId="ZChar">
    <w:name w:val="Z图表 Char"/>
    <w:link w:val="Z"/>
    <w:autoRedefine/>
    <w:rsid w:val="00333D1B"/>
    <w:rPr>
      <w:rFonts w:eastAsia="黑体"/>
      <w:sz w:val="24"/>
      <w:szCs w:val="24"/>
    </w:rPr>
  </w:style>
  <w:style w:type="paragraph" w:customStyle="1" w:styleId="4-dyf">
    <w:name w:val="标题4-dyf"/>
    <w:basedOn w:val="4"/>
    <w:link w:val="4-dyfChar"/>
    <w:autoRedefine/>
    <w:rsid w:val="00333D1B"/>
    <w:pPr>
      <w:tabs>
        <w:tab w:val="left" w:pos="851"/>
      </w:tabs>
      <w:spacing w:line="376" w:lineRule="atLeast"/>
      <w:ind w:left="851" w:hanging="851"/>
    </w:pPr>
    <w:rPr>
      <w:rFonts w:ascii="Cambria" w:eastAsia="宋体" w:hAnsi="Cambria" w:cs="Times New Roman"/>
      <w:color w:val="000000"/>
      <w:sz w:val="20"/>
      <w:szCs w:val="21"/>
    </w:rPr>
  </w:style>
  <w:style w:type="character" w:customStyle="1" w:styleId="4-dyfChar">
    <w:name w:val="标题4-dyf Char"/>
    <w:link w:val="4-dyf"/>
    <w:autoRedefine/>
    <w:rsid w:val="00333D1B"/>
    <w:rPr>
      <w:rFonts w:ascii="Cambria" w:hAnsi="Cambria"/>
      <w:b/>
      <w:bCs/>
      <w:color w:val="000000"/>
      <w:szCs w:val="21"/>
    </w:rPr>
  </w:style>
  <w:style w:type="paragraph" w:customStyle="1" w:styleId="ZJGIS">
    <w:name w:val="ZJGIS图表"/>
    <w:basedOn w:val="af5"/>
    <w:link w:val="ZJGISChar"/>
    <w:autoRedefine/>
    <w:rsid w:val="00333D1B"/>
    <w:pPr>
      <w:jc w:val="center"/>
    </w:pPr>
    <w:rPr>
      <w:rFonts w:eastAsia="黑体"/>
      <w:color w:val="000000"/>
      <w:kern w:val="0"/>
      <w:sz w:val="24"/>
      <w:szCs w:val="24"/>
    </w:rPr>
  </w:style>
  <w:style w:type="character" w:customStyle="1" w:styleId="ZJGISChar">
    <w:name w:val="ZJGIS图表 Char"/>
    <w:link w:val="ZJGIS"/>
    <w:autoRedefine/>
    <w:rsid w:val="00333D1B"/>
    <w:rPr>
      <w:rFonts w:eastAsia="黑体"/>
      <w:color w:val="000000"/>
      <w:sz w:val="24"/>
      <w:szCs w:val="24"/>
    </w:rPr>
  </w:style>
  <w:style w:type="character" w:customStyle="1" w:styleId="H1Char2">
    <w:name w:val="H1 Char2"/>
    <w:autoRedefine/>
    <w:rsid w:val="00333D1B"/>
    <w:rPr>
      <w:rFonts w:eastAsia="隶书"/>
      <w:b/>
      <w:bCs/>
      <w:sz w:val="36"/>
      <w:szCs w:val="36"/>
      <w:lang w:val="en-US" w:eastAsia="zh-CN" w:bidi="ar-SA"/>
    </w:rPr>
  </w:style>
  <w:style w:type="character" w:customStyle="1" w:styleId="info4">
    <w:name w:val="info4"/>
    <w:basedOn w:val="af7"/>
    <w:autoRedefine/>
    <w:rsid w:val="00333D1B"/>
  </w:style>
  <w:style w:type="character" w:customStyle="1" w:styleId="content">
    <w:name w:val="content"/>
    <w:basedOn w:val="af7"/>
    <w:autoRedefine/>
    <w:qFormat/>
    <w:rsid w:val="00333D1B"/>
  </w:style>
  <w:style w:type="character" w:customStyle="1" w:styleId="CharChar20">
    <w:name w:val="普通文字 Char Char2"/>
    <w:autoRedefine/>
    <w:rsid w:val="00333D1B"/>
    <w:rPr>
      <w:rFonts w:ascii="宋体" w:eastAsia="宋体" w:hAnsi="Courier New"/>
      <w:sz w:val="21"/>
      <w:lang w:val="en-US" w:eastAsia="zh-CN" w:bidi="ar-SA"/>
    </w:rPr>
  </w:style>
  <w:style w:type="paragraph" w:customStyle="1" w:styleId="1f0">
    <w:name w:val="列表1"/>
    <w:basedOn w:val="af5"/>
    <w:link w:val="1CharChar0"/>
    <w:autoRedefine/>
    <w:rsid w:val="00333D1B"/>
    <w:pPr>
      <w:tabs>
        <w:tab w:val="left" w:pos="840"/>
      </w:tabs>
      <w:spacing w:line="360" w:lineRule="auto"/>
      <w:ind w:left="840" w:hanging="420"/>
      <w:jc w:val="left"/>
    </w:pPr>
    <w:rPr>
      <w:rFonts w:ascii="Century" w:hAnsi="Century"/>
      <w:kern w:val="0"/>
      <w:sz w:val="20"/>
      <w:szCs w:val="21"/>
    </w:rPr>
  </w:style>
  <w:style w:type="character" w:customStyle="1" w:styleId="1CharChar0">
    <w:name w:val="列表1 Char Char"/>
    <w:link w:val="1f0"/>
    <w:autoRedefine/>
    <w:rsid w:val="00333D1B"/>
    <w:rPr>
      <w:rFonts w:ascii="Century" w:hAnsi="Century"/>
      <w:szCs w:val="21"/>
    </w:rPr>
  </w:style>
  <w:style w:type="character" w:customStyle="1" w:styleId="Head2">
    <w:name w:val="Head 2"/>
    <w:autoRedefine/>
    <w:rsid w:val="00333D1B"/>
    <w:rPr>
      <w:rFonts w:ascii="仿宋_GB2312"/>
      <w:bCs/>
      <w:iCs/>
      <w:sz w:val="24"/>
    </w:rPr>
  </w:style>
  <w:style w:type="paragraph" w:customStyle="1" w:styleId="ZJ">
    <w:name w:val="ZJ正文"/>
    <w:basedOn w:val="af5"/>
    <w:link w:val="ZJChar"/>
    <w:autoRedefine/>
    <w:rsid w:val="00333D1B"/>
    <w:pPr>
      <w:spacing w:line="360" w:lineRule="auto"/>
      <w:ind w:firstLineChars="200" w:firstLine="480"/>
    </w:pPr>
    <w:rPr>
      <w:kern w:val="0"/>
      <w:sz w:val="24"/>
      <w:szCs w:val="24"/>
    </w:rPr>
  </w:style>
  <w:style w:type="character" w:customStyle="1" w:styleId="ZJChar">
    <w:name w:val="ZJ正文 Char"/>
    <w:link w:val="ZJ"/>
    <w:autoRedefine/>
    <w:rsid w:val="00333D1B"/>
    <w:rPr>
      <w:sz w:val="24"/>
      <w:szCs w:val="24"/>
    </w:rPr>
  </w:style>
  <w:style w:type="character" w:customStyle="1" w:styleId="ttag">
    <w:name w:val="t_tag"/>
    <w:basedOn w:val="af7"/>
    <w:autoRedefine/>
    <w:rsid w:val="00333D1B"/>
  </w:style>
  <w:style w:type="character" w:customStyle="1" w:styleId="p71">
    <w:name w:val="p71"/>
    <w:autoRedefine/>
    <w:rsid w:val="00333D1B"/>
    <w:rPr>
      <w:sz w:val="21"/>
    </w:rPr>
  </w:style>
  <w:style w:type="character" w:customStyle="1" w:styleId="Char1f1">
    <w:name w:val="文档结构图 Char1"/>
    <w:autoRedefine/>
    <w:rsid w:val="00333D1B"/>
    <w:rPr>
      <w:rFonts w:ascii="宋体" w:eastAsia="宋体" w:hAnsi="Courier New"/>
      <w:sz w:val="21"/>
      <w:lang w:val="en-US" w:eastAsia="zh-CN" w:bidi="ar-SA"/>
    </w:rPr>
  </w:style>
  <w:style w:type="character" w:customStyle="1" w:styleId="affff9">
    <w:name w:val="样式 小四"/>
    <w:autoRedefine/>
    <w:rsid w:val="00333D1B"/>
    <w:rPr>
      <w:sz w:val="21"/>
    </w:rPr>
  </w:style>
  <w:style w:type="character" w:customStyle="1" w:styleId="CharCharb">
    <w:name w:val="页眉 Char Char"/>
    <w:autoRedefine/>
    <w:rsid w:val="00333D1B"/>
    <w:rPr>
      <w:kern w:val="2"/>
      <w:sz w:val="18"/>
      <w:szCs w:val="18"/>
      <w:lang w:bidi="ar-SA"/>
    </w:rPr>
  </w:style>
  <w:style w:type="character" w:customStyle="1" w:styleId="font9blackline14">
    <w:name w:val="font9_black_line14"/>
    <w:basedOn w:val="af7"/>
    <w:autoRedefine/>
    <w:rsid w:val="00333D1B"/>
  </w:style>
  <w:style w:type="paragraph" w:customStyle="1" w:styleId="affffa">
    <w:name w:val="粘贴正文"/>
    <w:link w:val="Charff"/>
    <w:autoRedefine/>
    <w:rsid w:val="00333D1B"/>
    <w:pPr>
      <w:spacing w:line="360" w:lineRule="auto"/>
      <w:ind w:right="210" w:firstLine="480"/>
      <w:jc w:val="both"/>
    </w:pPr>
    <w:rPr>
      <w:sz w:val="24"/>
      <w:szCs w:val="21"/>
    </w:rPr>
  </w:style>
  <w:style w:type="character" w:customStyle="1" w:styleId="Charff">
    <w:name w:val="粘贴正文 Char"/>
    <w:link w:val="affffa"/>
    <w:autoRedefine/>
    <w:rsid w:val="00333D1B"/>
    <w:rPr>
      <w:sz w:val="24"/>
      <w:szCs w:val="21"/>
    </w:rPr>
  </w:style>
  <w:style w:type="character" w:customStyle="1" w:styleId="tpccontent1">
    <w:name w:val="tpc_content1"/>
    <w:autoRedefine/>
    <w:rsid w:val="00333D1B"/>
    <w:rPr>
      <w:sz w:val="20"/>
      <w:szCs w:val="20"/>
    </w:rPr>
  </w:style>
  <w:style w:type="character" w:customStyle="1" w:styleId="Heading2Char">
    <w:name w:val="Heading 2 Char"/>
    <w:autoRedefine/>
    <w:rsid w:val="00333D1B"/>
    <w:rPr>
      <w:rFonts w:ascii="Cambria" w:eastAsia="宋体" w:hAnsi="Cambria" w:cs="Cambria"/>
      <w:b/>
      <w:bCs/>
      <w:sz w:val="32"/>
      <w:szCs w:val="32"/>
      <w:lang w:val="en-US" w:eastAsia="zh-CN" w:bidi="ar-SA"/>
    </w:rPr>
  </w:style>
  <w:style w:type="character" w:customStyle="1" w:styleId="maywed421">
    <w:name w:val="maywed421"/>
    <w:autoRedefine/>
    <w:rsid w:val="00333D1B"/>
    <w:rPr>
      <w:color w:val="366FB6"/>
      <w:u w:val="none"/>
    </w:rPr>
  </w:style>
  <w:style w:type="paragraph" w:customStyle="1" w:styleId="affffb">
    <w:name w:val="表格抬头"/>
    <w:basedOn w:val="af5"/>
    <w:link w:val="Charff0"/>
    <w:autoRedefine/>
    <w:rsid w:val="00333D1B"/>
    <w:pPr>
      <w:jc w:val="center"/>
    </w:pPr>
    <w:rPr>
      <w:rFonts w:ascii="黑体" w:eastAsia="黑体"/>
      <w:b/>
      <w:kern w:val="0"/>
      <w:sz w:val="20"/>
      <w:szCs w:val="20"/>
    </w:rPr>
  </w:style>
  <w:style w:type="character" w:customStyle="1" w:styleId="Charff0">
    <w:name w:val="表格抬头 Char"/>
    <w:link w:val="affffb"/>
    <w:autoRedefine/>
    <w:locked/>
    <w:rsid w:val="00333D1B"/>
    <w:rPr>
      <w:rFonts w:ascii="黑体" w:eastAsia="黑体"/>
      <w:b/>
    </w:rPr>
  </w:style>
  <w:style w:type="character" w:customStyle="1" w:styleId="greyfont1">
    <w:name w:val="greyfont1"/>
    <w:autoRedefine/>
    <w:rsid w:val="00333D1B"/>
    <w:rPr>
      <w:b/>
      <w:bCs/>
      <w:color w:val="666666"/>
    </w:rPr>
  </w:style>
  <w:style w:type="character" w:customStyle="1" w:styleId="pt91">
    <w:name w:val="pt91"/>
    <w:autoRedefine/>
    <w:rsid w:val="00333D1B"/>
    <w:rPr>
      <w:rFonts w:hint="default"/>
      <w:spacing w:val="240"/>
      <w:sz w:val="18"/>
      <w:szCs w:val="18"/>
    </w:rPr>
  </w:style>
  <w:style w:type="character" w:customStyle="1" w:styleId="title14">
    <w:name w:val="title14"/>
    <w:basedOn w:val="af7"/>
    <w:autoRedefine/>
    <w:rsid w:val="00333D1B"/>
  </w:style>
  <w:style w:type="character" w:customStyle="1" w:styleId="410">
    <w:name w:val="样式41"/>
    <w:autoRedefine/>
    <w:rsid w:val="00333D1B"/>
    <w:rPr>
      <w:color w:val="3366CC"/>
      <w:sz w:val="21"/>
      <w:szCs w:val="21"/>
    </w:rPr>
  </w:style>
  <w:style w:type="paragraph" w:customStyle="1" w:styleId="s">
    <w:name w:val="正文s"/>
    <w:basedOn w:val="af5"/>
    <w:link w:val="sChar"/>
    <w:autoRedefine/>
    <w:rsid w:val="00333D1B"/>
    <w:pPr>
      <w:spacing w:beforeLines="50" w:line="360" w:lineRule="exact"/>
      <w:ind w:left="420"/>
    </w:pPr>
    <w:rPr>
      <w:rFonts w:ascii="Arial" w:hAnsi="Arial"/>
      <w:kern w:val="0"/>
      <w:sz w:val="20"/>
      <w:szCs w:val="20"/>
    </w:rPr>
  </w:style>
  <w:style w:type="character" w:customStyle="1" w:styleId="sChar">
    <w:name w:val="正文s Char"/>
    <w:link w:val="s"/>
    <w:autoRedefine/>
    <w:rsid w:val="00333D1B"/>
    <w:rPr>
      <w:rFonts w:ascii="Arial" w:hAnsi="Arial"/>
    </w:rPr>
  </w:style>
  <w:style w:type="paragraph" w:customStyle="1" w:styleId="b1101b">
    <w:name w:val="b11_01b"/>
    <w:basedOn w:val="af5"/>
    <w:next w:val="af5"/>
    <w:link w:val="b1101bChar"/>
    <w:autoRedefine/>
    <w:rsid w:val="00333D1B"/>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b1101bChar">
    <w:name w:val="b11_01b Char"/>
    <w:link w:val="b1101b"/>
    <w:autoRedefine/>
    <w:rsid w:val="00333D1B"/>
    <w:rPr>
      <w:rFonts w:ascii="Verdana" w:hAnsi="Verdana"/>
      <w:b/>
      <w:bCs/>
      <w:color w:val="4A82CA"/>
      <w:sz w:val="17"/>
      <w:szCs w:val="17"/>
    </w:rPr>
  </w:style>
  <w:style w:type="character" w:customStyle="1" w:styleId="para">
    <w:name w:val="para"/>
    <w:basedOn w:val="af7"/>
    <w:autoRedefine/>
    <w:rsid w:val="00333D1B"/>
  </w:style>
  <w:style w:type="character" w:customStyle="1" w:styleId="1CharChar1">
    <w:name w:val="文档正文1 Char Char"/>
    <w:autoRedefine/>
    <w:rsid w:val="00333D1B"/>
    <w:rPr>
      <w:rFonts w:ascii="仿宋_GB2312" w:eastAsia="仿宋_GB2312" w:hAnsi="仿宋"/>
      <w:kern w:val="2"/>
      <w:sz w:val="30"/>
      <w:szCs w:val="30"/>
      <w:lang w:bidi="ar-SA"/>
    </w:rPr>
  </w:style>
  <w:style w:type="paragraph" w:customStyle="1" w:styleId="affffc">
    <w:name w:val="加重文字"/>
    <w:basedOn w:val="affffd"/>
    <w:link w:val="Charff1"/>
    <w:autoRedefine/>
    <w:rsid w:val="00333D1B"/>
    <w:pPr>
      <w:ind w:firstLineChars="0" w:firstLine="0"/>
    </w:pPr>
    <w:rPr>
      <w:rFonts w:ascii="Times New Roman" w:eastAsia="宋体" w:hAnsi="Times New Roman"/>
      <w:b/>
      <w:bCs/>
      <w:kern w:val="0"/>
      <w:u w:val="thick"/>
    </w:rPr>
  </w:style>
  <w:style w:type="character" w:customStyle="1" w:styleId="Charff1">
    <w:name w:val="加重文字 Char"/>
    <w:link w:val="affffc"/>
    <w:autoRedefine/>
    <w:locked/>
    <w:rsid w:val="00333D1B"/>
    <w:rPr>
      <w:b/>
      <w:bCs/>
      <w:sz w:val="24"/>
      <w:szCs w:val="24"/>
      <w:u w:val="thick"/>
    </w:rPr>
  </w:style>
  <w:style w:type="paragraph" w:customStyle="1" w:styleId="affffd">
    <w:name w:val="标准文本"/>
    <w:basedOn w:val="af5"/>
    <w:link w:val="Charff2"/>
    <w:autoRedefine/>
    <w:rsid w:val="00333D1B"/>
    <w:pPr>
      <w:spacing w:line="360" w:lineRule="auto"/>
      <w:ind w:firstLineChars="200" w:firstLine="480"/>
    </w:pPr>
    <w:rPr>
      <w:rFonts w:asciiTheme="minorHAnsi" w:eastAsiaTheme="minorEastAsia" w:hAnsiTheme="minorHAnsi"/>
      <w:sz w:val="24"/>
      <w:szCs w:val="24"/>
    </w:rPr>
  </w:style>
  <w:style w:type="character" w:customStyle="1" w:styleId="Charff2">
    <w:name w:val="标准文本 Char"/>
    <w:link w:val="affffd"/>
    <w:autoRedefine/>
    <w:locked/>
    <w:rsid w:val="00333D1B"/>
    <w:rPr>
      <w:rFonts w:asciiTheme="minorHAnsi" w:eastAsiaTheme="minorEastAsia" w:hAnsiTheme="minorHAnsi" w:cstheme="minorBidi"/>
      <w:kern w:val="2"/>
      <w:sz w:val="24"/>
      <w:szCs w:val="24"/>
    </w:rPr>
  </w:style>
  <w:style w:type="character" w:customStyle="1" w:styleId="H1Char3">
    <w:name w:val="H1 Char3"/>
    <w:autoRedefine/>
    <w:rsid w:val="00333D1B"/>
    <w:rPr>
      <w:rFonts w:eastAsia="隶书"/>
      <w:b/>
      <w:bCs/>
      <w:sz w:val="36"/>
      <w:szCs w:val="36"/>
      <w:lang w:val="en-US" w:eastAsia="zh-CN" w:bidi="ar-SA"/>
    </w:rPr>
  </w:style>
  <w:style w:type="character" w:customStyle="1" w:styleId="style181">
    <w:name w:val="style181"/>
    <w:autoRedefine/>
    <w:rsid w:val="00333D1B"/>
    <w:rPr>
      <w:rFonts w:ascii="Arial" w:hAnsi="Arial" w:cs="Arial" w:hint="default"/>
      <w:color w:val="000000"/>
      <w:sz w:val="18"/>
      <w:szCs w:val="18"/>
    </w:rPr>
  </w:style>
  <w:style w:type="paragraph" w:customStyle="1" w:styleId="affffe">
    <w:name w:val="吉奥正文"/>
    <w:basedOn w:val="af5"/>
    <w:link w:val="Char24"/>
    <w:autoRedefine/>
    <w:rsid w:val="00333D1B"/>
    <w:pPr>
      <w:adjustRightInd w:val="0"/>
      <w:snapToGrid w:val="0"/>
      <w:spacing w:before="120" w:line="360" w:lineRule="auto"/>
      <w:ind w:firstLineChars="200" w:firstLine="480"/>
      <w:textAlignment w:val="baseline"/>
    </w:pPr>
    <w:rPr>
      <w:rFonts w:eastAsia="仿宋_GB2312"/>
      <w:kern w:val="0"/>
      <w:sz w:val="24"/>
      <w:szCs w:val="20"/>
    </w:rPr>
  </w:style>
  <w:style w:type="character" w:customStyle="1" w:styleId="Char24">
    <w:name w:val="吉奥正文 Char2"/>
    <w:link w:val="affffe"/>
    <w:autoRedefine/>
    <w:rsid w:val="00333D1B"/>
    <w:rPr>
      <w:rFonts w:eastAsia="仿宋_GB2312"/>
      <w:sz w:val="24"/>
    </w:rPr>
  </w:style>
  <w:style w:type="character" w:customStyle="1" w:styleId="flname7">
    <w:name w:val="flname7"/>
    <w:basedOn w:val="af7"/>
    <w:autoRedefine/>
    <w:rsid w:val="00333D1B"/>
  </w:style>
  <w:style w:type="character" w:customStyle="1" w:styleId="headeroddCharChar1">
    <w:name w:val="header odd Char Char1"/>
    <w:autoRedefine/>
    <w:rsid w:val="00333D1B"/>
    <w:rPr>
      <w:rFonts w:eastAsia="宋体"/>
      <w:kern w:val="2"/>
      <w:sz w:val="18"/>
      <w:szCs w:val="18"/>
      <w:lang w:val="en-US" w:eastAsia="zh-CN" w:bidi="ar-SA"/>
    </w:rPr>
  </w:style>
  <w:style w:type="character" w:customStyle="1" w:styleId="CharCharc">
    <w:name w:val="一级标题 Char Char"/>
    <w:autoRedefine/>
    <w:rsid w:val="00333D1B"/>
    <w:rPr>
      <w:rFonts w:eastAsia="仿宋"/>
      <w:b/>
      <w:kern w:val="44"/>
      <w:sz w:val="28"/>
      <w:lang w:val="en-US" w:eastAsia="zh-CN" w:bidi="ar-SA"/>
    </w:rPr>
  </w:style>
  <w:style w:type="character" w:customStyle="1" w:styleId="CharChar12">
    <w:name w:val="Char Char12"/>
    <w:autoRedefine/>
    <w:rsid w:val="00333D1B"/>
    <w:rPr>
      <w:rFonts w:ascii="宋体" w:eastAsia="宋体" w:hAnsi="Courier New" w:cs="Times New Roman"/>
      <w:spacing w:val="-4"/>
      <w:sz w:val="18"/>
      <w:szCs w:val="20"/>
    </w:rPr>
  </w:style>
  <w:style w:type="character" w:customStyle="1" w:styleId="huide001">
    <w:name w:val="huide001"/>
    <w:autoRedefine/>
    <w:rsid w:val="00333D1B"/>
    <w:rPr>
      <w:rFonts w:ascii="Arial" w:hAnsi="Arial" w:cs="Arial" w:hint="default"/>
      <w:color w:val="666666"/>
      <w:sz w:val="18"/>
      <w:szCs w:val="18"/>
    </w:rPr>
  </w:style>
  <w:style w:type="character" w:customStyle="1" w:styleId="TitleChar">
    <w:name w:val="Title Char"/>
    <w:autoRedefine/>
    <w:rsid w:val="00333D1B"/>
    <w:rPr>
      <w:rFonts w:ascii="Cambria" w:eastAsia="宋体" w:hAnsi="Cambria" w:cs="Cambria"/>
      <w:b/>
      <w:bCs/>
      <w:sz w:val="32"/>
      <w:szCs w:val="32"/>
      <w:lang w:val="en-US" w:eastAsia="zh-CN" w:bidi="ar-SA"/>
    </w:rPr>
  </w:style>
  <w:style w:type="character" w:customStyle="1" w:styleId="textshow1">
    <w:name w:val="text_show1"/>
    <w:autoRedefine/>
    <w:rsid w:val="00333D1B"/>
    <w:rPr>
      <w:color w:val="000000"/>
      <w:sz w:val="21"/>
      <w:szCs w:val="21"/>
      <w:u w:val="none"/>
    </w:rPr>
  </w:style>
  <w:style w:type="character" w:customStyle="1" w:styleId="CharChar141">
    <w:name w:val="Char Char141"/>
    <w:autoRedefine/>
    <w:rsid w:val="00333D1B"/>
    <w:rPr>
      <w:rFonts w:ascii="楷体_GB2312" w:eastAsia="楷体_GB2312"/>
      <w:kern w:val="2"/>
      <w:sz w:val="32"/>
      <w:lang w:val="en-US" w:eastAsia="zh-CN" w:bidi="ar-SA"/>
    </w:rPr>
  </w:style>
  <w:style w:type="character" w:customStyle="1" w:styleId="p21">
    <w:name w:val="p21"/>
    <w:autoRedefine/>
    <w:rsid w:val="00333D1B"/>
    <w:rPr>
      <w:rFonts w:ascii="Arial" w:hAnsi="Arial" w:hint="default"/>
      <w:color w:val="333333"/>
      <w:sz w:val="18"/>
      <w:u w:val="none"/>
    </w:rPr>
  </w:style>
  <w:style w:type="character" w:customStyle="1" w:styleId="NormalIndentCharChar">
    <w:name w:val="Normal Indent Char Char"/>
    <w:autoRedefine/>
    <w:rsid w:val="00333D1B"/>
    <w:rPr>
      <w:rFonts w:eastAsia="宋体"/>
      <w:kern w:val="2"/>
      <w:sz w:val="21"/>
      <w:szCs w:val="24"/>
      <w:lang w:val="en-US" w:eastAsia="zh-CN" w:bidi="ar-SA"/>
    </w:rPr>
  </w:style>
  <w:style w:type="character" w:customStyle="1" w:styleId="1f1">
    <w:name w:val="书籍标题1"/>
    <w:autoRedefine/>
    <w:uiPriority w:val="33"/>
    <w:rsid w:val="00333D1B"/>
    <w:rPr>
      <w:b/>
      <w:bCs/>
      <w:smallCaps/>
      <w:spacing w:val="5"/>
    </w:rPr>
  </w:style>
  <w:style w:type="character" w:customStyle="1" w:styleId="tw4winMark">
    <w:name w:val="tw4winMark"/>
    <w:autoRedefine/>
    <w:rsid w:val="00333D1B"/>
    <w:rPr>
      <w:rFonts w:ascii="Courier New" w:hAnsi="Courier New"/>
      <w:vanish/>
      <w:color w:val="800080"/>
      <w:vertAlign w:val="subscript"/>
    </w:rPr>
  </w:style>
  <w:style w:type="paragraph" w:customStyle="1" w:styleId="ItemListinTable">
    <w:name w:val="Item List in Table"/>
    <w:link w:val="ItemListinTableCharChar"/>
    <w:autoRedefine/>
    <w:rsid w:val="00333D1B"/>
    <w:pPr>
      <w:tabs>
        <w:tab w:val="left" w:pos="284"/>
      </w:tabs>
      <w:spacing w:before="40" w:after="40"/>
      <w:ind w:left="284" w:hanging="284"/>
      <w:jc w:val="both"/>
    </w:pPr>
    <w:rPr>
      <w:rFonts w:ascii="Arial" w:hAnsi="Arial"/>
      <w:sz w:val="18"/>
      <w:szCs w:val="18"/>
    </w:rPr>
  </w:style>
  <w:style w:type="character" w:customStyle="1" w:styleId="ItemListinTableCharChar">
    <w:name w:val="Item List in Table Char Char"/>
    <w:link w:val="ItemListinTable"/>
    <w:autoRedefine/>
    <w:locked/>
    <w:rsid w:val="00333D1B"/>
    <w:rPr>
      <w:rFonts w:ascii="Arial" w:hAnsi="Arial"/>
      <w:sz w:val="18"/>
      <w:szCs w:val="18"/>
    </w:rPr>
  </w:style>
  <w:style w:type="character" w:customStyle="1" w:styleId="paragraph1CharChar">
    <w:name w:val="paragraph1 Char Char"/>
    <w:autoRedefine/>
    <w:rsid w:val="00333D1B"/>
    <w:rPr>
      <w:rFonts w:eastAsia="楷体_GB2312"/>
      <w:kern w:val="2"/>
      <w:sz w:val="24"/>
      <w:lang w:val="en-US" w:eastAsia="zh-CN" w:bidi="ar-SA"/>
    </w:rPr>
  </w:style>
  <w:style w:type="character" w:customStyle="1" w:styleId="fontdz1">
    <w:name w:val="fontdz1"/>
    <w:autoRedefine/>
    <w:rsid w:val="00333D1B"/>
    <w:rPr>
      <w:sz w:val="18"/>
      <w:szCs w:val="18"/>
    </w:rPr>
  </w:style>
  <w:style w:type="paragraph" w:customStyle="1" w:styleId="afffff">
    <w:name w:val="自定义正文"/>
    <w:basedOn w:val="af5"/>
    <w:link w:val="Charff3"/>
    <w:autoRedefine/>
    <w:rsid w:val="00333D1B"/>
    <w:pPr>
      <w:spacing w:before="120" w:after="120" w:line="480" w:lineRule="exact"/>
      <w:ind w:firstLineChars="200" w:firstLine="200"/>
      <w:jc w:val="left"/>
    </w:pPr>
    <w:rPr>
      <w:rFonts w:ascii="仿宋_GB2312" w:eastAsia="仿宋_GB2312"/>
      <w:kern w:val="0"/>
      <w:sz w:val="28"/>
      <w:szCs w:val="24"/>
    </w:rPr>
  </w:style>
  <w:style w:type="character" w:customStyle="1" w:styleId="Charff3">
    <w:name w:val="自定义正文 Char"/>
    <w:link w:val="afffff"/>
    <w:autoRedefine/>
    <w:rsid w:val="00333D1B"/>
    <w:rPr>
      <w:rFonts w:ascii="仿宋_GB2312" w:eastAsia="仿宋_GB2312"/>
      <w:sz w:val="28"/>
      <w:szCs w:val="24"/>
    </w:rPr>
  </w:style>
  <w:style w:type="paragraph" w:customStyle="1" w:styleId="afffff0">
    <w:name w:val="公文正文"/>
    <w:basedOn w:val="af5"/>
    <w:link w:val="Charff4"/>
    <w:autoRedefine/>
    <w:rsid w:val="00333D1B"/>
    <w:pPr>
      <w:spacing w:before="156" w:line="360" w:lineRule="auto"/>
      <w:ind w:firstLineChars="200" w:firstLine="360"/>
    </w:pPr>
    <w:rPr>
      <w:rFonts w:ascii="仿宋_GB2312" w:eastAsia="仿宋_GB2312"/>
      <w:kern w:val="0"/>
      <w:sz w:val="24"/>
      <w:szCs w:val="24"/>
    </w:rPr>
  </w:style>
  <w:style w:type="character" w:customStyle="1" w:styleId="Charff4">
    <w:name w:val="公文正文 Char"/>
    <w:link w:val="afffff0"/>
    <w:autoRedefine/>
    <w:rsid w:val="00333D1B"/>
    <w:rPr>
      <w:rFonts w:ascii="仿宋_GB2312" w:eastAsia="仿宋_GB2312"/>
      <w:sz w:val="24"/>
      <w:szCs w:val="24"/>
    </w:rPr>
  </w:style>
  <w:style w:type="character" w:customStyle="1" w:styleId="CharChar14">
    <w:name w:val="Char Char14"/>
    <w:autoRedefine/>
    <w:rsid w:val="00333D1B"/>
    <w:rPr>
      <w:rFonts w:ascii="Calibri" w:eastAsia="宋体" w:hAnsi="Calibri" w:cs="Times New Roman"/>
      <w:b/>
      <w:bCs/>
      <w:sz w:val="28"/>
      <w:szCs w:val="28"/>
    </w:rPr>
  </w:style>
  <w:style w:type="character" w:customStyle="1" w:styleId="1CharChar2">
    <w:name w:val="列表1、 Char Char"/>
    <w:autoRedefine/>
    <w:rsid w:val="00333D1B"/>
    <w:rPr>
      <w:rFonts w:ascii="仿宋" w:eastAsia="仿宋" w:hAnsi="仿宋"/>
      <w:kern w:val="2"/>
      <w:sz w:val="28"/>
      <w:szCs w:val="21"/>
      <w:lang w:bidi="ar-SA"/>
    </w:rPr>
  </w:style>
  <w:style w:type="paragraph" w:customStyle="1" w:styleId="1f2">
    <w:name w:val="批注主题1"/>
    <w:basedOn w:val="affd"/>
    <w:next w:val="affd"/>
    <w:autoRedefine/>
    <w:uiPriority w:val="99"/>
    <w:rsid w:val="00333D1B"/>
    <w:rPr>
      <w:b/>
      <w:bCs/>
      <w:kern w:val="2"/>
      <w:sz w:val="21"/>
      <w:szCs w:val="22"/>
    </w:rPr>
  </w:style>
  <w:style w:type="character" w:customStyle="1" w:styleId="Charff5">
    <w:name w:val="表名 Char"/>
    <w:autoRedefine/>
    <w:rsid w:val="00333D1B"/>
    <w:rPr>
      <w:rFonts w:ascii="Arial" w:eastAsia="黑体" w:hAnsi="Arial"/>
      <w:sz w:val="24"/>
      <w:szCs w:val="24"/>
    </w:rPr>
  </w:style>
  <w:style w:type="paragraph" w:customStyle="1" w:styleId="ZJ0">
    <w:name w:val="ZJ图表"/>
    <w:basedOn w:val="7"/>
    <w:link w:val="ZJChar0"/>
    <w:autoRedefine/>
    <w:rsid w:val="00333D1B"/>
    <w:pPr>
      <w:keepNext w:val="0"/>
      <w:keepLines w:val="0"/>
      <w:tabs>
        <w:tab w:val="clear" w:pos="1080"/>
      </w:tabs>
      <w:spacing w:beforeLines="50" w:afterLines="50" w:line="240" w:lineRule="auto"/>
      <w:ind w:left="0" w:firstLine="0"/>
      <w:jc w:val="center"/>
      <w:outlineLvl w:val="9"/>
    </w:pPr>
    <w:rPr>
      <w:rFonts w:eastAsia="黑体"/>
      <w:b w:val="0"/>
      <w:color w:val="000000"/>
      <w:kern w:val="0"/>
      <w:szCs w:val="24"/>
    </w:rPr>
  </w:style>
  <w:style w:type="character" w:customStyle="1" w:styleId="ZJChar0">
    <w:name w:val="ZJ图表 Char"/>
    <w:link w:val="ZJ0"/>
    <w:autoRedefine/>
    <w:rsid w:val="00333D1B"/>
    <w:rPr>
      <w:rFonts w:eastAsia="黑体"/>
      <w:color w:val="000000"/>
      <w:sz w:val="24"/>
      <w:szCs w:val="24"/>
    </w:rPr>
  </w:style>
  <w:style w:type="character" w:customStyle="1" w:styleId="hChar">
    <w:name w:val="h Char"/>
    <w:autoRedefine/>
    <w:rsid w:val="00333D1B"/>
    <w:rPr>
      <w:rFonts w:ascii="Calibri" w:eastAsia="宋体" w:hAnsi="Calibri" w:cs="Times New Roman"/>
      <w:sz w:val="18"/>
      <w:szCs w:val="18"/>
    </w:rPr>
  </w:style>
  <w:style w:type="character" w:customStyle="1" w:styleId="z-Char">
    <w:name w:val="z-窗体底端 Char"/>
    <w:autoRedefine/>
    <w:rsid w:val="00333D1B"/>
    <w:rPr>
      <w:rFonts w:ascii="Arial" w:hAnsi="Arial" w:cs="Arial"/>
      <w:vanish/>
      <w:sz w:val="16"/>
      <w:szCs w:val="16"/>
    </w:rPr>
  </w:style>
  <w:style w:type="paragraph" w:customStyle="1" w:styleId="z-1">
    <w:name w:val="z-窗体底端1"/>
    <w:basedOn w:val="af5"/>
    <w:next w:val="af5"/>
    <w:link w:val="z-Char1"/>
    <w:autoRedefine/>
    <w:rsid w:val="00333D1B"/>
    <w:pPr>
      <w:widowControl/>
      <w:pBdr>
        <w:top w:val="single" w:sz="6" w:space="1" w:color="auto"/>
      </w:pBdr>
      <w:jc w:val="center"/>
    </w:pPr>
    <w:rPr>
      <w:rFonts w:ascii="Arial" w:eastAsiaTheme="minorEastAsia" w:hAnsi="Arial" w:cs="Arial"/>
      <w:vanish/>
      <w:sz w:val="16"/>
      <w:szCs w:val="16"/>
    </w:rPr>
  </w:style>
  <w:style w:type="character" w:customStyle="1" w:styleId="z-Char1">
    <w:name w:val="z-窗体底端 Char1"/>
    <w:basedOn w:val="af7"/>
    <w:link w:val="z-1"/>
    <w:autoRedefine/>
    <w:rsid w:val="00333D1B"/>
    <w:rPr>
      <w:rFonts w:ascii="Arial" w:eastAsiaTheme="minorEastAsia" w:hAnsi="Arial" w:cs="Arial"/>
      <w:vanish/>
      <w:kern w:val="2"/>
      <w:sz w:val="16"/>
      <w:szCs w:val="16"/>
    </w:rPr>
  </w:style>
  <w:style w:type="character" w:customStyle="1" w:styleId="titlesubblue1">
    <w:name w:val="title_sub_blue1"/>
    <w:autoRedefine/>
    <w:rsid w:val="00333D1B"/>
    <w:rPr>
      <w:rFonts w:ascii="Arial" w:hAnsi="Arial" w:hint="default"/>
      <w:b/>
      <w:color w:val="16344F"/>
      <w:spacing w:val="15"/>
      <w:sz w:val="18"/>
      <w:u w:val="none"/>
    </w:rPr>
  </w:style>
  <w:style w:type="character" w:customStyle="1" w:styleId="CharChard">
    <w:name w:val="二级标题 Char Char"/>
    <w:autoRedefine/>
    <w:rsid w:val="00333D1B"/>
    <w:rPr>
      <w:rFonts w:eastAsia="仿宋"/>
      <w:b/>
      <w:sz w:val="28"/>
      <w:lang w:val="en-US" w:eastAsia="zh-CN" w:bidi="ar-SA"/>
    </w:rPr>
  </w:style>
  <w:style w:type="character" w:customStyle="1" w:styleId="1f3">
    <w:name w:val="明显参考1"/>
    <w:autoRedefine/>
    <w:rsid w:val="00333D1B"/>
    <w:rPr>
      <w:b/>
      <w:sz w:val="24"/>
      <w:u w:val="single"/>
    </w:rPr>
  </w:style>
  <w:style w:type="character" w:customStyle="1" w:styleId="CharChar90">
    <w:name w:val="Char Char9"/>
    <w:autoRedefine/>
    <w:rsid w:val="00333D1B"/>
    <w:rPr>
      <w:rFonts w:eastAsia="宋体"/>
      <w:b/>
      <w:kern w:val="44"/>
      <w:sz w:val="44"/>
      <w:lang w:bidi="ar-SA"/>
    </w:rPr>
  </w:style>
  <w:style w:type="character" w:customStyle="1" w:styleId="Char1f2">
    <w:name w:val="正文文本缩进 Char1"/>
    <w:autoRedefine/>
    <w:uiPriority w:val="99"/>
    <w:rsid w:val="00333D1B"/>
    <w:rPr>
      <w:rFonts w:ascii="Times New Roman" w:eastAsia="宋体" w:hAnsi="Times New Roman" w:cs="Times New Roman"/>
      <w:sz w:val="28"/>
      <w:szCs w:val="20"/>
    </w:rPr>
  </w:style>
  <w:style w:type="character" w:customStyle="1" w:styleId="NormalIndentChar1Char1Char2CharCharCharCharCharCharCharCharCharCharCharCharCharChar">
    <w:name w:val="Normal Indent Char1 Char1 Char2 Char Char Char Char Char Char Char Char Char Char Char Char Char Char"/>
    <w:autoRedefine/>
    <w:rsid w:val="00333D1B"/>
    <w:rPr>
      <w:rFonts w:eastAsia="仿宋_GB2312"/>
      <w:kern w:val="2"/>
      <w:sz w:val="22"/>
      <w:szCs w:val="24"/>
      <w:lang w:val="en-US" w:eastAsia="zh-CN" w:bidi="ar-SA"/>
    </w:rPr>
  </w:style>
  <w:style w:type="paragraph" w:customStyle="1" w:styleId="afffff1">
    <w:name w:val="大标题"/>
    <w:next w:val="af5"/>
    <w:link w:val="Charff6"/>
    <w:autoRedefine/>
    <w:rsid w:val="00333D1B"/>
    <w:pPr>
      <w:spacing w:before="120" w:after="120" w:line="360" w:lineRule="auto"/>
    </w:pPr>
    <w:rPr>
      <w:b/>
      <w:sz w:val="28"/>
    </w:rPr>
  </w:style>
  <w:style w:type="character" w:customStyle="1" w:styleId="Charff6">
    <w:name w:val="大标题 Char"/>
    <w:link w:val="afffff1"/>
    <w:autoRedefine/>
    <w:rsid w:val="00333D1B"/>
    <w:rPr>
      <w:b/>
      <w:sz w:val="28"/>
    </w:rPr>
  </w:style>
  <w:style w:type="character" w:customStyle="1" w:styleId="4CharChar0">
    <w:name w:val="样式4 Char Char"/>
    <w:autoRedefine/>
    <w:rsid w:val="00333D1B"/>
    <w:rPr>
      <w:rFonts w:ascii="Calibri" w:eastAsia="宋体" w:hAnsi="Calibri"/>
      <w:kern w:val="2"/>
      <w:sz w:val="24"/>
      <w:szCs w:val="22"/>
      <w:lang w:val="en-US" w:eastAsia="zh-CN" w:bidi="ar-SA"/>
    </w:rPr>
  </w:style>
  <w:style w:type="paragraph" w:customStyle="1" w:styleId="2c">
    <w:name w:val="正文（首行缩进2字符）"/>
    <w:basedOn w:val="af5"/>
    <w:link w:val="2CharChar0"/>
    <w:autoRedefine/>
    <w:qFormat/>
    <w:rsid w:val="00333D1B"/>
    <w:pPr>
      <w:spacing w:line="360" w:lineRule="auto"/>
      <w:ind w:firstLineChars="200" w:firstLine="420"/>
    </w:pPr>
    <w:rPr>
      <w:kern w:val="0"/>
      <w:sz w:val="20"/>
      <w:szCs w:val="21"/>
    </w:rPr>
  </w:style>
  <w:style w:type="character" w:customStyle="1" w:styleId="2CharChar0">
    <w:name w:val="正文（首行缩进2字符） Char Char"/>
    <w:link w:val="2c"/>
    <w:autoRedefine/>
    <w:rsid w:val="00333D1B"/>
    <w:rPr>
      <w:szCs w:val="21"/>
    </w:rPr>
  </w:style>
  <w:style w:type="character" w:customStyle="1" w:styleId="tw4winPopup">
    <w:name w:val="tw4winPopup"/>
    <w:autoRedefine/>
    <w:rsid w:val="00333D1B"/>
    <w:rPr>
      <w:rFonts w:ascii="Courier New" w:hAnsi="Courier New"/>
      <w:color w:val="008000"/>
    </w:rPr>
  </w:style>
  <w:style w:type="character" w:customStyle="1" w:styleId="-3Char">
    <w:name w:val="浅色网格 - 强调文字颜色 3 Char"/>
    <w:autoRedefine/>
    <w:locked/>
    <w:rsid w:val="00333D1B"/>
    <w:rPr>
      <w:rFonts w:ascii="Calibri" w:eastAsia="宋体" w:hAnsi="Calibri" w:cs="Times New Roman"/>
    </w:rPr>
  </w:style>
  <w:style w:type="character" w:customStyle="1" w:styleId="CharChar21">
    <w:name w:val="Char Char21"/>
    <w:autoRedefine/>
    <w:rsid w:val="00333D1B"/>
    <w:rPr>
      <w:rFonts w:ascii="宋体" w:eastAsia="宋体" w:hAnsi="Courier New"/>
      <w:sz w:val="21"/>
      <w:lang w:val="en-US" w:eastAsia="zh-CN" w:bidi="ar-SA"/>
    </w:rPr>
  </w:style>
  <w:style w:type="character" w:customStyle="1" w:styleId="H2Char3">
    <w:name w:val="H2 Char3"/>
    <w:autoRedefine/>
    <w:rsid w:val="00333D1B"/>
    <w:rPr>
      <w:rFonts w:ascii="Arial" w:eastAsia="黑体" w:hAnsi="Arial"/>
      <w:b/>
      <w:bCs/>
      <w:kern w:val="2"/>
      <w:sz w:val="32"/>
      <w:szCs w:val="32"/>
      <w:lang w:val="en-US" w:eastAsia="zh-CN" w:bidi="ar-SA"/>
    </w:rPr>
  </w:style>
  <w:style w:type="paragraph" w:customStyle="1" w:styleId="afffff2">
    <w:name w:val="新昌图表"/>
    <w:basedOn w:val="af5"/>
    <w:link w:val="Charff7"/>
    <w:autoRedefine/>
    <w:rsid w:val="00333D1B"/>
    <w:pPr>
      <w:jc w:val="center"/>
    </w:pPr>
    <w:rPr>
      <w:rFonts w:eastAsia="黑体"/>
      <w:color w:val="000000"/>
      <w:kern w:val="0"/>
      <w:sz w:val="24"/>
      <w:szCs w:val="24"/>
    </w:rPr>
  </w:style>
  <w:style w:type="character" w:customStyle="1" w:styleId="Charff7">
    <w:name w:val="新昌图表 Char"/>
    <w:link w:val="afffff2"/>
    <w:autoRedefine/>
    <w:rsid w:val="00333D1B"/>
    <w:rPr>
      <w:rFonts w:eastAsia="黑体"/>
      <w:color w:val="000000"/>
      <w:sz w:val="24"/>
      <w:szCs w:val="24"/>
    </w:rPr>
  </w:style>
  <w:style w:type="character" w:customStyle="1" w:styleId="tw4winError">
    <w:name w:val="tw4winError"/>
    <w:autoRedefine/>
    <w:rsid w:val="00333D1B"/>
    <w:rPr>
      <w:rFonts w:ascii="Courier New" w:hAnsi="Courier New"/>
      <w:color w:val="00FF00"/>
      <w:sz w:val="40"/>
    </w:rPr>
  </w:style>
  <w:style w:type="paragraph" w:customStyle="1" w:styleId="43">
    <w:name w:val="正文4"/>
    <w:basedOn w:val="af5"/>
    <w:link w:val="4Char0"/>
    <w:autoRedefine/>
    <w:rsid w:val="00333D1B"/>
    <w:pPr>
      <w:tabs>
        <w:tab w:val="left" w:pos="520"/>
      </w:tabs>
      <w:spacing w:before="60" w:after="60" w:line="360" w:lineRule="auto"/>
      <w:ind w:left="520"/>
    </w:pPr>
    <w:rPr>
      <w:kern w:val="0"/>
      <w:sz w:val="24"/>
      <w:szCs w:val="24"/>
    </w:rPr>
  </w:style>
  <w:style w:type="character" w:customStyle="1" w:styleId="4Char0">
    <w:name w:val="正文4 Char"/>
    <w:link w:val="43"/>
    <w:autoRedefine/>
    <w:rsid w:val="00333D1B"/>
    <w:rPr>
      <w:rFonts w:ascii="Calibri" w:hAnsi="Calibri"/>
      <w:sz w:val="24"/>
      <w:szCs w:val="24"/>
    </w:rPr>
  </w:style>
  <w:style w:type="character" w:customStyle="1" w:styleId="z-Char0">
    <w:name w:val="z-窗体顶端 Char"/>
    <w:autoRedefine/>
    <w:rsid w:val="00333D1B"/>
    <w:rPr>
      <w:rFonts w:ascii="Arial" w:hAnsi="Arial" w:cs="Arial"/>
      <w:vanish/>
      <w:sz w:val="16"/>
      <w:szCs w:val="16"/>
    </w:rPr>
  </w:style>
  <w:style w:type="paragraph" w:customStyle="1" w:styleId="z-10">
    <w:name w:val="z-窗体顶端1"/>
    <w:basedOn w:val="af5"/>
    <w:next w:val="af5"/>
    <w:link w:val="z-Char10"/>
    <w:autoRedefine/>
    <w:rsid w:val="00333D1B"/>
    <w:pPr>
      <w:widowControl/>
      <w:pBdr>
        <w:bottom w:val="single" w:sz="6" w:space="1" w:color="auto"/>
      </w:pBdr>
      <w:jc w:val="center"/>
    </w:pPr>
    <w:rPr>
      <w:rFonts w:ascii="Arial" w:eastAsiaTheme="minorEastAsia" w:hAnsi="Arial" w:cs="Arial"/>
      <w:vanish/>
      <w:sz w:val="16"/>
      <w:szCs w:val="16"/>
    </w:rPr>
  </w:style>
  <w:style w:type="character" w:customStyle="1" w:styleId="z-Char10">
    <w:name w:val="z-窗体顶端 Char1"/>
    <w:basedOn w:val="af7"/>
    <w:link w:val="z-10"/>
    <w:autoRedefine/>
    <w:rsid w:val="00333D1B"/>
    <w:rPr>
      <w:rFonts w:ascii="Arial" w:eastAsiaTheme="minorEastAsia" w:hAnsi="Arial" w:cs="Arial"/>
      <w:vanish/>
      <w:kern w:val="2"/>
      <w:sz w:val="16"/>
      <w:szCs w:val="16"/>
    </w:rPr>
  </w:style>
  <w:style w:type="paragraph" w:customStyle="1" w:styleId="afffff3">
    <w:name w:val="衢州正文"/>
    <w:basedOn w:val="af5"/>
    <w:link w:val="Charff8"/>
    <w:autoRedefine/>
    <w:rsid w:val="00333D1B"/>
    <w:pPr>
      <w:spacing w:line="360" w:lineRule="auto"/>
      <w:ind w:firstLineChars="200" w:firstLine="480"/>
    </w:pPr>
    <w:rPr>
      <w:rFonts w:hAnsi="宋体"/>
      <w:kern w:val="0"/>
      <w:sz w:val="24"/>
      <w:szCs w:val="24"/>
    </w:rPr>
  </w:style>
  <w:style w:type="character" w:customStyle="1" w:styleId="Charff8">
    <w:name w:val="衢州正文 Char"/>
    <w:link w:val="afffff3"/>
    <w:autoRedefine/>
    <w:rsid w:val="00333D1B"/>
    <w:rPr>
      <w:rFonts w:hAnsi="宋体"/>
      <w:sz w:val="24"/>
      <w:szCs w:val="24"/>
    </w:rPr>
  </w:style>
  <w:style w:type="character" w:customStyle="1" w:styleId="CharChare">
    <w:name w:val="公文正文 Char Char"/>
    <w:autoRedefine/>
    <w:rsid w:val="00333D1B"/>
    <w:rPr>
      <w:rFonts w:ascii="仿宋_GB2312" w:eastAsia="仿宋_GB2312"/>
      <w:kern w:val="2"/>
      <w:sz w:val="24"/>
      <w:szCs w:val="24"/>
      <w:lang w:val="en-US" w:eastAsia="zh-CN" w:bidi="ar-SA"/>
    </w:rPr>
  </w:style>
  <w:style w:type="character" w:customStyle="1" w:styleId="css21">
    <w:name w:val="css21"/>
    <w:autoRedefine/>
    <w:rsid w:val="00333D1B"/>
    <w:rPr>
      <w:sz w:val="18"/>
    </w:rPr>
  </w:style>
  <w:style w:type="character" w:customStyle="1" w:styleId="-CharChar">
    <w:name w:val="样式(-) Char Char"/>
    <w:autoRedefine/>
    <w:rsid w:val="00333D1B"/>
    <w:rPr>
      <w:rFonts w:ascii="Calibri" w:eastAsia="仿宋" w:hAnsi="Calibri"/>
      <w:b/>
      <w:kern w:val="2"/>
      <w:sz w:val="28"/>
      <w:szCs w:val="21"/>
      <w:lang w:bidi="ar-SA"/>
    </w:rPr>
  </w:style>
  <w:style w:type="paragraph" w:customStyle="1" w:styleId="1f4">
    <w:name w:val="列表1、"/>
    <w:basedOn w:val="-31"/>
    <w:link w:val="1Char2"/>
    <w:autoRedefine/>
    <w:rsid w:val="00333D1B"/>
    <w:pPr>
      <w:tabs>
        <w:tab w:val="left" w:pos="1276"/>
      </w:tabs>
      <w:spacing w:line="360" w:lineRule="auto"/>
      <w:ind w:left="987" w:firstLineChars="0" w:firstLine="0"/>
      <w:jc w:val="left"/>
    </w:pPr>
    <w:rPr>
      <w:rFonts w:ascii="仿宋" w:eastAsia="仿宋" w:hAnsi="仿宋"/>
      <w:kern w:val="0"/>
      <w:sz w:val="28"/>
      <w:szCs w:val="21"/>
    </w:rPr>
  </w:style>
  <w:style w:type="character" w:customStyle="1" w:styleId="1Char2">
    <w:name w:val="列表1、 Char"/>
    <w:link w:val="1f4"/>
    <w:autoRedefine/>
    <w:locked/>
    <w:rsid w:val="00333D1B"/>
    <w:rPr>
      <w:rFonts w:ascii="仿宋" w:eastAsia="仿宋" w:hAnsi="仿宋"/>
      <w:sz w:val="28"/>
      <w:szCs w:val="21"/>
    </w:rPr>
  </w:style>
  <w:style w:type="character" w:customStyle="1" w:styleId="btChar2">
    <w:name w:val="bt Char2"/>
    <w:autoRedefine/>
    <w:rsid w:val="00333D1B"/>
    <w:rPr>
      <w:rFonts w:eastAsia="宋体"/>
      <w:kern w:val="2"/>
      <w:sz w:val="28"/>
      <w:szCs w:val="24"/>
      <w:lang w:val="en-US" w:eastAsia="zh-CN" w:bidi="ar-SA"/>
    </w:rPr>
  </w:style>
  <w:style w:type="character" w:customStyle="1" w:styleId="news1">
    <w:name w:val="news1"/>
    <w:autoRedefine/>
    <w:rsid w:val="00333D1B"/>
    <w:rPr>
      <w:rFonts w:ascii="Times New Roman" w:hAnsi="Times New Roman" w:cs="Times New Roman" w:hint="default"/>
      <w:sz w:val="21"/>
      <w:szCs w:val="21"/>
    </w:rPr>
  </w:style>
  <w:style w:type="character" w:customStyle="1" w:styleId="Charff9">
    <w:name w:val="正文文字 Char"/>
    <w:autoRedefine/>
    <w:rsid w:val="00333D1B"/>
    <w:rPr>
      <w:rFonts w:ascii="Arial" w:eastAsia="宋体" w:hAnsi="Arial"/>
      <w:kern w:val="2"/>
      <w:sz w:val="24"/>
      <w:lang w:val="en-US" w:eastAsia="zh-CN"/>
    </w:rPr>
  </w:style>
  <w:style w:type="character" w:customStyle="1" w:styleId="CharCharf">
    <w:name w:val="大标题 Char Char"/>
    <w:autoRedefine/>
    <w:rsid w:val="00333D1B"/>
    <w:rPr>
      <w:b/>
      <w:sz w:val="28"/>
      <w:lang w:val="en-US" w:eastAsia="zh-CN" w:bidi="ar-SA"/>
    </w:rPr>
  </w:style>
  <w:style w:type="paragraph" w:customStyle="1" w:styleId="afffff4">
    <w:name w:val="华电 正文"/>
    <w:basedOn w:val="af5"/>
    <w:link w:val="Charffa"/>
    <w:autoRedefine/>
    <w:rsid w:val="00333D1B"/>
    <w:pPr>
      <w:widowControl/>
      <w:spacing w:line="360" w:lineRule="auto"/>
      <w:ind w:firstLineChars="200" w:firstLine="440"/>
      <w:jc w:val="left"/>
    </w:pPr>
    <w:rPr>
      <w:rFonts w:ascii="宋体" w:hAnsi="宋体"/>
      <w:kern w:val="0"/>
      <w:sz w:val="22"/>
      <w:szCs w:val="20"/>
    </w:rPr>
  </w:style>
  <w:style w:type="character" w:customStyle="1" w:styleId="Charffa">
    <w:name w:val="华电 正文 Char"/>
    <w:link w:val="afffff4"/>
    <w:autoRedefine/>
    <w:rsid w:val="00333D1B"/>
    <w:rPr>
      <w:rFonts w:ascii="宋体" w:hAnsi="宋体"/>
      <w:sz w:val="22"/>
    </w:rPr>
  </w:style>
  <w:style w:type="paragraph" w:customStyle="1" w:styleId="afffff5">
    <w:name w:val="标准正文格式"/>
    <w:basedOn w:val="af5"/>
    <w:link w:val="Charffb"/>
    <w:autoRedefine/>
    <w:rsid w:val="00333D1B"/>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character" w:customStyle="1" w:styleId="Charffb">
    <w:name w:val="标准正文格式 Char"/>
    <w:link w:val="afffff5"/>
    <w:autoRedefine/>
    <w:rsid w:val="00333D1B"/>
    <w:rPr>
      <w:rFonts w:ascii="宋体" w:eastAsia="仿宋_GB2312" w:cs="宋体"/>
      <w:color w:val="000000"/>
      <w:sz w:val="24"/>
    </w:rPr>
  </w:style>
  <w:style w:type="character" w:customStyle="1" w:styleId="3Char10">
    <w:name w:val="标题 3 Char1"/>
    <w:autoRedefine/>
    <w:rsid w:val="00333D1B"/>
    <w:rPr>
      <w:rFonts w:ascii="Calibri" w:eastAsia="宋体" w:hAnsi="Calibri"/>
      <w:b/>
      <w:bCs/>
      <w:kern w:val="2"/>
      <w:sz w:val="32"/>
      <w:szCs w:val="32"/>
      <w:lang w:val="en-US" w:eastAsia="zh-CN" w:bidi="ar-SA"/>
    </w:rPr>
  </w:style>
  <w:style w:type="paragraph" w:customStyle="1" w:styleId="IndentNormal">
    <w:name w:val="Indent Normal"/>
    <w:basedOn w:val="af5"/>
    <w:link w:val="IndentNormalChar"/>
    <w:autoRedefine/>
    <w:rsid w:val="00333D1B"/>
    <w:pPr>
      <w:ind w:firstLine="420"/>
    </w:pPr>
    <w:rPr>
      <w:kern w:val="0"/>
      <w:sz w:val="20"/>
      <w:szCs w:val="20"/>
    </w:rPr>
  </w:style>
  <w:style w:type="character" w:customStyle="1" w:styleId="IndentNormalChar">
    <w:name w:val="Indent Normal Char"/>
    <w:link w:val="IndentNormal"/>
    <w:autoRedefine/>
    <w:rsid w:val="00333D1B"/>
  </w:style>
  <w:style w:type="character" w:customStyle="1" w:styleId="line1">
    <w:name w:val="line1"/>
    <w:autoRedefine/>
    <w:rsid w:val="00333D1B"/>
    <w:rPr>
      <w:spacing w:val="360"/>
      <w:u w:val="none"/>
    </w:rPr>
  </w:style>
  <w:style w:type="character" w:customStyle="1" w:styleId="pointnormal1">
    <w:name w:val="point_normal1"/>
    <w:autoRedefine/>
    <w:rsid w:val="00333D1B"/>
    <w:rPr>
      <w:rFonts w:ascii="Arial" w:hAnsi="Arial" w:cs="Arial" w:hint="default"/>
      <w:sz w:val="18"/>
      <w:szCs w:val="18"/>
    </w:rPr>
  </w:style>
  <w:style w:type="character" w:customStyle="1" w:styleId="unnamed11">
    <w:name w:val="unnamed11"/>
    <w:autoRedefine/>
    <w:rsid w:val="00333D1B"/>
    <w:rPr>
      <w:color w:val="000000"/>
      <w:sz w:val="20"/>
      <w:szCs w:val="20"/>
    </w:rPr>
  </w:style>
  <w:style w:type="paragraph" w:customStyle="1" w:styleId="afffff6">
    <w:name w:val="模板正文"/>
    <w:basedOn w:val="af5"/>
    <w:link w:val="Charffc"/>
    <w:autoRedefine/>
    <w:rsid w:val="00333D1B"/>
    <w:pPr>
      <w:wordWrap w:val="0"/>
      <w:spacing w:before="120" w:line="320" w:lineRule="exact"/>
      <w:ind w:leftChars="200" w:left="200" w:firstLineChars="200" w:firstLine="200"/>
    </w:pPr>
    <w:rPr>
      <w:rFonts w:ascii="Arial" w:hAnsi="Arial"/>
      <w:kern w:val="0"/>
      <w:sz w:val="20"/>
      <w:szCs w:val="21"/>
    </w:rPr>
  </w:style>
  <w:style w:type="character" w:customStyle="1" w:styleId="Charffc">
    <w:name w:val="模板正文 Char"/>
    <w:link w:val="afffff6"/>
    <w:autoRedefine/>
    <w:rsid w:val="00333D1B"/>
    <w:rPr>
      <w:rFonts w:ascii="Arial" w:hAnsi="Arial"/>
      <w:szCs w:val="21"/>
    </w:rPr>
  </w:style>
  <w:style w:type="paragraph" w:customStyle="1" w:styleId="BodyText">
    <w:name w:val="*Body Text"/>
    <w:link w:val="BodyTextChar1"/>
    <w:autoRedefine/>
    <w:rsid w:val="00333D1B"/>
    <w:pPr>
      <w:spacing w:line="360" w:lineRule="auto"/>
    </w:pPr>
    <w:rPr>
      <w:rFonts w:ascii="Futura Lt" w:hAnsi="Futura Lt" w:cs="Futura Lt"/>
      <w:szCs w:val="21"/>
      <w:lang w:eastAsia="en-US"/>
    </w:rPr>
  </w:style>
  <w:style w:type="character" w:customStyle="1" w:styleId="BodyTextChar1">
    <w:name w:val="*Body Text Char1"/>
    <w:link w:val="BodyText"/>
    <w:autoRedefine/>
    <w:rsid w:val="00333D1B"/>
    <w:rPr>
      <w:rFonts w:ascii="Futura Lt" w:hAnsi="Futura Lt" w:cs="Futura Lt"/>
      <w:szCs w:val="21"/>
      <w:lang w:eastAsia="en-US"/>
    </w:rPr>
  </w:style>
  <w:style w:type="character" w:customStyle="1" w:styleId="14black1">
    <w:name w:val="14_black1"/>
    <w:autoRedefine/>
    <w:rsid w:val="00333D1B"/>
    <w:rPr>
      <w:color w:val="000000"/>
      <w:sz w:val="21"/>
    </w:rPr>
  </w:style>
  <w:style w:type="character" w:customStyle="1" w:styleId="1f5">
    <w:name w:val="样式 小四1"/>
    <w:autoRedefine/>
    <w:rsid w:val="00333D1B"/>
    <w:rPr>
      <w:rFonts w:ascii="Tahoma" w:eastAsia="仿宋_GB2312" w:hAnsi="Tahoma"/>
      <w:kern w:val="2"/>
      <w:sz w:val="24"/>
      <w:lang w:val="en-US" w:eastAsia="zh-CN" w:bidi="ar-SA"/>
    </w:rPr>
  </w:style>
  <w:style w:type="character" w:customStyle="1" w:styleId="style51">
    <w:name w:val="style51"/>
    <w:autoRedefine/>
    <w:rsid w:val="00333D1B"/>
    <w:rPr>
      <w:rFonts w:ascii="宋体" w:eastAsia="宋体" w:hAnsi="宋体" w:hint="eastAsia"/>
      <w:color w:val="333333"/>
      <w:sz w:val="23"/>
      <w:szCs w:val="23"/>
      <w:u w:val="none"/>
    </w:rPr>
  </w:style>
  <w:style w:type="character" w:customStyle="1" w:styleId="font3">
    <w:name w:val="font3"/>
    <w:basedOn w:val="af7"/>
    <w:autoRedefine/>
    <w:rsid w:val="00333D1B"/>
  </w:style>
  <w:style w:type="paragraph" w:customStyle="1" w:styleId="44">
    <w:name w:val="样式4"/>
    <w:basedOn w:val="af5"/>
    <w:link w:val="4Char1"/>
    <w:autoRedefine/>
    <w:rsid w:val="00333D1B"/>
    <w:pPr>
      <w:spacing w:line="360" w:lineRule="auto"/>
    </w:pPr>
    <w:rPr>
      <w:kern w:val="0"/>
      <w:sz w:val="24"/>
      <w:szCs w:val="20"/>
    </w:rPr>
  </w:style>
  <w:style w:type="character" w:customStyle="1" w:styleId="4Char1">
    <w:name w:val="样式4 Char"/>
    <w:link w:val="44"/>
    <w:autoRedefine/>
    <w:rsid w:val="00333D1B"/>
    <w:rPr>
      <w:rFonts w:ascii="Calibri" w:hAnsi="Calibri"/>
      <w:sz w:val="24"/>
    </w:rPr>
  </w:style>
  <w:style w:type="paragraph" w:customStyle="1" w:styleId="2d">
    <w:name w:val="样式 正文缩进 + 首行缩进:  2 字符"/>
    <w:basedOn w:val="af6"/>
    <w:link w:val="2Char4"/>
    <w:autoRedefine/>
    <w:rsid w:val="00333D1B"/>
    <w:pPr>
      <w:spacing w:line="360" w:lineRule="auto"/>
      <w:ind w:firstLineChars="200" w:firstLine="200"/>
    </w:pPr>
    <w:rPr>
      <w:sz w:val="24"/>
    </w:rPr>
  </w:style>
  <w:style w:type="character" w:customStyle="1" w:styleId="2Char4">
    <w:name w:val="样式 正文缩进 + 首行缩进:  2 字符 Char"/>
    <w:link w:val="2d"/>
    <w:autoRedefine/>
    <w:rsid w:val="00333D1B"/>
    <w:rPr>
      <w:sz w:val="24"/>
    </w:rPr>
  </w:style>
  <w:style w:type="character" w:customStyle="1" w:styleId="inf1">
    <w:name w:val="inf1"/>
    <w:autoRedefine/>
    <w:rsid w:val="00333D1B"/>
    <w:rPr>
      <w:rFonts w:ascii="宋体" w:eastAsia="宋体" w:hAnsi="宋体" w:hint="eastAsia"/>
      <w:color w:val="000000"/>
      <w:sz w:val="20"/>
      <w:szCs w:val="20"/>
    </w:rPr>
  </w:style>
  <w:style w:type="character" w:customStyle="1" w:styleId="h3Char">
    <w:name w:val="h3 Char"/>
    <w:autoRedefine/>
    <w:rsid w:val="00333D1B"/>
    <w:rPr>
      <w:rFonts w:ascii="Times New Roman" w:hAnsi="Times New Roman"/>
      <w:b/>
      <w:bCs/>
      <w:kern w:val="2"/>
      <w:sz w:val="32"/>
      <w:szCs w:val="32"/>
    </w:rPr>
  </w:style>
  <w:style w:type="character" w:customStyle="1" w:styleId="apple-style-span">
    <w:name w:val="apple-style-span"/>
    <w:basedOn w:val="af7"/>
    <w:autoRedefine/>
    <w:qFormat/>
    <w:rsid w:val="00333D1B"/>
  </w:style>
  <w:style w:type="paragraph" w:customStyle="1" w:styleId="085">
    <w:name w:val="样式 首行缩进:  0.85 厘米"/>
    <w:basedOn w:val="af5"/>
    <w:link w:val="085Char"/>
    <w:autoRedefine/>
    <w:rsid w:val="00333D1B"/>
    <w:pPr>
      <w:spacing w:line="360" w:lineRule="auto"/>
      <w:ind w:firstLine="480"/>
    </w:pPr>
    <w:rPr>
      <w:rFonts w:cs="宋体"/>
      <w:kern w:val="0"/>
      <w:sz w:val="24"/>
      <w:szCs w:val="20"/>
    </w:rPr>
  </w:style>
  <w:style w:type="character" w:customStyle="1" w:styleId="085Char">
    <w:name w:val="样式 首行缩进:  0.85 厘米 Char"/>
    <w:link w:val="085"/>
    <w:autoRedefine/>
    <w:rsid w:val="00333D1B"/>
    <w:rPr>
      <w:rFonts w:cs="宋体"/>
      <w:sz w:val="24"/>
    </w:rPr>
  </w:style>
  <w:style w:type="character" w:customStyle="1" w:styleId="style31">
    <w:name w:val="style31"/>
    <w:autoRedefine/>
    <w:rsid w:val="00333D1B"/>
    <w:rPr>
      <w:color w:val="666666"/>
    </w:rPr>
  </w:style>
  <w:style w:type="paragraph" w:customStyle="1" w:styleId="afffff7">
    <w:name w:val="_正文段落"/>
    <w:basedOn w:val="af5"/>
    <w:link w:val="Charffd"/>
    <w:autoRedefine/>
    <w:qFormat/>
    <w:rsid w:val="00333D1B"/>
    <w:pPr>
      <w:spacing w:beforeLines="15" w:afterLines="15" w:line="360" w:lineRule="auto"/>
      <w:ind w:firstLineChars="200" w:firstLine="200"/>
    </w:pPr>
    <w:rPr>
      <w:kern w:val="0"/>
      <w:sz w:val="20"/>
      <w:szCs w:val="24"/>
    </w:rPr>
  </w:style>
  <w:style w:type="character" w:customStyle="1" w:styleId="Charffd">
    <w:name w:val="_正文段落 Char"/>
    <w:link w:val="afffff7"/>
    <w:autoRedefine/>
    <w:rsid w:val="00333D1B"/>
    <w:rPr>
      <w:szCs w:val="24"/>
    </w:rPr>
  </w:style>
  <w:style w:type="character" w:customStyle="1" w:styleId="2e">
    <w:name w:val="列表2"/>
    <w:basedOn w:val="af7"/>
    <w:autoRedefine/>
    <w:rsid w:val="00333D1B"/>
  </w:style>
  <w:style w:type="character" w:customStyle="1" w:styleId="afffff8">
    <w:name w:val="数据小节格式"/>
    <w:autoRedefine/>
    <w:rsid w:val="00333D1B"/>
    <w:rPr>
      <w:rFonts w:ascii="新宋体" w:eastAsia="华文中宋" w:hAnsi="新宋体"/>
      <w:b/>
      <w:bCs/>
      <w:sz w:val="27"/>
      <w:szCs w:val="26"/>
      <w:shd w:val="clear" w:color="auto" w:fill="auto"/>
    </w:rPr>
  </w:style>
  <w:style w:type="character" w:customStyle="1" w:styleId="CharCharf0">
    <w:name w:val="自定义正文 Char Char"/>
    <w:autoRedefine/>
    <w:rsid w:val="00333D1B"/>
    <w:rPr>
      <w:rFonts w:eastAsia="宋体"/>
      <w:kern w:val="2"/>
      <w:sz w:val="24"/>
      <w:szCs w:val="24"/>
      <w:lang w:val="en-US" w:eastAsia="zh-CN" w:bidi="ar-SA"/>
    </w:rPr>
  </w:style>
  <w:style w:type="character" w:customStyle="1" w:styleId="apple-converted-space">
    <w:name w:val="apple-converted-space"/>
    <w:autoRedefine/>
    <w:rsid w:val="00333D1B"/>
  </w:style>
  <w:style w:type="paragraph" w:customStyle="1" w:styleId="afffff9">
    <w:name w:val="表格文字"/>
    <w:basedOn w:val="af5"/>
    <w:link w:val="Charffe"/>
    <w:autoRedefine/>
    <w:qFormat/>
    <w:rsid w:val="00333D1B"/>
    <w:pPr>
      <w:jc w:val="left"/>
      <w:textAlignment w:val="top"/>
    </w:pPr>
    <w:rPr>
      <w:kern w:val="0"/>
      <w:sz w:val="18"/>
      <w:szCs w:val="24"/>
    </w:rPr>
  </w:style>
  <w:style w:type="character" w:customStyle="1" w:styleId="Charffe">
    <w:name w:val="表格文字 Char"/>
    <w:link w:val="afffff9"/>
    <w:autoRedefine/>
    <w:qFormat/>
    <w:rsid w:val="00333D1B"/>
    <w:rPr>
      <w:sz w:val="18"/>
      <w:szCs w:val="24"/>
    </w:rPr>
  </w:style>
  <w:style w:type="paragraph" w:customStyle="1" w:styleId="afffffa">
    <w:name w:val="我的正文"/>
    <w:basedOn w:val="af5"/>
    <w:link w:val="Charfff"/>
    <w:autoRedefine/>
    <w:rsid w:val="00333D1B"/>
    <w:pPr>
      <w:spacing w:afterLines="100" w:line="360" w:lineRule="auto"/>
      <w:ind w:firstLineChars="200" w:firstLine="480"/>
    </w:pPr>
    <w:rPr>
      <w:rFonts w:eastAsia="仿宋_GB2312" w:cs="宋体"/>
      <w:kern w:val="0"/>
      <w:sz w:val="24"/>
      <w:szCs w:val="20"/>
    </w:rPr>
  </w:style>
  <w:style w:type="character" w:customStyle="1" w:styleId="Charfff">
    <w:name w:val="我的正文 Char"/>
    <w:link w:val="afffffa"/>
    <w:autoRedefine/>
    <w:rsid w:val="00333D1B"/>
    <w:rPr>
      <w:rFonts w:eastAsia="仿宋_GB2312" w:cs="宋体"/>
      <w:sz w:val="24"/>
    </w:rPr>
  </w:style>
  <w:style w:type="paragraph" w:customStyle="1" w:styleId="71">
    <w:name w:val="7.表小四"/>
    <w:basedOn w:val="af5"/>
    <w:link w:val="7Char0"/>
    <w:autoRedefine/>
    <w:rsid w:val="00333D1B"/>
    <w:pPr>
      <w:spacing w:beforeLines="50" w:afterLines="50"/>
    </w:pPr>
    <w:rPr>
      <w:rFonts w:ascii="宋体" w:hAnsi="宋体"/>
      <w:kern w:val="0"/>
      <w:sz w:val="24"/>
      <w:szCs w:val="24"/>
    </w:rPr>
  </w:style>
  <w:style w:type="character" w:customStyle="1" w:styleId="7Char0">
    <w:name w:val="7.表小四 Char"/>
    <w:link w:val="71"/>
    <w:autoRedefine/>
    <w:rsid w:val="00333D1B"/>
    <w:rPr>
      <w:rFonts w:ascii="宋体" w:hAnsi="宋体"/>
      <w:sz w:val="24"/>
      <w:szCs w:val="24"/>
    </w:rPr>
  </w:style>
  <w:style w:type="character" w:customStyle="1" w:styleId="1CharChar3">
    <w:name w:val="标题 1 Char Char"/>
    <w:autoRedefine/>
    <w:rsid w:val="00333D1B"/>
    <w:rPr>
      <w:rFonts w:eastAsia="宋体"/>
      <w:b/>
      <w:spacing w:val="-2"/>
      <w:sz w:val="24"/>
      <w:lang w:val="en-US" w:eastAsia="zh-CN" w:bidi="ar-SA"/>
    </w:rPr>
  </w:style>
  <w:style w:type="character" w:customStyle="1" w:styleId="b1101bCharChar">
    <w:name w:val="b11_01b Char Char"/>
    <w:autoRedefine/>
    <w:rsid w:val="00333D1B"/>
    <w:rPr>
      <w:rFonts w:ascii="Verdana" w:eastAsia="宋体" w:hAnsi="Verdana"/>
      <w:b/>
      <w:bCs/>
      <w:color w:val="4A82CA"/>
      <w:sz w:val="17"/>
      <w:szCs w:val="17"/>
      <w:lang w:val="en-US" w:eastAsia="zh-CN" w:bidi="ar-SA"/>
    </w:rPr>
  </w:style>
  <w:style w:type="paragraph" w:customStyle="1" w:styleId="afffffb">
    <w:name w:val="方案正文"/>
    <w:basedOn w:val="af5"/>
    <w:link w:val="Charfff0"/>
    <w:autoRedefine/>
    <w:qFormat/>
    <w:rsid w:val="00333D1B"/>
    <w:pPr>
      <w:adjustRightInd w:val="0"/>
      <w:snapToGrid w:val="0"/>
      <w:spacing w:line="560" w:lineRule="exact"/>
      <w:ind w:firstLineChars="200" w:firstLine="200"/>
    </w:pPr>
    <w:rPr>
      <w:rFonts w:eastAsia="仿宋_GB2312"/>
      <w:kern w:val="0"/>
      <w:sz w:val="32"/>
      <w:szCs w:val="24"/>
    </w:rPr>
  </w:style>
  <w:style w:type="character" w:customStyle="1" w:styleId="Charfff0">
    <w:name w:val="方案正文 Char"/>
    <w:link w:val="afffffb"/>
    <w:autoRedefine/>
    <w:qFormat/>
    <w:rsid w:val="00333D1B"/>
    <w:rPr>
      <w:rFonts w:ascii="Calibri" w:eastAsia="仿宋_GB2312" w:hAnsi="Calibri"/>
      <w:sz w:val="32"/>
      <w:szCs w:val="24"/>
    </w:rPr>
  </w:style>
  <w:style w:type="character" w:customStyle="1" w:styleId="CharCharf1">
    <w:name w:val="标准正文格式 Char Char"/>
    <w:autoRedefine/>
    <w:rsid w:val="00333D1B"/>
    <w:rPr>
      <w:rFonts w:ascii="宋体" w:eastAsia="仿宋_GB2312" w:cs="宋体"/>
      <w:color w:val="000000"/>
      <w:sz w:val="24"/>
      <w:lang w:val="en-US" w:eastAsia="zh-CN" w:bidi="ar-SA"/>
    </w:rPr>
  </w:style>
  <w:style w:type="character" w:customStyle="1" w:styleId="CharCharf2">
    <w:name w:val="页脚 Char Char"/>
    <w:autoRedefine/>
    <w:rsid w:val="00333D1B"/>
    <w:rPr>
      <w:kern w:val="2"/>
      <w:sz w:val="18"/>
      <w:szCs w:val="18"/>
      <w:lang w:bidi="ar-SA"/>
    </w:rPr>
  </w:style>
  <w:style w:type="paragraph" w:customStyle="1" w:styleId="afffffc">
    <w:name w:val="投标正文"/>
    <w:basedOn w:val="af5"/>
    <w:link w:val="Charfff1"/>
    <w:autoRedefine/>
    <w:rsid w:val="00333D1B"/>
    <w:pPr>
      <w:adjustRightInd w:val="0"/>
      <w:snapToGrid w:val="0"/>
      <w:spacing w:line="360" w:lineRule="auto"/>
      <w:ind w:firstLineChars="200" w:firstLine="480"/>
    </w:pPr>
    <w:rPr>
      <w:rFonts w:ascii="宋体" w:hAnsi="宋体"/>
      <w:kern w:val="0"/>
      <w:sz w:val="24"/>
      <w:szCs w:val="24"/>
    </w:rPr>
  </w:style>
  <w:style w:type="character" w:customStyle="1" w:styleId="Charfff1">
    <w:name w:val="投标正文 Char"/>
    <w:link w:val="afffffc"/>
    <w:autoRedefine/>
    <w:rsid w:val="00333D1B"/>
    <w:rPr>
      <w:rFonts w:ascii="宋体" w:hAnsi="宋体"/>
      <w:sz w:val="24"/>
      <w:szCs w:val="24"/>
    </w:rPr>
  </w:style>
  <w:style w:type="character" w:customStyle="1" w:styleId="CharCharf3">
    <w:name w:val="封面日期 Char Char"/>
    <w:autoRedefine/>
    <w:rsid w:val="00333D1B"/>
    <w:rPr>
      <w:rFonts w:eastAsia="楷体_GB2312"/>
      <w:kern w:val="2"/>
      <w:sz w:val="32"/>
      <w:lang w:val="en-US" w:eastAsia="zh-CN" w:bidi="ar-SA"/>
    </w:rPr>
  </w:style>
  <w:style w:type="paragraph" w:customStyle="1" w:styleId="00">
    <w:name w:val="正文0缩进"/>
    <w:basedOn w:val="af5"/>
    <w:link w:val="0Char"/>
    <w:autoRedefine/>
    <w:rsid w:val="00333D1B"/>
    <w:pPr>
      <w:spacing w:line="360" w:lineRule="auto"/>
    </w:pPr>
    <w:rPr>
      <w:rFonts w:ascii="宋体" w:hAnsi="宋体"/>
      <w:kern w:val="0"/>
      <w:sz w:val="24"/>
      <w:szCs w:val="24"/>
    </w:rPr>
  </w:style>
  <w:style w:type="character" w:customStyle="1" w:styleId="0Char">
    <w:name w:val="正文0缩进 Char"/>
    <w:link w:val="00"/>
    <w:autoRedefine/>
    <w:rsid w:val="00333D1B"/>
    <w:rPr>
      <w:rFonts w:ascii="宋体" w:hAnsi="宋体"/>
      <w:sz w:val="24"/>
      <w:szCs w:val="24"/>
    </w:rPr>
  </w:style>
  <w:style w:type="paragraph" w:customStyle="1" w:styleId="afffffd">
    <w:name w:val="表格中文字"/>
    <w:basedOn w:val="af5"/>
    <w:link w:val="Charfff2"/>
    <w:autoRedefine/>
    <w:rsid w:val="00333D1B"/>
    <w:pPr>
      <w:spacing w:line="288" w:lineRule="auto"/>
    </w:pPr>
    <w:rPr>
      <w:rFonts w:ascii="新宋体" w:eastAsia="新宋体" w:hAnsi="新宋体"/>
      <w:kern w:val="0"/>
      <w:sz w:val="24"/>
      <w:szCs w:val="24"/>
    </w:rPr>
  </w:style>
  <w:style w:type="character" w:customStyle="1" w:styleId="Charfff2">
    <w:name w:val="表格中文字 Char"/>
    <w:link w:val="afffffd"/>
    <w:autoRedefine/>
    <w:rsid w:val="00333D1B"/>
    <w:rPr>
      <w:rFonts w:ascii="新宋体" w:eastAsia="新宋体" w:hAnsi="新宋体"/>
      <w:sz w:val="24"/>
      <w:szCs w:val="24"/>
    </w:rPr>
  </w:style>
  <w:style w:type="character" w:customStyle="1" w:styleId="4-dyfCharChar">
    <w:name w:val="标题4-dyf Char Char"/>
    <w:autoRedefine/>
    <w:rsid w:val="00333D1B"/>
    <w:rPr>
      <w:rFonts w:ascii="Cambria" w:eastAsia="宋体" w:hAnsi="Cambria"/>
      <w:b/>
      <w:bCs/>
      <w:color w:val="000000"/>
      <w:kern w:val="2"/>
      <w:sz w:val="21"/>
      <w:szCs w:val="21"/>
      <w:lang w:val="en-US" w:eastAsia="zh-CN" w:bidi="ar-SA"/>
    </w:rPr>
  </w:style>
  <w:style w:type="character" w:customStyle="1" w:styleId="CharChar11">
    <w:name w:val="封面日期 Char Char1"/>
    <w:autoRedefine/>
    <w:rsid w:val="00333D1B"/>
    <w:rPr>
      <w:rFonts w:ascii="Calibri" w:eastAsia="楷体_GB2312" w:hAnsi="Calibri"/>
      <w:kern w:val="2"/>
      <w:sz w:val="32"/>
      <w:lang w:val="en-US" w:eastAsia="zh-CN" w:bidi="ar-SA"/>
    </w:rPr>
  </w:style>
  <w:style w:type="character" w:customStyle="1" w:styleId="viewdoctitle">
    <w:name w:val="viewdoctitle"/>
    <w:basedOn w:val="af7"/>
    <w:autoRedefine/>
    <w:rsid w:val="00333D1B"/>
  </w:style>
  <w:style w:type="character" w:customStyle="1" w:styleId="black10">
    <w:name w:val="black10"/>
    <w:basedOn w:val="af7"/>
    <w:autoRedefine/>
    <w:rsid w:val="00333D1B"/>
  </w:style>
  <w:style w:type="character" w:customStyle="1" w:styleId="CharCharf4">
    <w:name w:val="段 Char Char"/>
    <w:autoRedefine/>
    <w:rsid w:val="00333D1B"/>
    <w:rPr>
      <w:rFonts w:ascii="宋体" w:hAnsi="Times New Roman"/>
    </w:rPr>
  </w:style>
  <w:style w:type="character" w:customStyle="1" w:styleId="f9">
    <w:name w:val="f9"/>
    <w:basedOn w:val="af7"/>
    <w:autoRedefine/>
    <w:rsid w:val="00333D1B"/>
  </w:style>
  <w:style w:type="paragraph" w:customStyle="1" w:styleId="ZJGIS-2">
    <w:name w:val="ZJGIS-四级标题"/>
    <w:basedOn w:val="4"/>
    <w:link w:val="ZJGIS-Char"/>
    <w:autoRedefine/>
    <w:rsid w:val="00333D1B"/>
    <w:pPr>
      <w:numPr>
        <w:ilvl w:val="3"/>
        <w:numId w:val="23"/>
      </w:numPr>
      <w:spacing w:before="120" w:after="120" w:line="240" w:lineRule="auto"/>
    </w:pPr>
    <w:rPr>
      <w:rFonts w:eastAsia="仿宋_GB2312" w:cs="Times New Roman"/>
    </w:rPr>
  </w:style>
  <w:style w:type="character" w:customStyle="1" w:styleId="ZJGIS-Char">
    <w:name w:val="ZJGIS-四级标题 Char"/>
    <w:link w:val="ZJGIS-2"/>
    <w:autoRedefine/>
    <w:rsid w:val="00333D1B"/>
    <w:rPr>
      <w:rFonts w:ascii="Arial" w:eastAsia="仿宋_GB2312" w:hAnsi="Arial" w:cs="Times New Roman"/>
      <w:b/>
      <w:bCs/>
      <w:sz w:val="28"/>
      <w:szCs w:val="28"/>
    </w:rPr>
  </w:style>
  <w:style w:type="character" w:customStyle="1" w:styleId="1f6">
    <w:name w:val="不明显参考1"/>
    <w:autoRedefine/>
    <w:uiPriority w:val="31"/>
    <w:rsid w:val="00333D1B"/>
    <w:rPr>
      <w:smallCaps/>
      <w:color w:val="C0504D"/>
      <w:u w:val="single"/>
    </w:rPr>
  </w:style>
  <w:style w:type="paragraph" w:customStyle="1" w:styleId="222">
    <w:name w:val="样式 样式 正文首行缩进 + 首行缩进:  2 字符 + 首行缩进:  2 字符"/>
    <w:basedOn w:val="af5"/>
    <w:link w:val="22Char"/>
    <w:autoRedefine/>
    <w:rsid w:val="00333D1B"/>
    <w:pPr>
      <w:spacing w:line="440" w:lineRule="exact"/>
      <w:ind w:firstLineChars="200" w:firstLine="200"/>
    </w:pPr>
    <w:rPr>
      <w:rFonts w:cs="宋体"/>
      <w:kern w:val="0"/>
      <w:sz w:val="24"/>
      <w:szCs w:val="20"/>
    </w:rPr>
  </w:style>
  <w:style w:type="character" w:customStyle="1" w:styleId="22Char">
    <w:name w:val="样式 样式 正文首行缩进 + 首行缩进:  2 字符 + 首行缩进:  2 字符 Char"/>
    <w:link w:val="222"/>
    <w:autoRedefine/>
    <w:rsid w:val="00333D1B"/>
    <w:rPr>
      <w:rFonts w:cs="宋体"/>
      <w:sz w:val="24"/>
    </w:rPr>
  </w:style>
  <w:style w:type="character" w:customStyle="1" w:styleId="btitlenamewangputoptitle">
    <w:name w:val="b titlename wangputoptitle"/>
    <w:basedOn w:val="af7"/>
    <w:autoRedefine/>
    <w:rsid w:val="00333D1B"/>
  </w:style>
  <w:style w:type="character" w:customStyle="1" w:styleId="tw4winExternal">
    <w:name w:val="tw4winExternal"/>
    <w:autoRedefine/>
    <w:rsid w:val="00333D1B"/>
    <w:rPr>
      <w:rFonts w:ascii="Courier New" w:hAnsi="Courier New"/>
      <w:color w:val="808080"/>
    </w:rPr>
  </w:style>
  <w:style w:type="character" w:customStyle="1" w:styleId="glossaryitem">
    <w:name w:val="glossaryitem"/>
    <w:autoRedefine/>
    <w:rsid w:val="00333D1B"/>
    <w:rPr>
      <w:u w:val="none"/>
    </w:rPr>
  </w:style>
  <w:style w:type="character" w:customStyle="1" w:styleId="titleemph1">
    <w:name w:val="title_emph1"/>
    <w:autoRedefine/>
    <w:rsid w:val="00333D1B"/>
    <w:rPr>
      <w:rFonts w:ascii="Arial" w:hAnsi="Arial" w:cs="Arial" w:hint="default"/>
      <w:b/>
      <w:bCs/>
      <w:sz w:val="18"/>
      <w:szCs w:val="18"/>
    </w:rPr>
  </w:style>
  <w:style w:type="paragraph" w:customStyle="1" w:styleId="afffffe">
    <w:name w:val="正文段落"/>
    <w:basedOn w:val="af5"/>
    <w:link w:val="Charfff3"/>
    <w:autoRedefine/>
    <w:rsid w:val="00333D1B"/>
    <w:pPr>
      <w:ind w:firstLine="510"/>
    </w:pPr>
    <w:rPr>
      <w:kern w:val="0"/>
      <w:sz w:val="24"/>
      <w:szCs w:val="20"/>
    </w:rPr>
  </w:style>
  <w:style w:type="character" w:customStyle="1" w:styleId="Charfff3">
    <w:name w:val="正文段落 Char"/>
    <w:link w:val="afffffe"/>
    <w:autoRedefine/>
    <w:rsid w:val="00333D1B"/>
    <w:rPr>
      <w:sz w:val="24"/>
    </w:rPr>
  </w:style>
  <w:style w:type="character" w:customStyle="1" w:styleId="paramname2">
    <w:name w:val="paramname2"/>
    <w:basedOn w:val="af7"/>
    <w:autoRedefine/>
    <w:rsid w:val="00333D1B"/>
  </w:style>
  <w:style w:type="paragraph" w:customStyle="1" w:styleId="2f">
    <w:name w:val="样式 首行缩进:  2 字符"/>
    <w:basedOn w:val="af5"/>
    <w:link w:val="2Char5"/>
    <w:autoRedefine/>
    <w:rsid w:val="00333D1B"/>
    <w:pPr>
      <w:widowControl/>
      <w:tabs>
        <w:tab w:val="left" w:pos="420"/>
      </w:tabs>
      <w:ind w:left="420" w:hanging="420"/>
    </w:pPr>
    <w:rPr>
      <w:rFonts w:ascii="宋体" w:hAnsi="宋体"/>
      <w:bCs/>
      <w:color w:val="000000"/>
      <w:kern w:val="0"/>
      <w:sz w:val="24"/>
      <w:szCs w:val="24"/>
    </w:rPr>
  </w:style>
  <w:style w:type="character" w:customStyle="1" w:styleId="2Char5">
    <w:name w:val="样式 首行缩进:  2 字符 Char"/>
    <w:link w:val="2f"/>
    <w:autoRedefine/>
    <w:rsid w:val="00333D1B"/>
    <w:rPr>
      <w:rFonts w:ascii="宋体" w:hAnsi="宋体"/>
      <w:bCs/>
      <w:color w:val="000000"/>
      <w:sz w:val="24"/>
      <w:szCs w:val="24"/>
    </w:rPr>
  </w:style>
  <w:style w:type="character" w:customStyle="1" w:styleId="h4Char2">
    <w:name w:val="h4 Char2"/>
    <w:autoRedefine/>
    <w:rsid w:val="00333D1B"/>
    <w:rPr>
      <w:rFonts w:ascii="Arial" w:eastAsia="黑体" w:hAnsi="Arial"/>
      <w:b/>
      <w:bCs/>
      <w:kern w:val="2"/>
      <w:sz w:val="28"/>
      <w:szCs w:val="28"/>
      <w:lang w:val="en-US" w:eastAsia="zh-CN" w:bidi="ar-SA"/>
    </w:rPr>
  </w:style>
  <w:style w:type="paragraph" w:customStyle="1" w:styleId="Charfff4">
    <w:name w:val="大汉方案正文 Char"/>
    <w:basedOn w:val="af5"/>
    <w:link w:val="CharCharChar1"/>
    <w:autoRedefine/>
    <w:rsid w:val="00333D1B"/>
    <w:pPr>
      <w:spacing w:line="360" w:lineRule="auto"/>
      <w:ind w:firstLineChars="200" w:firstLine="200"/>
    </w:pPr>
    <w:rPr>
      <w:rFonts w:ascii="Arial" w:hAnsi="Arial"/>
      <w:kern w:val="0"/>
      <w:sz w:val="24"/>
      <w:szCs w:val="24"/>
    </w:rPr>
  </w:style>
  <w:style w:type="character" w:customStyle="1" w:styleId="CharCharChar1">
    <w:name w:val="大汉方案正文 Char Char Char"/>
    <w:link w:val="Charfff4"/>
    <w:autoRedefine/>
    <w:rsid w:val="00333D1B"/>
    <w:rPr>
      <w:rFonts w:ascii="Arial" w:hAnsi="Arial"/>
      <w:sz w:val="24"/>
      <w:szCs w:val="24"/>
    </w:rPr>
  </w:style>
  <w:style w:type="paragraph" w:customStyle="1" w:styleId="affffff">
    <w:name w:val="表格正文"/>
    <w:basedOn w:val="af5"/>
    <w:link w:val="CharCharf5"/>
    <w:autoRedefine/>
    <w:rsid w:val="00333D1B"/>
    <w:pPr>
      <w:spacing w:beforeLines="10" w:afterLines="10" w:line="360" w:lineRule="atLeast"/>
      <w:textAlignment w:val="center"/>
    </w:pPr>
    <w:rPr>
      <w:rFonts w:eastAsia="仿宋_GB2312"/>
      <w:kern w:val="0"/>
      <w:sz w:val="20"/>
      <w:szCs w:val="21"/>
    </w:rPr>
  </w:style>
  <w:style w:type="character" w:customStyle="1" w:styleId="CharCharf5">
    <w:name w:val="表格正文 Char Char"/>
    <w:link w:val="affffff"/>
    <w:autoRedefine/>
    <w:rsid w:val="00333D1B"/>
    <w:rPr>
      <w:rFonts w:eastAsia="仿宋_GB2312"/>
      <w:szCs w:val="21"/>
    </w:rPr>
  </w:style>
  <w:style w:type="paragraph" w:customStyle="1" w:styleId="ty">
    <w:name w:val="正文标准样式ty"/>
    <w:basedOn w:val="af5"/>
    <w:link w:val="tyChar2"/>
    <w:autoRedefine/>
    <w:rsid w:val="00333D1B"/>
    <w:pPr>
      <w:spacing w:line="360" w:lineRule="auto"/>
      <w:ind w:firstLineChars="200" w:firstLine="480"/>
    </w:pPr>
    <w:rPr>
      <w:rFonts w:cs="宋体"/>
      <w:kern w:val="0"/>
      <w:sz w:val="24"/>
      <w:szCs w:val="20"/>
    </w:rPr>
  </w:style>
  <w:style w:type="character" w:customStyle="1" w:styleId="tyChar2">
    <w:name w:val="正文标准样式ty Char2"/>
    <w:link w:val="ty"/>
    <w:autoRedefine/>
    <w:rsid w:val="00333D1B"/>
    <w:rPr>
      <w:rFonts w:cs="宋体"/>
      <w:sz w:val="24"/>
    </w:rPr>
  </w:style>
  <w:style w:type="character" w:customStyle="1" w:styleId="CharChar13">
    <w:name w:val="Char Char13"/>
    <w:autoRedefine/>
    <w:rsid w:val="00333D1B"/>
    <w:rPr>
      <w:rFonts w:ascii="Calibri" w:eastAsia="宋体" w:hAnsi="Calibri" w:cs="Times New Roman"/>
      <w:sz w:val="18"/>
      <w:szCs w:val="18"/>
    </w:rPr>
  </w:style>
  <w:style w:type="paragraph" w:customStyle="1" w:styleId="affffff0">
    <w:name w:val="吉奥表格正文"/>
    <w:basedOn w:val="af5"/>
    <w:link w:val="Charfff5"/>
    <w:autoRedefine/>
    <w:rsid w:val="00333D1B"/>
    <w:pPr>
      <w:spacing w:beforeLines="10" w:afterLines="10" w:line="360" w:lineRule="atLeast"/>
      <w:textAlignment w:val="center"/>
    </w:pPr>
    <w:rPr>
      <w:rFonts w:eastAsia="仿宋_GB2312"/>
      <w:kern w:val="0"/>
      <w:sz w:val="20"/>
      <w:szCs w:val="21"/>
    </w:rPr>
  </w:style>
  <w:style w:type="character" w:customStyle="1" w:styleId="Charfff5">
    <w:name w:val="吉奥表格正文 Char"/>
    <w:link w:val="affffff0"/>
    <w:autoRedefine/>
    <w:rsid w:val="00333D1B"/>
    <w:rPr>
      <w:rFonts w:eastAsia="仿宋_GB2312"/>
      <w:szCs w:val="21"/>
    </w:rPr>
  </w:style>
  <w:style w:type="paragraph" w:customStyle="1" w:styleId="SymcPara">
    <w:name w:val="+SymcPara"/>
    <w:link w:val="SymcParaChar"/>
    <w:autoRedefine/>
    <w:rsid w:val="00333D1B"/>
    <w:pPr>
      <w:overflowPunct w:val="0"/>
      <w:autoSpaceDE w:val="0"/>
      <w:autoSpaceDN w:val="0"/>
      <w:adjustRightInd w:val="0"/>
      <w:spacing w:after="200"/>
      <w:textAlignment w:val="baseline"/>
    </w:pPr>
    <w:rPr>
      <w:rFonts w:ascii="宋体" w:hAnsi="宋体" w:cs="Arial"/>
      <w:lang w:eastAsia="en-US"/>
    </w:rPr>
  </w:style>
  <w:style w:type="character" w:customStyle="1" w:styleId="SymcParaChar">
    <w:name w:val="+SymcPara Char"/>
    <w:link w:val="SymcPara"/>
    <w:autoRedefine/>
    <w:locked/>
    <w:rsid w:val="00333D1B"/>
    <w:rPr>
      <w:rFonts w:ascii="宋体" w:hAnsi="宋体" w:cs="Arial"/>
      <w:lang w:eastAsia="en-US"/>
    </w:rPr>
  </w:style>
  <w:style w:type="character" w:customStyle="1" w:styleId="aCharChar">
    <w:name w:val="a Char Char"/>
    <w:autoRedefine/>
    <w:rsid w:val="00333D1B"/>
    <w:rPr>
      <w:rFonts w:ascii="宋体" w:eastAsia="仿宋_GB2312" w:hAnsi="宋体"/>
      <w:sz w:val="24"/>
      <w:lang w:val="en-US" w:eastAsia="zh-CN" w:bidi="ar-SA"/>
    </w:rPr>
  </w:style>
  <w:style w:type="character" w:customStyle="1" w:styleId="7CharChar">
    <w:name w:val="7.表小四 Char Char"/>
    <w:autoRedefine/>
    <w:rsid w:val="00333D1B"/>
    <w:rPr>
      <w:rFonts w:ascii="宋体" w:eastAsia="宋体" w:hAnsi="宋体"/>
      <w:kern w:val="2"/>
      <w:sz w:val="24"/>
      <w:szCs w:val="24"/>
      <w:lang w:val="en-US" w:eastAsia="zh-CN" w:bidi="ar-SA"/>
    </w:rPr>
  </w:style>
  <w:style w:type="character" w:customStyle="1" w:styleId="ca-16">
    <w:name w:val="ca-16"/>
    <w:basedOn w:val="af7"/>
    <w:autoRedefine/>
    <w:rsid w:val="00333D1B"/>
  </w:style>
  <w:style w:type="paragraph" w:customStyle="1" w:styleId="affffff1">
    <w:name w:val="正文（缩进）"/>
    <w:basedOn w:val="af5"/>
    <w:link w:val="Charfff6"/>
    <w:autoRedefine/>
    <w:rsid w:val="00333D1B"/>
    <w:pPr>
      <w:spacing w:beforeLines="50" w:afterLines="50" w:line="360" w:lineRule="auto"/>
      <w:ind w:firstLineChars="200" w:firstLine="480"/>
    </w:pPr>
    <w:rPr>
      <w:kern w:val="0"/>
      <w:sz w:val="24"/>
      <w:szCs w:val="24"/>
    </w:rPr>
  </w:style>
  <w:style w:type="character" w:customStyle="1" w:styleId="Charfff6">
    <w:name w:val="正文（缩进） Char"/>
    <w:link w:val="affffff1"/>
    <w:autoRedefine/>
    <w:rsid w:val="00333D1B"/>
    <w:rPr>
      <w:sz w:val="24"/>
      <w:szCs w:val="24"/>
    </w:rPr>
  </w:style>
  <w:style w:type="paragraph" w:customStyle="1" w:styleId="1f7">
    <w:name w:val="文档正文1"/>
    <w:basedOn w:val="af5"/>
    <w:link w:val="1Char3"/>
    <w:autoRedefine/>
    <w:rsid w:val="00333D1B"/>
    <w:pPr>
      <w:spacing w:line="360" w:lineRule="auto"/>
      <w:ind w:firstLine="600"/>
    </w:pPr>
    <w:rPr>
      <w:rFonts w:ascii="仿宋_GB2312" w:eastAsia="仿宋_GB2312" w:hAnsi="仿宋"/>
      <w:kern w:val="0"/>
      <w:sz w:val="30"/>
      <w:szCs w:val="30"/>
    </w:rPr>
  </w:style>
  <w:style w:type="character" w:customStyle="1" w:styleId="1Char3">
    <w:name w:val="文档正文1 Char"/>
    <w:link w:val="1f7"/>
    <w:autoRedefine/>
    <w:rsid w:val="00333D1B"/>
    <w:rPr>
      <w:rFonts w:ascii="仿宋_GB2312" w:eastAsia="仿宋_GB2312" w:hAnsi="仿宋"/>
      <w:sz w:val="30"/>
      <w:szCs w:val="30"/>
    </w:rPr>
  </w:style>
  <w:style w:type="character" w:customStyle="1" w:styleId="IndentNormalCharChar">
    <w:name w:val="Indent Normal Char Char"/>
    <w:autoRedefine/>
    <w:rsid w:val="00333D1B"/>
    <w:rPr>
      <w:kern w:val="2"/>
      <w:sz w:val="21"/>
      <w:lang w:bidi="ar-SA"/>
    </w:rPr>
  </w:style>
  <w:style w:type="character" w:customStyle="1" w:styleId="4Char10">
    <w:name w:val="标题 4 Char1"/>
    <w:autoRedefine/>
    <w:rsid w:val="00333D1B"/>
    <w:rPr>
      <w:rFonts w:ascii="Cambria" w:eastAsia="宋体" w:hAnsi="Cambria" w:cs="Times New Roman"/>
      <w:b/>
      <w:bCs/>
      <w:kern w:val="2"/>
      <w:sz w:val="28"/>
      <w:szCs w:val="28"/>
    </w:rPr>
  </w:style>
  <w:style w:type="character" w:customStyle="1" w:styleId="CharCharf6">
    <w:name w:val="列出段落 Char Char"/>
    <w:autoRedefine/>
    <w:rsid w:val="00333D1B"/>
    <w:rPr>
      <w:rFonts w:ascii="Calibri" w:eastAsia="宋体" w:hAnsi="Calibri"/>
      <w:kern w:val="2"/>
      <w:sz w:val="21"/>
      <w:szCs w:val="24"/>
      <w:lang w:val="en-US" w:eastAsia="zh-CN" w:bidi="ar-SA"/>
    </w:rPr>
  </w:style>
  <w:style w:type="character" w:customStyle="1" w:styleId="mark8">
    <w:name w:val="mark8"/>
    <w:autoRedefine/>
    <w:rsid w:val="00333D1B"/>
    <w:rPr>
      <w:b/>
      <w:bCs/>
      <w:sz w:val="21"/>
      <w:szCs w:val="21"/>
    </w:rPr>
  </w:style>
  <w:style w:type="paragraph" w:customStyle="1" w:styleId="paragraph1">
    <w:name w:val="paragraph1"/>
    <w:basedOn w:val="af5"/>
    <w:link w:val="paragraph1Char"/>
    <w:autoRedefine/>
    <w:rsid w:val="00333D1B"/>
    <w:pPr>
      <w:spacing w:afterLines="30" w:line="360" w:lineRule="auto"/>
      <w:ind w:firstLineChars="200" w:firstLine="420"/>
    </w:pPr>
    <w:rPr>
      <w:rFonts w:eastAsia="楷体_GB2312"/>
      <w:kern w:val="0"/>
      <w:sz w:val="24"/>
      <w:szCs w:val="20"/>
    </w:rPr>
  </w:style>
  <w:style w:type="character" w:customStyle="1" w:styleId="paragraph1Char">
    <w:name w:val="paragraph1 Char"/>
    <w:link w:val="paragraph1"/>
    <w:autoRedefine/>
    <w:rsid w:val="00333D1B"/>
    <w:rPr>
      <w:rFonts w:eastAsia="楷体_GB2312"/>
      <w:sz w:val="24"/>
    </w:rPr>
  </w:style>
  <w:style w:type="character" w:customStyle="1" w:styleId="3CharCharCharChar">
    <w:name w:val="样式 样式3 + 宋体 五号 Char Char Char Char"/>
    <w:autoRedefine/>
    <w:rsid w:val="00333D1B"/>
    <w:rPr>
      <w:rFonts w:ascii="宋体" w:eastAsia="宋体" w:hAnsi="宋体" w:hint="eastAsia"/>
      <w:b/>
      <w:bCs/>
      <w:kern w:val="2"/>
      <w:sz w:val="21"/>
      <w:szCs w:val="24"/>
      <w:lang w:val="en-US" w:eastAsia="zh-CN" w:bidi="ar-SA"/>
    </w:rPr>
  </w:style>
  <w:style w:type="character" w:customStyle="1" w:styleId="mark">
    <w:name w:val="mark"/>
    <w:autoRedefine/>
    <w:rsid w:val="00333D1B"/>
    <w:rPr>
      <w:rFonts w:cs="Times New Roman"/>
    </w:rPr>
  </w:style>
  <w:style w:type="character" w:customStyle="1" w:styleId="Char2Char">
    <w:name w:val="Char2 Char"/>
    <w:autoRedefine/>
    <w:rsid w:val="00333D1B"/>
    <w:rPr>
      <w:rFonts w:ascii="Verdana" w:eastAsia="宋体" w:hAnsi="宋体" w:cs="Times New Roman"/>
      <w:sz w:val="28"/>
      <w:szCs w:val="28"/>
    </w:rPr>
  </w:style>
  <w:style w:type="paragraph" w:customStyle="1" w:styleId="2f0">
    <w:name w:val="正文 首行缩进:  2 字符"/>
    <w:basedOn w:val="af5"/>
    <w:next w:val="af5"/>
    <w:link w:val="2Char6"/>
    <w:autoRedefine/>
    <w:rsid w:val="00333D1B"/>
    <w:pPr>
      <w:spacing w:line="360" w:lineRule="auto"/>
      <w:ind w:firstLineChars="200" w:firstLine="480"/>
      <w:jc w:val="left"/>
    </w:pPr>
    <w:rPr>
      <w:rFonts w:cs="宋体"/>
      <w:kern w:val="0"/>
      <w:sz w:val="24"/>
      <w:szCs w:val="20"/>
    </w:rPr>
  </w:style>
  <w:style w:type="character" w:customStyle="1" w:styleId="2Char6">
    <w:name w:val="正文 首行缩进:  2 字符 Char"/>
    <w:link w:val="2f0"/>
    <w:autoRedefine/>
    <w:rsid w:val="00333D1B"/>
    <w:rPr>
      <w:rFonts w:cs="宋体"/>
      <w:sz w:val="24"/>
    </w:rPr>
  </w:style>
  <w:style w:type="character" w:customStyle="1" w:styleId="paramname3">
    <w:name w:val="paramname3"/>
    <w:autoRedefine/>
    <w:rsid w:val="00333D1B"/>
    <w:rPr>
      <w:color w:val="999999"/>
    </w:rPr>
  </w:style>
  <w:style w:type="character" w:customStyle="1" w:styleId="CharCharf7">
    <w:name w:val="华电 正文 Char Char"/>
    <w:autoRedefine/>
    <w:rsid w:val="00333D1B"/>
    <w:rPr>
      <w:rFonts w:ascii="宋体" w:eastAsia="宋体" w:hAnsi="宋体"/>
      <w:sz w:val="22"/>
      <w:lang w:bidi="ar-SA"/>
    </w:rPr>
  </w:style>
  <w:style w:type="paragraph" w:customStyle="1" w:styleId="2ChapterXXStatementh22Header2l2Level2Headhea">
    <w:name w:val="样式 标题 2Chapter X.X. Statementh22Header 2l2Level 2 Headhea..."/>
    <w:basedOn w:val="21"/>
    <w:autoRedefine/>
    <w:rsid w:val="00333D1B"/>
    <w:pPr>
      <w:keepLines w:val="0"/>
      <w:spacing w:before="120" w:afterLines="50" w:line="240" w:lineRule="auto"/>
      <w:jc w:val="left"/>
    </w:pPr>
    <w:rPr>
      <w:rFonts w:ascii="宋体" w:eastAsia="宋体" w:hAnsi="Times New Roman" w:cs="宋体"/>
      <w:snapToGrid w:val="0"/>
      <w:sz w:val="24"/>
      <w:szCs w:val="24"/>
    </w:rPr>
  </w:style>
  <w:style w:type="paragraph" w:customStyle="1" w:styleId="3a">
    <w:name w:val="正文3"/>
    <w:basedOn w:val="af5"/>
    <w:autoRedefine/>
    <w:rsid w:val="00333D1B"/>
    <w:pPr>
      <w:spacing w:beforeLines="50" w:afterLines="50" w:line="360" w:lineRule="auto"/>
      <w:ind w:leftChars="200" w:left="300" w:hangingChars="100" w:hanging="100"/>
    </w:pPr>
    <w:rPr>
      <w:rFonts w:ascii="Book Antiqua" w:hAnsi="Book Antiqua"/>
      <w:sz w:val="24"/>
      <w:szCs w:val="21"/>
    </w:rPr>
  </w:style>
  <w:style w:type="paragraph" w:customStyle="1" w:styleId="CharCharCharCharCharChar">
    <w:name w:val="Char Char Char Char Char Char"/>
    <w:basedOn w:val="af5"/>
    <w:autoRedefine/>
    <w:rsid w:val="00333D1B"/>
    <w:pPr>
      <w:widowControl/>
      <w:spacing w:after="160" w:line="240" w:lineRule="exact"/>
      <w:jc w:val="left"/>
    </w:pPr>
    <w:rPr>
      <w:rFonts w:ascii="Verdana" w:hAnsi="Verdana"/>
      <w:kern w:val="0"/>
      <w:sz w:val="20"/>
      <w:szCs w:val="20"/>
      <w:lang w:eastAsia="en-US"/>
    </w:rPr>
  </w:style>
  <w:style w:type="paragraph" w:customStyle="1" w:styleId="affffff2">
    <w:name w:val="沈标题四"/>
    <w:basedOn w:val="4"/>
    <w:next w:val="af5"/>
    <w:autoRedefine/>
    <w:rsid w:val="00333D1B"/>
    <w:pPr>
      <w:keepNext w:val="0"/>
      <w:keepLines w:val="0"/>
      <w:tabs>
        <w:tab w:val="left" w:pos="864"/>
      </w:tabs>
      <w:spacing w:line="377" w:lineRule="auto"/>
      <w:ind w:left="864" w:hanging="864"/>
    </w:pPr>
    <w:rPr>
      <w:rFonts w:ascii="Arial Narrow" w:eastAsia="方正姚体" w:hAnsi="Arial Narrow" w:cs="Times New Roman"/>
      <w:b w:val="0"/>
      <w:kern w:val="2"/>
      <w:sz w:val="24"/>
      <w:szCs w:val="24"/>
    </w:rPr>
  </w:style>
  <w:style w:type="paragraph" w:customStyle="1" w:styleId="InfoBlue">
    <w:name w:val="InfoBlue"/>
    <w:basedOn w:val="af5"/>
    <w:next w:val="aff6"/>
    <w:autoRedefine/>
    <w:rsid w:val="00333D1B"/>
    <w:pPr>
      <w:spacing w:afterLines="50"/>
      <w:ind w:left="720"/>
      <w:jc w:val="left"/>
    </w:pPr>
    <w:rPr>
      <w:rFonts w:ascii="宋体"/>
      <w:i/>
      <w:snapToGrid w:val="0"/>
      <w:color w:val="0000FF"/>
      <w:kern w:val="0"/>
      <w:szCs w:val="20"/>
    </w:rPr>
  </w:style>
  <w:style w:type="paragraph" w:customStyle="1" w:styleId="2f1">
    <w:name w:val="正文缩进2字符"/>
    <w:basedOn w:val="00"/>
    <w:autoRedefine/>
    <w:rsid w:val="00333D1B"/>
    <w:pPr>
      <w:ind w:firstLineChars="200" w:firstLine="480"/>
    </w:pPr>
  </w:style>
  <w:style w:type="paragraph" w:customStyle="1" w:styleId="GB2312152">
    <w:name w:val="样式 仿宋_GB2312 (符号) 宋体 四号 行距: 1.5 倍行距 首行缩进:  2 字符"/>
    <w:basedOn w:val="af5"/>
    <w:autoRedefine/>
    <w:rsid w:val="00333D1B"/>
    <w:pPr>
      <w:spacing w:line="360" w:lineRule="auto"/>
      <w:ind w:firstLineChars="200" w:firstLine="560"/>
    </w:pPr>
    <w:rPr>
      <w:rFonts w:ascii="仿宋" w:eastAsia="仿宋" w:hAnsi="宋体" w:cs="宋体"/>
      <w:sz w:val="28"/>
      <w:szCs w:val="20"/>
    </w:rPr>
  </w:style>
  <w:style w:type="paragraph" w:customStyle="1" w:styleId="msolistparagraph0">
    <w:name w:val="msolistparagraph"/>
    <w:basedOn w:val="af5"/>
    <w:autoRedefine/>
    <w:rsid w:val="00333D1B"/>
    <w:pPr>
      <w:ind w:firstLineChars="200" w:firstLine="420"/>
    </w:pPr>
  </w:style>
  <w:style w:type="paragraph" w:customStyle="1" w:styleId="affffff3">
    <w:name w:val="表格中序号"/>
    <w:basedOn w:val="af5"/>
    <w:autoRedefine/>
    <w:rsid w:val="00333D1B"/>
    <w:pPr>
      <w:spacing w:line="288" w:lineRule="auto"/>
      <w:jc w:val="center"/>
    </w:pPr>
    <w:rPr>
      <w:rFonts w:ascii="新宋体" w:eastAsia="新宋体"/>
      <w:sz w:val="24"/>
      <w:szCs w:val="24"/>
    </w:rPr>
  </w:style>
  <w:style w:type="paragraph" w:customStyle="1" w:styleId="Bullet1">
    <w:name w:val="Bullet1"/>
    <w:basedOn w:val="af5"/>
    <w:autoRedefine/>
    <w:rsid w:val="00333D1B"/>
    <w:pPr>
      <w:spacing w:afterLines="50"/>
      <w:ind w:left="720" w:hanging="432"/>
      <w:jc w:val="left"/>
    </w:pPr>
    <w:rPr>
      <w:rFonts w:ascii="宋体"/>
      <w:snapToGrid w:val="0"/>
      <w:kern w:val="0"/>
      <w:szCs w:val="20"/>
    </w:rPr>
  </w:style>
  <w:style w:type="paragraph" w:customStyle="1" w:styleId="S4-I-L15-U">
    <w:name w:val="S4-I-L15-U"/>
    <w:basedOn w:val="af5"/>
    <w:autoRedefine/>
    <w:rsid w:val="00333D1B"/>
    <w:pPr>
      <w:spacing w:line="360" w:lineRule="auto"/>
    </w:pPr>
    <w:rPr>
      <w:b/>
      <w:i/>
      <w:sz w:val="24"/>
      <w:szCs w:val="24"/>
      <w:u w:val="single"/>
    </w:rPr>
  </w:style>
  <w:style w:type="paragraph" w:customStyle="1" w:styleId="xl101">
    <w:name w:val="xl101"/>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New">
    <w:name w:val="正文文本 New"/>
    <w:basedOn w:val="af5"/>
    <w:autoRedefine/>
    <w:rsid w:val="00333D1B"/>
    <w:pPr>
      <w:spacing w:after="120"/>
    </w:pPr>
    <w:rPr>
      <w:sz w:val="28"/>
      <w:szCs w:val="24"/>
    </w:rPr>
  </w:style>
  <w:style w:type="paragraph" w:customStyle="1" w:styleId="affffff4">
    <w:name w:val="内文正文"/>
    <w:basedOn w:val="af5"/>
    <w:autoRedefine/>
    <w:rsid w:val="00333D1B"/>
    <w:pPr>
      <w:adjustRightInd w:val="0"/>
      <w:snapToGrid w:val="0"/>
      <w:spacing w:line="400" w:lineRule="atLeast"/>
      <w:ind w:firstLineChars="200" w:firstLine="200"/>
    </w:pPr>
    <w:rPr>
      <w:rFonts w:ascii="宋体"/>
      <w:szCs w:val="24"/>
    </w:rPr>
  </w:style>
  <w:style w:type="paragraph" w:customStyle="1" w:styleId="tab02">
    <w:name w:val="tab0/2"/>
    <w:basedOn w:val="af5"/>
    <w:autoRedefine/>
    <w:rsid w:val="00333D1B"/>
    <w:pPr>
      <w:widowControl/>
      <w:tabs>
        <w:tab w:val="left" w:pos="3402"/>
        <w:tab w:val="left" w:pos="5670"/>
      </w:tabs>
      <w:spacing w:after="240"/>
      <w:ind w:left="1134" w:hanging="1134"/>
      <w:jc w:val="left"/>
    </w:pPr>
    <w:rPr>
      <w:rFonts w:ascii="Arial" w:hAnsi="Arial"/>
      <w:b/>
      <w:kern w:val="0"/>
      <w:sz w:val="24"/>
      <w:szCs w:val="20"/>
      <w:lang w:eastAsia="de-DE"/>
    </w:rPr>
  </w:style>
  <w:style w:type="paragraph" w:customStyle="1" w:styleId="2f2">
    <w:name w:val="日期2"/>
    <w:basedOn w:val="af5"/>
    <w:next w:val="af5"/>
    <w:autoRedefine/>
    <w:rsid w:val="00333D1B"/>
    <w:pPr>
      <w:adjustRightInd w:val="0"/>
      <w:spacing w:line="312" w:lineRule="atLeast"/>
      <w:textAlignment w:val="baseline"/>
    </w:pPr>
    <w:rPr>
      <w:kern w:val="0"/>
      <w:sz w:val="24"/>
      <w:szCs w:val="20"/>
    </w:rPr>
  </w:style>
  <w:style w:type="paragraph" w:customStyle="1" w:styleId="affffff5">
    <w:name w:val="正文居中_加粗"/>
    <w:basedOn w:val="af5"/>
    <w:autoRedefine/>
    <w:rsid w:val="00333D1B"/>
    <w:pPr>
      <w:spacing w:line="360" w:lineRule="auto"/>
      <w:jc w:val="center"/>
    </w:pPr>
    <w:rPr>
      <w:rFonts w:ascii="宋体" w:hAnsi="宋体"/>
      <w:b/>
      <w:sz w:val="24"/>
      <w:szCs w:val="24"/>
    </w:rPr>
  </w:style>
  <w:style w:type="paragraph" w:customStyle="1" w:styleId="affffff6">
    <w:name w:val="正文居中"/>
    <w:autoRedefine/>
    <w:rsid w:val="00333D1B"/>
    <w:pPr>
      <w:widowControl w:val="0"/>
      <w:spacing w:line="240" w:lineRule="exact"/>
      <w:ind w:leftChars="-50" w:left="-105" w:rightChars="-50" w:right="-105"/>
      <w:jc w:val="center"/>
    </w:pPr>
    <w:rPr>
      <w:bCs/>
      <w:sz w:val="18"/>
      <w:szCs w:val="18"/>
    </w:rPr>
  </w:style>
  <w:style w:type="paragraph" w:customStyle="1" w:styleId="affffff7">
    <w:name w:val="图表"/>
    <w:basedOn w:val="af5"/>
    <w:link w:val="Charfff7"/>
    <w:autoRedefine/>
    <w:qFormat/>
    <w:rsid w:val="00333D1B"/>
    <w:pPr>
      <w:adjustRightInd w:val="0"/>
      <w:snapToGrid w:val="0"/>
      <w:jc w:val="center"/>
    </w:pPr>
    <w:rPr>
      <w:rFonts w:ascii="宋体" w:hAnsi="宋体"/>
      <w:szCs w:val="21"/>
    </w:rPr>
  </w:style>
  <w:style w:type="paragraph" w:customStyle="1" w:styleId="affffff8">
    <w:name w:val="正文浙江中烟安全"/>
    <w:basedOn w:val="af5"/>
    <w:autoRedefine/>
    <w:rsid w:val="00333D1B"/>
    <w:pPr>
      <w:spacing w:before="120" w:line="360" w:lineRule="auto"/>
      <w:ind w:firstLineChars="200" w:firstLine="200"/>
    </w:pPr>
    <w:rPr>
      <w:kern w:val="0"/>
      <w:sz w:val="24"/>
      <w:szCs w:val="24"/>
    </w:rPr>
  </w:style>
  <w:style w:type="paragraph" w:customStyle="1" w:styleId="affffff9">
    <w:name w:val="封面标准文稿编辑信息"/>
    <w:autoRedefine/>
    <w:rsid w:val="00333D1B"/>
    <w:pPr>
      <w:spacing w:before="180" w:line="180" w:lineRule="exact"/>
      <w:jc w:val="center"/>
    </w:pPr>
    <w:rPr>
      <w:rFonts w:ascii="宋体"/>
      <w:sz w:val="21"/>
    </w:rPr>
  </w:style>
  <w:style w:type="paragraph" w:customStyle="1" w:styleId="af17cgridlangnp1033langf">
    <w:name w:val="af17cgridlangnp1033langf"/>
    <w:autoRedefine/>
    <w:rsid w:val="00333D1B"/>
    <w:pPr>
      <w:widowControl w:val="0"/>
      <w:autoSpaceDE w:val="0"/>
      <w:autoSpaceDN w:val="0"/>
      <w:adjustRightInd w:val="0"/>
      <w:spacing w:before="156" w:line="360" w:lineRule="atLeast"/>
      <w:ind w:left="567" w:firstLine="510"/>
      <w:jc w:val="both"/>
    </w:pPr>
  </w:style>
  <w:style w:type="paragraph" w:customStyle="1" w:styleId="GB2312015GB">
    <w:name w:val="样式 样式 正文文本缩进 + 仿宋_GB2312 小四 首行缩进:  0 厘米 行距: 1.5 倍行距 + (中文) 仿宋_GB..."/>
    <w:basedOn w:val="GB2312015"/>
    <w:autoRedefine/>
    <w:rsid w:val="00333D1B"/>
    <w:pPr>
      <w:ind w:firstLineChars="200" w:firstLine="480"/>
    </w:pPr>
  </w:style>
  <w:style w:type="paragraph" w:customStyle="1" w:styleId="GB2312015">
    <w:name w:val="样式 正文文本缩进 + 仿宋_GB2312 小四 首行缩进:  0 厘米 行距: 1.5 倍行距"/>
    <w:basedOn w:val="afff6"/>
    <w:autoRedefine/>
    <w:rsid w:val="00333D1B"/>
    <w:pPr>
      <w:spacing w:line="360" w:lineRule="auto"/>
      <w:ind w:firstLine="0"/>
    </w:pPr>
    <w:rPr>
      <w:rFonts w:ascii="仿宋_GB2312" w:eastAsia="新宋体"/>
      <w:b w:val="0"/>
      <w:kern w:val="2"/>
    </w:rPr>
  </w:style>
  <w:style w:type="paragraph" w:customStyle="1" w:styleId="affffffa">
    <w:name w:val="正文样式加粗"/>
    <w:basedOn w:val="2b"/>
    <w:autoRedefine/>
    <w:rsid w:val="00333D1B"/>
    <w:pPr>
      <w:ind w:firstLine="562"/>
    </w:pPr>
    <w:rPr>
      <w:rFonts w:ascii="仿宋_GB2312" w:eastAsia="仿宋_GB2312"/>
      <w:b/>
      <w:sz w:val="28"/>
      <w:szCs w:val="28"/>
    </w:rPr>
  </w:style>
  <w:style w:type="paragraph" w:customStyle="1" w:styleId="affffffb">
    <w:name w:val="图名"/>
    <w:basedOn w:val="afff0"/>
    <w:autoRedefine/>
    <w:rsid w:val="00333D1B"/>
    <w:pPr>
      <w:spacing w:beforeLines="50" w:before="152" w:afterLines="50" w:after="160" w:line="240" w:lineRule="auto"/>
      <w:jc w:val="center"/>
    </w:pPr>
    <w:rPr>
      <w:rFonts w:ascii="Times New Roman" w:eastAsia="黑体" w:hAnsi="Times New Roman" w:cs="Arial"/>
      <w:kern w:val="0"/>
      <w:sz w:val="24"/>
      <w:szCs w:val="24"/>
    </w:rPr>
  </w:style>
  <w:style w:type="paragraph" w:customStyle="1" w:styleId="PlainText1">
    <w:name w:val="Plain Text1"/>
    <w:basedOn w:val="af5"/>
    <w:autoRedefine/>
    <w:rsid w:val="00333D1B"/>
    <w:pPr>
      <w:autoSpaceDE w:val="0"/>
      <w:autoSpaceDN w:val="0"/>
      <w:adjustRightInd w:val="0"/>
      <w:spacing w:line="360" w:lineRule="auto"/>
    </w:pPr>
    <w:rPr>
      <w:rFonts w:ascii="宋体" w:hAnsi="宋体" w:hint="eastAsia"/>
      <w:sz w:val="24"/>
      <w:szCs w:val="20"/>
    </w:rPr>
  </w:style>
  <w:style w:type="paragraph" w:customStyle="1" w:styleId="xl102">
    <w:name w:val="xl102"/>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64">
    <w:name w:val="xl64"/>
    <w:basedOn w:val="af5"/>
    <w:autoRedefine/>
    <w:qFormat/>
    <w:rsid w:val="00333D1B"/>
    <w:pPr>
      <w:widowControl/>
      <w:pBdr>
        <w:bottom w:val="single" w:sz="8" w:space="0" w:color="000000"/>
        <w:right w:val="single" w:sz="8" w:space="0" w:color="000000"/>
      </w:pBdr>
      <w:shd w:val="clear" w:color="000000" w:fill="BFBFBF"/>
      <w:spacing w:before="100" w:beforeAutospacing="1" w:after="100" w:afterAutospacing="1"/>
      <w:jc w:val="center"/>
    </w:pPr>
    <w:rPr>
      <w:kern w:val="0"/>
      <w:sz w:val="20"/>
      <w:szCs w:val="20"/>
    </w:rPr>
  </w:style>
  <w:style w:type="paragraph" w:customStyle="1" w:styleId="affffffc">
    <w:name w:val="标准书脚_奇数页"/>
    <w:autoRedefine/>
    <w:rsid w:val="00333D1B"/>
    <w:pPr>
      <w:spacing w:before="120"/>
      <w:jc w:val="right"/>
    </w:pPr>
    <w:rPr>
      <w:sz w:val="18"/>
    </w:rPr>
  </w:style>
  <w:style w:type="paragraph" w:customStyle="1" w:styleId="Charfff8">
    <w:name w:val="文档正文 Char"/>
    <w:basedOn w:val="af5"/>
    <w:autoRedefine/>
    <w:rsid w:val="00333D1B"/>
    <w:pPr>
      <w:adjustRightInd w:val="0"/>
      <w:spacing w:line="500" w:lineRule="atLeast"/>
      <w:ind w:firstLine="567"/>
    </w:pPr>
    <w:rPr>
      <w:rFonts w:ascii="仿宋_GB2312" w:eastAsia="仿宋_GB2312" w:hint="eastAsia"/>
      <w:sz w:val="28"/>
      <w:szCs w:val="24"/>
    </w:rPr>
  </w:style>
  <w:style w:type="paragraph" w:customStyle="1" w:styleId="Proposalsbody">
    <w:name w:val="Proposals body"/>
    <w:basedOn w:val="af5"/>
    <w:next w:val="af5"/>
    <w:autoRedefine/>
    <w:rsid w:val="00333D1B"/>
    <w:pPr>
      <w:widowControl/>
      <w:spacing w:line="360" w:lineRule="auto"/>
      <w:jc w:val="left"/>
    </w:pPr>
    <w:rPr>
      <w:rFonts w:ascii="宋体"/>
      <w:snapToGrid w:val="0"/>
      <w:color w:val="000000"/>
      <w:kern w:val="0"/>
      <w:sz w:val="24"/>
      <w:szCs w:val="20"/>
    </w:rPr>
  </w:style>
  <w:style w:type="paragraph" w:customStyle="1" w:styleId="affffffd">
    <w:name w:val="新昌图表样式"/>
    <w:basedOn w:val="afff0"/>
    <w:autoRedefine/>
    <w:rsid w:val="00333D1B"/>
    <w:pPr>
      <w:spacing w:beforeLines="50" w:before="152" w:afterLines="50" w:after="160" w:line="240" w:lineRule="auto"/>
      <w:jc w:val="center"/>
    </w:pPr>
    <w:rPr>
      <w:rFonts w:ascii="黑体" w:eastAsia="黑体" w:hAnsi="Arial" w:cs="Arial"/>
      <w:kern w:val="0"/>
      <w:sz w:val="24"/>
      <w:szCs w:val="24"/>
    </w:rPr>
  </w:style>
  <w:style w:type="paragraph" w:customStyle="1" w:styleId="4051">
    <w:name w:val="样式 样式 标题 4 + 段后: 0.5 行1"/>
    <w:basedOn w:val="405"/>
    <w:next w:val="a5"/>
    <w:autoRedefine/>
    <w:rsid w:val="00333D1B"/>
    <w:pPr>
      <w:numPr>
        <w:ilvl w:val="1"/>
        <w:numId w:val="13"/>
      </w:numPr>
      <w:tabs>
        <w:tab w:val="clear" w:pos="1200"/>
      </w:tabs>
      <w:spacing w:after="120"/>
    </w:pPr>
  </w:style>
  <w:style w:type="paragraph" w:styleId="a5">
    <w:name w:val="endnote text"/>
    <w:basedOn w:val="af5"/>
    <w:link w:val="Char1f3"/>
    <w:autoRedefine/>
    <w:rsid w:val="00333D1B"/>
    <w:pPr>
      <w:numPr>
        <w:numId w:val="13"/>
      </w:numPr>
      <w:snapToGrid w:val="0"/>
      <w:spacing w:afterLines="50"/>
      <w:jc w:val="left"/>
    </w:pPr>
    <w:rPr>
      <w:rFonts w:ascii="宋体" w:hAnsiTheme="minorHAnsi"/>
      <w:snapToGrid w:val="0"/>
    </w:rPr>
  </w:style>
  <w:style w:type="character" w:customStyle="1" w:styleId="Char1f3">
    <w:name w:val="尾注文本 Char1"/>
    <w:basedOn w:val="af7"/>
    <w:link w:val="a5"/>
    <w:autoRedefine/>
    <w:rsid w:val="00333D1B"/>
    <w:rPr>
      <w:rFonts w:ascii="宋体" w:eastAsia="宋体" w:cs="Times New Roman"/>
      <w:snapToGrid w:val="0"/>
      <w:kern w:val="2"/>
      <w:sz w:val="21"/>
      <w:szCs w:val="22"/>
    </w:rPr>
  </w:style>
  <w:style w:type="paragraph" w:customStyle="1" w:styleId="405">
    <w:name w:val="样式 标题 4 + 段后: 0.5 行"/>
    <w:basedOn w:val="4"/>
    <w:autoRedefine/>
    <w:rsid w:val="00333D1B"/>
    <w:pPr>
      <w:keepLines w:val="0"/>
      <w:numPr>
        <w:ilvl w:val="3"/>
        <w:numId w:val="4"/>
      </w:numPr>
      <w:tabs>
        <w:tab w:val="left" w:pos="420"/>
      </w:tabs>
      <w:spacing w:before="120" w:afterLines="50" w:line="240" w:lineRule="auto"/>
      <w:jc w:val="left"/>
    </w:pPr>
    <w:rPr>
      <w:rFonts w:ascii="宋体" w:eastAsia="宋体" w:hAnsi="Times New Roman" w:cs="宋体"/>
      <w:snapToGrid w:val="0"/>
      <w:sz w:val="21"/>
      <w:szCs w:val="20"/>
    </w:rPr>
  </w:style>
  <w:style w:type="paragraph" w:customStyle="1" w:styleId="2f3">
    <w:name w:val="金保标题2"/>
    <w:basedOn w:val="21"/>
    <w:next w:val="af5"/>
    <w:autoRedefine/>
    <w:rsid w:val="00333D1B"/>
    <w:pPr>
      <w:tabs>
        <w:tab w:val="left" w:pos="709"/>
      </w:tabs>
      <w:spacing w:line="360" w:lineRule="auto"/>
    </w:pPr>
    <w:rPr>
      <w:rFonts w:ascii="Times New Roman" w:hAnsi="Times New Roman"/>
      <w:sz w:val="28"/>
      <w:szCs w:val="28"/>
    </w:rPr>
  </w:style>
  <w:style w:type="paragraph" w:customStyle="1" w:styleId="affffffe">
    <w:name w:val="贷方"/>
    <w:basedOn w:val="af5"/>
    <w:autoRedefine/>
    <w:rsid w:val="00333D1B"/>
    <w:pPr>
      <w:ind w:leftChars="900" w:left="1890"/>
    </w:pPr>
    <w:rPr>
      <w:sz w:val="24"/>
      <w:szCs w:val="24"/>
    </w:rPr>
  </w:style>
  <w:style w:type="paragraph" w:customStyle="1" w:styleId="linyang-">
    <w:name w:val="linyang-正文"/>
    <w:basedOn w:val="af5"/>
    <w:autoRedefine/>
    <w:rsid w:val="00333D1B"/>
    <w:pPr>
      <w:spacing w:before="120" w:after="120" w:line="400" w:lineRule="exact"/>
      <w:ind w:firstLineChars="200" w:firstLine="200"/>
    </w:pPr>
    <w:rPr>
      <w:sz w:val="24"/>
      <w:szCs w:val="24"/>
    </w:rPr>
  </w:style>
  <w:style w:type="paragraph" w:customStyle="1" w:styleId="20">
    <w:name w:val="标题2"/>
    <w:basedOn w:val="21"/>
    <w:next w:val="32"/>
    <w:autoRedefine/>
    <w:qFormat/>
    <w:rsid w:val="00333D1B"/>
    <w:pPr>
      <w:numPr>
        <w:ilvl w:val="1"/>
        <w:numId w:val="5"/>
      </w:numPr>
      <w:spacing w:beforeLines="100" w:afterLines="100" w:line="360" w:lineRule="auto"/>
    </w:pPr>
    <w:rPr>
      <w:rFonts w:ascii="Times New Roman" w:hAnsi="Times New Roman"/>
      <w:kern w:val="2"/>
      <w:sz w:val="30"/>
    </w:rPr>
  </w:style>
  <w:style w:type="paragraph" w:customStyle="1" w:styleId="text">
    <w:name w:val="text"/>
    <w:basedOn w:val="af5"/>
    <w:autoRedefine/>
    <w:rsid w:val="00333D1B"/>
    <w:pPr>
      <w:adjustRightInd w:val="0"/>
      <w:spacing w:before="120" w:line="360" w:lineRule="auto"/>
      <w:ind w:firstLine="425"/>
      <w:jc w:val="left"/>
      <w:textAlignment w:val="baseline"/>
    </w:pPr>
    <w:rPr>
      <w:rFonts w:ascii="宋体" w:hAnsi="Arial" w:cs="Arial"/>
      <w:bCs/>
      <w:kern w:val="0"/>
      <w:sz w:val="26"/>
      <w:szCs w:val="32"/>
    </w:rPr>
  </w:style>
  <w:style w:type="paragraph" w:customStyle="1" w:styleId="xl96">
    <w:name w:val="xl96"/>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24">
    <w:name w:val="xl124"/>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ff">
    <w:name w:val="小标题"/>
    <w:basedOn w:val="aff6"/>
    <w:link w:val="Charfff9"/>
    <w:autoRedefine/>
    <w:qFormat/>
    <w:rsid w:val="00333D1B"/>
    <w:pPr>
      <w:tabs>
        <w:tab w:val="left" w:pos="840"/>
      </w:tabs>
      <w:spacing w:before="60" w:after="60" w:line="360" w:lineRule="auto"/>
      <w:ind w:left="840" w:hanging="420"/>
    </w:pPr>
    <w:rPr>
      <w:rFonts w:ascii="Calibri" w:eastAsia="黑体" w:hAnsi="Calibri"/>
      <w:kern w:val="2"/>
      <w:sz w:val="24"/>
    </w:rPr>
  </w:style>
  <w:style w:type="paragraph" w:customStyle="1" w:styleId="afffffff0">
    <w:name w:val="五号正文项目（标准）"/>
    <w:basedOn w:val="af5"/>
    <w:autoRedefine/>
    <w:rsid w:val="00333D1B"/>
    <w:pPr>
      <w:tabs>
        <w:tab w:val="left" w:pos="900"/>
      </w:tabs>
      <w:spacing w:line="400" w:lineRule="exact"/>
      <w:ind w:left="900" w:hanging="540"/>
      <w:jc w:val="left"/>
    </w:pPr>
    <w:rPr>
      <w:rFonts w:ascii="宋体" w:hAnsi="宋体"/>
      <w:color w:val="000000"/>
      <w:szCs w:val="20"/>
    </w:rPr>
  </w:style>
  <w:style w:type="paragraph" w:customStyle="1" w:styleId="pbullet2cmt">
    <w:name w:val="pbullet2cmt"/>
    <w:basedOn w:val="af5"/>
    <w:autoRedefine/>
    <w:rsid w:val="00333D1B"/>
    <w:pPr>
      <w:widowControl/>
      <w:spacing w:before="100" w:beforeAutospacing="1" w:after="100" w:afterAutospacing="1"/>
      <w:jc w:val="left"/>
    </w:pPr>
    <w:rPr>
      <w:rFonts w:ascii="宋体" w:hAnsi="宋体" w:cs="宋体"/>
      <w:kern w:val="0"/>
      <w:sz w:val="24"/>
      <w:szCs w:val="24"/>
    </w:rPr>
  </w:style>
  <w:style w:type="paragraph" w:customStyle="1" w:styleId="xl100">
    <w:name w:val="xl100"/>
    <w:basedOn w:val="af5"/>
    <w:autoRedefine/>
    <w:qFormat/>
    <w:rsid w:val="00333D1B"/>
    <w:pPr>
      <w:widowControl/>
      <w:spacing w:before="100" w:beforeAutospacing="1" w:after="100" w:afterAutospacing="1"/>
    </w:pPr>
    <w:rPr>
      <w:rFonts w:ascii="宋体" w:hAnsi="宋体" w:cs="宋体"/>
      <w:color w:val="000000"/>
      <w:kern w:val="0"/>
      <w:szCs w:val="21"/>
    </w:rPr>
  </w:style>
  <w:style w:type="paragraph" w:customStyle="1" w:styleId="S4-L15-C">
    <w:name w:val="S4-L15-C"/>
    <w:basedOn w:val="af5"/>
    <w:autoRedefine/>
    <w:rsid w:val="00333D1B"/>
    <w:pPr>
      <w:spacing w:after="120" w:line="360" w:lineRule="auto"/>
      <w:jc w:val="center"/>
    </w:pPr>
    <w:rPr>
      <w:szCs w:val="21"/>
    </w:rPr>
  </w:style>
  <w:style w:type="paragraph" w:customStyle="1" w:styleId="P2">
    <w:name w:val="P2"/>
    <w:basedOn w:val="af5"/>
    <w:autoRedefine/>
    <w:rsid w:val="00333D1B"/>
    <w:pPr>
      <w:widowControl/>
      <w:spacing w:before="240" w:line="240" w:lineRule="atLeast"/>
      <w:ind w:left="578"/>
      <w:jc w:val="left"/>
    </w:pPr>
    <w:rPr>
      <w:b/>
      <w:kern w:val="0"/>
      <w:szCs w:val="21"/>
      <w:lang w:val="en-AU" w:eastAsia="en-US"/>
    </w:rPr>
  </w:style>
  <w:style w:type="paragraph" w:customStyle="1" w:styleId="f65656512">
    <w:name w:val="f656565_12"/>
    <w:basedOn w:val="af5"/>
    <w:autoRedefine/>
    <w:rsid w:val="00333D1B"/>
    <w:pPr>
      <w:widowControl/>
      <w:spacing w:before="100" w:beforeAutospacing="1" w:after="100" w:afterAutospacing="1" w:line="300" w:lineRule="atLeast"/>
      <w:jc w:val="left"/>
    </w:pPr>
    <w:rPr>
      <w:rFonts w:ascii="Arial" w:hAnsi="Arial" w:cs="Arial"/>
      <w:color w:val="656565"/>
      <w:kern w:val="0"/>
      <w:sz w:val="17"/>
      <w:szCs w:val="17"/>
    </w:rPr>
  </w:style>
  <w:style w:type="paragraph" w:customStyle="1" w:styleId="1f8">
    <w:name w:val="标题1"/>
    <w:basedOn w:val="affff0"/>
    <w:link w:val="1f9"/>
    <w:autoRedefine/>
    <w:qFormat/>
    <w:rsid w:val="00333D1B"/>
    <w:pPr>
      <w:spacing w:line="360" w:lineRule="auto"/>
    </w:pPr>
    <w:rPr>
      <w:b/>
      <w:kern w:val="2"/>
      <w:sz w:val="30"/>
    </w:rPr>
  </w:style>
  <w:style w:type="paragraph" w:customStyle="1" w:styleId="Normal0">
    <w:name w:val="Normal0"/>
    <w:autoRedefine/>
    <w:rsid w:val="00333D1B"/>
    <w:rPr>
      <w:lang w:eastAsia="en-US"/>
    </w:rPr>
  </w:style>
  <w:style w:type="paragraph" w:customStyle="1" w:styleId="Char60">
    <w:name w:val="Char6"/>
    <w:basedOn w:val="af5"/>
    <w:autoRedefine/>
    <w:rsid w:val="00333D1B"/>
    <w:pPr>
      <w:tabs>
        <w:tab w:val="left" w:pos="432"/>
      </w:tabs>
      <w:ind w:left="432" w:hanging="432"/>
    </w:pPr>
    <w:rPr>
      <w:sz w:val="24"/>
      <w:szCs w:val="24"/>
    </w:rPr>
  </w:style>
  <w:style w:type="paragraph" w:customStyle="1" w:styleId="3A-3sect123h3H3level3PIM3Level3HeadHeading">
    <w:name w:val="样式 标题 3(A-3)sect1.2.3h3H3level_3PIM 3Level 3 HeadHeading..."/>
    <w:basedOn w:val="32"/>
    <w:autoRedefine/>
    <w:rsid w:val="00333D1B"/>
    <w:pPr>
      <w:spacing w:before="260" w:after="260" w:line="416" w:lineRule="auto"/>
    </w:pPr>
    <w:rPr>
      <w:rFonts w:ascii="Arial" w:hAnsi="Arial"/>
      <w:kern w:val="2"/>
      <w:sz w:val="30"/>
    </w:rPr>
  </w:style>
  <w:style w:type="paragraph" w:customStyle="1" w:styleId="3b">
    <w:name w:val="书籍标题3"/>
    <w:basedOn w:val="af5"/>
    <w:autoRedefine/>
    <w:rsid w:val="00333D1B"/>
    <w:pPr>
      <w:tabs>
        <w:tab w:val="left" w:pos="840"/>
      </w:tabs>
      <w:spacing w:beforeLines="100" w:afterLines="100"/>
      <w:ind w:left="840" w:hanging="420"/>
      <w:jc w:val="left"/>
      <w:outlineLvl w:val="2"/>
    </w:pPr>
    <w:rPr>
      <w:b/>
      <w:bCs/>
      <w:spacing w:val="20"/>
      <w:sz w:val="28"/>
      <w:szCs w:val="28"/>
    </w:rPr>
  </w:style>
  <w:style w:type="paragraph" w:customStyle="1" w:styleId="xl90">
    <w:name w:val="xl90"/>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msoaccenttext3">
    <w:name w:val="msoaccenttext3"/>
    <w:autoRedefine/>
    <w:rsid w:val="00333D1B"/>
    <w:rPr>
      <w:rFonts w:ascii="Century Schoolbook" w:hAnsi="Century Schoolbook" w:cs="宋体"/>
      <w:color w:val="FFFFFF"/>
      <w:kern w:val="28"/>
      <w:sz w:val="13"/>
      <w:szCs w:val="13"/>
    </w:rPr>
  </w:style>
  <w:style w:type="paragraph" w:customStyle="1" w:styleId="1fa">
    <w:name w:val="正文缩进1"/>
    <w:basedOn w:val="af5"/>
    <w:autoRedefine/>
    <w:qFormat/>
    <w:rsid w:val="00333D1B"/>
    <w:pPr>
      <w:autoSpaceDE w:val="0"/>
      <w:autoSpaceDN w:val="0"/>
      <w:adjustRightInd w:val="0"/>
      <w:spacing w:after="180" w:line="310" w:lineRule="auto"/>
      <w:ind w:firstLine="420"/>
      <w:jc w:val="left"/>
    </w:pPr>
    <w:rPr>
      <w:kern w:val="0"/>
      <w:sz w:val="20"/>
      <w:szCs w:val="20"/>
    </w:rPr>
  </w:style>
  <w:style w:type="paragraph" w:customStyle="1" w:styleId="CharCharCharChar2">
    <w:name w:val="Char Char Char Char2"/>
    <w:basedOn w:val="af5"/>
    <w:autoRedefine/>
    <w:rsid w:val="00333D1B"/>
    <w:pPr>
      <w:widowControl/>
      <w:spacing w:after="160" w:line="240" w:lineRule="exact"/>
      <w:jc w:val="left"/>
    </w:pPr>
    <w:rPr>
      <w:rFonts w:ascii="Verdana" w:eastAsia="仿宋_GB2312" w:hAnsi="Verdana"/>
      <w:kern w:val="0"/>
      <w:sz w:val="24"/>
      <w:szCs w:val="20"/>
      <w:lang w:eastAsia="en-US"/>
    </w:rPr>
  </w:style>
  <w:style w:type="paragraph" w:customStyle="1" w:styleId="xl107">
    <w:name w:val="xl107"/>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NormalIndent1">
    <w:name w:val="Normal Indent1"/>
    <w:basedOn w:val="af5"/>
    <w:autoRedefine/>
    <w:qFormat/>
    <w:rsid w:val="00333D1B"/>
    <w:pPr>
      <w:ind w:firstLine="420"/>
    </w:pPr>
    <w:rPr>
      <w:szCs w:val="20"/>
    </w:rPr>
  </w:style>
  <w:style w:type="paragraph" w:customStyle="1" w:styleId="pa-17">
    <w:name w:val="pa-17"/>
    <w:basedOn w:val="af5"/>
    <w:autoRedefine/>
    <w:rsid w:val="00333D1B"/>
    <w:pPr>
      <w:widowControl/>
      <w:spacing w:before="150" w:after="150"/>
      <w:jc w:val="left"/>
    </w:pPr>
    <w:rPr>
      <w:rFonts w:ascii="宋体" w:hAnsi="宋体" w:cs="宋体"/>
      <w:kern w:val="0"/>
      <w:sz w:val="24"/>
      <w:szCs w:val="24"/>
    </w:rPr>
  </w:style>
  <w:style w:type="paragraph" w:customStyle="1" w:styleId="CharCharf8">
    <w:name w:val="小四 段落 宋体 Char Char"/>
    <w:basedOn w:val="af5"/>
    <w:autoRedefine/>
    <w:rsid w:val="00333D1B"/>
    <w:pPr>
      <w:spacing w:line="360" w:lineRule="auto"/>
      <w:ind w:firstLineChars="200" w:firstLine="480"/>
    </w:pPr>
    <w:rPr>
      <w:rFonts w:ascii="宋体" w:hAnsi="宋体"/>
      <w:sz w:val="24"/>
      <w:szCs w:val="24"/>
    </w:rPr>
  </w:style>
  <w:style w:type="paragraph" w:customStyle="1" w:styleId="Char90">
    <w:name w:val="Char9"/>
    <w:basedOn w:val="af5"/>
    <w:autoRedefine/>
    <w:rsid w:val="00333D1B"/>
    <w:pPr>
      <w:adjustRightInd w:val="0"/>
      <w:textAlignment w:val="baseline"/>
    </w:pPr>
    <w:rPr>
      <w:rFonts w:ascii="Tahoma" w:hAnsi="Tahoma"/>
      <w:sz w:val="24"/>
      <w:szCs w:val="20"/>
    </w:rPr>
  </w:style>
  <w:style w:type="paragraph" w:customStyle="1" w:styleId="12111ALTZPI2">
    <w:name w:val="样式 正文缩进正文（首行缩进两字）四号四号1四号2四号11特点正文非缩进段1ALT+ZPI正文文字首行缩进...2"/>
    <w:basedOn w:val="af6"/>
    <w:autoRedefine/>
    <w:rsid w:val="00333D1B"/>
    <w:pPr>
      <w:spacing w:beforeLines="50" w:line="360" w:lineRule="exact"/>
      <w:ind w:firstLineChars="200" w:firstLine="200"/>
    </w:pPr>
    <w:rPr>
      <w:rFonts w:ascii="宋体" w:cs="宋体"/>
      <w:bCs/>
      <w:sz w:val="24"/>
      <w:szCs w:val="22"/>
    </w:rPr>
  </w:style>
  <w:style w:type="paragraph" w:customStyle="1" w:styleId="xl89">
    <w:name w:val="xl89"/>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1fb">
    <w:name w:val="最新标题1"/>
    <w:basedOn w:val="1fc"/>
    <w:next w:val="2f4"/>
    <w:autoRedefine/>
    <w:rsid w:val="00333D1B"/>
    <w:pPr>
      <w:spacing w:after="120"/>
    </w:pPr>
    <w:rPr>
      <w:bCs/>
    </w:rPr>
  </w:style>
  <w:style w:type="paragraph" w:customStyle="1" w:styleId="1fc">
    <w:name w:val="样式 标题1"/>
    <w:basedOn w:val="105"/>
    <w:next w:val="2f4"/>
    <w:autoRedefine/>
    <w:rsid w:val="00333D1B"/>
    <w:pPr>
      <w:tabs>
        <w:tab w:val="left" w:pos="1140"/>
      </w:tabs>
      <w:spacing w:after="50"/>
      <w:ind w:left="1140" w:hanging="720"/>
    </w:pPr>
    <w:rPr>
      <w:bCs w:val="0"/>
      <w:sz w:val="32"/>
    </w:rPr>
  </w:style>
  <w:style w:type="paragraph" w:customStyle="1" w:styleId="105">
    <w:name w:val="样式 标题 1 + 段后: 0.5 行"/>
    <w:basedOn w:val="12"/>
    <w:autoRedefine/>
    <w:rsid w:val="00333D1B"/>
    <w:pPr>
      <w:keepLines w:val="0"/>
      <w:spacing w:before="120" w:afterLines="50" w:after="0" w:line="240" w:lineRule="auto"/>
      <w:jc w:val="left"/>
    </w:pPr>
    <w:rPr>
      <w:rFonts w:ascii="宋体" w:cs="宋体"/>
      <w:snapToGrid w:val="0"/>
      <w:kern w:val="0"/>
      <w:sz w:val="28"/>
      <w:szCs w:val="20"/>
    </w:rPr>
  </w:style>
  <w:style w:type="paragraph" w:customStyle="1" w:styleId="2f4">
    <w:name w:val="最新标题2"/>
    <w:basedOn w:val="2f5"/>
    <w:next w:val="3c"/>
    <w:autoRedefine/>
    <w:rsid w:val="00333D1B"/>
    <w:pPr>
      <w:spacing w:after="120"/>
    </w:pPr>
  </w:style>
  <w:style w:type="paragraph" w:customStyle="1" w:styleId="2f5">
    <w:name w:val="样式 标题 2"/>
    <w:basedOn w:val="21"/>
    <w:next w:val="3c"/>
    <w:autoRedefine/>
    <w:rsid w:val="00333D1B"/>
    <w:pPr>
      <w:keepLines w:val="0"/>
      <w:spacing w:before="120" w:afterLines="50" w:line="240" w:lineRule="auto"/>
      <w:ind w:left="380" w:hanging="380"/>
      <w:jc w:val="left"/>
    </w:pPr>
    <w:rPr>
      <w:rFonts w:ascii="宋体" w:eastAsia="宋体" w:hAnsi="Times New Roman" w:cs="宋体"/>
      <w:snapToGrid w:val="0"/>
      <w:sz w:val="28"/>
      <w:szCs w:val="20"/>
    </w:rPr>
  </w:style>
  <w:style w:type="paragraph" w:customStyle="1" w:styleId="3c">
    <w:name w:val="最新标题3"/>
    <w:basedOn w:val="3d"/>
    <w:next w:val="45"/>
    <w:autoRedefine/>
    <w:rsid w:val="00333D1B"/>
    <w:pPr>
      <w:spacing w:after="120"/>
    </w:pPr>
  </w:style>
  <w:style w:type="paragraph" w:customStyle="1" w:styleId="3d">
    <w:name w:val="样式 标题 3"/>
    <w:basedOn w:val="32"/>
    <w:next w:val="45"/>
    <w:autoRedefine/>
    <w:rsid w:val="00333D1B"/>
    <w:pPr>
      <w:keepLines w:val="0"/>
      <w:spacing w:afterLines="50" w:after="260"/>
      <w:jc w:val="left"/>
    </w:pPr>
    <w:rPr>
      <w:rFonts w:ascii="宋体" w:cs="宋体"/>
      <w:snapToGrid w:val="0"/>
      <w:sz w:val="24"/>
      <w:szCs w:val="20"/>
    </w:rPr>
  </w:style>
  <w:style w:type="paragraph" w:customStyle="1" w:styleId="45">
    <w:name w:val="最新标题4"/>
    <w:basedOn w:val="46"/>
    <w:next w:val="af5"/>
    <w:autoRedefine/>
    <w:rsid w:val="00333D1B"/>
    <w:pPr>
      <w:spacing w:after="120"/>
      <w:ind w:left="0" w:firstLine="0"/>
    </w:pPr>
  </w:style>
  <w:style w:type="paragraph" w:customStyle="1" w:styleId="46">
    <w:name w:val="样式 标题 4"/>
    <w:basedOn w:val="4ChapterXXXX051"/>
    <w:next w:val="a6"/>
    <w:autoRedefine/>
    <w:rsid w:val="00333D1B"/>
    <w:pPr>
      <w:numPr>
        <w:ilvl w:val="0"/>
      </w:numPr>
      <w:tabs>
        <w:tab w:val="left" w:pos="2100"/>
      </w:tabs>
      <w:spacing w:after="50"/>
      <w:ind w:left="2100" w:hanging="420"/>
    </w:pPr>
  </w:style>
  <w:style w:type="paragraph" w:customStyle="1" w:styleId="4ChapterXXXX051">
    <w:name w:val="样式 标题 4Chapter X.X.X.X. + 段后: 0.5 行1"/>
    <w:basedOn w:val="405"/>
    <w:autoRedefine/>
    <w:rsid w:val="00333D1B"/>
    <w:pPr>
      <w:numPr>
        <w:numId w:val="0"/>
      </w:numPr>
      <w:tabs>
        <w:tab w:val="clear" w:pos="420"/>
        <w:tab w:val="left" w:pos="864"/>
      </w:tabs>
      <w:spacing w:after="120"/>
      <w:ind w:left="864" w:hanging="864"/>
    </w:pPr>
  </w:style>
  <w:style w:type="paragraph" w:customStyle="1" w:styleId="a6">
    <w:name w:val="样式 正文"/>
    <w:basedOn w:val="af5"/>
    <w:next w:val="af5"/>
    <w:autoRedefine/>
    <w:rsid w:val="00333D1B"/>
    <w:pPr>
      <w:numPr>
        <w:ilvl w:val="2"/>
        <w:numId w:val="13"/>
      </w:numPr>
      <w:spacing w:afterLines="50"/>
      <w:jc w:val="left"/>
    </w:pPr>
    <w:rPr>
      <w:rFonts w:ascii="宋体" w:cs="宋体"/>
      <w:snapToGrid w:val="0"/>
      <w:kern w:val="0"/>
      <w:szCs w:val="20"/>
    </w:rPr>
  </w:style>
  <w:style w:type="paragraph" w:customStyle="1" w:styleId="afffffff1">
    <w:name w:val="缺省文本"/>
    <w:basedOn w:val="af5"/>
    <w:autoRedefine/>
    <w:rsid w:val="00333D1B"/>
    <w:pPr>
      <w:autoSpaceDE w:val="0"/>
      <w:autoSpaceDN w:val="0"/>
      <w:adjustRightInd w:val="0"/>
      <w:jc w:val="left"/>
    </w:pPr>
    <w:rPr>
      <w:kern w:val="0"/>
      <w:sz w:val="24"/>
      <w:szCs w:val="20"/>
    </w:rPr>
  </w:style>
  <w:style w:type="paragraph" w:customStyle="1" w:styleId="Style1481">
    <w:name w:val="_Style 1481"/>
    <w:next w:val="af5"/>
    <w:autoRedefine/>
    <w:uiPriority w:val="99"/>
    <w:rsid w:val="00333D1B"/>
    <w:pPr>
      <w:widowControl w:val="0"/>
      <w:jc w:val="both"/>
    </w:pPr>
    <w:rPr>
      <w:rFonts w:ascii="Calibri" w:hAnsi="Calibri"/>
      <w:kern w:val="2"/>
      <w:sz w:val="21"/>
      <w:szCs w:val="22"/>
    </w:rPr>
  </w:style>
  <w:style w:type="paragraph" w:customStyle="1" w:styleId="100">
    <w:name w:val="样式 标题 1 + 左侧:  0 厘米 首行缩进:  0 厘米"/>
    <w:basedOn w:val="12"/>
    <w:autoRedefine/>
    <w:rsid w:val="00333D1B"/>
    <w:pPr>
      <w:spacing w:before="0" w:after="120" w:line="360" w:lineRule="auto"/>
    </w:pPr>
    <w:rPr>
      <w:rFonts w:ascii="黑体" w:eastAsia="黑体" w:cs="宋体"/>
      <w:sz w:val="36"/>
      <w:szCs w:val="36"/>
    </w:rPr>
  </w:style>
  <w:style w:type="paragraph" w:customStyle="1" w:styleId="Paragraph10">
    <w:name w:val="Paragraph1"/>
    <w:basedOn w:val="af5"/>
    <w:autoRedefine/>
    <w:rsid w:val="00333D1B"/>
    <w:pPr>
      <w:spacing w:before="80" w:afterLines="50"/>
    </w:pPr>
    <w:rPr>
      <w:rFonts w:ascii="宋体"/>
      <w:snapToGrid w:val="0"/>
      <w:kern w:val="0"/>
      <w:szCs w:val="20"/>
    </w:rPr>
  </w:style>
  <w:style w:type="paragraph" w:customStyle="1" w:styleId="47">
    <w:name w:val="4"/>
    <w:basedOn w:val="af5"/>
    <w:autoRedefine/>
    <w:rsid w:val="00333D1B"/>
  </w:style>
  <w:style w:type="paragraph" w:customStyle="1" w:styleId="ZJGIS-">
    <w:name w:val="ZJGIS-一级标题"/>
    <w:basedOn w:val="12"/>
    <w:autoRedefine/>
    <w:rsid w:val="00333D1B"/>
    <w:pPr>
      <w:numPr>
        <w:numId w:val="23"/>
      </w:numPr>
      <w:spacing w:before="60" w:after="60" w:line="240" w:lineRule="auto"/>
    </w:pPr>
    <w:rPr>
      <w:rFonts w:eastAsia="华文中宋"/>
      <w:sz w:val="32"/>
      <w:szCs w:val="32"/>
    </w:rPr>
  </w:style>
  <w:style w:type="paragraph" w:customStyle="1" w:styleId="afffffff2">
    <w:name w:val="文本"/>
    <w:autoRedefine/>
    <w:rsid w:val="00333D1B"/>
    <w:pPr>
      <w:spacing w:line="360" w:lineRule="auto"/>
      <w:ind w:firstLineChars="200" w:firstLine="200"/>
    </w:pPr>
    <w:rPr>
      <w:kern w:val="2"/>
      <w:sz w:val="21"/>
      <w:szCs w:val="24"/>
    </w:rPr>
  </w:style>
  <w:style w:type="paragraph" w:customStyle="1" w:styleId="xl104">
    <w:name w:val="xl104"/>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1CharChar">
    <w:name w:val="Char Char Char Char1 Char Char"/>
    <w:basedOn w:val="af5"/>
    <w:autoRedefine/>
    <w:rsid w:val="00333D1B"/>
    <w:pPr>
      <w:widowControl/>
      <w:spacing w:after="160" w:line="240" w:lineRule="exact"/>
      <w:jc w:val="left"/>
    </w:pPr>
    <w:rPr>
      <w:rFonts w:ascii="Verdana" w:hAnsi="Verdana"/>
      <w:kern w:val="0"/>
      <w:sz w:val="20"/>
      <w:szCs w:val="20"/>
      <w:lang w:eastAsia="en-US"/>
    </w:rPr>
  </w:style>
  <w:style w:type="paragraph" w:customStyle="1" w:styleId="f1">
    <w:name w:val="f1"/>
    <w:basedOn w:val="af5"/>
    <w:autoRedefine/>
    <w:rsid w:val="00333D1B"/>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CharChar1CharCharCharCharCharCharCharCharCharCharCharCharChar">
    <w:name w:val="Char Char1 Char Char Char Char Char Char Char Char Char Char Char Char Char"/>
    <w:basedOn w:val="af5"/>
    <w:autoRedefine/>
    <w:rsid w:val="00333D1B"/>
    <w:pPr>
      <w:widowControl/>
      <w:spacing w:after="160" w:line="240" w:lineRule="exact"/>
      <w:jc w:val="left"/>
    </w:pPr>
    <w:rPr>
      <w:rFonts w:ascii="Verdana" w:hAnsi="Verdana"/>
      <w:kern w:val="0"/>
      <w:sz w:val="20"/>
      <w:szCs w:val="20"/>
      <w:lang w:eastAsia="en-US"/>
    </w:rPr>
  </w:style>
  <w:style w:type="paragraph" w:customStyle="1" w:styleId="tabletext">
    <w:name w:val="tabletext"/>
    <w:basedOn w:val="af5"/>
    <w:autoRedefine/>
    <w:rsid w:val="00333D1B"/>
    <w:pPr>
      <w:widowControl/>
      <w:spacing w:before="100" w:beforeAutospacing="1" w:after="100" w:afterAutospacing="1"/>
      <w:jc w:val="left"/>
    </w:pPr>
    <w:rPr>
      <w:rFonts w:ascii="宋体" w:hAnsi="宋体" w:cs="宋体"/>
      <w:kern w:val="0"/>
      <w:sz w:val="24"/>
      <w:szCs w:val="24"/>
    </w:rPr>
  </w:style>
  <w:style w:type="paragraph" w:customStyle="1" w:styleId="afffffff3">
    <w:name w:val="章正文"/>
    <w:basedOn w:val="af5"/>
    <w:autoRedefine/>
    <w:rsid w:val="00333D1B"/>
    <w:pPr>
      <w:spacing w:beforeLines="50" w:after="120"/>
      <w:ind w:firstLine="480"/>
    </w:pPr>
    <w:rPr>
      <w:rFonts w:ascii="Helvetica" w:hAnsi="Helvetica"/>
      <w:kern w:val="0"/>
      <w:sz w:val="24"/>
      <w:szCs w:val="24"/>
    </w:rPr>
  </w:style>
  <w:style w:type="paragraph" w:customStyle="1" w:styleId="xl94">
    <w:name w:val="xl94"/>
    <w:basedOn w:val="af5"/>
    <w:autoRedefine/>
    <w:qFormat/>
    <w:rsid w:val="00333D1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0"/>
      <w:szCs w:val="20"/>
    </w:rPr>
  </w:style>
  <w:style w:type="paragraph" w:customStyle="1" w:styleId="afffffff4">
    <w:name w:val="正文首行缩进两字"/>
    <w:autoRedefine/>
    <w:rsid w:val="00333D1B"/>
    <w:pPr>
      <w:tabs>
        <w:tab w:val="left" w:pos="840"/>
      </w:tabs>
      <w:spacing w:afterLines="50" w:line="360" w:lineRule="auto"/>
      <w:ind w:right="240"/>
      <w:jc w:val="both"/>
    </w:pPr>
    <w:rPr>
      <w:sz w:val="21"/>
      <w:szCs w:val="21"/>
    </w:rPr>
  </w:style>
  <w:style w:type="paragraph" w:customStyle="1" w:styleId="xl110">
    <w:name w:val="xl110"/>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image">
    <w:name w:val="image"/>
    <w:basedOn w:val="af5"/>
    <w:autoRedefine/>
    <w:rsid w:val="00333D1B"/>
    <w:pPr>
      <w:widowControl/>
      <w:spacing w:before="360" w:after="360"/>
      <w:jc w:val="center"/>
    </w:pPr>
    <w:rPr>
      <w:rFonts w:ascii="宋体" w:hAnsi="宋体" w:cs="宋体"/>
      <w:kern w:val="0"/>
      <w:sz w:val="24"/>
      <w:szCs w:val="24"/>
    </w:rPr>
  </w:style>
  <w:style w:type="paragraph" w:customStyle="1" w:styleId="pbulletcmt">
    <w:name w:val="pbulletcmt"/>
    <w:basedOn w:val="af5"/>
    <w:autoRedefine/>
    <w:rsid w:val="00333D1B"/>
    <w:pPr>
      <w:widowControl/>
      <w:spacing w:before="100" w:beforeAutospacing="1" w:after="100" w:afterAutospacing="1"/>
      <w:jc w:val="left"/>
    </w:pPr>
    <w:rPr>
      <w:rFonts w:eastAsia="Times New Roman"/>
      <w:kern w:val="0"/>
      <w:sz w:val="24"/>
      <w:szCs w:val="24"/>
    </w:rPr>
  </w:style>
  <w:style w:type="paragraph" w:customStyle="1" w:styleId="Paragraph2">
    <w:name w:val="Paragraph2"/>
    <w:basedOn w:val="af5"/>
    <w:autoRedefine/>
    <w:rsid w:val="00333D1B"/>
    <w:pPr>
      <w:spacing w:before="80" w:afterLines="50"/>
      <w:ind w:left="720"/>
    </w:pPr>
    <w:rPr>
      <w:rFonts w:ascii="宋体"/>
      <w:snapToGrid w:val="0"/>
      <w:color w:val="000000"/>
      <w:kern w:val="0"/>
      <w:szCs w:val="20"/>
      <w:lang w:val="en-AU"/>
    </w:rPr>
  </w:style>
  <w:style w:type="paragraph" w:customStyle="1" w:styleId="afffffff5">
    <w:name w:val="技术方案正文样式"/>
    <w:basedOn w:val="af5"/>
    <w:autoRedefine/>
    <w:uiPriority w:val="99"/>
    <w:rsid w:val="00333D1B"/>
    <w:pPr>
      <w:autoSpaceDE w:val="0"/>
      <w:autoSpaceDN w:val="0"/>
      <w:adjustRightInd w:val="0"/>
      <w:spacing w:line="400" w:lineRule="exact"/>
      <w:ind w:firstLineChars="200" w:firstLine="480"/>
    </w:pPr>
    <w:rPr>
      <w:rFonts w:ascii="宋体" w:hAnsi="宋体" w:cs="宋体"/>
      <w:sz w:val="24"/>
      <w:szCs w:val="24"/>
    </w:rPr>
  </w:style>
  <w:style w:type="paragraph" w:customStyle="1" w:styleId="xl113">
    <w:name w:val="xl113"/>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9"/>
      <w:szCs w:val="19"/>
    </w:rPr>
  </w:style>
  <w:style w:type="paragraph" w:customStyle="1" w:styleId="pt9">
    <w:name w:val="pt9"/>
    <w:basedOn w:val="af5"/>
    <w:autoRedefine/>
    <w:rsid w:val="00333D1B"/>
    <w:pPr>
      <w:widowControl/>
      <w:spacing w:before="100" w:beforeAutospacing="1" w:after="100" w:afterAutospacing="1" w:line="400" w:lineRule="atLeast"/>
      <w:jc w:val="left"/>
    </w:pPr>
    <w:rPr>
      <w:rFonts w:ascii="Arial" w:hAnsi="Arial" w:cs="Arial"/>
      <w:color w:val="00309C"/>
      <w:kern w:val="0"/>
      <w:sz w:val="18"/>
      <w:szCs w:val="18"/>
    </w:rPr>
  </w:style>
  <w:style w:type="paragraph" w:customStyle="1" w:styleId="CharChar1CharCharCharChar1CharCharChar">
    <w:name w:val="Char Char1 Char Char Char Char1 Char Char Char"/>
    <w:basedOn w:val="af5"/>
    <w:autoRedefine/>
    <w:rsid w:val="00333D1B"/>
    <w:pPr>
      <w:adjustRightInd w:val="0"/>
      <w:spacing w:line="360" w:lineRule="atLeast"/>
      <w:textAlignment w:val="baseline"/>
    </w:pPr>
    <w:rPr>
      <w:rFonts w:ascii="Tahoma" w:hAnsi="Tahoma"/>
      <w:sz w:val="24"/>
      <w:szCs w:val="20"/>
    </w:rPr>
  </w:style>
  <w:style w:type="paragraph" w:customStyle="1" w:styleId="afffffff6">
    <w:name w:val="圆点"/>
    <w:basedOn w:val="af5"/>
    <w:autoRedefine/>
    <w:rsid w:val="00333D1B"/>
    <w:pPr>
      <w:spacing w:beforeLines="50" w:afterLines="50" w:line="360" w:lineRule="auto"/>
      <w:ind w:firstLineChars="200" w:firstLine="480"/>
    </w:pPr>
    <w:rPr>
      <w:rFonts w:ascii="仿宋_GB2312" w:eastAsia="仿宋_GB2312"/>
      <w:sz w:val="24"/>
      <w:szCs w:val="24"/>
    </w:rPr>
  </w:style>
  <w:style w:type="paragraph" w:customStyle="1" w:styleId="Char70">
    <w:name w:val="Char7"/>
    <w:basedOn w:val="af5"/>
    <w:autoRedefine/>
    <w:rsid w:val="00333D1B"/>
    <w:pPr>
      <w:tabs>
        <w:tab w:val="left" w:pos="432"/>
      </w:tabs>
      <w:ind w:left="432" w:hanging="432"/>
    </w:pPr>
    <w:rPr>
      <w:sz w:val="24"/>
      <w:szCs w:val="24"/>
    </w:rPr>
  </w:style>
  <w:style w:type="paragraph" w:customStyle="1" w:styleId="40505">
    <w:name w:val="样式 样式 标题 4 + 段后: 0.5 行 + 段后: 0.5 行"/>
    <w:basedOn w:val="405"/>
    <w:autoRedefine/>
    <w:rsid w:val="00333D1B"/>
    <w:pPr>
      <w:numPr>
        <w:numId w:val="0"/>
      </w:numPr>
      <w:tabs>
        <w:tab w:val="clear" w:pos="420"/>
        <w:tab w:val="left" w:pos="864"/>
      </w:tabs>
      <w:ind w:left="864" w:hanging="864"/>
    </w:pPr>
  </w:style>
  <w:style w:type="paragraph" w:customStyle="1" w:styleId="11CharCharCharCharCharCharCharCharCharCharCharCharCharCharCharCharChar">
    <w:name w:val="样式 标题 1 + 五号1 Char Char Char Char Char Char Char Char Char Char Char Char Char Char Char Char Char"/>
    <w:basedOn w:val="12"/>
    <w:autoRedefine/>
    <w:rsid w:val="00333D1B"/>
    <w:pPr>
      <w:spacing w:before="0" w:after="0" w:line="480" w:lineRule="auto"/>
    </w:pPr>
    <w:rPr>
      <w:sz w:val="21"/>
    </w:rPr>
  </w:style>
  <w:style w:type="paragraph" w:customStyle="1" w:styleId="Style148">
    <w:name w:val="_Style 148"/>
    <w:next w:val="af5"/>
    <w:autoRedefine/>
    <w:uiPriority w:val="99"/>
    <w:rsid w:val="00333D1B"/>
    <w:pPr>
      <w:widowControl w:val="0"/>
      <w:jc w:val="both"/>
    </w:pPr>
    <w:rPr>
      <w:rFonts w:ascii="Calibri" w:hAnsi="Calibri"/>
      <w:kern w:val="2"/>
      <w:sz w:val="21"/>
      <w:szCs w:val="22"/>
    </w:rPr>
  </w:style>
  <w:style w:type="paragraph" w:customStyle="1" w:styleId="CharChar1Char">
    <w:name w:val="Char Char1 Char"/>
    <w:basedOn w:val="af5"/>
    <w:autoRedefine/>
    <w:rsid w:val="00333D1B"/>
    <w:rPr>
      <w:rFonts w:ascii="仿宋_GB2312" w:eastAsia="仿宋_GB2312"/>
      <w:b/>
      <w:sz w:val="32"/>
      <w:szCs w:val="32"/>
    </w:rPr>
  </w:style>
  <w:style w:type="paragraph" w:customStyle="1" w:styleId="61">
    <w:name w:val="样式6"/>
    <w:basedOn w:val="af5"/>
    <w:autoRedefine/>
    <w:rsid w:val="00333D1B"/>
    <w:pPr>
      <w:adjustRightInd w:val="0"/>
      <w:spacing w:beforeLines="50" w:afterLines="50"/>
      <w:ind w:firstLine="669"/>
      <w:textAlignment w:val="baseline"/>
    </w:pPr>
    <w:rPr>
      <w:rFonts w:ascii="宋体" w:hAnsi="宋体"/>
      <w:kern w:val="0"/>
      <w:sz w:val="28"/>
      <w:szCs w:val="20"/>
    </w:rPr>
  </w:style>
  <w:style w:type="paragraph" w:customStyle="1" w:styleId="afffffff7">
    <w:name w:val="段落文字"/>
    <w:basedOn w:val="aff5"/>
    <w:autoRedefine/>
    <w:rsid w:val="00333D1B"/>
    <w:pPr>
      <w:spacing w:after="60"/>
      <w:ind w:left="420" w:firstLineChars="200" w:firstLine="200"/>
    </w:pPr>
    <w:rPr>
      <w:sz w:val="21"/>
      <w:szCs w:val="24"/>
    </w:rPr>
  </w:style>
  <w:style w:type="paragraph" w:customStyle="1" w:styleId="xl114">
    <w:name w:val="xl114"/>
    <w:basedOn w:val="af5"/>
    <w:autoRedefine/>
    <w:qFormat/>
    <w:rsid w:val="00333D1B"/>
    <w:pPr>
      <w:widowControl/>
      <w:shd w:val="clear" w:color="auto" w:fill="FFFF00"/>
      <w:spacing w:before="100" w:beforeAutospacing="1" w:after="100" w:afterAutospacing="1"/>
      <w:jc w:val="center"/>
    </w:pPr>
    <w:rPr>
      <w:rFonts w:ascii="宋体" w:hAnsi="宋体" w:cs="宋体"/>
      <w:kern w:val="0"/>
      <w:sz w:val="24"/>
      <w:szCs w:val="24"/>
    </w:rPr>
  </w:style>
  <w:style w:type="paragraph" w:customStyle="1" w:styleId="-1">
    <w:name w:val="正文-带编号1)"/>
    <w:basedOn w:val="af5"/>
    <w:autoRedefine/>
    <w:rsid w:val="00333D1B"/>
    <w:pPr>
      <w:numPr>
        <w:numId w:val="6"/>
      </w:numPr>
      <w:tabs>
        <w:tab w:val="left" w:pos="780"/>
      </w:tabs>
      <w:spacing w:line="400" w:lineRule="exact"/>
    </w:pPr>
    <w:rPr>
      <w:rFonts w:ascii="Arial" w:hAnsi="Arial"/>
      <w:szCs w:val="24"/>
    </w:rPr>
  </w:style>
  <w:style w:type="paragraph" w:customStyle="1" w:styleId="GP2">
    <w:name w:val="GP有序编号2级"/>
    <w:basedOn w:val="af5"/>
    <w:autoRedefine/>
    <w:rsid w:val="00333D1B"/>
    <w:pPr>
      <w:numPr>
        <w:ilvl w:val="2"/>
        <w:numId w:val="22"/>
      </w:numPr>
      <w:tabs>
        <w:tab w:val="left" w:pos="0"/>
        <w:tab w:val="left" w:pos="903"/>
      </w:tabs>
      <w:spacing w:line="360" w:lineRule="auto"/>
      <w:jc w:val="left"/>
    </w:pPr>
    <w:rPr>
      <w:sz w:val="24"/>
      <w:szCs w:val="21"/>
    </w:rPr>
  </w:style>
  <w:style w:type="paragraph" w:customStyle="1" w:styleId="NewNewNewNewNewNew">
    <w:name w:val="正文 New New New New New New"/>
    <w:autoRedefine/>
    <w:rsid w:val="00333D1B"/>
    <w:pPr>
      <w:widowControl w:val="0"/>
      <w:jc w:val="both"/>
    </w:pPr>
    <w:rPr>
      <w:kern w:val="2"/>
      <w:sz w:val="21"/>
      <w:szCs w:val="22"/>
    </w:rPr>
  </w:style>
  <w:style w:type="paragraph" w:customStyle="1" w:styleId="3ChapterXXX">
    <w:name w:val="样式 标题 3Chapter X.X.X"/>
    <w:basedOn w:val="3ChapterXXX0505051"/>
    <w:autoRedefine/>
    <w:rsid w:val="00333D1B"/>
    <w:pPr>
      <w:spacing w:after="120"/>
    </w:pPr>
  </w:style>
  <w:style w:type="paragraph" w:customStyle="1" w:styleId="3ChapterXXX0505051">
    <w:name w:val="标题 3Chapter X.X.X. + 段后: 0.5 行 + 段后: 0.5 行 + 段后: 0.5 行1"/>
    <w:basedOn w:val="3ChapterXXX0505"/>
    <w:autoRedefine/>
    <w:rsid w:val="00333D1B"/>
  </w:style>
  <w:style w:type="paragraph" w:customStyle="1" w:styleId="3ChapterXXX0505">
    <w:name w:val="样式 样式 标题 3Chapter X.X.X. + 段后: 0.5 行 + 段后: 0.5 行"/>
    <w:basedOn w:val="3ChapterXXX05"/>
    <w:autoRedefine/>
    <w:rsid w:val="00333D1B"/>
  </w:style>
  <w:style w:type="paragraph" w:customStyle="1" w:styleId="3ChapterXXX05">
    <w:name w:val="样式 标题 3Chapter X.X.X. + 段后: 0.5 行"/>
    <w:basedOn w:val="32"/>
    <w:autoRedefine/>
    <w:rsid w:val="00333D1B"/>
    <w:pPr>
      <w:keepLines w:val="0"/>
      <w:spacing w:afterLines="50" w:after="260"/>
      <w:jc w:val="left"/>
    </w:pPr>
    <w:rPr>
      <w:rFonts w:ascii="宋体" w:cs="宋体"/>
      <w:snapToGrid w:val="0"/>
      <w:sz w:val="24"/>
      <w:szCs w:val="20"/>
    </w:rPr>
  </w:style>
  <w:style w:type="paragraph" w:customStyle="1" w:styleId="xl63">
    <w:name w:val="xl63"/>
    <w:basedOn w:val="af5"/>
    <w:autoRedefine/>
    <w:qFormat/>
    <w:rsid w:val="00333D1B"/>
    <w:pPr>
      <w:widowControl/>
      <w:pBdr>
        <w:bottom w:val="single" w:sz="8" w:space="0" w:color="000000"/>
        <w:right w:val="single" w:sz="8" w:space="0" w:color="000000"/>
      </w:pBdr>
      <w:spacing w:before="100" w:beforeAutospacing="1" w:after="100" w:afterAutospacing="1"/>
      <w:jc w:val="center"/>
    </w:pPr>
    <w:rPr>
      <w:kern w:val="0"/>
      <w:sz w:val="20"/>
      <w:szCs w:val="20"/>
    </w:rPr>
  </w:style>
  <w:style w:type="paragraph" w:customStyle="1" w:styleId="P1">
    <w:name w:val="P1"/>
    <w:basedOn w:val="af5"/>
    <w:autoRedefine/>
    <w:rsid w:val="00333D1B"/>
    <w:pPr>
      <w:widowControl/>
      <w:spacing w:before="240" w:line="240" w:lineRule="atLeast"/>
      <w:jc w:val="left"/>
    </w:pPr>
    <w:rPr>
      <w:b/>
      <w:kern w:val="0"/>
      <w:szCs w:val="21"/>
      <w:lang w:val="en-AU" w:eastAsia="en-US"/>
    </w:rPr>
  </w:style>
  <w:style w:type="paragraph" w:customStyle="1" w:styleId="aspnumfaautoadjustrightr">
    <w:name w:val="aspnumfaautoadjustrightr"/>
    <w:autoRedefine/>
    <w:rsid w:val="00333D1B"/>
    <w:pPr>
      <w:widowControl w:val="0"/>
      <w:autoSpaceDE w:val="0"/>
      <w:autoSpaceDN w:val="0"/>
      <w:adjustRightInd w:val="0"/>
      <w:ind w:firstLine="720"/>
      <w:jc w:val="both"/>
    </w:pPr>
  </w:style>
  <w:style w:type="paragraph" w:customStyle="1" w:styleId="afffffff8">
    <w:name w:val="段(正文）"/>
    <w:autoRedefine/>
    <w:rsid w:val="00333D1B"/>
    <w:pPr>
      <w:autoSpaceDE w:val="0"/>
      <w:autoSpaceDN w:val="0"/>
      <w:ind w:firstLine="420"/>
      <w:jc w:val="both"/>
    </w:pPr>
    <w:rPr>
      <w:rFonts w:ascii="宋体"/>
      <w:sz w:val="21"/>
    </w:rPr>
  </w:style>
  <w:style w:type="paragraph" w:customStyle="1" w:styleId="S4-L15-No">
    <w:name w:val="S4-L15-No"/>
    <w:basedOn w:val="S4-L15"/>
    <w:autoRedefine/>
    <w:rsid w:val="00333D1B"/>
    <w:pPr>
      <w:tabs>
        <w:tab w:val="left" w:pos="720"/>
      </w:tabs>
      <w:ind w:hanging="720"/>
    </w:pPr>
  </w:style>
  <w:style w:type="paragraph" w:customStyle="1" w:styleId="S4-L15">
    <w:name w:val="S4-L15"/>
    <w:basedOn w:val="af5"/>
    <w:autoRedefine/>
    <w:rsid w:val="00333D1B"/>
    <w:pPr>
      <w:spacing w:after="120" w:line="360" w:lineRule="auto"/>
      <w:ind w:left="720" w:firstLine="392"/>
    </w:pPr>
    <w:rPr>
      <w:szCs w:val="21"/>
      <w:lang w:val="fr-FR"/>
    </w:rPr>
  </w:style>
  <w:style w:type="paragraph" w:customStyle="1" w:styleId="a10">
    <w:name w:val="a1"/>
    <w:basedOn w:val="af5"/>
    <w:autoRedefine/>
    <w:rsid w:val="00333D1B"/>
    <w:pPr>
      <w:widowControl/>
      <w:spacing w:before="100" w:beforeAutospacing="1" w:after="100" w:afterAutospacing="1"/>
      <w:jc w:val="left"/>
    </w:pPr>
    <w:rPr>
      <w:rFonts w:ascii="宋体" w:hAnsi="宋体"/>
      <w:kern w:val="0"/>
      <w:sz w:val="24"/>
      <w:szCs w:val="24"/>
    </w:rPr>
  </w:style>
  <w:style w:type="paragraph" w:customStyle="1" w:styleId="a9">
    <w:name w:val="红日标题"/>
    <w:basedOn w:val="afff5"/>
    <w:next w:val="af5"/>
    <w:autoRedefine/>
    <w:rsid w:val="00333D1B"/>
    <w:pPr>
      <w:pageBreakBefore/>
      <w:widowControl/>
      <w:numPr>
        <w:numId w:val="15"/>
      </w:numPr>
      <w:spacing w:after="60" w:line="276" w:lineRule="auto"/>
      <w:jc w:val="left"/>
      <w:outlineLvl w:val="0"/>
    </w:pPr>
    <w:rPr>
      <w:rFonts w:eastAsiaTheme="minorEastAsia" w:cs="Arial"/>
      <w:b/>
      <w:bCs/>
      <w:caps/>
      <w:color w:val="4F81BD"/>
      <w:spacing w:val="10"/>
      <w:kern w:val="28"/>
      <w:sz w:val="36"/>
      <w:szCs w:val="36"/>
      <w:lang w:eastAsia="en-US" w:bidi="en-US"/>
    </w:rPr>
  </w:style>
  <w:style w:type="paragraph" w:customStyle="1" w:styleId="afffffff9">
    <w:name w:val="二级项目符号"/>
    <w:basedOn w:val="af5"/>
    <w:autoRedefine/>
    <w:rsid w:val="00333D1B"/>
    <w:pPr>
      <w:widowControl/>
      <w:tabs>
        <w:tab w:val="left" w:pos="964"/>
      </w:tabs>
      <w:spacing w:line="360" w:lineRule="auto"/>
      <w:ind w:left="964" w:hanging="482"/>
    </w:pPr>
    <w:rPr>
      <w:kern w:val="0"/>
      <w:sz w:val="24"/>
      <w:szCs w:val="20"/>
    </w:rPr>
  </w:style>
  <w:style w:type="paragraph" w:customStyle="1" w:styleId="3Arial11">
    <w:name w:val="样式 书籍标题3 + Arial 段前: 1 行 段后: 1 行"/>
    <w:basedOn w:val="af5"/>
    <w:autoRedefine/>
    <w:rsid w:val="00333D1B"/>
    <w:pPr>
      <w:numPr>
        <w:ilvl w:val="2"/>
        <w:numId w:val="7"/>
      </w:numPr>
      <w:spacing w:beforeLines="100" w:afterLines="100"/>
      <w:jc w:val="left"/>
      <w:outlineLvl w:val="2"/>
    </w:pPr>
    <w:rPr>
      <w:rFonts w:ascii="Arial" w:hAnsi="Arial"/>
      <w:b/>
      <w:bCs/>
      <w:spacing w:val="20"/>
      <w:sz w:val="28"/>
      <w:szCs w:val="28"/>
    </w:rPr>
  </w:style>
  <w:style w:type="paragraph" w:customStyle="1" w:styleId="CharChar12CharCharCharChar">
    <w:name w:val="Char Char12 Char Char Char Char"/>
    <w:basedOn w:val="af5"/>
    <w:autoRedefine/>
    <w:rsid w:val="00333D1B"/>
    <w:pPr>
      <w:tabs>
        <w:tab w:val="left" w:pos="432"/>
      </w:tabs>
      <w:ind w:left="432" w:hanging="432"/>
    </w:pPr>
    <w:rPr>
      <w:rFonts w:ascii="Tahoma" w:hAnsi="Tahoma"/>
      <w:sz w:val="24"/>
      <w:szCs w:val="20"/>
    </w:rPr>
  </w:style>
  <w:style w:type="paragraph" w:customStyle="1" w:styleId="Bullet20">
    <w:name w:val="Bullet2"/>
    <w:basedOn w:val="af5"/>
    <w:autoRedefine/>
    <w:rsid w:val="00333D1B"/>
    <w:pPr>
      <w:spacing w:afterLines="50"/>
      <w:ind w:left="1440" w:hanging="360"/>
      <w:jc w:val="left"/>
    </w:pPr>
    <w:rPr>
      <w:rFonts w:ascii="宋体"/>
      <w:snapToGrid w:val="0"/>
      <w:color w:val="000080"/>
      <w:kern w:val="0"/>
      <w:szCs w:val="20"/>
    </w:rPr>
  </w:style>
  <w:style w:type="paragraph" w:customStyle="1" w:styleId="afffffffa">
    <w:name w:val="样式"/>
    <w:basedOn w:val="af5"/>
    <w:autoRedefine/>
    <w:rsid w:val="00333D1B"/>
    <w:pPr>
      <w:autoSpaceDE w:val="0"/>
      <w:autoSpaceDN w:val="0"/>
      <w:snapToGrid w:val="0"/>
      <w:spacing w:before="120" w:after="120" w:line="360" w:lineRule="auto"/>
      <w:jc w:val="left"/>
    </w:pPr>
    <w:rPr>
      <w:rFonts w:ascii="宋体" w:eastAsia="仿宋_GB2312" w:hAnsi="宋体" w:cs="Arial" w:hint="eastAsia"/>
      <w:sz w:val="24"/>
      <w:szCs w:val="20"/>
    </w:rPr>
  </w:style>
  <w:style w:type="paragraph" w:customStyle="1" w:styleId="GP3">
    <w:name w:val="GP有序编号3级"/>
    <w:basedOn w:val="af5"/>
    <w:autoRedefine/>
    <w:rsid w:val="00333D1B"/>
    <w:pPr>
      <w:numPr>
        <w:ilvl w:val="3"/>
        <w:numId w:val="22"/>
      </w:numPr>
      <w:tabs>
        <w:tab w:val="left" w:pos="0"/>
      </w:tabs>
      <w:spacing w:line="360" w:lineRule="auto"/>
      <w:jc w:val="left"/>
    </w:pPr>
    <w:rPr>
      <w:sz w:val="24"/>
      <w:szCs w:val="21"/>
    </w:rPr>
  </w:style>
  <w:style w:type="paragraph" w:customStyle="1" w:styleId="152">
    <w:name w:val="样式 样式 小四 行距: 1.5 倍行距 首行缩进:  2 字符 + +中文正文"/>
    <w:basedOn w:val="af5"/>
    <w:autoRedefine/>
    <w:rsid w:val="00333D1B"/>
    <w:pPr>
      <w:spacing w:line="360" w:lineRule="auto"/>
      <w:ind w:firstLineChars="200" w:firstLine="480"/>
    </w:pPr>
    <w:rPr>
      <w:rFonts w:ascii="宋体" w:hAnsi="宋体" w:cs="宋体"/>
      <w:sz w:val="24"/>
      <w:szCs w:val="20"/>
    </w:rPr>
  </w:style>
  <w:style w:type="paragraph" w:customStyle="1" w:styleId="afffffffb">
    <w:name w:val="文本框内文字"/>
    <w:basedOn w:val="af5"/>
    <w:autoRedefine/>
    <w:rsid w:val="00333D1B"/>
    <w:pPr>
      <w:spacing w:line="0" w:lineRule="atLeast"/>
    </w:pPr>
    <w:rPr>
      <w:rFonts w:eastAsia="仿宋_GB2312"/>
      <w:sz w:val="22"/>
      <w:szCs w:val="24"/>
    </w:rPr>
  </w:style>
  <w:style w:type="paragraph" w:customStyle="1" w:styleId="Char30">
    <w:name w:val="Char3"/>
    <w:basedOn w:val="af5"/>
    <w:autoRedefine/>
    <w:rsid w:val="00333D1B"/>
    <w:rPr>
      <w:rFonts w:ascii="仿宋_GB2312" w:eastAsia="仿宋_GB2312"/>
      <w:b/>
      <w:sz w:val="32"/>
      <w:szCs w:val="20"/>
    </w:rPr>
  </w:style>
  <w:style w:type="paragraph" w:customStyle="1" w:styleId="afffffffc">
    <w:name w:val="此正文"/>
    <w:basedOn w:val="af5"/>
    <w:autoRedefine/>
    <w:rsid w:val="00333D1B"/>
    <w:pPr>
      <w:spacing w:line="360" w:lineRule="auto"/>
      <w:ind w:firstLineChars="200" w:firstLine="200"/>
    </w:pPr>
    <w:rPr>
      <w:sz w:val="24"/>
      <w:szCs w:val="24"/>
    </w:rPr>
  </w:style>
  <w:style w:type="paragraph" w:customStyle="1" w:styleId="Style13">
    <w:name w:val="_Style 13"/>
    <w:basedOn w:val="af5"/>
    <w:autoRedefine/>
    <w:rsid w:val="00333D1B"/>
    <w:pPr>
      <w:tabs>
        <w:tab w:val="left" w:pos="360"/>
      </w:tabs>
      <w:ind w:firstLineChars="150" w:firstLine="420"/>
    </w:pPr>
    <w:rPr>
      <w:szCs w:val="20"/>
    </w:rPr>
  </w:style>
  <w:style w:type="paragraph" w:customStyle="1" w:styleId="Bullet2">
    <w:name w:val="Bullet 2"/>
    <w:basedOn w:val="aff6"/>
    <w:autoRedefine/>
    <w:rsid w:val="00333D1B"/>
    <w:pPr>
      <w:numPr>
        <w:numId w:val="8"/>
      </w:numPr>
      <w:spacing w:beforeLines="10" w:afterLines="10" w:line="264" w:lineRule="auto"/>
    </w:pPr>
    <w:rPr>
      <w:rFonts w:ascii="Arial" w:hAnsi="Arial"/>
      <w:kern w:val="2"/>
      <w:sz w:val="21"/>
      <w:szCs w:val="21"/>
    </w:rPr>
  </w:style>
  <w:style w:type="paragraph" w:customStyle="1" w:styleId="ParaCharCharCharChar">
    <w:name w:val="默认段落字体 Para Char Char Char Char"/>
    <w:basedOn w:val="af5"/>
    <w:autoRedefine/>
    <w:rsid w:val="00333D1B"/>
    <w:pPr>
      <w:adjustRightInd w:val="0"/>
      <w:spacing w:line="360" w:lineRule="auto"/>
    </w:pPr>
    <w:rPr>
      <w:kern w:val="0"/>
      <w:sz w:val="24"/>
      <w:szCs w:val="20"/>
    </w:rPr>
  </w:style>
  <w:style w:type="paragraph" w:customStyle="1" w:styleId="contentarticle">
    <w:name w:val="contentarticle"/>
    <w:basedOn w:val="af5"/>
    <w:autoRedefine/>
    <w:rsid w:val="00333D1B"/>
    <w:pPr>
      <w:widowControl/>
      <w:spacing w:before="100" w:beforeAutospacing="1" w:after="100" w:afterAutospacing="1"/>
      <w:jc w:val="left"/>
    </w:pPr>
    <w:rPr>
      <w:rFonts w:ascii="宋体" w:hAnsi="宋体" w:cs="宋体"/>
      <w:kern w:val="0"/>
      <w:sz w:val="24"/>
      <w:szCs w:val="24"/>
    </w:rPr>
  </w:style>
  <w:style w:type="paragraph" w:customStyle="1" w:styleId="afffffffd">
    <w:name w:val="图样式"/>
    <w:basedOn w:val="af5"/>
    <w:autoRedefine/>
    <w:rsid w:val="00333D1B"/>
    <w:pPr>
      <w:keepNext/>
      <w:widowControl/>
      <w:spacing w:before="80" w:after="80"/>
      <w:jc w:val="center"/>
    </w:pPr>
    <w:rPr>
      <w:szCs w:val="20"/>
    </w:rPr>
  </w:style>
  <w:style w:type="paragraph" w:customStyle="1" w:styleId="ParaCharCharCharCharCharCharCharCharCharChar">
    <w:name w:val="默认段落字体 Para Char Char Char Char Char Char Char Char Char Char"/>
    <w:basedOn w:val="af5"/>
    <w:autoRedefine/>
    <w:rsid w:val="00333D1B"/>
    <w:rPr>
      <w:rFonts w:ascii="Tahoma" w:hAnsi="Tahoma"/>
      <w:sz w:val="24"/>
      <w:szCs w:val="20"/>
    </w:rPr>
  </w:style>
  <w:style w:type="paragraph" w:customStyle="1" w:styleId="afffffffe">
    <w:name w:val="页面边线"/>
    <w:basedOn w:val="af5"/>
    <w:autoRedefine/>
    <w:rsid w:val="00333D1B"/>
    <w:pPr>
      <w:adjustRightInd w:val="0"/>
      <w:spacing w:line="360" w:lineRule="atLeast"/>
      <w:textAlignment w:val="baseline"/>
    </w:pPr>
    <w:rPr>
      <w:rFonts w:ascii="Century" w:hAnsi="Century"/>
      <w:kern w:val="0"/>
      <w:szCs w:val="20"/>
      <w:lang w:eastAsia="ja-JP"/>
    </w:rPr>
  </w:style>
  <w:style w:type="paragraph" w:customStyle="1" w:styleId="2f6">
    <w:name w:val="样式2"/>
    <w:basedOn w:val="21"/>
    <w:autoRedefine/>
    <w:rsid w:val="00333D1B"/>
    <w:pPr>
      <w:tabs>
        <w:tab w:val="left" w:pos="576"/>
      </w:tabs>
      <w:spacing w:before="0" w:after="0" w:line="415" w:lineRule="auto"/>
      <w:ind w:left="576" w:hanging="576"/>
    </w:pPr>
    <w:rPr>
      <w:rFonts w:ascii="宋体" w:eastAsia="仿宋_GB2312" w:hAnsi="宋体"/>
      <w:bCs w:val="0"/>
      <w:kern w:val="2"/>
      <w:szCs w:val="20"/>
    </w:rPr>
  </w:style>
  <w:style w:type="paragraph" w:customStyle="1" w:styleId="xl91">
    <w:name w:val="xl91"/>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201">
    <w:name w:val="样式 模板正文 + 左侧:  2 字符 段前: 0 磅 行距: 单倍行距"/>
    <w:basedOn w:val="af5"/>
    <w:autoRedefine/>
    <w:rsid w:val="00333D1B"/>
    <w:pPr>
      <w:wordWrap w:val="0"/>
      <w:spacing w:before="120" w:line="320" w:lineRule="exact"/>
      <w:ind w:firstLineChars="200" w:firstLine="200"/>
    </w:pPr>
    <w:rPr>
      <w:rFonts w:ascii="Arial" w:hAnsi="Arial"/>
      <w:szCs w:val="20"/>
    </w:rPr>
  </w:style>
  <w:style w:type="paragraph" w:customStyle="1" w:styleId="Style118">
    <w:name w:val="_Style 118"/>
    <w:basedOn w:val="af5"/>
    <w:autoRedefine/>
    <w:rsid w:val="00333D1B"/>
  </w:style>
  <w:style w:type="paragraph" w:customStyle="1" w:styleId="L1">
    <w:name w:val="标准有序列表（L1）"/>
    <w:basedOn w:val="af6"/>
    <w:autoRedefine/>
    <w:rsid w:val="00333D1B"/>
    <w:pPr>
      <w:tabs>
        <w:tab w:val="left" w:pos="0"/>
      </w:tabs>
      <w:spacing w:line="360" w:lineRule="auto"/>
      <w:ind w:firstLine="0"/>
    </w:pPr>
    <w:rPr>
      <w:rFonts w:ascii="黑体" w:eastAsia="黑体"/>
      <w:color w:val="000000"/>
      <w:kern w:val="2"/>
      <w:sz w:val="24"/>
      <w:szCs w:val="22"/>
    </w:rPr>
  </w:style>
  <w:style w:type="paragraph" w:customStyle="1" w:styleId="affffffff">
    <w:name w:val="封面公司名称中文"/>
    <w:basedOn w:val="af5"/>
    <w:next w:val="af5"/>
    <w:autoRedefine/>
    <w:rsid w:val="00333D1B"/>
    <w:pPr>
      <w:jc w:val="center"/>
    </w:pPr>
    <w:rPr>
      <w:rFonts w:eastAsia="幼圆" w:cs="宋体"/>
      <w:b/>
      <w:sz w:val="28"/>
      <w:szCs w:val="28"/>
    </w:rPr>
  </w:style>
  <w:style w:type="paragraph" w:customStyle="1" w:styleId="Style11811">
    <w:name w:val="_Style 11811"/>
    <w:basedOn w:val="af5"/>
    <w:autoRedefine/>
    <w:rsid w:val="00333D1B"/>
  </w:style>
  <w:style w:type="paragraph" w:customStyle="1" w:styleId="CharCharCharCharCharCharCharChar">
    <w:name w:val="Char Char Char Char Char Char Char Char"/>
    <w:basedOn w:val="af5"/>
    <w:autoRedefine/>
    <w:rsid w:val="00333D1B"/>
    <w:pPr>
      <w:tabs>
        <w:tab w:val="left" w:pos="360"/>
      </w:tabs>
    </w:pPr>
    <w:rPr>
      <w:sz w:val="24"/>
      <w:szCs w:val="24"/>
    </w:rPr>
  </w:style>
  <w:style w:type="paragraph" w:customStyle="1" w:styleId="CharCharChar2">
    <w:name w:val="Char Char Char2"/>
    <w:basedOn w:val="af5"/>
    <w:autoRedefine/>
    <w:rsid w:val="00333D1B"/>
    <w:rPr>
      <w:rFonts w:eastAsia="仿宋_GB2312" w:cs="宋体"/>
      <w:sz w:val="24"/>
      <w:szCs w:val="20"/>
    </w:rPr>
  </w:style>
  <w:style w:type="paragraph" w:customStyle="1" w:styleId="1520">
    <w:name w:val="样式 小四 行距: 1.5 倍行距 首行缩进:  2 字符"/>
    <w:basedOn w:val="af5"/>
    <w:autoRedefine/>
    <w:rsid w:val="00333D1B"/>
    <w:pPr>
      <w:spacing w:line="360" w:lineRule="auto"/>
      <w:ind w:firstLineChars="200" w:firstLine="480"/>
    </w:pPr>
    <w:rPr>
      <w:rFonts w:cs="宋体"/>
      <w:sz w:val="24"/>
      <w:szCs w:val="20"/>
    </w:rPr>
  </w:style>
  <w:style w:type="paragraph" w:customStyle="1" w:styleId="affffffff0">
    <w:name w:val="表内文字"/>
    <w:basedOn w:val="af5"/>
    <w:autoRedefine/>
    <w:rsid w:val="00333D1B"/>
    <w:pPr>
      <w:tabs>
        <w:tab w:val="left" w:pos="1418"/>
      </w:tabs>
      <w:spacing w:line="360" w:lineRule="auto"/>
      <w:jc w:val="center"/>
    </w:pPr>
    <w:rPr>
      <w:rFonts w:ascii="仿宋_GB2312" w:eastAsia="仿宋_GB2312"/>
      <w:spacing w:val="-20"/>
      <w:kern w:val="0"/>
      <w:sz w:val="24"/>
      <w:szCs w:val="24"/>
    </w:rPr>
  </w:style>
  <w:style w:type="paragraph" w:customStyle="1" w:styleId="ListParagraph1">
    <w:name w:val="List Paragraph1"/>
    <w:basedOn w:val="af5"/>
    <w:autoRedefine/>
    <w:rsid w:val="00333D1B"/>
    <w:pPr>
      <w:ind w:firstLineChars="200" w:firstLine="420"/>
    </w:pPr>
    <w:rPr>
      <w:szCs w:val="24"/>
    </w:rPr>
  </w:style>
  <w:style w:type="paragraph" w:customStyle="1" w:styleId="2f7">
    <w:name w:val="样式 标题 2 + 五号"/>
    <w:basedOn w:val="21"/>
    <w:autoRedefine/>
    <w:rsid w:val="00333D1B"/>
    <w:pPr>
      <w:spacing w:before="0" w:after="0" w:line="240" w:lineRule="auto"/>
    </w:pPr>
    <w:rPr>
      <w:rFonts w:ascii="宋体" w:eastAsia="宋体" w:hAnsi="宋体"/>
      <w:kern w:val="2"/>
      <w:sz w:val="21"/>
    </w:rPr>
  </w:style>
  <w:style w:type="paragraph" w:customStyle="1" w:styleId="xl99">
    <w:name w:val="xl99"/>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20515">
    <w:name w:val="样式 正文（首行缩进两字） + 首行缩进:  2 字符 段后: 0.5 行 行距: 1.5 倍行距"/>
    <w:basedOn w:val="af6"/>
    <w:autoRedefine/>
    <w:rsid w:val="00333D1B"/>
    <w:pPr>
      <w:spacing w:line="360" w:lineRule="auto"/>
    </w:pPr>
    <w:rPr>
      <w:kern w:val="2"/>
      <w:sz w:val="24"/>
      <w:szCs w:val="24"/>
    </w:rPr>
  </w:style>
  <w:style w:type="paragraph" w:customStyle="1" w:styleId="Style-">
    <w:name w:val="Style-正文"/>
    <w:basedOn w:val="af5"/>
    <w:autoRedefine/>
    <w:rsid w:val="00333D1B"/>
    <w:pPr>
      <w:spacing w:line="360" w:lineRule="auto"/>
      <w:ind w:firstLine="420"/>
    </w:pPr>
    <w:rPr>
      <w:rFonts w:ascii="宋体" w:hAnsi="宋体"/>
      <w:sz w:val="24"/>
      <w:szCs w:val="24"/>
    </w:rPr>
  </w:style>
  <w:style w:type="paragraph" w:customStyle="1" w:styleId="Charfffa">
    <w:name w:val="金保文档标准正文 Char"/>
    <w:basedOn w:val="af5"/>
    <w:autoRedefine/>
    <w:rsid w:val="00333D1B"/>
    <w:pPr>
      <w:tabs>
        <w:tab w:val="left" w:pos="1500"/>
      </w:tabs>
      <w:spacing w:line="360" w:lineRule="auto"/>
      <w:ind w:left="1500" w:hanging="420"/>
      <w:jc w:val="left"/>
    </w:pPr>
    <w:rPr>
      <w:color w:val="000000"/>
      <w:sz w:val="24"/>
      <w:szCs w:val="24"/>
    </w:rPr>
  </w:style>
  <w:style w:type="paragraph" w:customStyle="1" w:styleId="62">
    <w:name w:val="标题6"/>
    <w:basedOn w:val="af5"/>
    <w:next w:val="12"/>
    <w:autoRedefine/>
    <w:qFormat/>
    <w:rsid w:val="00333D1B"/>
    <w:pPr>
      <w:widowControl/>
      <w:snapToGrid w:val="0"/>
      <w:spacing w:beforeLines="50" w:afterLines="50" w:line="520" w:lineRule="atLeast"/>
      <w:ind w:firstLineChars="200" w:firstLine="200"/>
    </w:pPr>
    <w:rPr>
      <w:rFonts w:cs="Arial"/>
      <w:b/>
      <w:sz w:val="24"/>
      <w:szCs w:val="24"/>
    </w:rPr>
  </w:style>
  <w:style w:type="paragraph" w:customStyle="1" w:styleId="ParaCharCharChar">
    <w:name w:val="默认段落字体 Para Char Char Char"/>
    <w:basedOn w:val="af5"/>
    <w:autoRedefine/>
    <w:rsid w:val="00333D1B"/>
    <w:rPr>
      <w:szCs w:val="24"/>
    </w:rPr>
  </w:style>
  <w:style w:type="paragraph" w:customStyle="1" w:styleId="1fd">
    <w:name w:val="样式 标题 1 + 五号"/>
    <w:basedOn w:val="12"/>
    <w:autoRedefine/>
    <w:rsid w:val="00333D1B"/>
    <w:pPr>
      <w:spacing w:before="0" w:after="0" w:line="240" w:lineRule="auto"/>
      <w:jc w:val="center"/>
    </w:pPr>
    <w:rPr>
      <w:sz w:val="32"/>
      <w:szCs w:val="32"/>
    </w:rPr>
  </w:style>
  <w:style w:type="paragraph" w:customStyle="1" w:styleId="xl119">
    <w:name w:val="xl119"/>
    <w:basedOn w:val="af5"/>
    <w:autoRedefine/>
    <w:qFormat/>
    <w:rsid w:val="00333D1B"/>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color w:val="000000"/>
      <w:kern w:val="0"/>
      <w:sz w:val="20"/>
      <w:szCs w:val="20"/>
    </w:rPr>
  </w:style>
  <w:style w:type="paragraph" w:customStyle="1" w:styleId="1fe">
    <w:name w:val="纯文本1"/>
    <w:basedOn w:val="af5"/>
    <w:autoRedefine/>
    <w:rsid w:val="00333D1B"/>
    <w:rPr>
      <w:rFonts w:ascii="宋体" w:hAnsi="Courier New"/>
      <w:szCs w:val="20"/>
    </w:rPr>
  </w:style>
  <w:style w:type="paragraph" w:customStyle="1" w:styleId="S4-I-U-L15-No-dot">
    <w:name w:val="S4-I-U-L15-No-dot"/>
    <w:basedOn w:val="af5"/>
    <w:autoRedefine/>
    <w:rsid w:val="00333D1B"/>
    <w:pPr>
      <w:numPr>
        <w:ilvl w:val="1"/>
        <w:numId w:val="9"/>
      </w:numPr>
      <w:tabs>
        <w:tab w:val="left" w:pos="1112"/>
      </w:tabs>
      <w:spacing w:after="120" w:line="360" w:lineRule="auto"/>
    </w:pPr>
    <w:rPr>
      <w:i/>
      <w:sz w:val="24"/>
      <w:szCs w:val="24"/>
      <w:u w:val="single"/>
    </w:rPr>
  </w:style>
  <w:style w:type="paragraph" w:customStyle="1" w:styleId="xl92">
    <w:name w:val="xl92"/>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ParaCharCharCharCharCharCharCharCharChar1CharCharCharChar">
    <w:name w:val="默认段落字体 Para Char Char Char Char Char Char Char Char Char1 Char Char Char Char"/>
    <w:basedOn w:val="af5"/>
    <w:autoRedefine/>
    <w:rsid w:val="00333D1B"/>
    <w:rPr>
      <w:rFonts w:ascii="Tahoma" w:hAnsi="Tahoma"/>
      <w:sz w:val="24"/>
      <w:szCs w:val="20"/>
    </w:rPr>
  </w:style>
  <w:style w:type="paragraph" w:customStyle="1" w:styleId="3CharCharChar">
    <w:name w:val="样式 样式3 + 宋体 五号 Char Char Char"/>
    <w:basedOn w:val="af5"/>
    <w:autoRedefine/>
    <w:rsid w:val="00333D1B"/>
    <w:pPr>
      <w:keepNext/>
      <w:keepLines/>
      <w:tabs>
        <w:tab w:val="left" w:pos="1050"/>
      </w:tabs>
      <w:ind w:left="1050" w:hanging="450"/>
      <w:jc w:val="left"/>
      <w:outlineLvl w:val="7"/>
    </w:pPr>
    <w:rPr>
      <w:rFonts w:ascii="宋体" w:hAnsi="宋体"/>
      <w:b/>
      <w:bCs/>
      <w:szCs w:val="24"/>
    </w:rPr>
  </w:style>
  <w:style w:type="paragraph" w:customStyle="1" w:styleId="3ChapterXXX050505">
    <w:name w:val="样式 样式 样式 标题 3Chapter X.X.X. + 段后: 0.5 行 + 段后: 0.5 行 + 段后: 0.5 行"/>
    <w:basedOn w:val="3ChapterXXX0505"/>
    <w:autoRedefine/>
    <w:rsid w:val="00333D1B"/>
    <w:pPr>
      <w:spacing w:after="120"/>
    </w:pPr>
  </w:style>
  <w:style w:type="paragraph" w:customStyle="1" w:styleId="20015">
    <w:name w:val="样式 标题 2 + 宋体 小四 段前: 0 磅 段后: 0 磅 行距: 1.5 倍行距"/>
    <w:basedOn w:val="21"/>
    <w:autoRedefine/>
    <w:rsid w:val="00333D1B"/>
    <w:pPr>
      <w:numPr>
        <w:numId w:val="10"/>
      </w:numPr>
      <w:spacing w:before="0" w:after="0" w:line="360" w:lineRule="auto"/>
    </w:pPr>
    <w:rPr>
      <w:rFonts w:ascii="宋体" w:eastAsia="宋体" w:hAnsi="宋体" w:cs="宋体"/>
      <w:kern w:val="2"/>
      <w:sz w:val="24"/>
      <w:szCs w:val="20"/>
    </w:rPr>
  </w:style>
  <w:style w:type="paragraph" w:customStyle="1" w:styleId="Char3CharCharChar">
    <w:name w:val="Char3 Char Char Char"/>
    <w:basedOn w:val="af5"/>
    <w:autoRedefine/>
    <w:rsid w:val="00333D1B"/>
    <w:pPr>
      <w:widowControl/>
      <w:spacing w:after="160" w:line="240" w:lineRule="exact"/>
      <w:jc w:val="left"/>
    </w:pPr>
    <w:rPr>
      <w:szCs w:val="20"/>
    </w:rPr>
  </w:style>
  <w:style w:type="paragraph" w:customStyle="1" w:styleId="affffffff1">
    <w:name w:val="二级标题"/>
    <w:basedOn w:val="21"/>
    <w:autoRedefine/>
    <w:rsid w:val="00333D1B"/>
    <w:pPr>
      <w:tabs>
        <w:tab w:val="left" w:pos="1116"/>
      </w:tabs>
      <w:ind w:left="1116" w:hanging="576"/>
    </w:pPr>
    <w:rPr>
      <w:rFonts w:ascii="黑体" w:hAnsi="Cambria"/>
    </w:rPr>
  </w:style>
  <w:style w:type="paragraph" w:customStyle="1" w:styleId="1ff">
    <w:name w:val="文档结构图1"/>
    <w:basedOn w:val="af5"/>
    <w:autoRedefine/>
    <w:rsid w:val="00333D1B"/>
    <w:rPr>
      <w:rFonts w:ascii="宋体"/>
      <w:kern w:val="0"/>
      <w:sz w:val="18"/>
      <w:szCs w:val="18"/>
    </w:rPr>
  </w:style>
  <w:style w:type="paragraph" w:customStyle="1" w:styleId="xl88">
    <w:name w:val="xl88"/>
    <w:basedOn w:val="af5"/>
    <w:autoRedefine/>
    <w:qFormat/>
    <w:rsid w:val="00333D1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0"/>
      <w:szCs w:val="20"/>
    </w:rPr>
  </w:style>
  <w:style w:type="paragraph" w:customStyle="1" w:styleId="CharCharCharCharCharCharChar">
    <w:name w:val="Char Char Char Char Char Char Char"/>
    <w:basedOn w:val="af5"/>
    <w:autoRedefine/>
    <w:rsid w:val="00333D1B"/>
    <w:pPr>
      <w:tabs>
        <w:tab w:val="left" w:pos="432"/>
      </w:tabs>
      <w:ind w:left="432" w:hanging="432"/>
    </w:pPr>
    <w:rPr>
      <w:rFonts w:ascii="Tahoma" w:hAnsi="Tahoma"/>
      <w:sz w:val="24"/>
      <w:szCs w:val="20"/>
    </w:rPr>
  </w:style>
  <w:style w:type="paragraph" w:customStyle="1" w:styleId="NewNew">
    <w:name w:val="正文文本 New New"/>
    <w:basedOn w:val="NewNewNewNewNewNew"/>
    <w:autoRedefine/>
    <w:rsid w:val="00333D1B"/>
    <w:pPr>
      <w:spacing w:after="120"/>
    </w:pPr>
    <w:rPr>
      <w:sz w:val="28"/>
      <w:szCs w:val="24"/>
    </w:rPr>
  </w:style>
  <w:style w:type="paragraph" w:customStyle="1" w:styleId="xl118">
    <w:name w:val="xl118"/>
    <w:basedOn w:val="af5"/>
    <w:autoRedefine/>
    <w:qFormat/>
    <w:rsid w:val="00333D1B"/>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Table">
    <w:name w:val="Table"/>
    <w:basedOn w:val="af5"/>
    <w:autoRedefine/>
    <w:rsid w:val="00333D1B"/>
    <w:pPr>
      <w:widowControl/>
      <w:spacing w:before="40" w:after="40"/>
      <w:jc w:val="left"/>
    </w:pPr>
    <w:rPr>
      <w:rFonts w:ascii="Arial" w:eastAsia="Times New Roman" w:hAnsi="Arial"/>
      <w:kern w:val="0"/>
      <w:sz w:val="20"/>
      <w:szCs w:val="20"/>
      <w:lang w:val="en-GB" w:eastAsia="en-US"/>
    </w:rPr>
  </w:style>
  <w:style w:type="paragraph" w:customStyle="1" w:styleId="xl103">
    <w:name w:val="xl103"/>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Normal">
    <w:name w:val="[Normal]"/>
    <w:autoRedefine/>
    <w:rsid w:val="00333D1B"/>
    <w:rPr>
      <w:rFonts w:ascii="宋体" w:hAnsi="宋体"/>
      <w:sz w:val="24"/>
      <w:lang w:val="zh-CN"/>
    </w:rPr>
  </w:style>
  <w:style w:type="paragraph" w:customStyle="1" w:styleId="SZF">
    <w:name w:val="SZF表"/>
    <w:basedOn w:val="SZF0"/>
    <w:autoRedefine/>
    <w:rsid w:val="00333D1B"/>
    <w:rPr>
      <w:rFonts w:ascii="宋体" w:hAnsi="宋体"/>
      <w:bCs/>
      <w:szCs w:val="21"/>
    </w:rPr>
  </w:style>
  <w:style w:type="paragraph" w:customStyle="1" w:styleId="SZF0">
    <w:name w:val="SZF图"/>
    <w:basedOn w:val="af5"/>
    <w:autoRedefine/>
    <w:rsid w:val="00333D1B"/>
    <w:pPr>
      <w:spacing w:beforeLines="50" w:afterLines="50" w:line="360" w:lineRule="auto"/>
      <w:jc w:val="center"/>
    </w:pPr>
    <w:rPr>
      <w:b/>
      <w:szCs w:val="24"/>
    </w:rPr>
  </w:style>
  <w:style w:type="paragraph" w:customStyle="1" w:styleId="FigureDescription">
    <w:name w:val="Figure Description"/>
    <w:next w:val="af5"/>
    <w:autoRedefine/>
    <w:rsid w:val="00333D1B"/>
    <w:pPr>
      <w:numPr>
        <w:ilvl w:val="4"/>
        <w:numId w:val="11"/>
      </w:numPr>
      <w:tabs>
        <w:tab w:val="left" w:pos="840"/>
      </w:tabs>
      <w:snapToGrid w:val="0"/>
      <w:spacing w:before="80" w:after="320"/>
      <w:jc w:val="center"/>
    </w:pPr>
    <w:rPr>
      <w:rFonts w:ascii="Arial" w:eastAsia="黑体" w:hAnsi="Arial"/>
      <w:sz w:val="18"/>
      <w:lang w:eastAsia="en-US"/>
    </w:rPr>
  </w:style>
  <w:style w:type="paragraph" w:customStyle="1" w:styleId="xl93">
    <w:name w:val="xl93"/>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1CharCharChar1">
    <w:name w:val="Char1 Char Char Char1"/>
    <w:basedOn w:val="af5"/>
    <w:autoRedefine/>
    <w:rsid w:val="00333D1B"/>
    <w:rPr>
      <w:rFonts w:ascii="Tahoma" w:hAnsi="Tahoma"/>
      <w:sz w:val="24"/>
      <w:szCs w:val="20"/>
    </w:rPr>
  </w:style>
  <w:style w:type="paragraph" w:customStyle="1" w:styleId="2f8">
    <w:name w:val="文档结构图2"/>
    <w:basedOn w:val="af5"/>
    <w:autoRedefine/>
    <w:rsid w:val="00333D1B"/>
    <w:rPr>
      <w:rFonts w:ascii="宋体"/>
      <w:kern w:val="0"/>
      <w:sz w:val="18"/>
      <w:szCs w:val="18"/>
    </w:rPr>
  </w:style>
  <w:style w:type="paragraph" w:customStyle="1" w:styleId="GB2312015GBCharChar">
    <w:name w:val="样式 样式 正文文本缩进 + 仿宋_GB2312 小四 首行缩进:  0 厘米 行距: 1.5 倍行距 + (中文) 仿宋_GB... Char Char"/>
    <w:basedOn w:val="GB2312015"/>
    <w:autoRedefine/>
    <w:rsid w:val="00333D1B"/>
    <w:pPr>
      <w:ind w:firstLineChars="200" w:firstLine="480"/>
    </w:pPr>
  </w:style>
  <w:style w:type="paragraph" w:customStyle="1" w:styleId="affffffff2">
    <w:name w:val="大汉正文"/>
    <w:basedOn w:val="af5"/>
    <w:autoRedefine/>
    <w:rsid w:val="00333D1B"/>
    <w:pPr>
      <w:spacing w:line="360" w:lineRule="auto"/>
      <w:ind w:firstLineChars="200" w:firstLine="200"/>
      <w:jc w:val="left"/>
    </w:pPr>
    <w:rPr>
      <w:rFonts w:ascii="宋体"/>
      <w:kern w:val="0"/>
      <w:sz w:val="24"/>
      <w:szCs w:val="24"/>
    </w:rPr>
  </w:style>
  <w:style w:type="paragraph" w:customStyle="1" w:styleId="TableMedium">
    <w:name w:val="Table_Medium"/>
    <w:basedOn w:val="Table"/>
    <w:autoRedefine/>
    <w:rsid w:val="00333D1B"/>
    <w:rPr>
      <w:sz w:val="18"/>
    </w:rPr>
  </w:style>
  <w:style w:type="paragraph" w:customStyle="1" w:styleId="IBM">
    <w:name w:val="IBM 正文"/>
    <w:basedOn w:val="af5"/>
    <w:autoRedefine/>
    <w:rsid w:val="00333D1B"/>
    <w:pPr>
      <w:spacing w:line="360" w:lineRule="atLeast"/>
    </w:pPr>
    <w:rPr>
      <w:sz w:val="24"/>
      <w:szCs w:val="20"/>
    </w:rPr>
  </w:style>
  <w:style w:type="paragraph" w:customStyle="1" w:styleId="CharChar1Char1">
    <w:name w:val="Char Char1 Char1"/>
    <w:basedOn w:val="af5"/>
    <w:autoRedefine/>
    <w:rsid w:val="00333D1B"/>
    <w:rPr>
      <w:rFonts w:ascii="仿宋_GB2312" w:eastAsia="仿宋_GB2312"/>
      <w:b/>
      <w:sz w:val="32"/>
      <w:szCs w:val="32"/>
    </w:rPr>
  </w:style>
  <w:style w:type="paragraph" w:customStyle="1" w:styleId="xl121">
    <w:name w:val="xl121"/>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1ff0">
    <w:name w:val="页眉1"/>
    <w:basedOn w:val="af5"/>
    <w:autoRedefine/>
    <w:rsid w:val="00333D1B"/>
    <w:pPr>
      <w:widowControl/>
      <w:spacing w:before="150" w:after="150" w:line="320" w:lineRule="atLeast"/>
      <w:jc w:val="left"/>
    </w:pPr>
    <w:rPr>
      <w:rFonts w:ascii="宋体" w:hAnsi="宋体" w:cs="宋体"/>
      <w:color w:val="003399"/>
      <w:kern w:val="0"/>
      <w:sz w:val="30"/>
      <w:szCs w:val="30"/>
    </w:rPr>
  </w:style>
  <w:style w:type="paragraph" w:customStyle="1" w:styleId="CharCharCharCharCharCharCharCharCharCharCharCharChar">
    <w:name w:val="Char Char Char Char Char Char Char Char Char Char Char Char Char"/>
    <w:basedOn w:val="af5"/>
    <w:autoRedefine/>
    <w:rsid w:val="00333D1B"/>
    <w:pPr>
      <w:tabs>
        <w:tab w:val="left" w:pos="432"/>
      </w:tabs>
      <w:ind w:left="432" w:hanging="432"/>
    </w:pPr>
    <w:rPr>
      <w:rFonts w:ascii="Tahoma" w:hAnsi="Tahoma"/>
      <w:sz w:val="24"/>
      <w:szCs w:val="20"/>
    </w:rPr>
  </w:style>
  <w:style w:type="paragraph" w:customStyle="1" w:styleId="Tabletext0">
    <w:name w:val="Tabletext"/>
    <w:basedOn w:val="af5"/>
    <w:autoRedefine/>
    <w:rsid w:val="00333D1B"/>
    <w:pPr>
      <w:keepLines/>
      <w:spacing w:afterLines="50"/>
      <w:jc w:val="left"/>
    </w:pPr>
    <w:rPr>
      <w:rFonts w:ascii="宋体"/>
      <w:snapToGrid w:val="0"/>
      <w:kern w:val="0"/>
      <w:szCs w:val="20"/>
    </w:rPr>
  </w:style>
  <w:style w:type="paragraph" w:customStyle="1" w:styleId="P3">
    <w:name w:val="P3"/>
    <w:basedOn w:val="af5"/>
    <w:autoRedefine/>
    <w:rsid w:val="00333D1B"/>
    <w:pPr>
      <w:widowControl/>
      <w:spacing w:before="240" w:line="240" w:lineRule="atLeast"/>
      <w:ind w:left="1152"/>
      <w:jc w:val="left"/>
    </w:pPr>
    <w:rPr>
      <w:b/>
      <w:kern w:val="0"/>
      <w:szCs w:val="21"/>
      <w:lang w:val="en-AU" w:eastAsia="en-US"/>
    </w:rPr>
  </w:style>
  <w:style w:type="paragraph" w:customStyle="1" w:styleId="3e">
    <w:name w:val="标准标题3"/>
    <w:basedOn w:val="32"/>
    <w:autoRedefine/>
    <w:rsid w:val="00333D1B"/>
    <w:pPr>
      <w:tabs>
        <w:tab w:val="left" w:pos="1050"/>
      </w:tabs>
      <w:spacing w:before="260" w:after="260"/>
      <w:ind w:leftChars="-258" w:left="-258"/>
    </w:pPr>
    <w:rPr>
      <w:rFonts w:eastAsia="仿宋_GB2312"/>
      <w:kern w:val="2"/>
      <w:sz w:val="28"/>
    </w:rPr>
  </w:style>
  <w:style w:type="paragraph" w:customStyle="1" w:styleId="mt">
    <w:name w:val="大表 mt"/>
    <w:basedOn w:val="af5"/>
    <w:autoRedefine/>
    <w:rsid w:val="00333D1B"/>
    <w:pPr>
      <w:widowControl/>
      <w:jc w:val="left"/>
    </w:pPr>
    <w:rPr>
      <w:rFonts w:ascii="宋体" w:hAnsi="宋体" w:cs="宋体"/>
      <w:kern w:val="0"/>
      <w:szCs w:val="21"/>
    </w:rPr>
  </w:style>
  <w:style w:type="paragraph" w:customStyle="1" w:styleId="affffffff3">
    <w:name w:val="段落正文"/>
    <w:basedOn w:val="af5"/>
    <w:autoRedefine/>
    <w:rsid w:val="00333D1B"/>
    <w:pPr>
      <w:spacing w:line="360" w:lineRule="auto"/>
      <w:ind w:firstLineChars="200" w:firstLine="560"/>
    </w:pPr>
    <w:rPr>
      <w:sz w:val="28"/>
      <w:szCs w:val="28"/>
    </w:rPr>
  </w:style>
  <w:style w:type="paragraph" w:customStyle="1" w:styleId="footnote">
    <w:name w:val="footnote"/>
    <w:basedOn w:val="af5"/>
    <w:autoRedefine/>
    <w:rsid w:val="00333D1B"/>
    <w:pPr>
      <w:widowControl/>
      <w:spacing w:before="100" w:beforeAutospacing="1" w:after="100" w:afterAutospacing="1"/>
      <w:jc w:val="left"/>
    </w:pPr>
    <w:rPr>
      <w:rFonts w:ascii="宋体" w:hAnsi="宋体"/>
      <w:kern w:val="0"/>
      <w:sz w:val="24"/>
      <w:szCs w:val="20"/>
    </w:rPr>
  </w:style>
  <w:style w:type="paragraph" w:customStyle="1" w:styleId="affffffff4">
    <w:name w:val="小四正文"/>
    <w:basedOn w:val="af5"/>
    <w:autoRedefine/>
    <w:rsid w:val="00333D1B"/>
    <w:pPr>
      <w:spacing w:line="360" w:lineRule="auto"/>
      <w:ind w:firstLineChars="200" w:firstLine="200"/>
    </w:pPr>
    <w:rPr>
      <w:rFonts w:eastAsia="仿宋_GB2312" w:cs="宋体"/>
      <w:sz w:val="24"/>
      <w:szCs w:val="24"/>
    </w:rPr>
  </w:style>
  <w:style w:type="paragraph" w:customStyle="1" w:styleId="10">
    <w:name w:val="正文居中标题1"/>
    <w:basedOn w:val="af5"/>
    <w:autoRedefine/>
    <w:rsid w:val="00333D1B"/>
    <w:pPr>
      <w:numPr>
        <w:numId w:val="12"/>
      </w:numPr>
      <w:spacing w:before="100" w:beforeAutospacing="1" w:after="100" w:afterAutospacing="1"/>
      <w:jc w:val="center"/>
    </w:pPr>
    <w:rPr>
      <w:rFonts w:eastAsia="隶书"/>
      <w:b/>
      <w:bCs/>
      <w:sz w:val="84"/>
      <w:szCs w:val="24"/>
    </w:rPr>
  </w:style>
  <w:style w:type="paragraph" w:customStyle="1" w:styleId="Table-ColHead">
    <w:name w:val="Table - Col. Head"/>
    <w:basedOn w:val="af5"/>
    <w:autoRedefine/>
    <w:rsid w:val="00333D1B"/>
    <w:pPr>
      <w:keepNext/>
      <w:widowControl/>
      <w:spacing w:before="60" w:afterLines="50"/>
      <w:jc w:val="left"/>
    </w:pPr>
    <w:rPr>
      <w:rFonts w:ascii="Arial" w:hAnsi="Arial"/>
      <w:b/>
      <w:kern w:val="0"/>
      <w:sz w:val="18"/>
      <w:szCs w:val="20"/>
      <w:lang w:eastAsia="en-US"/>
    </w:rPr>
  </w:style>
  <w:style w:type="paragraph" w:customStyle="1" w:styleId="CharCharCharChar">
    <w:name w:val="Char Char Char Char"/>
    <w:basedOn w:val="af5"/>
    <w:autoRedefine/>
    <w:rsid w:val="00333D1B"/>
    <w:pPr>
      <w:widowControl/>
      <w:spacing w:after="160" w:line="240" w:lineRule="exact"/>
      <w:jc w:val="left"/>
    </w:pPr>
    <w:rPr>
      <w:rFonts w:ascii="Arial" w:eastAsia="Times New Roman" w:hAnsi="Arial" w:cs="Verdana"/>
      <w:b/>
      <w:kern w:val="0"/>
      <w:sz w:val="24"/>
      <w:szCs w:val="20"/>
      <w:lang w:eastAsia="en-US"/>
    </w:rPr>
  </w:style>
  <w:style w:type="paragraph" w:customStyle="1" w:styleId="affffffff5">
    <w:name w:val="样式 正文段落 + 四号"/>
    <w:basedOn w:val="afffffe"/>
    <w:autoRedefine/>
    <w:rsid w:val="00333D1B"/>
    <w:pPr>
      <w:spacing w:line="360" w:lineRule="auto"/>
      <w:ind w:firstLine="0"/>
    </w:pPr>
    <w:rPr>
      <w:rFonts w:ascii="宋体" w:hAnsi="宋体" w:cs="宋体"/>
    </w:rPr>
  </w:style>
  <w:style w:type="paragraph" w:customStyle="1" w:styleId="graytext">
    <w:name w:val="graytext"/>
    <w:basedOn w:val="af5"/>
    <w:autoRedefine/>
    <w:rsid w:val="00333D1B"/>
    <w:pPr>
      <w:widowControl/>
      <w:spacing w:before="100" w:beforeAutospacing="1" w:after="100" w:afterAutospacing="1" w:line="288" w:lineRule="atLeast"/>
      <w:jc w:val="left"/>
    </w:pPr>
    <w:rPr>
      <w:rFonts w:ascii="宋体" w:hAnsi="宋体" w:cs="宋体"/>
      <w:color w:val="666666"/>
      <w:kern w:val="0"/>
      <w:sz w:val="17"/>
      <w:szCs w:val="17"/>
    </w:rPr>
  </w:style>
  <w:style w:type="paragraph" w:customStyle="1" w:styleId="affffffff6">
    <w:name w:val="正文小四"/>
    <w:basedOn w:val="af5"/>
    <w:autoRedefine/>
    <w:rsid w:val="00333D1B"/>
    <w:pPr>
      <w:tabs>
        <w:tab w:val="left" w:pos="720"/>
      </w:tabs>
      <w:spacing w:line="360" w:lineRule="auto"/>
      <w:ind w:rightChars="100" w:right="210" w:firstLineChars="150" w:firstLine="360"/>
      <w:jc w:val="center"/>
    </w:pPr>
    <w:rPr>
      <w:sz w:val="24"/>
      <w:szCs w:val="24"/>
    </w:rPr>
  </w:style>
  <w:style w:type="paragraph" w:customStyle="1" w:styleId="CharChar3CharCharCharChar0">
    <w:name w:val="Char Char3 Char Char Char Char"/>
    <w:basedOn w:val="af5"/>
    <w:autoRedefine/>
    <w:rsid w:val="00333D1B"/>
    <w:pPr>
      <w:widowControl/>
      <w:spacing w:after="160" w:line="360" w:lineRule="auto"/>
      <w:jc w:val="left"/>
    </w:pPr>
    <w:rPr>
      <w:rFonts w:ascii="Verdana" w:hAnsi="Verdana"/>
      <w:kern w:val="0"/>
      <w:sz w:val="24"/>
      <w:szCs w:val="20"/>
      <w:lang w:eastAsia="en-US"/>
    </w:rPr>
  </w:style>
  <w:style w:type="paragraph" w:customStyle="1" w:styleId="CharChar1CharCharCharCharCharCharCharCharCharCharCharCharCharChar">
    <w:name w:val="Char Char1 Char Char Char Char Char Char Char Char Char Char Char Char Char Char"/>
    <w:basedOn w:val="af5"/>
    <w:autoRedefine/>
    <w:rsid w:val="00333D1B"/>
    <w:pPr>
      <w:widowControl/>
      <w:spacing w:after="160" w:line="240" w:lineRule="exact"/>
      <w:jc w:val="left"/>
    </w:pPr>
    <w:rPr>
      <w:szCs w:val="20"/>
    </w:rPr>
  </w:style>
  <w:style w:type="paragraph" w:customStyle="1" w:styleId="xl120">
    <w:name w:val="xl120"/>
    <w:basedOn w:val="af5"/>
    <w:autoRedefine/>
    <w:qFormat/>
    <w:rsid w:val="00333D1B"/>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15225">
    <w:name w:val="样式 小四 行距: 1.5 倍行距 首行缩进:  2.25 字符"/>
    <w:basedOn w:val="af5"/>
    <w:autoRedefine/>
    <w:rsid w:val="00333D1B"/>
    <w:pPr>
      <w:tabs>
        <w:tab w:val="left" w:pos="360"/>
        <w:tab w:val="left" w:pos="704"/>
      </w:tabs>
      <w:spacing w:line="360" w:lineRule="auto"/>
    </w:pPr>
    <w:rPr>
      <w:rFonts w:ascii="宋体" w:hAnsi="宋体"/>
      <w:spacing w:val="-8"/>
      <w:sz w:val="24"/>
      <w:szCs w:val="20"/>
    </w:rPr>
  </w:style>
  <w:style w:type="paragraph" w:customStyle="1" w:styleId="affffffff7">
    <w:name w:val="规范正文"/>
    <w:basedOn w:val="af5"/>
    <w:autoRedefine/>
    <w:rsid w:val="00333D1B"/>
    <w:pPr>
      <w:adjustRightInd w:val="0"/>
      <w:spacing w:line="360" w:lineRule="auto"/>
      <w:ind w:left="480"/>
      <w:jc w:val="left"/>
      <w:textAlignment w:val="baseline"/>
    </w:pPr>
    <w:rPr>
      <w:kern w:val="0"/>
      <w:sz w:val="24"/>
      <w:szCs w:val="20"/>
    </w:rPr>
  </w:style>
  <w:style w:type="paragraph" w:customStyle="1" w:styleId="affffffff8">
    <w:name w:val="丽天正文"/>
    <w:basedOn w:val="af5"/>
    <w:autoRedefine/>
    <w:rsid w:val="00333D1B"/>
    <w:pPr>
      <w:spacing w:line="540" w:lineRule="exact"/>
      <w:ind w:firstLineChars="200" w:firstLine="560"/>
    </w:pPr>
    <w:rPr>
      <w:rFonts w:ascii="宋体" w:hAnsi="宋体"/>
      <w:color w:val="000000"/>
      <w:sz w:val="28"/>
      <w:szCs w:val="28"/>
    </w:rPr>
  </w:style>
  <w:style w:type="paragraph" w:customStyle="1" w:styleId="4ChapterXXX05105">
    <w:name w:val="样式 标题 4Chapter X.X.X. + 段后: 0.5 行1 + 段后: 0.5 行"/>
    <w:basedOn w:val="4ChapterXXX051"/>
    <w:autoRedefine/>
    <w:rsid w:val="00333D1B"/>
    <w:pPr>
      <w:numPr>
        <w:numId w:val="0"/>
      </w:numPr>
      <w:tabs>
        <w:tab w:val="left" w:pos="864"/>
      </w:tabs>
      <w:ind w:left="425" w:hanging="425"/>
    </w:pPr>
    <w:rPr>
      <w:szCs w:val="21"/>
    </w:rPr>
  </w:style>
  <w:style w:type="paragraph" w:customStyle="1" w:styleId="4ChapterXXX051">
    <w:name w:val="样式 标题 4Chapter X.X.X. + 段后: 0.5 行1"/>
    <w:basedOn w:val="4"/>
    <w:next w:val="4"/>
    <w:autoRedefine/>
    <w:rsid w:val="00333D1B"/>
    <w:pPr>
      <w:keepLines w:val="0"/>
      <w:numPr>
        <w:ilvl w:val="3"/>
        <w:numId w:val="13"/>
      </w:numPr>
      <w:spacing w:before="120" w:afterLines="50" w:line="240" w:lineRule="auto"/>
      <w:jc w:val="left"/>
    </w:pPr>
    <w:rPr>
      <w:rFonts w:ascii="宋体" w:eastAsia="宋体" w:hAnsi="Times New Roman" w:cs="宋体"/>
      <w:snapToGrid w:val="0"/>
      <w:sz w:val="21"/>
      <w:szCs w:val="20"/>
    </w:rPr>
  </w:style>
  <w:style w:type="paragraph" w:customStyle="1" w:styleId="5H5ITTt5PAPicoSection5H5-Heading5h5l5heading51">
    <w:name w:val="样式 标题 5H5ITT t5PA Pico Section5H5-Heading 5h5l5heading5...1"/>
    <w:basedOn w:val="52"/>
    <w:autoRedefine/>
    <w:rsid w:val="00333D1B"/>
    <w:pPr>
      <w:widowControl/>
      <w:tabs>
        <w:tab w:val="clear" w:pos="1080"/>
        <w:tab w:val="left" w:pos="1800"/>
      </w:tabs>
      <w:spacing w:before="0" w:after="0" w:line="360" w:lineRule="auto"/>
      <w:ind w:left="346" w:firstLine="0"/>
      <w:jc w:val="left"/>
    </w:pPr>
    <w:rPr>
      <w:rFonts w:ascii="宋体" w:hAnsi="宋体"/>
      <w:spacing w:val="-2"/>
      <w:kern w:val="28"/>
      <w:sz w:val="30"/>
      <w:szCs w:val="30"/>
    </w:rPr>
  </w:style>
  <w:style w:type="paragraph" w:customStyle="1" w:styleId="xl105">
    <w:name w:val="xl105"/>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1ff1">
    <w:name w:val="标准标题1"/>
    <w:basedOn w:val="12"/>
    <w:autoRedefine/>
    <w:rsid w:val="00333D1B"/>
    <w:pPr>
      <w:pageBreakBefore/>
      <w:tabs>
        <w:tab w:val="left" w:pos="1080"/>
      </w:tabs>
      <w:ind w:left="425" w:hanging="425"/>
    </w:pPr>
    <w:rPr>
      <w:rFonts w:eastAsia="仿宋_GB2312"/>
      <w:sz w:val="32"/>
    </w:rPr>
  </w:style>
  <w:style w:type="paragraph" w:customStyle="1" w:styleId="PDGInstructions">
    <w:name w:val="PDGInstructions"/>
    <w:basedOn w:val="af5"/>
    <w:autoRedefine/>
    <w:rsid w:val="00333D1B"/>
    <w:pPr>
      <w:widowControl/>
      <w:spacing w:before="60" w:after="60"/>
      <w:ind w:right="360"/>
      <w:jc w:val="left"/>
    </w:pPr>
    <w:rPr>
      <w:rFonts w:ascii="Garamond" w:hAnsi="Garamond"/>
      <w:color w:val="FF0000"/>
      <w:kern w:val="0"/>
      <w:sz w:val="24"/>
      <w:szCs w:val="20"/>
      <w:lang w:eastAsia="en-US"/>
    </w:rPr>
  </w:style>
  <w:style w:type="paragraph" w:customStyle="1" w:styleId="213">
    <w:name w:val="正文文本 21"/>
    <w:basedOn w:val="af5"/>
    <w:autoRedefine/>
    <w:rsid w:val="00333D1B"/>
    <w:pPr>
      <w:widowControl/>
      <w:overflowPunct w:val="0"/>
      <w:autoSpaceDE w:val="0"/>
      <w:autoSpaceDN w:val="0"/>
      <w:adjustRightInd w:val="0"/>
      <w:ind w:left="450" w:hanging="450"/>
      <w:jc w:val="left"/>
      <w:textAlignment w:val="baseline"/>
    </w:pPr>
    <w:rPr>
      <w:kern w:val="0"/>
      <w:sz w:val="24"/>
      <w:szCs w:val="20"/>
    </w:rPr>
  </w:style>
  <w:style w:type="paragraph" w:customStyle="1" w:styleId="Affffffff9">
    <w:name w:val="A正文小四"/>
    <w:basedOn w:val="af5"/>
    <w:autoRedefine/>
    <w:rsid w:val="00333D1B"/>
    <w:pPr>
      <w:spacing w:line="360" w:lineRule="auto"/>
      <w:ind w:firstLineChars="200" w:firstLine="200"/>
    </w:pPr>
    <w:rPr>
      <w:sz w:val="24"/>
      <w:szCs w:val="24"/>
    </w:rPr>
  </w:style>
  <w:style w:type="paragraph" w:customStyle="1" w:styleId="xl111">
    <w:name w:val="xl111"/>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xl109">
    <w:name w:val="xl109"/>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1">
    <w:name w:val="列表（编号一级）（绿盟科技）"/>
    <w:basedOn w:val="af5"/>
    <w:autoRedefine/>
    <w:rsid w:val="00333D1B"/>
    <w:pPr>
      <w:widowControl/>
      <w:numPr>
        <w:numId w:val="17"/>
      </w:numPr>
      <w:tabs>
        <w:tab w:val="left" w:pos="397"/>
      </w:tabs>
      <w:spacing w:beforeLines="25"/>
      <w:jc w:val="left"/>
    </w:pPr>
    <w:rPr>
      <w:rFonts w:ascii="Arial" w:hAnsi="Arial"/>
      <w:kern w:val="0"/>
      <w:szCs w:val="21"/>
    </w:rPr>
  </w:style>
  <w:style w:type="paragraph" w:customStyle="1" w:styleId="affffffffa">
    <w:name w:val="强调点"/>
    <w:basedOn w:val="af5"/>
    <w:autoRedefine/>
    <w:rsid w:val="00333D1B"/>
    <w:pPr>
      <w:autoSpaceDE w:val="0"/>
      <w:autoSpaceDN w:val="0"/>
      <w:adjustRightInd w:val="0"/>
      <w:spacing w:beforeLines="50" w:afterLines="50"/>
      <w:jc w:val="left"/>
    </w:pPr>
    <w:rPr>
      <w:rFonts w:ascii="黑体" w:eastAsia="华文行楷" w:hAnsi="Arial Unicode MS" w:cs="Arial"/>
      <w:kern w:val="0"/>
      <w:szCs w:val="56"/>
    </w:rPr>
  </w:style>
  <w:style w:type="paragraph" w:customStyle="1" w:styleId="xl123">
    <w:name w:val="xl123"/>
    <w:basedOn w:val="af5"/>
    <w:autoRedefine/>
    <w:qFormat/>
    <w:rsid w:val="00333D1B"/>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fffb">
    <w:name w:val="表格内容"/>
    <w:basedOn w:val="aff6"/>
    <w:autoRedefine/>
    <w:rsid w:val="00333D1B"/>
    <w:pPr>
      <w:suppressLineNumbers/>
      <w:suppressAutoHyphens/>
    </w:pPr>
    <w:rPr>
      <w:rFonts w:ascii="Calibri" w:hAnsi="Calibri"/>
      <w:kern w:val="1"/>
      <w:sz w:val="21"/>
      <w:szCs w:val="24"/>
      <w:lang w:eastAsia="ar-SA"/>
    </w:rPr>
  </w:style>
  <w:style w:type="paragraph" w:customStyle="1" w:styleId="48">
    <w:name w:val="样式　标题4"/>
    <w:basedOn w:val="4ChapterXXX051"/>
    <w:next w:val="af5"/>
    <w:autoRedefine/>
    <w:rsid w:val="00333D1B"/>
    <w:pPr>
      <w:numPr>
        <w:ilvl w:val="0"/>
        <w:numId w:val="0"/>
      </w:numPr>
      <w:ind w:left="425" w:hanging="425"/>
    </w:pPr>
  </w:style>
  <w:style w:type="paragraph" w:customStyle="1" w:styleId="Char2CharCharChar">
    <w:name w:val="Char2 Char Char Char"/>
    <w:basedOn w:val="af5"/>
    <w:autoRedefine/>
    <w:rsid w:val="00333D1B"/>
    <w:rPr>
      <w:rFonts w:ascii="仿宋_GB2312" w:eastAsia="仿宋_GB2312"/>
      <w:b/>
      <w:sz w:val="32"/>
      <w:szCs w:val="32"/>
    </w:rPr>
  </w:style>
  <w:style w:type="paragraph" w:customStyle="1" w:styleId="Paragraph4">
    <w:name w:val="Paragraph4"/>
    <w:basedOn w:val="af5"/>
    <w:autoRedefine/>
    <w:rsid w:val="00333D1B"/>
    <w:pPr>
      <w:spacing w:before="80" w:afterLines="50"/>
      <w:ind w:left="2250"/>
    </w:pPr>
    <w:rPr>
      <w:rFonts w:ascii="宋体"/>
      <w:snapToGrid w:val="0"/>
      <w:kern w:val="0"/>
      <w:szCs w:val="20"/>
    </w:rPr>
  </w:style>
  <w:style w:type="paragraph" w:customStyle="1" w:styleId="3f">
    <w:name w:val="标题 3 （加黑）"/>
    <w:basedOn w:val="32"/>
    <w:autoRedefine/>
    <w:rsid w:val="00333D1B"/>
    <w:pPr>
      <w:keepNext w:val="0"/>
      <w:spacing w:line="413" w:lineRule="auto"/>
      <w:ind w:left="354" w:hangingChars="150" w:hanging="354"/>
    </w:pPr>
    <w:rPr>
      <w:bCs w:val="0"/>
      <w:kern w:val="2"/>
      <w:sz w:val="24"/>
      <w:szCs w:val="20"/>
    </w:rPr>
  </w:style>
  <w:style w:type="paragraph" w:customStyle="1" w:styleId="affffffffc">
    <w:name w:val="吉奥表头文字"/>
    <w:basedOn w:val="af5"/>
    <w:autoRedefine/>
    <w:rsid w:val="00333D1B"/>
    <w:pPr>
      <w:adjustRightInd w:val="0"/>
      <w:snapToGrid w:val="0"/>
      <w:spacing w:line="360" w:lineRule="atLeast"/>
      <w:jc w:val="center"/>
      <w:textAlignment w:val="baseline"/>
    </w:pPr>
    <w:rPr>
      <w:rFonts w:eastAsia="仿宋_GB2312"/>
      <w:b/>
      <w:szCs w:val="21"/>
    </w:rPr>
  </w:style>
  <w:style w:type="paragraph" w:customStyle="1" w:styleId="ParaChar">
    <w:name w:val="默认段落字体 Para Char"/>
    <w:basedOn w:val="af5"/>
    <w:autoRedefine/>
    <w:rsid w:val="00333D1B"/>
    <w:pPr>
      <w:adjustRightInd w:val="0"/>
      <w:spacing w:line="360" w:lineRule="auto"/>
      <w:ind w:firstLine="480"/>
    </w:pPr>
    <w:rPr>
      <w:rFonts w:ascii="宋体" w:hAnsi="宋体"/>
      <w:kern w:val="0"/>
      <w:sz w:val="24"/>
      <w:szCs w:val="20"/>
    </w:rPr>
  </w:style>
  <w:style w:type="paragraph" w:customStyle="1" w:styleId="xl108">
    <w:name w:val="xl108"/>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1">
    <w:name w:val="Char Char Char Char1"/>
    <w:basedOn w:val="af5"/>
    <w:autoRedefine/>
    <w:rsid w:val="00333D1B"/>
    <w:pPr>
      <w:widowControl/>
      <w:spacing w:after="160" w:line="240" w:lineRule="exact"/>
      <w:jc w:val="left"/>
    </w:pPr>
    <w:rPr>
      <w:rFonts w:ascii="Arial" w:eastAsia="Times New Roman" w:hAnsi="Arial" w:cs="Verdana"/>
      <w:b/>
      <w:kern w:val="0"/>
      <w:sz w:val="24"/>
      <w:szCs w:val="20"/>
      <w:lang w:eastAsia="en-US"/>
    </w:rPr>
  </w:style>
  <w:style w:type="paragraph" w:customStyle="1" w:styleId="Bullet">
    <w:name w:val="Bullet"/>
    <w:basedOn w:val="af5"/>
    <w:autoRedefine/>
    <w:rsid w:val="00333D1B"/>
    <w:pPr>
      <w:widowControl/>
      <w:tabs>
        <w:tab w:val="left" w:pos="720"/>
        <w:tab w:val="left" w:pos="964"/>
      </w:tabs>
      <w:spacing w:before="120" w:afterLines="50"/>
      <w:ind w:left="720" w:right="360" w:hanging="482"/>
    </w:pPr>
    <w:rPr>
      <w:rFonts w:ascii="宋体"/>
      <w:snapToGrid w:val="0"/>
      <w:kern w:val="0"/>
      <w:szCs w:val="20"/>
    </w:rPr>
  </w:style>
  <w:style w:type="paragraph" w:customStyle="1" w:styleId="Char1CharCharChar">
    <w:name w:val="Char1 Char Char Char"/>
    <w:basedOn w:val="af5"/>
    <w:autoRedefine/>
    <w:rsid w:val="00333D1B"/>
    <w:rPr>
      <w:rFonts w:ascii="Tahoma" w:hAnsi="Tahoma"/>
      <w:sz w:val="24"/>
      <w:szCs w:val="20"/>
    </w:rPr>
  </w:style>
  <w:style w:type="paragraph" w:customStyle="1" w:styleId="1ff2">
    <w:name w:val="样式1"/>
    <w:basedOn w:val="af5"/>
    <w:autoRedefine/>
    <w:qFormat/>
    <w:rsid w:val="00333D1B"/>
    <w:pPr>
      <w:pBdr>
        <w:bottom w:val="single" w:sz="4" w:space="1" w:color="auto"/>
      </w:pBdr>
    </w:pPr>
    <w:rPr>
      <w:szCs w:val="24"/>
    </w:rPr>
  </w:style>
  <w:style w:type="paragraph" w:customStyle="1" w:styleId="2f9">
    <w:name w:val="要点2"/>
    <w:basedOn w:val="af5"/>
    <w:autoRedefine/>
    <w:rsid w:val="00333D1B"/>
    <w:pPr>
      <w:spacing w:line="360" w:lineRule="auto"/>
      <w:ind w:left="420" w:hanging="420"/>
    </w:pPr>
    <w:rPr>
      <w:b/>
      <w:szCs w:val="21"/>
      <w:shd w:val="pct10" w:color="auto" w:fill="FFFFFF"/>
    </w:rPr>
  </w:style>
  <w:style w:type="paragraph" w:customStyle="1" w:styleId="Table-Text">
    <w:name w:val="Table - Text"/>
    <w:basedOn w:val="af5"/>
    <w:autoRedefine/>
    <w:rsid w:val="00333D1B"/>
    <w:pPr>
      <w:widowControl/>
      <w:spacing w:before="60" w:afterLines="50"/>
      <w:jc w:val="left"/>
    </w:pPr>
    <w:rPr>
      <w:kern w:val="0"/>
      <w:szCs w:val="20"/>
      <w:lang w:eastAsia="en-US"/>
    </w:rPr>
  </w:style>
  <w:style w:type="paragraph" w:customStyle="1" w:styleId="ItemList">
    <w:name w:val="Item List"/>
    <w:autoRedefine/>
    <w:rsid w:val="00333D1B"/>
    <w:pPr>
      <w:tabs>
        <w:tab w:val="left" w:pos="2126"/>
      </w:tabs>
      <w:spacing w:line="300" w:lineRule="auto"/>
      <w:ind w:left="2126" w:hanging="425"/>
      <w:jc w:val="both"/>
    </w:pPr>
    <w:rPr>
      <w:rFonts w:ascii="Arial" w:hAnsi="Arial"/>
      <w:sz w:val="21"/>
      <w:lang w:eastAsia="en-US"/>
    </w:rPr>
  </w:style>
  <w:style w:type="paragraph" w:customStyle="1" w:styleId="affffffffd">
    <w:name w:val="样式 模板描述"/>
    <w:basedOn w:val="af5"/>
    <w:next w:val="a6"/>
    <w:autoRedefine/>
    <w:rsid w:val="00333D1B"/>
    <w:pPr>
      <w:spacing w:afterLines="50"/>
      <w:jc w:val="left"/>
    </w:pPr>
    <w:rPr>
      <w:rFonts w:ascii="宋体" w:cs="宋体"/>
      <w:i/>
      <w:iCs/>
      <w:snapToGrid w:val="0"/>
      <w:color w:val="0000FF"/>
      <w:kern w:val="0"/>
      <w:szCs w:val="21"/>
    </w:rPr>
  </w:style>
  <w:style w:type="paragraph" w:customStyle="1" w:styleId="MainTitle">
    <w:name w:val="Main Title"/>
    <w:basedOn w:val="af5"/>
    <w:autoRedefine/>
    <w:rsid w:val="00333D1B"/>
    <w:pPr>
      <w:spacing w:before="480" w:afterLines="50"/>
      <w:jc w:val="center"/>
    </w:pPr>
    <w:rPr>
      <w:rFonts w:ascii="宋体"/>
      <w:b/>
      <w:snapToGrid w:val="0"/>
      <w:kern w:val="28"/>
      <w:sz w:val="32"/>
      <w:szCs w:val="20"/>
    </w:rPr>
  </w:style>
  <w:style w:type="paragraph" w:customStyle="1" w:styleId="xl106">
    <w:name w:val="xl106"/>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affffffffe">
    <w:name w:val="标书_正文"/>
    <w:basedOn w:val="af5"/>
    <w:autoRedefine/>
    <w:rsid w:val="00333D1B"/>
    <w:pPr>
      <w:spacing w:line="360" w:lineRule="auto"/>
    </w:pPr>
    <w:rPr>
      <w:rFonts w:ascii="宋体"/>
      <w:b/>
      <w:kern w:val="0"/>
      <w:sz w:val="32"/>
      <w:szCs w:val="32"/>
    </w:rPr>
  </w:style>
  <w:style w:type="paragraph" w:customStyle="1" w:styleId="GB231215">
    <w:name w:val="样式 正文段落 + (西文) 仿宋_GB2312 行距: 1.5 倍行距"/>
    <w:basedOn w:val="afffffe"/>
    <w:autoRedefine/>
    <w:rsid w:val="00333D1B"/>
    <w:pPr>
      <w:spacing w:line="360" w:lineRule="auto"/>
      <w:ind w:firstLineChars="200" w:firstLine="560"/>
    </w:pPr>
    <w:rPr>
      <w:rFonts w:ascii="仿宋" w:eastAsia="仿宋" w:hAnsi="宋体" w:cs="宋体"/>
      <w:sz w:val="28"/>
    </w:rPr>
  </w:style>
  <w:style w:type="paragraph" w:customStyle="1" w:styleId="05">
    <w:name w:val="样式 三号 加粗 段后: 0.5 行"/>
    <w:basedOn w:val="af5"/>
    <w:autoRedefine/>
    <w:rsid w:val="00333D1B"/>
    <w:pPr>
      <w:spacing w:afterLines="50"/>
      <w:jc w:val="left"/>
    </w:pPr>
    <w:rPr>
      <w:rFonts w:ascii="宋体" w:cs="宋体"/>
      <w:b/>
      <w:bCs/>
      <w:snapToGrid w:val="0"/>
      <w:kern w:val="0"/>
      <w:sz w:val="32"/>
      <w:szCs w:val="20"/>
    </w:rPr>
  </w:style>
  <w:style w:type="paragraph" w:customStyle="1" w:styleId="Blockquote">
    <w:name w:val="Blockquote"/>
    <w:basedOn w:val="af5"/>
    <w:autoRedefine/>
    <w:rsid w:val="00333D1B"/>
    <w:pPr>
      <w:widowControl/>
      <w:spacing w:before="100" w:afterLines="50"/>
      <w:ind w:left="360" w:right="360"/>
      <w:jc w:val="left"/>
    </w:pPr>
    <w:rPr>
      <w:rFonts w:ascii="宋体"/>
      <w:snapToGrid w:val="0"/>
      <w:kern w:val="0"/>
      <w:sz w:val="24"/>
      <w:szCs w:val="20"/>
      <w:lang w:val="en-CA"/>
    </w:rPr>
  </w:style>
  <w:style w:type="paragraph" w:customStyle="1" w:styleId="GP10">
    <w:name w:val="GP有序编号1级"/>
    <w:basedOn w:val="af5"/>
    <w:autoRedefine/>
    <w:rsid w:val="00333D1B"/>
    <w:pPr>
      <w:numPr>
        <w:ilvl w:val="1"/>
        <w:numId w:val="22"/>
      </w:numPr>
      <w:tabs>
        <w:tab w:val="left" w:pos="0"/>
        <w:tab w:val="left" w:pos="903"/>
      </w:tabs>
      <w:spacing w:line="360" w:lineRule="auto"/>
      <w:jc w:val="left"/>
    </w:pPr>
    <w:rPr>
      <w:sz w:val="24"/>
      <w:szCs w:val="21"/>
    </w:rPr>
  </w:style>
  <w:style w:type="paragraph" w:customStyle="1" w:styleId="2CharCharCharCharCharCharCharCharCharCharCharCharCharCharCharCharCharCharCharCharCharCharCharChar">
    <w:name w:val="样式 纯文本 + 首行缩进:  2 字符 Char Char Char Char Char Char Char Char Char Char Char Char Char Char Char Char Char Char Char Char Char Char Char Char"/>
    <w:basedOn w:val="affff0"/>
    <w:autoRedefine/>
    <w:rsid w:val="00333D1B"/>
    <w:pPr>
      <w:spacing w:line="360" w:lineRule="auto"/>
      <w:jc w:val="left"/>
    </w:pPr>
    <w:rPr>
      <w:rFonts w:eastAsia="仿宋_GB2312" w:cs="Arial"/>
      <w:kern w:val="2"/>
      <w:sz w:val="28"/>
    </w:rPr>
  </w:style>
  <w:style w:type="paragraph" w:customStyle="1" w:styleId="msoaccenttext2">
    <w:name w:val="msoaccenttext2"/>
    <w:autoRedefine/>
    <w:rsid w:val="00333D1B"/>
    <w:rPr>
      <w:rFonts w:ascii="Century Schoolbook" w:hAnsi="Century Schoolbook" w:cs="宋体"/>
      <w:color w:val="000000"/>
      <w:kern w:val="28"/>
      <w:sz w:val="15"/>
      <w:szCs w:val="15"/>
    </w:rPr>
  </w:style>
  <w:style w:type="paragraph" w:customStyle="1" w:styleId="FA">
    <w:name w:val="FA正文+标号"/>
    <w:basedOn w:val="af5"/>
    <w:autoRedefine/>
    <w:rsid w:val="00333D1B"/>
    <w:pPr>
      <w:numPr>
        <w:numId w:val="14"/>
      </w:numPr>
      <w:tabs>
        <w:tab w:val="left" w:pos="1260"/>
        <w:tab w:val="left" w:pos="3375"/>
      </w:tabs>
      <w:spacing w:line="400" w:lineRule="exact"/>
    </w:pPr>
    <w:rPr>
      <w:rFonts w:ascii="仿宋_GB2312" w:eastAsia="仿宋_GB2312" w:hAnsi="宋体"/>
      <w:sz w:val="24"/>
      <w:szCs w:val="24"/>
    </w:rPr>
  </w:style>
  <w:style w:type="paragraph" w:customStyle="1" w:styleId="xl95">
    <w:name w:val="xl95"/>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3ChapterXXX051">
    <w:name w:val="样式 标题 3Chapter X.X.X. + 段后: 0.5 行1"/>
    <w:basedOn w:val="32"/>
    <w:next w:val="af5"/>
    <w:autoRedefine/>
    <w:rsid w:val="00333D1B"/>
    <w:pPr>
      <w:keepLines w:val="0"/>
      <w:spacing w:afterLines="50" w:after="260"/>
      <w:jc w:val="left"/>
    </w:pPr>
    <w:rPr>
      <w:rFonts w:ascii="宋体" w:cs="宋体"/>
      <w:snapToGrid w:val="0"/>
      <w:sz w:val="24"/>
      <w:szCs w:val="20"/>
    </w:rPr>
  </w:style>
  <w:style w:type="paragraph" w:customStyle="1" w:styleId="afffffffff">
    <w:name w:val="公司名"/>
    <w:basedOn w:val="af5"/>
    <w:next w:val="af5"/>
    <w:autoRedefine/>
    <w:rsid w:val="00333D1B"/>
    <w:pPr>
      <w:widowControl/>
      <w:spacing w:before="420" w:after="60" w:line="320" w:lineRule="exact"/>
      <w:jc w:val="left"/>
    </w:pPr>
    <w:rPr>
      <w:rFonts w:ascii="Garamond" w:hAnsi="Garamond"/>
      <w:caps/>
      <w:kern w:val="36"/>
      <w:sz w:val="38"/>
      <w:szCs w:val="20"/>
      <w:lang w:bidi="he-IL"/>
    </w:rPr>
  </w:style>
  <w:style w:type="paragraph" w:customStyle="1" w:styleId="1ff3">
    <w:name w:val="正文样式1"/>
    <w:basedOn w:val="af5"/>
    <w:autoRedefine/>
    <w:rsid w:val="00333D1B"/>
    <w:pPr>
      <w:spacing w:line="360" w:lineRule="auto"/>
      <w:ind w:firstLineChars="200" w:firstLine="200"/>
    </w:pPr>
    <w:rPr>
      <w:rFonts w:cs="宋体"/>
      <w:sz w:val="24"/>
      <w:szCs w:val="20"/>
    </w:rPr>
  </w:style>
  <w:style w:type="paragraph" w:customStyle="1" w:styleId="modselection1">
    <w:name w:val="mod_selection1"/>
    <w:basedOn w:val="af5"/>
    <w:autoRedefine/>
    <w:rsid w:val="00333D1B"/>
    <w:pPr>
      <w:widowControl/>
      <w:ind w:left="75"/>
      <w:jc w:val="left"/>
    </w:pPr>
    <w:rPr>
      <w:rFonts w:ascii="Arial" w:hAnsi="Arial" w:cs="Arial"/>
      <w:b/>
      <w:bCs/>
      <w:kern w:val="0"/>
      <w:sz w:val="20"/>
      <w:szCs w:val="20"/>
    </w:rPr>
  </w:style>
  <w:style w:type="paragraph" w:customStyle="1" w:styleId="itemlist0">
    <w:name w:val="itemlist"/>
    <w:basedOn w:val="af5"/>
    <w:autoRedefine/>
    <w:rsid w:val="00333D1B"/>
    <w:pPr>
      <w:widowControl/>
      <w:spacing w:before="100" w:beforeAutospacing="1" w:after="100" w:afterAutospacing="1"/>
      <w:jc w:val="left"/>
    </w:pPr>
    <w:rPr>
      <w:rFonts w:ascii="宋体" w:hAnsi="宋体" w:cs="宋体"/>
      <w:kern w:val="0"/>
      <w:sz w:val="24"/>
      <w:szCs w:val="24"/>
    </w:rPr>
  </w:style>
  <w:style w:type="paragraph" w:customStyle="1" w:styleId="Char50">
    <w:name w:val="Char5"/>
    <w:basedOn w:val="af5"/>
    <w:autoRedefine/>
    <w:rsid w:val="00333D1B"/>
    <w:pPr>
      <w:tabs>
        <w:tab w:val="left" w:pos="432"/>
      </w:tabs>
      <w:ind w:left="432" w:hanging="432"/>
    </w:pPr>
    <w:rPr>
      <w:sz w:val="24"/>
      <w:szCs w:val="24"/>
    </w:rPr>
  </w:style>
  <w:style w:type="paragraph" w:customStyle="1" w:styleId="afffffffff0">
    <w:name w:val="二级."/>
    <w:basedOn w:val="21"/>
    <w:autoRedefine/>
    <w:rsid w:val="00333D1B"/>
    <w:pPr>
      <w:tabs>
        <w:tab w:val="left" w:pos="0"/>
      </w:tabs>
      <w:spacing w:before="0" w:after="0" w:line="528" w:lineRule="auto"/>
      <w:ind w:left="181" w:hanging="181"/>
    </w:pPr>
    <w:rPr>
      <w:bCs w:val="0"/>
      <w:sz w:val="36"/>
      <w:szCs w:val="20"/>
    </w:rPr>
  </w:style>
  <w:style w:type="paragraph" w:customStyle="1" w:styleId="afffffffff1">
    <w:name w:val="标准小四"/>
    <w:basedOn w:val="af5"/>
    <w:autoRedefine/>
    <w:rsid w:val="00333D1B"/>
    <w:pPr>
      <w:spacing w:line="360" w:lineRule="auto"/>
      <w:ind w:firstLineChars="200" w:firstLine="480"/>
    </w:pPr>
    <w:rPr>
      <w:rFonts w:ascii="Arial" w:hAnsi="Arial"/>
      <w:sz w:val="24"/>
      <w:szCs w:val="21"/>
    </w:rPr>
  </w:style>
  <w:style w:type="paragraph" w:customStyle="1" w:styleId="xl112">
    <w:name w:val="xl112"/>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214">
    <w:name w:val="正文首行缩进 21"/>
    <w:basedOn w:val="1f"/>
    <w:autoRedefine/>
    <w:rsid w:val="00333D1B"/>
    <w:pPr>
      <w:adjustRightInd w:val="0"/>
      <w:spacing w:line="360" w:lineRule="auto"/>
      <w:ind w:firstLineChars="200" w:firstLine="420"/>
      <w:textAlignment w:val="baseline"/>
    </w:pPr>
    <w:rPr>
      <w:rFonts w:eastAsia="仿宋" w:cs="Times New Roman"/>
      <w:kern w:val="0"/>
      <w:sz w:val="24"/>
      <w:szCs w:val="24"/>
    </w:rPr>
  </w:style>
  <w:style w:type="paragraph" w:customStyle="1" w:styleId="psubhead2cmt">
    <w:name w:val="psubhead2cmt"/>
    <w:basedOn w:val="af5"/>
    <w:autoRedefine/>
    <w:rsid w:val="00333D1B"/>
    <w:pPr>
      <w:widowControl/>
      <w:spacing w:before="100" w:beforeAutospacing="1" w:after="100" w:afterAutospacing="1"/>
      <w:jc w:val="left"/>
    </w:pPr>
    <w:rPr>
      <w:rFonts w:eastAsia="Times New Roman"/>
      <w:kern w:val="0"/>
      <w:sz w:val="24"/>
      <w:szCs w:val="24"/>
    </w:rPr>
  </w:style>
  <w:style w:type="paragraph" w:customStyle="1" w:styleId="TableDescription">
    <w:name w:val="Table Description"/>
    <w:next w:val="af5"/>
    <w:autoRedefine/>
    <w:rsid w:val="00333D1B"/>
    <w:pPr>
      <w:keepNext/>
      <w:snapToGrid w:val="0"/>
      <w:spacing w:before="160" w:after="80"/>
      <w:ind w:left="1701"/>
      <w:jc w:val="center"/>
    </w:pPr>
    <w:rPr>
      <w:rFonts w:ascii="Arial" w:eastAsia="黑体" w:hAnsi="Arial"/>
      <w:sz w:val="18"/>
      <w:lang w:eastAsia="en-US"/>
    </w:rPr>
  </w:style>
  <w:style w:type="paragraph" w:customStyle="1" w:styleId="afffffffff2">
    <w:name w:val="表格内文"/>
    <w:autoRedefine/>
    <w:rsid w:val="00333D1B"/>
    <w:pPr>
      <w:widowControl w:val="0"/>
      <w:spacing w:line="360" w:lineRule="auto"/>
      <w:jc w:val="both"/>
    </w:pPr>
    <w:rPr>
      <w:rFonts w:ascii="宋体" w:cs="宋体"/>
      <w:color w:val="000000"/>
      <w:kern w:val="2"/>
      <w:sz w:val="21"/>
    </w:rPr>
  </w:style>
  <w:style w:type="paragraph" w:customStyle="1" w:styleId="1ff4">
    <w:name w:val="日期1"/>
    <w:basedOn w:val="af5"/>
    <w:next w:val="af5"/>
    <w:autoRedefine/>
    <w:rsid w:val="00333D1B"/>
    <w:pPr>
      <w:adjustRightInd w:val="0"/>
      <w:spacing w:line="312" w:lineRule="atLeast"/>
      <w:textAlignment w:val="baseline"/>
    </w:pPr>
    <w:rPr>
      <w:kern w:val="0"/>
      <w:sz w:val="24"/>
      <w:szCs w:val="20"/>
    </w:rPr>
  </w:style>
  <w:style w:type="paragraph" w:customStyle="1" w:styleId="afffffffff3">
    <w:name w:val="左对齐的表内文字"/>
    <w:basedOn w:val="af5"/>
    <w:autoRedefine/>
    <w:rsid w:val="00333D1B"/>
    <w:rPr>
      <w:rFonts w:eastAsia="仿宋_GB2312" w:cs="宋体"/>
      <w:szCs w:val="20"/>
    </w:rPr>
  </w:style>
  <w:style w:type="paragraph" w:customStyle="1" w:styleId="2ChapterXXStatementh22Header2l2Level2Headhea1">
    <w:name w:val="样式 标题 2Chapter X.X. Statementh22Header 2l2Level 2 Headhea...1"/>
    <w:basedOn w:val="32"/>
    <w:autoRedefine/>
    <w:rsid w:val="00333D1B"/>
    <w:pPr>
      <w:keepLines w:val="0"/>
      <w:spacing w:afterLines="50" w:after="260"/>
      <w:jc w:val="left"/>
    </w:pPr>
    <w:rPr>
      <w:rFonts w:ascii="宋体" w:cs="宋体"/>
      <w:snapToGrid w:val="0"/>
      <w:sz w:val="24"/>
      <w:szCs w:val="20"/>
    </w:rPr>
  </w:style>
  <w:style w:type="paragraph" w:customStyle="1" w:styleId="Arial085">
    <w:name w:val="样式 Arial 小四 首行缩进:  0.85 厘米"/>
    <w:basedOn w:val="af5"/>
    <w:autoRedefine/>
    <w:rsid w:val="00333D1B"/>
    <w:pPr>
      <w:spacing w:line="360" w:lineRule="auto"/>
      <w:ind w:leftChars="-1" w:left="-2" w:firstLineChars="228" w:firstLine="479"/>
    </w:pPr>
    <w:rPr>
      <w:rFonts w:hAnsi="Arial" w:cs="宋体"/>
      <w:szCs w:val="21"/>
    </w:rPr>
  </w:style>
  <w:style w:type="paragraph" w:customStyle="1" w:styleId="1050">
    <w:name w:val="样式 左侧:  1 厘米 段后: 0.5 行"/>
    <w:basedOn w:val="af5"/>
    <w:autoRedefine/>
    <w:rsid w:val="00333D1B"/>
    <w:pPr>
      <w:spacing w:afterLines="50"/>
      <w:ind w:firstLine="425"/>
      <w:jc w:val="left"/>
    </w:pPr>
    <w:rPr>
      <w:rFonts w:ascii="宋体" w:cs="宋体"/>
      <w:snapToGrid w:val="0"/>
      <w:kern w:val="0"/>
      <w:szCs w:val="20"/>
    </w:rPr>
  </w:style>
  <w:style w:type="paragraph" w:customStyle="1" w:styleId="aa">
    <w:name w:val="首行缩进"/>
    <w:basedOn w:val="af5"/>
    <w:autoRedefine/>
    <w:rsid w:val="00333D1B"/>
    <w:pPr>
      <w:widowControl/>
      <w:numPr>
        <w:ilvl w:val="6"/>
        <w:numId w:val="15"/>
      </w:numPr>
      <w:tabs>
        <w:tab w:val="left" w:pos="822"/>
      </w:tabs>
      <w:snapToGrid w:val="0"/>
      <w:spacing w:before="40" w:after="40" w:line="300" w:lineRule="atLeast"/>
    </w:pPr>
    <w:rPr>
      <w:rFonts w:ascii="Arial" w:hAnsi="Arial"/>
      <w:kern w:val="0"/>
      <w:szCs w:val="20"/>
    </w:rPr>
  </w:style>
  <w:style w:type="paragraph" w:customStyle="1" w:styleId="51515157">
    <w:name w:val="样式 标题 5 + 五号 居中 段前: 1.5 磅 段后: 1.5 磅 行距: 多倍行距 1.57 字行"/>
    <w:basedOn w:val="52"/>
    <w:autoRedefine/>
    <w:rsid w:val="00333D1B"/>
    <w:pPr>
      <w:tabs>
        <w:tab w:val="clear" w:pos="1080"/>
      </w:tabs>
      <w:spacing w:before="30" w:after="30" w:line="377" w:lineRule="auto"/>
      <w:ind w:left="0" w:firstLine="0"/>
      <w:jc w:val="center"/>
    </w:pPr>
    <w:rPr>
      <w:rFonts w:cs="宋体"/>
      <w:bCs/>
      <w:sz w:val="21"/>
    </w:rPr>
  </w:style>
  <w:style w:type="paragraph" w:customStyle="1" w:styleId="a">
    <w:name w:val="插图"/>
    <w:next w:val="aff5"/>
    <w:autoRedefine/>
    <w:qFormat/>
    <w:rsid w:val="00333D1B"/>
    <w:pPr>
      <w:numPr>
        <w:numId w:val="16"/>
      </w:numPr>
      <w:jc w:val="center"/>
    </w:pPr>
    <w:rPr>
      <w:rFonts w:ascii="Tahoma" w:eastAsia="楷体_GB2312" w:hAnsi="Tahoma"/>
      <w:kern w:val="2"/>
      <w:sz w:val="21"/>
      <w:szCs w:val="24"/>
    </w:rPr>
  </w:style>
  <w:style w:type="paragraph" w:customStyle="1" w:styleId="2fa">
    <w:name w:val="无间隔2"/>
    <w:autoRedefine/>
    <w:uiPriority w:val="1"/>
    <w:rsid w:val="00333D1B"/>
    <w:rPr>
      <w:rFonts w:eastAsia="Times New Roman"/>
      <w:kern w:val="2"/>
      <w:sz w:val="22"/>
      <w:szCs w:val="22"/>
    </w:rPr>
  </w:style>
  <w:style w:type="paragraph" w:customStyle="1" w:styleId="S4-B-L15">
    <w:name w:val="S4-B-L15"/>
    <w:basedOn w:val="af5"/>
    <w:autoRedefine/>
    <w:rsid w:val="00333D1B"/>
    <w:pPr>
      <w:spacing w:line="360" w:lineRule="auto"/>
    </w:pPr>
    <w:rPr>
      <w:b/>
      <w:bCs/>
      <w:sz w:val="24"/>
      <w:szCs w:val="24"/>
    </w:rPr>
  </w:style>
  <w:style w:type="paragraph" w:customStyle="1" w:styleId="GP1">
    <w:name w:val="GP标题1"/>
    <w:basedOn w:val="af5"/>
    <w:next w:val="af5"/>
    <w:autoRedefine/>
    <w:rsid w:val="00333D1B"/>
    <w:pPr>
      <w:numPr>
        <w:numId w:val="22"/>
      </w:numPr>
      <w:tabs>
        <w:tab w:val="left" w:pos="0"/>
      </w:tabs>
      <w:spacing w:beforeLines="100" w:afterLines="100" w:line="360" w:lineRule="auto"/>
      <w:jc w:val="center"/>
      <w:outlineLvl w:val="0"/>
    </w:pPr>
    <w:rPr>
      <w:rFonts w:ascii="黑体" w:eastAsia="黑体" w:hAnsi="黑体"/>
      <w:b/>
      <w:sz w:val="36"/>
      <w:szCs w:val="21"/>
    </w:rPr>
  </w:style>
  <w:style w:type="paragraph" w:customStyle="1" w:styleId="a2">
    <w:name w:val="列表（编号二级）（绿盟科技）"/>
    <w:basedOn w:val="a1"/>
    <w:autoRedefine/>
    <w:rsid w:val="00333D1B"/>
    <w:pPr>
      <w:numPr>
        <w:ilvl w:val="1"/>
      </w:numPr>
      <w:spacing w:beforeLines="0"/>
    </w:pPr>
  </w:style>
  <w:style w:type="paragraph" w:customStyle="1" w:styleId="huide00">
    <w:name w:val="huide00"/>
    <w:basedOn w:val="af5"/>
    <w:autoRedefine/>
    <w:rsid w:val="00333D1B"/>
    <w:pPr>
      <w:widowControl/>
      <w:spacing w:before="100" w:beforeAutospacing="1" w:after="100" w:afterAutospacing="1"/>
      <w:jc w:val="left"/>
    </w:pPr>
    <w:rPr>
      <w:rFonts w:ascii="Arial" w:eastAsia="Arial Unicode MS" w:hAnsi="Arial" w:cs="Arial"/>
      <w:color w:val="666666"/>
      <w:kern w:val="0"/>
      <w:sz w:val="18"/>
      <w:szCs w:val="18"/>
    </w:rPr>
  </w:style>
  <w:style w:type="paragraph" w:customStyle="1" w:styleId="xl117">
    <w:name w:val="xl117"/>
    <w:basedOn w:val="af5"/>
    <w:autoRedefine/>
    <w:qFormat/>
    <w:rsid w:val="00333D1B"/>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Paragraph3">
    <w:name w:val="Paragraph3"/>
    <w:basedOn w:val="af5"/>
    <w:autoRedefine/>
    <w:rsid w:val="00333D1B"/>
    <w:pPr>
      <w:spacing w:before="80" w:afterLines="50"/>
      <w:ind w:left="1530"/>
    </w:pPr>
    <w:rPr>
      <w:rFonts w:ascii="宋体"/>
      <w:snapToGrid w:val="0"/>
      <w:kern w:val="0"/>
      <w:szCs w:val="20"/>
    </w:rPr>
  </w:style>
  <w:style w:type="paragraph" w:customStyle="1" w:styleId="afffffffff4">
    <w:name w:val="正文样式"/>
    <w:basedOn w:val="af5"/>
    <w:autoRedefine/>
    <w:rsid w:val="00333D1B"/>
    <w:pPr>
      <w:spacing w:line="360" w:lineRule="auto"/>
      <w:ind w:firstLineChars="200" w:firstLine="200"/>
    </w:pPr>
    <w:rPr>
      <w:rFonts w:ascii="宋体"/>
      <w:sz w:val="24"/>
      <w:szCs w:val="24"/>
    </w:rPr>
  </w:style>
  <w:style w:type="paragraph" w:customStyle="1" w:styleId="xl97">
    <w:name w:val="xl97"/>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2fb">
    <w:name w:val="标书_标题2"/>
    <w:basedOn w:val="21"/>
    <w:autoRedefine/>
    <w:rsid w:val="00333D1B"/>
    <w:pPr>
      <w:spacing w:after="0" w:line="415" w:lineRule="auto"/>
    </w:pPr>
    <w:rPr>
      <w:kern w:val="2"/>
      <w:sz w:val="28"/>
      <w:szCs w:val="20"/>
    </w:rPr>
  </w:style>
  <w:style w:type="paragraph" w:customStyle="1" w:styleId="af">
    <w:name w:val="表格标题"/>
    <w:basedOn w:val="affffffffb"/>
    <w:link w:val="CharCharf9"/>
    <w:autoRedefine/>
    <w:qFormat/>
    <w:rsid w:val="00333D1B"/>
    <w:pPr>
      <w:numPr>
        <w:numId w:val="18"/>
      </w:numPr>
      <w:jc w:val="center"/>
    </w:pPr>
    <w:rPr>
      <w:b/>
      <w:bCs/>
      <w:i/>
      <w:iCs/>
    </w:rPr>
  </w:style>
  <w:style w:type="paragraph" w:customStyle="1" w:styleId="Style1181">
    <w:name w:val="_Style 1181"/>
    <w:basedOn w:val="af5"/>
    <w:autoRedefine/>
    <w:rsid w:val="00333D1B"/>
  </w:style>
  <w:style w:type="paragraph" w:customStyle="1" w:styleId="ZJGIS-1">
    <w:name w:val="ZJGIS-三级标题"/>
    <w:basedOn w:val="32"/>
    <w:autoRedefine/>
    <w:rsid w:val="00333D1B"/>
    <w:pPr>
      <w:numPr>
        <w:ilvl w:val="2"/>
        <w:numId w:val="23"/>
      </w:numPr>
    </w:pPr>
    <w:rPr>
      <w:rFonts w:eastAsia="黑体"/>
      <w:kern w:val="2"/>
      <w:sz w:val="28"/>
      <w:szCs w:val="28"/>
    </w:rPr>
  </w:style>
  <w:style w:type="paragraph" w:customStyle="1" w:styleId="xl115">
    <w:name w:val="xl115"/>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TableContents">
    <w:name w:val="Table Contents"/>
    <w:basedOn w:val="af5"/>
    <w:autoRedefine/>
    <w:rsid w:val="00333D1B"/>
    <w:pPr>
      <w:suppressAutoHyphens/>
      <w:autoSpaceDE w:val="0"/>
      <w:spacing w:after="120"/>
      <w:jc w:val="left"/>
    </w:pPr>
    <w:rPr>
      <w:rFonts w:ascii="Helvetica" w:hAnsi="Helvetica"/>
      <w:kern w:val="1"/>
      <w:sz w:val="20"/>
      <w:szCs w:val="20"/>
    </w:rPr>
  </w:style>
  <w:style w:type="paragraph" w:customStyle="1" w:styleId="72">
    <w:name w:val="样式7"/>
    <w:basedOn w:val="af5"/>
    <w:autoRedefine/>
    <w:rsid w:val="00333D1B"/>
    <w:pPr>
      <w:adjustRightInd w:val="0"/>
      <w:spacing w:beforeLines="50" w:afterLines="50" w:line="360" w:lineRule="auto"/>
      <w:ind w:firstLine="669"/>
      <w:textAlignment w:val="baseline"/>
    </w:pPr>
    <w:rPr>
      <w:rFonts w:ascii="宋体" w:hAnsi="宋体"/>
      <w:kern w:val="0"/>
      <w:sz w:val="28"/>
      <w:szCs w:val="20"/>
    </w:rPr>
  </w:style>
  <w:style w:type="paragraph" w:customStyle="1" w:styleId="ab">
    <w:name w:val="列表内容"/>
    <w:basedOn w:val="af5"/>
    <w:next w:val="af5"/>
    <w:autoRedefine/>
    <w:rsid w:val="00333D1B"/>
    <w:pPr>
      <w:widowControl/>
      <w:numPr>
        <w:numId w:val="19"/>
      </w:numPr>
      <w:tabs>
        <w:tab w:val="left" w:pos="987"/>
      </w:tabs>
      <w:jc w:val="left"/>
    </w:pPr>
    <w:rPr>
      <w:kern w:val="0"/>
      <w:sz w:val="18"/>
      <w:szCs w:val="24"/>
    </w:rPr>
  </w:style>
  <w:style w:type="paragraph" w:customStyle="1" w:styleId="074">
    <w:name w:val="正文样式 首行缩进:  0.74 厘米"/>
    <w:basedOn w:val="af5"/>
    <w:autoRedefine/>
    <w:rsid w:val="00333D1B"/>
    <w:pPr>
      <w:widowControl/>
      <w:tabs>
        <w:tab w:val="right" w:pos="8640"/>
      </w:tabs>
      <w:spacing w:beforeLines="50" w:line="360" w:lineRule="auto"/>
      <w:ind w:firstLine="420"/>
    </w:pPr>
    <w:rPr>
      <w:kern w:val="0"/>
      <w:sz w:val="24"/>
      <w:szCs w:val="20"/>
      <w:lang w:bidi="he-IL"/>
    </w:rPr>
  </w:style>
  <w:style w:type="paragraph" w:customStyle="1" w:styleId="a7">
    <w:name w:val="一级项目符号"/>
    <w:basedOn w:val="af5"/>
    <w:autoRedefine/>
    <w:rsid w:val="00333D1B"/>
    <w:pPr>
      <w:widowControl/>
      <w:numPr>
        <w:numId w:val="20"/>
      </w:numPr>
      <w:spacing w:line="360" w:lineRule="auto"/>
    </w:pPr>
    <w:rPr>
      <w:kern w:val="0"/>
      <w:sz w:val="24"/>
      <w:szCs w:val="20"/>
    </w:rPr>
  </w:style>
  <w:style w:type="paragraph" w:customStyle="1" w:styleId="pa-30">
    <w:name w:val="pa-30"/>
    <w:basedOn w:val="af5"/>
    <w:autoRedefine/>
    <w:rsid w:val="00333D1B"/>
    <w:pPr>
      <w:widowControl/>
      <w:spacing w:before="150" w:after="150"/>
      <w:jc w:val="left"/>
    </w:pPr>
    <w:rPr>
      <w:rFonts w:ascii="宋体" w:hAnsi="宋体" w:cs="宋体"/>
      <w:kern w:val="0"/>
      <w:sz w:val="24"/>
      <w:szCs w:val="24"/>
    </w:rPr>
  </w:style>
  <w:style w:type="paragraph" w:customStyle="1" w:styleId="afffffffff5">
    <w:name w:val="表格_内容"/>
    <w:basedOn w:val="af5"/>
    <w:autoRedefine/>
    <w:rsid w:val="00333D1B"/>
    <w:rPr>
      <w:rFonts w:ascii="宋体" w:hAnsi="宋体"/>
      <w:szCs w:val="21"/>
    </w:rPr>
  </w:style>
  <w:style w:type="paragraph" w:customStyle="1" w:styleId="MMTitle">
    <w:name w:val="MM Title"/>
    <w:basedOn w:val="afff5"/>
    <w:autoRedefine/>
    <w:rsid w:val="00333D1B"/>
    <w:pPr>
      <w:spacing w:after="60" w:line="240" w:lineRule="auto"/>
      <w:outlineLvl w:val="0"/>
    </w:pPr>
    <w:rPr>
      <w:rFonts w:ascii="Calibri" w:eastAsiaTheme="minorEastAsia" w:hAnsi="Calibri" w:cs="Arial"/>
      <w:bCs/>
      <w:kern w:val="2"/>
      <w:sz w:val="18"/>
      <w:szCs w:val="32"/>
    </w:rPr>
  </w:style>
  <w:style w:type="paragraph" w:customStyle="1" w:styleId="02024">
    <w:name w:val="样式 正文 段落文字 + 宋体 小四 左侧:  0 厘米 首行缩进:  2 字符 段后: 0 磅 行距: 固定值 24..."/>
    <w:basedOn w:val="af5"/>
    <w:autoRedefine/>
    <w:rsid w:val="00333D1B"/>
    <w:pPr>
      <w:spacing w:line="480" w:lineRule="exact"/>
      <w:ind w:firstLineChars="200" w:firstLine="480"/>
    </w:pPr>
    <w:rPr>
      <w:rFonts w:ascii="宋体" w:hAnsi="宋体" w:cs="宋体"/>
      <w:sz w:val="24"/>
      <w:szCs w:val="20"/>
    </w:rPr>
  </w:style>
  <w:style w:type="paragraph" w:customStyle="1" w:styleId="afffffffff6">
    <w:name w:val="表格"/>
    <w:basedOn w:val="af5"/>
    <w:autoRedefine/>
    <w:rsid w:val="00333D1B"/>
    <w:pPr>
      <w:adjustRightInd w:val="0"/>
      <w:spacing w:beforeLines="25" w:afterLines="25"/>
      <w:textAlignment w:val="baseline"/>
    </w:pPr>
    <w:rPr>
      <w:rFonts w:ascii="Arial" w:eastAsia="仿宋_GB2312" w:hAnsi="Arial"/>
      <w:kern w:val="0"/>
      <w:sz w:val="24"/>
      <w:szCs w:val="28"/>
    </w:rPr>
  </w:style>
  <w:style w:type="paragraph" w:customStyle="1" w:styleId="1ff5">
    <w:name w:val="封面1级标题"/>
    <w:basedOn w:val="af5"/>
    <w:next w:val="af5"/>
    <w:autoRedefine/>
    <w:rsid w:val="00333D1B"/>
    <w:pPr>
      <w:spacing w:beforeLines="800"/>
      <w:jc w:val="center"/>
    </w:pPr>
    <w:rPr>
      <w:rFonts w:ascii="Arial" w:eastAsia="黑体" w:hAnsi="Arial" w:cs="宋体"/>
      <w:b/>
      <w:sz w:val="72"/>
      <w:szCs w:val="72"/>
    </w:rPr>
  </w:style>
  <w:style w:type="paragraph" w:customStyle="1" w:styleId="xl122">
    <w:name w:val="xl122"/>
    <w:basedOn w:val="af5"/>
    <w:autoRedefine/>
    <w:qFormat/>
    <w:rsid w:val="00333D1B"/>
    <w:pPr>
      <w:widowControl/>
      <w:pBdr>
        <w:top w:val="single" w:sz="4" w:space="0" w:color="auto"/>
        <w:bottom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ffff7">
    <w:name w:val="表格标题栏"/>
    <w:basedOn w:val="af5"/>
    <w:autoRedefine/>
    <w:rsid w:val="00333D1B"/>
    <w:pPr>
      <w:shd w:val="pct5" w:color="auto" w:fill="auto"/>
      <w:jc w:val="center"/>
      <w:textAlignment w:val="center"/>
    </w:pPr>
    <w:rPr>
      <w:rFonts w:ascii="新宋体" w:eastAsia="华文中宋" w:hAnsi="新宋体"/>
      <w:b/>
      <w:sz w:val="28"/>
      <w:szCs w:val="28"/>
    </w:rPr>
  </w:style>
  <w:style w:type="paragraph" w:customStyle="1" w:styleId="51">
    <w:name w:val="5级"/>
    <w:basedOn w:val="af5"/>
    <w:next w:val="af6"/>
    <w:autoRedefine/>
    <w:rsid w:val="00333D1B"/>
    <w:pPr>
      <w:numPr>
        <w:ilvl w:val="4"/>
        <w:numId w:val="21"/>
      </w:numPr>
    </w:pPr>
    <w:rPr>
      <w:rFonts w:eastAsia="黑体"/>
      <w:kern w:val="0"/>
      <w:sz w:val="24"/>
      <w:szCs w:val="20"/>
    </w:rPr>
  </w:style>
  <w:style w:type="paragraph" w:customStyle="1" w:styleId="Body">
    <w:name w:val="Body"/>
    <w:basedOn w:val="af5"/>
    <w:autoRedefine/>
    <w:qFormat/>
    <w:rsid w:val="00333D1B"/>
    <w:pPr>
      <w:widowControl/>
      <w:spacing w:before="120" w:afterLines="50"/>
    </w:pPr>
    <w:rPr>
      <w:rFonts w:ascii="宋体"/>
      <w:snapToGrid w:val="0"/>
      <w:kern w:val="0"/>
      <w:szCs w:val="20"/>
    </w:rPr>
  </w:style>
  <w:style w:type="paragraph" w:customStyle="1" w:styleId="2fc">
    <w:name w:val="标准标题2"/>
    <w:basedOn w:val="21"/>
    <w:autoRedefine/>
    <w:rsid w:val="00333D1B"/>
    <w:pPr>
      <w:spacing w:line="360" w:lineRule="auto"/>
    </w:pPr>
    <w:rPr>
      <w:rFonts w:eastAsia="仿宋_GB2312"/>
      <w:bCs w:val="0"/>
      <w:kern w:val="2"/>
      <w:sz w:val="28"/>
    </w:rPr>
  </w:style>
  <w:style w:type="paragraph" w:customStyle="1" w:styleId="img">
    <w:name w:val="img"/>
    <w:basedOn w:val="af5"/>
    <w:autoRedefine/>
    <w:rsid w:val="00333D1B"/>
    <w:pPr>
      <w:widowControl/>
      <w:spacing w:before="100" w:beforeAutospacing="1" w:after="100" w:afterAutospacing="1"/>
      <w:jc w:val="center"/>
    </w:pPr>
    <w:rPr>
      <w:rFonts w:ascii="宋体" w:hAnsi="宋体" w:cs="宋体"/>
      <w:kern w:val="0"/>
      <w:sz w:val="24"/>
      <w:szCs w:val="24"/>
    </w:rPr>
  </w:style>
  <w:style w:type="paragraph" w:customStyle="1" w:styleId="xl98">
    <w:name w:val="xl98"/>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ffff8">
    <w:name w:val="一"/>
    <w:basedOn w:val="afe"/>
    <w:autoRedefine/>
    <w:rsid w:val="00333D1B"/>
    <w:pPr>
      <w:widowControl/>
      <w:suppressAutoHyphens w:val="0"/>
      <w:spacing w:line="560" w:lineRule="exact"/>
      <w:ind w:left="720" w:firstLine="0"/>
      <w:jc w:val="left"/>
      <w:outlineLvl w:val="0"/>
    </w:pPr>
    <w:rPr>
      <w:rFonts w:ascii="宋体" w:eastAsiaTheme="minorEastAsia" w:hAnsi="宋体"/>
      <w:b/>
      <w:bCs/>
      <w:kern w:val="2"/>
      <w:sz w:val="30"/>
      <w:szCs w:val="30"/>
    </w:rPr>
  </w:style>
  <w:style w:type="paragraph" w:customStyle="1" w:styleId="xl116">
    <w:name w:val="xl116"/>
    <w:basedOn w:val="af5"/>
    <w:autoRedefine/>
    <w:qFormat/>
    <w:rsid w:val="00333D1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szCs w:val="24"/>
    </w:rPr>
  </w:style>
  <w:style w:type="paragraph" w:customStyle="1" w:styleId="3h33rdlevelHeading3-oldH3Fab-3level3PIM3Leve">
    <w:name w:val="样式 标题 3h33rd levelHeading 3 - oldH3Fab-3level_3PIM 3Leve..."/>
    <w:basedOn w:val="32"/>
    <w:autoRedefine/>
    <w:rsid w:val="00333D1B"/>
    <w:pPr>
      <w:widowControl/>
      <w:spacing w:before="0" w:after="0" w:line="360" w:lineRule="auto"/>
      <w:jc w:val="left"/>
    </w:pPr>
    <w:rPr>
      <w:rFonts w:ascii="宋体" w:hAnsi="宋体" w:cs="宋体"/>
      <w:bCs w:val="0"/>
      <w:color w:val="000000"/>
      <w:spacing w:val="-5"/>
      <w:kern w:val="28"/>
      <w:sz w:val="30"/>
      <w:szCs w:val="30"/>
    </w:rPr>
  </w:style>
  <w:style w:type="paragraph" w:customStyle="1" w:styleId="150">
    <w:name w:val="样式 四号 行距: 1.5 倍行距"/>
    <w:basedOn w:val="af5"/>
    <w:autoRedefine/>
    <w:rsid w:val="00333D1B"/>
    <w:pPr>
      <w:spacing w:line="312" w:lineRule="auto"/>
      <w:ind w:firstLineChars="202" w:firstLine="202"/>
    </w:pPr>
    <w:rPr>
      <w:rFonts w:cs="宋体"/>
      <w:sz w:val="24"/>
      <w:szCs w:val="20"/>
    </w:rPr>
  </w:style>
  <w:style w:type="paragraph" w:customStyle="1" w:styleId="-310">
    <w:name w:val="浅色列表 - 强调文字颜色 31"/>
    <w:autoRedefine/>
    <w:uiPriority w:val="71"/>
    <w:rsid w:val="00333D1B"/>
    <w:rPr>
      <w:rFonts w:ascii="Calibri" w:hAnsi="Calibri"/>
      <w:kern w:val="2"/>
      <w:sz w:val="21"/>
      <w:szCs w:val="22"/>
    </w:rPr>
  </w:style>
  <w:style w:type="paragraph" w:customStyle="1" w:styleId="Style164">
    <w:name w:val="_Style 164"/>
    <w:basedOn w:val="af5"/>
    <w:autoRedefine/>
    <w:rsid w:val="00333D1B"/>
    <w:rPr>
      <w:szCs w:val="20"/>
    </w:rPr>
  </w:style>
  <w:style w:type="paragraph" w:customStyle="1" w:styleId="GP11">
    <w:name w:val="GP公文标题1"/>
    <w:basedOn w:val="af5"/>
    <w:next w:val="af5"/>
    <w:autoRedefine/>
    <w:rsid w:val="00333D1B"/>
    <w:pPr>
      <w:numPr>
        <w:ilvl w:val="4"/>
        <w:numId w:val="22"/>
      </w:numPr>
      <w:tabs>
        <w:tab w:val="left" w:pos="0"/>
      </w:tabs>
      <w:spacing w:beforeLines="100" w:afterLines="100" w:line="360" w:lineRule="auto"/>
      <w:jc w:val="left"/>
      <w:outlineLvl w:val="0"/>
    </w:pPr>
    <w:rPr>
      <w:rFonts w:eastAsia="仿宋_GB2312"/>
      <w:b/>
      <w:sz w:val="36"/>
      <w:szCs w:val="21"/>
    </w:rPr>
  </w:style>
  <w:style w:type="paragraph" w:customStyle="1" w:styleId="paracharcharcharcharcharcharcharcharchar1charcharcharchar0">
    <w:name w:val="paracharcharcharcharcharcharcharcharchar1charcharcharchar"/>
    <w:basedOn w:val="af5"/>
    <w:autoRedefine/>
    <w:rsid w:val="00333D1B"/>
    <w:pPr>
      <w:widowControl/>
      <w:spacing w:before="100" w:beforeAutospacing="1" w:after="100" w:afterAutospacing="1"/>
      <w:jc w:val="left"/>
    </w:pPr>
    <w:rPr>
      <w:rFonts w:ascii="宋体" w:hAnsi="宋体" w:cs="宋体"/>
      <w:kern w:val="0"/>
      <w:sz w:val="24"/>
      <w:szCs w:val="24"/>
    </w:rPr>
  </w:style>
  <w:style w:type="paragraph" w:customStyle="1" w:styleId="CharCharCharCharCharCharChar1">
    <w:name w:val="Char Char Char Char Char Char Char1"/>
    <w:basedOn w:val="af5"/>
    <w:autoRedefine/>
    <w:rsid w:val="00333D1B"/>
    <w:pPr>
      <w:tabs>
        <w:tab w:val="left" w:pos="432"/>
      </w:tabs>
      <w:ind w:left="432" w:hanging="432"/>
    </w:pPr>
    <w:rPr>
      <w:rFonts w:ascii="Tahoma" w:hAnsi="Tahoma"/>
      <w:sz w:val="24"/>
      <w:szCs w:val="20"/>
    </w:rPr>
  </w:style>
  <w:style w:type="paragraph" w:customStyle="1" w:styleId="TableText1">
    <w:name w:val="Table Text"/>
    <w:basedOn w:val="af5"/>
    <w:link w:val="TableTextChar"/>
    <w:autoRedefine/>
    <w:qFormat/>
    <w:rsid w:val="00333D1B"/>
    <w:pPr>
      <w:widowControl/>
      <w:spacing w:before="60" w:after="60"/>
      <w:jc w:val="left"/>
    </w:pPr>
    <w:rPr>
      <w:kern w:val="0"/>
      <w:sz w:val="24"/>
      <w:szCs w:val="24"/>
    </w:rPr>
  </w:style>
  <w:style w:type="paragraph" w:customStyle="1" w:styleId="button">
    <w:name w:val="button"/>
    <w:basedOn w:val="af5"/>
    <w:autoRedefine/>
    <w:rsid w:val="00333D1B"/>
    <w:pPr>
      <w:widowControl/>
      <w:spacing w:before="100" w:beforeAutospacing="1" w:after="100" w:afterAutospacing="1"/>
      <w:jc w:val="left"/>
    </w:pPr>
    <w:rPr>
      <w:rFonts w:ascii="Arial Unicode MS" w:hAnsi="Arial Unicode MS"/>
      <w:color w:val="000000"/>
      <w:kern w:val="0"/>
      <w:sz w:val="24"/>
      <w:szCs w:val="24"/>
    </w:rPr>
  </w:style>
  <w:style w:type="paragraph" w:customStyle="1" w:styleId="1ff6">
    <w:name w:val="彩色列表1"/>
    <w:basedOn w:val="af5"/>
    <w:autoRedefine/>
    <w:rsid w:val="00333D1B"/>
    <w:pPr>
      <w:tabs>
        <w:tab w:val="left" w:pos="1200"/>
      </w:tabs>
      <w:ind w:left="1200" w:hanging="360"/>
    </w:pPr>
  </w:style>
  <w:style w:type="paragraph" w:customStyle="1" w:styleId="2fd">
    <w:name w:val="封面2级标题"/>
    <w:basedOn w:val="af5"/>
    <w:next w:val="afffff6"/>
    <w:autoRedefine/>
    <w:rsid w:val="00333D1B"/>
    <w:pPr>
      <w:adjustRightInd w:val="0"/>
      <w:snapToGrid w:val="0"/>
      <w:spacing w:before="120" w:line="360" w:lineRule="auto"/>
      <w:jc w:val="center"/>
      <w:textAlignment w:val="baseline"/>
    </w:pPr>
    <w:rPr>
      <w:rFonts w:ascii="Arial" w:hAnsi="Arial" w:cs="宋体"/>
      <w:b/>
      <w:bCs/>
      <w:sz w:val="36"/>
      <w:szCs w:val="20"/>
    </w:rPr>
  </w:style>
  <w:style w:type="paragraph" w:customStyle="1" w:styleId="-110">
    <w:name w:val="彩色列表 - 强调文字颜色 11"/>
    <w:basedOn w:val="af5"/>
    <w:autoRedefine/>
    <w:uiPriority w:val="34"/>
    <w:rsid w:val="00333D1B"/>
    <w:pPr>
      <w:ind w:firstLineChars="200" w:firstLine="420"/>
    </w:pPr>
  </w:style>
  <w:style w:type="paragraph" w:customStyle="1" w:styleId="3ChapterXXX050">
    <w:name w:val="样式 标题 3Chapter X.X.X. + 五号 段后: 0.5 行"/>
    <w:basedOn w:val="32"/>
    <w:autoRedefine/>
    <w:rsid w:val="00333D1B"/>
    <w:pPr>
      <w:keepLines w:val="0"/>
      <w:spacing w:afterLines="50" w:after="260"/>
      <w:jc w:val="left"/>
    </w:pPr>
    <w:rPr>
      <w:rFonts w:ascii="宋体" w:cs="宋体"/>
      <w:snapToGrid w:val="0"/>
      <w:sz w:val="21"/>
      <w:szCs w:val="20"/>
    </w:rPr>
  </w:style>
  <w:style w:type="paragraph" w:customStyle="1" w:styleId="ZJGIS-0">
    <w:name w:val="ZJGIS-二级标题"/>
    <w:basedOn w:val="21"/>
    <w:autoRedefine/>
    <w:rsid w:val="00333D1B"/>
    <w:pPr>
      <w:numPr>
        <w:ilvl w:val="1"/>
        <w:numId w:val="23"/>
      </w:numPr>
      <w:spacing w:before="240" w:after="240" w:line="240" w:lineRule="auto"/>
    </w:pPr>
    <w:rPr>
      <w:rFonts w:ascii="Times New Roman" w:eastAsia="楷体_GB2312" w:hAnsi="Times New Roman"/>
      <w:kern w:val="2"/>
      <w:sz w:val="30"/>
      <w:szCs w:val="30"/>
    </w:rPr>
  </w:style>
  <w:style w:type="paragraph" w:customStyle="1" w:styleId="pa-7">
    <w:name w:val="pa-7"/>
    <w:basedOn w:val="af5"/>
    <w:autoRedefine/>
    <w:rsid w:val="00333D1B"/>
    <w:pPr>
      <w:widowControl/>
      <w:spacing w:before="150" w:after="150"/>
      <w:jc w:val="left"/>
    </w:pPr>
    <w:rPr>
      <w:rFonts w:ascii="宋体" w:hAnsi="宋体" w:cs="宋体"/>
      <w:kern w:val="0"/>
      <w:sz w:val="24"/>
      <w:szCs w:val="24"/>
    </w:rPr>
  </w:style>
  <w:style w:type="paragraph" w:customStyle="1" w:styleId="afffffffff9">
    <w:name w:val="注意事项"/>
    <w:basedOn w:val="af5"/>
    <w:autoRedefine/>
    <w:rsid w:val="00333D1B"/>
    <w:pPr>
      <w:spacing w:beforeLines="50" w:afterLines="50" w:line="360" w:lineRule="auto"/>
      <w:ind w:firstLineChars="200" w:firstLine="600"/>
    </w:pPr>
    <w:rPr>
      <w:rFonts w:ascii="仿宋_GB2312" w:eastAsia="仿宋_GB2312" w:cs="Latha"/>
      <w:bCs/>
      <w:color w:val="000000"/>
      <w:sz w:val="30"/>
      <w:szCs w:val="30"/>
    </w:rPr>
  </w:style>
  <w:style w:type="paragraph" w:customStyle="1" w:styleId="afffffffffa">
    <w:name w:val="标书正文格式"/>
    <w:autoRedefine/>
    <w:rsid w:val="00333D1B"/>
    <w:pPr>
      <w:spacing w:line="360" w:lineRule="auto"/>
      <w:ind w:firstLineChars="200" w:firstLine="480"/>
    </w:pPr>
    <w:rPr>
      <w:rFonts w:eastAsia="楷体_GB2312"/>
      <w:kern w:val="2"/>
      <w:sz w:val="24"/>
      <w:szCs w:val="24"/>
    </w:rPr>
  </w:style>
  <w:style w:type="paragraph" w:customStyle="1" w:styleId="CM12">
    <w:name w:val="CM12"/>
    <w:basedOn w:val="Default"/>
    <w:next w:val="Default"/>
    <w:autoRedefine/>
    <w:rsid w:val="00333D1B"/>
    <w:pPr>
      <w:spacing w:line="468" w:lineRule="atLeast"/>
    </w:pPr>
    <w:rPr>
      <w:rFonts w:ascii="宋体" w:eastAsia="宋体" w:cs="Times New Roman"/>
      <w:color w:val="auto"/>
    </w:rPr>
  </w:style>
  <w:style w:type="paragraph" w:customStyle="1" w:styleId="GB2312125">
    <w:name w:val="样式 楷体_GB2312 四号 行距: 多倍行距 1.25 字行"/>
    <w:basedOn w:val="af5"/>
    <w:autoRedefine/>
    <w:rsid w:val="00333D1B"/>
    <w:pPr>
      <w:tabs>
        <w:tab w:val="left" w:pos="6384"/>
      </w:tabs>
      <w:adjustRightInd w:val="0"/>
      <w:snapToGrid w:val="0"/>
      <w:spacing w:line="324" w:lineRule="auto"/>
      <w:ind w:firstLineChars="200" w:firstLine="560"/>
    </w:pPr>
    <w:rPr>
      <w:rFonts w:eastAsia="楷体_GB2312" w:cs="宋体"/>
      <w:snapToGrid w:val="0"/>
      <w:kern w:val="0"/>
      <w:sz w:val="28"/>
      <w:szCs w:val="20"/>
    </w:rPr>
  </w:style>
  <w:style w:type="paragraph" w:customStyle="1" w:styleId="afffffffffb">
    <w:name w:val="四级"/>
    <w:basedOn w:val="4"/>
    <w:autoRedefine/>
    <w:rsid w:val="00333D1B"/>
    <w:pPr>
      <w:tabs>
        <w:tab w:val="left" w:pos="284"/>
      </w:tabs>
      <w:spacing w:before="160" w:after="170" w:line="240" w:lineRule="auto"/>
      <w:ind w:left="828" w:hanging="544"/>
    </w:pPr>
    <w:rPr>
      <w:rFonts w:cs="Times New Roman"/>
      <w:bCs w:val="0"/>
      <w:kern w:val="2"/>
      <w:sz w:val="30"/>
      <w:szCs w:val="20"/>
    </w:rPr>
  </w:style>
  <w:style w:type="paragraph" w:customStyle="1" w:styleId="CharCharChar1Char">
    <w:name w:val="Char Char Char1 Char"/>
    <w:basedOn w:val="af5"/>
    <w:autoRedefine/>
    <w:rsid w:val="00333D1B"/>
    <w:pPr>
      <w:widowControl/>
      <w:spacing w:after="160" w:line="240" w:lineRule="exact"/>
      <w:jc w:val="left"/>
    </w:pPr>
    <w:rPr>
      <w:rFonts w:ascii="Verdana" w:eastAsia="仿宋_GB2312" w:hAnsi="Verdana"/>
      <w:kern w:val="0"/>
      <w:sz w:val="24"/>
      <w:szCs w:val="20"/>
      <w:lang w:eastAsia="en-US"/>
    </w:rPr>
  </w:style>
  <w:style w:type="paragraph" w:customStyle="1" w:styleId="afffffffffc">
    <w:name w:val="图表引用"/>
    <w:basedOn w:val="af5"/>
    <w:autoRedefine/>
    <w:rsid w:val="00333D1B"/>
    <w:pPr>
      <w:spacing w:line="360" w:lineRule="auto"/>
      <w:jc w:val="center"/>
    </w:pPr>
    <w:rPr>
      <w:rFonts w:ascii="仿宋_GB2312" w:eastAsia="仿宋_GB2312"/>
      <w:b/>
      <w:sz w:val="24"/>
      <w:szCs w:val="28"/>
    </w:rPr>
  </w:style>
  <w:style w:type="paragraph" w:customStyle="1" w:styleId="01">
    <w:name w:val="样式 正文段落 + 首行缩进:  0 字符"/>
    <w:basedOn w:val="afffffe"/>
    <w:autoRedefine/>
    <w:rsid w:val="00333D1B"/>
    <w:pPr>
      <w:spacing w:line="360" w:lineRule="auto"/>
      <w:ind w:firstLine="0"/>
    </w:pPr>
    <w:rPr>
      <w:rFonts w:ascii="宋体" w:hAnsi="宋体" w:cs="宋体"/>
    </w:rPr>
  </w:style>
  <w:style w:type="paragraph" w:customStyle="1" w:styleId="Char80">
    <w:name w:val="Char8"/>
    <w:basedOn w:val="af5"/>
    <w:autoRedefine/>
    <w:rsid w:val="00333D1B"/>
    <w:pPr>
      <w:tabs>
        <w:tab w:val="left" w:pos="432"/>
      </w:tabs>
      <w:ind w:left="432" w:hanging="432"/>
    </w:pPr>
    <w:rPr>
      <w:sz w:val="24"/>
      <w:szCs w:val="24"/>
    </w:rPr>
  </w:style>
  <w:style w:type="paragraph" w:customStyle="1" w:styleId="CharCharChar10">
    <w:name w:val="Char Char Char1"/>
    <w:basedOn w:val="af5"/>
    <w:autoRedefine/>
    <w:rsid w:val="00333D1B"/>
    <w:rPr>
      <w:rFonts w:eastAsia="仿宋_GB2312" w:cs="宋体"/>
      <w:sz w:val="24"/>
      <w:szCs w:val="20"/>
    </w:rPr>
  </w:style>
  <w:style w:type="paragraph" w:customStyle="1" w:styleId="ZJGIS-3">
    <w:name w:val="ZJGIS-五级标题"/>
    <w:basedOn w:val="52"/>
    <w:autoRedefine/>
    <w:rsid w:val="00333D1B"/>
    <w:pPr>
      <w:numPr>
        <w:ilvl w:val="4"/>
        <w:numId w:val="23"/>
      </w:numPr>
      <w:tabs>
        <w:tab w:val="clear" w:pos="1080"/>
        <w:tab w:val="left" w:pos="992"/>
      </w:tabs>
      <w:spacing w:before="120" w:after="120" w:line="240" w:lineRule="auto"/>
    </w:pPr>
    <w:rPr>
      <w:bCs/>
      <w:sz w:val="24"/>
      <w:szCs w:val="24"/>
    </w:rPr>
  </w:style>
  <w:style w:type="paragraph" w:customStyle="1" w:styleId="ZJGIS0">
    <w:name w:val="ZJGIS表格表头"/>
    <w:basedOn w:val="af5"/>
    <w:autoRedefine/>
    <w:rsid w:val="00333D1B"/>
    <w:pPr>
      <w:jc w:val="center"/>
    </w:pPr>
    <w:rPr>
      <w:rFonts w:ascii="Arial" w:eastAsia="黑体" w:hAnsi="Arial"/>
      <w:b/>
    </w:rPr>
  </w:style>
  <w:style w:type="paragraph" w:customStyle="1" w:styleId="afffffffffd">
    <w:name w:val="吉奥封面(黑体小初)"/>
    <w:basedOn w:val="affffe"/>
    <w:autoRedefine/>
    <w:rsid w:val="00333D1B"/>
    <w:pPr>
      <w:spacing w:before="480"/>
      <w:ind w:firstLineChars="0" w:firstLine="0"/>
      <w:jc w:val="center"/>
    </w:pPr>
    <w:rPr>
      <w:rFonts w:eastAsia="黑体"/>
      <w:sz w:val="72"/>
      <w:szCs w:val="72"/>
    </w:rPr>
  </w:style>
  <w:style w:type="paragraph" w:customStyle="1" w:styleId="321">
    <w:name w:val="样式 标题 3 + 首行缩进:  2 字符1"/>
    <w:basedOn w:val="32"/>
    <w:autoRedefine/>
    <w:rsid w:val="00333D1B"/>
    <w:pPr>
      <w:spacing w:before="260" w:after="260" w:line="360" w:lineRule="auto"/>
    </w:pPr>
    <w:rPr>
      <w:rFonts w:cs="宋体"/>
      <w:kern w:val="2"/>
      <w:sz w:val="32"/>
      <w:szCs w:val="20"/>
    </w:rPr>
  </w:style>
  <w:style w:type="paragraph" w:customStyle="1" w:styleId="afffffffffe">
    <w:name w:val="一级标题"/>
    <w:basedOn w:val="affff0"/>
    <w:link w:val="Charfffb"/>
    <w:autoRedefine/>
    <w:rsid w:val="00333D1B"/>
    <w:pPr>
      <w:spacing w:beforeLines="50" w:afterLines="50" w:line="360" w:lineRule="auto"/>
      <w:jc w:val="center"/>
    </w:pPr>
    <w:rPr>
      <w:rFonts w:hAnsi="宋体"/>
      <w:b/>
      <w:sz w:val="36"/>
      <w:szCs w:val="36"/>
    </w:rPr>
  </w:style>
  <w:style w:type="character" w:customStyle="1" w:styleId="Charfffb">
    <w:name w:val="一级标题 Char"/>
    <w:link w:val="afffffffffe"/>
    <w:autoRedefine/>
    <w:locked/>
    <w:rsid w:val="00333D1B"/>
    <w:rPr>
      <w:rFonts w:ascii="宋体" w:hAnsi="宋体"/>
      <w:b/>
      <w:sz w:val="36"/>
      <w:szCs w:val="36"/>
    </w:rPr>
  </w:style>
  <w:style w:type="paragraph" w:customStyle="1" w:styleId="54">
    <w:name w:val="正文5"/>
    <w:autoRedefine/>
    <w:rsid w:val="00333D1B"/>
    <w:pPr>
      <w:widowControl w:val="0"/>
      <w:jc w:val="both"/>
    </w:pPr>
    <w:rPr>
      <w:kern w:val="2"/>
      <w:sz w:val="21"/>
    </w:rPr>
  </w:style>
  <w:style w:type="paragraph" w:customStyle="1" w:styleId="2fe">
    <w:name w:val="纯文本2"/>
    <w:basedOn w:val="54"/>
    <w:autoRedefine/>
    <w:rsid w:val="00333D1B"/>
    <w:pPr>
      <w:widowControl/>
      <w:jc w:val="left"/>
    </w:pPr>
    <w:rPr>
      <w:rFonts w:ascii="宋体" w:hAnsi="Courier New"/>
    </w:rPr>
  </w:style>
  <w:style w:type="paragraph" w:customStyle="1" w:styleId="TOC111">
    <w:name w:val="TOC 标题111"/>
    <w:basedOn w:val="12"/>
    <w:next w:val="af5"/>
    <w:autoRedefine/>
    <w:uiPriority w:val="39"/>
    <w:unhideWhenUsed/>
    <w:rsid w:val="00333D1B"/>
    <w:pPr>
      <w:widowControl/>
      <w:spacing w:before="480" w:after="0" w:line="276" w:lineRule="auto"/>
      <w:jc w:val="left"/>
      <w:outlineLvl w:val="9"/>
    </w:pPr>
    <w:rPr>
      <w:rFonts w:ascii="Cambria" w:hAnsi="Cambria"/>
      <w:color w:val="366091"/>
      <w:kern w:val="0"/>
      <w:sz w:val="28"/>
      <w:szCs w:val="28"/>
    </w:rPr>
  </w:style>
  <w:style w:type="paragraph" w:customStyle="1" w:styleId="310">
    <w:name w:val="列出段落31"/>
    <w:basedOn w:val="af5"/>
    <w:autoRedefine/>
    <w:rsid w:val="00333D1B"/>
    <w:pPr>
      <w:suppressAutoHyphens/>
      <w:ind w:firstLine="420"/>
    </w:pPr>
    <w:rPr>
      <w:kern w:val="1"/>
      <w:szCs w:val="21"/>
    </w:rPr>
  </w:style>
  <w:style w:type="character" w:customStyle="1" w:styleId="Char25">
    <w:name w:val="副标题 Char2"/>
    <w:autoRedefine/>
    <w:uiPriority w:val="11"/>
    <w:rsid w:val="00333D1B"/>
    <w:rPr>
      <w:rFonts w:ascii="Cambria" w:eastAsia="宋体" w:hAnsi="Cambria" w:cs="黑体"/>
      <w:b/>
      <w:bCs/>
      <w:kern w:val="28"/>
      <w:sz w:val="32"/>
      <w:szCs w:val="32"/>
    </w:rPr>
  </w:style>
  <w:style w:type="character" w:customStyle="1" w:styleId="Char26">
    <w:name w:val="标题 Char2"/>
    <w:autoRedefine/>
    <w:uiPriority w:val="10"/>
    <w:rsid w:val="00333D1B"/>
    <w:rPr>
      <w:rFonts w:ascii="Cambria" w:eastAsia="宋体" w:hAnsi="Cambria" w:cs="黑体"/>
      <w:b/>
      <w:bCs/>
      <w:sz w:val="32"/>
      <w:szCs w:val="32"/>
    </w:rPr>
  </w:style>
  <w:style w:type="character" w:customStyle="1" w:styleId="affffffffff">
    <w:name w:val="未处理的提及"/>
    <w:autoRedefine/>
    <w:uiPriority w:val="99"/>
    <w:unhideWhenUsed/>
    <w:rsid w:val="00333D1B"/>
    <w:rPr>
      <w:color w:val="605E5C"/>
      <w:shd w:val="clear" w:color="auto" w:fill="E1DFDD"/>
    </w:rPr>
  </w:style>
  <w:style w:type="paragraph" w:styleId="1ff7">
    <w:name w:val="index 1"/>
    <w:basedOn w:val="af5"/>
    <w:next w:val="af5"/>
    <w:autoRedefine/>
    <w:rsid w:val="00333D1B"/>
    <w:rPr>
      <w:szCs w:val="20"/>
    </w:rPr>
  </w:style>
  <w:style w:type="character" w:customStyle="1" w:styleId="Charf0">
    <w:name w:val="题注 Char"/>
    <w:link w:val="afff0"/>
    <w:autoRedefine/>
    <w:qFormat/>
    <w:rsid w:val="00333D1B"/>
    <w:rPr>
      <w:rFonts w:ascii="华文中宋" w:eastAsia="华文中宋" w:hAnsi="华文中宋"/>
      <w:kern w:val="2"/>
      <w:sz w:val="36"/>
    </w:rPr>
  </w:style>
  <w:style w:type="paragraph" w:styleId="affffffffff0">
    <w:name w:val="table of figures"/>
    <w:basedOn w:val="af5"/>
    <w:next w:val="af5"/>
    <w:autoRedefine/>
    <w:uiPriority w:val="99"/>
    <w:qFormat/>
    <w:rsid w:val="00333D1B"/>
    <w:pPr>
      <w:tabs>
        <w:tab w:val="left" w:pos="1270"/>
      </w:tabs>
      <w:spacing w:line="360" w:lineRule="auto"/>
      <w:ind w:left="1270" w:hanging="420"/>
      <w:jc w:val="left"/>
    </w:pPr>
    <w:rPr>
      <w:smallCaps/>
      <w:sz w:val="20"/>
      <w:szCs w:val="20"/>
    </w:rPr>
  </w:style>
  <w:style w:type="character" w:styleId="affffffffff1">
    <w:name w:val="footnote reference"/>
    <w:autoRedefine/>
    <w:uiPriority w:val="99"/>
    <w:unhideWhenUsed/>
    <w:qFormat/>
    <w:rsid w:val="00333D1B"/>
    <w:rPr>
      <w:vertAlign w:val="superscript"/>
    </w:rPr>
  </w:style>
  <w:style w:type="paragraph" w:styleId="a8">
    <w:name w:val="table of authorities"/>
    <w:basedOn w:val="af5"/>
    <w:next w:val="af5"/>
    <w:autoRedefine/>
    <w:rsid w:val="00333D1B"/>
    <w:pPr>
      <w:numPr>
        <w:numId w:val="1"/>
      </w:numPr>
    </w:pPr>
    <w:rPr>
      <w:sz w:val="18"/>
      <w:szCs w:val="24"/>
    </w:rPr>
  </w:style>
  <w:style w:type="paragraph" w:styleId="affffffffff2">
    <w:name w:val="List"/>
    <w:basedOn w:val="af5"/>
    <w:autoRedefine/>
    <w:rsid w:val="00333D1B"/>
    <w:pPr>
      <w:ind w:left="200" w:hangingChars="200" w:hanging="200"/>
    </w:pPr>
    <w:rPr>
      <w:sz w:val="28"/>
      <w:szCs w:val="24"/>
    </w:rPr>
  </w:style>
  <w:style w:type="paragraph" w:styleId="2ff">
    <w:name w:val="List 2"/>
    <w:basedOn w:val="af5"/>
    <w:autoRedefine/>
    <w:rsid w:val="00333D1B"/>
    <w:pPr>
      <w:ind w:leftChars="200" w:left="100" w:hangingChars="200" w:hanging="200"/>
    </w:pPr>
    <w:rPr>
      <w:sz w:val="28"/>
      <w:szCs w:val="24"/>
    </w:rPr>
  </w:style>
  <w:style w:type="paragraph" w:styleId="3f0">
    <w:name w:val="List 3"/>
    <w:basedOn w:val="af5"/>
    <w:autoRedefine/>
    <w:rsid w:val="00333D1B"/>
    <w:pPr>
      <w:ind w:leftChars="400" w:left="100" w:hangingChars="200" w:hanging="200"/>
    </w:pPr>
    <w:rPr>
      <w:szCs w:val="20"/>
    </w:rPr>
  </w:style>
  <w:style w:type="paragraph" w:styleId="5">
    <w:name w:val="List Bullet 5"/>
    <w:basedOn w:val="af5"/>
    <w:autoRedefine/>
    <w:rsid w:val="00333D1B"/>
    <w:pPr>
      <w:numPr>
        <w:numId w:val="2"/>
      </w:numPr>
    </w:pPr>
    <w:rPr>
      <w:szCs w:val="24"/>
    </w:rPr>
  </w:style>
  <w:style w:type="paragraph" w:styleId="2ff0">
    <w:name w:val="List Number 2"/>
    <w:basedOn w:val="af5"/>
    <w:autoRedefine/>
    <w:rsid w:val="00333D1B"/>
    <w:pPr>
      <w:tabs>
        <w:tab w:val="left" w:pos="432"/>
        <w:tab w:val="left" w:pos="567"/>
      </w:tabs>
      <w:ind w:left="432" w:hanging="432"/>
    </w:pPr>
    <w:rPr>
      <w:sz w:val="28"/>
      <w:szCs w:val="20"/>
    </w:rPr>
  </w:style>
  <w:style w:type="paragraph" w:styleId="3">
    <w:name w:val="List Number 3"/>
    <w:basedOn w:val="af5"/>
    <w:autoRedefine/>
    <w:rsid w:val="00333D1B"/>
    <w:pPr>
      <w:numPr>
        <w:numId w:val="3"/>
      </w:numPr>
    </w:pPr>
    <w:rPr>
      <w:szCs w:val="24"/>
    </w:rPr>
  </w:style>
  <w:style w:type="paragraph" w:styleId="2ff1">
    <w:name w:val="Body Text First Indent 2"/>
    <w:basedOn w:val="afff6"/>
    <w:link w:val="2Char11"/>
    <w:autoRedefine/>
    <w:uiPriority w:val="99"/>
    <w:qFormat/>
    <w:rsid w:val="00333D1B"/>
    <w:pPr>
      <w:spacing w:after="120"/>
      <w:ind w:leftChars="200" w:left="420" w:firstLineChars="200" w:firstLine="420"/>
    </w:pPr>
    <w:rPr>
      <w:b w:val="0"/>
      <w:kern w:val="2"/>
      <w:sz w:val="21"/>
    </w:rPr>
  </w:style>
  <w:style w:type="character" w:customStyle="1" w:styleId="2Char11">
    <w:name w:val="正文首行缩进 2 Char1"/>
    <w:basedOn w:val="Char22"/>
    <w:link w:val="2ff1"/>
    <w:autoRedefine/>
    <w:rsid w:val="00333D1B"/>
    <w:rPr>
      <w:rFonts w:ascii="Calibri" w:eastAsia="宋体" w:hAnsi="Calibri" w:cs="Times New Roman"/>
      <w:kern w:val="2"/>
      <w:sz w:val="21"/>
    </w:rPr>
  </w:style>
  <w:style w:type="character" w:styleId="affffffffff3">
    <w:name w:val="Placeholder Text"/>
    <w:autoRedefine/>
    <w:rsid w:val="00333D1B"/>
    <w:rPr>
      <w:color w:val="808080"/>
    </w:rPr>
  </w:style>
  <w:style w:type="paragraph" w:styleId="affffffffff4">
    <w:name w:val="No Spacing"/>
    <w:link w:val="Char1f4"/>
    <w:autoRedefine/>
    <w:uiPriority w:val="1"/>
    <w:qFormat/>
    <w:rsid w:val="00333D1B"/>
    <w:pPr>
      <w:widowControl w:val="0"/>
      <w:jc w:val="both"/>
    </w:pPr>
    <w:rPr>
      <w:kern w:val="2"/>
      <w:sz w:val="21"/>
      <w:szCs w:val="24"/>
    </w:rPr>
  </w:style>
  <w:style w:type="character" w:customStyle="1" w:styleId="Char5">
    <w:name w:val="列出段落 Char"/>
    <w:link w:val="afe"/>
    <w:autoRedefine/>
    <w:uiPriority w:val="34"/>
    <w:qFormat/>
    <w:rsid w:val="00333D1B"/>
    <w:rPr>
      <w:rFonts w:ascii="Times New Roman" w:eastAsia="宋体" w:hAnsi="Times New Roman"/>
      <w:kern w:val="1"/>
      <w:sz w:val="21"/>
      <w:szCs w:val="21"/>
    </w:rPr>
  </w:style>
  <w:style w:type="character" w:customStyle="1" w:styleId="ListParagraphChar">
    <w:name w:val="List Paragraph Char"/>
    <w:link w:val="18"/>
    <w:autoRedefine/>
    <w:uiPriority w:val="34"/>
    <w:locked/>
    <w:rsid w:val="00333D1B"/>
    <w:rPr>
      <w:rFonts w:ascii="Times New Roman" w:eastAsia="宋体" w:hAnsi="Times New Roman"/>
      <w:kern w:val="2"/>
      <w:sz w:val="21"/>
      <w:szCs w:val="22"/>
    </w:rPr>
  </w:style>
  <w:style w:type="character" w:customStyle="1" w:styleId="font31">
    <w:name w:val="font31"/>
    <w:basedOn w:val="af7"/>
    <w:autoRedefine/>
    <w:qFormat/>
    <w:rsid w:val="009B50D1"/>
    <w:rPr>
      <w:rFonts w:ascii="黑体" w:eastAsia="黑体" w:hAnsi="宋体" w:cs="黑体" w:hint="eastAsia"/>
      <w:color w:val="000000"/>
      <w:sz w:val="18"/>
      <w:szCs w:val="18"/>
      <w:u w:val="none"/>
    </w:rPr>
  </w:style>
  <w:style w:type="character" w:customStyle="1" w:styleId="font61">
    <w:name w:val="font61"/>
    <w:basedOn w:val="af7"/>
    <w:autoRedefine/>
    <w:qFormat/>
    <w:rsid w:val="009B50D1"/>
    <w:rPr>
      <w:rFonts w:ascii="宋体" w:eastAsia="宋体" w:hAnsi="宋体" w:cs="宋体" w:hint="eastAsia"/>
      <w:color w:val="000000"/>
      <w:sz w:val="20"/>
      <w:szCs w:val="20"/>
      <w:u w:val="none"/>
    </w:rPr>
  </w:style>
  <w:style w:type="character" w:customStyle="1" w:styleId="font71">
    <w:name w:val="font71"/>
    <w:basedOn w:val="af7"/>
    <w:autoRedefine/>
    <w:qFormat/>
    <w:rsid w:val="009B50D1"/>
    <w:rPr>
      <w:rFonts w:ascii="宋体" w:eastAsia="宋体" w:hAnsi="宋体" w:cs="宋体" w:hint="eastAsia"/>
      <w:color w:val="000000"/>
      <w:sz w:val="18"/>
      <w:szCs w:val="18"/>
      <w:u w:val="none"/>
    </w:rPr>
  </w:style>
  <w:style w:type="character" w:customStyle="1" w:styleId="font91">
    <w:name w:val="font91"/>
    <w:basedOn w:val="af7"/>
    <w:autoRedefine/>
    <w:qFormat/>
    <w:rsid w:val="009B50D1"/>
    <w:rPr>
      <w:rFonts w:ascii="宋体" w:eastAsia="宋体" w:hAnsi="宋体" w:cs="宋体" w:hint="eastAsia"/>
      <w:color w:val="000000"/>
      <w:sz w:val="20"/>
      <w:szCs w:val="20"/>
      <w:u w:val="none"/>
    </w:rPr>
  </w:style>
  <w:style w:type="paragraph" w:styleId="affffffffff5">
    <w:name w:val="Message Header"/>
    <w:basedOn w:val="af5"/>
    <w:next w:val="affffffffff6"/>
    <w:link w:val="Charfffc"/>
    <w:autoRedefine/>
    <w:qFormat/>
    <w:rsid w:val="009B50D1"/>
    <w:pPr>
      <w:pBdr>
        <w:top w:val="none" w:sz="0" w:space="1" w:color="auto"/>
        <w:left w:val="none" w:sz="0" w:space="1" w:color="auto"/>
        <w:bottom w:val="none" w:sz="0" w:space="1" w:color="auto"/>
        <w:right w:val="none" w:sz="0" w:space="1" w:color="auto"/>
      </w:pBdr>
      <w:ind w:leftChars="500" w:left="1080" w:hangingChars="500" w:hanging="1080"/>
    </w:pPr>
    <w:rPr>
      <w:rFonts w:ascii="Arial" w:hAnsi="Arial"/>
      <w:color w:val="000000"/>
    </w:rPr>
  </w:style>
  <w:style w:type="character" w:customStyle="1" w:styleId="Charfffc">
    <w:name w:val="信息标题 Char"/>
    <w:basedOn w:val="af7"/>
    <w:link w:val="affffffffff5"/>
    <w:rsid w:val="009B50D1"/>
    <w:rPr>
      <w:rFonts w:ascii="Arial" w:eastAsia="宋体" w:hAnsi="Arial" w:cs="Times New Roman"/>
      <w:color w:val="000000"/>
      <w:kern w:val="2"/>
      <w:sz w:val="21"/>
      <w:szCs w:val="22"/>
    </w:rPr>
  </w:style>
  <w:style w:type="paragraph" w:styleId="affffffffff6">
    <w:name w:val="Block Text"/>
    <w:basedOn w:val="af5"/>
    <w:autoRedefine/>
    <w:qFormat/>
    <w:rsid w:val="009B50D1"/>
    <w:pPr>
      <w:spacing w:line="360" w:lineRule="auto"/>
      <w:ind w:leftChars="-50" w:left="-50" w:rightChars="150" w:right="150" w:firstLineChars="123" w:firstLine="344"/>
    </w:pPr>
    <w:rPr>
      <w:rFonts w:ascii="楷体_GB2312" w:eastAsia="楷体_GB2312" w:hAnsi="宋体"/>
      <w:kern w:val="32"/>
      <w:sz w:val="28"/>
      <w:szCs w:val="28"/>
    </w:rPr>
  </w:style>
  <w:style w:type="table" w:styleId="affffffffff7">
    <w:name w:val="Table Grid"/>
    <w:basedOn w:val="af8"/>
    <w:uiPriority w:val="59"/>
    <w:qFormat/>
    <w:rsid w:val="00D16736"/>
    <w:pPr>
      <w:widowControl w:val="0"/>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uxian1">
    <w:name w:val="xuxian1"/>
    <w:basedOn w:val="af7"/>
    <w:qFormat/>
    <w:rsid w:val="00D16736"/>
    <w:rPr>
      <w:b/>
      <w:bCs/>
      <w:color w:val="188DD3"/>
      <w:u w:val="none"/>
    </w:rPr>
  </w:style>
  <w:style w:type="paragraph" w:customStyle="1" w:styleId="reader-word-layer">
    <w:name w:val="reader-word-layer"/>
    <w:basedOn w:val="af5"/>
    <w:qFormat/>
    <w:rsid w:val="00D16736"/>
    <w:pPr>
      <w:widowControl/>
      <w:spacing w:before="100" w:beforeAutospacing="1" w:after="100" w:afterAutospacing="1"/>
      <w:jc w:val="left"/>
    </w:pPr>
    <w:rPr>
      <w:rFonts w:ascii="宋体" w:hAnsi="宋体" w:cs="宋体"/>
      <w:kern w:val="0"/>
      <w:sz w:val="24"/>
      <w:szCs w:val="24"/>
    </w:rPr>
  </w:style>
  <w:style w:type="paragraph" w:customStyle="1" w:styleId="txt">
    <w:name w:val="txt"/>
    <w:basedOn w:val="af5"/>
    <w:qFormat/>
    <w:rsid w:val="00D16736"/>
    <w:pPr>
      <w:widowControl/>
      <w:spacing w:before="100" w:beforeAutospacing="1" w:after="100" w:afterAutospacing="1"/>
      <w:jc w:val="left"/>
    </w:pPr>
    <w:rPr>
      <w:rFonts w:ascii="宋体" w:hAnsi="宋体" w:cs="宋体"/>
      <w:kern w:val="0"/>
      <w:sz w:val="24"/>
      <w:szCs w:val="24"/>
    </w:rPr>
  </w:style>
  <w:style w:type="paragraph" w:customStyle="1" w:styleId="1ff8">
    <w:name w:val="修订1"/>
    <w:uiPriority w:val="99"/>
    <w:semiHidden/>
    <w:qFormat/>
    <w:rsid w:val="00D16736"/>
    <w:rPr>
      <w:rFonts w:ascii="Calibri" w:eastAsia="宋体" w:hAnsi="Calibri" w:cs="Times New Roman"/>
      <w:kern w:val="2"/>
      <w:sz w:val="21"/>
      <w:szCs w:val="22"/>
    </w:rPr>
  </w:style>
  <w:style w:type="character" w:customStyle="1" w:styleId="Char27">
    <w:name w:val="批注文字 Char2"/>
    <w:uiPriority w:val="99"/>
    <w:qFormat/>
    <w:rsid w:val="00D16736"/>
    <w:rPr>
      <w:kern w:val="2"/>
      <w:sz w:val="21"/>
    </w:rPr>
  </w:style>
  <w:style w:type="character" w:customStyle="1" w:styleId="Charf9">
    <w:name w:val="普通(网站) Char"/>
    <w:link w:val="affff1"/>
    <w:uiPriority w:val="99"/>
    <w:qFormat/>
    <w:rsid w:val="00D16736"/>
    <w:rPr>
      <w:rFonts w:ascii="宋体" w:eastAsia="宋体" w:hAnsi="宋体" w:cs="宋体"/>
      <w:sz w:val="24"/>
      <w:szCs w:val="24"/>
    </w:rPr>
  </w:style>
  <w:style w:type="paragraph" w:styleId="affffffffff8">
    <w:name w:val="toa heading"/>
    <w:basedOn w:val="af5"/>
    <w:next w:val="af5"/>
    <w:qFormat/>
    <w:rsid w:val="00D16736"/>
    <w:pPr>
      <w:spacing w:before="120"/>
    </w:pPr>
    <w:rPr>
      <w:rFonts w:ascii="Arial" w:hAnsi="Arial"/>
      <w:sz w:val="24"/>
      <w:szCs w:val="20"/>
    </w:rPr>
  </w:style>
  <w:style w:type="table" w:styleId="3f1">
    <w:name w:val="Medium Grid 3"/>
    <w:basedOn w:val="af8"/>
    <w:uiPriority w:val="60"/>
    <w:qFormat/>
    <w:rsid w:val="00D16736"/>
    <w:rPr>
      <w:rFonts w:ascii="Times New Roman" w:eastAsia="宋体"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il"/>
          <w:tr2bl w:val="nil"/>
        </w:tcBorders>
      </w:tcPr>
    </w:tblStylePr>
    <w:tblStylePr w:type="firstCol">
      <w:rPr>
        <w:b/>
        <w:bCs/>
      </w:rPr>
      <w:tblPr/>
      <w:tcPr>
        <w:tcBorders>
          <w:top w:val="nil"/>
          <w:left w:val="nil"/>
          <w:bottom w:val="single" w:sz="8" w:space="0" w:color="FFFFFF"/>
          <w:right w:val="single" w:sz="24" w:space="0" w:color="FFFFFF"/>
          <w:insideH w:val="nil"/>
          <w:insideV w:val="nil"/>
          <w:tl2br w:val="nil"/>
          <w:tr2bl w:val="nil"/>
        </w:tcBorders>
        <w:shd w:val="clear" w:color="auto" w:fill="000000"/>
      </w:tcPr>
    </w:tblStylePr>
    <w:tblStylePr w:type="lastCol">
      <w:rPr>
        <w:b/>
        <w:bCs/>
      </w:rPr>
      <w:tblPr/>
      <w:tcPr>
        <w:tcBorders>
          <w:top w:val="nil"/>
          <w:left w:val="nil"/>
          <w:bottom w:val="single" w:sz="24" w:space="0" w:color="FFFFFF"/>
          <w:right w:val="nil"/>
          <w:insideH w:val="nil"/>
          <w:insideV w:val="nil"/>
          <w:tl2br w:val="nil"/>
          <w:tr2bl w:val="nil"/>
        </w:tcBorders>
        <w:shd w:val="clear" w:color="auto" w:fill="000000"/>
      </w:tc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styleId="3-4">
    <w:name w:val="Medium Grid 3 Accent 4"/>
    <w:basedOn w:val="af8"/>
    <w:uiPriority w:val="60"/>
    <w:qFormat/>
    <w:rsid w:val="00D16736"/>
    <w:rPr>
      <w:rFonts w:ascii="Times New Roman" w:eastAsia="宋体" w:hAnsi="Times New Roman" w:cs="Times New Roman"/>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l2br w:val="nil"/>
          <w:tr2bl w:val="nil"/>
        </w:tcBorders>
      </w:tcPr>
    </w:tblStylePr>
    <w:tblStylePr w:type="firstCol">
      <w:rPr>
        <w:b/>
        <w:bCs/>
      </w:rPr>
      <w:tblPr/>
      <w:tcPr>
        <w:tcBorders>
          <w:top w:val="nil"/>
          <w:left w:val="nil"/>
          <w:bottom w:val="single" w:sz="8" w:space="0" w:color="FFFFFF"/>
          <w:right w:val="single" w:sz="24" w:space="0" w:color="FFFFFF"/>
          <w:insideH w:val="nil"/>
          <w:insideV w:val="nil"/>
          <w:tl2br w:val="nil"/>
          <w:tr2bl w:val="nil"/>
        </w:tcBorders>
        <w:shd w:val="clear" w:color="auto" w:fill="8064A2"/>
      </w:tcPr>
    </w:tblStylePr>
    <w:tblStylePr w:type="lastCol">
      <w:rPr>
        <w:b/>
        <w:bCs/>
      </w:rPr>
      <w:tblPr/>
      <w:tcPr>
        <w:tcBorders>
          <w:top w:val="nil"/>
          <w:left w:val="nil"/>
          <w:bottom w:val="single" w:sz="24" w:space="0" w:color="FFFFFF"/>
          <w:right w:val="nil"/>
          <w:insideH w:val="nil"/>
          <w:insideV w:val="nil"/>
          <w:tl2br w:val="nil"/>
          <w:tr2bl w:val="nil"/>
        </w:tcBorders>
        <w:shd w:val="clear" w:color="auto" w:fill="8064A2"/>
      </w:tc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style>
  <w:style w:type="table" w:customStyle="1" w:styleId="TableNormal">
    <w:name w:val="Table Normal"/>
    <w:unhideWhenUsed/>
    <w:qFormat/>
    <w:rsid w:val="00D16736"/>
    <w:rPr>
      <w:rFonts w:ascii="Times New Roman" w:eastAsia="宋体" w:hAnsi="Times New Roman" w:cs="Times New Roman"/>
    </w:rPr>
    <w:tblPr>
      <w:tblCellMar>
        <w:top w:w="0" w:type="dxa"/>
        <w:left w:w="0" w:type="dxa"/>
        <w:bottom w:w="0" w:type="dxa"/>
        <w:right w:w="0" w:type="dxa"/>
      </w:tblCellMar>
    </w:tblPr>
  </w:style>
  <w:style w:type="character" w:customStyle="1" w:styleId="font21">
    <w:name w:val="font21"/>
    <w:basedOn w:val="af7"/>
    <w:qFormat/>
    <w:rsid w:val="00D16736"/>
    <w:rPr>
      <w:rFonts w:ascii="仿宋" w:eastAsia="仿宋" w:hAnsi="仿宋" w:cs="仿宋" w:hint="eastAsia"/>
      <w:color w:val="000000"/>
      <w:sz w:val="18"/>
      <w:szCs w:val="18"/>
      <w:u w:val="none"/>
    </w:rPr>
  </w:style>
  <w:style w:type="paragraph" w:customStyle="1" w:styleId="TableParagraph">
    <w:name w:val="Table Paragraph"/>
    <w:basedOn w:val="af5"/>
    <w:uiPriority w:val="1"/>
    <w:qFormat/>
    <w:rsid w:val="00D16736"/>
    <w:pPr>
      <w:autoSpaceDN w:val="0"/>
      <w:adjustRightInd w:val="0"/>
      <w:snapToGrid w:val="0"/>
      <w:spacing w:line="300" w:lineRule="auto"/>
      <w:ind w:rightChars="-63" w:right="-132" w:firstLineChars="200" w:firstLine="440"/>
      <w:textAlignment w:val="baseline"/>
    </w:pPr>
    <w:rPr>
      <w:lang w:val="zh-CN" w:bidi="zh-CN"/>
    </w:rPr>
  </w:style>
  <w:style w:type="paragraph" w:customStyle="1" w:styleId="2ff2">
    <w:name w:val="修订2"/>
    <w:hidden/>
    <w:uiPriority w:val="99"/>
    <w:unhideWhenUsed/>
    <w:qFormat/>
    <w:rsid w:val="00D16736"/>
    <w:rPr>
      <w:rFonts w:ascii="Calibri" w:eastAsia="宋体" w:hAnsi="Calibri" w:cs="Times New Roman"/>
      <w:kern w:val="2"/>
      <w:sz w:val="21"/>
      <w:szCs w:val="22"/>
    </w:rPr>
  </w:style>
  <w:style w:type="paragraph" w:customStyle="1" w:styleId="3f2">
    <w:name w:val="修订3"/>
    <w:hidden/>
    <w:uiPriority w:val="99"/>
    <w:unhideWhenUsed/>
    <w:qFormat/>
    <w:rsid w:val="00D16736"/>
    <w:rPr>
      <w:rFonts w:ascii="Calibri" w:eastAsia="宋体" w:hAnsi="Calibri" w:cs="Times New Roman"/>
      <w:kern w:val="2"/>
      <w:sz w:val="21"/>
      <w:szCs w:val="22"/>
    </w:rPr>
  </w:style>
  <w:style w:type="table" w:customStyle="1" w:styleId="1ff9">
    <w:name w:val="网格型1"/>
    <w:basedOn w:val="af8"/>
    <w:autoRedefine/>
    <w:uiPriority w:val="59"/>
    <w:qFormat/>
    <w:rsid w:val="00D16736"/>
    <w:pPr>
      <w:widowControl w:val="0"/>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3">
    <w:name w:val="网格型2"/>
    <w:basedOn w:val="af8"/>
    <w:autoRedefine/>
    <w:uiPriority w:val="59"/>
    <w:qFormat/>
    <w:rsid w:val="00D16736"/>
    <w:pPr>
      <w:widowControl w:val="0"/>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9">
    <w:name w:val="*正文"/>
    <w:basedOn w:val="af5"/>
    <w:link w:val="Charfffd"/>
    <w:qFormat/>
    <w:rsid w:val="00D16736"/>
    <w:pPr>
      <w:spacing w:before="156" w:after="156"/>
      <w:ind w:firstLine="480"/>
    </w:pPr>
    <w:rPr>
      <w:rFonts w:ascii="Times New Roman" w:hAnsi="Times New Roman" w:cs="仿宋_GB2312"/>
    </w:rPr>
  </w:style>
  <w:style w:type="paragraph" w:customStyle="1" w:styleId="lcxn">
    <w:name w:val="lcx_n"/>
    <w:basedOn w:val="2c"/>
    <w:link w:val="lcxn0"/>
    <w:qFormat/>
    <w:rsid w:val="00D16736"/>
    <w:pPr>
      <w:ind w:firstLine="480"/>
    </w:pPr>
    <w:rPr>
      <w:kern w:val="2"/>
      <w:sz w:val="24"/>
      <w:szCs w:val="22"/>
    </w:rPr>
  </w:style>
  <w:style w:type="paragraph" w:customStyle="1" w:styleId="lcx4">
    <w:name w:val="lcx_4"/>
    <w:basedOn w:val="4"/>
    <w:next w:val="lcxn"/>
    <w:link w:val="lcx40"/>
    <w:qFormat/>
    <w:rsid w:val="00D16736"/>
    <w:pPr>
      <w:spacing w:line="360" w:lineRule="auto"/>
    </w:pPr>
    <w:rPr>
      <w:rFonts w:asciiTheme="minorEastAsia" w:hAnsiTheme="minorEastAsia" w:cs="Times New Roman"/>
      <w:kern w:val="2"/>
      <w:sz w:val="24"/>
      <w:szCs w:val="24"/>
    </w:rPr>
  </w:style>
  <w:style w:type="table" w:customStyle="1" w:styleId="3f3">
    <w:name w:val="网格型3"/>
    <w:basedOn w:val="af8"/>
    <w:qFormat/>
    <w:rsid w:val="00D16736"/>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a">
    <w:name w:val="[正文行首缩进]"/>
    <w:qFormat/>
    <w:rsid w:val="00D16736"/>
    <w:pPr>
      <w:widowControl w:val="0"/>
      <w:spacing w:line="360" w:lineRule="auto"/>
      <w:ind w:firstLineChars="200" w:firstLine="480"/>
      <w:jc w:val="both"/>
    </w:pPr>
    <w:rPr>
      <w:rFonts w:ascii="Calibri" w:eastAsia="宋体" w:hAnsi="Calibri" w:cs="Times New Roman"/>
      <w:bCs/>
      <w:color w:val="000000"/>
      <w:kern w:val="2"/>
      <w:sz w:val="24"/>
      <w:szCs w:val="24"/>
    </w:rPr>
  </w:style>
  <w:style w:type="character" w:customStyle="1" w:styleId="fontstyle11">
    <w:name w:val="fontstyle11"/>
    <w:basedOn w:val="af7"/>
    <w:qFormat/>
    <w:rsid w:val="00D16736"/>
    <w:rPr>
      <w:rFonts w:ascii="CIDFont+F2" w:hAnsi="CIDFont+F2" w:hint="default"/>
      <w:color w:val="000000"/>
      <w:sz w:val="28"/>
      <w:szCs w:val="28"/>
    </w:rPr>
  </w:style>
  <w:style w:type="paragraph" w:customStyle="1" w:styleId="1ffa">
    <w:name w:val="列表段落1"/>
    <w:basedOn w:val="af5"/>
    <w:uiPriority w:val="34"/>
    <w:qFormat/>
    <w:rsid w:val="00D16736"/>
    <w:pPr>
      <w:ind w:firstLineChars="200" w:firstLine="420"/>
    </w:pPr>
    <w:rPr>
      <w:rFonts w:cs="Arial"/>
    </w:rPr>
  </w:style>
  <w:style w:type="paragraph" w:customStyle="1" w:styleId="affffffffffb">
    <w:name w:val="编号"/>
    <w:basedOn w:val="af5"/>
    <w:next w:val="afe"/>
    <w:uiPriority w:val="34"/>
    <w:qFormat/>
    <w:rsid w:val="00D16736"/>
    <w:pPr>
      <w:autoSpaceDE w:val="0"/>
      <w:autoSpaceDN w:val="0"/>
      <w:adjustRightInd w:val="0"/>
      <w:snapToGrid w:val="0"/>
      <w:spacing w:line="360" w:lineRule="auto"/>
      <w:ind w:firstLineChars="200" w:firstLine="420"/>
      <w:jc w:val="left"/>
    </w:pPr>
    <w:rPr>
      <w:rFonts w:cs="Arial"/>
      <w:kern w:val="0"/>
      <w:sz w:val="20"/>
      <w:szCs w:val="21"/>
    </w:rPr>
  </w:style>
  <w:style w:type="character" w:customStyle="1" w:styleId="Charfffd">
    <w:name w:val="*正文 Char"/>
    <w:link w:val="affffffffff9"/>
    <w:qFormat/>
    <w:locked/>
    <w:rsid w:val="00D16736"/>
    <w:rPr>
      <w:rFonts w:ascii="Times New Roman" w:eastAsia="宋体" w:hAnsi="Times New Roman" w:cs="仿宋_GB2312"/>
      <w:kern w:val="2"/>
      <w:sz w:val="21"/>
      <w:szCs w:val="22"/>
    </w:rPr>
  </w:style>
  <w:style w:type="character" w:customStyle="1" w:styleId="Charfffe">
    <w:name w:val="要求正文 Char"/>
    <w:link w:val="affffffffffc"/>
    <w:qFormat/>
    <w:rsid w:val="00D16736"/>
    <w:rPr>
      <w:sz w:val="24"/>
    </w:rPr>
  </w:style>
  <w:style w:type="paragraph" w:customStyle="1" w:styleId="affffffffffc">
    <w:name w:val="要求正文"/>
    <w:basedOn w:val="af5"/>
    <w:link w:val="Charfffe"/>
    <w:qFormat/>
    <w:rsid w:val="00D16736"/>
    <w:pPr>
      <w:spacing w:line="400" w:lineRule="exact"/>
      <w:ind w:firstLineChars="200" w:firstLine="420"/>
    </w:pPr>
    <w:rPr>
      <w:rFonts w:asciiTheme="minorHAnsi" w:eastAsiaTheme="minorEastAsia" w:hAnsiTheme="minorHAnsi" w:cstheme="minorBidi"/>
      <w:kern w:val="0"/>
      <w:sz w:val="24"/>
      <w:szCs w:val="20"/>
    </w:rPr>
  </w:style>
  <w:style w:type="character" w:customStyle="1" w:styleId="1ffb">
    <w:name w:val="正文文本 字符1"/>
    <w:qFormat/>
    <w:rsid w:val="00D16736"/>
    <w:rPr>
      <w:rFonts w:ascii="Arial" w:eastAsia="宋体" w:hAnsi="Arial" w:cs="Times New Roman"/>
      <w:kern w:val="2"/>
      <w:sz w:val="24"/>
      <w:szCs w:val="24"/>
    </w:rPr>
  </w:style>
  <w:style w:type="character" w:customStyle="1" w:styleId="1ffc">
    <w:name w:val="注释标题 字符1"/>
    <w:basedOn w:val="af7"/>
    <w:uiPriority w:val="99"/>
    <w:semiHidden/>
    <w:qFormat/>
    <w:rsid w:val="00D16736"/>
    <w:rPr>
      <w:rFonts w:ascii="Times New Roman" w:eastAsia="宋体" w:hAnsi="Times New Roman" w:cs="Times New Roman"/>
      <w:kern w:val="2"/>
      <w:sz w:val="21"/>
      <w:szCs w:val="24"/>
    </w:rPr>
  </w:style>
  <w:style w:type="paragraph" w:customStyle="1" w:styleId="affffffffffd">
    <w:name w:val="！正文"/>
    <w:basedOn w:val="af5"/>
    <w:link w:val="Charffff"/>
    <w:qFormat/>
    <w:rsid w:val="00D16736"/>
    <w:pPr>
      <w:widowControl/>
      <w:adjustRightInd w:val="0"/>
      <w:spacing w:line="360" w:lineRule="auto"/>
      <w:ind w:firstLineChars="200" w:firstLine="200"/>
      <w:jc w:val="left"/>
      <w:textAlignment w:val="baseline"/>
    </w:pPr>
    <w:rPr>
      <w:kern w:val="0"/>
      <w:sz w:val="24"/>
      <w:szCs w:val="20"/>
    </w:rPr>
  </w:style>
  <w:style w:type="character" w:customStyle="1" w:styleId="Charffff">
    <w:name w:val="！正文 Char"/>
    <w:link w:val="affffffffffd"/>
    <w:qFormat/>
    <w:locked/>
    <w:rsid w:val="00D16736"/>
    <w:rPr>
      <w:rFonts w:ascii="Calibri" w:eastAsia="宋体" w:hAnsi="Calibri" w:cs="Times New Roman"/>
      <w:sz w:val="24"/>
    </w:rPr>
  </w:style>
  <w:style w:type="paragraph" w:customStyle="1" w:styleId="affffffffffe">
    <w:name w:val="表样式"/>
    <w:basedOn w:val="af5"/>
    <w:link w:val="Charffff0"/>
    <w:qFormat/>
    <w:rsid w:val="00D16736"/>
    <w:pPr>
      <w:kinsoku w:val="0"/>
      <w:overflowPunct w:val="0"/>
      <w:autoSpaceDE w:val="0"/>
      <w:autoSpaceDN w:val="0"/>
      <w:adjustRightInd w:val="0"/>
      <w:spacing w:before="141" w:line="276" w:lineRule="auto"/>
      <w:ind w:left="102" w:firstLine="57"/>
    </w:pPr>
    <w:rPr>
      <w:rFonts w:ascii="仿宋" w:eastAsia="仿宋" w:hAnsi="Times New Roman" w:cs="仿宋"/>
      <w:b/>
      <w:bCs/>
      <w:kern w:val="0"/>
      <w:szCs w:val="21"/>
    </w:rPr>
  </w:style>
  <w:style w:type="character" w:customStyle="1" w:styleId="Charffff0">
    <w:name w:val="表样式 Char"/>
    <w:basedOn w:val="af7"/>
    <w:link w:val="affffffffffe"/>
    <w:qFormat/>
    <w:rsid w:val="00D16736"/>
    <w:rPr>
      <w:rFonts w:ascii="仿宋" w:eastAsia="仿宋" w:hAnsi="Times New Roman" w:cs="仿宋"/>
      <w:b/>
      <w:bCs/>
      <w:sz w:val="21"/>
      <w:szCs w:val="21"/>
    </w:rPr>
  </w:style>
  <w:style w:type="character" w:customStyle="1" w:styleId="Char1f5">
    <w:name w:val="列出段落 Char1"/>
    <w:uiPriority w:val="34"/>
    <w:qFormat/>
    <w:rsid w:val="00D16736"/>
    <w:rPr>
      <w:kern w:val="2"/>
      <w:sz w:val="24"/>
      <w:szCs w:val="24"/>
    </w:rPr>
  </w:style>
  <w:style w:type="character" w:customStyle="1" w:styleId="12-E3-CharChar">
    <w:name w:val="12-E3-正文 Char Char"/>
    <w:link w:val="12-E3-"/>
    <w:qFormat/>
    <w:locked/>
    <w:rsid w:val="00D16736"/>
    <w:rPr>
      <w:sz w:val="28"/>
      <w:szCs w:val="24"/>
    </w:rPr>
  </w:style>
  <w:style w:type="paragraph" w:customStyle="1" w:styleId="12-E3-">
    <w:name w:val="12-E3-正文"/>
    <w:basedOn w:val="af5"/>
    <w:link w:val="12-E3-CharChar"/>
    <w:qFormat/>
    <w:rsid w:val="00D16736"/>
    <w:pPr>
      <w:spacing w:line="360" w:lineRule="auto"/>
    </w:pPr>
    <w:rPr>
      <w:rFonts w:asciiTheme="minorHAnsi" w:eastAsiaTheme="minorEastAsia" w:hAnsiTheme="minorHAnsi" w:cstheme="minorBidi"/>
      <w:kern w:val="0"/>
      <w:sz w:val="28"/>
      <w:szCs w:val="24"/>
    </w:rPr>
  </w:style>
  <w:style w:type="paragraph" w:customStyle="1" w:styleId="3f4">
    <w:name w:val="标题3"/>
    <w:basedOn w:val="af5"/>
    <w:qFormat/>
    <w:rsid w:val="00D16736"/>
    <w:pPr>
      <w:spacing w:beforeLines="50" w:afterLines="50" w:line="360" w:lineRule="auto"/>
      <w:ind w:firstLineChars="200" w:firstLine="200"/>
      <w:outlineLvl w:val="2"/>
    </w:pPr>
    <w:rPr>
      <w:rFonts w:ascii="Times New Roman" w:hAnsi="Times New Roman" w:cs="Arial"/>
      <w:b/>
      <w:sz w:val="28"/>
    </w:rPr>
  </w:style>
  <w:style w:type="paragraph" w:customStyle="1" w:styleId="55">
    <w:name w:val="标题5"/>
    <w:basedOn w:val="af5"/>
    <w:qFormat/>
    <w:rsid w:val="00D16736"/>
    <w:pPr>
      <w:spacing w:beforeLines="50" w:afterLines="50" w:line="360" w:lineRule="auto"/>
      <w:ind w:firstLineChars="200" w:firstLine="200"/>
      <w:outlineLvl w:val="4"/>
    </w:pPr>
    <w:rPr>
      <w:rFonts w:ascii="Times New Roman" w:hAnsi="Times New Roman" w:cs="Arial"/>
      <w:b/>
      <w:sz w:val="28"/>
    </w:rPr>
  </w:style>
  <w:style w:type="character" w:customStyle="1" w:styleId="2ff4">
    <w:name w:val="批注文字 字符2"/>
    <w:basedOn w:val="af7"/>
    <w:qFormat/>
    <w:rsid w:val="00D16736"/>
    <w:rPr>
      <w:rFonts w:ascii="Times New Roman" w:eastAsia="宋体" w:hAnsi="Times New Roman" w:cs="Times New Roman"/>
      <w:kern w:val="2"/>
      <w:sz w:val="20"/>
      <w:szCs w:val="20"/>
      <w:lang w:val="en-US"/>
    </w:rPr>
  </w:style>
  <w:style w:type="paragraph" w:customStyle="1" w:styleId="1ffd">
    <w:name w:val="1级编号"/>
    <w:basedOn w:val="6"/>
    <w:link w:val="1Char4"/>
    <w:qFormat/>
    <w:rsid w:val="00D16736"/>
    <w:pPr>
      <w:tabs>
        <w:tab w:val="clear" w:pos="1080"/>
      </w:tabs>
      <w:spacing w:beforeLines="50" w:afterLines="50"/>
      <w:ind w:left="0" w:firstLineChars="200" w:firstLine="200"/>
    </w:pPr>
    <w:rPr>
      <w:rFonts w:ascii="Calibri Light" w:hAnsi="Calibri Light"/>
      <w:bCs/>
      <w:szCs w:val="24"/>
    </w:rPr>
  </w:style>
  <w:style w:type="paragraph" w:customStyle="1" w:styleId="2ff5">
    <w:name w:val="2级编号"/>
    <w:basedOn w:val="7"/>
    <w:link w:val="2Char7"/>
    <w:qFormat/>
    <w:rsid w:val="00D16736"/>
    <w:pPr>
      <w:tabs>
        <w:tab w:val="clear" w:pos="1080"/>
      </w:tabs>
      <w:spacing w:beforeLines="50" w:afterLines="50"/>
      <w:ind w:left="0" w:firstLineChars="200" w:firstLine="200"/>
    </w:pPr>
    <w:rPr>
      <w:rFonts w:ascii="宋体" w:eastAsia="宋体" w:hAnsi="宋体"/>
      <w:szCs w:val="24"/>
    </w:rPr>
  </w:style>
  <w:style w:type="paragraph" w:customStyle="1" w:styleId="A30">
    <w:name w:val="A、3级编号"/>
    <w:basedOn w:val="81"/>
    <w:link w:val="A3Char"/>
    <w:qFormat/>
    <w:rsid w:val="00D16736"/>
    <w:pPr>
      <w:spacing w:before="156"/>
      <w:ind w:firstLine="0"/>
    </w:pPr>
    <w:rPr>
      <w:rFonts w:cs="Times New Roman"/>
      <w:sz w:val="24"/>
    </w:rPr>
  </w:style>
  <w:style w:type="paragraph" w:customStyle="1" w:styleId="81">
    <w:name w:val="标题8"/>
    <w:basedOn w:val="af5"/>
    <w:qFormat/>
    <w:rsid w:val="00D16736"/>
    <w:pPr>
      <w:spacing w:beforeLines="50" w:afterLines="50" w:line="360" w:lineRule="auto"/>
      <w:ind w:firstLineChars="200" w:firstLine="200"/>
      <w:outlineLvl w:val="7"/>
    </w:pPr>
    <w:rPr>
      <w:rFonts w:ascii="Times New Roman" w:hAnsi="Times New Roman" w:cs="Arial"/>
      <w:b/>
      <w:sz w:val="28"/>
    </w:rPr>
  </w:style>
  <w:style w:type="paragraph" w:customStyle="1" w:styleId="49">
    <w:name w:val="4级编号"/>
    <w:basedOn w:val="9"/>
    <w:link w:val="4Char2"/>
    <w:qFormat/>
    <w:rsid w:val="00D16736"/>
    <w:pPr>
      <w:tabs>
        <w:tab w:val="clear" w:pos="1440"/>
      </w:tabs>
      <w:spacing w:beforeLines="50" w:afterLines="50"/>
      <w:ind w:left="0" w:firstLineChars="200" w:firstLine="0"/>
    </w:pPr>
    <w:rPr>
      <w:rFonts w:ascii="Cambria" w:eastAsia="宋体" w:hAnsi="Cambria"/>
      <w:b/>
      <w:sz w:val="24"/>
      <w:szCs w:val="21"/>
    </w:rPr>
  </w:style>
  <w:style w:type="character" w:customStyle="1" w:styleId="1f9">
    <w:name w:val="标题1 字符"/>
    <w:basedOn w:val="af7"/>
    <w:link w:val="1f8"/>
    <w:qFormat/>
    <w:rsid w:val="00D16736"/>
    <w:rPr>
      <w:rFonts w:ascii="宋体" w:hAnsi="Courier New"/>
      <w:b/>
      <w:kern w:val="2"/>
      <w:sz w:val="30"/>
    </w:rPr>
  </w:style>
  <w:style w:type="character" w:customStyle="1" w:styleId="3f5">
    <w:name w:val="正文缩进 字符3"/>
    <w:qFormat/>
    <w:rsid w:val="00D16736"/>
    <w:rPr>
      <w:rFonts w:ascii="Times New Roman" w:eastAsia="宋体" w:hAnsi="Times New Roman" w:cs="Times New Roman"/>
      <w:kern w:val="2"/>
      <w:lang w:val="en-US"/>
    </w:rPr>
  </w:style>
  <w:style w:type="paragraph" w:customStyle="1" w:styleId="afffffffffff">
    <w:name w:val="文档标题"/>
    <w:basedOn w:val="af5"/>
    <w:qFormat/>
    <w:rsid w:val="00D16736"/>
    <w:pPr>
      <w:spacing w:beforeLines="100" w:afterLines="100" w:line="300" w:lineRule="auto"/>
      <w:ind w:firstLineChars="200" w:firstLine="200"/>
      <w:jc w:val="center"/>
    </w:pPr>
    <w:rPr>
      <w:rFonts w:ascii="Arial" w:eastAsia="黑体" w:hAnsi="Arial" w:cs="Arial"/>
      <w:b/>
      <w:sz w:val="48"/>
      <w:szCs w:val="32"/>
    </w:rPr>
  </w:style>
  <w:style w:type="paragraph" w:customStyle="1" w:styleId="afffffffffff0">
    <w:name w:val="代码"/>
    <w:basedOn w:val="af5"/>
    <w:qFormat/>
    <w:rsid w:val="00D16736"/>
    <w:pPr>
      <w:spacing w:beforeLines="50" w:afterLines="50" w:line="360" w:lineRule="auto"/>
      <w:ind w:leftChars="400" w:left="960" w:firstLineChars="200" w:firstLine="200"/>
    </w:pPr>
    <w:rPr>
      <w:rFonts w:ascii="Courier New" w:hAnsi="Courier New"/>
      <w:szCs w:val="21"/>
    </w:rPr>
  </w:style>
  <w:style w:type="paragraph" w:customStyle="1" w:styleId="ad">
    <w:name w:val="项目排列"/>
    <w:basedOn w:val="af5"/>
    <w:link w:val="Charffff1"/>
    <w:qFormat/>
    <w:rsid w:val="00D16736"/>
    <w:pPr>
      <w:numPr>
        <w:numId w:val="24"/>
      </w:numPr>
      <w:spacing w:beforeLines="50" w:afterLines="50" w:line="300" w:lineRule="auto"/>
      <w:ind w:firstLineChars="200" w:firstLine="0"/>
    </w:pPr>
    <w:rPr>
      <w:rFonts w:ascii="Times New Roman" w:hAnsi="Times New Roman"/>
      <w:sz w:val="24"/>
      <w:szCs w:val="24"/>
    </w:rPr>
  </w:style>
  <w:style w:type="character" w:customStyle="1" w:styleId="Charffff1">
    <w:name w:val="项目排列 Char"/>
    <w:link w:val="ad"/>
    <w:qFormat/>
    <w:rsid w:val="00D16736"/>
    <w:rPr>
      <w:rFonts w:ascii="Times New Roman" w:eastAsia="宋体" w:hAnsi="Times New Roman" w:cs="Times New Roman"/>
      <w:kern w:val="2"/>
      <w:sz w:val="24"/>
      <w:szCs w:val="24"/>
    </w:rPr>
  </w:style>
  <w:style w:type="character" w:customStyle="1" w:styleId="Charfff9">
    <w:name w:val="小标题 Char"/>
    <w:link w:val="afffffff"/>
    <w:qFormat/>
    <w:rsid w:val="00D16736"/>
    <w:rPr>
      <w:rFonts w:ascii="Calibri" w:eastAsia="黑体" w:hAnsi="Calibri"/>
      <w:kern w:val="2"/>
      <w:sz w:val="24"/>
    </w:rPr>
  </w:style>
  <w:style w:type="character" w:customStyle="1" w:styleId="Charfff7">
    <w:name w:val="图表 Char"/>
    <w:link w:val="affffff7"/>
    <w:qFormat/>
    <w:rsid w:val="00D16736"/>
    <w:rPr>
      <w:rFonts w:ascii="宋体" w:eastAsia="宋体" w:hAnsi="宋体"/>
      <w:kern w:val="2"/>
      <w:sz w:val="21"/>
      <w:szCs w:val="21"/>
    </w:rPr>
  </w:style>
  <w:style w:type="paragraph" w:customStyle="1" w:styleId="3f6">
    <w:name w:val="标3"/>
    <w:basedOn w:val="af5"/>
    <w:qFormat/>
    <w:rsid w:val="00D16736"/>
    <w:pPr>
      <w:adjustRightInd w:val="0"/>
      <w:snapToGrid w:val="0"/>
      <w:spacing w:beforeLines="50" w:afterLines="50" w:line="360" w:lineRule="auto"/>
      <w:ind w:left="4406" w:firstLineChars="200" w:hanging="720"/>
      <w:outlineLvl w:val="2"/>
    </w:pPr>
    <w:rPr>
      <w:rFonts w:ascii="Arial Narrow" w:eastAsia="仿宋_GB2312" w:hAnsi="Arial Narrow"/>
      <w:sz w:val="28"/>
      <w:szCs w:val="20"/>
    </w:rPr>
  </w:style>
  <w:style w:type="paragraph" w:customStyle="1" w:styleId="afffffffffff1">
    <w:name w:val="说明文字"/>
    <w:basedOn w:val="af5"/>
    <w:next w:val="af6"/>
    <w:qFormat/>
    <w:rsid w:val="00D16736"/>
    <w:pPr>
      <w:spacing w:beforeLines="50" w:afterLines="50" w:line="360" w:lineRule="auto"/>
      <w:ind w:firstLineChars="200" w:firstLine="200"/>
    </w:pPr>
    <w:rPr>
      <w:rFonts w:ascii="Times New Roman" w:hAnsi="Times New Roman"/>
      <w:i/>
      <w:color w:val="0000FF"/>
      <w:szCs w:val="21"/>
    </w:rPr>
  </w:style>
  <w:style w:type="character" w:customStyle="1" w:styleId="CharCharf9">
    <w:name w:val="表格标题 Char Char"/>
    <w:link w:val="af"/>
    <w:qFormat/>
    <w:rsid w:val="00D16736"/>
    <w:rPr>
      <w:rFonts w:ascii="Calibri" w:hAnsi="Calibri" w:cs="Times New Roman"/>
      <w:b/>
      <w:bCs/>
      <w:i/>
      <w:iCs/>
      <w:kern w:val="1"/>
      <w:sz w:val="21"/>
      <w:szCs w:val="24"/>
      <w:lang w:eastAsia="ar-SA"/>
    </w:rPr>
  </w:style>
  <w:style w:type="paragraph" w:customStyle="1" w:styleId="af1">
    <w:name w:val="一级缩进"/>
    <w:link w:val="Charffff2"/>
    <w:qFormat/>
    <w:rsid w:val="00D16736"/>
    <w:pPr>
      <w:numPr>
        <w:numId w:val="25"/>
      </w:numPr>
      <w:jc w:val="both"/>
    </w:pPr>
    <w:rPr>
      <w:rFonts w:ascii="仿宋_GB2312" w:eastAsia="仿宋_GB2312" w:hAnsi="Times New Roman" w:cs="Times New Roman"/>
      <w:b/>
      <w:kern w:val="2"/>
      <w:sz w:val="28"/>
      <w:szCs w:val="28"/>
    </w:rPr>
  </w:style>
  <w:style w:type="character" w:customStyle="1" w:styleId="Charffff2">
    <w:name w:val="一级缩进 Char"/>
    <w:link w:val="af1"/>
    <w:qFormat/>
    <w:rsid w:val="00D16736"/>
    <w:rPr>
      <w:rFonts w:ascii="仿宋_GB2312" w:eastAsia="仿宋_GB2312" w:hAnsi="Times New Roman" w:cs="Times New Roman"/>
      <w:b/>
      <w:kern w:val="2"/>
      <w:sz w:val="28"/>
      <w:szCs w:val="28"/>
    </w:rPr>
  </w:style>
  <w:style w:type="paragraph" w:customStyle="1" w:styleId="afffffffffff2">
    <w:name w:val="标准正文"/>
    <w:basedOn w:val="af5"/>
    <w:link w:val="Charffff3"/>
    <w:qFormat/>
    <w:rsid w:val="00D16736"/>
    <w:pPr>
      <w:spacing w:beforeLines="50" w:afterLines="50" w:line="360" w:lineRule="auto"/>
      <w:ind w:firstLineChars="200" w:firstLine="200"/>
    </w:pPr>
    <w:rPr>
      <w:rFonts w:ascii="Times New Roman" w:hAnsi="Courier New"/>
      <w:sz w:val="24"/>
      <w:szCs w:val="32"/>
    </w:rPr>
  </w:style>
  <w:style w:type="character" w:customStyle="1" w:styleId="Charffff3">
    <w:name w:val="标准正文 Char"/>
    <w:link w:val="afffffffffff2"/>
    <w:qFormat/>
    <w:locked/>
    <w:rsid w:val="00D16736"/>
    <w:rPr>
      <w:rFonts w:ascii="Times New Roman" w:eastAsia="宋体" w:hAnsi="Courier New" w:cs="Times New Roman"/>
      <w:kern w:val="2"/>
      <w:sz w:val="24"/>
      <w:szCs w:val="32"/>
    </w:rPr>
  </w:style>
  <w:style w:type="paragraph" w:customStyle="1" w:styleId="-111">
    <w:name w:val="彩色底纹 - 着色 11"/>
    <w:uiPriority w:val="99"/>
    <w:semiHidden/>
    <w:qFormat/>
    <w:rsid w:val="00D16736"/>
    <w:rPr>
      <w:rFonts w:ascii="Times New Roman" w:eastAsia="宋体" w:hAnsi="Times New Roman" w:cs="Times New Roman"/>
      <w:kern w:val="2"/>
      <w:sz w:val="24"/>
      <w:szCs w:val="24"/>
    </w:rPr>
  </w:style>
  <w:style w:type="paragraph" w:customStyle="1" w:styleId="afffffffffff3">
    <w:name w:val="列表_箭头"/>
    <w:basedOn w:val="af5"/>
    <w:qFormat/>
    <w:rsid w:val="00D16736"/>
    <w:pPr>
      <w:tabs>
        <w:tab w:val="left" w:pos="840"/>
      </w:tabs>
      <w:adjustRightInd w:val="0"/>
      <w:snapToGrid w:val="0"/>
      <w:spacing w:beforeLines="50" w:afterLines="50" w:line="360" w:lineRule="auto"/>
      <w:ind w:left="840" w:firstLineChars="200" w:hanging="420"/>
    </w:pPr>
    <w:rPr>
      <w:rFonts w:ascii="Times New Roman" w:hAnsi="Times New Roman"/>
      <w:sz w:val="24"/>
      <w:szCs w:val="20"/>
    </w:rPr>
  </w:style>
  <w:style w:type="paragraph" w:customStyle="1" w:styleId="-3">
    <w:name w:val="项目排列-强调"/>
    <w:basedOn w:val="ad"/>
    <w:qFormat/>
    <w:rsid w:val="00D16736"/>
    <w:pPr>
      <w:numPr>
        <w:numId w:val="0"/>
      </w:numPr>
      <w:spacing w:before="156" w:after="156"/>
      <w:ind w:leftChars="200" w:left="350" w:hangingChars="150" w:hanging="150"/>
    </w:pPr>
    <w:rPr>
      <w:b/>
    </w:rPr>
  </w:style>
  <w:style w:type="paragraph" w:customStyle="1" w:styleId="af0">
    <w:name w:val="编号排列"/>
    <w:basedOn w:val="af5"/>
    <w:qFormat/>
    <w:rsid w:val="00D16736"/>
    <w:pPr>
      <w:numPr>
        <w:numId w:val="26"/>
      </w:numPr>
      <w:spacing w:beforeLines="50" w:afterLines="50" w:line="300" w:lineRule="auto"/>
      <w:ind w:firstLineChars="200" w:firstLine="200"/>
    </w:pPr>
    <w:rPr>
      <w:rFonts w:ascii="Times New Roman" w:hAnsi="Times New Roman"/>
      <w:sz w:val="24"/>
      <w:szCs w:val="24"/>
    </w:rPr>
  </w:style>
  <w:style w:type="paragraph" w:customStyle="1" w:styleId="afffffffffff4">
    <w:name w:val="正文表格标准"/>
    <w:basedOn w:val="af5"/>
    <w:qFormat/>
    <w:rsid w:val="00D16736"/>
    <w:pPr>
      <w:spacing w:beforeLines="50" w:afterLines="50" w:line="360" w:lineRule="auto"/>
      <w:ind w:firstLineChars="200" w:firstLine="200"/>
    </w:pPr>
    <w:rPr>
      <w:rFonts w:ascii="Times New Roman" w:hAnsi="Times New Roman"/>
    </w:rPr>
  </w:style>
  <w:style w:type="paragraph" w:customStyle="1" w:styleId="main">
    <w:name w:val="main"/>
    <w:basedOn w:val="af5"/>
    <w:qFormat/>
    <w:rsid w:val="00D16736"/>
    <w:pPr>
      <w:spacing w:beforeLines="50" w:beforeAutospacing="1" w:afterLines="50" w:afterAutospacing="1" w:line="360" w:lineRule="auto"/>
      <w:ind w:firstLineChars="200" w:firstLine="200"/>
    </w:pPr>
    <w:rPr>
      <w:rFonts w:ascii="Times New Roman" w:hAnsi="Times New Roman"/>
      <w:sz w:val="24"/>
      <w:szCs w:val="24"/>
    </w:rPr>
  </w:style>
  <w:style w:type="paragraph" w:customStyle="1" w:styleId="ac">
    <w:name w:val="步骤编号"/>
    <w:basedOn w:val="af5"/>
    <w:qFormat/>
    <w:rsid w:val="00D16736"/>
    <w:pPr>
      <w:numPr>
        <w:numId w:val="27"/>
      </w:numPr>
      <w:spacing w:beforeLines="50" w:afterLines="50" w:line="360" w:lineRule="auto"/>
      <w:ind w:firstLineChars="200" w:firstLine="200"/>
    </w:pPr>
    <w:rPr>
      <w:rFonts w:ascii="Times New Roman" w:hAnsi="Times New Roman"/>
      <w:sz w:val="24"/>
      <w:szCs w:val="20"/>
    </w:rPr>
  </w:style>
  <w:style w:type="paragraph" w:customStyle="1" w:styleId="afffffffffff5">
    <w:name w:val="标题（无编号）"/>
    <w:basedOn w:val="4"/>
    <w:qFormat/>
    <w:rsid w:val="00D16736"/>
    <w:pPr>
      <w:spacing w:beforeLines="50" w:afterLines="50" w:line="360" w:lineRule="auto"/>
      <w:ind w:rightChars="100" w:right="240"/>
    </w:pPr>
    <w:rPr>
      <w:rFonts w:cs="Arial"/>
      <w:kern w:val="2"/>
    </w:rPr>
  </w:style>
  <w:style w:type="paragraph" w:customStyle="1" w:styleId="311">
    <w:name w:val="网格表 31"/>
    <w:basedOn w:val="12"/>
    <w:next w:val="af5"/>
    <w:uiPriority w:val="39"/>
    <w:qFormat/>
    <w:rsid w:val="00D16736"/>
    <w:pPr>
      <w:spacing w:beforeLines="50" w:afterLines="50" w:line="276" w:lineRule="auto"/>
      <w:outlineLvl w:val="9"/>
    </w:pPr>
    <w:rPr>
      <w:rFonts w:ascii="Cambria" w:hAnsi="Cambria" w:cs="Arial"/>
      <w:bCs w:val="0"/>
      <w:color w:val="365F91"/>
      <w:kern w:val="2"/>
      <w:sz w:val="28"/>
      <w:szCs w:val="28"/>
    </w:rPr>
  </w:style>
  <w:style w:type="paragraph" w:customStyle="1" w:styleId="afffffffffff6">
    <w:name w:val="普通标题"/>
    <w:basedOn w:val="af5"/>
    <w:next w:val="af6"/>
    <w:qFormat/>
    <w:rsid w:val="00D16736"/>
    <w:pPr>
      <w:pageBreakBefore/>
      <w:spacing w:beforeLines="200" w:afterLines="100" w:line="360" w:lineRule="auto"/>
      <w:ind w:firstLineChars="200" w:firstLine="200"/>
      <w:jc w:val="center"/>
    </w:pPr>
    <w:rPr>
      <w:rFonts w:ascii="Arial" w:eastAsia="黑体" w:hAnsi="Arial"/>
      <w:b/>
      <w:sz w:val="32"/>
      <w:szCs w:val="32"/>
    </w:rPr>
  </w:style>
  <w:style w:type="paragraph" w:customStyle="1" w:styleId="-">
    <w:name w:val="项目排列-圆点"/>
    <w:basedOn w:val="af5"/>
    <w:qFormat/>
    <w:rsid w:val="00D16736"/>
    <w:pPr>
      <w:numPr>
        <w:numId w:val="28"/>
      </w:numPr>
      <w:autoSpaceDE w:val="0"/>
      <w:autoSpaceDN w:val="0"/>
      <w:adjustRightInd w:val="0"/>
      <w:spacing w:beforeLines="50" w:afterLines="50" w:line="360" w:lineRule="auto"/>
      <w:ind w:firstLineChars="200" w:firstLine="200"/>
    </w:pPr>
    <w:rPr>
      <w:rFonts w:ascii="仿宋_GB2312" w:eastAsia="仿宋_GB2312" w:hAnsi="Times New Roman" w:cs="仿宋_GB2312"/>
      <w:color w:val="000000"/>
      <w:sz w:val="24"/>
      <w:szCs w:val="23"/>
    </w:rPr>
  </w:style>
  <w:style w:type="paragraph" w:customStyle="1" w:styleId="-0">
    <w:name w:val="项目排列-序号"/>
    <w:basedOn w:val="ad"/>
    <w:qFormat/>
    <w:rsid w:val="00D16736"/>
    <w:pPr>
      <w:numPr>
        <w:numId w:val="29"/>
      </w:numPr>
      <w:tabs>
        <w:tab w:val="left" w:pos="360"/>
        <w:tab w:val="left" w:pos="1200"/>
      </w:tabs>
      <w:spacing w:before="156" w:after="156"/>
      <w:ind w:left="840" w:hanging="360"/>
    </w:pPr>
  </w:style>
  <w:style w:type="paragraph" w:customStyle="1" w:styleId="afffffffffff7">
    <w:name w:val="表格样式居左"/>
    <w:qFormat/>
    <w:rsid w:val="00D16736"/>
    <w:pPr>
      <w:widowControl w:val="0"/>
      <w:adjustRightInd w:val="0"/>
      <w:snapToGrid w:val="0"/>
      <w:spacing w:before="60" w:after="60"/>
      <w:ind w:hanging="3"/>
    </w:pPr>
    <w:rPr>
      <w:rFonts w:ascii="Times New Roman" w:eastAsia="宋体" w:hAnsi="Times New Roman" w:cs="Times New Roman"/>
      <w:bCs/>
      <w:kern w:val="44"/>
      <w:sz w:val="21"/>
      <w:szCs w:val="44"/>
    </w:rPr>
  </w:style>
  <w:style w:type="paragraph" w:customStyle="1" w:styleId="20505">
    <w:name w:val="样式 正文缩进 + 首行缩进:  2 字符 段前: 0.5 行 段后: 0.5 行"/>
    <w:basedOn w:val="af6"/>
    <w:qFormat/>
    <w:rsid w:val="00D16736"/>
    <w:pPr>
      <w:spacing w:beforeLines="50" w:afterLines="50" w:line="360" w:lineRule="auto"/>
      <w:ind w:firstLineChars="200" w:firstLine="480"/>
    </w:pPr>
    <w:rPr>
      <w:rFonts w:ascii="Times New Roman" w:eastAsia="宋体" w:hAnsi="Times New Roman"/>
      <w:kern w:val="2"/>
      <w:sz w:val="24"/>
    </w:rPr>
  </w:style>
  <w:style w:type="character" w:customStyle="1" w:styleId="CharCharfa">
    <w:name w:val="项目排列 Char Char"/>
    <w:qFormat/>
    <w:rsid w:val="00D16736"/>
    <w:rPr>
      <w:kern w:val="2"/>
      <w:sz w:val="24"/>
      <w:szCs w:val="24"/>
    </w:rPr>
  </w:style>
  <w:style w:type="character" w:customStyle="1" w:styleId="CharCharfb">
    <w:name w:val="小标题 Char Char"/>
    <w:qFormat/>
    <w:rsid w:val="00D16736"/>
    <w:rPr>
      <w:rFonts w:ascii="Arial" w:eastAsia="黑体" w:hAnsi="Arial"/>
      <w:b/>
      <w:kern w:val="2"/>
      <w:sz w:val="28"/>
      <w:szCs w:val="24"/>
    </w:rPr>
  </w:style>
  <w:style w:type="character" w:customStyle="1" w:styleId="CharCharfc">
    <w:name w:val="表格文字 Char Char"/>
    <w:qFormat/>
    <w:rsid w:val="00D16736"/>
    <w:rPr>
      <w:rFonts w:eastAsia="仿宋"/>
      <w:kern w:val="21"/>
      <w:sz w:val="24"/>
      <w:szCs w:val="21"/>
    </w:rPr>
  </w:style>
  <w:style w:type="character" w:customStyle="1" w:styleId="Char28">
    <w:name w:val="正文缩进 Char2"/>
    <w:qFormat/>
    <w:rsid w:val="00D16736"/>
    <w:rPr>
      <w:kern w:val="2"/>
      <w:sz w:val="24"/>
      <w:szCs w:val="24"/>
    </w:rPr>
  </w:style>
  <w:style w:type="character" w:customStyle="1" w:styleId="afffffffffff8">
    <w:name w:val="已访问超链接"/>
    <w:qFormat/>
    <w:rsid w:val="00D16736"/>
    <w:rPr>
      <w:color w:val="800080"/>
      <w:u w:val="single" w:color="800080"/>
    </w:rPr>
  </w:style>
  <w:style w:type="table" w:customStyle="1" w:styleId="112">
    <w:name w:val="浅色底纹11"/>
    <w:basedOn w:val="af8"/>
    <w:uiPriority w:val="60"/>
    <w:qFormat/>
    <w:rsid w:val="00D16736"/>
    <w:rPr>
      <w:rFonts w:ascii="Times New Roman" w:eastAsia="宋体"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ffe">
    <w:name w:val="浅色底纹1"/>
    <w:basedOn w:val="af8"/>
    <w:uiPriority w:val="60"/>
    <w:qFormat/>
    <w:rsid w:val="00D16736"/>
    <w:rPr>
      <w:rFonts w:ascii="Times New Roman" w:eastAsia="宋体"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ff6">
    <w:name w:val="浅色底纹2"/>
    <w:basedOn w:val="af8"/>
    <w:uiPriority w:val="60"/>
    <w:qFormat/>
    <w:rsid w:val="00D16736"/>
    <w:rPr>
      <w:rFonts w:ascii="Times New Roman" w:eastAsia="宋体"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paragraph" w:customStyle="1" w:styleId="afffffffffff9">
    <w:name w:val="文档正文样式"/>
    <w:basedOn w:val="af5"/>
    <w:link w:val="Charffff4"/>
    <w:qFormat/>
    <w:rsid w:val="00D16736"/>
    <w:pPr>
      <w:spacing w:beforeLines="50" w:afterLines="50" w:line="360" w:lineRule="auto"/>
      <w:ind w:firstLineChars="200" w:firstLine="420"/>
    </w:pPr>
    <w:rPr>
      <w:rFonts w:ascii="微软雅黑" w:eastAsia="微软雅黑" w:hAnsi="微软雅黑"/>
      <w:sz w:val="24"/>
      <w:szCs w:val="21"/>
    </w:rPr>
  </w:style>
  <w:style w:type="character" w:customStyle="1" w:styleId="Charffff4">
    <w:name w:val="文档正文样式 Char"/>
    <w:basedOn w:val="af7"/>
    <w:link w:val="afffffffffff9"/>
    <w:qFormat/>
    <w:rsid w:val="00D16736"/>
    <w:rPr>
      <w:rFonts w:ascii="微软雅黑" w:eastAsia="微软雅黑" w:hAnsi="微软雅黑" w:cs="Times New Roman"/>
      <w:kern w:val="2"/>
      <w:sz w:val="24"/>
      <w:szCs w:val="21"/>
    </w:rPr>
  </w:style>
  <w:style w:type="paragraph" w:customStyle="1" w:styleId="73">
    <w:name w:val="标题7"/>
    <w:basedOn w:val="af5"/>
    <w:qFormat/>
    <w:rsid w:val="00D16736"/>
    <w:pPr>
      <w:spacing w:beforeLines="50" w:afterLines="50" w:line="360" w:lineRule="auto"/>
      <w:ind w:firstLineChars="200" w:firstLine="200"/>
      <w:outlineLvl w:val="6"/>
    </w:pPr>
    <w:rPr>
      <w:rFonts w:ascii="Times New Roman" w:hAnsi="Times New Roman" w:cs="Arial"/>
      <w:b/>
      <w:sz w:val="28"/>
    </w:rPr>
  </w:style>
  <w:style w:type="paragraph" w:customStyle="1" w:styleId="91">
    <w:name w:val="标题9"/>
    <w:basedOn w:val="af5"/>
    <w:qFormat/>
    <w:rsid w:val="00D16736"/>
    <w:pPr>
      <w:spacing w:beforeLines="50" w:afterLines="50" w:line="360" w:lineRule="auto"/>
      <w:ind w:firstLineChars="200" w:firstLine="200"/>
      <w:outlineLvl w:val="8"/>
    </w:pPr>
    <w:rPr>
      <w:rFonts w:ascii="Times New Roman" w:hAnsi="Times New Roman" w:cs="Arial"/>
      <w:b/>
      <w:sz w:val="28"/>
    </w:rPr>
  </w:style>
  <w:style w:type="paragraph" w:customStyle="1" w:styleId="1fff">
    <w:name w:val="自定义1"/>
    <w:basedOn w:val="af5"/>
    <w:qFormat/>
    <w:rsid w:val="00D16736"/>
    <w:pPr>
      <w:spacing w:beforeLines="50" w:afterLines="50" w:line="360" w:lineRule="auto"/>
      <w:ind w:firstLineChars="200" w:firstLine="420"/>
    </w:pPr>
    <w:rPr>
      <w:rFonts w:ascii="Times New Roman" w:hAnsi="Times New Roman" w:cs="Arial"/>
      <w:szCs w:val="24"/>
    </w:rPr>
  </w:style>
  <w:style w:type="paragraph" w:customStyle="1" w:styleId="4a">
    <w:name w:val="4大标题"/>
    <w:basedOn w:val="af5"/>
    <w:link w:val="4Char3"/>
    <w:qFormat/>
    <w:rsid w:val="00D16736"/>
    <w:pPr>
      <w:spacing w:beforeLines="50" w:afterLines="50" w:line="440" w:lineRule="exact"/>
      <w:ind w:firstLineChars="200" w:firstLine="420"/>
    </w:pPr>
    <w:rPr>
      <w:rFonts w:ascii="微软雅黑" w:eastAsia="仿宋" w:hAnsi="微软雅黑"/>
      <w:szCs w:val="21"/>
    </w:rPr>
  </w:style>
  <w:style w:type="character" w:customStyle="1" w:styleId="4Char3">
    <w:name w:val="4大标题 Char"/>
    <w:link w:val="4a"/>
    <w:qFormat/>
    <w:rsid w:val="00D16736"/>
    <w:rPr>
      <w:rFonts w:ascii="微软雅黑" w:eastAsia="仿宋" w:hAnsi="微软雅黑" w:cs="Times New Roman"/>
      <w:kern w:val="2"/>
      <w:sz w:val="21"/>
      <w:szCs w:val="21"/>
    </w:rPr>
  </w:style>
  <w:style w:type="character" w:customStyle="1" w:styleId="1fff0">
    <w:name w:val="正文缩进 字符1"/>
    <w:qFormat/>
    <w:rsid w:val="00D16736"/>
    <w:rPr>
      <w:kern w:val="2"/>
      <w:sz w:val="24"/>
      <w:szCs w:val="24"/>
    </w:rPr>
  </w:style>
  <w:style w:type="character" w:customStyle="1" w:styleId="A3Char">
    <w:name w:val="A、3级编号 Char"/>
    <w:basedOn w:val="Char5"/>
    <w:link w:val="A30"/>
    <w:qFormat/>
    <w:rsid w:val="00D16736"/>
    <w:rPr>
      <w:rFonts w:ascii="Times New Roman" w:eastAsia="宋体" w:hAnsi="Times New Roman" w:cs="Times New Roman"/>
      <w:b/>
      <w:kern w:val="2"/>
      <w:sz w:val="24"/>
      <w:szCs w:val="22"/>
    </w:rPr>
  </w:style>
  <w:style w:type="character" w:customStyle="1" w:styleId="2Char7">
    <w:name w:val="2级编号 Char"/>
    <w:basedOn w:val="3f5"/>
    <w:link w:val="2ff5"/>
    <w:qFormat/>
    <w:rsid w:val="00D16736"/>
    <w:rPr>
      <w:rFonts w:ascii="宋体" w:eastAsia="宋体" w:hAnsi="宋体" w:cs="Times New Roman"/>
      <w:b/>
      <w:kern w:val="2"/>
      <w:sz w:val="24"/>
      <w:szCs w:val="24"/>
      <w:lang w:val="en-US"/>
    </w:rPr>
  </w:style>
  <w:style w:type="character" w:customStyle="1" w:styleId="1Char4">
    <w:name w:val="1级编号 Char"/>
    <w:basedOn w:val="6Char"/>
    <w:link w:val="1ffd"/>
    <w:qFormat/>
    <w:rsid w:val="00D16736"/>
    <w:rPr>
      <w:rFonts w:ascii="Calibri Light" w:eastAsia="黑体" w:hAnsi="Calibri Light" w:cs="Times New Roman"/>
      <w:b/>
      <w:bCs/>
      <w:kern w:val="2"/>
      <w:sz w:val="24"/>
      <w:szCs w:val="24"/>
    </w:rPr>
  </w:style>
  <w:style w:type="character" w:customStyle="1" w:styleId="4Char2">
    <w:name w:val="4级编号 Char"/>
    <w:basedOn w:val="Char5"/>
    <w:link w:val="49"/>
    <w:qFormat/>
    <w:rsid w:val="00D16736"/>
    <w:rPr>
      <w:rFonts w:ascii="Cambria" w:eastAsia="宋体" w:hAnsi="Cambria" w:cs="Times New Roman"/>
      <w:b/>
      <w:kern w:val="2"/>
      <w:sz w:val="24"/>
      <w:szCs w:val="21"/>
    </w:rPr>
  </w:style>
  <w:style w:type="paragraph" w:customStyle="1" w:styleId="11">
    <w:name w:val="项目符号1"/>
    <w:basedOn w:val="1ffa"/>
    <w:link w:val="1Char5"/>
    <w:qFormat/>
    <w:rsid w:val="00D16736"/>
    <w:pPr>
      <w:numPr>
        <w:numId w:val="30"/>
      </w:numPr>
      <w:spacing w:beforeLines="50" w:afterLines="50" w:line="360" w:lineRule="auto"/>
      <w:ind w:firstLine="0"/>
    </w:pPr>
    <w:rPr>
      <w:rFonts w:ascii="Times New Roman" w:hAnsi="Times New Roman" w:cs="Times New Roman"/>
      <w:b/>
      <w:sz w:val="24"/>
      <w:szCs w:val="24"/>
    </w:rPr>
  </w:style>
  <w:style w:type="character" w:customStyle="1" w:styleId="1Char5">
    <w:name w:val="项目符号1 Char"/>
    <w:basedOn w:val="Char5"/>
    <w:link w:val="11"/>
    <w:qFormat/>
    <w:rsid w:val="00D16736"/>
    <w:rPr>
      <w:rFonts w:ascii="Times New Roman" w:eastAsia="宋体" w:hAnsi="Times New Roman" w:cs="Times New Roman"/>
      <w:b/>
      <w:kern w:val="2"/>
      <w:sz w:val="24"/>
      <w:szCs w:val="24"/>
    </w:rPr>
  </w:style>
  <w:style w:type="paragraph" w:customStyle="1" w:styleId="FirstParagraph">
    <w:name w:val="First Paragraph"/>
    <w:basedOn w:val="aff6"/>
    <w:next w:val="aff6"/>
    <w:qFormat/>
    <w:rsid w:val="00D16736"/>
    <w:pPr>
      <w:adjustRightInd w:val="0"/>
      <w:snapToGrid w:val="0"/>
      <w:spacing w:beforeLines="50" w:afterLines="50" w:line="360" w:lineRule="auto"/>
      <w:ind w:firstLineChars="200" w:firstLine="200"/>
    </w:pPr>
    <w:rPr>
      <w:rFonts w:ascii="Calibri" w:eastAsia="Songti SC" w:hAnsi="Calibri" w:cs="Arial"/>
      <w:kern w:val="2"/>
      <w:sz w:val="24"/>
      <w:szCs w:val="24"/>
      <w:lang w:eastAsia="en-US"/>
    </w:rPr>
  </w:style>
  <w:style w:type="paragraph" w:customStyle="1" w:styleId="CaptionedFigure">
    <w:name w:val="Captioned Figure"/>
    <w:basedOn w:val="af5"/>
    <w:qFormat/>
    <w:rsid w:val="00D16736"/>
    <w:pPr>
      <w:keepNext/>
      <w:spacing w:beforeLines="50" w:afterLines="50" w:line="360" w:lineRule="auto"/>
      <w:ind w:firstLineChars="200" w:firstLine="200"/>
    </w:pPr>
    <w:rPr>
      <w:rFonts w:cs="Arial"/>
      <w:sz w:val="24"/>
      <w:szCs w:val="24"/>
      <w:lang w:eastAsia="en-US"/>
    </w:rPr>
  </w:style>
  <w:style w:type="paragraph" w:customStyle="1" w:styleId="msonormal0">
    <w:name w:val="msonormal"/>
    <w:basedOn w:val="af5"/>
    <w:qFormat/>
    <w:rsid w:val="00D16736"/>
    <w:pPr>
      <w:spacing w:beforeLines="50" w:beforeAutospacing="1" w:afterLines="50" w:afterAutospacing="1" w:line="360" w:lineRule="auto"/>
      <w:ind w:firstLineChars="200" w:firstLine="200"/>
    </w:pPr>
    <w:rPr>
      <w:rFonts w:ascii="Times New Roman" w:hAnsi="Times New Roman"/>
      <w:sz w:val="24"/>
      <w:szCs w:val="24"/>
    </w:rPr>
  </w:style>
  <w:style w:type="character" w:customStyle="1" w:styleId="mini-tree-nodetext">
    <w:name w:val="mini-tree-nodetext"/>
    <w:basedOn w:val="af7"/>
    <w:qFormat/>
    <w:rsid w:val="00D16736"/>
  </w:style>
  <w:style w:type="paragraph" w:customStyle="1" w:styleId="Style94">
    <w:name w:val="_Style 94"/>
    <w:uiPriority w:val="99"/>
    <w:unhideWhenUsed/>
    <w:qFormat/>
    <w:rsid w:val="00D16736"/>
    <w:rPr>
      <w:rFonts w:ascii="Times New Roman" w:eastAsia="宋体" w:hAnsi="Times New Roman" w:cs="Times New Roman"/>
      <w:kern w:val="2"/>
      <w:sz w:val="24"/>
      <w:szCs w:val="24"/>
    </w:rPr>
  </w:style>
  <w:style w:type="paragraph" w:customStyle="1" w:styleId="007">
    <w:name w:val="007"/>
    <w:basedOn w:val="af5"/>
    <w:qFormat/>
    <w:rsid w:val="00D16736"/>
    <w:pPr>
      <w:numPr>
        <w:ilvl w:val="6"/>
        <w:numId w:val="31"/>
      </w:numPr>
      <w:tabs>
        <w:tab w:val="left" w:pos="360"/>
      </w:tabs>
      <w:spacing w:beforeLines="50" w:afterLines="50" w:line="360" w:lineRule="auto"/>
      <w:ind w:left="0" w:firstLineChars="200" w:firstLine="0"/>
      <w:outlineLvl w:val="6"/>
    </w:pPr>
    <w:rPr>
      <w:rFonts w:ascii="Times New Roman" w:hAnsi="Times New Roman" w:cs="Arial"/>
      <w:b/>
      <w:sz w:val="28"/>
    </w:rPr>
  </w:style>
  <w:style w:type="paragraph" w:customStyle="1" w:styleId="af2">
    <w:name w:val="前言、引言标题"/>
    <w:next w:val="af5"/>
    <w:qFormat/>
    <w:rsid w:val="00D16736"/>
    <w:pPr>
      <w:numPr>
        <w:numId w:val="32"/>
      </w:numPr>
      <w:shd w:val="clear" w:color="FFFFFF" w:fill="FFFFFF"/>
      <w:spacing w:before="640" w:after="560"/>
      <w:jc w:val="center"/>
      <w:outlineLvl w:val="0"/>
    </w:pPr>
    <w:rPr>
      <w:rFonts w:ascii="黑体" w:eastAsia="黑体" w:hAnsi="Times New Roman" w:cs="Times New Roman"/>
      <w:sz w:val="32"/>
    </w:rPr>
  </w:style>
  <w:style w:type="paragraph" w:customStyle="1" w:styleId="af3">
    <w:name w:val="章标题"/>
    <w:next w:val="afb"/>
    <w:qFormat/>
    <w:rsid w:val="00D16736"/>
    <w:pPr>
      <w:numPr>
        <w:ilvl w:val="1"/>
        <w:numId w:val="32"/>
      </w:numPr>
      <w:spacing w:beforeLines="50" w:afterLines="50"/>
      <w:jc w:val="both"/>
      <w:outlineLvl w:val="1"/>
    </w:pPr>
    <w:rPr>
      <w:rFonts w:ascii="黑体" w:eastAsia="黑体" w:hAnsi="Times New Roman" w:cs="Times New Roman"/>
      <w:sz w:val="21"/>
    </w:rPr>
  </w:style>
  <w:style w:type="paragraph" w:customStyle="1" w:styleId="af4">
    <w:name w:val="一级条标题"/>
    <w:next w:val="afb"/>
    <w:qFormat/>
    <w:rsid w:val="00D16736"/>
    <w:pPr>
      <w:numPr>
        <w:ilvl w:val="2"/>
        <w:numId w:val="32"/>
      </w:numPr>
      <w:outlineLvl w:val="2"/>
    </w:pPr>
    <w:rPr>
      <w:rFonts w:ascii="Times New Roman" w:eastAsia="黑体" w:hAnsi="Times New Roman" w:cs="Times New Roman"/>
      <w:sz w:val="21"/>
    </w:rPr>
  </w:style>
  <w:style w:type="paragraph" w:customStyle="1" w:styleId="afffffffffffa">
    <w:name w:val="二级条标题"/>
    <w:basedOn w:val="af4"/>
    <w:next w:val="afb"/>
    <w:qFormat/>
    <w:rsid w:val="00D16736"/>
    <w:pPr>
      <w:numPr>
        <w:ilvl w:val="0"/>
        <w:numId w:val="0"/>
      </w:numPr>
      <w:ind w:left="141"/>
      <w:outlineLvl w:val="3"/>
    </w:pPr>
  </w:style>
  <w:style w:type="paragraph" w:customStyle="1" w:styleId="afffffffffffb">
    <w:name w:val="三级条标题"/>
    <w:basedOn w:val="afffffffffffa"/>
    <w:next w:val="afb"/>
    <w:qFormat/>
    <w:rsid w:val="00D16736"/>
    <w:pPr>
      <w:numPr>
        <w:ilvl w:val="4"/>
      </w:numPr>
      <w:ind w:left="141"/>
      <w:outlineLvl w:val="4"/>
    </w:pPr>
  </w:style>
  <w:style w:type="paragraph" w:customStyle="1" w:styleId="afffffffffffc">
    <w:name w:val="四级条标题"/>
    <w:basedOn w:val="afffffffffffb"/>
    <w:next w:val="afb"/>
    <w:qFormat/>
    <w:rsid w:val="00D16736"/>
    <w:pPr>
      <w:numPr>
        <w:ilvl w:val="5"/>
      </w:numPr>
      <w:ind w:left="141"/>
      <w:outlineLvl w:val="5"/>
    </w:pPr>
  </w:style>
  <w:style w:type="paragraph" w:customStyle="1" w:styleId="afffffffffffd">
    <w:name w:val="五级条标题"/>
    <w:basedOn w:val="afffffffffffc"/>
    <w:next w:val="afb"/>
    <w:qFormat/>
    <w:rsid w:val="00D16736"/>
    <w:pPr>
      <w:numPr>
        <w:ilvl w:val="6"/>
      </w:numPr>
      <w:ind w:left="141"/>
      <w:outlineLvl w:val="6"/>
    </w:pPr>
  </w:style>
  <w:style w:type="table" w:customStyle="1" w:styleId="4-51">
    <w:name w:val="网格表 4 - 着色 51"/>
    <w:basedOn w:val="af8"/>
    <w:uiPriority w:val="49"/>
    <w:qFormat/>
    <w:rsid w:val="00D16736"/>
    <w:rPr>
      <w:rFonts w:ascii="Times New Roman" w:eastAsia="宋体" w:hAnsi="Times New Roman" w:cs="Times New Roman"/>
    </w:rPr>
    <w:tblPr>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2-51">
    <w:name w:val="网格表 2 - 着色 51"/>
    <w:basedOn w:val="af8"/>
    <w:uiPriority w:val="47"/>
    <w:qFormat/>
    <w:rsid w:val="00D16736"/>
    <w:rPr>
      <w:rFonts w:ascii="Times New Roman" w:eastAsia="宋体" w:hAnsi="Times New Roman" w:cs="Times New Roman"/>
    </w:rPr>
    <w:tblPr>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5-51">
    <w:name w:val="网格表 5 深色 - 着色 51"/>
    <w:basedOn w:val="af8"/>
    <w:uiPriority w:val="50"/>
    <w:qFormat/>
    <w:rsid w:val="00D16736"/>
    <w:rPr>
      <w:rFonts w:ascii="Times New Roman" w:eastAsia="宋体" w:hAnsi="Times New Roman" w:cs="Times New Roma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customStyle="1" w:styleId="ImageCaption">
    <w:name w:val="Image Caption"/>
    <w:basedOn w:val="afff0"/>
    <w:qFormat/>
    <w:rsid w:val="00D16736"/>
    <w:pPr>
      <w:spacing w:beforeLines="50" w:afterLines="50" w:line="360" w:lineRule="auto"/>
      <w:ind w:firstLineChars="200" w:firstLine="200"/>
      <w:jc w:val="left"/>
    </w:pPr>
    <w:rPr>
      <w:rFonts w:ascii="Calibri" w:eastAsia="宋体" w:hAnsi="Calibri" w:cs="Arial"/>
      <w:i/>
      <w:sz w:val="24"/>
      <w:szCs w:val="24"/>
      <w:lang w:eastAsia="en-US"/>
    </w:rPr>
  </w:style>
  <w:style w:type="paragraph" w:customStyle="1" w:styleId="afffffffffffe">
    <w:name w:val="正文（绿盟科技）"/>
    <w:link w:val="Charffff5"/>
    <w:qFormat/>
    <w:rsid w:val="00D16736"/>
    <w:pPr>
      <w:spacing w:line="300" w:lineRule="auto"/>
    </w:pPr>
    <w:rPr>
      <w:rFonts w:ascii="Arial" w:eastAsia="宋体" w:hAnsi="Arial" w:cs="Times New Roman"/>
      <w:sz w:val="21"/>
      <w:szCs w:val="21"/>
    </w:rPr>
  </w:style>
  <w:style w:type="character" w:customStyle="1" w:styleId="Charffff5">
    <w:name w:val="正文（绿盟科技） Char"/>
    <w:basedOn w:val="af7"/>
    <w:link w:val="afffffffffffe"/>
    <w:qFormat/>
    <w:rsid w:val="00D16736"/>
    <w:rPr>
      <w:rFonts w:ascii="Arial" w:eastAsia="宋体" w:hAnsi="Arial" w:cs="Times New Roman"/>
      <w:sz w:val="21"/>
      <w:szCs w:val="21"/>
    </w:rPr>
  </w:style>
  <w:style w:type="character" w:customStyle="1" w:styleId="2ff7">
    <w:name w:val="正文缩进 字符2"/>
    <w:qFormat/>
    <w:rsid w:val="00D16736"/>
    <w:rPr>
      <w:kern w:val="2"/>
      <w:sz w:val="24"/>
      <w:szCs w:val="24"/>
    </w:rPr>
  </w:style>
  <w:style w:type="character" w:customStyle="1" w:styleId="1fff1">
    <w:name w:val="批注文字 字符1"/>
    <w:qFormat/>
    <w:rsid w:val="00D16736"/>
    <w:rPr>
      <w:kern w:val="2"/>
      <w:sz w:val="24"/>
      <w:szCs w:val="24"/>
    </w:rPr>
  </w:style>
  <w:style w:type="character" w:customStyle="1" w:styleId="1fff2">
    <w:name w:val="1级编号 字符"/>
    <w:basedOn w:val="6Char"/>
    <w:qFormat/>
    <w:rsid w:val="00D16736"/>
    <w:rPr>
      <w:rFonts w:ascii="Calibri Light" w:eastAsia="宋体" w:hAnsi="Calibri Light" w:cs="Times New Roman"/>
      <w:b w:val="0"/>
      <w:kern w:val="2"/>
      <w:sz w:val="24"/>
      <w:szCs w:val="24"/>
      <w:lang w:val="en-US"/>
    </w:rPr>
  </w:style>
  <w:style w:type="paragraph" w:customStyle="1" w:styleId="a20">
    <w:name w:val="a2"/>
    <w:basedOn w:val="af5"/>
    <w:qFormat/>
    <w:rsid w:val="00D16736"/>
    <w:pPr>
      <w:spacing w:beforeLines="50" w:beforeAutospacing="1" w:afterLines="50" w:afterAutospacing="1" w:line="360" w:lineRule="auto"/>
      <w:ind w:firstLineChars="200" w:firstLine="200"/>
    </w:pPr>
    <w:rPr>
      <w:rFonts w:ascii="Times New Roman" w:hAnsi="Times New Roman"/>
      <w:sz w:val="24"/>
      <w:szCs w:val="24"/>
    </w:rPr>
  </w:style>
  <w:style w:type="character" w:customStyle="1" w:styleId="6Char0">
    <w:name w:val="标题6 Char"/>
    <w:basedOn w:val="af7"/>
    <w:qFormat/>
    <w:rsid w:val="00D16736"/>
    <w:rPr>
      <w:rFonts w:ascii="宋体" w:hAnsi="宋体" w:cs="Times New Roman"/>
      <w:b/>
      <w:bCs/>
      <w:sz w:val="24"/>
    </w:rPr>
  </w:style>
  <w:style w:type="paragraph" w:customStyle="1" w:styleId="250">
    <w:name w:val="样式 首行缩进:  2 字符5"/>
    <w:basedOn w:val="af5"/>
    <w:qFormat/>
    <w:rsid w:val="00D16736"/>
    <w:pPr>
      <w:spacing w:beforeLines="50" w:afterLines="50" w:afterAutospacing="1" w:line="360" w:lineRule="auto"/>
      <w:ind w:firstLineChars="200" w:firstLine="480"/>
    </w:pPr>
    <w:rPr>
      <w:rFonts w:ascii="Times New Roman" w:hAnsi="Times New Roman"/>
      <w:sz w:val="24"/>
      <w:szCs w:val="24"/>
    </w:rPr>
  </w:style>
  <w:style w:type="paragraph" w:customStyle="1" w:styleId="affffffffffff">
    <w:name w:val="安全狗"/>
    <w:basedOn w:val="af5"/>
    <w:qFormat/>
    <w:rsid w:val="00D16736"/>
    <w:pPr>
      <w:spacing w:beforeLines="50" w:afterLines="50" w:line="360" w:lineRule="auto"/>
      <w:ind w:firstLineChars="200" w:firstLine="1040"/>
    </w:pPr>
    <w:rPr>
      <w:sz w:val="24"/>
      <w:szCs w:val="24"/>
    </w:rPr>
  </w:style>
  <w:style w:type="table" w:customStyle="1" w:styleId="113">
    <w:name w:val="网格型11"/>
    <w:basedOn w:val="af8"/>
    <w:uiPriority w:val="59"/>
    <w:qFormat/>
    <w:rsid w:val="00D16736"/>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中等深浅网格 31"/>
    <w:basedOn w:val="af8"/>
    <w:uiPriority w:val="60"/>
    <w:qFormat/>
    <w:rsid w:val="00D16736"/>
    <w:rPr>
      <w:rFonts w:ascii="Times New Roman" w:eastAsia="宋体"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il"/>
          <w:tr2bl w:val="nil"/>
        </w:tcBorders>
      </w:tcPr>
    </w:tblStylePr>
    <w:tblStylePr w:type="firstCol">
      <w:rPr>
        <w:b/>
        <w:bCs/>
      </w:rPr>
      <w:tblPr/>
      <w:tcPr>
        <w:tcBorders>
          <w:top w:val="nil"/>
          <w:left w:val="nil"/>
          <w:bottom w:val="single" w:sz="8" w:space="0" w:color="FFFFFF"/>
          <w:right w:val="single" w:sz="24" w:space="0" w:color="FFFFFF"/>
          <w:insideH w:val="nil"/>
          <w:insideV w:val="nil"/>
          <w:tl2br w:val="nil"/>
          <w:tr2bl w:val="nil"/>
        </w:tcBorders>
        <w:shd w:val="clear" w:color="auto" w:fill="000000"/>
      </w:tcPr>
    </w:tblStylePr>
    <w:tblStylePr w:type="lastCol">
      <w:rPr>
        <w:b/>
        <w:bCs/>
      </w:rPr>
      <w:tblPr/>
      <w:tcPr>
        <w:tcBorders>
          <w:top w:val="nil"/>
          <w:left w:val="nil"/>
          <w:bottom w:val="single" w:sz="24" w:space="0" w:color="FFFFFF"/>
          <w:right w:val="nil"/>
          <w:insideH w:val="nil"/>
          <w:insideV w:val="nil"/>
          <w:tl2br w:val="nil"/>
          <w:tr2bl w:val="nil"/>
        </w:tcBorders>
        <w:shd w:val="clear" w:color="auto" w:fill="000000"/>
      </w:tc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3-41">
    <w:name w:val="中等深浅网格 3 - 着色 41"/>
    <w:basedOn w:val="af8"/>
    <w:uiPriority w:val="60"/>
    <w:qFormat/>
    <w:rsid w:val="00D16736"/>
    <w:rPr>
      <w:rFonts w:ascii="Times New Roman" w:eastAsia="宋体" w:hAnsi="Times New Roman" w:cs="Times New Roman"/>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l2br w:val="nil"/>
          <w:tr2bl w:val="nil"/>
        </w:tcBorders>
      </w:tcPr>
    </w:tblStylePr>
    <w:tblStylePr w:type="firstCol">
      <w:rPr>
        <w:b/>
        <w:bCs/>
      </w:rPr>
      <w:tblPr/>
      <w:tcPr>
        <w:tcBorders>
          <w:top w:val="nil"/>
          <w:left w:val="nil"/>
          <w:bottom w:val="single" w:sz="8" w:space="0" w:color="FFFFFF"/>
          <w:right w:val="single" w:sz="24" w:space="0" w:color="FFFFFF"/>
          <w:insideH w:val="nil"/>
          <w:insideV w:val="nil"/>
          <w:tl2br w:val="nil"/>
          <w:tr2bl w:val="nil"/>
        </w:tcBorders>
        <w:shd w:val="clear" w:color="auto" w:fill="8064A2"/>
      </w:tcPr>
    </w:tblStylePr>
    <w:tblStylePr w:type="lastCol">
      <w:rPr>
        <w:b/>
        <w:bCs/>
      </w:rPr>
      <w:tblPr/>
      <w:tcPr>
        <w:tcBorders>
          <w:top w:val="nil"/>
          <w:left w:val="nil"/>
          <w:bottom w:val="single" w:sz="24" w:space="0" w:color="FFFFFF"/>
          <w:right w:val="nil"/>
          <w:insideH w:val="nil"/>
          <w:insideV w:val="nil"/>
          <w:tl2br w:val="nil"/>
          <w:tr2bl w:val="nil"/>
        </w:tcBorders>
        <w:shd w:val="clear" w:color="auto" w:fill="8064A2"/>
      </w:tc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style>
  <w:style w:type="table" w:customStyle="1" w:styleId="1110">
    <w:name w:val="浅色底纹111"/>
    <w:basedOn w:val="af8"/>
    <w:uiPriority w:val="60"/>
    <w:qFormat/>
    <w:rsid w:val="00D16736"/>
    <w:rPr>
      <w:rFonts w:ascii="Times New Roman" w:eastAsia="宋体"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
    <w:name w:val="浅色底纹12"/>
    <w:basedOn w:val="af8"/>
    <w:uiPriority w:val="60"/>
    <w:qFormat/>
    <w:rsid w:val="00D16736"/>
    <w:rPr>
      <w:rFonts w:ascii="Times New Roman" w:eastAsia="宋体"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5">
    <w:name w:val="浅色底纹21"/>
    <w:basedOn w:val="af8"/>
    <w:uiPriority w:val="60"/>
    <w:qFormat/>
    <w:rsid w:val="00D16736"/>
    <w:rPr>
      <w:rFonts w:ascii="Times New Roman" w:eastAsia="宋体"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paragraph" w:customStyle="1" w:styleId="4b">
    <w:name w:val="修订4"/>
    <w:hidden/>
    <w:uiPriority w:val="99"/>
    <w:semiHidden/>
    <w:qFormat/>
    <w:rsid w:val="00D16736"/>
    <w:rPr>
      <w:rFonts w:ascii="Times New Roman" w:eastAsia="宋体" w:hAnsi="Times New Roman" w:cs="Times New Roman"/>
      <w:kern w:val="2"/>
      <w:sz w:val="24"/>
      <w:szCs w:val="24"/>
    </w:rPr>
  </w:style>
  <w:style w:type="table" w:customStyle="1" w:styleId="4-511">
    <w:name w:val="网格表 4 - 着色 511"/>
    <w:basedOn w:val="af8"/>
    <w:uiPriority w:val="49"/>
    <w:qFormat/>
    <w:rsid w:val="00D16736"/>
    <w:rPr>
      <w:rFonts w:ascii="Times New Roman" w:eastAsia="宋体" w:hAnsi="Times New Roman" w:cs="Times New Roman"/>
    </w:rPr>
    <w:tblPr>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2-511">
    <w:name w:val="网格表 2 - 着色 511"/>
    <w:basedOn w:val="af8"/>
    <w:uiPriority w:val="47"/>
    <w:qFormat/>
    <w:rsid w:val="00D16736"/>
    <w:rPr>
      <w:rFonts w:ascii="Times New Roman" w:eastAsia="宋体" w:hAnsi="Times New Roman" w:cs="Times New Roman"/>
    </w:rPr>
    <w:tblPr>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2ff8">
    <w:name w:val="列表段落2"/>
    <w:basedOn w:val="af5"/>
    <w:qFormat/>
    <w:rsid w:val="00D16736"/>
    <w:pPr>
      <w:widowControl/>
      <w:ind w:firstLineChars="200" w:firstLine="420"/>
      <w:jc w:val="left"/>
    </w:pPr>
    <w:rPr>
      <w:rFonts w:ascii="宋体" w:hAnsi="宋体" w:cs="宋体"/>
      <w:kern w:val="0"/>
      <w:sz w:val="24"/>
      <w:szCs w:val="24"/>
    </w:rPr>
  </w:style>
  <w:style w:type="paragraph" w:customStyle="1" w:styleId="affffffffffff0">
    <w:name w:val="项目标题"/>
    <w:basedOn w:val="af5"/>
    <w:qFormat/>
    <w:rsid w:val="00D16736"/>
    <w:pPr>
      <w:spacing w:line="480" w:lineRule="auto"/>
    </w:pPr>
    <w:rPr>
      <w:rFonts w:ascii="Times New Roman" w:hAnsi="Times New Roman"/>
      <w:b/>
      <w:szCs w:val="21"/>
    </w:rPr>
  </w:style>
  <w:style w:type="paragraph" w:customStyle="1" w:styleId="HT">
    <w:name w:val="HT_正文"/>
    <w:qFormat/>
    <w:rsid w:val="00D16736"/>
    <w:pPr>
      <w:spacing w:beforeLines="50" w:after="120" w:line="360" w:lineRule="auto"/>
      <w:ind w:firstLineChars="200" w:firstLine="420"/>
    </w:pPr>
    <w:rPr>
      <w:rFonts w:ascii="Calibri" w:eastAsia="宋体" w:hAnsi="Calibri" w:cs="Times New Roman"/>
      <w:sz w:val="21"/>
      <w:szCs w:val="22"/>
      <w:lang w:val="zh-CN" w:bidi="en-US"/>
    </w:rPr>
  </w:style>
  <w:style w:type="paragraph" w:customStyle="1" w:styleId="a0">
    <w:name w:val="列项——（一级）"/>
    <w:qFormat/>
    <w:rsid w:val="00D16736"/>
    <w:pPr>
      <w:widowControl w:val="0"/>
      <w:numPr>
        <w:numId w:val="33"/>
      </w:numPr>
      <w:tabs>
        <w:tab w:val="left" w:pos="360"/>
      </w:tabs>
      <w:ind w:left="0" w:firstLine="0"/>
      <w:jc w:val="both"/>
    </w:pPr>
    <w:rPr>
      <w:rFonts w:ascii="宋体" w:eastAsia="宋体" w:hAnsi="Times New Roman" w:cs="Arial"/>
      <w:sz w:val="21"/>
      <w:szCs w:val="22"/>
    </w:rPr>
  </w:style>
  <w:style w:type="paragraph" w:customStyle="1" w:styleId="affffffffffff1">
    <w:name w:val="正文，首行缩进两字符"/>
    <w:basedOn w:val="af5"/>
    <w:qFormat/>
    <w:rsid w:val="00D16736"/>
    <w:pPr>
      <w:spacing w:line="300" w:lineRule="auto"/>
      <w:ind w:firstLineChars="200" w:firstLine="200"/>
      <w:jc w:val="left"/>
    </w:pPr>
    <w:rPr>
      <w:rFonts w:ascii="宋体" w:hAnsi="Times New Roman" w:cs="Arial"/>
      <w:szCs w:val="21"/>
    </w:rPr>
  </w:style>
  <w:style w:type="paragraph" w:customStyle="1" w:styleId="commentable-section">
    <w:name w:val="commentable-section"/>
    <w:basedOn w:val="af5"/>
    <w:qFormat/>
    <w:rsid w:val="00D16736"/>
    <w:pPr>
      <w:widowControl/>
      <w:spacing w:before="100" w:beforeAutospacing="1" w:after="100" w:afterAutospacing="1"/>
      <w:jc w:val="left"/>
    </w:pPr>
    <w:rPr>
      <w:rFonts w:ascii="宋体" w:hAnsi="宋体" w:cs="宋体"/>
      <w:kern w:val="0"/>
      <w:sz w:val="24"/>
      <w:szCs w:val="24"/>
    </w:rPr>
  </w:style>
  <w:style w:type="paragraph" w:customStyle="1" w:styleId="2015015">
    <w:name w:val="样式 _正文段落 + 首行缩进:  2 字符 段前: 0.15 行 段后: 0.15 行"/>
    <w:basedOn w:val="afffff7"/>
    <w:qFormat/>
    <w:rsid w:val="00D16736"/>
    <w:pPr>
      <w:spacing w:beforeLines="0" w:afterLines="0"/>
      <w:ind w:firstLine="420"/>
    </w:pPr>
    <w:rPr>
      <w:rFonts w:cs="宋体"/>
      <w:kern w:val="2"/>
      <w:sz w:val="24"/>
      <w:szCs w:val="20"/>
    </w:rPr>
  </w:style>
  <w:style w:type="paragraph" w:customStyle="1" w:styleId="114">
    <w:name w:val="列表段落11"/>
    <w:basedOn w:val="af5"/>
    <w:uiPriority w:val="34"/>
    <w:qFormat/>
    <w:rsid w:val="00D16736"/>
    <w:pPr>
      <w:ind w:firstLineChars="200" w:firstLine="420"/>
    </w:pPr>
    <w:rPr>
      <w:rFonts w:ascii="Times New Roman" w:hAnsi="Times New Roman"/>
      <w:szCs w:val="24"/>
    </w:rPr>
  </w:style>
  <w:style w:type="paragraph" w:customStyle="1" w:styleId="ZX-6">
    <w:name w:val="ZX-标题6"/>
    <w:qFormat/>
    <w:rsid w:val="00D16736"/>
    <w:pPr>
      <w:spacing w:line="360" w:lineRule="auto"/>
      <w:ind w:left="1134" w:hanging="1134"/>
      <w:jc w:val="both"/>
      <w:outlineLvl w:val="5"/>
    </w:pPr>
    <w:rPr>
      <w:rFonts w:ascii="宋体" w:eastAsia="黑体" w:hAnsi="宋体" w:cs="Times New Roman"/>
      <w:color w:val="000000"/>
      <w:sz w:val="24"/>
      <w:szCs w:val="32"/>
    </w:rPr>
  </w:style>
  <w:style w:type="paragraph" w:customStyle="1" w:styleId="ZX-3">
    <w:name w:val="ZX-标题3"/>
    <w:qFormat/>
    <w:rsid w:val="00D16736"/>
    <w:pPr>
      <w:spacing w:beforeLines="50"/>
      <w:ind w:left="709" w:hanging="709"/>
      <w:outlineLvl w:val="2"/>
    </w:pPr>
    <w:rPr>
      <w:rFonts w:ascii="Trebuchet MS" w:eastAsia="黑体" w:hAnsi="FuturaA Bk BT" w:cs="Times New Roman"/>
      <w:bCs/>
      <w:kern w:val="2"/>
      <w:sz w:val="28"/>
    </w:rPr>
  </w:style>
  <w:style w:type="paragraph" w:customStyle="1" w:styleId="ZX-4">
    <w:name w:val="ZX-标题4"/>
    <w:qFormat/>
    <w:rsid w:val="00D16736"/>
    <w:pPr>
      <w:spacing w:beforeLines="50" w:line="360" w:lineRule="auto"/>
      <w:ind w:left="851" w:hanging="851"/>
      <w:outlineLvl w:val="3"/>
    </w:pPr>
    <w:rPr>
      <w:rFonts w:ascii="Trebuchet MS" w:eastAsia="黑体" w:hAnsi="FuturaA Bk BT" w:cs="Times New Roman"/>
      <w:bCs/>
      <w:kern w:val="2"/>
      <w:sz w:val="24"/>
    </w:rPr>
  </w:style>
  <w:style w:type="paragraph" w:customStyle="1" w:styleId="ZX-5">
    <w:name w:val="ZX-标题5"/>
    <w:qFormat/>
    <w:rsid w:val="00D16736"/>
    <w:pPr>
      <w:numPr>
        <w:ilvl w:val="4"/>
        <w:numId w:val="34"/>
      </w:numPr>
      <w:spacing w:line="360" w:lineRule="auto"/>
      <w:outlineLvl w:val="4"/>
    </w:pPr>
    <w:rPr>
      <w:rFonts w:ascii="Courier New" w:eastAsia="黑体" w:hAnsi="Courier New" w:cs="Times New Roman"/>
      <w:color w:val="000000"/>
      <w:kern w:val="2"/>
      <w:sz w:val="24"/>
      <w:szCs w:val="28"/>
    </w:rPr>
  </w:style>
  <w:style w:type="paragraph" w:customStyle="1" w:styleId="ZF-7">
    <w:name w:val="ZF-标题 7"/>
    <w:basedOn w:val="af5"/>
    <w:qFormat/>
    <w:rsid w:val="00D16736"/>
    <w:pPr>
      <w:numPr>
        <w:ilvl w:val="6"/>
        <w:numId w:val="34"/>
      </w:numPr>
      <w:tabs>
        <w:tab w:val="left" w:pos="1080"/>
      </w:tabs>
      <w:spacing w:line="360" w:lineRule="auto"/>
      <w:ind w:firstLine="0"/>
      <w:jc w:val="left"/>
      <w:outlineLvl w:val="6"/>
    </w:pPr>
    <w:rPr>
      <w:rFonts w:ascii="黑体" w:eastAsia="黑体" w:hAnsi="黑体"/>
      <w:color w:val="000000"/>
      <w:kern w:val="0"/>
      <w:sz w:val="24"/>
      <w:szCs w:val="32"/>
    </w:rPr>
  </w:style>
  <w:style w:type="paragraph" w:customStyle="1" w:styleId="zf-8">
    <w:name w:val="zf-标题 8"/>
    <w:basedOn w:val="af5"/>
    <w:qFormat/>
    <w:rsid w:val="00D16736"/>
    <w:pPr>
      <w:numPr>
        <w:ilvl w:val="7"/>
        <w:numId w:val="34"/>
      </w:numPr>
      <w:tabs>
        <w:tab w:val="left" w:pos="1080"/>
      </w:tabs>
      <w:spacing w:line="360" w:lineRule="auto"/>
      <w:ind w:firstLine="0"/>
      <w:jc w:val="left"/>
      <w:outlineLvl w:val="7"/>
    </w:pPr>
    <w:rPr>
      <w:rFonts w:ascii="宋体" w:eastAsia="黑体" w:hAnsi="宋体"/>
      <w:kern w:val="0"/>
      <w:sz w:val="24"/>
      <w:szCs w:val="24"/>
    </w:rPr>
  </w:style>
  <w:style w:type="paragraph" w:customStyle="1" w:styleId="ZX-1">
    <w:name w:val="ZX-标题1"/>
    <w:qFormat/>
    <w:rsid w:val="00D16736"/>
    <w:pPr>
      <w:numPr>
        <w:numId w:val="34"/>
      </w:numPr>
      <w:spacing w:beforeLines="50"/>
      <w:outlineLvl w:val="0"/>
    </w:pPr>
    <w:rPr>
      <w:rFonts w:ascii="Trebuchet MS" w:eastAsia="黑体" w:hAnsi="FuturaA Bk BT" w:cs="Times New Roman"/>
      <w:bCs/>
      <w:kern w:val="2"/>
      <w:sz w:val="44"/>
      <w:szCs w:val="18"/>
    </w:rPr>
  </w:style>
  <w:style w:type="paragraph" w:customStyle="1" w:styleId="ZX-2">
    <w:name w:val="ZX-标题2"/>
    <w:qFormat/>
    <w:rsid w:val="00D16736"/>
    <w:pPr>
      <w:numPr>
        <w:ilvl w:val="1"/>
        <w:numId w:val="34"/>
      </w:numPr>
      <w:spacing w:beforeLines="50"/>
      <w:outlineLvl w:val="1"/>
    </w:pPr>
    <w:rPr>
      <w:rFonts w:ascii="Trebuchet MS" w:eastAsia="黑体" w:hAnsi="FuturaA Bk BT" w:cs="Times New Roman"/>
      <w:bCs/>
      <w:kern w:val="2"/>
      <w:sz w:val="32"/>
    </w:rPr>
  </w:style>
  <w:style w:type="paragraph" w:customStyle="1" w:styleId="1fff3">
    <w:name w:val="1."/>
    <w:basedOn w:val="af5"/>
    <w:qFormat/>
    <w:rsid w:val="00D16736"/>
    <w:pPr>
      <w:widowControl/>
      <w:tabs>
        <w:tab w:val="left" w:pos="482"/>
      </w:tabs>
      <w:spacing w:line="360" w:lineRule="auto"/>
      <w:ind w:left="482" w:firstLineChars="200" w:hanging="482"/>
    </w:pPr>
    <w:rPr>
      <w:rFonts w:ascii="宋体" w:hAnsi="宋体"/>
      <w:sz w:val="24"/>
      <w:szCs w:val="30"/>
    </w:rPr>
  </w:style>
  <w:style w:type="paragraph" w:customStyle="1" w:styleId="affffffffffff2">
    <w:name w:val="并列样式"/>
    <w:basedOn w:val="af5"/>
    <w:qFormat/>
    <w:rsid w:val="00D16736"/>
    <w:pPr>
      <w:widowControl/>
      <w:spacing w:before="60" w:after="60" w:line="360" w:lineRule="auto"/>
      <w:ind w:firstLineChars="200" w:firstLine="200"/>
    </w:pPr>
    <w:rPr>
      <w:rFonts w:ascii="宋体" w:hAnsi="宋体"/>
      <w:sz w:val="24"/>
      <w:szCs w:val="20"/>
    </w:rPr>
  </w:style>
  <w:style w:type="table" w:customStyle="1" w:styleId="1-11">
    <w:name w:val="网格表 1 浅色 - 着色 11"/>
    <w:basedOn w:val="af8"/>
    <w:uiPriority w:val="46"/>
    <w:qFormat/>
    <w:rsid w:val="00D16736"/>
    <w:rPr>
      <w:rFonts w:ascii="Times New Roman" w:eastAsia="宋体" w:hAnsi="Times New Roman" w:cs="Times New Roman"/>
    </w:rPr>
    <w:tblPr>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affffffffffff3">
    <w:name w:val="邓   正文"/>
    <w:basedOn w:val="af5"/>
    <w:link w:val="affffffffffff4"/>
    <w:qFormat/>
    <w:rsid w:val="00D16736"/>
    <w:pPr>
      <w:widowControl/>
      <w:spacing w:line="360" w:lineRule="auto"/>
      <w:ind w:firstLineChars="200" w:firstLine="200"/>
      <w:jc w:val="left"/>
    </w:pPr>
    <w:rPr>
      <w:rFonts w:ascii="宋体" w:hAnsi="宋体" w:cs="宋体"/>
      <w:kern w:val="0"/>
      <w:sz w:val="24"/>
      <w:szCs w:val="24"/>
      <w:shd w:val="clear" w:color="auto" w:fill="FFFFFF"/>
    </w:rPr>
  </w:style>
  <w:style w:type="character" w:customStyle="1" w:styleId="affffffffffff4">
    <w:name w:val="邓   正文 字符"/>
    <w:link w:val="affffffffffff3"/>
    <w:qFormat/>
    <w:rsid w:val="00D16736"/>
    <w:rPr>
      <w:rFonts w:ascii="宋体" w:eastAsia="宋体" w:hAnsi="宋体" w:cs="宋体"/>
      <w:sz w:val="24"/>
      <w:szCs w:val="24"/>
    </w:rPr>
  </w:style>
  <w:style w:type="paragraph" w:customStyle="1" w:styleId="my">
    <w:name w:val="my正文"/>
    <w:basedOn w:val="af5"/>
    <w:link w:val="myChar"/>
    <w:qFormat/>
    <w:rsid w:val="00D16736"/>
    <w:pPr>
      <w:spacing w:line="360" w:lineRule="auto"/>
      <w:ind w:firstLineChars="200" w:firstLine="480"/>
    </w:pPr>
    <w:rPr>
      <w:rFonts w:ascii="Times New Roman" w:hAnsi="Times New Roman"/>
      <w:sz w:val="24"/>
      <w:szCs w:val="24"/>
      <w:lang w:val="zh-CN"/>
    </w:rPr>
  </w:style>
  <w:style w:type="character" w:customStyle="1" w:styleId="myChar">
    <w:name w:val="my正文 Char"/>
    <w:link w:val="my"/>
    <w:qFormat/>
    <w:rsid w:val="00D16736"/>
    <w:rPr>
      <w:rFonts w:ascii="Times New Roman" w:eastAsia="宋体" w:hAnsi="Times New Roman" w:cs="Times New Roman"/>
      <w:kern w:val="2"/>
      <w:sz w:val="24"/>
      <w:szCs w:val="24"/>
      <w:lang w:val="zh-CN"/>
    </w:rPr>
  </w:style>
  <w:style w:type="paragraph" w:customStyle="1" w:styleId="ListParagraph11">
    <w:name w:val="List Paragraph11"/>
    <w:basedOn w:val="af5"/>
    <w:uiPriority w:val="99"/>
    <w:qFormat/>
    <w:rsid w:val="00D16736"/>
    <w:pPr>
      <w:widowControl/>
      <w:ind w:firstLineChars="200" w:firstLine="420"/>
      <w:jc w:val="left"/>
    </w:pPr>
    <w:rPr>
      <w:rFonts w:ascii="宋体" w:hAnsi="宋体" w:cs="宋体"/>
      <w:kern w:val="0"/>
      <w:sz w:val="24"/>
      <w:szCs w:val="24"/>
    </w:rPr>
  </w:style>
  <w:style w:type="paragraph" w:customStyle="1" w:styleId="39">
    <w:name w:val="样式39"/>
    <w:basedOn w:val="4"/>
    <w:semiHidden/>
    <w:qFormat/>
    <w:rsid w:val="00D16736"/>
    <w:pPr>
      <w:numPr>
        <w:ilvl w:val="3"/>
        <w:numId w:val="35"/>
      </w:numPr>
      <w:tabs>
        <w:tab w:val="left" w:pos="0"/>
        <w:tab w:val="left" w:pos="1702"/>
        <w:tab w:val="left" w:pos="6761"/>
      </w:tabs>
      <w:snapToGrid w:val="0"/>
      <w:spacing w:line="360" w:lineRule="auto"/>
      <w:ind w:rightChars="100" w:right="100" w:firstLine="0"/>
      <w:jc w:val="left"/>
    </w:pPr>
    <w:rPr>
      <w:rFonts w:ascii="宋体" w:eastAsia="宋体" w:hAnsi="宋体" w:cs="Times New Roman"/>
      <w:kern w:val="2"/>
      <w:sz w:val="24"/>
    </w:rPr>
  </w:style>
  <w:style w:type="paragraph" w:customStyle="1" w:styleId="a4">
    <w:name w:val="正文加粗标题"/>
    <w:basedOn w:val="aff3"/>
    <w:link w:val="affffffffffff5"/>
    <w:qFormat/>
    <w:rsid w:val="00D16736"/>
    <w:pPr>
      <w:numPr>
        <w:numId w:val="36"/>
      </w:numPr>
      <w:adjustRightInd w:val="0"/>
      <w:spacing w:before="60" w:after="60"/>
      <w:ind w:left="0" w:firstLine="0"/>
      <w:textAlignment w:val="baseline"/>
    </w:pPr>
    <w:rPr>
      <w:rFonts w:ascii="Arial" w:eastAsia="黑体" w:hAnsi="Arial" w:cs="Times New Roman"/>
      <w:bCs w:val="0"/>
      <w:sz w:val="24"/>
      <w:szCs w:val="30"/>
    </w:rPr>
  </w:style>
  <w:style w:type="paragraph" w:customStyle="1" w:styleId="a3">
    <w:name w:val="功能点介绍"/>
    <w:basedOn w:val="aff3"/>
    <w:next w:val="aff3"/>
    <w:qFormat/>
    <w:rsid w:val="00D16736"/>
    <w:pPr>
      <w:numPr>
        <w:numId w:val="37"/>
      </w:numPr>
      <w:adjustRightInd w:val="0"/>
      <w:spacing w:before="60" w:after="60"/>
      <w:ind w:firstLine="0"/>
      <w:textAlignment w:val="baseline"/>
    </w:pPr>
    <w:rPr>
      <w:rFonts w:ascii="Times New Roman" w:hAnsi="Times New Roman" w:cs="Times New Roman"/>
      <w:b w:val="0"/>
      <w:bCs w:val="0"/>
      <w:kern w:val="0"/>
      <w:sz w:val="24"/>
      <w:szCs w:val="20"/>
    </w:rPr>
  </w:style>
  <w:style w:type="character" w:customStyle="1" w:styleId="affffffffffff5">
    <w:name w:val="正文加粗标题 字符"/>
    <w:basedOn w:val="4Char"/>
    <w:link w:val="a4"/>
    <w:qFormat/>
    <w:rsid w:val="00D16736"/>
    <w:rPr>
      <w:rFonts w:ascii="Arial" w:eastAsia="黑体" w:hAnsi="Arial" w:cs="Times New Roman"/>
      <w:b/>
      <w:bCs w:val="0"/>
      <w:kern w:val="2"/>
      <w:sz w:val="24"/>
      <w:szCs w:val="30"/>
    </w:rPr>
  </w:style>
  <w:style w:type="paragraph" w:customStyle="1" w:styleId="Affffffffffff6">
    <w:name w:val="默认段落A"/>
    <w:qFormat/>
    <w:locked/>
    <w:rsid w:val="00D16736"/>
    <w:pPr>
      <w:spacing w:line="360" w:lineRule="auto"/>
      <w:ind w:firstLineChars="200" w:firstLine="420"/>
    </w:pPr>
    <w:rPr>
      <w:rFonts w:ascii="Calibri" w:eastAsia="宋体" w:hAnsi="Calibri" w:cs="Arial"/>
      <w:sz w:val="24"/>
    </w:rPr>
  </w:style>
  <w:style w:type="paragraph" w:customStyle="1" w:styleId="56">
    <w:name w:val="修订5"/>
    <w:hidden/>
    <w:uiPriority w:val="99"/>
    <w:semiHidden/>
    <w:qFormat/>
    <w:rsid w:val="00D16736"/>
    <w:rPr>
      <w:rFonts w:ascii="宋体" w:eastAsia="宋体" w:hAnsi="宋体" w:cs="Times New Roman"/>
      <w:kern w:val="2"/>
      <w:sz w:val="30"/>
      <w:szCs w:val="30"/>
    </w:rPr>
  </w:style>
  <w:style w:type="character" w:customStyle="1" w:styleId="TableTextChar">
    <w:name w:val="Table Text Char"/>
    <w:basedOn w:val="af7"/>
    <w:link w:val="TableText1"/>
    <w:qFormat/>
    <w:rsid w:val="00D16736"/>
    <w:rPr>
      <w:rFonts w:ascii="Times New Roman" w:eastAsia="宋体" w:hAnsi="Times New Roman"/>
      <w:sz w:val="24"/>
      <w:szCs w:val="24"/>
    </w:rPr>
  </w:style>
  <w:style w:type="paragraph" w:customStyle="1" w:styleId="ae">
    <w:name w:val="图号"/>
    <w:basedOn w:val="af5"/>
    <w:semiHidden/>
    <w:qFormat/>
    <w:rsid w:val="00D16736"/>
    <w:pPr>
      <w:numPr>
        <w:numId w:val="38"/>
      </w:numPr>
      <w:tabs>
        <w:tab w:val="clear" w:pos="1080"/>
        <w:tab w:val="left" w:pos="8160"/>
      </w:tabs>
      <w:adjustRightInd w:val="0"/>
      <w:snapToGrid w:val="0"/>
      <w:spacing w:line="320" w:lineRule="exact"/>
      <w:ind w:leftChars="100" w:left="210"/>
      <w:jc w:val="center"/>
      <w:textAlignment w:val="baseline"/>
    </w:pPr>
    <w:rPr>
      <w:rFonts w:ascii="MS Reference Specialty" w:hAnsi="Times New Roman"/>
      <w:spacing w:val="6"/>
      <w:kern w:val="0"/>
      <w:szCs w:val="20"/>
    </w:rPr>
  </w:style>
  <w:style w:type="paragraph" w:customStyle="1" w:styleId="02">
    <w:name w:val="样式 首行缩进:  0 字符"/>
    <w:basedOn w:val="af5"/>
    <w:link w:val="0Char0"/>
    <w:qFormat/>
    <w:rsid w:val="00D16736"/>
    <w:pPr>
      <w:widowControl/>
      <w:spacing w:line="360" w:lineRule="auto"/>
      <w:jc w:val="left"/>
    </w:pPr>
    <w:rPr>
      <w:rFonts w:ascii="MS Reference Specialty" w:hAnsi="MS Reference Specialty" w:cs="MS Reference Specialty"/>
      <w:sz w:val="24"/>
      <w:szCs w:val="20"/>
    </w:rPr>
  </w:style>
  <w:style w:type="character" w:customStyle="1" w:styleId="0Char0">
    <w:name w:val="样式 首行缩进:  0 字符 Char"/>
    <w:link w:val="02"/>
    <w:qFormat/>
    <w:rsid w:val="00D16736"/>
    <w:rPr>
      <w:rFonts w:ascii="MS Reference Specialty" w:eastAsia="宋体" w:hAnsi="MS Reference Specialty" w:cs="MS Reference Specialty"/>
      <w:kern w:val="2"/>
      <w:sz w:val="24"/>
    </w:rPr>
  </w:style>
  <w:style w:type="paragraph" w:customStyle="1" w:styleId="H5S">
    <w:name w:val="H5S"/>
    <w:basedOn w:val="52"/>
    <w:link w:val="H5SChar"/>
    <w:qFormat/>
    <w:rsid w:val="00D16736"/>
    <w:pPr>
      <w:widowControl/>
      <w:tabs>
        <w:tab w:val="clear" w:pos="1080"/>
        <w:tab w:val="left" w:pos="0"/>
        <w:tab w:val="left" w:pos="993"/>
        <w:tab w:val="left" w:pos="1134"/>
      </w:tabs>
      <w:spacing w:before="0" w:after="0" w:line="360" w:lineRule="auto"/>
      <w:ind w:left="0" w:firstLineChars="200" w:firstLine="600"/>
      <w:jc w:val="left"/>
    </w:pPr>
    <w:rPr>
      <w:rFonts w:ascii="MS Reference Specialty" w:eastAsia="宋体" w:hAnsi="MS Reference Specialty"/>
      <w:bCs/>
      <w:szCs w:val="28"/>
      <w:lang w:val="zh-CN"/>
    </w:rPr>
  </w:style>
  <w:style w:type="character" w:customStyle="1" w:styleId="H5SChar">
    <w:name w:val="H5S Char"/>
    <w:link w:val="H5S"/>
    <w:qFormat/>
    <w:rsid w:val="00D16736"/>
    <w:rPr>
      <w:rFonts w:ascii="MS Reference Specialty" w:eastAsia="宋体" w:hAnsi="MS Reference Specialty" w:cs="Times New Roman"/>
      <w:b/>
      <w:bCs/>
      <w:kern w:val="2"/>
      <w:sz w:val="28"/>
      <w:szCs w:val="28"/>
      <w:lang w:val="zh-CN"/>
    </w:rPr>
  </w:style>
  <w:style w:type="character" w:customStyle="1" w:styleId="1fff4">
    <w:name w:val="批注框文本 字符1"/>
    <w:basedOn w:val="af7"/>
    <w:semiHidden/>
    <w:qFormat/>
    <w:rsid w:val="00D16736"/>
    <w:rPr>
      <w:rFonts w:ascii="宋体" w:eastAsia="宋体" w:hAnsi="宋体" w:cs="Times New Roman"/>
      <w:kern w:val="2"/>
      <w:sz w:val="18"/>
      <w:szCs w:val="18"/>
    </w:rPr>
  </w:style>
  <w:style w:type="character" w:customStyle="1" w:styleId="1fff5">
    <w:name w:val="文档结构图 字符1"/>
    <w:basedOn w:val="af7"/>
    <w:semiHidden/>
    <w:qFormat/>
    <w:rsid w:val="00D16736"/>
    <w:rPr>
      <w:rFonts w:ascii="ACADEMY ENGRAVED LET PLAIN:1.0" w:eastAsia="宋体" w:hAnsi="ACADEMY ENGRAVED LET PLAIN:1.0" w:cs="Times New Roman"/>
      <w:kern w:val="2"/>
      <w:sz w:val="26"/>
      <w:szCs w:val="26"/>
    </w:rPr>
  </w:style>
  <w:style w:type="paragraph" w:customStyle="1" w:styleId="63">
    <w:name w:val="修订6"/>
    <w:hidden/>
    <w:uiPriority w:val="99"/>
    <w:semiHidden/>
    <w:qFormat/>
    <w:rsid w:val="00D16736"/>
    <w:rPr>
      <w:rFonts w:ascii="Times New Roman" w:eastAsia="宋体" w:hAnsi="Times New Roman" w:cs="Times New Roman"/>
      <w:kern w:val="2"/>
      <w:sz w:val="21"/>
      <w:szCs w:val="24"/>
    </w:rPr>
  </w:style>
  <w:style w:type="character" w:customStyle="1" w:styleId="1fff6">
    <w:name w:val="未处理的提及1"/>
    <w:basedOn w:val="af7"/>
    <w:uiPriority w:val="99"/>
    <w:unhideWhenUsed/>
    <w:qFormat/>
    <w:rsid w:val="00D16736"/>
    <w:rPr>
      <w:color w:val="605E5C"/>
      <w:shd w:val="clear" w:color="auto" w:fill="E1DFDD"/>
    </w:rPr>
  </w:style>
  <w:style w:type="paragraph" w:customStyle="1" w:styleId="74">
    <w:name w:val="修订7"/>
    <w:hidden/>
    <w:uiPriority w:val="99"/>
    <w:semiHidden/>
    <w:qFormat/>
    <w:rsid w:val="00D16736"/>
    <w:rPr>
      <w:rFonts w:ascii="Times New Roman" w:eastAsia="宋体" w:hAnsi="Times New Roman" w:cs="Times New Roman"/>
      <w:kern w:val="2"/>
      <w:sz w:val="21"/>
      <w:szCs w:val="24"/>
    </w:rPr>
  </w:style>
  <w:style w:type="paragraph" w:customStyle="1" w:styleId="82">
    <w:name w:val="修订8"/>
    <w:hidden/>
    <w:uiPriority w:val="99"/>
    <w:semiHidden/>
    <w:qFormat/>
    <w:rsid w:val="00D16736"/>
    <w:rPr>
      <w:rFonts w:ascii="Times New Roman" w:eastAsia="宋体" w:hAnsi="Times New Roman" w:cs="Times New Roman"/>
      <w:kern w:val="2"/>
      <w:sz w:val="21"/>
      <w:szCs w:val="24"/>
    </w:rPr>
  </w:style>
  <w:style w:type="character" w:customStyle="1" w:styleId="2ff9">
    <w:name w:val="未处理的提及2"/>
    <w:basedOn w:val="af7"/>
    <w:uiPriority w:val="99"/>
    <w:unhideWhenUsed/>
    <w:qFormat/>
    <w:rsid w:val="00D16736"/>
    <w:rPr>
      <w:color w:val="605E5C"/>
      <w:shd w:val="clear" w:color="auto" w:fill="E1DFDD"/>
    </w:rPr>
  </w:style>
  <w:style w:type="paragraph" w:customStyle="1" w:styleId="92">
    <w:name w:val="修订9"/>
    <w:hidden/>
    <w:uiPriority w:val="99"/>
    <w:qFormat/>
    <w:rsid w:val="00D16736"/>
    <w:rPr>
      <w:rFonts w:ascii="Times New Roman" w:eastAsia="宋体" w:hAnsi="Times New Roman" w:cs="Times New Roman"/>
      <w:kern w:val="2"/>
      <w:sz w:val="21"/>
      <w:szCs w:val="24"/>
    </w:rPr>
  </w:style>
  <w:style w:type="character" w:customStyle="1" w:styleId="3f7">
    <w:name w:val="未处理的提及3"/>
    <w:basedOn w:val="af7"/>
    <w:uiPriority w:val="99"/>
    <w:semiHidden/>
    <w:unhideWhenUsed/>
    <w:qFormat/>
    <w:rsid w:val="00D16736"/>
    <w:rPr>
      <w:color w:val="605E5C"/>
      <w:shd w:val="clear" w:color="auto" w:fill="E1DFDD"/>
    </w:rPr>
  </w:style>
  <w:style w:type="paragraph" w:customStyle="1" w:styleId="3f8">
    <w:name w:val="样式3"/>
    <w:basedOn w:val="af5"/>
    <w:qFormat/>
    <w:rsid w:val="00D16736"/>
    <w:pPr>
      <w:widowControl/>
      <w:ind w:left="420" w:firstLineChars="75" w:firstLine="75"/>
    </w:pPr>
    <w:rPr>
      <w:b/>
      <w:sz w:val="24"/>
      <w:szCs w:val="24"/>
    </w:rPr>
  </w:style>
  <w:style w:type="character" w:customStyle="1" w:styleId="fontstyle01">
    <w:name w:val="fontstyle01"/>
    <w:qFormat/>
    <w:rsid w:val="00D16736"/>
    <w:rPr>
      <w:rFonts w:ascii="CIDFont+F3" w:hAnsi="CIDFont+F3" w:hint="default"/>
      <w:color w:val="000000"/>
      <w:sz w:val="28"/>
      <w:szCs w:val="28"/>
    </w:rPr>
  </w:style>
  <w:style w:type="paragraph" w:customStyle="1" w:styleId="affffffffffff7">
    <w:name w:val="正文四号"/>
    <w:basedOn w:val="af5"/>
    <w:uiPriority w:val="99"/>
    <w:qFormat/>
    <w:rsid w:val="00D16736"/>
    <w:pPr>
      <w:widowControl/>
      <w:spacing w:line="580" w:lineRule="exact"/>
      <w:ind w:firstLine="200"/>
    </w:pPr>
    <w:rPr>
      <w:rFonts w:ascii="Times New Roman" w:hAnsi="Times New Roman"/>
      <w:kern w:val="0"/>
      <w:sz w:val="24"/>
      <w:szCs w:val="24"/>
    </w:rPr>
  </w:style>
  <w:style w:type="character" w:customStyle="1" w:styleId="fontstyle21">
    <w:name w:val="fontstyle21"/>
    <w:basedOn w:val="af7"/>
    <w:qFormat/>
    <w:rsid w:val="00D16736"/>
    <w:rPr>
      <w:rFonts w:ascii="CIDFont+F2" w:hAnsi="CIDFont+F2" w:hint="default"/>
      <w:b/>
      <w:bCs/>
      <w:color w:val="000000"/>
      <w:sz w:val="18"/>
      <w:szCs w:val="18"/>
    </w:rPr>
  </w:style>
  <w:style w:type="character" w:customStyle="1" w:styleId="fontstyle31">
    <w:name w:val="fontstyle31"/>
    <w:basedOn w:val="af7"/>
    <w:qFormat/>
    <w:rsid w:val="00D16736"/>
    <w:rPr>
      <w:rFonts w:ascii="CIDFont+F1" w:hAnsi="CIDFont+F1" w:hint="default"/>
      <w:color w:val="000000"/>
      <w:sz w:val="18"/>
      <w:szCs w:val="18"/>
    </w:rPr>
  </w:style>
  <w:style w:type="paragraph" w:customStyle="1" w:styleId="affffffffffff8">
    <w:name w:val="正文标准版"/>
    <w:basedOn w:val="af5"/>
    <w:qFormat/>
    <w:rsid w:val="00D16736"/>
    <w:pPr>
      <w:widowControl/>
      <w:adjustRightInd w:val="0"/>
      <w:ind w:firstLine="200"/>
      <w:jc w:val="left"/>
      <w:textAlignment w:val="baseline"/>
    </w:pPr>
    <w:rPr>
      <w:rFonts w:eastAsia="SimSun-ExtB" w:cs="宋体"/>
      <w:kern w:val="0"/>
      <w:sz w:val="24"/>
      <w:szCs w:val="20"/>
    </w:rPr>
  </w:style>
  <w:style w:type="table" w:customStyle="1" w:styleId="TableNormal1">
    <w:name w:val="Table Normal1"/>
    <w:uiPriority w:val="2"/>
    <w:unhideWhenUsed/>
    <w:qFormat/>
    <w:rsid w:val="00D16736"/>
    <w:rPr>
      <w:rFonts w:ascii="Calibri" w:eastAsia="宋体" w:hAnsi="Calibri" w:cs="Arial"/>
    </w:rPr>
    <w:tblPr>
      <w:tblCellMar>
        <w:top w:w="0" w:type="dxa"/>
        <w:left w:w="0" w:type="dxa"/>
        <w:bottom w:w="0" w:type="dxa"/>
        <w:right w:w="0" w:type="dxa"/>
      </w:tblCellMar>
    </w:tblPr>
  </w:style>
  <w:style w:type="paragraph" w:customStyle="1" w:styleId="affffffffffff9">
    <w:name w:val="正文标准"/>
    <w:basedOn w:val="af5"/>
    <w:qFormat/>
    <w:rsid w:val="00D16736"/>
    <w:pPr>
      <w:widowControl/>
      <w:ind w:firstLine="200"/>
      <w:jc w:val="left"/>
    </w:pPr>
    <w:rPr>
      <w:rFonts w:ascii="宋体" w:eastAsia="SimSun-ExtB" w:hAnsi="宋体" w:cs="宋体"/>
      <w:kern w:val="0"/>
      <w:sz w:val="24"/>
      <w:szCs w:val="24"/>
    </w:rPr>
  </w:style>
  <w:style w:type="paragraph" w:customStyle="1" w:styleId="1fff7">
    <w:name w:val="正文标准1"/>
    <w:basedOn w:val="af5"/>
    <w:qFormat/>
    <w:rsid w:val="00D16736"/>
    <w:pPr>
      <w:widowControl/>
      <w:ind w:firstLine="200"/>
      <w:jc w:val="left"/>
    </w:pPr>
    <w:rPr>
      <w:rFonts w:ascii="宋体" w:eastAsia="SimSun-ExtB" w:hAnsi="宋体" w:cs="宋体"/>
      <w:kern w:val="0"/>
      <w:sz w:val="24"/>
      <w:szCs w:val="24"/>
    </w:rPr>
  </w:style>
  <w:style w:type="character" w:customStyle="1" w:styleId="NormalCharacter">
    <w:name w:val="NormalCharacter"/>
    <w:qFormat/>
    <w:rsid w:val="00D16736"/>
    <w:rPr>
      <w:rFonts w:ascii="Times New Roman" w:eastAsia="宋体" w:hAnsi="Times New Roman"/>
    </w:rPr>
  </w:style>
  <w:style w:type="paragraph" w:customStyle="1" w:styleId="affffffffffffa">
    <w:name w:val="闵行正文"/>
    <w:basedOn w:val="af5"/>
    <w:qFormat/>
    <w:rsid w:val="00D16736"/>
    <w:pPr>
      <w:widowControl/>
      <w:ind w:firstLineChars="200" w:firstLine="200"/>
    </w:pPr>
    <w:rPr>
      <w:rFonts w:ascii="Times New Roman" w:eastAsia="仿宋_GB2312" w:hAnsi="Times New Roman"/>
      <w:kern w:val="0"/>
      <w:sz w:val="24"/>
      <w:szCs w:val="24"/>
    </w:rPr>
  </w:style>
  <w:style w:type="paragraph" w:customStyle="1" w:styleId="50">
    <w:name w:val="闵行5"/>
    <w:basedOn w:val="af5"/>
    <w:qFormat/>
    <w:rsid w:val="00D16736"/>
    <w:pPr>
      <w:widowControl/>
      <w:numPr>
        <w:numId w:val="39"/>
      </w:numPr>
      <w:ind w:left="2100" w:hanging="420"/>
      <w:outlineLvl w:val="4"/>
    </w:pPr>
    <w:rPr>
      <w:rFonts w:ascii="Times New Roman" w:eastAsia="仿宋_GB2312" w:hAnsi="Times New Roman"/>
      <w:kern w:val="0"/>
      <w:sz w:val="24"/>
      <w:szCs w:val="24"/>
    </w:rPr>
  </w:style>
  <w:style w:type="character" w:customStyle="1" w:styleId="affffffffffffb">
    <w:name w:val="!正文 字符"/>
    <w:link w:val="affffffffffffc"/>
    <w:qFormat/>
    <w:locked/>
    <w:rsid w:val="00D16736"/>
    <w:rPr>
      <w:sz w:val="24"/>
      <w:szCs w:val="28"/>
    </w:rPr>
  </w:style>
  <w:style w:type="paragraph" w:customStyle="1" w:styleId="affffffffffffc">
    <w:name w:val="!正文"/>
    <w:basedOn w:val="af5"/>
    <w:link w:val="affffffffffffb"/>
    <w:qFormat/>
    <w:rsid w:val="00D16736"/>
    <w:pPr>
      <w:widowControl/>
    </w:pPr>
    <w:rPr>
      <w:rFonts w:asciiTheme="minorHAnsi" w:eastAsiaTheme="minorEastAsia" w:hAnsiTheme="minorHAnsi" w:cstheme="minorBidi"/>
      <w:kern w:val="0"/>
      <w:sz w:val="24"/>
      <w:szCs w:val="28"/>
    </w:rPr>
  </w:style>
  <w:style w:type="paragraph" w:customStyle="1" w:styleId="affffffffffffd">
    <w:name w:val="汇视源正文"/>
    <w:qFormat/>
    <w:rsid w:val="00D16736"/>
    <w:pPr>
      <w:widowControl w:val="0"/>
      <w:spacing w:beforeLines="50" w:line="360" w:lineRule="auto"/>
      <w:ind w:firstLineChars="200" w:firstLine="480"/>
      <w:jc w:val="both"/>
    </w:pPr>
    <w:rPr>
      <w:rFonts w:ascii="Times New Roman" w:eastAsia="宋体" w:hAnsi="Times New Roman" w:cs="宋体"/>
      <w:kern w:val="2"/>
      <w:sz w:val="24"/>
    </w:rPr>
  </w:style>
  <w:style w:type="paragraph" w:customStyle="1" w:styleId="151">
    <w:name w:val="样式 宋体 小四 行距: 1.5 倍行距"/>
    <w:basedOn w:val="af5"/>
    <w:qFormat/>
    <w:rsid w:val="00D16736"/>
    <w:pPr>
      <w:widowControl/>
      <w:ind w:firstLineChars="200" w:firstLine="200"/>
    </w:pPr>
    <w:rPr>
      <w:rFonts w:ascii="宋体" w:hAnsi="宋体" w:cs="宋体"/>
      <w:sz w:val="24"/>
      <w:szCs w:val="20"/>
    </w:rPr>
  </w:style>
  <w:style w:type="paragraph" w:customStyle="1" w:styleId="03">
    <w:name w:val="0正文"/>
    <w:basedOn w:val="af5"/>
    <w:qFormat/>
    <w:rsid w:val="00D16736"/>
    <w:pPr>
      <w:widowControl/>
      <w:adjustRightInd w:val="0"/>
      <w:ind w:firstLineChars="200" w:firstLine="480"/>
      <w:textAlignment w:val="baseline"/>
    </w:pPr>
    <w:rPr>
      <w:rFonts w:ascii="Verdana" w:hAnsi="Verdana"/>
      <w:sz w:val="24"/>
      <w:szCs w:val="24"/>
    </w:rPr>
  </w:style>
  <w:style w:type="character" w:customStyle="1" w:styleId="dash6b636587char1">
    <w:name w:val="dash6b636587char1"/>
    <w:qFormat/>
    <w:rsid w:val="00D16736"/>
  </w:style>
  <w:style w:type="paragraph" w:customStyle="1" w:styleId="paragraph">
    <w:name w:val="paragraph"/>
    <w:basedOn w:val="af5"/>
    <w:semiHidden/>
    <w:qFormat/>
    <w:rsid w:val="00D16736"/>
    <w:pPr>
      <w:widowControl/>
      <w:spacing w:before="100" w:beforeAutospacing="1" w:after="100" w:afterAutospacing="1"/>
      <w:jc w:val="left"/>
    </w:pPr>
    <w:rPr>
      <w:rFonts w:ascii="等线" w:eastAsia="等线" w:hAnsi="等线"/>
      <w:kern w:val="0"/>
      <w:sz w:val="24"/>
      <w:szCs w:val="24"/>
    </w:rPr>
  </w:style>
  <w:style w:type="paragraph" w:customStyle="1" w:styleId="affffffffffffe">
    <w:name w:val="编号，小四"/>
    <w:basedOn w:val="af5"/>
    <w:qFormat/>
    <w:rsid w:val="00D16736"/>
    <w:pPr>
      <w:widowControl/>
    </w:pPr>
    <w:rPr>
      <w:rFonts w:ascii="Times New Roman" w:hAnsi="Times New Roman"/>
      <w:sz w:val="24"/>
      <w:szCs w:val="24"/>
    </w:rPr>
  </w:style>
  <w:style w:type="paragraph" w:customStyle="1" w:styleId="1THFormat">
    <w:name w:val="1_TH_Format_表格_正文_居左"/>
    <w:basedOn w:val="af5"/>
    <w:qFormat/>
    <w:rsid w:val="00D16736"/>
    <w:pPr>
      <w:widowControl/>
      <w:shd w:val="clear" w:color="auto" w:fill="FFFFFF"/>
      <w:ind w:firstLineChars="200" w:firstLine="480"/>
    </w:pPr>
    <w:rPr>
      <w:rFonts w:ascii="Times New Roman" w:eastAsia="仿宋" w:hAnsi="Times New Roman" w:cs="Open Sans"/>
      <w:sz w:val="24"/>
      <w:szCs w:val="24"/>
    </w:rPr>
  </w:style>
  <w:style w:type="paragraph" w:customStyle="1" w:styleId="afffffffffffff">
    <w:name w:val="表"/>
    <w:basedOn w:val="af5"/>
    <w:qFormat/>
    <w:rsid w:val="00D16736"/>
    <w:pPr>
      <w:widowControl/>
      <w:jc w:val="left"/>
    </w:pPr>
    <w:rPr>
      <w:rFonts w:ascii="Times New Roman" w:eastAsia="仿宋" w:hAnsi="Times New Roman"/>
      <w:sz w:val="24"/>
      <w:szCs w:val="24"/>
    </w:rPr>
  </w:style>
  <w:style w:type="paragraph" w:customStyle="1" w:styleId="2ffa">
    <w:name w:val="正文缩进2"/>
    <w:basedOn w:val="af5"/>
    <w:qFormat/>
    <w:rsid w:val="00D16736"/>
    <w:pPr>
      <w:widowControl/>
      <w:ind w:firstLineChars="200" w:firstLine="200"/>
    </w:pPr>
    <w:rPr>
      <w:rFonts w:cs="宋体"/>
      <w:kern w:val="44"/>
      <w:sz w:val="24"/>
    </w:rPr>
  </w:style>
  <w:style w:type="paragraph" w:customStyle="1" w:styleId="2ffb">
    <w:name w:val="引用2"/>
    <w:basedOn w:val="af5"/>
    <w:next w:val="af5"/>
    <w:uiPriority w:val="29"/>
    <w:qFormat/>
    <w:rsid w:val="00D16736"/>
    <w:pPr>
      <w:widowControl/>
      <w:spacing w:before="200" w:after="160"/>
      <w:ind w:left="864" w:right="864" w:firstLineChars="200" w:firstLine="480"/>
      <w:jc w:val="center"/>
    </w:pPr>
    <w:rPr>
      <w:rFonts w:ascii="Times New Roman" w:hAnsi="Times New Roman"/>
      <w:i/>
      <w:iCs/>
      <w:color w:val="000000"/>
      <w:sz w:val="24"/>
      <w:szCs w:val="21"/>
    </w:rPr>
  </w:style>
  <w:style w:type="character" w:customStyle="1" w:styleId="Char29">
    <w:name w:val="引用 Char2"/>
    <w:basedOn w:val="af7"/>
    <w:link w:val="afffffffffffff0"/>
    <w:uiPriority w:val="29"/>
    <w:qFormat/>
    <w:rsid w:val="00D16736"/>
    <w:rPr>
      <w:i/>
      <w:iCs/>
      <w:color w:val="000000"/>
      <w:kern w:val="2"/>
      <w:sz w:val="24"/>
      <w:szCs w:val="21"/>
    </w:rPr>
  </w:style>
  <w:style w:type="paragraph" w:styleId="afffffffffffff0">
    <w:name w:val="Quote"/>
    <w:basedOn w:val="af5"/>
    <w:next w:val="af5"/>
    <w:link w:val="Char29"/>
    <w:uiPriority w:val="29"/>
    <w:qFormat/>
    <w:rsid w:val="00D16736"/>
    <w:pPr>
      <w:spacing w:before="200" w:after="160"/>
      <w:ind w:left="864" w:right="864"/>
      <w:jc w:val="center"/>
    </w:pPr>
    <w:rPr>
      <w:rFonts w:asciiTheme="minorHAnsi" w:eastAsiaTheme="minorEastAsia" w:hAnsiTheme="minorHAnsi" w:cstheme="minorBidi"/>
      <w:i/>
      <w:iCs/>
      <w:color w:val="000000"/>
      <w:sz w:val="24"/>
      <w:szCs w:val="21"/>
    </w:rPr>
  </w:style>
  <w:style w:type="character" w:customStyle="1" w:styleId="Char31">
    <w:name w:val="引用 Char3"/>
    <w:basedOn w:val="af7"/>
    <w:uiPriority w:val="99"/>
    <w:rsid w:val="00D16736"/>
    <w:rPr>
      <w:rFonts w:ascii="Calibri" w:eastAsia="宋体" w:hAnsi="Calibri" w:cs="Times New Roman"/>
      <w:i/>
      <w:iCs/>
      <w:color w:val="000000" w:themeColor="text1"/>
      <w:kern w:val="2"/>
      <w:sz w:val="21"/>
      <w:szCs w:val="22"/>
    </w:rPr>
  </w:style>
  <w:style w:type="paragraph" w:customStyle="1" w:styleId="XT2">
    <w:name w:val="XT2_正文段落"/>
    <w:qFormat/>
    <w:rsid w:val="00D16736"/>
    <w:pPr>
      <w:widowControl w:val="0"/>
      <w:wordWrap w:val="0"/>
      <w:spacing w:line="360" w:lineRule="auto"/>
      <w:ind w:firstLineChars="200" w:firstLine="200"/>
      <w:jc w:val="both"/>
      <w:textAlignment w:val="center"/>
    </w:pPr>
    <w:rPr>
      <w:rFonts w:ascii="宋体" w:eastAsia="宋体" w:hAnsi="宋体" w:cs="宋体"/>
      <w:kern w:val="2"/>
      <w:sz w:val="24"/>
      <w:szCs w:val="24"/>
    </w:rPr>
  </w:style>
  <w:style w:type="paragraph" w:customStyle="1" w:styleId="CtrQ">
    <w:name w:val="!我的正文 Ctr+Q"/>
    <w:basedOn w:val="af5"/>
    <w:link w:val="CtrQCharChar"/>
    <w:qFormat/>
    <w:rsid w:val="00D16736"/>
    <w:pPr>
      <w:widowControl/>
      <w:adjustRightInd w:val="0"/>
      <w:snapToGrid w:val="0"/>
      <w:spacing w:before="100" w:beforeAutospacing="1" w:after="100" w:afterAutospacing="1"/>
    </w:pPr>
    <w:rPr>
      <w:rFonts w:ascii="Arial" w:eastAsia="等线" w:hAnsi="Arial"/>
      <w:sz w:val="24"/>
      <w:szCs w:val="24"/>
    </w:rPr>
  </w:style>
  <w:style w:type="paragraph" w:customStyle="1" w:styleId="1THFormat0">
    <w:name w:val="1_TH_Format_表格_正文_居中"/>
    <w:basedOn w:val="af5"/>
    <w:qFormat/>
    <w:rsid w:val="00D16736"/>
    <w:pPr>
      <w:widowControl/>
      <w:shd w:val="clear" w:color="auto" w:fill="FFFFFF"/>
      <w:ind w:firstLineChars="200" w:firstLine="480"/>
      <w:jc w:val="center"/>
    </w:pPr>
    <w:rPr>
      <w:rFonts w:ascii="Times New Roman" w:eastAsia="仿宋" w:hAnsi="Times New Roman" w:cs="Open Sans"/>
      <w:sz w:val="24"/>
      <w:szCs w:val="24"/>
    </w:rPr>
  </w:style>
  <w:style w:type="character" w:customStyle="1" w:styleId="313">
    <w:name w:val="未处理的提及31"/>
    <w:basedOn w:val="af7"/>
    <w:uiPriority w:val="99"/>
    <w:unhideWhenUsed/>
    <w:qFormat/>
    <w:rsid w:val="00D16736"/>
    <w:rPr>
      <w:color w:val="605E5C"/>
      <w:shd w:val="clear" w:color="auto" w:fill="E1DFDD"/>
    </w:rPr>
  </w:style>
  <w:style w:type="paragraph" w:customStyle="1" w:styleId="0850">
    <w:name w:val="首行缩进:  0.85 厘米"/>
    <w:basedOn w:val="af5"/>
    <w:qFormat/>
    <w:rsid w:val="00D16736"/>
    <w:pPr>
      <w:widowControl/>
      <w:spacing w:before="100" w:beforeAutospacing="1" w:after="100"/>
      <w:ind w:firstLineChars="200" w:firstLine="482"/>
      <w:jc w:val="left"/>
    </w:pPr>
    <w:rPr>
      <w:rFonts w:ascii="Times New Roman" w:hAnsi="Times New Roman" w:cs="宋体"/>
      <w:kern w:val="0"/>
      <w:sz w:val="24"/>
      <w:szCs w:val="24"/>
    </w:rPr>
  </w:style>
  <w:style w:type="paragraph" w:customStyle="1" w:styleId="xl144">
    <w:name w:val="xl144"/>
    <w:basedOn w:val="af5"/>
    <w:qFormat/>
    <w:rsid w:val="00D16736"/>
    <w:pPr>
      <w:widowControl/>
      <w:spacing w:before="100" w:beforeAutospacing="1" w:after="100" w:afterAutospacing="1"/>
      <w:jc w:val="left"/>
      <w:textAlignment w:val="center"/>
    </w:pPr>
    <w:rPr>
      <w:rFonts w:ascii="宋体" w:hAnsi="宋体" w:cs="宋体"/>
      <w:kern w:val="0"/>
      <w:sz w:val="20"/>
      <w:szCs w:val="20"/>
    </w:rPr>
  </w:style>
  <w:style w:type="paragraph" w:customStyle="1" w:styleId="xl145">
    <w:name w:val="xl145"/>
    <w:basedOn w:val="af5"/>
    <w:qFormat/>
    <w:rsid w:val="00D16736"/>
    <w:pPr>
      <w:widowControl/>
      <w:spacing w:before="100" w:beforeAutospacing="1" w:after="100" w:afterAutospacing="1"/>
      <w:jc w:val="left"/>
      <w:textAlignment w:val="center"/>
    </w:pPr>
    <w:rPr>
      <w:rFonts w:ascii="宋体" w:hAnsi="宋体" w:cs="宋体"/>
      <w:color w:val="000000"/>
      <w:kern w:val="0"/>
      <w:sz w:val="20"/>
      <w:szCs w:val="20"/>
    </w:rPr>
  </w:style>
  <w:style w:type="paragraph" w:customStyle="1" w:styleId="xl146">
    <w:name w:val="xl146"/>
    <w:basedOn w:val="af5"/>
    <w:qFormat/>
    <w:rsid w:val="00D16736"/>
    <w:pPr>
      <w:widowControl/>
      <w:spacing w:before="100" w:beforeAutospacing="1" w:after="100" w:afterAutospacing="1"/>
      <w:jc w:val="left"/>
      <w:textAlignment w:val="center"/>
    </w:pPr>
    <w:rPr>
      <w:rFonts w:ascii="宋体" w:hAnsi="宋体" w:cs="宋体"/>
      <w:color w:val="FF0000"/>
      <w:kern w:val="0"/>
      <w:sz w:val="20"/>
      <w:szCs w:val="20"/>
    </w:rPr>
  </w:style>
  <w:style w:type="paragraph" w:customStyle="1" w:styleId="xl147">
    <w:name w:val="xl147"/>
    <w:basedOn w:val="af5"/>
    <w:qFormat/>
    <w:rsid w:val="00D16736"/>
    <w:pPr>
      <w:widowControl/>
      <w:spacing w:before="100" w:beforeAutospacing="1" w:after="100" w:afterAutospacing="1"/>
      <w:jc w:val="left"/>
    </w:pPr>
    <w:rPr>
      <w:rFonts w:ascii="宋体" w:hAnsi="宋体" w:cs="宋体"/>
      <w:kern w:val="0"/>
      <w:sz w:val="20"/>
      <w:szCs w:val="20"/>
    </w:rPr>
  </w:style>
  <w:style w:type="paragraph" w:customStyle="1" w:styleId="xl148">
    <w:name w:val="xl148"/>
    <w:basedOn w:val="af5"/>
    <w:qFormat/>
    <w:rsid w:val="00D16736"/>
    <w:pPr>
      <w:widowControl/>
      <w:spacing w:before="100" w:beforeAutospacing="1" w:after="100" w:afterAutospacing="1"/>
      <w:jc w:val="left"/>
    </w:pPr>
    <w:rPr>
      <w:rFonts w:ascii="宋体" w:hAnsi="宋体" w:cs="宋体"/>
      <w:kern w:val="0"/>
      <w:sz w:val="20"/>
      <w:szCs w:val="20"/>
    </w:rPr>
  </w:style>
  <w:style w:type="paragraph" w:customStyle="1" w:styleId="xl149">
    <w:name w:val="xl149"/>
    <w:basedOn w:val="af5"/>
    <w:qFormat/>
    <w:rsid w:val="00D1673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color w:val="000000"/>
      <w:kern w:val="0"/>
      <w:sz w:val="20"/>
      <w:szCs w:val="20"/>
    </w:rPr>
  </w:style>
  <w:style w:type="paragraph" w:customStyle="1" w:styleId="xl150">
    <w:name w:val="xl150"/>
    <w:basedOn w:val="af5"/>
    <w:qFormat/>
    <w:rsid w:val="00D16736"/>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left"/>
      <w:textAlignment w:val="center"/>
    </w:pPr>
    <w:rPr>
      <w:rFonts w:ascii="宋体" w:hAnsi="宋体" w:cs="宋体"/>
      <w:color w:val="000000"/>
      <w:kern w:val="0"/>
      <w:sz w:val="20"/>
      <w:szCs w:val="20"/>
    </w:rPr>
  </w:style>
  <w:style w:type="paragraph" w:customStyle="1" w:styleId="xl151">
    <w:name w:val="xl151"/>
    <w:basedOn w:val="af5"/>
    <w:qFormat/>
    <w:rsid w:val="00D16736"/>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152">
    <w:name w:val="xl152"/>
    <w:basedOn w:val="af5"/>
    <w:qFormat/>
    <w:rsid w:val="00D16736"/>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153">
    <w:name w:val="xl153"/>
    <w:basedOn w:val="af5"/>
    <w:qFormat/>
    <w:rsid w:val="00D16736"/>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left"/>
      <w:textAlignment w:val="center"/>
    </w:pPr>
    <w:rPr>
      <w:rFonts w:ascii="宋体" w:hAnsi="宋体" w:cs="宋体"/>
      <w:color w:val="000000"/>
      <w:kern w:val="0"/>
      <w:sz w:val="20"/>
      <w:szCs w:val="20"/>
    </w:rPr>
  </w:style>
  <w:style w:type="paragraph" w:customStyle="1" w:styleId="xl154">
    <w:name w:val="xl154"/>
    <w:basedOn w:val="af5"/>
    <w:qFormat/>
    <w:rsid w:val="00D16736"/>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155">
    <w:name w:val="xl155"/>
    <w:basedOn w:val="af5"/>
    <w:qFormat/>
    <w:rsid w:val="00D16736"/>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left"/>
      <w:textAlignment w:val="center"/>
    </w:pPr>
    <w:rPr>
      <w:rFonts w:ascii="宋体" w:hAnsi="宋体" w:cs="宋体"/>
      <w:color w:val="000000"/>
      <w:kern w:val="0"/>
      <w:sz w:val="20"/>
      <w:szCs w:val="20"/>
    </w:rPr>
  </w:style>
  <w:style w:type="paragraph" w:customStyle="1" w:styleId="xl156">
    <w:name w:val="xl156"/>
    <w:basedOn w:val="af5"/>
    <w:qFormat/>
    <w:rsid w:val="00D16736"/>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color w:val="FF0000"/>
      <w:kern w:val="0"/>
      <w:sz w:val="20"/>
      <w:szCs w:val="20"/>
    </w:rPr>
  </w:style>
  <w:style w:type="paragraph" w:customStyle="1" w:styleId="xl157">
    <w:name w:val="xl157"/>
    <w:basedOn w:val="af5"/>
    <w:qFormat/>
    <w:rsid w:val="00D16736"/>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left"/>
      <w:textAlignment w:val="center"/>
    </w:pPr>
    <w:rPr>
      <w:rFonts w:ascii="宋体" w:hAnsi="宋体" w:cs="宋体"/>
      <w:kern w:val="0"/>
      <w:sz w:val="20"/>
      <w:szCs w:val="20"/>
    </w:rPr>
  </w:style>
  <w:style w:type="paragraph" w:customStyle="1" w:styleId="xl158">
    <w:name w:val="xl158"/>
    <w:basedOn w:val="af5"/>
    <w:qFormat/>
    <w:rsid w:val="00D16736"/>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159">
    <w:name w:val="xl159"/>
    <w:basedOn w:val="af5"/>
    <w:qFormat/>
    <w:rsid w:val="00D16736"/>
    <w:pPr>
      <w:widowControl/>
      <w:pBdr>
        <w:bottom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160">
    <w:name w:val="xl160"/>
    <w:basedOn w:val="af5"/>
    <w:qFormat/>
    <w:rsid w:val="00D16736"/>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161">
    <w:name w:val="xl161"/>
    <w:basedOn w:val="af5"/>
    <w:qFormat/>
    <w:rsid w:val="00D16736"/>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162">
    <w:name w:val="xl162"/>
    <w:basedOn w:val="af5"/>
    <w:qFormat/>
    <w:rsid w:val="00D16736"/>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163">
    <w:name w:val="xl163"/>
    <w:basedOn w:val="af5"/>
    <w:qFormat/>
    <w:rsid w:val="00D16736"/>
    <w:pPr>
      <w:widowControl/>
      <w:pBdr>
        <w:top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164">
    <w:name w:val="xl164"/>
    <w:basedOn w:val="af5"/>
    <w:qFormat/>
    <w:rsid w:val="00D16736"/>
    <w:pPr>
      <w:widowControl/>
      <w:spacing w:before="100" w:beforeAutospacing="1" w:after="100" w:afterAutospacing="1"/>
      <w:jc w:val="center"/>
      <w:textAlignment w:val="center"/>
    </w:pPr>
    <w:rPr>
      <w:rFonts w:ascii="宋体" w:hAnsi="宋体" w:cs="宋体"/>
      <w:kern w:val="0"/>
      <w:sz w:val="20"/>
      <w:szCs w:val="20"/>
    </w:rPr>
  </w:style>
  <w:style w:type="paragraph" w:customStyle="1" w:styleId="xl165">
    <w:name w:val="xl165"/>
    <w:basedOn w:val="af5"/>
    <w:qFormat/>
    <w:rsid w:val="00D16736"/>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left"/>
      <w:textAlignment w:val="center"/>
    </w:pPr>
    <w:rPr>
      <w:rFonts w:ascii="宋体" w:hAnsi="宋体" w:cs="宋体"/>
      <w:color w:val="FF0000"/>
      <w:kern w:val="0"/>
      <w:sz w:val="20"/>
      <w:szCs w:val="20"/>
    </w:rPr>
  </w:style>
  <w:style w:type="paragraph" w:customStyle="1" w:styleId="xl166">
    <w:name w:val="xl166"/>
    <w:basedOn w:val="af5"/>
    <w:qFormat/>
    <w:rsid w:val="00D16736"/>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color w:val="FF0000"/>
      <w:kern w:val="0"/>
      <w:sz w:val="20"/>
      <w:szCs w:val="20"/>
    </w:rPr>
  </w:style>
  <w:style w:type="paragraph" w:customStyle="1" w:styleId="xl167">
    <w:name w:val="xl167"/>
    <w:basedOn w:val="af5"/>
    <w:qFormat/>
    <w:rsid w:val="00D1673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color w:val="FF0000"/>
      <w:kern w:val="0"/>
      <w:sz w:val="20"/>
      <w:szCs w:val="20"/>
    </w:rPr>
  </w:style>
  <w:style w:type="paragraph" w:customStyle="1" w:styleId="xl168">
    <w:name w:val="xl168"/>
    <w:basedOn w:val="af5"/>
    <w:qFormat/>
    <w:rsid w:val="00D16736"/>
    <w:pPr>
      <w:widowControl/>
      <w:pBdr>
        <w:top w:val="single" w:sz="4" w:space="0" w:color="000000"/>
        <w:right w:val="single" w:sz="4" w:space="0" w:color="000000"/>
      </w:pBdr>
      <w:shd w:val="clear" w:color="000000" w:fill="FFFFFF"/>
      <w:spacing w:before="100" w:beforeAutospacing="1" w:after="100" w:afterAutospacing="1"/>
      <w:jc w:val="left"/>
      <w:textAlignment w:val="center"/>
    </w:pPr>
    <w:rPr>
      <w:rFonts w:ascii="宋体" w:hAnsi="宋体" w:cs="宋体"/>
      <w:color w:val="000000"/>
      <w:kern w:val="0"/>
      <w:sz w:val="20"/>
      <w:szCs w:val="20"/>
    </w:rPr>
  </w:style>
  <w:style w:type="paragraph" w:customStyle="1" w:styleId="xl169">
    <w:name w:val="xl169"/>
    <w:basedOn w:val="af5"/>
    <w:qFormat/>
    <w:rsid w:val="00D16736"/>
    <w:pPr>
      <w:widowControl/>
      <w:spacing w:before="100" w:beforeAutospacing="1" w:after="100" w:afterAutospacing="1"/>
      <w:jc w:val="center"/>
    </w:pPr>
    <w:rPr>
      <w:rFonts w:ascii="宋体" w:hAnsi="宋体" w:cs="宋体"/>
      <w:kern w:val="0"/>
      <w:sz w:val="20"/>
      <w:szCs w:val="20"/>
    </w:rPr>
  </w:style>
  <w:style w:type="paragraph" w:customStyle="1" w:styleId="xl170">
    <w:name w:val="xl170"/>
    <w:basedOn w:val="af5"/>
    <w:qFormat/>
    <w:rsid w:val="00D16736"/>
    <w:pPr>
      <w:widowControl/>
      <w:spacing w:before="100" w:beforeAutospacing="1" w:after="100" w:afterAutospacing="1"/>
      <w:jc w:val="center"/>
      <w:textAlignment w:val="center"/>
    </w:pPr>
    <w:rPr>
      <w:rFonts w:ascii="宋体" w:hAnsi="宋体" w:cs="宋体"/>
      <w:kern w:val="0"/>
      <w:sz w:val="20"/>
      <w:szCs w:val="20"/>
    </w:rPr>
  </w:style>
  <w:style w:type="paragraph" w:customStyle="1" w:styleId="xl171">
    <w:name w:val="xl171"/>
    <w:basedOn w:val="af5"/>
    <w:qFormat/>
    <w:rsid w:val="00D16736"/>
    <w:pPr>
      <w:widowControl/>
      <w:pBdr>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172">
    <w:name w:val="xl172"/>
    <w:basedOn w:val="af5"/>
    <w:qFormat/>
    <w:rsid w:val="00D16736"/>
    <w:pPr>
      <w:widowControl/>
      <w:pBdr>
        <w:bottom w:val="single" w:sz="4" w:space="0" w:color="000000"/>
        <w:right w:val="single" w:sz="4" w:space="0" w:color="000000"/>
      </w:pBdr>
      <w:shd w:val="clear" w:color="000000" w:fill="FFFFFF"/>
      <w:spacing w:before="100" w:beforeAutospacing="1" w:after="100" w:afterAutospacing="1"/>
      <w:jc w:val="left"/>
      <w:textAlignment w:val="center"/>
    </w:pPr>
    <w:rPr>
      <w:rFonts w:ascii="宋体" w:hAnsi="宋体" w:cs="宋体"/>
      <w:color w:val="000000"/>
      <w:kern w:val="0"/>
      <w:sz w:val="20"/>
      <w:szCs w:val="20"/>
    </w:rPr>
  </w:style>
  <w:style w:type="paragraph" w:customStyle="1" w:styleId="xl173">
    <w:name w:val="xl173"/>
    <w:basedOn w:val="af5"/>
    <w:qFormat/>
    <w:rsid w:val="00D16736"/>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174">
    <w:name w:val="xl174"/>
    <w:basedOn w:val="af5"/>
    <w:qFormat/>
    <w:rsid w:val="00D1673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175">
    <w:name w:val="xl175"/>
    <w:basedOn w:val="af5"/>
    <w:qFormat/>
    <w:rsid w:val="00D1673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176">
    <w:name w:val="xl176"/>
    <w:basedOn w:val="af5"/>
    <w:qFormat/>
    <w:rsid w:val="00D16736"/>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177">
    <w:name w:val="xl177"/>
    <w:basedOn w:val="af5"/>
    <w:qFormat/>
    <w:rsid w:val="00D1673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178">
    <w:name w:val="xl178"/>
    <w:basedOn w:val="af5"/>
    <w:qFormat/>
    <w:rsid w:val="00D1673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179">
    <w:name w:val="xl179"/>
    <w:basedOn w:val="af5"/>
    <w:qFormat/>
    <w:rsid w:val="00D16736"/>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b/>
      <w:bCs/>
      <w:kern w:val="0"/>
      <w:sz w:val="20"/>
      <w:szCs w:val="20"/>
    </w:rPr>
  </w:style>
  <w:style w:type="paragraph" w:customStyle="1" w:styleId="xl180">
    <w:name w:val="xl180"/>
    <w:basedOn w:val="af5"/>
    <w:qFormat/>
    <w:rsid w:val="00D1673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181">
    <w:name w:val="xl181"/>
    <w:basedOn w:val="af5"/>
    <w:qFormat/>
    <w:rsid w:val="00D16736"/>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182">
    <w:name w:val="xl182"/>
    <w:basedOn w:val="af5"/>
    <w:qFormat/>
    <w:rsid w:val="00D16736"/>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183">
    <w:name w:val="xl183"/>
    <w:basedOn w:val="af5"/>
    <w:qFormat/>
    <w:rsid w:val="00D16736"/>
    <w:pPr>
      <w:widowControl/>
      <w:pBdr>
        <w:bottom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184">
    <w:name w:val="xl184"/>
    <w:basedOn w:val="af5"/>
    <w:qFormat/>
    <w:rsid w:val="00D16736"/>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185">
    <w:name w:val="xl185"/>
    <w:basedOn w:val="af5"/>
    <w:qFormat/>
    <w:rsid w:val="00D1673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color w:val="FF0000"/>
      <w:kern w:val="0"/>
      <w:sz w:val="20"/>
      <w:szCs w:val="20"/>
    </w:rPr>
  </w:style>
  <w:style w:type="paragraph" w:customStyle="1" w:styleId="xl186">
    <w:name w:val="xl186"/>
    <w:basedOn w:val="af5"/>
    <w:qFormat/>
    <w:rsid w:val="00D16736"/>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187">
    <w:name w:val="xl187"/>
    <w:basedOn w:val="af5"/>
    <w:qFormat/>
    <w:rsid w:val="00D1673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b/>
      <w:bCs/>
      <w:kern w:val="0"/>
      <w:sz w:val="20"/>
      <w:szCs w:val="20"/>
    </w:rPr>
  </w:style>
  <w:style w:type="paragraph" w:customStyle="1" w:styleId="xl188">
    <w:name w:val="xl188"/>
    <w:basedOn w:val="af5"/>
    <w:qFormat/>
    <w:rsid w:val="00D1673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189">
    <w:name w:val="xl189"/>
    <w:basedOn w:val="af5"/>
    <w:qFormat/>
    <w:rsid w:val="00D1673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0"/>
      <w:szCs w:val="20"/>
    </w:rPr>
  </w:style>
  <w:style w:type="paragraph" w:customStyle="1" w:styleId="xl190">
    <w:name w:val="xl190"/>
    <w:basedOn w:val="af5"/>
    <w:qFormat/>
    <w:rsid w:val="00D1673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191">
    <w:name w:val="xl191"/>
    <w:basedOn w:val="af5"/>
    <w:qFormat/>
    <w:rsid w:val="00D16736"/>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192">
    <w:name w:val="xl192"/>
    <w:basedOn w:val="af5"/>
    <w:qFormat/>
    <w:rsid w:val="00D16736"/>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193">
    <w:name w:val="xl193"/>
    <w:basedOn w:val="af5"/>
    <w:qFormat/>
    <w:rsid w:val="00D167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8"/>
      <w:szCs w:val="28"/>
    </w:rPr>
  </w:style>
  <w:style w:type="paragraph" w:customStyle="1" w:styleId="xl194">
    <w:name w:val="xl194"/>
    <w:basedOn w:val="af5"/>
    <w:qFormat/>
    <w:rsid w:val="00D167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32"/>
      <w:szCs w:val="32"/>
    </w:rPr>
  </w:style>
  <w:style w:type="paragraph" w:customStyle="1" w:styleId="xl195">
    <w:name w:val="xl195"/>
    <w:basedOn w:val="af5"/>
    <w:qFormat/>
    <w:rsid w:val="00D167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32"/>
      <w:szCs w:val="32"/>
    </w:rPr>
  </w:style>
  <w:style w:type="paragraph" w:customStyle="1" w:styleId="xl196">
    <w:name w:val="xl196"/>
    <w:basedOn w:val="af5"/>
    <w:qFormat/>
    <w:rsid w:val="00D167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32"/>
      <w:szCs w:val="32"/>
    </w:rPr>
  </w:style>
  <w:style w:type="paragraph" w:customStyle="1" w:styleId="xl197">
    <w:name w:val="xl197"/>
    <w:basedOn w:val="af5"/>
    <w:qFormat/>
    <w:rsid w:val="00D16736"/>
    <w:pPr>
      <w:widowControl/>
      <w:spacing w:before="100" w:beforeAutospacing="1" w:after="100" w:afterAutospacing="1"/>
      <w:jc w:val="left"/>
    </w:pPr>
    <w:rPr>
      <w:rFonts w:ascii="宋体" w:hAnsi="宋体" w:cs="宋体"/>
      <w:kern w:val="0"/>
      <w:sz w:val="20"/>
      <w:szCs w:val="20"/>
    </w:rPr>
  </w:style>
  <w:style w:type="paragraph" w:customStyle="1" w:styleId="xl198">
    <w:name w:val="xl198"/>
    <w:basedOn w:val="af5"/>
    <w:qFormat/>
    <w:rsid w:val="00D167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99">
    <w:name w:val="xl199"/>
    <w:basedOn w:val="af5"/>
    <w:qFormat/>
    <w:rsid w:val="00D16736"/>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200">
    <w:name w:val="xl200"/>
    <w:basedOn w:val="af5"/>
    <w:qFormat/>
    <w:rsid w:val="00D16736"/>
    <w:pPr>
      <w:widowControl/>
      <w:pBdr>
        <w:top w:val="single" w:sz="4" w:space="0" w:color="000000"/>
        <w:bottom w:val="single" w:sz="4" w:space="0" w:color="000000"/>
        <w:right w:val="single" w:sz="4" w:space="0" w:color="000000"/>
      </w:pBdr>
      <w:spacing w:before="100" w:beforeAutospacing="1" w:after="100" w:afterAutospacing="1"/>
      <w:jc w:val="left"/>
      <w:textAlignment w:val="center"/>
    </w:pPr>
    <w:rPr>
      <w:rFonts w:ascii="宋体" w:hAnsi="宋体" w:cs="宋体"/>
      <w:color w:val="000000"/>
      <w:kern w:val="0"/>
      <w:sz w:val="20"/>
      <w:szCs w:val="20"/>
    </w:rPr>
  </w:style>
  <w:style w:type="paragraph" w:customStyle="1" w:styleId="xl201">
    <w:name w:val="xl201"/>
    <w:basedOn w:val="af5"/>
    <w:qFormat/>
    <w:rsid w:val="00D167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32"/>
      <w:szCs w:val="32"/>
    </w:rPr>
  </w:style>
  <w:style w:type="paragraph" w:customStyle="1" w:styleId="xl202">
    <w:name w:val="xl202"/>
    <w:basedOn w:val="af5"/>
    <w:qFormat/>
    <w:rsid w:val="00D16736"/>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203">
    <w:name w:val="xl203"/>
    <w:basedOn w:val="af5"/>
    <w:qFormat/>
    <w:rsid w:val="00D16736"/>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204">
    <w:name w:val="xl204"/>
    <w:basedOn w:val="af5"/>
    <w:qFormat/>
    <w:rsid w:val="00D1673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205">
    <w:name w:val="xl205"/>
    <w:basedOn w:val="af5"/>
    <w:qFormat/>
    <w:rsid w:val="00D1673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206">
    <w:name w:val="xl206"/>
    <w:basedOn w:val="af5"/>
    <w:qFormat/>
    <w:rsid w:val="00D16736"/>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207">
    <w:name w:val="xl207"/>
    <w:basedOn w:val="af5"/>
    <w:qFormat/>
    <w:rsid w:val="00D1673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208">
    <w:name w:val="xl208"/>
    <w:basedOn w:val="af5"/>
    <w:qFormat/>
    <w:rsid w:val="00D16736"/>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209">
    <w:name w:val="xl209"/>
    <w:basedOn w:val="af5"/>
    <w:qFormat/>
    <w:rsid w:val="00D16736"/>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210">
    <w:name w:val="xl210"/>
    <w:basedOn w:val="af5"/>
    <w:qFormat/>
    <w:rsid w:val="00D16736"/>
    <w:pPr>
      <w:widowControl/>
      <w:pBdr>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211">
    <w:name w:val="xl211"/>
    <w:basedOn w:val="af5"/>
    <w:qFormat/>
    <w:rsid w:val="00D1673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212">
    <w:name w:val="xl212"/>
    <w:basedOn w:val="af5"/>
    <w:qFormat/>
    <w:rsid w:val="00D167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213">
    <w:name w:val="xl213"/>
    <w:basedOn w:val="af5"/>
    <w:qFormat/>
    <w:rsid w:val="00D16736"/>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214">
    <w:name w:val="xl214"/>
    <w:basedOn w:val="af5"/>
    <w:qFormat/>
    <w:rsid w:val="00D16736"/>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215">
    <w:name w:val="xl215"/>
    <w:basedOn w:val="af5"/>
    <w:qFormat/>
    <w:rsid w:val="00D1673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216">
    <w:name w:val="xl216"/>
    <w:basedOn w:val="af5"/>
    <w:qFormat/>
    <w:rsid w:val="00D16736"/>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color w:val="FF0000"/>
      <w:kern w:val="0"/>
      <w:sz w:val="20"/>
      <w:szCs w:val="20"/>
    </w:rPr>
  </w:style>
  <w:style w:type="paragraph" w:customStyle="1" w:styleId="xl217">
    <w:name w:val="xl217"/>
    <w:basedOn w:val="af5"/>
    <w:qFormat/>
    <w:rsid w:val="00D16736"/>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218">
    <w:name w:val="xl218"/>
    <w:basedOn w:val="af5"/>
    <w:qFormat/>
    <w:rsid w:val="00D16736"/>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219">
    <w:name w:val="xl219"/>
    <w:basedOn w:val="af5"/>
    <w:qFormat/>
    <w:rsid w:val="00D16736"/>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220">
    <w:name w:val="xl220"/>
    <w:basedOn w:val="af5"/>
    <w:qFormat/>
    <w:rsid w:val="00D16736"/>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221">
    <w:name w:val="xl221"/>
    <w:basedOn w:val="af5"/>
    <w:qFormat/>
    <w:rsid w:val="00D16736"/>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222">
    <w:name w:val="xl222"/>
    <w:basedOn w:val="af5"/>
    <w:qFormat/>
    <w:rsid w:val="00D1673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color w:val="FF0000"/>
      <w:kern w:val="0"/>
      <w:sz w:val="20"/>
      <w:szCs w:val="20"/>
    </w:rPr>
  </w:style>
  <w:style w:type="paragraph" w:customStyle="1" w:styleId="xl223">
    <w:name w:val="xl223"/>
    <w:basedOn w:val="af5"/>
    <w:qFormat/>
    <w:rsid w:val="00D1673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224">
    <w:name w:val="xl224"/>
    <w:basedOn w:val="af5"/>
    <w:qFormat/>
    <w:rsid w:val="00D1673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b/>
      <w:bCs/>
      <w:kern w:val="0"/>
      <w:sz w:val="20"/>
      <w:szCs w:val="20"/>
    </w:rPr>
  </w:style>
  <w:style w:type="paragraph" w:customStyle="1" w:styleId="xl225">
    <w:name w:val="xl225"/>
    <w:basedOn w:val="af5"/>
    <w:qFormat/>
    <w:rsid w:val="00D16736"/>
    <w:pPr>
      <w:widowControl/>
      <w:spacing w:before="100" w:beforeAutospacing="1" w:after="100" w:afterAutospacing="1"/>
      <w:jc w:val="center"/>
    </w:pPr>
    <w:rPr>
      <w:rFonts w:ascii="宋体" w:hAnsi="宋体" w:cs="宋体"/>
      <w:kern w:val="0"/>
      <w:sz w:val="20"/>
      <w:szCs w:val="20"/>
    </w:rPr>
  </w:style>
  <w:style w:type="paragraph" w:customStyle="1" w:styleId="xl226">
    <w:name w:val="xl226"/>
    <w:basedOn w:val="af5"/>
    <w:qFormat/>
    <w:rsid w:val="00D16736"/>
    <w:pPr>
      <w:widowControl/>
      <w:spacing w:before="100" w:beforeAutospacing="1" w:after="100" w:afterAutospacing="1"/>
      <w:jc w:val="center"/>
    </w:pPr>
    <w:rPr>
      <w:rFonts w:ascii="宋体" w:hAnsi="宋体" w:cs="宋体"/>
      <w:kern w:val="0"/>
      <w:sz w:val="20"/>
      <w:szCs w:val="20"/>
    </w:rPr>
  </w:style>
  <w:style w:type="paragraph" w:customStyle="1" w:styleId="xl227">
    <w:name w:val="xl227"/>
    <w:basedOn w:val="af5"/>
    <w:qFormat/>
    <w:rsid w:val="00D1673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228">
    <w:name w:val="xl228"/>
    <w:basedOn w:val="af5"/>
    <w:qFormat/>
    <w:rsid w:val="00D16736"/>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229">
    <w:name w:val="xl229"/>
    <w:basedOn w:val="af5"/>
    <w:qFormat/>
    <w:rsid w:val="00D16736"/>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230">
    <w:name w:val="xl230"/>
    <w:basedOn w:val="af5"/>
    <w:qFormat/>
    <w:rsid w:val="00D16736"/>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yyw">
    <w:name w:val="yyw正文内容"/>
    <w:basedOn w:val="af5"/>
    <w:qFormat/>
    <w:rsid w:val="00D16736"/>
    <w:pPr>
      <w:widowControl/>
      <w:spacing w:line="300" w:lineRule="auto"/>
      <w:ind w:firstLineChars="200" w:firstLine="420"/>
      <w:jc w:val="left"/>
    </w:pPr>
    <w:rPr>
      <w:rFonts w:ascii="宋体" w:hAnsi="宋体"/>
      <w:kern w:val="0"/>
      <w:szCs w:val="24"/>
      <w:lang w:val="zh-CN"/>
    </w:rPr>
  </w:style>
  <w:style w:type="paragraph" w:customStyle="1" w:styleId="NAltQ">
    <w:name w:val="N正文（Alt+Q）"/>
    <w:basedOn w:val="af5"/>
    <w:qFormat/>
    <w:rsid w:val="00D16736"/>
    <w:pPr>
      <w:widowControl/>
      <w:ind w:firstLineChars="200" w:firstLine="200"/>
      <w:jc w:val="left"/>
    </w:pPr>
    <w:rPr>
      <w:rFonts w:ascii="宋体" w:hAnsi="宋体"/>
      <w:kern w:val="0"/>
    </w:rPr>
  </w:style>
  <w:style w:type="table" w:customStyle="1" w:styleId="4-512">
    <w:name w:val="网格表 4 - 着色 512"/>
    <w:basedOn w:val="af8"/>
    <w:uiPriority w:val="49"/>
    <w:qFormat/>
    <w:rsid w:val="00D16736"/>
    <w:rPr>
      <w:rFonts w:ascii="Times New Roman" w:eastAsia="宋体" w:hAnsi="Times New Roman" w:cs="Times New Roman"/>
    </w:rPr>
    <w:tblPr>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5-511">
    <w:name w:val="网格表 5 深色 - 着色 511"/>
    <w:basedOn w:val="af8"/>
    <w:uiPriority w:val="50"/>
    <w:qFormat/>
    <w:rsid w:val="00D16736"/>
    <w:rPr>
      <w:rFonts w:ascii="Times New Roman" w:eastAsia="宋体" w:hAnsi="Times New Roman" w:cs="Times New Roma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5111">
    <w:name w:val="网格表 4 - 着色 5111"/>
    <w:basedOn w:val="af8"/>
    <w:uiPriority w:val="49"/>
    <w:qFormat/>
    <w:rsid w:val="00D16736"/>
    <w:rPr>
      <w:rFonts w:ascii="Times New Roman" w:eastAsia="宋体" w:hAnsi="Times New Roman" w:cs="Times New Roman"/>
    </w:rPr>
    <w:tblPr>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910">
    <w:name w:val="修订91"/>
    <w:hidden/>
    <w:uiPriority w:val="99"/>
    <w:semiHidden/>
    <w:qFormat/>
    <w:rsid w:val="00D16736"/>
    <w:rPr>
      <w:rFonts w:ascii="Times New Roman" w:eastAsia="宋体" w:hAnsi="Times New Roman" w:cs="Times New Roman"/>
      <w:kern w:val="2"/>
      <w:sz w:val="21"/>
      <w:szCs w:val="24"/>
    </w:rPr>
  </w:style>
  <w:style w:type="character" w:customStyle="1" w:styleId="5CharCharCharCharCharCharCharCharCharCharCharCharCharCharChar">
    <w:name w:val="标题 5 Char Char Char Char Char Char Char Char Char Char Char Char Char Char Char"/>
    <w:qFormat/>
    <w:rsid w:val="00D16736"/>
    <w:rPr>
      <w:rFonts w:ascii="Arial" w:eastAsia="宋体" w:hAnsi="Arial"/>
      <w:b/>
      <w:bCs/>
      <w:iCs/>
      <w:color w:val="0000FF"/>
      <w:kern w:val="2"/>
      <w:sz w:val="22"/>
      <w:szCs w:val="32"/>
      <w:lang w:val="en-US" w:eastAsia="en-US" w:bidi="ar-SA"/>
    </w:rPr>
  </w:style>
  <w:style w:type="character" w:customStyle="1" w:styleId="1fff8">
    <w:name w:val="纯文本 字符1"/>
    <w:uiPriority w:val="99"/>
    <w:qFormat/>
    <w:rsid w:val="00D16736"/>
    <w:rPr>
      <w:rFonts w:ascii="宋体" w:eastAsia="宋体" w:hAnsi="Courier New" w:cs="Times New Roman"/>
      <w:kern w:val="0"/>
      <w:sz w:val="20"/>
      <w:szCs w:val="20"/>
    </w:rPr>
  </w:style>
  <w:style w:type="paragraph" w:customStyle="1" w:styleId="1111">
    <w:name w:val="列表段落111"/>
    <w:basedOn w:val="af5"/>
    <w:uiPriority w:val="34"/>
    <w:qFormat/>
    <w:rsid w:val="00D16736"/>
    <w:pPr>
      <w:ind w:firstLineChars="200" w:firstLine="420"/>
    </w:pPr>
    <w:rPr>
      <w:rFonts w:cs="Arial"/>
    </w:rPr>
  </w:style>
  <w:style w:type="paragraph" w:customStyle="1" w:styleId="31">
    <w:name w:val="3级标题"/>
    <w:basedOn w:val="2"/>
    <w:next w:val="af5"/>
    <w:qFormat/>
    <w:rsid w:val="00D16736"/>
    <w:pPr>
      <w:numPr>
        <w:ilvl w:val="2"/>
      </w:numPr>
      <w:outlineLvl w:val="2"/>
    </w:pPr>
  </w:style>
  <w:style w:type="paragraph" w:customStyle="1" w:styleId="2">
    <w:name w:val="2级标题"/>
    <w:basedOn w:val="1"/>
    <w:next w:val="af5"/>
    <w:qFormat/>
    <w:rsid w:val="00D16736"/>
    <w:pPr>
      <w:pageBreakBefore w:val="0"/>
      <w:numPr>
        <w:ilvl w:val="1"/>
      </w:numPr>
      <w:ind w:left="0"/>
      <w:outlineLvl w:val="1"/>
    </w:pPr>
    <w:rPr>
      <w:sz w:val="24"/>
    </w:rPr>
  </w:style>
  <w:style w:type="paragraph" w:customStyle="1" w:styleId="1">
    <w:name w:val="1级标题"/>
    <w:basedOn w:val="af5"/>
    <w:next w:val="af5"/>
    <w:qFormat/>
    <w:rsid w:val="00D16736"/>
    <w:pPr>
      <w:pageBreakBefore/>
      <w:numPr>
        <w:numId w:val="40"/>
      </w:numPr>
      <w:ind w:left="0" w:firstLine="0"/>
      <w:outlineLvl w:val="0"/>
    </w:pPr>
    <w:rPr>
      <w:rFonts w:ascii="宋体" w:hAnsi="宋体"/>
      <w:b/>
      <w:sz w:val="32"/>
      <w:szCs w:val="24"/>
    </w:rPr>
  </w:style>
  <w:style w:type="paragraph" w:customStyle="1" w:styleId="afffffffffffff1">
    <w:name w:val="***正文"/>
    <w:qFormat/>
    <w:rsid w:val="00D16736"/>
    <w:pPr>
      <w:widowControl w:val="0"/>
      <w:autoSpaceDE w:val="0"/>
      <w:autoSpaceDN w:val="0"/>
      <w:adjustRightInd w:val="0"/>
      <w:spacing w:line="360" w:lineRule="auto"/>
      <w:ind w:firstLineChars="200" w:firstLine="480"/>
    </w:pPr>
    <w:rPr>
      <w:rFonts w:ascii="Times New Roman" w:eastAsia="宋体" w:hAnsi="Times New Roman" w:cs="Times New Roman"/>
      <w:bCs/>
      <w:color w:val="000000"/>
      <w:kern w:val="2"/>
      <w:sz w:val="24"/>
      <w:szCs w:val="24"/>
    </w:rPr>
  </w:style>
  <w:style w:type="paragraph" w:customStyle="1" w:styleId="p10">
    <w:name w:val="p1"/>
    <w:basedOn w:val="af5"/>
    <w:qFormat/>
    <w:rsid w:val="00D16736"/>
    <w:pPr>
      <w:jc w:val="left"/>
    </w:pPr>
    <w:rPr>
      <w:rFonts w:ascii="PingFang SC" w:eastAsia="PingFang SC" w:hAnsi="PingFang SC"/>
      <w:kern w:val="0"/>
      <w:sz w:val="28"/>
      <w:szCs w:val="28"/>
    </w:rPr>
  </w:style>
  <w:style w:type="character" w:customStyle="1" w:styleId="apple-tab-span">
    <w:name w:val="apple-tab-span"/>
    <w:basedOn w:val="af7"/>
    <w:qFormat/>
    <w:rsid w:val="00D16736"/>
  </w:style>
  <w:style w:type="paragraph" w:customStyle="1" w:styleId="p20">
    <w:name w:val="p2"/>
    <w:basedOn w:val="af5"/>
    <w:qFormat/>
    <w:rsid w:val="00D16736"/>
    <w:pPr>
      <w:jc w:val="left"/>
    </w:pPr>
    <w:rPr>
      <w:rFonts w:ascii="PingFang SC" w:eastAsia="PingFang SC" w:hAnsi="PingFang SC" w:hint="eastAsia"/>
      <w:kern w:val="0"/>
      <w:sz w:val="28"/>
      <w:szCs w:val="28"/>
    </w:rPr>
  </w:style>
  <w:style w:type="paragraph" w:customStyle="1" w:styleId="101">
    <w:name w:val="修订10"/>
    <w:hidden/>
    <w:uiPriority w:val="99"/>
    <w:unhideWhenUsed/>
    <w:qFormat/>
    <w:rsid w:val="00D16736"/>
    <w:rPr>
      <w:rFonts w:ascii="Times New Roman" w:eastAsia="宋体" w:hAnsi="Times New Roman" w:cs="Times New Roman"/>
      <w:kern w:val="2"/>
      <w:sz w:val="21"/>
      <w:szCs w:val="24"/>
    </w:rPr>
  </w:style>
  <w:style w:type="paragraph" w:customStyle="1" w:styleId="mp-list-item">
    <w:name w:val="mp-list-item"/>
    <w:basedOn w:val="af5"/>
    <w:qFormat/>
    <w:rsid w:val="00D16736"/>
    <w:pPr>
      <w:widowControl/>
      <w:spacing w:before="100" w:beforeAutospacing="1" w:after="100" w:afterAutospacing="1"/>
      <w:jc w:val="left"/>
    </w:pPr>
    <w:rPr>
      <w:rFonts w:ascii="宋体" w:hAnsi="宋体" w:cs="宋体"/>
      <w:kern w:val="0"/>
      <w:sz w:val="24"/>
      <w:szCs w:val="24"/>
    </w:rPr>
  </w:style>
  <w:style w:type="table" w:customStyle="1" w:styleId="4-513">
    <w:name w:val="网格表 4 - 着色 513"/>
    <w:basedOn w:val="af8"/>
    <w:uiPriority w:val="49"/>
    <w:qFormat/>
    <w:rsid w:val="00D16736"/>
    <w:rPr>
      <w:rFonts w:ascii="Times New Roman" w:eastAsia="宋体" w:hAnsi="Times New Roman" w:cs="Times New Roman"/>
    </w:rPr>
    <w:tblPr>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5-512">
    <w:name w:val="网格表 5 深色 - 着色 512"/>
    <w:basedOn w:val="af8"/>
    <w:uiPriority w:val="50"/>
    <w:qFormat/>
    <w:rsid w:val="00D16736"/>
    <w:rPr>
      <w:rFonts w:ascii="Times New Roman" w:eastAsia="宋体" w:hAnsi="Times New Roman" w:cs="Times New Roma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5112">
    <w:name w:val="网格表 4 - 着色 5112"/>
    <w:basedOn w:val="af8"/>
    <w:uiPriority w:val="49"/>
    <w:qFormat/>
    <w:rsid w:val="00D16736"/>
    <w:rPr>
      <w:rFonts w:ascii="Times New Roman" w:eastAsia="宋体" w:hAnsi="Times New Roman" w:cs="Times New Roman"/>
    </w:rPr>
    <w:tblPr>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customStyle="1" w:styleId="lcx40">
    <w:name w:val="lcx_4 字符"/>
    <w:basedOn w:val="4Char"/>
    <w:link w:val="lcx4"/>
    <w:qFormat/>
    <w:rsid w:val="00D16736"/>
    <w:rPr>
      <w:rFonts w:asciiTheme="minorEastAsia" w:eastAsia="黑体" w:hAnsiTheme="minorEastAsia" w:cs="Times New Roman"/>
      <w:b/>
      <w:bCs/>
      <w:kern w:val="2"/>
      <w:sz w:val="24"/>
      <w:szCs w:val="24"/>
    </w:rPr>
  </w:style>
  <w:style w:type="paragraph" w:customStyle="1" w:styleId="lcx5">
    <w:name w:val="lcx_5"/>
    <w:basedOn w:val="lcx6"/>
    <w:next w:val="af5"/>
    <w:link w:val="lcx50"/>
    <w:qFormat/>
    <w:rsid w:val="00D16736"/>
    <w:pPr>
      <w:ind w:left="2100" w:hanging="420"/>
      <w:outlineLvl w:val="4"/>
    </w:pPr>
  </w:style>
  <w:style w:type="paragraph" w:customStyle="1" w:styleId="lcx6">
    <w:name w:val="lcx_6"/>
    <w:basedOn w:val="6"/>
    <w:next w:val="lcxn"/>
    <w:link w:val="lcx60"/>
    <w:qFormat/>
    <w:rsid w:val="00D16736"/>
    <w:pPr>
      <w:tabs>
        <w:tab w:val="clear" w:pos="1080"/>
      </w:tabs>
      <w:spacing w:before="0" w:after="0" w:line="360" w:lineRule="auto"/>
      <w:ind w:left="1134" w:hanging="1134"/>
    </w:pPr>
    <w:rPr>
      <w:rFonts w:ascii="宋体" w:hAnsi="Cambria"/>
      <w:bCs/>
      <w:szCs w:val="24"/>
    </w:rPr>
  </w:style>
  <w:style w:type="character" w:customStyle="1" w:styleId="lcx50">
    <w:name w:val="lcx_5 字符"/>
    <w:basedOn w:val="5Char"/>
    <w:link w:val="lcx5"/>
    <w:qFormat/>
    <w:rsid w:val="00D16736"/>
    <w:rPr>
      <w:rFonts w:ascii="宋体" w:eastAsia="黑体" w:hAnsi="Cambria" w:cs="Times New Roman"/>
      <w:b/>
      <w:bCs/>
      <w:kern w:val="2"/>
      <w:sz w:val="24"/>
      <w:szCs w:val="24"/>
    </w:rPr>
  </w:style>
  <w:style w:type="character" w:customStyle="1" w:styleId="lcx60">
    <w:name w:val="lcx_6 字符"/>
    <w:basedOn w:val="6Char"/>
    <w:link w:val="lcx6"/>
    <w:qFormat/>
    <w:rsid w:val="00D16736"/>
    <w:rPr>
      <w:rFonts w:ascii="宋体" w:eastAsia="黑体" w:hAnsi="Cambria" w:cs="Times New Roman"/>
      <w:b/>
      <w:bCs/>
      <w:kern w:val="2"/>
      <w:sz w:val="24"/>
      <w:szCs w:val="24"/>
    </w:rPr>
  </w:style>
  <w:style w:type="character" w:customStyle="1" w:styleId="2ffc">
    <w:name w:val="正文（首行缩进2字符） 字符"/>
    <w:basedOn w:val="af7"/>
    <w:qFormat/>
    <w:rsid w:val="00D16736"/>
    <w:rPr>
      <w:kern w:val="2"/>
      <w:sz w:val="24"/>
      <w:szCs w:val="22"/>
    </w:rPr>
  </w:style>
  <w:style w:type="character" w:customStyle="1" w:styleId="lcxn0">
    <w:name w:val="lcx_n 字符"/>
    <w:basedOn w:val="2ffc"/>
    <w:link w:val="lcxn"/>
    <w:qFormat/>
    <w:rsid w:val="00D16736"/>
    <w:rPr>
      <w:rFonts w:ascii="Calibri" w:eastAsia="宋体" w:hAnsi="Calibri" w:cs="Times New Roman"/>
      <w:kern w:val="2"/>
      <w:sz w:val="24"/>
      <w:szCs w:val="22"/>
    </w:rPr>
  </w:style>
  <w:style w:type="paragraph" w:customStyle="1" w:styleId="lcx7">
    <w:name w:val="lcx_7"/>
    <w:basedOn w:val="af5"/>
    <w:link w:val="lcx70"/>
    <w:qFormat/>
    <w:rsid w:val="00D16736"/>
    <w:pPr>
      <w:spacing w:line="360" w:lineRule="auto"/>
      <w:ind w:left="1275" w:hanging="1275"/>
      <w:outlineLvl w:val="6"/>
    </w:pPr>
    <w:rPr>
      <w:rFonts w:ascii="宋体" w:hAnsi="宋体"/>
      <w:b/>
      <w:bCs/>
      <w:sz w:val="24"/>
      <w:szCs w:val="24"/>
    </w:rPr>
  </w:style>
  <w:style w:type="character" w:customStyle="1" w:styleId="lcx70">
    <w:name w:val="lcx_7 字符"/>
    <w:basedOn w:val="af7"/>
    <w:link w:val="lcx7"/>
    <w:qFormat/>
    <w:rsid w:val="00D16736"/>
    <w:rPr>
      <w:rFonts w:ascii="宋体" w:eastAsia="宋体" w:hAnsi="宋体" w:cs="Times New Roman"/>
      <w:b/>
      <w:bCs/>
      <w:kern w:val="2"/>
      <w:sz w:val="24"/>
      <w:szCs w:val="24"/>
    </w:rPr>
  </w:style>
  <w:style w:type="paragraph" w:customStyle="1" w:styleId="lcx8">
    <w:name w:val="lcx_8"/>
    <w:basedOn w:val="af5"/>
    <w:link w:val="lcx80"/>
    <w:qFormat/>
    <w:rsid w:val="00D16736"/>
    <w:pPr>
      <w:spacing w:line="360" w:lineRule="auto"/>
      <w:ind w:left="1418" w:hanging="1418"/>
      <w:outlineLvl w:val="7"/>
    </w:pPr>
    <w:rPr>
      <w:rFonts w:ascii="宋体" w:hAnsi="宋体"/>
      <w:b/>
      <w:bCs/>
      <w:sz w:val="24"/>
      <w:szCs w:val="24"/>
    </w:rPr>
  </w:style>
  <w:style w:type="character" w:customStyle="1" w:styleId="lcx80">
    <w:name w:val="lcx_8 字符"/>
    <w:basedOn w:val="af7"/>
    <w:link w:val="lcx8"/>
    <w:qFormat/>
    <w:rsid w:val="00D16736"/>
    <w:rPr>
      <w:rFonts w:ascii="宋体" w:eastAsia="宋体" w:hAnsi="宋体" w:cs="Times New Roman"/>
      <w:b/>
      <w:bCs/>
      <w:kern w:val="2"/>
      <w:sz w:val="24"/>
      <w:szCs w:val="24"/>
    </w:rPr>
  </w:style>
  <w:style w:type="paragraph" w:customStyle="1" w:styleId="lcx3">
    <w:name w:val="lcx_3"/>
    <w:basedOn w:val="af5"/>
    <w:next w:val="lcxn"/>
    <w:link w:val="lcx30"/>
    <w:qFormat/>
    <w:rsid w:val="00D16736"/>
    <w:pPr>
      <w:spacing w:line="360" w:lineRule="auto"/>
      <w:outlineLvl w:val="2"/>
    </w:pPr>
    <w:rPr>
      <w:rFonts w:ascii="宋体" w:hAnsi="宋体"/>
      <w:b/>
      <w:bCs/>
      <w:sz w:val="28"/>
      <w:szCs w:val="28"/>
    </w:rPr>
  </w:style>
  <w:style w:type="character" w:customStyle="1" w:styleId="lcx30">
    <w:name w:val="lcx_3 字符"/>
    <w:basedOn w:val="af7"/>
    <w:link w:val="lcx3"/>
    <w:qFormat/>
    <w:rsid w:val="00D16736"/>
    <w:rPr>
      <w:rFonts w:ascii="宋体" w:eastAsia="宋体" w:hAnsi="宋体" w:cs="Times New Roman"/>
      <w:b/>
      <w:bCs/>
      <w:kern w:val="2"/>
      <w:sz w:val="28"/>
      <w:szCs w:val="28"/>
    </w:rPr>
  </w:style>
  <w:style w:type="character" w:customStyle="1" w:styleId="4c">
    <w:name w:val="未处理的提及4"/>
    <w:basedOn w:val="af7"/>
    <w:uiPriority w:val="99"/>
    <w:semiHidden/>
    <w:unhideWhenUsed/>
    <w:qFormat/>
    <w:rsid w:val="00D16736"/>
    <w:rPr>
      <w:color w:val="605E5C"/>
      <w:shd w:val="clear" w:color="auto" w:fill="E1DFDD"/>
    </w:rPr>
  </w:style>
  <w:style w:type="paragraph" w:customStyle="1" w:styleId="115">
    <w:name w:val="修订11"/>
    <w:hidden/>
    <w:uiPriority w:val="99"/>
    <w:semiHidden/>
    <w:qFormat/>
    <w:rsid w:val="00D16736"/>
    <w:rPr>
      <w:rFonts w:ascii="Times New Roman" w:eastAsia="宋体" w:hAnsi="Times New Roman" w:cs="Times New Roman"/>
      <w:kern w:val="2"/>
      <w:sz w:val="21"/>
      <w:szCs w:val="24"/>
    </w:rPr>
  </w:style>
  <w:style w:type="character" w:customStyle="1" w:styleId="57">
    <w:name w:val="未处理的提及5"/>
    <w:basedOn w:val="af7"/>
    <w:uiPriority w:val="99"/>
    <w:semiHidden/>
    <w:unhideWhenUsed/>
    <w:qFormat/>
    <w:rsid w:val="00D16736"/>
    <w:rPr>
      <w:color w:val="605E5C"/>
      <w:shd w:val="clear" w:color="auto" w:fill="E1DFDD"/>
    </w:rPr>
  </w:style>
  <w:style w:type="character" w:customStyle="1" w:styleId="64">
    <w:name w:val="未处理的提及6"/>
    <w:basedOn w:val="af7"/>
    <w:uiPriority w:val="99"/>
    <w:semiHidden/>
    <w:unhideWhenUsed/>
    <w:qFormat/>
    <w:rsid w:val="00D16736"/>
    <w:rPr>
      <w:color w:val="605E5C"/>
      <w:shd w:val="clear" w:color="auto" w:fill="E1DFDD"/>
    </w:rPr>
  </w:style>
  <w:style w:type="character" w:customStyle="1" w:styleId="75">
    <w:name w:val="未处理的提及7"/>
    <w:basedOn w:val="af7"/>
    <w:uiPriority w:val="99"/>
    <w:semiHidden/>
    <w:unhideWhenUsed/>
    <w:qFormat/>
    <w:rsid w:val="00D16736"/>
    <w:rPr>
      <w:color w:val="605E5C"/>
      <w:shd w:val="clear" w:color="auto" w:fill="E1DFDD"/>
    </w:rPr>
  </w:style>
  <w:style w:type="character" w:customStyle="1" w:styleId="CtrQCharChar">
    <w:name w:val="!我的正文 Ctr+Q Char Char"/>
    <w:link w:val="CtrQ"/>
    <w:qFormat/>
    <w:rsid w:val="00D16736"/>
    <w:rPr>
      <w:rFonts w:ascii="Arial" w:eastAsia="等线" w:hAnsi="Arial" w:cs="Times New Roman"/>
      <w:kern w:val="2"/>
      <w:sz w:val="24"/>
      <w:szCs w:val="24"/>
    </w:rPr>
  </w:style>
  <w:style w:type="character" w:customStyle="1" w:styleId="Char1f4">
    <w:name w:val="无间隔 Char1"/>
    <w:basedOn w:val="af7"/>
    <w:link w:val="affffffffff4"/>
    <w:uiPriority w:val="1"/>
    <w:qFormat/>
    <w:rsid w:val="00D16736"/>
    <w:rPr>
      <w:kern w:val="2"/>
      <w:sz w:val="21"/>
      <w:szCs w:val="24"/>
    </w:rPr>
  </w:style>
  <w:style w:type="paragraph" w:customStyle="1" w:styleId="afffffffffffff2">
    <w:name w:val="图表题头"/>
    <w:basedOn w:val="affff1"/>
    <w:qFormat/>
    <w:rsid w:val="00D16736"/>
    <w:pPr>
      <w:widowControl w:val="0"/>
      <w:snapToGrid w:val="0"/>
      <w:spacing w:before="0" w:after="0" w:line="360" w:lineRule="auto"/>
      <w:ind w:firstLineChars="200" w:firstLine="200"/>
      <w:jc w:val="center"/>
    </w:pPr>
    <w:rPr>
      <w:rFonts w:ascii="仿宋_GB2312" w:eastAsia="仿宋_GB2312" w:hAnsi="minorHAnsi" w:cs="Times New Roman"/>
      <w:b/>
      <w:color w:val="333333"/>
      <w:szCs w:val="22"/>
    </w:rPr>
  </w:style>
  <w:style w:type="character" w:customStyle="1" w:styleId="83">
    <w:name w:val="未处理的提及8"/>
    <w:basedOn w:val="af7"/>
    <w:uiPriority w:val="99"/>
    <w:semiHidden/>
    <w:unhideWhenUsed/>
    <w:qFormat/>
    <w:rsid w:val="00D16736"/>
    <w:rPr>
      <w:color w:val="605E5C"/>
      <w:shd w:val="clear" w:color="auto" w:fill="E1DFDD"/>
    </w:rPr>
  </w:style>
  <w:style w:type="character" w:customStyle="1" w:styleId="93">
    <w:name w:val="未处理的提及9"/>
    <w:basedOn w:val="af7"/>
    <w:uiPriority w:val="99"/>
    <w:semiHidden/>
    <w:unhideWhenUsed/>
    <w:qFormat/>
    <w:rsid w:val="00D16736"/>
    <w:rPr>
      <w:color w:val="605E5C"/>
      <w:shd w:val="clear" w:color="auto" w:fill="E1DFDD"/>
    </w:rPr>
  </w:style>
  <w:style w:type="paragraph" w:customStyle="1" w:styleId="lcx9">
    <w:name w:val="lcx_9"/>
    <w:basedOn w:val="lcx8"/>
    <w:link w:val="lcx90"/>
    <w:qFormat/>
    <w:rsid w:val="00D16736"/>
    <w:pPr>
      <w:ind w:left="1558" w:hanging="1558"/>
      <w:outlineLvl w:val="8"/>
    </w:pPr>
  </w:style>
  <w:style w:type="character" w:customStyle="1" w:styleId="lcx90">
    <w:name w:val="lcx_9 字符"/>
    <w:basedOn w:val="lcx80"/>
    <w:link w:val="lcx9"/>
    <w:qFormat/>
    <w:rsid w:val="00D16736"/>
    <w:rPr>
      <w:rFonts w:ascii="宋体" w:eastAsia="宋体" w:hAnsi="宋体" w:cs="Times New Roman"/>
      <w:b/>
      <w:bCs/>
      <w:kern w:val="2"/>
      <w:sz w:val="24"/>
      <w:szCs w:val="24"/>
    </w:rPr>
  </w:style>
  <w:style w:type="paragraph" w:customStyle="1" w:styleId="122">
    <w:name w:val="修订12"/>
    <w:hidden/>
    <w:uiPriority w:val="99"/>
    <w:semiHidden/>
    <w:qFormat/>
    <w:rsid w:val="00D16736"/>
    <w:rPr>
      <w:rFonts w:ascii="Times New Roman" w:eastAsia="宋体" w:hAnsi="Times New Roman" w:cs="Times New Roman"/>
      <w:kern w:val="2"/>
      <w:sz w:val="21"/>
      <w:szCs w:val="24"/>
    </w:rPr>
  </w:style>
  <w:style w:type="character" w:customStyle="1" w:styleId="102">
    <w:name w:val="未处理的提及10"/>
    <w:basedOn w:val="af7"/>
    <w:uiPriority w:val="99"/>
    <w:semiHidden/>
    <w:unhideWhenUsed/>
    <w:qFormat/>
    <w:rsid w:val="00D16736"/>
    <w:rPr>
      <w:color w:val="605E5C"/>
      <w:shd w:val="clear" w:color="auto" w:fill="E1DFDD"/>
    </w:rPr>
  </w:style>
  <w:style w:type="character" w:customStyle="1" w:styleId="116">
    <w:name w:val="未处理的提及11"/>
    <w:basedOn w:val="af7"/>
    <w:uiPriority w:val="99"/>
    <w:semiHidden/>
    <w:unhideWhenUsed/>
    <w:qFormat/>
    <w:rsid w:val="00D16736"/>
    <w:rPr>
      <w:color w:val="605E5C"/>
      <w:shd w:val="clear" w:color="auto" w:fill="E1DFDD"/>
    </w:rPr>
  </w:style>
  <w:style w:type="character" w:customStyle="1" w:styleId="1112">
    <w:name w:val="未处理的提及111"/>
    <w:basedOn w:val="af7"/>
    <w:uiPriority w:val="99"/>
    <w:semiHidden/>
    <w:unhideWhenUsed/>
    <w:qFormat/>
    <w:rsid w:val="00D16736"/>
    <w:rPr>
      <w:color w:val="605E5C"/>
      <w:shd w:val="clear" w:color="auto" w:fill="E1DFDD"/>
    </w:rPr>
  </w:style>
  <w:style w:type="character" w:customStyle="1" w:styleId="123">
    <w:name w:val="未处理的提及12"/>
    <w:basedOn w:val="af7"/>
    <w:uiPriority w:val="99"/>
    <w:semiHidden/>
    <w:unhideWhenUsed/>
    <w:qFormat/>
    <w:rsid w:val="00D16736"/>
    <w:rPr>
      <w:color w:val="605E5C"/>
      <w:shd w:val="clear" w:color="auto" w:fill="E1DFDD"/>
    </w:rPr>
  </w:style>
  <w:style w:type="character" w:customStyle="1" w:styleId="font51">
    <w:name w:val="font51"/>
    <w:basedOn w:val="af7"/>
    <w:qFormat/>
    <w:rsid w:val="00D16736"/>
    <w:rPr>
      <w:rFonts w:ascii="微软雅黑" w:eastAsia="微软雅黑" w:hAnsi="微软雅黑" w:cs="微软雅黑" w:hint="eastAsia"/>
      <w:color w:val="000000"/>
      <w:sz w:val="20"/>
      <w:szCs w:val="20"/>
      <w:u w:val="none"/>
    </w:rPr>
  </w:style>
  <w:style w:type="character" w:customStyle="1" w:styleId="font112">
    <w:name w:val="font112"/>
    <w:basedOn w:val="af7"/>
    <w:qFormat/>
    <w:rsid w:val="00D16736"/>
    <w:rPr>
      <w:rFonts w:ascii="Verdana" w:hAnsi="Verdana" w:cs="Verdana"/>
      <w:color w:val="000000"/>
      <w:sz w:val="20"/>
      <w:szCs w:val="20"/>
      <w:u w:val="none"/>
    </w:rPr>
  </w:style>
  <w:style w:type="paragraph" w:customStyle="1" w:styleId="130">
    <w:name w:val="修订13"/>
    <w:hidden/>
    <w:uiPriority w:val="99"/>
    <w:semiHidden/>
    <w:qFormat/>
    <w:rsid w:val="00D16736"/>
    <w:rPr>
      <w:rFonts w:ascii="Times New Roman" w:eastAsia="宋体" w:hAnsi="Times New Roman" w:cs="Times New Roman"/>
      <w:kern w:val="2"/>
      <w:sz w:val="21"/>
      <w:szCs w:val="24"/>
    </w:rPr>
  </w:style>
  <w:style w:type="character" w:customStyle="1" w:styleId="fontsectionname1">
    <w:name w:val="font_section_name1"/>
    <w:qFormat/>
    <w:rsid w:val="00D16736"/>
    <w:rPr>
      <w:rFonts w:ascii="宋体" w:eastAsia="宋体" w:hAnsi="宋体" w:hint="eastAsia"/>
      <w:b/>
      <w:bCs/>
      <w:color w:val="000000"/>
      <w:sz w:val="36"/>
      <w:szCs w:val="36"/>
    </w:rPr>
  </w:style>
  <w:style w:type="character" w:customStyle="1" w:styleId="fontsubsectionname1">
    <w:name w:val="font_subsection_name1"/>
    <w:qFormat/>
    <w:rsid w:val="00D16736"/>
    <w:rPr>
      <w:rFonts w:ascii="宋体" w:eastAsia="宋体" w:hAnsi="宋体" w:hint="eastAsia"/>
      <w:b/>
      <w:bCs/>
      <w:color w:val="000000"/>
      <w:sz w:val="28"/>
      <w:szCs w:val="28"/>
    </w:rPr>
  </w:style>
  <w:style w:type="character" w:customStyle="1" w:styleId="fonttitlefournum1">
    <w:name w:val="font_title_four_num1"/>
    <w:qFormat/>
    <w:rsid w:val="00D16736"/>
    <w:rPr>
      <w:rFonts w:ascii="Book Antiqua" w:hAnsi="Book Antiqua" w:hint="default"/>
      <w:b/>
      <w:bCs/>
      <w:color w:val="000000"/>
      <w:sz w:val="24"/>
      <w:szCs w:val="24"/>
    </w:rPr>
  </w:style>
  <w:style w:type="character" w:customStyle="1" w:styleId="fonttitlefourname1">
    <w:name w:val="font_title_four_name1"/>
    <w:qFormat/>
    <w:rsid w:val="00D16736"/>
    <w:rPr>
      <w:rFonts w:ascii="宋体" w:eastAsia="宋体" w:hAnsi="宋体" w:hint="eastAsia"/>
      <w:b/>
      <w:bCs/>
      <w:color w:val="000000"/>
      <w:sz w:val="24"/>
      <w:szCs w:val="24"/>
    </w:rPr>
  </w:style>
  <w:style w:type="paragraph" w:customStyle="1" w:styleId="140">
    <w:name w:val="修订14"/>
    <w:hidden/>
    <w:uiPriority w:val="99"/>
    <w:unhideWhenUsed/>
    <w:qFormat/>
    <w:rsid w:val="00D16736"/>
    <w:rPr>
      <w:rFonts w:ascii="Times New Roman" w:eastAsia="宋体" w:hAnsi="Times New Roman" w:cs="Times New Roman"/>
      <w:kern w:val="2"/>
      <w:sz w:val="21"/>
      <w:szCs w:val="24"/>
    </w:rPr>
  </w:style>
  <w:style w:type="paragraph" w:customStyle="1" w:styleId="HYTitle3">
    <w:name w:val="HYTitle3"/>
    <w:qFormat/>
    <w:rsid w:val="00D16736"/>
    <w:pPr>
      <w:numPr>
        <w:ilvl w:val="2"/>
        <w:numId w:val="41"/>
      </w:numPr>
      <w:tabs>
        <w:tab w:val="left" w:pos="1851"/>
      </w:tabs>
    </w:pPr>
    <w:rPr>
      <w:rFonts w:ascii="宋体" w:eastAsia="宋体" w:hAnsi="Times New Roman" w:cs="Times New Roman"/>
      <w:sz w:val="28"/>
    </w:rPr>
  </w:style>
  <w:style w:type="paragraph" w:customStyle="1" w:styleId="30">
    <w:name w:val="第3级编号"/>
    <w:basedOn w:val="af5"/>
    <w:qFormat/>
    <w:rsid w:val="00D16736"/>
    <w:pPr>
      <w:numPr>
        <w:ilvl w:val="2"/>
        <w:numId w:val="42"/>
      </w:numPr>
      <w:tabs>
        <w:tab w:val="left" w:pos="1617"/>
      </w:tabs>
      <w:spacing w:line="300" w:lineRule="auto"/>
      <w:jc w:val="left"/>
    </w:pPr>
    <w:rPr>
      <w:rFonts w:ascii="Times New Roman" w:hAnsi="Times New Roman" w:cs="幼圆"/>
      <w:kern w:val="0"/>
      <w:szCs w:val="21"/>
    </w:rPr>
  </w:style>
  <w:style w:type="paragraph" w:customStyle="1" w:styleId="xl125">
    <w:name w:val="xl125"/>
    <w:basedOn w:val="af5"/>
    <w:qFormat/>
    <w:rsid w:val="00D16736"/>
    <w:pPr>
      <w:widowControl/>
      <w:pBdr>
        <w:top w:val="single" w:sz="4" w:space="0" w:color="000000"/>
        <w:right w:val="single" w:sz="4" w:space="0" w:color="000000"/>
      </w:pBdr>
      <w:spacing w:before="100" w:beforeAutospacing="1" w:after="100" w:afterAutospacing="1"/>
      <w:jc w:val="center"/>
      <w:textAlignment w:val="center"/>
    </w:pPr>
    <w:rPr>
      <w:rFonts w:ascii="宋体" w:hAnsi="宋体" w:cs="宋体"/>
      <w:kern w:val="0"/>
      <w:sz w:val="20"/>
      <w:szCs w:val="20"/>
    </w:rPr>
  </w:style>
  <w:style w:type="paragraph" w:customStyle="1" w:styleId="xl126">
    <w:name w:val="xl126"/>
    <w:basedOn w:val="af5"/>
    <w:qFormat/>
    <w:rsid w:val="00D16736"/>
    <w:pPr>
      <w:widowControl/>
      <w:pBdr>
        <w:top w:val="single" w:sz="4" w:space="0" w:color="000000"/>
        <w:right w:val="single" w:sz="4" w:space="0" w:color="000000"/>
      </w:pBdr>
      <w:spacing w:before="100" w:beforeAutospacing="1" w:after="100" w:afterAutospacing="1"/>
      <w:jc w:val="center"/>
      <w:textAlignment w:val="center"/>
    </w:pPr>
    <w:rPr>
      <w:rFonts w:ascii="宋体" w:hAnsi="宋体" w:cs="宋体"/>
      <w:kern w:val="0"/>
      <w:sz w:val="20"/>
      <w:szCs w:val="20"/>
    </w:rPr>
  </w:style>
  <w:style w:type="paragraph" w:customStyle="1" w:styleId="xl127">
    <w:name w:val="xl127"/>
    <w:basedOn w:val="af5"/>
    <w:qFormat/>
    <w:rsid w:val="00D16736"/>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b/>
      <w:bCs/>
      <w:kern w:val="0"/>
      <w:sz w:val="20"/>
      <w:szCs w:val="20"/>
    </w:rPr>
  </w:style>
  <w:style w:type="paragraph" w:customStyle="1" w:styleId="xl128">
    <w:name w:val="xl128"/>
    <w:basedOn w:val="af5"/>
    <w:qFormat/>
    <w:rsid w:val="00D16736"/>
    <w:pPr>
      <w:widowControl/>
      <w:pBdr>
        <w:left w:val="single" w:sz="4" w:space="0" w:color="000000"/>
        <w:right w:val="single" w:sz="4" w:space="0" w:color="000000"/>
      </w:pBdr>
      <w:spacing w:before="100" w:beforeAutospacing="1" w:after="100" w:afterAutospacing="1"/>
      <w:jc w:val="left"/>
      <w:textAlignment w:val="center"/>
    </w:pPr>
    <w:rPr>
      <w:rFonts w:ascii="宋体" w:hAnsi="宋体" w:cs="宋体"/>
      <w:kern w:val="0"/>
      <w:sz w:val="20"/>
      <w:szCs w:val="20"/>
    </w:rPr>
  </w:style>
  <w:style w:type="paragraph" w:customStyle="1" w:styleId="xl129">
    <w:name w:val="xl129"/>
    <w:basedOn w:val="af5"/>
    <w:qFormat/>
    <w:rsid w:val="00D16736"/>
    <w:pPr>
      <w:widowControl/>
      <w:pBdr>
        <w:left w:val="single" w:sz="4" w:space="0" w:color="000000"/>
        <w:bottom w:val="single" w:sz="4" w:space="0" w:color="000000"/>
        <w:right w:val="single" w:sz="4" w:space="0" w:color="000000"/>
      </w:pBdr>
      <w:spacing w:before="100" w:beforeAutospacing="1" w:after="100" w:afterAutospacing="1"/>
      <w:jc w:val="left"/>
      <w:textAlignment w:val="center"/>
    </w:pPr>
    <w:rPr>
      <w:rFonts w:ascii="宋体" w:hAnsi="宋体" w:cs="宋体"/>
      <w:kern w:val="0"/>
      <w:sz w:val="20"/>
      <w:szCs w:val="20"/>
    </w:rPr>
  </w:style>
  <w:style w:type="paragraph" w:customStyle="1" w:styleId="xl130">
    <w:name w:val="xl130"/>
    <w:basedOn w:val="af5"/>
    <w:qFormat/>
    <w:rsid w:val="00D16736"/>
    <w:pPr>
      <w:widowControl/>
      <w:pBdr>
        <w:top w:val="single" w:sz="4" w:space="0" w:color="000000"/>
        <w:left w:val="single" w:sz="4" w:space="0" w:color="000000"/>
        <w:right w:val="single" w:sz="4" w:space="0" w:color="000000"/>
      </w:pBdr>
      <w:spacing w:before="100" w:beforeAutospacing="1" w:after="100" w:afterAutospacing="1"/>
      <w:jc w:val="left"/>
      <w:textAlignment w:val="center"/>
    </w:pPr>
    <w:rPr>
      <w:rFonts w:ascii="宋体" w:hAnsi="宋体" w:cs="宋体"/>
      <w:kern w:val="0"/>
      <w:sz w:val="20"/>
      <w:szCs w:val="20"/>
    </w:rPr>
  </w:style>
  <w:style w:type="paragraph" w:customStyle="1" w:styleId="xl131">
    <w:name w:val="xl131"/>
    <w:basedOn w:val="af5"/>
    <w:qFormat/>
    <w:rsid w:val="00D1673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132">
    <w:name w:val="xl132"/>
    <w:basedOn w:val="af5"/>
    <w:qFormat/>
    <w:rsid w:val="00D16736"/>
    <w:pPr>
      <w:widowControl/>
      <w:pBdr>
        <w:left w:val="single" w:sz="4" w:space="0" w:color="000000"/>
      </w:pBdr>
      <w:spacing w:before="100" w:beforeAutospacing="1" w:after="100" w:afterAutospacing="1"/>
      <w:jc w:val="left"/>
      <w:textAlignment w:val="center"/>
    </w:pPr>
    <w:rPr>
      <w:rFonts w:ascii="宋体" w:hAnsi="宋体" w:cs="宋体"/>
      <w:kern w:val="0"/>
      <w:sz w:val="20"/>
      <w:szCs w:val="20"/>
    </w:rPr>
  </w:style>
  <w:style w:type="paragraph" w:customStyle="1" w:styleId="xl133">
    <w:name w:val="xl133"/>
    <w:basedOn w:val="af5"/>
    <w:qFormat/>
    <w:rsid w:val="00D16736"/>
    <w:pPr>
      <w:widowControl/>
      <w:pBdr>
        <w:right w:val="single" w:sz="4" w:space="0" w:color="000000"/>
      </w:pBdr>
      <w:spacing w:before="100" w:beforeAutospacing="1" w:after="100" w:afterAutospacing="1"/>
      <w:jc w:val="center"/>
      <w:textAlignment w:val="center"/>
    </w:pPr>
    <w:rPr>
      <w:rFonts w:ascii="宋体" w:hAnsi="宋体" w:cs="宋体"/>
      <w:kern w:val="0"/>
      <w:sz w:val="20"/>
      <w:szCs w:val="20"/>
    </w:rPr>
  </w:style>
  <w:style w:type="paragraph" w:customStyle="1" w:styleId="xl134">
    <w:name w:val="xl134"/>
    <w:basedOn w:val="af5"/>
    <w:qFormat/>
    <w:rsid w:val="00D16736"/>
    <w:pPr>
      <w:widowControl/>
      <w:pBdr>
        <w:top w:val="single" w:sz="4" w:space="0" w:color="000000"/>
        <w:right w:val="single" w:sz="4" w:space="0" w:color="000000"/>
      </w:pBdr>
      <w:spacing w:before="100" w:beforeAutospacing="1" w:after="100" w:afterAutospacing="1"/>
      <w:jc w:val="left"/>
      <w:textAlignment w:val="center"/>
    </w:pPr>
    <w:rPr>
      <w:rFonts w:ascii="宋体" w:hAnsi="宋体" w:cs="宋体"/>
      <w:kern w:val="0"/>
      <w:sz w:val="20"/>
      <w:szCs w:val="20"/>
    </w:rPr>
  </w:style>
  <w:style w:type="paragraph" w:customStyle="1" w:styleId="xl135">
    <w:name w:val="xl135"/>
    <w:basedOn w:val="af5"/>
    <w:qFormat/>
    <w:rsid w:val="00D16736"/>
    <w:pPr>
      <w:widowControl/>
      <w:pBdr>
        <w:top w:val="single" w:sz="4" w:space="0" w:color="000000"/>
        <w:bottom w:val="single" w:sz="4" w:space="0" w:color="000000"/>
        <w:right w:val="single" w:sz="4" w:space="0" w:color="000000"/>
      </w:pBdr>
      <w:spacing w:before="100" w:beforeAutospacing="1" w:after="100" w:afterAutospacing="1"/>
      <w:jc w:val="left"/>
      <w:textAlignment w:val="center"/>
    </w:pPr>
    <w:rPr>
      <w:rFonts w:ascii="宋体" w:hAnsi="宋体" w:cs="宋体"/>
      <w:kern w:val="0"/>
      <w:sz w:val="20"/>
      <w:szCs w:val="20"/>
    </w:rPr>
  </w:style>
  <w:style w:type="paragraph" w:customStyle="1" w:styleId="xl136">
    <w:name w:val="xl136"/>
    <w:basedOn w:val="af5"/>
    <w:qFormat/>
    <w:rsid w:val="00D16736"/>
    <w:pPr>
      <w:widowControl/>
      <w:pBdr>
        <w:top w:val="single" w:sz="4" w:space="0" w:color="000000"/>
        <w:left w:val="single" w:sz="4" w:space="0" w:color="000000"/>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37">
    <w:name w:val="xl137"/>
    <w:basedOn w:val="af5"/>
    <w:qFormat/>
    <w:rsid w:val="00D16736"/>
    <w:pPr>
      <w:widowControl/>
      <w:pBdr>
        <w:left w:val="single" w:sz="4" w:space="0" w:color="000000"/>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38">
    <w:name w:val="xl138"/>
    <w:basedOn w:val="af5"/>
    <w:qFormat/>
    <w:rsid w:val="00D1673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139">
    <w:name w:val="xl139"/>
    <w:basedOn w:val="af5"/>
    <w:qFormat/>
    <w:rsid w:val="00D16736"/>
    <w:pPr>
      <w:widowControl/>
      <w:pBdr>
        <w:top w:val="single" w:sz="4" w:space="0" w:color="000000"/>
        <w:left w:val="single" w:sz="4" w:space="0" w:color="000000"/>
        <w:right w:val="single" w:sz="4" w:space="0" w:color="000000"/>
      </w:pBdr>
      <w:spacing w:before="100" w:beforeAutospacing="1" w:after="100" w:afterAutospacing="1"/>
      <w:jc w:val="left"/>
      <w:textAlignment w:val="center"/>
    </w:pPr>
    <w:rPr>
      <w:rFonts w:ascii="宋体" w:hAnsi="宋体" w:cs="宋体"/>
      <w:kern w:val="0"/>
      <w:sz w:val="20"/>
      <w:szCs w:val="20"/>
    </w:rPr>
  </w:style>
  <w:style w:type="paragraph" w:customStyle="1" w:styleId="xl140">
    <w:name w:val="xl140"/>
    <w:basedOn w:val="af5"/>
    <w:qFormat/>
    <w:rsid w:val="00D16736"/>
    <w:pPr>
      <w:widowControl/>
      <w:pBdr>
        <w:left w:val="single" w:sz="4" w:space="0" w:color="000000"/>
      </w:pBdr>
      <w:spacing w:before="100" w:beforeAutospacing="1" w:after="100" w:afterAutospacing="1"/>
      <w:jc w:val="left"/>
      <w:textAlignment w:val="center"/>
    </w:pPr>
    <w:rPr>
      <w:rFonts w:ascii="宋体" w:hAnsi="宋体" w:cs="宋体"/>
      <w:kern w:val="0"/>
      <w:sz w:val="20"/>
      <w:szCs w:val="20"/>
    </w:rPr>
  </w:style>
  <w:style w:type="paragraph" w:customStyle="1" w:styleId="xl141">
    <w:name w:val="xl141"/>
    <w:basedOn w:val="af5"/>
    <w:qFormat/>
    <w:rsid w:val="00D16736"/>
    <w:pPr>
      <w:widowControl/>
      <w:pBdr>
        <w:top w:val="single" w:sz="4" w:space="0" w:color="000000"/>
        <w:right w:val="single" w:sz="4" w:space="0" w:color="000000"/>
      </w:pBdr>
      <w:spacing w:before="100" w:beforeAutospacing="1" w:after="100" w:afterAutospacing="1"/>
      <w:jc w:val="left"/>
      <w:textAlignment w:val="center"/>
    </w:pPr>
    <w:rPr>
      <w:rFonts w:ascii="宋体" w:hAnsi="宋体" w:cs="宋体"/>
      <w:kern w:val="0"/>
      <w:sz w:val="20"/>
      <w:szCs w:val="20"/>
    </w:rPr>
  </w:style>
  <w:style w:type="paragraph" w:customStyle="1" w:styleId="xl142">
    <w:name w:val="xl142"/>
    <w:basedOn w:val="af5"/>
    <w:qFormat/>
    <w:rsid w:val="00D16736"/>
    <w:pPr>
      <w:widowControl/>
      <w:pBdr>
        <w:right w:val="single" w:sz="4" w:space="0" w:color="000000"/>
      </w:pBdr>
      <w:spacing w:before="100" w:beforeAutospacing="1" w:after="100" w:afterAutospacing="1"/>
      <w:jc w:val="center"/>
      <w:textAlignment w:val="center"/>
    </w:pPr>
    <w:rPr>
      <w:rFonts w:ascii="宋体" w:hAnsi="宋体" w:cs="宋体"/>
      <w:kern w:val="0"/>
      <w:sz w:val="20"/>
      <w:szCs w:val="20"/>
    </w:rPr>
  </w:style>
  <w:style w:type="paragraph" w:customStyle="1" w:styleId="break-words">
    <w:name w:val="break-words"/>
    <w:basedOn w:val="af5"/>
    <w:qFormat/>
    <w:rsid w:val="00D16736"/>
    <w:pPr>
      <w:spacing w:before="100" w:beforeAutospacing="1" w:after="100" w:afterAutospacing="1"/>
    </w:pPr>
    <w:rPr>
      <w:rFonts w:ascii="Times New Roman" w:hAnsi="Times New Roman"/>
      <w:szCs w:val="24"/>
    </w:rPr>
  </w:style>
  <w:style w:type="paragraph" w:customStyle="1" w:styleId="TableHeading">
    <w:name w:val="Table Heading"/>
    <w:link w:val="TableHeadingChar"/>
    <w:qFormat/>
    <w:rsid w:val="00D16736"/>
    <w:pPr>
      <w:spacing w:before="80" w:after="80"/>
      <w:jc w:val="center"/>
    </w:pPr>
    <w:rPr>
      <w:rFonts w:ascii="Arial Narrow" w:eastAsia="黑体" w:hAnsi="Arial Narrow" w:cs="Times New Roman"/>
      <w:b/>
      <w:sz w:val="18"/>
      <w:lang w:eastAsia="en-US"/>
    </w:rPr>
  </w:style>
  <w:style w:type="character" w:customStyle="1" w:styleId="TableHeadingChar">
    <w:name w:val="Table Heading Char"/>
    <w:basedOn w:val="af7"/>
    <w:link w:val="TableHeading"/>
    <w:qFormat/>
    <w:rsid w:val="00D16736"/>
    <w:rPr>
      <w:rFonts w:ascii="Arial Narrow" w:eastAsia="黑体" w:hAnsi="Arial Narrow" w:cs="Times New Roman"/>
      <w:b/>
      <w:sz w:val="18"/>
      <w:lang w:eastAsia="en-US"/>
    </w:rPr>
  </w:style>
  <w:style w:type="paragraph" w:customStyle="1" w:styleId="TOC10">
    <w:name w:val="TOC1"/>
    <w:basedOn w:val="af5"/>
    <w:next w:val="af5"/>
    <w:qFormat/>
    <w:rsid w:val="00D16736"/>
    <w:pPr>
      <w:textAlignment w:val="baseline"/>
    </w:pPr>
    <w:rPr>
      <w:rFonts w:ascii="Times New Roman" w:hAnsi="Times New Roman"/>
      <w:szCs w:val="24"/>
    </w:rPr>
  </w:style>
  <w:style w:type="character" w:customStyle="1" w:styleId="1fff9">
    <w:name w:val="引用 字符1"/>
    <w:basedOn w:val="af7"/>
    <w:uiPriority w:val="99"/>
    <w:qFormat/>
    <w:rsid w:val="00D16736"/>
    <w:rPr>
      <w:rFonts w:ascii="Calibri" w:hAnsi="Calibri"/>
      <w:i/>
      <w:iCs/>
      <w:color w:val="404040" w:themeColor="text1" w:themeTint="BF"/>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162</Pages>
  <Words>59023</Words>
  <Characters>60204</Characters>
  <Application>Microsoft Office Word</Application>
  <DocSecurity>0</DocSecurity>
  <Lines>2408</Lines>
  <Paragraphs>2483</Paragraphs>
  <ScaleCrop>false</ScaleCrop>
  <Company/>
  <LinksUpToDate>false</LinksUpToDate>
  <CharactersWithSpaces>116744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2025-08-28T08:24:00Z</dcterms:created>
  <dcterms:modified xsi:type="dcterms:W3CDTF">2025-08-28T08:24:00Z</dcterms:modified>
</cp:coreProperties>
</file>