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B1FB7" w14:textId="77777777" w:rsidR="00584193" w:rsidRPr="00C8656D" w:rsidRDefault="00984B5A">
      <w:pPr>
        <w:adjustRightInd w:val="0"/>
        <w:snapToGrid w:val="0"/>
        <w:spacing w:line="300" w:lineRule="auto"/>
        <w:jc w:val="center"/>
        <w:outlineLvl w:val="1"/>
        <w:rPr>
          <w:rFonts w:ascii="Times New Roman" w:eastAsia="黑体" w:hAnsi="Times New Roman"/>
          <w:sz w:val="30"/>
          <w:szCs w:val="30"/>
        </w:rPr>
      </w:pPr>
      <w:bookmarkStart w:id="0" w:name="_Toc188796393"/>
      <w:r w:rsidRPr="00C8656D">
        <w:rPr>
          <w:rFonts w:ascii="Times New Roman" w:eastAsia="黑体" w:hAnsi="Times New Roman"/>
          <w:sz w:val="30"/>
          <w:szCs w:val="30"/>
        </w:rPr>
        <w:t>一、说明</w:t>
      </w:r>
      <w:bookmarkEnd w:id="0"/>
    </w:p>
    <w:p w14:paraId="39AC9037"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color w:val="000000"/>
          <w:sz w:val="22"/>
        </w:rPr>
      </w:pPr>
      <w:bookmarkStart w:id="1" w:name="_Toc188796394"/>
      <w:r w:rsidRPr="00C8656D">
        <w:rPr>
          <w:rFonts w:ascii="Times New Roman" w:hAnsi="Times New Roman"/>
          <w:b/>
          <w:color w:val="000000"/>
          <w:sz w:val="22"/>
        </w:rPr>
        <w:t xml:space="preserve">1 </w:t>
      </w:r>
      <w:r w:rsidRPr="00C8656D">
        <w:rPr>
          <w:rFonts w:ascii="Times New Roman" w:hAnsi="Times New Roman"/>
          <w:b/>
          <w:color w:val="000000"/>
          <w:sz w:val="22"/>
        </w:rPr>
        <w:t>总则</w:t>
      </w:r>
      <w:bookmarkEnd w:id="1"/>
    </w:p>
    <w:p w14:paraId="2C255491" w14:textId="77777777"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1.1 </w:t>
      </w:r>
      <w:r w:rsidRPr="00C8656D">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F29F633" w14:textId="77777777"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1.2 </w:t>
      </w:r>
      <w:r w:rsidRPr="00C8656D">
        <w:rPr>
          <w:rFonts w:ascii="Times New Roman" w:hAnsi="Times New Roman"/>
          <w:sz w:val="22"/>
        </w:rPr>
        <w:t>投标人对所提供的服务应当享有合法的所有权，没有侵犯任何第三方的知识产权、技术秘密等权利，而且不存在任何抵押、留置、查封等产权瑕疵。</w:t>
      </w:r>
    </w:p>
    <w:p w14:paraId="77D6CCDA" w14:textId="77777777"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1.3 </w:t>
      </w:r>
      <w:r w:rsidRPr="00C8656D">
        <w:rPr>
          <w:rFonts w:ascii="Times New Roman" w:hAnsi="Times New Roman"/>
          <w:sz w:val="22"/>
        </w:rPr>
        <w:t>投标人提供的服务应当符合招标文件的要求，并且其服务质量完全符合国家标准</w:t>
      </w:r>
      <w:r w:rsidRPr="00C8656D">
        <w:rPr>
          <w:rFonts w:ascii="Times New Roman" w:hAnsi="Times New Roman"/>
          <w:color w:val="000000"/>
          <w:sz w:val="22"/>
        </w:rPr>
        <w:t>和招标需求</w:t>
      </w:r>
      <w:r w:rsidRPr="00C8656D">
        <w:rPr>
          <w:rFonts w:ascii="Times New Roman" w:hAnsi="Times New Roman"/>
          <w:sz w:val="22"/>
        </w:rPr>
        <w:t>。</w:t>
      </w:r>
    </w:p>
    <w:p w14:paraId="067DCE98"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1.4 </w:t>
      </w:r>
      <w:r w:rsidRPr="00C8656D">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236B5963"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1.5</w:t>
      </w:r>
      <w:r w:rsidRPr="00C8656D">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6850FF55" w14:textId="77777777"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1.6</w:t>
      </w:r>
      <w:r w:rsidRPr="00C8656D">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06604DF4" w14:textId="77777777"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1.7</w:t>
      </w:r>
      <w:r w:rsidRPr="00C8656D">
        <w:rPr>
          <w:rFonts w:ascii="Times New Roman" w:hAnsi="Times New Roman"/>
          <w:sz w:val="22"/>
        </w:rPr>
        <w:t>投标人应根据本章节中详细技术参数要求，按照要求提供定制服务参加竞标。同时，</w:t>
      </w:r>
      <w:r w:rsidRPr="00C8656D">
        <w:rPr>
          <w:rFonts w:ascii="Times New Roman" w:hAnsi="Times New Roman"/>
          <w:b/>
          <w:color w:val="000000"/>
          <w:sz w:val="22"/>
        </w:rPr>
        <w:t>请投标人务必注意：无论是正偏离还是负偏离，都不得与招标要求相差太大，否则将可能影响投标人的得分</w:t>
      </w:r>
      <w:r w:rsidRPr="00C8656D">
        <w:rPr>
          <w:rFonts w:ascii="Times New Roman" w:hAnsi="Times New Roman"/>
          <w:sz w:val="22"/>
        </w:rPr>
        <w:t>。一旦中标，投标人应按投标文件的承诺签订合同并提供相应的服务。</w:t>
      </w:r>
    </w:p>
    <w:p w14:paraId="379B3699"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1.8</w:t>
      </w:r>
      <w:r w:rsidRPr="00C8656D">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588A64D2" w14:textId="77777777" w:rsidR="00584193" w:rsidRPr="00C8656D" w:rsidRDefault="00984B5A" w:rsidP="00D604A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1.9</w:t>
      </w:r>
      <w:r w:rsidR="00D604AA" w:rsidRPr="00C8656D">
        <w:rPr>
          <w:rFonts w:ascii="Times New Roman" w:hAnsi="Times New Roman" w:hint="eastAsia"/>
          <w:sz w:val="22"/>
        </w:rPr>
        <w:t>投标人认为招标文件（包括招标补充文</w:t>
      </w:r>
      <w:r w:rsidR="00D604AA" w:rsidRPr="00C8656D">
        <w:rPr>
          <w:rFonts w:ascii="Times New Roman" w:hAnsi="Times New Roman" w:hint="eastAsia"/>
          <w:color w:val="000000"/>
          <w:sz w:val="22"/>
        </w:rPr>
        <w:t>件）存在排他性或歧视性条款，自收到招标文件之日或者招标文件公告期限届满之日起</w:t>
      </w:r>
      <w:r w:rsidR="00093783" w:rsidRPr="00C8656D">
        <w:rPr>
          <w:rFonts w:ascii="Times New Roman" w:hAnsi="Times New Roman"/>
          <w:color w:val="000000"/>
          <w:sz w:val="22"/>
        </w:rPr>
        <w:t>10</w:t>
      </w:r>
      <w:r w:rsidR="00093783" w:rsidRPr="00C8656D">
        <w:rPr>
          <w:rFonts w:ascii="Times New Roman" w:hAnsi="Times New Roman"/>
          <w:color w:val="000000"/>
          <w:sz w:val="22"/>
        </w:rPr>
        <w:t>日内</w:t>
      </w:r>
      <w:r w:rsidR="00D604AA" w:rsidRPr="00C8656D">
        <w:rPr>
          <w:rFonts w:ascii="Times New Roman" w:hAnsi="Times New Roman" w:hint="eastAsia"/>
          <w:color w:val="000000"/>
          <w:sz w:val="22"/>
        </w:rPr>
        <w:t>，以书面形式提</w:t>
      </w:r>
      <w:r w:rsidR="00D604AA" w:rsidRPr="00C8656D">
        <w:rPr>
          <w:rFonts w:ascii="Times New Roman" w:hAnsi="Times New Roman" w:hint="eastAsia"/>
          <w:sz w:val="22"/>
        </w:rPr>
        <w:t>出，并附相关证据。</w:t>
      </w:r>
    </w:p>
    <w:p w14:paraId="504AB2F1" w14:textId="77777777" w:rsidR="00A44BD4" w:rsidRPr="00C8656D" w:rsidRDefault="00A44BD4" w:rsidP="00A44BD4">
      <w:pPr>
        <w:snapToGrid w:val="0"/>
        <w:ind w:firstLineChars="200" w:firstLine="440"/>
        <w:jc w:val="left"/>
        <w:rPr>
          <w:color w:val="FF0000"/>
          <w:sz w:val="22"/>
        </w:rPr>
      </w:pPr>
      <w:r w:rsidRPr="00C8656D">
        <w:rPr>
          <w:rFonts w:ascii="宋体" w:hAnsi="宋体" w:cs="宋体" w:hint="eastAsia"/>
          <w:color w:val="FF0000"/>
          <w:sz w:val="22"/>
        </w:rPr>
        <w:t>★</w:t>
      </w:r>
      <w:r w:rsidRPr="00C8656D">
        <w:rPr>
          <w:rFonts w:ascii="Times New Roman" w:hAnsi="Times New Roman"/>
          <w:sz w:val="22"/>
        </w:rPr>
        <w:t>1.</w:t>
      </w:r>
      <w:r w:rsidRPr="00C8656D">
        <w:rPr>
          <w:rFonts w:ascii="Times New Roman" w:hAnsi="Times New Roman" w:hint="eastAsia"/>
          <w:sz w:val="22"/>
        </w:rPr>
        <w:t>10</w:t>
      </w:r>
      <w:r w:rsidRPr="00C8656D">
        <w:rPr>
          <w:rFonts w:hint="eastAsia"/>
          <w:color w:val="FF0000"/>
          <w:sz w:val="22"/>
        </w:rPr>
        <w:t>投标人提供的服务必须符合国家强制性标准。</w:t>
      </w:r>
    </w:p>
    <w:p w14:paraId="5CBF9B8B" w14:textId="77777777" w:rsidR="00584193" w:rsidRPr="00C8656D" w:rsidRDefault="00584193">
      <w:pPr>
        <w:adjustRightInd w:val="0"/>
        <w:snapToGrid w:val="0"/>
        <w:spacing w:line="300" w:lineRule="auto"/>
        <w:ind w:firstLineChars="200" w:firstLine="442"/>
        <w:jc w:val="left"/>
        <w:rPr>
          <w:rFonts w:ascii="Times New Roman" w:hAnsi="Times New Roman"/>
          <w:b/>
          <w:color w:val="000000"/>
          <w:sz w:val="22"/>
        </w:rPr>
      </w:pPr>
    </w:p>
    <w:p w14:paraId="3DBF1516" w14:textId="77777777" w:rsidR="00584193" w:rsidRPr="00C8656D" w:rsidRDefault="00984B5A">
      <w:pPr>
        <w:adjustRightInd w:val="0"/>
        <w:snapToGrid w:val="0"/>
        <w:spacing w:line="300" w:lineRule="auto"/>
        <w:jc w:val="center"/>
        <w:outlineLvl w:val="1"/>
        <w:rPr>
          <w:rFonts w:ascii="Times New Roman" w:eastAsia="黑体" w:hAnsi="Times New Roman"/>
          <w:sz w:val="30"/>
          <w:szCs w:val="30"/>
        </w:rPr>
      </w:pPr>
      <w:bookmarkStart w:id="2" w:name="_Toc188796395"/>
      <w:r w:rsidRPr="00C8656D">
        <w:rPr>
          <w:rFonts w:ascii="Times New Roman" w:eastAsia="黑体" w:hAnsi="Times New Roman"/>
          <w:sz w:val="30"/>
          <w:szCs w:val="30"/>
        </w:rPr>
        <w:t>二、项目概况</w:t>
      </w:r>
      <w:bookmarkEnd w:id="2"/>
    </w:p>
    <w:p w14:paraId="6698D4EA" w14:textId="77777777" w:rsidR="00584193" w:rsidRPr="00720555" w:rsidRDefault="00984B5A" w:rsidP="00720555">
      <w:pPr>
        <w:adjustRightInd w:val="0"/>
        <w:snapToGrid w:val="0"/>
        <w:spacing w:line="300" w:lineRule="auto"/>
        <w:ind w:firstLineChars="200" w:firstLine="442"/>
        <w:outlineLvl w:val="2"/>
        <w:rPr>
          <w:rFonts w:ascii="宋体" w:hAnsi="宋体" w:cs="宋体"/>
          <w:b/>
          <w:bCs/>
          <w:sz w:val="22"/>
        </w:rPr>
      </w:pPr>
      <w:bookmarkStart w:id="3" w:name="_Toc188796396"/>
      <w:r w:rsidRPr="00C8656D">
        <w:rPr>
          <w:rFonts w:ascii="Times New Roman" w:hAnsi="Times New Roman"/>
          <w:b/>
          <w:bCs/>
          <w:sz w:val="22"/>
        </w:rPr>
        <w:t>2</w:t>
      </w:r>
      <w:r w:rsidRPr="00C8656D">
        <w:rPr>
          <w:rFonts w:ascii="Times New Roman" w:hAnsi="Times New Roman"/>
          <w:b/>
          <w:bCs/>
          <w:sz w:val="22"/>
        </w:rPr>
        <w:t>项目名称</w:t>
      </w:r>
      <w:bookmarkEnd w:id="3"/>
      <w:r w:rsidR="00720555">
        <w:rPr>
          <w:rFonts w:ascii="Times New Roman" w:hAnsi="Times New Roman" w:hint="eastAsia"/>
          <w:b/>
          <w:bCs/>
          <w:sz w:val="22"/>
        </w:rPr>
        <w:t>:</w:t>
      </w:r>
      <w:r w:rsidR="00720555" w:rsidRPr="00720555">
        <w:rPr>
          <w:rFonts w:ascii="宋体" w:hAnsi="宋体" w:cs="宋体" w:hint="eastAsia"/>
          <w:b/>
          <w:bCs/>
          <w:sz w:val="22"/>
        </w:rPr>
        <w:t xml:space="preserve"> </w:t>
      </w:r>
      <w:r w:rsidR="00720555">
        <w:rPr>
          <w:rFonts w:ascii="宋体" w:hAnsi="宋体" w:cs="宋体" w:hint="eastAsia"/>
          <w:b/>
          <w:bCs/>
          <w:sz w:val="22"/>
        </w:rPr>
        <w:t>上海市浦东新区社区互联网医院建设项目</w:t>
      </w:r>
    </w:p>
    <w:p w14:paraId="102D12BE" w14:textId="77777777" w:rsidR="00584193" w:rsidRPr="00720555" w:rsidRDefault="00984B5A" w:rsidP="00720555">
      <w:pPr>
        <w:adjustRightInd w:val="0"/>
        <w:snapToGrid w:val="0"/>
        <w:spacing w:line="300" w:lineRule="auto"/>
        <w:ind w:firstLineChars="200" w:firstLine="442"/>
        <w:outlineLvl w:val="2"/>
        <w:rPr>
          <w:rFonts w:ascii="宋体" w:hAnsi="宋体" w:cs="宋体"/>
          <w:b/>
          <w:bCs/>
          <w:sz w:val="22"/>
        </w:rPr>
      </w:pPr>
      <w:bookmarkStart w:id="4" w:name="_Toc188796397"/>
      <w:r w:rsidRPr="00C8656D">
        <w:rPr>
          <w:rFonts w:ascii="Times New Roman" w:hAnsi="Times New Roman"/>
          <w:b/>
          <w:bCs/>
          <w:sz w:val="22"/>
        </w:rPr>
        <w:t>3</w:t>
      </w:r>
      <w:r w:rsidRPr="00C8656D">
        <w:rPr>
          <w:rFonts w:ascii="Times New Roman" w:hAnsi="Times New Roman"/>
          <w:b/>
          <w:bCs/>
          <w:sz w:val="22"/>
        </w:rPr>
        <w:t>项目地点</w:t>
      </w:r>
      <w:bookmarkEnd w:id="4"/>
      <w:r w:rsidR="00720555">
        <w:rPr>
          <w:rFonts w:ascii="Times New Roman" w:hAnsi="Times New Roman" w:hint="eastAsia"/>
          <w:b/>
          <w:bCs/>
          <w:sz w:val="22"/>
        </w:rPr>
        <w:t>：</w:t>
      </w:r>
      <w:r w:rsidR="00720555">
        <w:rPr>
          <w:rFonts w:ascii="宋体" w:hAnsi="宋体" w:cs="宋体" w:hint="eastAsia"/>
          <w:b/>
          <w:bCs/>
          <w:sz w:val="22"/>
        </w:rPr>
        <w:t>上海市浦东新区莱阳路818号</w:t>
      </w:r>
    </w:p>
    <w:p w14:paraId="2C34AE8F"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color w:val="000000"/>
          <w:sz w:val="22"/>
        </w:rPr>
      </w:pPr>
      <w:bookmarkStart w:id="5" w:name="_Toc188796398"/>
      <w:r w:rsidRPr="00C8656D">
        <w:rPr>
          <w:rFonts w:ascii="Times New Roman" w:hAnsi="Times New Roman"/>
          <w:b/>
          <w:color w:val="000000"/>
          <w:sz w:val="22"/>
        </w:rPr>
        <w:t xml:space="preserve">4 </w:t>
      </w:r>
      <w:r w:rsidRPr="00C8656D">
        <w:rPr>
          <w:rFonts w:ascii="Times New Roman" w:hAnsi="Times New Roman"/>
          <w:b/>
          <w:color w:val="000000"/>
          <w:sz w:val="22"/>
        </w:rPr>
        <w:t>招标范围与内容</w:t>
      </w:r>
      <w:bookmarkEnd w:id="5"/>
    </w:p>
    <w:p w14:paraId="7C196BE1" w14:textId="77777777" w:rsidR="00584193"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4.1 </w:t>
      </w:r>
      <w:r w:rsidRPr="00C8656D">
        <w:rPr>
          <w:rFonts w:ascii="Times New Roman" w:hAnsi="Times New Roman"/>
          <w:color w:val="000000"/>
          <w:sz w:val="22"/>
        </w:rPr>
        <w:t>项目背景及现状</w:t>
      </w:r>
    </w:p>
    <w:p w14:paraId="764C7EF6"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为深入贯彻落实习近平新时代中国特色社会主义思想和党的十九大精神，推进实施健康中国战略，提升医疗卫生现代化管理水平，优化资源配置，创新服务模式，提高服务效率，降低服务成本，满足人民群众日益增长的医疗卫生健康需求，根据《“健康中国</w:t>
      </w:r>
      <w:r w:rsidRPr="00720555">
        <w:rPr>
          <w:rFonts w:ascii="Times New Roman" w:hAnsi="Times New Roman" w:hint="eastAsia"/>
          <w:color w:val="000000"/>
          <w:sz w:val="22"/>
        </w:rPr>
        <w:t>2030</w:t>
      </w:r>
      <w:r w:rsidRPr="00720555">
        <w:rPr>
          <w:rFonts w:ascii="Times New Roman" w:hAnsi="Times New Roman" w:hint="eastAsia"/>
          <w:color w:val="000000"/>
          <w:sz w:val="22"/>
        </w:rPr>
        <w:t>”规划纲要》和《国务院关于积极推进“互联网</w:t>
      </w:r>
      <w:r w:rsidRPr="00720555">
        <w:rPr>
          <w:rFonts w:ascii="Times New Roman" w:hAnsi="Times New Roman" w:hint="eastAsia"/>
          <w:color w:val="000000"/>
          <w:sz w:val="22"/>
        </w:rPr>
        <w:t>+</w:t>
      </w:r>
      <w:r w:rsidRPr="00720555">
        <w:rPr>
          <w:rFonts w:ascii="Times New Roman" w:hAnsi="Times New Roman" w:hint="eastAsia"/>
          <w:color w:val="000000"/>
          <w:sz w:val="22"/>
        </w:rPr>
        <w:t>”行动的指导意见》（国发〔</w:t>
      </w:r>
      <w:r w:rsidRPr="00720555">
        <w:rPr>
          <w:rFonts w:ascii="Times New Roman" w:hAnsi="Times New Roman" w:hint="eastAsia"/>
          <w:color w:val="000000"/>
          <w:sz w:val="22"/>
        </w:rPr>
        <w:t>2015</w:t>
      </w:r>
      <w:r w:rsidRPr="00720555">
        <w:rPr>
          <w:rFonts w:ascii="Times New Roman" w:hAnsi="Times New Roman" w:hint="eastAsia"/>
          <w:color w:val="000000"/>
          <w:sz w:val="22"/>
        </w:rPr>
        <w:t>〕</w:t>
      </w:r>
      <w:r w:rsidRPr="00720555">
        <w:rPr>
          <w:rFonts w:ascii="Times New Roman" w:hAnsi="Times New Roman" w:hint="eastAsia"/>
          <w:color w:val="000000"/>
          <w:sz w:val="22"/>
        </w:rPr>
        <w:t>40</w:t>
      </w:r>
      <w:r w:rsidRPr="00720555">
        <w:rPr>
          <w:rFonts w:ascii="Times New Roman" w:hAnsi="Times New Roman" w:hint="eastAsia"/>
          <w:color w:val="000000"/>
          <w:sz w:val="22"/>
        </w:rPr>
        <w:t>号），经国务院同意，国务院办公厅发布《关于促进“互联网</w:t>
      </w:r>
      <w:r w:rsidRPr="00720555">
        <w:rPr>
          <w:rFonts w:ascii="Times New Roman" w:hAnsi="Times New Roman" w:hint="eastAsia"/>
          <w:color w:val="000000"/>
          <w:sz w:val="22"/>
        </w:rPr>
        <w:t>+</w:t>
      </w:r>
      <w:r w:rsidRPr="00720555">
        <w:rPr>
          <w:rFonts w:ascii="Times New Roman" w:hAnsi="Times New Roman" w:hint="eastAsia"/>
          <w:color w:val="000000"/>
          <w:sz w:val="22"/>
        </w:rPr>
        <w:t>医疗健康”发展的意见》（国办发〔</w:t>
      </w:r>
      <w:r w:rsidRPr="00720555">
        <w:rPr>
          <w:rFonts w:ascii="Times New Roman" w:hAnsi="Times New Roman" w:hint="eastAsia"/>
          <w:color w:val="000000"/>
          <w:sz w:val="22"/>
        </w:rPr>
        <w:t>2018</w:t>
      </w:r>
      <w:r w:rsidRPr="00720555">
        <w:rPr>
          <w:rFonts w:ascii="Times New Roman" w:hAnsi="Times New Roman" w:hint="eastAsia"/>
          <w:color w:val="000000"/>
          <w:sz w:val="22"/>
        </w:rPr>
        <w:t>〕</w:t>
      </w:r>
      <w:r w:rsidRPr="00720555">
        <w:rPr>
          <w:rFonts w:ascii="Times New Roman" w:hAnsi="Times New Roman" w:hint="eastAsia"/>
          <w:color w:val="000000"/>
          <w:sz w:val="22"/>
        </w:rPr>
        <w:t>26</w:t>
      </w:r>
      <w:r w:rsidRPr="00720555">
        <w:rPr>
          <w:rFonts w:ascii="Times New Roman" w:hAnsi="Times New Roman" w:hint="eastAsia"/>
          <w:color w:val="000000"/>
          <w:sz w:val="22"/>
        </w:rPr>
        <w:t>号）。</w:t>
      </w:r>
    </w:p>
    <w:p w14:paraId="6FAF96AE"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《意见》主要有三方面内容：一是健全“互联网</w:t>
      </w:r>
      <w:r w:rsidRPr="00720555">
        <w:rPr>
          <w:rFonts w:ascii="Times New Roman" w:hAnsi="Times New Roman" w:hint="eastAsia"/>
          <w:color w:val="000000"/>
          <w:sz w:val="22"/>
        </w:rPr>
        <w:t>+</w:t>
      </w:r>
      <w:r w:rsidRPr="00720555">
        <w:rPr>
          <w:rFonts w:ascii="Times New Roman" w:hAnsi="Times New Roman" w:hint="eastAsia"/>
          <w:color w:val="000000"/>
          <w:sz w:val="22"/>
        </w:rPr>
        <w:t>医疗健康”服务体系。从医疗、公共卫生、家庭医生签约、药品供应保障、医保结算、医学教育和科普、人工智能应用等方面推动互联网与医疗健康服务相融合。所以涵盖了医疗、医药、医保“三医联动”诸多方面；二是完善“互联网</w:t>
      </w:r>
      <w:r w:rsidRPr="00720555">
        <w:rPr>
          <w:rFonts w:ascii="Times New Roman" w:hAnsi="Times New Roman" w:hint="eastAsia"/>
          <w:color w:val="000000"/>
          <w:sz w:val="22"/>
        </w:rPr>
        <w:t>+</w:t>
      </w:r>
      <w:r w:rsidRPr="00720555">
        <w:rPr>
          <w:rFonts w:ascii="Times New Roman" w:hAnsi="Times New Roman" w:hint="eastAsia"/>
          <w:color w:val="000000"/>
          <w:sz w:val="22"/>
        </w:rPr>
        <w:t>医疗健康”的支撑体系。从及时制定完善相关配套政策、加快实现医疗健康信息互通共享、建立健全“互</w:t>
      </w:r>
      <w:r w:rsidRPr="00720555">
        <w:rPr>
          <w:rFonts w:ascii="Times New Roman" w:hAnsi="Times New Roman" w:hint="eastAsia"/>
          <w:color w:val="000000"/>
          <w:sz w:val="22"/>
        </w:rPr>
        <w:lastRenderedPageBreak/>
        <w:t>联网</w:t>
      </w:r>
      <w:r w:rsidRPr="00720555">
        <w:rPr>
          <w:rFonts w:ascii="Times New Roman" w:hAnsi="Times New Roman" w:hint="eastAsia"/>
          <w:color w:val="000000"/>
          <w:sz w:val="22"/>
        </w:rPr>
        <w:t>+</w:t>
      </w:r>
      <w:r w:rsidRPr="00720555">
        <w:rPr>
          <w:rFonts w:ascii="Times New Roman" w:hAnsi="Times New Roman" w:hint="eastAsia"/>
          <w:color w:val="000000"/>
          <w:sz w:val="22"/>
        </w:rPr>
        <w:t>医疗健康”标准体系，提高医院管理和便民服务水平、提升医疗机构基础设施保障能力等方面提出了有关举措；三是加强行业监管和安全保障，对强化医疗质量监管和保障数据安全做出明确规定。</w:t>
      </w:r>
    </w:p>
    <w:p w14:paraId="3E348008"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在发展“互联网</w:t>
      </w:r>
      <w:r w:rsidRPr="00720555">
        <w:rPr>
          <w:rFonts w:ascii="Times New Roman" w:hAnsi="Times New Roman" w:hint="eastAsia"/>
          <w:color w:val="000000"/>
          <w:sz w:val="22"/>
        </w:rPr>
        <w:t>+</w:t>
      </w:r>
      <w:r w:rsidRPr="00720555">
        <w:rPr>
          <w:rFonts w:ascii="Times New Roman" w:hAnsi="Times New Roman" w:hint="eastAsia"/>
          <w:color w:val="000000"/>
          <w:sz w:val="22"/>
        </w:rPr>
        <w:t>”医疗服务方面，鼓励医疗机构应用互联网等信息技术拓展医疗服务空间和内容，构建覆盖诊前、诊中、诊后的线上线下一体化医疗服务模式。允许依托医疗机构发展互联网医院。医疗机构可以使用互联网医院作为第二名称，在实体医院基础上，运用互联网技术提供安全适宜的医疗服务，允许在线开展部分常见病、慢性病复诊。医师掌握患者病历资料后，允许在线开具部分常见病、慢性病处方。</w:t>
      </w:r>
    </w:p>
    <w:p w14:paraId="7F207F41"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《意见》提出的一系列政策措施，明确了支持“互联网</w:t>
      </w:r>
      <w:r w:rsidRPr="00720555">
        <w:rPr>
          <w:rFonts w:ascii="Times New Roman" w:hAnsi="Times New Roman" w:hint="eastAsia"/>
          <w:color w:val="000000"/>
          <w:sz w:val="22"/>
        </w:rPr>
        <w:t>+</w:t>
      </w:r>
      <w:r w:rsidRPr="00720555">
        <w:rPr>
          <w:rFonts w:ascii="Times New Roman" w:hAnsi="Times New Roman" w:hint="eastAsia"/>
          <w:color w:val="000000"/>
          <w:sz w:val="22"/>
        </w:rPr>
        <w:t>医疗健康”发展的鲜明态度，突出了鼓励创新、包容审慎的政策导向，明确了融合发展的重点领域和支撑体系，划出了监管和安全底线。政策出台有利于深化“放管服”和供给侧结构性改革，缓解医疗卫生事业发展不平衡不充分的矛盾，满足人民群众日益增长的多层次多样化医疗健康需求。</w:t>
      </w:r>
    </w:p>
    <w:p w14:paraId="1CBEE457"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目前浦东新区已经建设基本院内诊疗信息系统，一定程度上满足了医疗卫生业务开展需要，并且已建设区域电子健康档案、电子病历数字资源库，开展“浦东卫健康”微信公众号服务，支持患者通过手机实现浦东新区医疗机构的预约、缴费、报告查询、叫号等业务。</w:t>
      </w:r>
    </w:p>
    <w:p w14:paraId="624A9DAB"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随着国家、上海市对新一轮医改要求的不断提高，我区医疗卫生信息建设的不断深入，以及人民群众对医疗健康需求的不断提升，现有系统很难适应人民群众日益增长的优质健康服务需求，浦东新区现有业务流程尚未构建诊前、诊中、诊后的全程患者服务体系，尚未形成面向患者服务的智能化、人性化、个性化。本次拟建项目能够改造完善已有功能、整合强化特色功能、创新建设核心功能，面向</w:t>
      </w:r>
      <w:r w:rsidRPr="00720555">
        <w:rPr>
          <w:rFonts w:ascii="Times New Roman" w:hAnsi="Times New Roman" w:hint="eastAsia"/>
          <w:color w:val="000000"/>
          <w:sz w:val="22"/>
        </w:rPr>
        <w:t>46</w:t>
      </w:r>
      <w:r w:rsidRPr="00720555">
        <w:rPr>
          <w:rFonts w:ascii="Times New Roman" w:hAnsi="Times New Roman" w:hint="eastAsia"/>
          <w:color w:val="000000"/>
          <w:sz w:val="22"/>
        </w:rPr>
        <w:t>家社区建设互联网医院，实现患者就医线下线上一体化、院前院中院后全流程的服务闭环，方便居民足不出户享受到线上复诊、药品配送到家等服务，为浦东新区广大患者提供安全、优质、高效的医疗服务，不断提升患者就医体验。</w:t>
      </w:r>
    </w:p>
    <w:p w14:paraId="638F8E92" w14:textId="77777777" w:rsidR="00584193"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4.2 </w:t>
      </w:r>
      <w:r w:rsidRPr="00C8656D">
        <w:rPr>
          <w:rFonts w:ascii="Times New Roman" w:hAnsi="Times New Roman"/>
          <w:color w:val="000000"/>
          <w:sz w:val="22"/>
        </w:rPr>
        <w:t>项目招标范围及内容</w:t>
      </w:r>
    </w:p>
    <w:p w14:paraId="155D74FF" w14:textId="5E89E8D9" w:rsidR="00720555" w:rsidRPr="00720555" w:rsidRDefault="00494E77" w:rsidP="0072055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w:t>
      </w:r>
      <w:r>
        <w:rPr>
          <w:rFonts w:ascii="Times New Roman" w:hAnsi="Times New Roman"/>
          <w:color w:val="000000"/>
          <w:sz w:val="22"/>
        </w:rPr>
        <w:t>为</w:t>
      </w:r>
      <w:r w:rsidRPr="00494E77">
        <w:rPr>
          <w:rFonts w:ascii="Times New Roman" w:hAnsi="Times New Roman" w:hint="eastAsia"/>
          <w:color w:val="000000"/>
          <w:sz w:val="22"/>
        </w:rPr>
        <w:t>上海市浦东新区社区互联网医院建设项目</w:t>
      </w:r>
      <w:r>
        <w:rPr>
          <w:rFonts w:ascii="Times New Roman" w:hAnsi="Times New Roman" w:hint="eastAsia"/>
          <w:color w:val="000000"/>
          <w:sz w:val="22"/>
        </w:rPr>
        <w:t>，</w:t>
      </w:r>
      <w:r w:rsidR="00720555" w:rsidRPr="00720555">
        <w:rPr>
          <w:rFonts w:ascii="Times New Roman" w:hAnsi="Times New Roman" w:hint="eastAsia"/>
          <w:color w:val="000000"/>
          <w:sz w:val="22"/>
        </w:rPr>
        <w:t>要求互联网医院建设覆盖全区</w:t>
      </w:r>
      <w:r w:rsidR="00720555" w:rsidRPr="00720555">
        <w:rPr>
          <w:rFonts w:ascii="Times New Roman" w:hAnsi="Times New Roman" w:hint="eastAsia"/>
          <w:color w:val="000000"/>
          <w:sz w:val="22"/>
        </w:rPr>
        <w:t>46</w:t>
      </w:r>
      <w:r w:rsidR="00720555" w:rsidRPr="00720555">
        <w:rPr>
          <w:rFonts w:ascii="Times New Roman" w:hAnsi="Times New Roman" w:hint="eastAsia"/>
          <w:color w:val="000000"/>
          <w:sz w:val="22"/>
        </w:rPr>
        <w:t>家社区卫生服务中心，本项目主要建设内容包括社区互联网医院管理中心、社区互联网医院业务应用和密码产品购置。具体内容如下：</w:t>
      </w:r>
    </w:p>
    <w:p w14:paraId="3D5E1B13" w14:textId="07CAC2F4"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w:t>
      </w:r>
      <w:r w:rsidRPr="00720555">
        <w:rPr>
          <w:rFonts w:ascii="Times New Roman" w:hAnsi="Times New Roman" w:hint="eastAsia"/>
          <w:color w:val="000000"/>
          <w:sz w:val="22"/>
        </w:rPr>
        <w:t>一</w:t>
      </w:r>
      <w:r w:rsidRPr="00720555">
        <w:rPr>
          <w:rFonts w:ascii="Times New Roman" w:hAnsi="Times New Roman" w:hint="eastAsia"/>
          <w:color w:val="000000"/>
          <w:sz w:val="22"/>
        </w:rPr>
        <w:t>)</w:t>
      </w:r>
      <w:r w:rsidRPr="00720555">
        <w:rPr>
          <w:rFonts w:ascii="Times New Roman" w:hAnsi="Times New Roman" w:hint="eastAsia"/>
          <w:color w:val="000000"/>
          <w:sz w:val="22"/>
        </w:rPr>
        <w:t>社区互联网医院管理中心，主要包括基础数据管理</w:t>
      </w:r>
      <w:r w:rsidR="00E6635A">
        <w:rPr>
          <w:rFonts w:ascii="Times New Roman" w:hAnsi="Times New Roman" w:hint="eastAsia"/>
          <w:color w:val="000000"/>
          <w:sz w:val="22"/>
        </w:rPr>
        <w:t>、</w:t>
      </w:r>
      <w:r w:rsidRPr="00720555">
        <w:rPr>
          <w:rFonts w:ascii="Times New Roman" w:hAnsi="Times New Roman" w:hint="eastAsia"/>
          <w:color w:val="000000"/>
          <w:sz w:val="22"/>
        </w:rPr>
        <w:t>资源管理、配置管理、业务查询、系统管理、对账管理、监管平台对接、数据交换服务、隐私保护服务、区域</w:t>
      </w:r>
      <w:r w:rsidRPr="00720555">
        <w:rPr>
          <w:rFonts w:ascii="Times New Roman" w:hAnsi="Times New Roman" w:hint="eastAsia"/>
          <w:color w:val="000000"/>
          <w:sz w:val="22"/>
        </w:rPr>
        <w:t>CA</w:t>
      </w:r>
      <w:r w:rsidRPr="00720555">
        <w:rPr>
          <w:rFonts w:ascii="Times New Roman" w:hAnsi="Times New Roman" w:hint="eastAsia"/>
          <w:color w:val="000000"/>
          <w:sz w:val="22"/>
        </w:rPr>
        <w:t>移动安全认证服务平台和区域前置审方等功能模块</w:t>
      </w:r>
      <w:r w:rsidRPr="00720555">
        <w:rPr>
          <w:rFonts w:ascii="Times New Roman" w:hAnsi="Times New Roman" w:hint="eastAsia"/>
          <w:color w:val="000000"/>
          <w:sz w:val="22"/>
        </w:rPr>
        <w:t>:</w:t>
      </w:r>
    </w:p>
    <w:p w14:paraId="5E4189D5"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w:t>
      </w:r>
      <w:r w:rsidRPr="00720555">
        <w:rPr>
          <w:rFonts w:ascii="Times New Roman" w:hAnsi="Times New Roman" w:hint="eastAsia"/>
          <w:color w:val="000000"/>
          <w:sz w:val="22"/>
        </w:rPr>
        <w:t>二</w:t>
      </w:r>
      <w:r w:rsidRPr="00720555">
        <w:rPr>
          <w:rFonts w:ascii="Times New Roman" w:hAnsi="Times New Roman" w:hint="eastAsia"/>
          <w:color w:val="000000"/>
          <w:sz w:val="22"/>
        </w:rPr>
        <w:t>)</w:t>
      </w:r>
      <w:r w:rsidRPr="00720555">
        <w:rPr>
          <w:rFonts w:ascii="Times New Roman" w:hAnsi="Times New Roman" w:hint="eastAsia"/>
          <w:color w:val="000000"/>
          <w:sz w:val="22"/>
        </w:rPr>
        <w:t>社区互联网医院业务应用，主要包括基础服务、在线诊疗服务、社区特色服务、处方流转服务、上门诊疗服务等功能模块。</w:t>
      </w:r>
    </w:p>
    <w:p w14:paraId="135199BB" w14:textId="77777777" w:rsidR="00720555" w:rsidRPr="00720555" w:rsidRDefault="00720555" w:rsidP="00720555">
      <w:pPr>
        <w:adjustRightInd w:val="0"/>
        <w:snapToGrid w:val="0"/>
        <w:spacing w:line="300" w:lineRule="auto"/>
        <w:ind w:firstLineChars="200" w:firstLine="440"/>
        <w:jc w:val="left"/>
        <w:rPr>
          <w:rFonts w:ascii="Times New Roman" w:hAnsi="Times New Roman"/>
          <w:color w:val="000000"/>
          <w:sz w:val="22"/>
        </w:rPr>
      </w:pPr>
      <w:r w:rsidRPr="00720555">
        <w:rPr>
          <w:rFonts w:ascii="Times New Roman" w:hAnsi="Times New Roman" w:hint="eastAsia"/>
          <w:color w:val="000000"/>
          <w:sz w:val="22"/>
        </w:rPr>
        <w:t>(</w:t>
      </w:r>
      <w:r w:rsidRPr="00720555">
        <w:rPr>
          <w:rFonts w:ascii="Times New Roman" w:hAnsi="Times New Roman" w:hint="eastAsia"/>
          <w:color w:val="000000"/>
          <w:sz w:val="22"/>
        </w:rPr>
        <w:t>三</w:t>
      </w:r>
      <w:r w:rsidRPr="00720555">
        <w:rPr>
          <w:rFonts w:ascii="Times New Roman" w:hAnsi="Times New Roman" w:hint="eastAsia"/>
          <w:color w:val="000000"/>
          <w:sz w:val="22"/>
        </w:rPr>
        <w:t>)</w:t>
      </w:r>
      <w:r w:rsidRPr="00720555">
        <w:rPr>
          <w:rFonts w:ascii="Times New Roman" w:hAnsi="Times New Roman" w:hint="eastAsia"/>
          <w:color w:val="000000"/>
          <w:sz w:val="22"/>
        </w:rPr>
        <w:t>密码产品，主要包括：浏览器密码模块、</w:t>
      </w:r>
      <w:r w:rsidRPr="00720555">
        <w:rPr>
          <w:rFonts w:ascii="Times New Roman" w:hAnsi="Times New Roman" w:hint="eastAsia"/>
          <w:color w:val="000000"/>
          <w:sz w:val="22"/>
        </w:rPr>
        <w:t>USBKey</w:t>
      </w:r>
      <w:r w:rsidRPr="00720555">
        <w:rPr>
          <w:rFonts w:ascii="Times New Roman" w:hAnsi="Times New Roman" w:hint="eastAsia"/>
          <w:color w:val="000000"/>
          <w:sz w:val="22"/>
        </w:rPr>
        <w:t>、个人证书、站点证书、设备证书、完整性保护工具。</w:t>
      </w:r>
    </w:p>
    <w:p w14:paraId="3C835D3F"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4.3</w:t>
      </w:r>
      <w:r w:rsidRPr="00C8656D">
        <w:rPr>
          <w:rFonts w:ascii="Times New Roman" w:hAnsi="Times New Roman"/>
          <w:b/>
          <w:color w:val="000000"/>
          <w:sz w:val="22"/>
        </w:rPr>
        <w:t>开发周期（交付时间）要求</w:t>
      </w:r>
      <w:r w:rsidRPr="00C8656D">
        <w:rPr>
          <w:rFonts w:ascii="Times New Roman" w:hAnsi="Times New Roman"/>
          <w:color w:val="000000"/>
          <w:sz w:val="22"/>
        </w:rPr>
        <w:t>：合同签订生效后</w:t>
      </w:r>
      <w:r w:rsidR="003E678E">
        <w:rPr>
          <w:rFonts w:ascii="宋体" w:hAnsi="宋体" w:cs="宋体" w:hint="eastAsia"/>
          <w:color w:val="000000"/>
          <w:sz w:val="22"/>
        </w:rPr>
        <w:t>15个月</w:t>
      </w:r>
      <w:r w:rsidRPr="00C8656D">
        <w:rPr>
          <w:rFonts w:ascii="Times New Roman" w:hAnsi="Times New Roman"/>
          <w:color w:val="000000"/>
          <w:sz w:val="22"/>
        </w:rPr>
        <w:t>内交付。</w:t>
      </w:r>
    </w:p>
    <w:p w14:paraId="169D0A36"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sidRPr="003E678E">
        <w:rPr>
          <w:rFonts w:ascii="Times New Roman" w:hAnsi="Times New Roman" w:hint="eastAsia"/>
          <w:color w:val="000000"/>
          <w:sz w:val="22"/>
        </w:rPr>
        <w:t>第一阶段（第</w:t>
      </w:r>
      <w:r w:rsidRPr="003E678E">
        <w:rPr>
          <w:rFonts w:ascii="Times New Roman" w:hAnsi="Times New Roman"/>
          <w:color w:val="000000"/>
          <w:sz w:val="22"/>
        </w:rPr>
        <w:t>1-3</w:t>
      </w:r>
      <w:r w:rsidRPr="003E678E">
        <w:rPr>
          <w:rFonts w:ascii="Times New Roman" w:hAnsi="Times New Roman" w:hint="eastAsia"/>
          <w:color w:val="000000"/>
          <w:sz w:val="22"/>
        </w:rPr>
        <w:t>个月）</w:t>
      </w:r>
    </w:p>
    <w:p w14:paraId="219D88AB"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sidRPr="003E678E">
        <w:rPr>
          <w:rFonts w:ascii="Times New Roman" w:hAnsi="Times New Roman" w:hint="eastAsia"/>
          <w:color w:val="000000"/>
          <w:sz w:val="22"/>
        </w:rPr>
        <w:t>本阶段为期</w:t>
      </w:r>
      <w:r w:rsidRPr="003E678E">
        <w:rPr>
          <w:rFonts w:ascii="Times New Roman" w:hAnsi="Times New Roman" w:hint="eastAsia"/>
          <w:color w:val="000000"/>
          <w:sz w:val="22"/>
        </w:rPr>
        <w:t>3</w:t>
      </w:r>
      <w:r w:rsidRPr="003E678E">
        <w:rPr>
          <w:rFonts w:ascii="Times New Roman" w:hAnsi="Times New Roman" w:hint="eastAsia"/>
          <w:color w:val="000000"/>
          <w:sz w:val="22"/>
        </w:rPr>
        <w:t>个月，</w:t>
      </w:r>
      <w:r>
        <w:rPr>
          <w:rFonts w:ascii="Times New Roman" w:hAnsi="Times New Roman" w:hint="eastAsia"/>
          <w:color w:val="000000"/>
          <w:sz w:val="22"/>
        </w:rPr>
        <w:t>投标人</w:t>
      </w:r>
      <w:r w:rsidRPr="003E678E">
        <w:rPr>
          <w:rFonts w:ascii="Times New Roman" w:hAnsi="Times New Roman" w:hint="eastAsia"/>
          <w:color w:val="000000"/>
          <w:sz w:val="22"/>
        </w:rPr>
        <w:t>在需求确认及详细设计后，完成本项目的应用系统开发、测试、联调、实施、培训、数据准备、系统试点运行等工作，完成和院内系统、外部系统、医保系统的对接联调。第一阶段最终需完成</w:t>
      </w:r>
      <w:r w:rsidRPr="003E678E">
        <w:rPr>
          <w:rFonts w:ascii="Times New Roman" w:hAnsi="Times New Roman" w:hint="eastAsia"/>
          <w:color w:val="000000"/>
          <w:sz w:val="22"/>
        </w:rPr>
        <w:t>2</w:t>
      </w:r>
      <w:r w:rsidRPr="003E678E">
        <w:rPr>
          <w:rFonts w:ascii="Times New Roman" w:hAnsi="Times New Roman" w:hint="eastAsia"/>
          <w:color w:val="000000"/>
          <w:sz w:val="22"/>
        </w:rPr>
        <w:t>家试点医疗机构的试运行工作和市监管平台对接工作。</w:t>
      </w:r>
    </w:p>
    <w:p w14:paraId="3390D3CD"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sidRPr="003E678E">
        <w:rPr>
          <w:rFonts w:ascii="Times New Roman" w:hAnsi="Times New Roman" w:hint="eastAsia"/>
          <w:color w:val="000000"/>
          <w:sz w:val="22"/>
        </w:rPr>
        <w:t>第二阶段（第</w:t>
      </w:r>
      <w:r w:rsidRPr="003E678E">
        <w:rPr>
          <w:rFonts w:ascii="Times New Roman" w:hAnsi="Times New Roman"/>
          <w:color w:val="000000"/>
          <w:sz w:val="22"/>
        </w:rPr>
        <w:t>4-12</w:t>
      </w:r>
      <w:r w:rsidRPr="003E678E">
        <w:rPr>
          <w:rFonts w:ascii="Times New Roman" w:hAnsi="Times New Roman" w:hint="eastAsia"/>
          <w:color w:val="000000"/>
          <w:sz w:val="22"/>
        </w:rPr>
        <w:t>个月）</w:t>
      </w:r>
    </w:p>
    <w:p w14:paraId="561A247B"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sidRPr="003E678E">
        <w:rPr>
          <w:rFonts w:ascii="Times New Roman" w:hAnsi="Times New Roman" w:hint="eastAsia"/>
          <w:color w:val="000000"/>
          <w:sz w:val="22"/>
        </w:rPr>
        <w:t>本阶段为期</w:t>
      </w:r>
      <w:r w:rsidRPr="003E678E">
        <w:rPr>
          <w:rFonts w:ascii="Times New Roman" w:hAnsi="Times New Roman" w:hint="eastAsia"/>
          <w:color w:val="000000"/>
          <w:sz w:val="22"/>
        </w:rPr>
        <w:t>9</w:t>
      </w:r>
      <w:r w:rsidRPr="003E678E">
        <w:rPr>
          <w:rFonts w:ascii="Times New Roman" w:hAnsi="Times New Roman" w:hint="eastAsia"/>
          <w:color w:val="000000"/>
          <w:sz w:val="22"/>
        </w:rPr>
        <w:t>个月，完成医疗机构的基础数据核对、需求开发、接口联调，促进项目的稳步推进，本阶段一共完成</w:t>
      </w:r>
      <w:r w:rsidRPr="003E678E">
        <w:rPr>
          <w:rFonts w:ascii="Times New Roman" w:hAnsi="Times New Roman" w:hint="eastAsia"/>
          <w:color w:val="000000"/>
          <w:sz w:val="22"/>
        </w:rPr>
        <w:t>44</w:t>
      </w:r>
      <w:r w:rsidRPr="003E678E">
        <w:rPr>
          <w:rFonts w:ascii="Times New Roman" w:hAnsi="Times New Roman" w:hint="eastAsia"/>
          <w:color w:val="000000"/>
          <w:sz w:val="22"/>
        </w:rPr>
        <w:t>家机构上线、市监管平台的对接、医保对接。</w:t>
      </w:r>
    </w:p>
    <w:p w14:paraId="43F667B0"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w:t>
      </w:r>
      <w:r>
        <w:rPr>
          <w:rFonts w:ascii="Times New Roman" w:hAnsi="Times New Roman" w:hint="eastAsia"/>
          <w:color w:val="000000"/>
          <w:sz w:val="22"/>
        </w:rPr>
        <w:t>3</w:t>
      </w:r>
      <w:r>
        <w:rPr>
          <w:rFonts w:ascii="Times New Roman" w:hAnsi="Times New Roman" w:hint="eastAsia"/>
          <w:color w:val="000000"/>
          <w:sz w:val="22"/>
        </w:rPr>
        <w:t>）</w:t>
      </w:r>
      <w:r w:rsidRPr="003E678E">
        <w:rPr>
          <w:rFonts w:ascii="Times New Roman" w:hAnsi="Times New Roman" w:hint="eastAsia"/>
          <w:color w:val="000000"/>
          <w:sz w:val="22"/>
        </w:rPr>
        <w:t>第三阶段（第</w:t>
      </w:r>
      <w:r w:rsidRPr="003E678E">
        <w:rPr>
          <w:rFonts w:ascii="Times New Roman" w:hAnsi="Times New Roman"/>
          <w:color w:val="000000"/>
          <w:sz w:val="22"/>
        </w:rPr>
        <w:t>13-15</w:t>
      </w:r>
      <w:r w:rsidRPr="003E678E">
        <w:rPr>
          <w:rFonts w:ascii="Times New Roman" w:hAnsi="Times New Roman" w:hint="eastAsia"/>
          <w:color w:val="000000"/>
          <w:sz w:val="22"/>
        </w:rPr>
        <w:t>个月）</w:t>
      </w:r>
    </w:p>
    <w:p w14:paraId="5EF49F15"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sidRPr="003E678E">
        <w:rPr>
          <w:rFonts w:ascii="Times New Roman" w:hAnsi="Times New Roman" w:hint="eastAsia"/>
          <w:color w:val="000000"/>
          <w:sz w:val="22"/>
        </w:rPr>
        <w:t>项目上线后，针对各医疗机构的上线保障，完成系统的应用评估、系统改进、初步验收、最终验收等工作。本阶段周期约为</w:t>
      </w:r>
      <w:r w:rsidRPr="003E678E">
        <w:rPr>
          <w:rFonts w:ascii="Times New Roman" w:hAnsi="Times New Roman" w:hint="eastAsia"/>
          <w:color w:val="000000"/>
          <w:sz w:val="22"/>
        </w:rPr>
        <w:t>3</w:t>
      </w:r>
      <w:r w:rsidRPr="003E678E">
        <w:rPr>
          <w:rFonts w:ascii="Times New Roman" w:hAnsi="Times New Roman" w:hint="eastAsia"/>
          <w:color w:val="000000"/>
          <w:sz w:val="22"/>
        </w:rPr>
        <w:t>个月。</w:t>
      </w:r>
    </w:p>
    <w:p w14:paraId="6987C1CB" w14:textId="77777777" w:rsidR="00584193" w:rsidRDefault="00984B5A" w:rsidP="003E678E">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4.4 </w:t>
      </w:r>
      <w:r w:rsidRPr="00C8656D">
        <w:rPr>
          <w:rFonts w:ascii="Times New Roman" w:hAnsi="Times New Roman"/>
          <w:b/>
          <w:color w:val="000000"/>
          <w:sz w:val="22"/>
        </w:rPr>
        <w:t>责任人和组织保障</w:t>
      </w:r>
    </w:p>
    <w:p w14:paraId="1822686F" w14:textId="77777777" w:rsidR="003E678E" w:rsidRPr="003E678E" w:rsidRDefault="003E678E" w:rsidP="003E678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投标人在中标后，认真组织好技术及管理队伍，做好项目的实施工作，投标人</w:t>
      </w:r>
      <w:r w:rsidRPr="003E678E">
        <w:rPr>
          <w:rFonts w:ascii="Times New Roman" w:hAnsi="Times New Roman" w:hint="eastAsia"/>
          <w:color w:val="000000"/>
          <w:sz w:val="22"/>
        </w:rPr>
        <w:t>提供完整的项目保障实施方案，明确责任人和保障机制，提出需采取的确保整个项目正常有序实施的措施和办法，确保项目建设有序推进和高质量完成。</w:t>
      </w:r>
    </w:p>
    <w:p w14:paraId="7B0D1C13" w14:textId="77777777" w:rsidR="00584193" w:rsidRPr="00C8656D" w:rsidRDefault="00984B5A">
      <w:pPr>
        <w:adjustRightInd w:val="0"/>
        <w:snapToGrid w:val="0"/>
        <w:spacing w:line="300" w:lineRule="auto"/>
        <w:ind w:firstLineChars="200" w:firstLine="442"/>
        <w:jc w:val="left"/>
        <w:rPr>
          <w:rFonts w:ascii="Times New Roman" w:hAnsi="Times New Roman"/>
          <w:color w:val="000000"/>
          <w:sz w:val="22"/>
        </w:rPr>
      </w:pPr>
      <w:r w:rsidRPr="00C8656D">
        <w:rPr>
          <w:rFonts w:ascii="Times New Roman" w:hAnsi="Times New Roman"/>
          <w:b/>
          <w:color w:val="000000"/>
          <w:sz w:val="22"/>
        </w:rPr>
        <w:t xml:space="preserve">4.5 </w:t>
      </w:r>
      <w:r w:rsidRPr="00C8656D">
        <w:rPr>
          <w:rFonts w:ascii="Times New Roman" w:hAnsi="Times New Roman"/>
          <w:b/>
          <w:bCs/>
          <w:iCs/>
          <w:color w:val="000000"/>
          <w:kern w:val="36"/>
          <w:sz w:val="22"/>
        </w:rPr>
        <w:t>质保期</w:t>
      </w:r>
      <w:r w:rsidRPr="00C8656D">
        <w:rPr>
          <w:rFonts w:ascii="Times New Roman" w:hAnsi="Times New Roman"/>
          <w:bCs/>
          <w:iCs/>
          <w:color w:val="000000"/>
          <w:kern w:val="36"/>
          <w:sz w:val="22"/>
        </w:rPr>
        <w:t>：软件开发质量保证（免费技术支持）期为</w:t>
      </w:r>
      <w:r w:rsidR="003E678E">
        <w:rPr>
          <w:rFonts w:ascii="Times New Roman" w:hAnsi="Times New Roman"/>
          <w:bCs/>
          <w:iCs/>
          <w:color w:val="000000"/>
          <w:kern w:val="36"/>
          <w:sz w:val="22"/>
        </w:rPr>
        <w:t>1</w:t>
      </w:r>
      <w:r w:rsidRPr="00C8656D">
        <w:rPr>
          <w:rFonts w:ascii="Times New Roman" w:hAnsi="Times New Roman"/>
          <w:bCs/>
          <w:iCs/>
          <w:color w:val="000000"/>
          <w:kern w:val="36"/>
          <w:sz w:val="22"/>
        </w:rPr>
        <w:t>年。质量保证期工作内容要求按照合同文件规定执行。质量保证期从项目</w:t>
      </w:r>
      <w:r w:rsidRPr="00C8656D">
        <w:rPr>
          <w:rFonts w:ascii="Times New Roman" w:hAnsi="Times New Roman"/>
          <w:color w:val="000000"/>
          <w:sz w:val="22"/>
        </w:rPr>
        <w:t>验收通过并交付之日后起计。</w:t>
      </w:r>
    </w:p>
    <w:p w14:paraId="40FAF61F"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color w:val="000000"/>
          <w:sz w:val="22"/>
        </w:rPr>
      </w:pPr>
      <w:bookmarkStart w:id="6" w:name="_Toc188796399"/>
      <w:r w:rsidRPr="00C8656D">
        <w:rPr>
          <w:rFonts w:ascii="Times New Roman" w:hAnsi="Times New Roman"/>
          <w:b/>
          <w:color w:val="000000"/>
          <w:sz w:val="22"/>
        </w:rPr>
        <w:t xml:space="preserve">5 </w:t>
      </w:r>
      <w:r w:rsidRPr="00C8656D">
        <w:rPr>
          <w:rFonts w:ascii="Times New Roman" w:hAnsi="Times New Roman"/>
          <w:b/>
          <w:color w:val="000000"/>
          <w:sz w:val="22"/>
        </w:rPr>
        <w:t>承包方式</w:t>
      </w:r>
      <w:bookmarkEnd w:id="6"/>
    </w:p>
    <w:p w14:paraId="76C0C86B"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5.1 </w:t>
      </w:r>
      <w:r w:rsidRPr="00C8656D">
        <w:rPr>
          <w:rFonts w:ascii="Times New Roman" w:hAnsi="Times New Roman"/>
          <w:color w:val="000000"/>
          <w:sz w:val="22"/>
        </w:rPr>
        <w:t>依据本项目的招标范围和内容，中标人以包质包量、包安全可靠的方式实施总承包。</w:t>
      </w:r>
    </w:p>
    <w:p w14:paraId="5CD5A3CF"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5.2</w:t>
      </w:r>
      <w:r w:rsidRPr="00C8656D">
        <w:rPr>
          <w:rFonts w:ascii="Times New Roman" w:hAnsi="Times New Roman"/>
          <w:color w:val="0000FF"/>
          <w:sz w:val="22"/>
        </w:rPr>
        <w:t>本项目不允许分包。</w:t>
      </w:r>
    </w:p>
    <w:p w14:paraId="0AFA2E9E"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400"/>
      <w:r w:rsidRPr="00C8656D">
        <w:rPr>
          <w:rFonts w:ascii="Times New Roman" w:hAnsi="Times New Roman"/>
          <w:b/>
          <w:color w:val="000000"/>
          <w:sz w:val="22"/>
        </w:rPr>
        <w:t xml:space="preserve">6 </w:t>
      </w:r>
      <w:r w:rsidRPr="00C8656D">
        <w:rPr>
          <w:rFonts w:ascii="Times New Roman" w:hAnsi="Times New Roman"/>
          <w:b/>
          <w:color w:val="000000"/>
          <w:sz w:val="22"/>
        </w:rPr>
        <w:t>合同的签订</w:t>
      </w:r>
      <w:bookmarkEnd w:id="7"/>
    </w:p>
    <w:p w14:paraId="3ADB24E3" w14:textId="77777777" w:rsidR="00584193" w:rsidRPr="00C8656D" w:rsidRDefault="00984B5A">
      <w:pPr>
        <w:snapToGrid w:val="0"/>
        <w:ind w:firstLineChars="200" w:firstLine="440"/>
        <w:rPr>
          <w:rFonts w:ascii="Times New Roman" w:hAnsi="Times New Roman"/>
          <w:sz w:val="22"/>
        </w:rPr>
      </w:pPr>
      <w:r w:rsidRPr="00C8656D">
        <w:rPr>
          <w:rFonts w:ascii="Times New Roman" w:hAnsi="Times New Roman"/>
          <w:sz w:val="22"/>
        </w:rPr>
        <w:t xml:space="preserve">6.1 </w:t>
      </w:r>
      <w:r w:rsidRPr="00C8656D">
        <w:rPr>
          <w:rFonts w:ascii="Times New Roman" w:hAnsi="Times New Roman"/>
          <w:sz w:val="22"/>
        </w:rPr>
        <w:t>本项目合同的标的、价格、质量及验收标准、考核管理、履约期限等主要条款应当与招标文件和中标人投标文件的内容一致，并互相补充和解释。</w:t>
      </w:r>
    </w:p>
    <w:p w14:paraId="0422E8DE" w14:textId="77777777" w:rsidR="00584193" w:rsidRPr="00C8656D" w:rsidRDefault="00984B5A">
      <w:pPr>
        <w:adjustRightInd w:val="0"/>
        <w:snapToGrid w:val="0"/>
        <w:spacing w:line="300" w:lineRule="auto"/>
        <w:ind w:firstLineChars="200" w:firstLine="442"/>
        <w:jc w:val="left"/>
        <w:outlineLvl w:val="2"/>
        <w:rPr>
          <w:rFonts w:ascii="Times New Roman" w:hAnsi="Times New Roman"/>
          <w:sz w:val="22"/>
        </w:rPr>
      </w:pPr>
      <w:bookmarkStart w:id="8" w:name="_Toc188796401"/>
      <w:r w:rsidRPr="00C8656D">
        <w:rPr>
          <w:rFonts w:ascii="Times New Roman" w:hAnsi="Times New Roman"/>
          <w:b/>
          <w:color w:val="000000"/>
          <w:sz w:val="22"/>
        </w:rPr>
        <w:t xml:space="preserve">7 </w:t>
      </w:r>
      <w:r w:rsidRPr="00C8656D">
        <w:rPr>
          <w:rFonts w:ascii="Times New Roman" w:hAnsi="Times New Roman"/>
          <w:b/>
          <w:color w:val="000000"/>
          <w:sz w:val="22"/>
        </w:rPr>
        <w:t>结算原则和支付方式</w:t>
      </w:r>
      <w:bookmarkEnd w:id="8"/>
    </w:p>
    <w:p w14:paraId="4A4C3C4D"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7.1 </w:t>
      </w:r>
      <w:r w:rsidRPr="00C8656D">
        <w:rPr>
          <w:rFonts w:ascii="Times New Roman" w:hAnsi="Times New Roman"/>
          <w:color w:val="000000"/>
          <w:sz w:val="22"/>
        </w:rPr>
        <w:t>结算原则</w:t>
      </w:r>
    </w:p>
    <w:p w14:paraId="0FACE40B" w14:textId="082509CE" w:rsidR="0025569D" w:rsidRDefault="0025569D">
      <w:pPr>
        <w:adjustRightInd w:val="0"/>
        <w:snapToGrid w:val="0"/>
        <w:spacing w:line="300" w:lineRule="auto"/>
        <w:ind w:firstLineChars="200" w:firstLine="440"/>
        <w:rPr>
          <w:rFonts w:ascii="Times New Roman" w:hAnsi="Times New Roman"/>
          <w:color w:val="000000"/>
          <w:sz w:val="22"/>
        </w:rPr>
      </w:pPr>
      <w:bookmarkStart w:id="9" w:name="_Hlk491529382"/>
      <w:bookmarkStart w:id="10" w:name="_Hlk491536023"/>
      <w:r>
        <w:rPr>
          <w:rFonts w:ascii="Times New Roman" w:hAnsi="Times New Roman"/>
          <w:color w:val="000000"/>
          <w:sz w:val="22"/>
        </w:rPr>
        <w:t>本项目合同结算价以审计价为准，中标人的中标单价和结算下浮率（如果有）不变，实际工作量以采购人或第三方按照招标文件规定的验收标准核定为准</w:t>
      </w:r>
      <w:r>
        <w:rPr>
          <w:rFonts w:ascii="Times New Roman" w:hAnsi="Times New Roman" w:hint="eastAsia"/>
          <w:color w:val="000000"/>
          <w:sz w:val="22"/>
        </w:rPr>
        <w:t>。</w:t>
      </w:r>
    </w:p>
    <w:p w14:paraId="76E36D92" w14:textId="76B52E85"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7.2 </w:t>
      </w:r>
      <w:r w:rsidRPr="00C8656D">
        <w:rPr>
          <w:rFonts w:ascii="Times New Roman" w:hAnsi="Times New Roman"/>
          <w:sz w:val="22"/>
        </w:rPr>
        <w:t>支付方式</w:t>
      </w:r>
    </w:p>
    <w:p w14:paraId="0DEF81E3" w14:textId="77777777" w:rsidR="00584193" w:rsidRPr="00C8656D" w:rsidRDefault="00984B5A">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7.2.1 </w:t>
      </w:r>
      <w:r w:rsidRPr="00C8656D">
        <w:rPr>
          <w:rFonts w:ascii="Times New Roman" w:hAnsi="Times New Roman"/>
          <w:sz w:val="22"/>
        </w:rPr>
        <w:t>本项目合同金额采用</w:t>
      </w:r>
      <w:r w:rsidRPr="00C8656D">
        <w:rPr>
          <w:rFonts w:ascii="Times New Roman" w:hAnsi="Times New Roman"/>
          <w:b/>
          <w:bCs/>
          <w:color w:val="FF0000"/>
          <w:sz w:val="22"/>
          <w:u w:val="wavyHeavy"/>
        </w:rPr>
        <w:t>分期付款</w:t>
      </w:r>
      <w:r w:rsidRPr="00C8656D">
        <w:rPr>
          <w:rFonts w:ascii="Times New Roman" w:hAnsi="Times New Roman"/>
          <w:sz w:val="22"/>
        </w:rPr>
        <w:t>方式，在采购人和中标人合同签订后，按下款要求支付相应的合同款项。</w:t>
      </w:r>
    </w:p>
    <w:p w14:paraId="3856A114" w14:textId="77777777" w:rsidR="00584193" w:rsidRPr="00C8656D" w:rsidRDefault="00984B5A">
      <w:pPr>
        <w:adjustRightInd w:val="0"/>
        <w:snapToGrid w:val="0"/>
        <w:spacing w:line="300" w:lineRule="auto"/>
        <w:ind w:firstLineChars="200" w:firstLine="440"/>
        <w:rPr>
          <w:rFonts w:ascii="Times New Roman" w:hAnsi="Times New Roman"/>
          <w:sz w:val="22"/>
        </w:rPr>
      </w:pPr>
      <w:bookmarkStart w:id="11" w:name="_Toc476932385"/>
      <w:bookmarkEnd w:id="9"/>
      <w:bookmarkEnd w:id="10"/>
      <w:r w:rsidRPr="00C8656D">
        <w:rPr>
          <w:rFonts w:ascii="Times New Roman" w:hAnsi="Times New Roman"/>
          <w:sz w:val="22"/>
        </w:rPr>
        <w:t>7.2.2</w:t>
      </w:r>
      <w:r w:rsidRPr="00C8656D">
        <w:rPr>
          <w:rFonts w:ascii="Times New Roman" w:hAnsi="宋体"/>
          <w:sz w:val="22"/>
        </w:rPr>
        <w:t>分期付款的时间进度要求和支付比例具体如下：</w:t>
      </w:r>
    </w:p>
    <w:p w14:paraId="17774DED" w14:textId="77777777" w:rsidR="0025569D" w:rsidRDefault="0025569D" w:rsidP="0025569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）合同签订后</w:t>
      </w:r>
      <w:r>
        <w:rPr>
          <w:rFonts w:ascii="Times New Roman" w:hAnsi="Times New Roman" w:hint="eastAsia"/>
          <w:sz w:val="22"/>
        </w:rPr>
        <w:t>30</w:t>
      </w:r>
      <w:r>
        <w:rPr>
          <w:rFonts w:ascii="Times New Roman" w:hAnsi="Times New Roman" w:hint="eastAsia"/>
          <w:sz w:val="22"/>
        </w:rPr>
        <w:t>日内，支付合同金额的</w:t>
      </w:r>
      <w:r>
        <w:rPr>
          <w:rFonts w:ascii="Times New Roman" w:hAnsi="Times New Roman" w:hint="eastAsia"/>
          <w:sz w:val="22"/>
        </w:rPr>
        <w:t>20%</w:t>
      </w:r>
      <w:r>
        <w:rPr>
          <w:rFonts w:ascii="Times New Roman" w:hAnsi="Times New Roman" w:hint="eastAsia"/>
          <w:sz w:val="22"/>
        </w:rPr>
        <w:t>；</w:t>
      </w:r>
    </w:p>
    <w:p w14:paraId="56F53585" w14:textId="77777777" w:rsidR="0025569D" w:rsidRDefault="0025569D" w:rsidP="0025569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）项目完成需求设计，实施计划后</w:t>
      </w:r>
      <w:r>
        <w:rPr>
          <w:rFonts w:ascii="Times New Roman" w:hAnsi="Times New Roman" w:hint="eastAsia"/>
          <w:sz w:val="22"/>
        </w:rPr>
        <w:t>30</w:t>
      </w:r>
      <w:r>
        <w:rPr>
          <w:rFonts w:ascii="Times New Roman" w:hAnsi="Times New Roman" w:hint="eastAsia"/>
          <w:sz w:val="22"/>
        </w:rPr>
        <w:t>日内，支付合同金额的</w:t>
      </w:r>
      <w:r>
        <w:rPr>
          <w:rFonts w:ascii="Times New Roman" w:hAnsi="Times New Roman" w:hint="eastAsia"/>
          <w:sz w:val="22"/>
        </w:rPr>
        <w:t>20%</w:t>
      </w:r>
      <w:r>
        <w:rPr>
          <w:rFonts w:ascii="Times New Roman" w:hAnsi="Times New Roman" w:hint="eastAsia"/>
          <w:sz w:val="22"/>
        </w:rPr>
        <w:t>；</w:t>
      </w:r>
    </w:p>
    <w:p w14:paraId="1813008B" w14:textId="36226654" w:rsidR="0025569D" w:rsidRDefault="0025569D" w:rsidP="0025569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）项目验收</w:t>
      </w:r>
      <w:r w:rsidR="00E6635A">
        <w:rPr>
          <w:rFonts w:ascii="Times New Roman" w:hAnsi="Times New Roman" w:hint="eastAsia"/>
          <w:sz w:val="22"/>
        </w:rPr>
        <w:t>（预计</w:t>
      </w:r>
      <w:r w:rsidR="00E6635A" w:rsidRPr="00E6635A">
        <w:rPr>
          <w:rFonts w:ascii="Times New Roman" w:hAnsi="Times New Roman" w:hint="eastAsia"/>
          <w:sz w:val="22"/>
        </w:rPr>
        <w:t>2027</w:t>
      </w:r>
      <w:r w:rsidR="00E6635A" w:rsidRPr="00E6635A">
        <w:rPr>
          <w:rFonts w:ascii="Times New Roman" w:hAnsi="Times New Roman" w:hint="eastAsia"/>
          <w:sz w:val="22"/>
        </w:rPr>
        <w:t>年</w:t>
      </w:r>
      <w:r w:rsidR="00E6635A" w:rsidRPr="00E6635A">
        <w:rPr>
          <w:rFonts w:ascii="Times New Roman" w:hAnsi="Times New Roman" w:hint="eastAsia"/>
          <w:sz w:val="22"/>
        </w:rPr>
        <w:t>1</w:t>
      </w:r>
      <w:r w:rsidR="00E6635A" w:rsidRPr="00E6635A">
        <w:rPr>
          <w:rFonts w:ascii="Times New Roman" w:hAnsi="Times New Roman" w:hint="eastAsia"/>
          <w:sz w:val="22"/>
        </w:rPr>
        <w:t>月</w:t>
      </w:r>
      <w:r w:rsidR="00E6635A">
        <w:rPr>
          <w:rFonts w:ascii="Times New Roman" w:hAnsi="Times New Roman" w:hint="eastAsia"/>
          <w:sz w:val="22"/>
        </w:rPr>
        <w:t>）</w:t>
      </w:r>
      <w:r>
        <w:rPr>
          <w:rFonts w:ascii="Times New Roman" w:hAnsi="Times New Roman" w:hint="eastAsia"/>
          <w:sz w:val="22"/>
        </w:rPr>
        <w:t>后</w:t>
      </w:r>
      <w:r>
        <w:rPr>
          <w:rFonts w:ascii="Times New Roman" w:hAnsi="Times New Roman" w:hint="eastAsia"/>
          <w:sz w:val="22"/>
        </w:rPr>
        <w:t>30</w:t>
      </w:r>
      <w:r>
        <w:rPr>
          <w:rFonts w:ascii="Times New Roman" w:hAnsi="Times New Roman" w:hint="eastAsia"/>
          <w:sz w:val="22"/>
        </w:rPr>
        <w:t>日内，支付合同金额的</w:t>
      </w:r>
      <w:r>
        <w:rPr>
          <w:rFonts w:ascii="Times New Roman" w:hAnsi="Times New Roman" w:hint="eastAsia"/>
          <w:sz w:val="22"/>
        </w:rPr>
        <w:t>30%</w:t>
      </w:r>
      <w:r>
        <w:rPr>
          <w:rFonts w:ascii="Times New Roman" w:hAnsi="Times New Roman" w:hint="eastAsia"/>
          <w:sz w:val="22"/>
        </w:rPr>
        <w:t>；</w:t>
      </w:r>
    </w:p>
    <w:p w14:paraId="2C088414" w14:textId="51097A2E" w:rsidR="0025569D" w:rsidRDefault="0025569D" w:rsidP="0025569D">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）项目通过审计</w:t>
      </w:r>
      <w:r w:rsidR="00E6635A">
        <w:rPr>
          <w:rFonts w:ascii="Times New Roman" w:hAnsi="Times New Roman" w:hint="eastAsia"/>
          <w:sz w:val="22"/>
        </w:rPr>
        <w:t>（预计</w:t>
      </w:r>
      <w:r w:rsidR="00E6635A" w:rsidRPr="00E6635A">
        <w:rPr>
          <w:rFonts w:ascii="Times New Roman" w:hAnsi="Times New Roman" w:hint="eastAsia"/>
          <w:sz w:val="22"/>
        </w:rPr>
        <w:t>2028</w:t>
      </w:r>
      <w:r w:rsidR="00E6635A" w:rsidRPr="00E6635A">
        <w:rPr>
          <w:rFonts w:ascii="Times New Roman" w:hAnsi="Times New Roman" w:hint="eastAsia"/>
          <w:sz w:val="22"/>
        </w:rPr>
        <w:t>年</w:t>
      </w:r>
      <w:r w:rsidR="00E6635A" w:rsidRPr="00E6635A">
        <w:rPr>
          <w:rFonts w:ascii="Times New Roman" w:hAnsi="Times New Roman" w:hint="eastAsia"/>
          <w:sz w:val="22"/>
        </w:rPr>
        <w:t>6</w:t>
      </w:r>
      <w:r w:rsidR="00E6635A" w:rsidRPr="00E6635A">
        <w:rPr>
          <w:rFonts w:ascii="Times New Roman" w:hAnsi="Times New Roman" w:hint="eastAsia"/>
          <w:sz w:val="22"/>
        </w:rPr>
        <w:t>月</w:t>
      </w:r>
      <w:r w:rsidR="00E6635A">
        <w:rPr>
          <w:rFonts w:ascii="Times New Roman" w:hAnsi="Times New Roman" w:hint="eastAsia"/>
          <w:sz w:val="22"/>
        </w:rPr>
        <w:t>）</w:t>
      </w:r>
      <w:r>
        <w:rPr>
          <w:rFonts w:ascii="Times New Roman" w:hAnsi="Times New Roman" w:hint="eastAsia"/>
          <w:sz w:val="22"/>
        </w:rPr>
        <w:t>后</w:t>
      </w:r>
      <w:r>
        <w:rPr>
          <w:rFonts w:ascii="Times New Roman" w:hAnsi="Times New Roman" w:hint="eastAsia"/>
          <w:sz w:val="22"/>
        </w:rPr>
        <w:t>30</w:t>
      </w:r>
      <w:r>
        <w:rPr>
          <w:rFonts w:ascii="Times New Roman" w:hAnsi="Times New Roman" w:hint="eastAsia"/>
          <w:sz w:val="22"/>
        </w:rPr>
        <w:t>日内，支付合同金额的</w:t>
      </w:r>
      <w:r>
        <w:rPr>
          <w:rFonts w:ascii="Times New Roman" w:hAnsi="Times New Roman" w:hint="eastAsia"/>
          <w:sz w:val="22"/>
        </w:rPr>
        <w:t>30%</w:t>
      </w:r>
      <w:r>
        <w:rPr>
          <w:rFonts w:ascii="Times New Roman" w:hAnsi="Times New Roman" w:hint="eastAsia"/>
          <w:sz w:val="22"/>
        </w:rPr>
        <w:t>。</w:t>
      </w:r>
    </w:p>
    <w:p w14:paraId="46AF94DA" w14:textId="77777777" w:rsidR="00584193" w:rsidRPr="00C8656D" w:rsidRDefault="00984B5A">
      <w:pPr>
        <w:adjustRightInd w:val="0"/>
        <w:snapToGrid w:val="0"/>
        <w:spacing w:line="300" w:lineRule="auto"/>
        <w:ind w:firstLineChars="200" w:firstLine="440"/>
        <w:jc w:val="left"/>
        <w:rPr>
          <w:rFonts w:ascii="Times New Roman" w:hAnsi="宋体"/>
          <w:color w:val="000000"/>
          <w:sz w:val="22"/>
        </w:rPr>
      </w:pPr>
      <w:r w:rsidRPr="00C8656D">
        <w:rPr>
          <w:rFonts w:ascii="Times New Roman" w:hAnsi="Times New Roman"/>
          <w:color w:val="000000"/>
          <w:sz w:val="22"/>
        </w:rPr>
        <w:t>7.3</w:t>
      </w:r>
      <w:r w:rsidRPr="00C8656D">
        <w:rPr>
          <w:rFonts w:ascii="Times New Roman" w:hAnsi="宋体"/>
          <w:color w:val="000000"/>
          <w:sz w:val="22"/>
        </w:rPr>
        <w:t>中标人因自身原因造成返工的工作量，采购人将不予计量和支付。</w:t>
      </w:r>
    </w:p>
    <w:p w14:paraId="58EE4D01" w14:textId="77777777" w:rsidR="00DC7C34" w:rsidRPr="00C8656D" w:rsidRDefault="00DC7C34" w:rsidP="00620FC0">
      <w:pPr>
        <w:snapToGrid w:val="0"/>
        <w:spacing w:line="300" w:lineRule="auto"/>
        <w:ind w:firstLineChars="200" w:firstLine="440"/>
        <w:jc w:val="left"/>
        <w:rPr>
          <w:rFonts w:ascii="Times New Roman" w:hAnsi="Times New Roman"/>
          <w:color w:val="FF0000"/>
          <w:sz w:val="22"/>
        </w:rPr>
      </w:pPr>
      <w:r w:rsidRPr="00C8656D">
        <w:rPr>
          <w:rFonts w:ascii="Times New Roman" w:hAnsi="Times New Roman" w:hint="eastAsia"/>
          <w:color w:val="FF0000"/>
          <w:sz w:val="22"/>
        </w:rPr>
        <w:t>7.4</w:t>
      </w:r>
      <w:r w:rsidR="00620FC0" w:rsidRPr="00C8656D">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sidR="006E5156">
        <w:rPr>
          <w:rFonts w:ascii="Times New Roman" w:hAnsi="Times New Roman" w:hint="eastAsia"/>
          <w:color w:val="FF0000"/>
          <w:sz w:val="22"/>
        </w:rPr>
        <w:t>得</w:t>
      </w:r>
      <w:r w:rsidR="00620FC0" w:rsidRPr="00C8656D">
        <w:rPr>
          <w:rFonts w:ascii="Times New Roman" w:hAnsi="Times New Roman" w:hint="eastAsia"/>
          <w:color w:val="FF0000"/>
          <w:sz w:val="22"/>
        </w:rPr>
        <w:t>低于合同订立时</w:t>
      </w:r>
      <w:r w:rsidR="00620FC0" w:rsidRPr="00C8656D">
        <w:rPr>
          <w:rFonts w:ascii="Times New Roman" w:hAnsi="Times New Roman" w:hint="eastAsia"/>
          <w:color w:val="FF0000"/>
          <w:sz w:val="22"/>
        </w:rPr>
        <w:t>1</w:t>
      </w:r>
      <w:r w:rsidR="00620FC0" w:rsidRPr="00C8656D">
        <w:rPr>
          <w:rFonts w:ascii="Times New Roman" w:hAnsi="Times New Roman" w:hint="eastAsia"/>
          <w:color w:val="FF0000"/>
          <w:sz w:val="22"/>
        </w:rPr>
        <w:t>年期贷款市场报价利率。</w:t>
      </w:r>
    </w:p>
    <w:p w14:paraId="490D0916" w14:textId="77777777" w:rsidR="00584193" w:rsidRPr="00C8656D" w:rsidRDefault="00984B5A">
      <w:pPr>
        <w:adjustRightInd w:val="0"/>
        <w:snapToGrid w:val="0"/>
        <w:spacing w:line="300" w:lineRule="auto"/>
        <w:jc w:val="center"/>
        <w:outlineLvl w:val="1"/>
        <w:rPr>
          <w:rFonts w:ascii="Times New Roman" w:eastAsia="黑体" w:hAnsi="Times New Roman"/>
          <w:sz w:val="30"/>
          <w:szCs w:val="30"/>
        </w:rPr>
      </w:pPr>
      <w:bookmarkStart w:id="12" w:name="_Toc188796402"/>
      <w:r w:rsidRPr="00C8656D">
        <w:rPr>
          <w:rFonts w:ascii="Times New Roman" w:eastAsia="黑体" w:hAnsi="Times New Roman"/>
          <w:sz w:val="30"/>
          <w:szCs w:val="30"/>
        </w:rPr>
        <w:t>三、技术质量要求</w:t>
      </w:r>
      <w:bookmarkEnd w:id="11"/>
      <w:bookmarkEnd w:id="12"/>
    </w:p>
    <w:p w14:paraId="14227626" w14:textId="77777777" w:rsidR="00584193" w:rsidRPr="00C8656D" w:rsidRDefault="00984B5A">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476932387"/>
      <w:bookmarkStart w:id="15" w:name="_Toc188796403"/>
      <w:r w:rsidRPr="00C8656D">
        <w:rPr>
          <w:rFonts w:ascii="Times New Roman" w:hAnsi="Times New Roman"/>
          <w:b/>
          <w:bCs/>
          <w:sz w:val="22"/>
        </w:rPr>
        <w:t xml:space="preserve">8 </w:t>
      </w:r>
      <w:r w:rsidRPr="00C8656D">
        <w:rPr>
          <w:rFonts w:ascii="Times New Roman" w:hAnsi="Times New Roman"/>
          <w:b/>
          <w:bCs/>
          <w:sz w:val="22"/>
        </w:rPr>
        <w:t>适用技术规范和规范性文件</w:t>
      </w:r>
      <w:bookmarkEnd w:id="13"/>
      <w:bookmarkEnd w:id="14"/>
      <w:bookmarkEnd w:id="15"/>
    </w:p>
    <w:p w14:paraId="091B4B87"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 xml:space="preserve">8.1 </w:t>
      </w:r>
      <w:r w:rsidRPr="003E678E">
        <w:rPr>
          <w:rFonts w:ascii="Times New Roman" w:hAnsi="Times New Roman" w:hint="eastAsia"/>
          <w:bCs/>
          <w:sz w:val="22"/>
        </w:rPr>
        <w:t>国家政策</w:t>
      </w:r>
    </w:p>
    <w:p w14:paraId="772D2499"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《国务院办公厅关于促进“互联网</w:t>
      </w:r>
      <w:r w:rsidRPr="003E678E">
        <w:rPr>
          <w:rFonts w:ascii="Times New Roman" w:hAnsi="Times New Roman"/>
          <w:bCs/>
          <w:sz w:val="22"/>
        </w:rPr>
        <w:t>+</w:t>
      </w:r>
      <w:r w:rsidRPr="003E678E">
        <w:rPr>
          <w:rFonts w:ascii="Times New Roman" w:hAnsi="Times New Roman" w:hint="eastAsia"/>
          <w:bCs/>
          <w:sz w:val="22"/>
        </w:rPr>
        <w:t>医疗健康”发展的意见》国办发〔</w:t>
      </w:r>
      <w:r w:rsidRPr="003E678E">
        <w:rPr>
          <w:rFonts w:ascii="Times New Roman" w:hAnsi="Times New Roman"/>
          <w:bCs/>
          <w:sz w:val="22"/>
        </w:rPr>
        <w:t>2018</w:t>
      </w:r>
      <w:r w:rsidRPr="003E678E">
        <w:rPr>
          <w:rFonts w:ascii="Times New Roman" w:hAnsi="Times New Roman" w:hint="eastAsia"/>
          <w:bCs/>
          <w:sz w:val="22"/>
        </w:rPr>
        <w:t>〕</w:t>
      </w:r>
      <w:r w:rsidRPr="003E678E">
        <w:rPr>
          <w:rFonts w:ascii="Times New Roman" w:hAnsi="Times New Roman"/>
          <w:bCs/>
          <w:sz w:val="22"/>
        </w:rPr>
        <w:t>26</w:t>
      </w:r>
      <w:r w:rsidRPr="003E678E">
        <w:rPr>
          <w:rFonts w:ascii="Times New Roman" w:hAnsi="Times New Roman" w:hint="eastAsia"/>
          <w:bCs/>
          <w:sz w:val="22"/>
        </w:rPr>
        <w:t>号</w:t>
      </w:r>
    </w:p>
    <w:p w14:paraId="19E20861"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国务院印发《“健康中国</w:t>
      </w:r>
      <w:r w:rsidRPr="003E678E">
        <w:rPr>
          <w:rFonts w:ascii="Times New Roman" w:hAnsi="Times New Roman"/>
          <w:bCs/>
          <w:sz w:val="22"/>
        </w:rPr>
        <w:t>2030”</w:t>
      </w:r>
      <w:r w:rsidRPr="003E678E">
        <w:rPr>
          <w:rFonts w:ascii="Times New Roman" w:hAnsi="Times New Roman" w:hint="eastAsia"/>
          <w:bCs/>
          <w:sz w:val="22"/>
        </w:rPr>
        <w:t>规划纲要》</w:t>
      </w:r>
    </w:p>
    <w:p w14:paraId="0F684264"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国家卫计委《关于印发进一步改善医疗服务行动计划的通知》国卫医发〔</w:t>
      </w:r>
      <w:r w:rsidRPr="003E678E">
        <w:rPr>
          <w:rFonts w:ascii="Times New Roman" w:hAnsi="Times New Roman"/>
          <w:bCs/>
          <w:sz w:val="22"/>
        </w:rPr>
        <w:t>2015</w:t>
      </w:r>
      <w:r w:rsidRPr="003E678E">
        <w:rPr>
          <w:rFonts w:ascii="Times New Roman" w:hAnsi="Times New Roman" w:hint="eastAsia"/>
          <w:bCs/>
          <w:sz w:val="22"/>
        </w:rPr>
        <w:t>〕</w:t>
      </w:r>
      <w:r w:rsidRPr="003E678E">
        <w:rPr>
          <w:rFonts w:ascii="Times New Roman" w:hAnsi="Times New Roman"/>
          <w:bCs/>
          <w:sz w:val="22"/>
        </w:rPr>
        <w:t>2</w:t>
      </w:r>
      <w:r w:rsidRPr="003E678E">
        <w:rPr>
          <w:rFonts w:ascii="Times New Roman" w:hAnsi="Times New Roman" w:hint="eastAsia"/>
          <w:bCs/>
          <w:sz w:val="22"/>
        </w:rPr>
        <w:t>号</w:t>
      </w:r>
    </w:p>
    <w:p w14:paraId="2DC79EF1"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国务院《国务院关于积极推进“互联网</w:t>
      </w:r>
      <w:r w:rsidRPr="003E678E">
        <w:rPr>
          <w:rFonts w:ascii="Times New Roman" w:hAnsi="Times New Roman"/>
          <w:bCs/>
          <w:sz w:val="22"/>
        </w:rPr>
        <w:t>+”</w:t>
      </w:r>
      <w:r w:rsidRPr="003E678E">
        <w:rPr>
          <w:rFonts w:ascii="Times New Roman" w:hAnsi="Times New Roman" w:hint="eastAsia"/>
          <w:bCs/>
          <w:sz w:val="22"/>
        </w:rPr>
        <w:t>行动的指导意见》国发〔</w:t>
      </w:r>
      <w:r w:rsidRPr="003E678E">
        <w:rPr>
          <w:rFonts w:ascii="Times New Roman" w:hAnsi="Times New Roman"/>
          <w:bCs/>
          <w:sz w:val="22"/>
        </w:rPr>
        <w:t>2015</w:t>
      </w:r>
      <w:r w:rsidRPr="003E678E">
        <w:rPr>
          <w:rFonts w:ascii="Times New Roman" w:hAnsi="Times New Roman" w:hint="eastAsia"/>
          <w:bCs/>
          <w:sz w:val="22"/>
        </w:rPr>
        <w:t>〕</w:t>
      </w:r>
      <w:r w:rsidRPr="003E678E">
        <w:rPr>
          <w:rFonts w:ascii="Times New Roman" w:hAnsi="Times New Roman"/>
          <w:bCs/>
          <w:sz w:val="22"/>
        </w:rPr>
        <w:t>40</w:t>
      </w:r>
      <w:r w:rsidRPr="003E678E">
        <w:rPr>
          <w:rFonts w:ascii="Times New Roman" w:hAnsi="Times New Roman" w:hint="eastAsia"/>
          <w:bCs/>
          <w:sz w:val="22"/>
        </w:rPr>
        <w:t>号</w:t>
      </w:r>
    </w:p>
    <w:p w14:paraId="5E294842"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国家卫生计生委《国家卫生计生委办公厅关于征求互联网诊疗管理办法（试行）（征求意见稿）和关于推进互联网医疗服务发展的意见（征求意见稿）意见的函》国卫办医函〔</w:t>
      </w:r>
      <w:r w:rsidRPr="003E678E">
        <w:rPr>
          <w:rFonts w:ascii="Times New Roman" w:hAnsi="Times New Roman"/>
          <w:bCs/>
          <w:sz w:val="22"/>
        </w:rPr>
        <w:t>2017</w:t>
      </w:r>
      <w:r w:rsidRPr="003E678E">
        <w:rPr>
          <w:rFonts w:ascii="Times New Roman" w:hAnsi="Times New Roman" w:hint="eastAsia"/>
          <w:bCs/>
          <w:sz w:val="22"/>
        </w:rPr>
        <w:t>〕</w:t>
      </w:r>
      <w:r w:rsidRPr="003E678E">
        <w:rPr>
          <w:rFonts w:ascii="Times New Roman" w:hAnsi="Times New Roman"/>
          <w:bCs/>
          <w:sz w:val="22"/>
        </w:rPr>
        <w:t>420</w:t>
      </w:r>
      <w:r w:rsidRPr="003E678E">
        <w:rPr>
          <w:rFonts w:ascii="Times New Roman" w:hAnsi="Times New Roman" w:hint="eastAsia"/>
          <w:bCs/>
          <w:sz w:val="22"/>
        </w:rPr>
        <w:t>号</w:t>
      </w:r>
    </w:p>
    <w:p w14:paraId="70C5FB78"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国家卫生计生委关于印发进一步改善医疗服务行动计划（</w:t>
      </w:r>
      <w:r w:rsidRPr="003E678E">
        <w:rPr>
          <w:rFonts w:ascii="Times New Roman" w:hAnsi="Times New Roman"/>
          <w:bCs/>
          <w:sz w:val="22"/>
        </w:rPr>
        <w:t>2018-2020</w:t>
      </w:r>
      <w:r w:rsidRPr="003E678E">
        <w:rPr>
          <w:rFonts w:ascii="Times New Roman" w:hAnsi="Times New Roman" w:hint="eastAsia"/>
          <w:bCs/>
          <w:sz w:val="22"/>
        </w:rPr>
        <w:t>年）的通知</w:t>
      </w:r>
    </w:p>
    <w:p w14:paraId="764D0F38"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lastRenderedPageBreak/>
        <w:t>《关于深入开展“互联网</w:t>
      </w:r>
      <w:r w:rsidRPr="003E678E">
        <w:rPr>
          <w:rFonts w:ascii="Times New Roman" w:hAnsi="Times New Roman"/>
          <w:bCs/>
          <w:sz w:val="22"/>
        </w:rPr>
        <w:t>+</w:t>
      </w:r>
      <w:r w:rsidRPr="003E678E">
        <w:rPr>
          <w:rFonts w:ascii="Times New Roman" w:hAnsi="Times New Roman" w:hint="eastAsia"/>
          <w:bCs/>
          <w:sz w:val="22"/>
        </w:rPr>
        <w:t>医疗健康”便民惠民活动的通知》（国卫规划发〔</w:t>
      </w:r>
      <w:r w:rsidRPr="003E678E">
        <w:rPr>
          <w:rFonts w:ascii="Times New Roman" w:hAnsi="Times New Roman"/>
          <w:bCs/>
          <w:sz w:val="22"/>
        </w:rPr>
        <w:t>2018</w:t>
      </w:r>
      <w:r w:rsidRPr="003E678E">
        <w:rPr>
          <w:rFonts w:ascii="Times New Roman" w:hAnsi="Times New Roman" w:hint="eastAsia"/>
          <w:bCs/>
          <w:sz w:val="22"/>
        </w:rPr>
        <w:t>〕</w:t>
      </w:r>
      <w:r w:rsidRPr="003E678E">
        <w:rPr>
          <w:rFonts w:ascii="Times New Roman" w:hAnsi="Times New Roman"/>
          <w:bCs/>
          <w:sz w:val="22"/>
        </w:rPr>
        <w:t>22</w:t>
      </w:r>
      <w:r w:rsidRPr="003E678E">
        <w:rPr>
          <w:rFonts w:ascii="Times New Roman" w:hAnsi="Times New Roman" w:hint="eastAsia"/>
          <w:bCs/>
          <w:sz w:val="22"/>
        </w:rPr>
        <w:t>号）</w:t>
      </w:r>
    </w:p>
    <w:p w14:paraId="054DD574"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《关于印发互联网诊疗管理办法（试行）等</w:t>
      </w:r>
      <w:r w:rsidRPr="003E678E">
        <w:rPr>
          <w:rFonts w:ascii="Times New Roman" w:hAnsi="Times New Roman"/>
          <w:bCs/>
          <w:sz w:val="22"/>
        </w:rPr>
        <w:t>3</w:t>
      </w:r>
      <w:r w:rsidRPr="003E678E">
        <w:rPr>
          <w:rFonts w:ascii="Times New Roman" w:hAnsi="Times New Roman" w:hint="eastAsia"/>
          <w:bCs/>
          <w:sz w:val="22"/>
        </w:rPr>
        <w:t>个文件的通知》（国卫医发〔</w:t>
      </w:r>
      <w:r w:rsidRPr="003E678E">
        <w:rPr>
          <w:rFonts w:ascii="Times New Roman" w:hAnsi="Times New Roman"/>
          <w:bCs/>
          <w:sz w:val="22"/>
        </w:rPr>
        <w:t>2018</w:t>
      </w:r>
      <w:r w:rsidRPr="003E678E">
        <w:rPr>
          <w:rFonts w:ascii="Times New Roman" w:hAnsi="Times New Roman" w:hint="eastAsia"/>
          <w:bCs/>
          <w:sz w:val="22"/>
        </w:rPr>
        <w:t>〕</w:t>
      </w:r>
      <w:r w:rsidRPr="003E678E">
        <w:rPr>
          <w:rFonts w:ascii="Times New Roman" w:hAnsi="Times New Roman"/>
          <w:bCs/>
          <w:sz w:val="22"/>
        </w:rPr>
        <w:t>25</w:t>
      </w:r>
      <w:r w:rsidRPr="003E678E">
        <w:rPr>
          <w:rFonts w:ascii="Times New Roman" w:hAnsi="Times New Roman" w:hint="eastAsia"/>
          <w:bCs/>
          <w:sz w:val="22"/>
        </w:rPr>
        <w:t>号）</w:t>
      </w:r>
    </w:p>
    <w:p w14:paraId="16026B3B"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《中华人民共和国国民经济和社会发展第十四个五年规划和</w:t>
      </w:r>
      <w:r w:rsidRPr="003E678E">
        <w:rPr>
          <w:rFonts w:ascii="Times New Roman" w:hAnsi="Times New Roman"/>
          <w:bCs/>
          <w:sz w:val="22"/>
        </w:rPr>
        <w:t>2035</w:t>
      </w:r>
      <w:r w:rsidRPr="003E678E">
        <w:rPr>
          <w:rFonts w:ascii="Times New Roman" w:hAnsi="Times New Roman" w:hint="eastAsia"/>
          <w:bCs/>
          <w:sz w:val="22"/>
        </w:rPr>
        <w:t>年远景目标纲要》</w:t>
      </w:r>
    </w:p>
    <w:p w14:paraId="75D870BA"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基层卫生健康司《关于全面推进社区医院建设工作的通知》（国卫基层发〔</w:t>
      </w:r>
      <w:r w:rsidRPr="003E678E">
        <w:rPr>
          <w:rFonts w:ascii="Times New Roman" w:hAnsi="Times New Roman"/>
          <w:bCs/>
          <w:sz w:val="22"/>
        </w:rPr>
        <w:t>2020</w:t>
      </w:r>
      <w:r w:rsidRPr="003E678E">
        <w:rPr>
          <w:rFonts w:ascii="Times New Roman" w:hAnsi="Times New Roman" w:hint="eastAsia"/>
          <w:bCs/>
          <w:sz w:val="22"/>
        </w:rPr>
        <w:t>〕</w:t>
      </w:r>
      <w:r w:rsidRPr="003E678E">
        <w:rPr>
          <w:rFonts w:ascii="Times New Roman" w:hAnsi="Times New Roman"/>
          <w:bCs/>
          <w:sz w:val="22"/>
        </w:rPr>
        <w:t>12</w:t>
      </w:r>
      <w:r w:rsidRPr="003E678E">
        <w:rPr>
          <w:rFonts w:ascii="Times New Roman" w:hAnsi="Times New Roman" w:hint="eastAsia"/>
          <w:bCs/>
          <w:sz w:val="22"/>
        </w:rPr>
        <w:t>号）</w:t>
      </w:r>
    </w:p>
    <w:p w14:paraId="0B69758D"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《国务院办公厅关于推动公立医院高质量发展的意见》国办发〔</w:t>
      </w:r>
      <w:r w:rsidRPr="003E678E">
        <w:rPr>
          <w:rFonts w:ascii="Times New Roman" w:hAnsi="Times New Roman"/>
          <w:bCs/>
          <w:sz w:val="22"/>
        </w:rPr>
        <w:t>2021</w:t>
      </w:r>
      <w:r w:rsidRPr="003E678E">
        <w:rPr>
          <w:rFonts w:ascii="Times New Roman" w:hAnsi="Times New Roman" w:hint="eastAsia"/>
          <w:bCs/>
          <w:sz w:val="22"/>
        </w:rPr>
        <w:t>〕</w:t>
      </w:r>
      <w:r w:rsidRPr="003E678E">
        <w:rPr>
          <w:rFonts w:ascii="Times New Roman" w:hAnsi="Times New Roman"/>
          <w:bCs/>
          <w:sz w:val="22"/>
        </w:rPr>
        <w:t>18</w:t>
      </w:r>
      <w:r w:rsidRPr="003E678E">
        <w:rPr>
          <w:rFonts w:ascii="Times New Roman" w:hAnsi="Times New Roman" w:hint="eastAsia"/>
          <w:bCs/>
          <w:sz w:val="22"/>
        </w:rPr>
        <w:t>号</w:t>
      </w:r>
    </w:p>
    <w:p w14:paraId="67CF5DF0"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《关于印发全国公共卫生信息化建设标准与规范（试行）的通知》</w:t>
      </w:r>
    </w:p>
    <w:p w14:paraId="1953B77A"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《中华人民共和国国民经济和社会发展第十四个五年规划和</w:t>
      </w:r>
      <w:r w:rsidRPr="003E678E">
        <w:rPr>
          <w:rFonts w:ascii="Times New Roman" w:hAnsi="Times New Roman"/>
          <w:bCs/>
          <w:sz w:val="22"/>
        </w:rPr>
        <w:t>2035</w:t>
      </w:r>
      <w:r w:rsidRPr="003E678E">
        <w:rPr>
          <w:rFonts w:ascii="Times New Roman" w:hAnsi="Times New Roman" w:hint="eastAsia"/>
          <w:bCs/>
          <w:sz w:val="22"/>
        </w:rPr>
        <w:t>年远景目标纲要》</w:t>
      </w:r>
    </w:p>
    <w:p w14:paraId="3BB27D64"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《国家卫生健康委办公厅关于在疫情防控中做好互联网诊疗咨询服务工作的通知》（国卫办医函〔</w:t>
      </w:r>
      <w:r w:rsidRPr="003E678E">
        <w:rPr>
          <w:rFonts w:ascii="Times New Roman" w:hAnsi="Times New Roman"/>
          <w:bCs/>
          <w:sz w:val="22"/>
        </w:rPr>
        <w:t>2020</w:t>
      </w:r>
      <w:r w:rsidRPr="003E678E">
        <w:rPr>
          <w:rFonts w:ascii="Times New Roman" w:hAnsi="Times New Roman" w:hint="eastAsia"/>
          <w:bCs/>
          <w:sz w:val="22"/>
        </w:rPr>
        <w:t>〕</w:t>
      </w:r>
      <w:r w:rsidRPr="003E678E">
        <w:rPr>
          <w:rFonts w:ascii="Times New Roman" w:hAnsi="Times New Roman"/>
          <w:bCs/>
          <w:sz w:val="22"/>
        </w:rPr>
        <w:t>112</w:t>
      </w:r>
      <w:r w:rsidRPr="003E678E">
        <w:rPr>
          <w:rFonts w:ascii="Times New Roman" w:hAnsi="Times New Roman" w:hint="eastAsia"/>
          <w:bCs/>
          <w:sz w:val="22"/>
        </w:rPr>
        <w:t>号）</w:t>
      </w:r>
    </w:p>
    <w:p w14:paraId="49813666"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《国家卫生健康委办公厅关于加强信息化支撑新型冠状病毒感染的肺炎疫情防控工作的通知》（国卫办规划函〔</w:t>
      </w:r>
      <w:r w:rsidRPr="003E678E">
        <w:rPr>
          <w:rFonts w:ascii="Times New Roman" w:hAnsi="Times New Roman"/>
          <w:bCs/>
          <w:sz w:val="22"/>
        </w:rPr>
        <w:t>2020</w:t>
      </w:r>
      <w:r w:rsidRPr="003E678E">
        <w:rPr>
          <w:rFonts w:ascii="Times New Roman" w:hAnsi="Times New Roman" w:hint="eastAsia"/>
          <w:bCs/>
          <w:sz w:val="22"/>
        </w:rPr>
        <w:t>〕</w:t>
      </w:r>
      <w:r w:rsidRPr="003E678E">
        <w:rPr>
          <w:rFonts w:ascii="Times New Roman" w:hAnsi="Times New Roman"/>
          <w:bCs/>
          <w:sz w:val="22"/>
        </w:rPr>
        <w:t>100</w:t>
      </w:r>
      <w:r w:rsidRPr="003E678E">
        <w:rPr>
          <w:rFonts w:ascii="Times New Roman" w:hAnsi="Times New Roman" w:hint="eastAsia"/>
          <w:bCs/>
          <w:sz w:val="22"/>
        </w:rPr>
        <w:t>号）</w:t>
      </w:r>
    </w:p>
    <w:p w14:paraId="7D10D56C"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《关于印发互联网诊疗监管细则（试行）的通知》（国卫办医发〔</w:t>
      </w:r>
      <w:r w:rsidRPr="003E678E">
        <w:rPr>
          <w:rFonts w:ascii="Times New Roman" w:hAnsi="Times New Roman"/>
          <w:bCs/>
          <w:sz w:val="22"/>
        </w:rPr>
        <w:t>2022</w:t>
      </w:r>
      <w:r w:rsidRPr="003E678E">
        <w:rPr>
          <w:rFonts w:ascii="Times New Roman" w:hAnsi="Times New Roman" w:hint="eastAsia"/>
          <w:bCs/>
          <w:sz w:val="22"/>
        </w:rPr>
        <w:t>〕</w:t>
      </w:r>
      <w:r w:rsidRPr="003E678E">
        <w:rPr>
          <w:rFonts w:ascii="Times New Roman" w:hAnsi="Times New Roman"/>
          <w:bCs/>
          <w:sz w:val="22"/>
        </w:rPr>
        <w:t>2</w:t>
      </w:r>
      <w:r w:rsidRPr="003E678E">
        <w:rPr>
          <w:rFonts w:ascii="Times New Roman" w:hAnsi="Times New Roman" w:hint="eastAsia"/>
          <w:bCs/>
          <w:sz w:val="22"/>
        </w:rPr>
        <w:t>号）</w:t>
      </w:r>
    </w:p>
    <w:p w14:paraId="09D87F6E"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 xml:space="preserve">8.2 </w:t>
      </w:r>
      <w:r w:rsidRPr="003E678E">
        <w:rPr>
          <w:rFonts w:ascii="Times New Roman" w:hAnsi="Times New Roman" w:hint="eastAsia"/>
          <w:bCs/>
          <w:sz w:val="22"/>
        </w:rPr>
        <w:t>上海市政策要求</w:t>
      </w:r>
    </w:p>
    <w:p w14:paraId="519D67B7"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《上海市卫生健康委员会关于进一步加强互联网医院建设和管理的通知》沪卫医〔</w:t>
      </w:r>
      <w:r w:rsidRPr="003E678E">
        <w:rPr>
          <w:rFonts w:ascii="Times New Roman" w:hAnsi="Times New Roman"/>
          <w:bCs/>
          <w:sz w:val="22"/>
        </w:rPr>
        <w:t>2025</w:t>
      </w:r>
      <w:r w:rsidRPr="003E678E">
        <w:rPr>
          <w:rFonts w:ascii="Times New Roman" w:hAnsi="Times New Roman" w:hint="eastAsia"/>
          <w:bCs/>
          <w:sz w:val="22"/>
        </w:rPr>
        <w:t>〕</w:t>
      </w:r>
      <w:r w:rsidRPr="003E678E">
        <w:rPr>
          <w:rFonts w:ascii="Times New Roman" w:hAnsi="Times New Roman"/>
          <w:bCs/>
          <w:sz w:val="22"/>
        </w:rPr>
        <w:t>6</w:t>
      </w:r>
      <w:r w:rsidRPr="003E678E">
        <w:rPr>
          <w:rFonts w:ascii="Times New Roman" w:hAnsi="Times New Roman" w:hint="eastAsia"/>
          <w:bCs/>
          <w:sz w:val="22"/>
        </w:rPr>
        <w:t>号</w:t>
      </w:r>
    </w:p>
    <w:p w14:paraId="1EA0BFA2"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《关于印发</w:t>
      </w:r>
      <w:r w:rsidRPr="003E678E">
        <w:rPr>
          <w:rFonts w:ascii="Times New Roman" w:hAnsi="Times New Roman"/>
          <w:bCs/>
          <w:sz w:val="22"/>
        </w:rPr>
        <w:t>&lt;</w:t>
      </w:r>
      <w:r w:rsidRPr="003E678E">
        <w:rPr>
          <w:rFonts w:ascii="Times New Roman" w:hAnsi="Times New Roman" w:hint="eastAsia"/>
          <w:bCs/>
          <w:sz w:val="22"/>
        </w:rPr>
        <w:t>上海市互联网医院管理办法</w:t>
      </w:r>
      <w:r w:rsidRPr="003E678E">
        <w:rPr>
          <w:rFonts w:ascii="Times New Roman" w:hAnsi="Times New Roman"/>
          <w:bCs/>
          <w:sz w:val="22"/>
        </w:rPr>
        <w:t>&gt;</w:t>
      </w:r>
      <w:r w:rsidRPr="003E678E">
        <w:rPr>
          <w:rFonts w:ascii="Times New Roman" w:hAnsi="Times New Roman" w:hint="eastAsia"/>
          <w:bCs/>
          <w:sz w:val="22"/>
        </w:rPr>
        <w:t>的通知》沪卫规〔</w:t>
      </w:r>
      <w:r w:rsidRPr="003E678E">
        <w:rPr>
          <w:rFonts w:ascii="Times New Roman" w:hAnsi="Times New Roman"/>
          <w:bCs/>
          <w:sz w:val="22"/>
        </w:rPr>
        <w:t>2024</w:t>
      </w:r>
      <w:r w:rsidRPr="003E678E">
        <w:rPr>
          <w:rFonts w:ascii="Times New Roman" w:hAnsi="Times New Roman" w:hint="eastAsia"/>
          <w:bCs/>
          <w:sz w:val="22"/>
        </w:rPr>
        <w:t>〕</w:t>
      </w:r>
      <w:r w:rsidRPr="003E678E">
        <w:rPr>
          <w:rFonts w:ascii="Times New Roman" w:hAnsi="Times New Roman"/>
          <w:bCs/>
          <w:sz w:val="22"/>
        </w:rPr>
        <w:t>12</w:t>
      </w:r>
      <w:r w:rsidRPr="003E678E">
        <w:rPr>
          <w:rFonts w:ascii="Times New Roman" w:hAnsi="Times New Roman" w:hint="eastAsia"/>
          <w:bCs/>
          <w:sz w:val="22"/>
        </w:rPr>
        <w:t>号</w:t>
      </w:r>
    </w:p>
    <w:p w14:paraId="17E46FC3"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《关于印发</w:t>
      </w:r>
      <w:r w:rsidRPr="003E678E">
        <w:rPr>
          <w:rFonts w:ascii="Times New Roman" w:hAnsi="Times New Roman"/>
          <w:bCs/>
          <w:sz w:val="22"/>
        </w:rPr>
        <w:t>&lt;</w:t>
      </w:r>
      <w:r w:rsidRPr="003E678E">
        <w:rPr>
          <w:rFonts w:ascii="Times New Roman" w:hAnsi="Times New Roman" w:hint="eastAsia"/>
          <w:bCs/>
          <w:sz w:val="22"/>
        </w:rPr>
        <w:t>上海市社区卫生服务中心开展互联网诊疗服务工作指引</w:t>
      </w:r>
      <w:r w:rsidRPr="003E678E">
        <w:rPr>
          <w:rFonts w:ascii="Times New Roman" w:hAnsi="Times New Roman"/>
          <w:bCs/>
          <w:sz w:val="22"/>
        </w:rPr>
        <w:t>&gt;</w:t>
      </w:r>
      <w:r w:rsidRPr="003E678E">
        <w:rPr>
          <w:rFonts w:ascii="Times New Roman" w:hAnsi="Times New Roman" w:hint="eastAsia"/>
          <w:bCs/>
          <w:sz w:val="22"/>
        </w:rPr>
        <w:t>的通知》沪卫基层便函〔</w:t>
      </w:r>
      <w:r w:rsidRPr="003E678E">
        <w:rPr>
          <w:rFonts w:ascii="Times New Roman" w:hAnsi="Times New Roman"/>
          <w:bCs/>
          <w:sz w:val="22"/>
        </w:rPr>
        <w:t>2020</w:t>
      </w:r>
      <w:r w:rsidRPr="003E678E">
        <w:rPr>
          <w:rFonts w:ascii="Times New Roman" w:hAnsi="Times New Roman" w:hint="eastAsia"/>
          <w:bCs/>
          <w:sz w:val="22"/>
        </w:rPr>
        <w:t>〕</w:t>
      </w:r>
      <w:r w:rsidRPr="003E678E">
        <w:rPr>
          <w:rFonts w:ascii="Times New Roman" w:hAnsi="Times New Roman"/>
          <w:bCs/>
          <w:sz w:val="22"/>
        </w:rPr>
        <w:t>15</w:t>
      </w:r>
      <w:r w:rsidRPr="003E678E">
        <w:rPr>
          <w:rFonts w:ascii="Times New Roman" w:hAnsi="Times New Roman" w:hint="eastAsia"/>
          <w:bCs/>
          <w:sz w:val="22"/>
        </w:rPr>
        <w:t>号</w:t>
      </w:r>
    </w:p>
    <w:p w14:paraId="31A05160"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《上海市促进在线新经济发展行动方案（</w:t>
      </w:r>
      <w:r w:rsidRPr="003E678E">
        <w:rPr>
          <w:rFonts w:ascii="Times New Roman" w:hAnsi="Times New Roman"/>
          <w:bCs/>
          <w:sz w:val="22"/>
        </w:rPr>
        <w:t>2020-2022</w:t>
      </w:r>
      <w:r w:rsidRPr="003E678E">
        <w:rPr>
          <w:rFonts w:ascii="Times New Roman" w:hAnsi="Times New Roman" w:hint="eastAsia"/>
          <w:bCs/>
          <w:sz w:val="22"/>
        </w:rPr>
        <w:t>年）》</w:t>
      </w:r>
    </w:p>
    <w:p w14:paraId="6E5E98ED"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《上海市推进新型基础设施建设行动方案（</w:t>
      </w:r>
      <w:r w:rsidRPr="003E678E">
        <w:rPr>
          <w:rFonts w:ascii="Times New Roman" w:hAnsi="Times New Roman"/>
          <w:bCs/>
          <w:sz w:val="22"/>
        </w:rPr>
        <w:t>2020-2022</w:t>
      </w:r>
      <w:r w:rsidRPr="003E678E">
        <w:rPr>
          <w:rFonts w:ascii="Times New Roman" w:hAnsi="Times New Roman" w:hint="eastAsia"/>
          <w:bCs/>
          <w:sz w:val="22"/>
        </w:rPr>
        <w:t>年）》</w:t>
      </w:r>
    </w:p>
    <w:p w14:paraId="3E1DC01F"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《关于全面推进上海城市数字化转型的意见》（上海市委、市政府</w:t>
      </w:r>
      <w:r w:rsidRPr="003E678E">
        <w:rPr>
          <w:rFonts w:ascii="Times New Roman" w:hAnsi="Times New Roman"/>
          <w:bCs/>
          <w:sz w:val="22"/>
        </w:rPr>
        <w:t xml:space="preserve"> 2021</w:t>
      </w:r>
      <w:r w:rsidRPr="003E678E">
        <w:rPr>
          <w:rFonts w:ascii="Times New Roman" w:hAnsi="Times New Roman" w:hint="eastAsia"/>
          <w:bCs/>
          <w:sz w:val="22"/>
        </w:rPr>
        <w:t>年</w:t>
      </w:r>
      <w:r w:rsidRPr="003E678E">
        <w:rPr>
          <w:rFonts w:ascii="Times New Roman" w:hAnsi="Times New Roman"/>
          <w:bCs/>
          <w:sz w:val="22"/>
        </w:rPr>
        <w:t>7</w:t>
      </w:r>
      <w:r w:rsidRPr="003E678E">
        <w:rPr>
          <w:rFonts w:ascii="Times New Roman" w:hAnsi="Times New Roman" w:hint="eastAsia"/>
          <w:bCs/>
          <w:sz w:val="22"/>
        </w:rPr>
        <w:t>月）</w:t>
      </w:r>
    </w:p>
    <w:p w14:paraId="16604134"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《上海市“便捷就医服务”数字化转型工作方案》（沪卫信息〔</w:t>
      </w:r>
      <w:r w:rsidRPr="003E678E">
        <w:rPr>
          <w:rFonts w:ascii="Times New Roman" w:hAnsi="Times New Roman"/>
          <w:bCs/>
          <w:sz w:val="22"/>
        </w:rPr>
        <w:t>2021</w:t>
      </w:r>
      <w:r w:rsidRPr="003E678E">
        <w:rPr>
          <w:rFonts w:ascii="Times New Roman" w:hAnsi="Times New Roman" w:hint="eastAsia"/>
          <w:bCs/>
          <w:sz w:val="22"/>
        </w:rPr>
        <w:t>〕</w:t>
      </w:r>
      <w:r w:rsidRPr="003E678E">
        <w:rPr>
          <w:rFonts w:ascii="Times New Roman" w:hAnsi="Times New Roman"/>
          <w:bCs/>
          <w:sz w:val="22"/>
        </w:rPr>
        <w:t>5</w:t>
      </w:r>
      <w:r w:rsidRPr="003E678E">
        <w:rPr>
          <w:rFonts w:ascii="Times New Roman" w:hAnsi="Times New Roman" w:hint="eastAsia"/>
          <w:bCs/>
          <w:sz w:val="22"/>
        </w:rPr>
        <w:t>号）</w:t>
      </w:r>
    </w:p>
    <w:p w14:paraId="05B21680"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《上海市卫生健康发展“十四五”规划》（沪府发〔</w:t>
      </w:r>
      <w:r w:rsidRPr="003E678E">
        <w:rPr>
          <w:rFonts w:ascii="Times New Roman" w:hAnsi="Times New Roman"/>
          <w:bCs/>
          <w:sz w:val="22"/>
        </w:rPr>
        <w:t>2021</w:t>
      </w:r>
      <w:r w:rsidRPr="003E678E">
        <w:rPr>
          <w:rFonts w:ascii="Times New Roman" w:hAnsi="Times New Roman" w:hint="eastAsia"/>
          <w:bCs/>
          <w:sz w:val="22"/>
        </w:rPr>
        <w:t>〕</w:t>
      </w:r>
      <w:r w:rsidRPr="003E678E">
        <w:rPr>
          <w:rFonts w:ascii="Times New Roman" w:hAnsi="Times New Roman"/>
          <w:bCs/>
          <w:sz w:val="22"/>
        </w:rPr>
        <w:t>10</w:t>
      </w:r>
      <w:r w:rsidRPr="003E678E">
        <w:rPr>
          <w:rFonts w:ascii="Times New Roman" w:hAnsi="Times New Roman" w:hint="eastAsia"/>
          <w:bCs/>
          <w:sz w:val="22"/>
        </w:rPr>
        <w:t>号）</w:t>
      </w:r>
    </w:p>
    <w:p w14:paraId="1C15DF3B"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上海市卫生健康委员会关于印发《上海市互联网医院管理办法》的通知</w:t>
      </w:r>
    </w:p>
    <w:p w14:paraId="0E218CCA"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《关于全面推进社区医院建设工作的通知》</w:t>
      </w:r>
    </w:p>
    <w:p w14:paraId="3822D742"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《关于推进上海市公立医院高质量发展的实施方案》</w:t>
      </w:r>
    </w:p>
    <w:p w14:paraId="2BA8C975"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《上海市卫生健康发展“十四五”规划》</w:t>
      </w:r>
    </w:p>
    <w:p w14:paraId="0545561D"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《关于推进上海市公立医院高质量发展的实施方案》</w:t>
      </w:r>
    </w:p>
    <w:p w14:paraId="50054A63"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《关于推进家庭医生签约服务高质量发展的指导意见》</w:t>
      </w:r>
    </w:p>
    <w:p w14:paraId="7603861D"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《上海市卫生资源与医疗服务统计调查制度（</w:t>
      </w:r>
      <w:r w:rsidRPr="003E678E">
        <w:rPr>
          <w:rFonts w:ascii="Times New Roman" w:hAnsi="Times New Roman"/>
          <w:bCs/>
          <w:sz w:val="22"/>
        </w:rPr>
        <w:t>2019-2022</w:t>
      </w:r>
      <w:r w:rsidRPr="003E678E">
        <w:rPr>
          <w:rFonts w:ascii="Times New Roman" w:hAnsi="Times New Roman" w:hint="eastAsia"/>
          <w:bCs/>
          <w:sz w:val="22"/>
        </w:rPr>
        <w:t>年）》</w:t>
      </w:r>
    </w:p>
    <w:p w14:paraId="003CF1B0"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《关于提升全市公立互联网医院代配药服务信息技术保障工作的通知》</w:t>
      </w:r>
    </w:p>
    <w:p w14:paraId="3D1096D3"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w:t>
      </w:r>
      <w:r w:rsidRPr="003E678E">
        <w:rPr>
          <w:rFonts w:ascii="Times New Roman" w:hAnsi="Times New Roman"/>
          <w:bCs/>
          <w:sz w:val="22"/>
        </w:rPr>
        <w:t>2024</w:t>
      </w:r>
      <w:r w:rsidRPr="003E678E">
        <w:rPr>
          <w:rFonts w:ascii="Times New Roman" w:hAnsi="Times New Roman" w:hint="eastAsia"/>
          <w:bCs/>
          <w:sz w:val="22"/>
        </w:rPr>
        <w:t>年上海市卫生健康工作要点》（沪卫发〔</w:t>
      </w:r>
      <w:r w:rsidRPr="003E678E">
        <w:rPr>
          <w:rFonts w:ascii="Times New Roman" w:hAnsi="Times New Roman"/>
          <w:bCs/>
          <w:sz w:val="22"/>
        </w:rPr>
        <w:t>2024</w:t>
      </w:r>
      <w:r w:rsidRPr="003E678E">
        <w:rPr>
          <w:rFonts w:ascii="Times New Roman" w:hAnsi="Times New Roman" w:hint="eastAsia"/>
          <w:bCs/>
          <w:sz w:val="22"/>
        </w:rPr>
        <w:t>〕</w:t>
      </w:r>
      <w:r w:rsidRPr="003E678E">
        <w:rPr>
          <w:rFonts w:ascii="Times New Roman" w:hAnsi="Times New Roman"/>
          <w:bCs/>
          <w:sz w:val="22"/>
        </w:rPr>
        <w:t>2</w:t>
      </w:r>
      <w:r w:rsidRPr="003E678E">
        <w:rPr>
          <w:rFonts w:ascii="Times New Roman" w:hAnsi="Times New Roman" w:hint="eastAsia"/>
          <w:bCs/>
          <w:sz w:val="22"/>
        </w:rPr>
        <w:t>号）</w:t>
      </w:r>
    </w:p>
    <w:p w14:paraId="4076E4BC"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w:t>
      </w:r>
      <w:r w:rsidRPr="003E678E">
        <w:rPr>
          <w:rFonts w:ascii="Times New Roman" w:hAnsi="Times New Roman"/>
          <w:bCs/>
          <w:sz w:val="22"/>
        </w:rPr>
        <w:t>2024</w:t>
      </w:r>
      <w:r w:rsidRPr="003E678E">
        <w:rPr>
          <w:rFonts w:ascii="Times New Roman" w:hAnsi="Times New Roman" w:hint="eastAsia"/>
          <w:bCs/>
          <w:sz w:val="22"/>
        </w:rPr>
        <w:t>年上海市基层卫生健康工作要点》（沪卫基层〔</w:t>
      </w:r>
      <w:r w:rsidRPr="003E678E">
        <w:rPr>
          <w:rFonts w:ascii="Times New Roman" w:hAnsi="Times New Roman"/>
          <w:bCs/>
          <w:sz w:val="22"/>
        </w:rPr>
        <w:t>2024</w:t>
      </w:r>
      <w:r w:rsidRPr="003E678E">
        <w:rPr>
          <w:rFonts w:ascii="Times New Roman" w:hAnsi="Times New Roman" w:hint="eastAsia"/>
          <w:bCs/>
          <w:sz w:val="22"/>
        </w:rPr>
        <w:t>〕</w:t>
      </w:r>
      <w:r w:rsidRPr="003E678E">
        <w:rPr>
          <w:rFonts w:ascii="Times New Roman" w:hAnsi="Times New Roman"/>
          <w:bCs/>
          <w:sz w:val="22"/>
        </w:rPr>
        <w:t>2</w:t>
      </w:r>
      <w:r w:rsidRPr="003E678E">
        <w:rPr>
          <w:rFonts w:ascii="Times New Roman" w:hAnsi="Times New Roman" w:hint="eastAsia"/>
          <w:bCs/>
          <w:sz w:val="22"/>
        </w:rPr>
        <w:t>号）</w:t>
      </w:r>
    </w:p>
    <w:p w14:paraId="2C31DE7C"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w:t>
      </w:r>
      <w:r w:rsidRPr="003E678E">
        <w:rPr>
          <w:rFonts w:ascii="Times New Roman" w:hAnsi="Times New Roman"/>
          <w:bCs/>
          <w:sz w:val="22"/>
        </w:rPr>
        <w:t>2023</w:t>
      </w:r>
      <w:r w:rsidRPr="003E678E">
        <w:rPr>
          <w:rFonts w:ascii="Times New Roman" w:hAnsi="Times New Roman" w:hint="eastAsia"/>
          <w:bCs/>
          <w:sz w:val="22"/>
        </w:rPr>
        <w:t>年上海市基层卫生健康工作要点》（沪卫基层〔</w:t>
      </w:r>
      <w:r w:rsidRPr="003E678E">
        <w:rPr>
          <w:rFonts w:ascii="Times New Roman" w:hAnsi="Times New Roman"/>
          <w:bCs/>
          <w:sz w:val="22"/>
        </w:rPr>
        <w:t>2023</w:t>
      </w:r>
      <w:r w:rsidRPr="003E678E">
        <w:rPr>
          <w:rFonts w:ascii="Times New Roman" w:hAnsi="Times New Roman" w:hint="eastAsia"/>
          <w:bCs/>
          <w:sz w:val="22"/>
        </w:rPr>
        <w:t>〕</w:t>
      </w:r>
      <w:r w:rsidRPr="003E678E">
        <w:rPr>
          <w:rFonts w:ascii="Times New Roman" w:hAnsi="Times New Roman"/>
          <w:bCs/>
          <w:sz w:val="22"/>
        </w:rPr>
        <w:t>3</w:t>
      </w:r>
      <w:r w:rsidRPr="003E678E">
        <w:rPr>
          <w:rFonts w:ascii="Times New Roman" w:hAnsi="Times New Roman" w:hint="eastAsia"/>
          <w:bCs/>
          <w:sz w:val="22"/>
        </w:rPr>
        <w:t>号）</w:t>
      </w:r>
    </w:p>
    <w:p w14:paraId="1030FAE4"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《关于全面推进上海城市数字化转型的意见》</w:t>
      </w:r>
    </w:p>
    <w:p w14:paraId="4215A703"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 xml:space="preserve">8.3 </w:t>
      </w:r>
      <w:r w:rsidRPr="003E678E">
        <w:rPr>
          <w:rFonts w:ascii="Times New Roman" w:hAnsi="Times New Roman" w:hint="eastAsia"/>
          <w:bCs/>
          <w:sz w:val="22"/>
        </w:rPr>
        <w:t>浦东新区政策要求</w:t>
      </w:r>
    </w:p>
    <w:p w14:paraId="53B5020B"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《浦东新区卫生健康发展“十四五”规划》（浦府〔</w:t>
      </w:r>
      <w:r w:rsidRPr="003E678E">
        <w:rPr>
          <w:rFonts w:ascii="Times New Roman" w:hAnsi="Times New Roman"/>
          <w:bCs/>
          <w:sz w:val="22"/>
        </w:rPr>
        <w:t>2021</w:t>
      </w:r>
      <w:r w:rsidRPr="003E678E">
        <w:rPr>
          <w:rFonts w:ascii="Times New Roman" w:hAnsi="Times New Roman" w:hint="eastAsia"/>
          <w:bCs/>
          <w:sz w:val="22"/>
        </w:rPr>
        <w:t>〕</w:t>
      </w:r>
      <w:r w:rsidRPr="003E678E">
        <w:rPr>
          <w:rFonts w:ascii="Times New Roman" w:hAnsi="Times New Roman"/>
          <w:bCs/>
          <w:sz w:val="22"/>
        </w:rPr>
        <w:t>138</w:t>
      </w:r>
      <w:r w:rsidRPr="003E678E">
        <w:rPr>
          <w:rFonts w:ascii="Times New Roman" w:hAnsi="Times New Roman" w:hint="eastAsia"/>
          <w:bCs/>
          <w:sz w:val="22"/>
        </w:rPr>
        <w:t>号）</w:t>
      </w:r>
    </w:p>
    <w:p w14:paraId="621C45AC"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w:t>
      </w:r>
      <w:r w:rsidRPr="003E678E">
        <w:rPr>
          <w:rFonts w:ascii="Times New Roman" w:hAnsi="Times New Roman"/>
          <w:bCs/>
          <w:sz w:val="22"/>
        </w:rPr>
        <w:t>2023</w:t>
      </w:r>
      <w:r w:rsidRPr="003E678E">
        <w:rPr>
          <w:rFonts w:ascii="Times New Roman" w:hAnsi="Times New Roman" w:hint="eastAsia"/>
          <w:bCs/>
          <w:sz w:val="22"/>
        </w:rPr>
        <w:t>年浦东新区卫生健康工作要点》（浦卫〔</w:t>
      </w:r>
      <w:r w:rsidRPr="003E678E">
        <w:rPr>
          <w:rFonts w:ascii="Times New Roman" w:hAnsi="Times New Roman"/>
          <w:bCs/>
          <w:sz w:val="22"/>
        </w:rPr>
        <w:t>2023</w:t>
      </w:r>
      <w:r w:rsidRPr="003E678E">
        <w:rPr>
          <w:rFonts w:ascii="Times New Roman" w:hAnsi="Times New Roman" w:hint="eastAsia"/>
          <w:bCs/>
          <w:sz w:val="22"/>
        </w:rPr>
        <w:t>〕</w:t>
      </w:r>
      <w:r w:rsidRPr="003E678E">
        <w:rPr>
          <w:rFonts w:ascii="Times New Roman" w:hAnsi="Times New Roman"/>
          <w:bCs/>
          <w:sz w:val="22"/>
        </w:rPr>
        <w:t>21</w:t>
      </w:r>
      <w:r w:rsidRPr="003E678E">
        <w:rPr>
          <w:rFonts w:ascii="Times New Roman" w:hAnsi="Times New Roman" w:hint="eastAsia"/>
          <w:bCs/>
          <w:sz w:val="22"/>
        </w:rPr>
        <w:t>号）</w:t>
      </w:r>
    </w:p>
    <w:p w14:paraId="71A9C3FA"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《关于全面提升浦东新区社区卫生服务能力的实施方案》（浦府办〔</w:t>
      </w:r>
      <w:r w:rsidRPr="003E678E">
        <w:rPr>
          <w:rFonts w:ascii="Times New Roman" w:hAnsi="Times New Roman"/>
          <w:bCs/>
          <w:sz w:val="22"/>
        </w:rPr>
        <w:t>2023</w:t>
      </w:r>
      <w:r w:rsidRPr="003E678E">
        <w:rPr>
          <w:rFonts w:ascii="Times New Roman" w:hAnsi="Times New Roman" w:hint="eastAsia"/>
          <w:bCs/>
          <w:sz w:val="22"/>
        </w:rPr>
        <w:t>〕</w:t>
      </w:r>
      <w:r w:rsidRPr="003E678E">
        <w:rPr>
          <w:rFonts w:ascii="Times New Roman" w:hAnsi="Times New Roman"/>
          <w:bCs/>
          <w:sz w:val="22"/>
        </w:rPr>
        <w:t>33</w:t>
      </w:r>
      <w:r w:rsidRPr="003E678E">
        <w:rPr>
          <w:rFonts w:ascii="Times New Roman" w:hAnsi="Times New Roman" w:hint="eastAsia"/>
          <w:bCs/>
          <w:sz w:val="22"/>
        </w:rPr>
        <w:t>号）</w:t>
      </w:r>
    </w:p>
    <w:p w14:paraId="18D04EA0" w14:textId="77777777" w:rsidR="003E678E" w:rsidRPr="003E678E" w:rsidRDefault="003E678E" w:rsidP="003E678E">
      <w:pPr>
        <w:adjustRightInd w:val="0"/>
        <w:snapToGrid w:val="0"/>
        <w:spacing w:line="300" w:lineRule="auto"/>
        <w:ind w:firstLineChars="200" w:firstLine="440"/>
        <w:rPr>
          <w:rFonts w:ascii="Times New Roman" w:hAnsi="Times New Roman"/>
          <w:bCs/>
          <w:sz w:val="22"/>
        </w:rPr>
      </w:pPr>
      <w:r w:rsidRPr="003E678E">
        <w:rPr>
          <w:rFonts w:ascii="Times New Roman" w:hAnsi="Times New Roman" w:hint="eastAsia"/>
          <w:bCs/>
          <w:sz w:val="22"/>
        </w:rPr>
        <w:t>《进一步加快浦东新区社区卫生数字化转型实施方案》（浦卫基层〔</w:t>
      </w:r>
      <w:r w:rsidRPr="003E678E">
        <w:rPr>
          <w:rFonts w:ascii="Times New Roman" w:hAnsi="Times New Roman"/>
          <w:bCs/>
          <w:sz w:val="22"/>
        </w:rPr>
        <w:t>2023</w:t>
      </w:r>
      <w:r w:rsidRPr="003E678E">
        <w:rPr>
          <w:rFonts w:ascii="Times New Roman" w:hAnsi="Times New Roman" w:hint="eastAsia"/>
          <w:bCs/>
          <w:sz w:val="22"/>
        </w:rPr>
        <w:t>〕</w:t>
      </w:r>
      <w:r w:rsidRPr="003E678E">
        <w:rPr>
          <w:rFonts w:ascii="Times New Roman" w:hAnsi="Times New Roman"/>
          <w:bCs/>
          <w:sz w:val="22"/>
        </w:rPr>
        <w:t>4</w:t>
      </w:r>
      <w:r w:rsidRPr="003E678E">
        <w:rPr>
          <w:rFonts w:ascii="Times New Roman" w:hAnsi="Times New Roman" w:hint="eastAsia"/>
          <w:bCs/>
          <w:sz w:val="22"/>
        </w:rPr>
        <w:t>号）</w:t>
      </w:r>
    </w:p>
    <w:p w14:paraId="0A650CE5" w14:textId="77777777" w:rsidR="00584193" w:rsidRPr="00C8656D" w:rsidRDefault="00984B5A">
      <w:pPr>
        <w:adjustRightInd w:val="0"/>
        <w:snapToGrid w:val="0"/>
        <w:spacing w:line="300" w:lineRule="auto"/>
        <w:ind w:firstLineChars="200" w:firstLine="440"/>
        <w:rPr>
          <w:rFonts w:ascii="Times New Roman" w:hAnsi="Times New Roman"/>
          <w:bCs/>
          <w:sz w:val="22"/>
        </w:rPr>
      </w:pPr>
      <w:r w:rsidRPr="00C8656D">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1AC6C94" w14:textId="77777777" w:rsidR="00584193" w:rsidRPr="00C8656D" w:rsidRDefault="00984B5A">
      <w:pPr>
        <w:adjustRightInd w:val="0"/>
        <w:snapToGrid w:val="0"/>
        <w:spacing w:line="300" w:lineRule="auto"/>
        <w:ind w:firstLineChars="200" w:firstLine="442"/>
        <w:outlineLvl w:val="2"/>
        <w:rPr>
          <w:rFonts w:ascii="Times New Roman" w:hAnsi="Times New Roman"/>
          <w:b/>
          <w:bCs/>
          <w:sz w:val="22"/>
        </w:rPr>
      </w:pPr>
      <w:bookmarkStart w:id="16" w:name="_Toc188796404"/>
      <w:r w:rsidRPr="00C8656D">
        <w:rPr>
          <w:rFonts w:ascii="Times New Roman" w:hAnsi="Times New Roman"/>
          <w:b/>
          <w:bCs/>
          <w:sz w:val="22"/>
        </w:rPr>
        <w:lastRenderedPageBreak/>
        <w:t>9</w:t>
      </w:r>
      <w:r w:rsidRPr="00C8656D">
        <w:rPr>
          <w:rFonts w:ascii="Times New Roman" w:hAnsi="Times New Roman"/>
          <w:b/>
          <w:bCs/>
          <w:sz w:val="22"/>
        </w:rPr>
        <w:t>招标内容与质量要求</w:t>
      </w:r>
      <w:bookmarkEnd w:id="16"/>
    </w:p>
    <w:p w14:paraId="2ECE5D3B"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bCs/>
          <w:sz w:val="22"/>
        </w:rPr>
        <w:t xml:space="preserve">9.1 </w:t>
      </w:r>
      <w:r w:rsidRPr="00C8656D">
        <w:rPr>
          <w:rFonts w:ascii="Times New Roman" w:hAnsi="Times New Roman"/>
          <w:bCs/>
          <w:color w:val="FF0000"/>
          <w:sz w:val="22"/>
        </w:rPr>
        <w:t>软件开发工作</w:t>
      </w:r>
      <w:r w:rsidRPr="00C8656D">
        <w:rPr>
          <w:rFonts w:ascii="Times New Roman" w:hAnsi="Times New Roman"/>
          <w:bCs/>
          <w:sz w:val="22"/>
        </w:rPr>
        <w:t>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3795"/>
        <w:gridCol w:w="2324"/>
        <w:gridCol w:w="2015"/>
      </w:tblGrid>
      <w:tr w:rsidR="003E678E" w:rsidRPr="003E678E" w14:paraId="32EDC181" w14:textId="77777777" w:rsidTr="003E678E">
        <w:trPr>
          <w:trHeight w:val="425"/>
          <w:jc w:val="center"/>
        </w:trPr>
        <w:tc>
          <w:tcPr>
            <w:tcW w:w="1153" w:type="dxa"/>
            <w:vAlign w:val="center"/>
          </w:tcPr>
          <w:p w14:paraId="3DDB76C0" w14:textId="77777777" w:rsidR="003E678E" w:rsidRPr="003E678E" w:rsidRDefault="003E678E" w:rsidP="003E678E">
            <w:pPr>
              <w:adjustRightInd w:val="0"/>
              <w:snapToGrid w:val="0"/>
              <w:jc w:val="center"/>
              <w:rPr>
                <w:rFonts w:ascii="宋体" w:hAnsi="宋体" w:cs="宋体"/>
                <w:sz w:val="22"/>
              </w:rPr>
            </w:pPr>
            <w:bookmarkStart w:id="17" w:name="_Hlk491530071"/>
            <w:r w:rsidRPr="003E678E">
              <w:rPr>
                <w:rFonts w:ascii="宋体" w:hAnsi="宋体" w:cs="宋体" w:hint="eastAsia"/>
                <w:sz w:val="22"/>
              </w:rPr>
              <w:t>序号</w:t>
            </w:r>
          </w:p>
        </w:tc>
        <w:tc>
          <w:tcPr>
            <w:tcW w:w="3795" w:type="dxa"/>
            <w:vAlign w:val="center"/>
          </w:tcPr>
          <w:p w14:paraId="2767872F"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模块名称</w:t>
            </w:r>
          </w:p>
        </w:tc>
        <w:tc>
          <w:tcPr>
            <w:tcW w:w="2324" w:type="dxa"/>
            <w:vAlign w:val="center"/>
          </w:tcPr>
          <w:p w14:paraId="49B9CAF9"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功能及技术指标</w:t>
            </w:r>
          </w:p>
        </w:tc>
        <w:tc>
          <w:tcPr>
            <w:tcW w:w="2015" w:type="dxa"/>
            <w:vAlign w:val="center"/>
          </w:tcPr>
          <w:p w14:paraId="77AC956F"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备注</w:t>
            </w:r>
          </w:p>
        </w:tc>
      </w:tr>
      <w:tr w:rsidR="003E678E" w:rsidRPr="003E678E" w14:paraId="290A0E83" w14:textId="77777777" w:rsidTr="003E678E">
        <w:trPr>
          <w:trHeight w:val="425"/>
          <w:jc w:val="center"/>
        </w:trPr>
        <w:tc>
          <w:tcPr>
            <w:tcW w:w="1153" w:type="dxa"/>
            <w:vAlign w:val="center"/>
          </w:tcPr>
          <w:p w14:paraId="66254734"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restart"/>
            <w:vAlign w:val="center"/>
          </w:tcPr>
          <w:p w14:paraId="3F2991D3"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社区互联网医院管理中心</w:t>
            </w:r>
          </w:p>
        </w:tc>
        <w:tc>
          <w:tcPr>
            <w:tcW w:w="2324" w:type="dxa"/>
            <w:vAlign w:val="center"/>
          </w:tcPr>
          <w:p w14:paraId="38CC0FC3"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基础数据管理</w:t>
            </w:r>
          </w:p>
        </w:tc>
        <w:tc>
          <w:tcPr>
            <w:tcW w:w="2015" w:type="dxa"/>
            <w:vAlign w:val="center"/>
          </w:tcPr>
          <w:p w14:paraId="078589F4" w14:textId="77777777" w:rsidR="003E678E" w:rsidRPr="003E678E" w:rsidRDefault="003E678E" w:rsidP="003E678E">
            <w:pPr>
              <w:adjustRightInd w:val="0"/>
              <w:snapToGrid w:val="0"/>
              <w:rPr>
                <w:rFonts w:ascii="宋体" w:hAnsi="宋体" w:cs="宋体"/>
                <w:sz w:val="22"/>
              </w:rPr>
            </w:pPr>
          </w:p>
        </w:tc>
      </w:tr>
      <w:tr w:rsidR="003E678E" w:rsidRPr="003E678E" w14:paraId="6AF1B756" w14:textId="77777777" w:rsidTr="003E678E">
        <w:trPr>
          <w:trHeight w:val="425"/>
          <w:jc w:val="center"/>
        </w:trPr>
        <w:tc>
          <w:tcPr>
            <w:tcW w:w="1153" w:type="dxa"/>
            <w:vAlign w:val="center"/>
          </w:tcPr>
          <w:p w14:paraId="01DB8C43"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5EA0A38E"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53AF67C9"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资源管理</w:t>
            </w:r>
          </w:p>
        </w:tc>
        <w:tc>
          <w:tcPr>
            <w:tcW w:w="2015" w:type="dxa"/>
            <w:vAlign w:val="center"/>
          </w:tcPr>
          <w:p w14:paraId="0B2D7BC4" w14:textId="77777777" w:rsidR="003E678E" w:rsidRPr="003E678E" w:rsidRDefault="003E678E" w:rsidP="003E678E">
            <w:pPr>
              <w:adjustRightInd w:val="0"/>
              <w:snapToGrid w:val="0"/>
              <w:spacing w:line="300" w:lineRule="auto"/>
              <w:rPr>
                <w:rFonts w:ascii="宋体" w:hAnsi="宋体" w:cs="宋体"/>
                <w:color w:val="FF0000"/>
                <w:sz w:val="22"/>
              </w:rPr>
            </w:pPr>
          </w:p>
        </w:tc>
      </w:tr>
      <w:tr w:rsidR="003E678E" w:rsidRPr="003E678E" w14:paraId="348BFA01" w14:textId="77777777" w:rsidTr="003E678E">
        <w:trPr>
          <w:trHeight w:val="425"/>
          <w:jc w:val="center"/>
        </w:trPr>
        <w:tc>
          <w:tcPr>
            <w:tcW w:w="1153" w:type="dxa"/>
            <w:vAlign w:val="center"/>
          </w:tcPr>
          <w:p w14:paraId="561353BB"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3E7FFF94"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4F7CB804"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配置管理</w:t>
            </w:r>
          </w:p>
        </w:tc>
        <w:tc>
          <w:tcPr>
            <w:tcW w:w="2015" w:type="dxa"/>
            <w:vAlign w:val="center"/>
          </w:tcPr>
          <w:p w14:paraId="7EAC56D4" w14:textId="77777777" w:rsidR="003E678E" w:rsidRPr="003E678E" w:rsidRDefault="003E678E" w:rsidP="003E678E">
            <w:pPr>
              <w:adjustRightInd w:val="0"/>
              <w:snapToGrid w:val="0"/>
              <w:rPr>
                <w:rFonts w:ascii="宋体" w:hAnsi="宋体" w:cs="宋体"/>
                <w:sz w:val="22"/>
              </w:rPr>
            </w:pPr>
          </w:p>
        </w:tc>
      </w:tr>
      <w:tr w:rsidR="003E678E" w:rsidRPr="003E678E" w14:paraId="50D59E15" w14:textId="77777777" w:rsidTr="003E678E">
        <w:trPr>
          <w:trHeight w:val="425"/>
          <w:jc w:val="center"/>
        </w:trPr>
        <w:tc>
          <w:tcPr>
            <w:tcW w:w="1153" w:type="dxa"/>
            <w:vAlign w:val="center"/>
          </w:tcPr>
          <w:p w14:paraId="7902BCEB"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79168B4A"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70EA82E7"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业务查询</w:t>
            </w:r>
          </w:p>
        </w:tc>
        <w:tc>
          <w:tcPr>
            <w:tcW w:w="2015" w:type="dxa"/>
            <w:vAlign w:val="center"/>
          </w:tcPr>
          <w:p w14:paraId="6FACBCD8" w14:textId="77777777" w:rsidR="003E678E" w:rsidRPr="003E678E" w:rsidRDefault="003E678E" w:rsidP="003E678E">
            <w:pPr>
              <w:adjustRightInd w:val="0"/>
              <w:snapToGrid w:val="0"/>
              <w:rPr>
                <w:rFonts w:ascii="宋体" w:hAnsi="宋体" w:cs="宋体"/>
                <w:sz w:val="22"/>
              </w:rPr>
            </w:pPr>
          </w:p>
        </w:tc>
      </w:tr>
      <w:tr w:rsidR="003E678E" w:rsidRPr="003E678E" w14:paraId="4CEE3553" w14:textId="77777777" w:rsidTr="003E678E">
        <w:trPr>
          <w:trHeight w:val="425"/>
          <w:jc w:val="center"/>
        </w:trPr>
        <w:tc>
          <w:tcPr>
            <w:tcW w:w="1153" w:type="dxa"/>
            <w:vAlign w:val="center"/>
          </w:tcPr>
          <w:p w14:paraId="2E1E6FF6"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60B9EC29"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57A5B8C9"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系统管理</w:t>
            </w:r>
          </w:p>
        </w:tc>
        <w:tc>
          <w:tcPr>
            <w:tcW w:w="2015" w:type="dxa"/>
            <w:vAlign w:val="center"/>
          </w:tcPr>
          <w:p w14:paraId="0BAED356" w14:textId="77777777" w:rsidR="003E678E" w:rsidRPr="003E678E" w:rsidRDefault="003E678E" w:rsidP="003E678E">
            <w:pPr>
              <w:adjustRightInd w:val="0"/>
              <w:snapToGrid w:val="0"/>
              <w:rPr>
                <w:rFonts w:ascii="宋体" w:hAnsi="宋体" w:cs="宋体"/>
                <w:color w:val="FF0000"/>
                <w:sz w:val="22"/>
              </w:rPr>
            </w:pPr>
          </w:p>
        </w:tc>
      </w:tr>
      <w:tr w:rsidR="003E678E" w:rsidRPr="003E678E" w14:paraId="0990F2D5" w14:textId="77777777" w:rsidTr="003E678E">
        <w:trPr>
          <w:trHeight w:val="425"/>
          <w:jc w:val="center"/>
        </w:trPr>
        <w:tc>
          <w:tcPr>
            <w:tcW w:w="1153" w:type="dxa"/>
            <w:vAlign w:val="center"/>
          </w:tcPr>
          <w:p w14:paraId="69809BFF"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05ED8698"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0451197D"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对账管理</w:t>
            </w:r>
          </w:p>
        </w:tc>
        <w:tc>
          <w:tcPr>
            <w:tcW w:w="2015" w:type="dxa"/>
            <w:vAlign w:val="center"/>
          </w:tcPr>
          <w:p w14:paraId="364B8097" w14:textId="77777777" w:rsidR="003E678E" w:rsidRPr="003E678E" w:rsidRDefault="003E678E" w:rsidP="003E678E">
            <w:pPr>
              <w:adjustRightInd w:val="0"/>
              <w:snapToGrid w:val="0"/>
              <w:rPr>
                <w:rFonts w:ascii="宋体" w:hAnsi="宋体" w:cs="宋体"/>
                <w:color w:val="FF0000"/>
                <w:sz w:val="22"/>
              </w:rPr>
            </w:pPr>
          </w:p>
        </w:tc>
      </w:tr>
      <w:tr w:rsidR="003E678E" w:rsidRPr="003E678E" w14:paraId="15B9529F" w14:textId="77777777" w:rsidTr="003E678E">
        <w:trPr>
          <w:trHeight w:val="425"/>
          <w:jc w:val="center"/>
        </w:trPr>
        <w:tc>
          <w:tcPr>
            <w:tcW w:w="1153" w:type="dxa"/>
            <w:vAlign w:val="center"/>
          </w:tcPr>
          <w:p w14:paraId="18C07DEB"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2BAB5E1D"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68464BC9"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监管平台对接</w:t>
            </w:r>
          </w:p>
        </w:tc>
        <w:tc>
          <w:tcPr>
            <w:tcW w:w="2015" w:type="dxa"/>
            <w:vAlign w:val="center"/>
          </w:tcPr>
          <w:p w14:paraId="6BD64245" w14:textId="77777777" w:rsidR="003E678E" w:rsidRPr="003E678E" w:rsidRDefault="003E678E" w:rsidP="003E678E">
            <w:pPr>
              <w:adjustRightInd w:val="0"/>
              <w:snapToGrid w:val="0"/>
              <w:rPr>
                <w:rFonts w:ascii="宋体" w:hAnsi="宋体" w:cs="宋体"/>
                <w:color w:val="FF0000"/>
                <w:sz w:val="22"/>
              </w:rPr>
            </w:pPr>
          </w:p>
        </w:tc>
      </w:tr>
      <w:tr w:rsidR="003E678E" w:rsidRPr="003E678E" w14:paraId="730FF598" w14:textId="77777777" w:rsidTr="003E678E">
        <w:trPr>
          <w:trHeight w:val="425"/>
          <w:jc w:val="center"/>
        </w:trPr>
        <w:tc>
          <w:tcPr>
            <w:tcW w:w="1153" w:type="dxa"/>
            <w:vAlign w:val="center"/>
          </w:tcPr>
          <w:p w14:paraId="01A3537D"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71C69EF3"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6BCCC77D"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数据交换服务</w:t>
            </w:r>
          </w:p>
        </w:tc>
        <w:tc>
          <w:tcPr>
            <w:tcW w:w="2015" w:type="dxa"/>
            <w:vAlign w:val="center"/>
          </w:tcPr>
          <w:p w14:paraId="2A0DEB7D" w14:textId="77777777" w:rsidR="003E678E" w:rsidRPr="003E678E" w:rsidRDefault="003E678E" w:rsidP="003E678E">
            <w:pPr>
              <w:adjustRightInd w:val="0"/>
              <w:snapToGrid w:val="0"/>
              <w:rPr>
                <w:rFonts w:ascii="宋体" w:hAnsi="宋体" w:cs="宋体"/>
                <w:color w:val="FF0000"/>
                <w:sz w:val="22"/>
              </w:rPr>
            </w:pPr>
          </w:p>
        </w:tc>
      </w:tr>
      <w:tr w:rsidR="003E678E" w:rsidRPr="003E678E" w14:paraId="7530C891" w14:textId="77777777" w:rsidTr="003E678E">
        <w:trPr>
          <w:trHeight w:val="425"/>
          <w:jc w:val="center"/>
        </w:trPr>
        <w:tc>
          <w:tcPr>
            <w:tcW w:w="1153" w:type="dxa"/>
            <w:vAlign w:val="center"/>
          </w:tcPr>
          <w:p w14:paraId="464DCA98"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31620528"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186CA481"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隐私保护服务</w:t>
            </w:r>
          </w:p>
        </w:tc>
        <w:tc>
          <w:tcPr>
            <w:tcW w:w="2015" w:type="dxa"/>
            <w:vAlign w:val="center"/>
          </w:tcPr>
          <w:p w14:paraId="1AEF9B98" w14:textId="77777777" w:rsidR="003E678E" w:rsidRPr="003E678E" w:rsidRDefault="003E678E" w:rsidP="003E678E">
            <w:pPr>
              <w:adjustRightInd w:val="0"/>
              <w:snapToGrid w:val="0"/>
              <w:rPr>
                <w:rFonts w:ascii="宋体" w:hAnsi="宋体" w:cs="宋体"/>
                <w:color w:val="FF0000"/>
                <w:sz w:val="22"/>
              </w:rPr>
            </w:pPr>
          </w:p>
        </w:tc>
      </w:tr>
      <w:tr w:rsidR="003E678E" w:rsidRPr="003E678E" w14:paraId="2C36354B" w14:textId="77777777" w:rsidTr="003E678E">
        <w:trPr>
          <w:trHeight w:val="425"/>
          <w:jc w:val="center"/>
        </w:trPr>
        <w:tc>
          <w:tcPr>
            <w:tcW w:w="1153" w:type="dxa"/>
            <w:vAlign w:val="center"/>
          </w:tcPr>
          <w:p w14:paraId="6B8B6546"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5DB91F58"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21F468FC"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区域CA-移动安全认证服务平台</w:t>
            </w:r>
          </w:p>
        </w:tc>
        <w:tc>
          <w:tcPr>
            <w:tcW w:w="2015" w:type="dxa"/>
            <w:vAlign w:val="center"/>
          </w:tcPr>
          <w:p w14:paraId="386C423F" w14:textId="77777777" w:rsidR="003E678E" w:rsidRPr="003E678E" w:rsidRDefault="003E678E" w:rsidP="003E678E">
            <w:pPr>
              <w:adjustRightInd w:val="0"/>
              <w:snapToGrid w:val="0"/>
              <w:rPr>
                <w:rFonts w:ascii="宋体" w:hAnsi="宋体" w:cs="宋体"/>
                <w:color w:val="FF0000"/>
                <w:sz w:val="22"/>
              </w:rPr>
            </w:pPr>
          </w:p>
        </w:tc>
      </w:tr>
      <w:tr w:rsidR="003E678E" w:rsidRPr="003E678E" w14:paraId="54345679" w14:textId="77777777" w:rsidTr="003E678E">
        <w:trPr>
          <w:trHeight w:val="425"/>
          <w:jc w:val="center"/>
        </w:trPr>
        <w:tc>
          <w:tcPr>
            <w:tcW w:w="1153" w:type="dxa"/>
            <w:vAlign w:val="center"/>
          </w:tcPr>
          <w:p w14:paraId="36A73FE2"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494A9F70"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4ED35976"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区域前置审方</w:t>
            </w:r>
          </w:p>
        </w:tc>
        <w:tc>
          <w:tcPr>
            <w:tcW w:w="2015" w:type="dxa"/>
            <w:vAlign w:val="center"/>
          </w:tcPr>
          <w:p w14:paraId="1D1BF28A" w14:textId="77777777" w:rsidR="003E678E" w:rsidRPr="003E678E" w:rsidRDefault="003E678E" w:rsidP="003E678E">
            <w:pPr>
              <w:adjustRightInd w:val="0"/>
              <w:snapToGrid w:val="0"/>
              <w:rPr>
                <w:rFonts w:ascii="宋体" w:hAnsi="宋体" w:cs="宋体"/>
                <w:color w:val="FF0000"/>
                <w:sz w:val="22"/>
              </w:rPr>
            </w:pPr>
          </w:p>
        </w:tc>
      </w:tr>
      <w:tr w:rsidR="003E678E" w:rsidRPr="003E678E" w14:paraId="17D01D84" w14:textId="77777777" w:rsidTr="003E678E">
        <w:trPr>
          <w:trHeight w:val="425"/>
          <w:jc w:val="center"/>
        </w:trPr>
        <w:tc>
          <w:tcPr>
            <w:tcW w:w="1153" w:type="dxa"/>
            <w:vAlign w:val="center"/>
          </w:tcPr>
          <w:p w14:paraId="76E63E97"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restart"/>
            <w:vAlign w:val="center"/>
          </w:tcPr>
          <w:p w14:paraId="79FC1080"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社区互联网医院业务应用</w:t>
            </w:r>
          </w:p>
        </w:tc>
        <w:tc>
          <w:tcPr>
            <w:tcW w:w="2324" w:type="dxa"/>
            <w:vAlign w:val="center"/>
          </w:tcPr>
          <w:p w14:paraId="56120332"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基础服务</w:t>
            </w:r>
          </w:p>
        </w:tc>
        <w:tc>
          <w:tcPr>
            <w:tcW w:w="2015" w:type="dxa"/>
            <w:vAlign w:val="center"/>
          </w:tcPr>
          <w:p w14:paraId="0C118962" w14:textId="77777777" w:rsidR="003E678E" w:rsidRPr="003E678E" w:rsidRDefault="003E678E" w:rsidP="003E678E">
            <w:pPr>
              <w:adjustRightInd w:val="0"/>
              <w:snapToGrid w:val="0"/>
              <w:rPr>
                <w:rFonts w:ascii="宋体" w:hAnsi="宋体" w:cs="宋体"/>
                <w:color w:val="FF0000"/>
                <w:sz w:val="22"/>
              </w:rPr>
            </w:pPr>
          </w:p>
        </w:tc>
      </w:tr>
      <w:tr w:rsidR="003E678E" w:rsidRPr="003E678E" w14:paraId="37C4E5B7" w14:textId="77777777" w:rsidTr="003E678E">
        <w:trPr>
          <w:trHeight w:val="425"/>
          <w:jc w:val="center"/>
        </w:trPr>
        <w:tc>
          <w:tcPr>
            <w:tcW w:w="1153" w:type="dxa"/>
            <w:vAlign w:val="center"/>
          </w:tcPr>
          <w:p w14:paraId="26090B2D"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43FE75FE"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14017767"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在线诊疗服务</w:t>
            </w:r>
          </w:p>
        </w:tc>
        <w:tc>
          <w:tcPr>
            <w:tcW w:w="2015" w:type="dxa"/>
            <w:vAlign w:val="center"/>
          </w:tcPr>
          <w:p w14:paraId="174E7400" w14:textId="77777777" w:rsidR="003E678E" w:rsidRPr="003E678E" w:rsidRDefault="003E678E" w:rsidP="003E678E">
            <w:pPr>
              <w:adjustRightInd w:val="0"/>
              <w:snapToGrid w:val="0"/>
              <w:rPr>
                <w:rFonts w:ascii="宋体" w:hAnsi="宋体" w:cs="宋体"/>
                <w:color w:val="FF0000"/>
                <w:sz w:val="22"/>
              </w:rPr>
            </w:pPr>
          </w:p>
        </w:tc>
      </w:tr>
      <w:tr w:rsidR="003E678E" w:rsidRPr="003E678E" w14:paraId="37AC70FE" w14:textId="77777777" w:rsidTr="003E678E">
        <w:trPr>
          <w:trHeight w:val="425"/>
          <w:jc w:val="center"/>
        </w:trPr>
        <w:tc>
          <w:tcPr>
            <w:tcW w:w="1153" w:type="dxa"/>
            <w:vAlign w:val="center"/>
          </w:tcPr>
          <w:p w14:paraId="17AD5C6C"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70BF64E3"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798E4781"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社区特色服务</w:t>
            </w:r>
          </w:p>
        </w:tc>
        <w:tc>
          <w:tcPr>
            <w:tcW w:w="2015" w:type="dxa"/>
            <w:vAlign w:val="center"/>
          </w:tcPr>
          <w:p w14:paraId="625A278F" w14:textId="77777777" w:rsidR="003E678E" w:rsidRPr="003E678E" w:rsidRDefault="003E678E" w:rsidP="003E678E">
            <w:pPr>
              <w:adjustRightInd w:val="0"/>
              <w:snapToGrid w:val="0"/>
              <w:rPr>
                <w:rFonts w:ascii="宋体" w:hAnsi="宋体" w:cs="宋体"/>
                <w:color w:val="FF0000"/>
                <w:sz w:val="22"/>
              </w:rPr>
            </w:pPr>
          </w:p>
        </w:tc>
      </w:tr>
      <w:tr w:rsidR="003E678E" w:rsidRPr="003E678E" w14:paraId="004AB627" w14:textId="77777777" w:rsidTr="003E678E">
        <w:trPr>
          <w:trHeight w:val="425"/>
          <w:jc w:val="center"/>
        </w:trPr>
        <w:tc>
          <w:tcPr>
            <w:tcW w:w="1153" w:type="dxa"/>
            <w:vAlign w:val="center"/>
          </w:tcPr>
          <w:p w14:paraId="6D778428"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1D15E21A"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6B8FC4C0"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处方流转服务</w:t>
            </w:r>
          </w:p>
        </w:tc>
        <w:tc>
          <w:tcPr>
            <w:tcW w:w="2015" w:type="dxa"/>
            <w:vAlign w:val="center"/>
          </w:tcPr>
          <w:p w14:paraId="057BFAA1" w14:textId="77777777" w:rsidR="003E678E" w:rsidRPr="003E678E" w:rsidRDefault="003E678E" w:rsidP="003E678E">
            <w:pPr>
              <w:adjustRightInd w:val="0"/>
              <w:snapToGrid w:val="0"/>
              <w:rPr>
                <w:rFonts w:ascii="宋体" w:hAnsi="宋体" w:cs="宋体"/>
                <w:color w:val="FF0000"/>
                <w:sz w:val="22"/>
              </w:rPr>
            </w:pPr>
          </w:p>
        </w:tc>
      </w:tr>
      <w:tr w:rsidR="003E678E" w:rsidRPr="003E678E" w14:paraId="4452DD79" w14:textId="77777777" w:rsidTr="003E678E">
        <w:trPr>
          <w:trHeight w:val="425"/>
          <w:jc w:val="center"/>
        </w:trPr>
        <w:tc>
          <w:tcPr>
            <w:tcW w:w="1153" w:type="dxa"/>
            <w:vAlign w:val="center"/>
          </w:tcPr>
          <w:p w14:paraId="4D3AAA78"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5EAA8F31"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50442B9C"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上门诊疗服务</w:t>
            </w:r>
          </w:p>
        </w:tc>
        <w:tc>
          <w:tcPr>
            <w:tcW w:w="2015" w:type="dxa"/>
            <w:vAlign w:val="center"/>
          </w:tcPr>
          <w:p w14:paraId="6249CD39" w14:textId="77777777" w:rsidR="003E678E" w:rsidRPr="003E678E" w:rsidRDefault="003E678E" w:rsidP="003E678E">
            <w:pPr>
              <w:adjustRightInd w:val="0"/>
              <w:snapToGrid w:val="0"/>
              <w:rPr>
                <w:rFonts w:ascii="宋体" w:hAnsi="宋体" w:cs="宋体"/>
                <w:color w:val="FF0000"/>
                <w:sz w:val="22"/>
              </w:rPr>
            </w:pPr>
          </w:p>
        </w:tc>
      </w:tr>
      <w:tr w:rsidR="003E678E" w:rsidRPr="003E678E" w14:paraId="51879CB5" w14:textId="77777777" w:rsidTr="003E678E">
        <w:trPr>
          <w:trHeight w:val="425"/>
          <w:jc w:val="center"/>
        </w:trPr>
        <w:tc>
          <w:tcPr>
            <w:tcW w:w="1153" w:type="dxa"/>
            <w:vAlign w:val="center"/>
          </w:tcPr>
          <w:p w14:paraId="3A0735A9"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restart"/>
            <w:vAlign w:val="center"/>
          </w:tcPr>
          <w:p w14:paraId="41A271E8"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密码产品</w:t>
            </w:r>
          </w:p>
        </w:tc>
        <w:tc>
          <w:tcPr>
            <w:tcW w:w="2324" w:type="dxa"/>
            <w:vAlign w:val="center"/>
          </w:tcPr>
          <w:p w14:paraId="0FF89F23"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浏览器密码模块（二级）</w:t>
            </w:r>
          </w:p>
        </w:tc>
        <w:tc>
          <w:tcPr>
            <w:tcW w:w="2015" w:type="dxa"/>
            <w:vAlign w:val="center"/>
          </w:tcPr>
          <w:p w14:paraId="4FFDAAA0" w14:textId="77777777" w:rsidR="003E678E" w:rsidRPr="003E678E" w:rsidRDefault="003E678E" w:rsidP="003E678E">
            <w:pPr>
              <w:adjustRightInd w:val="0"/>
              <w:snapToGrid w:val="0"/>
              <w:rPr>
                <w:rFonts w:ascii="宋体" w:hAnsi="宋体" w:cs="宋体"/>
                <w:color w:val="FF0000"/>
                <w:sz w:val="22"/>
              </w:rPr>
            </w:pPr>
          </w:p>
        </w:tc>
      </w:tr>
      <w:tr w:rsidR="003E678E" w:rsidRPr="003E678E" w14:paraId="02DE73FF" w14:textId="77777777" w:rsidTr="003E678E">
        <w:trPr>
          <w:trHeight w:val="425"/>
          <w:jc w:val="center"/>
        </w:trPr>
        <w:tc>
          <w:tcPr>
            <w:tcW w:w="1153" w:type="dxa"/>
            <w:vAlign w:val="center"/>
          </w:tcPr>
          <w:p w14:paraId="5A93AAC3"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6E0AE0F7"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326553AD"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USBKey</w:t>
            </w:r>
          </w:p>
        </w:tc>
        <w:tc>
          <w:tcPr>
            <w:tcW w:w="2015" w:type="dxa"/>
            <w:vAlign w:val="center"/>
          </w:tcPr>
          <w:p w14:paraId="7447D5B5" w14:textId="77777777" w:rsidR="003E678E" w:rsidRPr="003E678E" w:rsidRDefault="003E678E" w:rsidP="003E678E">
            <w:pPr>
              <w:adjustRightInd w:val="0"/>
              <w:snapToGrid w:val="0"/>
              <w:rPr>
                <w:rFonts w:ascii="宋体" w:hAnsi="宋体" w:cs="宋体"/>
                <w:color w:val="FF0000"/>
                <w:sz w:val="22"/>
              </w:rPr>
            </w:pPr>
          </w:p>
        </w:tc>
      </w:tr>
      <w:tr w:rsidR="003E678E" w:rsidRPr="003E678E" w14:paraId="262AB82E" w14:textId="77777777" w:rsidTr="003E678E">
        <w:trPr>
          <w:trHeight w:val="425"/>
          <w:jc w:val="center"/>
        </w:trPr>
        <w:tc>
          <w:tcPr>
            <w:tcW w:w="1153" w:type="dxa"/>
            <w:vAlign w:val="center"/>
          </w:tcPr>
          <w:p w14:paraId="2B14BF33"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55F7DEE5"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212EE018"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个人证书</w:t>
            </w:r>
          </w:p>
        </w:tc>
        <w:tc>
          <w:tcPr>
            <w:tcW w:w="2015" w:type="dxa"/>
            <w:vAlign w:val="center"/>
          </w:tcPr>
          <w:p w14:paraId="1E57B796" w14:textId="77777777" w:rsidR="003E678E" w:rsidRPr="003E678E" w:rsidRDefault="003E678E" w:rsidP="003E678E">
            <w:pPr>
              <w:adjustRightInd w:val="0"/>
              <w:snapToGrid w:val="0"/>
              <w:rPr>
                <w:rFonts w:ascii="宋体" w:hAnsi="宋体" w:cs="宋体"/>
                <w:color w:val="FF0000"/>
                <w:sz w:val="22"/>
              </w:rPr>
            </w:pPr>
          </w:p>
        </w:tc>
      </w:tr>
      <w:tr w:rsidR="003E678E" w:rsidRPr="003E678E" w14:paraId="409790C2" w14:textId="77777777" w:rsidTr="003E678E">
        <w:trPr>
          <w:trHeight w:val="425"/>
          <w:jc w:val="center"/>
        </w:trPr>
        <w:tc>
          <w:tcPr>
            <w:tcW w:w="1153" w:type="dxa"/>
            <w:vAlign w:val="center"/>
          </w:tcPr>
          <w:p w14:paraId="4FE88983"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26F04766"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6AEFE19A"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站点证书</w:t>
            </w:r>
          </w:p>
        </w:tc>
        <w:tc>
          <w:tcPr>
            <w:tcW w:w="2015" w:type="dxa"/>
            <w:vAlign w:val="center"/>
          </w:tcPr>
          <w:p w14:paraId="0FAED113" w14:textId="77777777" w:rsidR="003E678E" w:rsidRPr="003E678E" w:rsidRDefault="003E678E" w:rsidP="003E678E">
            <w:pPr>
              <w:adjustRightInd w:val="0"/>
              <w:snapToGrid w:val="0"/>
              <w:rPr>
                <w:rFonts w:ascii="宋体" w:hAnsi="宋体" w:cs="宋体"/>
                <w:color w:val="FF0000"/>
                <w:sz w:val="22"/>
              </w:rPr>
            </w:pPr>
          </w:p>
        </w:tc>
      </w:tr>
      <w:tr w:rsidR="003E678E" w:rsidRPr="003E678E" w14:paraId="444A1A9D" w14:textId="77777777" w:rsidTr="003E678E">
        <w:trPr>
          <w:trHeight w:val="425"/>
          <w:jc w:val="center"/>
        </w:trPr>
        <w:tc>
          <w:tcPr>
            <w:tcW w:w="1153" w:type="dxa"/>
            <w:vAlign w:val="center"/>
          </w:tcPr>
          <w:p w14:paraId="11992790"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3B8F84EC"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0BEB21C3"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设备证书</w:t>
            </w:r>
          </w:p>
        </w:tc>
        <w:tc>
          <w:tcPr>
            <w:tcW w:w="2015" w:type="dxa"/>
            <w:vAlign w:val="center"/>
          </w:tcPr>
          <w:p w14:paraId="567AE904" w14:textId="77777777" w:rsidR="003E678E" w:rsidRPr="003E678E" w:rsidRDefault="003E678E" w:rsidP="003E678E">
            <w:pPr>
              <w:adjustRightInd w:val="0"/>
              <w:snapToGrid w:val="0"/>
              <w:rPr>
                <w:rFonts w:ascii="宋体" w:hAnsi="宋体" w:cs="宋体"/>
                <w:color w:val="FF0000"/>
                <w:sz w:val="22"/>
              </w:rPr>
            </w:pPr>
          </w:p>
        </w:tc>
      </w:tr>
      <w:tr w:rsidR="003E678E" w:rsidRPr="003E678E" w14:paraId="5227A0B0" w14:textId="77777777" w:rsidTr="003E678E">
        <w:trPr>
          <w:trHeight w:val="425"/>
          <w:jc w:val="center"/>
        </w:trPr>
        <w:tc>
          <w:tcPr>
            <w:tcW w:w="1153" w:type="dxa"/>
            <w:vAlign w:val="center"/>
          </w:tcPr>
          <w:p w14:paraId="69EBE2E8" w14:textId="77777777" w:rsidR="003E678E" w:rsidRPr="003E678E" w:rsidRDefault="003E678E" w:rsidP="003E678E">
            <w:pPr>
              <w:numPr>
                <w:ilvl w:val="0"/>
                <w:numId w:val="8"/>
              </w:numPr>
              <w:adjustRightInd w:val="0"/>
              <w:snapToGrid w:val="0"/>
              <w:jc w:val="center"/>
              <w:rPr>
                <w:rFonts w:ascii="宋体" w:hAnsi="宋体" w:cs="宋体"/>
                <w:sz w:val="22"/>
              </w:rPr>
            </w:pPr>
          </w:p>
        </w:tc>
        <w:tc>
          <w:tcPr>
            <w:tcW w:w="3795" w:type="dxa"/>
            <w:vMerge/>
            <w:vAlign w:val="center"/>
          </w:tcPr>
          <w:p w14:paraId="196CD160" w14:textId="77777777" w:rsidR="003E678E" w:rsidRPr="003E678E" w:rsidRDefault="003E678E" w:rsidP="003E678E">
            <w:pPr>
              <w:adjustRightInd w:val="0"/>
              <w:snapToGrid w:val="0"/>
              <w:jc w:val="center"/>
              <w:rPr>
                <w:rFonts w:ascii="宋体" w:hAnsi="宋体" w:cs="宋体"/>
                <w:sz w:val="22"/>
              </w:rPr>
            </w:pPr>
          </w:p>
        </w:tc>
        <w:tc>
          <w:tcPr>
            <w:tcW w:w="2324" w:type="dxa"/>
            <w:vAlign w:val="center"/>
          </w:tcPr>
          <w:p w14:paraId="7EA90359" w14:textId="77777777" w:rsidR="003E678E" w:rsidRPr="003E678E" w:rsidRDefault="003E678E" w:rsidP="003E678E">
            <w:pPr>
              <w:adjustRightInd w:val="0"/>
              <w:snapToGrid w:val="0"/>
              <w:jc w:val="center"/>
              <w:rPr>
                <w:rFonts w:ascii="宋体" w:hAnsi="宋体" w:cs="宋体"/>
                <w:sz w:val="22"/>
              </w:rPr>
            </w:pPr>
            <w:r w:rsidRPr="003E678E">
              <w:rPr>
                <w:rFonts w:ascii="宋体" w:hAnsi="宋体" w:cs="宋体" w:hint="eastAsia"/>
                <w:sz w:val="22"/>
              </w:rPr>
              <w:t>完整性保护工具</w:t>
            </w:r>
          </w:p>
        </w:tc>
        <w:tc>
          <w:tcPr>
            <w:tcW w:w="2015" w:type="dxa"/>
            <w:vAlign w:val="center"/>
          </w:tcPr>
          <w:p w14:paraId="34F2655E" w14:textId="77777777" w:rsidR="003E678E" w:rsidRPr="003E678E" w:rsidRDefault="003E678E" w:rsidP="003E678E">
            <w:pPr>
              <w:adjustRightInd w:val="0"/>
              <w:snapToGrid w:val="0"/>
              <w:rPr>
                <w:rFonts w:ascii="宋体" w:hAnsi="宋体" w:cs="宋体"/>
                <w:color w:val="FF0000"/>
                <w:sz w:val="22"/>
              </w:rPr>
            </w:pPr>
          </w:p>
        </w:tc>
      </w:tr>
    </w:tbl>
    <w:p w14:paraId="554C5C19" w14:textId="77777777" w:rsidR="00584193" w:rsidRPr="003E678E" w:rsidRDefault="00984B5A" w:rsidP="003E678E">
      <w:pPr>
        <w:snapToGrid w:val="0"/>
        <w:spacing w:line="300" w:lineRule="auto"/>
        <w:ind w:firstLineChars="200" w:firstLine="442"/>
        <w:jc w:val="left"/>
        <w:rPr>
          <w:rFonts w:ascii="Times New Roman" w:hAnsi="Times New Roman"/>
          <w:b/>
          <w:color w:val="0000FF"/>
          <w:sz w:val="22"/>
          <w:u w:val="single"/>
        </w:rPr>
      </w:pPr>
      <w:r w:rsidRPr="00C8656D">
        <w:rPr>
          <w:rFonts w:ascii="Times New Roman" w:hAnsi="Times New Roman"/>
          <w:b/>
          <w:color w:val="0000FF"/>
          <w:sz w:val="22"/>
          <w:u w:val="single"/>
        </w:rPr>
        <w:t>说明：上表中所列为本次招标的主要工作内容。</w:t>
      </w:r>
      <w:bookmarkEnd w:id="17"/>
    </w:p>
    <w:p w14:paraId="6D7614F4" w14:textId="77777777" w:rsidR="00584193" w:rsidRDefault="00984B5A">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9.2 </w:t>
      </w:r>
      <w:r w:rsidRPr="00C8656D">
        <w:rPr>
          <w:rFonts w:ascii="Times New Roman" w:hAnsi="Times New Roman"/>
          <w:b/>
          <w:bCs/>
          <w:sz w:val="22"/>
        </w:rPr>
        <w:t>设计原则</w:t>
      </w:r>
    </w:p>
    <w:p w14:paraId="660EC7BA" w14:textId="77777777" w:rsidR="002717F0" w:rsidRPr="00D870D4" w:rsidRDefault="002717F0" w:rsidP="002717F0">
      <w:pPr>
        <w:adjustRightInd w:val="0"/>
        <w:snapToGrid w:val="0"/>
        <w:spacing w:line="300" w:lineRule="auto"/>
        <w:ind w:firstLineChars="200" w:firstLine="440"/>
        <w:rPr>
          <w:rFonts w:ascii="宋体" w:hAnsi="宋体" w:cs="宋体"/>
          <w:sz w:val="22"/>
        </w:rPr>
      </w:pPr>
      <w:r w:rsidRPr="00D870D4">
        <w:rPr>
          <w:rFonts w:ascii="宋体" w:hAnsi="宋体" w:cs="宋体" w:hint="eastAsia"/>
          <w:sz w:val="22"/>
        </w:rPr>
        <w:t>（</w:t>
      </w:r>
      <w:r w:rsidRPr="00D870D4">
        <w:rPr>
          <w:rFonts w:ascii="宋体" w:hAnsi="宋体" w:cs="宋体"/>
          <w:sz w:val="22"/>
        </w:rPr>
        <w:t>1）可靠性</w:t>
      </w:r>
    </w:p>
    <w:p w14:paraId="60112AC5"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系统采用主流技术，以保证系统的高质量和稳定性，使系统在出现故障时，能够快速恢复应用系统及其相应的数据。</w:t>
      </w:r>
    </w:p>
    <w:p w14:paraId="0DA2BF9B"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w:t>
      </w:r>
      <w:r w:rsidRPr="00053D03">
        <w:rPr>
          <w:rFonts w:ascii="宋体" w:hAnsi="宋体" w:cs="宋体"/>
          <w:sz w:val="22"/>
        </w:rPr>
        <w:t>2）可扩展性</w:t>
      </w:r>
    </w:p>
    <w:p w14:paraId="379D5056" w14:textId="77777777" w:rsidR="002717F0" w:rsidRPr="00053D03" w:rsidRDefault="002717F0" w:rsidP="002717F0">
      <w:pPr>
        <w:adjustRightInd w:val="0"/>
        <w:snapToGrid w:val="0"/>
        <w:spacing w:line="300" w:lineRule="auto"/>
        <w:ind w:firstLineChars="200" w:firstLine="440"/>
        <w:rPr>
          <w:rFonts w:ascii="宋体" w:hAnsi="宋体" w:cs="宋体"/>
          <w:sz w:val="22"/>
        </w:rPr>
      </w:pPr>
      <w:r>
        <w:rPr>
          <w:rFonts w:ascii="宋体" w:hAnsi="宋体" w:cs="宋体" w:hint="eastAsia"/>
          <w:sz w:val="22"/>
        </w:rPr>
        <w:t>系统</w:t>
      </w:r>
      <w:r w:rsidRPr="00053D03">
        <w:rPr>
          <w:rFonts w:ascii="宋体" w:hAnsi="宋体" w:cs="宋体" w:hint="eastAsia"/>
          <w:sz w:val="22"/>
        </w:rPr>
        <w:t>适应部门的变更及扩展而不需要对程序做相应的修改。</w:t>
      </w:r>
    </w:p>
    <w:p w14:paraId="291FC178" w14:textId="77777777" w:rsidR="002717F0" w:rsidRPr="00053D03" w:rsidRDefault="002717F0" w:rsidP="002717F0">
      <w:pPr>
        <w:adjustRightInd w:val="0"/>
        <w:snapToGrid w:val="0"/>
        <w:spacing w:line="300" w:lineRule="auto"/>
        <w:ind w:firstLineChars="200" w:firstLine="440"/>
        <w:rPr>
          <w:rFonts w:ascii="宋体" w:hAnsi="宋体" w:cs="宋体"/>
          <w:sz w:val="22"/>
        </w:rPr>
      </w:pPr>
      <w:r>
        <w:rPr>
          <w:rFonts w:ascii="宋体" w:hAnsi="宋体" w:cs="宋体" w:hint="eastAsia"/>
          <w:sz w:val="22"/>
        </w:rPr>
        <w:t>系统</w:t>
      </w:r>
      <w:r w:rsidRPr="00053D03">
        <w:rPr>
          <w:rFonts w:ascii="宋体" w:hAnsi="宋体" w:cs="宋体" w:hint="eastAsia"/>
          <w:sz w:val="22"/>
        </w:rPr>
        <w:t>能适应后续应用的添加，而不至于程序大量的修改或推翻重来。</w:t>
      </w:r>
    </w:p>
    <w:p w14:paraId="424DE459"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随着用户数的增长及功能应用的增长，软件系统通过硬件性能的调整而保持相对的稳定性，维持正常的运行。</w:t>
      </w:r>
    </w:p>
    <w:p w14:paraId="413DF64F"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lastRenderedPageBreak/>
        <w:t>系统能够支持与相关信息系统互连互通。</w:t>
      </w:r>
    </w:p>
    <w:p w14:paraId="011F1596"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w:t>
      </w:r>
      <w:r w:rsidRPr="00053D03">
        <w:rPr>
          <w:rFonts w:ascii="宋体" w:hAnsi="宋体" w:cs="宋体"/>
          <w:sz w:val="22"/>
        </w:rPr>
        <w:t>3）可维护性</w:t>
      </w:r>
    </w:p>
    <w:p w14:paraId="208BC9A6"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要求提供整套的工具用于系统升级，作为众多标准操作的一部分。</w:t>
      </w:r>
    </w:p>
    <w:p w14:paraId="2DC3BAF3"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要求提供自动识别和下载需要更新的补丁程序，生成一个可执行的程序。同时提供供单个业务流程升级以及模块升级的方法。</w:t>
      </w:r>
    </w:p>
    <w:p w14:paraId="48E7D2DB" w14:textId="77777777" w:rsidR="002717F0" w:rsidRPr="00053D03" w:rsidRDefault="002717F0" w:rsidP="002717F0">
      <w:pPr>
        <w:adjustRightInd w:val="0"/>
        <w:snapToGrid w:val="0"/>
        <w:spacing w:line="300" w:lineRule="auto"/>
        <w:ind w:firstLineChars="200" w:firstLine="440"/>
        <w:rPr>
          <w:rFonts w:ascii="宋体" w:hAnsi="宋体" w:cs="宋体"/>
          <w:sz w:val="22"/>
        </w:rPr>
      </w:pPr>
      <w:r w:rsidRPr="00053D03">
        <w:rPr>
          <w:rFonts w:ascii="宋体" w:hAnsi="宋体" w:cs="宋体" w:hint="eastAsia"/>
          <w:sz w:val="22"/>
        </w:rPr>
        <w:t>（</w:t>
      </w:r>
      <w:r w:rsidRPr="00053D03">
        <w:rPr>
          <w:rFonts w:ascii="宋体" w:hAnsi="宋体" w:cs="宋体"/>
          <w:sz w:val="22"/>
        </w:rPr>
        <w:t>4）易用性</w:t>
      </w:r>
    </w:p>
    <w:p w14:paraId="00910433" w14:textId="77777777" w:rsidR="002717F0" w:rsidRPr="00053D03" w:rsidRDefault="002717F0" w:rsidP="002717F0">
      <w:pPr>
        <w:adjustRightInd w:val="0"/>
        <w:snapToGrid w:val="0"/>
        <w:spacing w:line="300" w:lineRule="auto"/>
        <w:ind w:firstLineChars="200" w:firstLine="440"/>
        <w:rPr>
          <w:rFonts w:ascii="宋体" w:hAnsi="宋体" w:cs="宋体"/>
          <w:sz w:val="22"/>
        </w:rPr>
      </w:pPr>
      <w:r>
        <w:rPr>
          <w:rFonts w:ascii="宋体" w:hAnsi="宋体" w:cs="宋体" w:hint="eastAsia"/>
          <w:sz w:val="22"/>
        </w:rPr>
        <w:t>系统软件设计</w:t>
      </w:r>
      <w:r w:rsidRPr="00053D03">
        <w:rPr>
          <w:rFonts w:ascii="宋体" w:hAnsi="宋体" w:cs="宋体" w:hint="eastAsia"/>
          <w:sz w:val="22"/>
        </w:rPr>
        <w:t>充分考虑各个用户类和特征，提供适合各级操作人员的简便操作界面，操作系统友好性强，能够做到操作员通过简单的培训甚至自学就能掌握。</w:t>
      </w:r>
    </w:p>
    <w:p w14:paraId="565AD239" w14:textId="77777777" w:rsidR="002717F0" w:rsidRDefault="002717F0" w:rsidP="002717F0">
      <w:pPr>
        <w:numPr>
          <w:ilvl w:val="0"/>
          <w:numId w:val="9"/>
        </w:numPr>
        <w:adjustRightInd w:val="0"/>
        <w:snapToGrid w:val="0"/>
        <w:spacing w:line="300" w:lineRule="auto"/>
        <w:ind w:firstLineChars="200" w:firstLine="440"/>
        <w:rPr>
          <w:rFonts w:ascii="宋体" w:hAnsi="宋体" w:cs="宋体"/>
          <w:sz w:val="22"/>
        </w:rPr>
      </w:pPr>
      <w:r>
        <w:rPr>
          <w:rFonts w:ascii="宋体" w:hAnsi="宋体" w:cs="宋体" w:hint="eastAsia"/>
          <w:sz w:val="22"/>
        </w:rPr>
        <w:t>满足信创要求</w:t>
      </w:r>
    </w:p>
    <w:p w14:paraId="753FA94D" w14:textId="77777777" w:rsidR="002717F0" w:rsidRPr="002717F0" w:rsidRDefault="002717F0" w:rsidP="002717F0">
      <w:pPr>
        <w:numPr>
          <w:ilvl w:val="255"/>
          <w:numId w:val="0"/>
        </w:numPr>
        <w:adjustRightInd w:val="0"/>
        <w:snapToGrid w:val="0"/>
        <w:spacing w:line="300" w:lineRule="auto"/>
        <w:ind w:firstLineChars="200" w:firstLine="440"/>
        <w:rPr>
          <w:rFonts w:ascii="宋体" w:hAnsi="宋体" w:cs="宋体"/>
          <w:sz w:val="22"/>
        </w:rPr>
      </w:pPr>
      <w:r>
        <w:rPr>
          <w:rFonts w:ascii="宋体" w:hAnsi="宋体" w:cs="宋体" w:hint="eastAsia"/>
          <w:sz w:val="22"/>
        </w:rPr>
        <w:t>软件开发满足信创要求，能够支持主流国产CPU、国产操作系统、国产数据库、国产中间件。</w:t>
      </w:r>
    </w:p>
    <w:p w14:paraId="264ED70D" w14:textId="77777777" w:rsidR="00584193" w:rsidRDefault="00984B5A">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9.3 </w:t>
      </w:r>
      <w:r w:rsidRPr="00C8656D">
        <w:rPr>
          <w:rFonts w:ascii="Times New Roman" w:hAnsi="Times New Roman"/>
          <w:b/>
          <w:bCs/>
          <w:sz w:val="22"/>
        </w:rPr>
        <w:t>建设目标</w:t>
      </w:r>
    </w:p>
    <w:p w14:paraId="399CCCBD" w14:textId="77777777" w:rsidR="002717F0" w:rsidRPr="002717F0" w:rsidRDefault="002717F0">
      <w:pPr>
        <w:adjustRightInd w:val="0"/>
        <w:snapToGrid w:val="0"/>
        <w:spacing w:line="300" w:lineRule="auto"/>
        <w:ind w:firstLineChars="200" w:firstLine="440"/>
        <w:rPr>
          <w:rFonts w:ascii="Times New Roman" w:hAnsi="Times New Roman"/>
          <w:bCs/>
          <w:sz w:val="22"/>
        </w:rPr>
      </w:pPr>
      <w:r w:rsidRPr="002717F0">
        <w:rPr>
          <w:rFonts w:ascii="Times New Roman" w:hAnsi="Times New Roman" w:hint="eastAsia"/>
          <w:bCs/>
          <w:sz w:val="22"/>
        </w:rPr>
        <w:t>紧密围绕上海市“便捷就医服务”数字化转型工作要求，以浦东新区现有全民健康服务体系为基础，以提升全区社区互联网医疗服务能力为目标，以便捷、连续、优质的医疗服务供给为核心，推进浦东新区社区互联网医院建设。按照“一个互联网服务管理中心</w:t>
      </w:r>
      <w:r w:rsidRPr="002717F0">
        <w:rPr>
          <w:rFonts w:ascii="Times New Roman" w:hAnsi="Times New Roman" w:hint="eastAsia"/>
          <w:bCs/>
          <w:sz w:val="22"/>
        </w:rPr>
        <w:t>+ X</w:t>
      </w:r>
      <w:r w:rsidRPr="002717F0">
        <w:rPr>
          <w:rFonts w:ascii="Times New Roman" w:hAnsi="Times New Roman" w:hint="eastAsia"/>
          <w:bCs/>
          <w:sz w:val="22"/>
        </w:rPr>
        <w:t>项数字便民服务场景”的总体建设思路，利用云计算、互联网、人工智能、区块链等新一代信息技术，聚焦全区居民便捷就医、在线诊疗、处方流转、社区特色、上门诊疗服务等业务领域，打造多跨协同互联网医疗服务场景，将浦东新区建成与十四五发展规划要求相符合的、与居民医疗健康服务需求相适应的、适度超前的社区互联网医疗健康服务体系。</w:t>
      </w:r>
    </w:p>
    <w:p w14:paraId="4F673F48" w14:textId="77777777" w:rsidR="00584193" w:rsidRPr="002717F0" w:rsidRDefault="00984B5A" w:rsidP="002717F0">
      <w:pPr>
        <w:adjustRightInd w:val="0"/>
        <w:snapToGrid w:val="0"/>
        <w:spacing w:line="300" w:lineRule="auto"/>
        <w:ind w:firstLineChars="200" w:firstLine="440"/>
        <w:rPr>
          <w:rFonts w:ascii="宋体" w:hAnsi="宋体" w:cs="宋体"/>
          <w:sz w:val="22"/>
        </w:rPr>
      </w:pPr>
      <w:r w:rsidRPr="002717F0">
        <w:rPr>
          <w:rFonts w:ascii="宋体" w:hAnsi="宋体" w:cs="宋体"/>
          <w:sz w:val="22"/>
        </w:rPr>
        <w:t>9.4 各模块具体要求</w:t>
      </w:r>
    </w:p>
    <w:p w14:paraId="46F39814" w14:textId="77777777" w:rsidR="002717F0" w:rsidRDefault="002717F0" w:rsidP="002717F0">
      <w:pPr>
        <w:adjustRightInd w:val="0"/>
        <w:snapToGrid w:val="0"/>
        <w:spacing w:line="300" w:lineRule="auto"/>
        <w:ind w:firstLineChars="200" w:firstLine="440"/>
        <w:rPr>
          <w:rFonts w:ascii="宋体" w:hAnsi="宋体" w:cs="宋体"/>
          <w:sz w:val="22"/>
        </w:rPr>
      </w:pPr>
      <w:bookmarkStart w:id="18" w:name="_Toc188796405"/>
      <w:r>
        <w:rPr>
          <w:rFonts w:ascii="宋体" w:hAnsi="宋体" w:cs="宋体" w:hint="eastAsia"/>
          <w:sz w:val="22"/>
        </w:rPr>
        <w:t>9.4.1</w:t>
      </w:r>
      <w:r w:rsidRPr="002717F0">
        <w:rPr>
          <w:rFonts w:ascii="宋体" w:hAnsi="宋体" w:cs="宋体" w:hint="eastAsia"/>
          <w:sz w:val="22"/>
        </w:rPr>
        <w:t>社区互联网医院管理中心</w:t>
      </w:r>
    </w:p>
    <w:p w14:paraId="0A1E18D3" w14:textId="77777777" w:rsidR="002717F0" w:rsidRPr="002717F0" w:rsidRDefault="002717F0" w:rsidP="002717F0">
      <w:pPr>
        <w:adjustRightInd w:val="0"/>
        <w:snapToGrid w:val="0"/>
        <w:spacing w:line="300" w:lineRule="auto"/>
        <w:ind w:firstLineChars="200" w:firstLine="440"/>
        <w:rPr>
          <w:rFonts w:ascii="宋体" w:hAnsi="宋体" w:cs="宋体"/>
          <w:sz w:val="22"/>
        </w:rPr>
      </w:pPr>
      <w:r>
        <w:rPr>
          <w:rFonts w:ascii="宋体" w:hAnsi="宋体" w:cs="宋体" w:hint="eastAsia"/>
          <w:sz w:val="22"/>
        </w:rPr>
        <w:t>9.4.1.1</w:t>
      </w:r>
      <w:r w:rsidRPr="002717F0">
        <w:rPr>
          <w:rFonts w:ascii="宋体" w:hAnsi="宋体" w:cs="宋体"/>
          <w:sz w:val="22"/>
        </w:rPr>
        <w:t>基础数据管理</w:t>
      </w:r>
    </w:p>
    <w:p w14:paraId="3FAB1D29" w14:textId="2EE41457" w:rsidR="002717F0" w:rsidRPr="002717F0" w:rsidRDefault="002717F0" w:rsidP="002717F0">
      <w:pPr>
        <w:adjustRightInd w:val="0"/>
        <w:snapToGrid w:val="0"/>
        <w:spacing w:line="300" w:lineRule="auto"/>
        <w:ind w:firstLineChars="200" w:firstLine="440"/>
        <w:rPr>
          <w:rFonts w:ascii="宋体" w:hAnsi="宋体" w:cs="宋体"/>
          <w:sz w:val="22"/>
        </w:rPr>
      </w:pPr>
      <w:r>
        <w:rPr>
          <w:rFonts w:ascii="宋体" w:hAnsi="宋体" w:cs="宋体" w:hint="eastAsia"/>
          <w:sz w:val="22"/>
        </w:rPr>
        <w:t>9.4.1.1</w:t>
      </w:r>
      <w:r w:rsidR="008B6D02">
        <w:rPr>
          <w:rFonts w:ascii="宋体" w:hAnsi="宋体" w:cs="宋体"/>
          <w:sz w:val="22"/>
        </w:rPr>
        <w:t>.1</w:t>
      </w:r>
      <w:r w:rsidRPr="002717F0">
        <w:rPr>
          <w:rFonts w:ascii="宋体" w:hAnsi="宋体" w:cs="宋体"/>
          <w:sz w:val="22"/>
        </w:rPr>
        <w:t>机构信息管理</w:t>
      </w:r>
    </w:p>
    <w:p w14:paraId="228A84D0" w14:textId="7EED10E3" w:rsidR="002717F0" w:rsidRPr="002717F0" w:rsidRDefault="002717F0" w:rsidP="002717F0">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sidR="008B6D02">
        <w:rPr>
          <w:rFonts w:ascii="宋体" w:hAnsi="宋体" w:cs="宋体"/>
          <w:sz w:val="22"/>
        </w:rPr>
        <w:t>.1</w:t>
      </w:r>
      <w:r w:rsidRPr="002717F0">
        <w:rPr>
          <w:rFonts w:ascii="宋体" w:hAnsi="宋体" w:cs="宋体"/>
          <w:sz w:val="22"/>
        </w:rPr>
        <w:t>机构基本信息维护</w:t>
      </w:r>
    </w:p>
    <w:p w14:paraId="3715EE03" w14:textId="0BA5F9F1" w:rsidR="002717F0" w:rsidRPr="002717F0" w:rsidRDefault="002717F0" w:rsidP="002717F0">
      <w:pPr>
        <w:adjustRightInd w:val="0"/>
        <w:snapToGrid w:val="0"/>
        <w:spacing w:line="300" w:lineRule="auto"/>
        <w:ind w:firstLineChars="200" w:firstLine="440"/>
        <w:rPr>
          <w:rFonts w:ascii="宋体" w:hAnsi="宋体" w:cs="宋体"/>
          <w:sz w:val="22"/>
        </w:rPr>
      </w:pPr>
      <w:r w:rsidRPr="002717F0">
        <w:rPr>
          <w:rFonts w:ascii="宋体" w:hAnsi="宋体" w:cs="宋体"/>
          <w:sz w:val="22"/>
        </w:rPr>
        <w:t>支持通过平台对各医疗卫生机构基本信息进行统一维护和管理，支持对机构名称、机构编码、机构地址、机构邮编、机构官网、机构电话、机构照片、机构LOGO、执业许可证、医院简介等信息进行维护。</w:t>
      </w:r>
    </w:p>
    <w:p w14:paraId="5F58C9BF" w14:textId="136B2E5F"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1.</w:t>
      </w:r>
      <w:r>
        <w:rPr>
          <w:rFonts w:ascii="宋体" w:hAnsi="宋体" w:cs="宋体"/>
          <w:sz w:val="22"/>
        </w:rPr>
        <w:t>2</w:t>
      </w:r>
      <w:r w:rsidR="002717F0" w:rsidRPr="008B6D02">
        <w:rPr>
          <w:rFonts w:ascii="宋体" w:hAnsi="宋体" w:cs="宋体"/>
          <w:sz w:val="22"/>
        </w:rPr>
        <w:t>业务分成设置</w:t>
      </w:r>
    </w:p>
    <w:p w14:paraId="6C408A5D" w14:textId="5D727957"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支持根据互联网社区开展的健康咨询等服务，设置不同的业务分成比例。</w:t>
      </w:r>
    </w:p>
    <w:p w14:paraId="0308F3CC" w14:textId="11DEA3AB"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1.</w:t>
      </w:r>
      <w:r>
        <w:rPr>
          <w:rFonts w:ascii="宋体" w:hAnsi="宋体" w:cs="宋体"/>
          <w:sz w:val="22"/>
        </w:rPr>
        <w:t>3</w:t>
      </w:r>
      <w:r w:rsidR="002717F0" w:rsidRPr="008B6D02">
        <w:rPr>
          <w:rFonts w:ascii="宋体" w:hAnsi="宋体" w:cs="宋体"/>
          <w:sz w:val="22"/>
        </w:rPr>
        <w:t>业务价格设置</w:t>
      </w:r>
    </w:p>
    <w:p w14:paraId="097D7CB4" w14:textId="548A6C88"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支持对互联网社区的服务价格进行统一设置管理，根据互联网社区的业务类型、医生职称等维度对相关业务的价格进行设置管理。</w:t>
      </w:r>
    </w:p>
    <w:p w14:paraId="2E25C396" w14:textId="25399098"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1.</w:t>
      </w:r>
      <w:r>
        <w:rPr>
          <w:rFonts w:ascii="宋体" w:hAnsi="宋体" w:cs="宋体"/>
          <w:sz w:val="22"/>
        </w:rPr>
        <w:t>4</w:t>
      </w:r>
      <w:r w:rsidR="002717F0" w:rsidRPr="008B6D02">
        <w:rPr>
          <w:rFonts w:ascii="宋体" w:hAnsi="宋体" w:cs="宋体"/>
          <w:sz w:val="22"/>
        </w:rPr>
        <w:t>配送区域设置</w:t>
      </w:r>
    </w:p>
    <w:p w14:paraId="79CD12D1" w14:textId="0ED3204A"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hint="eastAsia"/>
          <w:sz w:val="22"/>
        </w:rPr>
        <w:t>支</w:t>
      </w:r>
      <w:r w:rsidRPr="008B6D02">
        <w:rPr>
          <w:rFonts w:ascii="宋体" w:hAnsi="宋体" w:cs="宋体"/>
          <w:sz w:val="22"/>
        </w:rPr>
        <w:t>持按省、市、区县维度维护互联网社区药品配送区域。</w:t>
      </w:r>
    </w:p>
    <w:p w14:paraId="4B57DBDE" w14:textId="2C6CD6E9"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1.</w:t>
      </w:r>
      <w:r>
        <w:rPr>
          <w:rFonts w:ascii="宋体" w:hAnsi="宋体" w:cs="宋体"/>
          <w:sz w:val="22"/>
        </w:rPr>
        <w:t>5</w:t>
      </w:r>
      <w:r w:rsidR="002717F0" w:rsidRPr="008B6D02">
        <w:rPr>
          <w:rFonts w:ascii="宋体" w:hAnsi="宋体" w:cs="宋体"/>
          <w:sz w:val="22"/>
        </w:rPr>
        <w:t>统计信息维护</w:t>
      </w:r>
    </w:p>
    <w:p w14:paraId="049AA027" w14:textId="4C5FB5ED"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hint="eastAsia"/>
          <w:sz w:val="22"/>
        </w:rPr>
        <w:t>支持对机构统计信息进行维护，包括在职职工数、管理人员数、等保校验编号、等保校验时间。</w:t>
      </w:r>
    </w:p>
    <w:p w14:paraId="3AFEBD1A" w14:textId="667D6B41"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1.</w:t>
      </w:r>
      <w:r>
        <w:rPr>
          <w:rFonts w:ascii="宋体" w:hAnsi="宋体" w:cs="宋体"/>
          <w:sz w:val="22"/>
        </w:rPr>
        <w:t>6</w:t>
      </w:r>
      <w:r w:rsidR="002717F0" w:rsidRPr="008B6D02">
        <w:rPr>
          <w:rFonts w:ascii="宋体" w:hAnsi="宋体" w:cs="宋体"/>
          <w:sz w:val="22"/>
        </w:rPr>
        <w:t>业务设置</w:t>
      </w:r>
    </w:p>
    <w:p w14:paraId="59A96C7B" w14:textId="3F70259C"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hint="eastAsia"/>
          <w:sz w:val="22"/>
        </w:rPr>
        <w:t>支持</w:t>
      </w:r>
      <w:r w:rsidRPr="008B6D02">
        <w:rPr>
          <w:rFonts w:ascii="宋体" w:hAnsi="宋体" w:cs="宋体"/>
          <w:sz w:val="22"/>
        </w:rPr>
        <w:t>对咨询、复诊业务进行业务提醒设置，支持设置业务提醒时间、提醒次数和提醒频率等。</w:t>
      </w:r>
    </w:p>
    <w:p w14:paraId="53B382F3" w14:textId="748888CF"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sidR="002717F0" w:rsidRPr="008B6D02">
        <w:rPr>
          <w:rFonts w:ascii="宋体" w:hAnsi="宋体" w:cs="宋体"/>
          <w:sz w:val="22"/>
        </w:rPr>
        <w:t>科室信息管理</w:t>
      </w:r>
    </w:p>
    <w:p w14:paraId="28B37D12" w14:textId="001C4017"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Pr>
          <w:rFonts w:ascii="宋体" w:hAnsi="宋体" w:cs="宋体"/>
          <w:sz w:val="22"/>
        </w:rPr>
        <w:t>.1</w:t>
      </w:r>
      <w:r w:rsidR="002717F0" w:rsidRPr="008B6D02">
        <w:rPr>
          <w:rFonts w:ascii="宋体" w:hAnsi="宋体" w:cs="宋体"/>
          <w:sz w:val="22"/>
        </w:rPr>
        <w:t>一级科室管理</w:t>
      </w:r>
    </w:p>
    <w:p w14:paraId="08D1D862" w14:textId="1336FC0C"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支持新增一级科室的功能，支持为科室添加专科标签。</w:t>
      </w:r>
    </w:p>
    <w:p w14:paraId="7566EDF5" w14:textId="56D3539F"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Pr>
          <w:rFonts w:ascii="宋体" w:hAnsi="宋体" w:cs="宋体"/>
          <w:sz w:val="22"/>
        </w:rPr>
        <w:t>.2</w:t>
      </w:r>
      <w:r w:rsidR="002717F0" w:rsidRPr="008B6D02">
        <w:rPr>
          <w:rFonts w:ascii="宋体" w:hAnsi="宋体" w:cs="宋体"/>
          <w:sz w:val="22"/>
        </w:rPr>
        <w:t>诊疗科目管理</w:t>
      </w:r>
    </w:p>
    <w:p w14:paraId="08C3BF5A" w14:textId="04C4F6A6"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lastRenderedPageBreak/>
        <w:t>支持对需开展互联网诊疗业务的诊疗科目进行配置管理，确保其与实体医疗机构诊疗科目范围一致。</w:t>
      </w:r>
    </w:p>
    <w:p w14:paraId="5890902C" w14:textId="043BED7B"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Pr>
          <w:rFonts w:ascii="宋体" w:hAnsi="宋体" w:cs="宋体"/>
          <w:sz w:val="22"/>
        </w:rPr>
        <w:t>.3</w:t>
      </w:r>
      <w:r w:rsidR="002717F0" w:rsidRPr="008B6D02">
        <w:rPr>
          <w:rFonts w:ascii="宋体" w:hAnsi="宋体" w:cs="宋体"/>
          <w:sz w:val="22"/>
        </w:rPr>
        <w:t>行政科室管理</w:t>
      </w:r>
    </w:p>
    <w:p w14:paraId="3CF7D5D4" w14:textId="036CECCC"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支持对机构行政科室进行维护、管理，包括科室编码、科室名称、一级科室等信息进行维护，支持关联挂号科室和医生</w:t>
      </w:r>
      <w:r w:rsidRPr="008B6D02">
        <w:rPr>
          <w:rFonts w:ascii="宋体" w:hAnsi="宋体" w:cs="宋体" w:hint="eastAsia"/>
          <w:sz w:val="22"/>
        </w:rPr>
        <w:t>。</w:t>
      </w:r>
    </w:p>
    <w:p w14:paraId="0AD30ACC" w14:textId="0A124D12"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Pr>
          <w:rFonts w:ascii="宋体" w:hAnsi="宋体" w:cs="宋体"/>
          <w:sz w:val="22"/>
        </w:rPr>
        <w:t>.4</w:t>
      </w:r>
      <w:r w:rsidR="002717F0" w:rsidRPr="008B6D02">
        <w:rPr>
          <w:rFonts w:ascii="宋体" w:hAnsi="宋体" w:cs="宋体"/>
          <w:sz w:val="22"/>
        </w:rPr>
        <w:t>挂号科室管理</w:t>
      </w:r>
    </w:p>
    <w:p w14:paraId="5D51F359" w14:textId="03B2F4FB"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支持对机构挂号科室进行维护、管理，包括科室编码、科室名称、一级科室等信息。</w:t>
      </w:r>
    </w:p>
    <w:p w14:paraId="2BF182DD" w14:textId="7B2366A7"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Pr>
          <w:rFonts w:ascii="宋体" w:hAnsi="宋体" w:cs="宋体"/>
          <w:sz w:val="22"/>
        </w:rPr>
        <w:t>.5</w:t>
      </w:r>
      <w:r w:rsidR="002717F0" w:rsidRPr="008B6D02">
        <w:rPr>
          <w:rFonts w:ascii="宋体" w:hAnsi="宋体" w:cs="宋体"/>
          <w:sz w:val="22"/>
        </w:rPr>
        <w:t>线下诊疗科室管理</w:t>
      </w:r>
    </w:p>
    <w:p w14:paraId="6B36107B" w14:textId="4BCFF33B"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支持新建线下就医诊疗科室，查看线下就医诊疗科室详情，修改已有线下就医诊疗科室信息，删除已有线下就医诊疗科室。</w:t>
      </w:r>
    </w:p>
    <w:p w14:paraId="1423215E" w14:textId="182620F0" w:rsidR="002717F0" w:rsidRPr="008B6D02" w:rsidRDefault="008B6D02" w:rsidP="008B6D02">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w:t>
      </w:r>
      <w:r>
        <w:rPr>
          <w:rFonts w:ascii="宋体" w:hAnsi="宋体" w:cs="宋体" w:hint="eastAsia"/>
          <w:sz w:val="22"/>
        </w:rPr>
        <w:t>2</w:t>
      </w:r>
      <w:r>
        <w:rPr>
          <w:rFonts w:ascii="宋体" w:hAnsi="宋体" w:cs="宋体"/>
          <w:sz w:val="22"/>
        </w:rPr>
        <w:t>.6</w:t>
      </w:r>
      <w:r w:rsidR="002717F0" w:rsidRPr="008B6D02">
        <w:rPr>
          <w:rFonts w:ascii="宋体" w:hAnsi="宋体" w:cs="宋体"/>
          <w:sz w:val="22"/>
        </w:rPr>
        <w:t>互联网诊疗科室管理</w:t>
      </w:r>
    </w:p>
    <w:p w14:paraId="22C3CF2B" w14:textId="7BD8EB83" w:rsidR="002717F0" w:rsidRPr="008B6D02" w:rsidRDefault="002717F0" w:rsidP="008B6D02">
      <w:pPr>
        <w:adjustRightInd w:val="0"/>
        <w:snapToGrid w:val="0"/>
        <w:spacing w:line="300" w:lineRule="auto"/>
        <w:ind w:firstLineChars="200" w:firstLine="440"/>
        <w:rPr>
          <w:rFonts w:ascii="宋体" w:hAnsi="宋体" w:cs="宋体"/>
          <w:sz w:val="22"/>
        </w:rPr>
      </w:pPr>
      <w:r w:rsidRPr="008B6D02">
        <w:rPr>
          <w:rFonts w:ascii="宋体" w:hAnsi="宋体" w:cs="宋体"/>
          <w:sz w:val="22"/>
        </w:rPr>
        <w:t>支持新建互联网诊疗科室，查看互联网诊疗科室详情，修改已有互联网诊疗科室信息，删除已有互联网诊疗科室。</w:t>
      </w:r>
    </w:p>
    <w:p w14:paraId="4CEF6B0E" w14:textId="65578569"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w:t>
      </w:r>
      <w:r w:rsidR="002717F0" w:rsidRPr="00CA18D8">
        <w:rPr>
          <w:rFonts w:ascii="宋体" w:hAnsi="宋体" w:cs="宋体"/>
          <w:sz w:val="22"/>
        </w:rPr>
        <w:t>人员信息管理</w:t>
      </w:r>
    </w:p>
    <w:p w14:paraId="17EAC80A" w14:textId="7CD54DF0"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1.3.1</w:t>
      </w:r>
      <w:r w:rsidR="002717F0" w:rsidRPr="00CA18D8">
        <w:rPr>
          <w:rFonts w:ascii="宋体" w:hAnsi="宋体" w:cs="宋体"/>
          <w:sz w:val="22"/>
        </w:rPr>
        <w:t>人员基本信息维护</w:t>
      </w:r>
    </w:p>
    <w:p w14:paraId="2508D3D8" w14:textId="0AD0805B"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对互联网医院提供诊疗服务的医师、药师、护士等医护人员进行管理和维护，包括对姓名、性别、年龄、身份证号、学历、工作时间、执业范围、执业证书编码、执业证书照片、资格证书编码、资格证书照片、个人头像等信息。</w:t>
      </w:r>
    </w:p>
    <w:p w14:paraId="5EB3BF63" w14:textId="1E1BD950"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1.3.2</w:t>
      </w:r>
      <w:r w:rsidR="002717F0" w:rsidRPr="00CA18D8">
        <w:rPr>
          <w:rFonts w:ascii="宋体" w:hAnsi="宋体" w:cs="宋体"/>
          <w:sz w:val="22"/>
        </w:rPr>
        <w:t>批量导入医生信息</w:t>
      </w:r>
    </w:p>
    <w:p w14:paraId="30C22277" w14:textId="7AB19C92"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hint="eastAsia"/>
          <w:sz w:val="22"/>
        </w:rPr>
        <w:t>支持</w:t>
      </w:r>
      <w:r w:rsidRPr="00CA18D8">
        <w:rPr>
          <w:rFonts w:ascii="宋体" w:hAnsi="宋体" w:cs="宋体"/>
          <w:sz w:val="22"/>
        </w:rPr>
        <w:t>下载医生信息模板，</w:t>
      </w:r>
      <w:r w:rsidRPr="00CA18D8">
        <w:rPr>
          <w:rFonts w:ascii="宋体" w:hAnsi="宋体" w:cs="宋体" w:hint="eastAsia"/>
          <w:sz w:val="22"/>
        </w:rPr>
        <w:t>填写信息后批量导入医生信息。</w:t>
      </w:r>
    </w:p>
    <w:p w14:paraId="22B0FF7B" w14:textId="77777777"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模板</w:t>
      </w:r>
      <w:r w:rsidRPr="00CA18D8">
        <w:rPr>
          <w:rFonts w:ascii="宋体" w:hAnsi="宋体" w:cs="宋体" w:hint="eastAsia"/>
          <w:sz w:val="22"/>
        </w:rPr>
        <w:t>需</w:t>
      </w:r>
      <w:r w:rsidRPr="00CA18D8">
        <w:rPr>
          <w:rFonts w:ascii="宋体" w:hAnsi="宋体" w:cs="宋体"/>
          <w:sz w:val="22"/>
        </w:rPr>
        <w:t>包含医生所需的基本信息字段，</w:t>
      </w:r>
      <w:r w:rsidRPr="00CA18D8">
        <w:rPr>
          <w:rFonts w:ascii="宋体" w:hAnsi="宋体" w:cs="宋体" w:hint="eastAsia"/>
          <w:sz w:val="22"/>
        </w:rPr>
        <w:t>包括</w:t>
      </w:r>
      <w:r w:rsidRPr="00CA18D8">
        <w:rPr>
          <w:rFonts w:ascii="宋体" w:hAnsi="宋体" w:cs="宋体"/>
          <w:sz w:val="22"/>
        </w:rPr>
        <w:t>姓名、性别、年龄、专业等。</w:t>
      </w:r>
    </w:p>
    <w:p w14:paraId="7B45D9C3" w14:textId="2D6CA5E9"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1.3.3</w:t>
      </w:r>
      <w:r w:rsidR="002717F0" w:rsidRPr="00CA18D8">
        <w:rPr>
          <w:rFonts w:ascii="宋体" w:hAnsi="宋体" w:cs="宋体"/>
          <w:sz w:val="22"/>
        </w:rPr>
        <w:t>执业点维护</w:t>
      </w:r>
    </w:p>
    <w:p w14:paraId="41C00401" w14:textId="72607D3E"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支持对医生执业点信息进行维护，支持新增执业点，支持对工号、行政科室、挂号科室、门诊类别、诊室地点、个人标签等信息进行维护。</w:t>
      </w:r>
    </w:p>
    <w:p w14:paraId="7E665F12" w14:textId="3C2598F0"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1.3.4</w:t>
      </w:r>
      <w:r w:rsidR="002717F0" w:rsidRPr="00CA18D8">
        <w:rPr>
          <w:rFonts w:ascii="宋体" w:hAnsi="宋体" w:cs="宋体"/>
          <w:sz w:val="22"/>
        </w:rPr>
        <w:t>业务价格设置</w:t>
      </w:r>
    </w:p>
    <w:p w14:paraId="385A2508" w14:textId="24BFEFD5"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支持在机构设置的价格范围内对医生个人业务价格进行设置和维护。</w:t>
      </w:r>
    </w:p>
    <w:p w14:paraId="754B8888" w14:textId="0968F8FF"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1.3.5</w:t>
      </w:r>
      <w:r w:rsidR="002717F0" w:rsidRPr="00CA18D8">
        <w:rPr>
          <w:rFonts w:ascii="宋体" w:hAnsi="宋体" w:cs="宋体"/>
          <w:sz w:val="22"/>
        </w:rPr>
        <w:t>业务授权管理</w:t>
      </w:r>
    </w:p>
    <w:p w14:paraId="6DC1C76F" w14:textId="53A27599"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支持对医生所能开展的业务进行授权管理，如西药处方权、中药处方权、检查检验处置权等。</w:t>
      </w:r>
    </w:p>
    <w:p w14:paraId="3E0CDB3F" w14:textId="1B24FEE5"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1.3.6</w:t>
      </w:r>
      <w:r w:rsidR="002717F0" w:rsidRPr="00CA18D8">
        <w:rPr>
          <w:rFonts w:ascii="宋体" w:hAnsi="宋体" w:cs="宋体"/>
          <w:sz w:val="22"/>
        </w:rPr>
        <w:t>线下门诊人员管理</w:t>
      </w:r>
    </w:p>
    <w:p w14:paraId="0E43C559" w14:textId="1A864640"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支持对线下门诊医务人员进行批量设置。</w:t>
      </w:r>
    </w:p>
    <w:p w14:paraId="58F6A96B" w14:textId="755349C4"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1.3.7</w:t>
      </w:r>
      <w:r w:rsidR="002717F0" w:rsidRPr="00CA18D8">
        <w:rPr>
          <w:rFonts w:ascii="宋体" w:hAnsi="宋体" w:cs="宋体"/>
          <w:sz w:val="22"/>
        </w:rPr>
        <w:t>互联网诊疗人员管理</w:t>
      </w:r>
    </w:p>
    <w:p w14:paraId="09CE4FA8" w14:textId="2C41CCA8"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支持对互联网诊疗医务人员进行批量设置。</w:t>
      </w:r>
    </w:p>
    <w:p w14:paraId="4AD29515" w14:textId="1741D559" w:rsidR="002717F0" w:rsidRPr="00CA18D8" w:rsidRDefault="00CA18D8" w:rsidP="00CA18D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1.3.8</w:t>
      </w:r>
      <w:r w:rsidR="002717F0" w:rsidRPr="00CA18D8">
        <w:rPr>
          <w:rFonts w:ascii="宋体" w:hAnsi="宋体" w:cs="宋体"/>
          <w:sz w:val="22"/>
        </w:rPr>
        <w:t>人员准入审核</w:t>
      </w:r>
    </w:p>
    <w:p w14:paraId="0BAE1130" w14:textId="735526D7" w:rsidR="002717F0" w:rsidRPr="00CA18D8" w:rsidRDefault="002717F0" w:rsidP="00CA18D8">
      <w:pPr>
        <w:adjustRightInd w:val="0"/>
        <w:snapToGrid w:val="0"/>
        <w:spacing w:line="300" w:lineRule="auto"/>
        <w:ind w:firstLineChars="200" w:firstLine="440"/>
        <w:rPr>
          <w:rFonts w:ascii="宋体" w:hAnsi="宋体" w:cs="宋体"/>
          <w:sz w:val="22"/>
        </w:rPr>
      </w:pPr>
      <w:r w:rsidRPr="00CA18D8">
        <w:rPr>
          <w:rFonts w:ascii="宋体" w:hAnsi="宋体" w:cs="宋体"/>
          <w:sz w:val="22"/>
        </w:rPr>
        <w:t>支持对医务人员进行准入审核，支持进行批量业务授权操作。</w:t>
      </w:r>
    </w:p>
    <w:p w14:paraId="2FD607A6" w14:textId="64C93AA6"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w:t>
      </w:r>
      <w:r w:rsidR="002717F0" w:rsidRPr="00697616">
        <w:rPr>
          <w:rFonts w:ascii="宋体" w:hAnsi="宋体" w:cs="宋体"/>
          <w:sz w:val="22"/>
        </w:rPr>
        <w:t>药品信息管理</w:t>
      </w:r>
    </w:p>
    <w:p w14:paraId="40F04166" w14:textId="1A1711C3"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1.4.1</w:t>
      </w:r>
      <w:r w:rsidR="002717F0" w:rsidRPr="00697616">
        <w:rPr>
          <w:rFonts w:ascii="宋体" w:hAnsi="宋体" w:cs="宋体"/>
          <w:sz w:val="22"/>
        </w:rPr>
        <w:t>通用药品目录管理</w:t>
      </w:r>
    </w:p>
    <w:p w14:paraId="5C09B494" w14:textId="5EA80926"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支持新建通</w:t>
      </w:r>
      <w:r w:rsidRPr="00697616">
        <w:rPr>
          <w:rFonts w:ascii="宋体" w:hAnsi="宋体" w:cs="宋体" w:hint="eastAsia"/>
          <w:sz w:val="22"/>
        </w:rPr>
        <w:t>用</w:t>
      </w:r>
      <w:r w:rsidRPr="00697616">
        <w:rPr>
          <w:rFonts w:ascii="宋体" w:hAnsi="宋体" w:cs="宋体"/>
          <w:sz w:val="22"/>
        </w:rPr>
        <w:t>药品目录,包括维护药品的编号、商品名、药品名、生产厂家等信息。</w:t>
      </w:r>
    </w:p>
    <w:p w14:paraId="7B617963" w14:textId="69439936"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1.4.2</w:t>
      </w:r>
      <w:r w:rsidR="002717F0" w:rsidRPr="00697616">
        <w:rPr>
          <w:rFonts w:ascii="宋体" w:hAnsi="宋体" w:cs="宋体"/>
          <w:sz w:val="22"/>
        </w:rPr>
        <w:t>药品分类导航</w:t>
      </w:r>
    </w:p>
    <w:p w14:paraId="657AD32F" w14:textId="7CC9A411"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hint="eastAsia"/>
          <w:sz w:val="22"/>
        </w:rPr>
        <w:t>支持</w:t>
      </w:r>
      <w:r w:rsidRPr="00697616">
        <w:rPr>
          <w:rFonts w:ascii="宋体" w:hAnsi="宋体" w:cs="宋体"/>
          <w:sz w:val="22"/>
        </w:rPr>
        <w:t>将药品按照其属性、用途等特点进行详细分类，支持在不同药品目录下查看包含该分类的药品。</w:t>
      </w:r>
    </w:p>
    <w:p w14:paraId="3404949B" w14:textId="35AEDB44"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1.4.3</w:t>
      </w:r>
      <w:r w:rsidR="002717F0" w:rsidRPr="00697616">
        <w:rPr>
          <w:rFonts w:ascii="宋体" w:hAnsi="宋体" w:cs="宋体"/>
          <w:sz w:val="22"/>
        </w:rPr>
        <w:t>机构药品目录管理</w:t>
      </w:r>
    </w:p>
    <w:p w14:paraId="2EC5D2AE" w14:textId="472F4DD4"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lastRenderedPageBreak/>
        <w:t>支持对医疗卫生机构所需面向居民开放的药品目录进行统一配置，支持对药品、商品名、药品编码、药品规格、剂型、生产厂家、价格等信息进行维护，支持药品目录的批量导入和删除。</w:t>
      </w:r>
    </w:p>
    <w:p w14:paraId="763024EA" w14:textId="0029245B"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1.4.4</w:t>
      </w:r>
      <w:r w:rsidR="002717F0" w:rsidRPr="00697616">
        <w:rPr>
          <w:rFonts w:ascii="宋体" w:hAnsi="宋体" w:cs="宋体"/>
          <w:sz w:val="22"/>
        </w:rPr>
        <w:t>药企药品目录管理</w:t>
      </w:r>
    </w:p>
    <w:p w14:paraId="30051EB1" w14:textId="5007680B"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支持对第三方药企面向居民开放的药品目录进行统一配置，支持对药品、商品名、药品编码、药品规格、剂型、生产厂家、价格等信息进行维护，支持药品目录的批量导入、禁用和删除。</w:t>
      </w:r>
    </w:p>
    <w:p w14:paraId="4F77458A" w14:textId="362194EC"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1.4.5</w:t>
      </w:r>
      <w:r w:rsidR="002717F0" w:rsidRPr="00697616">
        <w:rPr>
          <w:rFonts w:ascii="宋体" w:hAnsi="宋体" w:cs="宋体"/>
          <w:sz w:val="22"/>
        </w:rPr>
        <w:t>配送药品管理</w:t>
      </w:r>
    </w:p>
    <w:p w14:paraId="2DB3A5C9" w14:textId="36D616DD"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支持禁用或启用可配送的药品目录，</w:t>
      </w:r>
      <w:r w:rsidRPr="00697616">
        <w:rPr>
          <w:rFonts w:ascii="宋体" w:hAnsi="宋体" w:cs="宋体" w:hint="eastAsia"/>
          <w:sz w:val="22"/>
        </w:rPr>
        <w:t>支持</w:t>
      </w:r>
      <w:r w:rsidRPr="00697616">
        <w:rPr>
          <w:rFonts w:ascii="宋体" w:hAnsi="宋体" w:cs="宋体"/>
          <w:sz w:val="22"/>
        </w:rPr>
        <w:t>禁用，停止其信息的展示和使用。</w:t>
      </w:r>
    </w:p>
    <w:p w14:paraId="5FEBE403" w14:textId="57B78780"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1.4.6</w:t>
      </w:r>
      <w:r w:rsidR="002717F0" w:rsidRPr="00697616">
        <w:rPr>
          <w:rFonts w:ascii="宋体" w:hAnsi="宋体" w:cs="宋体"/>
          <w:sz w:val="22"/>
        </w:rPr>
        <w:t>药品目录审批</w:t>
      </w:r>
    </w:p>
    <w:p w14:paraId="779738AE" w14:textId="4E37DC33"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支持对第三方药企所提供的药品目录进行审批，支持通过和拒绝操作，支持填写拒绝理由。</w:t>
      </w:r>
    </w:p>
    <w:p w14:paraId="7F665322" w14:textId="2E56FA46"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1.5</w:t>
      </w:r>
      <w:r w:rsidR="002717F0" w:rsidRPr="00697616">
        <w:rPr>
          <w:rFonts w:ascii="宋体" w:hAnsi="宋体" w:cs="宋体"/>
          <w:sz w:val="22"/>
        </w:rPr>
        <w:t>药企信息管理</w:t>
      </w:r>
    </w:p>
    <w:p w14:paraId="13903D29" w14:textId="78A46699"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1.5.1</w:t>
      </w:r>
      <w:r w:rsidR="002717F0" w:rsidRPr="00697616">
        <w:rPr>
          <w:rFonts w:ascii="宋体" w:hAnsi="宋体" w:cs="宋体"/>
          <w:sz w:val="22"/>
        </w:rPr>
        <w:t>药企信息维护</w:t>
      </w:r>
    </w:p>
    <w:p w14:paraId="1F870079" w14:textId="4F797968"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支持对互联网医院所合作的药企相关信息进行维护管理，支持对药企类型、药企名称等信息进行维护。</w:t>
      </w:r>
    </w:p>
    <w:p w14:paraId="1929ECBD" w14:textId="7B3EA86D"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1.5.2</w:t>
      </w:r>
      <w:r w:rsidR="002717F0" w:rsidRPr="00697616">
        <w:rPr>
          <w:rFonts w:ascii="宋体" w:hAnsi="宋体" w:cs="宋体"/>
          <w:sz w:val="22"/>
        </w:rPr>
        <w:t>药企销售配置</w:t>
      </w:r>
    </w:p>
    <w:p w14:paraId="786BCCC6" w14:textId="02336453"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支持对药企销售参数进行配置，包括是否支持配送到家、是否支持货到付款、是否支持他人</w:t>
      </w:r>
      <w:r w:rsidRPr="00697616">
        <w:rPr>
          <w:rFonts w:ascii="宋体" w:hAnsi="宋体" w:cs="宋体" w:hint="eastAsia"/>
          <w:sz w:val="22"/>
        </w:rPr>
        <w:t>代</w:t>
      </w:r>
      <w:r w:rsidRPr="00697616">
        <w:rPr>
          <w:rFonts w:ascii="宋体" w:hAnsi="宋体" w:cs="宋体"/>
          <w:sz w:val="22"/>
        </w:rPr>
        <w:t>取药等参数。</w:t>
      </w:r>
    </w:p>
    <w:p w14:paraId="5A9BB805" w14:textId="2CAB7ECE"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1.5.3</w:t>
      </w:r>
      <w:r w:rsidR="002717F0" w:rsidRPr="00697616">
        <w:rPr>
          <w:rFonts w:ascii="宋体" w:hAnsi="宋体" w:cs="宋体"/>
          <w:sz w:val="22"/>
        </w:rPr>
        <w:t>药企快递配置</w:t>
      </w:r>
    </w:p>
    <w:p w14:paraId="22EF8DD5" w14:textId="089C79F4"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支持对药企的药品快递配送业务进行配置管理，支持设置默认快递等信息。</w:t>
      </w:r>
    </w:p>
    <w:p w14:paraId="5B20DB13" w14:textId="27832A57"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1.5.4</w:t>
      </w:r>
      <w:r w:rsidR="002717F0" w:rsidRPr="00697616">
        <w:rPr>
          <w:rFonts w:ascii="宋体" w:hAnsi="宋体" w:cs="宋体"/>
          <w:sz w:val="22"/>
        </w:rPr>
        <w:t>打印配置</w:t>
      </w:r>
    </w:p>
    <w:p w14:paraId="168158AC" w14:textId="75FF4926"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支持根据各机构实际业务需求选择是否开通用法标签的打印服务，支持自定义打印内容模板。</w:t>
      </w:r>
    </w:p>
    <w:p w14:paraId="7B33801E" w14:textId="7C2FC3DA" w:rsidR="002717F0" w:rsidRPr="00697616" w:rsidRDefault="00697616" w:rsidP="00697616">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1.5.5</w:t>
      </w:r>
      <w:r w:rsidR="002717F0" w:rsidRPr="00697616">
        <w:rPr>
          <w:rFonts w:ascii="宋体" w:hAnsi="宋体" w:cs="宋体"/>
          <w:sz w:val="22"/>
        </w:rPr>
        <w:t>药品流转配置</w:t>
      </w:r>
    </w:p>
    <w:p w14:paraId="01C7039A" w14:textId="5DA640E3" w:rsidR="002717F0" w:rsidRPr="00697616" w:rsidRDefault="002717F0" w:rsidP="00697616">
      <w:pPr>
        <w:adjustRightInd w:val="0"/>
        <w:snapToGrid w:val="0"/>
        <w:spacing w:line="300" w:lineRule="auto"/>
        <w:ind w:firstLineChars="200" w:firstLine="440"/>
        <w:rPr>
          <w:rFonts w:ascii="宋体" w:hAnsi="宋体" w:cs="宋体"/>
          <w:sz w:val="22"/>
        </w:rPr>
      </w:pPr>
      <w:r w:rsidRPr="00697616">
        <w:rPr>
          <w:rFonts w:ascii="宋体" w:hAnsi="宋体" w:cs="宋体"/>
          <w:sz w:val="22"/>
        </w:rPr>
        <w:t>支持对药企的药品流转信息进行配置管理，支持配置可流转处方业务类型、可流转中药煎法等。</w:t>
      </w:r>
    </w:p>
    <w:p w14:paraId="4AE1D26F" w14:textId="47234C4D" w:rsidR="002717F0" w:rsidRPr="00EA5748" w:rsidRDefault="00EA5748" w:rsidP="00EA574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1.6</w:t>
      </w:r>
      <w:r w:rsidR="002717F0" w:rsidRPr="00EA5748">
        <w:rPr>
          <w:rFonts w:ascii="宋体" w:hAnsi="宋体" w:cs="宋体"/>
          <w:sz w:val="22"/>
        </w:rPr>
        <w:t>疾病诊断库管理</w:t>
      </w:r>
    </w:p>
    <w:p w14:paraId="5452BB9A" w14:textId="082AB3FE" w:rsidR="002717F0" w:rsidRPr="00EA5748" w:rsidRDefault="00EA5748" w:rsidP="00EA574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1.6.1</w:t>
      </w:r>
      <w:r w:rsidR="002717F0" w:rsidRPr="00EA5748">
        <w:rPr>
          <w:rFonts w:ascii="宋体" w:hAnsi="宋体" w:cs="宋体"/>
          <w:sz w:val="22"/>
        </w:rPr>
        <w:t>疾病诊断信息管理</w:t>
      </w:r>
    </w:p>
    <w:p w14:paraId="04F3D42C" w14:textId="08F045C1" w:rsidR="002717F0" w:rsidRPr="00EA5748" w:rsidRDefault="002717F0" w:rsidP="00EA5748">
      <w:pPr>
        <w:adjustRightInd w:val="0"/>
        <w:snapToGrid w:val="0"/>
        <w:spacing w:line="300" w:lineRule="auto"/>
        <w:ind w:firstLineChars="200" w:firstLine="440"/>
        <w:rPr>
          <w:rFonts w:ascii="宋体" w:hAnsi="宋体" w:cs="宋体"/>
          <w:sz w:val="22"/>
        </w:rPr>
      </w:pPr>
      <w:r w:rsidRPr="00EA5748">
        <w:rPr>
          <w:rFonts w:ascii="宋体" w:hAnsi="宋体" w:cs="宋体"/>
          <w:sz w:val="22"/>
        </w:rPr>
        <w:t>支持对疾病诊断库信息进行配置管理，包括对疾病诊断库信息的新增、修改、删除等操作。</w:t>
      </w:r>
    </w:p>
    <w:p w14:paraId="191F4B91" w14:textId="6947D024" w:rsidR="002717F0" w:rsidRPr="00EA5748" w:rsidRDefault="00EA5748" w:rsidP="00EA574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1.6.2</w:t>
      </w:r>
      <w:r w:rsidR="002717F0" w:rsidRPr="00EA5748">
        <w:rPr>
          <w:rFonts w:ascii="宋体" w:hAnsi="宋体" w:cs="宋体"/>
          <w:sz w:val="22"/>
        </w:rPr>
        <w:t>疾病诊断库关联</w:t>
      </w:r>
    </w:p>
    <w:p w14:paraId="60A2BA43" w14:textId="04B0BFF5" w:rsidR="002717F0" w:rsidRPr="00EA5748" w:rsidRDefault="002717F0" w:rsidP="00EA5748">
      <w:pPr>
        <w:adjustRightInd w:val="0"/>
        <w:snapToGrid w:val="0"/>
        <w:spacing w:line="300" w:lineRule="auto"/>
        <w:ind w:firstLineChars="200" w:firstLine="440"/>
        <w:rPr>
          <w:rFonts w:ascii="宋体" w:hAnsi="宋体" w:cs="宋体"/>
          <w:sz w:val="22"/>
        </w:rPr>
      </w:pPr>
      <w:r w:rsidRPr="00EA5748">
        <w:rPr>
          <w:rFonts w:ascii="宋体" w:hAnsi="宋体" w:cs="宋体"/>
          <w:sz w:val="22"/>
        </w:rPr>
        <w:t>支持对疾病诊断库与医疗卫生机构进行管理，并支持更改医疗卫生机构所关联的疾病诊断库。</w:t>
      </w:r>
    </w:p>
    <w:p w14:paraId="5DD08C35" w14:textId="0308F01D" w:rsidR="002717F0" w:rsidRPr="00EA5748" w:rsidRDefault="00EA5748" w:rsidP="00EA5748">
      <w:pPr>
        <w:adjustRightInd w:val="0"/>
        <w:snapToGrid w:val="0"/>
        <w:spacing w:line="300" w:lineRule="auto"/>
        <w:ind w:firstLineChars="200" w:firstLine="440"/>
        <w:rPr>
          <w:rFonts w:ascii="宋体" w:hAnsi="宋体" w:cs="宋体"/>
          <w:sz w:val="22"/>
        </w:rPr>
      </w:pPr>
      <w:r>
        <w:rPr>
          <w:rFonts w:ascii="宋体" w:hAnsi="宋体" w:cs="宋体" w:hint="eastAsia"/>
          <w:sz w:val="22"/>
        </w:rPr>
        <w:t>9.4.1.</w:t>
      </w:r>
      <w:r>
        <w:rPr>
          <w:rFonts w:ascii="宋体" w:hAnsi="宋体" w:cs="宋体"/>
          <w:sz w:val="22"/>
        </w:rPr>
        <w:t>1.6.3</w:t>
      </w:r>
      <w:r w:rsidR="002717F0" w:rsidRPr="00EA5748">
        <w:rPr>
          <w:rFonts w:ascii="宋体" w:hAnsi="宋体" w:cs="宋体"/>
          <w:sz w:val="22"/>
        </w:rPr>
        <w:t>疾病诊断库导入</w:t>
      </w:r>
    </w:p>
    <w:p w14:paraId="249FAE5D" w14:textId="0BC0BF03" w:rsidR="002717F0" w:rsidRPr="00EA5748" w:rsidRDefault="002717F0" w:rsidP="00EA5748">
      <w:pPr>
        <w:adjustRightInd w:val="0"/>
        <w:snapToGrid w:val="0"/>
        <w:spacing w:line="300" w:lineRule="auto"/>
        <w:ind w:firstLineChars="200" w:firstLine="440"/>
        <w:rPr>
          <w:rFonts w:ascii="宋体" w:hAnsi="宋体" w:cs="宋体"/>
          <w:sz w:val="22"/>
        </w:rPr>
      </w:pPr>
      <w:r w:rsidRPr="00EA5748">
        <w:rPr>
          <w:rFonts w:ascii="宋体" w:hAnsi="宋体" w:cs="宋体"/>
          <w:sz w:val="22"/>
        </w:rPr>
        <w:t>支持对疾病诊断库进行批量新增导入，支持提供导入模板下载。</w:t>
      </w:r>
    </w:p>
    <w:p w14:paraId="1CF0E8D9" w14:textId="7AEE34B5"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w:t>
      </w:r>
      <w:r w:rsidR="002717F0" w:rsidRPr="00714987">
        <w:rPr>
          <w:rFonts w:ascii="宋体" w:hAnsi="宋体" w:cs="宋体"/>
          <w:sz w:val="22"/>
        </w:rPr>
        <w:t>资源管理</w:t>
      </w:r>
    </w:p>
    <w:p w14:paraId="6121961C" w14:textId="704C40E7"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w:t>
      </w:r>
      <w:r>
        <w:rPr>
          <w:rFonts w:ascii="宋体" w:hAnsi="宋体" w:cs="宋体"/>
          <w:sz w:val="22"/>
        </w:rPr>
        <w:t>.1</w:t>
      </w:r>
      <w:r w:rsidR="002717F0" w:rsidRPr="00714987">
        <w:rPr>
          <w:rFonts w:ascii="宋体" w:hAnsi="宋体" w:cs="宋体"/>
          <w:sz w:val="22"/>
        </w:rPr>
        <w:t>医生排班管理</w:t>
      </w:r>
    </w:p>
    <w:p w14:paraId="6088A2BC" w14:textId="3862CEC3"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w:t>
      </w:r>
      <w:r>
        <w:rPr>
          <w:rFonts w:ascii="宋体" w:hAnsi="宋体" w:cs="宋体"/>
          <w:sz w:val="22"/>
        </w:rPr>
        <w:t>.1.1</w:t>
      </w:r>
      <w:r w:rsidR="002717F0" w:rsidRPr="00714987">
        <w:rPr>
          <w:rFonts w:ascii="宋体" w:hAnsi="宋体" w:cs="宋体"/>
          <w:sz w:val="22"/>
        </w:rPr>
        <w:t>排班信息维护</w:t>
      </w:r>
    </w:p>
    <w:p w14:paraId="74D7FC15" w14:textId="6DA1646B"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支持医院按全院级、科室进行在线复诊排班；医生个人可以对线上复诊业务自由排班，并可自行设置每日可预约的复诊人数。</w:t>
      </w:r>
    </w:p>
    <w:p w14:paraId="1CEEA027" w14:textId="41A2D798"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w:t>
      </w:r>
      <w:r>
        <w:rPr>
          <w:rFonts w:ascii="宋体" w:hAnsi="宋体" w:cs="宋体"/>
          <w:sz w:val="22"/>
        </w:rPr>
        <w:t>.1.2</w:t>
      </w:r>
      <w:r w:rsidR="002717F0" w:rsidRPr="00714987">
        <w:rPr>
          <w:rFonts w:ascii="宋体" w:hAnsi="宋体" w:cs="宋体"/>
          <w:sz w:val="22"/>
        </w:rPr>
        <w:t>排班规则管理</w:t>
      </w:r>
    </w:p>
    <w:p w14:paraId="0982A8A6" w14:textId="639648C4"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支持对排班规则进行管理，支持设置排班号源类型、排班规则、复诊类别等进行设置。</w:t>
      </w:r>
    </w:p>
    <w:p w14:paraId="748CAFC9" w14:textId="1F35CA5F"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w:t>
      </w:r>
      <w:r>
        <w:rPr>
          <w:rFonts w:ascii="宋体" w:hAnsi="宋体" w:cs="宋体"/>
          <w:sz w:val="22"/>
        </w:rPr>
        <w:t>.1.3</w:t>
      </w:r>
      <w:r w:rsidR="002717F0" w:rsidRPr="00714987">
        <w:rPr>
          <w:rFonts w:ascii="宋体" w:hAnsi="宋体" w:cs="宋体"/>
          <w:sz w:val="22"/>
        </w:rPr>
        <w:t>医生排班查询</w:t>
      </w:r>
    </w:p>
    <w:p w14:paraId="544096CC" w14:textId="177276A0"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支持查询所有互联网社区医生排班信息，并支持设置排班同步周期和频率。</w:t>
      </w:r>
    </w:p>
    <w:p w14:paraId="4CE5F5C9" w14:textId="4509253E"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9.4.1.2.2</w:t>
      </w:r>
      <w:r w:rsidR="002717F0" w:rsidRPr="00714987">
        <w:rPr>
          <w:rFonts w:ascii="宋体" w:hAnsi="宋体" w:cs="宋体"/>
          <w:sz w:val="22"/>
        </w:rPr>
        <w:t>医生号源管理</w:t>
      </w:r>
    </w:p>
    <w:p w14:paraId="2D130C84" w14:textId="55644219"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9.4.1.2.2</w:t>
      </w:r>
      <w:r>
        <w:rPr>
          <w:rFonts w:ascii="宋体" w:hAnsi="宋体" w:cs="宋体"/>
          <w:sz w:val="22"/>
        </w:rPr>
        <w:t>.1</w:t>
      </w:r>
      <w:r w:rsidR="002717F0" w:rsidRPr="00714987">
        <w:rPr>
          <w:rFonts w:ascii="宋体" w:hAnsi="宋体" w:cs="宋体"/>
          <w:sz w:val="22"/>
        </w:rPr>
        <w:t>医生停诊管理</w:t>
      </w:r>
    </w:p>
    <w:p w14:paraId="4ED3FE64" w14:textId="78E26CC4"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支持对医生进行出诊、停诊管理。</w:t>
      </w:r>
    </w:p>
    <w:p w14:paraId="35D32562" w14:textId="02489732"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9.4.1.2.2</w:t>
      </w:r>
      <w:r>
        <w:rPr>
          <w:rFonts w:ascii="宋体" w:hAnsi="宋体" w:cs="宋体"/>
          <w:sz w:val="22"/>
        </w:rPr>
        <w:t>.2</w:t>
      </w:r>
      <w:r w:rsidR="002717F0" w:rsidRPr="00714987">
        <w:rPr>
          <w:rFonts w:ascii="宋体" w:hAnsi="宋体" w:cs="宋体"/>
          <w:sz w:val="22"/>
        </w:rPr>
        <w:t>医生删号管理</w:t>
      </w:r>
    </w:p>
    <w:p w14:paraId="004DFF64" w14:textId="2173A1B4"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支持对医生号源进行批量删号管理。</w:t>
      </w:r>
    </w:p>
    <w:p w14:paraId="4B4B4A30" w14:textId="35DD1209"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9.4.1.2.2</w:t>
      </w:r>
      <w:r>
        <w:rPr>
          <w:rFonts w:ascii="宋体" w:hAnsi="宋体" w:cs="宋体"/>
          <w:sz w:val="22"/>
        </w:rPr>
        <w:t>.3</w:t>
      </w:r>
      <w:r w:rsidR="002717F0" w:rsidRPr="00714987">
        <w:rPr>
          <w:rFonts w:ascii="宋体" w:hAnsi="宋体" w:cs="宋体"/>
          <w:sz w:val="22"/>
        </w:rPr>
        <w:t>医生加号管理</w:t>
      </w:r>
    </w:p>
    <w:p w14:paraId="2269E962" w14:textId="6C0F2BAA"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支持对医生号源进行批量加号管理。</w:t>
      </w:r>
    </w:p>
    <w:p w14:paraId="542B2393" w14:textId="7D09B7F0"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9.4.1.2.2</w:t>
      </w:r>
      <w:r>
        <w:rPr>
          <w:rFonts w:ascii="宋体" w:hAnsi="宋体" w:cs="宋体"/>
          <w:sz w:val="22"/>
        </w:rPr>
        <w:t>.4</w:t>
      </w:r>
      <w:r w:rsidR="002717F0" w:rsidRPr="00714987">
        <w:rPr>
          <w:rFonts w:ascii="宋体" w:hAnsi="宋体" w:cs="宋体"/>
          <w:sz w:val="22"/>
        </w:rPr>
        <w:t>医生号源查询</w:t>
      </w:r>
    </w:p>
    <w:p w14:paraId="1600A97A" w14:textId="1D0AF838"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支持通过平台排班生成医生在线复诊号源，也支持对接社区信息系统同步线下号源信息，支持查询所有互联网社区医生号源信息。</w:t>
      </w:r>
    </w:p>
    <w:p w14:paraId="32727674" w14:textId="68EED393"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9.4.1.3</w:t>
      </w:r>
      <w:r w:rsidR="002717F0" w:rsidRPr="00714987">
        <w:rPr>
          <w:rFonts w:ascii="宋体" w:hAnsi="宋体" w:cs="宋体"/>
          <w:sz w:val="22"/>
        </w:rPr>
        <w:t>配置管理</w:t>
      </w:r>
    </w:p>
    <w:p w14:paraId="6C36FE67" w14:textId="5DF4747F"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9.4.1.3</w:t>
      </w:r>
      <w:r>
        <w:rPr>
          <w:rFonts w:ascii="宋体" w:hAnsi="宋体" w:cs="宋体"/>
          <w:sz w:val="22"/>
        </w:rPr>
        <w:t>.1</w:t>
      </w:r>
      <w:r w:rsidR="002717F0" w:rsidRPr="00714987">
        <w:rPr>
          <w:rFonts w:ascii="宋体" w:hAnsi="宋体" w:cs="宋体"/>
          <w:sz w:val="22"/>
        </w:rPr>
        <w:t>机构配置</w:t>
      </w:r>
    </w:p>
    <w:p w14:paraId="14CAB373" w14:textId="7DE6438C"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9.4.1.3</w:t>
      </w:r>
      <w:r>
        <w:rPr>
          <w:rFonts w:ascii="宋体" w:hAnsi="宋体" w:cs="宋体"/>
          <w:sz w:val="22"/>
        </w:rPr>
        <w:t>.1.1</w:t>
      </w:r>
      <w:r w:rsidR="002717F0" w:rsidRPr="00714987">
        <w:rPr>
          <w:rFonts w:ascii="宋体" w:hAnsi="宋体" w:cs="宋体"/>
          <w:sz w:val="22"/>
        </w:rPr>
        <w:t>基础服务配置</w:t>
      </w:r>
    </w:p>
    <w:p w14:paraId="3F530A56" w14:textId="41B11425"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支持对就诊人、就诊卡、实名认证等基础服务参数进行配置。</w:t>
      </w:r>
    </w:p>
    <w:p w14:paraId="6FC04AA0" w14:textId="55643EBB"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9.4.1.3</w:t>
      </w:r>
      <w:r>
        <w:rPr>
          <w:rFonts w:ascii="宋体" w:hAnsi="宋体" w:cs="宋体"/>
          <w:sz w:val="22"/>
        </w:rPr>
        <w:t>.1.2</w:t>
      </w:r>
      <w:r w:rsidR="002717F0" w:rsidRPr="00714987">
        <w:rPr>
          <w:rFonts w:ascii="宋体" w:hAnsi="宋体" w:cs="宋体"/>
          <w:sz w:val="22"/>
        </w:rPr>
        <w:t>机构业务配置</w:t>
      </w:r>
    </w:p>
    <w:p w14:paraId="3EFBBD9B" w14:textId="415EA59C"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支持对互联网医院的各项业务流程或业务规则进行灵活配置，以支撑不同业务流程的变化。</w:t>
      </w:r>
    </w:p>
    <w:p w14:paraId="5AA5C949" w14:textId="5C97AC12" w:rsidR="002717F0" w:rsidRPr="00714987" w:rsidRDefault="00714987" w:rsidP="00714987">
      <w:pPr>
        <w:adjustRightInd w:val="0"/>
        <w:snapToGrid w:val="0"/>
        <w:spacing w:line="300" w:lineRule="auto"/>
        <w:ind w:firstLineChars="200" w:firstLine="440"/>
        <w:rPr>
          <w:rFonts w:ascii="宋体" w:hAnsi="宋体" w:cs="宋体"/>
          <w:sz w:val="22"/>
        </w:rPr>
      </w:pPr>
      <w:r>
        <w:rPr>
          <w:rFonts w:ascii="宋体" w:hAnsi="宋体" w:cs="宋体" w:hint="eastAsia"/>
          <w:sz w:val="22"/>
        </w:rPr>
        <w:t>9.4.1.3</w:t>
      </w:r>
      <w:r>
        <w:rPr>
          <w:rFonts w:ascii="宋体" w:hAnsi="宋体" w:cs="宋体"/>
          <w:sz w:val="22"/>
        </w:rPr>
        <w:t>.1.3</w:t>
      </w:r>
      <w:r w:rsidR="002717F0" w:rsidRPr="00714987">
        <w:rPr>
          <w:rFonts w:ascii="宋体" w:hAnsi="宋体" w:cs="宋体"/>
          <w:sz w:val="22"/>
        </w:rPr>
        <w:t>公共服务配置</w:t>
      </w:r>
    </w:p>
    <w:p w14:paraId="2527D787" w14:textId="6704272A" w:rsidR="002717F0" w:rsidRPr="00714987" w:rsidRDefault="002717F0" w:rsidP="00714987">
      <w:pPr>
        <w:adjustRightInd w:val="0"/>
        <w:snapToGrid w:val="0"/>
        <w:spacing w:line="300" w:lineRule="auto"/>
        <w:ind w:firstLineChars="200" w:firstLine="440"/>
        <w:rPr>
          <w:rFonts w:ascii="宋体" w:hAnsi="宋体" w:cs="宋体"/>
          <w:sz w:val="22"/>
        </w:rPr>
      </w:pPr>
      <w:r w:rsidRPr="00714987">
        <w:rPr>
          <w:rFonts w:ascii="宋体" w:hAnsi="宋体" w:cs="宋体"/>
          <w:sz w:val="22"/>
        </w:rPr>
        <w:t>支持对物流数据查询方式、电子票据业务类型等公共服务参数进行配置。</w:t>
      </w:r>
    </w:p>
    <w:p w14:paraId="04842000" w14:textId="096E7E4F"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9.4.1.3.2</w:t>
      </w:r>
      <w:r w:rsidR="002717F0" w:rsidRPr="00DE7BD4">
        <w:rPr>
          <w:rFonts w:ascii="宋体" w:hAnsi="宋体" w:cs="宋体"/>
          <w:sz w:val="22"/>
        </w:rPr>
        <w:t>终端配置</w:t>
      </w:r>
    </w:p>
    <w:p w14:paraId="5BCC5E30" w14:textId="1059666F"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9.4.1.3.2</w:t>
      </w:r>
      <w:r>
        <w:rPr>
          <w:rFonts w:ascii="宋体" w:hAnsi="宋体" w:cs="宋体"/>
          <w:sz w:val="22"/>
        </w:rPr>
        <w:t>.1</w:t>
      </w:r>
      <w:r w:rsidR="002717F0" w:rsidRPr="00DE7BD4">
        <w:rPr>
          <w:rFonts w:ascii="宋体" w:hAnsi="宋体" w:cs="宋体"/>
          <w:sz w:val="22"/>
        </w:rPr>
        <w:t>患者端配置</w:t>
      </w:r>
    </w:p>
    <w:p w14:paraId="4A464E80" w14:textId="218F10E1"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支持针对不同终端对业务模式、功能属性和文案内容进行管理；</w:t>
      </w:r>
      <w:r w:rsidRPr="00DE7BD4">
        <w:rPr>
          <w:rFonts w:ascii="宋体" w:hAnsi="宋体" w:cs="宋体" w:hint="eastAsia"/>
          <w:sz w:val="22"/>
        </w:rPr>
        <w:t>支持</w:t>
      </w:r>
      <w:r w:rsidRPr="00DE7BD4">
        <w:rPr>
          <w:rFonts w:ascii="宋体" w:hAnsi="宋体" w:cs="宋体"/>
          <w:sz w:val="22"/>
        </w:rPr>
        <w:t>对患者端相关详细参数进行灵活配置。</w:t>
      </w:r>
    </w:p>
    <w:p w14:paraId="063E5008" w14:textId="43BC156F"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9.4.1.3.2</w:t>
      </w:r>
      <w:r>
        <w:rPr>
          <w:rFonts w:ascii="宋体" w:hAnsi="宋体" w:cs="宋体"/>
          <w:sz w:val="22"/>
        </w:rPr>
        <w:t>.2</w:t>
      </w:r>
      <w:r w:rsidR="002717F0" w:rsidRPr="00DE7BD4">
        <w:rPr>
          <w:rFonts w:ascii="宋体" w:hAnsi="宋体" w:cs="宋体"/>
          <w:sz w:val="22"/>
        </w:rPr>
        <w:t>医生端配置</w:t>
      </w:r>
    </w:p>
    <w:p w14:paraId="1F90F9FB" w14:textId="08873B25"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hint="eastAsia"/>
          <w:sz w:val="22"/>
        </w:rPr>
        <w:t>支持</w:t>
      </w:r>
      <w:r w:rsidRPr="00DE7BD4">
        <w:rPr>
          <w:rFonts w:ascii="宋体" w:hAnsi="宋体" w:cs="宋体"/>
          <w:sz w:val="22"/>
        </w:rPr>
        <w:t>对医生APP端进行相关配置管理，包括图文咨询名称、电话咨询名称、在线复诊名称</w:t>
      </w:r>
      <w:r w:rsidRPr="00DE7BD4">
        <w:rPr>
          <w:rFonts w:ascii="宋体" w:hAnsi="宋体" w:cs="宋体" w:hint="eastAsia"/>
          <w:sz w:val="22"/>
        </w:rPr>
        <w:t>。</w:t>
      </w:r>
    </w:p>
    <w:p w14:paraId="17D2D912" w14:textId="061D0B7A"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9.4.1.3.3</w:t>
      </w:r>
      <w:r w:rsidR="002717F0" w:rsidRPr="00DE7BD4">
        <w:rPr>
          <w:rFonts w:ascii="宋体" w:hAnsi="宋体" w:cs="宋体"/>
          <w:sz w:val="22"/>
        </w:rPr>
        <w:t>模板配置</w:t>
      </w:r>
    </w:p>
    <w:p w14:paraId="0EDE3493" w14:textId="67BE54FE"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9.4.1.3.3</w:t>
      </w:r>
      <w:r>
        <w:rPr>
          <w:rFonts w:ascii="宋体" w:hAnsi="宋体" w:cs="宋体"/>
          <w:sz w:val="22"/>
        </w:rPr>
        <w:t>.1</w:t>
      </w:r>
      <w:r w:rsidR="002717F0" w:rsidRPr="00DE7BD4">
        <w:rPr>
          <w:rFonts w:ascii="宋体" w:hAnsi="宋体" w:cs="宋体"/>
          <w:sz w:val="22"/>
        </w:rPr>
        <w:t>页面模板配置</w:t>
      </w:r>
    </w:p>
    <w:p w14:paraId="7D93A53E" w14:textId="31AEB07E"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支持快速创建微信公众号页面模板，支持对模板进行模块化配置，支持配置模块分区；支持</w:t>
      </w:r>
      <w:r w:rsidRPr="00DE7BD4">
        <w:rPr>
          <w:rFonts w:ascii="宋体" w:hAnsi="宋体" w:cs="宋体" w:hint="eastAsia"/>
          <w:sz w:val="22"/>
        </w:rPr>
        <w:t>清除</w:t>
      </w:r>
      <w:r w:rsidRPr="00DE7BD4">
        <w:rPr>
          <w:rFonts w:ascii="宋体" w:hAnsi="宋体" w:cs="宋体"/>
          <w:sz w:val="22"/>
        </w:rPr>
        <w:t>和重置现有页面模板。</w:t>
      </w:r>
    </w:p>
    <w:p w14:paraId="2437446B" w14:textId="3CA6F62A"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9.4.1.3.3</w:t>
      </w:r>
      <w:r>
        <w:rPr>
          <w:rFonts w:ascii="宋体" w:hAnsi="宋体" w:cs="宋体"/>
          <w:sz w:val="22"/>
        </w:rPr>
        <w:t>.2</w:t>
      </w:r>
      <w:r w:rsidR="002717F0" w:rsidRPr="00DE7BD4">
        <w:rPr>
          <w:rFonts w:ascii="宋体" w:hAnsi="宋体" w:cs="宋体"/>
          <w:sz w:val="22"/>
        </w:rPr>
        <w:t>功能模块配置</w:t>
      </w:r>
    </w:p>
    <w:p w14:paraId="77489150" w14:textId="15B5A506"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支持对功能模块进行配置，支持对功能模块名称、字体颜色、功能模块图标、模块链接地址和功能模块菜单描述。</w:t>
      </w:r>
    </w:p>
    <w:p w14:paraId="35FB9F1A" w14:textId="6C3E6B7E"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9.4.1.3.3</w:t>
      </w:r>
      <w:r>
        <w:rPr>
          <w:rFonts w:ascii="宋体" w:hAnsi="宋体" w:cs="宋体"/>
          <w:sz w:val="22"/>
        </w:rPr>
        <w:t xml:space="preserve">.3 </w:t>
      </w:r>
      <w:r w:rsidR="002717F0" w:rsidRPr="00DE7BD4">
        <w:rPr>
          <w:rFonts w:ascii="宋体" w:hAnsi="宋体" w:cs="宋体"/>
          <w:sz w:val="22"/>
        </w:rPr>
        <w:t>BANNER配置</w:t>
      </w:r>
    </w:p>
    <w:p w14:paraId="111377CC" w14:textId="74888316"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支持对患者端和医生端的BANNER进行维护和配置，支持新建BANNER投放计划、链接地址、BANNER图片等，支持设置BANNER轮询优先级。</w:t>
      </w:r>
    </w:p>
    <w:p w14:paraId="32E78E4C" w14:textId="248A6C46"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9.4.1.3.4</w:t>
      </w:r>
      <w:r w:rsidR="002717F0" w:rsidRPr="00DE7BD4">
        <w:rPr>
          <w:rFonts w:ascii="宋体" w:hAnsi="宋体" w:cs="宋体"/>
          <w:sz w:val="22"/>
        </w:rPr>
        <w:t>页面配置</w:t>
      </w:r>
    </w:p>
    <w:p w14:paraId="784AD47F" w14:textId="344AA270"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9.4.1.3.4</w:t>
      </w:r>
      <w:r>
        <w:rPr>
          <w:rFonts w:ascii="宋体" w:hAnsi="宋体" w:cs="宋体"/>
          <w:sz w:val="22"/>
        </w:rPr>
        <w:t>.1</w:t>
      </w:r>
      <w:r w:rsidR="002717F0" w:rsidRPr="00DE7BD4">
        <w:rPr>
          <w:rFonts w:ascii="宋体" w:hAnsi="宋体" w:cs="宋体"/>
          <w:sz w:val="22"/>
        </w:rPr>
        <w:t>医生APP端配置</w:t>
      </w:r>
    </w:p>
    <w:p w14:paraId="69C6F2A3" w14:textId="5E60F887"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支持对医生APP端页面的功能菜单进行配置，</w:t>
      </w:r>
      <w:r w:rsidRPr="00DE7BD4">
        <w:rPr>
          <w:rFonts w:ascii="宋体" w:hAnsi="宋体" w:cs="宋体" w:hint="eastAsia"/>
          <w:sz w:val="22"/>
        </w:rPr>
        <w:t>支持</w:t>
      </w:r>
      <w:r w:rsidRPr="00DE7BD4">
        <w:rPr>
          <w:rFonts w:ascii="宋体" w:hAnsi="宋体" w:cs="宋体"/>
          <w:sz w:val="22"/>
        </w:rPr>
        <w:t>调整页面上所展示的功能模块。</w:t>
      </w:r>
    </w:p>
    <w:p w14:paraId="105743A4" w14:textId="2E466A18"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9.4.1.3.4</w:t>
      </w:r>
      <w:r>
        <w:rPr>
          <w:rFonts w:ascii="宋体" w:hAnsi="宋体" w:cs="宋体"/>
          <w:sz w:val="22"/>
        </w:rPr>
        <w:t>.2</w:t>
      </w:r>
      <w:r w:rsidR="002717F0" w:rsidRPr="00DE7BD4">
        <w:rPr>
          <w:rFonts w:ascii="宋体" w:hAnsi="宋体" w:cs="宋体"/>
          <w:sz w:val="22"/>
        </w:rPr>
        <w:t>医生PC端配置</w:t>
      </w:r>
    </w:p>
    <w:p w14:paraId="7ECA97AE" w14:textId="492B3CC4"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支持对医生PC端页面的功能菜单进行配置，</w:t>
      </w:r>
      <w:r w:rsidRPr="00DE7BD4">
        <w:rPr>
          <w:rFonts w:ascii="宋体" w:hAnsi="宋体" w:cs="宋体" w:hint="eastAsia"/>
          <w:sz w:val="22"/>
        </w:rPr>
        <w:t>支持</w:t>
      </w:r>
      <w:r w:rsidRPr="00DE7BD4">
        <w:rPr>
          <w:rFonts w:ascii="宋体" w:hAnsi="宋体" w:cs="宋体"/>
          <w:sz w:val="22"/>
        </w:rPr>
        <w:t>调整页面上所展示的功能模块。</w:t>
      </w:r>
    </w:p>
    <w:p w14:paraId="3D29FBC0" w14:textId="508E1700"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sidR="002717F0" w:rsidRPr="00DE7BD4">
        <w:rPr>
          <w:rFonts w:ascii="宋体" w:hAnsi="宋体" w:cs="宋体"/>
          <w:sz w:val="22"/>
        </w:rPr>
        <w:t>业务查询</w:t>
      </w:r>
    </w:p>
    <w:p w14:paraId="0EABD33D" w14:textId="79558D62"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Pr>
          <w:rFonts w:ascii="宋体" w:hAnsi="宋体" w:cs="宋体"/>
          <w:sz w:val="22"/>
        </w:rPr>
        <w:t>.1</w:t>
      </w:r>
      <w:r w:rsidR="002717F0" w:rsidRPr="00DE7BD4">
        <w:rPr>
          <w:rFonts w:ascii="宋体" w:hAnsi="宋体" w:cs="宋体"/>
          <w:sz w:val="22"/>
        </w:rPr>
        <w:t>预约业务查询</w:t>
      </w:r>
    </w:p>
    <w:p w14:paraId="70D38082" w14:textId="669E4873"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Pr>
          <w:rFonts w:ascii="宋体" w:hAnsi="宋体" w:cs="宋体"/>
          <w:sz w:val="22"/>
        </w:rPr>
        <w:t>.1.1</w:t>
      </w:r>
      <w:r w:rsidR="002717F0" w:rsidRPr="00DE7BD4">
        <w:rPr>
          <w:rFonts w:ascii="宋体" w:hAnsi="宋体" w:cs="宋体"/>
          <w:sz w:val="22"/>
        </w:rPr>
        <w:t>预约业务列表</w:t>
      </w:r>
    </w:p>
    <w:p w14:paraId="7CF5E1A6" w14:textId="567F1EBC"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支持查询并展示所有预约业务订单信息。</w:t>
      </w:r>
    </w:p>
    <w:p w14:paraId="7FDEA931" w14:textId="614E434F"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Pr>
          <w:rFonts w:ascii="宋体" w:hAnsi="宋体" w:cs="宋体"/>
          <w:sz w:val="22"/>
        </w:rPr>
        <w:t>.1.2</w:t>
      </w:r>
      <w:r w:rsidR="002717F0" w:rsidRPr="00DE7BD4">
        <w:rPr>
          <w:rFonts w:ascii="宋体" w:hAnsi="宋体" w:cs="宋体"/>
          <w:sz w:val="22"/>
        </w:rPr>
        <w:t>多维度筛选查询</w:t>
      </w:r>
    </w:p>
    <w:p w14:paraId="1C0DC1CD" w14:textId="65CAE52A"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lastRenderedPageBreak/>
        <w:t>支持根据申请时间、申请机构、挂号机构等条件筛选。</w:t>
      </w:r>
    </w:p>
    <w:p w14:paraId="56D098D5" w14:textId="12791E3F"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Pr>
          <w:rFonts w:ascii="宋体" w:hAnsi="宋体" w:cs="宋体"/>
          <w:sz w:val="22"/>
        </w:rPr>
        <w:t>.1.3</w:t>
      </w:r>
      <w:r w:rsidR="002717F0" w:rsidRPr="00DE7BD4">
        <w:rPr>
          <w:rFonts w:ascii="宋体" w:hAnsi="宋体" w:cs="宋体"/>
          <w:sz w:val="22"/>
        </w:rPr>
        <w:t>预约单详情查看</w:t>
      </w:r>
    </w:p>
    <w:p w14:paraId="1B840889" w14:textId="33C6786A"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支持下钻查看具体预约单详情信息，包括就诊人信息、医生信息、预约信息和支付信息。</w:t>
      </w:r>
    </w:p>
    <w:p w14:paraId="33482B7D" w14:textId="4B8A039E"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Pr>
          <w:rFonts w:ascii="宋体" w:hAnsi="宋体" w:cs="宋体"/>
          <w:sz w:val="22"/>
        </w:rPr>
        <w:t>.1.4</w:t>
      </w:r>
      <w:r w:rsidR="002717F0" w:rsidRPr="00DE7BD4">
        <w:rPr>
          <w:rFonts w:ascii="宋体" w:hAnsi="宋体" w:cs="宋体"/>
          <w:sz w:val="22"/>
        </w:rPr>
        <w:t>短信推送</w:t>
      </w:r>
    </w:p>
    <w:p w14:paraId="72B92B54" w14:textId="60065385"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hint="eastAsia"/>
          <w:sz w:val="22"/>
        </w:rPr>
        <w:t>支持管理员</w:t>
      </w:r>
      <w:r w:rsidRPr="00DE7BD4">
        <w:rPr>
          <w:rFonts w:ascii="宋体" w:hAnsi="宋体" w:cs="宋体"/>
          <w:sz w:val="22"/>
        </w:rPr>
        <w:t>在预约单详情页面给患者发送短信信息，支持选择短信模板，并对短信模板内容进行修改。</w:t>
      </w:r>
    </w:p>
    <w:p w14:paraId="44C03C50" w14:textId="08B9AF1A" w:rsidR="002717F0" w:rsidRPr="00DE7BD4" w:rsidRDefault="00DE7BD4" w:rsidP="00DE7BD4">
      <w:pPr>
        <w:adjustRightInd w:val="0"/>
        <w:snapToGrid w:val="0"/>
        <w:spacing w:line="300" w:lineRule="auto"/>
        <w:ind w:firstLineChars="200" w:firstLine="440"/>
        <w:rPr>
          <w:rFonts w:ascii="宋体" w:hAnsi="宋体" w:cs="宋体"/>
          <w:sz w:val="22"/>
        </w:rPr>
      </w:pPr>
      <w:r>
        <w:rPr>
          <w:rFonts w:ascii="宋体" w:hAnsi="宋体" w:cs="宋体" w:hint="eastAsia"/>
          <w:sz w:val="22"/>
        </w:rPr>
        <w:t>9.4.1.4</w:t>
      </w:r>
      <w:r>
        <w:rPr>
          <w:rFonts w:ascii="宋体" w:hAnsi="宋体" w:cs="宋体"/>
          <w:sz w:val="22"/>
        </w:rPr>
        <w:t>.1.5</w:t>
      </w:r>
      <w:r w:rsidR="002717F0" w:rsidRPr="00DE7BD4">
        <w:rPr>
          <w:rFonts w:ascii="宋体" w:hAnsi="宋体" w:cs="宋体"/>
          <w:sz w:val="22"/>
        </w:rPr>
        <w:t>预约业务单导出</w:t>
      </w:r>
    </w:p>
    <w:p w14:paraId="1DD69A36" w14:textId="6DBF0D6D" w:rsidR="002717F0" w:rsidRPr="00DE7BD4" w:rsidRDefault="002717F0" w:rsidP="00DE7BD4">
      <w:pPr>
        <w:adjustRightInd w:val="0"/>
        <w:snapToGrid w:val="0"/>
        <w:spacing w:line="300" w:lineRule="auto"/>
        <w:ind w:firstLineChars="200" w:firstLine="440"/>
        <w:rPr>
          <w:rFonts w:ascii="宋体" w:hAnsi="宋体" w:cs="宋体"/>
          <w:sz w:val="22"/>
        </w:rPr>
      </w:pPr>
      <w:r w:rsidRPr="00DE7BD4">
        <w:rPr>
          <w:rFonts w:ascii="宋体" w:hAnsi="宋体" w:cs="宋体"/>
          <w:sz w:val="22"/>
        </w:rPr>
        <w:t>支持按条件将预约业务单按excel格式导出。</w:t>
      </w:r>
    </w:p>
    <w:p w14:paraId="4CE6D897" w14:textId="3EB5109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9.4.1.4.2</w:t>
      </w:r>
      <w:r w:rsidR="002717F0" w:rsidRPr="00B32721">
        <w:rPr>
          <w:rFonts w:ascii="宋体" w:hAnsi="宋体" w:cs="宋体"/>
          <w:sz w:val="22"/>
        </w:rPr>
        <w:t>咨询业务查询</w:t>
      </w:r>
    </w:p>
    <w:p w14:paraId="4F1003ED" w14:textId="7714291F"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9.4.1.4.2</w:t>
      </w:r>
      <w:r>
        <w:rPr>
          <w:rFonts w:ascii="宋体" w:hAnsi="宋体" w:cs="宋体"/>
          <w:sz w:val="22"/>
        </w:rPr>
        <w:t>.1</w:t>
      </w:r>
      <w:r w:rsidR="002717F0" w:rsidRPr="00B32721">
        <w:rPr>
          <w:rFonts w:ascii="宋体" w:hAnsi="宋体" w:cs="宋体"/>
          <w:sz w:val="22"/>
        </w:rPr>
        <w:t>咨询业务列表</w:t>
      </w:r>
    </w:p>
    <w:p w14:paraId="34738A98" w14:textId="5693792F"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支持查询并展示所有咨询业务订单信息。</w:t>
      </w:r>
    </w:p>
    <w:p w14:paraId="4F98A77C" w14:textId="5B7A8FA2"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9.4.1.4.2</w:t>
      </w:r>
      <w:r>
        <w:rPr>
          <w:rFonts w:ascii="宋体" w:hAnsi="宋体" w:cs="宋体"/>
          <w:sz w:val="22"/>
        </w:rPr>
        <w:t>.2</w:t>
      </w:r>
      <w:r w:rsidR="002717F0" w:rsidRPr="00B32721">
        <w:rPr>
          <w:rFonts w:ascii="宋体" w:hAnsi="宋体" w:cs="宋体"/>
          <w:sz w:val="22"/>
        </w:rPr>
        <w:t>多维度筛选查询</w:t>
      </w:r>
    </w:p>
    <w:p w14:paraId="2E5E17B7" w14:textId="729CF123"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支持根据申请时间段、目标机构、咨询人员、患者、咨询状态、咨询方式、咨询单号、终端类型等条件进行</w:t>
      </w:r>
      <w:r w:rsidRPr="00B32721">
        <w:rPr>
          <w:rFonts w:ascii="宋体" w:hAnsi="宋体" w:cs="宋体" w:hint="eastAsia"/>
          <w:sz w:val="22"/>
        </w:rPr>
        <w:t>筛选。</w:t>
      </w:r>
    </w:p>
    <w:p w14:paraId="6AC08EE3" w14:textId="07E51FFC"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9.4.1.4.2</w:t>
      </w:r>
      <w:r>
        <w:rPr>
          <w:rFonts w:ascii="宋体" w:hAnsi="宋体" w:cs="宋体"/>
          <w:sz w:val="22"/>
        </w:rPr>
        <w:t>.3</w:t>
      </w:r>
      <w:r w:rsidR="002717F0" w:rsidRPr="00B32721">
        <w:rPr>
          <w:rFonts w:ascii="宋体" w:hAnsi="宋体" w:cs="宋体"/>
          <w:sz w:val="22"/>
        </w:rPr>
        <w:t>咨询单详情查看</w:t>
      </w:r>
    </w:p>
    <w:p w14:paraId="78367846" w14:textId="09DBCF98"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支持下钻查看具体咨询单详情信息，包括就诊人信息、医生信息、业务信息和支付信息。</w:t>
      </w:r>
    </w:p>
    <w:p w14:paraId="5CB0FF27" w14:textId="7C08A9C3"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9.4.1.4.2</w:t>
      </w:r>
      <w:r>
        <w:rPr>
          <w:rFonts w:ascii="宋体" w:hAnsi="宋体" w:cs="宋体"/>
          <w:sz w:val="22"/>
        </w:rPr>
        <w:t>.4</w:t>
      </w:r>
      <w:r w:rsidR="002717F0" w:rsidRPr="00B32721">
        <w:rPr>
          <w:rFonts w:ascii="宋体" w:hAnsi="宋体" w:cs="宋体"/>
          <w:sz w:val="22"/>
        </w:rPr>
        <w:t>咨询业务单导出</w:t>
      </w:r>
    </w:p>
    <w:p w14:paraId="0D396066" w14:textId="50B7A1B5"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支持按条件将咨询业务单按excel格式导出。</w:t>
      </w:r>
    </w:p>
    <w:p w14:paraId="6D33EBBD" w14:textId="736585EA"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9.4.1.4.2</w:t>
      </w:r>
      <w:r>
        <w:rPr>
          <w:rFonts w:ascii="宋体" w:hAnsi="宋体" w:cs="宋体"/>
          <w:sz w:val="22"/>
        </w:rPr>
        <w:t>.5</w:t>
      </w:r>
      <w:r w:rsidR="002717F0" w:rsidRPr="00B32721">
        <w:rPr>
          <w:rFonts w:ascii="宋体" w:hAnsi="宋体" w:cs="宋体"/>
          <w:sz w:val="22"/>
        </w:rPr>
        <w:t>咨询业务分析导出</w:t>
      </w:r>
    </w:p>
    <w:p w14:paraId="7BE7A4D2" w14:textId="2FC36C08"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支持导出7天内的订单数据分析表，包括个人/团队咨询次数、取消次数、拒绝次数，患者星级评定百分比、回复时间百分比等。</w:t>
      </w:r>
    </w:p>
    <w:p w14:paraId="00AB138A" w14:textId="024658E4"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9.4.1.4.3</w:t>
      </w:r>
      <w:r w:rsidR="002717F0" w:rsidRPr="00B32721">
        <w:rPr>
          <w:rFonts w:ascii="宋体" w:hAnsi="宋体" w:cs="宋体"/>
          <w:sz w:val="22"/>
        </w:rPr>
        <w:t>复诊业务查询</w:t>
      </w:r>
    </w:p>
    <w:p w14:paraId="3E19435D" w14:textId="0D630EDD"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9.4.1.4.3</w:t>
      </w:r>
      <w:r>
        <w:rPr>
          <w:rFonts w:ascii="宋体" w:hAnsi="宋体" w:cs="宋体"/>
          <w:sz w:val="22"/>
        </w:rPr>
        <w:t>.1</w:t>
      </w:r>
      <w:r w:rsidR="002717F0" w:rsidRPr="00B32721">
        <w:rPr>
          <w:rFonts w:ascii="宋体" w:hAnsi="宋体" w:cs="宋体"/>
          <w:sz w:val="22"/>
        </w:rPr>
        <w:t>复诊业务列表</w:t>
      </w:r>
    </w:p>
    <w:p w14:paraId="6A3A2365" w14:textId="238AE83C"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支持查询并展示所有复诊业务订单信息。</w:t>
      </w:r>
    </w:p>
    <w:p w14:paraId="536CD27A" w14:textId="2C3DF8B2"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9.4.1.4.3</w:t>
      </w:r>
      <w:r>
        <w:rPr>
          <w:rFonts w:ascii="宋体" w:hAnsi="宋体" w:cs="宋体"/>
          <w:sz w:val="22"/>
        </w:rPr>
        <w:t>.2</w:t>
      </w:r>
      <w:r w:rsidR="002717F0" w:rsidRPr="00B32721">
        <w:rPr>
          <w:rFonts w:ascii="宋体" w:hAnsi="宋体" w:cs="宋体"/>
          <w:sz w:val="22"/>
        </w:rPr>
        <w:t>多维度筛选查询</w:t>
      </w:r>
    </w:p>
    <w:p w14:paraId="10D364AB" w14:textId="22FC1B4B"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支持根据时间段、目标机构、医生、就诊人、复诊状态、复诊单号、支付模式、是否开具处方等条件进行</w:t>
      </w:r>
      <w:r w:rsidRPr="00B32721">
        <w:rPr>
          <w:rFonts w:ascii="宋体" w:hAnsi="宋体" w:cs="宋体" w:hint="eastAsia"/>
          <w:sz w:val="22"/>
        </w:rPr>
        <w:t>筛选。</w:t>
      </w:r>
    </w:p>
    <w:p w14:paraId="18C9BF80" w14:textId="607A9848"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9.4.1.4.3</w:t>
      </w:r>
      <w:r>
        <w:rPr>
          <w:rFonts w:ascii="宋体" w:hAnsi="宋体" w:cs="宋体"/>
          <w:sz w:val="22"/>
        </w:rPr>
        <w:t>.3</w:t>
      </w:r>
      <w:r w:rsidR="002717F0" w:rsidRPr="00B32721">
        <w:rPr>
          <w:rFonts w:ascii="宋体" w:hAnsi="宋体" w:cs="宋体"/>
          <w:sz w:val="22"/>
        </w:rPr>
        <w:t>复诊单详情查看</w:t>
      </w:r>
    </w:p>
    <w:p w14:paraId="0EC46101" w14:textId="3CAFC963"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支持下钻查看具体复诊单详情信息，包括就诊人信息、医生信息、业务信息和支付信息。</w:t>
      </w:r>
    </w:p>
    <w:p w14:paraId="1ECA0C20" w14:textId="5A30F74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9.4.1.4.3</w:t>
      </w:r>
      <w:r>
        <w:rPr>
          <w:rFonts w:ascii="宋体" w:hAnsi="宋体" w:cs="宋体"/>
          <w:sz w:val="22"/>
        </w:rPr>
        <w:t>.4</w:t>
      </w:r>
      <w:r w:rsidR="002717F0" w:rsidRPr="00B32721">
        <w:rPr>
          <w:rFonts w:ascii="宋体" w:hAnsi="宋体" w:cs="宋体"/>
          <w:sz w:val="22"/>
        </w:rPr>
        <w:t>复诊业务单导出</w:t>
      </w:r>
    </w:p>
    <w:p w14:paraId="483FFA45" w14:textId="3ECDBD32"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支持按条件将复诊业务单按excel格式导出。</w:t>
      </w:r>
    </w:p>
    <w:p w14:paraId="59711051" w14:textId="649FCA68"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9.4.1.4.4</w:t>
      </w:r>
      <w:r w:rsidR="002717F0" w:rsidRPr="00B32721">
        <w:rPr>
          <w:rFonts w:ascii="宋体" w:hAnsi="宋体" w:cs="宋体"/>
          <w:sz w:val="22"/>
        </w:rPr>
        <w:t>处方业务查询</w:t>
      </w:r>
    </w:p>
    <w:p w14:paraId="618BD8CD" w14:textId="6F789AF0"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9.4.1.4.4</w:t>
      </w:r>
      <w:r>
        <w:rPr>
          <w:rFonts w:ascii="宋体" w:hAnsi="宋体" w:cs="宋体"/>
          <w:sz w:val="22"/>
        </w:rPr>
        <w:t>.1</w:t>
      </w:r>
      <w:r w:rsidR="002717F0" w:rsidRPr="00B32721">
        <w:rPr>
          <w:rFonts w:ascii="宋体" w:hAnsi="宋体" w:cs="宋体"/>
          <w:sz w:val="22"/>
        </w:rPr>
        <w:t>处方业务列表</w:t>
      </w:r>
    </w:p>
    <w:p w14:paraId="4D092775" w14:textId="03279220"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支持查询并展示所有处方业务订单信息。</w:t>
      </w:r>
    </w:p>
    <w:p w14:paraId="733B9E6C" w14:textId="00DCD876"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9.4.1.4.4</w:t>
      </w:r>
      <w:r>
        <w:rPr>
          <w:rFonts w:ascii="宋体" w:hAnsi="宋体" w:cs="宋体"/>
          <w:sz w:val="22"/>
        </w:rPr>
        <w:t>.2</w:t>
      </w:r>
      <w:r w:rsidR="002717F0" w:rsidRPr="00B32721">
        <w:rPr>
          <w:rFonts w:ascii="宋体" w:hAnsi="宋体" w:cs="宋体"/>
          <w:sz w:val="22"/>
        </w:rPr>
        <w:t>多维度筛选查询</w:t>
      </w:r>
    </w:p>
    <w:p w14:paraId="51399D27" w14:textId="201D8056"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支持根据开方时间段、开方机构、处方状态、就诊人、申请医生、购药方式等条件进行</w:t>
      </w:r>
      <w:r w:rsidRPr="00B32721">
        <w:rPr>
          <w:rFonts w:ascii="宋体" w:hAnsi="宋体" w:cs="宋体" w:hint="eastAsia"/>
          <w:sz w:val="22"/>
        </w:rPr>
        <w:t>筛选。</w:t>
      </w:r>
    </w:p>
    <w:p w14:paraId="2A4ECE31" w14:textId="3368D04E"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9.4.1.4.4</w:t>
      </w:r>
      <w:r>
        <w:rPr>
          <w:rFonts w:ascii="宋体" w:hAnsi="宋体" w:cs="宋体"/>
          <w:sz w:val="22"/>
        </w:rPr>
        <w:t>.3</w:t>
      </w:r>
      <w:r w:rsidR="002717F0" w:rsidRPr="00B32721">
        <w:rPr>
          <w:rFonts w:ascii="宋体" w:hAnsi="宋体" w:cs="宋体"/>
          <w:sz w:val="22"/>
        </w:rPr>
        <w:t>处方单详情查看</w:t>
      </w:r>
    </w:p>
    <w:p w14:paraId="2C48EC4B" w14:textId="26D12B41"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支持下钻查看具体处方单详情信息，包括就诊人信息、医生信息、业务信息和支付信息。</w:t>
      </w:r>
    </w:p>
    <w:p w14:paraId="049DBF75" w14:textId="570C04F8"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9.4.1.4.4</w:t>
      </w:r>
      <w:r>
        <w:rPr>
          <w:rFonts w:ascii="宋体" w:hAnsi="宋体" w:cs="宋体"/>
          <w:sz w:val="22"/>
        </w:rPr>
        <w:t>.4</w:t>
      </w:r>
      <w:r w:rsidR="002717F0" w:rsidRPr="00B32721">
        <w:rPr>
          <w:rFonts w:ascii="宋体" w:hAnsi="宋体" w:cs="宋体"/>
          <w:sz w:val="22"/>
        </w:rPr>
        <w:t>处方业务单导出</w:t>
      </w:r>
    </w:p>
    <w:p w14:paraId="32C6A68C" w14:textId="41751615"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支持按条件将处方业务单按excel格式导出。</w:t>
      </w:r>
    </w:p>
    <w:p w14:paraId="09F027CC" w14:textId="70D6944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sidR="002717F0" w:rsidRPr="00B32721">
        <w:rPr>
          <w:rFonts w:ascii="宋体" w:hAnsi="宋体" w:cs="宋体"/>
          <w:sz w:val="22"/>
        </w:rPr>
        <w:t>系统管理</w:t>
      </w:r>
    </w:p>
    <w:p w14:paraId="5D3375E7" w14:textId="7630EBE6"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9.4.1.5</w:t>
      </w:r>
      <w:r>
        <w:rPr>
          <w:rFonts w:ascii="宋体" w:hAnsi="宋体" w:cs="宋体"/>
          <w:sz w:val="22"/>
        </w:rPr>
        <w:t>.1</w:t>
      </w:r>
      <w:r w:rsidR="002717F0" w:rsidRPr="00B32721">
        <w:rPr>
          <w:rFonts w:ascii="宋体" w:hAnsi="宋体" w:cs="宋体"/>
          <w:sz w:val="22"/>
        </w:rPr>
        <w:t>数据字典管理</w:t>
      </w:r>
    </w:p>
    <w:p w14:paraId="1A3F12FC" w14:textId="5D5821B0"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.1.1</w:t>
      </w:r>
      <w:r w:rsidR="002717F0" w:rsidRPr="00B32721">
        <w:rPr>
          <w:rFonts w:ascii="宋体" w:hAnsi="宋体" w:cs="宋体"/>
          <w:sz w:val="22"/>
        </w:rPr>
        <w:t>机构常用字典维护</w:t>
      </w:r>
    </w:p>
    <w:p w14:paraId="00C80EE3" w14:textId="47606015"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支持管理员对支撑互联网业务的常用数据字典信息进行管理。</w:t>
      </w:r>
    </w:p>
    <w:p w14:paraId="15EFDCEE" w14:textId="19114A69"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.1.2</w:t>
      </w:r>
      <w:r w:rsidR="002717F0" w:rsidRPr="00B32721">
        <w:rPr>
          <w:rFonts w:ascii="宋体" w:hAnsi="宋体" w:cs="宋体"/>
          <w:sz w:val="22"/>
        </w:rPr>
        <w:t>机构字典导入</w:t>
      </w:r>
    </w:p>
    <w:p w14:paraId="2DFB4E5C" w14:textId="5752D979"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支持按模板批量导入机构字典，提供导入模板下载。</w:t>
      </w:r>
    </w:p>
    <w:p w14:paraId="1CF9F1BC" w14:textId="4CCC0E9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.2</w:t>
      </w:r>
      <w:r w:rsidR="002717F0" w:rsidRPr="00B32721">
        <w:rPr>
          <w:rFonts w:ascii="宋体" w:hAnsi="宋体" w:cs="宋体"/>
          <w:sz w:val="22"/>
        </w:rPr>
        <w:t>权限管理</w:t>
      </w:r>
    </w:p>
    <w:p w14:paraId="3BBB6E02" w14:textId="1BD933D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.2.1</w:t>
      </w:r>
      <w:r w:rsidR="002717F0" w:rsidRPr="00B32721">
        <w:rPr>
          <w:rFonts w:ascii="宋体" w:hAnsi="宋体" w:cs="宋体"/>
          <w:sz w:val="22"/>
        </w:rPr>
        <w:t>用户账号管理</w:t>
      </w:r>
    </w:p>
    <w:p w14:paraId="20782778" w14:textId="248CB698"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支持对管理员用户账号进行维护和管理，支持修改登录名，支持重置登录密码。</w:t>
      </w:r>
    </w:p>
    <w:p w14:paraId="3C8EF592" w14:textId="76A63AD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.2.2</w:t>
      </w:r>
      <w:r w:rsidR="002717F0" w:rsidRPr="00B32721">
        <w:rPr>
          <w:rFonts w:ascii="宋体" w:hAnsi="宋体" w:cs="宋体"/>
          <w:sz w:val="22"/>
        </w:rPr>
        <w:t>操作权限管理</w:t>
      </w:r>
    </w:p>
    <w:p w14:paraId="536FA6BF" w14:textId="4545A2F6"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支持对管理员的管理后台操作权限进行维护和管理。</w:t>
      </w:r>
    </w:p>
    <w:p w14:paraId="7D5CDCE0" w14:textId="622BF004"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.2.3</w:t>
      </w:r>
      <w:r w:rsidR="002717F0" w:rsidRPr="00B32721">
        <w:rPr>
          <w:rFonts w:ascii="宋体" w:hAnsi="宋体" w:cs="宋体"/>
          <w:sz w:val="22"/>
        </w:rPr>
        <w:t>数据权限管理</w:t>
      </w:r>
    </w:p>
    <w:p w14:paraId="6E92885D" w14:textId="1B89849F"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支持对管理员的管理后台数据查询权限进行维护和管理。</w:t>
      </w:r>
    </w:p>
    <w:p w14:paraId="068655E5" w14:textId="4AA3C65C"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.2.4</w:t>
      </w:r>
      <w:r w:rsidR="002717F0" w:rsidRPr="00B32721">
        <w:rPr>
          <w:rFonts w:ascii="宋体" w:hAnsi="宋体" w:cs="宋体"/>
          <w:sz w:val="22"/>
        </w:rPr>
        <w:t>用户组成员管理</w:t>
      </w:r>
    </w:p>
    <w:p w14:paraId="6A99DA47" w14:textId="05B185A8"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支持对用户组进行管理，支持新增用户组，支持对用户组成员进行管理，支持批量删除用户组。</w:t>
      </w:r>
    </w:p>
    <w:p w14:paraId="2B57B674" w14:textId="07FD8966"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w:t>
      </w:r>
      <w:r>
        <w:rPr>
          <w:rFonts w:ascii="宋体" w:hAnsi="宋体" w:cs="宋体"/>
          <w:sz w:val="22"/>
        </w:rPr>
        <w:t>.2.5</w:t>
      </w:r>
      <w:r w:rsidR="002717F0" w:rsidRPr="00B32721">
        <w:rPr>
          <w:rFonts w:ascii="宋体" w:hAnsi="宋体" w:cs="宋体"/>
          <w:sz w:val="22"/>
        </w:rPr>
        <w:t>用户组权限管理</w:t>
      </w:r>
    </w:p>
    <w:p w14:paraId="5EFF3FC1" w14:textId="066132DC"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支持对用户组操作权限进行批量维护和管理。</w:t>
      </w:r>
    </w:p>
    <w:p w14:paraId="013DB120" w14:textId="064466CB"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9.4.1.5.3</w:t>
      </w:r>
      <w:r w:rsidR="002717F0" w:rsidRPr="00B32721">
        <w:rPr>
          <w:rFonts w:ascii="宋体" w:hAnsi="宋体" w:cs="宋体"/>
          <w:sz w:val="22"/>
        </w:rPr>
        <w:t>日志管理</w:t>
      </w:r>
    </w:p>
    <w:p w14:paraId="36C0BC38" w14:textId="514B4144"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9.4.1.5.3</w:t>
      </w:r>
      <w:r>
        <w:rPr>
          <w:rFonts w:ascii="宋体" w:hAnsi="宋体" w:cs="宋体"/>
          <w:sz w:val="22"/>
        </w:rPr>
        <w:t>.1</w:t>
      </w:r>
      <w:r w:rsidR="002717F0" w:rsidRPr="00B32721">
        <w:rPr>
          <w:rFonts w:ascii="宋体" w:hAnsi="宋体" w:cs="宋体"/>
          <w:sz w:val="22"/>
        </w:rPr>
        <w:t>医生登录日志</w:t>
      </w:r>
    </w:p>
    <w:p w14:paraId="1B016E8A" w14:textId="51E17827"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支持管理员查看医生登录日志，包括登录用户、登录时间、IP、客户端等信息。</w:t>
      </w:r>
    </w:p>
    <w:p w14:paraId="20FA59EF" w14:textId="4F13B8DA"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9.4.1.5.3</w:t>
      </w:r>
      <w:r>
        <w:rPr>
          <w:rFonts w:ascii="宋体" w:hAnsi="宋体" w:cs="宋体"/>
          <w:sz w:val="22"/>
        </w:rPr>
        <w:t>.2</w:t>
      </w:r>
      <w:r w:rsidR="002717F0" w:rsidRPr="00B32721">
        <w:rPr>
          <w:rFonts w:ascii="宋体" w:hAnsi="宋体" w:cs="宋体"/>
          <w:sz w:val="22"/>
        </w:rPr>
        <w:t>医生登出日志</w:t>
      </w:r>
    </w:p>
    <w:p w14:paraId="3F58E956" w14:textId="51CB5A6A"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支持管理员查看医生登出日志，包括登录用户、登出时间、IP、客户端登信息。</w:t>
      </w:r>
    </w:p>
    <w:p w14:paraId="50FC54F8" w14:textId="42A7534B"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9.4.1.5.3</w:t>
      </w:r>
      <w:r>
        <w:rPr>
          <w:rFonts w:ascii="宋体" w:hAnsi="宋体" w:cs="宋体"/>
          <w:sz w:val="22"/>
        </w:rPr>
        <w:t>.3</w:t>
      </w:r>
      <w:r w:rsidR="002717F0" w:rsidRPr="00B32721">
        <w:rPr>
          <w:rFonts w:ascii="宋体" w:hAnsi="宋体" w:cs="宋体"/>
          <w:sz w:val="22"/>
        </w:rPr>
        <w:t>患者登录日志</w:t>
      </w:r>
    </w:p>
    <w:p w14:paraId="7B5487EE" w14:textId="01588415"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支持管理员查看患者登录日志，包括登录用户、登录时间、IP、客户端等信息。</w:t>
      </w:r>
    </w:p>
    <w:p w14:paraId="74EFAD7E" w14:textId="283344C1"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9.4.1.5.3</w:t>
      </w:r>
      <w:r>
        <w:rPr>
          <w:rFonts w:ascii="宋体" w:hAnsi="宋体" w:cs="宋体"/>
          <w:sz w:val="22"/>
        </w:rPr>
        <w:t>.4</w:t>
      </w:r>
      <w:r w:rsidR="002717F0" w:rsidRPr="00B32721">
        <w:rPr>
          <w:rFonts w:ascii="宋体" w:hAnsi="宋体" w:cs="宋体"/>
          <w:sz w:val="22"/>
        </w:rPr>
        <w:t>医生操作日志</w:t>
      </w:r>
    </w:p>
    <w:p w14:paraId="29DFBAAD" w14:textId="3BCFB880"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支持管理员查看医生关键操作日志。</w:t>
      </w:r>
    </w:p>
    <w:p w14:paraId="07095B17" w14:textId="2177F995"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9.4.1.5.4</w:t>
      </w:r>
      <w:r w:rsidR="002717F0" w:rsidRPr="00B32721">
        <w:rPr>
          <w:rFonts w:ascii="宋体" w:hAnsi="宋体" w:cs="宋体"/>
          <w:sz w:val="22"/>
        </w:rPr>
        <w:t>黑名单管理</w:t>
      </w:r>
    </w:p>
    <w:p w14:paraId="0CF82579" w14:textId="4308355B"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9.4.1.5.4</w:t>
      </w:r>
      <w:r>
        <w:rPr>
          <w:rFonts w:ascii="宋体" w:hAnsi="宋体" w:cs="宋体"/>
          <w:sz w:val="22"/>
        </w:rPr>
        <w:t>.1</w:t>
      </w:r>
      <w:r w:rsidR="002717F0" w:rsidRPr="00B32721">
        <w:rPr>
          <w:rFonts w:ascii="宋体" w:hAnsi="宋体" w:cs="宋体"/>
          <w:sz w:val="22"/>
        </w:rPr>
        <w:t>黑名单规则管理</w:t>
      </w:r>
    </w:p>
    <w:p w14:paraId="26C25B90" w14:textId="7FCFC836"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支持对社区互联网医院黑名单规则进行管理，支持手动添加黑名单成员。</w:t>
      </w:r>
    </w:p>
    <w:p w14:paraId="093F7D88" w14:textId="2CF3C64B"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9.4.1.5.4</w:t>
      </w:r>
      <w:r>
        <w:rPr>
          <w:rFonts w:ascii="宋体" w:hAnsi="宋体" w:cs="宋体"/>
          <w:sz w:val="22"/>
        </w:rPr>
        <w:t>.2</w:t>
      </w:r>
      <w:r w:rsidR="002717F0" w:rsidRPr="00B32721">
        <w:rPr>
          <w:rFonts w:ascii="宋体" w:hAnsi="宋体" w:cs="宋体"/>
          <w:sz w:val="22"/>
        </w:rPr>
        <w:t>黑名单人员管理</w:t>
      </w:r>
    </w:p>
    <w:p w14:paraId="63BF7231" w14:textId="6140B7CD"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支持根据业务规则自动将用户拉入黑名单，也可手动将用户移出黑名单。</w:t>
      </w:r>
    </w:p>
    <w:p w14:paraId="428CACF3" w14:textId="1F0AE3BF"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9.4.1.5.4</w:t>
      </w:r>
      <w:r>
        <w:rPr>
          <w:rFonts w:ascii="宋体" w:hAnsi="宋体" w:cs="宋体"/>
          <w:sz w:val="22"/>
        </w:rPr>
        <w:t>.3</w:t>
      </w:r>
      <w:r w:rsidR="002717F0" w:rsidRPr="00B32721">
        <w:rPr>
          <w:rFonts w:ascii="宋体" w:hAnsi="宋体" w:cs="宋体"/>
          <w:sz w:val="22"/>
        </w:rPr>
        <w:t>黑名单业务限制管理</w:t>
      </w:r>
    </w:p>
    <w:p w14:paraId="29D3B661" w14:textId="7D483758"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支持对黑名单员的业务操作权限进行限制，则黑名单用户不可发起相关业务申请。</w:t>
      </w:r>
    </w:p>
    <w:p w14:paraId="3A086162" w14:textId="064C9CC4"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9.4.1.5.5</w:t>
      </w:r>
      <w:r w:rsidR="002717F0" w:rsidRPr="00B32721">
        <w:rPr>
          <w:rFonts w:ascii="宋体" w:hAnsi="宋体" w:cs="宋体"/>
          <w:sz w:val="22"/>
        </w:rPr>
        <w:t>即时通讯</w:t>
      </w:r>
    </w:p>
    <w:p w14:paraId="6E8CC4A4" w14:textId="1F28D0A1"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9.4.1.5.5</w:t>
      </w:r>
      <w:r>
        <w:rPr>
          <w:rFonts w:ascii="宋体" w:hAnsi="宋体" w:cs="宋体"/>
          <w:sz w:val="22"/>
        </w:rPr>
        <w:t>.1</w:t>
      </w:r>
      <w:r w:rsidR="002717F0" w:rsidRPr="00B32721">
        <w:rPr>
          <w:rFonts w:ascii="宋体" w:hAnsi="宋体" w:cs="宋体"/>
          <w:sz w:val="22"/>
        </w:rPr>
        <w:t>图文记录追溯</w:t>
      </w:r>
    </w:p>
    <w:p w14:paraId="2960B1D4" w14:textId="3A7DD9F0"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支持将社区互联网医院诊疗过程中产生的图文、语音等沟通记录进行留存并追溯。</w:t>
      </w:r>
    </w:p>
    <w:p w14:paraId="7D92DB5E" w14:textId="7BD877EE"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9.4.1.5.5</w:t>
      </w:r>
      <w:r>
        <w:rPr>
          <w:rFonts w:ascii="宋体" w:hAnsi="宋体" w:cs="宋体"/>
          <w:sz w:val="22"/>
        </w:rPr>
        <w:t>.2</w:t>
      </w:r>
      <w:r w:rsidR="002717F0" w:rsidRPr="00B32721">
        <w:rPr>
          <w:rFonts w:ascii="宋体" w:hAnsi="宋体" w:cs="宋体"/>
          <w:sz w:val="22"/>
        </w:rPr>
        <w:t>视频文件追溯</w:t>
      </w:r>
    </w:p>
    <w:p w14:paraId="05F69EB0" w14:textId="091EA0C9"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支持将社区互联网医院诊疗过程中产生的视频沟通记录的文件进行留存并追溯。</w:t>
      </w:r>
    </w:p>
    <w:p w14:paraId="61326B06" w14:textId="3A63039E"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9.4.1.6</w:t>
      </w:r>
      <w:r w:rsidR="002717F0" w:rsidRPr="00B32721">
        <w:rPr>
          <w:rFonts w:ascii="宋体" w:hAnsi="宋体" w:cs="宋体"/>
          <w:sz w:val="22"/>
        </w:rPr>
        <w:t>对账管理</w:t>
      </w:r>
    </w:p>
    <w:p w14:paraId="6640C202" w14:textId="34D3D3F0"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9.4.1.6</w:t>
      </w:r>
      <w:r>
        <w:rPr>
          <w:rFonts w:ascii="宋体" w:hAnsi="宋体" w:cs="宋体"/>
          <w:sz w:val="22"/>
        </w:rPr>
        <w:t>.1</w:t>
      </w:r>
      <w:r w:rsidR="002717F0" w:rsidRPr="00B32721">
        <w:rPr>
          <w:rFonts w:ascii="宋体" w:hAnsi="宋体" w:cs="宋体"/>
          <w:sz w:val="22"/>
        </w:rPr>
        <w:t>业务账单</w:t>
      </w:r>
    </w:p>
    <w:p w14:paraId="5D5FB817" w14:textId="33741B2F"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t>9.4.1.6</w:t>
      </w:r>
      <w:r>
        <w:rPr>
          <w:rFonts w:ascii="宋体" w:hAnsi="宋体" w:cs="宋体"/>
          <w:sz w:val="22"/>
        </w:rPr>
        <w:t>.1.1</w:t>
      </w:r>
      <w:r w:rsidR="002717F0" w:rsidRPr="00B32721">
        <w:rPr>
          <w:rFonts w:ascii="宋体" w:hAnsi="宋体" w:cs="宋体"/>
          <w:sz w:val="22"/>
        </w:rPr>
        <w:t>业务账单查询</w:t>
      </w:r>
    </w:p>
    <w:p w14:paraId="3C2643BD" w14:textId="26827EE4"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支持通过平台产生如复诊、处方等费用与医院his内的结算记录进行对账。</w:t>
      </w:r>
    </w:p>
    <w:p w14:paraId="23018D64" w14:textId="0843A7A1" w:rsidR="002717F0" w:rsidRPr="00B32721" w:rsidRDefault="00B32721" w:rsidP="00B32721">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9.4.1.6</w:t>
      </w:r>
      <w:r>
        <w:rPr>
          <w:rFonts w:ascii="宋体" w:hAnsi="宋体" w:cs="宋体"/>
          <w:sz w:val="22"/>
        </w:rPr>
        <w:t>.1.2</w:t>
      </w:r>
      <w:r w:rsidR="002717F0" w:rsidRPr="00B32721">
        <w:rPr>
          <w:rFonts w:ascii="宋体" w:hAnsi="宋体" w:cs="宋体"/>
          <w:sz w:val="22"/>
        </w:rPr>
        <w:t>业务账单导出</w:t>
      </w:r>
    </w:p>
    <w:p w14:paraId="0D9A061B" w14:textId="774ABB87" w:rsidR="002717F0" w:rsidRPr="00B32721" w:rsidRDefault="002717F0" w:rsidP="00B32721">
      <w:pPr>
        <w:adjustRightInd w:val="0"/>
        <w:snapToGrid w:val="0"/>
        <w:spacing w:line="300" w:lineRule="auto"/>
        <w:ind w:firstLineChars="200" w:firstLine="440"/>
        <w:rPr>
          <w:rFonts w:ascii="宋体" w:hAnsi="宋体" w:cs="宋体"/>
          <w:sz w:val="22"/>
        </w:rPr>
      </w:pPr>
      <w:r w:rsidRPr="00B32721">
        <w:rPr>
          <w:rFonts w:ascii="宋体" w:hAnsi="宋体" w:cs="宋体"/>
          <w:sz w:val="22"/>
        </w:rPr>
        <w:t>支持通过平台导出业务账单。</w:t>
      </w:r>
    </w:p>
    <w:p w14:paraId="68E8E5F0" w14:textId="34DE50AF"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9.4.1.6.2</w:t>
      </w:r>
      <w:r w:rsidR="002717F0" w:rsidRPr="001C5004">
        <w:rPr>
          <w:rFonts w:ascii="宋体" w:hAnsi="宋体" w:cs="宋体"/>
          <w:sz w:val="22"/>
        </w:rPr>
        <w:t>支付账单</w:t>
      </w:r>
    </w:p>
    <w:p w14:paraId="49CA27DD" w14:textId="61100660"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9.4.1.6.2</w:t>
      </w:r>
      <w:r>
        <w:rPr>
          <w:rFonts w:ascii="宋体" w:hAnsi="宋体" w:cs="宋体"/>
          <w:sz w:val="22"/>
        </w:rPr>
        <w:t>.1</w:t>
      </w:r>
      <w:r w:rsidR="002717F0" w:rsidRPr="001C5004">
        <w:rPr>
          <w:rFonts w:ascii="宋体" w:hAnsi="宋体" w:cs="宋体"/>
          <w:sz w:val="22"/>
        </w:rPr>
        <w:t>支付账单查询</w:t>
      </w:r>
    </w:p>
    <w:p w14:paraId="6B6836E7" w14:textId="03D51633"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支持按支付维度查询业务账单信息。</w:t>
      </w:r>
    </w:p>
    <w:p w14:paraId="180F3228" w14:textId="3ED1707C"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9.4.1.6.2</w:t>
      </w:r>
      <w:r>
        <w:rPr>
          <w:rFonts w:ascii="宋体" w:hAnsi="宋体" w:cs="宋体"/>
          <w:sz w:val="22"/>
        </w:rPr>
        <w:t>.2</w:t>
      </w:r>
      <w:r w:rsidR="002717F0" w:rsidRPr="001C5004">
        <w:rPr>
          <w:rFonts w:ascii="宋体" w:hAnsi="宋体" w:cs="宋体"/>
          <w:sz w:val="22"/>
        </w:rPr>
        <w:t>支付账单导出</w:t>
      </w:r>
    </w:p>
    <w:p w14:paraId="1A03F449" w14:textId="20C14B24"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支持按支付维度导出业务账单数据。</w:t>
      </w:r>
    </w:p>
    <w:p w14:paraId="24BF6080" w14:textId="15BE4439"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sidR="002717F0" w:rsidRPr="001C5004">
        <w:rPr>
          <w:rFonts w:ascii="宋体" w:hAnsi="宋体" w:cs="宋体"/>
          <w:sz w:val="22"/>
        </w:rPr>
        <w:t>监管平台对接</w:t>
      </w:r>
    </w:p>
    <w:p w14:paraId="5CE5C904" w14:textId="13E21A3C"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.1</w:t>
      </w:r>
      <w:r w:rsidR="002717F0" w:rsidRPr="001C5004">
        <w:rPr>
          <w:rFonts w:ascii="宋体" w:hAnsi="宋体" w:cs="宋体"/>
          <w:sz w:val="22"/>
        </w:rPr>
        <w:t>基础数据字典</w:t>
      </w:r>
    </w:p>
    <w:p w14:paraId="765D9955" w14:textId="71F6B3D8"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支持对接浦东新区监管平台，实现机构基础数据上传。</w:t>
      </w:r>
    </w:p>
    <w:p w14:paraId="7FD04DE2" w14:textId="64151A5B"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.2</w:t>
      </w:r>
      <w:r w:rsidR="002717F0" w:rsidRPr="001C5004">
        <w:rPr>
          <w:rFonts w:ascii="宋体" w:hAnsi="宋体" w:cs="宋体"/>
          <w:sz w:val="22"/>
        </w:rPr>
        <w:t>预约监管数据</w:t>
      </w:r>
    </w:p>
    <w:p w14:paraId="7548C89D" w14:textId="205E53D7"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支持对接浦东新区监管平台，实现机构预约监管数据上传。</w:t>
      </w:r>
    </w:p>
    <w:p w14:paraId="0445366F" w14:textId="18A0F57E"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.3</w:t>
      </w:r>
      <w:r w:rsidR="002717F0" w:rsidRPr="001C5004">
        <w:rPr>
          <w:rFonts w:ascii="宋体" w:hAnsi="宋体" w:cs="宋体"/>
          <w:sz w:val="22"/>
        </w:rPr>
        <w:t>在线复诊监管数据</w:t>
      </w:r>
    </w:p>
    <w:p w14:paraId="6E45FC7D" w14:textId="47487F0B"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.3.1</w:t>
      </w:r>
      <w:r w:rsidR="002717F0" w:rsidRPr="001C5004">
        <w:rPr>
          <w:rFonts w:ascii="宋体" w:hAnsi="宋体" w:cs="宋体"/>
          <w:sz w:val="22"/>
        </w:rPr>
        <w:t>业务收费数据</w:t>
      </w:r>
    </w:p>
    <w:p w14:paraId="0DF44225" w14:textId="49484904"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支持对接浦东新区监管平台，实现机构在线复诊的业务收费数据上传。</w:t>
      </w:r>
    </w:p>
    <w:p w14:paraId="6E9A4D4C" w14:textId="433E950C"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.3.2</w:t>
      </w:r>
      <w:r w:rsidR="002717F0" w:rsidRPr="001C5004">
        <w:rPr>
          <w:rFonts w:ascii="宋体" w:hAnsi="宋体" w:cs="宋体"/>
          <w:sz w:val="22"/>
        </w:rPr>
        <w:t>复诊业务数据</w:t>
      </w:r>
    </w:p>
    <w:p w14:paraId="30943DDE" w14:textId="7525F478"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支持对接浦东新区监管平台，实现机构在线复诊的复诊业务数据上传。</w:t>
      </w:r>
    </w:p>
    <w:p w14:paraId="42163ECC" w14:textId="52E8D536"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.3.3</w:t>
      </w:r>
      <w:r w:rsidR="002717F0" w:rsidRPr="001C5004">
        <w:rPr>
          <w:rFonts w:ascii="宋体" w:hAnsi="宋体" w:cs="宋体"/>
          <w:sz w:val="22"/>
        </w:rPr>
        <w:t>电子处方数据</w:t>
      </w:r>
    </w:p>
    <w:p w14:paraId="6A73E715" w14:textId="4C208D83"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支持对接浦东新区监管平台，实现机构在线复诊的电子处方数据上传。</w:t>
      </w:r>
    </w:p>
    <w:p w14:paraId="7B74FBB3" w14:textId="3ABAC710"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9.4.1.7</w:t>
      </w:r>
      <w:r>
        <w:rPr>
          <w:rFonts w:ascii="宋体" w:hAnsi="宋体" w:cs="宋体"/>
          <w:sz w:val="22"/>
        </w:rPr>
        <w:t>.4</w:t>
      </w:r>
      <w:r w:rsidR="002717F0" w:rsidRPr="001C5004">
        <w:rPr>
          <w:rFonts w:ascii="宋体" w:hAnsi="宋体" w:cs="宋体"/>
          <w:sz w:val="22"/>
        </w:rPr>
        <w:t>互联网医院运营监管数据</w:t>
      </w:r>
    </w:p>
    <w:p w14:paraId="51E8F185" w14:textId="2A738063"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sz w:val="22"/>
        </w:rPr>
        <w:t>支持对接浦东新区监管平台，实现机构运营监管数据上传。</w:t>
      </w:r>
    </w:p>
    <w:p w14:paraId="70865FF1" w14:textId="44E58F4C"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sidR="002717F0" w:rsidRPr="001C5004">
        <w:rPr>
          <w:rFonts w:ascii="宋体" w:hAnsi="宋体" w:cs="宋体"/>
          <w:sz w:val="22"/>
        </w:rPr>
        <w:t>数据交换服务</w:t>
      </w:r>
    </w:p>
    <w:p w14:paraId="6E1B9E94" w14:textId="7352F738"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.1</w:t>
      </w:r>
      <w:r w:rsidR="002717F0" w:rsidRPr="001C5004">
        <w:rPr>
          <w:rFonts w:ascii="宋体" w:hAnsi="宋体" w:cs="宋体"/>
          <w:sz w:val="22"/>
        </w:rPr>
        <w:t>数据服务</w:t>
      </w:r>
    </w:p>
    <w:p w14:paraId="349F81B0" w14:textId="353DE406"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.1.1</w:t>
      </w:r>
      <w:r w:rsidR="002717F0" w:rsidRPr="001C5004">
        <w:rPr>
          <w:rFonts w:ascii="宋体" w:hAnsi="宋体" w:cs="宋体"/>
          <w:sz w:val="22"/>
        </w:rPr>
        <w:t>平台服务监控</w:t>
      </w:r>
    </w:p>
    <w:p w14:paraId="663F0265" w14:textId="10B710CF"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支持平台</w:t>
      </w:r>
      <w:r w:rsidRPr="001C5004">
        <w:rPr>
          <w:rFonts w:ascii="宋体" w:hAnsi="宋体" w:cs="宋体"/>
          <w:sz w:val="22"/>
        </w:rPr>
        <w:t>日志以消息队列的方式发送给日志收集中心，</w:t>
      </w:r>
      <w:r w:rsidRPr="001C5004">
        <w:rPr>
          <w:rFonts w:ascii="宋体" w:hAnsi="宋体" w:cs="宋体" w:hint="eastAsia"/>
          <w:sz w:val="22"/>
        </w:rPr>
        <w:t>支持</w:t>
      </w:r>
      <w:r w:rsidRPr="001C5004">
        <w:rPr>
          <w:rFonts w:ascii="宋体" w:hAnsi="宋体" w:cs="宋体"/>
          <w:sz w:val="22"/>
        </w:rPr>
        <w:t>日志收集中心</w:t>
      </w:r>
      <w:r w:rsidRPr="001C5004">
        <w:rPr>
          <w:rFonts w:ascii="宋体" w:hAnsi="宋体" w:cs="宋体" w:hint="eastAsia"/>
          <w:sz w:val="22"/>
        </w:rPr>
        <w:t>进行</w:t>
      </w:r>
      <w:r w:rsidRPr="001C5004">
        <w:rPr>
          <w:rFonts w:ascii="宋体" w:hAnsi="宋体" w:cs="宋体"/>
          <w:sz w:val="22"/>
        </w:rPr>
        <w:t>聚合计算等操作</w:t>
      </w:r>
      <w:r w:rsidRPr="001C5004">
        <w:rPr>
          <w:rFonts w:ascii="宋体" w:hAnsi="宋体" w:cs="宋体" w:hint="eastAsia"/>
          <w:sz w:val="22"/>
        </w:rPr>
        <w:t>并</w:t>
      </w:r>
      <w:r w:rsidRPr="001C5004">
        <w:rPr>
          <w:rFonts w:ascii="宋体" w:hAnsi="宋体" w:cs="宋体"/>
          <w:sz w:val="22"/>
        </w:rPr>
        <w:t>展现给系统管理员以及运维人员查看。</w:t>
      </w:r>
    </w:p>
    <w:p w14:paraId="1A4BC525" w14:textId="5DC1160B"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.1.2</w:t>
      </w:r>
      <w:r w:rsidR="002717F0" w:rsidRPr="001C5004">
        <w:rPr>
          <w:rFonts w:ascii="宋体" w:hAnsi="宋体" w:cs="宋体"/>
          <w:sz w:val="22"/>
        </w:rPr>
        <w:t>并发流量控制</w:t>
      </w:r>
    </w:p>
    <w:p w14:paraId="67D6D7DC" w14:textId="5A0C8BD2"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在服务网关层级，基于监控数据，增加限制流量等服务降级操作。</w:t>
      </w:r>
    </w:p>
    <w:p w14:paraId="3823EE56" w14:textId="2F2DF259"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.1.3</w:t>
      </w:r>
      <w:r w:rsidR="002717F0" w:rsidRPr="001C5004">
        <w:rPr>
          <w:rFonts w:ascii="宋体" w:hAnsi="宋体" w:cs="宋体"/>
          <w:sz w:val="22"/>
        </w:rPr>
        <w:t>动态负载均衡</w:t>
      </w:r>
    </w:p>
    <w:p w14:paraId="557B23CB" w14:textId="2E5CE117"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通过负载均衡处理互联网接入流量，将各客户端应用的访问流量平均分担到多台后端服务器上。</w:t>
      </w:r>
    </w:p>
    <w:p w14:paraId="701918AE" w14:textId="6A10D46F"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9.4.1.8.2</w:t>
      </w:r>
      <w:r w:rsidR="002717F0" w:rsidRPr="001C5004">
        <w:rPr>
          <w:rFonts w:ascii="宋体" w:hAnsi="宋体" w:cs="宋体"/>
          <w:sz w:val="22"/>
        </w:rPr>
        <w:t>数据采集</w:t>
      </w:r>
    </w:p>
    <w:p w14:paraId="0DD4C7AC" w14:textId="71AB0AEB"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9.4.1.8.2</w:t>
      </w:r>
      <w:r>
        <w:rPr>
          <w:rFonts w:ascii="宋体" w:hAnsi="宋体" w:cs="宋体"/>
          <w:sz w:val="22"/>
        </w:rPr>
        <w:t>.1</w:t>
      </w:r>
      <w:r w:rsidR="002717F0" w:rsidRPr="001C5004">
        <w:rPr>
          <w:rFonts w:ascii="宋体" w:hAnsi="宋体" w:cs="宋体"/>
          <w:sz w:val="22"/>
        </w:rPr>
        <w:t>数据采集方式</w:t>
      </w:r>
    </w:p>
    <w:p w14:paraId="36FCB9B9" w14:textId="1FF0A8FA"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实时、日、月、季、年等多种采集频度，提供多种采集方式。</w:t>
      </w:r>
    </w:p>
    <w:p w14:paraId="186DB671" w14:textId="49CEDC92"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9.4.1.8.2</w:t>
      </w:r>
      <w:r>
        <w:rPr>
          <w:rFonts w:ascii="宋体" w:hAnsi="宋体" w:cs="宋体"/>
          <w:sz w:val="22"/>
        </w:rPr>
        <w:t>.2</w:t>
      </w:r>
      <w:r w:rsidR="002717F0" w:rsidRPr="001C5004">
        <w:rPr>
          <w:rFonts w:ascii="宋体" w:hAnsi="宋体" w:cs="宋体"/>
          <w:sz w:val="22"/>
        </w:rPr>
        <w:t>数据抽取方式</w:t>
      </w:r>
    </w:p>
    <w:p w14:paraId="43FCC46C" w14:textId="6E8F53C9"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 xml:space="preserve">全量抽取和增量抽取。 </w:t>
      </w:r>
    </w:p>
    <w:p w14:paraId="530845FD" w14:textId="6C0C0BBF"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3</w:t>
      </w:r>
      <w:r w:rsidR="002717F0" w:rsidRPr="001C5004">
        <w:rPr>
          <w:rFonts w:ascii="宋体" w:hAnsi="宋体" w:cs="宋体"/>
          <w:sz w:val="22"/>
        </w:rPr>
        <w:t>数据交换</w:t>
      </w:r>
    </w:p>
    <w:p w14:paraId="7F71E42E" w14:textId="7E3F8600"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3.1</w:t>
      </w:r>
      <w:r w:rsidR="002717F0" w:rsidRPr="001C5004">
        <w:rPr>
          <w:rFonts w:ascii="宋体" w:hAnsi="宋体" w:cs="宋体"/>
          <w:sz w:val="22"/>
        </w:rPr>
        <w:t>数据转换</w:t>
      </w:r>
    </w:p>
    <w:p w14:paraId="4F4BC0C8" w14:textId="42982434"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将数据按目标库采用的标准进行比对、校验，</w:t>
      </w:r>
      <w:r w:rsidRPr="001C5004">
        <w:rPr>
          <w:rFonts w:ascii="宋体" w:hAnsi="宋体" w:cs="宋体" w:hint="eastAsia"/>
          <w:sz w:val="22"/>
        </w:rPr>
        <w:t>若</w:t>
      </w:r>
      <w:r w:rsidRPr="001C5004">
        <w:rPr>
          <w:rFonts w:ascii="宋体" w:hAnsi="宋体" w:cs="宋体"/>
          <w:sz w:val="22"/>
        </w:rPr>
        <w:t>采集到的数据不符合标准，</w:t>
      </w:r>
      <w:r w:rsidRPr="001C5004">
        <w:rPr>
          <w:rFonts w:ascii="宋体" w:hAnsi="宋体" w:cs="宋体" w:hint="eastAsia"/>
          <w:sz w:val="22"/>
        </w:rPr>
        <w:t>支持</w:t>
      </w:r>
      <w:r w:rsidRPr="001C5004">
        <w:rPr>
          <w:rFonts w:ascii="宋体" w:hAnsi="宋体" w:cs="宋体"/>
          <w:sz w:val="22"/>
        </w:rPr>
        <w:t>将对不符合标准的数据进行转换和加工</w:t>
      </w:r>
      <w:r w:rsidRPr="001C5004">
        <w:rPr>
          <w:rFonts w:ascii="宋体" w:hAnsi="宋体" w:cs="宋体" w:hint="eastAsia"/>
          <w:sz w:val="22"/>
        </w:rPr>
        <w:t>。</w:t>
      </w:r>
    </w:p>
    <w:p w14:paraId="282F8D1A" w14:textId="6604B937"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3.2</w:t>
      </w:r>
      <w:r w:rsidR="002717F0" w:rsidRPr="001C5004">
        <w:rPr>
          <w:rFonts w:ascii="宋体" w:hAnsi="宋体" w:cs="宋体"/>
          <w:sz w:val="22"/>
        </w:rPr>
        <w:t>数据清洗</w:t>
      </w:r>
    </w:p>
    <w:p w14:paraId="4344ED1F" w14:textId="61B1BECC"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lastRenderedPageBreak/>
        <w:t>支持</w:t>
      </w:r>
      <w:r w:rsidRPr="001C5004">
        <w:rPr>
          <w:rFonts w:ascii="宋体" w:hAnsi="宋体" w:cs="宋体"/>
          <w:sz w:val="22"/>
        </w:rPr>
        <w:t>过滤不符合要求的数据，将过滤的结果交给业务主管部门，确认是否过滤掉还是由业务单位修正之后再进行抽取</w:t>
      </w:r>
      <w:r w:rsidRPr="001C5004">
        <w:rPr>
          <w:rFonts w:ascii="宋体" w:hAnsi="宋体" w:cs="宋体" w:hint="eastAsia"/>
          <w:sz w:val="22"/>
        </w:rPr>
        <w:t>。</w:t>
      </w:r>
    </w:p>
    <w:p w14:paraId="46498D76" w14:textId="335E455F"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hint="eastAsia"/>
          <w:sz w:val="22"/>
        </w:rPr>
        <w:t>9.4.1.8.</w:t>
      </w:r>
      <w:r>
        <w:rPr>
          <w:rFonts w:ascii="宋体" w:hAnsi="宋体" w:cs="宋体"/>
          <w:sz w:val="22"/>
        </w:rPr>
        <w:t>4</w:t>
      </w:r>
      <w:r w:rsidR="002717F0" w:rsidRPr="001C5004">
        <w:rPr>
          <w:rFonts w:ascii="宋体" w:hAnsi="宋体" w:cs="宋体"/>
          <w:sz w:val="22"/>
        </w:rPr>
        <w:t>数据治理</w:t>
      </w:r>
    </w:p>
    <w:p w14:paraId="0EC4C17C" w14:textId="7AF18520"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提供</w:t>
      </w:r>
      <w:r w:rsidRPr="001C5004">
        <w:rPr>
          <w:rFonts w:ascii="宋体" w:hAnsi="宋体" w:cs="宋体"/>
          <w:sz w:val="22"/>
        </w:rPr>
        <w:t>提供可视化的配置工具，当出现标准过时或不足时，能够根据数据流向和处理过程，灵活、高效地调整现有标准</w:t>
      </w:r>
      <w:r w:rsidRPr="001C5004">
        <w:rPr>
          <w:rFonts w:ascii="宋体" w:hAnsi="宋体" w:cs="宋体" w:hint="eastAsia"/>
          <w:sz w:val="22"/>
        </w:rPr>
        <w:t>。</w:t>
      </w:r>
    </w:p>
    <w:p w14:paraId="2D3F6ED1" w14:textId="11966F80" w:rsidR="002717F0" w:rsidRPr="001C5004" w:rsidRDefault="001C5004" w:rsidP="001C5004">
      <w:pPr>
        <w:adjustRightInd w:val="0"/>
        <w:snapToGrid w:val="0"/>
        <w:spacing w:line="300" w:lineRule="auto"/>
        <w:ind w:firstLineChars="200" w:firstLine="440"/>
        <w:rPr>
          <w:rFonts w:ascii="宋体" w:hAnsi="宋体" w:cs="宋体"/>
          <w:sz w:val="22"/>
        </w:rPr>
      </w:pPr>
      <w:r>
        <w:rPr>
          <w:rFonts w:ascii="宋体" w:hAnsi="宋体" w:cs="宋体"/>
          <w:sz w:val="22"/>
        </w:rPr>
        <w:t>9.4.1.9</w:t>
      </w:r>
      <w:r w:rsidR="002717F0" w:rsidRPr="001C5004">
        <w:rPr>
          <w:rFonts w:ascii="宋体" w:hAnsi="宋体" w:cs="宋体"/>
          <w:sz w:val="22"/>
        </w:rPr>
        <w:t>隐私保护服务</w:t>
      </w:r>
    </w:p>
    <w:p w14:paraId="758B0750" w14:textId="014F5612"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设定合理的身份管理与认证、访问控制策略、数据安全策略、应用审计等内容实现安全隐私管理</w:t>
      </w:r>
      <w:r w:rsidRPr="001C5004">
        <w:rPr>
          <w:rFonts w:ascii="宋体" w:hAnsi="宋体" w:cs="宋体" w:hint="eastAsia"/>
          <w:sz w:val="22"/>
        </w:rPr>
        <w:t>。</w:t>
      </w:r>
    </w:p>
    <w:p w14:paraId="4E23C06F" w14:textId="5BA58F42" w:rsidR="002717F0" w:rsidRPr="001C5004" w:rsidRDefault="002717F0" w:rsidP="001C5004">
      <w:pPr>
        <w:adjustRightInd w:val="0"/>
        <w:snapToGrid w:val="0"/>
        <w:spacing w:line="300" w:lineRule="auto"/>
        <w:ind w:firstLineChars="200" w:firstLine="440"/>
        <w:rPr>
          <w:rFonts w:ascii="宋体" w:hAnsi="宋体" w:cs="宋体"/>
          <w:sz w:val="22"/>
        </w:rPr>
      </w:pPr>
      <w:r w:rsidRPr="001C5004">
        <w:rPr>
          <w:rFonts w:ascii="宋体" w:hAnsi="宋体" w:cs="宋体" w:hint="eastAsia"/>
          <w:sz w:val="22"/>
        </w:rPr>
        <w:t>支持</w:t>
      </w:r>
      <w:r w:rsidRPr="001C5004">
        <w:rPr>
          <w:rFonts w:ascii="宋体" w:hAnsi="宋体" w:cs="宋体"/>
          <w:sz w:val="22"/>
        </w:rPr>
        <w:t>根据隐私保护级别和范围对不同病历隐私进行限定，保护用户隐私不被泄露</w:t>
      </w:r>
      <w:r w:rsidRPr="001C5004">
        <w:rPr>
          <w:rFonts w:ascii="宋体" w:hAnsi="宋体" w:cs="宋体" w:hint="eastAsia"/>
          <w:sz w:val="22"/>
        </w:rPr>
        <w:t>。</w:t>
      </w:r>
    </w:p>
    <w:p w14:paraId="4C9A4CCC" w14:textId="65285F5B" w:rsidR="002717F0" w:rsidRDefault="001C5004" w:rsidP="001C5004">
      <w:pPr>
        <w:adjustRightInd w:val="0"/>
        <w:snapToGrid w:val="0"/>
        <w:spacing w:line="300" w:lineRule="auto"/>
        <w:ind w:firstLineChars="200" w:firstLine="440"/>
        <w:rPr>
          <w:rFonts w:ascii="宋体" w:hAnsi="宋体" w:cs="宋体"/>
          <w:sz w:val="22"/>
        </w:rPr>
      </w:pPr>
      <w:r>
        <w:rPr>
          <w:rFonts w:ascii="宋体" w:hAnsi="宋体" w:cs="宋体"/>
          <w:sz w:val="22"/>
        </w:rPr>
        <w:t>9.4.1.10</w:t>
      </w:r>
      <w:r w:rsidR="002717F0">
        <w:rPr>
          <w:rFonts w:ascii="宋体" w:hAnsi="宋体" w:cs="宋体" w:hint="eastAsia"/>
          <w:sz w:val="22"/>
        </w:rPr>
        <w:t>区域CA移动安全认证服务平台</w:t>
      </w:r>
    </w:p>
    <w:p w14:paraId="56810C38" w14:textId="4609CECD" w:rsidR="002717F0" w:rsidRDefault="001C5004" w:rsidP="001C5004">
      <w:pPr>
        <w:adjustRightInd w:val="0"/>
        <w:snapToGrid w:val="0"/>
        <w:spacing w:line="300" w:lineRule="auto"/>
        <w:ind w:firstLineChars="200" w:firstLine="440"/>
        <w:rPr>
          <w:rFonts w:ascii="宋体" w:hAnsi="宋体" w:cs="宋体"/>
          <w:sz w:val="22"/>
        </w:rPr>
      </w:pPr>
      <w:r>
        <w:rPr>
          <w:rFonts w:ascii="宋体" w:hAnsi="宋体" w:cs="宋体"/>
          <w:sz w:val="22"/>
        </w:rPr>
        <w:t>9.4.1.10.1</w:t>
      </w:r>
      <w:r w:rsidR="002717F0">
        <w:rPr>
          <w:rFonts w:ascii="宋体" w:hAnsi="宋体" w:cs="宋体" w:hint="eastAsia"/>
          <w:sz w:val="22"/>
        </w:rPr>
        <w:t>软件清单</w:t>
      </w:r>
    </w:p>
    <w:tbl>
      <w:tblPr>
        <w:tblpPr w:leftFromText="180" w:rightFromText="180" w:vertAnchor="text" w:horzAnchor="margin" w:tblpXSpec="center" w:tblpY="195"/>
        <w:tblOverlap w:val="neve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1646"/>
        <w:gridCol w:w="1240"/>
        <w:gridCol w:w="972"/>
        <w:gridCol w:w="5004"/>
      </w:tblGrid>
      <w:tr w:rsidR="002717F0" w14:paraId="21C01EC9" w14:textId="77777777" w:rsidTr="007435C4">
        <w:trPr>
          <w:trHeight w:val="90"/>
          <w:jc w:val="center"/>
        </w:trPr>
        <w:tc>
          <w:tcPr>
            <w:tcW w:w="396" w:type="pct"/>
            <w:tcBorders>
              <w:top w:val="single" w:sz="4" w:space="0" w:color="000000"/>
              <w:left w:val="single" w:sz="4" w:space="0" w:color="000000"/>
              <w:bottom w:val="single" w:sz="4" w:space="0" w:color="000000"/>
              <w:right w:val="single" w:sz="4" w:space="0" w:color="auto"/>
            </w:tcBorders>
            <w:vAlign w:val="center"/>
          </w:tcPr>
          <w:p w14:paraId="2FBE9F94" w14:textId="77777777" w:rsidR="002717F0" w:rsidRDefault="002717F0" w:rsidP="001C5004">
            <w:pPr>
              <w:tabs>
                <w:tab w:val="left" w:pos="0"/>
              </w:tabs>
              <w:adjustRightInd w:val="0"/>
              <w:snapToGrid w:val="0"/>
              <w:jc w:val="center"/>
              <w:rPr>
                <w:rFonts w:ascii="宋体" w:hAnsi="宋体" w:cs="宋体"/>
                <w:b/>
                <w:bCs/>
                <w:kern w:val="0"/>
                <w:sz w:val="20"/>
                <w:szCs w:val="20"/>
              </w:rPr>
            </w:pPr>
            <w:r>
              <w:rPr>
                <w:rFonts w:ascii="宋体" w:hAnsi="宋体" w:cs="宋体" w:hint="eastAsia"/>
                <w:b/>
                <w:bCs/>
                <w:kern w:val="0"/>
                <w:sz w:val="20"/>
                <w:szCs w:val="20"/>
              </w:rPr>
              <w:t>序号</w:t>
            </w:r>
          </w:p>
        </w:tc>
        <w:tc>
          <w:tcPr>
            <w:tcW w:w="855" w:type="pct"/>
            <w:tcBorders>
              <w:top w:val="single" w:sz="4" w:space="0" w:color="000000"/>
              <w:left w:val="single" w:sz="4" w:space="0" w:color="auto"/>
              <w:bottom w:val="single" w:sz="4" w:space="0" w:color="000000"/>
              <w:right w:val="single" w:sz="4" w:space="0" w:color="000000"/>
            </w:tcBorders>
            <w:vAlign w:val="center"/>
          </w:tcPr>
          <w:p w14:paraId="3EFCC56F" w14:textId="77777777" w:rsidR="002717F0" w:rsidRDefault="002717F0" w:rsidP="001C5004">
            <w:pPr>
              <w:tabs>
                <w:tab w:val="left" w:pos="0"/>
              </w:tabs>
              <w:adjustRightInd w:val="0"/>
              <w:snapToGrid w:val="0"/>
              <w:jc w:val="center"/>
              <w:rPr>
                <w:rFonts w:ascii="宋体" w:hAnsi="宋体" w:cs="宋体"/>
                <w:b/>
                <w:bCs/>
                <w:kern w:val="0"/>
                <w:sz w:val="20"/>
                <w:szCs w:val="20"/>
              </w:rPr>
            </w:pPr>
            <w:r>
              <w:rPr>
                <w:rFonts w:ascii="宋体" w:hAnsi="宋体" w:cs="宋体" w:hint="eastAsia"/>
                <w:b/>
                <w:bCs/>
                <w:kern w:val="0"/>
                <w:sz w:val="20"/>
                <w:szCs w:val="20"/>
              </w:rPr>
              <w:t>招标名称</w:t>
            </w:r>
          </w:p>
        </w:tc>
        <w:tc>
          <w:tcPr>
            <w:tcW w:w="644" w:type="pct"/>
            <w:tcBorders>
              <w:top w:val="single" w:sz="4" w:space="0" w:color="000000"/>
              <w:left w:val="single" w:sz="4" w:space="0" w:color="000000"/>
              <w:bottom w:val="single" w:sz="4" w:space="0" w:color="000000"/>
              <w:right w:val="single" w:sz="4" w:space="0" w:color="000000"/>
            </w:tcBorders>
            <w:vAlign w:val="center"/>
          </w:tcPr>
          <w:p w14:paraId="022F16E8" w14:textId="77777777" w:rsidR="002717F0" w:rsidRDefault="002717F0" w:rsidP="001C5004">
            <w:pPr>
              <w:tabs>
                <w:tab w:val="left" w:pos="0"/>
              </w:tabs>
              <w:adjustRightInd w:val="0"/>
              <w:snapToGrid w:val="0"/>
              <w:jc w:val="center"/>
              <w:rPr>
                <w:rFonts w:ascii="宋体" w:hAnsi="宋体" w:cs="宋体"/>
                <w:b/>
                <w:bCs/>
                <w:kern w:val="0"/>
                <w:sz w:val="20"/>
                <w:szCs w:val="20"/>
              </w:rPr>
            </w:pPr>
            <w:r>
              <w:rPr>
                <w:rFonts w:ascii="宋体" w:hAnsi="宋体" w:cs="宋体" w:hint="eastAsia"/>
                <w:b/>
                <w:bCs/>
                <w:kern w:val="0"/>
                <w:sz w:val="20"/>
                <w:szCs w:val="20"/>
              </w:rPr>
              <w:t>数量</w:t>
            </w:r>
          </w:p>
        </w:tc>
        <w:tc>
          <w:tcPr>
            <w:tcW w:w="505" w:type="pct"/>
            <w:tcBorders>
              <w:top w:val="single" w:sz="4" w:space="0" w:color="000000"/>
              <w:left w:val="single" w:sz="4" w:space="0" w:color="000000"/>
              <w:bottom w:val="single" w:sz="4" w:space="0" w:color="000000"/>
              <w:right w:val="single" w:sz="4" w:space="0" w:color="000000"/>
            </w:tcBorders>
            <w:vAlign w:val="center"/>
          </w:tcPr>
          <w:p w14:paraId="638E851E" w14:textId="77777777" w:rsidR="002717F0" w:rsidRDefault="002717F0" w:rsidP="001C5004">
            <w:pPr>
              <w:tabs>
                <w:tab w:val="left" w:pos="0"/>
              </w:tabs>
              <w:adjustRightInd w:val="0"/>
              <w:snapToGrid w:val="0"/>
              <w:jc w:val="center"/>
              <w:rPr>
                <w:rFonts w:ascii="宋体" w:hAnsi="宋体" w:cs="宋体"/>
                <w:b/>
                <w:bCs/>
                <w:kern w:val="0"/>
                <w:sz w:val="20"/>
                <w:szCs w:val="20"/>
              </w:rPr>
            </w:pPr>
            <w:r>
              <w:rPr>
                <w:rFonts w:ascii="宋体" w:hAnsi="宋体" w:cs="宋体" w:hint="eastAsia"/>
                <w:b/>
                <w:bCs/>
                <w:kern w:val="0"/>
                <w:sz w:val="20"/>
                <w:szCs w:val="20"/>
              </w:rPr>
              <w:t>单位</w:t>
            </w:r>
          </w:p>
        </w:tc>
        <w:tc>
          <w:tcPr>
            <w:tcW w:w="2599" w:type="pct"/>
            <w:tcBorders>
              <w:top w:val="single" w:sz="4" w:space="0" w:color="000000"/>
              <w:left w:val="single" w:sz="4" w:space="0" w:color="000000"/>
              <w:bottom w:val="single" w:sz="4" w:space="0" w:color="000000"/>
              <w:right w:val="single" w:sz="4" w:space="0" w:color="000000"/>
            </w:tcBorders>
          </w:tcPr>
          <w:p w14:paraId="6D95AAA3" w14:textId="77777777" w:rsidR="002717F0" w:rsidRDefault="002717F0" w:rsidP="001C5004">
            <w:pPr>
              <w:tabs>
                <w:tab w:val="left" w:pos="0"/>
              </w:tabs>
              <w:adjustRightInd w:val="0"/>
              <w:snapToGrid w:val="0"/>
              <w:jc w:val="center"/>
              <w:rPr>
                <w:rFonts w:ascii="宋体" w:hAnsi="宋体" w:cs="宋体"/>
                <w:b/>
                <w:bCs/>
                <w:kern w:val="0"/>
                <w:sz w:val="20"/>
                <w:szCs w:val="20"/>
              </w:rPr>
            </w:pPr>
            <w:r>
              <w:rPr>
                <w:rFonts w:ascii="宋体" w:hAnsi="宋体" w:cs="宋体" w:hint="eastAsia"/>
                <w:b/>
                <w:bCs/>
                <w:kern w:val="0"/>
                <w:sz w:val="20"/>
                <w:szCs w:val="20"/>
              </w:rPr>
              <w:t>功能描述</w:t>
            </w:r>
          </w:p>
        </w:tc>
      </w:tr>
      <w:tr w:rsidR="002717F0" w14:paraId="111D3A64" w14:textId="77777777" w:rsidTr="007435C4">
        <w:trPr>
          <w:trHeight w:val="23"/>
          <w:jc w:val="center"/>
        </w:trPr>
        <w:tc>
          <w:tcPr>
            <w:tcW w:w="396" w:type="pct"/>
            <w:tcBorders>
              <w:top w:val="single" w:sz="4" w:space="0" w:color="auto"/>
              <w:left w:val="single" w:sz="4" w:space="0" w:color="000000"/>
              <w:bottom w:val="single" w:sz="4" w:space="0" w:color="auto"/>
              <w:right w:val="single" w:sz="4" w:space="0" w:color="auto"/>
            </w:tcBorders>
            <w:vAlign w:val="center"/>
          </w:tcPr>
          <w:p w14:paraId="6269CA54" w14:textId="77777777" w:rsidR="002717F0" w:rsidRDefault="002717F0" w:rsidP="001C5004">
            <w:pPr>
              <w:tabs>
                <w:tab w:val="left" w:pos="0"/>
              </w:tabs>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5" w:type="pct"/>
            <w:tcBorders>
              <w:top w:val="single" w:sz="4" w:space="0" w:color="auto"/>
              <w:left w:val="single" w:sz="4" w:space="0" w:color="auto"/>
              <w:bottom w:val="single" w:sz="4" w:space="0" w:color="auto"/>
              <w:right w:val="single" w:sz="4" w:space="0" w:color="000000"/>
            </w:tcBorders>
            <w:vAlign w:val="center"/>
          </w:tcPr>
          <w:p w14:paraId="0F83D308" w14:textId="77777777" w:rsidR="002717F0" w:rsidRDefault="002717F0" w:rsidP="001C5004">
            <w:pPr>
              <w:tabs>
                <w:tab w:val="left" w:pos="0"/>
              </w:tabs>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移动安全认证系统</w:t>
            </w:r>
          </w:p>
        </w:tc>
        <w:tc>
          <w:tcPr>
            <w:tcW w:w="644" w:type="pct"/>
            <w:tcBorders>
              <w:top w:val="single" w:sz="4" w:space="0" w:color="auto"/>
              <w:left w:val="single" w:sz="4" w:space="0" w:color="000000"/>
              <w:bottom w:val="single" w:sz="4" w:space="0" w:color="auto"/>
              <w:right w:val="single" w:sz="4" w:space="0" w:color="000000"/>
            </w:tcBorders>
            <w:vAlign w:val="center"/>
          </w:tcPr>
          <w:p w14:paraId="4F439D91" w14:textId="77777777" w:rsidR="002717F0" w:rsidRDefault="002717F0" w:rsidP="001C5004">
            <w:pPr>
              <w:tabs>
                <w:tab w:val="left" w:pos="0"/>
              </w:tabs>
              <w:adjustRightInd w:val="0"/>
              <w:snapToGrid w:val="0"/>
              <w:jc w:val="center"/>
              <w:rPr>
                <w:rFonts w:ascii="宋体" w:hAnsi="宋体" w:cs="宋体"/>
                <w:color w:val="000000" w:themeColor="text1"/>
                <w:kern w:val="0"/>
                <w:sz w:val="20"/>
                <w:szCs w:val="20"/>
              </w:rPr>
            </w:pPr>
            <w:r>
              <w:rPr>
                <w:rFonts w:ascii="宋体" w:hAnsi="宋体" w:cs="宋体" w:hint="eastAsia"/>
                <w:kern w:val="0"/>
                <w:sz w:val="20"/>
                <w:szCs w:val="20"/>
              </w:rPr>
              <w:t>1</w:t>
            </w:r>
          </w:p>
        </w:tc>
        <w:tc>
          <w:tcPr>
            <w:tcW w:w="505" w:type="pct"/>
            <w:tcBorders>
              <w:top w:val="single" w:sz="4" w:space="0" w:color="auto"/>
              <w:left w:val="single" w:sz="4" w:space="0" w:color="000000"/>
              <w:bottom w:val="single" w:sz="4" w:space="0" w:color="auto"/>
              <w:right w:val="single" w:sz="4" w:space="0" w:color="000000"/>
            </w:tcBorders>
            <w:vAlign w:val="center"/>
          </w:tcPr>
          <w:p w14:paraId="70009E56" w14:textId="77777777" w:rsidR="002717F0" w:rsidRDefault="002717F0" w:rsidP="001C5004">
            <w:pPr>
              <w:tabs>
                <w:tab w:val="left" w:pos="0"/>
              </w:tabs>
              <w:adjustRightInd w:val="0"/>
              <w:snapToGrid w:val="0"/>
              <w:jc w:val="center"/>
              <w:rPr>
                <w:rFonts w:ascii="宋体" w:hAnsi="宋体" w:cs="宋体"/>
                <w:kern w:val="0"/>
                <w:sz w:val="20"/>
                <w:szCs w:val="20"/>
              </w:rPr>
            </w:pPr>
            <w:r>
              <w:rPr>
                <w:rFonts w:ascii="宋体" w:hAnsi="宋体" w:cs="宋体" w:hint="eastAsia"/>
                <w:kern w:val="0"/>
                <w:sz w:val="20"/>
                <w:szCs w:val="20"/>
              </w:rPr>
              <w:t>套</w:t>
            </w:r>
          </w:p>
        </w:tc>
        <w:tc>
          <w:tcPr>
            <w:tcW w:w="2599" w:type="pct"/>
            <w:tcBorders>
              <w:top w:val="single" w:sz="4" w:space="0" w:color="auto"/>
              <w:left w:val="single" w:sz="4" w:space="0" w:color="000000"/>
              <w:bottom w:val="single" w:sz="4" w:space="0" w:color="auto"/>
              <w:right w:val="single" w:sz="4" w:space="0" w:color="000000"/>
            </w:tcBorders>
            <w:vAlign w:val="center"/>
          </w:tcPr>
          <w:p w14:paraId="62C74133" w14:textId="77777777" w:rsidR="002717F0" w:rsidRDefault="002717F0" w:rsidP="001C5004">
            <w:pPr>
              <w:tabs>
                <w:tab w:val="left" w:pos="0"/>
              </w:tabs>
              <w:adjustRightInd w:val="0"/>
              <w:snapToGrid w:val="0"/>
              <w:jc w:val="left"/>
              <w:rPr>
                <w:rFonts w:ascii="宋体" w:hAnsi="宋体" w:cs="宋体"/>
                <w:kern w:val="0"/>
                <w:sz w:val="20"/>
                <w:szCs w:val="20"/>
              </w:rPr>
            </w:pPr>
            <w:r>
              <w:rPr>
                <w:rFonts w:ascii="宋体" w:hAnsi="宋体" w:cs="宋体" w:hint="eastAsia"/>
                <w:color w:val="000000"/>
                <w:kern w:val="0"/>
                <w:sz w:val="20"/>
                <w:szCs w:val="20"/>
              </w:rPr>
              <w:t>软硬一体专用服务器，面向移动端的数字证书服务平台，部署在医院信息中心机房，实现移动端证书APP/SDK的私钥分割运算，实现移动端消息推送、移动证书发放管理、认证、扫码签名等功能。</w:t>
            </w:r>
          </w:p>
        </w:tc>
      </w:tr>
      <w:tr w:rsidR="002717F0" w14:paraId="294BD45F" w14:textId="77777777" w:rsidTr="007435C4">
        <w:trPr>
          <w:trHeight w:val="23"/>
          <w:jc w:val="center"/>
        </w:trPr>
        <w:tc>
          <w:tcPr>
            <w:tcW w:w="396" w:type="pct"/>
            <w:tcBorders>
              <w:top w:val="single" w:sz="4" w:space="0" w:color="auto"/>
              <w:left w:val="single" w:sz="4" w:space="0" w:color="000000"/>
              <w:bottom w:val="single" w:sz="4" w:space="0" w:color="auto"/>
              <w:right w:val="single" w:sz="4" w:space="0" w:color="auto"/>
            </w:tcBorders>
            <w:vAlign w:val="center"/>
          </w:tcPr>
          <w:p w14:paraId="2955C148" w14:textId="77777777" w:rsidR="002717F0" w:rsidRDefault="002717F0" w:rsidP="001C5004">
            <w:pPr>
              <w:tabs>
                <w:tab w:val="left" w:pos="0"/>
              </w:tabs>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55" w:type="pct"/>
            <w:tcBorders>
              <w:top w:val="single" w:sz="4" w:space="0" w:color="auto"/>
              <w:left w:val="single" w:sz="4" w:space="0" w:color="auto"/>
              <w:bottom w:val="single" w:sz="4" w:space="0" w:color="auto"/>
              <w:right w:val="single" w:sz="4" w:space="0" w:color="000000"/>
            </w:tcBorders>
            <w:vAlign w:val="center"/>
          </w:tcPr>
          <w:p w14:paraId="59E4AE69" w14:textId="77777777" w:rsidR="002717F0" w:rsidRDefault="002717F0" w:rsidP="001C5004">
            <w:pPr>
              <w:tabs>
                <w:tab w:val="left" w:pos="0"/>
              </w:tabs>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移动证书APP</w:t>
            </w:r>
          </w:p>
        </w:tc>
        <w:tc>
          <w:tcPr>
            <w:tcW w:w="644" w:type="pct"/>
            <w:tcBorders>
              <w:top w:val="single" w:sz="4" w:space="0" w:color="auto"/>
              <w:left w:val="single" w:sz="4" w:space="0" w:color="000000"/>
              <w:bottom w:val="single" w:sz="4" w:space="0" w:color="auto"/>
              <w:right w:val="single" w:sz="4" w:space="0" w:color="000000"/>
            </w:tcBorders>
            <w:vAlign w:val="center"/>
          </w:tcPr>
          <w:p w14:paraId="3503E862" w14:textId="77777777" w:rsidR="002717F0" w:rsidRDefault="002717F0" w:rsidP="001C5004">
            <w:pPr>
              <w:tabs>
                <w:tab w:val="left" w:pos="0"/>
              </w:tabs>
              <w:adjustRightInd w:val="0"/>
              <w:snapToGrid w:val="0"/>
              <w:jc w:val="center"/>
              <w:rPr>
                <w:rFonts w:ascii="宋体" w:hAnsi="宋体" w:cs="宋体"/>
                <w:kern w:val="0"/>
                <w:sz w:val="20"/>
                <w:szCs w:val="20"/>
              </w:rPr>
            </w:pPr>
            <w:r>
              <w:rPr>
                <w:rFonts w:ascii="宋体" w:hAnsi="宋体" w:cs="宋体" w:hint="eastAsia"/>
                <w:kern w:val="0"/>
                <w:sz w:val="20"/>
                <w:szCs w:val="20"/>
              </w:rPr>
              <w:t>1</w:t>
            </w:r>
          </w:p>
        </w:tc>
        <w:tc>
          <w:tcPr>
            <w:tcW w:w="505" w:type="pct"/>
            <w:tcBorders>
              <w:top w:val="single" w:sz="4" w:space="0" w:color="auto"/>
              <w:left w:val="single" w:sz="4" w:space="0" w:color="000000"/>
              <w:bottom w:val="single" w:sz="4" w:space="0" w:color="auto"/>
              <w:right w:val="single" w:sz="4" w:space="0" w:color="000000"/>
            </w:tcBorders>
            <w:vAlign w:val="center"/>
          </w:tcPr>
          <w:p w14:paraId="71F6C334" w14:textId="77777777" w:rsidR="002717F0" w:rsidRDefault="002717F0" w:rsidP="001C5004">
            <w:pPr>
              <w:tabs>
                <w:tab w:val="left" w:pos="0"/>
              </w:tabs>
              <w:adjustRightInd w:val="0"/>
              <w:snapToGrid w:val="0"/>
              <w:jc w:val="center"/>
              <w:rPr>
                <w:rFonts w:ascii="宋体" w:hAnsi="宋体" w:cs="宋体"/>
                <w:kern w:val="0"/>
                <w:sz w:val="20"/>
                <w:szCs w:val="20"/>
              </w:rPr>
            </w:pPr>
            <w:r>
              <w:rPr>
                <w:rFonts w:ascii="宋体" w:hAnsi="宋体" w:cs="宋体" w:hint="eastAsia"/>
                <w:kern w:val="0"/>
                <w:sz w:val="20"/>
                <w:szCs w:val="20"/>
              </w:rPr>
              <w:t>套</w:t>
            </w:r>
          </w:p>
        </w:tc>
        <w:tc>
          <w:tcPr>
            <w:tcW w:w="2599" w:type="pct"/>
            <w:tcBorders>
              <w:top w:val="single" w:sz="4" w:space="0" w:color="auto"/>
              <w:left w:val="single" w:sz="4" w:space="0" w:color="000000"/>
              <w:bottom w:val="single" w:sz="4" w:space="0" w:color="auto"/>
              <w:right w:val="single" w:sz="4" w:space="0" w:color="000000"/>
            </w:tcBorders>
            <w:vAlign w:val="center"/>
          </w:tcPr>
          <w:p w14:paraId="22AB864C" w14:textId="77777777" w:rsidR="002717F0" w:rsidRDefault="002717F0" w:rsidP="001C5004">
            <w:pPr>
              <w:tabs>
                <w:tab w:val="left" w:pos="0"/>
              </w:tabs>
              <w:adjustRightInd w:val="0"/>
              <w:snapToGrid w:val="0"/>
              <w:jc w:val="left"/>
              <w:rPr>
                <w:rFonts w:ascii="宋体" w:hAnsi="宋体" w:cs="宋体"/>
                <w:color w:val="000000"/>
                <w:kern w:val="0"/>
                <w:sz w:val="20"/>
                <w:szCs w:val="20"/>
              </w:rPr>
            </w:pPr>
            <w:r>
              <w:rPr>
                <w:rFonts w:ascii="宋体" w:hAnsi="宋体" w:cs="宋体" w:hint="eastAsia"/>
                <w:color w:val="000000"/>
                <w:kern w:val="0"/>
                <w:sz w:val="20"/>
                <w:szCs w:val="20"/>
              </w:rPr>
              <w:t>移动终端软件产品，支持IOS、安卓、鸿蒙等移动端操作系统，包括证书申请、下载、证书导入、证书查看、口令修改、二维码扫码，包括数字签名、签名验证、证书验证、证书解析、随机数、数据加解密等功能；</w:t>
            </w:r>
          </w:p>
        </w:tc>
      </w:tr>
      <w:tr w:rsidR="002717F0" w14:paraId="455526C6" w14:textId="77777777" w:rsidTr="007435C4">
        <w:trPr>
          <w:trHeight w:val="23"/>
          <w:jc w:val="center"/>
        </w:trPr>
        <w:tc>
          <w:tcPr>
            <w:tcW w:w="396" w:type="pct"/>
            <w:tcBorders>
              <w:top w:val="single" w:sz="4" w:space="0" w:color="auto"/>
              <w:left w:val="single" w:sz="4" w:space="0" w:color="000000"/>
              <w:bottom w:val="single" w:sz="4" w:space="0" w:color="auto"/>
              <w:right w:val="single" w:sz="4" w:space="0" w:color="auto"/>
            </w:tcBorders>
            <w:vAlign w:val="center"/>
          </w:tcPr>
          <w:p w14:paraId="5D1F1448" w14:textId="77777777" w:rsidR="002717F0" w:rsidRDefault="002717F0" w:rsidP="001C5004">
            <w:pPr>
              <w:tabs>
                <w:tab w:val="left" w:pos="0"/>
              </w:tabs>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55" w:type="pct"/>
            <w:tcBorders>
              <w:top w:val="single" w:sz="4" w:space="0" w:color="auto"/>
              <w:left w:val="single" w:sz="4" w:space="0" w:color="auto"/>
              <w:bottom w:val="single" w:sz="4" w:space="0" w:color="auto"/>
              <w:right w:val="single" w:sz="4" w:space="0" w:color="000000"/>
            </w:tcBorders>
            <w:vAlign w:val="center"/>
          </w:tcPr>
          <w:p w14:paraId="0C59EAD9" w14:textId="77777777" w:rsidR="002717F0" w:rsidRDefault="002717F0" w:rsidP="001C5004">
            <w:pPr>
              <w:tabs>
                <w:tab w:val="left" w:pos="0"/>
              </w:tabs>
              <w:adjustRightInd w:val="0"/>
              <w:snapToGrid w:val="0"/>
              <w:jc w:val="center"/>
              <w:rPr>
                <w:rFonts w:ascii="宋体" w:hAnsi="宋体" w:cs="宋体"/>
                <w:color w:val="000000"/>
                <w:kern w:val="0"/>
                <w:sz w:val="20"/>
                <w:szCs w:val="20"/>
              </w:rPr>
            </w:pPr>
            <w:r>
              <w:rPr>
                <w:rFonts w:ascii="宋体" w:hAnsi="宋体" w:cs="宋体" w:hint="eastAsia"/>
                <w:color w:val="000000"/>
                <w:kern w:val="0"/>
                <w:sz w:val="20"/>
                <w:szCs w:val="20"/>
              </w:rPr>
              <w:t>个人身份数字证书</w:t>
            </w:r>
          </w:p>
        </w:tc>
        <w:tc>
          <w:tcPr>
            <w:tcW w:w="644" w:type="pct"/>
            <w:tcBorders>
              <w:top w:val="single" w:sz="4" w:space="0" w:color="auto"/>
              <w:left w:val="single" w:sz="4" w:space="0" w:color="000000"/>
              <w:bottom w:val="single" w:sz="4" w:space="0" w:color="auto"/>
              <w:right w:val="single" w:sz="4" w:space="0" w:color="000000"/>
            </w:tcBorders>
            <w:vAlign w:val="center"/>
          </w:tcPr>
          <w:p w14:paraId="70932E64" w14:textId="77777777" w:rsidR="002717F0" w:rsidRDefault="002717F0" w:rsidP="001C5004">
            <w:pPr>
              <w:tabs>
                <w:tab w:val="left" w:pos="0"/>
              </w:tabs>
              <w:adjustRightInd w:val="0"/>
              <w:snapToGrid w:val="0"/>
              <w:jc w:val="center"/>
              <w:rPr>
                <w:rFonts w:ascii="宋体" w:hAnsi="宋体" w:cs="宋体"/>
                <w:kern w:val="0"/>
                <w:sz w:val="20"/>
                <w:szCs w:val="20"/>
              </w:rPr>
            </w:pPr>
            <w:r>
              <w:rPr>
                <w:rFonts w:ascii="宋体" w:hAnsi="宋体" w:cs="宋体" w:hint="eastAsia"/>
                <w:kern w:val="0"/>
                <w:sz w:val="20"/>
                <w:szCs w:val="20"/>
              </w:rPr>
              <w:t>2300</w:t>
            </w:r>
          </w:p>
        </w:tc>
        <w:tc>
          <w:tcPr>
            <w:tcW w:w="505" w:type="pct"/>
            <w:tcBorders>
              <w:top w:val="single" w:sz="4" w:space="0" w:color="auto"/>
              <w:left w:val="single" w:sz="4" w:space="0" w:color="000000"/>
              <w:bottom w:val="single" w:sz="4" w:space="0" w:color="auto"/>
              <w:right w:val="single" w:sz="4" w:space="0" w:color="000000"/>
            </w:tcBorders>
            <w:vAlign w:val="center"/>
          </w:tcPr>
          <w:p w14:paraId="5967AEEF" w14:textId="77777777" w:rsidR="002717F0" w:rsidRDefault="002717F0" w:rsidP="001C5004">
            <w:pPr>
              <w:tabs>
                <w:tab w:val="left" w:pos="0"/>
              </w:tabs>
              <w:adjustRightInd w:val="0"/>
              <w:snapToGrid w:val="0"/>
              <w:jc w:val="center"/>
              <w:rPr>
                <w:rFonts w:ascii="宋体" w:hAnsi="宋体" w:cs="宋体"/>
                <w:kern w:val="0"/>
                <w:sz w:val="20"/>
                <w:szCs w:val="20"/>
              </w:rPr>
            </w:pPr>
            <w:r>
              <w:rPr>
                <w:rFonts w:ascii="宋体" w:hAnsi="宋体" w:cs="宋体" w:hint="eastAsia"/>
                <w:kern w:val="0"/>
                <w:sz w:val="20"/>
                <w:szCs w:val="20"/>
              </w:rPr>
              <w:t>张/年</w:t>
            </w:r>
          </w:p>
        </w:tc>
        <w:tc>
          <w:tcPr>
            <w:tcW w:w="2599" w:type="pct"/>
            <w:tcBorders>
              <w:top w:val="single" w:sz="4" w:space="0" w:color="auto"/>
              <w:left w:val="single" w:sz="4" w:space="0" w:color="000000"/>
              <w:bottom w:val="single" w:sz="4" w:space="0" w:color="auto"/>
              <w:right w:val="single" w:sz="4" w:space="0" w:color="000000"/>
            </w:tcBorders>
            <w:vAlign w:val="center"/>
          </w:tcPr>
          <w:p w14:paraId="79AEE35C" w14:textId="77777777" w:rsidR="002717F0" w:rsidRDefault="002717F0" w:rsidP="001C5004">
            <w:pPr>
              <w:tabs>
                <w:tab w:val="left" w:pos="0"/>
              </w:tabs>
              <w:adjustRightInd w:val="0"/>
              <w:snapToGrid w:val="0"/>
              <w:jc w:val="left"/>
              <w:rPr>
                <w:rFonts w:ascii="宋体" w:hAnsi="宋体" w:cs="宋体"/>
                <w:color w:val="000000"/>
                <w:kern w:val="0"/>
                <w:sz w:val="20"/>
                <w:szCs w:val="20"/>
              </w:rPr>
            </w:pPr>
            <w:r>
              <w:rPr>
                <w:rFonts w:ascii="宋体" w:hAnsi="宋体" w:cs="宋体" w:hint="eastAsia"/>
                <w:color w:val="000000"/>
                <w:kern w:val="0"/>
                <w:sz w:val="20"/>
                <w:szCs w:val="20"/>
              </w:rPr>
              <w:t>通过密钥分割算法将用户私钥分量分布存储各个节点，标识医护人员/医院工作人员网络实体身份，单价含1年证书服务费。</w:t>
            </w:r>
          </w:p>
        </w:tc>
      </w:tr>
    </w:tbl>
    <w:p w14:paraId="6EBD5890" w14:textId="452CA454" w:rsidR="002717F0" w:rsidRDefault="007435C4" w:rsidP="007435C4">
      <w:pPr>
        <w:adjustRightInd w:val="0"/>
        <w:snapToGrid w:val="0"/>
        <w:spacing w:line="300" w:lineRule="auto"/>
        <w:ind w:firstLineChars="200" w:firstLine="440"/>
        <w:rPr>
          <w:rFonts w:ascii="宋体" w:hAnsi="宋体" w:cs="宋体"/>
          <w:sz w:val="22"/>
        </w:rPr>
      </w:pPr>
      <w:r>
        <w:rPr>
          <w:rFonts w:ascii="宋体" w:hAnsi="宋体" w:cs="宋体"/>
          <w:sz w:val="22"/>
        </w:rPr>
        <w:t>9.4.1.10.2</w:t>
      </w:r>
      <w:r w:rsidR="002717F0">
        <w:rPr>
          <w:rFonts w:ascii="宋体" w:hAnsi="宋体" w:cs="宋体" w:hint="eastAsia"/>
          <w:sz w:val="22"/>
        </w:rPr>
        <w:t>移动安全认证系统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142"/>
      </w:tblGrid>
      <w:tr w:rsidR="002717F0" w14:paraId="03CA933F" w14:textId="77777777" w:rsidTr="001C5004">
        <w:trPr>
          <w:trHeight w:val="414"/>
          <w:jc w:val="center"/>
        </w:trPr>
        <w:tc>
          <w:tcPr>
            <w:tcW w:w="0" w:type="auto"/>
            <w:vAlign w:val="center"/>
          </w:tcPr>
          <w:p w14:paraId="70FB75F5" w14:textId="77777777" w:rsidR="002717F0" w:rsidRDefault="002717F0" w:rsidP="001C5004">
            <w:pPr>
              <w:widowControl/>
              <w:adjustRightInd w:val="0"/>
              <w:snapToGrid w:val="0"/>
              <w:rPr>
                <w:rFonts w:ascii="宋体" w:hAnsi="宋体" w:cs="宋体"/>
                <w:b/>
                <w:bCs/>
                <w:sz w:val="18"/>
                <w:szCs w:val="18"/>
              </w:rPr>
            </w:pPr>
            <w:r>
              <w:rPr>
                <w:rFonts w:ascii="宋体" w:hAnsi="宋体" w:cs="宋体" w:hint="eastAsia"/>
                <w:b/>
                <w:bCs/>
                <w:sz w:val="18"/>
                <w:szCs w:val="18"/>
              </w:rPr>
              <w:t>序号</w:t>
            </w:r>
          </w:p>
        </w:tc>
        <w:tc>
          <w:tcPr>
            <w:tcW w:w="0" w:type="auto"/>
            <w:vAlign w:val="center"/>
          </w:tcPr>
          <w:p w14:paraId="79E93CB3" w14:textId="77777777" w:rsidR="002717F0" w:rsidRDefault="002717F0" w:rsidP="001C5004">
            <w:pPr>
              <w:widowControl/>
              <w:adjustRightInd w:val="0"/>
              <w:snapToGrid w:val="0"/>
              <w:jc w:val="center"/>
              <w:rPr>
                <w:rFonts w:ascii="宋体" w:hAnsi="宋体" w:cs="宋体"/>
                <w:b/>
                <w:bCs/>
                <w:sz w:val="18"/>
                <w:szCs w:val="18"/>
              </w:rPr>
            </w:pPr>
            <w:r>
              <w:rPr>
                <w:rFonts w:ascii="宋体" w:hAnsi="宋体" w:cs="宋体" w:hint="eastAsia"/>
                <w:b/>
                <w:bCs/>
                <w:sz w:val="18"/>
                <w:szCs w:val="18"/>
              </w:rPr>
              <w:t>功能指标要求</w:t>
            </w:r>
          </w:p>
        </w:tc>
      </w:tr>
      <w:tr w:rsidR="002717F0" w14:paraId="15BDB934" w14:textId="77777777" w:rsidTr="001C5004">
        <w:trPr>
          <w:jc w:val="center"/>
        </w:trPr>
        <w:tc>
          <w:tcPr>
            <w:tcW w:w="0" w:type="auto"/>
            <w:vAlign w:val="center"/>
          </w:tcPr>
          <w:p w14:paraId="0D7F80E0"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w:t>
            </w:r>
          </w:p>
        </w:tc>
        <w:tc>
          <w:tcPr>
            <w:tcW w:w="0" w:type="auto"/>
          </w:tcPr>
          <w:p w14:paraId="6F7FD28F" w14:textId="774B7779" w:rsidR="002717F0" w:rsidRDefault="0025569D" w:rsidP="001C5004">
            <w:pPr>
              <w:tabs>
                <w:tab w:val="left" w:pos="0"/>
              </w:tabs>
              <w:adjustRightInd w:val="0"/>
              <w:snapToGrid w:val="0"/>
              <w:rPr>
                <w:rFonts w:ascii="宋体" w:hAnsi="宋体" w:cs="宋体"/>
                <w:sz w:val="18"/>
                <w:szCs w:val="18"/>
                <w:highlight w:val="green"/>
              </w:rPr>
            </w:pPr>
            <w:r>
              <w:rPr>
                <w:rFonts w:ascii="宋体" w:hAnsi="宋体" w:cs="宋体" w:hint="eastAsia"/>
                <w:sz w:val="18"/>
                <w:szCs w:val="18"/>
              </w:rPr>
              <w:t>移动安全认证系统采用与浦东新区卫健委电子认证服务管理平台相同的数字证书格式标准，可以通过接入浦东新区卫健委电子认证服务管理平台纳入上海市市级卫生健康电子认证服务管理平台进行统一管理、互通互认。</w:t>
            </w:r>
          </w:p>
        </w:tc>
      </w:tr>
      <w:tr w:rsidR="002717F0" w14:paraId="33581918"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2A76C01B"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28B498D6"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提供用户管理功能，包括用户信息管理、用户实名认证管理、用户状态管理、用户证书管理，其中用户证书管理需要能够针对电子证照进行绑定，并维护多终端情况下的用户证书生命周期；支持白名单机制。</w:t>
            </w:r>
          </w:p>
        </w:tc>
      </w:tr>
      <w:tr w:rsidR="002717F0" w14:paraId="34C57920" w14:textId="77777777" w:rsidTr="001C5004">
        <w:trPr>
          <w:trHeight w:val="703"/>
          <w:jc w:val="center"/>
        </w:trPr>
        <w:tc>
          <w:tcPr>
            <w:tcW w:w="0" w:type="auto"/>
            <w:tcBorders>
              <w:top w:val="single" w:sz="4" w:space="0" w:color="auto"/>
              <w:left w:val="single" w:sz="4" w:space="0" w:color="auto"/>
              <w:bottom w:val="single" w:sz="4" w:space="0" w:color="auto"/>
              <w:right w:val="single" w:sz="4" w:space="0" w:color="auto"/>
            </w:tcBorders>
            <w:vAlign w:val="center"/>
          </w:tcPr>
          <w:p w14:paraId="55C76EE8"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EF6952B"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提供手机设备管理功能，包括密码设备标识、密码设备认证，通过移动设备管理，对移动客户端密码设备进行统一管理。</w:t>
            </w:r>
          </w:p>
        </w:tc>
      </w:tr>
      <w:tr w:rsidR="002717F0" w14:paraId="35677C2C" w14:textId="77777777" w:rsidTr="001C5004">
        <w:trPr>
          <w:trHeight w:val="509"/>
          <w:jc w:val="center"/>
        </w:trPr>
        <w:tc>
          <w:tcPr>
            <w:tcW w:w="0" w:type="auto"/>
            <w:tcBorders>
              <w:top w:val="single" w:sz="4" w:space="0" w:color="auto"/>
              <w:left w:val="single" w:sz="4" w:space="0" w:color="auto"/>
              <w:bottom w:val="single" w:sz="4" w:space="0" w:color="auto"/>
              <w:right w:val="single" w:sz="4" w:space="0" w:color="auto"/>
            </w:tcBorders>
            <w:vAlign w:val="center"/>
          </w:tcPr>
          <w:p w14:paraId="16C486B0"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C6FBB0C"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提供移动终端密码模块管理功能，对移动终端密码模块版本进行管理。</w:t>
            </w:r>
          </w:p>
        </w:tc>
      </w:tr>
      <w:tr w:rsidR="002717F0" w14:paraId="5D3B59DF" w14:textId="77777777" w:rsidTr="001C500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14:paraId="5E138264"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2D7E3170"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提供应用管理功能，对接入应用进行管理，包括应用的基本信息和接入状态。</w:t>
            </w:r>
          </w:p>
        </w:tc>
      </w:tr>
      <w:tr w:rsidR="002717F0" w14:paraId="1E9656A4"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48F3A517"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46113E78"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提供与移动终端密码模块接口功能，通过与移动安全密码模块的接口实现移动安全密码模块的接入，完成对证书的申请、更新、补发、注销相关生命周期管理，同时基于分割密钥算法来保障移动证书私钥的安全。</w:t>
            </w:r>
          </w:p>
        </w:tc>
      </w:tr>
      <w:tr w:rsidR="002717F0" w14:paraId="23F4AFCB"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08868B47"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2C99D106"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提供与数字证书认证系统接口，与数字证书认证系统对接，提供签发证书的能力。</w:t>
            </w:r>
          </w:p>
        </w:tc>
      </w:tr>
      <w:tr w:rsidR="002717F0" w14:paraId="02471C5B"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D08C5B3"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14:paraId="549564C1"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提供与应用系统接口，通过与应用系统接口实现移动安全认证服务系统与应用系统的对接。</w:t>
            </w:r>
          </w:p>
        </w:tc>
      </w:tr>
      <w:tr w:rsidR="002717F0" w14:paraId="2B7D7ADC"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D17732C"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tcPr>
          <w:p w14:paraId="07AA4DF6"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提供备份恢复功能，可通过界面备份当前所有配置，保证系统瘫痪时的快速恢复。</w:t>
            </w:r>
          </w:p>
        </w:tc>
      </w:tr>
      <w:tr w:rsidR="002717F0" w14:paraId="6CBB0443"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07DF0F02"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134F8557"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提供系统管理功能，包括系统配置、操作员管理、CA接入配置、统计查询等功能。</w:t>
            </w:r>
          </w:p>
        </w:tc>
      </w:tr>
      <w:tr w:rsidR="002717F0" w14:paraId="0019BF53"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5D9F7E3E"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tcPr>
          <w:p w14:paraId="4ABAECC3"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具有使用日志查看功能，能够查看每笔扫码登录、扫码签名、推送签名信息的使用记录详情，包括签名类型、应用系统、签名时间、签名摘要描述等信息。使用日志支持通过日志类型、初始时间、截止时间进行日志筛选。</w:t>
            </w:r>
          </w:p>
        </w:tc>
      </w:tr>
      <w:tr w:rsidR="002717F0" w14:paraId="5D740937"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6CD7564"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14:paraId="431D7DE8"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支持面向应用提供数字证书二维码扫码认证登录服务功能。</w:t>
            </w:r>
          </w:p>
        </w:tc>
      </w:tr>
      <w:tr w:rsidR="002717F0" w14:paraId="7DE75CE1"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47927E50"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tcPr>
          <w:p w14:paraId="5A049C27"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支持批量签名推送功能，面向应用提供批量数据签名操作服务功能。</w:t>
            </w:r>
          </w:p>
        </w:tc>
      </w:tr>
      <w:tr w:rsidR="002717F0" w14:paraId="6F53CE77"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2FE32657"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tcPr>
          <w:p w14:paraId="3842A229"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支持推送认证和推送签名功能，能够接收手机后台移动安全认证服务系统的推送认证和推送签名消息，利用手机数字证书实现证书认证和证书签名功能</w:t>
            </w:r>
          </w:p>
        </w:tc>
      </w:tr>
      <w:tr w:rsidR="002717F0" w14:paraId="33434B71" w14:textId="77777777" w:rsidTr="001C5004">
        <w:trPr>
          <w:trHeight w:val="90"/>
          <w:jc w:val="center"/>
        </w:trPr>
        <w:tc>
          <w:tcPr>
            <w:tcW w:w="0" w:type="auto"/>
            <w:tcBorders>
              <w:top w:val="single" w:sz="4" w:space="0" w:color="auto"/>
              <w:left w:val="single" w:sz="4" w:space="0" w:color="auto"/>
              <w:bottom w:val="single" w:sz="4" w:space="0" w:color="auto"/>
              <w:right w:val="single" w:sz="4" w:space="0" w:color="auto"/>
            </w:tcBorders>
            <w:vAlign w:val="center"/>
          </w:tcPr>
          <w:p w14:paraId="7D24A7AF"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0241D98B"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采用后台消息推送机制，解决医院多终端类型数字签名兼容性问题，支持PC、专业PAD/PDA或其他专业终端的数字签名。</w:t>
            </w:r>
          </w:p>
        </w:tc>
      </w:tr>
    </w:tbl>
    <w:p w14:paraId="37B1EC65" w14:textId="77777777" w:rsidR="002717F0" w:rsidRDefault="002717F0" w:rsidP="002717F0">
      <w:pPr>
        <w:pStyle w:val="a0"/>
        <w:ind w:firstLine="0"/>
        <w:rPr>
          <w:rFonts w:ascii="宋体" w:hAnsi="宋体" w:cs="宋体"/>
        </w:rPr>
      </w:pPr>
    </w:p>
    <w:p w14:paraId="3FC6ADF7" w14:textId="65101A76" w:rsidR="002717F0" w:rsidRDefault="007435C4" w:rsidP="007435C4">
      <w:pPr>
        <w:adjustRightInd w:val="0"/>
        <w:snapToGrid w:val="0"/>
        <w:spacing w:line="300" w:lineRule="auto"/>
        <w:ind w:firstLineChars="200" w:firstLine="440"/>
        <w:rPr>
          <w:rFonts w:ascii="宋体" w:hAnsi="宋体" w:cs="宋体"/>
          <w:sz w:val="22"/>
        </w:rPr>
      </w:pPr>
      <w:r>
        <w:rPr>
          <w:rFonts w:ascii="宋体" w:hAnsi="宋体" w:cs="宋体"/>
          <w:sz w:val="22"/>
        </w:rPr>
        <w:t>9.4.1.10.3</w:t>
      </w:r>
      <w:r w:rsidR="002717F0">
        <w:rPr>
          <w:rFonts w:ascii="宋体" w:hAnsi="宋体" w:cs="宋体" w:hint="eastAsia"/>
          <w:sz w:val="22"/>
        </w:rPr>
        <w:t>移动智能终端安全密码模块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171"/>
      </w:tblGrid>
      <w:tr w:rsidR="002717F0" w14:paraId="7C48E9AA" w14:textId="77777777" w:rsidTr="001C5004">
        <w:trPr>
          <w:jc w:val="center"/>
        </w:trPr>
        <w:tc>
          <w:tcPr>
            <w:tcW w:w="0" w:type="auto"/>
            <w:vAlign w:val="center"/>
          </w:tcPr>
          <w:p w14:paraId="440CBD50" w14:textId="77777777" w:rsidR="002717F0" w:rsidRDefault="002717F0" w:rsidP="001C5004">
            <w:pPr>
              <w:widowControl/>
              <w:adjustRightInd w:val="0"/>
              <w:snapToGrid w:val="0"/>
              <w:jc w:val="center"/>
              <w:rPr>
                <w:rFonts w:ascii="宋体" w:hAnsi="宋体" w:cs="宋体"/>
                <w:b/>
                <w:bCs/>
                <w:sz w:val="18"/>
                <w:szCs w:val="18"/>
              </w:rPr>
            </w:pPr>
            <w:r>
              <w:rPr>
                <w:rFonts w:ascii="宋体" w:hAnsi="宋体" w:cs="宋体" w:hint="eastAsia"/>
                <w:b/>
                <w:bCs/>
                <w:sz w:val="18"/>
                <w:szCs w:val="18"/>
              </w:rPr>
              <w:t>序号</w:t>
            </w:r>
          </w:p>
        </w:tc>
        <w:tc>
          <w:tcPr>
            <w:tcW w:w="0" w:type="auto"/>
            <w:vAlign w:val="center"/>
          </w:tcPr>
          <w:p w14:paraId="37C78513" w14:textId="77777777" w:rsidR="002717F0" w:rsidRDefault="002717F0" w:rsidP="001C5004">
            <w:pPr>
              <w:widowControl/>
              <w:adjustRightInd w:val="0"/>
              <w:snapToGrid w:val="0"/>
              <w:jc w:val="center"/>
              <w:rPr>
                <w:rFonts w:ascii="宋体" w:hAnsi="宋体" w:cs="宋体"/>
                <w:b/>
                <w:bCs/>
                <w:sz w:val="18"/>
                <w:szCs w:val="18"/>
              </w:rPr>
            </w:pPr>
            <w:r>
              <w:rPr>
                <w:rFonts w:ascii="宋体" w:hAnsi="宋体" w:cs="宋体" w:hint="eastAsia"/>
                <w:b/>
                <w:bCs/>
                <w:sz w:val="18"/>
                <w:szCs w:val="18"/>
              </w:rPr>
              <w:t>功能指标要求</w:t>
            </w:r>
          </w:p>
        </w:tc>
      </w:tr>
      <w:tr w:rsidR="002717F0" w14:paraId="5069777D" w14:textId="77777777" w:rsidTr="001C5004">
        <w:trPr>
          <w:jc w:val="center"/>
        </w:trPr>
        <w:tc>
          <w:tcPr>
            <w:tcW w:w="0" w:type="auto"/>
            <w:vAlign w:val="center"/>
          </w:tcPr>
          <w:p w14:paraId="14390EB4"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w:t>
            </w:r>
          </w:p>
        </w:tc>
        <w:tc>
          <w:tcPr>
            <w:tcW w:w="0" w:type="auto"/>
          </w:tcPr>
          <w:p w14:paraId="6BF5D140"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移动客户端的密钥生成、密钥存储、密钥维护、密钥使用（如签名、验证签名）以及数字证书生命周期管理等功能，负责与移动安全认证服务系统进行安全通信，以协作产生签名密钥对、执行签名等任务。与移动安全认证服务系统共同完成签名私钥的分割产生、分散存储、拆分计算，保证签名私钥的安全性。</w:t>
            </w:r>
          </w:p>
        </w:tc>
      </w:tr>
      <w:tr w:rsidR="002717F0" w14:paraId="154E12B9"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919DE55"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7073609B" w14:textId="35D40798" w:rsidR="002717F0" w:rsidRDefault="002717F0" w:rsidP="007435C4">
            <w:pPr>
              <w:widowControl/>
              <w:adjustRightInd w:val="0"/>
              <w:snapToGrid w:val="0"/>
              <w:jc w:val="left"/>
              <w:rPr>
                <w:rFonts w:ascii="宋体" w:hAnsi="宋体" w:cs="宋体"/>
                <w:sz w:val="18"/>
                <w:szCs w:val="18"/>
              </w:rPr>
            </w:pPr>
            <w:r>
              <w:rPr>
                <w:rFonts w:ascii="宋体" w:hAnsi="宋体" w:cs="宋体" w:hint="eastAsia"/>
                <w:sz w:val="18"/>
                <w:szCs w:val="18"/>
              </w:rPr>
              <w:t>提供证书申请、下载、证书查看、口令修改、用户管理、日志管理等功能，（交货时提供系统截图）移动客户端签名与本地部署的移动安全认证服务系统通讯实现安全的数字签名，不在第三方机构进行业务数据落地，防止用户隐私泄密。</w:t>
            </w:r>
          </w:p>
        </w:tc>
      </w:tr>
      <w:tr w:rsidR="002717F0" w14:paraId="5AA8ED1C"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6F30F2C9"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3DEEFF9"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提供数字签名、签名验证、证书验证、证书解析、随机数、数据加解密等功能，同时采用密钥分割算法保障私钥的安全存储和调用，并能够针对终端获取对应的特征值与证书进行绑定</w:t>
            </w:r>
          </w:p>
        </w:tc>
      </w:tr>
      <w:tr w:rsidR="002717F0" w14:paraId="2E9DE24A"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1D9D3A38"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33CF312A"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提供二维码扫码认证、安全登录认证流程、签名&amp;验签流程、数据加解密集成支持配合。</w:t>
            </w:r>
          </w:p>
        </w:tc>
      </w:tr>
      <w:tr w:rsidR="002717F0" w14:paraId="231B6375"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9FEF60A"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531D093"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手机APP端可以设置支持安全可靠的免密签名功能。</w:t>
            </w:r>
          </w:p>
        </w:tc>
      </w:tr>
      <w:tr w:rsidR="002717F0" w14:paraId="556F3C93"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6CC340FD"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9A120AD"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提供应用管理功能，对接入应用进行管理，包括应用的基本信息和接入状态。</w:t>
            </w:r>
          </w:p>
        </w:tc>
      </w:tr>
      <w:tr w:rsidR="002717F0" w14:paraId="2F1BAB16"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2773C84B"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1FD7A683"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可以灵活配置手机证书在线状态和退出状态，而无需像传统USBkey证书一样频繁插拔。</w:t>
            </w:r>
          </w:p>
        </w:tc>
      </w:tr>
      <w:tr w:rsidR="002717F0" w14:paraId="6D0538A0"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537F2702"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8</w:t>
            </w:r>
          </w:p>
        </w:tc>
        <w:tc>
          <w:tcPr>
            <w:tcW w:w="0" w:type="auto"/>
            <w:tcBorders>
              <w:top w:val="single" w:sz="4" w:space="0" w:color="auto"/>
              <w:left w:val="single" w:sz="4" w:space="0" w:color="auto"/>
              <w:bottom w:val="single" w:sz="4" w:space="0" w:color="auto"/>
              <w:right w:val="single" w:sz="4" w:space="0" w:color="auto"/>
            </w:tcBorders>
          </w:tcPr>
          <w:p w14:paraId="50086486"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支持手写签名信息添加和更新功能，手写签名方式支持直接通过手机屏幕手写签名、通过线下纸质签名后拍照和从相册中选择手写签名方式。</w:t>
            </w:r>
          </w:p>
        </w:tc>
      </w:tr>
      <w:tr w:rsidR="002717F0" w14:paraId="6F8AD53F"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C5A4B0E"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tcPr>
          <w:p w14:paraId="2EFE5EE2"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手机证书可以选择手势密码、口令密码、人脸识别等多种手段对数字证书和密钥运算因子进行安全保护。</w:t>
            </w:r>
          </w:p>
        </w:tc>
      </w:tr>
      <w:tr w:rsidR="002717F0" w14:paraId="3C5C4187"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3C23C73A"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439EC0EE"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支持密码管理功能，支持验证当前使用密码，修改证书密码和找回密码功能。找回密码支持短信找回密码和授权码找回密码方式。</w:t>
            </w:r>
          </w:p>
        </w:tc>
      </w:tr>
      <w:tr w:rsidR="002717F0" w14:paraId="06C6219B"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3A4AB46E"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tcPr>
          <w:p w14:paraId="5EF8B860"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能够基于现有常见的开发框架平台，以小程序方式提供移动端证书管理和应用服务，要求支持微信小程序、钉钉小程序和支付宝小程序。</w:t>
            </w:r>
          </w:p>
        </w:tc>
      </w:tr>
      <w:tr w:rsidR="002717F0" w14:paraId="16557E21"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7A03EBE8" w14:textId="77777777" w:rsidR="002717F0" w:rsidRDefault="002717F0" w:rsidP="001C5004">
            <w:pPr>
              <w:widowControl/>
              <w:adjustRightInd w:val="0"/>
              <w:snapToGrid w:val="0"/>
              <w:jc w:val="center"/>
              <w:rPr>
                <w:rFonts w:ascii="宋体" w:hAnsi="宋体" w:cs="宋体"/>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37E10C1"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color w:val="000000"/>
                <w:kern w:val="0"/>
                <w:sz w:val="18"/>
                <w:szCs w:val="18"/>
              </w:rPr>
              <w:t>支持IOS/Android端电子病历数字签名服务。</w:t>
            </w:r>
          </w:p>
        </w:tc>
      </w:tr>
      <w:tr w:rsidR="002717F0" w14:paraId="125028E4"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68D46C70"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14:paraId="3850E439"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手机端签名必须与医院本地部署的手机端后台系统通讯实现安全的数字签名，不在第三方机构进行业务数据落地，防止患者隐私泄密。</w:t>
            </w:r>
          </w:p>
        </w:tc>
      </w:tr>
      <w:tr w:rsidR="002717F0" w14:paraId="58023BF5"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283D5F90"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tcPr>
          <w:p w14:paraId="5587DBA5" w14:textId="77777777" w:rsidR="002717F0" w:rsidRDefault="002717F0" w:rsidP="001C5004">
            <w:pPr>
              <w:tabs>
                <w:tab w:val="left" w:pos="0"/>
              </w:tabs>
              <w:adjustRightInd w:val="0"/>
              <w:snapToGrid w:val="0"/>
              <w:rPr>
                <w:rFonts w:ascii="宋体" w:hAnsi="宋体" w:cs="宋体"/>
                <w:sz w:val="18"/>
                <w:szCs w:val="18"/>
              </w:rPr>
            </w:pPr>
            <w:r>
              <w:rPr>
                <w:rFonts w:ascii="宋体" w:hAnsi="宋体" w:cs="宋体" w:hint="eastAsia"/>
                <w:sz w:val="18"/>
                <w:szCs w:val="18"/>
              </w:rPr>
              <w:t>密码管理功能支持设置指纹密码签名，推送免密签名和扫码免密设置功能。设置指纹密码签名后即直接验证手机指纹即可完成签名；设置免密签名后，即可实现用户无操作状态下的自动签名功能。</w:t>
            </w:r>
          </w:p>
        </w:tc>
      </w:tr>
      <w:tr w:rsidR="002717F0" w14:paraId="18656DA3"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68C2F8DF"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tcPr>
          <w:p w14:paraId="1AD27F2C"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支持环境IOS 9.0以上，Android 4.2以上</w:t>
            </w:r>
          </w:p>
        </w:tc>
      </w:tr>
      <w:tr w:rsidR="002717F0" w14:paraId="18E47013"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062BD7F7"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5B08D8B9"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支持算法：</w:t>
            </w:r>
          </w:p>
          <w:p w14:paraId="7D6F21AC"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kern w:val="0"/>
                <w:sz w:val="18"/>
                <w:szCs w:val="18"/>
              </w:rPr>
              <w:t>非对称算法： RSA2048、SM2</w:t>
            </w:r>
          </w:p>
          <w:p w14:paraId="2B6BB5FA"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对称算法： AES256、SM4</w:t>
            </w:r>
          </w:p>
          <w:p w14:paraId="5E310046"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哈希算法：SHA256、SHA512、SM3</w:t>
            </w:r>
          </w:p>
        </w:tc>
      </w:tr>
      <w:tr w:rsidR="002717F0" w14:paraId="0DAF67E4" w14:textId="77777777" w:rsidTr="001C5004">
        <w:trPr>
          <w:trHeight w:val="279"/>
          <w:jc w:val="center"/>
        </w:trPr>
        <w:tc>
          <w:tcPr>
            <w:tcW w:w="0" w:type="auto"/>
            <w:tcBorders>
              <w:top w:val="single" w:sz="4" w:space="0" w:color="auto"/>
              <w:left w:val="single" w:sz="4" w:space="0" w:color="auto"/>
              <w:bottom w:val="single" w:sz="4" w:space="0" w:color="auto"/>
              <w:right w:val="single" w:sz="4" w:space="0" w:color="auto"/>
            </w:tcBorders>
            <w:vAlign w:val="center"/>
          </w:tcPr>
          <w:p w14:paraId="0EAC38EF" w14:textId="77777777" w:rsidR="002717F0" w:rsidRDefault="002717F0" w:rsidP="001C5004">
            <w:pPr>
              <w:widowControl/>
              <w:adjustRightInd w:val="0"/>
              <w:snapToGrid w:val="0"/>
              <w:jc w:val="center"/>
              <w:rPr>
                <w:rFonts w:ascii="宋体" w:hAnsi="宋体" w:cs="宋体"/>
                <w:sz w:val="18"/>
                <w:szCs w:val="18"/>
              </w:rPr>
            </w:pPr>
            <w:r>
              <w:rPr>
                <w:rFonts w:ascii="宋体" w:hAnsi="宋体" w:cs="宋体" w:hint="eastAsia"/>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14:paraId="0010ECDD"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sz w:val="18"/>
                <w:szCs w:val="18"/>
              </w:rPr>
              <w:t>算法性能</w:t>
            </w:r>
          </w:p>
          <w:p w14:paraId="245B8B11"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密钥对生成时间（ms）：</w:t>
            </w:r>
          </w:p>
          <w:p w14:paraId="66F2C82B"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RSA2048 小于900ms/次，SM2 小于60ms/次</w:t>
            </w:r>
          </w:p>
          <w:p w14:paraId="0AF5FB8E"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签名时间（ms）：</w:t>
            </w:r>
          </w:p>
          <w:p w14:paraId="19C03993"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RSA2048 小于100ms/次，SM2 小于60ms/次</w:t>
            </w:r>
          </w:p>
          <w:p w14:paraId="7E6D7EB6" w14:textId="77777777" w:rsidR="002717F0" w:rsidRDefault="002717F0" w:rsidP="001C5004">
            <w:pPr>
              <w:widowControl/>
              <w:adjustRightInd w:val="0"/>
              <w:snapToGrid w:val="0"/>
              <w:jc w:val="left"/>
              <w:rPr>
                <w:rFonts w:ascii="宋体" w:hAnsi="宋体" w:cs="宋体"/>
                <w:kern w:val="0"/>
                <w:sz w:val="18"/>
                <w:szCs w:val="18"/>
              </w:rPr>
            </w:pPr>
            <w:r>
              <w:rPr>
                <w:rFonts w:ascii="宋体" w:hAnsi="宋体" w:cs="宋体" w:hint="eastAsia"/>
                <w:kern w:val="0"/>
                <w:sz w:val="18"/>
                <w:szCs w:val="18"/>
              </w:rPr>
              <w:t>验签时间（ms）：</w:t>
            </w:r>
          </w:p>
          <w:p w14:paraId="49A302CE" w14:textId="77777777" w:rsidR="002717F0" w:rsidRDefault="002717F0" w:rsidP="001C5004">
            <w:pPr>
              <w:widowControl/>
              <w:adjustRightInd w:val="0"/>
              <w:snapToGrid w:val="0"/>
              <w:jc w:val="left"/>
              <w:rPr>
                <w:rFonts w:ascii="宋体" w:hAnsi="宋体" w:cs="宋体"/>
                <w:sz w:val="18"/>
                <w:szCs w:val="18"/>
              </w:rPr>
            </w:pPr>
            <w:r>
              <w:rPr>
                <w:rFonts w:ascii="宋体" w:hAnsi="宋体" w:cs="宋体" w:hint="eastAsia"/>
                <w:kern w:val="0"/>
                <w:sz w:val="18"/>
                <w:szCs w:val="18"/>
              </w:rPr>
              <w:t>RSA2048 小于10ms/次，SM2 小于60ms/次</w:t>
            </w:r>
          </w:p>
        </w:tc>
      </w:tr>
    </w:tbl>
    <w:p w14:paraId="1D313B25" w14:textId="77777777" w:rsidR="002717F0" w:rsidRDefault="002717F0" w:rsidP="002717F0">
      <w:pPr>
        <w:pStyle w:val="a0"/>
        <w:ind w:firstLine="0"/>
        <w:rPr>
          <w:rFonts w:ascii="宋体" w:hAnsi="宋体" w:cs="宋体"/>
        </w:rPr>
      </w:pPr>
    </w:p>
    <w:p w14:paraId="04B6BF74" w14:textId="74BF87C4" w:rsidR="002717F0" w:rsidRDefault="007435C4" w:rsidP="007435C4">
      <w:pPr>
        <w:adjustRightInd w:val="0"/>
        <w:snapToGrid w:val="0"/>
        <w:spacing w:line="300" w:lineRule="auto"/>
        <w:ind w:firstLineChars="200" w:firstLine="440"/>
        <w:rPr>
          <w:rFonts w:ascii="宋体" w:hAnsi="宋体" w:cs="宋体"/>
          <w:sz w:val="22"/>
        </w:rPr>
      </w:pPr>
      <w:r>
        <w:rPr>
          <w:rFonts w:ascii="宋体" w:hAnsi="宋体" w:cs="宋体"/>
          <w:sz w:val="22"/>
        </w:rPr>
        <w:t>9.4.1.10.4</w:t>
      </w:r>
      <w:r w:rsidR="002717F0">
        <w:rPr>
          <w:rFonts w:ascii="宋体" w:hAnsi="宋体" w:cs="宋体" w:hint="eastAsia"/>
          <w:sz w:val="22"/>
        </w:rPr>
        <w:t>个人身份数字证书</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874"/>
      </w:tblGrid>
      <w:tr w:rsidR="002717F0" w14:paraId="061088B7" w14:textId="77777777" w:rsidTr="001C5004">
        <w:trPr>
          <w:jc w:val="center"/>
        </w:trPr>
        <w:tc>
          <w:tcPr>
            <w:tcW w:w="426" w:type="pct"/>
            <w:vAlign w:val="center"/>
          </w:tcPr>
          <w:p w14:paraId="71DB83C7" w14:textId="77777777" w:rsidR="002717F0" w:rsidRDefault="002717F0" w:rsidP="001C5004">
            <w:pPr>
              <w:adjustRightInd w:val="0"/>
              <w:snapToGrid w:val="0"/>
              <w:jc w:val="center"/>
              <w:rPr>
                <w:rFonts w:ascii="宋体" w:hAnsi="宋体" w:cs="宋体"/>
                <w:b/>
                <w:bCs/>
                <w:sz w:val="20"/>
                <w:szCs w:val="20"/>
              </w:rPr>
            </w:pPr>
            <w:r>
              <w:rPr>
                <w:rFonts w:ascii="宋体" w:hAnsi="宋体" w:cs="宋体" w:hint="eastAsia"/>
                <w:b/>
                <w:bCs/>
                <w:sz w:val="20"/>
                <w:szCs w:val="20"/>
              </w:rPr>
              <w:t>序号</w:t>
            </w:r>
          </w:p>
        </w:tc>
        <w:tc>
          <w:tcPr>
            <w:tcW w:w="4573" w:type="pct"/>
          </w:tcPr>
          <w:p w14:paraId="0D5B63CE" w14:textId="77777777" w:rsidR="002717F0" w:rsidRDefault="002717F0" w:rsidP="001C5004">
            <w:pPr>
              <w:adjustRightInd w:val="0"/>
              <w:snapToGrid w:val="0"/>
              <w:jc w:val="center"/>
              <w:rPr>
                <w:rFonts w:ascii="宋体" w:hAnsi="宋体" w:cs="宋体"/>
                <w:b/>
                <w:bCs/>
                <w:sz w:val="20"/>
                <w:szCs w:val="20"/>
              </w:rPr>
            </w:pPr>
            <w:r>
              <w:rPr>
                <w:rFonts w:ascii="宋体" w:hAnsi="宋体" w:cs="宋体" w:hint="eastAsia"/>
                <w:b/>
                <w:bCs/>
                <w:sz w:val="20"/>
                <w:szCs w:val="20"/>
              </w:rPr>
              <w:t>功能指标要求</w:t>
            </w:r>
          </w:p>
        </w:tc>
      </w:tr>
      <w:tr w:rsidR="002717F0" w14:paraId="3253E88B" w14:textId="77777777" w:rsidTr="001C5004">
        <w:trPr>
          <w:trHeight w:val="90"/>
          <w:jc w:val="center"/>
        </w:trPr>
        <w:tc>
          <w:tcPr>
            <w:tcW w:w="426" w:type="pct"/>
            <w:vAlign w:val="center"/>
          </w:tcPr>
          <w:p w14:paraId="435994C5" w14:textId="77777777" w:rsidR="002717F0" w:rsidRDefault="002717F0" w:rsidP="001C5004">
            <w:pPr>
              <w:adjustRightInd w:val="0"/>
              <w:snapToGrid w:val="0"/>
              <w:jc w:val="center"/>
              <w:rPr>
                <w:rFonts w:ascii="宋体" w:hAnsi="宋体" w:cs="宋体"/>
                <w:sz w:val="20"/>
                <w:szCs w:val="20"/>
              </w:rPr>
            </w:pPr>
            <w:r>
              <w:rPr>
                <w:rFonts w:ascii="宋体" w:hAnsi="宋体" w:cs="宋体" w:hint="eastAsia"/>
                <w:sz w:val="20"/>
                <w:szCs w:val="20"/>
              </w:rPr>
              <w:t>1</w:t>
            </w:r>
          </w:p>
        </w:tc>
        <w:tc>
          <w:tcPr>
            <w:tcW w:w="4573" w:type="pct"/>
          </w:tcPr>
          <w:p w14:paraId="5EAD1D8F" w14:textId="77777777" w:rsidR="002717F0" w:rsidRDefault="002717F0" w:rsidP="001C5004">
            <w:pPr>
              <w:adjustRightInd w:val="0"/>
              <w:snapToGrid w:val="0"/>
              <w:rPr>
                <w:rFonts w:ascii="宋体" w:hAnsi="宋体" w:cs="宋体"/>
                <w:sz w:val="20"/>
                <w:szCs w:val="20"/>
              </w:rPr>
            </w:pPr>
            <w:r>
              <w:rPr>
                <w:rFonts w:ascii="宋体" w:hAnsi="宋体" w:cs="宋体" w:hint="eastAsia"/>
                <w:sz w:val="20"/>
                <w:szCs w:val="20"/>
              </w:rPr>
              <w:t>标识个人网络实体身份</w:t>
            </w:r>
          </w:p>
        </w:tc>
      </w:tr>
      <w:tr w:rsidR="002717F0" w14:paraId="70EB6FD2" w14:textId="77777777" w:rsidTr="001C5004">
        <w:trPr>
          <w:jc w:val="center"/>
        </w:trPr>
        <w:tc>
          <w:tcPr>
            <w:tcW w:w="426" w:type="pct"/>
            <w:vAlign w:val="center"/>
          </w:tcPr>
          <w:p w14:paraId="580CDE0F" w14:textId="77777777" w:rsidR="002717F0" w:rsidRDefault="002717F0" w:rsidP="001C5004">
            <w:pPr>
              <w:adjustRightInd w:val="0"/>
              <w:snapToGrid w:val="0"/>
              <w:jc w:val="center"/>
              <w:rPr>
                <w:rFonts w:ascii="宋体" w:hAnsi="宋体" w:cs="宋体"/>
                <w:sz w:val="20"/>
                <w:szCs w:val="20"/>
              </w:rPr>
            </w:pPr>
            <w:r>
              <w:rPr>
                <w:rFonts w:ascii="宋体" w:hAnsi="宋体" w:cs="宋体" w:hint="eastAsia"/>
                <w:sz w:val="20"/>
                <w:szCs w:val="20"/>
              </w:rPr>
              <w:t>2</w:t>
            </w:r>
          </w:p>
        </w:tc>
        <w:tc>
          <w:tcPr>
            <w:tcW w:w="4573" w:type="pct"/>
          </w:tcPr>
          <w:p w14:paraId="00AFBCD2" w14:textId="77777777" w:rsidR="002717F0" w:rsidRDefault="002717F0" w:rsidP="001C5004">
            <w:pPr>
              <w:adjustRightInd w:val="0"/>
              <w:snapToGrid w:val="0"/>
              <w:rPr>
                <w:rFonts w:ascii="宋体" w:hAnsi="宋体" w:cs="宋体"/>
                <w:sz w:val="20"/>
                <w:szCs w:val="20"/>
              </w:rPr>
            </w:pPr>
            <w:r>
              <w:rPr>
                <w:rFonts w:ascii="宋体" w:hAnsi="宋体" w:cs="宋体" w:hint="eastAsia"/>
                <w:sz w:val="20"/>
                <w:szCs w:val="20"/>
              </w:rPr>
              <w:t>符合卫生部《卫生系统数字证书格式规范（试行）》</w:t>
            </w:r>
          </w:p>
        </w:tc>
      </w:tr>
      <w:tr w:rsidR="002717F0" w14:paraId="0B052906" w14:textId="77777777" w:rsidTr="001C5004">
        <w:trPr>
          <w:jc w:val="center"/>
        </w:trPr>
        <w:tc>
          <w:tcPr>
            <w:tcW w:w="426" w:type="pct"/>
            <w:vAlign w:val="center"/>
          </w:tcPr>
          <w:p w14:paraId="132DB996" w14:textId="77777777" w:rsidR="002717F0" w:rsidRDefault="002717F0" w:rsidP="001C5004">
            <w:pPr>
              <w:adjustRightInd w:val="0"/>
              <w:snapToGrid w:val="0"/>
              <w:jc w:val="center"/>
              <w:rPr>
                <w:rFonts w:ascii="宋体" w:hAnsi="宋体" w:cs="宋体"/>
                <w:sz w:val="20"/>
                <w:szCs w:val="20"/>
              </w:rPr>
            </w:pPr>
            <w:r>
              <w:rPr>
                <w:rFonts w:ascii="宋体" w:hAnsi="宋体" w:cs="宋体" w:hint="eastAsia"/>
                <w:sz w:val="20"/>
                <w:szCs w:val="20"/>
              </w:rPr>
              <w:t>3</w:t>
            </w:r>
          </w:p>
        </w:tc>
        <w:tc>
          <w:tcPr>
            <w:tcW w:w="4573" w:type="pct"/>
          </w:tcPr>
          <w:p w14:paraId="5C357CE4" w14:textId="77777777" w:rsidR="002717F0" w:rsidRDefault="002717F0" w:rsidP="001C5004">
            <w:pPr>
              <w:adjustRightInd w:val="0"/>
              <w:snapToGrid w:val="0"/>
              <w:rPr>
                <w:rFonts w:ascii="宋体" w:hAnsi="宋体" w:cs="宋体"/>
                <w:sz w:val="20"/>
                <w:szCs w:val="20"/>
              </w:rPr>
            </w:pPr>
            <w:r>
              <w:rPr>
                <w:rFonts w:ascii="宋体" w:hAnsi="宋体" w:cs="宋体" w:hint="eastAsia"/>
                <w:sz w:val="20"/>
                <w:szCs w:val="20"/>
              </w:rPr>
              <w:t>符合卫生部《卫生系统电子认证服务规范（试行）》</w:t>
            </w:r>
          </w:p>
        </w:tc>
      </w:tr>
      <w:tr w:rsidR="002717F0" w14:paraId="731EF8D6" w14:textId="77777777" w:rsidTr="001C5004">
        <w:trPr>
          <w:jc w:val="center"/>
        </w:trPr>
        <w:tc>
          <w:tcPr>
            <w:tcW w:w="426" w:type="pct"/>
            <w:vAlign w:val="center"/>
          </w:tcPr>
          <w:p w14:paraId="600377C3" w14:textId="77777777" w:rsidR="002717F0" w:rsidRDefault="002717F0" w:rsidP="001C5004">
            <w:pPr>
              <w:adjustRightInd w:val="0"/>
              <w:snapToGrid w:val="0"/>
              <w:jc w:val="center"/>
              <w:rPr>
                <w:rFonts w:ascii="宋体" w:hAnsi="宋体" w:cs="宋体"/>
                <w:sz w:val="20"/>
                <w:szCs w:val="20"/>
              </w:rPr>
            </w:pPr>
            <w:r>
              <w:rPr>
                <w:rFonts w:ascii="宋体" w:hAnsi="宋体" w:cs="宋体" w:hint="eastAsia"/>
                <w:sz w:val="20"/>
                <w:szCs w:val="20"/>
              </w:rPr>
              <w:t>4</w:t>
            </w:r>
          </w:p>
        </w:tc>
        <w:tc>
          <w:tcPr>
            <w:tcW w:w="4573" w:type="pct"/>
          </w:tcPr>
          <w:p w14:paraId="0016509B" w14:textId="77777777" w:rsidR="002717F0" w:rsidRDefault="002717F0" w:rsidP="001C5004">
            <w:pPr>
              <w:adjustRightInd w:val="0"/>
              <w:snapToGrid w:val="0"/>
              <w:rPr>
                <w:rFonts w:ascii="宋体" w:hAnsi="宋体" w:cs="宋体"/>
                <w:sz w:val="20"/>
                <w:szCs w:val="20"/>
              </w:rPr>
            </w:pPr>
            <w:r>
              <w:rPr>
                <w:rFonts w:ascii="宋体" w:hAnsi="宋体" w:cs="宋体" w:hint="eastAsia"/>
                <w:sz w:val="20"/>
                <w:szCs w:val="20"/>
              </w:rPr>
              <w:t>证书格式标准遵循x．509v3标准</w:t>
            </w:r>
          </w:p>
        </w:tc>
      </w:tr>
      <w:tr w:rsidR="002717F0" w14:paraId="0D1C735A" w14:textId="77777777" w:rsidTr="001C5004">
        <w:trPr>
          <w:jc w:val="center"/>
        </w:trPr>
        <w:tc>
          <w:tcPr>
            <w:tcW w:w="426" w:type="pct"/>
            <w:vAlign w:val="center"/>
          </w:tcPr>
          <w:p w14:paraId="063D223B" w14:textId="77777777" w:rsidR="002717F0" w:rsidRDefault="002717F0" w:rsidP="001C5004">
            <w:pPr>
              <w:adjustRightInd w:val="0"/>
              <w:snapToGrid w:val="0"/>
              <w:jc w:val="center"/>
              <w:rPr>
                <w:rFonts w:ascii="宋体" w:hAnsi="宋体" w:cs="宋体"/>
                <w:sz w:val="20"/>
                <w:szCs w:val="20"/>
              </w:rPr>
            </w:pPr>
            <w:r>
              <w:rPr>
                <w:rFonts w:ascii="宋体" w:hAnsi="宋体" w:cs="宋体" w:hint="eastAsia"/>
                <w:sz w:val="20"/>
                <w:szCs w:val="20"/>
              </w:rPr>
              <w:t>5</w:t>
            </w:r>
          </w:p>
        </w:tc>
        <w:tc>
          <w:tcPr>
            <w:tcW w:w="4573" w:type="pct"/>
          </w:tcPr>
          <w:p w14:paraId="7256F5B1" w14:textId="77777777" w:rsidR="002717F0" w:rsidRDefault="002717F0" w:rsidP="001C5004">
            <w:pPr>
              <w:adjustRightInd w:val="0"/>
              <w:snapToGrid w:val="0"/>
              <w:rPr>
                <w:rFonts w:ascii="宋体" w:hAnsi="宋体" w:cs="宋体"/>
                <w:sz w:val="20"/>
                <w:szCs w:val="20"/>
              </w:rPr>
            </w:pPr>
            <w:r>
              <w:rPr>
                <w:rFonts w:ascii="宋体" w:hAnsi="宋体" w:cs="宋体" w:hint="eastAsia"/>
                <w:sz w:val="20"/>
                <w:szCs w:val="20"/>
              </w:rPr>
              <w:t>支持存放介质：智能USBKey、智能手机、PAD、PDA等智能移动设备</w:t>
            </w:r>
          </w:p>
        </w:tc>
      </w:tr>
      <w:tr w:rsidR="002717F0" w14:paraId="0248365C" w14:textId="77777777" w:rsidTr="001C5004">
        <w:trPr>
          <w:jc w:val="center"/>
        </w:trPr>
        <w:tc>
          <w:tcPr>
            <w:tcW w:w="426" w:type="pct"/>
            <w:vAlign w:val="center"/>
          </w:tcPr>
          <w:p w14:paraId="1781F47A" w14:textId="77777777" w:rsidR="002717F0" w:rsidRDefault="002717F0" w:rsidP="001C5004">
            <w:pPr>
              <w:adjustRightInd w:val="0"/>
              <w:snapToGrid w:val="0"/>
              <w:jc w:val="center"/>
              <w:rPr>
                <w:rFonts w:ascii="宋体" w:hAnsi="宋体" w:cs="宋体"/>
                <w:sz w:val="20"/>
                <w:szCs w:val="20"/>
              </w:rPr>
            </w:pPr>
            <w:r>
              <w:rPr>
                <w:rFonts w:ascii="宋体" w:hAnsi="宋体" w:cs="宋体" w:hint="eastAsia"/>
                <w:sz w:val="20"/>
                <w:szCs w:val="20"/>
              </w:rPr>
              <w:t>6</w:t>
            </w:r>
          </w:p>
        </w:tc>
        <w:tc>
          <w:tcPr>
            <w:tcW w:w="4573" w:type="pct"/>
          </w:tcPr>
          <w:p w14:paraId="6F8CA94F" w14:textId="77777777" w:rsidR="002717F0" w:rsidRDefault="002717F0" w:rsidP="001C5004">
            <w:pPr>
              <w:adjustRightInd w:val="0"/>
              <w:snapToGrid w:val="0"/>
              <w:rPr>
                <w:rFonts w:ascii="宋体" w:hAnsi="宋体" w:cs="宋体"/>
                <w:sz w:val="20"/>
                <w:szCs w:val="20"/>
              </w:rPr>
            </w:pPr>
            <w:r>
              <w:rPr>
                <w:rFonts w:ascii="宋体" w:hAnsi="宋体" w:cs="宋体" w:hint="eastAsia"/>
                <w:sz w:val="20"/>
                <w:szCs w:val="20"/>
              </w:rPr>
              <w:t>支持自定义证书扩展域管理</w:t>
            </w:r>
          </w:p>
        </w:tc>
      </w:tr>
    </w:tbl>
    <w:p w14:paraId="275A283D" w14:textId="77777777" w:rsidR="002717F0" w:rsidRPr="007435C4" w:rsidRDefault="002717F0" w:rsidP="007435C4">
      <w:pPr>
        <w:adjustRightInd w:val="0"/>
        <w:snapToGrid w:val="0"/>
        <w:spacing w:line="300" w:lineRule="auto"/>
        <w:ind w:firstLineChars="200" w:firstLine="440"/>
        <w:rPr>
          <w:rFonts w:ascii="宋体" w:hAnsi="宋体" w:cs="宋体"/>
          <w:sz w:val="22"/>
        </w:rPr>
      </w:pPr>
    </w:p>
    <w:p w14:paraId="48C66435" w14:textId="49CB49D1" w:rsidR="002717F0"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sidR="002717F0">
        <w:rPr>
          <w:rFonts w:ascii="宋体" w:hAnsi="宋体" w:cs="宋体" w:hint="eastAsia"/>
          <w:sz w:val="22"/>
        </w:rPr>
        <w:t>区域前置审方</w:t>
      </w:r>
    </w:p>
    <w:p w14:paraId="7DFF30FF"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通过【智慧药学知识库智能分析服务】对用药问题进行自动审查和对用药问题进行分级，从而对医生开具的大部分处方/医嘱先由系统进行自动预审，小部分用药问题会被系统分级推送至审方药师处进行人工审核。当医生和药师意见不一致时，可进行线上沟通。</w:t>
      </w:r>
    </w:p>
    <w:p w14:paraId="4207AE7B" w14:textId="02AF1CAF"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功能要求：</w:t>
      </w:r>
      <w:r w:rsidR="002717F0" w:rsidRPr="007435C4">
        <w:rPr>
          <w:rFonts w:ascii="宋体" w:hAnsi="宋体" w:cs="宋体" w:hint="eastAsia"/>
          <w:sz w:val="22"/>
        </w:rPr>
        <w:t>实现系统自动审方、药师人工审方干预、医师药师线上沟通、审方情况统计分析等功</w:t>
      </w:r>
      <w:r w:rsidR="002717F0" w:rsidRPr="007435C4">
        <w:rPr>
          <w:rFonts w:ascii="宋体" w:hAnsi="宋体" w:cs="宋体" w:hint="eastAsia"/>
          <w:sz w:val="22"/>
        </w:rPr>
        <w:lastRenderedPageBreak/>
        <w:t>能。</w:t>
      </w:r>
    </w:p>
    <w:p w14:paraId="3BBD8AA9"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具体功能要求如下：</w:t>
      </w:r>
    </w:p>
    <w:p w14:paraId="717D5766" w14:textId="7B56D1DE" w:rsidR="002717F0"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w:t>
      </w:r>
      <w:r w:rsidR="002717F0">
        <w:rPr>
          <w:rFonts w:ascii="宋体" w:hAnsi="宋体" w:cs="宋体" w:hint="eastAsia"/>
          <w:sz w:val="22"/>
        </w:rPr>
        <w:t>门（急）诊医生站工作站前置审方干预</w:t>
      </w:r>
    </w:p>
    <w:p w14:paraId="708ED45F" w14:textId="1A7B008C"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.1.1</w:t>
      </w:r>
      <w:r w:rsidR="002717F0" w:rsidRPr="007435C4">
        <w:rPr>
          <w:rFonts w:ascii="宋体" w:hAnsi="宋体" w:cs="宋体" w:hint="eastAsia"/>
          <w:sz w:val="22"/>
        </w:rPr>
        <w:t>门急诊医生站审方预审查干预</w:t>
      </w:r>
    </w:p>
    <w:p w14:paraId="32762524"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具备调用【智慧药学知识库智能分析服务】对门急诊处方用药问题划分不同等级的功能；</w:t>
      </w:r>
    </w:p>
    <w:p w14:paraId="797BADD1"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具备不同等级的处方用药问题对应不同系统预审干预效果的功能；</w:t>
      </w:r>
    </w:p>
    <w:p w14:paraId="18C81FAB" w14:textId="7BD0B3A7"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.1.2</w:t>
      </w:r>
      <w:r w:rsidR="002717F0" w:rsidRPr="007435C4">
        <w:rPr>
          <w:rFonts w:ascii="宋体" w:hAnsi="宋体" w:cs="宋体" w:hint="eastAsia"/>
          <w:sz w:val="22"/>
        </w:rPr>
        <w:t>审方干预消息推送</w:t>
      </w:r>
    </w:p>
    <w:p w14:paraId="50739699"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具备将审方干预信息推送至医生站的功能；</w:t>
      </w:r>
    </w:p>
    <w:p w14:paraId="7D653D40"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具备对药师人工干预的用药问题进行医师和药师互动沟通的功能；</w:t>
      </w:r>
    </w:p>
    <w:p w14:paraId="2FEBC001"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具备医生填写用药理由并回复审方药师的功能；</w:t>
      </w:r>
    </w:p>
    <w:p w14:paraId="0231B4AB" w14:textId="108901BC"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.1.3</w:t>
      </w:r>
      <w:r w:rsidR="002717F0" w:rsidRPr="007435C4">
        <w:rPr>
          <w:rFonts w:ascii="宋体" w:hAnsi="宋体" w:cs="宋体" w:hint="eastAsia"/>
          <w:sz w:val="22"/>
        </w:rPr>
        <w:t>门急诊医生站审方干预操作</w:t>
      </w:r>
    </w:p>
    <w:p w14:paraId="47ECB07A"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具备接收药师处方审核结果的功能；</w:t>
      </w:r>
    </w:p>
    <w:p w14:paraId="5E3B268A"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具备医生修改或填写用药理由后坚持使用处方的功能；</w:t>
      </w:r>
    </w:p>
    <w:p w14:paraId="1E427465"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具备医生选择双签通过，处方自动通过二次审核的功能。</w:t>
      </w:r>
    </w:p>
    <w:p w14:paraId="76780E9F"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具备审方干预和开方不间断进行的功能。</w:t>
      </w:r>
    </w:p>
    <w:p w14:paraId="76D5D1FC" w14:textId="73144AB5"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.1.4</w:t>
      </w:r>
      <w:r w:rsidR="002717F0" w:rsidRPr="007435C4">
        <w:rPr>
          <w:rFonts w:ascii="宋体" w:hAnsi="宋体" w:cs="宋体" w:hint="eastAsia"/>
          <w:sz w:val="22"/>
        </w:rPr>
        <w:t>门急诊历史审方问题查询</w:t>
      </w:r>
    </w:p>
    <w:p w14:paraId="03E5A3DE"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具备在门诊医生站界面，通过时间段选择，来查看医生个人处方审核历史；</w:t>
      </w:r>
    </w:p>
    <w:p w14:paraId="1BCC1DBE"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具备通过审核的状态筛选审核历史，并可下钻查看处方详情。</w:t>
      </w:r>
    </w:p>
    <w:p w14:paraId="009DCE4E" w14:textId="35AB0EEB" w:rsidR="002717F0"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.2</w:t>
      </w:r>
      <w:r w:rsidR="002717F0">
        <w:rPr>
          <w:rFonts w:ascii="宋体" w:hAnsi="宋体" w:cs="宋体" w:hint="eastAsia"/>
          <w:sz w:val="22"/>
        </w:rPr>
        <w:t>住院医生工作站前置审方干预</w:t>
      </w:r>
    </w:p>
    <w:p w14:paraId="4100365E" w14:textId="6037D584"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.2.1</w:t>
      </w:r>
      <w:r w:rsidR="002717F0" w:rsidRPr="007435C4">
        <w:rPr>
          <w:rFonts w:ascii="宋体" w:hAnsi="宋体" w:cs="宋体" w:hint="eastAsia"/>
          <w:sz w:val="22"/>
        </w:rPr>
        <w:t>住院医生站审方预审干预</w:t>
      </w:r>
    </w:p>
    <w:p w14:paraId="4032782F"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具备调用【智慧药学知识库智能分析服务】对住院医嘱用药问题划分不同等级的功能；</w:t>
      </w:r>
    </w:p>
    <w:p w14:paraId="6B3985AD"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具备不同等级的医嘱用药问题对应不同系统预审干预效果的功能；</w:t>
      </w:r>
    </w:p>
    <w:p w14:paraId="18CA3F8D" w14:textId="0A83DA7B" w:rsidR="002717F0" w:rsidRPr="007435C4" w:rsidRDefault="007435C4"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.2.2</w:t>
      </w:r>
      <w:r w:rsidR="002717F0" w:rsidRPr="007435C4">
        <w:rPr>
          <w:rFonts w:ascii="宋体" w:hAnsi="宋体" w:cs="宋体" w:hint="eastAsia"/>
          <w:sz w:val="22"/>
        </w:rPr>
        <w:t>住院审方干预消息推送</w:t>
      </w:r>
    </w:p>
    <w:p w14:paraId="21F4C7E3"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具备将审方干预信息推送至医生站的功能；</w:t>
      </w:r>
    </w:p>
    <w:p w14:paraId="46A503C4"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具备对药师人工干预的用药问题进行医师和药师互动沟通的功能；</w:t>
      </w:r>
    </w:p>
    <w:p w14:paraId="438E47CD"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具备医生填写用药理由并回复审方药师的功能；</w:t>
      </w:r>
    </w:p>
    <w:p w14:paraId="446555E5" w14:textId="63C4ACBE" w:rsidR="002717F0" w:rsidRPr="007435C4" w:rsidRDefault="00596D07"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.2.3</w:t>
      </w:r>
      <w:r w:rsidR="002717F0" w:rsidRPr="007435C4">
        <w:rPr>
          <w:rFonts w:ascii="宋体" w:hAnsi="宋体" w:cs="宋体" w:hint="eastAsia"/>
          <w:sz w:val="22"/>
        </w:rPr>
        <w:t>住院医生站审方干预操作</w:t>
      </w:r>
    </w:p>
    <w:p w14:paraId="7E9D0489"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具备接收药师处方审核结果的功能；</w:t>
      </w:r>
    </w:p>
    <w:p w14:paraId="68C3ED82"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具备医生修改或填写用药理由后坚持使用处方的功能；</w:t>
      </w:r>
    </w:p>
    <w:p w14:paraId="3F7B8A3D"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具备医生选择双签通过，处方自动通过二次审核的功能。</w:t>
      </w:r>
    </w:p>
    <w:p w14:paraId="0173233A"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具备审方干预和开方不间断进行的功能。</w:t>
      </w:r>
    </w:p>
    <w:p w14:paraId="391B0C1D" w14:textId="364ECFED" w:rsidR="002717F0" w:rsidRPr="007435C4" w:rsidRDefault="00596D07" w:rsidP="007435C4">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.2.4</w:t>
      </w:r>
      <w:r w:rsidR="002717F0" w:rsidRPr="007435C4">
        <w:rPr>
          <w:rFonts w:ascii="宋体" w:hAnsi="宋体" w:cs="宋体" w:hint="eastAsia"/>
          <w:sz w:val="22"/>
        </w:rPr>
        <w:t>住院历史审方问题查询</w:t>
      </w:r>
    </w:p>
    <w:p w14:paraId="5DAC762C"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具备在住院医生站界面，通过时间段选择，来查看医生个人住院审核历史；</w:t>
      </w:r>
    </w:p>
    <w:p w14:paraId="3C3E5FC9" w14:textId="77777777" w:rsidR="002717F0" w:rsidRPr="007435C4" w:rsidRDefault="002717F0" w:rsidP="007435C4">
      <w:pPr>
        <w:adjustRightInd w:val="0"/>
        <w:snapToGrid w:val="0"/>
        <w:spacing w:line="300" w:lineRule="auto"/>
        <w:ind w:firstLineChars="200" w:firstLine="440"/>
        <w:rPr>
          <w:rFonts w:ascii="宋体" w:hAnsi="宋体" w:cs="宋体"/>
          <w:sz w:val="22"/>
        </w:rPr>
      </w:pPr>
      <w:r w:rsidRPr="007435C4">
        <w:rPr>
          <w:rFonts w:ascii="宋体" w:hAnsi="宋体" w:cs="宋体" w:hint="eastAsia"/>
          <w:sz w:val="22"/>
        </w:rPr>
        <w:t>具备通过审核的状态筛选审核历史，并可下钻查看病历详情。</w:t>
      </w:r>
    </w:p>
    <w:p w14:paraId="3FED67C7" w14:textId="16CD00D4"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sidR="002717F0">
        <w:rPr>
          <w:rFonts w:ascii="宋体" w:hAnsi="宋体" w:cs="宋体" w:hint="eastAsia"/>
          <w:sz w:val="22"/>
        </w:rPr>
        <w:t>前置审方方案配置</w:t>
      </w:r>
    </w:p>
    <w:p w14:paraId="11B31B42" w14:textId="13021F43"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Pr>
          <w:rFonts w:ascii="宋体" w:hAnsi="宋体" w:cs="宋体"/>
          <w:sz w:val="22"/>
        </w:rPr>
        <w:t>.1</w:t>
      </w:r>
      <w:r w:rsidR="002717F0" w:rsidRPr="00E93215">
        <w:rPr>
          <w:rFonts w:ascii="宋体" w:hAnsi="宋体" w:cs="宋体" w:hint="eastAsia"/>
          <w:sz w:val="22"/>
        </w:rPr>
        <w:t>门诊审方方案配置</w:t>
      </w:r>
    </w:p>
    <w:p w14:paraId="1F295DEA"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具备对门诊审方设置启用/停用的功能；</w:t>
      </w:r>
    </w:p>
    <w:p w14:paraId="1104908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具备对门诊处方超时自动通过的设置，可设定超时的具体时长的功能；</w:t>
      </w:r>
    </w:p>
    <w:p w14:paraId="772A7A6A"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具备对门诊处方打印超时的设置，可设定超时的具体时长的功能；</w:t>
      </w:r>
    </w:p>
    <w:p w14:paraId="33A724C0" w14:textId="537613D9"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具备将门诊、急诊处方分开进行审核设置的功能；</w:t>
      </w:r>
    </w:p>
    <w:p w14:paraId="2E39B77D" w14:textId="6C379FEC"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Pr>
          <w:rFonts w:ascii="宋体" w:hAnsi="宋体" w:cs="宋体"/>
          <w:sz w:val="22"/>
        </w:rPr>
        <w:t>.2</w:t>
      </w:r>
      <w:r w:rsidR="002717F0" w:rsidRPr="00E93215">
        <w:rPr>
          <w:rFonts w:ascii="宋体" w:hAnsi="宋体" w:cs="宋体" w:hint="eastAsia"/>
          <w:sz w:val="22"/>
        </w:rPr>
        <w:t>住院审方方案配置</w:t>
      </w:r>
    </w:p>
    <w:p w14:paraId="7740F2CD"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lastRenderedPageBreak/>
        <w:t>具备对住院医嘱审方设置启用/停用的功能；</w:t>
      </w:r>
    </w:p>
    <w:p w14:paraId="11AF8BC0"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具备对住院医嘱超时自动通过的设置，可设定超时的具体时长的功能；</w:t>
      </w:r>
    </w:p>
    <w:p w14:paraId="1691002C"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具备对住院医嘱打印超时的设置，可设定超时的具体时长的功能；</w:t>
      </w:r>
    </w:p>
    <w:p w14:paraId="53C04D08" w14:textId="4D7AE42A"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Pr>
          <w:rFonts w:ascii="宋体" w:hAnsi="宋体" w:cs="宋体"/>
          <w:sz w:val="22"/>
        </w:rPr>
        <w:t>.3</w:t>
      </w:r>
      <w:r w:rsidR="002717F0" w:rsidRPr="00E93215">
        <w:rPr>
          <w:rFonts w:ascii="宋体" w:hAnsi="宋体" w:cs="宋体" w:hint="eastAsia"/>
          <w:sz w:val="22"/>
        </w:rPr>
        <w:t>全审方配置</w:t>
      </w:r>
    </w:p>
    <w:p w14:paraId="13581CD4"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具备通过开启全处方审核对所有处方进行人工审核的功能；</w:t>
      </w:r>
    </w:p>
    <w:p w14:paraId="36569A3A"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具备通过关闭全处方审核对较高问题级别的处方进行人工审核的功能。</w:t>
      </w:r>
    </w:p>
    <w:p w14:paraId="3367792A" w14:textId="76734D4F"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Pr>
          <w:rFonts w:ascii="宋体" w:hAnsi="宋体" w:cs="宋体"/>
          <w:sz w:val="22"/>
        </w:rPr>
        <w:t>.4</w:t>
      </w:r>
      <w:r w:rsidR="002717F0" w:rsidRPr="00E93215">
        <w:rPr>
          <w:rFonts w:ascii="宋体" w:hAnsi="宋体" w:cs="宋体" w:hint="eastAsia"/>
          <w:sz w:val="22"/>
        </w:rPr>
        <w:t>审方启用科室配置</w:t>
      </w:r>
    </w:p>
    <w:p w14:paraId="23A00EC9"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具备设置哪些科室的处方/医嘱进入审方中心进行审核的功能；</w:t>
      </w:r>
    </w:p>
    <w:p w14:paraId="4E63F648"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具备在无设置审方科室范围的情况下默认全院处方都进入审方中心的功能；</w:t>
      </w:r>
    </w:p>
    <w:p w14:paraId="6BEC0A03"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具备对门诊和急诊分别进行审方科室范围设置的功能；</w:t>
      </w:r>
    </w:p>
    <w:p w14:paraId="5948F778"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具备设置不拦截来自指定科室处方/医嘱的功能。</w:t>
      </w:r>
    </w:p>
    <w:p w14:paraId="5F4AA377" w14:textId="348DB75C"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Pr>
          <w:rFonts w:ascii="宋体" w:hAnsi="宋体" w:cs="宋体"/>
          <w:sz w:val="22"/>
        </w:rPr>
        <w:t>.5</w:t>
      </w:r>
      <w:r w:rsidR="002717F0" w:rsidRPr="00E93215">
        <w:rPr>
          <w:rFonts w:ascii="宋体" w:hAnsi="宋体" w:cs="宋体" w:hint="eastAsia"/>
          <w:sz w:val="22"/>
        </w:rPr>
        <w:t>处方笺上设置默认药师</w:t>
      </w:r>
    </w:p>
    <w:p w14:paraId="4D6DE326"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具备传给医生站在处方笺上指定药师的功能</w:t>
      </w:r>
    </w:p>
    <w:p w14:paraId="0BAFF742" w14:textId="50A40C8F"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9.4.1.11.3</w:t>
      </w:r>
      <w:r>
        <w:rPr>
          <w:rFonts w:ascii="宋体" w:hAnsi="宋体" w:cs="宋体"/>
          <w:sz w:val="22"/>
        </w:rPr>
        <w:t>.6</w:t>
      </w:r>
      <w:r w:rsidR="002717F0" w:rsidRPr="00E93215">
        <w:rPr>
          <w:rFonts w:ascii="宋体" w:hAnsi="宋体" w:cs="宋体" w:hint="eastAsia"/>
          <w:sz w:val="22"/>
        </w:rPr>
        <w:t>重点关注审方配置</w:t>
      </w:r>
    </w:p>
    <w:p w14:paraId="78AD5945"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针对需要重点关注的处方/医嘱，包含无问题处方医嘱进行全面审查。</w:t>
      </w:r>
    </w:p>
    <w:p w14:paraId="2D46920C"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具备对住院重点审方设置启用/停用的功能；</w:t>
      </w:r>
    </w:p>
    <w:p w14:paraId="075D9215" w14:textId="4082B074"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具备设置多种条件组合，如年龄、性别、诊断、药品进行重点审方方案的配置功能；</w:t>
      </w:r>
    </w:p>
    <w:p w14:paraId="2BB9DA31"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具备对科室、医生、药房进行分别设置</w:t>
      </w:r>
    </w:p>
    <w:p w14:paraId="13F443E0" w14:textId="70B81832"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具备对单个处方、当天开具的所有处方以及多日开具的有效处方进行重点关注处方审查</w:t>
      </w:r>
    </w:p>
    <w:p w14:paraId="1CDC9316"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具备无人审方时，自动拦截重点审方处方/医嘱的功能。</w:t>
      </w:r>
    </w:p>
    <w:p w14:paraId="55037AFF" w14:textId="4ECDC9B8"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9.4.1.11.4</w:t>
      </w:r>
      <w:r w:rsidR="002717F0">
        <w:rPr>
          <w:rFonts w:ascii="宋体" w:hAnsi="宋体" w:cs="宋体" w:hint="eastAsia"/>
          <w:sz w:val="22"/>
        </w:rPr>
        <w:t>用户权限配置</w:t>
      </w:r>
    </w:p>
    <w:p w14:paraId="019277D6" w14:textId="70484F3E"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9.4.1.11.4</w:t>
      </w:r>
      <w:r>
        <w:rPr>
          <w:rFonts w:ascii="宋体" w:hAnsi="宋体" w:cs="宋体"/>
          <w:sz w:val="22"/>
        </w:rPr>
        <w:t>.1</w:t>
      </w:r>
      <w:r w:rsidR="002717F0" w:rsidRPr="00E93215">
        <w:rPr>
          <w:rFonts w:ascii="宋体" w:hAnsi="宋体" w:cs="宋体" w:hint="eastAsia"/>
          <w:sz w:val="22"/>
        </w:rPr>
        <w:t>按科室审方权限设定</w:t>
      </w:r>
    </w:p>
    <w:p w14:paraId="6B0BEF2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具备对不同的审方药师分配审方科室的权限的功能。</w:t>
      </w:r>
    </w:p>
    <w:p w14:paraId="43E1D381" w14:textId="2114FF4D"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9.4.1.11.4</w:t>
      </w:r>
      <w:r>
        <w:rPr>
          <w:rFonts w:ascii="宋体" w:hAnsi="宋体" w:cs="宋体"/>
          <w:sz w:val="22"/>
        </w:rPr>
        <w:t>.2</w:t>
      </w:r>
      <w:r w:rsidR="002717F0" w:rsidRPr="00E93215">
        <w:rPr>
          <w:rFonts w:ascii="宋体" w:hAnsi="宋体" w:cs="宋体" w:hint="eastAsia"/>
          <w:sz w:val="22"/>
        </w:rPr>
        <w:t>按药房审方权限设定</w:t>
      </w:r>
    </w:p>
    <w:p w14:paraId="497BCD4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具备对不同的审方药师分配审方药房的权限的功能。</w:t>
      </w:r>
    </w:p>
    <w:p w14:paraId="2D803A8C" w14:textId="3D92F787"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9.4.1.11.4</w:t>
      </w:r>
      <w:r>
        <w:rPr>
          <w:rFonts w:ascii="宋体" w:hAnsi="宋体" w:cs="宋体"/>
          <w:sz w:val="22"/>
        </w:rPr>
        <w:t>.3</w:t>
      </w:r>
      <w:r w:rsidR="002717F0" w:rsidRPr="00E93215">
        <w:rPr>
          <w:rFonts w:ascii="宋体" w:hAnsi="宋体" w:cs="宋体" w:hint="eastAsia"/>
          <w:sz w:val="22"/>
        </w:rPr>
        <w:t>审方组审方权限设定</w:t>
      </w:r>
    </w:p>
    <w:p w14:paraId="2B52E773"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具备根据病区/科室/药房进行审方权限划分的功能；</w:t>
      </w:r>
    </w:p>
    <w:p w14:paraId="2685F168"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具备对审方组成员进行编辑并分配审方范围的功能；</w:t>
      </w:r>
    </w:p>
    <w:p w14:paraId="7B8AF95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具备在开启审方组模式时自动关闭科室审方权限和药房审方权限的功能；</w:t>
      </w:r>
    </w:p>
    <w:p w14:paraId="1D8BB720"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具备多个审方药师拥有相同范围审方权限的功能；</w:t>
      </w:r>
    </w:p>
    <w:p w14:paraId="13FD15AD"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具备叠加设置审方组的审核范围设定、审方超时时间设定的功能。</w:t>
      </w:r>
    </w:p>
    <w:p w14:paraId="6F355986" w14:textId="175CB2A8"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9.4.1.11.5</w:t>
      </w:r>
      <w:r w:rsidR="002717F0">
        <w:rPr>
          <w:rFonts w:ascii="宋体" w:hAnsi="宋体" w:cs="宋体" w:hint="eastAsia"/>
          <w:sz w:val="22"/>
        </w:rPr>
        <w:t>审方回复模版配置</w:t>
      </w:r>
    </w:p>
    <w:p w14:paraId="6CB8550D"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审方药师在回复医生用药建议时，可通过选择设定的审方回复模板，实现高效快捷的医师与药师的线上沟通，具体如下：</w:t>
      </w:r>
    </w:p>
    <w:p w14:paraId="76A3B8CC"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审方自动回复模板编辑</w:t>
      </w:r>
    </w:p>
    <w:p w14:paraId="01F56BAA"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具备新增/修改/删除审方回复模板的内容、模板名称的功能；</w:t>
      </w:r>
    </w:p>
    <w:p w14:paraId="3F300E7B"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具备新增/修改/删除医生提交理由模版的内容、模板名称的功能。</w:t>
      </w:r>
    </w:p>
    <w:p w14:paraId="31A86798" w14:textId="598A6E7A"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9.4.1.11.6</w:t>
      </w:r>
      <w:r w:rsidR="002717F0">
        <w:rPr>
          <w:rFonts w:ascii="宋体" w:hAnsi="宋体" w:cs="宋体" w:hint="eastAsia"/>
          <w:sz w:val="22"/>
        </w:rPr>
        <w:t>分级授权</w:t>
      </w:r>
    </w:p>
    <w:p w14:paraId="249AF3B5" w14:textId="0DCAA94F"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9.4.1.11.6</w:t>
      </w:r>
      <w:r>
        <w:rPr>
          <w:rFonts w:ascii="宋体" w:hAnsi="宋体" w:cs="宋体"/>
          <w:sz w:val="22"/>
        </w:rPr>
        <w:t>.1</w:t>
      </w:r>
      <w:r w:rsidR="002717F0" w:rsidRPr="00E93215">
        <w:rPr>
          <w:rFonts w:ascii="宋体" w:hAnsi="宋体" w:cs="宋体" w:hint="eastAsia"/>
          <w:sz w:val="22"/>
        </w:rPr>
        <w:t>问题处方等级设置</w:t>
      </w:r>
    </w:p>
    <w:p w14:paraId="67843726"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可更具处方等级的调整来改变审方的提醒和拦截方式</w:t>
      </w:r>
    </w:p>
    <w:p w14:paraId="5644A92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具备修改系统审核的处方问题级别并进行查询的功能；</w:t>
      </w:r>
    </w:p>
    <w:p w14:paraId="231B5DF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lastRenderedPageBreak/>
        <w:t>具备按照问题大类对问题级别调整并指定门诊住院范围和科室的功能；</w:t>
      </w:r>
    </w:p>
    <w:p w14:paraId="6BF1C505"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具备在修改处方问题级别时进行权限验证和管理的功能。</w:t>
      </w:r>
    </w:p>
    <w:p w14:paraId="3520324D"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具备查看调整和修改处方问题等级的具体操作日志的功能。</w:t>
      </w:r>
    </w:p>
    <w:p w14:paraId="2F367397" w14:textId="32CDE523"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9.4.1.11.6</w:t>
      </w:r>
      <w:r>
        <w:rPr>
          <w:rFonts w:ascii="宋体" w:hAnsi="宋体" w:cs="宋体"/>
          <w:sz w:val="22"/>
        </w:rPr>
        <w:t>.2</w:t>
      </w:r>
      <w:r w:rsidR="002717F0" w:rsidRPr="00E93215">
        <w:rPr>
          <w:rFonts w:ascii="宋体" w:hAnsi="宋体" w:cs="宋体" w:hint="eastAsia"/>
          <w:sz w:val="22"/>
        </w:rPr>
        <w:t>审方打回流程设置</w:t>
      </w:r>
    </w:p>
    <w:p w14:paraId="56FD237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可根据医院的需要，来调整审方打回的流程设置</w:t>
      </w:r>
    </w:p>
    <w:p w14:paraId="4847AF74"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具备开启和关闭医生填写二次用药理由的功能；</w:t>
      </w:r>
    </w:p>
    <w:p w14:paraId="0122D9B3"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具备对医生写二次用药理由后，处方通过或拦截的功能。</w:t>
      </w:r>
    </w:p>
    <w:p w14:paraId="3106525D" w14:textId="3B33144F"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9.4.1.11.7</w:t>
      </w:r>
      <w:r w:rsidR="002717F0">
        <w:rPr>
          <w:rFonts w:ascii="宋体" w:hAnsi="宋体" w:cs="宋体" w:hint="eastAsia"/>
          <w:sz w:val="22"/>
        </w:rPr>
        <w:t>审方级别调整</w:t>
      </w:r>
    </w:p>
    <w:p w14:paraId="5A928550"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具备根据问题级别、药品类别和审核状态等条件查询审方记录的功能；</w:t>
      </w:r>
    </w:p>
    <w:p w14:paraId="42113700"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具备查询历史问题处方的具体明细信息的功能；</w:t>
      </w:r>
    </w:p>
    <w:p w14:paraId="2977D09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具备对调整和修改过处方问题等级的处方进行查询的功能；</w:t>
      </w:r>
    </w:p>
    <w:p w14:paraId="74893525"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具备设置与应用科室或专科进行关联的功能；</w:t>
      </w:r>
    </w:p>
    <w:p w14:paraId="4EC8D0EA"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具备查看调整和修改处方问题等级的具体操作明细的功能。</w:t>
      </w:r>
    </w:p>
    <w:p w14:paraId="0903803F" w14:textId="25C85EF2"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9.4.1.11.8</w:t>
      </w:r>
      <w:r w:rsidR="002717F0">
        <w:rPr>
          <w:rFonts w:ascii="宋体" w:hAnsi="宋体" w:cs="宋体" w:hint="eastAsia"/>
          <w:sz w:val="22"/>
        </w:rPr>
        <w:t>审方历史导出模版配置</w:t>
      </w:r>
    </w:p>
    <w:p w14:paraId="665B9F31"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具备导出历史审方记录并对导出格式进行设置的功能；</w:t>
      </w:r>
    </w:p>
    <w:p w14:paraId="63F6FE61"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具备按药品明细或处方合并设置导出格式的功能；</w:t>
      </w:r>
    </w:p>
    <w:p w14:paraId="1589B871"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具备设置历史审方导出模板的表格字段设置的功能。</w:t>
      </w:r>
    </w:p>
    <w:p w14:paraId="5F757B6D" w14:textId="605BDB57"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9.4.1.11.9</w:t>
      </w:r>
      <w:r w:rsidR="002717F0">
        <w:rPr>
          <w:rFonts w:ascii="宋体" w:hAnsi="宋体" w:cs="宋体" w:hint="eastAsia"/>
          <w:sz w:val="22"/>
        </w:rPr>
        <w:t>门（急）诊药师前置审方</w:t>
      </w:r>
    </w:p>
    <w:p w14:paraId="390CDD2A" w14:textId="36D87C82"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9.4.1.11.9</w:t>
      </w:r>
      <w:r>
        <w:rPr>
          <w:rFonts w:ascii="宋体" w:hAnsi="宋体" w:cs="宋体"/>
          <w:sz w:val="22"/>
        </w:rPr>
        <w:t>.1</w:t>
      </w:r>
      <w:r w:rsidR="002717F0" w:rsidRPr="00E93215">
        <w:rPr>
          <w:rFonts w:ascii="宋体" w:hAnsi="宋体" w:cs="宋体" w:hint="eastAsia"/>
          <w:sz w:val="22"/>
        </w:rPr>
        <w:t>门急诊待审处方预审</w:t>
      </w:r>
    </w:p>
    <w:p w14:paraId="3D8D628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具备开启/关闭人工干预模式的功能；</w:t>
      </w:r>
    </w:p>
    <w:p w14:paraId="740ADAAB"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具备将系统预审为较高问题级别的处方推送至药师端前置审方工作站的功能；</w:t>
      </w:r>
    </w:p>
    <w:p w14:paraId="5F73C057"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具备对需要药师进行人工审核干预的处方进行提示的功能；</w:t>
      </w:r>
    </w:p>
    <w:p w14:paraId="76A6AAE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具备药师在待审方时查看待审核处方明细、以及批量列出待审方处方的功能；</w:t>
      </w:r>
    </w:p>
    <w:p w14:paraId="72F89127"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具备查看系统智能预审的参考信息和处方问题等级的功能；</w:t>
      </w:r>
    </w:p>
    <w:p w14:paraId="44E56899"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具备对待审核处方进行批量审方处理的功能；</w:t>
      </w:r>
    </w:p>
    <w:p w14:paraId="2FEA90EC"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具备在审方预审界面对问题处方进警示级别调整的功能；</w:t>
      </w:r>
    </w:p>
    <w:p w14:paraId="54C6715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具备在门诊待审处方界面执行快速通过的功能</w:t>
      </w:r>
    </w:p>
    <w:p w14:paraId="5BF62A7C" w14:textId="2B7E4901"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9.4.1.11.9</w:t>
      </w:r>
      <w:r>
        <w:rPr>
          <w:rFonts w:ascii="宋体" w:hAnsi="宋体" w:cs="宋体"/>
          <w:sz w:val="22"/>
        </w:rPr>
        <w:t>.2</w:t>
      </w:r>
      <w:r w:rsidR="002717F0" w:rsidRPr="00E93215">
        <w:rPr>
          <w:rFonts w:ascii="宋体" w:hAnsi="宋体" w:cs="宋体" w:hint="eastAsia"/>
          <w:sz w:val="22"/>
        </w:rPr>
        <w:t>门急诊药师人工审方干预</w:t>
      </w:r>
    </w:p>
    <w:p w14:paraId="0DC8ACC5"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具备调用【智慧药学知识库智能分析服务】对处方合法合规进行自动审方，并具备药师对通过系统预审后的问题处方进行人工干预的功能；</w:t>
      </w:r>
    </w:p>
    <w:p w14:paraId="6698AD3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具备调用【智慧药学知识库智能分析服务】对处方用药适宜性进行自动审方，并具备药师对通过系统预审后的问题处方进行人工干预的功能；</w:t>
      </w:r>
    </w:p>
    <w:p w14:paraId="0A3B461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具备在药师进行人工干预处方时执行“通过”或“打回”，“填写理由”等操作的功能；</w:t>
      </w:r>
    </w:p>
    <w:p w14:paraId="1EFDCCE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具备药师对审方状态进行选择和切换的功能；</w:t>
      </w:r>
    </w:p>
    <w:p w14:paraId="09A9C7BB"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具备对重要处方进行“锁定”以阻拦处方超时通过的功能；</w:t>
      </w:r>
    </w:p>
    <w:p w14:paraId="51600B4D"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具备按处方信息、问题级别、点评等级，自动生成审方干预推荐意见的功能；</w:t>
      </w:r>
    </w:p>
    <w:p w14:paraId="6C9E75EA"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具备通过同意审方干预推荐意见、按自定义模板选择审方干预意见、手工调整审方干预推荐意见等对处方进行“打回”操作的功能；</w:t>
      </w:r>
    </w:p>
    <w:p w14:paraId="161E964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具备查看患者体表面积、BMI、过敏史、病生理状态等信息的功能；</w:t>
      </w:r>
    </w:p>
    <w:p w14:paraId="2E772C6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具备在审方过程中，通过其他医院信息化系统的交互查看患者相关信息的功能；</w:t>
      </w:r>
    </w:p>
    <w:p w14:paraId="2CEE6D3E" w14:textId="310BA4EA"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9.4.1.11.9</w:t>
      </w:r>
      <w:r>
        <w:rPr>
          <w:rFonts w:ascii="宋体" w:hAnsi="宋体" w:cs="宋体"/>
          <w:sz w:val="22"/>
        </w:rPr>
        <w:t>.3</w:t>
      </w:r>
      <w:r w:rsidR="002717F0" w:rsidRPr="00E93215">
        <w:rPr>
          <w:rFonts w:ascii="宋体" w:hAnsi="宋体" w:cs="宋体" w:hint="eastAsia"/>
          <w:sz w:val="22"/>
        </w:rPr>
        <w:t>门急诊处方二次干预</w:t>
      </w:r>
    </w:p>
    <w:p w14:paraId="51E19B7E"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lastRenderedPageBreak/>
        <w:t>具备结合医疗机构自身特点开启处方二次干预的功能。</w:t>
      </w:r>
    </w:p>
    <w:p w14:paraId="571724E9" w14:textId="0E555ED6"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9.4.1.11.9</w:t>
      </w:r>
      <w:r>
        <w:rPr>
          <w:rFonts w:ascii="宋体" w:hAnsi="宋体" w:cs="宋体"/>
          <w:sz w:val="22"/>
        </w:rPr>
        <w:t>.4</w:t>
      </w:r>
      <w:r w:rsidR="002717F0" w:rsidRPr="00E93215">
        <w:rPr>
          <w:rFonts w:ascii="宋体" w:hAnsi="宋体" w:cs="宋体" w:hint="eastAsia"/>
          <w:sz w:val="22"/>
        </w:rPr>
        <w:t>门急诊审方点评归类</w:t>
      </w:r>
    </w:p>
    <w:p w14:paraId="2DEFED51" w14:textId="7C23E838"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具备对所有处方按三大类28小项进行审方事中的自动点评和归类的功能；</w:t>
      </w:r>
    </w:p>
    <w:p w14:paraId="686FFAC4"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具备对审方事中的自动点评和归类进行人工点评的功能；</w:t>
      </w:r>
    </w:p>
    <w:p w14:paraId="2AF40FD7"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具备结合审方事中自动点评和归类的内容和处方问题等级，对处方进行人工干预的功能。</w:t>
      </w:r>
    </w:p>
    <w:p w14:paraId="70106E63" w14:textId="2E78085E"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9.4.1.11.9</w:t>
      </w:r>
      <w:r>
        <w:rPr>
          <w:rFonts w:ascii="宋体" w:hAnsi="宋体" w:cs="宋体"/>
          <w:sz w:val="22"/>
        </w:rPr>
        <w:t>.5</w:t>
      </w:r>
      <w:r w:rsidR="002717F0" w:rsidRPr="00E93215">
        <w:rPr>
          <w:rFonts w:ascii="宋体" w:hAnsi="宋体" w:cs="宋体" w:hint="eastAsia"/>
          <w:sz w:val="22"/>
        </w:rPr>
        <w:t>门急诊历史处方用药记录查看</w:t>
      </w:r>
    </w:p>
    <w:p w14:paraId="46B717DE" w14:textId="208E294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具备在审查新开处方时，可查看患者历史处方的用药信息。</w:t>
      </w:r>
    </w:p>
    <w:p w14:paraId="791B7729" w14:textId="24E5205C" w:rsidR="002717F0"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10</w:t>
      </w:r>
      <w:r w:rsidR="002717F0">
        <w:rPr>
          <w:rFonts w:ascii="宋体" w:hAnsi="宋体" w:cs="宋体" w:hint="eastAsia"/>
          <w:sz w:val="22"/>
        </w:rPr>
        <w:t>住院药师前置审方</w:t>
      </w:r>
    </w:p>
    <w:p w14:paraId="2DB76618" w14:textId="6BEFC038"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10.1</w:t>
      </w:r>
      <w:r w:rsidR="002717F0" w:rsidRPr="00E93215">
        <w:rPr>
          <w:rFonts w:ascii="宋体" w:hAnsi="宋体" w:cs="宋体" w:hint="eastAsia"/>
          <w:sz w:val="22"/>
        </w:rPr>
        <w:t>住院待审医嘱预审</w:t>
      </w:r>
    </w:p>
    <w:p w14:paraId="6FD4667B"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具备开启/关闭人工干预模式的功能；</w:t>
      </w:r>
    </w:p>
    <w:p w14:paraId="426C6CA0"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具备将系统预审为较高问题级别的医嘱推送至药师端前置审方工作站的功能；</w:t>
      </w:r>
    </w:p>
    <w:p w14:paraId="54901E59"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具备对需要药师进行人工干预的医嘱进行提示的功能；</w:t>
      </w:r>
    </w:p>
    <w:p w14:paraId="37E92F93"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具备药师在审方时查看待审核医嘱明细、以及批量列出待审核医嘱的功能；</w:t>
      </w:r>
    </w:p>
    <w:p w14:paraId="07D2DBD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具备查看系统智能预审的参考信息和医嘱问题等级的功能；</w:t>
      </w:r>
    </w:p>
    <w:p w14:paraId="3F47AA5B"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具备对待审核医嘱进行批量审方处理的功能；</w:t>
      </w:r>
    </w:p>
    <w:p w14:paraId="3B5F3F33"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具备对问题医嘱的级别、用户级别权限调整的功能；</w:t>
      </w:r>
    </w:p>
    <w:p w14:paraId="50084EB5"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具备在住院待审医嘱界面执行快速通过的功能</w:t>
      </w:r>
    </w:p>
    <w:p w14:paraId="69C06505" w14:textId="1D866E93"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10.2</w:t>
      </w:r>
      <w:r w:rsidR="002717F0" w:rsidRPr="00E93215">
        <w:rPr>
          <w:rFonts w:ascii="宋体" w:hAnsi="宋体" w:cs="宋体" w:hint="eastAsia"/>
          <w:sz w:val="22"/>
        </w:rPr>
        <w:t>住院药师人工审方干预</w:t>
      </w:r>
    </w:p>
    <w:p w14:paraId="14F066E8"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具备调用【智慧药学知识库智能分析服务】对医嘱合法合规进行自动审方，并具备药师对通过系统预审后的问题医嘱进行人工干预的功能；</w:t>
      </w:r>
    </w:p>
    <w:p w14:paraId="65A88FF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具备调用【智慧药学知识库智能分析服务】对医嘱用药适宜性进行自动审方，并具备药师对通过系统预审后的问题医嘱进行人工干预的功能；</w:t>
      </w:r>
    </w:p>
    <w:p w14:paraId="0EA72390"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具备在药师进行人工干预医嘱时执行“通过”或“打回”，“填写理由”等操作的功能；</w:t>
      </w:r>
    </w:p>
    <w:p w14:paraId="3D0C0D53"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具备药师对审方状态进行选择和切换的功能；</w:t>
      </w:r>
    </w:p>
    <w:p w14:paraId="126803F8"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具备对重要医嘱进行“锁定”以阻拦该医嘱超时通过的功能；</w:t>
      </w:r>
    </w:p>
    <w:p w14:paraId="3B6CFA44"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具备按医嘱信息、问题级别、点评等级，自动生成审方干预推荐意见的功能；</w:t>
      </w:r>
    </w:p>
    <w:p w14:paraId="5EC9CCE1"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具备通过同意审方干预推荐意见、按自定义模板选择审方干预意见、手工调整审方干预推荐意见等对医嘱进行“打回”操作的功能；</w:t>
      </w:r>
    </w:p>
    <w:p w14:paraId="7EC5CD32"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具备查看患者体表面积、BMI、过敏史、病生理状态等信息的功能；</w:t>
      </w:r>
    </w:p>
    <w:p w14:paraId="055DE1DE"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具备在审方过程中，通过其他医院信息化系统的交互查看患者相关信息的功能；</w:t>
      </w:r>
    </w:p>
    <w:p w14:paraId="7DAEA7EF" w14:textId="2299E654"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10.3</w:t>
      </w:r>
      <w:r w:rsidR="002717F0" w:rsidRPr="00E93215">
        <w:rPr>
          <w:rFonts w:ascii="宋体" w:hAnsi="宋体" w:cs="宋体" w:hint="eastAsia"/>
          <w:sz w:val="22"/>
        </w:rPr>
        <w:t>医嘱二次干预</w:t>
      </w:r>
    </w:p>
    <w:p w14:paraId="306D750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具备结合医疗机构自身特点开启医嘱审方二次干预的功能。</w:t>
      </w:r>
    </w:p>
    <w:p w14:paraId="72309664" w14:textId="1B0F3817"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10.4</w:t>
      </w:r>
      <w:r w:rsidR="002717F0" w:rsidRPr="00E93215">
        <w:rPr>
          <w:rFonts w:ascii="宋体" w:hAnsi="宋体" w:cs="宋体" w:hint="eastAsia"/>
          <w:sz w:val="22"/>
        </w:rPr>
        <w:t>审方点评归类</w:t>
      </w:r>
    </w:p>
    <w:p w14:paraId="4D066147"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具备对所有医嘱按三大类28小项进行审方事中的自动点评和归类的功能；</w:t>
      </w:r>
    </w:p>
    <w:p w14:paraId="08CED0D1"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具备对审方事中的自动点评和归类进行人工点评的功能；</w:t>
      </w:r>
    </w:p>
    <w:p w14:paraId="012D843F" w14:textId="77777777" w:rsidR="002717F0" w:rsidRPr="00E93215" w:rsidRDefault="002717F0" w:rsidP="00E93215">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具备结合审方事中自动点评和归类的内容和医嘱问题等级，对处方进行人工干预的功能。</w:t>
      </w:r>
    </w:p>
    <w:p w14:paraId="4A371FB5" w14:textId="1AF82D5A" w:rsidR="002717F0" w:rsidRPr="00E93215" w:rsidRDefault="00E93215" w:rsidP="00E93215">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10.5</w:t>
      </w:r>
      <w:r w:rsidR="002717F0" w:rsidRPr="00E93215">
        <w:rPr>
          <w:rFonts w:ascii="宋体" w:hAnsi="宋体" w:cs="宋体" w:hint="eastAsia"/>
          <w:sz w:val="22"/>
        </w:rPr>
        <w:t>住院草药历史处方用药记录查看</w:t>
      </w:r>
    </w:p>
    <w:p w14:paraId="7D6AEBA4" w14:textId="76D75D23" w:rsidR="002717F0" w:rsidRPr="00027F6F" w:rsidRDefault="002717F0" w:rsidP="00027F6F">
      <w:pPr>
        <w:adjustRightInd w:val="0"/>
        <w:snapToGrid w:val="0"/>
        <w:spacing w:line="300" w:lineRule="auto"/>
        <w:ind w:firstLineChars="200" w:firstLine="440"/>
        <w:rPr>
          <w:rFonts w:ascii="宋体" w:hAnsi="宋体" w:cs="宋体"/>
          <w:sz w:val="22"/>
        </w:rPr>
      </w:pPr>
      <w:r w:rsidRPr="00E93215">
        <w:rPr>
          <w:rFonts w:ascii="宋体" w:hAnsi="宋体" w:cs="宋体" w:hint="eastAsia"/>
          <w:sz w:val="22"/>
        </w:rPr>
        <w:t>具备在审查新开医嘱时，可查看患者历史草药处方的用药信息</w:t>
      </w:r>
    </w:p>
    <w:p w14:paraId="09DEDD81" w14:textId="6B2988B1"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11</w:t>
      </w:r>
      <w:r w:rsidR="002717F0">
        <w:rPr>
          <w:rFonts w:ascii="宋体" w:hAnsi="宋体" w:cs="宋体" w:hint="eastAsia"/>
          <w:sz w:val="22"/>
        </w:rPr>
        <w:t>全处方/医嘱管理</w:t>
      </w:r>
    </w:p>
    <w:p w14:paraId="45E45922"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具备对已打回、已通过和超时通过的处方/医嘱进行记录的功能；</w:t>
      </w:r>
    </w:p>
    <w:p w14:paraId="643C3AD3"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具备对审方过程和处方/医嘱修改过程进行记录的功能。</w:t>
      </w:r>
    </w:p>
    <w:p w14:paraId="75A9A9CF" w14:textId="307CEDEE"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9.4.1.11.</w:t>
      </w:r>
      <w:r>
        <w:rPr>
          <w:rFonts w:ascii="宋体" w:hAnsi="宋体" w:cs="宋体"/>
          <w:sz w:val="22"/>
        </w:rPr>
        <w:t>12</w:t>
      </w:r>
      <w:r w:rsidR="002717F0">
        <w:rPr>
          <w:rFonts w:ascii="宋体" w:hAnsi="宋体" w:cs="宋体" w:hint="eastAsia"/>
          <w:sz w:val="22"/>
        </w:rPr>
        <w:t>审方工作量统计</w:t>
      </w:r>
    </w:p>
    <w:p w14:paraId="08E45F64"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具备对处方和医嘱总人次数、总审核数进行统计，并记录药师审核通过和通过的处方医嘱数；</w:t>
      </w:r>
    </w:p>
    <w:p w14:paraId="3C2C361A"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具备可对审方整体干预进行统计，统计审核干预率，干预成功率率等指标，也可针对每个审核药师进行相关指标的统计；</w:t>
      </w:r>
    </w:p>
    <w:p w14:paraId="072454D2"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具备多维度数据排名的统计，如对问题药品的排名统计、问题类型的排名统计、科室用药问题排名统计、医生用药问题排名统计；</w:t>
      </w:r>
    </w:p>
    <w:p w14:paraId="17D6B9CF" w14:textId="43C086E6"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具备可对药师调整用药规则的排名进行统计。</w:t>
      </w:r>
    </w:p>
    <w:p w14:paraId="23A2F28C" w14:textId="4D673A06"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13</w:t>
      </w:r>
      <w:r w:rsidR="002717F0">
        <w:rPr>
          <w:rFonts w:ascii="宋体" w:hAnsi="宋体" w:cs="宋体" w:hint="eastAsia"/>
          <w:sz w:val="22"/>
        </w:rPr>
        <w:t>医嘱质量辅助管理</w:t>
      </w:r>
    </w:p>
    <w:p w14:paraId="3D3FAF1D"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具备查看系统自动拦截的历史问题处方/医嘱明细和问题等级的功能；</w:t>
      </w:r>
    </w:p>
    <w:p w14:paraId="4F2DC599" w14:textId="3A232A3B"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 xml:space="preserve">14 </w:t>
      </w:r>
      <w:r w:rsidR="002717F0">
        <w:rPr>
          <w:rFonts w:ascii="宋体" w:hAnsi="宋体" w:cs="宋体" w:hint="eastAsia"/>
          <w:sz w:val="22"/>
        </w:rPr>
        <w:t>0-7级处方问题审方历史管理</w:t>
      </w:r>
    </w:p>
    <w:p w14:paraId="2A026529"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具备对系统自动拦截的历史问题处方/医嘱明细进行批量导出的功能。</w:t>
      </w:r>
    </w:p>
    <w:p w14:paraId="38EFA2EC" w14:textId="1D358696"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15</w:t>
      </w:r>
      <w:r w:rsidR="002717F0">
        <w:rPr>
          <w:rFonts w:ascii="宋体" w:hAnsi="宋体" w:cs="宋体" w:hint="eastAsia"/>
          <w:sz w:val="22"/>
        </w:rPr>
        <w:t>医嘱关注重点</w:t>
      </w:r>
    </w:p>
    <w:p w14:paraId="5C4A0715"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具备查看所有问题处方/医嘱的信息和人工审方历史回溯的功能；</w:t>
      </w:r>
    </w:p>
    <w:p w14:paraId="1EFE982F"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具备通过科室、医生、药品、审方药师、病历号、患者姓名等对历史问题处方/医嘱明细进行筛选的功能；</w:t>
      </w:r>
    </w:p>
    <w:p w14:paraId="2820F79A"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具备对历史问题处方/医嘱明细进行统计、导出和导出格式配置的功能。</w:t>
      </w:r>
    </w:p>
    <w:p w14:paraId="13C78F16" w14:textId="1D31040B"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16</w:t>
      </w:r>
      <w:r w:rsidR="002717F0">
        <w:rPr>
          <w:rFonts w:ascii="宋体" w:hAnsi="宋体" w:cs="宋体" w:hint="eastAsia"/>
          <w:sz w:val="22"/>
        </w:rPr>
        <w:t>医嘱问题报表查询</w:t>
      </w:r>
    </w:p>
    <w:p w14:paraId="69C9050C"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具备对处方/医嘱问题类型和药品名称等自动生成历史问题处方/医嘱报表的功能；</w:t>
      </w:r>
    </w:p>
    <w:p w14:paraId="5FD39731"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具备对问题处方/医嘱类型和药品名称进行定期回溯的功能。</w:t>
      </w:r>
    </w:p>
    <w:p w14:paraId="535C19FA" w14:textId="2A4B91FD" w:rsidR="002717F0" w:rsidRDefault="00027F6F" w:rsidP="00027F6F">
      <w:pPr>
        <w:adjustRightInd w:val="0"/>
        <w:snapToGrid w:val="0"/>
        <w:spacing w:line="300" w:lineRule="auto"/>
        <w:ind w:firstLineChars="200" w:firstLine="440"/>
        <w:rPr>
          <w:rFonts w:ascii="宋体" w:hAnsi="宋体" w:cs="宋体"/>
          <w:sz w:val="22"/>
        </w:rPr>
      </w:pPr>
      <w:r>
        <w:rPr>
          <w:rFonts w:ascii="宋体" w:hAnsi="宋体" w:cs="宋体" w:hint="eastAsia"/>
          <w:sz w:val="22"/>
        </w:rPr>
        <w:t>9.4.1.11.</w:t>
      </w:r>
      <w:r>
        <w:rPr>
          <w:rFonts w:ascii="宋体" w:hAnsi="宋体" w:cs="宋体"/>
          <w:sz w:val="22"/>
        </w:rPr>
        <w:t>17</w:t>
      </w:r>
      <w:r w:rsidR="002717F0">
        <w:rPr>
          <w:rFonts w:ascii="宋体" w:hAnsi="宋体" w:cs="宋体" w:hint="eastAsia"/>
          <w:sz w:val="22"/>
        </w:rPr>
        <w:t>医嘱状态记录</w:t>
      </w:r>
    </w:p>
    <w:p w14:paraId="0F5D6A3C"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具备对人工干预打回处方/医嘱的医生操作处理进行记录和查看的功能；</w:t>
      </w:r>
    </w:p>
    <w:p w14:paraId="0DC12E2E" w14:textId="77777777" w:rsidR="002717F0" w:rsidRPr="00027F6F" w:rsidRDefault="002717F0" w:rsidP="00027F6F">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具备对二次操作的处方/医嘱进行详情记录的功能；</w:t>
      </w:r>
    </w:p>
    <w:p w14:paraId="19E65C46" w14:textId="71610B81" w:rsidR="002717F0" w:rsidRPr="00027F6F" w:rsidRDefault="002717F0" w:rsidP="003C4D98">
      <w:pPr>
        <w:adjustRightInd w:val="0"/>
        <w:snapToGrid w:val="0"/>
        <w:spacing w:line="300" w:lineRule="auto"/>
        <w:ind w:firstLineChars="200" w:firstLine="440"/>
        <w:rPr>
          <w:rFonts w:ascii="宋体" w:hAnsi="宋体" w:cs="宋体"/>
          <w:sz w:val="22"/>
        </w:rPr>
      </w:pPr>
      <w:r w:rsidRPr="00027F6F">
        <w:rPr>
          <w:rFonts w:ascii="宋体" w:hAnsi="宋体" w:cs="宋体" w:hint="eastAsia"/>
          <w:sz w:val="22"/>
        </w:rPr>
        <w:t>具备对在规定时间内没有医生处理的打回处方自动拒配的功能。</w:t>
      </w:r>
    </w:p>
    <w:p w14:paraId="356E9E2E" w14:textId="046A980D" w:rsidR="002717F0"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w:t>
      </w:r>
      <w:r w:rsidR="002717F0">
        <w:rPr>
          <w:rFonts w:ascii="宋体" w:hAnsi="宋体" w:cs="宋体" w:hint="eastAsia"/>
          <w:sz w:val="22"/>
        </w:rPr>
        <w:t>社区互联网医院业务应用</w:t>
      </w:r>
    </w:p>
    <w:p w14:paraId="6FB71FC1" w14:textId="0857EDDD" w:rsidR="002717F0" w:rsidRPr="005D49CA"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9.4.2.1</w:t>
      </w:r>
      <w:r w:rsidR="002717F0" w:rsidRPr="005D49CA">
        <w:rPr>
          <w:rFonts w:ascii="宋体" w:hAnsi="宋体" w:cs="宋体"/>
          <w:sz w:val="22"/>
        </w:rPr>
        <w:t>基础服务</w:t>
      </w:r>
    </w:p>
    <w:p w14:paraId="5F4A0F2B" w14:textId="304CE12C" w:rsidR="002717F0" w:rsidRPr="005D49CA"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9.4.2.1.1</w:t>
      </w:r>
      <w:r w:rsidR="002717F0" w:rsidRPr="005D49CA">
        <w:rPr>
          <w:rFonts w:ascii="宋体" w:hAnsi="宋体" w:cs="宋体"/>
          <w:sz w:val="22"/>
        </w:rPr>
        <w:t>实名认证</w:t>
      </w:r>
    </w:p>
    <w:p w14:paraId="3734DFBB" w14:textId="33035185" w:rsidR="002717F0" w:rsidRPr="005D49CA" w:rsidRDefault="002717F0" w:rsidP="005D49CA">
      <w:pPr>
        <w:adjustRightInd w:val="0"/>
        <w:snapToGrid w:val="0"/>
        <w:spacing w:line="300" w:lineRule="auto"/>
        <w:ind w:firstLineChars="200" w:firstLine="440"/>
        <w:rPr>
          <w:rFonts w:ascii="宋体" w:hAnsi="宋体" w:cs="宋体"/>
          <w:sz w:val="22"/>
        </w:rPr>
      </w:pPr>
      <w:r w:rsidRPr="005D49CA">
        <w:rPr>
          <w:rFonts w:ascii="宋体" w:hAnsi="宋体" w:cs="宋体" w:hint="eastAsia"/>
          <w:sz w:val="22"/>
        </w:rPr>
        <w:t>支持</w:t>
      </w:r>
      <w:r w:rsidRPr="005D49CA">
        <w:rPr>
          <w:rFonts w:ascii="宋体" w:hAnsi="宋体" w:cs="宋体"/>
          <w:sz w:val="22"/>
        </w:rPr>
        <w:t>通过“浦东卫健康”微信公众号对接区域CA进行实名认证，患者输入身份证信息进行实名查验。</w:t>
      </w:r>
    </w:p>
    <w:p w14:paraId="0277CD1F" w14:textId="3308BDAB" w:rsidR="002717F0" w:rsidRPr="005D49CA"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9.4.2.1</w:t>
      </w:r>
      <w:r>
        <w:rPr>
          <w:rFonts w:ascii="宋体" w:hAnsi="宋体" w:cs="宋体"/>
          <w:sz w:val="22"/>
        </w:rPr>
        <w:t>.2</w:t>
      </w:r>
      <w:r w:rsidR="002717F0" w:rsidRPr="005D49CA">
        <w:rPr>
          <w:rFonts w:ascii="宋体" w:hAnsi="宋体" w:cs="宋体"/>
          <w:sz w:val="22"/>
        </w:rPr>
        <w:t>就诊人管理</w:t>
      </w:r>
    </w:p>
    <w:p w14:paraId="4904DCFA" w14:textId="581992DD" w:rsidR="002717F0" w:rsidRPr="005D49CA"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9.4.2.1</w:t>
      </w:r>
      <w:r>
        <w:rPr>
          <w:rFonts w:ascii="宋体" w:hAnsi="宋体" w:cs="宋体"/>
          <w:sz w:val="22"/>
        </w:rPr>
        <w:t>.2.1</w:t>
      </w:r>
      <w:r w:rsidR="002717F0" w:rsidRPr="005D49CA">
        <w:rPr>
          <w:rFonts w:ascii="宋体" w:hAnsi="宋体" w:cs="宋体"/>
          <w:sz w:val="22"/>
        </w:rPr>
        <w:t>在线建档</w:t>
      </w:r>
    </w:p>
    <w:p w14:paraId="5A9E3DEF" w14:textId="215B2652" w:rsidR="002717F0" w:rsidRPr="005D49CA" w:rsidRDefault="002717F0" w:rsidP="005D49CA">
      <w:pPr>
        <w:adjustRightInd w:val="0"/>
        <w:snapToGrid w:val="0"/>
        <w:spacing w:line="300" w:lineRule="auto"/>
        <w:ind w:firstLineChars="200" w:firstLine="440"/>
        <w:rPr>
          <w:rFonts w:ascii="宋体" w:hAnsi="宋体" w:cs="宋体"/>
          <w:sz w:val="22"/>
        </w:rPr>
      </w:pPr>
      <w:r w:rsidRPr="005D49CA">
        <w:rPr>
          <w:rFonts w:ascii="宋体" w:hAnsi="宋体" w:cs="宋体" w:hint="eastAsia"/>
          <w:sz w:val="22"/>
        </w:rPr>
        <w:t>支持</w:t>
      </w:r>
      <w:r w:rsidRPr="005D49CA">
        <w:rPr>
          <w:rFonts w:ascii="宋体" w:hAnsi="宋体" w:cs="宋体"/>
          <w:sz w:val="22"/>
        </w:rPr>
        <w:t>患者通过微信公众号在线进行建档，在线建档的信息与院内HIS系统进行同步（需要院内HIS系统支持）。</w:t>
      </w:r>
    </w:p>
    <w:p w14:paraId="03BAE5E0" w14:textId="68241F58" w:rsidR="002717F0" w:rsidRPr="005D49CA"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9.4.2.1</w:t>
      </w:r>
      <w:r>
        <w:rPr>
          <w:rFonts w:ascii="宋体" w:hAnsi="宋体" w:cs="宋体"/>
          <w:sz w:val="22"/>
        </w:rPr>
        <w:t>.2.2</w:t>
      </w:r>
      <w:r w:rsidR="002717F0" w:rsidRPr="005D49CA">
        <w:rPr>
          <w:rFonts w:ascii="宋体" w:hAnsi="宋体" w:cs="宋体"/>
          <w:sz w:val="22"/>
        </w:rPr>
        <w:t>就诊人成员管理</w:t>
      </w:r>
    </w:p>
    <w:p w14:paraId="34117301" w14:textId="64D1295B" w:rsidR="002717F0" w:rsidRPr="005D49CA" w:rsidRDefault="002717F0" w:rsidP="005D49CA">
      <w:pPr>
        <w:adjustRightInd w:val="0"/>
        <w:snapToGrid w:val="0"/>
        <w:spacing w:line="300" w:lineRule="auto"/>
        <w:ind w:firstLineChars="200" w:firstLine="440"/>
        <w:rPr>
          <w:rFonts w:ascii="宋体" w:hAnsi="宋体" w:cs="宋体"/>
          <w:sz w:val="22"/>
        </w:rPr>
      </w:pPr>
      <w:r w:rsidRPr="005D49CA">
        <w:rPr>
          <w:rFonts w:ascii="宋体" w:hAnsi="宋体" w:cs="宋体" w:hint="eastAsia"/>
          <w:sz w:val="22"/>
        </w:rPr>
        <w:t>支持</w:t>
      </w:r>
      <w:r w:rsidRPr="005D49CA">
        <w:rPr>
          <w:rFonts w:ascii="宋体" w:hAnsi="宋体" w:cs="宋体"/>
          <w:sz w:val="22"/>
        </w:rPr>
        <w:t>支持为家庭成员或其他就诊人的基本信息进行维护和管理，支持增加或删除就诊人</w:t>
      </w:r>
      <w:r w:rsidRPr="005D49CA">
        <w:rPr>
          <w:rFonts w:ascii="宋体" w:hAnsi="宋体" w:cs="宋体" w:hint="eastAsia"/>
          <w:sz w:val="22"/>
        </w:rPr>
        <w:t>。</w:t>
      </w:r>
    </w:p>
    <w:p w14:paraId="1C75C2C9" w14:textId="4CD364DC" w:rsidR="002717F0" w:rsidRPr="005D49CA" w:rsidRDefault="003C4D98" w:rsidP="005D49CA">
      <w:pPr>
        <w:adjustRightInd w:val="0"/>
        <w:snapToGrid w:val="0"/>
        <w:spacing w:line="300" w:lineRule="auto"/>
        <w:ind w:firstLineChars="200" w:firstLine="440"/>
        <w:rPr>
          <w:rFonts w:ascii="宋体" w:hAnsi="宋体" w:cs="宋体"/>
          <w:sz w:val="22"/>
        </w:rPr>
      </w:pPr>
      <w:r>
        <w:rPr>
          <w:rFonts w:ascii="宋体" w:hAnsi="宋体" w:cs="宋体" w:hint="eastAsia"/>
          <w:sz w:val="22"/>
        </w:rPr>
        <w:t>9.4.2.1</w:t>
      </w:r>
      <w:r>
        <w:rPr>
          <w:rFonts w:ascii="宋体" w:hAnsi="宋体" w:cs="宋体"/>
          <w:sz w:val="22"/>
        </w:rPr>
        <w:t>.2.3</w:t>
      </w:r>
      <w:r w:rsidR="002717F0" w:rsidRPr="005D49CA">
        <w:rPr>
          <w:rFonts w:ascii="宋体" w:hAnsi="宋体" w:cs="宋体"/>
          <w:sz w:val="22"/>
        </w:rPr>
        <w:t>辅助就诊人就医</w:t>
      </w:r>
    </w:p>
    <w:p w14:paraId="6CBE4F31" w14:textId="472C754E" w:rsidR="002717F0" w:rsidRPr="005D49CA" w:rsidRDefault="002717F0" w:rsidP="005D49CA">
      <w:pPr>
        <w:adjustRightInd w:val="0"/>
        <w:snapToGrid w:val="0"/>
        <w:spacing w:line="300" w:lineRule="auto"/>
        <w:ind w:firstLineChars="200" w:firstLine="440"/>
        <w:rPr>
          <w:rFonts w:ascii="宋体" w:hAnsi="宋体" w:cs="宋体"/>
          <w:sz w:val="22"/>
        </w:rPr>
      </w:pPr>
      <w:r w:rsidRPr="005D49CA">
        <w:rPr>
          <w:rFonts w:ascii="宋体" w:hAnsi="宋体" w:cs="宋体" w:hint="eastAsia"/>
          <w:sz w:val="22"/>
        </w:rPr>
        <w:t>支持</w:t>
      </w:r>
      <w:r w:rsidRPr="005D49CA">
        <w:rPr>
          <w:rFonts w:ascii="宋体" w:hAnsi="宋体" w:cs="宋体"/>
          <w:sz w:val="22"/>
        </w:rPr>
        <w:t>支持快速的为家庭成员或其他就诊人提供辅助就医的服务，如预约挂号、在线复诊等申请</w:t>
      </w:r>
      <w:r w:rsidRPr="005D49CA">
        <w:rPr>
          <w:rFonts w:ascii="宋体" w:hAnsi="宋体" w:cs="宋体" w:hint="eastAsia"/>
          <w:sz w:val="22"/>
        </w:rPr>
        <w:t>。</w:t>
      </w:r>
    </w:p>
    <w:p w14:paraId="5BF0F127" w14:textId="354DF99C"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9.4.2.1.3</w:t>
      </w:r>
      <w:r w:rsidR="002717F0" w:rsidRPr="003C4D98">
        <w:rPr>
          <w:rFonts w:ascii="宋体" w:hAnsi="宋体" w:cs="宋体"/>
          <w:sz w:val="22"/>
        </w:rPr>
        <w:t>就诊卡管理</w:t>
      </w:r>
    </w:p>
    <w:p w14:paraId="456043CD" w14:textId="67AC911C"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9.4.2.1.3</w:t>
      </w:r>
      <w:r>
        <w:rPr>
          <w:rFonts w:ascii="宋体" w:hAnsi="宋体" w:cs="宋体"/>
          <w:sz w:val="22"/>
        </w:rPr>
        <w:t>.1</w:t>
      </w:r>
      <w:r w:rsidR="002717F0" w:rsidRPr="003C4D98">
        <w:rPr>
          <w:rFonts w:ascii="宋体" w:hAnsi="宋体" w:cs="宋体"/>
          <w:sz w:val="22"/>
        </w:rPr>
        <w:t>就诊卡绑定</w:t>
      </w:r>
    </w:p>
    <w:p w14:paraId="1915F920" w14:textId="192A2692"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支持支持对院内的就诊卡进行绑定</w:t>
      </w:r>
      <w:r w:rsidRPr="003C4D98">
        <w:rPr>
          <w:rFonts w:ascii="宋体" w:hAnsi="宋体" w:cs="宋体" w:hint="eastAsia"/>
          <w:sz w:val="22"/>
        </w:rPr>
        <w:t>，绑定后可以</w:t>
      </w:r>
      <w:r w:rsidRPr="003C4D98">
        <w:rPr>
          <w:rFonts w:ascii="宋体" w:hAnsi="宋体" w:cs="宋体"/>
          <w:sz w:val="22"/>
        </w:rPr>
        <w:t>展示HIS中的就诊卡、医保卡、病历号等凭证</w:t>
      </w:r>
      <w:r w:rsidRPr="003C4D98">
        <w:rPr>
          <w:rFonts w:ascii="宋体" w:hAnsi="宋体" w:cs="宋体" w:hint="eastAsia"/>
          <w:sz w:val="22"/>
        </w:rPr>
        <w:t>。</w:t>
      </w:r>
    </w:p>
    <w:p w14:paraId="7B02F871" w14:textId="6247D0C3"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9.4.2.1.3</w:t>
      </w:r>
      <w:r>
        <w:rPr>
          <w:rFonts w:ascii="宋体" w:hAnsi="宋体" w:cs="宋体"/>
          <w:sz w:val="22"/>
        </w:rPr>
        <w:t>.2</w:t>
      </w:r>
      <w:r w:rsidR="002717F0" w:rsidRPr="003C4D98">
        <w:rPr>
          <w:rFonts w:ascii="宋体" w:hAnsi="宋体" w:cs="宋体"/>
          <w:sz w:val="22"/>
        </w:rPr>
        <w:t>就诊卡管理</w:t>
      </w:r>
    </w:p>
    <w:p w14:paraId="3C02139E" w14:textId="01168117"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支持对就诊卡进行排序，支持增加或删除就诊卡，支持用户设置默认卡；</w:t>
      </w:r>
    </w:p>
    <w:p w14:paraId="36B764F2" w14:textId="7820B0C3"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9.4.2.1.3</w:t>
      </w:r>
      <w:r>
        <w:rPr>
          <w:rFonts w:ascii="宋体" w:hAnsi="宋体" w:cs="宋体"/>
          <w:sz w:val="22"/>
        </w:rPr>
        <w:t>.3</w:t>
      </w:r>
      <w:r w:rsidR="002717F0" w:rsidRPr="003C4D98">
        <w:rPr>
          <w:rFonts w:ascii="宋体" w:hAnsi="宋体" w:cs="宋体"/>
          <w:sz w:val="22"/>
        </w:rPr>
        <w:t>就诊卡展码</w:t>
      </w:r>
    </w:p>
    <w:p w14:paraId="34A87BDF" w14:textId="5762FEDC"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hint="eastAsia"/>
          <w:sz w:val="22"/>
        </w:rPr>
        <w:t>支持</w:t>
      </w:r>
      <w:r w:rsidRPr="003C4D98">
        <w:rPr>
          <w:rFonts w:ascii="宋体" w:hAnsi="宋体" w:cs="宋体"/>
          <w:sz w:val="22"/>
        </w:rPr>
        <w:t>在HIS开放相关接口的情况下，在移动端中展示就诊卡的条形码或二维码，方便相应扫码设备识别</w:t>
      </w:r>
    </w:p>
    <w:p w14:paraId="3EA4D954" w14:textId="09CCE33B"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9.4.2.1.4</w:t>
      </w:r>
      <w:r w:rsidR="002717F0" w:rsidRPr="003C4D98">
        <w:rPr>
          <w:rFonts w:ascii="宋体" w:hAnsi="宋体" w:cs="宋体"/>
          <w:sz w:val="22"/>
        </w:rPr>
        <w:t>线上就医评价</w:t>
      </w:r>
    </w:p>
    <w:p w14:paraId="553231A6" w14:textId="554E53B7"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9.4.2.1.4</w:t>
      </w:r>
      <w:r>
        <w:rPr>
          <w:rFonts w:ascii="宋体" w:hAnsi="宋体" w:cs="宋体"/>
          <w:sz w:val="22"/>
        </w:rPr>
        <w:t>.1</w:t>
      </w:r>
      <w:r w:rsidR="002717F0" w:rsidRPr="003C4D98">
        <w:rPr>
          <w:rFonts w:ascii="宋体" w:hAnsi="宋体" w:cs="宋体"/>
          <w:sz w:val="22"/>
        </w:rPr>
        <w:t>在线评价</w:t>
      </w:r>
    </w:p>
    <w:p w14:paraId="01A787BF" w14:textId="58E5E779"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支持对医生在线开展的互联网医疗健康等业务的服务情况进行在线评价</w:t>
      </w:r>
      <w:r w:rsidRPr="003C4D98">
        <w:rPr>
          <w:rFonts w:ascii="宋体" w:hAnsi="宋体" w:cs="宋体" w:hint="eastAsia"/>
          <w:sz w:val="22"/>
        </w:rPr>
        <w:t>。</w:t>
      </w:r>
    </w:p>
    <w:p w14:paraId="130F6715" w14:textId="6AA28C65"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9.4.2.1.4</w:t>
      </w:r>
      <w:r>
        <w:rPr>
          <w:rFonts w:ascii="宋体" w:hAnsi="宋体" w:cs="宋体"/>
          <w:sz w:val="22"/>
        </w:rPr>
        <w:t>.2</w:t>
      </w:r>
      <w:r w:rsidR="002717F0" w:rsidRPr="003C4D98">
        <w:rPr>
          <w:rFonts w:ascii="宋体" w:hAnsi="宋体" w:cs="宋体"/>
          <w:sz w:val="22"/>
        </w:rPr>
        <w:t>评价模板配置</w:t>
      </w:r>
    </w:p>
    <w:p w14:paraId="50F2490D" w14:textId="06EDE7B3"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支持根据评价模板类型进行评价内容配置</w:t>
      </w:r>
      <w:r w:rsidRPr="003C4D98">
        <w:rPr>
          <w:rFonts w:ascii="宋体" w:hAnsi="宋体" w:cs="宋体" w:hint="eastAsia"/>
          <w:sz w:val="22"/>
        </w:rPr>
        <w:t>。</w:t>
      </w:r>
    </w:p>
    <w:p w14:paraId="79E95471" w14:textId="78F0EACF"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9.4.2.1.4</w:t>
      </w:r>
      <w:r>
        <w:rPr>
          <w:rFonts w:ascii="宋体" w:hAnsi="宋体" w:cs="宋体"/>
          <w:sz w:val="22"/>
        </w:rPr>
        <w:t>.3</w:t>
      </w:r>
      <w:r w:rsidR="002717F0" w:rsidRPr="003C4D98">
        <w:rPr>
          <w:rFonts w:ascii="宋体" w:hAnsi="宋体" w:cs="宋体"/>
          <w:sz w:val="22"/>
        </w:rPr>
        <w:t>评价管理</w:t>
      </w:r>
    </w:p>
    <w:p w14:paraId="07597DF9" w14:textId="6FDE703A"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提供敏感词过滤、发布等级管理、评价审核等方式，自动对评价进行审核和监管</w:t>
      </w:r>
      <w:r w:rsidRPr="003C4D98">
        <w:rPr>
          <w:rFonts w:ascii="宋体" w:hAnsi="宋体" w:cs="宋体" w:hint="eastAsia"/>
          <w:sz w:val="22"/>
        </w:rPr>
        <w:t>。</w:t>
      </w:r>
    </w:p>
    <w:p w14:paraId="0F4263F2" w14:textId="4D6D0B86"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9.4.2.1.4</w:t>
      </w:r>
      <w:r>
        <w:rPr>
          <w:rFonts w:ascii="宋体" w:hAnsi="宋体" w:cs="宋体"/>
          <w:sz w:val="22"/>
        </w:rPr>
        <w:t>.4</w:t>
      </w:r>
      <w:r w:rsidR="002717F0" w:rsidRPr="003C4D98">
        <w:rPr>
          <w:rFonts w:ascii="宋体" w:hAnsi="宋体" w:cs="宋体"/>
          <w:sz w:val="22"/>
        </w:rPr>
        <w:t>敏感词管理</w:t>
      </w:r>
    </w:p>
    <w:p w14:paraId="0100EE05" w14:textId="438455BC"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支持设置敏感词，能够对评价内容中的敏感词自动进行过滤，不展示对应评价在前端。</w:t>
      </w:r>
    </w:p>
    <w:p w14:paraId="1BB7E4A6" w14:textId="6B5FE520"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9.4.2.1.4</w:t>
      </w:r>
      <w:r>
        <w:rPr>
          <w:rFonts w:ascii="宋体" w:hAnsi="宋体" w:cs="宋体"/>
          <w:sz w:val="22"/>
        </w:rPr>
        <w:t>.5</w:t>
      </w:r>
      <w:r w:rsidR="002717F0" w:rsidRPr="003C4D98">
        <w:rPr>
          <w:rFonts w:ascii="宋体" w:hAnsi="宋体" w:cs="宋体"/>
          <w:sz w:val="22"/>
        </w:rPr>
        <w:t>评价审核</w:t>
      </w:r>
    </w:p>
    <w:p w14:paraId="78CB7BEF" w14:textId="46D9E018"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hint="eastAsia"/>
          <w:sz w:val="22"/>
        </w:rPr>
        <w:t>支持</w:t>
      </w:r>
      <w:r w:rsidRPr="003C4D98">
        <w:rPr>
          <w:rFonts w:ascii="宋体" w:hAnsi="宋体" w:cs="宋体"/>
          <w:sz w:val="22"/>
        </w:rPr>
        <w:t>针对差评，管理员能够进行评价内容审核，审核通过后在前端进行展示。</w:t>
      </w:r>
    </w:p>
    <w:p w14:paraId="315E7E0B" w14:textId="64D5A439"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9.4.2.1.5</w:t>
      </w:r>
      <w:r w:rsidR="002717F0" w:rsidRPr="003C4D98">
        <w:rPr>
          <w:rFonts w:ascii="宋体" w:hAnsi="宋体" w:cs="宋体"/>
          <w:sz w:val="22"/>
        </w:rPr>
        <w:t>微官网</w:t>
      </w:r>
    </w:p>
    <w:p w14:paraId="111631C2" w14:textId="22C1D1AA"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9.4.2.1.5</w:t>
      </w:r>
      <w:r>
        <w:rPr>
          <w:rFonts w:ascii="宋体" w:hAnsi="宋体" w:cs="宋体"/>
          <w:sz w:val="22"/>
        </w:rPr>
        <w:t>.1</w:t>
      </w:r>
      <w:r w:rsidR="002717F0" w:rsidRPr="003C4D98">
        <w:rPr>
          <w:rFonts w:ascii="宋体" w:hAnsi="宋体" w:cs="宋体"/>
          <w:sz w:val="22"/>
        </w:rPr>
        <w:t>医院介绍</w:t>
      </w:r>
    </w:p>
    <w:p w14:paraId="1B7F9713" w14:textId="747B97A4"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支持以图文方式展示医院简介、领导团队、规章制度、医院荣誉、医院位置等</w:t>
      </w:r>
      <w:r w:rsidRPr="003C4D98">
        <w:rPr>
          <w:rFonts w:ascii="宋体" w:hAnsi="宋体" w:cs="宋体" w:hint="eastAsia"/>
          <w:sz w:val="22"/>
        </w:rPr>
        <w:t>信息。</w:t>
      </w:r>
    </w:p>
    <w:p w14:paraId="08D38534" w14:textId="00952840"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9.4.2.1.5</w:t>
      </w:r>
      <w:r>
        <w:rPr>
          <w:rFonts w:ascii="宋体" w:hAnsi="宋体" w:cs="宋体"/>
          <w:sz w:val="22"/>
        </w:rPr>
        <w:t>.2</w:t>
      </w:r>
      <w:r w:rsidR="002717F0" w:rsidRPr="003C4D98">
        <w:rPr>
          <w:rFonts w:ascii="宋体" w:hAnsi="宋体" w:cs="宋体"/>
          <w:sz w:val="22"/>
        </w:rPr>
        <w:t>科室介绍</w:t>
      </w:r>
    </w:p>
    <w:p w14:paraId="35A9D270" w14:textId="34EFF44A"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支持以图文形式展示临床科室、医技科室、医辅科室、管理科室的科室介绍、科室人员介绍。</w:t>
      </w:r>
    </w:p>
    <w:p w14:paraId="4EFAF584" w14:textId="7535C948"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9.4.2.1.5</w:t>
      </w:r>
      <w:r>
        <w:rPr>
          <w:rFonts w:ascii="宋体" w:hAnsi="宋体" w:cs="宋体"/>
          <w:sz w:val="22"/>
        </w:rPr>
        <w:t>.3</w:t>
      </w:r>
      <w:r w:rsidR="002717F0" w:rsidRPr="003C4D98">
        <w:rPr>
          <w:rFonts w:ascii="宋体" w:hAnsi="宋体" w:cs="宋体"/>
          <w:sz w:val="22"/>
        </w:rPr>
        <w:t>专家介绍</w:t>
      </w:r>
    </w:p>
    <w:p w14:paraId="0CA9B933" w14:textId="307FE138"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支持展示专家的个人介绍、治疗专长以及开诊时间，</w:t>
      </w:r>
      <w:r w:rsidRPr="003C4D98">
        <w:rPr>
          <w:rFonts w:ascii="宋体" w:hAnsi="宋体" w:cs="宋体" w:hint="eastAsia"/>
          <w:sz w:val="22"/>
        </w:rPr>
        <w:t>支持</w:t>
      </w:r>
      <w:r w:rsidRPr="003C4D98">
        <w:rPr>
          <w:rFonts w:ascii="宋体" w:hAnsi="宋体" w:cs="宋体"/>
          <w:sz w:val="22"/>
        </w:rPr>
        <w:t>与挂号模块相衔接。</w:t>
      </w:r>
    </w:p>
    <w:p w14:paraId="663290BF" w14:textId="2B77CB8A"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9.4.2.1.5</w:t>
      </w:r>
      <w:r>
        <w:rPr>
          <w:rFonts w:ascii="宋体" w:hAnsi="宋体" w:cs="宋体"/>
          <w:sz w:val="22"/>
        </w:rPr>
        <w:t>.4</w:t>
      </w:r>
      <w:r w:rsidR="002717F0" w:rsidRPr="003C4D98">
        <w:rPr>
          <w:rFonts w:ascii="宋体" w:hAnsi="宋体" w:cs="宋体"/>
          <w:sz w:val="22"/>
        </w:rPr>
        <w:t>就医流程介绍</w:t>
      </w:r>
    </w:p>
    <w:p w14:paraId="3CE7EA92" w14:textId="7654DBC4"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支持以图文为载体介绍医院业务流程</w:t>
      </w:r>
      <w:r w:rsidRPr="003C4D98">
        <w:rPr>
          <w:rFonts w:ascii="宋体" w:hAnsi="宋体" w:cs="宋体" w:hint="eastAsia"/>
          <w:sz w:val="22"/>
        </w:rPr>
        <w:t>。</w:t>
      </w:r>
    </w:p>
    <w:p w14:paraId="281EAE32" w14:textId="69E5C2FD"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9.4.2.1.6</w:t>
      </w:r>
      <w:r w:rsidR="002717F0" w:rsidRPr="003C4D98">
        <w:rPr>
          <w:rFonts w:ascii="宋体" w:hAnsi="宋体" w:cs="宋体"/>
          <w:sz w:val="22"/>
        </w:rPr>
        <w:t>对接现有微信公众号</w:t>
      </w:r>
    </w:p>
    <w:p w14:paraId="3C0D6EC2" w14:textId="50029E79"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9.4.2.1.6</w:t>
      </w:r>
      <w:r>
        <w:rPr>
          <w:rFonts w:ascii="宋体" w:hAnsi="宋体" w:cs="宋体"/>
          <w:sz w:val="22"/>
        </w:rPr>
        <w:t>.1</w:t>
      </w:r>
      <w:r w:rsidR="002717F0" w:rsidRPr="003C4D98">
        <w:rPr>
          <w:rFonts w:ascii="宋体" w:hAnsi="宋体" w:cs="宋体"/>
          <w:sz w:val="22"/>
        </w:rPr>
        <w:t>消息推送对接</w:t>
      </w:r>
    </w:p>
    <w:p w14:paraId="6A5EE3F6" w14:textId="0F865AC2"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hint="eastAsia"/>
          <w:sz w:val="22"/>
        </w:rPr>
        <w:t>支持</w:t>
      </w:r>
      <w:r w:rsidRPr="003C4D98">
        <w:rPr>
          <w:rFonts w:ascii="宋体" w:hAnsi="宋体" w:cs="宋体"/>
          <w:sz w:val="22"/>
        </w:rPr>
        <w:t>对接“浦东卫健康”微信公众号，面向患者实现互联网预约挂号、缴费等消息推送。</w:t>
      </w:r>
    </w:p>
    <w:p w14:paraId="555C4C40" w14:textId="41CC270B"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9.4.2.1.6</w:t>
      </w:r>
      <w:r>
        <w:rPr>
          <w:rFonts w:ascii="宋体" w:hAnsi="宋体" w:cs="宋体"/>
          <w:sz w:val="22"/>
        </w:rPr>
        <w:t>.2</w:t>
      </w:r>
      <w:r w:rsidR="002717F0" w:rsidRPr="003C4D98">
        <w:rPr>
          <w:rFonts w:ascii="宋体" w:hAnsi="宋体" w:cs="宋体"/>
          <w:sz w:val="22"/>
        </w:rPr>
        <w:t>用户体系对接</w:t>
      </w:r>
    </w:p>
    <w:p w14:paraId="50E62511" w14:textId="30546CF0"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支持对接“浦东卫健康”微信公众号的用户体系，获取就诊人信息。</w:t>
      </w:r>
    </w:p>
    <w:p w14:paraId="2828D3A5" w14:textId="2ED4258F"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w:t>
      </w:r>
      <w:r w:rsidR="002717F0" w:rsidRPr="003C4D98">
        <w:rPr>
          <w:rFonts w:ascii="宋体" w:hAnsi="宋体" w:cs="宋体"/>
          <w:sz w:val="22"/>
        </w:rPr>
        <w:t>在线诊疗服务</w:t>
      </w:r>
    </w:p>
    <w:p w14:paraId="414C2BF2" w14:textId="55E204B9"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w:t>
      </w:r>
      <w:r>
        <w:rPr>
          <w:rFonts w:ascii="宋体" w:hAnsi="宋体" w:cs="宋体"/>
          <w:sz w:val="22"/>
        </w:rPr>
        <w:t>.1</w:t>
      </w:r>
      <w:r w:rsidR="002717F0" w:rsidRPr="003C4D98">
        <w:rPr>
          <w:rFonts w:ascii="宋体" w:hAnsi="宋体" w:cs="宋体"/>
          <w:sz w:val="22"/>
        </w:rPr>
        <w:t>药品目录查询</w:t>
      </w:r>
    </w:p>
    <w:p w14:paraId="223EB5F0" w14:textId="458593FA"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w:t>
      </w:r>
      <w:r>
        <w:rPr>
          <w:rFonts w:ascii="宋体" w:hAnsi="宋体" w:cs="宋体"/>
          <w:sz w:val="22"/>
        </w:rPr>
        <w:t>.1.1</w:t>
      </w:r>
      <w:r w:rsidR="002717F0" w:rsidRPr="003C4D98">
        <w:rPr>
          <w:rFonts w:ascii="宋体" w:hAnsi="宋体" w:cs="宋体"/>
          <w:sz w:val="22"/>
        </w:rPr>
        <w:t>院内药品目录查询</w:t>
      </w:r>
    </w:p>
    <w:p w14:paraId="5AD6758D" w14:textId="25571C60"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hint="eastAsia"/>
          <w:sz w:val="22"/>
        </w:rPr>
        <w:t>支持</w:t>
      </w:r>
      <w:r w:rsidRPr="003C4D98">
        <w:rPr>
          <w:rFonts w:ascii="宋体" w:hAnsi="宋体" w:cs="宋体"/>
          <w:sz w:val="22"/>
        </w:rPr>
        <w:t>患者通过微信公众号可以在线查询社区互联网医院可开具的药品目录，支持与院内HIS系统对接。</w:t>
      </w:r>
    </w:p>
    <w:p w14:paraId="7068995B" w14:textId="569D4A14"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w:t>
      </w:r>
      <w:r>
        <w:rPr>
          <w:rFonts w:ascii="宋体" w:hAnsi="宋体" w:cs="宋体"/>
          <w:sz w:val="22"/>
        </w:rPr>
        <w:t>.1.2</w:t>
      </w:r>
      <w:r w:rsidR="002717F0" w:rsidRPr="003C4D98">
        <w:rPr>
          <w:rFonts w:ascii="宋体" w:hAnsi="宋体" w:cs="宋体"/>
          <w:sz w:val="22"/>
        </w:rPr>
        <w:t>药企药品目录查询</w:t>
      </w:r>
    </w:p>
    <w:p w14:paraId="77D030EA" w14:textId="6B2FD6FA"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支持查询第三方药企所提供的药品目录清单。</w:t>
      </w:r>
    </w:p>
    <w:p w14:paraId="08F180C4" w14:textId="4DB9B5CA"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sidR="002717F0" w:rsidRPr="003C4D98">
        <w:rPr>
          <w:rFonts w:ascii="宋体" w:hAnsi="宋体" w:cs="宋体"/>
          <w:sz w:val="22"/>
        </w:rPr>
        <w:t>图文咨询</w:t>
      </w:r>
    </w:p>
    <w:p w14:paraId="33E58724" w14:textId="2A3EB2B5"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.1</w:t>
      </w:r>
      <w:r w:rsidR="002717F0" w:rsidRPr="003C4D98">
        <w:rPr>
          <w:rFonts w:ascii="宋体" w:hAnsi="宋体" w:cs="宋体"/>
          <w:sz w:val="22"/>
        </w:rPr>
        <w:t>基础配置</w:t>
      </w:r>
    </w:p>
    <w:p w14:paraId="077E42CE" w14:textId="420F3AB7"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支持对咨询服务是否启用、咨询服务时间、服务价格、日接单数量进行设置。</w:t>
      </w:r>
    </w:p>
    <w:p w14:paraId="11D57A55" w14:textId="425A9043"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.2</w:t>
      </w:r>
      <w:r w:rsidR="002717F0" w:rsidRPr="003C4D98">
        <w:rPr>
          <w:rFonts w:ascii="宋体" w:hAnsi="宋体" w:cs="宋体"/>
          <w:sz w:val="22"/>
        </w:rPr>
        <w:t>业务配置</w:t>
      </w:r>
    </w:p>
    <w:p w14:paraId="45C2C9C6" w14:textId="5D4C4F2D"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支持医生可设置咨询过程中患者发送信息的条数</w:t>
      </w:r>
      <w:r w:rsidRPr="003C4D98">
        <w:rPr>
          <w:rFonts w:ascii="宋体" w:hAnsi="宋体" w:cs="宋体" w:hint="eastAsia"/>
          <w:sz w:val="22"/>
        </w:rPr>
        <w:t>。</w:t>
      </w:r>
    </w:p>
    <w:p w14:paraId="5CC381ED" w14:textId="275D3142"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.3</w:t>
      </w:r>
      <w:r w:rsidR="002717F0" w:rsidRPr="003C4D98">
        <w:rPr>
          <w:rFonts w:ascii="宋体" w:hAnsi="宋体" w:cs="宋体"/>
          <w:sz w:val="22"/>
        </w:rPr>
        <w:t>团队设置</w:t>
      </w:r>
    </w:p>
    <w:p w14:paraId="535C487F" w14:textId="5386633D"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lastRenderedPageBreak/>
        <w:t>支持对医生团队进行设置，包括团队头像、团队名称、团队介绍信息、团队人员维护、团队咨询服务设置等</w:t>
      </w:r>
      <w:r w:rsidRPr="003C4D98">
        <w:rPr>
          <w:rFonts w:ascii="宋体" w:hAnsi="宋体" w:cs="宋体" w:hint="eastAsia"/>
          <w:sz w:val="22"/>
        </w:rPr>
        <w:t>。</w:t>
      </w:r>
    </w:p>
    <w:p w14:paraId="16562374" w14:textId="3D377F6D"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.4</w:t>
      </w:r>
      <w:r w:rsidR="002717F0" w:rsidRPr="003C4D98">
        <w:rPr>
          <w:rFonts w:ascii="宋体" w:hAnsi="宋体" w:cs="宋体"/>
          <w:sz w:val="22"/>
        </w:rPr>
        <w:t>咨询申请</w:t>
      </w:r>
    </w:p>
    <w:p w14:paraId="019AE187" w14:textId="6599F898"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支持居民选择医生，填写病情描述，向医生发起图文咨询申请，支持预设常见病标签，患者选择标签后系统快速生成病情</w:t>
      </w:r>
      <w:r w:rsidRPr="003C4D98">
        <w:rPr>
          <w:rFonts w:ascii="宋体" w:hAnsi="宋体" w:cs="宋体" w:hint="eastAsia"/>
          <w:sz w:val="22"/>
        </w:rPr>
        <w:t>。</w:t>
      </w:r>
    </w:p>
    <w:p w14:paraId="2DCA96FD" w14:textId="15205942"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.5</w:t>
      </w:r>
      <w:r w:rsidR="002717F0" w:rsidRPr="003C4D98">
        <w:rPr>
          <w:rFonts w:ascii="宋体" w:hAnsi="宋体" w:cs="宋体"/>
          <w:sz w:val="22"/>
        </w:rPr>
        <w:t>患者病情描述</w:t>
      </w:r>
    </w:p>
    <w:p w14:paraId="500F426D" w14:textId="5EE2CC76"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患者申请图文咨询时，可以对自己的病情信息进行描述，描述内容字数可以限制，医生收到申请后可以查看患者的病情描述信息。</w:t>
      </w:r>
    </w:p>
    <w:p w14:paraId="74741EC2" w14:textId="150CF898"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.6</w:t>
      </w:r>
      <w:r w:rsidR="002717F0" w:rsidRPr="003C4D98">
        <w:rPr>
          <w:rFonts w:ascii="宋体" w:hAnsi="宋体" w:cs="宋体"/>
          <w:sz w:val="22"/>
        </w:rPr>
        <w:t>病历资料上传</w:t>
      </w:r>
    </w:p>
    <w:p w14:paraId="25CCE1D4" w14:textId="3DCAC4A0"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支持居民可对个人病情进行描述，也可上传病患部位、检查报告、其他病情资料等图片资料，供医生参考。</w:t>
      </w:r>
    </w:p>
    <w:p w14:paraId="4000447A" w14:textId="2DA99ADD"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.7</w:t>
      </w:r>
      <w:r w:rsidR="002717F0" w:rsidRPr="003C4D98">
        <w:rPr>
          <w:rFonts w:ascii="宋体" w:hAnsi="宋体" w:cs="宋体"/>
          <w:sz w:val="22"/>
        </w:rPr>
        <w:t>医生咨询回复</w:t>
      </w:r>
    </w:p>
    <w:p w14:paraId="654FDA94" w14:textId="26E60E56"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支持医生可以通过移动端查看患者上传或院内的电子病历，根据患者咨询情况进行文字、语音、图片形式的回复。</w:t>
      </w:r>
    </w:p>
    <w:p w14:paraId="43814CF0" w14:textId="5EA6DA3D"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9.4.2.2.2</w:t>
      </w:r>
      <w:r>
        <w:rPr>
          <w:rFonts w:ascii="宋体" w:hAnsi="宋体" w:cs="宋体"/>
          <w:sz w:val="22"/>
        </w:rPr>
        <w:t>.8</w:t>
      </w:r>
      <w:r w:rsidR="002717F0" w:rsidRPr="003C4D98">
        <w:rPr>
          <w:rFonts w:ascii="宋体" w:hAnsi="宋体" w:cs="宋体"/>
          <w:sz w:val="22"/>
        </w:rPr>
        <w:t>咨询订单管理</w:t>
      </w:r>
    </w:p>
    <w:p w14:paraId="52715F9D" w14:textId="62C0B568"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支持医生查看咨询服务订单，支持按照个人咨询、团队咨询展示，支持按照待接收、处理中、已结束维度进行展示。</w:t>
      </w:r>
    </w:p>
    <w:p w14:paraId="626DEE5D" w14:textId="451CB2B7"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sidR="002717F0" w:rsidRPr="003C4D98">
        <w:rPr>
          <w:rFonts w:ascii="宋体" w:hAnsi="宋体" w:cs="宋体"/>
          <w:sz w:val="22"/>
        </w:rPr>
        <w:t>复诊配置</w:t>
      </w:r>
    </w:p>
    <w:p w14:paraId="2E5E47F1" w14:textId="0D6D2429"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Pr>
          <w:rFonts w:ascii="宋体" w:hAnsi="宋体" w:cs="宋体"/>
          <w:sz w:val="22"/>
        </w:rPr>
        <w:t>.1</w:t>
      </w:r>
      <w:r w:rsidR="002717F0" w:rsidRPr="003C4D98">
        <w:rPr>
          <w:rFonts w:ascii="宋体" w:hAnsi="宋体" w:cs="宋体"/>
          <w:sz w:val="22"/>
        </w:rPr>
        <w:t>复诊价格设置</w:t>
      </w:r>
    </w:p>
    <w:p w14:paraId="71FAC070" w14:textId="13E85C51"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在机构设置的价格范围内，医生可自行设置复诊的价格</w:t>
      </w:r>
      <w:r w:rsidRPr="003C4D98">
        <w:rPr>
          <w:rFonts w:ascii="宋体" w:hAnsi="宋体" w:cs="宋体" w:hint="eastAsia"/>
          <w:sz w:val="22"/>
        </w:rPr>
        <w:t>。</w:t>
      </w:r>
    </w:p>
    <w:p w14:paraId="3BB58B5D" w14:textId="2F10E6B7"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Pr>
          <w:rFonts w:ascii="宋体" w:hAnsi="宋体" w:cs="宋体"/>
          <w:sz w:val="22"/>
        </w:rPr>
        <w:t>.2</w:t>
      </w:r>
      <w:r w:rsidR="002717F0" w:rsidRPr="003C4D98">
        <w:rPr>
          <w:rFonts w:ascii="宋体" w:hAnsi="宋体" w:cs="宋体"/>
          <w:sz w:val="22"/>
        </w:rPr>
        <w:t>复诊人数限制</w:t>
      </w:r>
    </w:p>
    <w:p w14:paraId="3EB0403C" w14:textId="542A4D8A"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医生无具体的复诊排班，但可限制每日接诊数量</w:t>
      </w:r>
      <w:r w:rsidRPr="003C4D98">
        <w:rPr>
          <w:rFonts w:ascii="宋体" w:hAnsi="宋体" w:cs="宋体" w:hint="eastAsia"/>
          <w:sz w:val="22"/>
        </w:rPr>
        <w:t>。</w:t>
      </w:r>
    </w:p>
    <w:p w14:paraId="0A9D0249" w14:textId="366FC3F3"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Pr>
          <w:rFonts w:ascii="宋体" w:hAnsi="宋体" w:cs="宋体"/>
          <w:sz w:val="22"/>
        </w:rPr>
        <w:t>.3</w:t>
      </w:r>
      <w:r w:rsidR="002717F0" w:rsidRPr="003C4D98">
        <w:rPr>
          <w:rFonts w:ascii="宋体" w:hAnsi="宋体" w:cs="宋体"/>
          <w:sz w:val="22"/>
        </w:rPr>
        <w:t>医生个人设置</w:t>
      </w:r>
    </w:p>
    <w:p w14:paraId="446D5EBF" w14:textId="75ED9739"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支持医生个人信息管理、服务开通设置、粉丝及团队管理、名片分享等</w:t>
      </w:r>
      <w:r w:rsidRPr="003C4D98">
        <w:rPr>
          <w:rFonts w:ascii="宋体" w:hAnsi="宋体" w:cs="宋体" w:hint="eastAsia"/>
          <w:sz w:val="22"/>
        </w:rPr>
        <w:t>。</w:t>
      </w:r>
    </w:p>
    <w:p w14:paraId="32D89004" w14:textId="78BD0BB7"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Pr>
          <w:rFonts w:ascii="宋体" w:hAnsi="宋体" w:cs="宋体"/>
          <w:sz w:val="22"/>
        </w:rPr>
        <w:t>.4</w:t>
      </w:r>
      <w:r w:rsidR="002717F0" w:rsidRPr="003C4D98">
        <w:rPr>
          <w:rFonts w:ascii="宋体" w:hAnsi="宋体" w:cs="宋体"/>
          <w:sz w:val="22"/>
        </w:rPr>
        <w:t>医生团队设置</w:t>
      </w:r>
    </w:p>
    <w:p w14:paraId="3919BFFF" w14:textId="36CF5BB8"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医生为团队管理员的情况下可添加/删除团队医生以及修改团队的服务设置等</w:t>
      </w:r>
      <w:r w:rsidRPr="003C4D98">
        <w:rPr>
          <w:rFonts w:ascii="宋体" w:hAnsi="宋体" w:cs="宋体" w:hint="eastAsia"/>
          <w:sz w:val="22"/>
        </w:rPr>
        <w:t>。</w:t>
      </w:r>
    </w:p>
    <w:p w14:paraId="2BE76B9C" w14:textId="07776A1D"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Pr>
          <w:rFonts w:ascii="宋体" w:hAnsi="宋体" w:cs="宋体"/>
          <w:sz w:val="22"/>
        </w:rPr>
        <w:t>.5</w:t>
      </w:r>
      <w:r w:rsidR="002717F0" w:rsidRPr="003C4D98">
        <w:rPr>
          <w:rFonts w:ascii="宋体" w:hAnsi="宋体" w:cs="宋体"/>
          <w:sz w:val="22"/>
        </w:rPr>
        <w:t>复诊规则设置</w:t>
      </w:r>
    </w:p>
    <w:p w14:paraId="68180E92" w14:textId="4BFE7EFB"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支持医院对用户/就诊人进行线上复诊次数、复诊结束机制、复诊支付节点、会话条数等进行设置</w:t>
      </w:r>
      <w:r w:rsidRPr="003C4D98">
        <w:rPr>
          <w:rFonts w:ascii="宋体" w:hAnsi="宋体" w:cs="宋体" w:hint="eastAsia"/>
          <w:sz w:val="22"/>
        </w:rPr>
        <w:t>。</w:t>
      </w:r>
    </w:p>
    <w:p w14:paraId="7DF3DB24" w14:textId="0B2E8D1E" w:rsidR="002717F0" w:rsidRPr="003C4D98" w:rsidRDefault="003C4D98" w:rsidP="003C4D98">
      <w:pPr>
        <w:adjustRightInd w:val="0"/>
        <w:snapToGrid w:val="0"/>
        <w:spacing w:line="300" w:lineRule="auto"/>
        <w:ind w:firstLineChars="200" w:firstLine="440"/>
        <w:rPr>
          <w:rFonts w:ascii="宋体" w:hAnsi="宋体" w:cs="宋体"/>
          <w:sz w:val="22"/>
        </w:rPr>
      </w:pPr>
      <w:r>
        <w:rPr>
          <w:rFonts w:ascii="宋体" w:hAnsi="宋体" w:cs="宋体" w:hint="eastAsia"/>
          <w:sz w:val="22"/>
        </w:rPr>
        <w:t>9.4.2.2.3</w:t>
      </w:r>
      <w:r>
        <w:rPr>
          <w:rFonts w:ascii="宋体" w:hAnsi="宋体" w:cs="宋体"/>
          <w:sz w:val="22"/>
        </w:rPr>
        <w:t>.6</w:t>
      </w:r>
      <w:r w:rsidR="002717F0" w:rsidRPr="003C4D98">
        <w:rPr>
          <w:rFonts w:ascii="宋体" w:hAnsi="宋体" w:cs="宋体"/>
          <w:sz w:val="22"/>
        </w:rPr>
        <w:t>复诊文案设置</w:t>
      </w:r>
    </w:p>
    <w:p w14:paraId="0F2AE7B2" w14:textId="7D5A348D" w:rsidR="002717F0" w:rsidRPr="003C4D98" w:rsidRDefault="002717F0" w:rsidP="003C4D98">
      <w:pPr>
        <w:adjustRightInd w:val="0"/>
        <w:snapToGrid w:val="0"/>
        <w:spacing w:line="300" w:lineRule="auto"/>
        <w:ind w:firstLineChars="200" w:firstLine="440"/>
        <w:rPr>
          <w:rFonts w:ascii="宋体" w:hAnsi="宋体" w:cs="宋体"/>
          <w:sz w:val="22"/>
        </w:rPr>
      </w:pPr>
      <w:r w:rsidRPr="003C4D98">
        <w:rPr>
          <w:rFonts w:ascii="宋体" w:hAnsi="宋体" w:cs="宋体"/>
          <w:sz w:val="22"/>
        </w:rPr>
        <w:t>支持患者发起复诊申请时，提示患者复诊相关规则和注意事项</w:t>
      </w:r>
      <w:r w:rsidRPr="003C4D98">
        <w:rPr>
          <w:rFonts w:ascii="宋体" w:hAnsi="宋体" w:cs="宋体" w:hint="eastAsia"/>
          <w:sz w:val="22"/>
        </w:rPr>
        <w:t>。</w:t>
      </w:r>
    </w:p>
    <w:p w14:paraId="7C0755A0" w14:textId="23A9221B"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sidR="002717F0" w:rsidRPr="00D3795B">
        <w:rPr>
          <w:rFonts w:ascii="宋体" w:hAnsi="宋体" w:cs="宋体"/>
          <w:sz w:val="22"/>
        </w:rPr>
        <w:t>在线复诊</w:t>
      </w:r>
    </w:p>
    <w:p w14:paraId="406CE3A5" w14:textId="7D458F54"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Pr>
          <w:rFonts w:ascii="宋体" w:hAnsi="宋体" w:cs="宋体"/>
          <w:sz w:val="22"/>
        </w:rPr>
        <w:t>.1</w:t>
      </w:r>
      <w:r w:rsidR="002717F0" w:rsidRPr="00D3795B">
        <w:rPr>
          <w:rFonts w:ascii="宋体" w:hAnsi="宋体" w:cs="宋体"/>
          <w:sz w:val="22"/>
        </w:rPr>
        <w:t>复诊实时申请</w:t>
      </w:r>
    </w:p>
    <w:p w14:paraId="2C6608FC" w14:textId="654065A2"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当医院未设置排班模式，医生选择开展在线复诊服务后，患者可通过微信公众号选择相应的科室、医生发起复诊申请，填写病情描述、复诊情况并可上传病历资料，无需选择号源。医生实时开通复诊服务，患者即可实时申请。</w:t>
      </w:r>
    </w:p>
    <w:p w14:paraId="61736F6E" w14:textId="709873E9"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Pr>
          <w:rFonts w:ascii="宋体" w:hAnsi="宋体" w:cs="宋体"/>
          <w:sz w:val="22"/>
        </w:rPr>
        <w:t>.2</w:t>
      </w:r>
      <w:r w:rsidR="002717F0" w:rsidRPr="00D3795B">
        <w:rPr>
          <w:rFonts w:ascii="宋体" w:hAnsi="宋体" w:cs="宋体"/>
          <w:sz w:val="22"/>
        </w:rPr>
        <w:t>复诊预约申请</w:t>
      </w:r>
    </w:p>
    <w:p w14:paraId="2486BE88" w14:textId="7287F3C8"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支持患者发起复诊预约申请，需要求患者需填写确诊疾病、确诊时间、病情描述和用药情况，需支持患者选择相应的科室、医生，复诊时间，支持预约和挂当日复诊号源模式。</w:t>
      </w:r>
    </w:p>
    <w:p w14:paraId="60482CA3" w14:textId="23A3AF27"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Pr>
          <w:rFonts w:ascii="宋体" w:hAnsi="宋体" w:cs="宋体"/>
          <w:sz w:val="22"/>
        </w:rPr>
        <w:t>.3</w:t>
      </w:r>
      <w:r w:rsidR="002717F0" w:rsidRPr="00D3795B">
        <w:rPr>
          <w:rFonts w:ascii="宋体" w:hAnsi="宋体" w:cs="宋体"/>
          <w:sz w:val="22"/>
        </w:rPr>
        <w:t>患者病情描述</w:t>
      </w:r>
    </w:p>
    <w:p w14:paraId="4BE5631F" w14:textId="64A02A21"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w:t>
      </w:r>
      <w:r w:rsidRPr="00D3795B">
        <w:rPr>
          <w:rFonts w:ascii="宋体" w:hAnsi="宋体" w:cs="宋体"/>
          <w:sz w:val="22"/>
        </w:rPr>
        <w:t>患者选择历史病情描述信息引用修改。</w:t>
      </w:r>
    </w:p>
    <w:p w14:paraId="3A188A68" w14:textId="5983283C"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9.4.2.2.4</w:t>
      </w:r>
      <w:r>
        <w:rPr>
          <w:rFonts w:ascii="宋体" w:hAnsi="宋体" w:cs="宋体"/>
          <w:sz w:val="22"/>
        </w:rPr>
        <w:t>.4</w:t>
      </w:r>
      <w:r w:rsidR="002717F0" w:rsidRPr="00D3795B">
        <w:rPr>
          <w:rFonts w:ascii="宋体" w:hAnsi="宋体" w:cs="宋体"/>
          <w:sz w:val="22"/>
        </w:rPr>
        <w:t>病历资料上传</w:t>
      </w:r>
    </w:p>
    <w:p w14:paraId="5A829212" w14:textId="6F7D122C"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w:t>
      </w:r>
      <w:r w:rsidRPr="00D3795B">
        <w:rPr>
          <w:rFonts w:ascii="宋体" w:hAnsi="宋体" w:cs="宋体"/>
          <w:sz w:val="22"/>
        </w:rPr>
        <w:t>患者</w:t>
      </w:r>
      <w:r w:rsidRPr="00D3795B">
        <w:rPr>
          <w:rFonts w:ascii="宋体" w:hAnsi="宋体" w:cs="宋体" w:hint="eastAsia"/>
          <w:sz w:val="22"/>
        </w:rPr>
        <w:t>在复诊申请时</w:t>
      </w:r>
      <w:r w:rsidRPr="00D3795B">
        <w:rPr>
          <w:rFonts w:ascii="宋体" w:hAnsi="宋体" w:cs="宋体"/>
          <w:sz w:val="22"/>
        </w:rPr>
        <w:t>通过拍照或直接上传图片类病历资料信息。</w:t>
      </w:r>
    </w:p>
    <w:p w14:paraId="5E2A91A8" w14:textId="17AB6110"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Pr>
          <w:rFonts w:ascii="宋体" w:hAnsi="宋体" w:cs="宋体"/>
          <w:sz w:val="22"/>
        </w:rPr>
        <w:t>.5</w:t>
      </w:r>
      <w:r w:rsidR="002717F0" w:rsidRPr="00D3795B">
        <w:rPr>
          <w:rFonts w:ascii="宋体" w:hAnsi="宋体" w:cs="宋体"/>
          <w:sz w:val="22"/>
        </w:rPr>
        <w:t>历史用药说明</w:t>
      </w:r>
    </w:p>
    <w:p w14:paraId="2222C10F" w14:textId="2C2F0830"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w:t>
      </w:r>
      <w:r w:rsidRPr="00D3795B">
        <w:rPr>
          <w:rFonts w:ascii="宋体" w:hAnsi="宋体" w:cs="宋体"/>
          <w:sz w:val="22"/>
        </w:rPr>
        <w:t>患者</w:t>
      </w:r>
      <w:r w:rsidRPr="00D3795B">
        <w:rPr>
          <w:rFonts w:ascii="宋体" w:hAnsi="宋体" w:cs="宋体" w:hint="eastAsia"/>
          <w:sz w:val="22"/>
        </w:rPr>
        <w:t>在复诊申请时填写</w:t>
      </w:r>
      <w:r w:rsidRPr="00D3795B">
        <w:rPr>
          <w:rFonts w:ascii="宋体" w:hAnsi="宋体" w:cs="宋体"/>
          <w:sz w:val="22"/>
        </w:rPr>
        <w:t>自己历史用药信息。</w:t>
      </w:r>
    </w:p>
    <w:p w14:paraId="2A552CED" w14:textId="24B75F6E"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Pr>
          <w:rFonts w:ascii="宋体" w:hAnsi="宋体" w:cs="宋体"/>
          <w:sz w:val="22"/>
        </w:rPr>
        <w:t>.6</w:t>
      </w:r>
      <w:r w:rsidR="002717F0" w:rsidRPr="00D3795B">
        <w:rPr>
          <w:rFonts w:ascii="宋体" w:hAnsi="宋体" w:cs="宋体"/>
          <w:sz w:val="22"/>
        </w:rPr>
        <w:t>院内就诊记录判断</w:t>
      </w:r>
    </w:p>
    <w:p w14:paraId="20A936B9" w14:textId="2359E9FD"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支持与</w:t>
      </w:r>
      <w:r w:rsidRPr="00D3795B">
        <w:rPr>
          <w:rFonts w:ascii="宋体" w:hAnsi="宋体" w:cs="宋体"/>
          <w:sz w:val="22"/>
        </w:rPr>
        <w:t>院内HIS对接，根据医院需求按照时间、科室、病种等不同维度对患者进行复诊记录判断，并将判定结果回传结果到互联网医院平台中，不符合复诊条件的患者不允许进行复诊申请。</w:t>
      </w:r>
    </w:p>
    <w:p w14:paraId="16A51AA5" w14:textId="29D4D6C7"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9.4.2.2.4</w:t>
      </w:r>
      <w:r>
        <w:rPr>
          <w:rFonts w:ascii="宋体" w:hAnsi="宋体" w:cs="宋体"/>
          <w:sz w:val="22"/>
        </w:rPr>
        <w:t>.7</w:t>
      </w:r>
      <w:r w:rsidR="002717F0" w:rsidRPr="00D3795B">
        <w:rPr>
          <w:rFonts w:ascii="宋体" w:hAnsi="宋体" w:cs="宋体"/>
          <w:sz w:val="22"/>
        </w:rPr>
        <w:t>复诊签到</w:t>
      </w:r>
    </w:p>
    <w:p w14:paraId="56FBF1B3" w14:textId="4B724C80"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支持进行复诊</w:t>
      </w:r>
      <w:r w:rsidRPr="00D3795B">
        <w:rPr>
          <w:rFonts w:ascii="宋体" w:hAnsi="宋体" w:cs="宋体"/>
          <w:sz w:val="22"/>
        </w:rPr>
        <w:t>线上签到</w:t>
      </w:r>
      <w:r w:rsidRPr="00D3795B">
        <w:rPr>
          <w:rFonts w:ascii="宋体" w:hAnsi="宋体" w:cs="宋体" w:hint="eastAsia"/>
          <w:sz w:val="22"/>
        </w:rPr>
        <w:t>，</w:t>
      </w:r>
      <w:r w:rsidRPr="00D3795B">
        <w:rPr>
          <w:rFonts w:ascii="宋体" w:hAnsi="宋体" w:cs="宋体"/>
          <w:sz w:val="22"/>
        </w:rPr>
        <w:t>签到后医生端接诊队列患者状态</w:t>
      </w:r>
      <w:r w:rsidRPr="00D3795B">
        <w:rPr>
          <w:rFonts w:ascii="宋体" w:hAnsi="宋体" w:cs="宋体" w:hint="eastAsia"/>
          <w:sz w:val="22"/>
        </w:rPr>
        <w:t>更新，并更新排序信息</w:t>
      </w:r>
      <w:r w:rsidRPr="00D3795B">
        <w:rPr>
          <w:rFonts w:ascii="宋体" w:hAnsi="宋体" w:cs="宋体"/>
          <w:sz w:val="22"/>
        </w:rPr>
        <w:t>。</w:t>
      </w:r>
    </w:p>
    <w:p w14:paraId="1A743DFD" w14:textId="2C1D2AE9"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sidR="002717F0" w:rsidRPr="00D3795B">
        <w:rPr>
          <w:rFonts w:ascii="宋体" w:hAnsi="宋体" w:cs="宋体"/>
          <w:sz w:val="22"/>
        </w:rPr>
        <w:t>在线开方</w:t>
      </w:r>
    </w:p>
    <w:p w14:paraId="787AE434" w14:textId="7603E955"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9.4.2.2.5.1</w:t>
      </w:r>
      <w:r w:rsidR="002717F0" w:rsidRPr="00D3795B">
        <w:rPr>
          <w:rFonts w:ascii="宋体" w:hAnsi="宋体" w:cs="宋体"/>
          <w:sz w:val="22"/>
        </w:rPr>
        <w:t>复诊列表</w:t>
      </w:r>
    </w:p>
    <w:p w14:paraId="1D91A22B" w14:textId="0F1B6708"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支持医生在医生 APP 端查看所有复诊订单，包括待接诊、就诊中及已结束的订单、支持查看历史对话记录。</w:t>
      </w:r>
    </w:p>
    <w:p w14:paraId="77070816" w14:textId="26042583"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9.4.2.2.5.2</w:t>
      </w:r>
      <w:r w:rsidR="002717F0" w:rsidRPr="00D3795B">
        <w:rPr>
          <w:rFonts w:ascii="宋体" w:hAnsi="宋体" w:cs="宋体"/>
          <w:sz w:val="22"/>
        </w:rPr>
        <w:t>医生接诊</w:t>
      </w:r>
    </w:p>
    <w:p w14:paraId="63CE243C" w14:textId="081FE371"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医生/团队查看患者申请的复诊订单详情信息，包括病情描述和电子病历信息，医生可以通过调阅信息判断是否接诊。接诊后，可与患者进行图文、语音和视频方式的沟通，并能查看患者历史病历档案信息和本次复诊中开具的医嘱信息，并支持展示处方当前的状态信息。</w:t>
      </w:r>
    </w:p>
    <w:p w14:paraId="7650EF87" w14:textId="4A65192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支持我区多点执业的医师在一个APP接诊多个社区卫生服务中心的线上问诊申请。</w:t>
      </w:r>
    </w:p>
    <w:p w14:paraId="1A02172A"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支持医生/团队对复诊订单进行拒接和退诊。</w:t>
      </w:r>
    </w:p>
    <w:p w14:paraId="5D3F6951" w14:textId="32766C74"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9.4.2.2.5.3</w:t>
      </w:r>
      <w:r w:rsidR="002717F0" w:rsidRPr="00D3795B">
        <w:rPr>
          <w:rFonts w:ascii="宋体" w:hAnsi="宋体" w:cs="宋体"/>
          <w:sz w:val="22"/>
        </w:rPr>
        <w:t>复诊病历书写</w:t>
      </w:r>
    </w:p>
    <w:p w14:paraId="64B83811"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（1）病历内容管理</w:t>
      </w:r>
    </w:p>
    <w:p w14:paraId="0A4BD6BF" w14:textId="3C7D2B2D"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支持对病历内</w:t>
      </w:r>
      <w:r w:rsidR="00D3795B">
        <w:rPr>
          <w:rFonts w:ascii="宋体" w:hAnsi="宋体" w:cs="宋体"/>
          <w:sz w:val="22"/>
        </w:rPr>
        <w:t>容进行配置，应包括主诉、诊断、病史、过敏史、既往史和处理方法，</w:t>
      </w:r>
      <w:r w:rsidRPr="00D3795B">
        <w:rPr>
          <w:rFonts w:ascii="宋体" w:hAnsi="宋体" w:cs="宋体"/>
          <w:sz w:val="22"/>
        </w:rPr>
        <w:t>支持医院根据需求修改对应病历内容的字段名称。</w:t>
      </w:r>
    </w:p>
    <w:p w14:paraId="1A7A0673"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（2）病历书写</w:t>
      </w:r>
    </w:p>
    <w:p w14:paraId="565631EF" w14:textId="28EE424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支持医生为复诊患者在线书写门诊病历，病历内容应包括主诉、诊断、病史、现病史、既往史、过敏史和病情描述内容。</w:t>
      </w:r>
    </w:p>
    <w:p w14:paraId="43C67497" w14:textId="124D8DDE"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w:t>
      </w:r>
      <w:r w:rsidR="00D3795B">
        <w:rPr>
          <w:rFonts w:ascii="宋体" w:hAnsi="宋体" w:cs="宋体"/>
          <w:sz w:val="22"/>
        </w:rPr>
        <w:t>3</w:t>
      </w:r>
      <w:r w:rsidRPr="00D3795B">
        <w:rPr>
          <w:rFonts w:ascii="宋体" w:hAnsi="宋体" w:cs="宋体"/>
          <w:sz w:val="22"/>
        </w:rPr>
        <w:t>）病历调阅</w:t>
      </w:r>
    </w:p>
    <w:p w14:paraId="2F73ABBC" w14:textId="57716AF8"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支持医生通过医生APP端、PC端调阅患者在本院的电子病历信息，包括线下病历和线上病历。</w:t>
      </w:r>
    </w:p>
    <w:p w14:paraId="03900DD6" w14:textId="3FD0D3B1"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Pr>
          <w:rFonts w:ascii="宋体" w:hAnsi="宋体" w:cs="宋体"/>
          <w:sz w:val="22"/>
        </w:rPr>
        <w:t>4</w:t>
      </w:r>
      <w:r w:rsidR="002717F0" w:rsidRPr="00D3795B">
        <w:rPr>
          <w:rFonts w:ascii="宋体" w:hAnsi="宋体" w:cs="宋体"/>
          <w:sz w:val="22"/>
        </w:rPr>
        <w:t>复诊诊断录入</w:t>
      </w:r>
    </w:p>
    <w:p w14:paraId="486F899B" w14:textId="35218961"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支持在</w:t>
      </w:r>
      <w:r w:rsidRPr="00D3795B">
        <w:rPr>
          <w:rFonts w:ascii="宋体" w:hAnsi="宋体" w:cs="宋体"/>
          <w:sz w:val="22"/>
        </w:rPr>
        <w:t>医生APP端为患者录入诊断信息。</w:t>
      </w:r>
      <w:r w:rsidRPr="00D3795B">
        <w:rPr>
          <w:rFonts w:ascii="宋体" w:hAnsi="宋体" w:cs="宋体" w:hint="eastAsia"/>
          <w:sz w:val="22"/>
        </w:rPr>
        <w:t>支持撤销诊断信息重新录入</w:t>
      </w:r>
      <w:r w:rsidRPr="00D3795B">
        <w:rPr>
          <w:rFonts w:ascii="宋体" w:hAnsi="宋体" w:cs="宋体"/>
          <w:sz w:val="22"/>
        </w:rPr>
        <w:t>。</w:t>
      </w:r>
    </w:p>
    <w:p w14:paraId="79FEE85B" w14:textId="02E9F270"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Pr>
          <w:rFonts w:ascii="宋体" w:hAnsi="宋体" w:cs="宋体"/>
          <w:sz w:val="22"/>
        </w:rPr>
        <w:t>5</w:t>
      </w:r>
      <w:r w:rsidR="002717F0" w:rsidRPr="00D3795B">
        <w:rPr>
          <w:rFonts w:ascii="宋体" w:hAnsi="宋体" w:cs="宋体"/>
          <w:sz w:val="22"/>
        </w:rPr>
        <w:t>医生开方</w:t>
      </w:r>
    </w:p>
    <w:p w14:paraId="4324DE39"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医生通过APP端可以在线为患者开具相应处方。医生开具处方过程中，可能会存在暂停开具处方的进程，此时医生可以选择暂存功能。支持撤销处方。进行历史处方查看及调用。支持对常用处方模板进行新增、维护、删除和引用。支持对接院内信息系统，查询院内药品信息。支持对接院内信息系统，将医生在APP端开立的线上处方流转至各药房。</w:t>
      </w:r>
    </w:p>
    <w:p w14:paraId="786E1196"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（1）处方开立及撤销</w:t>
      </w:r>
    </w:p>
    <w:p w14:paraId="31A5A260" w14:textId="1BE32F7E"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支持医生通过APP端和PC端可以在线为患</w:t>
      </w:r>
      <w:r w:rsidR="00D3795B">
        <w:rPr>
          <w:rFonts w:ascii="宋体" w:hAnsi="宋体" w:cs="宋体" w:hint="eastAsia"/>
          <w:sz w:val="22"/>
        </w:rPr>
        <w:t>者在线续方。</w:t>
      </w:r>
      <w:r w:rsidRPr="00D3795B">
        <w:rPr>
          <w:rFonts w:ascii="宋体" w:hAnsi="宋体" w:cs="宋体" w:hint="eastAsia"/>
          <w:sz w:val="22"/>
        </w:rPr>
        <w:t>支持医生可以开具西药、中成药、中药等类型的处方单。</w:t>
      </w:r>
    </w:p>
    <w:p w14:paraId="3A531285"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（2）处方暂存</w:t>
      </w:r>
    </w:p>
    <w:p w14:paraId="1FFA4366" w14:textId="75A1C2B2"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支持医生处方开具过程中暂存处方。</w:t>
      </w:r>
    </w:p>
    <w:p w14:paraId="5EF853AE"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（3）历史处方查询及调用</w:t>
      </w:r>
    </w:p>
    <w:p w14:paraId="77AF19D1" w14:textId="26C4FC4D"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支持医生查看患者的历史用药记录</w:t>
      </w:r>
      <w:r w:rsidR="002717F0" w:rsidRPr="00D3795B">
        <w:rPr>
          <w:rFonts w:ascii="宋体" w:hAnsi="宋体" w:cs="宋体" w:hint="eastAsia"/>
          <w:sz w:val="22"/>
        </w:rPr>
        <w:t>需包括互联网医院线上处方记录和医生工作站线下处方记录，并能选择历史记录进行一键续方。</w:t>
      </w:r>
    </w:p>
    <w:p w14:paraId="137E5E71"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（4）处方模版</w:t>
      </w:r>
    </w:p>
    <w:p w14:paraId="71F9BDBC" w14:textId="6E0FCE1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支持医生管理处方模板信息，支持</w:t>
      </w:r>
      <w:r w:rsidRPr="00D3795B">
        <w:rPr>
          <w:rFonts w:ascii="宋体" w:hAnsi="宋体" w:cs="宋体"/>
          <w:sz w:val="22"/>
        </w:rPr>
        <w:t>新增、维护、删除</w:t>
      </w:r>
      <w:r w:rsidRPr="00D3795B">
        <w:rPr>
          <w:rFonts w:ascii="宋体" w:hAnsi="宋体" w:cs="宋体" w:hint="eastAsia"/>
          <w:sz w:val="22"/>
        </w:rPr>
        <w:t>操作。</w:t>
      </w:r>
    </w:p>
    <w:p w14:paraId="14F0C757" w14:textId="6F624A6E"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支持医生开方时选择处方模板引用修改。</w:t>
      </w:r>
    </w:p>
    <w:p w14:paraId="741C19C3"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（5）处方回写</w:t>
      </w:r>
    </w:p>
    <w:p w14:paraId="751540C7" w14:textId="28CE4464"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支持将互联网医院中线上开具的电子处方回写至院内HIS系统。</w:t>
      </w:r>
    </w:p>
    <w:p w14:paraId="4B6304B5" w14:textId="701E868F"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9.4.2.2.5.6</w:t>
      </w:r>
      <w:r w:rsidR="002717F0" w:rsidRPr="00D3795B">
        <w:rPr>
          <w:rFonts w:ascii="宋体" w:hAnsi="宋体" w:cs="宋体"/>
          <w:sz w:val="22"/>
        </w:rPr>
        <w:t>药师审方</w:t>
      </w:r>
    </w:p>
    <w:p w14:paraId="30B87BAE"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（1）审方配置</w:t>
      </w:r>
    </w:p>
    <w:p w14:paraId="306D9994" w14:textId="4EF13F75"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支持医院根据处方业</w:t>
      </w:r>
      <w:r w:rsidR="00D3795B">
        <w:rPr>
          <w:rFonts w:ascii="宋体" w:hAnsi="宋体" w:cs="宋体"/>
          <w:sz w:val="22"/>
        </w:rPr>
        <w:t>务场景对审方业务进行相关配置管理，</w:t>
      </w:r>
      <w:r w:rsidRPr="00D3795B">
        <w:rPr>
          <w:rFonts w:ascii="宋体" w:hAnsi="宋体" w:cs="宋体"/>
          <w:sz w:val="22"/>
        </w:rPr>
        <w:t>包括配置药师审方接方模式、配置药师审方和患者支付顺序；支持设置各种审方模式，包括前置审方和后置审方、线上审方或线下审方。</w:t>
      </w:r>
    </w:p>
    <w:p w14:paraId="77A994A9" w14:textId="77777777"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（2）在线审方</w:t>
      </w:r>
    </w:p>
    <w:p w14:paraId="3FB905B0" w14:textId="181C4F50"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支持药师通过</w:t>
      </w:r>
      <w:r w:rsidRPr="00D3795B">
        <w:rPr>
          <w:rFonts w:ascii="宋体" w:hAnsi="宋体" w:cs="宋体" w:hint="eastAsia"/>
          <w:sz w:val="22"/>
        </w:rPr>
        <w:t>医生</w:t>
      </w:r>
      <w:r w:rsidRPr="00D3795B">
        <w:rPr>
          <w:rFonts w:ascii="宋体" w:hAnsi="宋体" w:cs="宋体"/>
          <w:sz w:val="22"/>
        </w:rPr>
        <w:t>APP端查看待审核处方信息，接单后可查看患者病历信息、医生开具处方信息，有疑问的还可直接和开方医生、患者进行电话沟通，判断处方是否合理。</w:t>
      </w:r>
    </w:p>
    <w:p w14:paraId="381C192A" w14:textId="37DF379E"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Pr>
          <w:rFonts w:ascii="宋体" w:hAnsi="宋体" w:cs="宋体"/>
          <w:sz w:val="22"/>
        </w:rPr>
        <w:t>7</w:t>
      </w:r>
      <w:r w:rsidR="002717F0" w:rsidRPr="00D3795B">
        <w:rPr>
          <w:rFonts w:ascii="宋体" w:hAnsi="宋体" w:cs="宋体"/>
          <w:sz w:val="22"/>
        </w:rPr>
        <w:t>处方点评</w:t>
      </w:r>
    </w:p>
    <w:p w14:paraId="28FE2D23" w14:textId="50CCDC66"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支持对电子处方进行点评，支持对接院内处方点评系统</w:t>
      </w:r>
      <w:r w:rsidRPr="00D3795B">
        <w:rPr>
          <w:rFonts w:ascii="宋体" w:hAnsi="宋体" w:cs="宋体" w:hint="eastAsia"/>
          <w:sz w:val="22"/>
        </w:rPr>
        <w:t>。</w:t>
      </w:r>
    </w:p>
    <w:p w14:paraId="3A165921" w14:textId="176D2263"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Pr>
          <w:rFonts w:ascii="宋体" w:hAnsi="宋体" w:cs="宋体"/>
          <w:sz w:val="22"/>
        </w:rPr>
        <w:t>8</w:t>
      </w:r>
      <w:r w:rsidR="002717F0" w:rsidRPr="00D3795B">
        <w:rPr>
          <w:rFonts w:ascii="宋体" w:hAnsi="宋体" w:cs="宋体"/>
          <w:sz w:val="22"/>
        </w:rPr>
        <w:t>合理用药</w:t>
      </w:r>
    </w:p>
    <w:p w14:paraId="0666106C" w14:textId="5E3003E1"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支持对院内合理用药系统，实现医生选择药品时实时查看药品说明书等药品信息</w:t>
      </w:r>
      <w:r w:rsidRPr="00D3795B">
        <w:rPr>
          <w:rFonts w:ascii="宋体" w:hAnsi="宋体" w:cs="宋体" w:hint="eastAsia"/>
          <w:sz w:val="22"/>
        </w:rPr>
        <w:t>；</w:t>
      </w:r>
      <w:r w:rsidRPr="00D3795B">
        <w:rPr>
          <w:rFonts w:ascii="宋体" w:hAnsi="宋体" w:cs="宋体"/>
          <w:sz w:val="22"/>
        </w:rPr>
        <w:t>在医生开处方阶段，对处方的用药进行分析</w:t>
      </w:r>
      <w:r w:rsidRPr="00D3795B">
        <w:rPr>
          <w:rFonts w:ascii="宋体" w:hAnsi="宋体" w:cs="宋体" w:hint="eastAsia"/>
          <w:sz w:val="22"/>
        </w:rPr>
        <w:t>。</w:t>
      </w:r>
    </w:p>
    <w:p w14:paraId="1490B303" w14:textId="56AD606A"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9.4.2.2.5.9</w:t>
      </w:r>
      <w:r w:rsidR="002717F0" w:rsidRPr="00D3795B">
        <w:rPr>
          <w:rFonts w:ascii="宋体" w:hAnsi="宋体" w:cs="宋体"/>
          <w:sz w:val="22"/>
        </w:rPr>
        <w:t>档案调阅</w:t>
      </w:r>
    </w:p>
    <w:p w14:paraId="0E304146" w14:textId="4CA3A739"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支持对接院内信息系统，实现医生接诊、开方时调阅患者在院内的</w:t>
      </w:r>
      <w:r w:rsidRPr="00D3795B">
        <w:rPr>
          <w:rFonts w:ascii="宋体" w:hAnsi="宋体" w:cs="宋体" w:hint="eastAsia"/>
          <w:sz w:val="22"/>
        </w:rPr>
        <w:t>门诊</w:t>
      </w:r>
      <w:r w:rsidRPr="00D3795B">
        <w:rPr>
          <w:rFonts w:ascii="宋体" w:hAnsi="宋体" w:cs="宋体"/>
          <w:sz w:val="22"/>
        </w:rPr>
        <w:t>病历</w:t>
      </w:r>
      <w:r w:rsidRPr="00D3795B">
        <w:rPr>
          <w:rFonts w:ascii="宋体" w:hAnsi="宋体" w:cs="宋体" w:hint="eastAsia"/>
          <w:sz w:val="22"/>
        </w:rPr>
        <w:t>、检验检查报告</w:t>
      </w:r>
      <w:r w:rsidRPr="00D3795B">
        <w:rPr>
          <w:rFonts w:ascii="宋体" w:hAnsi="宋体" w:cs="宋体"/>
          <w:sz w:val="22"/>
        </w:rPr>
        <w:t>和档案信息</w:t>
      </w:r>
      <w:r w:rsidRPr="00D3795B">
        <w:rPr>
          <w:rFonts w:ascii="宋体" w:hAnsi="宋体" w:cs="宋体" w:hint="eastAsia"/>
          <w:sz w:val="22"/>
        </w:rPr>
        <w:t>。</w:t>
      </w:r>
    </w:p>
    <w:p w14:paraId="6C44E355" w14:textId="32E6EC0D"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Pr>
          <w:rFonts w:ascii="宋体" w:hAnsi="宋体" w:cs="宋体"/>
          <w:sz w:val="22"/>
        </w:rPr>
        <w:t>10</w:t>
      </w:r>
      <w:r w:rsidR="002717F0" w:rsidRPr="00D3795B">
        <w:rPr>
          <w:rFonts w:ascii="宋体" w:hAnsi="宋体" w:cs="宋体"/>
          <w:sz w:val="22"/>
        </w:rPr>
        <w:t>医生药师电子签名</w:t>
      </w:r>
    </w:p>
    <w:p w14:paraId="29D229F8" w14:textId="3D5319BD"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hint="eastAsia"/>
          <w:sz w:val="22"/>
        </w:rPr>
        <w:t>支持对接上海CA，</w:t>
      </w:r>
      <w:r w:rsidRPr="00D3795B">
        <w:rPr>
          <w:rFonts w:ascii="宋体" w:hAnsi="宋体" w:cs="宋体"/>
          <w:sz w:val="22"/>
        </w:rPr>
        <w:t>在医生提交处方时需进行CA电子签名认证。</w:t>
      </w:r>
    </w:p>
    <w:p w14:paraId="7EA0CCC2" w14:textId="14E5BD80" w:rsidR="002717F0" w:rsidRPr="00D3795B" w:rsidRDefault="00D3795B" w:rsidP="00D3795B">
      <w:pPr>
        <w:adjustRightInd w:val="0"/>
        <w:snapToGrid w:val="0"/>
        <w:spacing w:line="300" w:lineRule="auto"/>
        <w:ind w:firstLineChars="200" w:firstLine="440"/>
        <w:rPr>
          <w:rFonts w:ascii="宋体" w:hAnsi="宋体" w:cs="宋体"/>
          <w:sz w:val="22"/>
        </w:rPr>
      </w:pPr>
      <w:r>
        <w:rPr>
          <w:rFonts w:ascii="宋体" w:hAnsi="宋体" w:cs="宋体" w:hint="eastAsia"/>
          <w:sz w:val="22"/>
        </w:rPr>
        <w:t>9.4.2.2.5.</w:t>
      </w:r>
      <w:r>
        <w:rPr>
          <w:rFonts w:ascii="宋体" w:hAnsi="宋体" w:cs="宋体"/>
          <w:sz w:val="22"/>
        </w:rPr>
        <w:t>11</w:t>
      </w:r>
      <w:r w:rsidR="002717F0" w:rsidRPr="00D3795B">
        <w:rPr>
          <w:rFonts w:ascii="宋体" w:hAnsi="宋体" w:cs="宋体"/>
          <w:sz w:val="22"/>
        </w:rPr>
        <w:t>在线检验检查开单</w:t>
      </w:r>
    </w:p>
    <w:p w14:paraId="79DC1B1F" w14:textId="380F2DF2" w:rsidR="002717F0" w:rsidRPr="00D3795B" w:rsidRDefault="002717F0" w:rsidP="00D3795B">
      <w:pPr>
        <w:adjustRightInd w:val="0"/>
        <w:snapToGrid w:val="0"/>
        <w:spacing w:line="300" w:lineRule="auto"/>
        <w:ind w:firstLineChars="200" w:firstLine="440"/>
        <w:rPr>
          <w:rFonts w:ascii="宋体" w:hAnsi="宋体" w:cs="宋体"/>
          <w:sz w:val="22"/>
        </w:rPr>
      </w:pPr>
      <w:r w:rsidRPr="00D3795B">
        <w:rPr>
          <w:rFonts w:ascii="宋体" w:hAnsi="宋体" w:cs="宋体"/>
          <w:sz w:val="22"/>
        </w:rPr>
        <w:t>支持</w:t>
      </w:r>
      <w:r w:rsidRPr="00D3795B">
        <w:rPr>
          <w:rFonts w:ascii="宋体" w:hAnsi="宋体" w:cs="宋体" w:hint="eastAsia"/>
          <w:sz w:val="22"/>
        </w:rPr>
        <w:t>检验检查开单功能，实现医生通过</w:t>
      </w:r>
      <w:r w:rsidRPr="00D3795B">
        <w:rPr>
          <w:rFonts w:ascii="宋体" w:hAnsi="宋体" w:cs="宋体"/>
          <w:sz w:val="22"/>
        </w:rPr>
        <w:t>医生APP端为患者开具检验检查单，支持多个项目组合开单，支持撤销申请单以及按照历史申请单一键复制，实现快速开立。</w:t>
      </w:r>
    </w:p>
    <w:p w14:paraId="0C095CCA" w14:textId="47C0AB81"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sidR="002717F0" w:rsidRPr="007E495B">
        <w:rPr>
          <w:rFonts w:ascii="宋体" w:hAnsi="宋体" w:cs="宋体"/>
          <w:sz w:val="22"/>
        </w:rPr>
        <w:t>医生工作站开方</w:t>
      </w:r>
    </w:p>
    <w:p w14:paraId="5E3973D8" w14:textId="2270EB79"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 xml:space="preserve">.1 </w:t>
      </w:r>
      <w:r w:rsidR="002717F0" w:rsidRPr="007E495B">
        <w:rPr>
          <w:rFonts w:ascii="宋体" w:hAnsi="宋体" w:cs="宋体"/>
          <w:sz w:val="22"/>
        </w:rPr>
        <w:t>pc端接诊</w:t>
      </w:r>
    </w:p>
    <w:p w14:paraId="5D1E03BA" w14:textId="4497A433"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t>提供互联网医院医生PC端，</w:t>
      </w:r>
      <w:r w:rsidRPr="007E495B">
        <w:rPr>
          <w:rFonts w:ascii="宋体" w:hAnsi="宋体" w:cs="宋体" w:hint="eastAsia"/>
          <w:sz w:val="22"/>
        </w:rPr>
        <w:t>支持</w:t>
      </w:r>
      <w:r w:rsidRPr="007E495B">
        <w:rPr>
          <w:rFonts w:ascii="宋体" w:hAnsi="宋体" w:cs="宋体"/>
          <w:sz w:val="22"/>
        </w:rPr>
        <w:t>医生通过电脑终端与患者复诊沟通，并</w:t>
      </w:r>
      <w:r w:rsidRPr="007E495B">
        <w:rPr>
          <w:rFonts w:ascii="宋体" w:hAnsi="宋体" w:cs="宋体" w:hint="eastAsia"/>
          <w:sz w:val="22"/>
        </w:rPr>
        <w:t>支持与</w:t>
      </w:r>
      <w:r w:rsidRPr="007E495B">
        <w:rPr>
          <w:rFonts w:ascii="宋体" w:hAnsi="宋体" w:cs="宋体"/>
          <w:sz w:val="22"/>
        </w:rPr>
        <w:t>医生工作站进行单点登录对接。</w:t>
      </w:r>
    </w:p>
    <w:p w14:paraId="6381E3BD" w14:textId="088313CB"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t>支持互联网挂号病人，医生使用医生站进行线下接诊，病人列表中可区分病人挂号来源。</w:t>
      </w:r>
    </w:p>
    <w:p w14:paraId="090ABC74" w14:textId="56389B49"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.2</w:t>
      </w:r>
      <w:r w:rsidR="002717F0" w:rsidRPr="007E495B">
        <w:rPr>
          <w:rFonts w:ascii="宋体" w:hAnsi="宋体" w:cs="宋体"/>
          <w:sz w:val="22"/>
        </w:rPr>
        <w:t>诊疗信息查询</w:t>
      </w:r>
    </w:p>
    <w:p w14:paraId="7BEC6C1A" w14:textId="279B0F5D"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t>支持查看互联网病人历次诊疗信息，含线上、线下开立诊断、处方（西成药、草药、项目、申请单）及书写病历信息查询。</w:t>
      </w:r>
    </w:p>
    <w:p w14:paraId="37FC29F7" w14:textId="54AA1EAD"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.3</w:t>
      </w:r>
      <w:r w:rsidR="002717F0" w:rsidRPr="007E495B">
        <w:rPr>
          <w:rFonts w:ascii="宋体" w:hAnsi="宋体" w:cs="宋体"/>
          <w:sz w:val="22"/>
        </w:rPr>
        <w:t>线下病历书写</w:t>
      </w:r>
    </w:p>
    <w:p w14:paraId="5FE2C0C5" w14:textId="02A93A9B"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t>支持医生接诊互联网病人后，通过医生工作站为患者书写电子病历，可查看、引用历史线下病历信息。</w:t>
      </w:r>
    </w:p>
    <w:p w14:paraId="190A2FD1" w14:textId="3139FB4A"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t>支持医生可通过PC端调阅患者在本院的电子病历信息，包含线上复诊病历和线下门诊病历。</w:t>
      </w:r>
    </w:p>
    <w:p w14:paraId="36D92E22" w14:textId="1D67C6EA"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.4</w:t>
      </w:r>
      <w:r w:rsidR="002717F0" w:rsidRPr="007E495B">
        <w:rPr>
          <w:rFonts w:ascii="宋体" w:hAnsi="宋体" w:cs="宋体"/>
          <w:sz w:val="22"/>
        </w:rPr>
        <w:t>线下开方</w:t>
      </w:r>
    </w:p>
    <w:p w14:paraId="44CB9396" w14:textId="186A1B75"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hint="eastAsia"/>
          <w:sz w:val="22"/>
        </w:rPr>
        <w:t>支持在线下</w:t>
      </w:r>
      <w:r w:rsidRPr="007E495B">
        <w:rPr>
          <w:rFonts w:ascii="宋体" w:hAnsi="宋体" w:cs="宋体"/>
          <w:sz w:val="22"/>
        </w:rPr>
        <w:t>医生工作站</w:t>
      </w:r>
      <w:r w:rsidRPr="007E495B">
        <w:rPr>
          <w:rFonts w:ascii="宋体" w:hAnsi="宋体" w:cs="宋体" w:hint="eastAsia"/>
          <w:sz w:val="22"/>
        </w:rPr>
        <w:t>系统</w:t>
      </w:r>
      <w:r w:rsidRPr="007E495B">
        <w:rPr>
          <w:rFonts w:ascii="宋体" w:hAnsi="宋体" w:cs="宋体"/>
          <w:sz w:val="22"/>
        </w:rPr>
        <w:t>为患者书写电子病历，开处方。</w:t>
      </w:r>
    </w:p>
    <w:p w14:paraId="50E9B509" w14:textId="77777777"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lastRenderedPageBreak/>
        <w:t>通过审方后的处方，支持通过微信公众号给患者推送处方信息，支持患者在线缴纳处方费用和查看处方详情。</w:t>
      </w:r>
    </w:p>
    <w:p w14:paraId="30D3086A" w14:textId="77777777"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sz w:val="22"/>
        </w:rPr>
        <w:t>支持医生开方、审方后给患者推送医嘱信息</w:t>
      </w:r>
      <w:r w:rsidRPr="007E495B">
        <w:rPr>
          <w:rFonts w:ascii="宋体" w:hAnsi="宋体" w:cs="宋体" w:hint="eastAsia"/>
          <w:sz w:val="22"/>
        </w:rPr>
        <w:t>和处方缴费提醒</w:t>
      </w:r>
      <w:r w:rsidRPr="007E495B">
        <w:rPr>
          <w:rFonts w:ascii="宋体" w:hAnsi="宋体" w:cs="宋体"/>
          <w:sz w:val="22"/>
        </w:rPr>
        <w:t>。</w:t>
      </w:r>
    </w:p>
    <w:p w14:paraId="531CFB3A" w14:textId="56598D89"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.5</w:t>
      </w:r>
      <w:r w:rsidR="002717F0" w:rsidRPr="007E495B">
        <w:rPr>
          <w:rFonts w:ascii="宋体" w:hAnsi="宋体" w:cs="宋体"/>
          <w:sz w:val="22"/>
        </w:rPr>
        <w:t>线下审方</w:t>
      </w:r>
    </w:p>
    <w:p w14:paraId="19DEC719" w14:textId="39AC0C41"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hint="eastAsia"/>
          <w:sz w:val="22"/>
        </w:rPr>
        <w:t>支持与区域审方系统对接，实现线下审方。</w:t>
      </w:r>
    </w:p>
    <w:p w14:paraId="1288DA8F" w14:textId="185EEEA9"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hint="eastAsia"/>
          <w:sz w:val="22"/>
        </w:rPr>
        <w:t>支持审方中心进行处方审核。</w:t>
      </w:r>
    </w:p>
    <w:p w14:paraId="27355693" w14:textId="024DD8CC"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.6</w:t>
      </w:r>
      <w:r w:rsidR="002717F0" w:rsidRPr="007E495B">
        <w:rPr>
          <w:rFonts w:ascii="宋体" w:hAnsi="宋体" w:cs="宋体"/>
          <w:sz w:val="22"/>
        </w:rPr>
        <w:t>消息推送</w:t>
      </w:r>
    </w:p>
    <w:p w14:paraId="444708D6" w14:textId="0CF68318"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hint="eastAsia"/>
          <w:sz w:val="22"/>
        </w:rPr>
        <w:t>支持医生开具处方后，推送待缴费信息给患者。支持患者在线支付处方费用。</w:t>
      </w:r>
    </w:p>
    <w:p w14:paraId="742AE5DC" w14:textId="680FDDF3"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hint="eastAsia"/>
          <w:sz w:val="22"/>
        </w:rPr>
        <w:t>支持患者在线支付检验检查类项目费用。</w:t>
      </w:r>
    </w:p>
    <w:p w14:paraId="2CC12D3F" w14:textId="7F82C201" w:rsidR="002717F0" w:rsidRPr="007E495B" w:rsidRDefault="007E495B" w:rsidP="007E495B">
      <w:pPr>
        <w:adjustRightInd w:val="0"/>
        <w:snapToGrid w:val="0"/>
        <w:spacing w:line="300" w:lineRule="auto"/>
        <w:ind w:firstLineChars="200" w:firstLine="440"/>
        <w:rPr>
          <w:rFonts w:ascii="宋体" w:hAnsi="宋体" w:cs="宋体"/>
          <w:sz w:val="22"/>
        </w:rPr>
      </w:pPr>
      <w:r>
        <w:rPr>
          <w:rFonts w:ascii="宋体" w:hAnsi="宋体" w:cs="宋体" w:hint="eastAsia"/>
          <w:sz w:val="22"/>
        </w:rPr>
        <w:t>9.4.2.2.6</w:t>
      </w:r>
      <w:r>
        <w:rPr>
          <w:rFonts w:ascii="宋体" w:hAnsi="宋体" w:cs="宋体"/>
          <w:sz w:val="22"/>
        </w:rPr>
        <w:t>.7</w:t>
      </w:r>
      <w:r w:rsidR="002717F0" w:rsidRPr="007E495B">
        <w:rPr>
          <w:rFonts w:ascii="宋体" w:hAnsi="宋体" w:cs="宋体"/>
          <w:sz w:val="22"/>
        </w:rPr>
        <w:t>延伸处方</w:t>
      </w:r>
    </w:p>
    <w:p w14:paraId="09F19B56" w14:textId="43C28FE4" w:rsidR="002717F0" w:rsidRPr="007E495B" w:rsidRDefault="002717F0" w:rsidP="007E495B">
      <w:pPr>
        <w:adjustRightInd w:val="0"/>
        <w:snapToGrid w:val="0"/>
        <w:spacing w:line="300" w:lineRule="auto"/>
        <w:ind w:firstLineChars="200" w:firstLine="440"/>
        <w:rPr>
          <w:rFonts w:ascii="宋体" w:hAnsi="宋体" w:cs="宋体"/>
          <w:sz w:val="22"/>
        </w:rPr>
      </w:pPr>
      <w:r w:rsidRPr="007E495B">
        <w:rPr>
          <w:rFonts w:ascii="宋体" w:hAnsi="宋体" w:cs="宋体" w:hint="eastAsia"/>
          <w:sz w:val="22"/>
        </w:rPr>
        <w:t>支持</w:t>
      </w:r>
      <w:r w:rsidRPr="007E495B">
        <w:rPr>
          <w:rFonts w:ascii="宋体" w:hAnsi="宋体" w:cs="宋体"/>
          <w:sz w:val="22"/>
        </w:rPr>
        <w:t>通过院内接口获取延伸处方信息，</w:t>
      </w:r>
      <w:r w:rsidRPr="007E495B">
        <w:rPr>
          <w:rFonts w:ascii="宋体" w:hAnsi="宋体" w:cs="宋体" w:hint="eastAsia"/>
          <w:sz w:val="22"/>
        </w:rPr>
        <w:t>支持</w:t>
      </w:r>
      <w:r w:rsidRPr="007E495B">
        <w:rPr>
          <w:rFonts w:ascii="宋体" w:hAnsi="宋体" w:cs="宋体"/>
          <w:sz w:val="22"/>
        </w:rPr>
        <w:t>在医生站为互联网患者开具延伸处方</w:t>
      </w:r>
      <w:r w:rsidRPr="007E495B">
        <w:rPr>
          <w:rFonts w:ascii="宋体" w:hAnsi="宋体" w:cs="宋体" w:hint="eastAsia"/>
          <w:sz w:val="22"/>
        </w:rPr>
        <w:t>。</w:t>
      </w:r>
    </w:p>
    <w:p w14:paraId="14E0F6BB" w14:textId="465131CE"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sidR="002717F0" w:rsidRPr="00B964FB">
        <w:rPr>
          <w:rFonts w:ascii="宋体" w:hAnsi="宋体" w:cs="宋体"/>
          <w:sz w:val="22"/>
        </w:rPr>
        <w:t>互联网支付收银台</w:t>
      </w:r>
    </w:p>
    <w:p w14:paraId="15661829" w14:textId="47A0B74F"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.1</w:t>
      </w:r>
      <w:r w:rsidR="002717F0" w:rsidRPr="00B964FB">
        <w:rPr>
          <w:rFonts w:ascii="宋体" w:hAnsi="宋体" w:cs="宋体"/>
          <w:sz w:val="22"/>
        </w:rPr>
        <w:t>自费支付</w:t>
      </w:r>
    </w:p>
    <w:p w14:paraId="08B9A787" w14:textId="02F6414E"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支持患者在线缴纳复诊、处方、检查检验、治疗项目费用</w:t>
      </w:r>
      <w:r w:rsidRPr="00B964FB">
        <w:rPr>
          <w:rFonts w:ascii="宋体" w:hAnsi="宋体" w:cs="宋体" w:hint="eastAsia"/>
          <w:sz w:val="22"/>
        </w:rPr>
        <w:t>。</w:t>
      </w:r>
    </w:p>
    <w:p w14:paraId="555C9639" w14:textId="7BA535BA"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.2</w:t>
      </w:r>
      <w:r w:rsidR="002717F0" w:rsidRPr="00B964FB">
        <w:rPr>
          <w:rFonts w:ascii="宋体" w:hAnsi="宋体" w:cs="宋体"/>
          <w:sz w:val="22"/>
        </w:rPr>
        <w:t>在线医保支付</w:t>
      </w:r>
    </w:p>
    <w:p w14:paraId="5BFBDAAD" w14:textId="3C340CA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支持患者通过电子医保凭证完成医保支付。</w:t>
      </w:r>
    </w:p>
    <w:p w14:paraId="6801141C" w14:textId="0C0B0D38"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.3</w:t>
      </w:r>
      <w:r w:rsidR="002717F0" w:rsidRPr="00B964FB">
        <w:rPr>
          <w:rFonts w:ascii="宋体" w:hAnsi="宋体" w:cs="宋体"/>
          <w:sz w:val="22"/>
        </w:rPr>
        <w:t>线上收银台-服务集成</w:t>
      </w:r>
    </w:p>
    <w:p w14:paraId="0C6D5A48" w14:textId="1BCFB800"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提供</w:t>
      </w:r>
      <w:r w:rsidRPr="00B964FB">
        <w:rPr>
          <w:rFonts w:ascii="宋体" w:hAnsi="宋体" w:cs="宋体"/>
          <w:sz w:val="22"/>
        </w:rPr>
        <w:t>服务集成能力</w:t>
      </w:r>
      <w:r w:rsidR="00B964FB">
        <w:rPr>
          <w:rFonts w:ascii="宋体" w:hAnsi="宋体" w:cs="宋体" w:hint="eastAsia"/>
          <w:sz w:val="22"/>
        </w:rPr>
        <w:t>，</w:t>
      </w:r>
      <w:r w:rsidRPr="00B964FB">
        <w:rPr>
          <w:rFonts w:ascii="宋体" w:hAnsi="宋体" w:cs="宋体"/>
          <w:sz w:val="22"/>
        </w:rPr>
        <w:t>整合HIS预算、结算</w:t>
      </w:r>
      <w:r w:rsidRPr="00B964FB">
        <w:rPr>
          <w:rFonts w:ascii="宋体" w:hAnsi="宋体" w:cs="宋体" w:hint="eastAsia"/>
          <w:sz w:val="22"/>
        </w:rPr>
        <w:t>、</w:t>
      </w:r>
      <w:r w:rsidRPr="00B964FB">
        <w:rPr>
          <w:rFonts w:ascii="宋体" w:hAnsi="宋体" w:cs="宋体"/>
          <w:sz w:val="22"/>
        </w:rPr>
        <w:t>第三方支付</w:t>
      </w:r>
      <w:r w:rsidRPr="00B964FB">
        <w:rPr>
          <w:rFonts w:ascii="宋体" w:hAnsi="宋体" w:cs="宋体" w:hint="eastAsia"/>
          <w:sz w:val="22"/>
        </w:rPr>
        <w:t>、</w:t>
      </w:r>
      <w:r w:rsidRPr="00B964FB">
        <w:rPr>
          <w:rFonts w:ascii="宋体" w:hAnsi="宋体" w:cs="宋体"/>
          <w:sz w:val="22"/>
        </w:rPr>
        <w:t>医保脱卡支付相关服务，方便HIS等系统接入。</w:t>
      </w:r>
    </w:p>
    <w:p w14:paraId="5A2D230B" w14:textId="1F06DF82"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.4</w:t>
      </w:r>
      <w:r w:rsidR="002717F0" w:rsidRPr="00B964FB">
        <w:rPr>
          <w:rFonts w:ascii="宋体" w:hAnsi="宋体" w:cs="宋体"/>
          <w:sz w:val="22"/>
        </w:rPr>
        <w:t>线上收银台-查询支付结果</w:t>
      </w:r>
    </w:p>
    <w:p w14:paraId="10A64141" w14:textId="0AD29140"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支持查询线上</w:t>
      </w:r>
      <w:r w:rsidRPr="00B964FB">
        <w:rPr>
          <w:rFonts w:ascii="宋体" w:hAnsi="宋体" w:cs="宋体"/>
          <w:sz w:val="22"/>
        </w:rPr>
        <w:t>支付结果。</w:t>
      </w:r>
    </w:p>
    <w:p w14:paraId="55220F70" w14:textId="65B9409C"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.5</w:t>
      </w:r>
      <w:r w:rsidR="002717F0" w:rsidRPr="00B964FB">
        <w:rPr>
          <w:rFonts w:ascii="宋体" w:hAnsi="宋体" w:cs="宋体"/>
          <w:sz w:val="22"/>
        </w:rPr>
        <w:t>线上收银台-支付结果通知</w:t>
      </w:r>
    </w:p>
    <w:p w14:paraId="16B717B4" w14:textId="4B1AEF09"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支付结算完成后，通知支付结果。</w:t>
      </w:r>
    </w:p>
    <w:p w14:paraId="091509F8" w14:textId="0EF09E54"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.6</w:t>
      </w:r>
      <w:r w:rsidR="002717F0" w:rsidRPr="00B964FB">
        <w:rPr>
          <w:rFonts w:ascii="宋体" w:hAnsi="宋体" w:cs="宋体"/>
          <w:sz w:val="22"/>
        </w:rPr>
        <w:t>线上收银台-支付网关</w:t>
      </w:r>
    </w:p>
    <w:p w14:paraId="072C1DB4" w14:textId="6350FB3E"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身份认证、限流功能</w:t>
      </w:r>
      <w:r w:rsidRPr="00B964FB">
        <w:rPr>
          <w:rFonts w:ascii="宋体" w:hAnsi="宋体" w:cs="宋体" w:hint="eastAsia"/>
          <w:sz w:val="22"/>
        </w:rPr>
        <w:t>，支持</w:t>
      </w:r>
      <w:r w:rsidRPr="00B964FB">
        <w:rPr>
          <w:rFonts w:ascii="宋体" w:hAnsi="宋体" w:cs="宋体"/>
          <w:sz w:val="22"/>
        </w:rPr>
        <w:t>服务转发功能连接应用方与支付功能。</w:t>
      </w:r>
    </w:p>
    <w:p w14:paraId="427C351E" w14:textId="3FF6C772"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.7</w:t>
      </w:r>
      <w:r w:rsidR="002717F0" w:rsidRPr="00B964FB">
        <w:rPr>
          <w:rFonts w:ascii="宋体" w:hAnsi="宋体" w:cs="宋体"/>
          <w:sz w:val="22"/>
        </w:rPr>
        <w:t>线上收银台-系统管理</w:t>
      </w:r>
    </w:p>
    <w:p w14:paraId="320E989D" w14:textId="34C36499"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管理平台</w:t>
      </w:r>
      <w:r w:rsidRPr="00B964FB">
        <w:rPr>
          <w:rFonts w:ascii="宋体" w:hAnsi="宋体" w:cs="宋体" w:hint="eastAsia"/>
          <w:sz w:val="22"/>
        </w:rPr>
        <w:t>设置用</w:t>
      </w:r>
      <w:r w:rsidRPr="00B964FB">
        <w:rPr>
          <w:rFonts w:ascii="宋体" w:hAnsi="宋体" w:cs="宋体"/>
          <w:sz w:val="22"/>
        </w:rPr>
        <w:t>户权限与角色</w:t>
      </w:r>
      <w:r w:rsidRPr="00B964FB">
        <w:rPr>
          <w:rFonts w:ascii="宋体" w:hAnsi="宋体" w:cs="宋体" w:hint="eastAsia"/>
          <w:sz w:val="22"/>
        </w:rPr>
        <w:t>。</w:t>
      </w:r>
    </w:p>
    <w:p w14:paraId="75019B45" w14:textId="794E2C77"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.8</w:t>
      </w:r>
      <w:r w:rsidR="002717F0" w:rsidRPr="00B964FB">
        <w:rPr>
          <w:rFonts w:ascii="宋体" w:hAnsi="宋体" w:cs="宋体"/>
          <w:sz w:val="22"/>
        </w:rPr>
        <w:t>对账平台-多方渠道统一对账</w:t>
      </w:r>
    </w:p>
    <w:p w14:paraId="59AE96E8" w14:textId="46F70AB6"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提供线上支付渠道统一对账服务</w:t>
      </w:r>
      <w:r w:rsidRPr="00B964FB">
        <w:rPr>
          <w:rFonts w:ascii="宋体" w:hAnsi="宋体" w:cs="宋体" w:hint="eastAsia"/>
          <w:sz w:val="22"/>
        </w:rPr>
        <w:t>：</w:t>
      </w:r>
    </w:p>
    <w:p w14:paraId="19E03167"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自动展示t+1资金对账情况，并直观显示对账结果</w:t>
      </w:r>
      <w:r w:rsidRPr="00B964FB">
        <w:rPr>
          <w:rFonts w:ascii="宋体" w:hAnsi="宋体" w:cs="宋体" w:hint="eastAsia"/>
          <w:sz w:val="22"/>
        </w:rPr>
        <w:t>；</w:t>
      </w:r>
    </w:p>
    <w:p w14:paraId="48D3FE34"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提供对账数据对比情况以及今日对账结果展示；</w:t>
      </w:r>
    </w:p>
    <w:p w14:paraId="07CBFD2A"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提供单边账日期提醒、单边账原因说明以及单边账处理机制；</w:t>
      </w:r>
    </w:p>
    <w:p w14:paraId="37BBF9CB"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记录对账人员最后一次对账时间、登录对账操作员、待处理单边账起始日期；</w:t>
      </w:r>
    </w:p>
    <w:p w14:paraId="416AA9CD"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为财务对账提供不同筛选条件。如：院区、订单来源等；</w:t>
      </w:r>
    </w:p>
    <w:p w14:paraId="3400FB22"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账单日中提供未处理单边账日期提醒；</w:t>
      </w:r>
    </w:p>
    <w:p w14:paraId="24AF2324"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支持导出、刷新功能。</w:t>
      </w:r>
    </w:p>
    <w:p w14:paraId="6DE3E31C" w14:textId="470CB915"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.9</w:t>
      </w:r>
      <w:r w:rsidR="002717F0" w:rsidRPr="00B964FB">
        <w:rPr>
          <w:rFonts w:ascii="宋体" w:hAnsi="宋体" w:cs="宋体"/>
          <w:sz w:val="22"/>
        </w:rPr>
        <w:t>对账平台-对账记录可追溯</w:t>
      </w:r>
    </w:p>
    <w:p w14:paraId="5A8C8A81" w14:textId="0E62CCC0"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支持提</w:t>
      </w:r>
      <w:r w:rsidRPr="00B964FB">
        <w:rPr>
          <w:rFonts w:ascii="宋体" w:hAnsi="宋体" w:cs="宋体"/>
          <w:sz w:val="22"/>
        </w:rPr>
        <w:t>供最后一次对账时间、对账操作员等信息。</w:t>
      </w:r>
    </w:p>
    <w:p w14:paraId="5CAA4EE7"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支持按门诊/住院不同对账单位检索对账总览数据。</w:t>
      </w:r>
    </w:p>
    <w:p w14:paraId="0CA1DE2B"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支持重新对账，系统能够再次自动重新获取对账单。</w:t>
      </w:r>
    </w:p>
    <w:p w14:paraId="38D4E0D4" w14:textId="4E252B2D" w:rsidR="002717F0" w:rsidRPr="00B964FB" w:rsidRDefault="00B964FB" w:rsidP="00B964FB">
      <w:pPr>
        <w:adjustRightInd w:val="0"/>
        <w:snapToGrid w:val="0"/>
        <w:spacing w:line="300" w:lineRule="auto"/>
        <w:ind w:firstLineChars="200" w:firstLine="440"/>
        <w:rPr>
          <w:rFonts w:ascii="宋体" w:hAnsi="宋体" w:cs="宋体"/>
          <w:sz w:val="22"/>
        </w:rPr>
      </w:pPr>
      <w:r>
        <w:rPr>
          <w:rFonts w:ascii="宋体" w:hAnsi="宋体" w:cs="宋体" w:hint="eastAsia"/>
          <w:sz w:val="22"/>
        </w:rPr>
        <w:t>9.4.2.2.7</w:t>
      </w:r>
      <w:r>
        <w:rPr>
          <w:rFonts w:ascii="宋体" w:hAnsi="宋体" w:cs="宋体"/>
          <w:sz w:val="22"/>
        </w:rPr>
        <w:t>.10</w:t>
      </w:r>
      <w:r w:rsidR="002717F0" w:rsidRPr="00B964FB">
        <w:rPr>
          <w:rFonts w:ascii="宋体" w:hAnsi="宋体" w:cs="宋体"/>
          <w:sz w:val="22"/>
        </w:rPr>
        <w:t>对账平台-单边账预警机制</w:t>
      </w:r>
    </w:p>
    <w:p w14:paraId="59C1EA40"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lastRenderedPageBreak/>
        <w:t>（1）</w:t>
      </w:r>
      <w:r w:rsidRPr="00B964FB">
        <w:rPr>
          <w:rFonts w:ascii="宋体" w:hAnsi="宋体" w:cs="宋体"/>
          <w:sz w:val="22"/>
        </w:rPr>
        <w:t>单边账处理机制</w:t>
      </w:r>
    </w:p>
    <w:p w14:paraId="7F446CCB"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提供单边账的操作处理</w:t>
      </w:r>
      <w:r w:rsidRPr="00B964FB">
        <w:rPr>
          <w:rFonts w:ascii="宋体" w:hAnsi="宋体" w:cs="宋体" w:hint="eastAsia"/>
          <w:sz w:val="22"/>
        </w:rPr>
        <w:t>；</w:t>
      </w:r>
    </w:p>
    <w:p w14:paraId="7F0E95E3"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支持</w:t>
      </w:r>
      <w:r w:rsidRPr="00B964FB">
        <w:rPr>
          <w:rFonts w:ascii="宋体" w:hAnsi="宋体" w:cs="宋体"/>
          <w:sz w:val="22"/>
        </w:rPr>
        <w:t>当日产生的或已处理的单边账情况</w:t>
      </w:r>
      <w:r w:rsidRPr="00B964FB">
        <w:rPr>
          <w:rFonts w:ascii="宋体" w:hAnsi="宋体" w:cs="宋体" w:hint="eastAsia"/>
          <w:sz w:val="22"/>
        </w:rPr>
        <w:t>；</w:t>
      </w:r>
    </w:p>
    <w:p w14:paraId="6D992644"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（2）单</w:t>
      </w:r>
      <w:r w:rsidRPr="00B964FB">
        <w:rPr>
          <w:rFonts w:ascii="宋体" w:hAnsi="宋体" w:cs="宋体"/>
          <w:sz w:val="22"/>
        </w:rPr>
        <w:t>边账提醒</w:t>
      </w:r>
    </w:p>
    <w:p w14:paraId="275DE1D6"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提供待处理单边账处理日期、单边账日期日历提醒等方式；</w:t>
      </w:r>
    </w:p>
    <w:p w14:paraId="57AD8E35"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hint="eastAsia"/>
          <w:sz w:val="22"/>
        </w:rPr>
        <w:t>（2）</w:t>
      </w:r>
      <w:r w:rsidRPr="00B964FB">
        <w:rPr>
          <w:rFonts w:ascii="宋体" w:hAnsi="宋体" w:cs="宋体"/>
          <w:sz w:val="22"/>
        </w:rPr>
        <w:t>单边账原因说明</w:t>
      </w:r>
    </w:p>
    <w:p w14:paraId="38355B53" w14:textId="77777777" w:rsidR="002717F0" w:rsidRPr="00B964FB" w:rsidRDefault="002717F0" w:rsidP="00B964FB">
      <w:pPr>
        <w:adjustRightInd w:val="0"/>
        <w:snapToGrid w:val="0"/>
        <w:spacing w:line="300" w:lineRule="auto"/>
        <w:ind w:firstLineChars="200" w:firstLine="440"/>
        <w:rPr>
          <w:rFonts w:ascii="宋体" w:hAnsi="宋体" w:cs="宋体"/>
          <w:sz w:val="22"/>
        </w:rPr>
      </w:pPr>
      <w:r w:rsidRPr="00B964FB">
        <w:rPr>
          <w:rFonts w:ascii="宋体" w:hAnsi="宋体" w:cs="宋体"/>
          <w:sz w:val="22"/>
        </w:rPr>
        <w:t>提供单边账列表，并提供该笔订单的详细信息。</w:t>
      </w:r>
    </w:p>
    <w:p w14:paraId="71FD5159" w14:textId="62C58A87" w:rsidR="002717F0" w:rsidRPr="007321D6" w:rsidRDefault="007321D6" w:rsidP="007321D6">
      <w:pPr>
        <w:adjustRightInd w:val="0"/>
        <w:snapToGrid w:val="0"/>
        <w:spacing w:line="300" w:lineRule="auto"/>
        <w:ind w:firstLineChars="200" w:firstLine="440"/>
        <w:rPr>
          <w:rFonts w:ascii="宋体" w:hAnsi="宋体" w:cs="宋体"/>
          <w:sz w:val="22"/>
        </w:rPr>
      </w:pPr>
      <w:r>
        <w:rPr>
          <w:rFonts w:ascii="宋体" w:hAnsi="宋体" w:cs="宋体"/>
          <w:sz w:val="22"/>
        </w:rPr>
        <w:t>9</w:t>
      </w:r>
      <w:r>
        <w:rPr>
          <w:rFonts w:ascii="宋体" w:hAnsi="宋体" w:cs="宋体" w:hint="eastAsia"/>
          <w:sz w:val="22"/>
        </w:rPr>
        <w:t>.4.2.2.8</w:t>
      </w:r>
      <w:r w:rsidR="002717F0" w:rsidRPr="007321D6">
        <w:rPr>
          <w:rFonts w:ascii="宋体" w:hAnsi="宋体" w:cs="宋体"/>
          <w:sz w:val="22"/>
        </w:rPr>
        <w:t>上海医保线上支付改造</w:t>
      </w:r>
    </w:p>
    <w:p w14:paraId="1E26A724" w14:textId="4F60457E" w:rsidR="002717F0" w:rsidRPr="007321D6" w:rsidRDefault="002717F0" w:rsidP="007321D6">
      <w:pPr>
        <w:adjustRightInd w:val="0"/>
        <w:snapToGrid w:val="0"/>
        <w:spacing w:line="300" w:lineRule="auto"/>
        <w:ind w:firstLineChars="200" w:firstLine="440"/>
        <w:rPr>
          <w:rFonts w:ascii="宋体" w:hAnsi="宋体" w:cs="宋体"/>
          <w:sz w:val="22"/>
        </w:rPr>
      </w:pPr>
      <w:r w:rsidRPr="007321D6">
        <w:rPr>
          <w:rFonts w:ascii="宋体" w:hAnsi="宋体" w:cs="宋体" w:hint="eastAsia"/>
          <w:sz w:val="22"/>
        </w:rPr>
        <w:t>对基础HIS系统、线上支付平台、互联网医院进行医保五期线上结算改造，实现医保5期线上医保结算。</w:t>
      </w:r>
    </w:p>
    <w:p w14:paraId="4BE6C175" w14:textId="573DB2FC" w:rsidR="002717F0" w:rsidRPr="007321D6" w:rsidRDefault="007321D6" w:rsidP="007321D6">
      <w:pPr>
        <w:adjustRightInd w:val="0"/>
        <w:snapToGrid w:val="0"/>
        <w:spacing w:line="300" w:lineRule="auto"/>
        <w:ind w:firstLineChars="200" w:firstLine="440"/>
        <w:rPr>
          <w:rFonts w:ascii="宋体" w:hAnsi="宋体" w:cs="宋体"/>
          <w:sz w:val="22"/>
        </w:rPr>
      </w:pPr>
      <w:r>
        <w:rPr>
          <w:rFonts w:ascii="宋体" w:hAnsi="宋体" w:cs="宋体"/>
          <w:sz w:val="22"/>
        </w:rPr>
        <w:t>9</w:t>
      </w:r>
      <w:r>
        <w:rPr>
          <w:rFonts w:ascii="宋体" w:hAnsi="宋体" w:cs="宋体" w:hint="eastAsia"/>
          <w:sz w:val="22"/>
        </w:rPr>
        <w:t>.4.2.2.9</w:t>
      </w:r>
      <w:r w:rsidR="002717F0" w:rsidRPr="007321D6">
        <w:rPr>
          <w:rFonts w:ascii="宋体" w:hAnsi="宋体" w:cs="宋体"/>
          <w:sz w:val="22"/>
        </w:rPr>
        <w:t>国家医保线上支付改造</w:t>
      </w:r>
      <w:r w:rsidR="002717F0" w:rsidRPr="007321D6">
        <w:rPr>
          <w:rFonts w:ascii="宋体" w:hAnsi="宋体" w:cs="宋体"/>
          <w:sz w:val="22"/>
        </w:rPr>
        <w:tab/>
      </w:r>
    </w:p>
    <w:p w14:paraId="6E9873E0" w14:textId="7508626F" w:rsidR="002717F0" w:rsidRPr="007321D6" w:rsidRDefault="002717F0" w:rsidP="007321D6">
      <w:pPr>
        <w:adjustRightInd w:val="0"/>
        <w:snapToGrid w:val="0"/>
        <w:spacing w:line="300" w:lineRule="auto"/>
        <w:ind w:firstLineChars="200" w:firstLine="440"/>
        <w:rPr>
          <w:rFonts w:ascii="宋体" w:hAnsi="宋体" w:cs="宋体"/>
          <w:sz w:val="22"/>
        </w:rPr>
      </w:pPr>
      <w:r w:rsidRPr="007321D6">
        <w:rPr>
          <w:rFonts w:ascii="宋体" w:hAnsi="宋体" w:cs="宋体" w:hint="eastAsia"/>
          <w:sz w:val="22"/>
        </w:rPr>
        <w:t>对基础基础HIS系统、线上支付平台、互联网医院进行国家医保平台接口改造，实现医保线上支付。</w:t>
      </w:r>
    </w:p>
    <w:p w14:paraId="69A2586D" w14:textId="2DC5899F" w:rsidR="002717F0" w:rsidRPr="007321D6" w:rsidRDefault="007321D6" w:rsidP="007321D6">
      <w:pPr>
        <w:adjustRightInd w:val="0"/>
        <w:snapToGrid w:val="0"/>
        <w:spacing w:line="300" w:lineRule="auto"/>
        <w:ind w:firstLineChars="200" w:firstLine="440"/>
        <w:rPr>
          <w:rFonts w:ascii="宋体" w:hAnsi="宋体" w:cs="宋体"/>
          <w:sz w:val="22"/>
        </w:rPr>
      </w:pPr>
      <w:r>
        <w:rPr>
          <w:rFonts w:ascii="宋体" w:hAnsi="宋体" w:cs="宋体"/>
          <w:sz w:val="22"/>
        </w:rPr>
        <w:t>9</w:t>
      </w:r>
      <w:r>
        <w:rPr>
          <w:rFonts w:ascii="宋体" w:hAnsi="宋体" w:cs="宋体" w:hint="eastAsia"/>
          <w:sz w:val="22"/>
        </w:rPr>
        <w:t>.4.2.2.</w:t>
      </w:r>
      <w:r>
        <w:rPr>
          <w:rFonts w:ascii="宋体" w:hAnsi="宋体" w:cs="宋体"/>
          <w:sz w:val="22"/>
        </w:rPr>
        <w:t>10</w:t>
      </w:r>
      <w:r w:rsidR="002717F0" w:rsidRPr="007321D6">
        <w:rPr>
          <w:rFonts w:ascii="宋体" w:hAnsi="宋体" w:cs="宋体"/>
          <w:sz w:val="22"/>
        </w:rPr>
        <w:t>社区互联网医院与院内系统对接</w:t>
      </w:r>
    </w:p>
    <w:p w14:paraId="142737C6" w14:textId="77777777" w:rsidR="002717F0" w:rsidRPr="007321D6" w:rsidRDefault="002717F0" w:rsidP="007321D6">
      <w:pPr>
        <w:adjustRightInd w:val="0"/>
        <w:snapToGrid w:val="0"/>
        <w:spacing w:line="300" w:lineRule="auto"/>
        <w:ind w:firstLineChars="200" w:firstLine="440"/>
        <w:rPr>
          <w:rFonts w:ascii="宋体" w:hAnsi="宋体" w:cs="宋体"/>
          <w:sz w:val="22"/>
        </w:rPr>
      </w:pPr>
      <w:r w:rsidRPr="007321D6">
        <w:rPr>
          <w:rFonts w:ascii="宋体" w:hAnsi="宋体" w:cs="宋体" w:hint="eastAsia"/>
          <w:sz w:val="22"/>
        </w:rPr>
        <w:t>本次建设互联网医院需要对对接区内46家社区卫生服务中心HIS系统，同步数据包括：</w:t>
      </w:r>
      <w:r w:rsidRPr="007321D6">
        <w:rPr>
          <w:rFonts w:ascii="宋体" w:hAnsi="宋体" w:cs="宋体"/>
          <w:sz w:val="22"/>
        </w:rPr>
        <w:t>基础信息同步、在线建档、患者信息查询、在线复诊、线下处方调阅、线下处方转线上、线上结算、处方流转和监管平台对接。</w:t>
      </w:r>
    </w:p>
    <w:p w14:paraId="3F93692B" w14:textId="58D698A7"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sidR="002717F0" w:rsidRPr="00C04F68">
        <w:rPr>
          <w:rFonts w:ascii="宋体" w:hAnsi="宋体" w:cs="宋体"/>
          <w:sz w:val="22"/>
        </w:rPr>
        <w:t>社区特色服务</w:t>
      </w:r>
    </w:p>
    <w:p w14:paraId="15365FFB" w14:textId="24A637A7"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.1</w:t>
      </w:r>
      <w:r w:rsidR="002717F0" w:rsidRPr="00C04F68">
        <w:rPr>
          <w:rFonts w:ascii="宋体" w:hAnsi="宋体" w:cs="宋体"/>
          <w:sz w:val="22"/>
        </w:rPr>
        <w:t>家医签约判断</w:t>
      </w:r>
    </w:p>
    <w:p w14:paraId="620CCCFD" w14:textId="7A1E9ED0"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支持在患者发起复诊申请时首先判断患者是否签约，如未签约则引导患者签约</w:t>
      </w:r>
      <w:r w:rsidRPr="00C04F68">
        <w:rPr>
          <w:rFonts w:ascii="宋体" w:hAnsi="宋体" w:cs="宋体" w:hint="eastAsia"/>
          <w:sz w:val="22"/>
        </w:rPr>
        <w:t>。</w:t>
      </w:r>
    </w:p>
    <w:p w14:paraId="2020F794" w14:textId="1BB7ED7D"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w:t>
      </w:r>
      <w:r w:rsidR="002717F0" w:rsidRPr="00C04F68">
        <w:rPr>
          <w:rFonts w:ascii="宋体" w:hAnsi="宋体" w:cs="宋体"/>
          <w:sz w:val="22"/>
        </w:rPr>
        <w:t>一键续方申请</w:t>
      </w:r>
    </w:p>
    <w:p w14:paraId="2BC6B14C" w14:textId="60F06F87"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.2.1</w:t>
      </w:r>
      <w:r w:rsidR="002717F0" w:rsidRPr="00C04F68">
        <w:rPr>
          <w:rFonts w:ascii="宋体" w:hAnsi="宋体" w:cs="宋体"/>
          <w:sz w:val="22"/>
        </w:rPr>
        <w:t>历史处方记录</w:t>
      </w:r>
    </w:p>
    <w:p w14:paraId="008C83DC" w14:textId="03BF7991"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患者查看自己历史处方记录信息，包括时间、科室、医生、诊断、处方信息。</w:t>
      </w:r>
    </w:p>
    <w:p w14:paraId="29AB3AD5" w14:textId="02F36CAE"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支持按照就诊人进行历史续方记录查询。</w:t>
      </w:r>
    </w:p>
    <w:p w14:paraId="28FCC1CB" w14:textId="67B1CBDF"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.2.2</w:t>
      </w:r>
      <w:r w:rsidR="002717F0" w:rsidRPr="00C04F68">
        <w:rPr>
          <w:rFonts w:ascii="宋体" w:hAnsi="宋体" w:cs="宋体"/>
          <w:sz w:val="22"/>
        </w:rPr>
        <w:t>线上线下标识</w:t>
      </w:r>
    </w:p>
    <w:p w14:paraId="03A34182" w14:textId="05EAFA0A"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支持对患者历史</w:t>
      </w:r>
      <w:r w:rsidRPr="00C04F68">
        <w:rPr>
          <w:rFonts w:ascii="宋体" w:hAnsi="宋体" w:cs="宋体"/>
          <w:sz w:val="22"/>
        </w:rPr>
        <w:t>续方记录</w:t>
      </w:r>
      <w:r w:rsidRPr="00C04F68">
        <w:rPr>
          <w:rFonts w:ascii="宋体" w:hAnsi="宋体" w:cs="宋体" w:hint="eastAsia"/>
          <w:sz w:val="22"/>
        </w:rPr>
        <w:t>进行标签管理，区分</w:t>
      </w:r>
      <w:r w:rsidRPr="00C04F68">
        <w:rPr>
          <w:rFonts w:ascii="宋体" w:hAnsi="宋体" w:cs="宋体"/>
          <w:sz w:val="22"/>
        </w:rPr>
        <w:t>线上续方和线下续方记录。</w:t>
      </w:r>
    </w:p>
    <w:p w14:paraId="2914CF43" w14:textId="2AE70C52"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.2.3</w:t>
      </w:r>
      <w:r w:rsidR="002717F0" w:rsidRPr="00C04F68">
        <w:rPr>
          <w:rFonts w:ascii="宋体" w:hAnsi="宋体" w:cs="宋体"/>
          <w:sz w:val="22"/>
        </w:rPr>
        <w:t>无排班提醒</w:t>
      </w:r>
    </w:p>
    <w:p w14:paraId="1E6013EC" w14:textId="228705DC"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患者续方</w:t>
      </w:r>
      <w:r w:rsidRPr="00C04F68">
        <w:rPr>
          <w:rFonts w:ascii="宋体" w:hAnsi="宋体" w:cs="宋体" w:hint="eastAsia"/>
          <w:sz w:val="22"/>
        </w:rPr>
        <w:t>申请选择的医生无号源时</w:t>
      </w:r>
      <w:r w:rsidRPr="00C04F68">
        <w:rPr>
          <w:rFonts w:ascii="宋体" w:hAnsi="宋体" w:cs="宋体"/>
          <w:sz w:val="22"/>
        </w:rPr>
        <w:t>弹窗提醒患者当前医生无有效排班。</w:t>
      </w:r>
    </w:p>
    <w:p w14:paraId="66E90702" w14:textId="7CD06540"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.2.4</w:t>
      </w:r>
      <w:r w:rsidR="002717F0" w:rsidRPr="00C04F68">
        <w:rPr>
          <w:rFonts w:ascii="宋体" w:hAnsi="宋体" w:cs="宋体"/>
          <w:sz w:val="22"/>
        </w:rPr>
        <w:t>续方申请</w:t>
      </w:r>
    </w:p>
    <w:p w14:paraId="14BEB7C0" w14:textId="30F8938D"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支持患者续方申请时</w:t>
      </w:r>
      <w:r w:rsidRPr="00C04F68">
        <w:rPr>
          <w:rFonts w:ascii="宋体" w:hAnsi="宋体" w:cs="宋体"/>
          <w:sz w:val="22"/>
        </w:rPr>
        <w:t>输入病症信息</w:t>
      </w:r>
      <w:r w:rsidRPr="00C04F68">
        <w:rPr>
          <w:rFonts w:ascii="宋体" w:hAnsi="宋体" w:cs="宋体" w:hint="eastAsia"/>
          <w:sz w:val="22"/>
        </w:rPr>
        <w:t>，</w:t>
      </w:r>
      <w:r w:rsidRPr="00C04F68">
        <w:rPr>
          <w:rFonts w:ascii="宋体" w:hAnsi="宋体" w:cs="宋体"/>
          <w:sz w:val="22"/>
        </w:rPr>
        <w:t>上传病历资料。</w:t>
      </w:r>
    </w:p>
    <w:p w14:paraId="739BFEA3" w14:textId="61C942AE"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.2.5</w:t>
      </w:r>
      <w:r w:rsidR="002717F0" w:rsidRPr="00C04F68">
        <w:rPr>
          <w:rFonts w:ascii="宋体" w:hAnsi="宋体" w:cs="宋体"/>
          <w:sz w:val="22"/>
        </w:rPr>
        <w:t>药品自动带入</w:t>
      </w:r>
    </w:p>
    <w:p w14:paraId="4284B4C4" w14:textId="4B415EC4"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患者选择续方记录后，</w:t>
      </w:r>
      <w:r w:rsidRPr="00C04F68">
        <w:rPr>
          <w:rFonts w:ascii="宋体" w:hAnsi="宋体" w:cs="宋体" w:hint="eastAsia"/>
          <w:sz w:val="22"/>
        </w:rPr>
        <w:t>系统</w:t>
      </w:r>
      <w:r w:rsidRPr="00C04F68">
        <w:rPr>
          <w:rFonts w:ascii="宋体" w:hAnsi="宋体" w:cs="宋体"/>
          <w:sz w:val="22"/>
        </w:rPr>
        <w:t>自动</w:t>
      </w:r>
      <w:r w:rsidRPr="00C04F68">
        <w:rPr>
          <w:rFonts w:ascii="宋体" w:hAnsi="宋体" w:cs="宋体" w:hint="eastAsia"/>
          <w:sz w:val="22"/>
        </w:rPr>
        <w:t>带入</w:t>
      </w:r>
      <w:r w:rsidRPr="00C04F68">
        <w:rPr>
          <w:rFonts w:ascii="宋体" w:hAnsi="宋体" w:cs="宋体"/>
          <w:sz w:val="22"/>
        </w:rPr>
        <w:t>药品信息。</w:t>
      </w:r>
    </w:p>
    <w:p w14:paraId="78179F49" w14:textId="011005ED"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.2.6</w:t>
      </w:r>
      <w:r w:rsidR="002717F0" w:rsidRPr="00C04F68">
        <w:rPr>
          <w:rFonts w:ascii="宋体" w:hAnsi="宋体" w:cs="宋体"/>
          <w:sz w:val="22"/>
        </w:rPr>
        <w:t>医生审核开方</w:t>
      </w:r>
    </w:p>
    <w:p w14:paraId="3D46BCCA" w14:textId="25DD572D"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医生针对患者提交的续方申请进行审核确认，确认提交后即可完成开方。</w:t>
      </w:r>
    </w:p>
    <w:p w14:paraId="5DC5623B" w14:textId="5EBFFA1C"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w:t>
      </w:r>
      <w:r>
        <w:rPr>
          <w:rFonts w:ascii="宋体" w:hAnsi="宋体" w:cs="宋体"/>
          <w:sz w:val="22"/>
        </w:rPr>
        <w:t>.2.7</w:t>
      </w:r>
      <w:r w:rsidR="002717F0" w:rsidRPr="00C04F68">
        <w:rPr>
          <w:rFonts w:ascii="宋体" w:hAnsi="宋体" w:cs="宋体"/>
          <w:sz w:val="22"/>
        </w:rPr>
        <w:t>费用支付</w:t>
      </w:r>
    </w:p>
    <w:p w14:paraId="78564AE5" w14:textId="3766283F"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患者</w:t>
      </w:r>
      <w:r w:rsidRPr="00C04F68">
        <w:rPr>
          <w:rFonts w:ascii="宋体" w:hAnsi="宋体" w:cs="宋体" w:hint="eastAsia"/>
          <w:sz w:val="22"/>
        </w:rPr>
        <w:t>在线支付</w:t>
      </w:r>
      <w:r w:rsidRPr="00C04F68">
        <w:rPr>
          <w:rFonts w:ascii="宋体" w:hAnsi="宋体" w:cs="宋体"/>
          <w:sz w:val="22"/>
        </w:rPr>
        <w:t>复诊</w:t>
      </w:r>
      <w:r w:rsidRPr="00C04F68">
        <w:rPr>
          <w:rFonts w:ascii="宋体" w:hAnsi="宋体" w:cs="宋体" w:hint="eastAsia"/>
          <w:sz w:val="22"/>
        </w:rPr>
        <w:t>挂号</w:t>
      </w:r>
      <w:r w:rsidRPr="00C04F68">
        <w:rPr>
          <w:rFonts w:ascii="宋体" w:hAnsi="宋体" w:cs="宋体"/>
          <w:sz w:val="22"/>
        </w:rPr>
        <w:t>和后续药品费用。</w:t>
      </w:r>
    </w:p>
    <w:p w14:paraId="21842EC0" w14:textId="5233FDEF"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9.4.2.3.3</w:t>
      </w:r>
      <w:r w:rsidR="002717F0" w:rsidRPr="00C04F68">
        <w:rPr>
          <w:rFonts w:ascii="宋体" w:hAnsi="宋体" w:cs="宋体"/>
          <w:sz w:val="22"/>
        </w:rPr>
        <w:t>儿童家长代操作</w:t>
      </w:r>
    </w:p>
    <w:p w14:paraId="67024374" w14:textId="37366721"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9.4.2.3.3</w:t>
      </w:r>
      <w:r>
        <w:rPr>
          <w:rFonts w:ascii="宋体" w:hAnsi="宋体" w:cs="宋体"/>
          <w:sz w:val="22"/>
        </w:rPr>
        <w:t>.1</w:t>
      </w:r>
      <w:r w:rsidR="002717F0" w:rsidRPr="00C04F68">
        <w:rPr>
          <w:rFonts w:ascii="宋体" w:hAnsi="宋体" w:cs="宋体"/>
          <w:sz w:val="22"/>
        </w:rPr>
        <w:t>社区互联网医院改造</w:t>
      </w:r>
    </w:p>
    <w:p w14:paraId="5CE2B2D3" w14:textId="715C16A0"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支持在线复诊代配药就诊人引导是否开启配置</w:t>
      </w:r>
      <w:r w:rsidRPr="00C04F68">
        <w:rPr>
          <w:rFonts w:ascii="宋体" w:hAnsi="宋体" w:cs="宋体" w:hint="eastAsia"/>
          <w:sz w:val="22"/>
        </w:rPr>
        <w:t>；</w:t>
      </w:r>
    </w:p>
    <w:p w14:paraId="7FF321E3" w14:textId="74DCE8F7"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用户体系对接</w:t>
      </w:r>
      <w:r w:rsidRPr="00C04F68">
        <w:rPr>
          <w:rFonts w:ascii="宋体" w:hAnsi="宋体" w:cs="宋体" w:hint="eastAsia"/>
          <w:sz w:val="22"/>
        </w:rPr>
        <w:t>；</w:t>
      </w:r>
    </w:p>
    <w:p w14:paraId="2D680E7B" w14:textId="59E23AD9"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支持患者端微信公众号跳转随申办小程序模式</w:t>
      </w:r>
      <w:r w:rsidRPr="00C04F68">
        <w:rPr>
          <w:rFonts w:ascii="宋体" w:hAnsi="宋体" w:cs="宋体" w:hint="eastAsia"/>
          <w:sz w:val="22"/>
        </w:rPr>
        <w:t>；</w:t>
      </w:r>
    </w:p>
    <w:p w14:paraId="0C0058D5" w14:textId="56F87F0E"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lastRenderedPageBreak/>
        <w:t>支持配置选择代办方式家人为儿童代操作</w:t>
      </w:r>
      <w:r w:rsidRPr="00C04F68">
        <w:rPr>
          <w:rFonts w:ascii="宋体" w:hAnsi="宋体" w:cs="宋体" w:hint="eastAsia"/>
          <w:sz w:val="22"/>
        </w:rPr>
        <w:t>；</w:t>
      </w:r>
    </w:p>
    <w:p w14:paraId="045C962F" w14:textId="162F2F54"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增加代办关系校验接口</w:t>
      </w:r>
      <w:r w:rsidRPr="00C04F68">
        <w:rPr>
          <w:rFonts w:ascii="宋体" w:hAnsi="宋体" w:cs="宋体" w:hint="eastAsia"/>
          <w:sz w:val="22"/>
        </w:rPr>
        <w:t>。</w:t>
      </w:r>
    </w:p>
    <w:p w14:paraId="6EFA4264" w14:textId="3D1F35B4"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9.4.2.3.3</w:t>
      </w:r>
      <w:r>
        <w:rPr>
          <w:rFonts w:ascii="宋体" w:hAnsi="宋体" w:cs="宋体"/>
          <w:sz w:val="22"/>
        </w:rPr>
        <w:t>.2</w:t>
      </w:r>
      <w:r w:rsidR="002717F0" w:rsidRPr="00C04F68">
        <w:rPr>
          <w:rFonts w:ascii="宋体" w:hAnsi="宋体" w:cs="宋体"/>
          <w:sz w:val="22"/>
        </w:rPr>
        <w:t>线上支付平台改造</w:t>
      </w:r>
    </w:p>
    <w:p w14:paraId="11D1F4CF" w14:textId="2B376AEE"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对接授权接口</w:t>
      </w:r>
      <w:r w:rsidRPr="00C04F68">
        <w:rPr>
          <w:rFonts w:ascii="宋体" w:hAnsi="宋体" w:cs="宋体" w:hint="eastAsia"/>
          <w:sz w:val="22"/>
        </w:rPr>
        <w:t>；</w:t>
      </w:r>
    </w:p>
    <w:p w14:paraId="3EA9740E" w14:textId="080DF5E5"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收银台对接微信公众号增加绑定关系字段</w:t>
      </w:r>
      <w:r w:rsidRPr="00C04F68">
        <w:rPr>
          <w:rFonts w:ascii="宋体" w:hAnsi="宋体" w:cs="宋体" w:hint="eastAsia"/>
          <w:sz w:val="22"/>
        </w:rPr>
        <w:t>；</w:t>
      </w:r>
    </w:p>
    <w:p w14:paraId="05D6022C" w14:textId="1A9F05F8"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对账平台增加随申办小程序账单</w:t>
      </w:r>
      <w:r w:rsidRPr="00C04F68">
        <w:rPr>
          <w:rFonts w:ascii="宋体" w:hAnsi="宋体" w:cs="宋体" w:hint="eastAsia"/>
          <w:sz w:val="22"/>
        </w:rPr>
        <w:t>。</w:t>
      </w:r>
    </w:p>
    <w:p w14:paraId="7E1E1797" w14:textId="54D830C0"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9.4.2.3.4</w:t>
      </w:r>
      <w:r w:rsidR="002717F0" w:rsidRPr="00C04F68">
        <w:rPr>
          <w:rFonts w:ascii="宋体" w:hAnsi="宋体" w:cs="宋体"/>
          <w:sz w:val="22"/>
        </w:rPr>
        <w:t>转诊信息上传</w:t>
      </w:r>
    </w:p>
    <w:p w14:paraId="637BF23E" w14:textId="31F9FD0E" w:rsidR="002717F0"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预留未来浦东46家社区与上级医联体机构转诊接口。</w:t>
      </w:r>
    </w:p>
    <w:p w14:paraId="3F9B047B" w14:textId="77777777" w:rsidR="008B2D15" w:rsidRDefault="008B2D15" w:rsidP="00C04F68">
      <w:pPr>
        <w:adjustRightInd w:val="0"/>
        <w:snapToGrid w:val="0"/>
        <w:spacing w:line="300" w:lineRule="auto"/>
        <w:ind w:firstLineChars="200" w:firstLine="440"/>
        <w:rPr>
          <w:rFonts w:ascii="宋体" w:hAnsi="宋体" w:cs="宋体"/>
          <w:sz w:val="22"/>
        </w:rPr>
      </w:pPr>
      <w:r w:rsidRPr="008B2D15">
        <w:rPr>
          <w:rFonts w:ascii="宋体" w:hAnsi="宋体" w:cs="宋体" w:hint="eastAsia"/>
          <w:sz w:val="22"/>
        </w:rPr>
        <w:t xml:space="preserve">9.4.2.3.5 签约触达    </w:t>
      </w:r>
    </w:p>
    <w:p w14:paraId="758278C2" w14:textId="77777777" w:rsidR="008B2D15" w:rsidRDefault="008B2D15" w:rsidP="00C04F68">
      <w:pPr>
        <w:adjustRightInd w:val="0"/>
        <w:snapToGrid w:val="0"/>
        <w:spacing w:line="300" w:lineRule="auto"/>
        <w:ind w:firstLineChars="200" w:firstLine="440"/>
        <w:rPr>
          <w:rFonts w:ascii="宋体" w:hAnsi="宋体" w:cs="宋体"/>
          <w:sz w:val="22"/>
        </w:rPr>
      </w:pPr>
      <w:r w:rsidRPr="008B2D15">
        <w:rPr>
          <w:rFonts w:ascii="宋体" w:hAnsi="宋体" w:cs="宋体" w:hint="eastAsia"/>
          <w:sz w:val="22"/>
        </w:rPr>
        <w:t>支持与区平台的标准接口，能够自动接收并处理签约居民的重大医疗相关信息，发送到家庭医生端，向签约居民发送关怀信息等特色服务内容。提供针对签约居民的专属服务的精细化配置。</w:t>
      </w:r>
    </w:p>
    <w:p w14:paraId="25090E11" w14:textId="295FA68F"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w:t>
      </w:r>
      <w:r w:rsidR="002717F0" w:rsidRPr="00C04F68">
        <w:rPr>
          <w:rFonts w:ascii="宋体" w:hAnsi="宋体" w:cs="宋体"/>
          <w:sz w:val="22"/>
        </w:rPr>
        <w:t>处方流转服务</w:t>
      </w:r>
    </w:p>
    <w:p w14:paraId="676D57F9" w14:textId="67BC3428"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w:t>
      </w:r>
      <w:r>
        <w:rPr>
          <w:rFonts w:ascii="宋体" w:hAnsi="宋体" w:cs="宋体"/>
          <w:sz w:val="22"/>
        </w:rPr>
        <w:t>.1</w:t>
      </w:r>
      <w:r w:rsidR="002717F0" w:rsidRPr="00C04F68">
        <w:rPr>
          <w:rFonts w:ascii="宋体" w:hAnsi="宋体" w:cs="宋体"/>
          <w:sz w:val="22"/>
        </w:rPr>
        <w:t>药品目录管理</w:t>
      </w:r>
    </w:p>
    <w:p w14:paraId="68D4D554" w14:textId="71935E76"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w:t>
      </w:r>
      <w:r>
        <w:rPr>
          <w:rFonts w:ascii="宋体" w:hAnsi="宋体" w:cs="宋体"/>
          <w:sz w:val="22"/>
        </w:rPr>
        <w:t>.1.1</w:t>
      </w:r>
      <w:r w:rsidR="002717F0" w:rsidRPr="00C04F68">
        <w:rPr>
          <w:rFonts w:ascii="宋体" w:hAnsi="宋体" w:cs="宋体"/>
          <w:sz w:val="22"/>
        </w:rPr>
        <w:t>机构目录管理</w:t>
      </w:r>
    </w:p>
    <w:p w14:paraId="4808EA9B" w14:textId="54934CE6"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w:t>
      </w:r>
      <w:r w:rsidRPr="00C04F68">
        <w:rPr>
          <w:rFonts w:ascii="宋体" w:hAnsi="宋体" w:cs="宋体"/>
          <w:sz w:val="22"/>
        </w:rPr>
        <w:t>持院内/院外药品目录维护，支持与院内his系统的药品目录信息同步</w:t>
      </w:r>
      <w:r w:rsidRPr="00C04F68">
        <w:rPr>
          <w:rFonts w:ascii="宋体" w:hAnsi="宋体" w:cs="宋体" w:hint="eastAsia"/>
          <w:sz w:val="22"/>
        </w:rPr>
        <w:t>。</w:t>
      </w:r>
    </w:p>
    <w:p w14:paraId="191D1626" w14:textId="4A485936"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w:t>
      </w:r>
      <w:r>
        <w:rPr>
          <w:rFonts w:ascii="宋体" w:hAnsi="宋体" w:cs="宋体"/>
          <w:sz w:val="22"/>
        </w:rPr>
        <w:t>.1.2</w:t>
      </w:r>
      <w:r w:rsidR="002717F0" w:rsidRPr="00C04F68">
        <w:rPr>
          <w:rFonts w:ascii="宋体" w:hAnsi="宋体" w:cs="宋体" w:hint="eastAsia"/>
          <w:sz w:val="22"/>
        </w:rPr>
        <w:t>药</w:t>
      </w:r>
      <w:r w:rsidR="002717F0" w:rsidRPr="00C04F68">
        <w:rPr>
          <w:rFonts w:ascii="宋体" w:hAnsi="宋体" w:cs="宋体"/>
          <w:sz w:val="22"/>
        </w:rPr>
        <w:t>企目录管理</w:t>
      </w:r>
    </w:p>
    <w:p w14:paraId="0BE7817B" w14:textId="5E6DD255"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支持对合作药企的药品目录信息进行维护，维护各药企可提供的药品信息，及支持配送的药品信息。</w:t>
      </w:r>
    </w:p>
    <w:p w14:paraId="4B5EFEB6" w14:textId="3C529547"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9.4.2.4.2</w:t>
      </w:r>
      <w:r w:rsidR="002717F0" w:rsidRPr="00C04F68">
        <w:rPr>
          <w:rFonts w:ascii="宋体" w:hAnsi="宋体" w:cs="宋体"/>
          <w:sz w:val="22"/>
        </w:rPr>
        <w:t>到院取药</w:t>
      </w:r>
    </w:p>
    <w:p w14:paraId="165E5A58" w14:textId="637AE4C3"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9.4.2.4.2</w:t>
      </w:r>
      <w:r>
        <w:rPr>
          <w:rFonts w:ascii="宋体" w:hAnsi="宋体" w:cs="宋体"/>
          <w:sz w:val="22"/>
        </w:rPr>
        <w:t>.1</w:t>
      </w:r>
      <w:r w:rsidR="002717F0" w:rsidRPr="00C04F68">
        <w:rPr>
          <w:rFonts w:ascii="宋体" w:hAnsi="宋体" w:cs="宋体"/>
          <w:sz w:val="22"/>
        </w:rPr>
        <w:t>到院取药</w:t>
      </w:r>
    </w:p>
    <w:p w14:paraId="3CBCADB9" w14:textId="6103A3E7"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支持患者选择到院取药模式，到医院药房窗口自行取药。</w:t>
      </w:r>
    </w:p>
    <w:p w14:paraId="2D615E30" w14:textId="5CEF3CFD"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9.4.2.4.2</w:t>
      </w:r>
      <w:r>
        <w:rPr>
          <w:rFonts w:ascii="宋体" w:hAnsi="宋体" w:cs="宋体"/>
          <w:sz w:val="22"/>
        </w:rPr>
        <w:t>.2</w:t>
      </w:r>
      <w:r w:rsidR="002717F0" w:rsidRPr="00C04F68">
        <w:rPr>
          <w:rFonts w:ascii="宋体" w:hAnsi="宋体" w:cs="宋体"/>
          <w:sz w:val="22"/>
        </w:rPr>
        <w:t>取药二维码</w:t>
      </w:r>
    </w:p>
    <w:p w14:paraId="0B6711F6" w14:textId="63B3C7A2"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提供取药二维码，支持患者选择到院取药模式后生成取药二维码。</w:t>
      </w:r>
    </w:p>
    <w:p w14:paraId="0C28B887" w14:textId="02FE6F37"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9.4.2.4.3</w:t>
      </w:r>
      <w:r w:rsidR="002717F0" w:rsidRPr="00C04F68">
        <w:rPr>
          <w:rFonts w:ascii="宋体" w:hAnsi="宋体" w:cs="宋体"/>
          <w:sz w:val="22"/>
        </w:rPr>
        <w:t>医院在线配送</w:t>
      </w:r>
    </w:p>
    <w:p w14:paraId="113BC253" w14:textId="10FB53B7"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9.4.2.4.3</w:t>
      </w:r>
      <w:r>
        <w:rPr>
          <w:rFonts w:ascii="宋体" w:hAnsi="宋体" w:cs="宋体"/>
          <w:sz w:val="22"/>
        </w:rPr>
        <w:t>.1</w:t>
      </w:r>
      <w:r w:rsidR="002717F0" w:rsidRPr="00C04F68">
        <w:rPr>
          <w:rFonts w:ascii="宋体" w:hAnsi="宋体" w:cs="宋体"/>
          <w:sz w:val="22"/>
        </w:rPr>
        <w:t>配送信息填写</w:t>
      </w:r>
    </w:p>
    <w:p w14:paraId="3C9AB53B" w14:textId="77777777"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支持对接物流公司，将患者订单信息自动推至物流公司，快递到药房拿药后配送至患者家中</w:t>
      </w:r>
      <w:r w:rsidRPr="00C04F68">
        <w:rPr>
          <w:rFonts w:ascii="宋体" w:hAnsi="宋体" w:cs="宋体" w:hint="eastAsia"/>
          <w:sz w:val="22"/>
        </w:rPr>
        <w:t>。</w:t>
      </w:r>
    </w:p>
    <w:p w14:paraId="1627726D" w14:textId="3DC0223E"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9.4.2.4.3</w:t>
      </w:r>
      <w:r>
        <w:rPr>
          <w:rFonts w:ascii="宋体" w:hAnsi="宋体" w:cs="宋体"/>
          <w:sz w:val="22"/>
        </w:rPr>
        <w:t>.2</w:t>
      </w:r>
      <w:r w:rsidR="002717F0" w:rsidRPr="00C04F68">
        <w:rPr>
          <w:rFonts w:ascii="宋体" w:hAnsi="宋体" w:cs="宋体"/>
          <w:sz w:val="22"/>
        </w:rPr>
        <w:t>配送费用支付</w:t>
      </w:r>
    </w:p>
    <w:p w14:paraId="025D78D9" w14:textId="77777777"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根据患者维护的地址信息，系统自动计算物流配送费用，患者在进行费用支付时，需要对配送费用进行支付，支持在线支付和货到付款两种方式。</w:t>
      </w:r>
    </w:p>
    <w:p w14:paraId="56F1C79D" w14:textId="6E89866B"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9.4.2.4.3</w:t>
      </w:r>
      <w:r>
        <w:rPr>
          <w:rFonts w:ascii="宋体" w:hAnsi="宋体" w:cs="宋体"/>
          <w:sz w:val="22"/>
        </w:rPr>
        <w:t>.3</w:t>
      </w:r>
      <w:r w:rsidR="002717F0" w:rsidRPr="00C04F68">
        <w:rPr>
          <w:rFonts w:ascii="宋体" w:hAnsi="宋体" w:cs="宋体"/>
          <w:sz w:val="22"/>
        </w:rPr>
        <w:t>物流状态查询</w:t>
      </w:r>
    </w:p>
    <w:p w14:paraId="1483C761" w14:textId="77777777"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sz w:val="22"/>
        </w:rPr>
        <w:t>患者购药后，可以通过平台查询药品的物流配送信息。</w:t>
      </w:r>
    </w:p>
    <w:p w14:paraId="1E848997" w14:textId="2CF6BC05"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9.4.2.4.4</w:t>
      </w:r>
      <w:r w:rsidR="002717F0" w:rsidRPr="00C04F68">
        <w:rPr>
          <w:rFonts w:ascii="宋体" w:hAnsi="宋体" w:cs="宋体"/>
          <w:sz w:val="22"/>
        </w:rPr>
        <w:t>药企配送</w:t>
      </w:r>
    </w:p>
    <w:p w14:paraId="5D9F25EB" w14:textId="164B640C"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9.4.2.4.4</w:t>
      </w:r>
      <w:r>
        <w:rPr>
          <w:rFonts w:ascii="宋体" w:hAnsi="宋体" w:cs="宋体"/>
          <w:sz w:val="22"/>
        </w:rPr>
        <w:t>.1</w:t>
      </w:r>
      <w:r w:rsidR="002717F0" w:rsidRPr="00C04F68">
        <w:rPr>
          <w:rFonts w:ascii="宋体" w:hAnsi="宋体" w:cs="宋体"/>
          <w:sz w:val="22"/>
        </w:rPr>
        <w:t>药企选择</w:t>
      </w:r>
    </w:p>
    <w:p w14:paraId="3D7E8DD3" w14:textId="745B3EB1"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患者根据自己的需求选择药企配送方式，</w:t>
      </w:r>
      <w:r w:rsidRPr="00C04F68">
        <w:rPr>
          <w:rFonts w:ascii="宋体" w:hAnsi="宋体" w:cs="宋体" w:hint="eastAsia"/>
          <w:sz w:val="22"/>
        </w:rPr>
        <w:t>支持</w:t>
      </w:r>
      <w:r w:rsidRPr="00C04F68">
        <w:rPr>
          <w:rFonts w:ascii="宋体" w:hAnsi="宋体" w:cs="宋体"/>
          <w:sz w:val="22"/>
        </w:rPr>
        <w:t>选择药企。</w:t>
      </w:r>
    </w:p>
    <w:p w14:paraId="3B13AF3F" w14:textId="09AD0E3D"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9.4.2.4.4</w:t>
      </w:r>
      <w:r>
        <w:rPr>
          <w:rFonts w:ascii="宋体" w:hAnsi="宋体" w:cs="宋体"/>
          <w:sz w:val="22"/>
        </w:rPr>
        <w:t>.2</w:t>
      </w:r>
      <w:r w:rsidR="002717F0" w:rsidRPr="00C04F68">
        <w:rPr>
          <w:rFonts w:ascii="宋体" w:hAnsi="宋体" w:cs="宋体"/>
          <w:sz w:val="22"/>
        </w:rPr>
        <w:t>配送信息填写</w:t>
      </w:r>
    </w:p>
    <w:p w14:paraId="7D36C452" w14:textId="6B81059B"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患者在线填写自己配送地址信息，并设置默认地址，选择药企配送模式时系统自动选择默认地址，支持患者进行修改。</w:t>
      </w:r>
    </w:p>
    <w:p w14:paraId="39168616" w14:textId="4F07E6E4"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9.4.2.4.4</w:t>
      </w:r>
      <w:r>
        <w:rPr>
          <w:rFonts w:ascii="宋体" w:hAnsi="宋体" w:cs="宋体"/>
          <w:sz w:val="22"/>
        </w:rPr>
        <w:t>.3</w:t>
      </w:r>
      <w:r w:rsidR="002717F0" w:rsidRPr="00C04F68">
        <w:rPr>
          <w:rFonts w:ascii="宋体" w:hAnsi="宋体" w:cs="宋体"/>
          <w:sz w:val="22"/>
        </w:rPr>
        <w:t>配送费用支付</w:t>
      </w:r>
    </w:p>
    <w:p w14:paraId="3022BD0E" w14:textId="4FC10E82"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根据患者维护的地址信息，自动计算物流配送费用</w:t>
      </w:r>
      <w:r w:rsidRPr="00C04F68">
        <w:rPr>
          <w:rFonts w:ascii="宋体" w:hAnsi="宋体" w:cs="宋体" w:hint="eastAsia"/>
          <w:sz w:val="22"/>
        </w:rPr>
        <w:t>。</w:t>
      </w:r>
    </w:p>
    <w:p w14:paraId="3FBB8B5E" w14:textId="77777777"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t>支持</w:t>
      </w:r>
      <w:r w:rsidRPr="00C04F68">
        <w:rPr>
          <w:rFonts w:ascii="宋体" w:hAnsi="宋体" w:cs="宋体"/>
          <w:sz w:val="22"/>
        </w:rPr>
        <w:t>对配送费用进行支付，支持在线支付和货到付款两种方式。</w:t>
      </w:r>
    </w:p>
    <w:p w14:paraId="18DE615A" w14:textId="7D31A386" w:rsidR="002717F0" w:rsidRPr="00C04F68" w:rsidRDefault="00C04F68" w:rsidP="00C04F68">
      <w:pPr>
        <w:adjustRightInd w:val="0"/>
        <w:snapToGrid w:val="0"/>
        <w:spacing w:line="300" w:lineRule="auto"/>
        <w:ind w:firstLineChars="200" w:firstLine="440"/>
        <w:rPr>
          <w:rFonts w:ascii="宋体" w:hAnsi="宋体" w:cs="宋体"/>
          <w:sz w:val="22"/>
        </w:rPr>
      </w:pPr>
      <w:r>
        <w:rPr>
          <w:rFonts w:ascii="宋体" w:hAnsi="宋体" w:cs="宋体" w:hint="eastAsia"/>
          <w:sz w:val="22"/>
        </w:rPr>
        <w:t>9.4.2.4.4</w:t>
      </w:r>
      <w:r>
        <w:rPr>
          <w:rFonts w:ascii="宋体" w:hAnsi="宋体" w:cs="宋体"/>
          <w:sz w:val="22"/>
        </w:rPr>
        <w:t>.4</w:t>
      </w:r>
      <w:r w:rsidR="002717F0" w:rsidRPr="00C04F68">
        <w:rPr>
          <w:rFonts w:ascii="宋体" w:hAnsi="宋体" w:cs="宋体"/>
          <w:sz w:val="22"/>
        </w:rPr>
        <w:t>物流状态查询</w:t>
      </w:r>
    </w:p>
    <w:p w14:paraId="2649891F" w14:textId="3C566D2A" w:rsidR="002717F0" w:rsidRPr="00C04F68" w:rsidRDefault="002717F0" w:rsidP="00C04F68">
      <w:pPr>
        <w:adjustRightInd w:val="0"/>
        <w:snapToGrid w:val="0"/>
        <w:spacing w:line="300" w:lineRule="auto"/>
        <w:ind w:firstLineChars="200" w:firstLine="440"/>
        <w:rPr>
          <w:rFonts w:ascii="宋体" w:hAnsi="宋体" w:cs="宋体"/>
          <w:sz w:val="22"/>
        </w:rPr>
      </w:pPr>
      <w:r w:rsidRPr="00C04F68">
        <w:rPr>
          <w:rFonts w:ascii="宋体" w:hAnsi="宋体" w:cs="宋体" w:hint="eastAsia"/>
          <w:sz w:val="22"/>
        </w:rPr>
        <w:lastRenderedPageBreak/>
        <w:t>支持</w:t>
      </w:r>
      <w:r w:rsidRPr="00C04F68">
        <w:rPr>
          <w:rFonts w:ascii="宋体" w:hAnsi="宋体" w:cs="宋体"/>
          <w:sz w:val="22"/>
        </w:rPr>
        <w:t>患者购药后，通过平台查询药品的物流配送信息。</w:t>
      </w:r>
    </w:p>
    <w:p w14:paraId="6E1E326A" w14:textId="29FE6AC2" w:rsidR="002717F0" w:rsidRPr="009A25FA" w:rsidRDefault="009A25FA" w:rsidP="009A25FA">
      <w:pPr>
        <w:adjustRightInd w:val="0"/>
        <w:snapToGrid w:val="0"/>
        <w:spacing w:line="300" w:lineRule="auto"/>
        <w:ind w:firstLineChars="200" w:firstLine="440"/>
        <w:rPr>
          <w:rFonts w:ascii="宋体" w:hAnsi="宋体" w:cs="宋体"/>
          <w:sz w:val="22"/>
        </w:rPr>
      </w:pPr>
      <w:r>
        <w:rPr>
          <w:rFonts w:ascii="宋体" w:hAnsi="宋体" w:cs="宋体" w:hint="eastAsia"/>
          <w:sz w:val="22"/>
        </w:rPr>
        <w:t>9.4.2.4.5</w:t>
      </w:r>
      <w:r w:rsidR="002717F0" w:rsidRPr="009A25FA">
        <w:rPr>
          <w:rFonts w:ascii="宋体" w:hAnsi="宋体" w:cs="宋体"/>
          <w:sz w:val="22"/>
        </w:rPr>
        <w:t>消息提醒</w:t>
      </w:r>
    </w:p>
    <w:p w14:paraId="178109A4" w14:textId="551B40A7" w:rsidR="002717F0" w:rsidRPr="009A25FA" w:rsidRDefault="009A25FA" w:rsidP="009A25FA">
      <w:pPr>
        <w:adjustRightInd w:val="0"/>
        <w:snapToGrid w:val="0"/>
        <w:spacing w:line="300" w:lineRule="auto"/>
        <w:ind w:firstLineChars="200" w:firstLine="440"/>
        <w:rPr>
          <w:rFonts w:ascii="宋体" w:hAnsi="宋体" w:cs="宋体"/>
          <w:sz w:val="22"/>
        </w:rPr>
      </w:pPr>
      <w:r>
        <w:rPr>
          <w:rFonts w:ascii="宋体" w:hAnsi="宋体" w:cs="宋体" w:hint="eastAsia"/>
          <w:sz w:val="22"/>
        </w:rPr>
        <w:t>9.4.2.4.5</w:t>
      </w:r>
      <w:r>
        <w:rPr>
          <w:rFonts w:ascii="宋体" w:hAnsi="宋体" w:cs="宋体"/>
          <w:sz w:val="22"/>
        </w:rPr>
        <w:t>.1</w:t>
      </w:r>
      <w:r w:rsidR="002717F0" w:rsidRPr="009A25FA">
        <w:rPr>
          <w:rFonts w:ascii="宋体" w:hAnsi="宋体" w:cs="宋体"/>
          <w:sz w:val="22"/>
        </w:rPr>
        <w:t>审方提醒</w:t>
      </w:r>
    </w:p>
    <w:p w14:paraId="4C5B993E" w14:textId="77777777" w:rsidR="002717F0" w:rsidRPr="009A25FA" w:rsidRDefault="002717F0" w:rsidP="009A25FA">
      <w:pPr>
        <w:adjustRightInd w:val="0"/>
        <w:snapToGrid w:val="0"/>
        <w:spacing w:line="300" w:lineRule="auto"/>
        <w:ind w:firstLineChars="200" w:firstLine="440"/>
        <w:rPr>
          <w:rFonts w:ascii="宋体" w:hAnsi="宋体" w:cs="宋体"/>
          <w:sz w:val="22"/>
        </w:rPr>
      </w:pPr>
      <w:r w:rsidRPr="009A25FA">
        <w:rPr>
          <w:rFonts w:ascii="宋体" w:hAnsi="宋体" w:cs="宋体"/>
          <w:sz w:val="22"/>
        </w:rPr>
        <w:t>医生开具处方后，平台将审方信息推送给药师，包括APP弹窗提醒、短信提醒、用户端首页展示待审方业务红点标记提醒。</w:t>
      </w:r>
    </w:p>
    <w:p w14:paraId="7112AFFE" w14:textId="118C34BE" w:rsidR="002717F0" w:rsidRPr="009A25FA" w:rsidRDefault="009A25FA" w:rsidP="009A25FA">
      <w:pPr>
        <w:adjustRightInd w:val="0"/>
        <w:snapToGrid w:val="0"/>
        <w:spacing w:line="300" w:lineRule="auto"/>
        <w:ind w:firstLineChars="200" w:firstLine="440"/>
        <w:rPr>
          <w:rFonts w:ascii="宋体" w:hAnsi="宋体" w:cs="宋体"/>
          <w:sz w:val="22"/>
        </w:rPr>
      </w:pPr>
      <w:r>
        <w:rPr>
          <w:rFonts w:ascii="宋体" w:hAnsi="宋体" w:cs="宋体" w:hint="eastAsia"/>
          <w:sz w:val="22"/>
        </w:rPr>
        <w:t>9.4.2.4.5</w:t>
      </w:r>
      <w:r>
        <w:rPr>
          <w:rFonts w:ascii="宋体" w:hAnsi="宋体" w:cs="宋体"/>
          <w:sz w:val="22"/>
        </w:rPr>
        <w:t>.2</w:t>
      </w:r>
      <w:r w:rsidR="002717F0" w:rsidRPr="009A25FA">
        <w:rPr>
          <w:rFonts w:ascii="宋体" w:hAnsi="宋体" w:cs="宋体"/>
          <w:sz w:val="22"/>
        </w:rPr>
        <w:t>配送提醒</w:t>
      </w:r>
    </w:p>
    <w:p w14:paraId="74F6A69F" w14:textId="77777777" w:rsidR="002717F0" w:rsidRPr="009A25FA" w:rsidRDefault="002717F0" w:rsidP="009A25FA">
      <w:pPr>
        <w:adjustRightInd w:val="0"/>
        <w:snapToGrid w:val="0"/>
        <w:spacing w:line="300" w:lineRule="auto"/>
        <w:ind w:firstLineChars="200" w:firstLine="440"/>
        <w:rPr>
          <w:rFonts w:ascii="宋体" w:hAnsi="宋体" w:cs="宋体"/>
          <w:sz w:val="22"/>
        </w:rPr>
      </w:pPr>
      <w:r w:rsidRPr="009A25FA">
        <w:rPr>
          <w:rFonts w:ascii="宋体" w:hAnsi="宋体" w:cs="宋体"/>
          <w:sz w:val="22"/>
        </w:rPr>
        <w:t>患者选择药品配送到家后，系统会提醒相应的药企去进行药品配送。</w:t>
      </w:r>
    </w:p>
    <w:p w14:paraId="35630BA3" w14:textId="4AD009FB" w:rsidR="002717F0" w:rsidRPr="009A25FA" w:rsidRDefault="009A25FA" w:rsidP="009A25FA">
      <w:pPr>
        <w:adjustRightInd w:val="0"/>
        <w:snapToGrid w:val="0"/>
        <w:spacing w:line="300" w:lineRule="auto"/>
        <w:ind w:firstLineChars="200" w:firstLine="440"/>
        <w:rPr>
          <w:rFonts w:ascii="宋体" w:hAnsi="宋体" w:cs="宋体"/>
          <w:sz w:val="22"/>
        </w:rPr>
      </w:pPr>
      <w:r>
        <w:rPr>
          <w:rFonts w:ascii="宋体" w:hAnsi="宋体" w:cs="宋体" w:hint="eastAsia"/>
          <w:sz w:val="22"/>
        </w:rPr>
        <w:t>9.4.2.4.5</w:t>
      </w:r>
      <w:r>
        <w:rPr>
          <w:rFonts w:ascii="宋体" w:hAnsi="宋体" w:cs="宋体"/>
          <w:sz w:val="22"/>
        </w:rPr>
        <w:t>.3</w:t>
      </w:r>
      <w:r w:rsidR="002717F0" w:rsidRPr="009A25FA">
        <w:rPr>
          <w:rFonts w:ascii="宋体" w:hAnsi="宋体" w:cs="宋体"/>
          <w:sz w:val="22"/>
        </w:rPr>
        <w:t>取药提醒</w:t>
      </w:r>
    </w:p>
    <w:p w14:paraId="33C23904" w14:textId="77777777" w:rsidR="002717F0" w:rsidRPr="009A25FA" w:rsidRDefault="002717F0" w:rsidP="009A25FA">
      <w:pPr>
        <w:adjustRightInd w:val="0"/>
        <w:snapToGrid w:val="0"/>
        <w:spacing w:line="300" w:lineRule="auto"/>
        <w:ind w:firstLineChars="200" w:firstLine="440"/>
        <w:rPr>
          <w:rFonts w:ascii="宋体" w:hAnsi="宋体" w:cs="宋体"/>
          <w:sz w:val="22"/>
        </w:rPr>
      </w:pPr>
      <w:r w:rsidRPr="009A25FA">
        <w:rPr>
          <w:rFonts w:ascii="宋体" w:hAnsi="宋体" w:cs="宋体"/>
          <w:sz w:val="22"/>
        </w:rPr>
        <w:t>根据患者选择购药方式，在对应的流程节点提醒患者取药。如配送到家模式，配送到患者制定地点时，提醒患者取药。</w:t>
      </w:r>
    </w:p>
    <w:p w14:paraId="3D122F43" w14:textId="2A1BBB6D" w:rsidR="002717F0" w:rsidRPr="009A25FA" w:rsidRDefault="009A25FA" w:rsidP="009A25FA">
      <w:pPr>
        <w:adjustRightInd w:val="0"/>
        <w:snapToGrid w:val="0"/>
        <w:spacing w:line="300" w:lineRule="auto"/>
        <w:ind w:firstLineChars="200" w:firstLine="440"/>
        <w:rPr>
          <w:rFonts w:ascii="宋体" w:hAnsi="宋体" w:cs="宋体"/>
          <w:sz w:val="22"/>
        </w:rPr>
      </w:pPr>
      <w:r>
        <w:rPr>
          <w:rFonts w:ascii="宋体" w:hAnsi="宋体" w:cs="宋体" w:hint="eastAsia"/>
          <w:sz w:val="22"/>
        </w:rPr>
        <w:t>9.4.2.4.5</w:t>
      </w:r>
      <w:r>
        <w:rPr>
          <w:rFonts w:ascii="宋体" w:hAnsi="宋体" w:cs="宋体"/>
          <w:sz w:val="22"/>
        </w:rPr>
        <w:t>.4</w:t>
      </w:r>
      <w:r w:rsidR="002717F0" w:rsidRPr="009A25FA">
        <w:rPr>
          <w:rFonts w:ascii="宋体" w:hAnsi="宋体" w:cs="宋体"/>
          <w:sz w:val="22"/>
        </w:rPr>
        <w:t>系统消息提醒</w:t>
      </w:r>
    </w:p>
    <w:p w14:paraId="7DABEAE3" w14:textId="77777777" w:rsidR="002717F0" w:rsidRPr="009A25FA" w:rsidRDefault="002717F0" w:rsidP="009A25FA">
      <w:pPr>
        <w:adjustRightInd w:val="0"/>
        <w:snapToGrid w:val="0"/>
        <w:spacing w:line="300" w:lineRule="auto"/>
        <w:ind w:firstLineChars="200" w:firstLine="440"/>
        <w:rPr>
          <w:rFonts w:ascii="宋体" w:hAnsi="宋体" w:cs="宋体"/>
          <w:sz w:val="22"/>
        </w:rPr>
      </w:pPr>
      <w:r w:rsidRPr="009A25FA">
        <w:rPr>
          <w:rFonts w:ascii="宋体" w:hAnsi="宋体" w:cs="宋体"/>
          <w:sz w:val="22"/>
        </w:rPr>
        <w:t>医院开出的电子处方会及时回写回HIS系统，若回写未成功，系统会提醒管理员及时处理。</w:t>
      </w:r>
    </w:p>
    <w:p w14:paraId="475F0698" w14:textId="5154F2FA" w:rsidR="002717F0" w:rsidRPr="008064AB" w:rsidRDefault="008064AB" w:rsidP="008064AB">
      <w:pPr>
        <w:adjustRightInd w:val="0"/>
        <w:snapToGrid w:val="0"/>
        <w:spacing w:line="300" w:lineRule="auto"/>
        <w:ind w:firstLineChars="200" w:firstLine="440"/>
        <w:rPr>
          <w:rFonts w:ascii="宋体" w:hAnsi="宋体" w:cs="宋体"/>
          <w:sz w:val="22"/>
        </w:rPr>
      </w:pPr>
      <w:r>
        <w:rPr>
          <w:rFonts w:ascii="宋体" w:hAnsi="宋体" w:cs="宋体" w:hint="eastAsia"/>
          <w:sz w:val="22"/>
        </w:rPr>
        <w:t>9.4.2.4.6</w:t>
      </w:r>
      <w:r w:rsidR="002717F0" w:rsidRPr="008064AB">
        <w:rPr>
          <w:rFonts w:ascii="宋体" w:hAnsi="宋体" w:cs="宋体"/>
          <w:sz w:val="22"/>
        </w:rPr>
        <w:t>处方对账</w:t>
      </w:r>
    </w:p>
    <w:p w14:paraId="238CC013" w14:textId="74DA7FED" w:rsidR="002717F0" w:rsidRPr="008064AB" w:rsidRDefault="008064AB" w:rsidP="008064AB">
      <w:pPr>
        <w:adjustRightInd w:val="0"/>
        <w:snapToGrid w:val="0"/>
        <w:spacing w:line="300" w:lineRule="auto"/>
        <w:ind w:firstLineChars="200" w:firstLine="440"/>
        <w:rPr>
          <w:rFonts w:ascii="宋体" w:hAnsi="宋体" w:cs="宋体"/>
          <w:sz w:val="22"/>
        </w:rPr>
      </w:pPr>
      <w:r>
        <w:rPr>
          <w:rFonts w:ascii="宋体" w:hAnsi="宋体" w:cs="宋体" w:hint="eastAsia"/>
          <w:sz w:val="22"/>
        </w:rPr>
        <w:t>9.4.2.4.6</w:t>
      </w:r>
      <w:r>
        <w:rPr>
          <w:rFonts w:ascii="宋体" w:hAnsi="宋体" w:cs="宋体"/>
          <w:sz w:val="22"/>
        </w:rPr>
        <w:t>.1</w:t>
      </w:r>
      <w:r w:rsidR="002717F0" w:rsidRPr="008064AB">
        <w:rPr>
          <w:rFonts w:ascii="宋体" w:hAnsi="宋体" w:cs="宋体"/>
          <w:sz w:val="22"/>
        </w:rPr>
        <w:t>处方报表查询</w:t>
      </w:r>
    </w:p>
    <w:p w14:paraId="69B15DFC" w14:textId="0086FC61" w:rsidR="002717F0" w:rsidRPr="008064AB" w:rsidRDefault="002717F0" w:rsidP="008064AB">
      <w:pPr>
        <w:adjustRightInd w:val="0"/>
        <w:snapToGrid w:val="0"/>
        <w:spacing w:line="300" w:lineRule="auto"/>
        <w:ind w:firstLineChars="200" w:firstLine="440"/>
        <w:rPr>
          <w:rFonts w:ascii="宋体" w:hAnsi="宋体" w:cs="宋体"/>
          <w:sz w:val="22"/>
        </w:rPr>
      </w:pPr>
      <w:r w:rsidRPr="008064AB">
        <w:rPr>
          <w:rFonts w:ascii="宋体" w:hAnsi="宋体" w:cs="宋体"/>
          <w:sz w:val="22"/>
        </w:rPr>
        <w:t>支持按照月度、机构维度查询处方业务开展情况，包括处方费用信息、医院账户收款信息，还可通过机构、时间、处方单号、患者、业务状态维度查询处方业务明细报表，包括处方单号、患者信息、支付时间、费用信息、退费状态信息。</w:t>
      </w:r>
    </w:p>
    <w:p w14:paraId="546F7885" w14:textId="7D6AAD4A" w:rsidR="002717F0" w:rsidRPr="008064AB" w:rsidRDefault="008064AB" w:rsidP="008064AB">
      <w:pPr>
        <w:adjustRightInd w:val="0"/>
        <w:snapToGrid w:val="0"/>
        <w:spacing w:line="300" w:lineRule="auto"/>
        <w:ind w:firstLineChars="200" w:firstLine="440"/>
        <w:rPr>
          <w:rFonts w:ascii="宋体" w:hAnsi="宋体" w:cs="宋体"/>
          <w:sz w:val="22"/>
        </w:rPr>
      </w:pPr>
      <w:r>
        <w:rPr>
          <w:rFonts w:ascii="宋体" w:hAnsi="宋体" w:cs="宋体" w:hint="eastAsia"/>
          <w:sz w:val="22"/>
        </w:rPr>
        <w:t>9.4.2.4.6</w:t>
      </w:r>
      <w:r>
        <w:rPr>
          <w:rFonts w:ascii="宋体" w:hAnsi="宋体" w:cs="宋体"/>
          <w:sz w:val="22"/>
        </w:rPr>
        <w:t>.2</w:t>
      </w:r>
      <w:r w:rsidR="002717F0" w:rsidRPr="008064AB">
        <w:rPr>
          <w:rFonts w:ascii="宋体" w:hAnsi="宋体" w:cs="宋体"/>
          <w:sz w:val="22"/>
        </w:rPr>
        <w:t>处方报表导出</w:t>
      </w:r>
    </w:p>
    <w:p w14:paraId="71502124" w14:textId="52E857B8" w:rsidR="002717F0" w:rsidRPr="008064AB" w:rsidRDefault="002717F0" w:rsidP="005E15C4">
      <w:pPr>
        <w:adjustRightInd w:val="0"/>
        <w:snapToGrid w:val="0"/>
        <w:spacing w:line="300" w:lineRule="auto"/>
        <w:ind w:firstLineChars="200" w:firstLine="440"/>
        <w:rPr>
          <w:rFonts w:ascii="宋体" w:hAnsi="宋体" w:cs="宋体"/>
          <w:sz w:val="22"/>
        </w:rPr>
      </w:pPr>
      <w:r w:rsidRPr="008064AB">
        <w:rPr>
          <w:rFonts w:ascii="宋体" w:hAnsi="宋体" w:cs="宋体"/>
          <w:sz w:val="22"/>
        </w:rPr>
        <w:t>支持将查询的处方业务报表信息导出成EXCEL表。</w:t>
      </w:r>
    </w:p>
    <w:p w14:paraId="2A14649B" w14:textId="367A1DA3"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sidR="002717F0">
        <w:rPr>
          <w:rFonts w:ascii="宋体" w:hAnsi="宋体" w:cs="宋体" w:hint="eastAsia"/>
          <w:sz w:val="22"/>
        </w:rPr>
        <w:t>上门诊疗服务</w:t>
      </w:r>
    </w:p>
    <w:p w14:paraId="6B6451F7" w14:textId="319F8E13"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.1</w:t>
      </w:r>
      <w:r w:rsidR="002717F0">
        <w:rPr>
          <w:rFonts w:ascii="宋体" w:hAnsi="宋体" w:cs="宋体" w:hint="eastAsia"/>
          <w:sz w:val="22"/>
        </w:rPr>
        <w:t>出诊申请</w:t>
      </w:r>
    </w:p>
    <w:p w14:paraId="02A971C3" w14:textId="3E034A43"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支持患者通过互联网医院渠道与医生进行在线沟通交流，申请出诊项目开立，并可利用互联网渠道进行在线缴费。</w:t>
      </w:r>
    </w:p>
    <w:p w14:paraId="397DF139" w14:textId="511A49A4"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.2</w:t>
      </w:r>
      <w:r w:rsidR="002717F0">
        <w:rPr>
          <w:rFonts w:ascii="宋体" w:hAnsi="宋体" w:cs="宋体" w:hint="eastAsia"/>
          <w:sz w:val="22"/>
        </w:rPr>
        <w:t>出诊项目开立</w:t>
      </w:r>
    </w:p>
    <w:p w14:paraId="2F9BF812" w14:textId="1F44C475"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sz w:val="22"/>
        </w:rPr>
        <w:t>支持通过</w:t>
      </w:r>
      <w:r w:rsidRPr="005E15C4">
        <w:rPr>
          <w:rFonts w:ascii="宋体" w:hAnsi="宋体" w:cs="宋体" w:hint="eastAsia"/>
          <w:sz w:val="22"/>
        </w:rPr>
        <w:t>医生站、</w:t>
      </w:r>
      <w:r w:rsidRPr="005E15C4">
        <w:rPr>
          <w:rFonts w:ascii="宋体" w:hAnsi="宋体" w:cs="宋体"/>
          <w:sz w:val="22"/>
        </w:rPr>
        <w:t>手机移动端维护出诊上门评估申请项目；</w:t>
      </w:r>
    </w:p>
    <w:p w14:paraId="0D888549" w14:textId="2C31875C"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sz w:val="22"/>
        </w:rPr>
        <w:t>支持医生在医生APP端为符合要求的线上患者开具“出诊评估申请”项目。</w:t>
      </w:r>
    </w:p>
    <w:p w14:paraId="496E0495" w14:textId="7887F124"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.3</w:t>
      </w:r>
      <w:r w:rsidR="002717F0">
        <w:rPr>
          <w:rFonts w:ascii="宋体" w:hAnsi="宋体" w:cs="宋体" w:hint="eastAsia"/>
          <w:sz w:val="22"/>
        </w:rPr>
        <w:t>上门签到</w:t>
      </w:r>
    </w:p>
    <w:p w14:paraId="1CB29169" w14:textId="03229983"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支持</w:t>
      </w:r>
      <w:r w:rsidRPr="005E15C4">
        <w:rPr>
          <w:rFonts w:ascii="宋体" w:hAnsi="宋体" w:cs="宋体"/>
          <w:sz w:val="22"/>
        </w:rPr>
        <w:t>医院接收到患者上门申请后，安排医护人员等</w:t>
      </w:r>
      <w:r w:rsidRPr="005E15C4">
        <w:rPr>
          <w:rFonts w:ascii="宋体" w:hAnsi="宋体" w:cs="宋体" w:hint="eastAsia"/>
          <w:sz w:val="22"/>
        </w:rPr>
        <w:t>提供</w:t>
      </w:r>
      <w:r w:rsidRPr="005E15C4">
        <w:rPr>
          <w:rFonts w:ascii="宋体" w:hAnsi="宋体" w:cs="宋体"/>
          <w:sz w:val="22"/>
        </w:rPr>
        <w:t>上门</w:t>
      </w:r>
      <w:r w:rsidRPr="005E15C4">
        <w:rPr>
          <w:rFonts w:ascii="宋体" w:hAnsi="宋体" w:cs="宋体" w:hint="eastAsia"/>
          <w:sz w:val="22"/>
        </w:rPr>
        <w:t>诊疗服务</w:t>
      </w:r>
      <w:r w:rsidRPr="005E15C4">
        <w:rPr>
          <w:rFonts w:ascii="宋体" w:hAnsi="宋体" w:cs="宋体"/>
          <w:sz w:val="22"/>
        </w:rPr>
        <w:t>，到达患者家</w:t>
      </w:r>
      <w:r w:rsidRPr="005E15C4">
        <w:rPr>
          <w:rFonts w:ascii="宋体" w:hAnsi="宋体" w:cs="宋体" w:hint="eastAsia"/>
          <w:sz w:val="22"/>
        </w:rPr>
        <w:t>中</w:t>
      </w:r>
      <w:r w:rsidRPr="005E15C4">
        <w:rPr>
          <w:rFonts w:ascii="宋体" w:hAnsi="宋体" w:cs="宋体"/>
          <w:sz w:val="22"/>
        </w:rPr>
        <w:t>与患者、患者家属核实医护人员身份信息</w:t>
      </w:r>
      <w:r w:rsidRPr="005E15C4">
        <w:rPr>
          <w:rFonts w:ascii="宋体" w:hAnsi="宋体" w:cs="宋体" w:hint="eastAsia"/>
          <w:sz w:val="22"/>
        </w:rPr>
        <w:t>、</w:t>
      </w:r>
      <w:r w:rsidRPr="005E15C4">
        <w:rPr>
          <w:rFonts w:ascii="宋体" w:hAnsi="宋体" w:cs="宋体"/>
          <w:sz w:val="22"/>
        </w:rPr>
        <w:t>医护人员等角色</w:t>
      </w:r>
      <w:r w:rsidRPr="005E15C4">
        <w:rPr>
          <w:rFonts w:ascii="宋体" w:hAnsi="宋体" w:cs="宋体" w:hint="eastAsia"/>
          <w:sz w:val="22"/>
        </w:rPr>
        <w:t>，</w:t>
      </w:r>
      <w:r w:rsidRPr="005E15C4">
        <w:rPr>
          <w:rFonts w:ascii="宋体" w:hAnsi="宋体" w:cs="宋体"/>
          <w:sz w:val="22"/>
        </w:rPr>
        <w:t>确认患者信息后，进行签到管理，即开展患者后续相关问诊以及治疗业务。</w:t>
      </w:r>
    </w:p>
    <w:p w14:paraId="0981355A" w14:textId="123AE6BF"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.4</w:t>
      </w:r>
      <w:r w:rsidR="002717F0">
        <w:rPr>
          <w:rFonts w:ascii="宋体" w:hAnsi="宋体" w:cs="宋体" w:hint="eastAsia"/>
          <w:sz w:val="22"/>
        </w:rPr>
        <w:t>治疗记录</w:t>
      </w:r>
    </w:p>
    <w:p w14:paraId="3CE866C2" w14:textId="6167D5D5"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支持</w:t>
      </w:r>
      <w:r w:rsidRPr="005E15C4">
        <w:rPr>
          <w:rFonts w:ascii="宋体" w:hAnsi="宋体" w:cs="宋体"/>
          <w:sz w:val="22"/>
        </w:rPr>
        <w:t>治疗过程记录，包含部位、方法、剂量、计量单位、不良反应、阶段小结等字段，支持按照科室配置治疗记录内容</w:t>
      </w:r>
      <w:r w:rsidRPr="005E15C4">
        <w:rPr>
          <w:rFonts w:ascii="宋体" w:hAnsi="宋体" w:cs="宋体" w:hint="eastAsia"/>
          <w:sz w:val="22"/>
        </w:rPr>
        <w:t>，提供可选记录模板，可快速引用模板内容，实现记录的填写</w:t>
      </w:r>
    </w:p>
    <w:p w14:paraId="3ABAE8A2" w14:textId="78B2D9D1"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.5</w:t>
      </w:r>
      <w:r w:rsidR="002717F0">
        <w:rPr>
          <w:rFonts w:ascii="宋体" w:hAnsi="宋体" w:cs="宋体" w:hint="eastAsia"/>
          <w:sz w:val="22"/>
        </w:rPr>
        <w:t>治疗执行</w:t>
      </w:r>
    </w:p>
    <w:p w14:paraId="2F7B659F" w14:textId="678342C4"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具备治疗项目实时计费、撤销计费功能；</w:t>
      </w:r>
    </w:p>
    <w:p w14:paraId="2BF64547" w14:textId="31A549BF"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具备切换患者完成治疗费用的登记功能。</w:t>
      </w:r>
    </w:p>
    <w:p w14:paraId="21CC7755" w14:textId="005B1C1E"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.6</w:t>
      </w:r>
      <w:r w:rsidR="002717F0">
        <w:rPr>
          <w:rFonts w:ascii="宋体" w:hAnsi="宋体" w:cs="宋体" w:hint="eastAsia"/>
          <w:sz w:val="22"/>
        </w:rPr>
        <w:t>患者管理</w:t>
      </w:r>
    </w:p>
    <w:p w14:paraId="02118014" w14:textId="18C51462"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支持通过移动端跟踪患者在治疗过程中各个节点业务数据，包含预约信息、费用信息、评估记录等内容。</w:t>
      </w:r>
    </w:p>
    <w:p w14:paraId="746B25B3" w14:textId="425261AC"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.7</w:t>
      </w:r>
      <w:r w:rsidR="002717F0">
        <w:rPr>
          <w:rFonts w:ascii="宋体" w:hAnsi="宋体" w:cs="宋体" w:hint="eastAsia"/>
          <w:sz w:val="22"/>
        </w:rPr>
        <w:t>治疗预约</w:t>
      </w:r>
    </w:p>
    <w:p w14:paraId="4D924B33" w14:textId="5BABC040"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具备治疗预约功能，在移动端查看病人待预约的治疗项目，支持治疗师针对项目进行预约、修改、</w:t>
      </w:r>
      <w:r w:rsidRPr="005E15C4">
        <w:rPr>
          <w:rFonts w:ascii="宋体" w:hAnsi="宋体" w:cs="宋体" w:hint="eastAsia"/>
          <w:sz w:val="22"/>
        </w:rPr>
        <w:lastRenderedPageBreak/>
        <w:t>取消预约操作。</w:t>
      </w:r>
    </w:p>
    <w:p w14:paraId="005BC829" w14:textId="6D79D4DB"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.8</w:t>
      </w:r>
      <w:r w:rsidR="002717F0">
        <w:rPr>
          <w:rFonts w:ascii="宋体" w:hAnsi="宋体" w:cs="宋体" w:hint="eastAsia"/>
          <w:sz w:val="22"/>
        </w:rPr>
        <w:t>任务分配</w:t>
      </w:r>
    </w:p>
    <w:p w14:paraId="5C1A7E32" w14:textId="66FB507B"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具备任务分配功能，由治疗组长在移动端进行治疗任务分配。</w:t>
      </w:r>
    </w:p>
    <w:p w14:paraId="7F6831EF" w14:textId="75E7C7D2"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.9</w:t>
      </w:r>
      <w:r w:rsidR="002717F0">
        <w:rPr>
          <w:rFonts w:ascii="宋体" w:hAnsi="宋体" w:cs="宋体" w:hint="eastAsia"/>
          <w:sz w:val="22"/>
        </w:rPr>
        <w:t>治疗评估</w:t>
      </w:r>
    </w:p>
    <w:p w14:paraId="5B508A05" w14:textId="524B7AD7" w:rsidR="002717F0" w:rsidRPr="005E15C4"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hint="eastAsia"/>
          <w:sz w:val="22"/>
        </w:rPr>
        <w:t>支持</w:t>
      </w:r>
      <w:r w:rsidRPr="005E15C4">
        <w:rPr>
          <w:rFonts w:ascii="宋体" w:hAnsi="宋体" w:cs="宋体"/>
          <w:sz w:val="22"/>
        </w:rPr>
        <w:t>通过移动端可查询患者历史评估表单数据，包含院内评估、上门评估等。可查看表单内容、评定明细、评定结论等内容</w:t>
      </w:r>
      <w:r w:rsidRPr="005E15C4">
        <w:rPr>
          <w:rFonts w:ascii="宋体" w:hAnsi="宋体" w:cs="宋体" w:hint="eastAsia"/>
          <w:sz w:val="22"/>
        </w:rPr>
        <w:t>。根据患者实际情况，可选择评定表单进行创建以及现场进行评估</w:t>
      </w:r>
    </w:p>
    <w:p w14:paraId="3BCBC6BF" w14:textId="57E9C3A4"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9.4.2.5</w:t>
      </w:r>
      <w:r>
        <w:rPr>
          <w:rFonts w:ascii="宋体" w:hAnsi="宋体" w:cs="宋体"/>
          <w:sz w:val="22"/>
        </w:rPr>
        <w:t>.10</w:t>
      </w:r>
      <w:r w:rsidR="002717F0">
        <w:rPr>
          <w:rFonts w:ascii="宋体" w:hAnsi="宋体" w:cs="宋体" w:hint="eastAsia"/>
          <w:sz w:val="22"/>
        </w:rPr>
        <w:t>上门移动端整合</w:t>
      </w:r>
    </w:p>
    <w:p w14:paraId="13945A91" w14:textId="77777777" w:rsidR="002717F0" w:rsidRDefault="002717F0" w:rsidP="005E15C4">
      <w:pPr>
        <w:adjustRightInd w:val="0"/>
        <w:snapToGrid w:val="0"/>
        <w:spacing w:line="300" w:lineRule="auto"/>
        <w:ind w:firstLineChars="200" w:firstLine="440"/>
        <w:rPr>
          <w:rFonts w:ascii="宋体" w:hAnsi="宋体" w:cs="宋体"/>
          <w:sz w:val="22"/>
        </w:rPr>
      </w:pPr>
      <w:r w:rsidRPr="005E15C4">
        <w:rPr>
          <w:rFonts w:ascii="宋体" w:hAnsi="宋体" w:cs="宋体"/>
          <w:sz w:val="22"/>
        </w:rPr>
        <w:t>支持上门移动端以H5方式嵌入与互联网社区医生移动端，统一入口。</w:t>
      </w:r>
    </w:p>
    <w:p w14:paraId="3D632399" w14:textId="5FF6CD18" w:rsidR="002717F0" w:rsidRDefault="005E15C4" w:rsidP="005E15C4">
      <w:pPr>
        <w:adjustRightInd w:val="0"/>
        <w:snapToGrid w:val="0"/>
        <w:spacing w:line="300" w:lineRule="auto"/>
        <w:ind w:firstLineChars="200" w:firstLine="440"/>
        <w:rPr>
          <w:rFonts w:ascii="宋体" w:hAnsi="宋体" w:cs="宋体"/>
          <w:sz w:val="22"/>
        </w:rPr>
      </w:pPr>
      <w:r>
        <w:rPr>
          <w:rFonts w:ascii="宋体" w:hAnsi="宋体" w:cs="宋体" w:hint="eastAsia"/>
          <w:sz w:val="22"/>
        </w:rPr>
        <w:t>9.4.3</w:t>
      </w:r>
      <w:r w:rsidR="002717F0">
        <w:rPr>
          <w:rFonts w:ascii="宋体" w:hAnsi="宋体" w:cs="宋体" w:hint="eastAsia"/>
          <w:sz w:val="22"/>
        </w:rPr>
        <w:t>密码产品</w:t>
      </w:r>
    </w:p>
    <w:tbl>
      <w:tblPr>
        <w:tblW w:w="97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469"/>
        <w:gridCol w:w="6468"/>
        <w:gridCol w:w="1358"/>
      </w:tblGrid>
      <w:tr w:rsidR="002717F0" w14:paraId="419F62CE" w14:textId="77777777" w:rsidTr="001C5004">
        <w:trPr>
          <w:trHeight w:val="277"/>
        </w:trPr>
        <w:tc>
          <w:tcPr>
            <w:tcW w:w="456" w:type="dxa"/>
            <w:shd w:val="clear" w:color="auto" w:fill="auto"/>
            <w:noWrap/>
            <w:vAlign w:val="center"/>
          </w:tcPr>
          <w:p w14:paraId="1F5983E5"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序号</w:t>
            </w:r>
          </w:p>
        </w:tc>
        <w:tc>
          <w:tcPr>
            <w:tcW w:w="1469" w:type="dxa"/>
            <w:shd w:val="clear" w:color="auto" w:fill="auto"/>
            <w:noWrap/>
            <w:vAlign w:val="center"/>
          </w:tcPr>
          <w:p w14:paraId="48259D77" w14:textId="77777777" w:rsidR="002717F0" w:rsidRPr="00053D03" w:rsidRDefault="002717F0" w:rsidP="001C5004">
            <w:pPr>
              <w:widowControl/>
              <w:jc w:val="center"/>
              <w:textAlignment w:val="bottom"/>
              <w:rPr>
                <w:rFonts w:ascii="宋体" w:hAnsi="宋体" w:cs="宋体"/>
                <w:color w:val="000000"/>
                <w:sz w:val="22"/>
              </w:rPr>
            </w:pPr>
            <w:r w:rsidRPr="00053D03">
              <w:rPr>
                <w:rFonts w:ascii="宋体" w:hAnsi="宋体" w:cs="宋体" w:hint="eastAsia"/>
                <w:color w:val="000000"/>
                <w:kern w:val="0"/>
                <w:sz w:val="22"/>
                <w:lang w:bidi="ar"/>
              </w:rPr>
              <w:t>类别</w:t>
            </w:r>
          </w:p>
        </w:tc>
        <w:tc>
          <w:tcPr>
            <w:tcW w:w="6468" w:type="dxa"/>
            <w:shd w:val="clear" w:color="auto" w:fill="auto"/>
            <w:noWrap/>
            <w:vAlign w:val="center"/>
          </w:tcPr>
          <w:p w14:paraId="6616BDB0"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参数</w:t>
            </w:r>
          </w:p>
        </w:tc>
        <w:tc>
          <w:tcPr>
            <w:tcW w:w="1358" w:type="dxa"/>
            <w:shd w:val="clear" w:color="auto" w:fill="auto"/>
            <w:noWrap/>
            <w:vAlign w:val="center"/>
          </w:tcPr>
          <w:p w14:paraId="1177F284" w14:textId="1A270449" w:rsidR="002717F0" w:rsidRDefault="002717F0" w:rsidP="005E15C4">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数量（套）</w:t>
            </w:r>
          </w:p>
        </w:tc>
      </w:tr>
      <w:tr w:rsidR="0025569D" w14:paraId="25327E1E" w14:textId="77777777" w:rsidTr="001C5004">
        <w:trPr>
          <w:trHeight w:val="555"/>
        </w:trPr>
        <w:tc>
          <w:tcPr>
            <w:tcW w:w="456" w:type="dxa"/>
            <w:shd w:val="clear" w:color="auto" w:fill="auto"/>
            <w:noWrap/>
            <w:vAlign w:val="center"/>
          </w:tcPr>
          <w:p w14:paraId="1A9E6329" w14:textId="77777777" w:rsidR="0025569D" w:rsidRPr="00053D03" w:rsidRDefault="0025569D" w:rsidP="0025569D">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1</w:t>
            </w:r>
          </w:p>
        </w:tc>
        <w:tc>
          <w:tcPr>
            <w:tcW w:w="1469" w:type="dxa"/>
            <w:shd w:val="clear" w:color="auto" w:fill="auto"/>
            <w:noWrap/>
            <w:vAlign w:val="center"/>
          </w:tcPr>
          <w:p w14:paraId="494EEC11" w14:textId="742A3503" w:rsidR="0025569D" w:rsidRPr="00053D03" w:rsidRDefault="0025569D" w:rsidP="0025569D">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浏览器密码模块</w:t>
            </w:r>
            <w:r>
              <w:rPr>
                <w:rFonts w:ascii="宋体" w:hAnsi="宋体" w:cs="宋体" w:hint="eastAsia"/>
                <w:color w:val="000000"/>
                <w:kern w:val="0"/>
                <w:sz w:val="22"/>
                <w:lang w:bidi="ar"/>
              </w:rPr>
              <w:t>（</w:t>
            </w:r>
            <w:r w:rsidRPr="00053D03">
              <w:rPr>
                <w:rFonts w:ascii="宋体" w:hAnsi="宋体" w:cs="宋体" w:hint="eastAsia"/>
                <w:color w:val="000000"/>
                <w:kern w:val="0"/>
                <w:sz w:val="22"/>
                <w:lang w:bidi="ar"/>
              </w:rPr>
              <w:t>二级</w:t>
            </w:r>
            <w:r>
              <w:rPr>
                <w:rFonts w:ascii="宋体" w:hAnsi="宋体" w:cs="宋体" w:hint="eastAsia"/>
                <w:color w:val="000000"/>
                <w:kern w:val="0"/>
                <w:sz w:val="22"/>
                <w:lang w:bidi="ar"/>
              </w:rPr>
              <w:t>）</w:t>
            </w:r>
          </w:p>
        </w:tc>
        <w:tc>
          <w:tcPr>
            <w:tcW w:w="6468" w:type="dxa"/>
            <w:shd w:val="clear" w:color="auto" w:fill="auto"/>
            <w:vAlign w:val="center"/>
          </w:tcPr>
          <w:p w14:paraId="73C32FA6" w14:textId="0299EF5E" w:rsidR="0025569D" w:rsidRPr="00053D03" w:rsidRDefault="0025569D" w:rsidP="0025569D">
            <w:pPr>
              <w:widowControl/>
              <w:jc w:val="left"/>
              <w:textAlignment w:val="center"/>
              <w:rPr>
                <w:rFonts w:ascii="宋体" w:hAnsi="宋体" w:cs="宋体"/>
                <w:color w:val="000000"/>
                <w:sz w:val="22"/>
              </w:rPr>
            </w:pPr>
            <w:r>
              <w:rPr>
                <w:rFonts w:ascii="宋体" w:hAnsi="宋体" w:cs="宋体" w:hint="eastAsia"/>
                <w:color w:val="000000"/>
                <w:kern w:val="0"/>
                <w:sz w:val="22"/>
                <w:lang w:bidi="ar"/>
              </w:rPr>
              <w:t>支持</w:t>
            </w:r>
            <w:r>
              <w:rPr>
                <w:rFonts w:ascii="宋体" w:hAnsi="宋体" w:cs="宋体"/>
                <w:color w:val="000000"/>
                <w:kern w:val="0"/>
                <w:sz w:val="22"/>
                <w:lang w:bidi="ar"/>
              </w:rPr>
              <w:t>SM2、SM3、SM4算法，与Web服务器之间建立安全通道，保证Web网面访问的安全性，单向SSL连接速率为</w:t>
            </w:r>
            <w:r>
              <w:rPr>
                <w:rStyle w:val="afe"/>
                <w:rFonts w:hint="eastAsia"/>
              </w:rPr>
              <w:t>100</w:t>
            </w:r>
            <w:r>
              <w:rPr>
                <w:rFonts w:ascii="宋体" w:hAnsi="宋体" w:cs="宋体"/>
                <w:color w:val="000000"/>
                <w:kern w:val="0"/>
                <w:sz w:val="22"/>
                <w:lang w:bidi="ar"/>
              </w:rPr>
              <w:t>次/秒</w:t>
            </w:r>
            <w:r>
              <w:rPr>
                <w:rFonts w:ascii="宋体" w:hAnsi="宋体" w:cs="宋体" w:hint="eastAsia"/>
                <w:color w:val="000000"/>
                <w:kern w:val="0"/>
                <w:sz w:val="22"/>
                <w:lang w:bidi="ar"/>
              </w:rPr>
              <w:t>以上</w:t>
            </w:r>
            <w:r>
              <w:rPr>
                <w:rFonts w:ascii="宋体" w:hAnsi="宋体" w:cs="宋体"/>
                <w:color w:val="000000"/>
                <w:kern w:val="0"/>
                <w:sz w:val="22"/>
                <w:lang w:bidi="ar"/>
              </w:rPr>
              <w:t>。</w:t>
            </w:r>
          </w:p>
        </w:tc>
        <w:tc>
          <w:tcPr>
            <w:tcW w:w="1358" w:type="dxa"/>
            <w:shd w:val="clear" w:color="auto" w:fill="auto"/>
            <w:vAlign w:val="center"/>
          </w:tcPr>
          <w:p w14:paraId="2207ED97" w14:textId="77777777" w:rsidR="0025569D" w:rsidRDefault="0025569D" w:rsidP="0025569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r>
      <w:tr w:rsidR="0025569D" w14:paraId="139623D1" w14:textId="77777777" w:rsidTr="001C5004">
        <w:trPr>
          <w:trHeight w:val="1943"/>
        </w:trPr>
        <w:tc>
          <w:tcPr>
            <w:tcW w:w="456" w:type="dxa"/>
            <w:shd w:val="clear" w:color="auto" w:fill="auto"/>
            <w:noWrap/>
            <w:vAlign w:val="center"/>
          </w:tcPr>
          <w:p w14:paraId="1D1D0A96" w14:textId="77777777" w:rsidR="0025569D" w:rsidRPr="00053D03" w:rsidRDefault="0025569D" w:rsidP="0025569D">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2</w:t>
            </w:r>
          </w:p>
        </w:tc>
        <w:tc>
          <w:tcPr>
            <w:tcW w:w="1469" w:type="dxa"/>
            <w:shd w:val="clear" w:color="auto" w:fill="auto"/>
            <w:noWrap/>
            <w:vAlign w:val="center"/>
          </w:tcPr>
          <w:p w14:paraId="7E2BCD1E" w14:textId="77777777" w:rsidR="0025569D" w:rsidRPr="00053D03" w:rsidRDefault="0025569D" w:rsidP="0025569D">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USBKey</w:t>
            </w:r>
          </w:p>
        </w:tc>
        <w:tc>
          <w:tcPr>
            <w:tcW w:w="6468" w:type="dxa"/>
            <w:shd w:val="clear" w:color="auto" w:fill="auto"/>
            <w:vAlign w:val="center"/>
          </w:tcPr>
          <w:p w14:paraId="6F81123C" w14:textId="77777777" w:rsidR="0025569D" w:rsidRDefault="0025569D" w:rsidP="0025569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支持SM2、SM3、SM4算法，具有身份认证、加/解密、签名/验签等功能；</w:t>
            </w:r>
          </w:p>
          <w:p w14:paraId="45A586CD" w14:textId="77777777" w:rsidR="0025569D" w:rsidRDefault="0025569D" w:rsidP="0025569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SM4加/解密速率不低于770Kbps/750Kbps；</w:t>
            </w:r>
          </w:p>
          <w:p w14:paraId="7A313BD0" w14:textId="77777777" w:rsidR="0025569D" w:rsidRDefault="0025569D" w:rsidP="0025569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SM2密钥对生成速率不低于0.5对/秒，加/解密速率不低于0.2Kbps/1Kbps，签名速率不低于3次/秒，验签速率为不低于1次/秒；</w:t>
            </w:r>
          </w:p>
          <w:p w14:paraId="7168F3AD" w14:textId="4DD0967E" w:rsidR="0025569D" w:rsidRPr="00053D03" w:rsidRDefault="0025569D" w:rsidP="0025569D">
            <w:pPr>
              <w:widowControl/>
              <w:jc w:val="left"/>
              <w:textAlignment w:val="center"/>
              <w:rPr>
                <w:rFonts w:ascii="宋体" w:hAnsi="宋体" w:cs="宋体"/>
                <w:color w:val="000000"/>
                <w:sz w:val="22"/>
              </w:rPr>
            </w:pPr>
            <w:r>
              <w:rPr>
                <w:rFonts w:ascii="宋体" w:hAnsi="宋体" w:cs="宋体" w:hint="eastAsia"/>
                <w:color w:val="000000"/>
                <w:kern w:val="0"/>
                <w:sz w:val="22"/>
                <w:lang w:bidi="ar"/>
              </w:rPr>
              <w:t>SM3运算速率不低于400Kbps。</w:t>
            </w:r>
          </w:p>
        </w:tc>
        <w:tc>
          <w:tcPr>
            <w:tcW w:w="1358" w:type="dxa"/>
            <w:shd w:val="clear" w:color="auto" w:fill="auto"/>
            <w:vAlign w:val="center"/>
          </w:tcPr>
          <w:p w14:paraId="625936BF" w14:textId="77777777" w:rsidR="0025569D" w:rsidRDefault="0025569D" w:rsidP="0025569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20</w:t>
            </w:r>
          </w:p>
        </w:tc>
      </w:tr>
      <w:tr w:rsidR="002717F0" w14:paraId="42586E48" w14:textId="77777777" w:rsidTr="001C5004">
        <w:trPr>
          <w:trHeight w:val="278"/>
        </w:trPr>
        <w:tc>
          <w:tcPr>
            <w:tcW w:w="456" w:type="dxa"/>
            <w:shd w:val="clear" w:color="auto" w:fill="auto"/>
            <w:noWrap/>
            <w:vAlign w:val="center"/>
          </w:tcPr>
          <w:p w14:paraId="01E8C805"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3</w:t>
            </w:r>
          </w:p>
        </w:tc>
        <w:tc>
          <w:tcPr>
            <w:tcW w:w="1469" w:type="dxa"/>
            <w:shd w:val="clear" w:color="auto" w:fill="auto"/>
            <w:noWrap/>
            <w:vAlign w:val="center"/>
          </w:tcPr>
          <w:p w14:paraId="5A4E190B"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个人证书</w:t>
            </w:r>
          </w:p>
        </w:tc>
        <w:tc>
          <w:tcPr>
            <w:tcW w:w="6468" w:type="dxa"/>
            <w:shd w:val="clear" w:color="auto" w:fill="auto"/>
            <w:vAlign w:val="center"/>
          </w:tcPr>
          <w:p w14:paraId="0123A1CE" w14:textId="77777777" w:rsidR="002717F0" w:rsidRPr="00053D03" w:rsidRDefault="002717F0" w:rsidP="001C5004">
            <w:pPr>
              <w:widowControl/>
              <w:jc w:val="left"/>
              <w:textAlignment w:val="center"/>
              <w:rPr>
                <w:rFonts w:ascii="宋体" w:hAnsi="宋体" w:cs="宋体"/>
                <w:color w:val="000000"/>
                <w:sz w:val="22"/>
              </w:rPr>
            </w:pPr>
            <w:r w:rsidRPr="00053D03">
              <w:rPr>
                <w:rFonts w:ascii="宋体" w:hAnsi="宋体" w:cs="宋体" w:hint="eastAsia"/>
                <w:color w:val="000000"/>
                <w:kern w:val="0"/>
                <w:sz w:val="22"/>
                <w:lang w:bidi="ar"/>
              </w:rPr>
              <w:t>提供由第三方权威机构签发的个人证书。</w:t>
            </w:r>
          </w:p>
        </w:tc>
        <w:tc>
          <w:tcPr>
            <w:tcW w:w="1358" w:type="dxa"/>
            <w:shd w:val="clear" w:color="auto" w:fill="auto"/>
            <w:vAlign w:val="center"/>
          </w:tcPr>
          <w:p w14:paraId="4F03080B" w14:textId="77777777" w:rsidR="002717F0" w:rsidRDefault="002717F0" w:rsidP="001C5004">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20</w:t>
            </w:r>
          </w:p>
        </w:tc>
      </w:tr>
      <w:tr w:rsidR="002717F0" w14:paraId="67646F88" w14:textId="77777777" w:rsidTr="001C5004">
        <w:trPr>
          <w:trHeight w:val="555"/>
        </w:trPr>
        <w:tc>
          <w:tcPr>
            <w:tcW w:w="456" w:type="dxa"/>
            <w:shd w:val="clear" w:color="auto" w:fill="auto"/>
            <w:noWrap/>
            <w:vAlign w:val="center"/>
          </w:tcPr>
          <w:p w14:paraId="558B8EC1"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4</w:t>
            </w:r>
          </w:p>
        </w:tc>
        <w:tc>
          <w:tcPr>
            <w:tcW w:w="1469" w:type="dxa"/>
            <w:shd w:val="clear" w:color="auto" w:fill="auto"/>
            <w:noWrap/>
            <w:vAlign w:val="center"/>
          </w:tcPr>
          <w:p w14:paraId="65F070B5"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站点证书</w:t>
            </w:r>
          </w:p>
        </w:tc>
        <w:tc>
          <w:tcPr>
            <w:tcW w:w="6468" w:type="dxa"/>
            <w:shd w:val="clear" w:color="auto" w:fill="auto"/>
            <w:vAlign w:val="center"/>
          </w:tcPr>
          <w:p w14:paraId="5420AD7D" w14:textId="77777777" w:rsidR="002717F0" w:rsidRPr="00053D03" w:rsidRDefault="002717F0" w:rsidP="001C5004">
            <w:pPr>
              <w:widowControl/>
              <w:jc w:val="left"/>
              <w:textAlignment w:val="center"/>
              <w:rPr>
                <w:rFonts w:ascii="宋体" w:hAnsi="宋体" w:cs="宋体"/>
                <w:color w:val="000000"/>
                <w:sz w:val="22"/>
              </w:rPr>
            </w:pPr>
            <w:r w:rsidRPr="00053D03">
              <w:rPr>
                <w:rFonts w:ascii="宋体" w:hAnsi="宋体" w:cs="宋体" w:hint="eastAsia"/>
                <w:color w:val="000000"/>
                <w:kern w:val="0"/>
                <w:sz w:val="22"/>
                <w:lang w:bidi="ar"/>
              </w:rPr>
              <w:t>权威机构颁发，支持</w:t>
            </w:r>
            <w:r w:rsidRPr="00053D03">
              <w:rPr>
                <w:rFonts w:ascii="宋体" w:hAnsi="宋体" w:cs="宋体"/>
                <w:color w:val="000000"/>
                <w:kern w:val="0"/>
                <w:sz w:val="22"/>
                <w:lang w:bidi="ar"/>
              </w:rPr>
              <w:t xml:space="preserve"> SM2 </w:t>
            </w:r>
            <w:r w:rsidRPr="00053D03">
              <w:rPr>
                <w:rFonts w:ascii="宋体" w:hAnsi="宋体" w:cs="宋体" w:hint="eastAsia"/>
                <w:color w:val="000000"/>
                <w:kern w:val="0"/>
                <w:sz w:val="22"/>
                <w:lang w:bidi="ar"/>
              </w:rPr>
              <w:t>算法，对站点进行身份认证的数字证书，配套安全认证网关使用。</w:t>
            </w:r>
          </w:p>
        </w:tc>
        <w:tc>
          <w:tcPr>
            <w:tcW w:w="1358" w:type="dxa"/>
            <w:shd w:val="clear" w:color="auto" w:fill="auto"/>
            <w:vAlign w:val="center"/>
          </w:tcPr>
          <w:p w14:paraId="04AC772B" w14:textId="77777777" w:rsidR="002717F0" w:rsidRDefault="002717F0" w:rsidP="001C5004">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r>
      <w:tr w:rsidR="002717F0" w14:paraId="38231EE0" w14:textId="77777777" w:rsidTr="001C5004">
        <w:trPr>
          <w:trHeight w:val="555"/>
        </w:trPr>
        <w:tc>
          <w:tcPr>
            <w:tcW w:w="456" w:type="dxa"/>
            <w:shd w:val="clear" w:color="auto" w:fill="auto"/>
            <w:noWrap/>
            <w:vAlign w:val="center"/>
          </w:tcPr>
          <w:p w14:paraId="1317961E"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5</w:t>
            </w:r>
          </w:p>
        </w:tc>
        <w:tc>
          <w:tcPr>
            <w:tcW w:w="1469" w:type="dxa"/>
            <w:shd w:val="clear" w:color="auto" w:fill="auto"/>
            <w:noWrap/>
            <w:vAlign w:val="center"/>
          </w:tcPr>
          <w:p w14:paraId="0AE6AAFC"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设备证书</w:t>
            </w:r>
          </w:p>
        </w:tc>
        <w:tc>
          <w:tcPr>
            <w:tcW w:w="6468" w:type="dxa"/>
            <w:shd w:val="clear" w:color="auto" w:fill="auto"/>
            <w:vAlign w:val="center"/>
          </w:tcPr>
          <w:p w14:paraId="4E3A2DDC" w14:textId="77777777" w:rsidR="002717F0" w:rsidRPr="00053D03" w:rsidRDefault="002717F0" w:rsidP="001C5004">
            <w:pPr>
              <w:widowControl/>
              <w:jc w:val="left"/>
              <w:textAlignment w:val="center"/>
              <w:rPr>
                <w:rFonts w:ascii="宋体" w:hAnsi="宋体" w:cs="宋体"/>
                <w:color w:val="000000"/>
                <w:sz w:val="22"/>
              </w:rPr>
            </w:pPr>
            <w:r w:rsidRPr="00053D03">
              <w:rPr>
                <w:rFonts w:ascii="宋体" w:hAnsi="宋体" w:cs="宋体" w:hint="eastAsia"/>
                <w:color w:val="000000"/>
                <w:kern w:val="0"/>
                <w:sz w:val="22"/>
                <w:lang w:bidi="ar"/>
              </w:rPr>
              <w:t>权威机构颁发，支持</w:t>
            </w:r>
            <w:r w:rsidRPr="00053D03">
              <w:rPr>
                <w:rFonts w:ascii="宋体" w:hAnsi="宋体" w:cs="宋体"/>
                <w:color w:val="000000"/>
                <w:kern w:val="0"/>
                <w:sz w:val="22"/>
                <w:lang w:bidi="ar"/>
              </w:rPr>
              <w:t>SM2算法，对设备进行身份认证的数字证书，配套签名验签使用。</w:t>
            </w:r>
          </w:p>
        </w:tc>
        <w:tc>
          <w:tcPr>
            <w:tcW w:w="1358" w:type="dxa"/>
            <w:shd w:val="clear" w:color="auto" w:fill="auto"/>
            <w:vAlign w:val="center"/>
          </w:tcPr>
          <w:p w14:paraId="28FE201F" w14:textId="77777777" w:rsidR="002717F0" w:rsidRDefault="002717F0" w:rsidP="001C5004">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r>
      <w:tr w:rsidR="002717F0" w14:paraId="05300F5C" w14:textId="77777777" w:rsidTr="001C5004">
        <w:trPr>
          <w:trHeight w:val="2498"/>
        </w:trPr>
        <w:tc>
          <w:tcPr>
            <w:tcW w:w="456" w:type="dxa"/>
            <w:shd w:val="clear" w:color="auto" w:fill="auto"/>
            <w:noWrap/>
            <w:vAlign w:val="center"/>
          </w:tcPr>
          <w:p w14:paraId="36645A82"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color w:val="000000"/>
                <w:kern w:val="0"/>
                <w:sz w:val="22"/>
                <w:lang w:bidi="ar"/>
              </w:rPr>
              <w:t>6</w:t>
            </w:r>
          </w:p>
        </w:tc>
        <w:tc>
          <w:tcPr>
            <w:tcW w:w="1469" w:type="dxa"/>
            <w:shd w:val="clear" w:color="auto" w:fill="auto"/>
            <w:noWrap/>
            <w:vAlign w:val="center"/>
          </w:tcPr>
          <w:p w14:paraId="42F0EC9E" w14:textId="77777777" w:rsidR="002717F0" w:rsidRPr="00053D03" w:rsidRDefault="002717F0" w:rsidP="001C5004">
            <w:pPr>
              <w:widowControl/>
              <w:jc w:val="center"/>
              <w:textAlignment w:val="center"/>
              <w:rPr>
                <w:rFonts w:ascii="宋体" w:hAnsi="宋体" w:cs="宋体"/>
                <w:color w:val="000000"/>
                <w:sz w:val="22"/>
              </w:rPr>
            </w:pPr>
            <w:r w:rsidRPr="00053D03">
              <w:rPr>
                <w:rFonts w:ascii="宋体" w:hAnsi="宋体" w:cs="宋体" w:hint="eastAsia"/>
                <w:color w:val="000000"/>
                <w:kern w:val="0"/>
                <w:sz w:val="22"/>
                <w:lang w:bidi="ar"/>
              </w:rPr>
              <w:t>完整性保护工具</w:t>
            </w:r>
          </w:p>
        </w:tc>
        <w:tc>
          <w:tcPr>
            <w:tcW w:w="6468" w:type="dxa"/>
            <w:shd w:val="clear" w:color="auto" w:fill="auto"/>
            <w:vAlign w:val="center"/>
          </w:tcPr>
          <w:p w14:paraId="2FB23680" w14:textId="68BEAB19" w:rsidR="002717F0" w:rsidRPr="00053D03" w:rsidRDefault="002717F0" w:rsidP="005E15C4">
            <w:pPr>
              <w:widowControl/>
              <w:jc w:val="left"/>
              <w:textAlignment w:val="center"/>
              <w:rPr>
                <w:rFonts w:ascii="宋体" w:hAnsi="宋体" w:cs="宋体"/>
                <w:color w:val="000000"/>
                <w:sz w:val="22"/>
              </w:rPr>
            </w:pPr>
            <w:r w:rsidRPr="00053D03">
              <w:rPr>
                <w:rFonts w:ascii="宋体" w:hAnsi="宋体" w:cs="宋体" w:hint="eastAsia"/>
                <w:color w:val="000000"/>
                <w:kern w:val="0"/>
                <w:sz w:val="22"/>
                <w:lang w:bidi="ar"/>
              </w:rPr>
              <w:t>基于签名验证服务器开发的文件签名和验证的软件，可与签名验签服务器</w:t>
            </w:r>
            <w:r w:rsidR="005E15C4">
              <w:rPr>
                <w:rFonts w:ascii="宋体" w:hAnsi="宋体" w:cs="宋体" w:hint="eastAsia"/>
                <w:color w:val="000000"/>
                <w:kern w:val="0"/>
                <w:sz w:val="22"/>
                <w:lang w:bidi="ar"/>
              </w:rPr>
              <w:t>有效</w:t>
            </w:r>
            <w:r w:rsidRPr="00053D03">
              <w:rPr>
                <w:rFonts w:ascii="宋体" w:hAnsi="宋体" w:cs="宋体" w:hint="eastAsia"/>
                <w:color w:val="000000"/>
                <w:kern w:val="0"/>
                <w:sz w:val="22"/>
                <w:lang w:bidi="ar"/>
              </w:rPr>
              <w:t>对接，支持对服务器重要文件、关键执行程序、第三方软件的控制文件以及日志文件进行完整性保护。</w:t>
            </w:r>
            <w:r w:rsidRPr="00053D03">
              <w:rPr>
                <w:rFonts w:ascii="宋体" w:hAnsi="宋体" w:cs="宋体"/>
                <w:color w:val="000000"/>
                <w:kern w:val="0"/>
                <w:sz w:val="22"/>
                <w:lang w:bidi="ar"/>
              </w:rPr>
              <w:br/>
            </w:r>
            <w:r w:rsidRPr="00053D03">
              <w:rPr>
                <w:rFonts w:ascii="宋体" w:hAnsi="宋体" w:cs="宋体" w:hint="eastAsia"/>
                <w:color w:val="000000"/>
                <w:kern w:val="0"/>
                <w:sz w:val="22"/>
                <w:lang w:bidi="ar"/>
              </w:rPr>
              <w:t>支持签名验证服务器的文件签名和验证软件。</w:t>
            </w:r>
            <w:r w:rsidRPr="00053D03">
              <w:rPr>
                <w:rFonts w:ascii="宋体" w:hAnsi="宋体" w:cs="宋体"/>
                <w:color w:val="000000"/>
                <w:kern w:val="0"/>
                <w:sz w:val="22"/>
                <w:lang w:bidi="ar"/>
              </w:rPr>
              <w:br/>
            </w:r>
            <w:r w:rsidRPr="00053D03">
              <w:rPr>
                <w:rFonts w:ascii="宋体" w:hAnsi="宋体" w:cs="宋体" w:hint="eastAsia"/>
                <w:color w:val="000000"/>
                <w:kern w:val="0"/>
                <w:sz w:val="22"/>
                <w:lang w:bidi="ar"/>
              </w:rPr>
              <w:t>支持对服务器重要文件、关键执行程序、第三方软件的控制文件以及日志文件进行完整性保护。</w:t>
            </w:r>
            <w:r w:rsidRPr="00053D03">
              <w:rPr>
                <w:rFonts w:ascii="宋体" w:hAnsi="宋体" w:cs="宋体"/>
                <w:color w:val="000000"/>
                <w:kern w:val="0"/>
                <w:sz w:val="22"/>
                <w:lang w:bidi="ar"/>
              </w:rPr>
              <w:br/>
            </w:r>
            <w:r w:rsidRPr="00053D03">
              <w:rPr>
                <w:rFonts w:ascii="宋体" w:hAnsi="宋体" w:cs="宋体" w:hint="eastAsia"/>
                <w:color w:val="000000"/>
                <w:kern w:val="0"/>
                <w:sz w:val="22"/>
                <w:lang w:bidi="ar"/>
              </w:rPr>
              <w:t>支持单个文件、单个文件夹、文件列表文件签名功能。</w:t>
            </w:r>
            <w:r w:rsidRPr="00053D03">
              <w:rPr>
                <w:rFonts w:ascii="宋体" w:hAnsi="宋体" w:cs="宋体"/>
                <w:color w:val="000000"/>
                <w:kern w:val="0"/>
                <w:sz w:val="22"/>
                <w:lang w:bidi="ar"/>
              </w:rPr>
              <w:br/>
            </w:r>
            <w:r w:rsidRPr="00053D03">
              <w:rPr>
                <w:rFonts w:ascii="宋体" w:hAnsi="宋体" w:cs="宋体" w:hint="eastAsia"/>
                <w:color w:val="000000"/>
                <w:kern w:val="0"/>
                <w:sz w:val="22"/>
                <w:lang w:bidi="ar"/>
              </w:rPr>
              <w:t>完整性保护软件需支持单个文件、单个文件夹、文件列表文件验签功能。</w:t>
            </w:r>
          </w:p>
        </w:tc>
        <w:tc>
          <w:tcPr>
            <w:tcW w:w="1358" w:type="dxa"/>
            <w:shd w:val="clear" w:color="auto" w:fill="auto"/>
            <w:vAlign w:val="center"/>
          </w:tcPr>
          <w:p w14:paraId="62E1A2D1" w14:textId="77777777" w:rsidR="002717F0" w:rsidRDefault="002717F0" w:rsidP="001C5004">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r>
    </w:tbl>
    <w:p w14:paraId="6E35A16B" w14:textId="77777777" w:rsidR="007447EE" w:rsidRPr="007447EE" w:rsidRDefault="007447EE" w:rsidP="007447EE">
      <w:pPr>
        <w:adjustRightInd w:val="0"/>
        <w:snapToGrid w:val="0"/>
        <w:spacing w:line="300" w:lineRule="auto"/>
        <w:ind w:firstLineChars="200" w:firstLine="440"/>
        <w:rPr>
          <w:rFonts w:ascii="宋体" w:hAnsi="宋体" w:cs="宋体"/>
          <w:sz w:val="22"/>
        </w:rPr>
      </w:pPr>
      <w:r w:rsidRPr="007447EE">
        <w:rPr>
          <w:rFonts w:ascii="宋体" w:hAnsi="宋体" w:cs="宋体" w:hint="eastAsia"/>
          <w:sz w:val="22"/>
        </w:rPr>
        <w:t>9.4.4 性能及安全考核指标要求</w:t>
      </w:r>
    </w:p>
    <w:p w14:paraId="1A7E6C13"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9.4.4.1</w:t>
      </w:r>
      <w:r w:rsidRPr="007447EE">
        <w:rPr>
          <w:rFonts w:ascii="Times New Roman" w:hAnsi="Times New Roman" w:hint="eastAsia"/>
          <w:bCs/>
          <w:sz w:val="22"/>
        </w:rPr>
        <w:t>系统稳定性：要求系统能够稳定可靠，保证</w:t>
      </w:r>
      <w:r w:rsidRPr="007447EE">
        <w:rPr>
          <w:rFonts w:ascii="Times New Roman" w:hAnsi="Times New Roman" w:hint="eastAsia"/>
          <w:bCs/>
          <w:sz w:val="22"/>
        </w:rPr>
        <w:t>7</w:t>
      </w:r>
      <w:r w:rsidRPr="007447EE">
        <w:rPr>
          <w:rFonts w:ascii="Times New Roman" w:hAnsi="Times New Roman" w:hint="eastAsia"/>
          <w:bCs/>
          <w:sz w:val="22"/>
        </w:rPr>
        <w:t>×</w:t>
      </w:r>
      <w:r w:rsidRPr="007447EE">
        <w:rPr>
          <w:rFonts w:ascii="Times New Roman" w:hAnsi="Times New Roman" w:hint="eastAsia"/>
          <w:bCs/>
          <w:sz w:val="22"/>
        </w:rPr>
        <w:t>24</w:t>
      </w:r>
      <w:r w:rsidRPr="007447EE">
        <w:rPr>
          <w:rFonts w:ascii="Times New Roman" w:hAnsi="Times New Roman" w:hint="eastAsia"/>
          <w:bCs/>
          <w:sz w:val="22"/>
        </w:rPr>
        <w:t>小时的不间断运行，年平均宕机时间小于</w:t>
      </w:r>
      <w:r w:rsidRPr="007447EE">
        <w:rPr>
          <w:rFonts w:ascii="Times New Roman" w:hAnsi="Times New Roman" w:hint="eastAsia"/>
          <w:bCs/>
          <w:sz w:val="22"/>
        </w:rPr>
        <w:t>4</w:t>
      </w:r>
      <w:r w:rsidRPr="007447EE">
        <w:rPr>
          <w:rFonts w:ascii="Times New Roman" w:hAnsi="Times New Roman" w:hint="eastAsia"/>
          <w:bCs/>
          <w:sz w:val="22"/>
        </w:rPr>
        <w:t>小时。</w:t>
      </w:r>
    </w:p>
    <w:p w14:paraId="7F04E572"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9.4.4.2</w:t>
      </w:r>
      <w:r w:rsidRPr="007447EE">
        <w:rPr>
          <w:rFonts w:ascii="Times New Roman" w:hAnsi="Times New Roman" w:hint="eastAsia"/>
          <w:bCs/>
          <w:sz w:val="22"/>
        </w:rPr>
        <w:t>系统响应时间：要求系统对数据具有快速的处理能力和用户响应速度；系统用户响应时间小于</w:t>
      </w:r>
      <w:r w:rsidRPr="007447EE">
        <w:rPr>
          <w:rFonts w:ascii="Times New Roman" w:hAnsi="Times New Roman" w:hint="eastAsia"/>
          <w:bCs/>
          <w:sz w:val="22"/>
        </w:rPr>
        <w:t>3</w:t>
      </w:r>
      <w:r w:rsidRPr="007447EE">
        <w:rPr>
          <w:rFonts w:ascii="Times New Roman" w:hAnsi="Times New Roman" w:hint="eastAsia"/>
          <w:bCs/>
          <w:sz w:val="22"/>
        </w:rPr>
        <w:t>秒；信息处理与分析的用户响应时间小于</w:t>
      </w:r>
      <w:r w:rsidRPr="007447EE">
        <w:rPr>
          <w:rFonts w:ascii="Times New Roman" w:hAnsi="Times New Roman" w:hint="eastAsia"/>
          <w:bCs/>
          <w:sz w:val="22"/>
        </w:rPr>
        <w:t>12</w:t>
      </w:r>
      <w:r w:rsidRPr="007447EE">
        <w:rPr>
          <w:rFonts w:ascii="Times New Roman" w:hAnsi="Times New Roman" w:hint="eastAsia"/>
          <w:bCs/>
          <w:sz w:val="22"/>
        </w:rPr>
        <w:t>秒。</w:t>
      </w:r>
    </w:p>
    <w:p w14:paraId="79E350BA"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9.4.4.3</w:t>
      </w:r>
      <w:r w:rsidRPr="007447EE">
        <w:rPr>
          <w:rFonts w:ascii="Times New Roman" w:hAnsi="Times New Roman" w:hint="eastAsia"/>
          <w:bCs/>
          <w:sz w:val="22"/>
        </w:rPr>
        <w:t xml:space="preserve"> </w:t>
      </w:r>
      <w:r w:rsidRPr="007447EE">
        <w:rPr>
          <w:rFonts w:ascii="Times New Roman" w:hAnsi="Times New Roman" w:hint="eastAsia"/>
          <w:bCs/>
          <w:sz w:val="22"/>
        </w:rPr>
        <w:t>用户登录安全：</w:t>
      </w:r>
      <w:r w:rsidRPr="007447EE">
        <w:rPr>
          <w:rFonts w:ascii="Times New Roman" w:hAnsi="Times New Roman" w:hint="eastAsia"/>
          <w:bCs/>
          <w:sz w:val="22"/>
        </w:rPr>
        <w:t>100%</w:t>
      </w:r>
      <w:r w:rsidRPr="007447EE">
        <w:rPr>
          <w:rFonts w:ascii="Times New Roman" w:hAnsi="Times New Roman" w:hint="eastAsia"/>
          <w:bCs/>
          <w:sz w:val="22"/>
        </w:rPr>
        <w:t>确保用户身份被正确标识和鉴别。</w:t>
      </w:r>
    </w:p>
    <w:p w14:paraId="209CFBC3"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9.4.4.4</w:t>
      </w:r>
      <w:r w:rsidRPr="007447EE">
        <w:rPr>
          <w:rFonts w:ascii="Times New Roman" w:hAnsi="Times New Roman" w:hint="eastAsia"/>
          <w:bCs/>
          <w:sz w:val="22"/>
        </w:rPr>
        <w:t xml:space="preserve"> </w:t>
      </w:r>
      <w:r w:rsidRPr="007447EE">
        <w:rPr>
          <w:rFonts w:ascii="Times New Roman" w:hAnsi="Times New Roman" w:hint="eastAsia"/>
          <w:bCs/>
          <w:sz w:val="22"/>
        </w:rPr>
        <w:t>数据备份恢复：在意外情况下，确保数据能够在</w:t>
      </w:r>
      <w:r w:rsidRPr="007447EE">
        <w:rPr>
          <w:rFonts w:ascii="Times New Roman" w:hAnsi="Times New Roman" w:hint="eastAsia"/>
          <w:bCs/>
          <w:sz w:val="22"/>
        </w:rPr>
        <w:t>4</w:t>
      </w:r>
      <w:r w:rsidRPr="007447EE">
        <w:rPr>
          <w:rFonts w:ascii="Times New Roman" w:hAnsi="Times New Roman" w:hint="eastAsia"/>
          <w:bCs/>
          <w:sz w:val="22"/>
        </w:rPr>
        <w:t>小时内恢复。备份恢复成功率达到</w:t>
      </w:r>
      <w:r w:rsidRPr="007447EE">
        <w:rPr>
          <w:rFonts w:ascii="Times New Roman" w:hAnsi="Times New Roman" w:hint="eastAsia"/>
          <w:bCs/>
          <w:sz w:val="22"/>
        </w:rPr>
        <w:t>100%</w:t>
      </w:r>
      <w:r w:rsidRPr="007447EE">
        <w:rPr>
          <w:rFonts w:ascii="Times New Roman" w:hAnsi="Times New Roman" w:hint="eastAsia"/>
          <w:bCs/>
          <w:sz w:val="22"/>
        </w:rPr>
        <w:t>。</w:t>
      </w:r>
    </w:p>
    <w:p w14:paraId="41733BFC"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9.4.4.5</w:t>
      </w:r>
      <w:r w:rsidRPr="007447EE">
        <w:rPr>
          <w:rFonts w:ascii="Times New Roman" w:hAnsi="Times New Roman" w:hint="eastAsia"/>
          <w:bCs/>
          <w:sz w:val="22"/>
        </w:rPr>
        <w:t>攻击防范：</w:t>
      </w:r>
      <w:r w:rsidRPr="007447EE">
        <w:rPr>
          <w:rFonts w:ascii="Times New Roman" w:hAnsi="Times New Roman" w:hint="eastAsia"/>
          <w:bCs/>
          <w:sz w:val="22"/>
        </w:rPr>
        <w:t>24</w:t>
      </w:r>
      <w:r w:rsidRPr="007447EE">
        <w:rPr>
          <w:rFonts w:ascii="Times New Roman" w:hAnsi="Times New Roman" w:hint="eastAsia"/>
          <w:bCs/>
          <w:sz w:val="22"/>
        </w:rPr>
        <w:t>小时内采取相应的措施对安全漏洞进行修复和防范。</w:t>
      </w:r>
    </w:p>
    <w:p w14:paraId="7CD10BB5"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lastRenderedPageBreak/>
        <w:t>9.4.4.6</w:t>
      </w:r>
      <w:r w:rsidRPr="007447EE">
        <w:rPr>
          <w:rFonts w:ascii="Times New Roman" w:hAnsi="Times New Roman" w:hint="eastAsia"/>
          <w:bCs/>
          <w:sz w:val="22"/>
        </w:rPr>
        <w:t>故障处理：平均年故障时间＜</w:t>
      </w:r>
      <w:r w:rsidRPr="007447EE">
        <w:rPr>
          <w:rFonts w:ascii="Times New Roman" w:hAnsi="Times New Roman" w:hint="eastAsia"/>
          <w:bCs/>
          <w:sz w:val="22"/>
        </w:rPr>
        <w:t xml:space="preserve">3 </w:t>
      </w:r>
      <w:r w:rsidRPr="007447EE">
        <w:rPr>
          <w:rFonts w:ascii="Times New Roman" w:hAnsi="Times New Roman" w:hint="eastAsia"/>
          <w:bCs/>
          <w:sz w:val="22"/>
        </w:rPr>
        <w:t>天，出现故障后</w:t>
      </w:r>
      <w:r w:rsidRPr="007447EE">
        <w:rPr>
          <w:rFonts w:ascii="Times New Roman" w:hAnsi="Times New Roman" w:hint="eastAsia"/>
          <w:bCs/>
          <w:sz w:val="22"/>
        </w:rPr>
        <w:t>4</w:t>
      </w:r>
      <w:r w:rsidRPr="007447EE">
        <w:rPr>
          <w:rFonts w:ascii="Times New Roman" w:hAnsi="Times New Roman" w:hint="eastAsia"/>
          <w:bCs/>
          <w:sz w:val="22"/>
        </w:rPr>
        <w:t>小时内恢复，平均故障修复时间＜</w:t>
      </w:r>
      <w:r w:rsidRPr="007447EE">
        <w:rPr>
          <w:rFonts w:ascii="Times New Roman" w:hAnsi="Times New Roman" w:hint="eastAsia"/>
          <w:bCs/>
          <w:sz w:val="22"/>
        </w:rPr>
        <w:t xml:space="preserve">4 </w:t>
      </w:r>
      <w:r w:rsidRPr="007447EE">
        <w:rPr>
          <w:rFonts w:ascii="Times New Roman" w:hAnsi="Times New Roman" w:hint="eastAsia"/>
          <w:bCs/>
          <w:sz w:val="22"/>
        </w:rPr>
        <w:t>小时。</w:t>
      </w:r>
    </w:p>
    <w:p w14:paraId="7ABB24CC"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9.4.4.7</w:t>
      </w:r>
      <w:r w:rsidRPr="007447EE">
        <w:rPr>
          <w:rFonts w:ascii="Times New Roman" w:hAnsi="Times New Roman" w:hint="eastAsia"/>
          <w:bCs/>
          <w:sz w:val="22"/>
        </w:rPr>
        <w:t>要求平台支持异构数据库之间数据交换和共享，能与各种主流关系型数据库连接，支持不同操作系统之间信息交换应用的互联互通。</w:t>
      </w:r>
    </w:p>
    <w:p w14:paraId="787FA4A9" w14:textId="77777777" w:rsidR="007447EE" w:rsidRPr="007447EE" w:rsidRDefault="007447EE" w:rsidP="007447EE">
      <w:pPr>
        <w:adjustRightInd w:val="0"/>
        <w:snapToGrid w:val="0"/>
        <w:spacing w:line="300" w:lineRule="auto"/>
        <w:ind w:firstLineChars="200" w:firstLine="440"/>
        <w:rPr>
          <w:rFonts w:ascii="Times New Roman" w:hAnsi="Times New Roman"/>
          <w:bCs/>
          <w:sz w:val="22"/>
        </w:rPr>
      </w:pPr>
      <w:r w:rsidRPr="007447EE">
        <w:rPr>
          <w:rFonts w:ascii="宋体" w:hAnsi="宋体" w:cs="宋体" w:hint="eastAsia"/>
          <w:sz w:val="22"/>
        </w:rPr>
        <w:t>9.4.4.8</w:t>
      </w:r>
      <w:r w:rsidRPr="007447EE">
        <w:rPr>
          <w:rFonts w:ascii="Times New Roman" w:hAnsi="Times New Roman" w:hint="eastAsia"/>
          <w:bCs/>
          <w:sz w:val="22"/>
        </w:rPr>
        <w:t>要求系统具有运行日志，记录系统的使用情况、运行状况。系统的软件体系结构应具有充分的可扩展性，能够随时加入新的相关软件模块。</w:t>
      </w:r>
    </w:p>
    <w:p w14:paraId="1FC9F153" w14:textId="213600AD" w:rsidR="002717F0" w:rsidRPr="007447EE" w:rsidRDefault="007447EE" w:rsidP="007447EE">
      <w:pPr>
        <w:adjustRightInd w:val="0"/>
        <w:snapToGrid w:val="0"/>
        <w:spacing w:line="300" w:lineRule="auto"/>
        <w:ind w:firstLineChars="200" w:firstLine="440"/>
        <w:rPr>
          <w:rFonts w:ascii="宋体" w:hAnsi="宋体" w:cs="宋体"/>
          <w:sz w:val="22"/>
        </w:rPr>
      </w:pPr>
      <w:r w:rsidRPr="007447EE">
        <w:rPr>
          <w:rFonts w:ascii="宋体" w:hAnsi="宋体" w:cs="宋体" w:hint="eastAsia"/>
          <w:sz w:val="22"/>
        </w:rPr>
        <w:t>9.4.4.9</w:t>
      </w:r>
      <w:r w:rsidRPr="007447EE">
        <w:rPr>
          <w:rFonts w:ascii="Times New Roman" w:hAnsi="Times New Roman" w:hint="eastAsia"/>
          <w:bCs/>
          <w:sz w:val="22"/>
        </w:rPr>
        <w:t>本系统要求适用于主流信创产品。</w:t>
      </w:r>
    </w:p>
    <w:p w14:paraId="1F837396" w14:textId="68DDA8B8" w:rsidR="0025569D" w:rsidRDefault="005E15C4" w:rsidP="009B09C6">
      <w:pPr>
        <w:adjustRightInd w:val="0"/>
        <w:snapToGrid w:val="0"/>
        <w:spacing w:line="300" w:lineRule="auto"/>
        <w:ind w:firstLineChars="200" w:firstLine="440"/>
        <w:rPr>
          <w:rFonts w:ascii="宋体" w:hAnsi="宋体" w:cs="宋体"/>
          <w:sz w:val="22"/>
        </w:rPr>
      </w:pPr>
      <w:r>
        <w:rPr>
          <w:rFonts w:ascii="宋体" w:hAnsi="宋体" w:cs="宋体" w:hint="eastAsia"/>
          <w:sz w:val="22"/>
        </w:rPr>
        <w:t>9.4.</w:t>
      </w:r>
      <w:r w:rsidR="007447EE">
        <w:rPr>
          <w:rFonts w:ascii="宋体" w:hAnsi="宋体" w:cs="宋体"/>
          <w:sz w:val="22"/>
        </w:rPr>
        <w:t>5</w:t>
      </w:r>
      <w:r w:rsidR="002717F0">
        <w:rPr>
          <w:rFonts w:ascii="宋体" w:hAnsi="宋体" w:cs="宋体" w:hint="eastAsia"/>
          <w:sz w:val="22"/>
        </w:rPr>
        <w:t>其他要求</w:t>
      </w:r>
    </w:p>
    <w:p w14:paraId="6065C15C" w14:textId="343ED801" w:rsidR="009B09C6" w:rsidRPr="009B09C6" w:rsidRDefault="009B09C6" w:rsidP="0025569D">
      <w:pPr>
        <w:adjustRightInd w:val="0"/>
        <w:snapToGrid w:val="0"/>
        <w:spacing w:line="300" w:lineRule="auto"/>
        <w:ind w:firstLineChars="200" w:firstLine="440"/>
        <w:rPr>
          <w:rFonts w:ascii="宋体" w:hAnsi="宋体" w:cs="宋体"/>
          <w:sz w:val="22"/>
        </w:rPr>
      </w:pPr>
      <w:r w:rsidRPr="009B09C6">
        <w:rPr>
          <w:rFonts w:ascii="宋体" w:hAnsi="宋体" w:cs="宋体" w:hint="eastAsia"/>
          <w:sz w:val="22"/>
        </w:rPr>
        <w:t>本项目建设互联网医院与现有46家社区医院HIS系统（Hospital Information System）有效对接，接口费包含在投标报价中。所包含但不限于医院内部接口（如：与临床信息系统（CIS）的接口;药品管理系统的接口,</w:t>
      </w:r>
      <w:r>
        <w:rPr>
          <w:rFonts w:ascii="宋体" w:hAnsi="宋体" w:cs="宋体" w:hint="eastAsia"/>
          <w:sz w:val="22"/>
        </w:rPr>
        <w:t>后勤管理系统的接口等</w:t>
      </w:r>
      <w:r w:rsidRPr="009B09C6">
        <w:rPr>
          <w:rFonts w:ascii="宋体" w:hAnsi="宋体" w:cs="宋体" w:hint="eastAsia"/>
          <w:sz w:val="22"/>
        </w:rPr>
        <w:t>），医院外部接口（如：与医保/公医结算平台的接口，区域卫生信息平台接口，上级监管机构接口等）</w:t>
      </w:r>
      <w:r>
        <w:rPr>
          <w:rFonts w:ascii="宋体" w:hAnsi="宋体" w:cs="宋体" w:hint="eastAsia"/>
          <w:sz w:val="22"/>
        </w:rPr>
        <w:t>。</w:t>
      </w:r>
    </w:p>
    <w:p w14:paraId="10F600E2" w14:textId="77777777" w:rsidR="0025569D" w:rsidRDefault="0025569D" w:rsidP="0025569D">
      <w:pPr>
        <w:adjustRightInd w:val="0"/>
        <w:snapToGrid w:val="0"/>
        <w:spacing w:line="300" w:lineRule="auto"/>
        <w:ind w:firstLineChars="200" w:firstLine="440"/>
        <w:rPr>
          <w:rFonts w:ascii="宋体" w:hAnsi="宋体" w:cs="宋体"/>
          <w:sz w:val="22"/>
        </w:rPr>
      </w:pPr>
      <w:r>
        <w:rPr>
          <w:rFonts w:ascii="宋体" w:hAnsi="宋体" w:cs="宋体" w:hint="eastAsia"/>
          <w:sz w:val="22"/>
        </w:rPr>
        <w:t>本项目所涉及接口设计的，数据接口均由采购人负责牵头提供给中标人，中标人负责接口功能的实现。</w:t>
      </w:r>
    </w:p>
    <w:p w14:paraId="488CAB34" w14:textId="77777777" w:rsidR="0025569D" w:rsidRDefault="0025569D" w:rsidP="0025569D">
      <w:pPr>
        <w:adjustRightInd w:val="0"/>
        <w:snapToGrid w:val="0"/>
        <w:spacing w:line="300" w:lineRule="auto"/>
        <w:ind w:firstLineChars="200" w:firstLine="440"/>
        <w:rPr>
          <w:rFonts w:ascii="宋体" w:hAnsi="宋体" w:cs="宋体"/>
          <w:sz w:val="22"/>
        </w:rPr>
      </w:pPr>
      <w:r>
        <w:rPr>
          <w:rFonts w:ascii="宋体" w:hAnsi="宋体" w:cs="宋体" w:hint="eastAsia"/>
          <w:sz w:val="22"/>
        </w:rPr>
        <w:t>本项目要求实现线上线下一体化运行，由医生站接诊互联网复诊患者并开具互联网处方，不可以插件、界面跳转形式实现本项目中标人对用户业务需求提供开发服务。</w:t>
      </w:r>
    </w:p>
    <w:p w14:paraId="66845861" w14:textId="77777777" w:rsidR="00584193" w:rsidRPr="00C8656D" w:rsidRDefault="00984B5A">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10</w:t>
      </w:r>
      <w:r w:rsidRPr="00C8656D">
        <w:rPr>
          <w:rFonts w:ascii="Times New Roman" w:hAnsi="Times New Roman"/>
          <w:b/>
          <w:bCs/>
          <w:sz w:val="22"/>
        </w:rPr>
        <w:t>人员配备要求</w:t>
      </w:r>
      <w:bookmarkEnd w:id="18"/>
    </w:p>
    <w:p w14:paraId="1086EC7C" w14:textId="2756F9C5" w:rsidR="00541D2A" w:rsidRPr="00541D2A" w:rsidRDefault="00541D2A" w:rsidP="00541D2A">
      <w:pPr>
        <w:adjustRightInd w:val="0"/>
        <w:snapToGrid w:val="0"/>
        <w:spacing w:line="300" w:lineRule="auto"/>
        <w:ind w:firstLineChars="200" w:firstLine="440"/>
        <w:rPr>
          <w:rFonts w:ascii="宋体" w:hAnsi="宋体" w:cs="宋体"/>
          <w:sz w:val="22"/>
        </w:rPr>
      </w:pPr>
      <w:bookmarkStart w:id="19" w:name="_Toc188796406"/>
      <w:r>
        <w:rPr>
          <w:rFonts w:ascii="宋体" w:hAnsi="宋体" w:cs="宋体" w:hint="eastAsia"/>
          <w:sz w:val="22"/>
        </w:rPr>
        <w:t>为保证项目的顺利实施，投标人</w:t>
      </w:r>
      <w:r w:rsidRPr="00541D2A">
        <w:rPr>
          <w:rFonts w:ascii="宋体" w:hAnsi="宋体" w:cs="宋体" w:hint="eastAsia"/>
          <w:sz w:val="22"/>
        </w:rPr>
        <w:t>成立商务与技术支持小组，全方位配合用户。</w:t>
      </w:r>
    </w:p>
    <w:p w14:paraId="232B1442" w14:textId="5F7C493D" w:rsidR="00541D2A" w:rsidRPr="00541D2A" w:rsidRDefault="00541D2A" w:rsidP="00541D2A">
      <w:pPr>
        <w:adjustRightInd w:val="0"/>
        <w:snapToGrid w:val="0"/>
        <w:spacing w:line="300" w:lineRule="auto"/>
        <w:ind w:firstLineChars="200" w:firstLine="440"/>
        <w:rPr>
          <w:rFonts w:ascii="宋体" w:hAnsi="宋体" w:cs="宋体"/>
          <w:sz w:val="22"/>
        </w:rPr>
      </w:pPr>
      <w:r>
        <w:rPr>
          <w:rFonts w:ascii="宋体" w:hAnsi="宋体" w:cs="宋体" w:hint="eastAsia"/>
          <w:sz w:val="22"/>
        </w:rPr>
        <w:t>投标人</w:t>
      </w:r>
      <w:r w:rsidRPr="00541D2A">
        <w:rPr>
          <w:rFonts w:ascii="宋体" w:hAnsi="宋体" w:cs="宋体" w:hint="eastAsia"/>
          <w:sz w:val="22"/>
        </w:rPr>
        <w:t>在</w:t>
      </w:r>
      <w:r>
        <w:rPr>
          <w:rFonts w:ascii="宋体" w:hAnsi="宋体" w:cs="宋体" w:hint="eastAsia"/>
          <w:sz w:val="22"/>
        </w:rPr>
        <w:t>投标</w:t>
      </w:r>
      <w:r w:rsidRPr="00541D2A">
        <w:rPr>
          <w:rFonts w:ascii="宋体" w:hAnsi="宋体" w:cs="宋体" w:hint="eastAsia"/>
          <w:sz w:val="22"/>
        </w:rPr>
        <w:t>文件中提供实施详细进度计划和项目小组人员名单和职责。</w:t>
      </w:r>
    </w:p>
    <w:p w14:paraId="46B4FF31" w14:textId="59077BF9" w:rsidR="00541D2A" w:rsidRPr="00541D2A" w:rsidRDefault="00541D2A" w:rsidP="00541D2A">
      <w:pPr>
        <w:adjustRightInd w:val="0"/>
        <w:snapToGrid w:val="0"/>
        <w:spacing w:line="300" w:lineRule="auto"/>
        <w:ind w:firstLineChars="200" w:firstLine="440"/>
        <w:rPr>
          <w:rFonts w:ascii="宋体" w:hAnsi="宋体" w:cs="宋体"/>
          <w:sz w:val="22"/>
        </w:rPr>
      </w:pPr>
      <w:r w:rsidRPr="00541D2A">
        <w:rPr>
          <w:rFonts w:ascii="宋体" w:hAnsi="宋体" w:cs="宋体" w:hint="eastAsia"/>
          <w:sz w:val="22"/>
        </w:rPr>
        <w:t>投标人</w:t>
      </w:r>
      <w:r>
        <w:rPr>
          <w:rFonts w:ascii="宋体" w:hAnsi="宋体" w:cs="宋体" w:hint="eastAsia"/>
          <w:sz w:val="22"/>
        </w:rPr>
        <w:t>根据</w:t>
      </w:r>
      <w:r w:rsidRPr="00541D2A">
        <w:rPr>
          <w:rFonts w:ascii="宋体" w:hAnsi="宋体" w:cs="宋体" w:hint="eastAsia"/>
          <w:sz w:val="22"/>
        </w:rPr>
        <w:t>实施情况要求安排项目总负责人，具有高级职称。</w:t>
      </w:r>
    </w:p>
    <w:p w14:paraId="3DD63CE6" w14:textId="1A911466" w:rsidR="0025569D" w:rsidRDefault="0025569D" w:rsidP="0025569D">
      <w:pPr>
        <w:adjustRightInd w:val="0"/>
        <w:snapToGrid w:val="0"/>
        <w:spacing w:line="300" w:lineRule="auto"/>
        <w:ind w:firstLineChars="200" w:firstLine="440"/>
        <w:rPr>
          <w:rFonts w:ascii="宋体" w:hAnsi="宋体" w:cs="宋体"/>
          <w:sz w:val="22"/>
        </w:rPr>
      </w:pPr>
      <w:r>
        <w:rPr>
          <w:rFonts w:ascii="宋体" w:hAnsi="宋体" w:cs="宋体" w:hint="eastAsia"/>
          <w:sz w:val="22"/>
        </w:rPr>
        <w:t>上线期间，项目团队人员数量</w:t>
      </w:r>
      <w:r>
        <w:rPr>
          <w:rFonts w:ascii="宋体" w:hAnsi="宋体" w:cs="宋体"/>
          <w:sz w:val="22"/>
        </w:rPr>
        <w:t>20</w:t>
      </w:r>
      <w:r>
        <w:rPr>
          <w:rFonts w:ascii="宋体" w:hAnsi="宋体" w:cs="宋体" w:hint="eastAsia"/>
          <w:sz w:val="22"/>
        </w:rPr>
        <w:t>人</w:t>
      </w:r>
      <w:r w:rsidR="00E6635A">
        <w:rPr>
          <w:rFonts w:ascii="宋体" w:hAnsi="宋体" w:cs="宋体" w:hint="eastAsia"/>
          <w:sz w:val="22"/>
        </w:rPr>
        <w:t>（提供</w:t>
      </w:r>
      <w:r w:rsidR="00E6635A">
        <w:rPr>
          <w:rFonts w:ascii="宋体" w:hAnsi="宋体" w:cs="宋体"/>
          <w:sz w:val="22"/>
        </w:rPr>
        <w:t>在职承诺书</w:t>
      </w:r>
      <w:r w:rsidR="00E6635A">
        <w:rPr>
          <w:rFonts w:ascii="宋体" w:hAnsi="宋体" w:cs="宋体" w:hint="eastAsia"/>
          <w:sz w:val="22"/>
        </w:rPr>
        <w:t>）</w:t>
      </w:r>
      <w:r>
        <w:rPr>
          <w:rFonts w:ascii="宋体" w:hAnsi="宋体" w:cs="宋体" w:hint="eastAsia"/>
          <w:sz w:val="22"/>
        </w:rPr>
        <w:t>，具有</w:t>
      </w:r>
      <w:r w:rsidR="007447EE">
        <w:rPr>
          <w:rFonts w:ascii="宋体" w:hAnsi="宋体" w:cs="宋体" w:hint="eastAsia"/>
          <w:sz w:val="22"/>
        </w:rPr>
        <w:t>信息系统项目管理师、软件设计师</w:t>
      </w:r>
      <w:r w:rsidR="00E6635A">
        <w:rPr>
          <w:rFonts w:ascii="宋体" w:hAnsi="宋体" w:cs="宋体" w:hint="eastAsia"/>
          <w:sz w:val="22"/>
        </w:rPr>
        <w:t>、网络工程师证书</w:t>
      </w:r>
      <w:r>
        <w:rPr>
          <w:rFonts w:ascii="宋体" w:hAnsi="宋体" w:cs="宋体" w:hint="eastAsia"/>
          <w:sz w:val="22"/>
        </w:rPr>
        <w:t>的核心技术人员为主。</w:t>
      </w:r>
    </w:p>
    <w:p w14:paraId="1EA9B7AF" w14:textId="77777777" w:rsidR="00584193" w:rsidRPr="00C8656D" w:rsidRDefault="00984B5A">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11</w:t>
      </w:r>
      <w:r w:rsidRPr="00C8656D">
        <w:rPr>
          <w:rFonts w:ascii="Times New Roman" w:hAnsi="Times New Roman"/>
          <w:b/>
          <w:bCs/>
          <w:sz w:val="22"/>
        </w:rPr>
        <w:t>质量标准及验收要求</w:t>
      </w:r>
      <w:bookmarkEnd w:id="19"/>
    </w:p>
    <w:p w14:paraId="2BCFFD73" w14:textId="77777777" w:rsidR="00584193" w:rsidRPr="00C8656D" w:rsidRDefault="00984B5A">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11.1</w:t>
      </w:r>
      <w:r w:rsidRPr="00C8656D">
        <w:rPr>
          <w:rFonts w:ascii="Times New Roman" w:hAnsi="Times New Roman"/>
          <w:b/>
          <w:bCs/>
          <w:sz w:val="22"/>
        </w:rPr>
        <w:t>质量标准</w:t>
      </w:r>
    </w:p>
    <w:p w14:paraId="653AFE77"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11.1.1 </w:t>
      </w:r>
      <w:r w:rsidRPr="00C8656D">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23410555"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11.1.2 </w:t>
      </w:r>
      <w:r w:rsidRPr="00C8656D">
        <w:rPr>
          <w:rFonts w:ascii="Times New Roman" w:hAnsi="Times New Roman"/>
          <w:color w:val="000000"/>
          <w:sz w:val="22"/>
        </w:rPr>
        <w:t>中标人所交付的软件系统还应符合国家和上海市有关系统运行安全之规定。</w:t>
      </w:r>
    </w:p>
    <w:p w14:paraId="10764927"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11.1.3</w:t>
      </w:r>
      <w:r w:rsidRPr="00C8656D">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048D2F78" w14:textId="77777777" w:rsidR="00584193" w:rsidRPr="00C8656D" w:rsidRDefault="00984B5A">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11.2 </w:t>
      </w:r>
      <w:r w:rsidRPr="00C8656D">
        <w:rPr>
          <w:rFonts w:ascii="Times New Roman" w:hAnsi="Times New Roman"/>
          <w:b/>
          <w:bCs/>
          <w:sz w:val="22"/>
        </w:rPr>
        <w:t>验收要求</w:t>
      </w:r>
    </w:p>
    <w:p w14:paraId="3762C55E"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w:t>
      </w:r>
      <w:r w:rsidRPr="00C8656D">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14:paraId="633A7885"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11.2.2</w:t>
      </w:r>
      <w:r w:rsidRPr="00C8656D">
        <w:rPr>
          <w:rFonts w:ascii="Times New Roman" w:hAnsi="Times New Roman"/>
          <w:color w:val="000000"/>
          <w:sz w:val="22"/>
        </w:rPr>
        <w:t>软件开发完成并达到规定要求后，中标人应以书面方式通知采购人进行交付验收的规程与安排。采购人应当在接到通知的</w:t>
      </w:r>
      <w:r w:rsidRPr="00C8656D">
        <w:rPr>
          <w:rFonts w:ascii="Times New Roman" w:hAnsi="Times New Roman"/>
          <w:color w:val="000000"/>
          <w:sz w:val="22"/>
        </w:rPr>
        <w:t>5</w:t>
      </w:r>
      <w:r w:rsidRPr="00C8656D">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552E6A32"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11.2.3 </w:t>
      </w:r>
      <w:r w:rsidRPr="00C8656D">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w:t>
      </w:r>
      <w:r w:rsidRPr="00C8656D">
        <w:rPr>
          <w:rFonts w:ascii="Times New Roman" w:hAnsi="Times New Roman"/>
          <w:color w:val="000000"/>
          <w:sz w:val="22"/>
        </w:rPr>
        <w:lastRenderedPageBreak/>
        <w:t>《系统概要设计说明书》、《系统详细设计说明书》、《测试报告》、《用户使用手册》、《数据字典》、《系统部署文档》）以及可安装的程序运行文件），软件文档部分的验收通过后，即视为初验通过。</w:t>
      </w:r>
    </w:p>
    <w:p w14:paraId="70ACDEDF"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11.2.4 </w:t>
      </w:r>
      <w:r w:rsidRPr="00C8656D">
        <w:rPr>
          <w:rFonts w:ascii="Times New Roman" w:hAnsi="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32EF01A1"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11.2.5</w:t>
      </w:r>
      <w:r w:rsidRPr="00C8656D">
        <w:rPr>
          <w:rFonts w:ascii="Times New Roman" w:hAnsi="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14:paraId="161E57A1"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11.2.6 </w:t>
      </w:r>
      <w:r w:rsidRPr="00C8656D">
        <w:rPr>
          <w:rFonts w:ascii="Times New Roman" w:hAnsi="Times New Roman"/>
          <w:color w:val="000000"/>
          <w:sz w:val="22"/>
        </w:rPr>
        <w:t>采购人在本项目交付后，应当在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251482AC"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11.2.7</w:t>
      </w:r>
      <w:r w:rsidRPr="00C8656D">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14:paraId="1EE5C964"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11.2.8</w:t>
      </w:r>
      <w:r w:rsidRPr="00C8656D">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14:paraId="706BD10D"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11.2.9 </w:t>
      </w:r>
      <w:r w:rsidRPr="00C8656D">
        <w:rPr>
          <w:rFonts w:ascii="Times New Roman" w:hAnsi="Times New Roman"/>
          <w:color w:val="000000"/>
          <w:sz w:val="22"/>
        </w:rPr>
        <w:t>如采购人同意本项目验收交付，应当在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个工作日内向中标人出具书面文件，以确认其初步达到符合本合同所约定目标的系统软件开发的需求、任务和功能。</w:t>
      </w:r>
    </w:p>
    <w:p w14:paraId="733FC3C0"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11.2.10</w:t>
      </w:r>
      <w:r w:rsidRPr="00C8656D">
        <w:rPr>
          <w:rFonts w:ascii="Times New Roman" w:hAnsi="Times New Roman"/>
          <w:color w:val="000000"/>
          <w:sz w:val="22"/>
        </w:rPr>
        <w:t>如本项目连续</w:t>
      </w:r>
      <w:r w:rsidRPr="00C8656D">
        <w:rPr>
          <w:rFonts w:ascii="Times New Roman" w:hAnsi="Times New Roman"/>
          <w:color w:val="000000"/>
          <w:sz w:val="22"/>
        </w:rPr>
        <w:t>3</w:t>
      </w:r>
      <w:r w:rsidRPr="00C8656D">
        <w:rPr>
          <w:rFonts w:ascii="Times New Roman" w:hAnsi="Times New Roman"/>
          <w:color w:val="000000"/>
          <w:sz w:val="22"/>
        </w:rPr>
        <w:t>次终验未获通过，采购人有权取消合同，并按照合同约定的条款对供应商作违约处理。</w:t>
      </w:r>
    </w:p>
    <w:p w14:paraId="70458978" w14:textId="4B7B03A4"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11.2.11</w:t>
      </w:r>
      <w:r w:rsidRPr="00C8656D">
        <w:rPr>
          <w:rFonts w:ascii="Times New Roman" w:hAnsi="Times New Roman"/>
          <w:color w:val="000000"/>
          <w:sz w:val="22"/>
        </w:rPr>
        <w:t>自系统验收通过之日计算质量保质期，采购人享有中标人（</w:t>
      </w:r>
      <w:r w:rsidR="00541D2A">
        <w:rPr>
          <w:rFonts w:ascii="Times New Roman" w:hAnsi="Times New Roman"/>
          <w:color w:val="000000"/>
          <w:sz w:val="22"/>
        </w:rPr>
        <w:t>30</w:t>
      </w:r>
      <w:r w:rsidRPr="00C8656D">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14:paraId="36B7B003"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11.2.12</w:t>
      </w:r>
      <w:r w:rsidRPr="00C8656D">
        <w:rPr>
          <w:rFonts w:ascii="Times New Roman" w:hAnsi="Times New Roman"/>
          <w:color w:val="000000"/>
          <w:sz w:val="22"/>
        </w:rPr>
        <w:t>项目验收后中标人还应向采购人移交除本章节第</w:t>
      </w:r>
      <w:r w:rsidRPr="00C8656D">
        <w:rPr>
          <w:rFonts w:ascii="Times New Roman" w:hAnsi="Times New Roman"/>
          <w:color w:val="000000"/>
          <w:sz w:val="22"/>
        </w:rPr>
        <w:t>11.2.3</w:t>
      </w:r>
      <w:r w:rsidRPr="00C8656D">
        <w:rPr>
          <w:rFonts w:ascii="Times New Roman" w:hAnsi="Times New Roman"/>
          <w:color w:val="000000"/>
          <w:sz w:val="22"/>
        </w:rPr>
        <w:t>款外软件开发过程中形成的其他文档资料。</w:t>
      </w:r>
    </w:p>
    <w:p w14:paraId="3FE840D3" w14:textId="77777777" w:rsidR="00584193" w:rsidRPr="00C8656D" w:rsidRDefault="00984B5A">
      <w:pPr>
        <w:adjustRightInd w:val="0"/>
        <w:snapToGrid w:val="0"/>
        <w:spacing w:line="300" w:lineRule="auto"/>
        <w:ind w:firstLineChars="200" w:firstLine="442"/>
        <w:outlineLvl w:val="2"/>
        <w:rPr>
          <w:rFonts w:ascii="Times New Roman" w:hAnsi="Times New Roman"/>
          <w:b/>
          <w:bCs/>
          <w:sz w:val="22"/>
        </w:rPr>
      </w:pPr>
      <w:bookmarkStart w:id="20" w:name="_Toc188796407"/>
      <w:r w:rsidRPr="00C8656D">
        <w:rPr>
          <w:rFonts w:ascii="Times New Roman" w:hAnsi="Times New Roman"/>
          <w:b/>
          <w:bCs/>
          <w:sz w:val="22"/>
        </w:rPr>
        <w:t>12</w:t>
      </w:r>
      <w:r w:rsidRPr="00C8656D">
        <w:rPr>
          <w:rFonts w:ascii="Times New Roman" w:hAnsi="Times New Roman"/>
          <w:b/>
          <w:bCs/>
          <w:sz w:val="22"/>
        </w:rPr>
        <w:t>售后服务要求</w:t>
      </w:r>
      <w:bookmarkEnd w:id="20"/>
    </w:p>
    <w:p w14:paraId="4C0BC168" w14:textId="77777777" w:rsidR="00584193" w:rsidRPr="00C8656D" w:rsidRDefault="00984B5A">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12.1</w:t>
      </w:r>
      <w:r w:rsidRPr="00C8656D">
        <w:rPr>
          <w:rFonts w:ascii="Times New Roman" w:hAnsi="Times New Roman"/>
          <w:b/>
          <w:color w:val="000000"/>
          <w:sz w:val="22"/>
        </w:rPr>
        <w:t>软件运行保证</w:t>
      </w:r>
    </w:p>
    <w:p w14:paraId="7A079C0D"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C8656D">
        <w:rPr>
          <w:rFonts w:ascii="Times New Roman" w:hAnsi="Times New Roman"/>
          <w:color w:val="000000"/>
          <w:sz w:val="22"/>
        </w:rPr>
        <w:t>7</w:t>
      </w:r>
      <w:r w:rsidRPr="00C8656D">
        <w:rPr>
          <w:rFonts w:ascii="Times New Roman" w:hAnsi="Times New Roman"/>
          <w:color w:val="000000"/>
          <w:sz w:val="22"/>
        </w:rPr>
        <w:t>日</w:t>
      </w:r>
      <w:r w:rsidRPr="00C8656D">
        <w:rPr>
          <w:rFonts w:ascii="Times New Roman" w:hAnsi="Times New Roman"/>
          <w:color w:val="000000"/>
          <w:sz w:val="22"/>
        </w:rPr>
        <w:t>*24</w:t>
      </w:r>
      <w:r w:rsidRPr="00C8656D">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14:paraId="10FAA6CC" w14:textId="77777777" w:rsidR="00584193" w:rsidRPr="00C8656D" w:rsidRDefault="00984B5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12.1.1 </w:t>
      </w:r>
      <w:r w:rsidRPr="00C8656D">
        <w:rPr>
          <w:rFonts w:ascii="Times New Roman" w:hAnsi="Times New Roman" w:cs="Times New Roman"/>
          <w:color w:val="000000"/>
          <w:kern w:val="2"/>
          <w:sz w:val="22"/>
          <w:szCs w:val="22"/>
        </w:rPr>
        <w:t>电话支持：客户通过拨打中标人指定的维护工程师电话，由中标人工程师进行电话支持。</w:t>
      </w:r>
    </w:p>
    <w:p w14:paraId="7ADD8E30" w14:textId="77777777" w:rsidR="00584193" w:rsidRPr="00C8656D" w:rsidRDefault="00984B5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12.1.2 </w:t>
      </w:r>
      <w:r w:rsidRPr="00C8656D">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14:paraId="20A4BC7A" w14:textId="77777777" w:rsidR="00584193" w:rsidRPr="00C8656D" w:rsidRDefault="00984B5A">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12.1.3 </w:t>
      </w:r>
      <w:r w:rsidRPr="00C8656D">
        <w:rPr>
          <w:rFonts w:ascii="Times New Roman" w:hAnsi="Times New Roman" w:cs="Times New Roman"/>
          <w:color w:val="000000"/>
          <w:kern w:val="2"/>
          <w:sz w:val="22"/>
          <w:szCs w:val="22"/>
        </w:rPr>
        <w:t>现场支持：如果不能通过远程技术支持方式解决系统的技术故障，在用户提出现场支持要求后的</w:t>
      </w:r>
      <w:r w:rsidRPr="00C8656D">
        <w:rPr>
          <w:rFonts w:ascii="Times New Roman" w:hAnsi="Times New Roman" w:cs="Times New Roman"/>
          <w:color w:val="000000"/>
          <w:kern w:val="2"/>
          <w:sz w:val="22"/>
          <w:szCs w:val="22"/>
        </w:rPr>
        <w:t>24</w:t>
      </w:r>
      <w:r w:rsidRPr="00C8656D">
        <w:rPr>
          <w:rFonts w:ascii="Times New Roman" w:hAnsi="Times New Roman" w:cs="Times New Roman"/>
          <w:color w:val="000000"/>
          <w:kern w:val="2"/>
          <w:sz w:val="22"/>
          <w:szCs w:val="22"/>
        </w:rPr>
        <w:t>小时内，中标人将派遣工程师赶赴现场分析故障原因，制定故障排除方案，提供故障排除服务。</w:t>
      </w:r>
    </w:p>
    <w:p w14:paraId="6ADF63AB" w14:textId="77777777" w:rsidR="00584193" w:rsidRPr="00C8656D" w:rsidRDefault="00984B5A">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12.2 </w:t>
      </w:r>
      <w:r w:rsidRPr="00C8656D">
        <w:rPr>
          <w:rFonts w:ascii="Times New Roman" w:hAnsi="Times New Roman"/>
          <w:b/>
          <w:color w:val="000000"/>
          <w:sz w:val="22"/>
        </w:rPr>
        <w:t>软件维护要求</w:t>
      </w:r>
    </w:p>
    <w:p w14:paraId="16FF7EAD"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12.2.1 </w:t>
      </w:r>
      <w:r w:rsidRPr="00C8656D">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62AB6785"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lastRenderedPageBreak/>
        <w:t xml:space="preserve">12.2.2 </w:t>
      </w:r>
      <w:r w:rsidRPr="00C8656D">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14:paraId="64AF4DC1"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12.2.3 </w:t>
      </w:r>
      <w:r w:rsidRPr="00C8656D">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14:paraId="3446C94B" w14:textId="77777777" w:rsidR="00584193" w:rsidRPr="00C8656D" w:rsidRDefault="00984B5A">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12.3 </w:t>
      </w:r>
      <w:r w:rsidRPr="00C8656D">
        <w:rPr>
          <w:rFonts w:ascii="Times New Roman" w:hAnsi="Times New Roman"/>
          <w:b/>
          <w:color w:val="000000"/>
          <w:sz w:val="22"/>
        </w:rPr>
        <w:t>软件系统的培训要求</w:t>
      </w:r>
    </w:p>
    <w:p w14:paraId="1AA51678"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12.3.1 </w:t>
      </w:r>
      <w:r w:rsidRPr="00C8656D">
        <w:rPr>
          <w:rFonts w:ascii="Times New Roman" w:hAnsi="Times New Roman"/>
          <w:color w:val="000000"/>
          <w:sz w:val="22"/>
        </w:rPr>
        <w:t>中标人</w:t>
      </w:r>
      <w:r w:rsidRPr="00C8656D">
        <w:rPr>
          <w:rFonts w:ascii="Times New Roman" w:hAnsi="Times New Roman"/>
          <w:bCs/>
          <w:sz w:val="22"/>
        </w:rPr>
        <w:t>应提供对软件使用人员和管理人员的培训，培训内容包括软件的使用及维护培训</w:t>
      </w:r>
      <w:r w:rsidRPr="00C8656D">
        <w:rPr>
          <w:rFonts w:ascii="Times New Roman" w:hAnsi="Times New Roman"/>
          <w:color w:val="000000"/>
          <w:sz w:val="22"/>
        </w:rPr>
        <w:t>，使受训者能够独立、熟练地完成系统运行维护与操作，实现依据本合同所规定的系统运行保障的目标。</w:t>
      </w:r>
    </w:p>
    <w:p w14:paraId="4A5BB35D"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color w:val="000000"/>
          <w:sz w:val="22"/>
        </w:rPr>
        <w:t xml:space="preserve">12.3.2 </w:t>
      </w:r>
      <w:r w:rsidRPr="00C8656D">
        <w:rPr>
          <w:rFonts w:ascii="Times New Roman" w:hAnsi="Times New Roman"/>
          <w:color w:val="000000"/>
          <w:sz w:val="22"/>
        </w:rPr>
        <w:t>中标人</w:t>
      </w:r>
      <w:r w:rsidRPr="00C8656D">
        <w:rPr>
          <w:rFonts w:ascii="Times New Roman" w:hAnsi="Times New Roman"/>
          <w:bCs/>
          <w:sz w:val="22"/>
        </w:rPr>
        <w:t>应为所有被培训人员提供培训用文字资料。</w:t>
      </w:r>
    </w:p>
    <w:p w14:paraId="3AFCD259"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12.3.3 </w:t>
      </w:r>
      <w:r w:rsidRPr="00C8656D">
        <w:rPr>
          <w:rFonts w:ascii="Times New Roman" w:hAnsi="Times New Roman"/>
          <w:color w:val="000000"/>
          <w:sz w:val="22"/>
        </w:rPr>
        <w:t>培训时</w:t>
      </w:r>
      <w:r w:rsidRPr="00C8656D">
        <w:rPr>
          <w:rFonts w:ascii="Times New Roman" w:hAnsi="Times New Roman"/>
          <w:bCs/>
          <w:sz w:val="22"/>
        </w:rPr>
        <w:t>间与日期应在软件开发完毕后由采购人和中标人共同商定，并提供具体的培训方案。</w:t>
      </w:r>
    </w:p>
    <w:p w14:paraId="101E78D3" w14:textId="77777777" w:rsidR="00584193" w:rsidRPr="00C8656D" w:rsidRDefault="00984B5A">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12.4</w:t>
      </w:r>
      <w:r w:rsidRPr="00C8656D">
        <w:rPr>
          <w:rFonts w:ascii="Times New Roman" w:hAnsi="Times New Roman"/>
          <w:b/>
          <w:color w:val="000000"/>
          <w:sz w:val="22"/>
        </w:rPr>
        <w:t>质保要求</w:t>
      </w:r>
    </w:p>
    <w:p w14:paraId="12A633F2" w14:textId="77777777" w:rsidR="007E4CE8" w:rsidRDefault="007E4CE8" w:rsidP="007E4CE8">
      <w:pPr>
        <w:tabs>
          <w:tab w:val="left" w:pos="3060"/>
        </w:tabs>
        <w:adjustRightInd w:val="0"/>
        <w:snapToGrid w:val="0"/>
        <w:spacing w:line="300" w:lineRule="auto"/>
        <w:ind w:firstLineChars="200" w:firstLine="440"/>
        <w:rPr>
          <w:rFonts w:ascii="宋体" w:hAnsi="宋体" w:cs="宋体"/>
          <w:bCs/>
          <w:sz w:val="22"/>
        </w:rPr>
      </w:pPr>
      <w:bookmarkStart w:id="21" w:name="_Toc188796408"/>
      <w:r>
        <w:rPr>
          <w:rFonts w:ascii="宋体" w:hAnsi="宋体" w:cs="宋体" w:hint="eastAsia"/>
          <w:bCs/>
          <w:sz w:val="22"/>
        </w:rPr>
        <w:t>12.4.1 质保期内</w:t>
      </w:r>
    </w:p>
    <w:p w14:paraId="27BCDC98" w14:textId="30610021" w:rsidR="007E4CE8" w:rsidRDefault="007E4CE8" w:rsidP="007E4CE8">
      <w:pPr>
        <w:adjustRightInd w:val="0"/>
        <w:snapToGrid w:val="0"/>
        <w:spacing w:line="300" w:lineRule="auto"/>
        <w:ind w:firstLineChars="200" w:firstLine="420"/>
      </w:pPr>
      <w:r>
        <w:rPr>
          <w:rFonts w:hint="eastAsia"/>
        </w:rPr>
        <w:t>投标人应本着认真负责态度，组织技术队伍，做好项目的整体方案并书面提出长期保修、维护、服务以及今后技术支持的措施计划。投标人提供</w:t>
      </w:r>
      <w:r>
        <w:t>1</w:t>
      </w:r>
      <w:r>
        <w:rPr>
          <w:rFonts w:hint="eastAsia"/>
        </w:rPr>
        <w:t>年免费维护，在售后服务期限内，投标人需向采购人提供系统数据维护、系统功能纠错维护以及相关的操作咨询、培训等技术支持服务；一旦发生质量问题，投标人在接到通知</w:t>
      </w:r>
      <w:r>
        <w:t>1</w:t>
      </w:r>
      <w:r>
        <w:rPr>
          <w:rFonts w:hint="eastAsia"/>
        </w:rPr>
        <w:t>小时内响应，</w:t>
      </w:r>
      <w:r>
        <w:t>4</w:t>
      </w:r>
      <w:r>
        <w:rPr>
          <w:rFonts w:hint="eastAsia"/>
        </w:rPr>
        <w:t>小时赶到现场进行修理或处理，重大问题</w:t>
      </w:r>
      <w:r>
        <w:t>2</w:t>
      </w:r>
      <w:r>
        <w:rPr>
          <w:rFonts w:hint="eastAsia"/>
        </w:rPr>
        <w:t>小时内赶到现场。</w:t>
      </w:r>
    </w:p>
    <w:p w14:paraId="5237498D" w14:textId="77777777" w:rsidR="00584193" w:rsidRPr="00C8656D" w:rsidRDefault="00984B5A">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 xml:space="preserve">13 </w:t>
      </w:r>
      <w:r w:rsidRPr="00C8656D">
        <w:rPr>
          <w:rFonts w:ascii="Times New Roman" w:hAnsi="Times New Roman"/>
          <w:b/>
          <w:bCs/>
          <w:sz w:val="22"/>
        </w:rPr>
        <w:t>所有权和使用权要求</w:t>
      </w:r>
      <w:bookmarkEnd w:id="21"/>
    </w:p>
    <w:p w14:paraId="2E0D750C"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13.1</w:t>
      </w:r>
      <w:r w:rsidRPr="00C8656D">
        <w:rPr>
          <w:rFonts w:ascii="Times New Roman" w:hAnsi="Times New Roman"/>
          <w:color w:val="000000"/>
          <w:sz w:val="22"/>
        </w:rPr>
        <w:t>投标人提供软件产品（包括软件载体和文档）和相关系统接口，仅限于采购人使用，未经</w:t>
      </w:r>
      <w:r w:rsidR="00986507" w:rsidRPr="00C8656D">
        <w:rPr>
          <w:rFonts w:ascii="Times New Roman" w:hAnsi="Times New Roman" w:hint="eastAsia"/>
          <w:color w:val="000000"/>
          <w:sz w:val="22"/>
        </w:rPr>
        <w:t>采购人</w:t>
      </w:r>
      <w:r w:rsidRPr="00C8656D">
        <w:rPr>
          <w:rFonts w:ascii="Times New Roman" w:hAnsi="Times New Roman"/>
          <w:color w:val="000000"/>
          <w:sz w:val="22"/>
        </w:rPr>
        <w:t>书面许可不能对外转让。软件不加密，不限制采购人安装次数和安装的终端数量。</w:t>
      </w:r>
    </w:p>
    <w:p w14:paraId="55502A7F"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13.2</w:t>
      </w:r>
      <w:r w:rsidRPr="00C8656D">
        <w:rPr>
          <w:rFonts w:ascii="Times New Roman" w:hAnsi="Times New Roman"/>
          <w:color w:val="000000"/>
          <w:sz w:val="22"/>
        </w:rPr>
        <w:t>投标人保证对其交付的软件系统享有合法的权利，并且就交付的软件系统不做任何的权利保留。</w:t>
      </w:r>
    </w:p>
    <w:p w14:paraId="7F7B1B81" w14:textId="77777777" w:rsidR="00584193" w:rsidRPr="00C8656D" w:rsidRDefault="00984B5A">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13.3</w:t>
      </w:r>
      <w:r w:rsidRPr="00C8656D">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30DB2E1B"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13.4</w:t>
      </w:r>
      <w:r w:rsidRPr="00C8656D">
        <w:rPr>
          <w:rFonts w:ascii="Times New Roman" w:hAnsi="Times New Roman"/>
          <w:sz w:val="22"/>
        </w:rPr>
        <w:t>投标人应向采购人提供包括源代码和目标代码在内的全部程序。</w:t>
      </w:r>
    </w:p>
    <w:p w14:paraId="6384A097" w14:textId="77777777" w:rsidR="00584193" w:rsidRPr="00C8656D" w:rsidRDefault="00984B5A">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13.5 </w:t>
      </w:r>
      <w:r w:rsidRPr="00C8656D">
        <w:rPr>
          <w:rFonts w:ascii="Times New Roman" w:hAnsi="Times New Roman"/>
          <w:color w:val="000000"/>
          <w:sz w:val="22"/>
        </w:rPr>
        <w:t>除开发者身份权外，项目的软件著作权的其他全部权益属于采购人。此权利担保规定的效力不受所签合同有效期的限制。</w:t>
      </w:r>
    </w:p>
    <w:p w14:paraId="7211B870" w14:textId="77777777" w:rsidR="00584193" w:rsidRPr="00C8656D" w:rsidRDefault="00984B5A">
      <w:pPr>
        <w:adjustRightInd w:val="0"/>
        <w:snapToGrid w:val="0"/>
        <w:spacing w:line="300" w:lineRule="auto"/>
        <w:jc w:val="center"/>
        <w:outlineLvl w:val="1"/>
        <w:rPr>
          <w:rFonts w:ascii="Times New Roman" w:eastAsia="黑体" w:hAnsi="Times New Roman"/>
          <w:sz w:val="30"/>
          <w:szCs w:val="30"/>
        </w:rPr>
      </w:pPr>
      <w:bookmarkStart w:id="22" w:name="_Toc475631915"/>
      <w:bookmarkStart w:id="23" w:name="_Toc188796409"/>
      <w:r w:rsidRPr="00C8656D">
        <w:rPr>
          <w:rFonts w:ascii="Times New Roman" w:eastAsia="黑体" w:hAnsi="Times New Roman"/>
          <w:sz w:val="30"/>
          <w:szCs w:val="30"/>
        </w:rPr>
        <w:t>四、投标报价须知</w:t>
      </w:r>
      <w:bookmarkEnd w:id="22"/>
      <w:bookmarkEnd w:id="23"/>
    </w:p>
    <w:p w14:paraId="2CDD9CFF"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color w:val="000000"/>
          <w:sz w:val="22"/>
        </w:rPr>
      </w:pPr>
      <w:bookmarkStart w:id="24" w:name="_Toc188796410"/>
      <w:r w:rsidRPr="00C8656D">
        <w:rPr>
          <w:rFonts w:ascii="Times New Roman" w:hAnsi="Times New Roman"/>
          <w:b/>
          <w:color w:val="000000"/>
          <w:sz w:val="22"/>
        </w:rPr>
        <w:t xml:space="preserve">14 </w:t>
      </w:r>
      <w:r w:rsidRPr="00C8656D">
        <w:rPr>
          <w:rFonts w:ascii="Times New Roman" w:hAnsi="Times New Roman"/>
          <w:b/>
          <w:color w:val="000000"/>
          <w:sz w:val="22"/>
        </w:rPr>
        <w:t>投标报价依据</w:t>
      </w:r>
      <w:bookmarkEnd w:id="24"/>
    </w:p>
    <w:p w14:paraId="4CDCA34D"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14.1 </w:t>
      </w:r>
      <w:r w:rsidRPr="00C8656D">
        <w:rPr>
          <w:rFonts w:ascii="Times New Roman" w:hAnsi="Times New Roman"/>
          <w:color w:val="000000"/>
          <w:sz w:val="22"/>
        </w:rPr>
        <w:t>投标报价计算依据包括本项目的招标文件（包括提供的附件）、招标文件答疑或修改的补充文书、工作量清单、项目现场条件等。</w:t>
      </w:r>
    </w:p>
    <w:p w14:paraId="47719172"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14.2 </w:t>
      </w:r>
      <w:r w:rsidRPr="00C8656D">
        <w:rPr>
          <w:rFonts w:ascii="Times New Roman" w:hAnsi="Times New Roman"/>
          <w:color w:val="000000"/>
          <w:sz w:val="22"/>
        </w:rPr>
        <w:t>招标文件明确的项目范围、实施内容、实施期限、质量要求、验收要求、培训要求及售后服务要求等。</w:t>
      </w:r>
    </w:p>
    <w:p w14:paraId="6AE59F66"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14.3</w:t>
      </w:r>
      <w:r w:rsidRPr="00C8656D">
        <w:rPr>
          <w:rFonts w:ascii="Times New Roman" w:hAnsi="Times New Roman"/>
          <w:color w:val="000000"/>
          <w:sz w:val="22"/>
        </w:rPr>
        <w:t>工作量清单说明</w:t>
      </w:r>
    </w:p>
    <w:p w14:paraId="0620F5DB"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14.3.1 </w:t>
      </w:r>
      <w:r w:rsidRPr="00C8656D">
        <w:rPr>
          <w:rFonts w:ascii="Times New Roman" w:hAnsi="Times New Roman"/>
          <w:color w:val="000000"/>
          <w:sz w:val="22"/>
        </w:rPr>
        <w:t>工作量清单应与投标人须知、合同条件、项目质量标准和要求等文件结合起来理解或解释。</w:t>
      </w:r>
    </w:p>
    <w:p w14:paraId="39849851"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14.3.2</w:t>
      </w:r>
      <w:r w:rsidRPr="00C8656D">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C8656D">
        <w:rPr>
          <w:rFonts w:ascii="Times New Roman" w:hAnsi="Times New Roman"/>
          <w:bCs/>
          <w:sz w:val="22"/>
        </w:rPr>
        <w:t>软件开发工作清单为准</w:t>
      </w:r>
      <w:r w:rsidRPr="00C8656D">
        <w:rPr>
          <w:rFonts w:ascii="Times New Roman" w:hAnsi="Times New Roman"/>
          <w:sz w:val="22"/>
        </w:rPr>
        <w:t>。</w:t>
      </w:r>
    </w:p>
    <w:p w14:paraId="2ED43963"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sz w:val="22"/>
        </w:rPr>
      </w:pPr>
      <w:bookmarkStart w:id="25" w:name="_Toc188796411"/>
      <w:r w:rsidRPr="00C8656D">
        <w:rPr>
          <w:rFonts w:ascii="Times New Roman" w:hAnsi="Times New Roman"/>
          <w:b/>
          <w:sz w:val="22"/>
        </w:rPr>
        <w:t>15</w:t>
      </w:r>
      <w:r w:rsidRPr="00C8656D">
        <w:rPr>
          <w:rFonts w:ascii="Times New Roman" w:hAnsi="Times New Roman"/>
          <w:b/>
          <w:sz w:val="22"/>
        </w:rPr>
        <w:t>投标报价内容</w:t>
      </w:r>
      <w:bookmarkEnd w:id="25"/>
    </w:p>
    <w:p w14:paraId="1EAA5C44"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lastRenderedPageBreak/>
        <w:t xml:space="preserve">15.1 </w:t>
      </w:r>
      <w:r w:rsidRPr="00C8656D">
        <w:rPr>
          <w:rFonts w:ascii="Times New Roman" w:hAnsi="Times New Roman"/>
          <w:sz w:val="22"/>
        </w:rPr>
        <w:t>本项目报价为全费用报价，是履行合同的最终价格，除投标需求中另有说明外，投标报价（即投标总价）应包括</w:t>
      </w:r>
      <w:bookmarkStart w:id="26" w:name="_Hlk491533796"/>
      <w:r w:rsidRPr="00C8656D">
        <w:rPr>
          <w:rFonts w:ascii="Times New Roman" w:hAnsi="Times New Roman"/>
          <w:sz w:val="22"/>
        </w:rPr>
        <w:t>项目前期调研、数据收集和分析、方案设计、研发、</w:t>
      </w:r>
      <w:r w:rsidRPr="00C8656D">
        <w:rPr>
          <w:rFonts w:ascii="Times New Roman" w:hAnsi="Times New Roman"/>
          <w:color w:val="0000FF"/>
          <w:sz w:val="22"/>
        </w:rPr>
        <w:t>上线测试</w:t>
      </w:r>
      <w:r w:rsidRPr="00C8656D">
        <w:rPr>
          <w:rFonts w:ascii="Times New Roman" w:hAnsi="Times New Roman"/>
          <w:sz w:val="22"/>
        </w:rPr>
        <w:t>、验收和评估、操作培训、</w:t>
      </w:r>
      <w:r w:rsidRPr="00C8656D">
        <w:rPr>
          <w:rFonts w:ascii="Times New Roman" w:hAnsi="Times New Roman"/>
          <w:color w:val="000000"/>
          <w:sz w:val="22"/>
        </w:rPr>
        <w:t>售后服务、</w:t>
      </w:r>
      <w:r w:rsidRPr="00C8656D">
        <w:rPr>
          <w:rFonts w:ascii="Times New Roman" w:hAnsi="Times New Roman"/>
          <w:sz w:val="22"/>
        </w:rPr>
        <w:t>投入使用这一系列过程中所包含的所有费用。</w:t>
      </w:r>
      <w:bookmarkEnd w:id="26"/>
    </w:p>
    <w:p w14:paraId="08A25341"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15.2 </w:t>
      </w:r>
      <w:bookmarkStart w:id="27" w:name="_Hlk491533881"/>
      <w:r w:rsidRPr="00C8656D">
        <w:rPr>
          <w:rFonts w:ascii="Times New Roman" w:hAnsi="Times New Roman"/>
          <w:sz w:val="22"/>
        </w:rPr>
        <w:t>投标报价中投标人应考虑本项目可能存在的风险因素。投标报价应将所有工作内容考虑在内，如有漏项或缺项，均属于投标人的风险</w:t>
      </w:r>
      <w:r w:rsidRPr="00C8656D">
        <w:rPr>
          <w:rFonts w:ascii="Times New Roman" w:eastAsiaTheme="minorEastAsia" w:hAnsi="Times New Roman"/>
          <w:sz w:val="22"/>
        </w:rPr>
        <w:t>，其费用视作已分配在报价明细表内单价或总价之中</w:t>
      </w:r>
      <w:r w:rsidRPr="00C8656D">
        <w:rPr>
          <w:rFonts w:ascii="Times New Roman" w:hAnsi="Times New Roman"/>
          <w:sz w:val="22"/>
        </w:rPr>
        <w:t>。投标人应逐项计算并填写单价、合计价和总价。</w:t>
      </w:r>
      <w:bookmarkEnd w:id="27"/>
    </w:p>
    <w:p w14:paraId="5660A114"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sz w:val="22"/>
        </w:rPr>
        <w:t>15.3</w:t>
      </w:r>
      <w:r w:rsidRPr="00C8656D">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14:paraId="54106C82"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color w:val="000000"/>
          <w:sz w:val="22"/>
        </w:rPr>
        <w:t xml:space="preserve">15.4 </w:t>
      </w:r>
      <w:r w:rsidRPr="00C8656D">
        <w:rPr>
          <w:rFonts w:ascii="Times New Roman" w:hAnsi="Times New Roman"/>
          <w:color w:val="000000"/>
          <w:sz w:val="22"/>
        </w:rPr>
        <w:t>投标人按照投标文件格式中所附的表式完整地填写《开标一览表》及各类投</w:t>
      </w:r>
      <w:r w:rsidRPr="00C8656D">
        <w:rPr>
          <w:rFonts w:ascii="Times New Roman" w:hAnsi="Times New Roman"/>
          <w:sz w:val="22"/>
        </w:rPr>
        <w:t>标报价明细表，说明其拟提供服务的内容、数量、价格、时间、价格构成等。</w:t>
      </w:r>
    </w:p>
    <w:p w14:paraId="151F94D1" w14:textId="77777777" w:rsidR="00584193" w:rsidRPr="00C8656D" w:rsidRDefault="00984B5A">
      <w:pPr>
        <w:adjustRightInd w:val="0"/>
        <w:snapToGrid w:val="0"/>
        <w:spacing w:line="300" w:lineRule="auto"/>
        <w:ind w:firstLineChars="200" w:firstLine="442"/>
        <w:jc w:val="left"/>
        <w:outlineLvl w:val="2"/>
        <w:rPr>
          <w:rFonts w:ascii="Times New Roman" w:hAnsi="Times New Roman"/>
          <w:b/>
          <w:color w:val="000000"/>
          <w:sz w:val="22"/>
        </w:rPr>
      </w:pPr>
      <w:bookmarkStart w:id="28" w:name="_Toc188796412"/>
      <w:r w:rsidRPr="00C8656D">
        <w:rPr>
          <w:rFonts w:ascii="Times New Roman" w:hAnsi="Times New Roman"/>
          <w:b/>
          <w:color w:val="000000"/>
          <w:sz w:val="22"/>
        </w:rPr>
        <w:t xml:space="preserve">16 </w:t>
      </w:r>
      <w:r w:rsidRPr="00C8656D">
        <w:rPr>
          <w:rFonts w:ascii="Times New Roman" w:hAnsi="Times New Roman"/>
          <w:b/>
          <w:color w:val="000000"/>
          <w:sz w:val="22"/>
        </w:rPr>
        <w:t>投标报价控制性条款</w:t>
      </w:r>
      <w:bookmarkEnd w:id="28"/>
    </w:p>
    <w:p w14:paraId="779CC461"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16.1 </w:t>
      </w:r>
      <w:r w:rsidRPr="00C8656D">
        <w:rPr>
          <w:rFonts w:ascii="Times New Roman" w:hAnsi="Times New Roman"/>
          <w:color w:val="000000"/>
          <w:sz w:val="22"/>
        </w:rPr>
        <w:t>投标报价不得超过公布的预算金额或最高限价，其中各分项报价（如有要求）均不得超过对应的预算金额或最高限价。</w:t>
      </w:r>
    </w:p>
    <w:p w14:paraId="5426AEC1"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16.2 </w:t>
      </w:r>
      <w:r w:rsidRPr="00C8656D">
        <w:rPr>
          <w:rFonts w:ascii="Times New Roman" w:hAnsi="Times New Roman"/>
          <w:color w:val="000000"/>
          <w:sz w:val="22"/>
        </w:rPr>
        <w:t>本项目只允许有一个报价，任何有选择的报价将不予接受。</w:t>
      </w:r>
    </w:p>
    <w:p w14:paraId="6B0B0325"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16.3 </w:t>
      </w:r>
      <w:r w:rsidRPr="00C8656D">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08484E6" w14:textId="77777777" w:rsidR="00584193" w:rsidRPr="00C8656D" w:rsidRDefault="00F54750">
      <w:pPr>
        <w:adjustRightInd w:val="0"/>
        <w:snapToGrid w:val="0"/>
        <w:spacing w:line="300" w:lineRule="auto"/>
        <w:ind w:firstLineChars="200" w:firstLine="440"/>
        <w:jc w:val="left"/>
        <w:rPr>
          <w:rFonts w:ascii="Times New Roman" w:hAnsi="Times New Roman"/>
          <w:color w:val="000000"/>
          <w:sz w:val="22"/>
        </w:rPr>
      </w:pPr>
      <w:r w:rsidRPr="00C8656D">
        <w:rPr>
          <w:rFonts w:ascii="宋体" w:hAnsi="宋体"/>
          <w:sz w:val="22"/>
        </w:rPr>
        <w:t>★</w:t>
      </w:r>
      <w:r w:rsidR="00984B5A" w:rsidRPr="00C8656D">
        <w:rPr>
          <w:rFonts w:ascii="Times New Roman" w:hAnsi="Times New Roman"/>
          <w:color w:val="000000"/>
          <w:sz w:val="22"/>
        </w:rPr>
        <w:t xml:space="preserve">16.4 </w:t>
      </w:r>
      <w:r w:rsidR="00984B5A" w:rsidRPr="00C8656D">
        <w:rPr>
          <w:rFonts w:ascii="Times New Roman" w:hAnsi="Times New Roman"/>
          <w:color w:val="000000"/>
          <w:sz w:val="22"/>
        </w:rPr>
        <w:t>经评标委员会审定，投标报价存在下列情形之一的，该投标文件作无效标处理：</w:t>
      </w:r>
    </w:p>
    <w:p w14:paraId="16EB391C" w14:textId="77777777" w:rsidR="00584193" w:rsidRPr="00C8656D" w:rsidRDefault="00984B5A">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16.4.1</w:t>
      </w:r>
      <w:r w:rsidRPr="00C8656D">
        <w:rPr>
          <w:rFonts w:ascii="Times New Roman" w:hAnsi="Times New Roman"/>
          <w:sz w:val="22"/>
        </w:rPr>
        <w:t>减少软</w:t>
      </w:r>
      <w:r w:rsidRPr="00C8656D">
        <w:rPr>
          <w:rFonts w:ascii="Times New Roman" w:hAnsi="Times New Roman"/>
          <w:bCs/>
          <w:sz w:val="22"/>
        </w:rPr>
        <w:t>件开发工作清单</w:t>
      </w:r>
      <w:r w:rsidRPr="00C8656D">
        <w:rPr>
          <w:rFonts w:ascii="Times New Roman" w:hAnsi="Times New Roman"/>
          <w:sz w:val="22"/>
        </w:rPr>
        <w:t>中的核心工作模块的；</w:t>
      </w:r>
    </w:p>
    <w:p w14:paraId="58FA9A92" w14:textId="77777777" w:rsidR="00584193" w:rsidRPr="00C8656D" w:rsidRDefault="00984B5A">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16.4.2 </w:t>
      </w:r>
      <w:r w:rsidRPr="00C8656D">
        <w:rPr>
          <w:rFonts w:ascii="Times New Roman" w:hAnsi="Times New Roman"/>
          <w:color w:val="000000"/>
          <w:sz w:val="22"/>
        </w:rPr>
        <w:t>投标报价和技术方案明显不相符的。</w:t>
      </w:r>
    </w:p>
    <w:p w14:paraId="2108C41C" w14:textId="77777777" w:rsidR="00584193" w:rsidRPr="00C8656D" w:rsidRDefault="00984B5A">
      <w:pPr>
        <w:numPr>
          <w:ilvl w:val="0"/>
          <w:numId w:val="3"/>
        </w:numPr>
        <w:adjustRightInd w:val="0"/>
        <w:snapToGrid w:val="0"/>
        <w:spacing w:line="300" w:lineRule="auto"/>
        <w:jc w:val="center"/>
        <w:outlineLvl w:val="1"/>
        <w:rPr>
          <w:rFonts w:ascii="Times New Roman" w:eastAsia="黑体" w:hAnsi="Times New Roman"/>
          <w:sz w:val="30"/>
          <w:szCs w:val="30"/>
        </w:rPr>
      </w:pPr>
      <w:bookmarkStart w:id="29" w:name="_Toc188796413"/>
      <w:bookmarkStart w:id="30" w:name="_Toc481849902"/>
      <w:bookmarkStart w:id="31" w:name="_Toc486604818"/>
      <w:bookmarkStart w:id="32" w:name="_Toc486947670"/>
      <w:r w:rsidRPr="00C8656D">
        <w:rPr>
          <w:rFonts w:ascii="Times New Roman" w:eastAsia="黑体" w:hAnsi="Times New Roman"/>
          <w:sz w:val="30"/>
          <w:szCs w:val="30"/>
        </w:rPr>
        <w:t>政府采购政策</w:t>
      </w:r>
      <w:bookmarkEnd w:id="29"/>
    </w:p>
    <w:p w14:paraId="1769A0A4" w14:textId="77777777" w:rsidR="00584193" w:rsidRPr="00C8656D" w:rsidRDefault="00984B5A">
      <w:pPr>
        <w:adjustRightInd w:val="0"/>
        <w:snapToGrid w:val="0"/>
        <w:spacing w:line="300" w:lineRule="auto"/>
        <w:ind w:firstLineChars="200" w:firstLine="442"/>
        <w:outlineLvl w:val="2"/>
        <w:rPr>
          <w:rFonts w:ascii="Times New Roman" w:eastAsiaTheme="minorEastAsia" w:hAnsi="Times New Roman"/>
          <w:b/>
          <w:sz w:val="22"/>
        </w:rPr>
      </w:pPr>
      <w:bookmarkStart w:id="33" w:name="_Toc188796414"/>
      <w:bookmarkEnd w:id="30"/>
      <w:bookmarkEnd w:id="31"/>
      <w:r w:rsidRPr="00C8656D">
        <w:rPr>
          <w:rFonts w:ascii="Times New Roman" w:eastAsiaTheme="minorEastAsia" w:hAnsi="Times New Roman"/>
          <w:b/>
          <w:sz w:val="22"/>
        </w:rPr>
        <w:t>17</w:t>
      </w:r>
      <w:r w:rsidRPr="00C8656D">
        <w:rPr>
          <w:rFonts w:ascii="Times New Roman" w:eastAsiaTheme="minorEastAsia" w:hAnsiTheme="minorEastAsia"/>
          <w:b/>
          <w:sz w:val="22"/>
        </w:rPr>
        <w:t>促进中小企业发展</w:t>
      </w:r>
      <w:bookmarkEnd w:id="33"/>
    </w:p>
    <w:p w14:paraId="1F1C424E" w14:textId="77777777" w:rsidR="00584193" w:rsidRPr="00C8656D" w:rsidRDefault="00984B5A">
      <w:pPr>
        <w:tabs>
          <w:tab w:val="left" w:pos="3060"/>
        </w:tabs>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17</w:t>
      </w:r>
      <w:r w:rsidRPr="00C8656D">
        <w:rPr>
          <w:rFonts w:ascii="Times New Roman" w:eastAsiaTheme="minorEastAsia" w:hAnsi="Times New Roman"/>
          <w:bCs/>
          <w:sz w:val="22"/>
        </w:rPr>
        <w:t xml:space="preserve">.1 </w:t>
      </w:r>
      <w:r w:rsidRPr="00C8656D">
        <w:rPr>
          <w:rFonts w:ascii="Times New Roman" w:eastAsiaTheme="minorEastAsia" w:hAnsiTheme="minorEastAsia"/>
          <w:sz w:val="22"/>
        </w:rPr>
        <w:t>中小企业（含中型、小型、微型企业，下同）的划定按照《中小企业划型标准规定》（工信部联企业【</w:t>
      </w:r>
      <w:r w:rsidRPr="00C8656D">
        <w:rPr>
          <w:rFonts w:ascii="Times New Roman" w:eastAsiaTheme="minorEastAsia" w:hAnsi="Times New Roman"/>
          <w:sz w:val="22"/>
        </w:rPr>
        <w:t>2011</w:t>
      </w:r>
      <w:r w:rsidRPr="00C8656D">
        <w:rPr>
          <w:rFonts w:ascii="Times New Roman" w:eastAsiaTheme="minorEastAsia" w:hAnsiTheme="minorEastAsia"/>
          <w:sz w:val="22"/>
        </w:rPr>
        <w:t>】</w:t>
      </w:r>
      <w:r w:rsidRPr="00C8656D">
        <w:rPr>
          <w:rFonts w:ascii="Times New Roman" w:eastAsiaTheme="minorEastAsia" w:hAnsi="Times New Roman"/>
          <w:sz w:val="22"/>
        </w:rPr>
        <w:t>300</w:t>
      </w:r>
      <w:r w:rsidRPr="00C8656D">
        <w:rPr>
          <w:rFonts w:ascii="Times New Roman" w:eastAsiaTheme="minorEastAsia" w:hAnsiTheme="minorEastAsia"/>
          <w:sz w:val="22"/>
        </w:rPr>
        <w:t>号）执行，参加投标的中小企业应当提供《中小企业声明函》（具体格式见</w:t>
      </w:r>
      <w:r w:rsidRPr="00C8656D">
        <w:rPr>
          <w:rFonts w:ascii="Times New Roman" w:eastAsiaTheme="minorEastAsia" w:hAnsi="Times New Roman"/>
          <w:sz w:val="22"/>
        </w:rPr>
        <w:t>“</w:t>
      </w:r>
      <w:r w:rsidRPr="00C8656D">
        <w:rPr>
          <w:rFonts w:ascii="Times New Roman" w:eastAsiaTheme="minorEastAsia" w:hAnsiTheme="minorEastAsia"/>
          <w:sz w:val="22"/>
        </w:rPr>
        <w:t>投标文件格式</w:t>
      </w:r>
      <w:r w:rsidRPr="00C8656D">
        <w:rPr>
          <w:rFonts w:ascii="Times New Roman" w:eastAsiaTheme="minorEastAsia" w:hAnsi="Times New Roman"/>
          <w:sz w:val="22"/>
        </w:rPr>
        <w:t>”</w:t>
      </w:r>
      <w:r w:rsidRPr="00C8656D">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14:paraId="1A286A1A" w14:textId="77777777" w:rsidR="00584193" w:rsidRPr="00C8656D" w:rsidRDefault="00984B5A">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17.2 </w:t>
      </w:r>
      <w:r w:rsidRPr="00C8656D">
        <w:rPr>
          <w:rFonts w:ascii="Times New Roman" w:eastAsiaTheme="minorEastAsia" w:hAnsiTheme="minorEastAsia"/>
          <w:sz w:val="22"/>
        </w:rPr>
        <w:t>依据市财政局</w:t>
      </w:r>
      <w:r w:rsidRPr="00C8656D">
        <w:rPr>
          <w:rFonts w:ascii="Times New Roman" w:eastAsiaTheme="minorEastAsia" w:hAnsi="Times New Roman"/>
          <w:sz w:val="22"/>
        </w:rPr>
        <w:t>2015</w:t>
      </w:r>
      <w:r w:rsidRPr="00C8656D">
        <w:rPr>
          <w:rFonts w:ascii="Times New Roman" w:eastAsiaTheme="minorEastAsia" w:hAnsiTheme="minorEastAsia"/>
          <w:sz w:val="22"/>
        </w:rPr>
        <w:t>年</w:t>
      </w:r>
      <w:r w:rsidRPr="00C8656D">
        <w:rPr>
          <w:rFonts w:ascii="Times New Roman" w:eastAsiaTheme="minorEastAsia" w:hAnsi="Times New Roman"/>
          <w:sz w:val="22"/>
        </w:rPr>
        <w:t>9</w:t>
      </w:r>
      <w:r w:rsidRPr="00C8656D">
        <w:rPr>
          <w:rFonts w:ascii="Times New Roman" w:eastAsiaTheme="minorEastAsia" w:hAnsiTheme="minorEastAsia"/>
          <w:sz w:val="22"/>
        </w:rPr>
        <w:t>月发布的《</w:t>
      </w:r>
      <w:r w:rsidRPr="00C8656D">
        <w:rPr>
          <w:rStyle w:val="navname"/>
          <w:rFonts w:ascii="Times New Roman" w:eastAsiaTheme="minorEastAsia" w:hAnsiTheme="minorEastAsia"/>
          <w:sz w:val="22"/>
        </w:rPr>
        <w:t>关于执行促进中小企业发展政策相关事宜的通知</w:t>
      </w:r>
      <w:r w:rsidRPr="00C8656D">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00A03043" w:rsidRPr="00C8656D">
        <w:rPr>
          <w:rFonts w:ascii="Times New Roman" w:eastAsiaTheme="minorEastAsia" w:hAnsiTheme="minorEastAsia" w:hint="eastAsia"/>
          <w:sz w:val="22"/>
        </w:rPr>
        <w:t>管理</w:t>
      </w:r>
      <w:r w:rsidRPr="00C8656D">
        <w:rPr>
          <w:rFonts w:ascii="Times New Roman" w:eastAsiaTheme="minorEastAsia" w:hAnsiTheme="minorEastAsia"/>
          <w:sz w:val="22"/>
        </w:rPr>
        <w:t>办法》。</w:t>
      </w:r>
    </w:p>
    <w:p w14:paraId="1B7B3107" w14:textId="77777777" w:rsidR="00584193" w:rsidRPr="00C8656D" w:rsidRDefault="00984B5A">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17.3 </w:t>
      </w:r>
      <w:r w:rsidRPr="00C8656D">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60149B41" w14:textId="77777777" w:rsidR="00584193" w:rsidRPr="00C8656D" w:rsidRDefault="00984B5A">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17.4</w:t>
      </w:r>
      <w:r w:rsidRPr="00C8656D">
        <w:rPr>
          <w:rFonts w:ascii="Times New Roman" w:eastAsiaTheme="minorEastAsia" w:hAnsiTheme="minorEastAsia"/>
          <w:sz w:val="22"/>
        </w:rPr>
        <w:t>对于小型、微型企业，按照《政府采购促进中小企业发展</w:t>
      </w:r>
      <w:r w:rsidR="00A03043" w:rsidRPr="00C8656D">
        <w:rPr>
          <w:rFonts w:ascii="Times New Roman" w:eastAsiaTheme="minorEastAsia" w:hAnsiTheme="minorEastAsia" w:hint="eastAsia"/>
          <w:sz w:val="22"/>
        </w:rPr>
        <w:t>管理</w:t>
      </w:r>
      <w:r w:rsidRPr="00C8656D">
        <w:rPr>
          <w:rFonts w:ascii="Times New Roman" w:eastAsiaTheme="minorEastAsia" w:hAnsiTheme="minorEastAsia"/>
          <w:sz w:val="22"/>
        </w:rPr>
        <w:t>办法》（财库【</w:t>
      </w:r>
      <w:r w:rsidRPr="00C8656D">
        <w:rPr>
          <w:rFonts w:ascii="Times New Roman" w:eastAsiaTheme="minorEastAsia" w:hAnsi="Times New Roman"/>
          <w:sz w:val="22"/>
        </w:rPr>
        <w:t>20</w:t>
      </w:r>
      <w:r w:rsidR="00A03043" w:rsidRPr="00C8656D">
        <w:rPr>
          <w:rFonts w:ascii="Times New Roman" w:eastAsiaTheme="minorEastAsia" w:hAnsi="Times New Roman" w:hint="eastAsia"/>
          <w:sz w:val="22"/>
        </w:rPr>
        <w:t>20</w:t>
      </w:r>
      <w:r w:rsidRPr="00C8656D">
        <w:rPr>
          <w:rFonts w:ascii="Times New Roman" w:eastAsiaTheme="minorEastAsia" w:hAnsiTheme="minorEastAsia"/>
          <w:sz w:val="22"/>
        </w:rPr>
        <w:t>】</w:t>
      </w:r>
      <w:r w:rsidR="00A03043" w:rsidRPr="00C8656D">
        <w:rPr>
          <w:rFonts w:ascii="Times New Roman" w:eastAsiaTheme="minorEastAsia" w:hAnsi="Times New Roman" w:hint="eastAsia"/>
          <w:sz w:val="22"/>
        </w:rPr>
        <w:t>46</w:t>
      </w:r>
      <w:r w:rsidRPr="00C8656D">
        <w:rPr>
          <w:rFonts w:ascii="Times New Roman" w:eastAsiaTheme="minorEastAsia" w:hAnsiTheme="minorEastAsia"/>
          <w:sz w:val="22"/>
        </w:rPr>
        <w:t>号）</w:t>
      </w:r>
      <w:r w:rsidR="005C2652" w:rsidRPr="00C8656D">
        <w:rPr>
          <w:rFonts w:hint="eastAsia"/>
          <w:sz w:val="22"/>
        </w:rPr>
        <w:t>和《关于进一步加大政府采购支持中小企业力度的通知》</w:t>
      </w:r>
      <w:r w:rsidR="005C2652" w:rsidRPr="00C8656D">
        <w:rPr>
          <w:sz w:val="22"/>
        </w:rPr>
        <w:t>（财库【</w:t>
      </w:r>
      <w:r w:rsidR="005C2652" w:rsidRPr="00C8656D">
        <w:rPr>
          <w:rFonts w:hint="eastAsia"/>
          <w:sz w:val="22"/>
        </w:rPr>
        <w:t>2022</w:t>
      </w:r>
      <w:r w:rsidR="005C2652" w:rsidRPr="00C8656D">
        <w:rPr>
          <w:sz w:val="22"/>
        </w:rPr>
        <w:t>】</w:t>
      </w:r>
      <w:r w:rsidR="005C2652" w:rsidRPr="00C8656D">
        <w:rPr>
          <w:rFonts w:hint="eastAsia"/>
          <w:sz w:val="22"/>
        </w:rPr>
        <w:t>19</w:t>
      </w:r>
      <w:r w:rsidR="005C2652" w:rsidRPr="00C8656D">
        <w:rPr>
          <w:sz w:val="22"/>
        </w:rPr>
        <w:t>号）</w:t>
      </w:r>
      <w:r w:rsidRPr="00C8656D">
        <w:rPr>
          <w:rFonts w:ascii="Times New Roman" w:eastAsiaTheme="minorEastAsia" w:hAnsiTheme="minorEastAsia"/>
          <w:sz w:val="22"/>
        </w:rPr>
        <w:t>规定，其报价给予</w:t>
      </w:r>
      <w:r w:rsidR="005C2652" w:rsidRPr="00C8656D">
        <w:rPr>
          <w:rFonts w:hint="eastAsia"/>
          <w:b/>
          <w:color w:val="FF0000"/>
          <w:sz w:val="22"/>
          <w:u w:val="single"/>
        </w:rPr>
        <w:t>10</w:t>
      </w:r>
      <w:r w:rsidR="005C2652" w:rsidRPr="00C8656D">
        <w:rPr>
          <w:b/>
          <w:color w:val="FF0000"/>
          <w:sz w:val="22"/>
          <w:u w:val="single"/>
        </w:rPr>
        <w:t>%</w:t>
      </w:r>
      <w:r w:rsidRPr="00C8656D">
        <w:rPr>
          <w:rFonts w:ascii="Times New Roman" w:eastAsiaTheme="minorEastAsia" w:hAnsiTheme="minorEastAsia"/>
          <w:sz w:val="22"/>
        </w:rPr>
        <w:t>的扣除，用扣除后的价格参与评审。</w:t>
      </w:r>
    </w:p>
    <w:p w14:paraId="1194F1EB" w14:textId="77777777" w:rsidR="00584193" w:rsidRPr="00C8656D" w:rsidRDefault="00984B5A">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17.5</w:t>
      </w:r>
      <w:r w:rsidRPr="00C8656D">
        <w:rPr>
          <w:rFonts w:ascii="Times New Roman" w:eastAsiaTheme="minorEastAsia" w:hAnsiTheme="minorEastAsia"/>
          <w:sz w:val="22"/>
        </w:rPr>
        <w:t>如项目允许联合体参与竞争的，且联合体各方均为小型、微型企业的，联合体视同为小型、微型企业，其报价给予</w:t>
      </w:r>
      <w:r w:rsidR="005C2652" w:rsidRPr="00C8656D">
        <w:rPr>
          <w:rFonts w:hint="eastAsia"/>
          <w:b/>
          <w:color w:val="FF0000"/>
          <w:sz w:val="22"/>
          <w:u w:val="single"/>
        </w:rPr>
        <w:t>10</w:t>
      </w:r>
      <w:r w:rsidR="005C2652" w:rsidRPr="00C8656D">
        <w:rPr>
          <w:b/>
          <w:color w:val="FF0000"/>
          <w:sz w:val="22"/>
          <w:u w:val="single"/>
        </w:rPr>
        <w:t>%</w:t>
      </w:r>
      <w:r w:rsidRPr="00C8656D">
        <w:rPr>
          <w:rFonts w:ascii="Times New Roman" w:eastAsiaTheme="minorEastAsia" w:hAnsiTheme="minorEastAsia"/>
          <w:sz w:val="22"/>
        </w:rPr>
        <w:t>的扣除，用扣除后的价格参与评审。反之，依照联合体协议约定，小型、微型企业的协议合同金额占到联合体协议合同总金额</w:t>
      </w:r>
      <w:r w:rsidRPr="00C8656D">
        <w:rPr>
          <w:rFonts w:ascii="Times New Roman" w:eastAsiaTheme="minorEastAsia" w:hAnsi="Times New Roman"/>
          <w:sz w:val="22"/>
        </w:rPr>
        <w:t>30%</w:t>
      </w:r>
      <w:r w:rsidRPr="00C8656D">
        <w:rPr>
          <w:rFonts w:ascii="Times New Roman" w:eastAsiaTheme="minorEastAsia" w:hAnsiTheme="minorEastAsia"/>
          <w:sz w:val="22"/>
        </w:rPr>
        <w:t>以上的，给予联合体</w:t>
      </w:r>
      <w:r w:rsidR="005C2652" w:rsidRPr="00C8656D">
        <w:rPr>
          <w:rFonts w:hint="eastAsia"/>
          <w:b/>
          <w:color w:val="FF0000"/>
          <w:sz w:val="22"/>
          <w:u w:val="single"/>
        </w:rPr>
        <w:t>4</w:t>
      </w:r>
      <w:r w:rsidR="005C2652" w:rsidRPr="00C8656D">
        <w:rPr>
          <w:b/>
          <w:color w:val="FF0000"/>
          <w:sz w:val="22"/>
          <w:u w:val="single"/>
        </w:rPr>
        <w:t>%</w:t>
      </w:r>
      <w:r w:rsidRPr="00C8656D">
        <w:rPr>
          <w:rFonts w:ascii="Times New Roman" w:eastAsiaTheme="minorEastAsia" w:hAnsiTheme="minorEastAsia"/>
          <w:sz w:val="22"/>
        </w:rPr>
        <w:t>的价格扣除，用扣除后的价格参与评审。</w:t>
      </w:r>
    </w:p>
    <w:p w14:paraId="1A118E07" w14:textId="77777777" w:rsidR="00584193" w:rsidRPr="00C8656D" w:rsidRDefault="00984B5A">
      <w:pPr>
        <w:adjustRightInd w:val="0"/>
        <w:snapToGrid w:val="0"/>
        <w:spacing w:line="300" w:lineRule="auto"/>
        <w:ind w:firstLineChars="200" w:firstLine="440"/>
        <w:rPr>
          <w:rFonts w:ascii="Times New Roman" w:eastAsiaTheme="minorEastAsia" w:hAnsi="Times New Roman"/>
          <w:kern w:val="0"/>
          <w:sz w:val="22"/>
        </w:rPr>
      </w:pPr>
      <w:r w:rsidRPr="00C8656D">
        <w:rPr>
          <w:rFonts w:ascii="Times New Roman" w:eastAsiaTheme="minorEastAsia" w:hAnsi="Times New Roman"/>
          <w:sz w:val="22"/>
        </w:rPr>
        <w:t>17.6</w:t>
      </w:r>
      <w:r w:rsidRPr="00C8656D">
        <w:rPr>
          <w:rFonts w:ascii="Times New Roman" w:eastAsiaTheme="minorEastAsia" w:hAnsiTheme="minorEastAsia"/>
          <w:sz w:val="22"/>
        </w:rPr>
        <w:t>供应商如提供虚假材料以谋取成交的，按照《政府采购法》有关条款处理，并记入供应商诚信档案。</w:t>
      </w:r>
    </w:p>
    <w:p w14:paraId="3DC757A9" w14:textId="77777777" w:rsidR="00584193" w:rsidRPr="00C8656D" w:rsidRDefault="00984B5A">
      <w:pPr>
        <w:adjustRightInd w:val="0"/>
        <w:snapToGrid w:val="0"/>
        <w:spacing w:line="300" w:lineRule="auto"/>
        <w:ind w:firstLineChars="200" w:firstLine="442"/>
        <w:outlineLvl w:val="2"/>
        <w:rPr>
          <w:rFonts w:ascii="Times New Roman" w:eastAsiaTheme="minorEastAsia" w:hAnsi="Times New Roman"/>
          <w:b/>
          <w:sz w:val="22"/>
        </w:rPr>
      </w:pPr>
      <w:bookmarkStart w:id="34" w:name="_Toc188796415"/>
      <w:r w:rsidRPr="00C8656D">
        <w:rPr>
          <w:rFonts w:ascii="Times New Roman" w:eastAsiaTheme="minorEastAsia" w:hAnsi="Times New Roman"/>
          <w:b/>
          <w:sz w:val="22"/>
        </w:rPr>
        <w:lastRenderedPageBreak/>
        <w:t xml:space="preserve">18 </w:t>
      </w:r>
      <w:r w:rsidRPr="00C8656D">
        <w:rPr>
          <w:rFonts w:ascii="Times New Roman" w:eastAsiaTheme="minorEastAsia" w:hAnsiTheme="minorEastAsia"/>
          <w:b/>
          <w:sz w:val="22"/>
        </w:rPr>
        <w:t>促进残疾人就业</w:t>
      </w:r>
      <w:r w:rsidRPr="00C8656D">
        <w:rPr>
          <w:rFonts w:hint="eastAsia"/>
          <w:sz w:val="22"/>
        </w:rPr>
        <w:t>（注：仅残疾人福利单位适用）</w:t>
      </w:r>
      <w:bookmarkEnd w:id="34"/>
    </w:p>
    <w:p w14:paraId="237AB6A1" w14:textId="77777777" w:rsidR="00584193" w:rsidRPr="00C8656D" w:rsidRDefault="00984B5A">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18.1 </w:t>
      </w:r>
      <w:r w:rsidRPr="00C8656D">
        <w:rPr>
          <w:rFonts w:ascii="Times New Roman" w:eastAsiaTheme="minorEastAsia" w:hAnsiTheme="minorEastAsia"/>
          <w:sz w:val="22"/>
        </w:rPr>
        <w:t>符合财库【</w:t>
      </w:r>
      <w:r w:rsidRPr="00C8656D">
        <w:rPr>
          <w:rFonts w:ascii="Times New Roman" w:eastAsiaTheme="minorEastAsia" w:hAnsi="Times New Roman"/>
          <w:sz w:val="22"/>
        </w:rPr>
        <w:t>2017</w:t>
      </w:r>
      <w:r w:rsidRPr="00C8656D">
        <w:rPr>
          <w:rFonts w:ascii="Times New Roman" w:eastAsiaTheme="minorEastAsia" w:hAnsiTheme="minorEastAsia"/>
          <w:sz w:val="22"/>
        </w:rPr>
        <w:t>】</w:t>
      </w:r>
      <w:r w:rsidRPr="00C8656D">
        <w:rPr>
          <w:rFonts w:ascii="Times New Roman" w:eastAsiaTheme="minorEastAsia" w:hAnsi="Times New Roman"/>
          <w:sz w:val="22"/>
        </w:rPr>
        <w:t>141</w:t>
      </w:r>
      <w:r w:rsidRPr="00C8656D">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14:paraId="35BCF5DC" w14:textId="77777777" w:rsidR="00584193" w:rsidRPr="00C8656D" w:rsidRDefault="00984B5A">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18.2</w:t>
      </w:r>
      <w:r w:rsidRPr="00C8656D">
        <w:rPr>
          <w:rFonts w:ascii="Times New Roman" w:eastAsiaTheme="minorEastAsia" w:hAnsiTheme="minorEastAsia"/>
          <w:sz w:val="22"/>
        </w:rPr>
        <w:t>残疾人福利性单位在参加政府采购活动时，应当按财库【</w:t>
      </w:r>
      <w:r w:rsidRPr="00C8656D">
        <w:rPr>
          <w:rFonts w:ascii="Times New Roman" w:eastAsiaTheme="minorEastAsia" w:hAnsi="Times New Roman"/>
          <w:sz w:val="22"/>
        </w:rPr>
        <w:t>2017</w:t>
      </w:r>
      <w:r w:rsidRPr="00C8656D">
        <w:rPr>
          <w:rFonts w:ascii="Times New Roman" w:eastAsiaTheme="minorEastAsia" w:hAnsiTheme="minorEastAsia"/>
          <w:sz w:val="22"/>
        </w:rPr>
        <w:t>】</w:t>
      </w:r>
      <w:r w:rsidRPr="00C8656D">
        <w:rPr>
          <w:rFonts w:ascii="Times New Roman" w:eastAsiaTheme="minorEastAsia" w:hAnsi="Times New Roman"/>
          <w:sz w:val="22"/>
        </w:rPr>
        <w:t>1</w:t>
      </w:r>
      <w:bookmarkStart w:id="35" w:name="_GoBack"/>
      <w:bookmarkEnd w:id="35"/>
      <w:r w:rsidRPr="00C8656D">
        <w:rPr>
          <w:rFonts w:ascii="Times New Roman" w:eastAsiaTheme="minorEastAsia" w:hAnsi="Times New Roman"/>
          <w:sz w:val="22"/>
        </w:rPr>
        <w:t>41</w:t>
      </w:r>
      <w:r w:rsidRPr="00C8656D">
        <w:rPr>
          <w:rFonts w:ascii="Times New Roman" w:eastAsiaTheme="minorEastAsia" w:hAnsiTheme="minorEastAsia"/>
          <w:sz w:val="22"/>
        </w:rPr>
        <w:t>号规定的《残疾人福利性单位声明函》（具体格式详见</w:t>
      </w:r>
      <w:r w:rsidRPr="00C8656D">
        <w:rPr>
          <w:rFonts w:ascii="Times New Roman" w:eastAsiaTheme="minorEastAsia" w:hAnsi="Times New Roman"/>
          <w:sz w:val="22"/>
        </w:rPr>
        <w:t>“</w:t>
      </w:r>
      <w:r w:rsidRPr="00C8656D">
        <w:rPr>
          <w:rFonts w:ascii="Times New Roman" w:eastAsiaTheme="minorEastAsia" w:hAnsiTheme="minorEastAsia"/>
          <w:sz w:val="22"/>
        </w:rPr>
        <w:t>投标文件格式</w:t>
      </w:r>
      <w:r w:rsidRPr="00C8656D">
        <w:rPr>
          <w:rFonts w:ascii="Times New Roman" w:eastAsiaTheme="minorEastAsia" w:hAnsi="Times New Roman"/>
          <w:sz w:val="22"/>
        </w:rPr>
        <w:t>”</w:t>
      </w:r>
      <w:r w:rsidRPr="00C8656D">
        <w:rPr>
          <w:rFonts w:ascii="Times New Roman" w:eastAsiaTheme="minorEastAsia" w:hAnsiTheme="minorEastAsia"/>
          <w:sz w:val="22"/>
        </w:rPr>
        <w:t>），并对声明的真实性负责。</w:t>
      </w:r>
    </w:p>
    <w:bookmarkEnd w:id="32"/>
    <w:p w14:paraId="2D30DBAE" w14:textId="77EE7E68" w:rsidR="00584193" w:rsidRPr="00C8656D" w:rsidRDefault="00584193">
      <w:pPr>
        <w:widowControl/>
        <w:spacing w:line="300" w:lineRule="auto"/>
        <w:jc w:val="left"/>
        <w:rPr>
          <w:rFonts w:ascii="Times New Roman" w:eastAsiaTheme="minorEastAsia" w:hAnsi="Times New Roman"/>
          <w:sz w:val="22"/>
        </w:rPr>
      </w:pPr>
    </w:p>
    <w:sectPr w:rsidR="00584193" w:rsidRPr="00C8656D" w:rsidSect="00E75A5A">
      <w:footerReference w:type="default" r:id="rId9"/>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143AE" w14:textId="77777777" w:rsidR="00463250" w:rsidRDefault="00463250">
      <w:r>
        <w:separator/>
      </w:r>
    </w:p>
  </w:endnote>
  <w:endnote w:type="continuationSeparator" w:id="0">
    <w:p w14:paraId="0D8CF6FA" w14:textId="77777777" w:rsidR="00463250" w:rsidRDefault="0046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86B8" w14:textId="77777777" w:rsidR="0025569D" w:rsidRDefault="0025569D">
    <w:pPr>
      <w:pStyle w:val="af0"/>
      <w:spacing w:after="120"/>
      <w:jc w:val="center"/>
    </w:pPr>
    <w:r>
      <w:fldChar w:fldCharType="begin"/>
    </w:r>
    <w:r>
      <w:instrText xml:space="preserve"> PAGE   \* MERGEFORMAT </w:instrText>
    </w:r>
    <w:r>
      <w:fldChar w:fldCharType="separate"/>
    </w:r>
    <w:r w:rsidR="00442CB0" w:rsidRPr="00442CB0">
      <w:rPr>
        <w:noProof/>
        <w:lang w:val="zh-CN"/>
      </w:rPr>
      <w:t>29</w:t>
    </w:r>
    <w:r>
      <w:rPr>
        <w:lang w:val="zh-CN"/>
      </w:rPr>
      <w:fldChar w:fldCharType="end"/>
    </w:r>
  </w:p>
  <w:p w14:paraId="5DF0021B" w14:textId="77777777" w:rsidR="0025569D" w:rsidRDefault="0025569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A89A" w14:textId="77777777" w:rsidR="00463250" w:rsidRDefault="00463250">
      <w:r>
        <w:separator/>
      </w:r>
    </w:p>
  </w:footnote>
  <w:footnote w:type="continuationSeparator" w:id="0">
    <w:p w14:paraId="50199273" w14:textId="77777777" w:rsidR="00463250" w:rsidRDefault="00463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8C5712"/>
    <w:multiLevelType w:val="singleLevel"/>
    <w:tmpl w:val="9D8C5712"/>
    <w:lvl w:ilvl="0">
      <w:start w:val="1"/>
      <w:numFmt w:val="decimal"/>
      <w:suff w:val="nothing"/>
      <w:lvlText w:val="%1、"/>
      <w:lvlJc w:val="left"/>
    </w:lvl>
  </w:abstractNum>
  <w:abstractNum w:abstractNumId="1">
    <w:nsid w:val="C8E037AE"/>
    <w:multiLevelType w:val="singleLevel"/>
    <w:tmpl w:val="C8E037AE"/>
    <w:lvl w:ilvl="0">
      <w:start w:val="2"/>
      <w:numFmt w:val="decimal"/>
      <w:suff w:val="nothing"/>
      <w:lvlText w:val="%1、"/>
      <w:lvlJc w:val="left"/>
    </w:lvl>
  </w:abstractNum>
  <w:abstractNum w:abstractNumId="2">
    <w:nsid w:val="CDEE3B8D"/>
    <w:multiLevelType w:val="singleLevel"/>
    <w:tmpl w:val="CDEE3B8D"/>
    <w:lvl w:ilvl="0">
      <w:start w:val="2"/>
      <w:numFmt w:val="chineseCounting"/>
      <w:suff w:val="nothing"/>
      <w:lvlText w:val="%1、"/>
      <w:lvlJc w:val="left"/>
      <w:rPr>
        <w:rFonts w:hint="eastAsia"/>
      </w:rPr>
    </w:lvl>
  </w:abstractNum>
  <w:abstractNum w:abstractNumId="3">
    <w:nsid w:val="DDC30816"/>
    <w:multiLevelType w:val="singleLevel"/>
    <w:tmpl w:val="DDC30816"/>
    <w:lvl w:ilvl="0">
      <w:start w:val="5"/>
      <w:numFmt w:val="decimal"/>
      <w:suff w:val="nothing"/>
      <w:lvlText w:val="（%1）"/>
      <w:lvlJc w:val="left"/>
    </w:lvl>
  </w:abstractNum>
  <w:abstractNum w:abstractNumId="4">
    <w:nsid w:val="036125F7"/>
    <w:multiLevelType w:val="singleLevel"/>
    <w:tmpl w:val="036125F7"/>
    <w:lvl w:ilvl="0">
      <w:start w:val="1"/>
      <w:numFmt w:val="decimal"/>
      <w:suff w:val="nothing"/>
      <w:lvlText w:val="%1、"/>
      <w:lvlJc w:val="left"/>
    </w:lvl>
  </w:abstractNum>
  <w:abstractNum w:abstractNumId="5">
    <w:nsid w:val="1232402F"/>
    <w:multiLevelType w:val="multilevel"/>
    <w:tmpl w:val="1232402F"/>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6">
    <w:nsid w:val="1627A365"/>
    <w:multiLevelType w:val="singleLevel"/>
    <w:tmpl w:val="1627A365"/>
    <w:lvl w:ilvl="0">
      <w:start w:val="1"/>
      <w:numFmt w:val="bullet"/>
      <w:lvlText w:val=""/>
      <w:lvlJc w:val="left"/>
      <w:pPr>
        <w:ind w:left="420" w:hanging="420"/>
      </w:pPr>
      <w:rPr>
        <w:rFonts w:ascii="Wingdings" w:hAnsi="Wingdings" w:hint="default"/>
      </w:rPr>
    </w:lvl>
  </w:abstractNum>
  <w:abstractNum w:abstractNumId="7">
    <w:nsid w:val="17A8861A"/>
    <w:multiLevelType w:val="multilevel"/>
    <w:tmpl w:val="17A8861A"/>
    <w:lvl w:ilvl="0">
      <w:start w:val="9"/>
      <w:numFmt w:val="chineseCounting"/>
      <w:suff w:val="nothing"/>
      <w:lvlText w:val="第%1章 "/>
      <w:lvlJc w:val="left"/>
      <w:pPr>
        <w:tabs>
          <w:tab w:val="left" w:pos="420"/>
        </w:tabs>
        <w:ind w:left="432" w:hanging="432"/>
      </w:pPr>
      <w:rPr>
        <w:rFonts w:hint="eastAsia"/>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default"/>
        <w:sz w:val="22"/>
        <w:szCs w:val="22"/>
      </w:rPr>
    </w:lvl>
    <w:lvl w:ilvl="4">
      <w:start w:val="1"/>
      <w:numFmt w:val="decimal"/>
      <w:isLgl/>
      <w:lvlText w:val="%1.%2.%3.%4.%5."/>
      <w:lvlJc w:val="left"/>
      <w:pPr>
        <w:ind w:left="1008" w:hanging="1008"/>
      </w:pPr>
      <w:rPr>
        <w:rFonts w:hint="default"/>
        <w:sz w:val="22"/>
        <w:szCs w:val="22"/>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8">
    <w:nsid w:val="2ABA1F3D"/>
    <w:multiLevelType w:val="singleLevel"/>
    <w:tmpl w:val="2ABA1F3D"/>
    <w:lvl w:ilvl="0">
      <w:start w:val="1"/>
      <w:numFmt w:val="decimal"/>
      <w:suff w:val="nothing"/>
      <w:lvlText w:val="%1、"/>
      <w:lvlJc w:val="left"/>
    </w:lvl>
  </w:abstractNum>
  <w:abstractNum w:abstractNumId="9">
    <w:nsid w:val="340EB6CF"/>
    <w:multiLevelType w:val="singleLevel"/>
    <w:tmpl w:val="340EB6CF"/>
    <w:lvl w:ilvl="0">
      <w:start w:val="1"/>
      <w:numFmt w:val="decimal"/>
      <w:suff w:val="nothing"/>
      <w:lvlText w:val="%1、"/>
      <w:lvlJc w:val="left"/>
    </w:lvl>
  </w:abstractNum>
  <w:abstractNum w:abstractNumId="1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043DA53"/>
    <w:multiLevelType w:val="singleLevel"/>
    <w:tmpl w:val="4043DA53"/>
    <w:lvl w:ilvl="0">
      <w:start w:val="1"/>
      <w:numFmt w:val="decimal"/>
      <w:lvlText w:val="%1."/>
      <w:lvlJc w:val="left"/>
      <w:pPr>
        <w:ind w:left="425" w:hanging="425"/>
      </w:pPr>
      <w:rPr>
        <w:rFonts w:hint="default"/>
      </w:rPr>
    </w:lvl>
  </w:abstractNum>
  <w:abstractNum w:abstractNumId="12">
    <w:nsid w:val="46B1C838"/>
    <w:multiLevelType w:val="multilevel"/>
    <w:tmpl w:val="46B1C83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4BF23E04"/>
    <w:multiLevelType w:val="hybridMultilevel"/>
    <w:tmpl w:val="30BE3C68"/>
    <w:lvl w:ilvl="0" w:tplc="A568EF3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59B96B16"/>
    <w:multiLevelType w:val="singleLevel"/>
    <w:tmpl w:val="59B96B16"/>
    <w:lvl w:ilvl="0">
      <w:start w:val="5"/>
      <w:numFmt w:val="chineseCounting"/>
      <w:suff w:val="nothing"/>
      <w:lvlText w:val="%1、"/>
      <w:lvlJc w:val="left"/>
    </w:lvl>
  </w:abstractNum>
  <w:abstractNum w:abstractNumId="17">
    <w:nsid w:val="5AD9041D"/>
    <w:multiLevelType w:val="multilevel"/>
    <w:tmpl w:val="5AD9041D"/>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8">
    <w:nsid w:val="799D2598"/>
    <w:multiLevelType w:val="singleLevel"/>
    <w:tmpl w:val="799D2598"/>
    <w:lvl w:ilvl="0">
      <w:start w:val="1"/>
      <w:numFmt w:val="chineseCounting"/>
      <w:suff w:val="nothing"/>
      <w:lvlText w:val="%1、"/>
      <w:lvlJc w:val="left"/>
      <w:rPr>
        <w:rFonts w:hint="eastAsia"/>
      </w:rPr>
    </w:lvl>
  </w:abstractNum>
  <w:abstractNum w:abstractNumId="19">
    <w:nsid w:val="7C79717C"/>
    <w:multiLevelType w:val="multilevel"/>
    <w:tmpl w:val="7C79717C"/>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num w:numId="1">
    <w:abstractNumId w:val="15"/>
  </w:num>
  <w:num w:numId="2">
    <w:abstractNumId w:val="10"/>
  </w:num>
  <w:num w:numId="3">
    <w:abstractNumId w:val="16"/>
  </w:num>
  <w:num w:numId="4">
    <w:abstractNumId w:val="14"/>
  </w:num>
  <w:num w:numId="5">
    <w:abstractNumId w:val="2"/>
  </w:num>
  <w:num w:numId="6">
    <w:abstractNumId w:val="4"/>
  </w:num>
  <w:num w:numId="7">
    <w:abstractNumId w:val="18"/>
  </w:num>
  <w:num w:numId="8">
    <w:abstractNumId w:val="11"/>
  </w:num>
  <w:num w:numId="9">
    <w:abstractNumId w:val="3"/>
  </w:num>
  <w:num w:numId="10">
    <w:abstractNumId w:val="7"/>
  </w:num>
  <w:num w:numId="11">
    <w:abstractNumId w:val="6"/>
  </w:num>
  <w:num w:numId="12">
    <w:abstractNumId w:val="8"/>
  </w:num>
  <w:num w:numId="13">
    <w:abstractNumId w:val="5"/>
  </w:num>
  <w:num w:numId="14">
    <w:abstractNumId w:val="17"/>
  </w:num>
  <w:num w:numId="15">
    <w:abstractNumId w:val="19"/>
  </w:num>
  <w:num w:numId="16">
    <w:abstractNumId w:val="12"/>
  </w:num>
  <w:num w:numId="17">
    <w:abstractNumId w:val="0"/>
  </w:num>
  <w:num w:numId="18">
    <w:abstractNumId w:val="1"/>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CA"/>
    <w:rsid w:val="00000064"/>
    <w:rsid w:val="00000532"/>
    <w:rsid w:val="000018F8"/>
    <w:rsid w:val="00003FE7"/>
    <w:rsid w:val="00004140"/>
    <w:rsid w:val="0000458E"/>
    <w:rsid w:val="00004FFD"/>
    <w:rsid w:val="00012549"/>
    <w:rsid w:val="00013C1A"/>
    <w:rsid w:val="00014668"/>
    <w:rsid w:val="000164FC"/>
    <w:rsid w:val="00021955"/>
    <w:rsid w:val="000235DF"/>
    <w:rsid w:val="00024135"/>
    <w:rsid w:val="00025F0D"/>
    <w:rsid w:val="00027F6F"/>
    <w:rsid w:val="00030CE8"/>
    <w:rsid w:val="000323E5"/>
    <w:rsid w:val="00033444"/>
    <w:rsid w:val="000346B2"/>
    <w:rsid w:val="000407C5"/>
    <w:rsid w:val="00040892"/>
    <w:rsid w:val="00040D8C"/>
    <w:rsid w:val="00042C18"/>
    <w:rsid w:val="00043107"/>
    <w:rsid w:val="000434FC"/>
    <w:rsid w:val="00043AC9"/>
    <w:rsid w:val="00044782"/>
    <w:rsid w:val="000454BC"/>
    <w:rsid w:val="00047032"/>
    <w:rsid w:val="00057590"/>
    <w:rsid w:val="0006025F"/>
    <w:rsid w:val="00061A1F"/>
    <w:rsid w:val="000722C6"/>
    <w:rsid w:val="00074688"/>
    <w:rsid w:val="000773CA"/>
    <w:rsid w:val="00077D68"/>
    <w:rsid w:val="0008031F"/>
    <w:rsid w:val="00084453"/>
    <w:rsid w:val="000846A9"/>
    <w:rsid w:val="000879D6"/>
    <w:rsid w:val="00093783"/>
    <w:rsid w:val="00094119"/>
    <w:rsid w:val="000949B5"/>
    <w:rsid w:val="00095415"/>
    <w:rsid w:val="000A22C2"/>
    <w:rsid w:val="000A2909"/>
    <w:rsid w:val="000A2C9F"/>
    <w:rsid w:val="000A3022"/>
    <w:rsid w:val="000A4D63"/>
    <w:rsid w:val="000A5A32"/>
    <w:rsid w:val="000A67D7"/>
    <w:rsid w:val="000A7B2E"/>
    <w:rsid w:val="000B2459"/>
    <w:rsid w:val="000B33C7"/>
    <w:rsid w:val="000B776D"/>
    <w:rsid w:val="000B7EB1"/>
    <w:rsid w:val="000C13B6"/>
    <w:rsid w:val="000C20E0"/>
    <w:rsid w:val="000C56AC"/>
    <w:rsid w:val="000C5DFD"/>
    <w:rsid w:val="000C6864"/>
    <w:rsid w:val="000C6CCF"/>
    <w:rsid w:val="000D0571"/>
    <w:rsid w:val="000D2F96"/>
    <w:rsid w:val="000D42E2"/>
    <w:rsid w:val="000D47A2"/>
    <w:rsid w:val="000D5552"/>
    <w:rsid w:val="000E111E"/>
    <w:rsid w:val="000E161A"/>
    <w:rsid w:val="000E1B72"/>
    <w:rsid w:val="000E2585"/>
    <w:rsid w:val="000E26B8"/>
    <w:rsid w:val="000E2CB5"/>
    <w:rsid w:val="000E3BF8"/>
    <w:rsid w:val="000E48BE"/>
    <w:rsid w:val="000E4B22"/>
    <w:rsid w:val="000E7167"/>
    <w:rsid w:val="000E7EFF"/>
    <w:rsid w:val="000F057B"/>
    <w:rsid w:val="000F3436"/>
    <w:rsid w:val="000F6502"/>
    <w:rsid w:val="000F7D58"/>
    <w:rsid w:val="0010295F"/>
    <w:rsid w:val="0010362F"/>
    <w:rsid w:val="00105735"/>
    <w:rsid w:val="001075C9"/>
    <w:rsid w:val="001121E8"/>
    <w:rsid w:val="00112273"/>
    <w:rsid w:val="001142CD"/>
    <w:rsid w:val="00116561"/>
    <w:rsid w:val="001200CD"/>
    <w:rsid w:val="0012041B"/>
    <w:rsid w:val="001251C3"/>
    <w:rsid w:val="001252B7"/>
    <w:rsid w:val="001264DF"/>
    <w:rsid w:val="001266AA"/>
    <w:rsid w:val="00131064"/>
    <w:rsid w:val="00131480"/>
    <w:rsid w:val="00131B69"/>
    <w:rsid w:val="00131F4F"/>
    <w:rsid w:val="00131FEC"/>
    <w:rsid w:val="0013476B"/>
    <w:rsid w:val="001379A3"/>
    <w:rsid w:val="00137F50"/>
    <w:rsid w:val="0014137D"/>
    <w:rsid w:val="00151993"/>
    <w:rsid w:val="001527C8"/>
    <w:rsid w:val="00152DE6"/>
    <w:rsid w:val="001530A9"/>
    <w:rsid w:val="0015314A"/>
    <w:rsid w:val="001534AC"/>
    <w:rsid w:val="00154B52"/>
    <w:rsid w:val="00154CB3"/>
    <w:rsid w:val="00157893"/>
    <w:rsid w:val="001604D5"/>
    <w:rsid w:val="00163D77"/>
    <w:rsid w:val="00164706"/>
    <w:rsid w:val="00165400"/>
    <w:rsid w:val="00172B31"/>
    <w:rsid w:val="00174804"/>
    <w:rsid w:val="00175915"/>
    <w:rsid w:val="001806D0"/>
    <w:rsid w:val="001816B3"/>
    <w:rsid w:val="00181908"/>
    <w:rsid w:val="00181B96"/>
    <w:rsid w:val="001842EA"/>
    <w:rsid w:val="001843DA"/>
    <w:rsid w:val="00186650"/>
    <w:rsid w:val="001924FD"/>
    <w:rsid w:val="00192CBD"/>
    <w:rsid w:val="00192EEB"/>
    <w:rsid w:val="00195B59"/>
    <w:rsid w:val="00197F93"/>
    <w:rsid w:val="001A1038"/>
    <w:rsid w:val="001A154E"/>
    <w:rsid w:val="001A4B1B"/>
    <w:rsid w:val="001A55FD"/>
    <w:rsid w:val="001A5D50"/>
    <w:rsid w:val="001A711E"/>
    <w:rsid w:val="001A7499"/>
    <w:rsid w:val="001A766E"/>
    <w:rsid w:val="001B0385"/>
    <w:rsid w:val="001B10CB"/>
    <w:rsid w:val="001B2303"/>
    <w:rsid w:val="001B516A"/>
    <w:rsid w:val="001B7A29"/>
    <w:rsid w:val="001B7F03"/>
    <w:rsid w:val="001C391C"/>
    <w:rsid w:val="001C42A1"/>
    <w:rsid w:val="001C5004"/>
    <w:rsid w:val="001C513C"/>
    <w:rsid w:val="001D0838"/>
    <w:rsid w:val="001D0DE7"/>
    <w:rsid w:val="001D2688"/>
    <w:rsid w:val="001D26A9"/>
    <w:rsid w:val="001D31D9"/>
    <w:rsid w:val="001D34AF"/>
    <w:rsid w:val="001D38D7"/>
    <w:rsid w:val="001E51A4"/>
    <w:rsid w:val="001F0D98"/>
    <w:rsid w:val="001F11ED"/>
    <w:rsid w:val="001F1710"/>
    <w:rsid w:val="001F1CA4"/>
    <w:rsid w:val="001F3B91"/>
    <w:rsid w:val="001F4072"/>
    <w:rsid w:val="00200B47"/>
    <w:rsid w:val="00201389"/>
    <w:rsid w:val="00205A6F"/>
    <w:rsid w:val="002079A9"/>
    <w:rsid w:val="00212110"/>
    <w:rsid w:val="002157B1"/>
    <w:rsid w:val="0021596B"/>
    <w:rsid w:val="00215AD3"/>
    <w:rsid w:val="00217CFA"/>
    <w:rsid w:val="00221F73"/>
    <w:rsid w:val="00227D7C"/>
    <w:rsid w:val="00232F74"/>
    <w:rsid w:val="00234833"/>
    <w:rsid w:val="0023714D"/>
    <w:rsid w:val="002411AC"/>
    <w:rsid w:val="0024617F"/>
    <w:rsid w:val="0024764E"/>
    <w:rsid w:val="00247A8C"/>
    <w:rsid w:val="00247C5B"/>
    <w:rsid w:val="0025006F"/>
    <w:rsid w:val="00251A94"/>
    <w:rsid w:val="002553F1"/>
    <w:rsid w:val="0025569D"/>
    <w:rsid w:val="002565BA"/>
    <w:rsid w:val="0025661A"/>
    <w:rsid w:val="00257652"/>
    <w:rsid w:val="00260BC2"/>
    <w:rsid w:val="0026162B"/>
    <w:rsid w:val="0026265E"/>
    <w:rsid w:val="002633DB"/>
    <w:rsid w:val="00264EEE"/>
    <w:rsid w:val="00267D2C"/>
    <w:rsid w:val="00270022"/>
    <w:rsid w:val="002717F0"/>
    <w:rsid w:val="00272A12"/>
    <w:rsid w:val="002734C6"/>
    <w:rsid w:val="002757A3"/>
    <w:rsid w:val="00286135"/>
    <w:rsid w:val="00293827"/>
    <w:rsid w:val="00295310"/>
    <w:rsid w:val="00297B0A"/>
    <w:rsid w:val="002A14A1"/>
    <w:rsid w:val="002A3F7A"/>
    <w:rsid w:val="002A4977"/>
    <w:rsid w:val="002A5D11"/>
    <w:rsid w:val="002B1F00"/>
    <w:rsid w:val="002B3629"/>
    <w:rsid w:val="002B5075"/>
    <w:rsid w:val="002C0900"/>
    <w:rsid w:val="002C20FE"/>
    <w:rsid w:val="002C327A"/>
    <w:rsid w:val="002C41D2"/>
    <w:rsid w:val="002C5B45"/>
    <w:rsid w:val="002C6539"/>
    <w:rsid w:val="002D5DF7"/>
    <w:rsid w:val="002D66BC"/>
    <w:rsid w:val="002D6E08"/>
    <w:rsid w:val="002E16A1"/>
    <w:rsid w:val="002E1BE5"/>
    <w:rsid w:val="002E2342"/>
    <w:rsid w:val="002E3CD0"/>
    <w:rsid w:val="002E72CB"/>
    <w:rsid w:val="002F04A6"/>
    <w:rsid w:val="002F0A1B"/>
    <w:rsid w:val="002F0F61"/>
    <w:rsid w:val="002F1152"/>
    <w:rsid w:val="002F129B"/>
    <w:rsid w:val="002F1342"/>
    <w:rsid w:val="002F144A"/>
    <w:rsid w:val="002F4970"/>
    <w:rsid w:val="002F741B"/>
    <w:rsid w:val="00301D5E"/>
    <w:rsid w:val="003023D3"/>
    <w:rsid w:val="00303F99"/>
    <w:rsid w:val="00304148"/>
    <w:rsid w:val="003044F9"/>
    <w:rsid w:val="00304AED"/>
    <w:rsid w:val="003065A0"/>
    <w:rsid w:val="00306DA2"/>
    <w:rsid w:val="00310A95"/>
    <w:rsid w:val="003112F1"/>
    <w:rsid w:val="00315610"/>
    <w:rsid w:val="00316035"/>
    <w:rsid w:val="003162A8"/>
    <w:rsid w:val="00316B05"/>
    <w:rsid w:val="00316B52"/>
    <w:rsid w:val="00317649"/>
    <w:rsid w:val="00317F8D"/>
    <w:rsid w:val="00321E57"/>
    <w:rsid w:val="0032447B"/>
    <w:rsid w:val="00324847"/>
    <w:rsid w:val="003274B3"/>
    <w:rsid w:val="00331EFC"/>
    <w:rsid w:val="0033369B"/>
    <w:rsid w:val="00333BF0"/>
    <w:rsid w:val="003357E7"/>
    <w:rsid w:val="0033713B"/>
    <w:rsid w:val="0033716C"/>
    <w:rsid w:val="00337D54"/>
    <w:rsid w:val="00341534"/>
    <w:rsid w:val="00346F77"/>
    <w:rsid w:val="003510AD"/>
    <w:rsid w:val="00352988"/>
    <w:rsid w:val="00354F9F"/>
    <w:rsid w:val="00355B34"/>
    <w:rsid w:val="003633E8"/>
    <w:rsid w:val="00364EBD"/>
    <w:rsid w:val="00370F49"/>
    <w:rsid w:val="003711DC"/>
    <w:rsid w:val="00371D0A"/>
    <w:rsid w:val="00371EDC"/>
    <w:rsid w:val="00374014"/>
    <w:rsid w:val="003746DF"/>
    <w:rsid w:val="003767BA"/>
    <w:rsid w:val="00377FD9"/>
    <w:rsid w:val="003813B3"/>
    <w:rsid w:val="00391A97"/>
    <w:rsid w:val="00392821"/>
    <w:rsid w:val="00395789"/>
    <w:rsid w:val="00397834"/>
    <w:rsid w:val="00397D5B"/>
    <w:rsid w:val="003A036F"/>
    <w:rsid w:val="003A23BB"/>
    <w:rsid w:val="003A2780"/>
    <w:rsid w:val="003A2C82"/>
    <w:rsid w:val="003A2DC9"/>
    <w:rsid w:val="003A2E5E"/>
    <w:rsid w:val="003A5CFE"/>
    <w:rsid w:val="003B0832"/>
    <w:rsid w:val="003B0B22"/>
    <w:rsid w:val="003B21AD"/>
    <w:rsid w:val="003B47C9"/>
    <w:rsid w:val="003C1E40"/>
    <w:rsid w:val="003C2B79"/>
    <w:rsid w:val="003C4717"/>
    <w:rsid w:val="003C4D98"/>
    <w:rsid w:val="003D534F"/>
    <w:rsid w:val="003E678E"/>
    <w:rsid w:val="003F038D"/>
    <w:rsid w:val="003F4309"/>
    <w:rsid w:val="003F4491"/>
    <w:rsid w:val="003F5F2D"/>
    <w:rsid w:val="003F6764"/>
    <w:rsid w:val="00402ED9"/>
    <w:rsid w:val="00404192"/>
    <w:rsid w:val="00404CD0"/>
    <w:rsid w:val="00406407"/>
    <w:rsid w:val="004100EA"/>
    <w:rsid w:val="00410B3C"/>
    <w:rsid w:val="004120CC"/>
    <w:rsid w:val="00413315"/>
    <w:rsid w:val="00414E7C"/>
    <w:rsid w:val="00420512"/>
    <w:rsid w:val="0042141E"/>
    <w:rsid w:val="004229A6"/>
    <w:rsid w:val="0042370E"/>
    <w:rsid w:val="00424AF2"/>
    <w:rsid w:val="004253F6"/>
    <w:rsid w:val="0042748B"/>
    <w:rsid w:val="0043626D"/>
    <w:rsid w:val="00436622"/>
    <w:rsid w:val="00442CB0"/>
    <w:rsid w:val="004445AD"/>
    <w:rsid w:val="00447FDD"/>
    <w:rsid w:val="00452797"/>
    <w:rsid w:val="004571BB"/>
    <w:rsid w:val="00462B02"/>
    <w:rsid w:val="00463250"/>
    <w:rsid w:val="00464A5A"/>
    <w:rsid w:val="00464C4C"/>
    <w:rsid w:val="00466C18"/>
    <w:rsid w:val="00470669"/>
    <w:rsid w:val="00473569"/>
    <w:rsid w:val="00475D5A"/>
    <w:rsid w:val="004768FB"/>
    <w:rsid w:val="004771E6"/>
    <w:rsid w:val="00482496"/>
    <w:rsid w:val="00482CF9"/>
    <w:rsid w:val="00487734"/>
    <w:rsid w:val="00490A28"/>
    <w:rsid w:val="00494461"/>
    <w:rsid w:val="0049494B"/>
    <w:rsid w:val="00494E77"/>
    <w:rsid w:val="0049540B"/>
    <w:rsid w:val="00496EEB"/>
    <w:rsid w:val="004A3336"/>
    <w:rsid w:val="004A3CBC"/>
    <w:rsid w:val="004A5C01"/>
    <w:rsid w:val="004A60B7"/>
    <w:rsid w:val="004B1AE1"/>
    <w:rsid w:val="004B3F0B"/>
    <w:rsid w:val="004B4706"/>
    <w:rsid w:val="004B4D6A"/>
    <w:rsid w:val="004B6BE5"/>
    <w:rsid w:val="004C1018"/>
    <w:rsid w:val="004C522F"/>
    <w:rsid w:val="004C66A9"/>
    <w:rsid w:val="004C6E74"/>
    <w:rsid w:val="004D0F42"/>
    <w:rsid w:val="004D37D3"/>
    <w:rsid w:val="004D6666"/>
    <w:rsid w:val="004D762C"/>
    <w:rsid w:val="004E45DD"/>
    <w:rsid w:val="004E4851"/>
    <w:rsid w:val="004E5F82"/>
    <w:rsid w:val="004E601B"/>
    <w:rsid w:val="004F0B94"/>
    <w:rsid w:val="004F106D"/>
    <w:rsid w:val="004F29AE"/>
    <w:rsid w:val="004F32A7"/>
    <w:rsid w:val="004F460C"/>
    <w:rsid w:val="004F4DC2"/>
    <w:rsid w:val="004F5F46"/>
    <w:rsid w:val="005075DB"/>
    <w:rsid w:val="005076DC"/>
    <w:rsid w:val="00507AB0"/>
    <w:rsid w:val="00510CAA"/>
    <w:rsid w:val="00513668"/>
    <w:rsid w:val="0051378C"/>
    <w:rsid w:val="00521320"/>
    <w:rsid w:val="00525D42"/>
    <w:rsid w:val="005333B6"/>
    <w:rsid w:val="005334BD"/>
    <w:rsid w:val="00533DAD"/>
    <w:rsid w:val="00536123"/>
    <w:rsid w:val="00536B66"/>
    <w:rsid w:val="00536E80"/>
    <w:rsid w:val="00540265"/>
    <w:rsid w:val="005414D4"/>
    <w:rsid w:val="00541D2A"/>
    <w:rsid w:val="00544F0E"/>
    <w:rsid w:val="00546F0F"/>
    <w:rsid w:val="00547662"/>
    <w:rsid w:val="005509E1"/>
    <w:rsid w:val="00554E86"/>
    <w:rsid w:val="00554F37"/>
    <w:rsid w:val="00556E84"/>
    <w:rsid w:val="00561068"/>
    <w:rsid w:val="00561469"/>
    <w:rsid w:val="00562992"/>
    <w:rsid w:val="00563718"/>
    <w:rsid w:val="005657A6"/>
    <w:rsid w:val="00566FD6"/>
    <w:rsid w:val="005734E2"/>
    <w:rsid w:val="00577F12"/>
    <w:rsid w:val="00583FCB"/>
    <w:rsid w:val="00584193"/>
    <w:rsid w:val="005861A5"/>
    <w:rsid w:val="00586EDB"/>
    <w:rsid w:val="0059036C"/>
    <w:rsid w:val="005920E0"/>
    <w:rsid w:val="00593CF7"/>
    <w:rsid w:val="005957AD"/>
    <w:rsid w:val="00596D07"/>
    <w:rsid w:val="00597B71"/>
    <w:rsid w:val="00597D23"/>
    <w:rsid w:val="005A19F7"/>
    <w:rsid w:val="005A3BF7"/>
    <w:rsid w:val="005A45B4"/>
    <w:rsid w:val="005A5BE2"/>
    <w:rsid w:val="005A63BE"/>
    <w:rsid w:val="005B059D"/>
    <w:rsid w:val="005B346F"/>
    <w:rsid w:val="005B43AA"/>
    <w:rsid w:val="005B46C3"/>
    <w:rsid w:val="005B4D77"/>
    <w:rsid w:val="005B5588"/>
    <w:rsid w:val="005C00BB"/>
    <w:rsid w:val="005C09F8"/>
    <w:rsid w:val="005C2652"/>
    <w:rsid w:val="005C59D1"/>
    <w:rsid w:val="005C5B6F"/>
    <w:rsid w:val="005C75C7"/>
    <w:rsid w:val="005C7AA3"/>
    <w:rsid w:val="005C7EFE"/>
    <w:rsid w:val="005D49CA"/>
    <w:rsid w:val="005D65F7"/>
    <w:rsid w:val="005E15C4"/>
    <w:rsid w:val="005E37C3"/>
    <w:rsid w:val="005E3BB2"/>
    <w:rsid w:val="005E42E0"/>
    <w:rsid w:val="005E4530"/>
    <w:rsid w:val="005E4C53"/>
    <w:rsid w:val="005F0A4D"/>
    <w:rsid w:val="005F1C12"/>
    <w:rsid w:val="005F41F1"/>
    <w:rsid w:val="005F51A2"/>
    <w:rsid w:val="005F5533"/>
    <w:rsid w:val="005F5BC1"/>
    <w:rsid w:val="005F62E4"/>
    <w:rsid w:val="006105FD"/>
    <w:rsid w:val="006115D3"/>
    <w:rsid w:val="00612253"/>
    <w:rsid w:val="00612A4B"/>
    <w:rsid w:val="00612C5E"/>
    <w:rsid w:val="006142BD"/>
    <w:rsid w:val="00620FC0"/>
    <w:rsid w:val="00622BEB"/>
    <w:rsid w:val="00624ECB"/>
    <w:rsid w:val="00625A65"/>
    <w:rsid w:val="00625BF2"/>
    <w:rsid w:val="00627DDB"/>
    <w:rsid w:val="00630692"/>
    <w:rsid w:val="00632B01"/>
    <w:rsid w:val="00633466"/>
    <w:rsid w:val="006366CD"/>
    <w:rsid w:val="00637207"/>
    <w:rsid w:val="00640651"/>
    <w:rsid w:val="00641979"/>
    <w:rsid w:val="00644960"/>
    <w:rsid w:val="006450D2"/>
    <w:rsid w:val="00650E48"/>
    <w:rsid w:val="00653795"/>
    <w:rsid w:val="006558A3"/>
    <w:rsid w:val="00655E1C"/>
    <w:rsid w:val="00656601"/>
    <w:rsid w:val="00657AFF"/>
    <w:rsid w:val="0066201D"/>
    <w:rsid w:val="00662DA6"/>
    <w:rsid w:val="00662F3A"/>
    <w:rsid w:val="00664223"/>
    <w:rsid w:val="00667447"/>
    <w:rsid w:val="00670970"/>
    <w:rsid w:val="00670FC0"/>
    <w:rsid w:val="0067111B"/>
    <w:rsid w:val="00674150"/>
    <w:rsid w:val="00675ED8"/>
    <w:rsid w:val="00676BC8"/>
    <w:rsid w:val="006907B0"/>
    <w:rsid w:val="00692925"/>
    <w:rsid w:val="0069505D"/>
    <w:rsid w:val="00697616"/>
    <w:rsid w:val="006A245E"/>
    <w:rsid w:val="006A47A2"/>
    <w:rsid w:val="006A525F"/>
    <w:rsid w:val="006A5B97"/>
    <w:rsid w:val="006A73B8"/>
    <w:rsid w:val="006A7691"/>
    <w:rsid w:val="006B1D51"/>
    <w:rsid w:val="006B6952"/>
    <w:rsid w:val="006B6DC2"/>
    <w:rsid w:val="006C197B"/>
    <w:rsid w:val="006C2EDD"/>
    <w:rsid w:val="006C2FDE"/>
    <w:rsid w:val="006C4943"/>
    <w:rsid w:val="006C6B84"/>
    <w:rsid w:val="006D00F4"/>
    <w:rsid w:val="006D0AB8"/>
    <w:rsid w:val="006D1EB6"/>
    <w:rsid w:val="006D3195"/>
    <w:rsid w:val="006E0AD9"/>
    <w:rsid w:val="006E0EE1"/>
    <w:rsid w:val="006E18EE"/>
    <w:rsid w:val="006E2B14"/>
    <w:rsid w:val="006E45EE"/>
    <w:rsid w:val="006E5156"/>
    <w:rsid w:val="006E55C9"/>
    <w:rsid w:val="006E5960"/>
    <w:rsid w:val="006E6387"/>
    <w:rsid w:val="006E7013"/>
    <w:rsid w:val="006F0186"/>
    <w:rsid w:val="006F1BD4"/>
    <w:rsid w:val="006F2A1D"/>
    <w:rsid w:val="00710649"/>
    <w:rsid w:val="00710F0E"/>
    <w:rsid w:val="0071205F"/>
    <w:rsid w:val="00714295"/>
    <w:rsid w:val="00714987"/>
    <w:rsid w:val="00716068"/>
    <w:rsid w:val="00716758"/>
    <w:rsid w:val="0071778B"/>
    <w:rsid w:val="00720555"/>
    <w:rsid w:val="007221C9"/>
    <w:rsid w:val="00723092"/>
    <w:rsid w:val="00723A98"/>
    <w:rsid w:val="00724943"/>
    <w:rsid w:val="0072763C"/>
    <w:rsid w:val="00730EE4"/>
    <w:rsid w:val="007317B3"/>
    <w:rsid w:val="0073208D"/>
    <w:rsid w:val="007321D6"/>
    <w:rsid w:val="007331D3"/>
    <w:rsid w:val="0073380C"/>
    <w:rsid w:val="00734BA0"/>
    <w:rsid w:val="00736AE5"/>
    <w:rsid w:val="00737F0B"/>
    <w:rsid w:val="00742955"/>
    <w:rsid w:val="007435C4"/>
    <w:rsid w:val="007447EE"/>
    <w:rsid w:val="00750C8D"/>
    <w:rsid w:val="00751820"/>
    <w:rsid w:val="00752559"/>
    <w:rsid w:val="00753B6A"/>
    <w:rsid w:val="0075418E"/>
    <w:rsid w:val="007543C0"/>
    <w:rsid w:val="00755332"/>
    <w:rsid w:val="0075621E"/>
    <w:rsid w:val="00757482"/>
    <w:rsid w:val="00757794"/>
    <w:rsid w:val="00757D7F"/>
    <w:rsid w:val="0076079F"/>
    <w:rsid w:val="00760B13"/>
    <w:rsid w:val="007624CC"/>
    <w:rsid w:val="007626A8"/>
    <w:rsid w:val="00762F74"/>
    <w:rsid w:val="00763050"/>
    <w:rsid w:val="00763F9F"/>
    <w:rsid w:val="00767A39"/>
    <w:rsid w:val="007755E9"/>
    <w:rsid w:val="0077598B"/>
    <w:rsid w:val="007778C6"/>
    <w:rsid w:val="00777BF1"/>
    <w:rsid w:val="0078051F"/>
    <w:rsid w:val="00780600"/>
    <w:rsid w:val="007806E3"/>
    <w:rsid w:val="00782B59"/>
    <w:rsid w:val="007831C9"/>
    <w:rsid w:val="00785C0B"/>
    <w:rsid w:val="007963D1"/>
    <w:rsid w:val="00797A5A"/>
    <w:rsid w:val="007A04A4"/>
    <w:rsid w:val="007A0E75"/>
    <w:rsid w:val="007A106F"/>
    <w:rsid w:val="007A14A7"/>
    <w:rsid w:val="007A22FB"/>
    <w:rsid w:val="007A32D3"/>
    <w:rsid w:val="007A4093"/>
    <w:rsid w:val="007A4E75"/>
    <w:rsid w:val="007A6369"/>
    <w:rsid w:val="007A7F9B"/>
    <w:rsid w:val="007B059A"/>
    <w:rsid w:val="007B06EA"/>
    <w:rsid w:val="007B165C"/>
    <w:rsid w:val="007B2518"/>
    <w:rsid w:val="007B2A3D"/>
    <w:rsid w:val="007B64B9"/>
    <w:rsid w:val="007C02A7"/>
    <w:rsid w:val="007C034A"/>
    <w:rsid w:val="007C0E22"/>
    <w:rsid w:val="007D10A5"/>
    <w:rsid w:val="007D1B00"/>
    <w:rsid w:val="007D55EC"/>
    <w:rsid w:val="007D790D"/>
    <w:rsid w:val="007E094C"/>
    <w:rsid w:val="007E0ECA"/>
    <w:rsid w:val="007E2063"/>
    <w:rsid w:val="007E27E6"/>
    <w:rsid w:val="007E4769"/>
    <w:rsid w:val="007E495B"/>
    <w:rsid w:val="007E4CE8"/>
    <w:rsid w:val="007E5327"/>
    <w:rsid w:val="007F0A53"/>
    <w:rsid w:val="007F338A"/>
    <w:rsid w:val="007F451B"/>
    <w:rsid w:val="007F6CBE"/>
    <w:rsid w:val="008008AC"/>
    <w:rsid w:val="00801ED1"/>
    <w:rsid w:val="00802617"/>
    <w:rsid w:val="00803AFE"/>
    <w:rsid w:val="00804794"/>
    <w:rsid w:val="00804CAB"/>
    <w:rsid w:val="00804D73"/>
    <w:rsid w:val="00804D97"/>
    <w:rsid w:val="0080597A"/>
    <w:rsid w:val="008064AB"/>
    <w:rsid w:val="008140B9"/>
    <w:rsid w:val="00816D95"/>
    <w:rsid w:val="00820F2F"/>
    <w:rsid w:val="00822285"/>
    <w:rsid w:val="00822AA8"/>
    <w:rsid w:val="008261D3"/>
    <w:rsid w:val="008273E6"/>
    <w:rsid w:val="00832CF7"/>
    <w:rsid w:val="00833071"/>
    <w:rsid w:val="00833DB7"/>
    <w:rsid w:val="00834AA5"/>
    <w:rsid w:val="00834C60"/>
    <w:rsid w:val="00841124"/>
    <w:rsid w:val="008464C2"/>
    <w:rsid w:val="00850E56"/>
    <w:rsid w:val="00855612"/>
    <w:rsid w:val="00856321"/>
    <w:rsid w:val="00856E56"/>
    <w:rsid w:val="008626A6"/>
    <w:rsid w:val="00862C2B"/>
    <w:rsid w:val="00862D4C"/>
    <w:rsid w:val="0086402B"/>
    <w:rsid w:val="00865B5E"/>
    <w:rsid w:val="00866043"/>
    <w:rsid w:val="00867E2C"/>
    <w:rsid w:val="0087024A"/>
    <w:rsid w:val="0087156D"/>
    <w:rsid w:val="00874A58"/>
    <w:rsid w:val="008757B4"/>
    <w:rsid w:val="00881DA5"/>
    <w:rsid w:val="008822B8"/>
    <w:rsid w:val="008837D9"/>
    <w:rsid w:val="00883A9B"/>
    <w:rsid w:val="008845D3"/>
    <w:rsid w:val="00884CEB"/>
    <w:rsid w:val="00885578"/>
    <w:rsid w:val="00887C8A"/>
    <w:rsid w:val="008923BC"/>
    <w:rsid w:val="008943B2"/>
    <w:rsid w:val="00895F29"/>
    <w:rsid w:val="00896AAB"/>
    <w:rsid w:val="00897CC2"/>
    <w:rsid w:val="008A07C5"/>
    <w:rsid w:val="008A0C0F"/>
    <w:rsid w:val="008A2D38"/>
    <w:rsid w:val="008A4054"/>
    <w:rsid w:val="008B06C3"/>
    <w:rsid w:val="008B07A8"/>
    <w:rsid w:val="008B2D15"/>
    <w:rsid w:val="008B4DD4"/>
    <w:rsid w:val="008B54DA"/>
    <w:rsid w:val="008B6D02"/>
    <w:rsid w:val="008B6F54"/>
    <w:rsid w:val="008C28C6"/>
    <w:rsid w:val="008C2914"/>
    <w:rsid w:val="008C6DAD"/>
    <w:rsid w:val="008C704F"/>
    <w:rsid w:val="008C747C"/>
    <w:rsid w:val="008D14CA"/>
    <w:rsid w:val="008D5489"/>
    <w:rsid w:val="008D5CB4"/>
    <w:rsid w:val="008E0EC6"/>
    <w:rsid w:val="008E1475"/>
    <w:rsid w:val="008E198D"/>
    <w:rsid w:val="008E3983"/>
    <w:rsid w:val="008E4361"/>
    <w:rsid w:val="008E539F"/>
    <w:rsid w:val="008F092B"/>
    <w:rsid w:val="008F0AE7"/>
    <w:rsid w:val="008F40E0"/>
    <w:rsid w:val="008F6709"/>
    <w:rsid w:val="008F77BE"/>
    <w:rsid w:val="00906639"/>
    <w:rsid w:val="00907398"/>
    <w:rsid w:val="009100B5"/>
    <w:rsid w:val="009102B4"/>
    <w:rsid w:val="00910D6E"/>
    <w:rsid w:val="009114CE"/>
    <w:rsid w:val="00913033"/>
    <w:rsid w:val="00913CDE"/>
    <w:rsid w:val="009145E8"/>
    <w:rsid w:val="0091464A"/>
    <w:rsid w:val="009148F6"/>
    <w:rsid w:val="00920A44"/>
    <w:rsid w:val="00920C59"/>
    <w:rsid w:val="00922A77"/>
    <w:rsid w:val="00922B05"/>
    <w:rsid w:val="00922F81"/>
    <w:rsid w:val="0092795E"/>
    <w:rsid w:val="009301BC"/>
    <w:rsid w:val="009323E0"/>
    <w:rsid w:val="009325AD"/>
    <w:rsid w:val="0093296A"/>
    <w:rsid w:val="00933A2A"/>
    <w:rsid w:val="009349E1"/>
    <w:rsid w:val="0094080A"/>
    <w:rsid w:val="0094193A"/>
    <w:rsid w:val="00942712"/>
    <w:rsid w:val="00945541"/>
    <w:rsid w:val="00947545"/>
    <w:rsid w:val="0095616C"/>
    <w:rsid w:val="00960CC6"/>
    <w:rsid w:val="00962297"/>
    <w:rsid w:val="00962393"/>
    <w:rsid w:val="0096281A"/>
    <w:rsid w:val="00964F00"/>
    <w:rsid w:val="00970A5B"/>
    <w:rsid w:val="00974C4E"/>
    <w:rsid w:val="009803CA"/>
    <w:rsid w:val="009827F0"/>
    <w:rsid w:val="0098288E"/>
    <w:rsid w:val="00984B5A"/>
    <w:rsid w:val="00985F4A"/>
    <w:rsid w:val="00985F6D"/>
    <w:rsid w:val="00986507"/>
    <w:rsid w:val="00990E36"/>
    <w:rsid w:val="00991794"/>
    <w:rsid w:val="009917D8"/>
    <w:rsid w:val="009939FF"/>
    <w:rsid w:val="00994C16"/>
    <w:rsid w:val="00995E41"/>
    <w:rsid w:val="00996534"/>
    <w:rsid w:val="009A25FA"/>
    <w:rsid w:val="009A3997"/>
    <w:rsid w:val="009A630D"/>
    <w:rsid w:val="009B09C6"/>
    <w:rsid w:val="009B343D"/>
    <w:rsid w:val="009B39AF"/>
    <w:rsid w:val="009B4B01"/>
    <w:rsid w:val="009B6134"/>
    <w:rsid w:val="009C550E"/>
    <w:rsid w:val="009D1FC3"/>
    <w:rsid w:val="009D4CA2"/>
    <w:rsid w:val="009D6966"/>
    <w:rsid w:val="009D74C9"/>
    <w:rsid w:val="009D7897"/>
    <w:rsid w:val="009E2165"/>
    <w:rsid w:val="009E369B"/>
    <w:rsid w:val="009E6F8B"/>
    <w:rsid w:val="009E7422"/>
    <w:rsid w:val="009F0C29"/>
    <w:rsid w:val="009F5F74"/>
    <w:rsid w:val="009F74FC"/>
    <w:rsid w:val="00A00578"/>
    <w:rsid w:val="00A01FAC"/>
    <w:rsid w:val="00A03043"/>
    <w:rsid w:val="00A03093"/>
    <w:rsid w:val="00A03805"/>
    <w:rsid w:val="00A043EB"/>
    <w:rsid w:val="00A0477C"/>
    <w:rsid w:val="00A05C2F"/>
    <w:rsid w:val="00A11ABC"/>
    <w:rsid w:val="00A11BA8"/>
    <w:rsid w:val="00A12647"/>
    <w:rsid w:val="00A12C68"/>
    <w:rsid w:val="00A134AB"/>
    <w:rsid w:val="00A13F0B"/>
    <w:rsid w:val="00A15650"/>
    <w:rsid w:val="00A247F0"/>
    <w:rsid w:val="00A252DE"/>
    <w:rsid w:val="00A26E8D"/>
    <w:rsid w:val="00A27889"/>
    <w:rsid w:val="00A326E4"/>
    <w:rsid w:val="00A3420A"/>
    <w:rsid w:val="00A3459E"/>
    <w:rsid w:val="00A352A2"/>
    <w:rsid w:val="00A353EC"/>
    <w:rsid w:val="00A3636B"/>
    <w:rsid w:val="00A36CC5"/>
    <w:rsid w:val="00A3760E"/>
    <w:rsid w:val="00A44BD4"/>
    <w:rsid w:val="00A466FD"/>
    <w:rsid w:val="00A468A8"/>
    <w:rsid w:val="00A5245D"/>
    <w:rsid w:val="00A52758"/>
    <w:rsid w:val="00A53289"/>
    <w:rsid w:val="00A5387D"/>
    <w:rsid w:val="00A55F2E"/>
    <w:rsid w:val="00A5615A"/>
    <w:rsid w:val="00A56EB9"/>
    <w:rsid w:val="00A60C65"/>
    <w:rsid w:val="00A658CB"/>
    <w:rsid w:val="00A6699C"/>
    <w:rsid w:val="00A70637"/>
    <w:rsid w:val="00A70DF8"/>
    <w:rsid w:val="00A740B9"/>
    <w:rsid w:val="00A75160"/>
    <w:rsid w:val="00A75D01"/>
    <w:rsid w:val="00A76323"/>
    <w:rsid w:val="00A80317"/>
    <w:rsid w:val="00A807C6"/>
    <w:rsid w:val="00A81593"/>
    <w:rsid w:val="00A8516D"/>
    <w:rsid w:val="00A85BCD"/>
    <w:rsid w:val="00A87081"/>
    <w:rsid w:val="00A9106F"/>
    <w:rsid w:val="00A92702"/>
    <w:rsid w:val="00A93060"/>
    <w:rsid w:val="00A94F0E"/>
    <w:rsid w:val="00A97DAC"/>
    <w:rsid w:val="00AA0E12"/>
    <w:rsid w:val="00AA44CF"/>
    <w:rsid w:val="00AA7A80"/>
    <w:rsid w:val="00AB1F6C"/>
    <w:rsid w:val="00AB337D"/>
    <w:rsid w:val="00AB369C"/>
    <w:rsid w:val="00AB3D61"/>
    <w:rsid w:val="00AB3F32"/>
    <w:rsid w:val="00AB5878"/>
    <w:rsid w:val="00AB5F53"/>
    <w:rsid w:val="00AB7242"/>
    <w:rsid w:val="00AC39E1"/>
    <w:rsid w:val="00AC5C72"/>
    <w:rsid w:val="00AD1738"/>
    <w:rsid w:val="00AD23D5"/>
    <w:rsid w:val="00AD24AE"/>
    <w:rsid w:val="00AD469E"/>
    <w:rsid w:val="00AD4D58"/>
    <w:rsid w:val="00AE021E"/>
    <w:rsid w:val="00AE144C"/>
    <w:rsid w:val="00AE17B4"/>
    <w:rsid w:val="00AE18D2"/>
    <w:rsid w:val="00AE4994"/>
    <w:rsid w:val="00AE6E97"/>
    <w:rsid w:val="00AF120D"/>
    <w:rsid w:val="00AF2618"/>
    <w:rsid w:val="00B041C0"/>
    <w:rsid w:val="00B061EE"/>
    <w:rsid w:val="00B149C1"/>
    <w:rsid w:val="00B1630D"/>
    <w:rsid w:val="00B1750E"/>
    <w:rsid w:val="00B20785"/>
    <w:rsid w:val="00B230FB"/>
    <w:rsid w:val="00B2551C"/>
    <w:rsid w:val="00B26FEF"/>
    <w:rsid w:val="00B27C10"/>
    <w:rsid w:val="00B27D14"/>
    <w:rsid w:val="00B32721"/>
    <w:rsid w:val="00B33B26"/>
    <w:rsid w:val="00B33C6E"/>
    <w:rsid w:val="00B3421A"/>
    <w:rsid w:val="00B3565D"/>
    <w:rsid w:val="00B41135"/>
    <w:rsid w:val="00B43184"/>
    <w:rsid w:val="00B477E6"/>
    <w:rsid w:val="00B6007D"/>
    <w:rsid w:val="00B61A29"/>
    <w:rsid w:val="00B629D6"/>
    <w:rsid w:val="00B63D6F"/>
    <w:rsid w:val="00B64732"/>
    <w:rsid w:val="00B65854"/>
    <w:rsid w:val="00B66DF1"/>
    <w:rsid w:val="00B67D39"/>
    <w:rsid w:val="00B701F9"/>
    <w:rsid w:val="00B7206F"/>
    <w:rsid w:val="00B7256D"/>
    <w:rsid w:val="00B73DAD"/>
    <w:rsid w:val="00B74E66"/>
    <w:rsid w:val="00B76D26"/>
    <w:rsid w:val="00B80DD0"/>
    <w:rsid w:val="00B82EB6"/>
    <w:rsid w:val="00B84685"/>
    <w:rsid w:val="00B85E08"/>
    <w:rsid w:val="00B9144B"/>
    <w:rsid w:val="00B9220A"/>
    <w:rsid w:val="00B93252"/>
    <w:rsid w:val="00B964FB"/>
    <w:rsid w:val="00BA1959"/>
    <w:rsid w:val="00BA1D74"/>
    <w:rsid w:val="00BA483D"/>
    <w:rsid w:val="00BA7904"/>
    <w:rsid w:val="00BB0806"/>
    <w:rsid w:val="00BB2572"/>
    <w:rsid w:val="00BB74EA"/>
    <w:rsid w:val="00BC0015"/>
    <w:rsid w:val="00BC0D4E"/>
    <w:rsid w:val="00BC211B"/>
    <w:rsid w:val="00BC280D"/>
    <w:rsid w:val="00BC397B"/>
    <w:rsid w:val="00BC50E0"/>
    <w:rsid w:val="00BC7115"/>
    <w:rsid w:val="00BC7C25"/>
    <w:rsid w:val="00BD115A"/>
    <w:rsid w:val="00BD3262"/>
    <w:rsid w:val="00BD4178"/>
    <w:rsid w:val="00BD6442"/>
    <w:rsid w:val="00BD6C5D"/>
    <w:rsid w:val="00BD70A2"/>
    <w:rsid w:val="00BD76BF"/>
    <w:rsid w:val="00BE1A02"/>
    <w:rsid w:val="00BE3BD4"/>
    <w:rsid w:val="00BE4046"/>
    <w:rsid w:val="00BE60FF"/>
    <w:rsid w:val="00BF0056"/>
    <w:rsid w:val="00BF2D77"/>
    <w:rsid w:val="00BF352B"/>
    <w:rsid w:val="00BF700B"/>
    <w:rsid w:val="00C019DD"/>
    <w:rsid w:val="00C04F68"/>
    <w:rsid w:val="00C06765"/>
    <w:rsid w:val="00C11FD1"/>
    <w:rsid w:val="00C2066F"/>
    <w:rsid w:val="00C24010"/>
    <w:rsid w:val="00C26493"/>
    <w:rsid w:val="00C3588C"/>
    <w:rsid w:val="00C3657D"/>
    <w:rsid w:val="00C369C9"/>
    <w:rsid w:val="00C3730C"/>
    <w:rsid w:val="00C44761"/>
    <w:rsid w:val="00C44DC8"/>
    <w:rsid w:val="00C44EFA"/>
    <w:rsid w:val="00C45610"/>
    <w:rsid w:val="00C55B8A"/>
    <w:rsid w:val="00C56D45"/>
    <w:rsid w:val="00C61C25"/>
    <w:rsid w:val="00C62B91"/>
    <w:rsid w:val="00C6604C"/>
    <w:rsid w:val="00C66AE6"/>
    <w:rsid w:val="00C67700"/>
    <w:rsid w:val="00C6789B"/>
    <w:rsid w:val="00C71A9B"/>
    <w:rsid w:val="00C74479"/>
    <w:rsid w:val="00C76592"/>
    <w:rsid w:val="00C83334"/>
    <w:rsid w:val="00C84D46"/>
    <w:rsid w:val="00C85856"/>
    <w:rsid w:val="00C8656D"/>
    <w:rsid w:val="00C86A5F"/>
    <w:rsid w:val="00C9379D"/>
    <w:rsid w:val="00C941A8"/>
    <w:rsid w:val="00C943DD"/>
    <w:rsid w:val="00C948F2"/>
    <w:rsid w:val="00C9577D"/>
    <w:rsid w:val="00C95F6F"/>
    <w:rsid w:val="00C96F6E"/>
    <w:rsid w:val="00C97677"/>
    <w:rsid w:val="00CA0F91"/>
    <w:rsid w:val="00CA18D8"/>
    <w:rsid w:val="00CA3F68"/>
    <w:rsid w:val="00CA599E"/>
    <w:rsid w:val="00CA61BD"/>
    <w:rsid w:val="00CA7AA2"/>
    <w:rsid w:val="00CB0DB9"/>
    <w:rsid w:val="00CB1169"/>
    <w:rsid w:val="00CC317D"/>
    <w:rsid w:val="00CC3282"/>
    <w:rsid w:val="00CC4B68"/>
    <w:rsid w:val="00CC55FB"/>
    <w:rsid w:val="00CC6F57"/>
    <w:rsid w:val="00CD001B"/>
    <w:rsid w:val="00CD1B92"/>
    <w:rsid w:val="00CD2158"/>
    <w:rsid w:val="00CD226D"/>
    <w:rsid w:val="00CD66B6"/>
    <w:rsid w:val="00CE0420"/>
    <w:rsid w:val="00CE0D9D"/>
    <w:rsid w:val="00CE47EC"/>
    <w:rsid w:val="00CE6F20"/>
    <w:rsid w:val="00CF1236"/>
    <w:rsid w:val="00CF1BF3"/>
    <w:rsid w:val="00CF27AB"/>
    <w:rsid w:val="00CF2D9D"/>
    <w:rsid w:val="00CF391A"/>
    <w:rsid w:val="00CF42AB"/>
    <w:rsid w:val="00CF440F"/>
    <w:rsid w:val="00CF464A"/>
    <w:rsid w:val="00CF6C43"/>
    <w:rsid w:val="00CF6FDA"/>
    <w:rsid w:val="00D00A2A"/>
    <w:rsid w:val="00D049E0"/>
    <w:rsid w:val="00D07414"/>
    <w:rsid w:val="00D10053"/>
    <w:rsid w:val="00D11638"/>
    <w:rsid w:val="00D11C1C"/>
    <w:rsid w:val="00D11E24"/>
    <w:rsid w:val="00D15603"/>
    <w:rsid w:val="00D17D44"/>
    <w:rsid w:val="00D23690"/>
    <w:rsid w:val="00D23996"/>
    <w:rsid w:val="00D23A36"/>
    <w:rsid w:val="00D25942"/>
    <w:rsid w:val="00D2793E"/>
    <w:rsid w:val="00D27FF2"/>
    <w:rsid w:val="00D30710"/>
    <w:rsid w:val="00D31356"/>
    <w:rsid w:val="00D338D6"/>
    <w:rsid w:val="00D33BEF"/>
    <w:rsid w:val="00D351B9"/>
    <w:rsid w:val="00D35A21"/>
    <w:rsid w:val="00D3751F"/>
    <w:rsid w:val="00D378BC"/>
    <w:rsid w:val="00D3795B"/>
    <w:rsid w:val="00D37CE0"/>
    <w:rsid w:val="00D447A3"/>
    <w:rsid w:val="00D47D47"/>
    <w:rsid w:val="00D509D1"/>
    <w:rsid w:val="00D531AC"/>
    <w:rsid w:val="00D539EA"/>
    <w:rsid w:val="00D565EE"/>
    <w:rsid w:val="00D566D0"/>
    <w:rsid w:val="00D604AA"/>
    <w:rsid w:val="00D62B14"/>
    <w:rsid w:val="00D63BA8"/>
    <w:rsid w:val="00D63F13"/>
    <w:rsid w:val="00D6453B"/>
    <w:rsid w:val="00D653BE"/>
    <w:rsid w:val="00D6707F"/>
    <w:rsid w:val="00D702A9"/>
    <w:rsid w:val="00D711D4"/>
    <w:rsid w:val="00D7182D"/>
    <w:rsid w:val="00D720FA"/>
    <w:rsid w:val="00D7244A"/>
    <w:rsid w:val="00D72F75"/>
    <w:rsid w:val="00D75D76"/>
    <w:rsid w:val="00D76683"/>
    <w:rsid w:val="00D766E4"/>
    <w:rsid w:val="00D76CD2"/>
    <w:rsid w:val="00D810D3"/>
    <w:rsid w:val="00D84D06"/>
    <w:rsid w:val="00D850B9"/>
    <w:rsid w:val="00D94267"/>
    <w:rsid w:val="00D9628D"/>
    <w:rsid w:val="00D97234"/>
    <w:rsid w:val="00DA0DF1"/>
    <w:rsid w:val="00DA209C"/>
    <w:rsid w:val="00DA77D0"/>
    <w:rsid w:val="00DB29E1"/>
    <w:rsid w:val="00DB2E85"/>
    <w:rsid w:val="00DB4C1E"/>
    <w:rsid w:val="00DB7D37"/>
    <w:rsid w:val="00DC0531"/>
    <w:rsid w:val="00DC159C"/>
    <w:rsid w:val="00DC4E38"/>
    <w:rsid w:val="00DC50D4"/>
    <w:rsid w:val="00DC7C34"/>
    <w:rsid w:val="00DD1B7A"/>
    <w:rsid w:val="00DD3D43"/>
    <w:rsid w:val="00DD4283"/>
    <w:rsid w:val="00DD4454"/>
    <w:rsid w:val="00DD4E64"/>
    <w:rsid w:val="00DD510F"/>
    <w:rsid w:val="00DD5A9B"/>
    <w:rsid w:val="00DD6EE5"/>
    <w:rsid w:val="00DD7D64"/>
    <w:rsid w:val="00DE07B7"/>
    <w:rsid w:val="00DE3E8E"/>
    <w:rsid w:val="00DE446E"/>
    <w:rsid w:val="00DE48BF"/>
    <w:rsid w:val="00DE6CEE"/>
    <w:rsid w:val="00DE7BD4"/>
    <w:rsid w:val="00DF10FF"/>
    <w:rsid w:val="00DF17AB"/>
    <w:rsid w:val="00DF3B44"/>
    <w:rsid w:val="00DF432A"/>
    <w:rsid w:val="00DF4466"/>
    <w:rsid w:val="00DF5189"/>
    <w:rsid w:val="00DF65FF"/>
    <w:rsid w:val="00E00A85"/>
    <w:rsid w:val="00E00E40"/>
    <w:rsid w:val="00E02DAC"/>
    <w:rsid w:val="00E07318"/>
    <w:rsid w:val="00E0794D"/>
    <w:rsid w:val="00E1243A"/>
    <w:rsid w:val="00E13F86"/>
    <w:rsid w:val="00E14FC5"/>
    <w:rsid w:val="00E15BD7"/>
    <w:rsid w:val="00E17EDE"/>
    <w:rsid w:val="00E20EF8"/>
    <w:rsid w:val="00E22501"/>
    <w:rsid w:val="00E23577"/>
    <w:rsid w:val="00E24016"/>
    <w:rsid w:val="00E26EE1"/>
    <w:rsid w:val="00E301CD"/>
    <w:rsid w:val="00E30B0F"/>
    <w:rsid w:val="00E34356"/>
    <w:rsid w:val="00E37CDE"/>
    <w:rsid w:val="00E40E04"/>
    <w:rsid w:val="00E42184"/>
    <w:rsid w:val="00E424C4"/>
    <w:rsid w:val="00E4283A"/>
    <w:rsid w:val="00E42840"/>
    <w:rsid w:val="00E42A66"/>
    <w:rsid w:val="00E43413"/>
    <w:rsid w:val="00E440F2"/>
    <w:rsid w:val="00E445E9"/>
    <w:rsid w:val="00E50BB4"/>
    <w:rsid w:val="00E50BE3"/>
    <w:rsid w:val="00E512E0"/>
    <w:rsid w:val="00E551B1"/>
    <w:rsid w:val="00E55358"/>
    <w:rsid w:val="00E62634"/>
    <w:rsid w:val="00E62852"/>
    <w:rsid w:val="00E6635A"/>
    <w:rsid w:val="00E75A5A"/>
    <w:rsid w:val="00E765B8"/>
    <w:rsid w:val="00E771D3"/>
    <w:rsid w:val="00E820AF"/>
    <w:rsid w:val="00E82472"/>
    <w:rsid w:val="00E8378C"/>
    <w:rsid w:val="00E83E74"/>
    <w:rsid w:val="00E84169"/>
    <w:rsid w:val="00E91208"/>
    <w:rsid w:val="00E9244B"/>
    <w:rsid w:val="00E93215"/>
    <w:rsid w:val="00E9668E"/>
    <w:rsid w:val="00EA2509"/>
    <w:rsid w:val="00EA352C"/>
    <w:rsid w:val="00EA4CDC"/>
    <w:rsid w:val="00EA52CC"/>
    <w:rsid w:val="00EA5748"/>
    <w:rsid w:val="00EA697E"/>
    <w:rsid w:val="00EA6C12"/>
    <w:rsid w:val="00EA7335"/>
    <w:rsid w:val="00EB3ACC"/>
    <w:rsid w:val="00EB6FF9"/>
    <w:rsid w:val="00EB7D35"/>
    <w:rsid w:val="00EC2059"/>
    <w:rsid w:val="00EC3DB0"/>
    <w:rsid w:val="00EC5ECC"/>
    <w:rsid w:val="00EC6EF7"/>
    <w:rsid w:val="00EC746F"/>
    <w:rsid w:val="00ED11A0"/>
    <w:rsid w:val="00ED4955"/>
    <w:rsid w:val="00ED61C0"/>
    <w:rsid w:val="00ED780A"/>
    <w:rsid w:val="00ED7C36"/>
    <w:rsid w:val="00EE093E"/>
    <w:rsid w:val="00EE5539"/>
    <w:rsid w:val="00EF0BA1"/>
    <w:rsid w:val="00EF0CCF"/>
    <w:rsid w:val="00EF16F6"/>
    <w:rsid w:val="00EF4FAB"/>
    <w:rsid w:val="00EF536A"/>
    <w:rsid w:val="00EF6B14"/>
    <w:rsid w:val="00EF7079"/>
    <w:rsid w:val="00F006B6"/>
    <w:rsid w:val="00F02F31"/>
    <w:rsid w:val="00F042CB"/>
    <w:rsid w:val="00F04AEF"/>
    <w:rsid w:val="00F05DEC"/>
    <w:rsid w:val="00F06604"/>
    <w:rsid w:val="00F1051D"/>
    <w:rsid w:val="00F11BCA"/>
    <w:rsid w:val="00F1484E"/>
    <w:rsid w:val="00F15BCE"/>
    <w:rsid w:val="00F1606A"/>
    <w:rsid w:val="00F16DC1"/>
    <w:rsid w:val="00F20A38"/>
    <w:rsid w:val="00F218FC"/>
    <w:rsid w:val="00F25C04"/>
    <w:rsid w:val="00F3062B"/>
    <w:rsid w:val="00F33D28"/>
    <w:rsid w:val="00F37086"/>
    <w:rsid w:val="00F371DE"/>
    <w:rsid w:val="00F435ED"/>
    <w:rsid w:val="00F43D0F"/>
    <w:rsid w:val="00F447E0"/>
    <w:rsid w:val="00F475F7"/>
    <w:rsid w:val="00F47EB0"/>
    <w:rsid w:val="00F514B8"/>
    <w:rsid w:val="00F51848"/>
    <w:rsid w:val="00F51A0F"/>
    <w:rsid w:val="00F52104"/>
    <w:rsid w:val="00F521BA"/>
    <w:rsid w:val="00F52211"/>
    <w:rsid w:val="00F52316"/>
    <w:rsid w:val="00F52358"/>
    <w:rsid w:val="00F54750"/>
    <w:rsid w:val="00F54F76"/>
    <w:rsid w:val="00F553E8"/>
    <w:rsid w:val="00F5699B"/>
    <w:rsid w:val="00F60D4E"/>
    <w:rsid w:val="00F63FC8"/>
    <w:rsid w:val="00F666A4"/>
    <w:rsid w:val="00F66E16"/>
    <w:rsid w:val="00F702AC"/>
    <w:rsid w:val="00F7389B"/>
    <w:rsid w:val="00F748A6"/>
    <w:rsid w:val="00F74E81"/>
    <w:rsid w:val="00F7529C"/>
    <w:rsid w:val="00F75599"/>
    <w:rsid w:val="00F76B46"/>
    <w:rsid w:val="00F77907"/>
    <w:rsid w:val="00F80F40"/>
    <w:rsid w:val="00F81BE6"/>
    <w:rsid w:val="00F84212"/>
    <w:rsid w:val="00F84874"/>
    <w:rsid w:val="00F850E9"/>
    <w:rsid w:val="00F86169"/>
    <w:rsid w:val="00F87298"/>
    <w:rsid w:val="00F90DB7"/>
    <w:rsid w:val="00F916A7"/>
    <w:rsid w:val="00F926E5"/>
    <w:rsid w:val="00F92940"/>
    <w:rsid w:val="00F93768"/>
    <w:rsid w:val="00F95CFF"/>
    <w:rsid w:val="00FA692B"/>
    <w:rsid w:val="00FA6A28"/>
    <w:rsid w:val="00FA6AEE"/>
    <w:rsid w:val="00FB0949"/>
    <w:rsid w:val="00FB18D7"/>
    <w:rsid w:val="00FB3DD9"/>
    <w:rsid w:val="00FB6504"/>
    <w:rsid w:val="00FC263B"/>
    <w:rsid w:val="00FC2D15"/>
    <w:rsid w:val="00FC3315"/>
    <w:rsid w:val="00FC43E6"/>
    <w:rsid w:val="00FD0329"/>
    <w:rsid w:val="00FD54DE"/>
    <w:rsid w:val="00FD794E"/>
    <w:rsid w:val="00FD7D7D"/>
    <w:rsid w:val="00FE132C"/>
    <w:rsid w:val="00FE1AFC"/>
    <w:rsid w:val="00FE1E87"/>
    <w:rsid w:val="00FE357F"/>
    <w:rsid w:val="00FE6EA6"/>
    <w:rsid w:val="00FE7F10"/>
    <w:rsid w:val="00FF0662"/>
    <w:rsid w:val="00FF0FF0"/>
    <w:rsid w:val="00FF15C1"/>
    <w:rsid w:val="00FF2D3E"/>
    <w:rsid w:val="00FF3252"/>
    <w:rsid w:val="00FF47A4"/>
    <w:rsid w:val="00FF5E2F"/>
    <w:rsid w:val="00FF609E"/>
    <w:rsid w:val="00FF7A4F"/>
    <w:rsid w:val="06E61920"/>
    <w:rsid w:val="07340AF5"/>
    <w:rsid w:val="0AAB1BCC"/>
    <w:rsid w:val="1B9A7F9A"/>
    <w:rsid w:val="27567FEF"/>
    <w:rsid w:val="27F244AE"/>
    <w:rsid w:val="36A71B08"/>
    <w:rsid w:val="3B3B17DD"/>
    <w:rsid w:val="3D3D7F7D"/>
    <w:rsid w:val="454A525D"/>
    <w:rsid w:val="4BA410F1"/>
    <w:rsid w:val="525A332E"/>
    <w:rsid w:val="53B57F81"/>
    <w:rsid w:val="54AC1240"/>
    <w:rsid w:val="5F915488"/>
    <w:rsid w:val="62C052A3"/>
    <w:rsid w:val="68E460DF"/>
    <w:rsid w:val="6C9C327B"/>
    <w:rsid w:val="6E787B21"/>
    <w:rsid w:val="78A44B63"/>
    <w:rsid w:val="7A556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257FC5"/>
  <w15:docId w15:val="{0E8F6852-A476-4F2D-B49D-2C1C6B1E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iPriority w:val="99"/>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uiPriority w:val="99"/>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qFormat/>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qFormat/>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qFormat/>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uiPriority w:val="99"/>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uiPriority w:val="9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qFormat/>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qFormat/>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qFormat/>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paragraph" w:customStyle="1" w:styleId="H">
    <w:name w:val="H正文"/>
    <w:basedOn w:val="a"/>
    <w:qFormat/>
    <w:rsid w:val="002717F0"/>
    <w:pPr>
      <w:adjustRightInd w:val="0"/>
      <w:ind w:firstLineChars="200" w:firstLine="200"/>
      <w:textAlignment w:val="baseline"/>
    </w:pPr>
    <w:rPr>
      <w:rFonts w:ascii="Times New Roman" w:hAnsi="Times New Roman"/>
      <w:szCs w:val="20"/>
    </w:rPr>
  </w:style>
  <w:style w:type="paragraph" w:customStyle="1" w:styleId="-SM">
    <w:name w:val="正文-SM"/>
    <w:basedOn w:val="ad"/>
    <w:autoRedefine/>
    <w:qFormat/>
    <w:rsid w:val="002717F0"/>
    <w:pPr>
      <w:widowControl/>
      <w:spacing w:after="156" w:line="360" w:lineRule="auto"/>
      <w:ind w:firstLineChars="200" w:firstLine="480"/>
    </w:pPr>
    <w:rPr>
      <w:rFonts w:ascii="Times New Roman" w:cs="宋体"/>
      <w:sz w:val="24"/>
      <w:szCs w:val="24"/>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662610">
      <w:bodyDiv w:val="1"/>
      <w:marLeft w:val="0"/>
      <w:marRight w:val="0"/>
      <w:marTop w:val="0"/>
      <w:marBottom w:val="0"/>
      <w:divBdr>
        <w:top w:val="none" w:sz="0" w:space="0" w:color="auto"/>
        <w:left w:val="none" w:sz="0" w:space="0" w:color="auto"/>
        <w:bottom w:val="none" w:sz="0" w:space="0" w:color="auto"/>
        <w:right w:val="none" w:sz="0" w:space="0" w:color="auto"/>
      </w:divBdr>
    </w:div>
    <w:div w:id="1827428134">
      <w:bodyDiv w:val="1"/>
      <w:marLeft w:val="0"/>
      <w:marRight w:val="0"/>
      <w:marTop w:val="0"/>
      <w:marBottom w:val="0"/>
      <w:divBdr>
        <w:top w:val="none" w:sz="0" w:space="0" w:color="auto"/>
        <w:left w:val="none" w:sz="0" w:space="0" w:color="auto"/>
        <w:bottom w:val="none" w:sz="0" w:space="0" w:color="auto"/>
        <w:right w:val="none" w:sz="0" w:space="0" w:color="auto"/>
      </w:divBdr>
    </w:div>
    <w:div w:id="187585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3"/>
    <customShpInfo spid="_x0000_s1042"/>
    <customShpInfo spid="_x0000_s1044"/>
    <customShpInfo spid="_x0000_s1045"/>
    <customShpInfo spid="_x0000_s1046"/>
    <customShpInfo spid="_x0000_s1047"/>
    <customShpInfo spid="_x0000_s1048"/>
    <customShpInfo spid="_x0000_s1053"/>
    <customShpInfo spid="_x0000_s1051"/>
    <customShpInfo spid="_x0000_s1052"/>
    <customShpInfo spid="_x0000_s1059"/>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12C4F-C057-4A3D-B082-7D462B42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16554</Words>
  <Characters>18707</Characters>
  <Application>Microsoft Office Word</Application>
  <DocSecurity>0</DocSecurity>
  <Lines>890</Lines>
  <Paragraphs>1175</Paragraphs>
  <ScaleCrop>false</ScaleCrop>
  <Company>Microsoft</Company>
  <LinksUpToDate>false</LinksUpToDate>
  <CharactersWithSpaces>34086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cp:revision>
  <cp:lastPrinted>2025-10-09T05:23:00Z</cp:lastPrinted>
  <dcterms:created xsi:type="dcterms:W3CDTF">2025-10-14T06:51:00Z</dcterms:created>
  <dcterms:modified xsi:type="dcterms:W3CDTF">2025-10-14T06:53:00Z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