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DE" w:rsidRPr="00380228" w:rsidRDefault="00A769DE" w:rsidP="00A769DE">
      <w:pPr>
        <w:numPr>
          <w:ilvl w:val="0"/>
          <w:numId w:val="4"/>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192234033"/>
      <w:r w:rsidRPr="00380228">
        <w:rPr>
          <w:rFonts w:ascii="Times New Roman" w:eastAsia="黑体" w:hAnsi="Times New Roman" w:cs="Times New Roman"/>
          <w:color w:val="000000"/>
          <w:sz w:val="30"/>
          <w:szCs w:val="30"/>
        </w:rPr>
        <w:t>说明</w:t>
      </w:r>
      <w:bookmarkEnd w:id="0"/>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 w:name="_Toc192234034"/>
      <w:r w:rsidRPr="00380228">
        <w:rPr>
          <w:rFonts w:ascii="Times New Roman" w:hAnsi="Times New Roman" w:cs="Times New Roman"/>
          <w:b/>
          <w:sz w:val="22"/>
        </w:rPr>
        <w:t xml:space="preserve">1 </w:t>
      </w:r>
      <w:r w:rsidRPr="00380228">
        <w:rPr>
          <w:rFonts w:ascii="Times New Roman" w:hAnsi="Times New Roman" w:cs="Times New Roman"/>
          <w:b/>
          <w:sz w:val="22"/>
        </w:rPr>
        <w:t>总则</w:t>
      </w:r>
      <w:bookmarkEnd w:id="1"/>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1.1 </w:t>
      </w:r>
      <w:r w:rsidRPr="00380228">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1.2 </w:t>
      </w:r>
      <w:r w:rsidRPr="00380228">
        <w:rPr>
          <w:rFonts w:ascii="Times New Roman" w:hAnsi="Times New Roman" w:cs="Times New Roman"/>
          <w:color w:val="000000"/>
          <w:sz w:val="22"/>
        </w:rPr>
        <w:t>投标人提供的服务应当符合招标文件的要求，并且其质量完全符合国家标准、行业标准或地方标准。</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1.3 </w:t>
      </w:r>
      <w:r w:rsidRPr="00380228">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A769DE" w:rsidRPr="00380228" w:rsidRDefault="00A769DE" w:rsidP="00A769DE">
      <w:pPr>
        <w:adjustRightInd w:val="0"/>
        <w:snapToGrid w:val="0"/>
        <w:spacing w:line="300" w:lineRule="auto"/>
        <w:ind w:firstLineChars="200" w:firstLine="440"/>
        <w:rPr>
          <w:rFonts w:ascii="Times New Roman" w:hAnsi="Times New Roman"/>
          <w:sz w:val="22"/>
        </w:rPr>
      </w:pPr>
      <w:r w:rsidRPr="00380228">
        <w:rPr>
          <w:rFonts w:ascii="Times New Roman" w:hAnsi="Times New Roman" w:cs="Times New Roman"/>
          <w:color w:val="000000"/>
          <w:sz w:val="22"/>
        </w:rPr>
        <w:t>1.4</w:t>
      </w:r>
      <w:r w:rsidRPr="00380228">
        <w:rPr>
          <w:rFonts w:ascii="Times New Roman" w:hAnsi="Times New Roman" w:hint="eastAsia"/>
          <w:sz w:val="22"/>
        </w:rPr>
        <w:t>投标人认为招标文件（包括招标补充文件）存在排他性或歧视性条款，自收到招标文件之日或者招标文件公告期限届满</w:t>
      </w:r>
      <w:r w:rsidRPr="00380228">
        <w:rPr>
          <w:rFonts w:ascii="Times New Roman" w:hAnsi="Times New Roman" w:cs="Times New Roman" w:hint="eastAsia"/>
          <w:color w:val="000000"/>
          <w:sz w:val="22"/>
        </w:rPr>
        <w:t>之日起</w:t>
      </w:r>
      <w:r w:rsidRPr="00380228">
        <w:rPr>
          <w:rFonts w:ascii="Times New Roman" w:hAnsi="Times New Roman" w:cs="Times New Roman"/>
          <w:color w:val="000000"/>
          <w:sz w:val="22"/>
        </w:rPr>
        <w:t>10</w:t>
      </w:r>
      <w:r w:rsidRPr="00380228">
        <w:rPr>
          <w:rFonts w:ascii="Times New Roman" w:hAnsi="Times New Roman" w:cs="Times New Roman"/>
          <w:color w:val="000000"/>
          <w:sz w:val="22"/>
        </w:rPr>
        <w:t>日内</w:t>
      </w:r>
      <w:r w:rsidRPr="00380228">
        <w:rPr>
          <w:rFonts w:ascii="Times New Roman" w:hAnsi="Times New Roman" w:cs="Times New Roman" w:hint="eastAsia"/>
          <w:color w:val="000000"/>
          <w:sz w:val="22"/>
        </w:rPr>
        <w:t>，以书面形式</w:t>
      </w:r>
      <w:r w:rsidRPr="00380228">
        <w:rPr>
          <w:rFonts w:ascii="Times New Roman" w:hAnsi="Times New Roman" w:hint="eastAsia"/>
          <w:sz w:val="22"/>
        </w:rPr>
        <w:t>提出，并附相关证据。</w:t>
      </w:r>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1.5</w:t>
      </w:r>
      <w:r w:rsidRPr="00380228">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1.6 </w:t>
      </w:r>
      <w:r w:rsidRPr="00380228">
        <w:rPr>
          <w:rFonts w:ascii="Times New Roman" w:hAnsi="Times New Roman" w:cs="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1.7 </w:t>
      </w:r>
      <w:r w:rsidRPr="00380228">
        <w:rPr>
          <w:rFonts w:ascii="Times New Roman" w:hAnsi="Times New Roman" w:cs="Times New Roman"/>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p>
    <w:p w:rsidR="00A769DE" w:rsidRPr="001A63E1" w:rsidRDefault="00A769DE" w:rsidP="00A769DE">
      <w:pPr>
        <w:snapToGrid w:val="0"/>
        <w:spacing w:line="300" w:lineRule="auto"/>
        <w:ind w:firstLineChars="200" w:firstLine="440"/>
        <w:jc w:val="left"/>
        <w:rPr>
          <w:rFonts w:ascii="Times New Roman" w:hAnsi="Times New Roman"/>
          <w:sz w:val="22"/>
        </w:rPr>
      </w:pPr>
      <w:r w:rsidRPr="00380228">
        <w:rPr>
          <w:rFonts w:ascii="宋体" w:hAnsi="宋体" w:cs="宋体" w:hint="eastAsia"/>
          <w:color w:val="FF0000"/>
          <w:sz w:val="22"/>
        </w:rPr>
        <w:t>★</w:t>
      </w:r>
      <w:r w:rsidRPr="00380228">
        <w:rPr>
          <w:rFonts w:ascii="Times New Roman" w:hAnsi="Times New Roman" w:cs="Times New Roman"/>
          <w:color w:val="FF0000"/>
          <w:sz w:val="22"/>
        </w:rPr>
        <w:t>1.</w:t>
      </w:r>
      <w:r w:rsidRPr="00380228">
        <w:rPr>
          <w:rFonts w:ascii="Times New Roman" w:hAnsi="Times New Roman" w:cs="Times New Roman" w:hint="eastAsia"/>
          <w:color w:val="FF0000"/>
          <w:sz w:val="22"/>
        </w:rPr>
        <w:t>8</w:t>
      </w:r>
      <w:r w:rsidRPr="001A63E1">
        <w:rPr>
          <w:rFonts w:hint="eastAsia"/>
          <w:color w:val="FF0000"/>
          <w:sz w:val="22"/>
        </w:rPr>
        <w:t>投标人提供的产品和服务必须符合国家强制性标准。</w:t>
      </w:r>
    </w:p>
    <w:p w:rsidR="00A769DE" w:rsidRPr="001A63E1" w:rsidRDefault="00A769DE" w:rsidP="00A769DE">
      <w:pPr>
        <w:adjustRightInd w:val="0"/>
        <w:snapToGrid w:val="0"/>
        <w:spacing w:line="300" w:lineRule="auto"/>
        <w:ind w:firstLineChars="200" w:firstLine="440"/>
        <w:jc w:val="left"/>
        <w:rPr>
          <w:rFonts w:ascii="Times New Roman" w:hAnsi="Times New Roman"/>
          <w:sz w:val="22"/>
        </w:rPr>
      </w:pPr>
      <w:r w:rsidRPr="001A63E1">
        <w:rPr>
          <w:rFonts w:ascii="宋体" w:hAnsi="宋体"/>
          <w:sz w:val="22"/>
        </w:rPr>
        <w:t>★</w:t>
      </w:r>
      <w:r w:rsidRPr="001A63E1">
        <w:rPr>
          <w:rFonts w:ascii="Times New Roman" w:hAnsi="Times New Roman"/>
          <w:sz w:val="22"/>
        </w:rPr>
        <w:t>1.</w:t>
      </w:r>
      <w:r>
        <w:rPr>
          <w:rFonts w:ascii="Times New Roman" w:hAnsi="Times New Roman"/>
          <w:sz w:val="22"/>
        </w:rPr>
        <w:t>9</w:t>
      </w:r>
      <w:r w:rsidRPr="001A63E1">
        <w:rPr>
          <w:rFonts w:ascii="Times New Roman" w:hAnsi="宋体"/>
          <w:sz w:val="22"/>
        </w:rPr>
        <w:t>若本项目涉及国家强制认证产品（信息安全产品、</w:t>
      </w:r>
      <w:r w:rsidRPr="001A63E1">
        <w:rPr>
          <w:rFonts w:ascii="Times New Roman" w:hAnsi="Times New Roman"/>
          <w:sz w:val="22"/>
        </w:rPr>
        <w:t>3C</w:t>
      </w:r>
      <w:r w:rsidRPr="001A63E1">
        <w:rPr>
          <w:rFonts w:ascii="Times New Roman" w:hAnsi="宋体"/>
          <w:sz w:val="22"/>
        </w:rPr>
        <w:t>认证产品、强制节能产品、电信设备进网许可证等），则根据国家有关规定，投标人提供的产品必须满足强制认证要求。</w:t>
      </w:r>
      <w:r w:rsidRPr="001A63E1">
        <w:rPr>
          <w:rStyle w:val="CharChar9"/>
          <w:rFonts w:hint="eastAsia"/>
        </w:rPr>
        <w:t>（详见第一章投标人须知及前附表21.3（9））</w:t>
      </w:r>
    </w:p>
    <w:p w:rsidR="00A769DE" w:rsidRPr="008904F3" w:rsidRDefault="00A769DE" w:rsidP="00A769DE">
      <w:pPr>
        <w:snapToGrid w:val="0"/>
        <w:spacing w:line="300" w:lineRule="auto"/>
        <w:ind w:firstLineChars="200" w:firstLine="440"/>
        <w:jc w:val="left"/>
        <w:rPr>
          <w:rFonts w:ascii="Times New Roman" w:hAnsi="Times New Roman" w:cs="Times New Roman"/>
          <w:color w:val="FF0000"/>
          <w:sz w:val="22"/>
        </w:rPr>
      </w:pPr>
    </w:p>
    <w:p w:rsidR="00A769DE" w:rsidRPr="00380228" w:rsidRDefault="00A769DE" w:rsidP="00A769DE">
      <w:pPr>
        <w:adjustRightInd w:val="0"/>
        <w:snapToGrid w:val="0"/>
        <w:spacing w:line="300" w:lineRule="auto"/>
        <w:jc w:val="center"/>
        <w:outlineLvl w:val="1"/>
        <w:rPr>
          <w:rFonts w:ascii="Times New Roman" w:eastAsia="黑体" w:hAnsi="Times New Roman" w:cs="Times New Roman"/>
          <w:color w:val="000000"/>
          <w:sz w:val="30"/>
          <w:szCs w:val="30"/>
        </w:rPr>
      </w:pPr>
      <w:bookmarkStart w:id="2" w:name="_Toc486947676"/>
      <w:bookmarkStart w:id="3" w:name="_Toc192234035"/>
      <w:r w:rsidRPr="00380228">
        <w:rPr>
          <w:rFonts w:ascii="Times New Roman" w:eastAsia="黑体" w:hAnsi="Times New Roman" w:cs="Times New Roman"/>
          <w:color w:val="000000"/>
          <w:sz w:val="30"/>
          <w:szCs w:val="30"/>
        </w:rPr>
        <w:t>二、项目概况</w:t>
      </w:r>
      <w:bookmarkEnd w:id="2"/>
      <w:bookmarkEnd w:id="3"/>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4" w:name="_Toc192234036"/>
      <w:r w:rsidRPr="00380228">
        <w:rPr>
          <w:rFonts w:ascii="Times New Roman" w:hAnsi="Times New Roman" w:cs="Times New Roman"/>
          <w:b/>
          <w:sz w:val="22"/>
        </w:rPr>
        <w:t xml:space="preserve">2 </w:t>
      </w:r>
      <w:r w:rsidRPr="00380228">
        <w:rPr>
          <w:rFonts w:ascii="Times New Roman" w:hAnsi="Times New Roman" w:cs="Times New Roman"/>
          <w:b/>
          <w:sz w:val="22"/>
        </w:rPr>
        <w:t>项目名称</w:t>
      </w:r>
      <w:bookmarkEnd w:id="4"/>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2.1</w:t>
      </w:r>
      <w:r w:rsidRPr="00380228">
        <w:rPr>
          <w:rFonts w:ascii="Times New Roman" w:hAnsi="Times New Roman" w:cs="Times New Roman"/>
          <w:sz w:val="22"/>
        </w:rPr>
        <w:t>项目名称及预算金额详见</w:t>
      </w:r>
      <w:r w:rsidRPr="00380228">
        <w:rPr>
          <w:rFonts w:ascii="Times New Roman" w:hAnsi="Times New Roman" w:cs="Times New Roman"/>
          <w:sz w:val="22"/>
        </w:rPr>
        <w:t>“</w:t>
      </w:r>
      <w:r w:rsidRPr="00380228">
        <w:rPr>
          <w:rFonts w:ascii="Times New Roman" w:hAnsi="Times New Roman" w:cs="Times New Roman"/>
          <w:sz w:val="22"/>
        </w:rPr>
        <w:t>投标邀请</w:t>
      </w:r>
      <w:r w:rsidRPr="00380228">
        <w:rPr>
          <w:rFonts w:ascii="Times New Roman" w:hAnsi="Times New Roman" w:cs="Times New Roman"/>
          <w:sz w:val="22"/>
        </w:rPr>
        <w:t>”</w:t>
      </w:r>
      <w:r w:rsidRPr="00380228">
        <w:rPr>
          <w:rFonts w:ascii="Times New Roman" w:hAnsi="Times New Roman" w:cs="Times New Roman"/>
          <w:sz w:val="22"/>
        </w:rPr>
        <w:t>。</w:t>
      </w: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5" w:name="_Toc192234037"/>
      <w:r w:rsidRPr="00380228">
        <w:rPr>
          <w:rFonts w:ascii="Times New Roman" w:hAnsi="Times New Roman" w:cs="Times New Roman"/>
          <w:b/>
          <w:sz w:val="22"/>
        </w:rPr>
        <w:t xml:space="preserve">3 </w:t>
      </w:r>
      <w:r w:rsidRPr="00380228">
        <w:rPr>
          <w:rFonts w:ascii="Times New Roman" w:hAnsi="Times New Roman" w:cs="Times New Roman"/>
          <w:b/>
          <w:sz w:val="22"/>
        </w:rPr>
        <w:t>项目地点</w:t>
      </w:r>
      <w:bookmarkEnd w:id="5"/>
    </w:p>
    <w:p w:rsidR="00A769DE" w:rsidRPr="00380228" w:rsidRDefault="00A769DE" w:rsidP="00A769DE">
      <w:pPr>
        <w:tabs>
          <w:tab w:val="left" w:pos="840"/>
        </w:tabs>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3.1</w:t>
      </w:r>
      <w:r w:rsidRPr="00380228">
        <w:rPr>
          <w:rFonts w:ascii="Times New Roman" w:hAnsi="Times New Roman" w:cs="Times New Roman"/>
          <w:sz w:val="22"/>
        </w:rPr>
        <w:t>项目名称及预算金额详见</w:t>
      </w:r>
      <w:r w:rsidRPr="00380228">
        <w:rPr>
          <w:rFonts w:ascii="Times New Roman" w:hAnsi="Times New Roman" w:cs="Times New Roman"/>
          <w:sz w:val="22"/>
        </w:rPr>
        <w:t>“</w:t>
      </w:r>
      <w:r w:rsidRPr="00380228">
        <w:rPr>
          <w:rFonts w:ascii="Times New Roman" w:hAnsi="Times New Roman" w:cs="Times New Roman"/>
          <w:sz w:val="22"/>
        </w:rPr>
        <w:t>投标邀请</w:t>
      </w:r>
      <w:r w:rsidRPr="00380228">
        <w:rPr>
          <w:rFonts w:ascii="Times New Roman" w:hAnsi="Times New Roman" w:cs="Times New Roman"/>
          <w:sz w:val="22"/>
        </w:rPr>
        <w:t>”</w:t>
      </w:r>
      <w:r w:rsidRPr="00380228">
        <w:rPr>
          <w:rFonts w:ascii="Times New Roman" w:hAnsi="Times New Roman" w:cs="Times New Roman"/>
          <w:sz w:val="22"/>
        </w:rPr>
        <w:t>。</w:t>
      </w: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6" w:name="_Toc192234038"/>
      <w:r w:rsidRPr="00380228">
        <w:rPr>
          <w:rFonts w:ascii="Times New Roman" w:hAnsi="Times New Roman" w:cs="Times New Roman"/>
          <w:b/>
          <w:sz w:val="22"/>
        </w:rPr>
        <w:t xml:space="preserve">4 </w:t>
      </w:r>
      <w:r w:rsidRPr="00380228">
        <w:rPr>
          <w:rFonts w:ascii="Times New Roman" w:hAnsi="Times New Roman" w:cs="Times New Roman"/>
          <w:b/>
          <w:sz w:val="22"/>
        </w:rPr>
        <w:t>招标范围与内容</w:t>
      </w:r>
      <w:bookmarkEnd w:id="6"/>
    </w:p>
    <w:p w:rsidR="00A769DE"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4.1 </w:t>
      </w:r>
      <w:r w:rsidRPr="00380228">
        <w:rPr>
          <w:rFonts w:ascii="Times New Roman" w:hAnsi="Times New Roman" w:cs="Times New Roman"/>
          <w:sz w:val="22"/>
        </w:rPr>
        <w:t>项目背景及现状</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沪教委信息〔</w:t>
      </w:r>
      <w:r>
        <w:rPr>
          <w:rFonts w:ascii="Times New Roman" w:hAnsi="Times New Roman"/>
          <w:sz w:val="22"/>
        </w:rPr>
        <w:t>2018</w:t>
      </w:r>
      <w:r>
        <w:rPr>
          <w:rFonts w:ascii="Times New Roman" w:hAnsi="Times New Roman" w:hint="eastAsia"/>
          <w:sz w:val="22"/>
        </w:rPr>
        <w:t>〕</w:t>
      </w:r>
      <w:r>
        <w:rPr>
          <w:rFonts w:ascii="Times New Roman" w:hAnsi="Times New Roman"/>
          <w:sz w:val="22"/>
        </w:rPr>
        <w:t>28</w:t>
      </w:r>
      <w:r>
        <w:rPr>
          <w:rFonts w:ascii="Times New Roman" w:hAnsi="Times New Roman" w:hint="eastAsia"/>
          <w:sz w:val="22"/>
        </w:rPr>
        <w:t>号《上海市教育信息化</w:t>
      </w:r>
      <w:r>
        <w:rPr>
          <w:rFonts w:ascii="Times New Roman" w:hAnsi="Times New Roman"/>
          <w:sz w:val="22"/>
        </w:rPr>
        <w:t>2.0</w:t>
      </w:r>
      <w:r>
        <w:rPr>
          <w:rFonts w:ascii="Times New Roman" w:hAnsi="Times New Roman" w:hint="eastAsia"/>
          <w:sz w:val="22"/>
        </w:rPr>
        <w:t>行动计划（</w:t>
      </w:r>
      <w:r>
        <w:rPr>
          <w:rFonts w:ascii="Times New Roman" w:hAnsi="Times New Roman"/>
          <w:sz w:val="22"/>
        </w:rPr>
        <w:t>2018-2022</w:t>
      </w:r>
      <w:r>
        <w:rPr>
          <w:rFonts w:ascii="Times New Roman" w:hAnsi="Times New Roman" w:hint="eastAsia"/>
          <w:sz w:val="22"/>
        </w:rPr>
        <w:t>）》提出：“教育网络统一接入管理。优化应用运行环境，完善网络缓存、网站加速等配套设</w:t>
      </w:r>
      <w:r>
        <w:rPr>
          <w:rFonts w:ascii="Times New Roman" w:hAnsi="Times New Roman" w:hint="eastAsia"/>
          <w:sz w:val="22"/>
        </w:rPr>
        <w:lastRenderedPageBreak/>
        <w:t>施，提升用户上网体验。推动各级各类教育单位实现无线网络高速接入全覆盖，通过教育城域网实现高速互联，提高人均互联网带宽。加强教育网络统一管理、统一监测、统一防护，提高教育网络基础设施的专业服务和运行保障能力。”</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2021</w:t>
      </w:r>
      <w:r>
        <w:rPr>
          <w:rFonts w:ascii="Times New Roman" w:hAnsi="Times New Roman" w:hint="eastAsia"/>
          <w:sz w:val="22"/>
        </w:rPr>
        <w:t>年</w:t>
      </w:r>
      <w:r>
        <w:rPr>
          <w:rFonts w:ascii="Times New Roman" w:hAnsi="Times New Roman"/>
          <w:sz w:val="22"/>
        </w:rPr>
        <w:t>7</w:t>
      </w:r>
      <w:r>
        <w:rPr>
          <w:rFonts w:ascii="Times New Roman" w:hAnsi="Times New Roman" w:hint="eastAsia"/>
          <w:sz w:val="22"/>
        </w:rPr>
        <w:t>月，教育部等六部委发布《教育部等六部门关于推进教育新型基础设施建设构建高质量教育支撑体系的指导意见》（教科信〔</w:t>
      </w:r>
      <w:r>
        <w:rPr>
          <w:rFonts w:ascii="Times New Roman" w:hAnsi="Times New Roman"/>
          <w:sz w:val="22"/>
        </w:rPr>
        <w:t>2021</w:t>
      </w:r>
      <w:r>
        <w:rPr>
          <w:rFonts w:ascii="Times New Roman" w:hAnsi="Times New Roman" w:hint="eastAsia"/>
          <w:sz w:val="22"/>
        </w:rPr>
        <w:t>〕</w:t>
      </w:r>
      <w:r>
        <w:rPr>
          <w:rFonts w:ascii="Times New Roman" w:hAnsi="Times New Roman"/>
          <w:sz w:val="22"/>
        </w:rPr>
        <w:t>2</w:t>
      </w:r>
      <w:r>
        <w:rPr>
          <w:rFonts w:ascii="Times New Roman" w:hAnsi="Times New Roman" w:hint="eastAsia"/>
          <w:sz w:val="22"/>
        </w:rPr>
        <w:t>号）指出：“到</w:t>
      </w:r>
      <w:r>
        <w:rPr>
          <w:rFonts w:ascii="Times New Roman" w:hAnsi="Times New Roman"/>
          <w:sz w:val="22"/>
        </w:rPr>
        <w:t>2025</w:t>
      </w:r>
      <w:r>
        <w:rPr>
          <w:rFonts w:ascii="Times New Roman" w:hAnsi="Times New Roman" w:hint="eastAsia"/>
          <w:sz w:val="22"/>
        </w:rPr>
        <w:t>年，基本形成结构优化、集约高效、安全可靠的教育新型基础设施体系，并通过迭代升级、更新完善和持续建设，实现长期、全面的发展。建设教育专网和“互联网</w:t>
      </w:r>
      <w:r>
        <w:rPr>
          <w:rFonts w:ascii="Times New Roman" w:hAnsi="Times New Roman"/>
          <w:sz w:val="22"/>
        </w:rPr>
        <w:t>+</w:t>
      </w:r>
      <w:r>
        <w:rPr>
          <w:rFonts w:ascii="Times New Roman" w:hAnsi="Times New Roman" w:hint="eastAsia"/>
          <w:sz w:val="22"/>
        </w:rPr>
        <w:t>教育”大平台，为教育高质量发展提供数字底座。建设教育专网。按需扩大学校出口带宽，实现中小学固定宽带网络万兆到县、千兆到校、百兆到班，以及部省数据中心、高校超算中心等设施的高速互联。深入推进</w:t>
      </w:r>
      <w:r>
        <w:rPr>
          <w:rFonts w:ascii="Times New Roman" w:hAnsi="Times New Roman"/>
          <w:sz w:val="22"/>
        </w:rPr>
        <w:t>IPv6</w:t>
      </w:r>
      <w:r>
        <w:rPr>
          <w:rFonts w:ascii="Times New Roman" w:hAnsi="Times New Roman" w:hint="eastAsia"/>
          <w:sz w:val="22"/>
        </w:rPr>
        <w:t>等新一代网络技术的规模部署和应用。”</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沪教委财务</w:t>
      </w:r>
      <w:r>
        <w:rPr>
          <w:rFonts w:ascii="Times New Roman" w:hAnsi="Times New Roman"/>
          <w:sz w:val="22"/>
        </w:rPr>
        <w:t>2022</w:t>
      </w:r>
      <w:r>
        <w:rPr>
          <w:rFonts w:ascii="Times New Roman" w:hAnsi="Times New Roman" w:hint="eastAsia"/>
          <w:sz w:val="22"/>
        </w:rPr>
        <w:t>年</w:t>
      </w:r>
      <w:r>
        <w:rPr>
          <w:rFonts w:ascii="Times New Roman" w:hAnsi="Times New Roman"/>
          <w:sz w:val="22"/>
        </w:rPr>
        <w:t>1</w:t>
      </w:r>
      <w:r>
        <w:rPr>
          <w:rFonts w:ascii="Times New Roman" w:hAnsi="Times New Roman" w:hint="eastAsia"/>
          <w:sz w:val="22"/>
        </w:rPr>
        <w:t>月《关于征求</w:t>
      </w:r>
      <w:r>
        <w:rPr>
          <w:rFonts w:ascii="Times New Roman" w:hAnsi="Times New Roman"/>
          <w:sz w:val="22"/>
        </w:rPr>
        <w:t>&lt;</w:t>
      </w:r>
      <w:r>
        <w:rPr>
          <w:rFonts w:ascii="Times New Roman" w:hAnsi="Times New Roman" w:hint="eastAsia"/>
          <w:sz w:val="22"/>
        </w:rPr>
        <w:t>进一步促进本市义务教育学校建设的实施意见（意见征求稿）</w:t>
      </w:r>
      <w:r>
        <w:rPr>
          <w:rFonts w:ascii="Times New Roman" w:hAnsi="Times New Roman"/>
          <w:sz w:val="22"/>
        </w:rPr>
        <w:t>&gt;</w:t>
      </w:r>
      <w:r>
        <w:rPr>
          <w:rFonts w:ascii="Times New Roman" w:hAnsi="Times New Roman" w:hint="eastAsia"/>
          <w:sz w:val="22"/>
        </w:rPr>
        <w:t>意见的函》提出：优化学校到区教育信息中心网络链路，学校核心层主干带宽和出口链路达到万兆标准，师生用户可使用互联网出口带宽最低不低于</w:t>
      </w:r>
      <w:r>
        <w:rPr>
          <w:rFonts w:ascii="Times New Roman" w:hAnsi="Times New Roman"/>
          <w:sz w:val="22"/>
        </w:rPr>
        <w:t>1Mbps</w:t>
      </w:r>
      <w:r>
        <w:rPr>
          <w:rFonts w:ascii="Times New Roman" w:hAnsi="Times New Roman"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2023</w:t>
      </w:r>
      <w:r>
        <w:rPr>
          <w:rFonts w:ascii="Times New Roman" w:hAnsi="Times New Roman" w:hint="eastAsia"/>
          <w:sz w:val="22"/>
        </w:rPr>
        <w:t>年起，浦东新区启动浦东教育城域网升级服务项目，对骨干网、数据中心、学校接入侧能力全面升级，目前服务期已到期，需进行新一期浦东教育城域网升级服务项目采购。原有项目服务现状如下：</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）现有浦东教育城域网骨干网依托运营商网络管线组建</w:t>
      </w:r>
      <w:r>
        <w:rPr>
          <w:rFonts w:ascii="Times New Roman" w:hAnsi="Times New Roman" w:hint="eastAsia"/>
          <w:sz w:val="22"/>
        </w:rPr>
        <w:t>SRV6</w:t>
      </w:r>
      <w:r>
        <w:rPr>
          <w:rFonts w:ascii="Times New Roman" w:hAnsi="Times New Roman" w:hint="eastAsia"/>
          <w:sz w:val="22"/>
        </w:rPr>
        <w:t>专网，网络架构采用分层设计，分为核心层、汇聚层、接入层。网络按业务划分互联网访问（综合）、财务管理、视频监控、电子巡考、理化实验考试等业务子网，确保各教育业务独立运行不受干扰，也保证了网络与信息的基本安全。</w:t>
      </w:r>
    </w:p>
    <w:p w:rsidR="00A769DE" w:rsidRPr="00533E2B"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）浦东教育区域侧数据中心承载整个教育城域网的网络出口和安全管理职能。浦东新区教育信息网接入单位超过</w:t>
      </w:r>
      <w:r>
        <w:rPr>
          <w:rFonts w:ascii="Times New Roman" w:hAnsi="Times New Roman" w:hint="eastAsia"/>
          <w:sz w:val="22"/>
        </w:rPr>
        <w:t>1000</w:t>
      </w:r>
      <w:r>
        <w:rPr>
          <w:rFonts w:ascii="Times New Roman" w:hAnsi="Times New Roman" w:hint="eastAsia"/>
          <w:sz w:val="22"/>
        </w:rPr>
        <w:t>个，而且接入单位以每年超过</w:t>
      </w:r>
      <w:r>
        <w:rPr>
          <w:rFonts w:ascii="Times New Roman" w:hAnsi="Times New Roman" w:hint="eastAsia"/>
          <w:sz w:val="22"/>
        </w:rPr>
        <w:t>20</w:t>
      </w:r>
      <w:r>
        <w:rPr>
          <w:rFonts w:ascii="Times New Roman" w:hAnsi="Times New Roman" w:hint="eastAsia"/>
          <w:sz w:val="22"/>
        </w:rPr>
        <w:t>所的速度在增加，区域侧数据中心对于提供稳定、安全、充足的网络带宽以满足教育单位的日益增加的网络需求至关重要，需支撑后续</w:t>
      </w:r>
      <w:r>
        <w:rPr>
          <w:rFonts w:ascii="Times New Roman" w:hAnsi="Times New Roman" w:hint="eastAsia"/>
          <w:sz w:val="22"/>
        </w:rPr>
        <w:t>60-100G</w:t>
      </w:r>
      <w:r>
        <w:rPr>
          <w:rFonts w:ascii="Times New Roman" w:hAnsi="Times New Roman" w:hint="eastAsia"/>
          <w:sz w:val="22"/>
        </w:rPr>
        <w:t>的目</w:t>
      </w:r>
      <w:r w:rsidRPr="00533E2B">
        <w:rPr>
          <w:rFonts w:ascii="Times New Roman" w:hAnsi="Times New Roman" w:hint="eastAsia"/>
          <w:sz w:val="22"/>
        </w:rPr>
        <w:t>标发展要求。</w:t>
      </w:r>
    </w:p>
    <w:p w:rsidR="00A769DE" w:rsidRPr="00533E2B" w:rsidRDefault="00A769DE" w:rsidP="00A769DE">
      <w:pPr>
        <w:adjustRightInd w:val="0"/>
        <w:snapToGrid w:val="0"/>
        <w:spacing w:line="300" w:lineRule="auto"/>
        <w:ind w:firstLineChars="200" w:firstLine="440"/>
        <w:jc w:val="left"/>
        <w:rPr>
          <w:rFonts w:ascii="Times New Roman" w:hAnsi="Times New Roman"/>
          <w:sz w:val="22"/>
        </w:rPr>
      </w:pPr>
      <w:r w:rsidRPr="00533E2B">
        <w:rPr>
          <w:rFonts w:ascii="Times New Roman" w:hAnsi="Times New Roman" w:hint="eastAsia"/>
          <w:sz w:val="22"/>
        </w:rPr>
        <w:t>（</w:t>
      </w:r>
      <w:r w:rsidRPr="00533E2B">
        <w:rPr>
          <w:rFonts w:ascii="Times New Roman" w:hAnsi="Times New Roman" w:hint="eastAsia"/>
          <w:sz w:val="22"/>
        </w:rPr>
        <w:t>3</w:t>
      </w:r>
      <w:r w:rsidRPr="00533E2B">
        <w:rPr>
          <w:rFonts w:ascii="Times New Roman" w:hAnsi="Times New Roman" w:hint="eastAsia"/>
          <w:sz w:val="22"/>
        </w:rPr>
        <w:t>）浦东教育局面向所有</w:t>
      </w:r>
      <w:r w:rsidRPr="00533E2B">
        <w:rPr>
          <w:rFonts w:ascii="宋体" w:hAnsi="宋体" w:hint="eastAsia"/>
        </w:rPr>
        <w:t>公办教育单位（含公办学校、教育直属单位等，本项目中统称学校侧）</w:t>
      </w:r>
      <w:r w:rsidRPr="00533E2B">
        <w:rPr>
          <w:rFonts w:ascii="Times New Roman" w:hAnsi="Times New Roman" w:hint="eastAsia"/>
          <w:sz w:val="22"/>
        </w:rPr>
        <w:t>接入设备需结合教育城域网整体更新，性能上需满足未来</w:t>
      </w:r>
      <w:r w:rsidRPr="00533E2B">
        <w:rPr>
          <w:rFonts w:ascii="Times New Roman" w:hAnsi="Times New Roman" w:hint="eastAsia"/>
          <w:sz w:val="22"/>
        </w:rPr>
        <w:t>8-10</w:t>
      </w:r>
      <w:r w:rsidRPr="00533E2B">
        <w:rPr>
          <w:rFonts w:ascii="Times New Roman" w:hAnsi="Times New Roman" w:hint="eastAsia"/>
          <w:sz w:val="22"/>
        </w:rPr>
        <w:t>年浦东教育信息化发展的要求。部分公办教育单位的设备已更新完成，不需要本项目提供，详见后续学校清单。</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本项目骨干网服务由运营商另行负责，不在本项目范围内，本项目主要负责浦东教育城域网区域侧数据中心和学校侧接入网络（下图绿色区域部分）的服务能力提供。</w:t>
      </w:r>
    </w:p>
    <w:p w:rsidR="00A769DE" w:rsidRDefault="00A769DE" w:rsidP="00A769DE">
      <w:pPr>
        <w:adjustRightInd w:val="0"/>
        <w:snapToGrid w:val="0"/>
        <w:spacing w:line="300" w:lineRule="auto"/>
        <w:jc w:val="left"/>
        <w:rPr>
          <w:rFonts w:ascii="Times New Roman" w:hAnsi="Times New Roman"/>
          <w:sz w:val="22"/>
        </w:rPr>
      </w:pPr>
      <w:r>
        <w:rPr>
          <w:noProof/>
        </w:rPr>
        <w:lastRenderedPageBreak/>
        <w:drawing>
          <wp:inline distT="0" distB="0" distL="0" distR="0" wp14:anchorId="3E1FDB24" wp14:editId="6726D75B">
            <wp:extent cx="5274945" cy="4374515"/>
            <wp:effectExtent l="0" t="0" r="8255" b="6985"/>
            <wp:docPr id="378591631" name="图片 37859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91631" name="图片 3785916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945" cy="4374566"/>
                    </a:xfrm>
                    <a:prstGeom prst="rect">
                      <a:avLst/>
                    </a:prstGeom>
                  </pic:spPr>
                </pic:pic>
              </a:graphicData>
            </a:graphic>
          </wp:inline>
        </w:drawing>
      </w:r>
    </w:p>
    <w:p w:rsidR="00A769DE" w:rsidRDefault="00A769DE" w:rsidP="00A769DE">
      <w:pPr>
        <w:adjustRightInd w:val="0"/>
        <w:snapToGrid w:val="0"/>
        <w:spacing w:line="300" w:lineRule="auto"/>
        <w:jc w:val="center"/>
        <w:rPr>
          <w:rFonts w:ascii="Times New Roman" w:hAnsi="Times New Roman"/>
          <w:sz w:val="22"/>
        </w:rPr>
      </w:pPr>
      <w:r>
        <w:rPr>
          <w:rFonts w:ascii="Times New Roman" w:hAnsi="Times New Roman" w:hint="eastAsia"/>
          <w:sz w:val="22"/>
        </w:rPr>
        <w:t>图</w:t>
      </w:r>
      <w:r>
        <w:rPr>
          <w:rFonts w:ascii="Times New Roman" w:hAnsi="Times New Roman" w:hint="eastAsia"/>
          <w:sz w:val="22"/>
        </w:rPr>
        <w:t xml:space="preserve">1 </w:t>
      </w:r>
      <w:r>
        <w:rPr>
          <w:rFonts w:ascii="Times New Roman" w:hAnsi="Times New Roman" w:hint="eastAsia"/>
          <w:sz w:val="22"/>
        </w:rPr>
        <w:t>浦东教育城域网架构拓扑</w:t>
      </w:r>
    </w:p>
    <w:p w:rsidR="00A769DE" w:rsidRPr="00A12877" w:rsidRDefault="00A769DE" w:rsidP="00A769DE">
      <w:pPr>
        <w:spacing w:line="300" w:lineRule="auto"/>
        <w:rPr>
          <w:rFonts w:ascii="Times New Roman" w:hAnsi="Times New Roman" w:cs="Times New Roman"/>
          <w:b/>
          <w:color w:val="FF0000"/>
          <w:sz w:val="22"/>
          <w:u w:val="single"/>
        </w:rPr>
      </w:pPr>
    </w:p>
    <w:p w:rsidR="00A769DE"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4.2 </w:t>
      </w:r>
      <w:r w:rsidRPr="00380228">
        <w:rPr>
          <w:rFonts w:ascii="Times New Roman" w:hAnsi="Times New Roman" w:cs="Times New Roman"/>
          <w:sz w:val="22"/>
        </w:rPr>
        <w:t>项目招标范围及内容</w:t>
      </w:r>
    </w:p>
    <w:p w:rsidR="00A769DE" w:rsidRPr="00367E53" w:rsidRDefault="00A769DE" w:rsidP="00A769DE">
      <w:pPr>
        <w:adjustRightInd w:val="0"/>
        <w:snapToGrid w:val="0"/>
        <w:spacing w:line="300" w:lineRule="auto"/>
        <w:ind w:firstLineChars="200" w:firstLine="440"/>
        <w:outlineLvl w:val="2"/>
        <w:rPr>
          <w:rFonts w:ascii="Times New Roman" w:hAnsi="Times New Roman"/>
          <w:bCs/>
          <w:sz w:val="22"/>
        </w:rPr>
      </w:pPr>
      <w:r w:rsidRPr="00533E2B">
        <w:rPr>
          <w:rFonts w:ascii="Times New Roman" w:hAnsi="Times New Roman" w:hint="eastAsia"/>
          <w:color w:val="000000"/>
          <w:sz w:val="22"/>
        </w:rPr>
        <w:t>本次项目招标范围是为浦东教育城域网内所有公办教育单位提供网络技术服务，服务内容包括浦东教育城域网区域侧网络服务、学校侧接入网络服务、教育城域网保障服务三个部分。目标为购买专业网络技术服务，为浦东教育城域网提供高速互联、智能可视、安全稳定的“领先业界”的基础教育城域网络服务，构建“智能化、一体化、可视化”的新一代智能网络，达到浦东教育数字化转型中</w:t>
      </w:r>
      <w:r w:rsidRPr="00533E2B">
        <w:rPr>
          <w:rFonts w:ascii="Times New Roman" w:hAnsi="Times New Roman" w:hint="eastAsia"/>
          <w:color w:val="000000"/>
          <w:sz w:val="22"/>
        </w:rPr>
        <w:t xml:space="preserve"> </w:t>
      </w:r>
      <w:r w:rsidRPr="00533E2B">
        <w:rPr>
          <w:rFonts w:ascii="Times New Roman" w:hAnsi="Times New Roman" w:hint="eastAsia"/>
          <w:color w:val="000000"/>
          <w:sz w:val="22"/>
        </w:rPr>
        <w:t>“教育信息化基础设施领先”的要求。</w:t>
      </w:r>
    </w:p>
    <w:p w:rsidR="00A769DE" w:rsidRDefault="00A769DE" w:rsidP="00A769DE">
      <w:pPr>
        <w:spacing w:line="300" w:lineRule="auto"/>
        <w:ind w:firstLineChars="192" w:firstLine="422"/>
        <w:rPr>
          <w:rFonts w:ascii="Times New Roman" w:hAnsi="宋体"/>
          <w:kern w:val="0"/>
          <w:sz w:val="22"/>
        </w:rPr>
      </w:pPr>
      <w:r w:rsidRPr="00380228">
        <w:rPr>
          <w:rFonts w:ascii="Times New Roman" w:hAnsi="Times New Roman" w:cs="Times New Roman"/>
          <w:sz w:val="22"/>
        </w:rPr>
        <w:t xml:space="preserve">4.3 </w:t>
      </w:r>
      <w:r w:rsidRPr="00380228">
        <w:rPr>
          <w:rFonts w:ascii="Times New Roman" w:hAnsi="Times New Roman" w:cs="Times New Roman"/>
          <w:sz w:val="22"/>
        </w:rPr>
        <w:t>本项目服务</w:t>
      </w:r>
      <w:r w:rsidRPr="00367E53">
        <w:rPr>
          <w:rFonts w:ascii="Times New Roman" w:hAnsi="Times New Roman" w:cs="Times New Roman"/>
          <w:sz w:val="22"/>
        </w:rPr>
        <w:t>期限为</w:t>
      </w:r>
      <w:r w:rsidRPr="00367E53">
        <w:rPr>
          <w:rFonts w:ascii="Times New Roman" w:hAnsi="宋体" w:hint="eastAsia"/>
          <w:kern w:val="0"/>
          <w:sz w:val="22"/>
        </w:rPr>
        <w:t>一年，暂定服务期</w:t>
      </w:r>
      <w:r w:rsidRPr="00367E53">
        <w:rPr>
          <w:rFonts w:ascii="Times New Roman" w:hAnsi="宋体"/>
          <w:kern w:val="0"/>
          <w:sz w:val="22"/>
        </w:rPr>
        <w:t>为</w:t>
      </w:r>
      <w:r w:rsidRPr="00367E53">
        <w:rPr>
          <w:rFonts w:ascii="Times New Roman" w:hAnsi="宋体" w:hint="eastAsia"/>
          <w:kern w:val="0"/>
          <w:sz w:val="22"/>
        </w:rPr>
        <w:t>2025</w:t>
      </w:r>
      <w:r w:rsidRPr="00367E53">
        <w:rPr>
          <w:rFonts w:ascii="Times New Roman" w:hAnsi="宋体" w:hint="eastAsia"/>
          <w:kern w:val="0"/>
          <w:sz w:val="22"/>
        </w:rPr>
        <w:t>年</w:t>
      </w:r>
      <w:r w:rsidRPr="00367E53">
        <w:rPr>
          <w:rFonts w:ascii="Times New Roman" w:hAnsi="宋体" w:hint="eastAsia"/>
          <w:kern w:val="0"/>
          <w:sz w:val="22"/>
        </w:rPr>
        <w:t>9</w:t>
      </w:r>
      <w:r w:rsidRPr="00367E53">
        <w:rPr>
          <w:rFonts w:ascii="Times New Roman" w:hAnsi="宋体" w:hint="eastAsia"/>
          <w:kern w:val="0"/>
          <w:sz w:val="22"/>
        </w:rPr>
        <w:t>月</w:t>
      </w:r>
      <w:r w:rsidRPr="00367E53">
        <w:rPr>
          <w:rFonts w:ascii="Times New Roman" w:hAnsi="宋体" w:hint="eastAsia"/>
          <w:kern w:val="0"/>
          <w:sz w:val="22"/>
        </w:rPr>
        <w:t>1</w:t>
      </w:r>
      <w:r w:rsidRPr="00367E53">
        <w:rPr>
          <w:rFonts w:ascii="Times New Roman" w:hAnsi="宋体" w:hint="eastAsia"/>
          <w:kern w:val="0"/>
          <w:sz w:val="22"/>
        </w:rPr>
        <w:t>日</w:t>
      </w:r>
      <w:r w:rsidRPr="00367E53">
        <w:rPr>
          <w:rFonts w:ascii="Times New Roman" w:hAnsi="宋体" w:hint="eastAsia"/>
          <w:kern w:val="0"/>
          <w:sz w:val="22"/>
        </w:rPr>
        <w:t>-2026</w:t>
      </w:r>
      <w:r w:rsidRPr="00367E53">
        <w:rPr>
          <w:rFonts w:ascii="Times New Roman" w:hAnsi="宋体" w:hint="eastAsia"/>
          <w:kern w:val="0"/>
          <w:sz w:val="22"/>
        </w:rPr>
        <w:t>年</w:t>
      </w:r>
      <w:r w:rsidRPr="00367E53">
        <w:rPr>
          <w:rFonts w:ascii="Times New Roman" w:hAnsi="宋体" w:hint="eastAsia"/>
          <w:kern w:val="0"/>
          <w:sz w:val="22"/>
        </w:rPr>
        <w:t>8</w:t>
      </w:r>
      <w:r w:rsidRPr="00367E53">
        <w:rPr>
          <w:rFonts w:ascii="Times New Roman" w:hAnsi="宋体" w:hint="eastAsia"/>
          <w:kern w:val="0"/>
          <w:sz w:val="22"/>
        </w:rPr>
        <w:t>月</w:t>
      </w:r>
      <w:r w:rsidRPr="00367E53">
        <w:rPr>
          <w:rFonts w:ascii="Times New Roman" w:hAnsi="宋体" w:hint="eastAsia"/>
          <w:kern w:val="0"/>
          <w:sz w:val="22"/>
        </w:rPr>
        <w:t>31</w:t>
      </w:r>
      <w:r w:rsidRPr="00367E53">
        <w:rPr>
          <w:rFonts w:ascii="Times New Roman" w:hAnsi="宋体" w:hint="eastAsia"/>
          <w:kern w:val="0"/>
          <w:sz w:val="22"/>
        </w:rPr>
        <w:t>日</w:t>
      </w:r>
      <w:r w:rsidRPr="00367E53">
        <w:rPr>
          <w:rFonts w:ascii="Times New Roman" w:hAnsi="宋体"/>
          <w:kern w:val="0"/>
          <w:sz w:val="22"/>
        </w:rPr>
        <w:t>，具体以合同签订日期</w:t>
      </w:r>
      <w:r w:rsidRPr="00367E53">
        <w:rPr>
          <w:rFonts w:ascii="Times New Roman" w:hAnsi="宋体" w:hint="eastAsia"/>
          <w:kern w:val="0"/>
          <w:sz w:val="22"/>
        </w:rPr>
        <w:t>为准</w:t>
      </w:r>
      <w:r w:rsidRPr="00367E53">
        <w:rPr>
          <w:rFonts w:ascii="Times New Roman" w:hAnsi="宋体"/>
          <w:kern w:val="0"/>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4.3.1</w:t>
      </w:r>
      <w:r>
        <w:rPr>
          <w:rFonts w:ascii="Times New Roman" w:hAnsi="Times New Roman"/>
          <w:sz w:val="22"/>
        </w:rPr>
        <w:t>整体项目进度安排</w:t>
      </w:r>
    </w:p>
    <w:p w:rsidR="00A769DE" w:rsidRPr="00367E53"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根据</w:t>
      </w:r>
      <w:r>
        <w:rPr>
          <w:rFonts w:ascii="Times New Roman" w:hAnsi="Times New Roman" w:hint="eastAsia"/>
          <w:bCs/>
          <w:sz w:val="22"/>
        </w:rPr>
        <w:t>浦东教育城域网升级服务项目</w:t>
      </w:r>
      <w:r>
        <w:rPr>
          <w:rFonts w:ascii="Times New Roman" w:hAnsi="Times New Roman"/>
          <w:bCs/>
          <w:sz w:val="22"/>
        </w:rPr>
        <w:t>的进度安排</w:t>
      </w:r>
      <w:r>
        <w:rPr>
          <w:rFonts w:ascii="Times New Roman" w:hAnsi="Times New Roman" w:hint="eastAsia"/>
          <w:bCs/>
          <w:sz w:val="22"/>
        </w:rPr>
        <w:t>要求</w:t>
      </w:r>
      <w:r>
        <w:rPr>
          <w:rFonts w:ascii="Times New Roman" w:hAnsi="Times New Roman"/>
          <w:bCs/>
          <w:sz w:val="22"/>
        </w:rPr>
        <w:t>，在</w:t>
      </w:r>
      <w:r>
        <w:rPr>
          <w:rFonts w:ascii="Times New Roman" w:hAnsi="Times New Roman"/>
          <w:bCs/>
          <w:sz w:val="22"/>
        </w:rPr>
        <w:t>202</w:t>
      </w:r>
      <w:r>
        <w:rPr>
          <w:rFonts w:ascii="Times New Roman" w:hAnsi="Times New Roman" w:hint="eastAsia"/>
          <w:bCs/>
          <w:sz w:val="22"/>
        </w:rPr>
        <w:t>5</w:t>
      </w:r>
      <w:r>
        <w:rPr>
          <w:rFonts w:ascii="Times New Roman" w:hAnsi="Times New Roman"/>
          <w:bCs/>
          <w:sz w:val="22"/>
        </w:rPr>
        <w:t>年</w:t>
      </w:r>
      <w:r>
        <w:rPr>
          <w:rFonts w:ascii="Times New Roman" w:hAnsi="Times New Roman" w:hint="eastAsia"/>
          <w:bCs/>
          <w:sz w:val="22"/>
        </w:rPr>
        <w:t>8</w:t>
      </w:r>
      <w:r>
        <w:rPr>
          <w:rFonts w:ascii="Times New Roman" w:hAnsi="Times New Roman" w:hint="eastAsia"/>
          <w:bCs/>
          <w:sz w:val="22"/>
        </w:rPr>
        <w:t>月底前</w:t>
      </w:r>
      <w:r>
        <w:rPr>
          <w:rFonts w:ascii="Times New Roman" w:hAnsi="Times New Roman"/>
          <w:bCs/>
          <w:sz w:val="22"/>
        </w:rPr>
        <w:t>完成整体项目的软硬件</w:t>
      </w:r>
      <w:r>
        <w:rPr>
          <w:rFonts w:ascii="Times New Roman" w:hAnsi="Times New Roman" w:hint="eastAsia"/>
          <w:bCs/>
          <w:sz w:val="22"/>
        </w:rPr>
        <w:t>能力提供</w:t>
      </w:r>
      <w:r>
        <w:rPr>
          <w:rFonts w:ascii="Times New Roman" w:hAnsi="Times New Roman"/>
          <w:bCs/>
          <w:sz w:val="22"/>
        </w:rPr>
        <w:t>、业务割接</w:t>
      </w:r>
      <w:r>
        <w:rPr>
          <w:rFonts w:ascii="Times New Roman" w:hAnsi="Times New Roman" w:hint="eastAsia"/>
          <w:bCs/>
          <w:sz w:val="22"/>
        </w:rPr>
        <w:t>等</w:t>
      </w:r>
      <w:r>
        <w:rPr>
          <w:rFonts w:ascii="Times New Roman" w:hAnsi="Times New Roman"/>
          <w:bCs/>
          <w:sz w:val="22"/>
        </w:rPr>
        <w:t>工作，</w:t>
      </w:r>
      <w:r>
        <w:rPr>
          <w:rFonts w:ascii="Times New Roman" w:hAnsi="Times New Roman" w:hint="eastAsia"/>
          <w:bCs/>
          <w:sz w:val="22"/>
        </w:rPr>
        <w:t>保证</w:t>
      </w:r>
      <w:r>
        <w:rPr>
          <w:rFonts w:ascii="Times New Roman" w:hAnsi="Times New Roman" w:hint="eastAsia"/>
          <w:bCs/>
          <w:sz w:val="22"/>
        </w:rPr>
        <w:t>9</w:t>
      </w:r>
      <w:r>
        <w:rPr>
          <w:rFonts w:ascii="Times New Roman" w:hAnsi="Times New Roman" w:hint="eastAsia"/>
          <w:bCs/>
          <w:sz w:val="22"/>
        </w:rPr>
        <w:t>月</w:t>
      </w:r>
      <w:r>
        <w:rPr>
          <w:rFonts w:ascii="Times New Roman" w:hAnsi="Times New Roman" w:hint="eastAsia"/>
          <w:bCs/>
          <w:sz w:val="22"/>
        </w:rPr>
        <w:t>1</w:t>
      </w:r>
      <w:r>
        <w:rPr>
          <w:rFonts w:ascii="Times New Roman" w:hAnsi="Times New Roman" w:hint="eastAsia"/>
          <w:bCs/>
          <w:sz w:val="22"/>
        </w:rPr>
        <w:t>日起开展整体技术服务工作。</w:t>
      </w: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7" w:name="_Toc192234039"/>
      <w:r w:rsidRPr="00380228">
        <w:rPr>
          <w:rFonts w:ascii="Times New Roman" w:hAnsi="Times New Roman" w:cs="Times New Roman"/>
          <w:b/>
          <w:sz w:val="22"/>
        </w:rPr>
        <w:t xml:space="preserve">5 </w:t>
      </w:r>
      <w:r w:rsidRPr="00380228">
        <w:rPr>
          <w:rFonts w:ascii="Times New Roman" w:hAnsi="Times New Roman" w:cs="Times New Roman"/>
          <w:b/>
          <w:sz w:val="22"/>
        </w:rPr>
        <w:t>承包方式</w:t>
      </w:r>
      <w:bookmarkEnd w:id="7"/>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5.1</w:t>
      </w:r>
      <w:r w:rsidRPr="00380228">
        <w:rPr>
          <w:rFonts w:ascii="Times New Roman" w:hAnsi="Times New Roman" w:cs="Times New Roman"/>
          <w:sz w:val="22"/>
        </w:rPr>
        <w:t>依照本项目的招标范围和内容</w:t>
      </w:r>
      <w:r w:rsidRPr="001A63E1">
        <w:rPr>
          <w:rFonts w:ascii="Times New Roman" w:hAnsi="宋体"/>
          <w:color w:val="000000"/>
          <w:sz w:val="22"/>
        </w:rPr>
        <w:t>，</w:t>
      </w:r>
      <w:r>
        <w:rPr>
          <w:rFonts w:ascii="Times New Roman" w:hAnsi="宋体"/>
          <w:sz w:val="22"/>
        </w:rPr>
        <w:t>中标人以包系统设计、包供货、包</w:t>
      </w:r>
      <w:r>
        <w:rPr>
          <w:rFonts w:ascii="Times New Roman" w:hAnsi="宋体" w:hint="eastAsia"/>
          <w:sz w:val="22"/>
        </w:rPr>
        <w:t>安装</w:t>
      </w:r>
      <w:r>
        <w:rPr>
          <w:rFonts w:ascii="Times New Roman" w:hAnsi="宋体"/>
          <w:sz w:val="22"/>
        </w:rPr>
        <w:t>集成调试、</w:t>
      </w:r>
      <w:r>
        <w:rPr>
          <w:rFonts w:ascii="Times New Roman" w:hAnsi="宋体" w:hint="eastAsia"/>
          <w:sz w:val="22"/>
        </w:rPr>
        <w:t>包业务割接、</w:t>
      </w:r>
      <w:r>
        <w:rPr>
          <w:rFonts w:ascii="Times New Roman" w:hAnsi="宋体"/>
          <w:sz w:val="22"/>
        </w:rPr>
        <w:t>包质量、</w:t>
      </w:r>
      <w:r>
        <w:rPr>
          <w:rFonts w:ascii="Times New Roman" w:hAnsi="宋体" w:hint="eastAsia"/>
          <w:sz w:val="22"/>
        </w:rPr>
        <w:t>包</w:t>
      </w:r>
      <w:r>
        <w:rPr>
          <w:rFonts w:ascii="Times New Roman" w:hAnsi="宋体" w:hint="eastAsia"/>
          <w:sz w:val="22"/>
        </w:rPr>
        <w:t>1</w:t>
      </w:r>
      <w:r>
        <w:rPr>
          <w:rFonts w:ascii="Times New Roman" w:hAnsi="宋体" w:hint="eastAsia"/>
          <w:sz w:val="22"/>
        </w:rPr>
        <w:t>年运营服务</w:t>
      </w:r>
      <w:r>
        <w:rPr>
          <w:rFonts w:ascii="Times New Roman" w:hAnsi="宋体"/>
          <w:sz w:val="22"/>
        </w:rPr>
        <w:t>的方式实施总承包。</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5.2</w:t>
      </w:r>
      <w:r w:rsidRPr="00380228">
        <w:rPr>
          <w:rFonts w:ascii="Times New Roman" w:hAnsi="Times New Roman" w:cs="Times New Roman"/>
          <w:sz w:val="22"/>
        </w:rPr>
        <w:t>本项目不允许分包。</w:t>
      </w: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8" w:name="_Toc192234040"/>
      <w:r w:rsidRPr="00380228">
        <w:rPr>
          <w:rFonts w:ascii="Times New Roman" w:hAnsi="Times New Roman" w:cs="Times New Roman"/>
          <w:b/>
          <w:sz w:val="22"/>
        </w:rPr>
        <w:lastRenderedPageBreak/>
        <w:t xml:space="preserve">6 </w:t>
      </w:r>
      <w:r w:rsidRPr="00380228">
        <w:rPr>
          <w:rFonts w:ascii="Times New Roman" w:hAnsi="Times New Roman" w:cs="Times New Roman"/>
          <w:b/>
          <w:sz w:val="22"/>
        </w:rPr>
        <w:t>合同签订方式</w:t>
      </w:r>
      <w:bookmarkEnd w:id="8"/>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6.1 </w:t>
      </w:r>
      <w:r w:rsidRPr="00380228">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9" w:name="_Toc192234041"/>
      <w:r w:rsidRPr="00380228">
        <w:rPr>
          <w:rFonts w:ascii="Times New Roman" w:hAnsi="Times New Roman" w:cs="Times New Roman"/>
          <w:b/>
          <w:sz w:val="22"/>
        </w:rPr>
        <w:t xml:space="preserve">7 </w:t>
      </w:r>
      <w:r w:rsidRPr="00380228">
        <w:rPr>
          <w:rFonts w:ascii="Times New Roman" w:hAnsi="Times New Roman" w:cs="Times New Roman"/>
          <w:b/>
          <w:sz w:val="22"/>
        </w:rPr>
        <w:t>结算原则和支付方式</w:t>
      </w:r>
      <w:bookmarkEnd w:id="9"/>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7.1 </w:t>
      </w:r>
      <w:r w:rsidRPr="00380228">
        <w:rPr>
          <w:rFonts w:ascii="Times New Roman" w:hAnsi="Times New Roman" w:cs="Times New Roman"/>
          <w:sz w:val="22"/>
        </w:rPr>
        <w:t>结算原则</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7.1.1</w:t>
      </w:r>
      <w:r w:rsidRPr="00380228">
        <w:rPr>
          <w:rFonts w:ascii="Times New Roman" w:hAnsi="Times New Roman" w:cs="Times New Roman"/>
          <w:sz w:val="22"/>
        </w:rPr>
        <w:t>本项目合同结算价以审计价为准，中标人的中标单价和结算下浮率（如果有）不变，实际工作量以采购人或第三方按照招标文件规定的验收标准核定为准。</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7.1.2</w:t>
      </w:r>
      <w:r>
        <w:rPr>
          <w:rFonts w:ascii="Times New Roman" w:hAnsi="宋体" w:hint="eastAsia"/>
          <w:sz w:val="22"/>
        </w:rPr>
        <w:t>本项目合同结算价包括与第三方的原有系统对接、割接升级和优化改造的一切费用，</w:t>
      </w:r>
      <w:r>
        <w:rPr>
          <w:rFonts w:ascii="Times New Roman" w:hAnsi="宋体"/>
          <w:sz w:val="22"/>
        </w:rPr>
        <w:t>采购人不另行支付相关费用</w:t>
      </w:r>
      <w:r>
        <w:rPr>
          <w:rFonts w:ascii="Times New Roman" w:hAnsi="宋体"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w:t>
      </w:r>
      <w:r>
        <w:rPr>
          <w:rFonts w:ascii="Times New Roman" w:hAnsi="Times New Roman" w:hint="eastAsia"/>
          <w:sz w:val="22"/>
        </w:rPr>
        <w:t>3</w:t>
      </w:r>
      <w:r>
        <w:rPr>
          <w:rFonts w:ascii="Times New Roman" w:hAnsi="Times New Roman" w:hint="eastAsia"/>
          <w:sz w:val="22"/>
        </w:rPr>
        <w:t>服务期内</w:t>
      </w:r>
      <w:r>
        <w:rPr>
          <w:rFonts w:ascii="Times New Roman" w:hAnsi="宋体"/>
          <w:sz w:val="22"/>
        </w:rPr>
        <w:t>发生设备维修的，采购人不另行支付相关费用。</w:t>
      </w:r>
    </w:p>
    <w:p w:rsidR="00A769DE" w:rsidRPr="00367E53"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7.2 </w:t>
      </w:r>
      <w:r w:rsidRPr="00380228">
        <w:rPr>
          <w:rFonts w:ascii="Times New Roman" w:hAnsi="Times New Roman" w:cs="Times New Roman"/>
          <w:sz w:val="22"/>
        </w:rPr>
        <w:t>支付方式</w:t>
      </w:r>
    </w:p>
    <w:p w:rsidR="00A769DE" w:rsidRPr="001A63E1" w:rsidRDefault="00A769DE" w:rsidP="00A769DE">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7.2.1 </w:t>
      </w:r>
      <w:r w:rsidRPr="001A63E1">
        <w:rPr>
          <w:rFonts w:ascii="Times New Roman" w:hAnsi="宋体"/>
          <w:sz w:val="22"/>
        </w:rPr>
        <w:t>本项目合同金额采用</w:t>
      </w:r>
      <w:r w:rsidRPr="001A63E1">
        <w:rPr>
          <w:rFonts w:ascii="Times New Roman" w:hAnsi="宋体"/>
          <w:b/>
          <w:bCs/>
          <w:color w:val="FF0000"/>
          <w:sz w:val="22"/>
          <w:u w:val="wavyHeavy"/>
        </w:rPr>
        <w:t>分期付款</w:t>
      </w:r>
      <w:r w:rsidRPr="001A63E1">
        <w:rPr>
          <w:rFonts w:ascii="Times New Roman" w:hAnsi="宋体"/>
          <w:sz w:val="22"/>
        </w:rPr>
        <w:t>方式，在采购人和中标人合同签订后，按下款要求支付相应的合同款项。</w:t>
      </w:r>
    </w:p>
    <w:p w:rsidR="00A769DE" w:rsidRPr="001A63E1" w:rsidRDefault="00A769DE" w:rsidP="00A769DE">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7.2.2</w:t>
      </w:r>
      <w:r w:rsidRPr="001A63E1">
        <w:rPr>
          <w:rFonts w:ascii="Times New Roman" w:hAnsi="宋体"/>
          <w:sz w:val="22"/>
        </w:rPr>
        <w:t>分期付款的时间进度要求和支付比例具体如下：</w:t>
      </w:r>
    </w:p>
    <w:p w:rsidR="00A769DE" w:rsidRDefault="00A769DE" w:rsidP="00A769DE">
      <w:pPr>
        <w:numPr>
          <w:ilvl w:val="0"/>
          <w:numId w:val="8"/>
        </w:num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第</w:t>
      </w:r>
      <w:r>
        <w:rPr>
          <w:rFonts w:ascii="Times New Roman" w:hAnsi="宋体" w:hint="eastAsia"/>
          <w:sz w:val="22"/>
        </w:rPr>
        <w:t>一笔</w:t>
      </w:r>
      <w:r>
        <w:rPr>
          <w:rFonts w:ascii="Times New Roman" w:hAnsi="宋体"/>
          <w:sz w:val="22"/>
        </w:rPr>
        <w:t>付款：</w:t>
      </w:r>
      <w:r>
        <w:rPr>
          <w:rFonts w:ascii="Times New Roman" w:hAnsi="宋体" w:hint="eastAsia"/>
          <w:sz w:val="22"/>
        </w:rPr>
        <w:t>合同签订后</w:t>
      </w:r>
      <w:r>
        <w:rPr>
          <w:rFonts w:ascii="Times New Roman" w:hAnsi="宋体" w:hint="eastAsia"/>
          <w:sz w:val="22"/>
        </w:rPr>
        <w:t>30</w:t>
      </w:r>
      <w:r>
        <w:rPr>
          <w:rFonts w:ascii="Times New Roman" w:hAnsi="宋体" w:hint="eastAsia"/>
          <w:sz w:val="22"/>
        </w:rPr>
        <w:t>日</w:t>
      </w:r>
      <w:r>
        <w:rPr>
          <w:rFonts w:ascii="Times New Roman" w:hAnsi="宋体"/>
          <w:sz w:val="22"/>
        </w:rPr>
        <w:t>内</w:t>
      </w:r>
      <w:r>
        <w:rPr>
          <w:rFonts w:ascii="Times New Roman" w:hAnsi="宋体" w:hint="eastAsia"/>
          <w:sz w:val="22"/>
        </w:rPr>
        <w:t>，支付合同总金额的</w:t>
      </w:r>
      <w:r>
        <w:rPr>
          <w:rFonts w:ascii="Times New Roman" w:hAnsi="宋体"/>
          <w:sz w:val="22"/>
        </w:rPr>
        <w:t>4</w:t>
      </w:r>
      <w:r>
        <w:rPr>
          <w:rFonts w:ascii="Times New Roman" w:hAnsi="宋体" w:hint="eastAsia"/>
          <w:sz w:val="22"/>
        </w:rPr>
        <w:t>0</w:t>
      </w:r>
      <w:r>
        <w:rPr>
          <w:rFonts w:ascii="Times New Roman" w:hAnsi="宋体"/>
          <w:sz w:val="22"/>
        </w:rPr>
        <w:t>%</w:t>
      </w:r>
      <w:r>
        <w:rPr>
          <w:rFonts w:ascii="Times New Roman" w:hAnsi="宋体" w:hint="eastAsia"/>
          <w:sz w:val="22"/>
        </w:rPr>
        <w:t>；</w:t>
      </w:r>
    </w:p>
    <w:p w:rsidR="00A769DE" w:rsidRDefault="00A769DE" w:rsidP="00A769DE">
      <w:pPr>
        <w:numPr>
          <w:ilvl w:val="0"/>
          <w:numId w:val="8"/>
        </w:num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hint="eastAsia"/>
          <w:sz w:val="22"/>
        </w:rPr>
        <w:t>第二笔付款：通过采购人的年度服务验收后</w:t>
      </w:r>
      <w:r>
        <w:rPr>
          <w:rFonts w:ascii="Times New Roman" w:hAnsi="宋体" w:hint="eastAsia"/>
          <w:sz w:val="22"/>
        </w:rPr>
        <w:t>30</w:t>
      </w:r>
      <w:r>
        <w:rPr>
          <w:rFonts w:ascii="Times New Roman" w:hAnsi="宋体" w:hint="eastAsia"/>
          <w:sz w:val="22"/>
        </w:rPr>
        <w:t>日</w:t>
      </w:r>
      <w:r>
        <w:rPr>
          <w:rFonts w:ascii="Times New Roman" w:hAnsi="宋体"/>
          <w:sz w:val="22"/>
        </w:rPr>
        <w:t>内</w:t>
      </w:r>
      <w:r>
        <w:rPr>
          <w:rFonts w:ascii="Times New Roman" w:hAnsi="宋体" w:hint="eastAsia"/>
          <w:sz w:val="22"/>
        </w:rPr>
        <w:t>，支付合同金额的</w:t>
      </w:r>
      <w:r>
        <w:rPr>
          <w:rFonts w:ascii="Times New Roman" w:hAnsi="宋体"/>
          <w:sz w:val="22"/>
        </w:rPr>
        <w:t>6</w:t>
      </w:r>
      <w:r>
        <w:rPr>
          <w:rFonts w:ascii="Times New Roman" w:hAnsi="宋体" w:hint="eastAsia"/>
          <w:sz w:val="22"/>
        </w:rPr>
        <w:t>0%</w:t>
      </w:r>
      <w:r>
        <w:rPr>
          <w:rFonts w:ascii="Times New Roman" w:hAnsi="宋体" w:hint="eastAsia"/>
          <w:sz w:val="22"/>
        </w:rPr>
        <w:t>。</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7.3</w:t>
      </w:r>
      <w:r w:rsidRPr="00380228">
        <w:rPr>
          <w:rFonts w:ascii="Times New Roman" w:hAnsi="Times New Roman" w:cs="Times New Roman"/>
          <w:sz w:val="22"/>
        </w:rPr>
        <w:t>中标人因自身原因造成返工的工作量，采购人将不予计量和支付。</w:t>
      </w:r>
    </w:p>
    <w:p w:rsidR="00A769DE" w:rsidRPr="00380228" w:rsidRDefault="00A769DE" w:rsidP="00A769DE">
      <w:pPr>
        <w:snapToGrid w:val="0"/>
        <w:spacing w:line="360" w:lineRule="auto"/>
        <w:ind w:firstLineChars="200" w:firstLine="440"/>
        <w:jc w:val="left"/>
        <w:rPr>
          <w:color w:val="FF0000"/>
          <w:sz w:val="22"/>
        </w:rPr>
      </w:pPr>
      <w:r w:rsidRPr="00380228">
        <w:rPr>
          <w:rFonts w:hint="eastAsia"/>
          <w:color w:val="FF0000"/>
          <w:sz w:val="22"/>
        </w:rPr>
        <w:t>7.4</w:t>
      </w:r>
      <w:r w:rsidRPr="0038022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80228">
        <w:rPr>
          <w:rFonts w:ascii="Times New Roman" w:hAnsi="Times New Roman"/>
          <w:color w:val="FF0000"/>
          <w:sz w:val="22"/>
        </w:rPr>
        <w:t>1</w:t>
      </w:r>
      <w:r w:rsidRPr="00380228">
        <w:rPr>
          <w:rFonts w:ascii="Times New Roman" w:hAnsi="Times New Roman" w:hint="eastAsia"/>
          <w:color w:val="FF0000"/>
          <w:sz w:val="22"/>
        </w:rPr>
        <w:t>年期贷款市场报价利率。</w:t>
      </w:r>
    </w:p>
    <w:p w:rsidR="00A769DE" w:rsidRPr="00380228" w:rsidRDefault="00A769DE" w:rsidP="00A769DE">
      <w:pPr>
        <w:pStyle w:val="aff"/>
        <w:spacing w:line="300" w:lineRule="auto"/>
        <w:ind w:firstLineChars="192" w:firstLine="422"/>
        <w:rPr>
          <w:rFonts w:ascii="Times New Roman" w:hAnsi="Times New Roman" w:cs="Times New Roman"/>
          <w:sz w:val="22"/>
        </w:rPr>
      </w:pPr>
    </w:p>
    <w:p w:rsidR="00A769DE" w:rsidRPr="00380228" w:rsidRDefault="00A769DE" w:rsidP="00A769DE">
      <w:pPr>
        <w:spacing w:line="300" w:lineRule="auto"/>
        <w:rPr>
          <w:rFonts w:ascii="Times New Roman" w:hAnsi="Times New Roman" w:cs="Times New Roman"/>
          <w:sz w:val="20"/>
          <w:szCs w:val="20"/>
        </w:rPr>
      </w:pPr>
    </w:p>
    <w:p w:rsidR="00A769DE" w:rsidRPr="00380228" w:rsidRDefault="00A769DE" w:rsidP="00A769DE">
      <w:pPr>
        <w:adjustRightInd w:val="0"/>
        <w:snapToGrid w:val="0"/>
        <w:spacing w:line="300" w:lineRule="auto"/>
        <w:jc w:val="center"/>
        <w:outlineLvl w:val="1"/>
        <w:rPr>
          <w:rFonts w:ascii="Times New Roman" w:eastAsia="黑体" w:hAnsi="Times New Roman" w:cs="Times New Roman"/>
          <w:color w:val="000000"/>
          <w:sz w:val="30"/>
          <w:szCs w:val="30"/>
        </w:rPr>
      </w:pPr>
      <w:bookmarkStart w:id="10" w:name="_Toc192234042"/>
      <w:r w:rsidRPr="00380228">
        <w:rPr>
          <w:rFonts w:ascii="Times New Roman" w:eastAsia="黑体" w:hAnsi="Times New Roman" w:cs="Times New Roman"/>
          <w:color w:val="000000"/>
          <w:sz w:val="30"/>
          <w:szCs w:val="30"/>
        </w:rPr>
        <w:t>三、技术质量要求</w:t>
      </w:r>
      <w:bookmarkEnd w:id="10"/>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1" w:name="_Toc192234043"/>
      <w:r w:rsidRPr="00380228">
        <w:rPr>
          <w:rFonts w:ascii="Times New Roman" w:hAnsi="Times New Roman" w:cs="Times New Roman"/>
          <w:b/>
          <w:sz w:val="22"/>
        </w:rPr>
        <w:t xml:space="preserve">8 </w:t>
      </w:r>
      <w:r w:rsidRPr="00380228">
        <w:rPr>
          <w:rFonts w:ascii="Times New Roman" w:hAnsi="Times New Roman" w:cs="Times New Roman"/>
          <w:b/>
          <w:sz w:val="22"/>
        </w:rPr>
        <w:t>适用技术规范与规范性文件</w:t>
      </w:r>
      <w:bookmarkEnd w:id="11"/>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hint="eastAsia"/>
          <w:sz w:val="22"/>
        </w:rPr>
        <w:t>IP</w:t>
      </w:r>
      <w:r>
        <w:rPr>
          <w:rFonts w:ascii="Times New Roman" w:hAnsi="Times New Roman" w:hint="eastAsia"/>
          <w:sz w:val="22"/>
        </w:rPr>
        <w:t>网络技术要求</w:t>
      </w:r>
      <w:r>
        <w:rPr>
          <w:rFonts w:ascii="Times New Roman" w:hAnsi="Times New Roman" w:hint="eastAsia"/>
          <w:sz w:val="22"/>
        </w:rPr>
        <w:t>--</w:t>
      </w:r>
      <w:r>
        <w:rPr>
          <w:rFonts w:ascii="Times New Roman" w:hAnsi="Times New Roman" w:hint="eastAsia"/>
          <w:sz w:val="22"/>
        </w:rPr>
        <w:t>网络性能参数与指标》（</w:t>
      </w:r>
      <w:r>
        <w:rPr>
          <w:rFonts w:ascii="Times New Roman" w:hAnsi="Times New Roman" w:hint="eastAsia"/>
          <w:sz w:val="22"/>
        </w:rPr>
        <w:t>YD/T 1171-2001</w:t>
      </w:r>
      <w:r>
        <w:rPr>
          <w:rFonts w:ascii="Times New Roman" w:hAnsi="Times New Roman"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）《基于云计算的电子政务公共平台技术规范》（</w:t>
      </w:r>
      <w:r>
        <w:rPr>
          <w:rFonts w:ascii="Times New Roman" w:hAnsi="Times New Roman" w:hint="eastAsia"/>
          <w:sz w:val="22"/>
        </w:rPr>
        <w:t>GB/T 33780.1-2017</w:t>
      </w:r>
      <w:r>
        <w:rPr>
          <w:rFonts w:ascii="Times New Roman" w:hAnsi="Times New Roman"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）《信息安全技术网络安全等级保护基本要求》（</w:t>
      </w:r>
      <w:r>
        <w:rPr>
          <w:rFonts w:ascii="Times New Roman" w:hAnsi="Times New Roman"/>
          <w:sz w:val="22"/>
        </w:rPr>
        <w:t>GBT22239-2019</w:t>
      </w:r>
      <w:r>
        <w:rPr>
          <w:rFonts w:ascii="Times New Roman" w:hAnsi="Times New Roman"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）《数据中心设计规范》</w:t>
      </w:r>
      <w:r>
        <w:rPr>
          <w:rFonts w:ascii="Times New Roman" w:hAnsi="Times New Roman"/>
          <w:sz w:val="22"/>
        </w:rPr>
        <w:t>(GB50174-2017</w:t>
      </w:r>
      <w:r>
        <w:rPr>
          <w:rFonts w:ascii="Times New Roman" w:hAnsi="Times New Roman"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）《综合布线系统工程设计规范》</w:t>
      </w:r>
      <w:r>
        <w:rPr>
          <w:rFonts w:ascii="Times New Roman" w:hAnsi="Times New Roman"/>
          <w:sz w:val="22"/>
        </w:rPr>
        <w:t>(GB50311-2016</w:t>
      </w:r>
      <w:r>
        <w:rPr>
          <w:rFonts w:ascii="Times New Roman" w:hAnsi="Times New Roman"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6</w:t>
      </w:r>
      <w:r>
        <w:rPr>
          <w:rFonts w:ascii="Times New Roman" w:hAnsi="Times New Roman" w:hint="eastAsia"/>
          <w:sz w:val="22"/>
        </w:rPr>
        <w:t>）《通信线路工程设计规范》（</w:t>
      </w:r>
      <w:r>
        <w:rPr>
          <w:rFonts w:ascii="Times New Roman" w:hAnsi="Times New Roman"/>
          <w:sz w:val="22"/>
        </w:rPr>
        <w:t>GB51158-2015</w:t>
      </w:r>
      <w:r>
        <w:rPr>
          <w:rFonts w:ascii="Times New Roman" w:hAnsi="Times New Roman" w:hint="eastAsia"/>
          <w:sz w:val="22"/>
        </w:rPr>
        <w:t>）</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7</w:t>
      </w:r>
      <w:r>
        <w:rPr>
          <w:rFonts w:ascii="Times New Roman" w:hAnsi="Times New Roman" w:hint="eastAsia"/>
          <w:sz w:val="22"/>
        </w:rPr>
        <w:t>）《教育部等六部门关于推进教育新型基础设施建设构建高质量教育支撑体系的指导意见》（教科信〔</w:t>
      </w:r>
      <w:r>
        <w:rPr>
          <w:rFonts w:ascii="Times New Roman" w:hAnsi="Times New Roman" w:hint="eastAsia"/>
          <w:sz w:val="22"/>
        </w:rPr>
        <w:t>2021</w:t>
      </w: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号）</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8</w:t>
      </w:r>
      <w:r>
        <w:rPr>
          <w:rFonts w:ascii="Times New Roman" w:hAnsi="Times New Roman" w:hint="eastAsia"/>
          <w:sz w:val="22"/>
        </w:rPr>
        <w:t>）《上海市教育信息化</w:t>
      </w:r>
      <w:r>
        <w:rPr>
          <w:rFonts w:ascii="Times New Roman" w:hAnsi="Times New Roman"/>
          <w:sz w:val="22"/>
        </w:rPr>
        <w:t>2.0</w:t>
      </w:r>
      <w:r>
        <w:rPr>
          <w:rFonts w:ascii="Times New Roman" w:hAnsi="Times New Roman" w:hint="eastAsia"/>
          <w:sz w:val="22"/>
        </w:rPr>
        <w:t>行动计划（</w:t>
      </w:r>
      <w:r>
        <w:rPr>
          <w:rFonts w:ascii="Times New Roman" w:hAnsi="Times New Roman"/>
          <w:sz w:val="22"/>
        </w:rPr>
        <w:t>2018-2022</w:t>
      </w:r>
      <w:r>
        <w:rPr>
          <w:rFonts w:ascii="Times New Roman" w:hAnsi="Times New Roman" w:hint="eastAsia"/>
          <w:sz w:val="22"/>
        </w:rPr>
        <w:t>）》（沪教委信息〔</w:t>
      </w:r>
      <w:r>
        <w:rPr>
          <w:rFonts w:ascii="Times New Roman" w:hAnsi="Times New Roman"/>
          <w:sz w:val="22"/>
        </w:rPr>
        <w:t>2018</w:t>
      </w:r>
      <w:r>
        <w:rPr>
          <w:rFonts w:ascii="Times New Roman" w:hAnsi="Times New Roman" w:hint="eastAsia"/>
          <w:sz w:val="22"/>
        </w:rPr>
        <w:t>〕</w:t>
      </w:r>
      <w:r>
        <w:rPr>
          <w:rFonts w:ascii="Times New Roman" w:hAnsi="Times New Roman"/>
          <w:sz w:val="22"/>
        </w:rPr>
        <w:t>28</w:t>
      </w:r>
      <w:r>
        <w:rPr>
          <w:rFonts w:ascii="Times New Roman" w:hAnsi="Times New Roman" w:hint="eastAsia"/>
          <w:sz w:val="22"/>
        </w:rPr>
        <w:t>号）</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9</w:t>
      </w:r>
      <w:r>
        <w:rPr>
          <w:rFonts w:ascii="Times New Roman" w:hAnsi="Times New Roman" w:hint="eastAsia"/>
          <w:sz w:val="22"/>
        </w:rPr>
        <w:t>）《上海市教育数字化转型实施方案（</w:t>
      </w:r>
      <w:r>
        <w:rPr>
          <w:rFonts w:ascii="Times New Roman" w:hAnsi="Times New Roman"/>
          <w:sz w:val="22"/>
        </w:rPr>
        <w:t>2020-2023</w:t>
      </w:r>
      <w:r>
        <w:rPr>
          <w:rFonts w:ascii="Times New Roman" w:hAnsi="Times New Roman" w:hint="eastAsia"/>
          <w:sz w:val="22"/>
        </w:rPr>
        <w:t>）》沪教委信息〔</w:t>
      </w:r>
      <w:r>
        <w:rPr>
          <w:rFonts w:ascii="Times New Roman" w:hAnsi="Times New Roman" w:hint="eastAsia"/>
          <w:sz w:val="22"/>
        </w:rPr>
        <w:t>2021</w:t>
      </w:r>
      <w:r>
        <w:rPr>
          <w:rFonts w:ascii="Times New Roman" w:hAnsi="Times New Roman" w:hint="eastAsia"/>
          <w:sz w:val="22"/>
        </w:rPr>
        <w:t>〕</w:t>
      </w:r>
      <w:r>
        <w:rPr>
          <w:rFonts w:ascii="Times New Roman" w:hAnsi="Times New Roman" w:hint="eastAsia"/>
          <w:sz w:val="22"/>
        </w:rPr>
        <w:t xml:space="preserve">23 </w:t>
      </w:r>
      <w:r>
        <w:rPr>
          <w:rFonts w:ascii="Times New Roman" w:hAnsi="Times New Roman" w:hint="eastAsia"/>
          <w:sz w:val="22"/>
        </w:rPr>
        <w:t>号</w:t>
      </w:r>
    </w:p>
    <w:p w:rsidR="00A769DE" w:rsidRPr="00380228" w:rsidRDefault="00A769DE" w:rsidP="00A769DE">
      <w:pPr>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lastRenderedPageBreak/>
        <w:t>各投标人应充分注意，凡涉及国家或行业管理部门颁发的相关规范、规程和标准，无论其是否在本招标文件中列明，中标人应无条件执行。标准、规范等不一致的，以要求高者为准。</w:t>
      </w:r>
    </w:p>
    <w:p w:rsidR="00A769DE" w:rsidRDefault="00A769DE" w:rsidP="00A769DE">
      <w:pPr>
        <w:spacing w:line="300" w:lineRule="auto"/>
        <w:ind w:firstLineChars="192" w:firstLine="424"/>
        <w:outlineLvl w:val="2"/>
        <w:rPr>
          <w:rFonts w:ascii="Times New Roman" w:hAnsi="Times New Roman" w:cs="Times New Roman"/>
          <w:b/>
          <w:sz w:val="22"/>
        </w:rPr>
      </w:pPr>
      <w:bookmarkStart w:id="12" w:name="_Toc192234044"/>
      <w:r w:rsidRPr="00380228">
        <w:rPr>
          <w:rFonts w:ascii="Times New Roman" w:hAnsi="Times New Roman" w:cs="Times New Roman"/>
          <w:b/>
          <w:sz w:val="22"/>
        </w:rPr>
        <w:t xml:space="preserve">9 </w:t>
      </w:r>
      <w:r w:rsidRPr="00380228">
        <w:rPr>
          <w:rFonts w:ascii="Times New Roman" w:hAnsi="Times New Roman" w:cs="Times New Roman"/>
          <w:b/>
          <w:sz w:val="22"/>
        </w:rPr>
        <w:t>招标内容与质量要求</w:t>
      </w:r>
      <w:bookmarkEnd w:id="12"/>
    </w:p>
    <w:p w:rsidR="00A769DE" w:rsidRPr="00367E53" w:rsidRDefault="00A769DE" w:rsidP="00A769DE">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9.1</w:t>
      </w:r>
      <w:r w:rsidRPr="001A63E1">
        <w:rPr>
          <w:rFonts w:ascii="Times New Roman" w:hAnsi="宋体"/>
          <w:color w:val="000000"/>
          <w:sz w:val="22"/>
        </w:rPr>
        <w:t>工作量清单</w:t>
      </w:r>
    </w:p>
    <w:p w:rsidR="00A769DE" w:rsidRDefault="00A769DE" w:rsidP="00A769DE">
      <w:pPr>
        <w:adjustRightInd w:val="0"/>
        <w:snapToGrid w:val="0"/>
        <w:spacing w:line="300" w:lineRule="auto"/>
        <w:ind w:firstLineChars="200" w:firstLine="442"/>
        <w:jc w:val="left"/>
        <w:rPr>
          <w:rFonts w:ascii="Times New Roman" w:hAnsi="宋体"/>
          <w:b/>
          <w:sz w:val="22"/>
        </w:rPr>
      </w:pPr>
      <w:r>
        <w:rPr>
          <w:rFonts w:ascii="Times New Roman" w:hAnsi="宋体" w:hint="eastAsia"/>
          <w:b/>
          <w:sz w:val="22"/>
        </w:rPr>
        <w:t>9</w:t>
      </w:r>
      <w:r>
        <w:rPr>
          <w:rFonts w:ascii="Times New Roman" w:hAnsi="宋体"/>
          <w:b/>
          <w:sz w:val="22"/>
        </w:rPr>
        <w:t xml:space="preserve">.1.1 </w:t>
      </w:r>
      <w:r>
        <w:rPr>
          <w:rFonts w:ascii="Times New Roman" w:hAnsi="宋体" w:hint="eastAsia"/>
          <w:b/>
          <w:sz w:val="22"/>
        </w:rPr>
        <w:t>整体工作量清单</w:t>
      </w:r>
    </w:p>
    <w:tbl>
      <w:tblPr>
        <w:tblpPr w:leftFromText="180" w:rightFromText="180" w:vertAnchor="text" w:horzAnchor="page" w:tblpX="1565" w:tblpY="3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668"/>
        <w:gridCol w:w="5944"/>
      </w:tblGrid>
      <w:tr w:rsidR="00A769DE" w:rsidTr="008B05CA">
        <w:trPr>
          <w:trHeight w:val="600"/>
          <w:tblHeader/>
        </w:trPr>
        <w:tc>
          <w:tcPr>
            <w:tcW w:w="743" w:type="dxa"/>
            <w:shd w:val="clear" w:color="auto" w:fill="auto"/>
            <w:vAlign w:val="center"/>
          </w:tcPr>
          <w:p w:rsidR="00A769DE" w:rsidRDefault="00A769DE" w:rsidP="008B05CA">
            <w:pPr>
              <w:jc w:val="center"/>
              <w:rPr>
                <w:rFonts w:ascii="宋体" w:hAnsi="宋体"/>
                <w:b/>
                <w:kern w:val="0"/>
                <w:szCs w:val="21"/>
              </w:rPr>
            </w:pPr>
            <w:r>
              <w:rPr>
                <w:rFonts w:ascii="宋体" w:hAnsi="宋体"/>
                <w:b/>
                <w:kern w:val="0"/>
                <w:szCs w:val="21"/>
              </w:rPr>
              <w:t>序号</w:t>
            </w:r>
          </w:p>
        </w:tc>
        <w:tc>
          <w:tcPr>
            <w:tcW w:w="1855" w:type="dxa"/>
            <w:shd w:val="clear" w:color="auto" w:fill="auto"/>
            <w:vAlign w:val="center"/>
          </w:tcPr>
          <w:p w:rsidR="00A769DE" w:rsidRDefault="00A769DE" w:rsidP="008B05CA">
            <w:pPr>
              <w:jc w:val="center"/>
              <w:rPr>
                <w:rFonts w:ascii="宋体" w:hAnsi="宋体"/>
                <w:b/>
                <w:kern w:val="0"/>
                <w:szCs w:val="21"/>
              </w:rPr>
            </w:pPr>
            <w:r>
              <w:rPr>
                <w:rFonts w:ascii="宋体" w:hAnsi="宋体"/>
                <w:b/>
                <w:kern w:val="0"/>
                <w:szCs w:val="21"/>
              </w:rPr>
              <w:t>工作内容</w:t>
            </w:r>
          </w:p>
        </w:tc>
        <w:tc>
          <w:tcPr>
            <w:tcW w:w="6690" w:type="dxa"/>
            <w:shd w:val="clear" w:color="auto" w:fill="auto"/>
            <w:vAlign w:val="center"/>
          </w:tcPr>
          <w:p w:rsidR="00A769DE" w:rsidRDefault="00A769DE" w:rsidP="008B05CA">
            <w:pPr>
              <w:jc w:val="center"/>
              <w:rPr>
                <w:rFonts w:ascii="宋体" w:hAnsi="宋体"/>
                <w:b/>
                <w:kern w:val="0"/>
                <w:szCs w:val="21"/>
              </w:rPr>
            </w:pPr>
            <w:r>
              <w:rPr>
                <w:rFonts w:ascii="宋体" w:hAnsi="宋体"/>
                <w:b/>
                <w:kern w:val="0"/>
                <w:szCs w:val="21"/>
              </w:rPr>
              <w:t>服务</w:t>
            </w:r>
            <w:r>
              <w:rPr>
                <w:rFonts w:ascii="宋体" w:hAnsi="宋体" w:hint="eastAsia"/>
                <w:b/>
                <w:kern w:val="0"/>
                <w:szCs w:val="21"/>
              </w:rPr>
              <w:t>范围</w:t>
            </w:r>
          </w:p>
        </w:tc>
      </w:tr>
      <w:tr w:rsidR="00A769DE" w:rsidTr="008B05CA">
        <w:trPr>
          <w:trHeight w:val="300"/>
        </w:trPr>
        <w:tc>
          <w:tcPr>
            <w:tcW w:w="743" w:type="dxa"/>
            <w:shd w:val="clear" w:color="auto" w:fill="auto"/>
            <w:vAlign w:val="center"/>
          </w:tcPr>
          <w:p w:rsidR="00A769DE" w:rsidRDefault="00A769DE" w:rsidP="008B05CA">
            <w:pPr>
              <w:jc w:val="center"/>
              <w:rPr>
                <w:rFonts w:ascii="宋体" w:hAnsi="宋体"/>
                <w:kern w:val="0"/>
                <w:szCs w:val="21"/>
              </w:rPr>
            </w:pPr>
            <w:r>
              <w:rPr>
                <w:rFonts w:ascii="宋体" w:hAnsi="宋体"/>
                <w:kern w:val="0"/>
                <w:szCs w:val="21"/>
              </w:rPr>
              <w:t>1</w:t>
            </w:r>
          </w:p>
        </w:tc>
        <w:tc>
          <w:tcPr>
            <w:tcW w:w="1855" w:type="dxa"/>
            <w:shd w:val="clear" w:color="auto" w:fill="auto"/>
            <w:vAlign w:val="center"/>
          </w:tcPr>
          <w:p w:rsidR="00A769DE" w:rsidRDefault="00A769DE" w:rsidP="008B05CA">
            <w:pPr>
              <w:rPr>
                <w:rFonts w:ascii="宋体" w:hAnsi="宋体"/>
                <w:kern w:val="0"/>
                <w:szCs w:val="21"/>
              </w:rPr>
            </w:pPr>
            <w:r>
              <w:rPr>
                <w:rFonts w:ascii="宋体" w:hAnsi="宋体" w:hint="eastAsia"/>
                <w:kern w:val="0"/>
                <w:szCs w:val="21"/>
              </w:rPr>
              <w:t>区域侧网络</w:t>
            </w:r>
            <w:r>
              <w:rPr>
                <w:rFonts w:ascii="宋体" w:hAnsi="宋体"/>
                <w:kern w:val="0"/>
                <w:szCs w:val="21"/>
              </w:rPr>
              <w:t>服务</w:t>
            </w:r>
          </w:p>
        </w:tc>
        <w:tc>
          <w:tcPr>
            <w:tcW w:w="6690" w:type="dxa"/>
            <w:shd w:val="clear" w:color="auto" w:fill="auto"/>
            <w:vAlign w:val="center"/>
          </w:tcPr>
          <w:p w:rsidR="00A769DE" w:rsidRDefault="00A769DE" w:rsidP="008B05CA">
            <w:pPr>
              <w:rPr>
                <w:rFonts w:ascii="宋体" w:hAnsi="宋体"/>
                <w:kern w:val="0"/>
                <w:szCs w:val="21"/>
              </w:rPr>
            </w:pPr>
            <w:r>
              <w:rPr>
                <w:rFonts w:ascii="宋体" w:hAnsi="宋体"/>
                <w:kern w:val="0"/>
                <w:szCs w:val="21"/>
              </w:rPr>
              <w:t>1、提供</w:t>
            </w:r>
            <w:r>
              <w:rPr>
                <w:rFonts w:ascii="宋体" w:hAnsi="宋体" w:hint="eastAsia"/>
                <w:kern w:val="0"/>
                <w:szCs w:val="21"/>
              </w:rPr>
              <w:t>区域侧</w:t>
            </w:r>
            <w:r>
              <w:rPr>
                <w:rFonts w:ascii="宋体" w:hAnsi="宋体"/>
                <w:kern w:val="0"/>
                <w:szCs w:val="21"/>
              </w:rPr>
              <w:t>网络出口设备、</w:t>
            </w:r>
            <w:r>
              <w:rPr>
                <w:rFonts w:ascii="宋体" w:hAnsi="宋体" w:hint="eastAsia"/>
                <w:kern w:val="0"/>
                <w:szCs w:val="21"/>
              </w:rPr>
              <w:t>出口</w:t>
            </w:r>
            <w:r>
              <w:rPr>
                <w:rFonts w:ascii="宋体" w:hAnsi="宋体"/>
                <w:kern w:val="0"/>
                <w:szCs w:val="21"/>
              </w:rPr>
              <w:t>防火墙、内网汇聚路由器、流控设备、SDN控制器、VPN接入、DNS</w:t>
            </w:r>
            <w:r>
              <w:rPr>
                <w:rFonts w:ascii="宋体" w:hAnsi="宋体" w:hint="eastAsia"/>
                <w:kern w:val="0"/>
                <w:szCs w:val="21"/>
              </w:rPr>
              <w:t>、网络日志审计系统、上网行为管理、IPv6地址管理和审计、IPv6/IPv4转换服务、</w:t>
            </w:r>
            <w:r>
              <w:rPr>
                <w:rFonts w:ascii="Times New Roman" w:eastAsia="Times New Roman" w:hAnsi="Times New Roman"/>
              </w:rPr>
              <w:t>5G</w:t>
            </w:r>
            <w:r>
              <w:rPr>
                <w:rFonts w:ascii="Times New Roman" w:eastAsia="Times New Roman" w:hAnsi="Times New Roman"/>
                <w:spacing w:val="-2"/>
              </w:rPr>
              <w:t xml:space="preserve"> </w:t>
            </w:r>
            <w:r>
              <w:rPr>
                <w:rFonts w:ascii="宋体" w:hAnsi="宋体" w:cs="宋体"/>
              </w:rPr>
              <w:t>专网独享</w:t>
            </w:r>
            <w:r>
              <w:rPr>
                <w:rFonts w:ascii="宋体" w:hAnsi="宋体" w:cs="宋体" w:hint="eastAsia"/>
              </w:rPr>
              <w:t>接入、</w:t>
            </w:r>
            <w:r>
              <w:rPr>
                <w:rFonts w:ascii="宋体" w:hAnsi="宋体"/>
                <w:kern w:val="0"/>
                <w:szCs w:val="21"/>
              </w:rPr>
              <w:t>一体化</w:t>
            </w:r>
            <w:r>
              <w:rPr>
                <w:rFonts w:ascii="宋体" w:hAnsi="宋体" w:hint="eastAsia"/>
                <w:kern w:val="0"/>
                <w:szCs w:val="21"/>
              </w:rPr>
              <w:t>监控和</w:t>
            </w:r>
            <w:r>
              <w:rPr>
                <w:rFonts w:ascii="宋体" w:hAnsi="宋体"/>
                <w:kern w:val="0"/>
                <w:szCs w:val="21"/>
              </w:rPr>
              <w:t>运维</w:t>
            </w:r>
            <w:r>
              <w:rPr>
                <w:rFonts w:ascii="宋体" w:hAnsi="宋体" w:hint="eastAsia"/>
                <w:kern w:val="0"/>
                <w:szCs w:val="21"/>
              </w:rPr>
              <w:t>管理</w:t>
            </w:r>
            <w:r>
              <w:rPr>
                <w:rFonts w:ascii="宋体" w:hAnsi="宋体"/>
                <w:kern w:val="0"/>
                <w:szCs w:val="21"/>
              </w:rPr>
              <w:t>平台所需的</w:t>
            </w:r>
            <w:r>
              <w:rPr>
                <w:rFonts w:ascii="宋体" w:hAnsi="宋体" w:hint="eastAsia"/>
                <w:kern w:val="0"/>
                <w:szCs w:val="21"/>
              </w:rPr>
              <w:t>相关配套</w:t>
            </w:r>
            <w:r>
              <w:rPr>
                <w:rFonts w:ascii="宋体" w:hAnsi="宋体"/>
                <w:kern w:val="0"/>
                <w:szCs w:val="21"/>
              </w:rPr>
              <w:t>设备及服务；</w:t>
            </w:r>
          </w:p>
          <w:p w:rsidR="00A769DE" w:rsidRDefault="00A769DE" w:rsidP="008B05CA">
            <w:pPr>
              <w:rPr>
                <w:rFonts w:ascii="宋体" w:hAnsi="宋体"/>
                <w:kern w:val="0"/>
                <w:szCs w:val="21"/>
              </w:rPr>
            </w:pPr>
            <w:r>
              <w:rPr>
                <w:rFonts w:ascii="宋体" w:hAnsi="宋体"/>
                <w:kern w:val="0"/>
                <w:szCs w:val="21"/>
              </w:rPr>
              <w:t>2、</w:t>
            </w:r>
            <w:r>
              <w:rPr>
                <w:rFonts w:ascii="宋体" w:hAnsi="宋体" w:hint="eastAsia"/>
                <w:kern w:val="0"/>
                <w:szCs w:val="21"/>
              </w:rPr>
              <w:t>按需</w:t>
            </w:r>
            <w:r>
              <w:rPr>
                <w:rFonts w:ascii="宋体" w:hAnsi="宋体"/>
                <w:kern w:val="0"/>
                <w:szCs w:val="21"/>
              </w:rPr>
              <w:t>提供</w:t>
            </w:r>
            <w:r>
              <w:rPr>
                <w:rFonts w:ascii="宋体" w:hAnsi="宋体" w:hint="eastAsia"/>
                <w:kern w:val="0"/>
                <w:szCs w:val="21"/>
              </w:rPr>
              <w:t>本次项目</w:t>
            </w:r>
            <w:r>
              <w:rPr>
                <w:rFonts w:ascii="宋体" w:hAnsi="宋体"/>
                <w:kern w:val="0"/>
                <w:szCs w:val="21"/>
              </w:rPr>
              <w:t>所涉及的网络、安全等各类设备</w:t>
            </w:r>
            <w:r>
              <w:rPr>
                <w:rFonts w:ascii="宋体" w:hAnsi="宋体" w:hint="eastAsia"/>
                <w:kern w:val="0"/>
                <w:szCs w:val="21"/>
              </w:rPr>
              <w:t>服务所必要</w:t>
            </w:r>
            <w:r>
              <w:rPr>
                <w:rFonts w:ascii="宋体" w:hAnsi="宋体"/>
                <w:kern w:val="0"/>
                <w:szCs w:val="21"/>
              </w:rPr>
              <w:t>的割接及集成服务；</w:t>
            </w:r>
          </w:p>
          <w:p w:rsidR="00A769DE" w:rsidRDefault="00A769DE" w:rsidP="008B05CA">
            <w:pPr>
              <w:rPr>
                <w:rFonts w:ascii="宋体" w:hAnsi="宋体"/>
                <w:kern w:val="0"/>
                <w:szCs w:val="21"/>
              </w:rPr>
            </w:pPr>
            <w:r>
              <w:rPr>
                <w:rFonts w:ascii="宋体" w:hAnsi="宋体"/>
                <w:kern w:val="0"/>
                <w:szCs w:val="21"/>
              </w:rPr>
              <w:t>3、提供</w:t>
            </w:r>
            <w:r>
              <w:rPr>
                <w:rFonts w:ascii="宋体" w:hAnsi="宋体" w:hint="eastAsia"/>
                <w:kern w:val="0"/>
                <w:szCs w:val="21"/>
              </w:rPr>
              <w:t>本次项目</w:t>
            </w:r>
            <w:r>
              <w:rPr>
                <w:rFonts w:ascii="宋体" w:hAnsi="宋体"/>
                <w:kern w:val="0"/>
                <w:szCs w:val="21"/>
              </w:rPr>
              <w:t>所涉及的网络、安全等各类设备的技术</w:t>
            </w:r>
            <w:r>
              <w:rPr>
                <w:rFonts w:ascii="宋体" w:hAnsi="宋体" w:hint="eastAsia"/>
                <w:kern w:val="0"/>
                <w:szCs w:val="21"/>
              </w:rPr>
              <w:t>支持</w:t>
            </w:r>
            <w:r>
              <w:rPr>
                <w:rFonts w:ascii="宋体" w:hAnsi="宋体"/>
                <w:kern w:val="0"/>
                <w:szCs w:val="21"/>
              </w:rPr>
              <w:t>服务。</w:t>
            </w:r>
          </w:p>
        </w:tc>
      </w:tr>
      <w:tr w:rsidR="00A769DE" w:rsidTr="008B05CA">
        <w:trPr>
          <w:trHeight w:val="588"/>
        </w:trPr>
        <w:tc>
          <w:tcPr>
            <w:tcW w:w="743" w:type="dxa"/>
            <w:vAlign w:val="center"/>
          </w:tcPr>
          <w:p w:rsidR="00A769DE" w:rsidRDefault="00A769DE" w:rsidP="008B05CA">
            <w:pPr>
              <w:jc w:val="center"/>
              <w:rPr>
                <w:rFonts w:ascii="宋体" w:hAnsi="宋体"/>
                <w:kern w:val="0"/>
                <w:szCs w:val="21"/>
              </w:rPr>
            </w:pPr>
            <w:r>
              <w:rPr>
                <w:rFonts w:ascii="宋体" w:hAnsi="宋体" w:hint="eastAsia"/>
                <w:kern w:val="0"/>
                <w:szCs w:val="21"/>
              </w:rPr>
              <w:t>2</w:t>
            </w:r>
          </w:p>
        </w:tc>
        <w:tc>
          <w:tcPr>
            <w:tcW w:w="1855" w:type="dxa"/>
            <w:vAlign w:val="center"/>
          </w:tcPr>
          <w:p w:rsidR="00A769DE" w:rsidRDefault="00A769DE" w:rsidP="008B05CA">
            <w:pPr>
              <w:rPr>
                <w:rFonts w:ascii="宋体" w:hAnsi="宋体"/>
                <w:kern w:val="0"/>
                <w:szCs w:val="21"/>
              </w:rPr>
            </w:pPr>
            <w:r>
              <w:rPr>
                <w:rFonts w:ascii="宋体" w:hAnsi="宋体" w:hint="eastAsia"/>
                <w:kern w:val="0"/>
                <w:szCs w:val="21"/>
              </w:rPr>
              <w:t>学校侧接入网络</w:t>
            </w:r>
            <w:r>
              <w:rPr>
                <w:rFonts w:ascii="宋体" w:hAnsi="宋体"/>
                <w:kern w:val="0"/>
                <w:szCs w:val="21"/>
              </w:rPr>
              <w:t>服务</w:t>
            </w:r>
          </w:p>
        </w:tc>
        <w:tc>
          <w:tcPr>
            <w:tcW w:w="6690" w:type="dxa"/>
            <w:vAlign w:val="center"/>
          </w:tcPr>
          <w:p w:rsidR="00A769DE" w:rsidRDefault="00A769DE" w:rsidP="008B05CA">
            <w:pPr>
              <w:rPr>
                <w:rFonts w:ascii="宋体" w:hAnsi="宋体"/>
                <w:kern w:val="0"/>
                <w:szCs w:val="21"/>
              </w:rPr>
            </w:pPr>
            <w:r>
              <w:rPr>
                <w:rFonts w:ascii="宋体" w:hAnsi="宋体"/>
                <w:kern w:val="0"/>
                <w:szCs w:val="21"/>
              </w:rPr>
              <w:t>1、提供</w:t>
            </w:r>
            <w:r>
              <w:rPr>
                <w:rFonts w:ascii="宋体" w:hAnsi="宋体" w:hint="eastAsia"/>
                <w:kern w:val="0"/>
                <w:szCs w:val="21"/>
              </w:rPr>
              <w:t>公办</w:t>
            </w:r>
            <w:r>
              <w:rPr>
                <w:rFonts w:ascii="宋体" w:hAnsi="宋体"/>
                <w:kern w:val="0"/>
                <w:szCs w:val="21"/>
              </w:rPr>
              <w:t>学校侧接入网络出口所需的路由器设备及</w:t>
            </w:r>
            <w:r>
              <w:rPr>
                <w:rFonts w:ascii="宋体" w:hAnsi="宋体" w:hint="eastAsia"/>
                <w:kern w:val="0"/>
                <w:szCs w:val="21"/>
              </w:rPr>
              <w:t>配套</w:t>
            </w:r>
            <w:r>
              <w:rPr>
                <w:rFonts w:ascii="宋体" w:hAnsi="宋体"/>
                <w:kern w:val="0"/>
                <w:szCs w:val="21"/>
              </w:rPr>
              <w:t>服务</w:t>
            </w:r>
            <w:r>
              <w:rPr>
                <w:rFonts w:ascii="宋体" w:hAnsi="宋体" w:hint="eastAsia"/>
                <w:kern w:val="0"/>
                <w:szCs w:val="21"/>
              </w:rPr>
              <w:t>；</w:t>
            </w:r>
          </w:p>
          <w:p w:rsidR="00A769DE" w:rsidRDefault="00A769DE" w:rsidP="008B05CA">
            <w:pPr>
              <w:rPr>
                <w:rFonts w:ascii="宋体" w:hAnsi="宋体"/>
                <w:kern w:val="0"/>
                <w:szCs w:val="21"/>
              </w:rPr>
            </w:pPr>
            <w:r>
              <w:rPr>
                <w:rFonts w:ascii="宋体" w:hAnsi="宋体"/>
                <w:kern w:val="0"/>
                <w:szCs w:val="21"/>
              </w:rPr>
              <w:t>2、提供</w:t>
            </w:r>
            <w:r>
              <w:rPr>
                <w:rFonts w:ascii="宋体" w:hAnsi="宋体" w:hint="eastAsia"/>
                <w:kern w:val="0"/>
                <w:szCs w:val="21"/>
              </w:rPr>
              <w:t>公办</w:t>
            </w:r>
            <w:r>
              <w:rPr>
                <w:rFonts w:ascii="宋体" w:hAnsi="宋体"/>
                <w:kern w:val="0"/>
                <w:szCs w:val="21"/>
              </w:rPr>
              <w:t>学校侧接入网络出口所需的防火墙设备及</w:t>
            </w:r>
            <w:r>
              <w:rPr>
                <w:rFonts w:ascii="宋体" w:hAnsi="宋体" w:hint="eastAsia"/>
                <w:kern w:val="0"/>
                <w:szCs w:val="21"/>
              </w:rPr>
              <w:t>配套</w:t>
            </w:r>
            <w:r>
              <w:rPr>
                <w:rFonts w:ascii="宋体" w:hAnsi="宋体"/>
                <w:kern w:val="0"/>
                <w:szCs w:val="21"/>
              </w:rPr>
              <w:t>服务；</w:t>
            </w:r>
          </w:p>
          <w:p w:rsidR="00A769DE" w:rsidRDefault="00A769DE" w:rsidP="008B05CA">
            <w:r>
              <w:rPr>
                <w:rFonts w:hint="eastAsia"/>
              </w:rPr>
              <w:t>3</w:t>
            </w:r>
            <w:r>
              <w:rPr>
                <w:rFonts w:hint="eastAsia"/>
              </w:rPr>
              <w:t>、本项目服务期内，如遇学校迁转并扩等变化，提供配套支持服务；</w:t>
            </w:r>
          </w:p>
          <w:p w:rsidR="00A769DE" w:rsidRDefault="00A769DE" w:rsidP="008B05CA">
            <w:bookmarkStart w:id="13" w:name="OLE_LINK24"/>
            <w:bookmarkStart w:id="14" w:name="OLE_LINK25"/>
            <w:r>
              <w:rPr>
                <w:rFonts w:ascii="宋体" w:hAnsi="宋体" w:hint="eastAsia"/>
                <w:kern w:val="0"/>
                <w:szCs w:val="21"/>
              </w:rPr>
              <w:t>4、项目期初数量详</w:t>
            </w:r>
            <w:r w:rsidRPr="00EC7DA0">
              <w:rPr>
                <w:rFonts w:ascii="宋体" w:hAnsi="宋体" w:hint="eastAsia"/>
                <w:kern w:val="0"/>
                <w:szCs w:val="21"/>
              </w:rPr>
              <w:t>见9.3</w:t>
            </w:r>
            <w:r>
              <w:rPr>
                <w:rFonts w:ascii="宋体" w:hAnsi="宋体" w:hint="eastAsia"/>
                <w:kern w:val="0"/>
                <w:szCs w:val="21"/>
              </w:rPr>
              <w:t>“学校清单</w:t>
            </w:r>
            <w:bookmarkEnd w:id="13"/>
            <w:bookmarkEnd w:id="14"/>
            <w:r>
              <w:rPr>
                <w:rFonts w:hint="eastAsia"/>
              </w:rPr>
              <w:t>及基础服务要求</w:t>
            </w:r>
            <w:r>
              <w:rPr>
                <w:rFonts w:ascii="宋体" w:hAnsi="宋体" w:hint="eastAsia"/>
                <w:kern w:val="0"/>
                <w:szCs w:val="21"/>
              </w:rPr>
              <w:t>”。</w:t>
            </w:r>
          </w:p>
        </w:tc>
      </w:tr>
      <w:tr w:rsidR="00A769DE" w:rsidTr="008B05CA">
        <w:trPr>
          <w:trHeight w:val="588"/>
        </w:trPr>
        <w:tc>
          <w:tcPr>
            <w:tcW w:w="743" w:type="dxa"/>
            <w:vAlign w:val="center"/>
          </w:tcPr>
          <w:p w:rsidR="00A769DE" w:rsidRDefault="00A769DE" w:rsidP="008B05CA">
            <w:pPr>
              <w:jc w:val="center"/>
              <w:rPr>
                <w:rFonts w:ascii="宋体" w:hAnsi="宋体"/>
                <w:kern w:val="0"/>
                <w:szCs w:val="21"/>
              </w:rPr>
            </w:pPr>
            <w:r>
              <w:rPr>
                <w:rFonts w:ascii="宋体" w:hAnsi="宋体" w:hint="eastAsia"/>
                <w:kern w:val="0"/>
                <w:szCs w:val="21"/>
              </w:rPr>
              <w:t>3</w:t>
            </w:r>
          </w:p>
        </w:tc>
        <w:tc>
          <w:tcPr>
            <w:tcW w:w="1855" w:type="dxa"/>
            <w:vAlign w:val="center"/>
          </w:tcPr>
          <w:p w:rsidR="00A769DE" w:rsidRDefault="00A769DE" w:rsidP="008B05CA">
            <w:pPr>
              <w:rPr>
                <w:rFonts w:ascii="宋体" w:hAnsi="宋体"/>
                <w:szCs w:val="21"/>
              </w:rPr>
            </w:pPr>
            <w:r>
              <w:rPr>
                <w:rFonts w:ascii="宋体" w:hAnsi="宋体" w:hint="eastAsia"/>
                <w:kern w:val="0"/>
                <w:szCs w:val="21"/>
              </w:rPr>
              <w:t>教育城域网保障服务</w:t>
            </w:r>
          </w:p>
        </w:tc>
        <w:tc>
          <w:tcPr>
            <w:tcW w:w="6690" w:type="dxa"/>
            <w:vAlign w:val="center"/>
          </w:tcPr>
          <w:p w:rsidR="00A769DE" w:rsidRDefault="00A769DE" w:rsidP="008B05CA">
            <w:pPr>
              <w:rPr>
                <w:rFonts w:ascii="宋体" w:hAnsi="宋体"/>
                <w:kern w:val="0"/>
                <w:szCs w:val="21"/>
              </w:rPr>
            </w:pPr>
            <w:r>
              <w:rPr>
                <w:rFonts w:ascii="宋体" w:hAnsi="宋体"/>
                <w:kern w:val="0"/>
                <w:szCs w:val="21"/>
              </w:rPr>
              <w:t>1、提供浦东教育城域网线路优化、日常监测</w:t>
            </w:r>
            <w:r>
              <w:rPr>
                <w:rFonts w:ascii="宋体" w:hAnsi="宋体" w:hint="eastAsia"/>
                <w:kern w:val="0"/>
                <w:szCs w:val="21"/>
              </w:rPr>
              <w:t>及</w:t>
            </w:r>
            <w:r>
              <w:rPr>
                <w:rFonts w:ascii="宋体" w:hAnsi="宋体"/>
                <w:kern w:val="0"/>
                <w:szCs w:val="21"/>
              </w:rPr>
              <w:t>管理等服务</w:t>
            </w:r>
            <w:r>
              <w:rPr>
                <w:rFonts w:ascii="宋体" w:hAnsi="宋体" w:hint="eastAsia"/>
                <w:kern w:val="0"/>
                <w:szCs w:val="21"/>
              </w:rPr>
              <w:t>，定期输出服务月报等周期性报告；</w:t>
            </w:r>
          </w:p>
          <w:p w:rsidR="00A769DE" w:rsidRDefault="00A769DE" w:rsidP="008B05CA">
            <w:pPr>
              <w:rPr>
                <w:rFonts w:ascii="宋体" w:hAnsi="宋体"/>
                <w:kern w:val="0"/>
                <w:szCs w:val="21"/>
              </w:rPr>
            </w:pPr>
            <w:r>
              <w:rPr>
                <w:rFonts w:ascii="宋体" w:hAnsi="宋体" w:hint="eastAsia"/>
                <w:kern w:val="0"/>
                <w:szCs w:val="21"/>
              </w:rPr>
              <w:t>2</w:t>
            </w:r>
            <w:r>
              <w:rPr>
                <w:rFonts w:ascii="宋体" w:hAnsi="宋体"/>
                <w:kern w:val="0"/>
                <w:szCs w:val="21"/>
              </w:rPr>
              <w:t>、提供浦东教育城域网</w:t>
            </w:r>
            <w:r>
              <w:rPr>
                <w:rFonts w:ascii="宋体" w:hAnsi="宋体" w:hint="eastAsia"/>
                <w:kern w:val="0"/>
                <w:szCs w:val="21"/>
              </w:rPr>
              <w:t>区域侧设备和系统日常技术保障服务</w:t>
            </w:r>
            <w:r>
              <w:rPr>
                <w:rFonts w:ascii="宋体" w:hAnsi="宋体"/>
                <w:kern w:val="0"/>
                <w:szCs w:val="21"/>
              </w:rPr>
              <w:t>；</w:t>
            </w:r>
          </w:p>
          <w:p w:rsidR="00A769DE" w:rsidRDefault="00A769DE" w:rsidP="008B05CA">
            <w:pPr>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提供学校侧所有项目内出口路由器、出口防火墙的技术保障服务和集中配置与管理服务，提供学校侧日常接入网络技术支持服务</w:t>
            </w:r>
            <w:r>
              <w:rPr>
                <w:rFonts w:ascii="宋体" w:hAnsi="宋体"/>
                <w:kern w:val="0"/>
                <w:szCs w:val="21"/>
              </w:rPr>
              <w:t>；</w:t>
            </w:r>
          </w:p>
          <w:p w:rsidR="00A769DE" w:rsidRDefault="00A769DE" w:rsidP="008B05CA">
            <w:pPr>
              <w:rPr>
                <w:rFonts w:ascii="宋体" w:hAnsi="宋体"/>
                <w:kern w:val="0"/>
                <w:szCs w:val="21"/>
              </w:rPr>
            </w:pPr>
            <w:r>
              <w:rPr>
                <w:rFonts w:ascii="宋体" w:hAnsi="宋体" w:hint="eastAsia"/>
                <w:kern w:val="0"/>
                <w:szCs w:val="21"/>
              </w:rPr>
              <w:t>4</w:t>
            </w:r>
            <w:r>
              <w:rPr>
                <w:rFonts w:ascii="宋体" w:hAnsi="宋体"/>
                <w:kern w:val="0"/>
                <w:szCs w:val="21"/>
              </w:rPr>
              <w:t>、按需提供应急服务、重大活动保障服务；</w:t>
            </w:r>
          </w:p>
          <w:p w:rsidR="00A769DE" w:rsidRDefault="00A769DE" w:rsidP="008B05CA">
            <w:pPr>
              <w:rPr>
                <w:rFonts w:ascii="宋体" w:hAnsi="宋体"/>
                <w:szCs w:val="21"/>
              </w:rPr>
            </w:pPr>
            <w:r>
              <w:rPr>
                <w:rFonts w:ascii="宋体" w:hAnsi="宋体" w:hint="eastAsia"/>
                <w:kern w:val="0"/>
                <w:szCs w:val="21"/>
              </w:rPr>
              <w:t>5</w:t>
            </w:r>
            <w:r>
              <w:rPr>
                <w:rFonts w:ascii="宋体" w:hAnsi="宋体"/>
                <w:kern w:val="0"/>
                <w:szCs w:val="21"/>
              </w:rPr>
              <w:t>、</w:t>
            </w:r>
            <w:r>
              <w:rPr>
                <w:rFonts w:ascii="宋体" w:hAnsi="宋体"/>
                <w:szCs w:val="21"/>
              </w:rPr>
              <w:t>提供</w:t>
            </w:r>
            <w:r>
              <w:rPr>
                <w:rFonts w:ascii="宋体" w:hAnsi="宋体" w:hint="eastAsia"/>
                <w:szCs w:val="21"/>
              </w:rPr>
              <w:t>每周5天*8小时的驻场服务，</w:t>
            </w:r>
            <w:r>
              <w:rPr>
                <w:rFonts w:ascii="宋体" w:hAnsi="宋体"/>
                <w:kern w:val="0"/>
                <w:szCs w:val="21"/>
              </w:rPr>
              <w:t>4名驻场服务人员。</w:t>
            </w:r>
          </w:p>
        </w:tc>
      </w:tr>
    </w:tbl>
    <w:p w:rsidR="00A769DE" w:rsidRDefault="00A769DE" w:rsidP="00A769DE">
      <w:pPr>
        <w:adjustRightInd w:val="0"/>
        <w:snapToGrid w:val="0"/>
        <w:spacing w:line="300" w:lineRule="auto"/>
        <w:ind w:firstLineChars="200" w:firstLine="442"/>
        <w:jc w:val="left"/>
        <w:rPr>
          <w:rFonts w:ascii="Times New Roman" w:hAnsi="宋体"/>
          <w:b/>
          <w:sz w:val="22"/>
        </w:rPr>
      </w:pPr>
    </w:p>
    <w:p w:rsidR="00A769DE" w:rsidRDefault="00A769DE" w:rsidP="00A769DE">
      <w:pPr>
        <w:adjustRightInd w:val="0"/>
        <w:snapToGrid w:val="0"/>
        <w:spacing w:line="300" w:lineRule="auto"/>
        <w:ind w:firstLineChars="200" w:firstLine="442"/>
        <w:jc w:val="left"/>
        <w:rPr>
          <w:rFonts w:ascii="Times New Roman" w:hAnsi="宋体"/>
          <w:b/>
          <w:sz w:val="22"/>
        </w:rPr>
      </w:pPr>
      <w:r>
        <w:rPr>
          <w:rFonts w:ascii="Times New Roman" w:hAnsi="宋体" w:hint="eastAsia"/>
          <w:b/>
          <w:sz w:val="22"/>
        </w:rPr>
        <w:t>9</w:t>
      </w:r>
      <w:r>
        <w:rPr>
          <w:rFonts w:ascii="Times New Roman" w:hAnsi="宋体"/>
          <w:b/>
          <w:sz w:val="22"/>
        </w:rPr>
        <w:t xml:space="preserve">.1.2 </w:t>
      </w:r>
      <w:r>
        <w:rPr>
          <w:rFonts w:ascii="Times New Roman" w:hAnsi="宋体" w:hint="eastAsia"/>
          <w:b/>
          <w:sz w:val="22"/>
        </w:rPr>
        <w:t>工作量明细清单</w:t>
      </w:r>
    </w:p>
    <w:tbl>
      <w:tblPr>
        <w:tblW w:w="54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564"/>
        <w:gridCol w:w="1219"/>
        <w:gridCol w:w="615"/>
        <w:gridCol w:w="599"/>
        <w:gridCol w:w="4387"/>
        <w:gridCol w:w="1013"/>
      </w:tblGrid>
      <w:tr w:rsidR="00A769DE" w:rsidTr="008B05CA">
        <w:trPr>
          <w:trHeight w:val="285"/>
          <w:tblHeader/>
        </w:trPr>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分类</w:t>
            </w: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序号</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服务内容</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数量</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单位</w:t>
            </w:r>
          </w:p>
        </w:tc>
        <w:tc>
          <w:tcPr>
            <w:tcW w:w="2448" w:type="pct"/>
            <w:vAlign w:val="center"/>
          </w:tcPr>
          <w:p w:rsidR="00A769DE" w:rsidRDefault="00A769DE" w:rsidP="008B05CA">
            <w:pPr>
              <w:jc w:val="center"/>
              <w:rPr>
                <w:rFonts w:ascii="宋体" w:hAnsi="宋体" w:cs="宋体"/>
                <w:kern w:val="0"/>
                <w:szCs w:val="21"/>
              </w:rPr>
            </w:pPr>
            <w:r w:rsidRPr="00923F37">
              <w:rPr>
                <w:rFonts w:ascii="宋体" w:hAnsi="宋体" w:cs="宋体" w:hint="eastAsia"/>
                <w:kern w:val="0"/>
                <w:szCs w:val="21"/>
              </w:rPr>
              <w:t>招标服务内容描述</w:t>
            </w:r>
          </w:p>
        </w:tc>
        <w:tc>
          <w:tcPr>
            <w:tcW w:w="566" w:type="pct"/>
          </w:tcPr>
          <w:p w:rsidR="00A769DE" w:rsidRDefault="00A769DE" w:rsidP="008B05CA">
            <w:pPr>
              <w:spacing w:line="360" w:lineRule="auto"/>
              <w:jc w:val="center"/>
              <w:rPr>
                <w:rFonts w:ascii="宋体" w:hAnsi="宋体" w:cs="宋体"/>
                <w:kern w:val="0"/>
                <w:szCs w:val="21"/>
              </w:rPr>
            </w:pPr>
            <w:r>
              <w:rPr>
                <w:rFonts w:ascii="宋体" w:hAnsi="宋体" w:cs="宋体" w:hint="eastAsia"/>
                <w:kern w:val="0"/>
                <w:szCs w:val="21"/>
              </w:rPr>
              <w:t>备注</w:t>
            </w:r>
          </w:p>
        </w:tc>
      </w:tr>
      <w:tr w:rsidR="00A769DE" w:rsidTr="008B05CA">
        <w:trPr>
          <w:trHeight w:val="555"/>
        </w:trPr>
        <w:tc>
          <w:tcPr>
            <w:tcW w:w="315" w:type="pct"/>
            <w:vMerge w:val="restar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区域侧网络服务</w:t>
            </w: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680" w:type="pct"/>
            <w:vAlign w:val="center"/>
          </w:tcPr>
          <w:p w:rsidR="00A769DE" w:rsidRDefault="00A769DE" w:rsidP="008B05CA">
            <w:pPr>
              <w:jc w:val="center"/>
              <w:rPr>
                <w:rFonts w:ascii="宋体" w:hAnsi="宋体" w:cs="宋体"/>
                <w:kern w:val="0"/>
                <w:szCs w:val="21"/>
              </w:rPr>
            </w:pPr>
            <w:r>
              <w:rPr>
                <w:rFonts w:ascii="Times New Roman" w:hAnsi="Times New Roman"/>
                <w:kern w:val="0"/>
                <w:sz w:val="22"/>
              </w:rPr>
              <w:t>数据中心</w:t>
            </w:r>
            <w:r>
              <w:rPr>
                <w:rFonts w:ascii="宋体" w:hAnsi="宋体" w:cs="宋体" w:hint="eastAsia"/>
                <w:kern w:val="0"/>
                <w:szCs w:val="21"/>
              </w:rPr>
              <w:t>网络出口设备服务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adjustRightInd w:val="0"/>
              <w:snapToGrid w:val="0"/>
              <w:spacing w:line="300" w:lineRule="auto"/>
              <w:ind w:firstLineChars="200" w:firstLine="420"/>
              <w:jc w:val="left"/>
              <w:outlineLvl w:val="2"/>
              <w:rPr>
                <w:rFonts w:ascii="宋体" w:hAnsi="宋体" w:cs="宋体"/>
                <w:szCs w:val="21"/>
              </w:rPr>
            </w:pPr>
            <w:r>
              <w:rPr>
                <w:rFonts w:ascii="宋体" w:hAnsi="宋体" w:cs="宋体" w:hint="eastAsia"/>
                <w:szCs w:val="21"/>
              </w:rPr>
              <w:t>1、包括高可用软硬件投入和技术支持服务（技术选型满足</w:t>
            </w:r>
            <w:r w:rsidRPr="00EC7DA0">
              <w:rPr>
                <w:rFonts w:ascii="宋体" w:hAnsi="宋体" w:cs="宋体"/>
                <w:szCs w:val="21"/>
              </w:rPr>
              <w:t>9.</w:t>
            </w:r>
            <w:r>
              <w:rPr>
                <w:rFonts w:ascii="宋体" w:hAnsi="宋体" w:cs="宋体"/>
                <w:szCs w:val="21"/>
              </w:rPr>
              <w:t>4</w:t>
            </w:r>
            <w:r w:rsidRPr="00EC7DA0">
              <w:rPr>
                <w:rFonts w:ascii="宋体" w:hAnsi="宋体" w:cs="宋体"/>
                <w:szCs w:val="21"/>
              </w:rPr>
              <w:t xml:space="preserve"> 技术指标要求</w:t>
            </w:r>
            <w:r>
              <w:rPr>
                <w:rFonts w:ascii="宋体" w:hAnsi="宋体" w:cs="宋体" w:hint="eastAsia"/>
                <w:szCs w:val="21"/>
              </w:rPr>
              <w:t>）；</w:t>
            </w:r>
          </w:p>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2、按需</w:t>
            </w:r>
            <w:r>
              <w:rPr>
                <w:rFonts w:ascii="宋体" w:hAnsi="宋体" w:cs="宋体" w:hint="eastAsia"/>
                <w:spacing w:val="-1"/>
                <w:sz w:val="21"/>
                <w:szCs w:val="21"/>
                <w:lang w:eastAsia="zh-CN"/>
              </w:rPr>
              <w:t>提供安装、软硬件调测、业</w:t>
            </w:r>
            <w:r>
              <w:rPr>
                <w:rFonts w:ascii="宋体" w:hAnsi="宋体" w:cs="宋体" w:hint="eastAsia"/>
                <w:spacing w:val="-90"/>
                <w:sz w:val="21"/>
                <w:szCs w:val="21"/>
                <w:lang w:eastAsia="zh-CN"/>
              </w:rPr>
              <w:t xml:space="preserve"> </w:t>
            </w:r>
            <w:r>
              <w:rPr>
                <w:rFonts w:ascii="宋体" w:hAnsi="宋体" w:cs="宋体" w:hint="eastAsia"/>
                <w:sz w:val="21"/>
                <w:szCs w:val="21"/>
                <w:lang w:eastAsia="zh-CN"/>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2</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数据中心出口防火墙服务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sidRPr="00EC7DA0">
              <w:rPr>
                <w:rFonts w:ascii="宋体" w:hAnsi="宋体" w:cs="宋体"/>
                <w:sz w:val="21"/>
                <w:szCs w:val="21"/>
                <w:lang w:eastAsia="zh-CN"/>
              </w:rPr>
              <w:t>9.</w:t>
            </w:r>
            <w:r>
              <w:rPr>
                <w:rFonts w:ascii="宋体" w:hAnsi="宋体" w:cs="宋体"/>
                <w:sz w:val="21"/>
                <w:szCs w:val="21"/>
                <w:lang w:eastAsia="zh-CN"/>
              </w:rPr>
              <w:t>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2、按需</w:t>
            </w:r>
            <w:r>
              <w:rPr>
                <w:rFonts w:ascii="宋体" w:hAnsi="宋体" w:cs="宋体" w:hint="eastAsia"/>
                <w:spacing w:val="-1"/>
                <w:sz w:val="21"/>
                <w:szCs w:val="21"/>
                <w:lang w:eastAsia="zh-CN"/>
              </w:rPr>
              <w:t>提供安装、软硬件调测、业</w:t>
            </w:r>
            <w:r>
              <w:rPr>
                <w:rFonts w:ascii="宋体" w:hAnsi="宋体" w:cs="宋体" w:hint="eastAsia"/>
                <w:spacing w:val="-90"/>
                <w:sz w:val="21"/>
                <w:szCs w:val="21"/>
                <w:lang w:eastAsia="zh-CN"/>
              </w:rPr>
              <w:t xml:space="preserve"> </w:t>
            </w:r>
            <w:r>
              <w:rPr>
                <w:rFonts w:ascii="宋体" w:hAnsi="宋体" w:cs="宋体" w:hint="eastAsia"/>
                <w:sz w:val="21"/>
                <w:szCs w:val="21"/>
                <w:lang w:eastAsia="zh-CN"/>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90"/>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3</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数据中心内网汇聚路由器服务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4</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数据中心流控设备服务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5</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数据中心上网行为审计服务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b/>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6</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数据中心SDN控制器服务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7</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数据中心VPN接入设备服务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8</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数据中心DNS服务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9</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IPV6地址管理和审计系统服务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10</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IPV6/IPV4转换设备服务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11</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一体化监控和运维系统服务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12</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网络安全日志审计分析系统服务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套</w:t>
            </w:r>
          </w:p>
        </w:tc>
        <w:tc>
          <w:tcPr>
            <w:tcW w:w="2448" w:type="pct"/>
            <w:vAlign w:val="center"/>
          </w:tcPr>
          <w:p w:rsidR="00A769DE" w:rsidRDefault="00A769DE" w:rsidP="008B05CA">
            <w:pPr>
              <w:pStyle w:val="TableParagraph"/>
              <w:spacing w:line="266" w:lineRule="exact"/>
              <w:rPr>
                <w:rFonts w:ascii="宋体" w:hAnsi="宋体" w:cs="宋体"/>
                <w:sz w:val="21"/>
                <w:szCs w:val="21"/>
                <w:lang w:eastAsia="zh-CN"/>
              </w:rPr>
            </w:pPr>
            <w:r>
              <w:rPr>
                <w:rFonts w:ascii="宋体" w:hAnsi="宋体" w:cs="宋体" w:hint="eastAsia"/>
                <w:sz w:val="21"/>
                <w:szCs w:val="21"/>
                <w:lang w:eastAsia="zh-CN"/>
              </w:rPr>
              <w:t>1、包括高可用软硬件投入和技术支持服务（技术选型满足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Pr>
                <w:rFonts w:ascii="宋体" w:hAnsi="宋体" w:cs="宋体" w:hint="eastAsia"/>
                <w:sz w:val="21"/>
                <w:szCs w:val="21"/>
                <w:lang w:eastAsia="zh-CN"/>
              </w:rPr>
              <w:t>）；</w:t>
            </w:r>
          </w:p>
          <w:p w:rsidR="00A769DE" w:rsidRDefault="00A769DE" w:rsidP="008B05CA">
            <w:pPr>
              <w:jc w:val="left"/>
              <w:rPr>
                <w:rFonts w:ascii="宋体" w:hAnsi="宋体" w:cs="宋体"/>
                <w:kern w:val="0"/>
                <w:szCs w:val="21"/>
              </w:rPr>
            </w:pPr>
            <w:r>
              <w:rPr>
                <w:rFonts w:ascii="宋体" w:hAnsi="宋体" w:cs="宋体" w:hint="eastAsia"/>
                <w:szCs w:val="21"/>
              </w:rPr>
              <w:t>2、按需</w:t>
            </w:r>
            <w:r>
              <w:rPr>
                <w:rFonts w:ascii="宋体" w:hAnsi="宋体" w:cs="宋体" w:hint="eastAsia"/>
                <w:spacing w:val="-1"/>
                <w:szCs w:val="21"/>
              </w:rPr>
              <w:t>提供安装、软硬件调测、业</w:t>
            </w:r>
            <w:r>
              <w:rPr>
                <w:rFonts w:ascii="宋体" w:hAnsi="宋体" w:cs="宋体" w:hint="eastAsia"/>
                <w:spacing w:val="-90"/>
                <w:szCs w:val="21"/>
              </w:rPr>
              <w:t xml:space="preserve"> </w:t>
            </w:r>
            <w:r>
              <w:rPr>
                <w:rFonts w:ascii="宋体" w:hAnsi="宋体" w:cs="宋体" w:hint="eastAsia"/>
                <w:szCs w:val="21"/>
              </w:rPr>
              <w:t>务割接和与原系统间对接等系统集成服务</w:t>
            </w:r>
          </w:p>
        </w:tc>
        <w:tc>
          <w:tcPr>
            <w:tcW w:w="566" w:type="pct"/>
          </w:tcPr>
          <w:p w:rsidR="00A769DE" w:rsidRDefault="00A769DE" w:rsidP="008B05CA">
            <w:pPr>
              <w:jc w:val="center"/>
              <w:rPr>
                <w:rFonts w:ascii="宋体" w:hAnsi="宋体" w:cs="宋体"/>
                <w:b/>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13</w:t>
            </w:r>
          </w:p>
        </w:tc>
        <w:tc>
          <w:tcPr>
            <w:tcW w:w="680" w:type="pct"/>
            <w:vAlign w:val="center"/>
          </w:tcPr>
          <w:p w:rsidR="00A769DE" w:rsidRPr="006976E7" w:rsidRDefault="00A769DE" w:rsidP="008B05CA">
            <w:pPr>
              <w:ind w:left="259" w:right="99"/>
              <w:jc w:val="center"/>
              <w:rPr>
                <w:rFonts w:ascii="宋体" w:hAnsi="宋体" w:cs="宋体"/>
                <w:szCs w:val="21"/>
              </w:rPr>
            </w:pPr>
            <w:r w:rsidRPr="006976E7">
              <w:rPr>
                <w:rFonts w:ascii="宋体" w:hAnsi="宋体" w:cs="宋体"/>
                <w:kern w:val="0"/>
                <w:szCs w:val="21"/>
              </w:rPr>
              <w:t>5G 专网接 入服务</w:t>
            </w:r>
          </w:p>
        </w:tc>
        <w:tc>
          <w:tcPr>
            <w:tcW w:w="343" w:type="pct"/>
            <w:vAlign w:val="center"/>
          </w:tcPr>
          <w:p w:rsidR="00A769DE" w:rsidRDefault="00A769DE" w:rsidP="008B05CA">
            <w:pPr>
              <w:jc w:val="center"/>
              <w:rPr>
                <w:rFonts w:ascii="宋体" w:hAnsi="宋体" w:cs="宋体"/>
                <w:szCs w:val="21"/>
              </w:rPr>
            </w:pPr>
            <w:r w:rsidRPr="006976E7">
              <w:rPr>
                <w:rFonts w:ascii="宋体" w:hAnsi="宋体" w:cs="宋体"/>
                <w:kern w:val="0"/>
                <w:szCs w:val="21"/>
              </w:rPr>
              <w:t>1</w:t>
            </w:r>
          </w:p>
        </w:tc>
        <w:tc>
          <w:tcPr>
            <w:tcW w:w="334" w:type="pct"/>
            <w:vAlign w:val="center"/>
          </w:tcPr>
          <w:p w:rsidR="00A769DE" w:rsidRDefault="00A769DE" w:rsidP="008B05CA">
            <w:pPr>
              <w:spacing w:before="168"/>
              <w:ind w:left="103"/>
              <w:jc w:val="center"/>
              <w:rPr>
                <w:rFonts w:ascii="宋体" w:hAnsi="宋体" w:cs="宋体"/>
                <w:szCs w:val="21"/>
              </w:rPr>
            </w:pPr>
            <w:r w:rsidRPr="006976E7">
              <w:rPr>
                <w:rFonts w:ascii="宋体" w:hAnsi="宋体" w:cs="宋体" w:hint="eastAsia"/>
                <w:kern w:val="0"/>
                <w:szCs w:val="21"/>
              </w:rPr>
              <w:t>套</w:t>
            </w:r>
          </w:p>
        </w:tc>
        <w:tc>
          <w:tcPr>
            <w:tcW w:w="2448" w:type="pct"/>
            <w:vAlign w:val="center"/>
          </w:tcPr>
          <w:p w:rsidR="00A769DE" w:rsidRPr="006976E7" w:rsidRDefault="00A769DE" w:rsidP="008B05CA">
            <w:pPr>
              <w:spacing w:before="53"/>
              <w:ind w:left="103"/>
              <w:jc w:val="left"/>
              <w:rPr>
                <w:rFonts w:ascii="宋体" w:hAnsi="宋体" w:cs="宋体"/>
                <w:szCs w:val="21"/>
              </w:rPr>
            </w:pPr>
            <w:r w:rsidRPr="006976E7">
              <w:rPr>
                <w:rFonts w:ascii="宋体" w:hAnsi="宋体" w:cs="宋体"/>
                <w:kern w:val="0"/>
                <w:szCs w:val="21"/>
              </w:rPr>
              <w:t>1、提供5G专网接入服务需独享UPF，提供一路不低于 1G 带宽的 5G 专网接入服务；</w:t>
            </w:r>
          </w:p>
          <w:p w:rsidR="00A769DE" w:rsidRPr="006976E7" w:rsidRDefault="00A769DE" w:rsidP="008B05CA">
            <w:pPr>
              <w:spacing w:before="50"/>
              <w:ind w:left="103" w:right="101"/>
              <w:jc w:val="left"/>
              <w:rPr>
                <w:rFonts w:ascii="宋体" w:hAnsi="宋体" w:cs="宋体"/>
                <w:szCs w:val="21"/>
              </w:rPr>
            </w:pPr>
            <w:r w:rsidRPr="006976E7">
              <w:rPr>
                <w:rFonts w:ascii="宋体" w:hAnsi="宋体" w:cs="宋体"/>
                <w:kern w:val="0"/>
                <w:szCs w:val="21"/>
              </w:rPr>
              <w:t>2、</w:t>
            </w:r>
            <w:r w:rsidRPr="006976E7">
              <w:rPr>
                <w:rFonts w:ascii="宋体" w:hAnsi="宋体" w:cs="宋体" w:hint="eastAsia"/>
                <w:kern w:val="0"/>
                <w:szCs w:val="21"/>
              </w:rPr>
              <w:t>按需</w:t>
            </w:r>
            <w:r w:rsidRPr="006976E7">
              <w:rPr>
                <w:rFonts w:ascii="宋体" w:hAnsi="宋体" w:cs="宋体"/>
                <w:kern w:val="0"/>
                <w:szCs w:val="21"/>
              </w:rPr>
              <w:t>提供安装、软硬件调测、业务 割接和与原系统间对接等系统集成服务；</w:t>
            </w:r>
          </w:p>
          <w:p w:rsidR="00A769DE" w:rsidRDefault="00A769DE" w:rsidP="008B05CA">
            <w:pPr>
              <w:spacing w:before="32"/>
              <w:ind w:left="103"/>
              <w:jc w:val="left"/>
              <w:rPr>
                <w:rFonts w:ascii="宋体" w:hAnsi="宋体" w:cs="宋体"/>
                <w:szCs w:val="21"/>
              </w:rPr>
            </w:pPr>
            <w:r w:rsidRPr="006976E7">
              <w:rPr>
                <w:rFonts w:ascii="宋体" w:hAnsi="宋体" w:cs="宋体"/>
                <w:kern w:val="0"/>
                <w:szCs w:val="21"/>
              </w:rPr>
              <w:lastRenderedPageBreak/>
              <w:t>3、提供 1年技术</w:t>
            </w:r>
            <w:r>
              <w:rPr>
                <w:rFonts w:ascii="宋体" w:hAnsi="宋体" w:cs="宋体" w:hint="eastAsia"/>
                <w:kern w:val="0"/>
                <w:szCs w:val="21"/>
              </w:rPr>
              <w:t>支持</w:t>
            </w:r>
            <w:r w:rsidRPr="006976E7">
              <w:rPr>
                <w:rFonts w:ascii="宋体" w:hAnsi="宋体" w:cs="宋体"/>
                <w:kern w:val="0"/>
                <w:szCs w:val="21"/>
              </w:rPr>
              <w:t>服务。</w:t>
            </w:r>
          </w:p>
        </w:tc>
        <w:tc>
          <w:tcPr>
            <w:tcW w:w="566" w:type="pct"/>
          </w:tcPr>
          <w:p w:rsidR="00A769DE" w:rsidRDefault="00A769DE" w:rsidP="008B05CA">
            <w:pPr>
              <w:jc w:val="center"/>
              <w:rPr>
                <w:rFonts w:ascii="宋体" w:hAnsi="宋体" w:cs="宋体"/>
                <w:b/>
                <w:szCs w:val="21"/>
              </w:rPr>
            </w:pPr>
          </w:p>
        </w:tc>
      </w:tr>
      <w:tr w:rsidR="00A769DE" w:rsidTr="008B05CA">
        <w:trPr>
          <w:trHeight w:val="555"/>
        </w:trPr>
        <w:tc>
          <w:tcPr>
            <w:tcW w:w="315" w:type="pct"/>
            <w:vMerge w:val="restar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lastRenderedPageBreak/>
              <w:t>学校侧接入网络服务</w:t>
            </w: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14</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学校侧万兆路由器服务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组</w:t>
            </w:r>
          </w:p>
        </w:tc>
        <w:tc>
          <w:tcPr>
            <w:tcW w:w="2448" w:type="pct"/>
            <w:vAlign w:val="center"/>
          </w:tcPr>
          <w:p w:rsidR="00A769DE" w:rsidRPr="00367E53" w:rsidRDefault="00A769DE" w:rsidP="008B05CA">
            <w:pPr>
              <w:pStyle w:val="TableParagraph"/>
              <w:spacing w:line="266" w:lineRule="exact"/>
              <w:rPr>
                <w:rFonts w:ascii="宋体" w:hAnsi="宋体" w:cs="宋体"/>
                <w:sz w:val="21"/>
                <w:szCs w:val="21"/>
                <w:lang w:eastAsia="zh-CN"/>
              </w:rPr>
            </w:pPr>
            <w:r w:rsidRPr="00367E53">
              <w:rPr>
                <w:rFonts w:ascii="宋体" w:hAnsi="宋体" w:cs="宋体" w:hint="eastAsia"/>
                <w:sz w:val="21"/>
                <w:szCs w:val="21"/>
                <w:lang w:eastAsia="zh-CN"/>
              </w:rPr>
              <w:t>1、包括软硬件投入和技术支持服务（技术选型满足</w:t>
            </w:r>
            <w:r w:rsidRPr="00EC7DA0">
              <w:rPr>
                <w:rFonts w:ascii="宋体" w:hAnsi="宋体" w:cs="宋体"/>
                <w:sz w:val="21"/>
                <w:szCs w:val="21"/>
                <w:lang w:eastAsia="zh-CN"/>
              </w:rPr>
              <w:t>9.</w:t>
            </w:r>
            <w:r>
              <w:rPr>
                <w:rFonts w:ascii="宋体" w:hAnsi="宋体" w:cs="宋体"/>
                <w:sz w:val="21"/>
                <w:szCs w:val="21"/>
                <w:lang w:eastAsia="zh-CN"/>
              </w:rPr>
              <w:t>4</w:t>
            </w:r>
            <w:r w:rsidRPr="00EC7DA0">
              <w:rPr>
                <w:rFonts w:ascii="宋体" w:hAnsi="宋体" w:cs="宋体"/>
                <w:sz w:val="21"/>
                <w:szCs w:val="21"/>
                <w:lang w:eastAsia="zh-CN"/>
              </w:rPr>
              <w:t xml:space="preserve"> 技术指标要求</w:t>
            </w:r>
            <w:r w:rsidRPr="00367E53">
              <w:rPr>
                <w:rFonts w:ascii="宋体" w:hAnsi="宋体" w:cs="宋体" w:hint="eastAsia"/>
                <w:sz w:val="21"/>
                <w:szCs w:val="21"/>
                <w:lang w:eastAsia="zh-CN"/>
              </w:rPr>
              <w:t>）；</w:t>
            </w:r>
          </w:p>
          <w:p w:rsidR="00A769DE" w:rsidRPr="00367E53" w:rsidRDefault="00A769DE" w:rsidP="008B05CA">
            <w:pPr>
              <w:jc w:val="left"/>
              <w:rPr>
                <w:rFonts w:ascii="宋体" w:hAnsi="宋体" w:cs="宋体"/>
                <w:szCs w:val="21"/>
              </w:rPr>
            </w:pPr>
            <w:r w:rsidRPr="00367E53">
              <w:rPr>
                <w:rFonts w:ascii="宋体" w:hAnsi="宋体" w:cs="宋体" w:hint="eastAsia"/>
                <w:szCs w:val="21"/>
              </w:rPr>
              <w:t>2、按需</w:t>
            </w:r>
            <w:r w:rsidRPr="00367E53">
              <w:rPr>
                <w:rFonts w:ascii="宋体" w:hAnsi="宋体" w:cs="宋体" w:hint="eastAsia"/>
                <w:spacing w:val="-1"/>
                <w:szCs w:val="21"/>
              </w:rPr>
              <w:t>提供安装、软硬件调测、业</w:t>
            </w:r>
            <w:r w:rsidRPr="00367E53">
              <w:rPr>
                <w:rFonts w:ascii="宋体" w:hAnsi="宋体" w:cs="宋体" w:hint="eastAsia"/>
                <w:spacing w:val="-90"/>
                <w:szCs w:val="21"/>
              </w:rPr>
              <w:t xml:space="preserve"> </w:t>
            </w:r>
            <w:r w:rsidRPr="00367E53">
              <w:rPr>
                <w:rFonts w:ascii="宋体" w:hAnsi="宋体" w:cs="宋体" w:hint="eastAsia"/>
                <w:szCs w:val="21"/>
              </w:rPr>
              <w:t>务割接和与原系统间对接等系统集成服务；</w:t>
            </w:r>
          </w:p>
          <w:p w:rsidR="00A769DE" w:rsidRPr="00367E53" w:rsidRDefault="00A769DE" w:rsidP="008B05CA">
            <w:pPr>
              <w:jc w:val="left"/>
              <w:rPr>
                <w:rFonts w:ascii="宋体" w:hAnsi="宋体" w:cs="宋体"/>
                <w:szCs w:val="21"/>
              </w:rPr>
            </w:pPr>
            <w:r w:rsidRPr="00367E53">
              <w:rPr>
                <w:rFonts w:ascii="宋体" w:hAnsi="宋体" w:cs="宋体" w:hint="eastAsia"/>
                <w:kern w:val="0"/>
                <w:szCs w:val="21"/>
              </w:rPr>
              <w:t>3、期初数量要求足量提供（848台），并提供1%的备品备件，设备性能不低于技术参数要求。</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15</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学校侧防火墙（A型）服务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组</w:t>
            </w:r>
          </w:p>
        </w:tc>
        <w:tc>
          <w:tcPr>
            <w:tcW w:w="2448" w:type="pct"/>
            <w:vAlign w:val="center"/>
          </w:tcPr>
          <w:p w:rsidR="00A769DE" w:rsidRPr="00367E53" w:rsidRDefault="00A769DE" w:rsidP="008B05CA">
            <w:pPr>
              <w:pStyle w:val="TableParagraph"/>
              <w:spacing w:line="266" w:lineRule="exact"/>
              <w:rPr>
                <w:rFonts w:ascii="宋体" w:hAnsi="宋体" w:cs="宋体"/>
                <w:sz w:val="21"/>
                <w:szCs w:val="21"/>
                <w:lang w:eastAsia="zh-CN"/>
              </w:rPr>
            </w:pPr>
            <w:r w:rsidRPr="00367E53">
              <w:rPr>
                <w:rFonts w:ascii="宋体" w:hAnsi="宋体" w:cs="宋体" w:hint="eastAsia"/>
                <w:sz w:val="21"/>
                <w:szCs w:val="21"/>
                <w:lang w:eastAsia="zh-CN"/>
              </w:rPr>
              <w:t>1、包括软硬件投入和技术支持服务（技术选型满足</w:t>
            </w:r>
            <w:r w:rsidRPr="00EC7DA0">
              <w:rPr>
                <w:rFonts w:ascii="宋体" w:hAnsi="宋体" w:cs="宋体"/>
                <w:sz w:val="21"/>
                <w:szCs w:val="21"/>
                <w:lang w:eastAsia="zh-CN"/>
              </w:rPr>
              <w:t>9.</w:t>
            </w:r>
            <w:r>
              <w:rPr>
                <w:rFonts w:ascii="宋体" w:hAnsi="宋体" w:cs="宋体"/>
                <w:sz w:val="21"/>
                <w:szCs w:val="21"/>
                <w:lang w:eastAsia="zh-CN"/>
              </w:rPr>
              <w:t>4</w:t>
            </w:r>
            <w:r w:rsidRPr="00EC7DA0">
              <w:rPr>
                <w:rFonts w:ascii="宋体" w:hAnsi="宋体" w:cs="宋体"/>
                <w:sz w:val="21"/>
                <w:szCs w:val="21"/>
                <w:lang w:eastAsia="zh-CN"/>
              </w:rPr>
              <w:t xml:space="preserve"> 技术指标要求</w:t>
            </w:r>
            <w:r w:rsidRPr="00367E53">
              <w:rPr>
                <w:rFonts w:ascii="宋体" w:hAnsi="宋体" w:cs="宋体" w:hint="eastAsia"/>
                <w:sz w:val="21"/>
                <w:szCs w:val="21"/>
                <w:lang w:eastAsia="zh-CN"/>
              </w:rPr>
              <w:t>）；</w:t>
            </w:r>
          </w:p>
          <w:p w:rsidR="00A769DE" w:rsidRPr="00367E53" w:rsidRDefault="00A769DE" w:rsidP="008B05CA">
            <w:pPr>
              <w:jc w:val="left"/>
              <w:rPr>
                <w:rFonts w:ascii="宋体" w:hAnsi="宋体" w:cs="宋体"/>
                <w:szCs w:val="21"/>
              </w:rPr>
            </w:pPr>
            <w:r w:rsidRPr="00367E53">
              <w:rPr>
                <w:rFonts w:ascii="宋体" w:hAnsi="宋体" w:cs="宋体" w:hint="eastAsia"/>
                <w:szCs w:val="21"/>
              </w:rPr>
              <w:t>2、按需</w:t>
            </w:r>
            <w:r w:rsidRPr="00367E53">
              <w:rPr>
                <w:rFonts w:ascii="宋体" w:hAnsi="宋体" w:cs="宋体" w:hint="eastAsia"/>
                <w:spacing w:val="-1"/>
                <w:szCs w:val="21"/>
              </w:rPr>
              <w:t>提供安装、软硬件调测、业</w:t>
            </w:r>
            <w:r w:rsidRPr="00367E53">
              <w:rPr>
                <w:rFonts w:ascii="宋体" w:hAnsi="宋体" w:cs="宋体" w:hint="eastAsia"/>
                <w:spacing w:val="-90"/>
                <w:szCs w:val="21"/>
              </w:rPr>
              <w:t xml:space="preserve"> </w:t>
            </w:r>
            <w:r w:rsidRPr="00367E53">
              <w:rPr>
                <w:rFonts w:ascii="宋体" w:hAnsi="宋体" w:cs="宋体" w:hint="eastAsia"/>
                <w:szCs w:val="21"/>
              </w:rPr>
              <w:t>务割接和与原系统间对接等系统集成服务；</w:t>
            </w:r>
          </w:p>
          <w:p w:rsidR="00A769DE" w:rsidRPr="00367E53" w:rsidRDefault="00A769DE" w:rsidP="008B05CA">
            <w:pPr>
              <w:jc w:val="left"/>
              <w:rPr>
                <w:rFonts w:ascii="宋体" w:hAnsi="宋体" w:cs="宋体"/>
                <w:color w:val="FF0000"/>
                <w:kern w:val="0"/>
                <w:szCs w:val="21"/>
              </w:rPr>
            </w:pPr>
            <w:r w:rsidRPr="00367E53">
              <w:rPr>
                <w:rFonts w:ascii="宋体" w:hAnsi="宋体" w:cs="宋体" w:hint="eastAsia"/>
                <w:kern w:val="0"/>
                <w:szCs w:val="21"/>
              </w:rPr>
              <w:t>3、按期初数量要求足量提供（323台），并提供1%的备品备件，设备性能不低于技术参数要求。</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Default="00A769DE" w:rsidP="008B05CA">
            <w:pPr>
              <w:jc w:val="center"/>
              <w:rPr>
                <w:rFonts w:ascii="宋体" w:hAnsi="宋体" w:cs="宋体"/>
                <w:kern w:val="0"/>
                <w:szCs w:val="21"/>
              </w:rPr>
            </w:pPr>
          </w:p>
        </w:tc>
        <w:tc>
          <w:tcPr>
            <w:tcW w:w="315"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16</w:t>
            </w:r>
          </w:p>
        </w:tc>
        <w:tc>
          <w:tcPr>
            <w:tcW w:w="680"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学校侧防火墙（B型）服务</w:t>
            </w:r>
          </w:p>
        </w:tc>
        <w:tc>
          <w:tcPr>
            <w:tcW w:w="343"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1</w:t>
            </w:r>
          </w:p>
        </w:tc>
        <w:tc>
          <w:tcPr>
            <w:tcW w:w="334" w:type="pct"/>
            <w:vAlign w:val="center"/>
          </w:tcPr>
          <w:p w:rsidR="00A769DE" w:rsidRDefault="00A769DE" w:rsidP="008B05CA">
            <w:pPr>
              <w:jc w:val="center"/>
              <w:rPr>
                <w:rFonts w:ascii="宋体" w:hAnsi="宋体" w:cs="宋体"/>
                <w:kern w:val="0"/>
                <w:szCs w:val="21"/>
              </w:rPr>
            </w:pPr>
            <w:r>
              <w:rPr>
                <w:rFonts w:ascii="宋体" w:hAnsi="宋体" w:cs="宋体" w:hint="eastAsia"/>
                <w:kern w:val="0"/>
                <w:szCs w:val="21"/>
              </w:rPr>
              <w:t>组</w:t>
            </w:r>
          </w:p>
        </w:tc>
        <w:tc>
          <w:tcPr>
            <w:tcW w:w="2448" w:type="pct"/>
            <w:vAlign w:val="center"/>
          </w:tcPr>
          <w:p w:rsidR="00A769DE" w:rsidRPr="00367E53" w:rsidRDefault="00A769DE" w:rsidP="008B05CA">
            <w:pPr>
              <w:pStyle w:val="TableParagraph"/>
              <w:spacing w:line="266" w:lineRule="exact"/>
              <w:rPr>
                <w:rFonts w:ascii="宋体" w:hAnsi="宋体" w:cs="宋体"/>
                <w:sz w:val="21"/>
                <w:szCs w:val="21"/>
                <w:lang w:eastAsia="zh-CN"/>
              </w:rPr>
            </w:pPr>
            <w:r w:rsidRPr="00367E53">
              <w:rPr>
                <w:rFonts w:ascii="宋体" w:hAnsi="宋体" w:cs="宋体" w:hint="eastAsia"/>
                <w:sz w:val="21"/>
                <w:szCs w:val="21"/>
                <w:lang w:eastAsia="zh-CN"/>
              </w:rPr>
              <w:t>1、包括软硬件投入和技术支持服务（技术选型满足</w:t>
            </w:r>
            <w:r>
              <w:rPr>
                <w:rFonts w:ascii="宋体" w:hAnsi="宋体" w:cs="宋体"/>
                <w:sz w:val="21"/>
                <w:szCs w:val="21"/>
                <w:lang w:eastAsia="zh-CN"/>
              </w:rPr>
              <w:t>9.4</w:t>
            </w:r>
            <w:r w:rsidRPr="00EC7DA0">
              <w:rPr>
                <w:rFonts w:ascii="宋体" w:hAnsi="宋体" w:cs="宋体"/>
                <w:sz w:val="21"/>
                <w:szCs w:val="21"/>
                <w:lang w:eastAsia="zh-CN"/>
              </w:rPr>
              <w:t xml:space="preserve"> 技术指标要求</w:t>
            </w:r>
            <w:r w:rsidRPr="00367E53">
              <w:rPr>
                <w:rFonts w:ascii="宋体" w:hAnsi="宋体" w:cs="宋体" w:hint="eastAsia"/>
                <w:sz w:val="21"/>
                <w:szCs w:val="21"/>
                <w:lang w:eastAsia="zh-CN"/>
              </w:rPr>
              <w:t>）；</w:t>
            </w:r>
          </w:p>
          <w:p w:rsidR="00A769DE" w:rsidRPr="00367E53" w:rsidRDefault="00A769DE" w:rsidP="008B05CA">
            <w:pPr>
              <w:jc w:val="left"/>
              <w:rPr>
                <w:rFonts w:ascii="宋体" w:hAnsi="宋体" w:cs="宋体"/>
                <w:szCs w:val="21"/>
              </w:rPr>
            </w:pPr>
            <w:r w:rsidRPr="00367E53">
              <w:rPr>
                <w:rFonts w:ascii="宋体" w:hAnsi="宋体" w:cs="宋体" w:hint="eastAsia"/>
                <w:szCs w:val="21"/>
              </w:rPr>
              <w:t>2、按需</w:t>
            </w:r>
            <w:r w:rsidRPr="00367E53">
              <w:rPr>
                <w:rFonts w:ascii="宋体" w:hAnsi="宋体" w:cs="宋体" w:hint="eastAsia"/>
                <w:spacing w:val="-1"/>
                <w:szCs w:val="21"/>
              </w:rPr>
              <w:t>提供安装、软硬件调测、业</w:t>
            </w:r>
            <w:r w:rsidRPr="00367E53">
              <w:rPr>
                <w:rFonts w:ascii="宋体" w:hAnsi="宋体" w:cs="宋体" w:hint="eastAsia"/>
                <w:spacing w:val="-90"/>
                <w:szCs w:val="21"/>
              </w:rPr>
              <w:t xml:space="preserve"> </w:t>
            </w:r>
            <w:r w:rsidRPr="00367E53">
              <w:rPr>
                <w:rFonts w:ascii="宋体" w:hAnsi="宋体" w:cs="宋体" w:hint="eastAsia"/>
                <w:szCs w:val="21"/>
              </w:rPr>
              <w:t>务割接和与原系统间对接等系统集成服务；</w:t>
            </w:r>
          </w:p>
          <w:p w:rsidR="00A769DE" w:rsidRPr="00367E53" w:rsidRDefault="00A769DE" w:rsidP="008B05CA">
            <w:pPr>
              <w:jc w:val="left"/>
              <w:rPr>
                <w:rFonts w:ascii="宋体" w:hAnsi="宋体" w:cs="宋体"/>
                <w:color w:val="FF0000"/>
                <w:kern w:val="0"/>
                <w:szCs w:val="21"/>
              </w:rPr>
            </w:pPr>
            <w:r w:rsidRPr="00367E53">
              <w:rPr>
                <w:rFonts w:ascii="宋体" w:hAnsi="宋体" w:cs="宋体" w:hint="eastAsia"/>
                <w:kern w:val="0"/>
                <w:szCs w:val="21"/>
              </w:rPr>
              <w:t>3、按期初数量要求足量提供（445台），并提供1%的备品备件，设备性能不低于技术参数要求。</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restar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教育城域网保障服务</w:t>
            </w:r>
          </w:p>
        </w:tc>
        <w:tc>
          <w:tcPr>
            <w:tcW w:w="315"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17</w:t>
            </w:r>
          </w:p>
        </w:tc>
        <w:tc>
          <w:tcPr>
            <w:tcW w:w="680"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网络线路监控和调配服务</w:t>
            </w:r>
          </w:p>
        </w:tc>
        <w:tc>
          <w:tcPr>
            <w:tcW w:w="343"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1</w:t>
            </w:r>
          </w:p>
        </w:tc>
        <w:tc>
          <w:tcPr>
            <w:tcW w:w="334"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套</w:t>
            </w:r>
          </w:p>
        </w:tc>
        <w:tc>
          <w:tcPr>
            <w:tcW w:w="2448" w:type="pct"/>
            <w:vAlign w:val="center"/>
          </w:tcPr>
          <w:p w:rsidR="00A769DE" w:rsidRPr="00923F37" w:rsidRDefault="00A769DE" w:rsidP="008B05CA">
            <w:pPr>
              <w:jc w:val="left"/>
              <w:rPr>
                <w:rFonts w:ascii="宋体" w:hAnsi="宋体" w:cs="宋体"/>
                <w:kern w:val="0"/>
                <w:szCs w:val="21"/>
              </w:rPr>
            </w:pPr>
            <w:r w:rsidRPr="00923F37">
              <w:rPr>
                <w:rFonts w:ascii="宋体" w:hAnsi="宋体" w:cs="宋体" w:hint="eastAsia"/>
                <w:kern w:val="0"/>
                <w:szCs w:val="21"/>
              </w:rPr>
              <w:t>集中驻场服务，提供浦东教育城域网线路优化、日常监测及管理等服务，定期输出服务月报等周期性报告；</w:t>
            </w:r>
          </w:p>
        </w:tc>
        <w:tc>
          <w:tcPr>
            <w:tcW w:w="566" w:type="pct"/>
          </w:tcPr>
          <w:p w:rsidR="00A769DE" w:rsidRDefault="00A769DE" w:rsidP="008B05CA">
            <w:pPr>
              <w:jc w:val="center"/>
              <w:rPr>
                <w:rFonts w:ascii="宋体" w:hAnsi="宋体" w:cs="宋体"/>
                <w:kern w:val="0"/>
                <w:szCs w:val="21"/>
              </w:rPr>
            </w:pPr>
          </w:p>
        </w:tc>
      </w:tr>
      <w:tr w:rsidR="00A769DE" w:rsidTr="008B05CA">
        <w:trPr>
          <w:trHeight w:val="555"/>
        </w:trPr>
        <w:tc>
          <w:tcPr>
            <w:tcW w:w="315" w:type="pct"/>
            <w:vMerge/>
            <w:vAlign w:val="center"/>
          </w:tcPr>
          <w:p w:rsidR="00A769DE" w:rsidRPr="00923F37" w:rsidRDefault="00A769DE" w:rsidP="008B05CA">
            <w:pPr>
              <w:jc w:val="center"/>
              <w:rPr>
                <w:rFonts w:ascii="宋体" w:hAnsi="宋体" w:cs="宋体"/>
                <w:kern w:val="0"/>
                <w:szCs w:val="21"/>
              </w:rPr>
            </w:pPr>
          </w:p>
        </w:tc>
        <w:tc>
          <w:tcPr>
            <w:tcW w:w="315"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18</w:t>
            </w:r>
          </w:p>
        </w:tc>
        <w:tc>
          <w:tcPr>
            <w:tcW w:w="680"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数据中心设备和系统日常技术服务</w:t>
            </w:r>
          </w:p>
        </w:tc>
        <w:tc>
          <w:tcPr>
            <w:tcW w:w="343"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1</w:t>
            </w:r>
          </w:p>
        </w:tc>
        <w:tc>
          <w:tcPr>
            <w:tcW w:w="334"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套</w:t>
            </w:r>
          </w:p>
        </w:tc>
        <w:tc>
          <w:tcPr>
            <w:tcW w:w="2448" w:type="pct"/>
            <w:vAlign w:val="center"/>
          </w:tcPr>
          <w:p w:rsidR="00A769DE" w:rsidRPr="00923F37" w:rsidRDefault="00A769DE" w:rsidP="008B05CA">
            <w:pPr>
              <w:jc w:val="left"/>
              <w:rPr>
                <w:rFonts w:ascii="宋体" w:hAnsi="宋体" w:cs="宋体"/>
                <w:kern w:val="0"/>
                <w:szCs w:val="21"/>
              </w:rPr>
            </w:pPr>
            <w:r w:rsidRPr="00923F37">
              <w:rPr>
                <w:rFonts w:ascii="宋体" w:hAnsi="宋体" w:cs="宋体" w:hint="eastAsia"/>
                <w:kern w:val="0"/>
                <w:szCs w:val="21"/>
              </w:rPr>
              <w:t>集中驻场服务，提供浦东教育城域网区域侧设备和系统日常技术保障服务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295"/>
        </w:trPr>
        <w:tc>
          <w:tcPr>
            <w:tcW w:w="315" w:type="pct"/>
            <w:vMerge/>
            <w:vAlign w:val="center"/>
          </w:tcPr>
          <w:p w:rsidR="00A769DE" w:rsidRPr="00923F37" w:rsidRDefault="00A769DE" w:rsidP="008B05CA">
            <w:pPr>
              <w:jc w:val="center"/>
              <w:rPr>
                <w:rFonts w:ascii="宋体" w:hAnsi="宋体" w:cs="宋体"/>
                <w:kern w:val="0"/>
                <w:szCs w:val="21"/>
              </w:rPr>
            </w:pPr>
          </w:p>
        </w:tc>
        <w:tc>
          <w:tcPr>
            <w:tcW w:w="315"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19</w:t>
            </w:r>
          </w:p>
        </w:tc>
        <w:tc>
          <w:tcPr>
            <w:tcW w:w="680"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学校接入网络保障服务</w:t>
            </w:r>
          </w:p>
        </w:tc>
        <w:tc>
          <w:tcPr>
            <w:tcW w:w="343"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1</w:t>
            </w:r>
          </w:p>
        </w:tc>
        <w:tc>
          <w:tcPr>
            <w:tcW w:w="334"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套</w:t>
            </w:r>
          </w:p>
        </w:tc>
        <w:tc>
          <w:tcPr>
            <w:tcW w:w="2448" w:type="pct"/>
            <w:vAlign w:val="center"/>
          </w:tcPr>
          <w:p w:rsidR="00A769DE" w:rsidRPr="00923F37" w:rsidRDefault="00A769DE" w:rsidP="008B05CA">
            <w:pPr>
              <w:rPr>
                <w:rFonts w:ascii="宋体" w:hAnsi="宋体" w:cs="宋体"/>
                <w:kern w:val="0"/>
                <w:szCs w:val="21"/>
              </w:rPr>
            </w:pPr>
            <w:r w:rsidRPr="00923F37">
              <w:rPr>
                <w:rFonts w:ascii="宋体" w:hAnsi="宋体" w:cs="宋体" w:hint="eastAsia"/>
                <w:kern w:val="0"/>
                <w:szCs w:val="21"/>
              </w:rPr>
              <w:t>集中驻场服务+远程支持，提供</w:t>
            </w:r>
            <w:r w:rsidRPr="00923F37">
              <w:rPr>
                <w:rFonts w:ascii="宋体" w:hAnsi="宋体" w:hint="eastAsia"/>
                <w:kern w:val="0"/>
                <w:szCs w:val="21"/>
              </w:rPr>
              <w:t>提供学校侧所有项目内出口路由器、出口防火墙的技术保障服务和集中配置与管理服务，提供学校侧日常接入网络技术支持服务</w:t>
            </w:r>
          </w:p>
        </w:tc>
        <w:tc>
          <w:tcPr>
            <w:tcW w:w="566" w:type="pct"/>
          </w:tcPr>
          <w:p w:rsidR="00A769DE" w:rsidRDefault="00A769DE" w:rsidP="008B05CA">
            <w:pPr>
              <w:jc w:val="center"/>
              <w:rPr>
                <w:rFonts w:ascii="宋体" w:hAnsi="宋体" w:cs="宋体"/>
                <w:kern w:val="0"/>
                <w:szCs w:val="21"/>
              </w:rPr>
            </w:pPr>
          </w:p>
        </w:tc>
      </w:tr>
      <w:tr w:rsidR="00A769DE" w:rsidTr="008B05CA">
        <w:trPr>
          <w:trHeight w:val="295"/>
        </w:trPr>
        <w:tc>
          <w:tcPr>
            <w:tcW w:w="315" w:type="pct"/>
            <w:vMerge/>
            <w:vAlign w:val="center"/>
          </w:tcPr>
          <w:p w:rsidR="00A769DE" w:rsidRPr="00923F37" w:rsidRDefault="00A769DE" w:rsidP="008B05CA">
            <w:pPr>
              <w:jc w:val="center"/>
              <w:rPr>
                <w:rFonts w:ascii="宋体" w:hAnsi="宋体" w:cs="宋体"/>
                <w:kern w:val="0"/>
                <w:szCs w:val="21"/>
              </w:rPr>
            </w:pPr>
          </w:p>
        </w:tc>
        <w:tc>
          <w:tcPr>
            <w:tcW w:w="315"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20</w:t>
            </w:r>
          </w:p>
        </w:tc>
        <w:tc>
          <w:tcPr>
            <w:tcW w:w="680"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应急保障服务</w:t>
            </w:r>
          </w:p>
        </w:tc>
        <w:tc>
          <w:tcPr>
            <w:tcW w:w="343"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1</w:t>
            </w:r>
          </w:p>
        </w:tc>
        <w:tc>
          <w:tcPr>
            <w:tcW w:w="334" w:type="pct"/>
            <w:vAlign w:val="center"/>
          </w:tcPr>
          <w:p w:rsidR="00A769DE" w:rsidRPr="00923F37" w:rsidRDefault="00A769DE" w:rsidP="008B05CA">
            <w:pPr>
              <w:jc w:val="center"/>
              <w:rPr>
                <w:rFonts w:ascii="宋体" w:hAnsi="宋体" w:cs="宋体"/>
                <w:kern w:val="0"/>
                <w:szCs w:val="21"/>
              </w:rPr>
            </w:pPr>
            <w:r w:rsidRPr="00923F37">
              <w:rPr>
                <w:rFonts w:ascii="宋体" w:hAnsi="宋体" w:cs="宋体" w:hint="eastAsia"/>
                <w:kern w:val="0"/>
                <w:szCs w:val="21"/>
              </w:rPr>
              <w:t>套</w:t>
            </w:r>
          </w:p>
        </w:tc>
        <w:tc>
          <w:tcPr>
            <w:tcW w:w="2448" w:type="pct"/>
            <w:vAlign w:val="center"/>
          </w:tcPr>
          <w:p w:rsidR="00A769DE" w:rsidRPr="00923F37" w:rsidRDefault="00A769DE" w:rsidP="008B05CA">
            <w:pPr>
              <w:jc w:val="left"/>
              <w:rPr>
                <w:rFonts w:ascii="宋体" w:hAnsi="宋体" w:cs="宋体"/>
                <w:kern w:val="0"/>
                <w:szCs w:val="21"/>
              </w:rPr>
            </w:pPr>
            <w:r w:rsidRPr="00923F37">
              <w:rPr>
                <w:rFonts w:ascii="宋体" w:hAnsi="宋体"/>
                <w:kern w:val="0"/>
                <w:szCs w:val="21"/>
              </w:rPr>
              <w:t>按需</w:t>
            </w:r>
            <w:r w:rsidRPr="00923F37">
              <w:rPr>
                <w:rFonts w:ascii="宋体" w:hAnsi="宋体" w:hint="eastAsia"/>
                <w:kern w:val="0"/>
                <w:szCs w:val="21"/>
              </w:rPr>
              <w:t>提供</w:t>
            </w:r>
            <w:r w:rsidRPr="00923F37">
              <w:rPr>
                <w:rFonts w:ascii="宋体" w:hAnsi="宋体" w:cs="宋体" w:hint="eastAsia"/>
                <w:kern w:val="0"/>
                <w:szCs w:val="21"/>
              </w:rPr>
              <w:t>区域重要教育教学活动技术支持、应急服务及网络保障服务，包括但不限于集中网络评比、测试、考试活动，提供保障方案、驻场服务、远程支持、工作报告。</w:t>
            </w:r>
          </w:p>
        </w:tc>
        <w:tc>
          <w:tcPr>
            <w:tcW w:w="566" w:type="pct"/>
          </w:tcPr>
          <w:p w:rsidR="00A769DE" w:rsidRDefault="00A769DE" w:rsidP="008B05CA">
            <w:pPr>
              <w:jc w:val="center"/>
              <w:rPr>
                <w:rFonts w:ascii="宋体" w:hAnsi="宋体" w:cs="宋体"/>
                <w:kern w:val="0"/>
                <w:szCs w:val="21"/>
              </w:rPr>
            </w:pPr>
          </w:p>
        </w:tc>
      </w:tr>
    </w:tbl>
    <w:p w:rsidR="00A769DE" w:rsidRDefault="00A769DE" w:rsidP="00A769DE">
      <w:pPr>
        <w:adjustRightInd w:val="0"/>
        <w:snapToGrid w:val="0"/>
        <w:spacing w:line="300" w:lineRule="auto"/>
        <w:ind w:firstLineChars="200" w:firstLine="442"/>
        <w:jc w:val="left"/>
        <w:rPr>
          <w:rFonts w:ascii="Times New Roman" w:hAnsi="宋体"/>
          <w:b/>
          <w:sz w:val="22"/>
        </w:rPr>
      </w:pPr>
    </w:p>
    <w:p w:rsidR="00A769DE" w:rsidRPr="00606597" w:rsidRDefault="00A769DE" w:rsidP="00A769DE">
      <w:pPr>
        <w:snapToGrid w:val="0"/>
        <w:spacing w:line="300" w:lineRule="auto"/>
        <w:ind w:firstLineChars="200" w:firstLine="442"/>
        <w:jc w:val="left"/>
        <w:rPr>
          <w:rFonts w:ascii="Times New Roman" w:hAnsi="Times New Roman"/>
          <w:b/>
          <w:color w:val="0000FF"/>
          <w:sz w:val="22"/>
          <w:u w:val="single"/>
        </w:rPr>
      </w:pPr>
      <w:r w:rsidRPr="001A63E1">
        <w:rPr>
          <w:rFonts w:ascii="Times New Roman" w:hAnsi="Times New Roman"/>
          <w:b/>
          <w:color w:val="0000FF"/>
          <w:sz w:val="22"/>
          <w:u w:val="single"/>
        </w:rPr>
        <w:t>说明：上表中所列为本次招标的主要工作内容，</w:t>
      </w:r>
      <w:r>
        <w:rPr>
          <w:rFonts w:ascii="Times New Roman" w:hAnsi="Times New Roman"/>
          <w:b/>
          <w:color w:val="0000FF"/>
          <w:sz w:val="22"/>
          <w:u w:val="single"/>
        </w:rPr>
        <w:t>投标人不得减少</w:t>
      </w:r>
      <w:r>
        <w:rPr>
          <w:rFonts w:ascii="Times New Roman" w:hAnsi="Times New Roman" w:hint="eastAsia"/>
          <w:b/>
          <w:color w:val="0000FF"/>
          <w:sz w:val="22"/>
          <w:u w:val="single"/>
        </w:rPr>
        <w:t>主要</w:t>
      </w:r>
      <w:r w:rsidRPr="001A63E1">
        <w:rPr>
          <w:rFonts w:ascii="Times New Roman" w:hAnsi="Times New Roman"/>
          <w:b/>
          <w:color w:val="0000FF"/>
          <w:sz w:val="22"/>
          <w:u w:val="single"/>
        </w:rPr>
        <w:t>工作内容数量。</w:t>
      </w:r>
    </w:p>
    <w:p w:rsidR="00A769DE" w:rsidRPr="001A63E1" w:rsidRDefault="00A769DE" w:rsidP="00A769DE">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9.2</w:t>
      </w:r>
      <w:r w:rsidRPr="001A63E1">
        <w:rPr>
          <w:rFonts w:ascii="Times New Roman" w:hAnsi="Times New Roman"/>
          <w:sz w:val="22"/>
        </w:rPr>
        <w:t>具体技术质量需求</w:t>
      </w:r>
    </w:p>
    <w:p w:rsidR="00A769DE" w:rsidRDefault="00A769DE" w:rsidP="00A769DE">
      <w:pPr>
        <w:adjustRightInd w:val="0"/>
        <w:snapToGrid w:val="0"/>
        <w:spacing w:line="300" w:lineRule="auto"/>
        <w:ind w:firstLineChars="200" w:firstLine="442"/>
        <w:rPr>
          <w:rFonts w:ascii="Times New Roman" w:hAnsi="Times New Roman"/>
          <w:b/>
          <w:sz w:val="22"/>
        </w:rPr>
      </w:pPr>
      <w:r>
        <w:rPr>
          <w:rFonts w:ascii="Times New Roman" w:hAnsi="Times New Roman"/>
          <w:b/>
          <w:sz w:val="22"/>
        </w:rPr>
        <w:t>9.2.1</w:t>
      </w:r>
      <w:r>
        <w:rPr>
          <w:rFonts w:ascii="Times New Roman" w:hAnsi="Times New Roman" w:hint="eastAsia"/>
          <w:b/>
          <w:sz w:val="22"/>
        </w:rPr>
        <w:t>建设进度要求</w:t>
      </w:r>
    </w:p>
    <w:p w:rsidR="00A769DE" w:rsidRDefault="00A769DE" w:rsidP="00A769DE">
      <w:pPr>
        <w:adjustRightInd w:val="0"/>
        <w:snapToGrid w:val="0"/>
        <w:spacing w:line="300" w:lineRule="auto"/>
        <w:ind w:firstLineChars="200" w:firstLine="440"/>
        <w:jc w:val="left"/>
        <w:rPr>
          <w:rFonts w:ascii="Times New Roman" w:hAnsi="Times New Roman"/>
          <w:sz w:val="22"/>
        </w:rPr>
      </w:pPr>
      <w:r w:rsidRPr="00F679EA">
        <w:rPr>
          <w:rFonts w:ascii="Times New Roman" w:hAnsi="Times New Roman" w:hint="eastAsia"/>
          <w:sz w:val="22"/>
        </w:rPr>
        <w:lastRenderedPageBreak/>
        <w:t>建设进度要求参见“</w:t>
      </w:r>
      <w:r w:rsidRPr="00F679EA">
        <w:rPr>
          <w:rFonts w:ascii="Times New Roman" w:hAnsi="Times New Roman"/>
          <w:sz w:val="22"/>
        </w:rPr>
        <w:t>4.3.1</w:t>
      </w:r>
      <w:r w:rsidRPr="00F679EA">
        <w:rPr>
          <w:rFonts w:ascii="Times New Roman" w:hAnsi="Times New Roman" w:hint="eastAsia"/>
          <w:sz w:val="22"/>
        </w:rPr>
        <w:t>整体项目进度安排”相关要求。</w:t>
      </w: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b/>
          <w:sz w:val="22"/>
        </w:rPr>
        <w:t>9.2.</w:t>
      </w:r>
      <w:r>
        <w:rPr>
          <w:rFonts w:ascii="Times New Roman" w:hAnsi="Times New Roman" w:hint="eastAsia"/>
          <w:b/>
          <w:sz w:val="22"/>
        </w:rPr>
        <w:t>2</w:t>
      </w:r>
      <w:r>
        <w:rPr>
          <w:rFonts w:ascii="Times New Roman" w:hAnsi="Times New Roman" w:hint="eastAsia"/>
          <w:b/>
          <w:sz w:val="22"/>
        </w:rPr>
        <w:t>服务质量要求</w:t>
      </w:r>
    </w:p>
    <w:p w:rsidR="00A769DE" w:rsidRDefault="00A769DE" w:rsidP="00A769DE">
      <w:pPr>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9</w:t>
      </w:r>
      <w:r>
        <w:rPr>
          <w:rFonts w:ascii="Times New Roman" w:hAnsi="Times New Roman"/>
          <w:b/>
          <w:bCs/>
          <w:sz w:val="22"/>
        </w:rPr>
        <w:t>.2.3.1</w:t>
      </w:r>
      <w:r>
        <w:rPr>
          <w:rFonts w:ascii="Times New Roman" w:hAnsi="Times New Roman" w:hint="eastAsia"/>
          <w:b/>
          <w:bCs/>
          <w:sz w:val="22"/>
        </w:rPr>
        <w:t>服务质量指标定义及测量方法</w:t>
      </w:r>
    </w:p>
    <w:p w:rsidR="00A769DE" w:rsidRDefault="00A769DE" w:rsidP="00A769DE">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w:t>
      </w:r>
      <w:r>
        <w:rPr>
          <w:rFonts w:ascii="Times New Roman" w:hAnsi="Times New Roman" w:hint="eastAsia"/>
          <w:b/>
          <w:sz w:val="22"/>
        </w:rPr>
        <w:t>1</w:t>
      </w:r>
      <w:r>
        <w:rPr>
          <w:rFonts w:ascii="Times New Roman" w:hAnsi="Times New Roman" w:hint="eastAsia"/>
          <w:b/>
          <w:sz w:val="22"/>
        </w:rPr>
        <w:t>）基础服务指标定义</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①周期工作</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计划型周期性地检查系统运行状态、日志文件、备份数据、输出结果文档。</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②服务方式</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通过驻场、现场和远程方式进行服务，通过统一每周</w:t>
      </w:r>
      <w:r>
        <w:rPr>
          <w:rFonts w:ascii="Times New Roman" w:hAnsi="Times New Roman" w:hint="eastAsia"/>
          <w:sz w:val="22"/>
        </w:rPr>
        <w:t>7</w:t>
      </w:r>
      <w:r>
        <w:rPr>
          <w:rFonts w:ascii="Times New Roman" w:hAnsi="Times New Roman" w:hint="eastAsia"/>
          <w:sz w:val="22"/>
        </w:rPr>
        <w:t>天</w:t>
      </w:r>
      <w:r>
        <w:rPr>
          <w:rFonts w:ascii="Times New Roman" w:hAnsi="Times New Roman" w:hint="eastAsia"/>
          <w:sz w:val="22"/>
        </w:rPr>
        <w:t>*</w:t>
      </w:r>
      <w:r>
        <w:rPr>
          <w:rFonts w:ascii="Times New Roman" w:hAnsi="Times New Roman"/>
          <w:sz w:val="22"/>
        </w:rPr>
        <w:t>24</w:t>
      </w:r>
      <w:r>
        <w:rPr>
          <w:rFonts w:ascii="Times New Roman" w:hAnsi="Times New Roman" w:hint="eastAsia"/>
          <w:sz w:val="22"/>
        </w:rPr>
        <w:t>小时受理平台（线上线下协同）受理日常服务需求。</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③响应时间</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从故障受理到故障进入处理流程的计时要求。</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④故障处理</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按不同等级和时限要求进行故障处理。</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⑤培训</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中标人向采购人提交《培训计划》，并按计划组织培训，培训对象为采购人及采购人最终用户，培训内容包括服务流程和服务资源使用方法等。</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中标人为所有被培训人员提供培训用文字资料</w:t>
      </w:r>
      <w:r>
        <w:rPr>
          <w:rFonts w:ascii="Times New Roman" w:hAnsi="Times New Roman" w:hint="eastAsia"/>
          <w:sz w:val="22"/>
        </w:rPr>
        <w:t>及</w:t>
      </w:r>
      <w:r>
        <w:rPr>
          <w:rFonts w:ascii="Times New Roman" w:hAnsi="Times New Roman"/>
          <w:sz w:val="22"/>
        </w:rPr>
        <w:t>本系统的详细技术文件。</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培训结束后</w:t>
      </w:r>
      <w:r>
        <w:rPr>
          <w:rFonts w:ascii="Times New Roman" w:hAnsi="Times New Roman" w:hint="eastAsia"/>
          <w:sz w:val="22"/>
        </w:rPr>
        <w:t>10</w:t>
      </w:r>
      <w:r>
        <w:rPr>
          <w:rFonts w:ascii="Times New Roman" w:hAnsi="Times New Roman" w:hint="eastAsia"/>
          <w:sz w:val="22"/>
        </w:rPr>
        <w:t>个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投标人具有健全的培训管理制度和管理流程、培训计划。</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培训目标为项目所涉及的主管部门、学校信息化负责人、学校人工智能教师等，投标人需采取集中培训、入校培训、远程培训等多种形式的培训组织方式。</w:t>
      </w:r>
      <w:r>
        <w:rPr>
          <w:rFonts w:ascii="Times New Roman" w:hAnsi="Times New Roman"/>
          <w:sz w:val="22"/>
        </w:rPr>
        <w:t>培训内容包括软件的使用及维护培训，使受训者能够独立、熟练地完成系统运行维护与操作，实现依据本合同所规定的系统运行保障的目标。</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投标人在投标文件中详细说明技术指导和技术支持的范围和程度。</w:t>
      </w:r>
    </w:p>
    <w:p w:rsidR="00A769DE" w:rsidRPr="00413364"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培训时间由采购人和中标人共同商定，并提供具体的培训方案。</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⑥文档留存与交付</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对于服务中产生的过程性文档（周期性服务报告、日志文档、重要数据等）给予归档和妥善保管。</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⑦应急流程</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面对突发如自然灾害、重特大事故、环境公害及人为破坏的应急管理、指挥、救援计划等</w:t>
      </w:r>
      <w:r>
        <w:rPr>
          <w:rFonts w:ascii="Times New Roman" w:hAnsi="Times New Roman" w:hint="eastAsia"/>
          <w:sz w:val="22"/>
        </w:rPr>
        <w:t>紧急事件需按事先制定的应急流程和预案有条不紊地给予响应。</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⑧通用服务交付时间</w:t>
      </w:r>
    </w:p>
    <w:p w:rsidR="00A769DE" w:rsidRDefault="00A769DE" w:rsidP="00A769DE">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sz w:val="22"/>
        </w:rPr>
        <w:t>通用服务交付服务响应时间是指中标人接到采购人书面或邮件服务需求后到服务交付的时间。</w:t>
      </w:r>
    </w:p>
    <w:p w:rsidR="00A769DE" w:rsidRDefault="00A769DE" w:rsidP="00A769DE">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w:t>
      </w:r>
      <w:r>
        <w:rPr>
          <w:rFonts w:ascii="Times New Roman" w:hAnsi="Times New Roman" w:hint="eastAsia"/>
          <w:b/>
          <w:sz w:val="22"/>
        </w:rPr>
        <w:t>2</w:t>
      </w:r>
      <w:r>
        <w:rPr>
          <w:rFonts w:ascii="Times New Roman" w:hAnsi="Times New Roman" w:hint="eastAsia"/>
          <w:b/>
          <w:sz w:val="22"/>
        </w:rPr>
        <w:t>）指标要求和测量方法</w:t>
      </w: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①周期工作</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按不同报表分不同服务周期，日</w:t>
      </w:r>
      <w:r>
        <w:rPr>
          <w:rFonts w:ascii="Times New Roman" w:hAnsi="Times New Roman" w:hint="eastAsia"/>
          <w:sz w:val="22"/>
        </w:rPr>
        <w:t>/</w:t>
      </w:r>
      <w:r>
        <w:rPr>
          <w:rFonts w:ascii="Times New Roman" w:hAnsi="Times New Roman" w:hint="eastAsia"/>
          <w:sz w:val="22"/>
        </w:rPr>
        <w:t>月</w:t>
      </w:r>
      <w:r>
        <w:rPr>
          <w:rFonts w:ascii="Times New Roman" w:hAnsi="Times New Roman" w:hint="eastAsia"/>
          <w:sz w:val="22"/>
        </w:rPr>
        <w:t>/</w:t>
      </w:r>
      <w:r>
        <w:rPr>
          <w:rFonts w:ascii="Times New Roman" w:hAnsi="Times New Roman" w:hint="eastAsia"/>
          <w:sz w:val="22"/>
        </w:rPr>
        <w:t>季</w:t>
      </w:r>
      <w:r>
        <w:rPr>
          <w:rFonts w:ascii="Times New Roman" w:hAnsi="Times New Roman" w:hint="eastAsia"/>
          <w:sz w:val="22"/>
        </w:rPr>
        <w:t>/</w:t>
      </w:r>
      <w:r>
        <w:rPr>
          <w:rFonts w:ascii="Times New Roman" w:hAnsi="Times New Roman" w:hint="eastAsia"/>
          <w:sz w:val="22"/>
        </w:rPr>
        <w:t>年</w:t>
      </w:r>
      <w:r>
        <w:rPr>
          <w:rFonts w:ascii="Times New Roman" w:hAnsi="Times New Roman" w:hint="eastAsia"/>
          <w:sz w:val="22"/>
        </w:rPr>
        <w:t>/</w:t>
      </w:r>
      <w:r>
        <w:rPr>
          <w:rFonts w:ascii="Times New Roman" w:hAnsi="Times New Roman" w:hint="eastAsia"/>
          <w:sz w:val="22"/>
        </w:rPr>
        <w:t>按需，五种周期提供过程性文档。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678"/>
      </w:tblGrid>
      <w:tr w:rsidR="00A769DE" w:rsidTr="008B05CA">
        <w:trPr>
          <w:tblHeader/>
          <w:jc w:val="center"/>
        </w:trPr>
        <w:tc>
          <w:tcPr>
            <w:tcW w:w="817" w:type="dxa"/>
            <w:vAlign w:val="center"/>
          </w:tcPr>
          <w:p w:rsidR="00A769DE" w:rsidRDefault="00A769DE" w:rsidP="008B05CA">
            <w:pPr>
              <w:adjustRightInd w:val="0"/>
              <w:snapToGrid w:val="0"/>
              <w:spacing w:line="300" w:lineRule="auto"/>
              <w:jc w:val="center"/>
              <w:rPr>
                <w:rFonts w:ascii="Times New Roman" w:hAnsi="Times New Roman"/>
                <w:b/>
                <w:sz w:val="22"/>
              </w:rPr>
            </w:pPr>
            <w:r>
              <w:rPr>
                <w:rFonts w:ascii="Times New Roman" w:hAnsi="Times New Roman" w:hint="eastAsia"/>
                <w:b/>
                <w:sz w:val="22"/>
              </w:rPr>
              <w:lastRenderedPageBreak/>
              <w:t>序号</w:t>
            </w:r>
          </w:p>
        </w:tc>
        <w:tc>
          <w:tcPr>
            <w:tcW w:w="2155" w:type="dxa"/>
            <w:vAlign w:val="center"/>
          </w:tcPr>
          <w:p w:rsidR="00A769DE" w:rsidRDefault="00A769DE" w:rsidP="008B05CA">
            <w:pPr>
              <w:adjustRightInd w:val="0"/>
              <w:snapToGrid w:val="0"/>
              <w:spacing w:line="300" w:lineRule="auto"/>
              <w:jc w:val="center"/>
              <w:rPr>
                <w:rFonts w:ascii="Times New Roman" w:hAnsi="Times New Roman"/>
                <w:b/>
                <w:sz w:val="22"/>
              </w:rPr>
            </w:pPr>
            <w:r>
              <w:rPr>
                <w:rFonts w:ascii="Times New Roman" w:hAnsi="Times New Roman" w:hint="eastAsia"/>
                <w:b/>
                <w:sz w:val="22"/>
              </w:rPr>
              <w:t>指标名称</w:t>
            </w:r>
          </w:p>
        </w:tc>
        <w:tc>
          <w:tcPr>
            <w:tcW w:w="4678" w:type="dxa"/>
            <w:vAlign w:val="center"/>
          </w:tcPr>
          <w:p w:rsidR="00A769DE" w:rsidRDefault="00A769DE" w:rsidP="008B05CA">
            <w:pPr>
              <w:adjustRightInd w:val="0"/>
              <w:snapToGrid w:val="0"/>
              <w:spacing w:line="300" w:lineRule="auto"/>
              <w:jc w:val="center"/>
              <w:rPr>
                <w:rFonts w:ascii="Times New Roman" w:hAnsi="Times New Roman"/>
                <w:b/>
                <w:sz w:val="22"/>
              </w:rPr>
            </w:pPr>
            <w:r>
              <w:rPr>
                <w:rFonts w:ascii="Times New Roman" w:hAnsi="Times New Roman" w:hint="eastAsia"/>
                <w:b/>
                <w:sz w:val="22"/>
              </w:rPr>
              <w:t>测量方法</w:t>
            </w:r>
          </w:p>
        </w:tc>
      </w:tr>
      <w:tr w:rsidR="00A769DE" w:rsidTr="008B05CA">
        <w:trPr>
          <w:jc w:val="center"/>
        </w:trPr>
        <w:tc>
          <w:tcPr>
            <w:tcW w:w="817" w:type="dxa"/>
            <w:vAlign w:val="center"/>
          </w:tcPr>
          <w:p w:rsidR="00A769DE" w:rsidRDefault="00A769DE" w:rsidP="008B05CA">
            <w:pPr>
              <w:adjustRightInd w:val="0"/>
              <w:snapToGrid w:val="0"/>
              <w:spacing w:line="300" w:lineRule="auto"/>
              <w:jc w:val="center"/>
              <w:rPr>
                <w:rFonts w:ascii="Times New Roman" w:hAnsi="Times New Roman"/>
                <w:sz w:val="22"/>
              </w:rPr>
            </w:pPr>
            <w:r>
              <w:rPr>
                <w:rFonts w:ascii="Times New Roman" w:hAnsi="Times New Roman" w:hint="eastAsia"/>
                <w:sz w:val="22"/>
              </w:rPr>
              <w:t>1</w:t>
            </w:r>
          </w:p>
        </w:tc>
        <w:tc>
          <w:tcPr>
            <w:tcW w:w="2155" w:type="dxa"/>
            <w:vAlign w:val="center"/>
          </w:tcPr>
          <w:p w:rsidR="00A769DE" w:rsidRDefault="00A769DE" w:rsidP="008B05CA">
            <w:pPr>
              <w:adjustRightInd w:val="0"/>
              <w:snapToGrid w:val="0"/>
              <w:spacing w:line="300" w:lineRule="auto"/>
              <w:jc w:val="center"/>
              <w:rPr>
                <w:rFonts w:ascii="Times New Roman" w:hAnsi="Times New Roman"/>
                <w:sz w:val="22"/>
              </w:rPr>
            </w:pPr>
            <w:r>
              <w:rPr>
                <w:rFonts w:ascii="Times New Roman" w:hAnsi="Times New Roman" w:hint="eastAsia"/>
                <w:sz w:val="22"/>
              </w:rPr>
              <w:t>周期工作</w:t>
            </w:r>
          </w:p>
        </w:tc>
        <w:tc>
          <w:tcPr>
            <w:tcW w:w="4678" w:type="dxa"/>
            <w:vAlign w:val="center"/>
          </w:tcPr>
          <w:p w:rsidR="00A769DE" w:rsidRDefault="00A769DE" w:rsidP="008B05CA">
            <w:pPr>
              <w:adjustRightInd w:val="0"/>
              <w:snapToGrid w:val="0"/>
              <w:spacing w:line="300" w:lineRule="auto"/>
              <w:jc w:val="center"/>
              <w:rPr>
                <w:rFonts w:ascii="Times New Roman" w:hAnsi="Times New Roman"/>
                <w:sz w:val="22"/>
              </w:rPr>
            </w:pPr>
            <w:r>
              <w:rPr>
                <w:rFonts w:ascii="Times New Roman" w:hAnsi="Times New Roman" w:hint="eastAsia"/>
                <w:sz w:val="22"/>
              </w:rPr>
              <w:t>过程性文档按时序要求检查</w:t>
            </w:r>
          </w:p>
        </w:tc>
      </w:tr>
    </w:tbl>
    <w:p w:rsidR="00A769DE" w:rsidRDefault="00A769DE" w:rsidP="00A769DE">
      <w:pPr>
        <w:adjustRightInd w:val="0"/>
        <w:snapToGrid w:val="0"/>
        <w:spacing w:line="300" w:lineRule="auto"/>
        <w:ind w:left="442"/>
        <w:jc w:val="left"/>
        <w:rPr>
          <w:rFonts w:ascii="Times New Roman" w:hAnsi="Times New Roman"/>
          <w:b/>
          <w:bCs/>
          <w:sz w:val="22"/>
        </w:rPr>
      </w:pP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②服务方式</w:t>
      </w:r>
    </w:p>
    <w:p w:rsidR="00A769DE" w:rsidRDefault="00A769DE" w:rsidP="00A769DE">
      <w:pPr>
        <w:adjustRightInd w:val="0"/>
        <w:snapToGrid w:val="0"/>
        <w:spacing w:line="300" w:lineRule="auto"/>
        <w:ind w:left="426"/>
        <w:jc w:val="left"/>
        <w:rPr>
          <w:rFonts w:ascii="Times New Roman" w:hAnsi="Times New Roman"/>
          <w:bCs/>
          <w:sz w:val="22"/>
        </w:rPr>
      </w:pPr>
      <w:r>
        <w:rPr>
          <w:rFonts w:ascii="Times New Roman" w:hAnsi="Times New Roman" w:hint="eastAsia"/>
          <w:bCs/>
          <w:sz w:val="22"/>
        </w:rPr>
        <w:t>提供驻场、现场、远程、线上四种服务方式。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678"/>
      </w:tblGrid>
      <w:tr w:rsidR="00A769DE" w:rsidTr="008B05CA">
        <w:trPr>
          <w:tblHeader/>
          <w:jc w:val="center"/>
        </w:trPr>
        <w:tc>
          <w:tcPr>
            <w:tcW w:w="817" w:type="dxa"/>
            <w:vAlign w:val="center"/>
          </w:tcPr>
          <w:p w:rsidR="00A769DE" w:rsidRDefault="00A769DE" w:rsidP="008B05CA">
            <w:pPr>
              <w:spacing w:line="440" w:lineRule="exact"/>
              <w:jc w:val="center"/>
              <w:outlineLvl w:val="0"/>
              <w:rPr>
                <w:rFonts w:ascii="Times New Roman" w:hAnsi="Times New Roman"/>
                <w:b/>
                <w:sz w:val="22"/>
              </w:rPr>
            </w:pPr>
            <w:bookmarkStart w:id="15" w:name="_Toc127518636"/>
            <w:r>
              <w:rPr>
                <w:rFonts w:ascii="Times New Roman" w:hAnsi="Times New Roman"/>
                <w:b/>
                <w:sz w:val="22"/>
              </w:rPr>
              <w:t>序号</w:t>
            </w:r>
            <w:bookmarkEnd w:id="15"/>
          </w:p>
        </w:tc>
        <w:tc>
          <w:tcPr>
            <w:tcW w:w="2155" w:type="dxa"/>
            <w:vAlign w:val="center"/>
          </w:tcPr>
          <w:p w:rsidR="00A769DE" w:rsidRDefault="00A769DE" w:rsidP="008B05CA">
            <w:pPr>
              <w:spacing w:line="440" w:lineRule="exact"/>
              <w:jc w:val="center"/>
              <w:outlineLvl w:val="0"/>
              <w:rPr>
                <w:rFonts w:ascii="Times New Roman" w:hAnsi="Times New Roman"/>
                <w:b/>
                <w:sz w:val="22"/>
              </w:rPr>
            </w:pPr>
            <w:bookmarkStart w:id="16" w:name="_Toc127518637"/>
            <w:r>
              <w:rPr>
                <w:rFonts w:ascii="Times New Roman" w:hAnsi="Times New Roman"/>
                <w:b/>
                <w:sz w:val="22"/>
              </w:rPr>
              <w:t>指标名称</w:t>
            </w:r>
            <w:bookmarkEnd w:id="16"/>
          </w:p>
        </w:tc>
        <w:tc>
          <w:tcPr>
            <w:tcW w:w="4678" w:type="dxa"/>
            <w:vAlign w:val="center"/>
          </w:tcPr>
          <w:p w:rsidR="00A769DE" w:rsidRDefault="00A769DE" w:rsidP="008B05CA">
            <w:pPr>
              <w:spacing w:line="440" w:lineRule="exact"/>
              <w:jc w:val="center"/>
              <w:outlineLvl w:val="0"/>
              <w:rPr>
                <w:rFonts w:ascii="Times New Roman" w:hAnsi="Times New Roman"/>
                <w:b/>
                <w:sz w:val="22"/>
              </w:rPr>
            </w:pPr>
            <w:bookmarkStart w:id="17" w:name="_Toc127518638"/>
            <w:r>
              <w:rPr>
                <w:rFonts w:ascii="Times New Roman" w:hAnsi="Times New Roman"/>
                <w:b/>
                <w:sz w:val="22"/>
              </w:rPr>
              <w:t>测量方法</w:t>
            </w:r>
            <w:bookmarkEnd w:id="17"/>
          </w:p>
        </w:tc>
      </w:tr>
      <w:tr w:rsidR="00A769DE" w:rsidTr="008B05CA">
        <w:trPr>
          <w:jc w:val="center"/>
        </w:trPr>
        <w:tc>
          <w:tcPr>
            <w:tcW w:w="817" w:type="dxa"/>
            <w:vAlign w:val="center"/>
          </w:tcPr>
          <w:p w:rsidR="00A769DE" w:rsidRDefault="00A769DE" w:rsidP="008B05CA">
            <w:pPr>
              <w:spacing w:line="440" w:lineRule="exact"/>
              <w:jc w:val="center"/>
              <w:outlineLvl w:val="0"/>
              <w:rPr>
                <w:rFonts w:ascii="Times New Roman" w:hAnsi="Times New Roman"/>
                <w:sz w:val="22"/>
              </w:rPr>
            </w:pPr>
            <w:bookmarkStart w:id="18" w:name="_Toc127518639"/>
            <w:r>
              <w:rPr>
                <w:rFonts w:ascii="Times New Roman" w:hAnsi="Times New Roman"/>
                <w:sz w:val="22"/>
              </w:rPr>
              <w:t>1</w:t>
            </w:r>
            <w:bookmarkEnd w:id="18"/>
          </w:p>
        </w:tc>
        <w:tc>
          <w:tcPr>
            <w:tcW w:w="2155" w:type="dxa"/>
            <w:vAlign w:val="center"/>
          </w:tcPr>
          <w:p w:rsidR="00A769DE" w:rsidRDefault="00A769DE" w:rsidP="008B05CA">
            <w:pPr>
              <w:spacing w:line="440" w:lineRule="exact"/>
              <w:jc w:val="center"/>
              <w:outlineLvl w:val="0"/>
              <w:rPr>
                <w:rFonts w:ascii="Times New Roman" w:hAnsi="Times New Roman"/>
                <w:sz w:val="22"/>
              </w:rPr>
            </w:pPr>
            <w:bookmarkStart w:id="19" w:name="_Toc127518640"/>
            <w:r>
              <w:rPr>
                <w:rFonts w:ascii="Times New Roman" w:hAnsi="Times New Roman"/>
                <w:sz w:val="22"/>
              </w:rPr>
              <w:t>服务方式</w:t>
            </w:r>
            <w:bookmarkEnd w:id="19"/>
          </w:p>
        </w:tc>
        <w:tc>
          <w:tcPr>
            <w:tcW w:w="4678" w:type="dxa"/>
            <w:vAlign w:val="center"/>
          </w:tcPr>
          <w:p w:rsidR="00A769DE" w:rsidRDefault="00A769DE" w:rsidP="008B05CA">
            <w:pPr>
              <w:spacing w:line="440" w:lineRule="exact"/>
              <w:jc w:val="center"/>
              <w:outlineLvl w:val="0"/>
              <w:rPr>
                <w:rFonts w:ascii="Times New Roman" w:hAnsi="Times New Roman"/>
                <w:sz w:val="22"/>
              </w:rPr>
            </w:pPr>
            <w:bookmarkStart w:id="20" w:name="_Toc127518641"/>
            <w:r>
              <w:rPr>
                <w:rFonts w:ascii="Times New Roman" w:hAnsi="Times New Roman"/>
                <w:sz w:val="22"/>
              </w:rPr>
              <w:t>按平台设置和服务模式达标要求检查</w:t>
            </w:r>
            <w:bookmarkEnd w:id="20"/>
          </w:p>
        </w:tc>
      </w:tr>
    </w:tbl>
    <w:p w:rsidR="00A769DE" w:rsidRDefault="00A769DE" w:rsidP="00A769DE">
      <w:pPr>
        <w:adjustRightInd w:val="0"/>
        <w:snapToGrid w:val="0"/>
        <w:spacing w:line="300" w:lineRule="auto"/>
        <w:ind w:left="442"/>
        <w:jc w:val="left"/>
        <w:rPr>
          <w:rFonts w:ascii="Times New Roman" w:hAnsi="Times New Roman"/>
          <w:b/>
          <w:bCs/>
          <w:sz w:val="22"/>
        </w:rPr>
      </w:pP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③响应时间和故障处理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496"/>
        <w:gridCol w:w="1607"/>
      </w:tblGrid>
      <w:tr w:rsidR="00A769DE" w:rsidTr="008B05CA">
        <w:trPr>
          <w:tblHeader/>
          <w:jc w:val="center"/>
        </w:trPr>
        <w:tc>
          <w:tcPr>
            <w:tcW w:w="2547" w:type="dxa"/>
            <w:vAlign w:val="center"/>
          </w:tcPr>
          <w:p w:rsidR="00A769DE" w:rsidRDefault="00A769DE" w:rsidP="008B05CA">
            <w:pPr>
              <w:spacing w:line="440" w:lineRule="exact"/>
              <w:jc w:val="center"/>
              <w:outlineLvl w:val="0"/>
              <w:rPr>
                <w:rFonts w:ascii="Times New Roman" w:hAnsi="Times New Roman"/>
                <w:b/>
                <w:sz w:val="22"/>
              </w:rPr>
            </w:pPr>
            <w:bookmarkStart w:id="21" w:name="_Toc127518642"/>
            <w:r>
              <w:rPr>
                <w:rFonts w:ascii="Times New Roman" w:hAnsi="Times New Roman"/>
                <w:b/>
                <w:sz w:val="22"/>
              </w:rPr>
              <w:t>时间类型</w:t>
            </w:r>
            <w:bookmarkEnd w:id="21"/>
          </w:p>
        </w:tc>
        <w:tc>
          <w:tcPr>
            <w:tcW w:w="3496" w:type="dxa"/>
          </w:tcPr>
          <w:p w:rsidR="00A769DE" w:rsidRDefault="00A769DE" w:rsidP="008B05CA">
            <w:pPr>
              <w:spacing w:line="440" w:lineRule="exact"/>
              <w:jc w:val="center"/>
              <w:outlineLvl w:val="0"/>
              <w:rPr>
                <w:rFonts w:ascii="Times New Roman" w:hAnsi="Times New Roman"/>
                <w:b/>
                <w:sz w:val="22"/>
              </w:rPr>
            </w:pPr>
            <w:bookmarkStart w:id="22" w:name="_Toc127518643"/>
            <w:r>
              <w:rPr>
                <w:rFonts w:ascii="Times New Roman" w:hAnsi="Times New Roman"/>
                <w:b/>
                <w:sz w:val="22"/>
              </w:rPr>
              <w:t>故障级别</w:t>
            </w:r>
            <w:bookmarkEnd w:id="22"/>
          </w:p>
        </w:tc>
        <w:tc>
          <w:tcPr>
            <w:tcW w:w="1607" w:type="dxa"/>
          </w:tcPr>
          <w:p w:rsidR="00A769DE" w:rsidRDefault="00A769DE" w:rsidP="008B05CA">
            <w:pPr>
              <w:spacing w:line="440" w:lineRule="exact"/>
              <w:jc w:val="center"/>
              <w:outlineLvl w:val="0"/>
              <w:rPr>
                <w:rFonts w:ascii="Times New Roman" w:hAnsi="Times New Roman"/>
                <w:b/>
                <w:sz w:val="22"/>
              </w:rPr>
            </w:pPr>
            <w:bookmarkStart w:id="23" w:name="_Toc127518644"/>
            <w:r>
              <w:rPr>
                <w:rFonts w:ascii="Times New Roman" w:hAnsi="Times New Roman"/>
                <w:b/>
                <w:sz w:val="22"/>
              </w:rPr>
              <w:t>时长</w:t>
            </w:r>
            <w:bookmarkEnd w:id="23"/>
          </w:p>
        </w:tc>
      </w:tr>
      <w:tr w:rsidR="00A769DE" w:rsidTr="008B05CA">
        <w:trPr>
          <w:trHeight w:val="497"/>
          <w:jc w:val="center"/>
        </w:trPr>
        <w:tc>
          <w:tcPr>
            <w:tcW w:w="2547" w:type="dxa"/>
            <w:vAlign w:val="center"/>
          </w:tcPr>
          <w:p w:rsidR="00A769DE" w:rsidRDefault="00A769DE" w:rsidP="008B05CA">
            <w:pPr>
              <w:spacing w:line="440" w:lineRule="exact"/>
              <w:jc w:val="center"/>
              <w:outlineLvl w:val="0"/>
              <w:rPr>
                <w:rFonts w:ascii="Times New Roman" w:hAnsi="Times New Roman"/>
                <w:sz w:val="22"/>
              </w:rPr>
            </w:pPr>
            <w:bookmarkStart w:id="24" w:name="_Toc127518645"/>
            <w:r>
              <w:rPr>
                <w:rFonts w:ascii="Times New Roman" w:hAnsi="Times New Roman"/>
                <w:sz w:val="22"/>
              </w:rPr>
              <w:t>故障响应时间</w:t>
            </w:r>
            <w:bookmarkEnd w:id="24"/>
          </w:p>
        </w:tc>
        <w:tc>
          <w:tcPr>
            <w:tcW w:w="3496" w:type="dxa"/>
            <w:vAlign w:val="center"/>
          </w:tcPr>
          <w:p w:rsidR="00A769DE" w:rsidRDefault="00A769DE" w:rsidP="008B05CA">
            <w:pPr>
              <w:spacing w:line="440" w:lineRule="exact"/>
              <w:outlineLvl w:val="0"/>
              <w:rPr>
                <w:rFonts w:ascii="Times New Roman" w:hAnsi="Times New Roman"/>
                <w:sz w:val="22"/>
              </w:rPr>
            </w:pPr>
            <w:bookmarkStart w:id="25" w:name="_Toc127518646"/>
            <w:r>
              <w:rPr>
                <w:rFonts w:ascii="Times New Roman" w:hAnsi="Times New Roman"/>
                <w:sz w:val="22"/>
              </w:rPr>
              <w:t>故障响应时间</w:t>
            </w:r>
            <w:bookmarkEnd w:id="25"/>
          </w:p>
        </w:tc>
        <w:tc>
          <w:tcPr>
            <w:tcW w:w="1607" w:type="dxa"/>
            <w:vAlign w:val="center"/>
          </w:tcPr>
          <w:p w:rsidR="00A769DE" w:rsidRDefault="00A769DE" w:rsidP="008B05CA">
            <w:pPr>
              <w:spacing w:line="440" w:lineRule="exact"/>
              <w:outlineLvl w:val="0"/>
              <w:rPr>
                <w:rFonts w:ascii="Times New Roman" w:hAnsi="Times New Roman"/>
                <w:sz w:val="22"/>
              </w:rPr>
            </w:pPr>
            <w:bookmarkStart w:id="26" w:name="_Toc127518647"/>
            <w:r>
              <w:rPr>
                <w:rFonts w:ascii="Times New Roman" w:hAnsi="Times New Roman"/>
                <w:sz w:val="22"/>
              </w:rPr>
              <w:t>30</w:t>
            </w:r>
            <w:r>
              <w:rPr>
                <w:rFonts w:ascii="Times New Roman" w:hAnsi="Times New Roman"/>
                <w:sz w:val="22"/>
              </w:rPr>
              <w:t>分钟</w:t>
            </w:r>
            <w:bookmarkEnd w:id="26"/>
          </w:p>
        </w:tc>
      </w:tr>
      <w:tr w:rsidR="00A769DE" w:rsidTr="008B05CA">
        <w:trPr>
          <w:jc w:val="center"/>
        </w:trPr>
        <w:tc>
          <w:tcPr>
            <w:tcW w:w="2547" w:type="dxa"/>
            <w:vMerge w:val="restart"/>
            <w:vAlign w:val="center"/>
          </w:tcPr>
          <w:p w:rsidR="00A769DE" w:rsidRDefault="00A769DE" w:rsidP="008B05CA">
            <w:pPr>
              <w:spacing w:line="440" w:lineRule="exact"/>
              <w:jc w:val="center"/>
              <w:outlineLvl w:val="0"/>
              <w:rPr>
                <w:rFonts w:ascii="Times New Roman" w:hAnsi="Times New Roman"/>
                <w:sz w:val="22"/>
              </w:rPr>
            </w:pPr>
            <w:bookmarkStart w:id="27" w:name="_Toc127518648"/>
            <w:r>
              <w:rPr>
                <w:rFonts w:ascii="Times New Roman" w:hAnsi="Times New Roman"/>
                <w:sz w:val="22"/>
              </w:rPr>
              <w:t>故障修复时间</w:t>
            </w:r>
            <w:bookmarkEnd w:id="27"/>
          </w:p>
        </w:tc>
        <w:tc>
          <w:tcPr>
            <w:tcW w:w="3496" w:type="dxa"/>
          </w:tcPr>
          <w:p w:rsidR="00A769DE" w:rsidRDefault="00A769DE" w:rsidP="008B05CA">
            <w:pPr>
              <w:spacing w:line="440" w:lineRule="exact"/>
              <w:jc w:val="left"/>
              <w:outlineLvl w:val="0"/>
              <w:rPr>
                <w:rFonts w:ascii="Times New Roman" w:hAnsi="Times New Roman"/>
                <w:sz w:val="22"/>
              </w:rPr>
            </w:pPr>
            <w:bookmarkStart w:id="28" w:name="_Toc127518649"/>
            <w:r>
              <w:rPr>
                <w:rFonts w:ascii="Times New Roman" w:hAnsi="Times New Roman"/>
                <w:sz w:val="22"/>
              </w:rPr>
              <w:t>严重故障</w:t>
            </w:r>
            <w:bookmarkEnd w:id="28"/>
          </w:p>
        </w:tc>
        <w:tc>
          <w:tcPr>
            <w:tcW w:w="1607" w:type="dxa"/>
          </w:tcPr>
          <w:p w:rsidR="00A769DE" w:rsidRDefault="00A769DE" w:rsidP="008B05CA">
            <w:pPr>
              <w:spacing w:line="440" w:lineRule="exact"/>
              <w:jc w:val="left"/>
              <w:outlineLvl w:val="0"/>
              <w:rPr>
                <w:rFonts w:ascii="Times New Roman" w:hAnsi="Times New Roman"/>
                <w:sz w:val="22"/>
              </w:rPr>
            </w:pPr>
            <w:bookmarkStart w:id="29" w:name="_Toc127518650"/>
            <w:r>
              <w:rPr>
                <w:rFonts w:ascii="Times New Roman" w:hAnsi="Times New Roman"/>
                <w:sz w:val="22"/>
              </w:rPr>
              <w:t>2</w:t>
            </w:r>
            <w:r>
              <w:rPr>
                <w:rFonts w:ascii="Times New Roman" w:hAnsi="Times New Roman"/>
                <w:sz w:val="22"/>
              </w:rPr>
              <w:t>小时</w:t>
            </w:r>
            <w:bookmarkEnd w:id="29"/>
          </w:p>
        </w:tc>
      </w:tr>
      <w:tr w:rsidR="00A769DE" w:rsidTr="008B05CA">
        <w:trPr>
          <w:jc w:val="center"/>
        </w:trPr>
        <w:tc>
          <w:tcPr>
            <w:tcW w:w="2547" w:type="dxa"/>
            <w:vMerge/>
            <w:vAlign w:val="center"/>
          </w:tcPr>
          <w:p w:rsidR="00A769DE" w:rsidRDefault="00A769DE" w:rsidP="008B05CA">
            <w:pPr>
              <w:spacing w:line="440" w:lineRule="exact"/>
              <w:ind w:firstLineChars="200" w:firstLine="440"/>
              <w:jc w:val="center"/>
              <w:outlineLvl w:val="0"/>
              <w:rPr>
                <w:rFonts w:ascii="Times New Roman" w:hAnsi="Times New Roman"/>
                <w:sz w:val="22"/>
              </w:rPr>
            </w:pPr>
          </w:p>
        </w:tc>
        <w:tc>
          <w:tcPr>
            <w:tcW w:w="3496" w:type="dxa"/>
          </w:tcPr>
          <w:p w:rsidR="00A769DE" w:rsidRDefault="00A769DE" w:rsidP="008B05CA">
            <w:pPr>
              <w:spacing w:line="440" w:lineRule="exact"/>
              <w:jc w:val="left"/>
              <w:outlineLvl w:val="0"/>
              <w:rPr>
                <w:rFonts w:ascii="Times New Roman" w:hAnsi="Times New Roman"/>
                <w:sz w:val="22"/>
              </w:rPr>
            </w:pPr>
            <w:bookmarkStart w:id="30" w:name="_Toc127518651"/>
            <w:r>
              <w:rPr>
                <w:rFonts w:ascii="Times New Roman" w:hAnsi="Times New Roman"/>
                <w:sz w:val="22"/>
              </w:rPr>
              <w:t>重要故障</w:t>
            </w:r>
            <w:bookmarkEnd w:id="30"/>
          </w:p>
        </w:tc>
        <w:tc>
          <w:tcPr>
            <w:tcW w:w="1607" w:type="dxa"/>
          </w:tcPr>
          <w:p w:rsidR="00A769DE" w:rsidRDefault="00A769DE" w:rsidP="008B05CA">
            <w:pPr>
              <w:spacing w:line="440" w:lineRule="exact"/>
              <w:jc w:val="left"/>
              <w:outlineLvl w:val="0"/>
              <w:rPr>
                <w:rFonts w:ascii="Times New Roman" w:hAnsi="Times New Roman"/>
                <w:sz w:val="22"/>
              </w:rPr>
            </w:pPr>
            <w:bookmarkStart w:id="31" w:name="_Toc127518652"/>
            <w:r>
              <w:rPr>
                <w:rFonts w:ascii="Times New Roman" w:hAnsi="Times New Roman"/>
                <w:sz w:val="22"/>
              </w:rPr>
              <w:t>4</w:t>
            </w:r>
            <w:r>
              <w:rPr>
                <w:rFonts w:ascii="Times New Roman" w:hAnsi="Times New Roman"/>
                <w:sz w:val="22"/>
              </w:rPr>
              <w:t>小时</w:t>
            </w:r>
            <w:bookmarkEnd w:id="31"/>
          </w:p>
        </w:tc>
      </w:tr>
      <w:tr w:rsidR="00A769DE" w:rsidTr="008B05CA">
        <w:trPr>
          <w:jc w:val="center"/>
        </w:trPr>
        <w:tc>
          <w:tcPr>
            <w:tcW w:w="2547" w:type="dxa"/>
            <w:vMerge/>
            <w:vAlign w:val="center"/>
          </w:tcPr>
          <w:p w:rsidR="00A769DE" w:rsidRDefault="00A769DE" w:rsidP="008B05CA">
            <w:pPr>
              <w:spacing w:line="440" w:lineRule="exact"/>
              <w:ind w:firstLineChars="200" w:firstLine="440"/>
              <w:jc w:val="center"/>
              <w:outlineLvl w:val="0"/>
              <w:rPr>
                <w:rFonts w:ascii="Times New Roman" w:hAnsi="Times New Roman"/>
                <w:sz w:val="22"/>
              </w:rPr>
            </w:pPr>
          </w:p>
        </w:tc>
        <w:tc>
          <w:tcPr>
            <w:tcW w:w="3496" w:type="dxa"/>
          </w:tcPr>
          <w:p w:rsidR="00A769DE" w:rsidRDefault="00A769DE" w:rsidP="008B05CA">
            <w:pPr>
              <w:spacing w:line="440" w:lineRule="exact"/>
              <w:jc w:val="left"/>
              <w:outlineLvl w:val="0"/>
              <w:rPr>
                <w:rFonts w:ascii="Times New Roman" w:hAnsi="Times New Roman"/>
                <w:sz w:val="22"/>
              </w:rPr>
            </w:pPr>
            <w:bookmarkStart w:id="32" w:name="_Toc127518653"/>
            <w:r>
              <w:rPr>
                <w:rFonts w:ascii="Times New Roman" w:hAnsi="Times New Roman"/>
                <w:sz w:val="22"/>
              </w:rPr>
              <w:t>一般故障</w:t>
            </w:r>
            <w:bookmarkEnd w:id="32"/>
          </w:p>
        </w:tc>
        <w:tc>
          <w:tcPr>
            <w:tcW w:w="1607" w:type="dxa"/>
          </w:tcPr>
          <w:p w:rsidR="00A769DE" w:rsidRDefault="00A769DE" w:rsidP="008B05CA">
            <w:pPr>
              <w:spacing w:line="440" w:lineRule="exact"/>
              <w:jc w:val="left"/>
              <w:outlineLvl w:val="0"/>
              <w:rPr>
                <w:rFonts w:ascii="Times New Roman" w:hAnsi="Times New Roman"/>
                <w:sz w:val="22"/>
              </w:rPr>
            </w:pPr>
            <w:bookmarkStart w:id="33" w:name="_Toc127518654"/>
            <w:r>
              <w:rPr>
                <w:rFonts w:ascii="Times New Roman" w:hAnsi="Times New Roman"/>
                <w:sz w:val="22"/>
              </w:rPr>
              <w:t>24</w:t>
            </w:r>
            <w:r>
              <w:rPr>
                <w:rFonts w:ascii="Times New Roman" w:hAnsi="Times New Roman"/>
                <w:sz w:val="22"/>
              </w:rPr>
              <w:t>小时</w:t>
            </w:r>
            <w:bookmarkEnd w:id="33"/>
          </w:p>
        </w:tc>
      </w:tr>
      <w:tr w:rsidR="00A769DE" w:rsidTr="008B05CA">
        <w:trPr>
          <w:jc w:val="center"/>
        </w:trPr>
        <w:tc>
          <w:tcPr>
            <w:tcW w:w="2547" w:type="dxa"/>
            <w:vMerge/>
            <w:vAlign w:val="center"/>
          </w:tcPr>
          <w:p w:rsidR="00A769DE" w:rsidRDefault="00A769DE" w:rsidP="008B05CA">
            <w:pPr>
              <w:spacing w:line="440" w:lineRule="exact"/>
              <w:ind w:firstLineChars="200" w:firstLine="440"/>
              <w:jc w:val="center"/>
              <w:outlineLvl w:val="0"/>
              <w:rPr>
                <w:rFonts w:ascii="Times New Roman" w:hAnsi="Times New Roman"/>
                <w:sz w:val="22"/>
              </w:rPr>
            </w:pPr>
          </w:p>
        </w:tc>
        <w:tc>
          <w:tcPr>
            <w:tcW w:w="3496" w:type="dxa"/>
          </w:tcPr>
          <w:p w:rsidR="00A769DE" w:rsidRDefault="00A769DE" w:rsidP="008B05CA">
            <w:pPr>
              <w:spacing w:line="440" w:lineRule="exact"/>
              <w:jc w:val="left"/>
              <w:outlineLvl w:val="0"/>
              <w:rPr>
                <w:rFonts w:ascii="Times New Roman" w:hAnsi="Times New Roman"/>
                <w:sz w:val="22"/>
              </w:rPr>
            </w:pPr>
            <w:bookmarkStart w:id="34" w:name="_Toc127518655"/>
            <w:r>
              <w:rPr>
                <w:rFonts w:ascii="Times New Roman" w:hAnsi="Times New Roman"/>
                <w:sz w:val="22"/>
              </w:rPr>
              <w:t>光缆故障</w:t>
            </w:r>
            <w:bookmarkEnd w:id="34"/>
          </w:p>
        </w:tc>
        <w:tc>
          <w:tcPr>
            <w:tcW w:w="1607" w:type="dxa"/>
          </w:tcPr>
          <w:p w:rsidR="00A769DE" w:rsidRDefault="00A769DE" w:rsidP="008B05CA">
            <w:pPr>
              <w:spacing w:line="440" w:lineRule="exact"/>
              <w:jc w:val="left"/>
              <w:outlineLvl w:val="0"/>
              <w:rPr>
                <w:rFonts w:ascii="Times New Roman" w:hAnsi="Times New Roman"/>
                <w:sz w:val="22"/>
              </w:rPr>
            </w:pPr>
            <w:bookmarkStart w:id="35" w:name="_Toc127518656"/>
            <w:r>
              <w:rPr>
                <w:rFonts w:ascii="Times New Roman" w:hAnsi="Times New Roman"/>
                <w:sz w:val="22"/>
              </w:rPr>
              <w:t>24</w:t>
            </w:r>
            <w:r>
              <w:rPr>
                <w:rFonts w:ascii="Times New Roman" w:hAnsi="Times New Roman"/>
                <w:sz w:val="22"/>
              </w:rPr>
              <w:t>小时</w:t>
            </w:r>
            <w:bookmarkEnd w:id="35"/>
          </w:p>
        </w:tc>
      </w:tr>
    </w:tbl>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故障级别划分：</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a</w:t>
      </w:r>
      <w:r>
        <w:rPr>
          <w:rFonts w:ascii="Times New Roman" w:hAnsi="Times New Roman" w:hint="eastAsia"/>
          <w:sz w:val="22"/>
        </w:rPr>
        <w:t>、严重故障：浦东教育城域网运行服务大范围中断，城域网无法正常运行，或具有同等危害的事件，且没有临时替代解决方案；</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b</w:t>
      </w:r>
      <w:r>
        <w:rPr>
          <w:rFonts w:ascii="Times New Roman" w:hAnsi="Times New Roman" w:hint="eastAsia"/>
          <w:sz w:val="22"/>
        </w:rPr>
        <w:t>、重要故障：浦东教育城域网</w:t>
      </w:r>
      <w:r>
        <w:rPr>
          <w:rFonts w:ascii="宋体" w:hAnsi="宋体" w:cs="宋体" w:hint="eastAsia"/>
          <w:sz w:val="22"/>
        </w:rPr>
        <w:t>运行</w:t>
      </w:r>
      <w:r>
        <w:rPr>
          <w:rFonts w:ascii="Times New Roman" w:hAnsi="Times New Roman" w:hint="eastAsia"/>
          <w:sz w:val="22"/>
        </w:rPr>
        <w:t>个别重要区域中断，无法正常运行，或具有同等危害的事件；</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c</w:t>
      </w:r>
      <w:r>
        <w:rPr>
          <w:rFonts w:ascii="Times New Roman" w:hAnsi="Times New Roman" w:hint="eastAsia"/>
          <w:sz w:val="22"/>
        </w:rPr>
        <w:t>、一般故障：故障对系统业务无明显影响，仅造成小范围的故障、或使用不便、操作不畅等。</w:t>
      </w:r>
    </w:p>
    <w:p w:rsidR="00A769DE" w:rsidRDefault="00A769DE" w:rsidP="00A769DE">
      <w:pPr>
        <w:adjustRightInd w:val="0"/>
        <w:snapToGrid w:val="0"/>
        <w:spacing w:line="300" w:lineRule="auto"/>
        <w:ind w:left="442"/>
        <w:jc w:val="left"/>
        <w:rPr>
          <w:rFonts w:ascii="Times New Roman" w:hAnsi="Times New Roman"/>
          <w:b/>
          <w:bCs/>
          <w:sz w:val="22"/>
        </w:rPr>
      </w:pP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④培训</w:t>
      </w:r>
    </w:p>
    <w:p w:rsidR="00A769DE" w:rsidRDefault="00A769DE" w:rsidP="00A769DE">
      <w:pPr>
        <w:adjustRightInd w:val="0"/>
        <w:snapToGrid w:val="0"/>
        <w:spacing w:line="300" w:lineRule="auto"/>
        <w:ind w:left="442"/>
        <w:jc w:val="left"/>
        <w:rPr>
          <w:rFonts w:ascii="Times New Roman" w:hAnsi="Times New Roman"/>
          <w:bCs/>
          <w:sz w:val="22"/>
        </w:rPr>
      </w:pPr>
      <w:r>
        <w:rPr>
          <w:rFonts w:ascii="Times New Roman" w:hAnsi="Times New Roman" w:hint="eastAsia"/>
          <w:bCs/>
          <w:sz w:val="22"/>
        </w:rPr>
        <w:t>对于采购人工作人员按计划按时间按频次开展系统使用培训服务，并考核结果。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536"/>
      </w:tblGrid>
      <w:tr w:rsidR="00A769DE" w:rsidTr="008B05CA">
        <w:trPr>
          <w:tblHeader/>
          <w:jc w:val="center"/>
        </w:trPr>
        <w:tc>
          <w:tcPr>
            <w:tcW w:w="817" w:type="dxa"/>
            <w:vAlign w:val="center"/>
          </w:tcPr>
          <w:p w:rsidR="00A769DE" w:rsidRDefault="00A769DE" w:rsidP="008B05CA">
            <w:pPr>
              <w:spacing w:line="440" w:lineRule="exact"/>
              <w:jc w:val="center"/>
              <w:outlineLvl w:val="0"/>
              <w:rPr>
                <w:rFonts w:ascii="Times New Roman" w:hAnsi="Times New Roman"/>
                <w:b/>
                <w:sz w:val="22"/>
              </w:rPr>
            </w:pPr>
            <w:bookmarkStart w:id="36" w:name="_Toc127518657"/>
            <w:r>
              <w:rPr>
                <w:rFonts w:ascii="Times New Roman" w:hAnsi="Times New Roman"/>
                <w:b/>
                <w:sz w:val="22"/>
              </w:rPr>
              <w:t>序号</w:t>
            </w:r>
            <w:bookmarkEnd w:id="36"/>
          </w:p>
        </w:tc>
        <w:tc>
          <w:tcPr>
            <w:tcW w:w="2155" w:type="dxa"/>
            <w:vAlign w:val="center"/>
          </w:tcPr>
          <w:p w:rsidR="00A769DE" w:rsidRDefault="00A769DE" w:rsidP="008B05CA">
            <w:pPr>
              <w:spacing w:line="440" w:lineRule="exact"/>
              <w:jc w:val="center"/>
              <w:outlineLvl w:val="0"/>
              <w:rPr>
                <w:rFonts w:ascii="Times New Roman" w:hAnsi="Times New Roman"/>
                <w:b/>
                <w:sz w:val="22"/>
              </w:rPr>
            </w:pPr>
            <w:bookmarkStart w:id="37" w:name="_Toc127518658"/>
            <w:r>
              <w:rPr>
                <w:rFonts w:ascii="Times New Roman" w:hAnsi="Times New Roman"/>
                <w:b/>
                <w:sz w:val="22"/>
              </w:rPr>
              <w:t>指标名称</w:t>
            </w:r>
            <w:bookmarkEnd w:id="37"/>
          </w:p>
        </w:tc>
        <w:tc>
          <w:tcPr>
            <w:tcW w:w="4536" w:type="dxa"/>
            <w:vAlign w:val="center"/>
          </w:tcPr>
          <w:p w:rsidR="00A769DE" w:rsidRDefault="00A769DE" w:rsidP="008B05CA">
            <w:pPr>
              <w:spacing w:line="440" w:lineRule="exact"/>
              <w:jc w:val="center"/>
              <w:outlineLvl w:val="0"/>
              <w:rPr>
                <w:rFonts w:ascii="Times New Roman" w:hAnsi="Times New Roman"/>
                <w:b/>
                <w:sz w:val="22"/>
              </w:rPr>
            </w:pPr>
            <w:bookmarkStart w:id="38" w:name="_Toc127518659"/>
            <w:r>
              <w:rPr>
                <w:rFonts w:ascii="Times New Roman" w:hAnsi="Times New Roman"/>
                <w:b/>
                <w:sz w:val="22"/>
              </w:rPr>
              <w:t>测量方法</w:t>
            </w:r>
            <w:bookmarkEnd w:id="38"/>
          </w:p>
        </w:tc>
      </w:tr>
      <w:tr w:rsidR="00A769DE" w:rsidTr="008B05CA">
        <w:trPr>
          <w:jc w:val="center"/>
        </w:trPr>
        <w:tc>
          <w:tcPr>
            <w:tcW w:w="817" w:type="dxa"/>
            <w:vAlign w:val="center"/>
          </w:tcPr>
          <w:p w:rsidR="00A769DE" w:rsidRDefault="00A769DE" w:rsidP="008B05CA">
            <w:pPr>
              <w:spacing w:line="440" w:lineRule="exact"/>
              <w:jc w:val="center"/>
              <w:outlineLvl w:val="0"/>
              <w:rPr>
                <w:rFonts w:ascii="Times New Roman" w:hAnsi="Times New Roman"/>
                <w:sz w:val="22"/>
              </w:rPr>
            </w:pPr>
            <w:bookmarkStart w:id="39" w:name="_Toc127518660"/>
            <w:r>
              <w:rPr>
                <w:rFonts w:ascii="Times New Roman" w:hAnsi="Times New Roman"/>
                <w:sz w:val="22"/>
              </w:rPr>
              <w:t>1</w:t>
            </w:r>
            <w:bookmarkEnd w:id="39"/>
          </w:p>
        </w:tc>
        <w:tc>
          <w:tcPr>
            <w:tcW w:w="2155" w:type="dxa"/>
            <w:vAlign w:val="center"/>
          </w:tcPr>
          <w:p w:rsidR="00A769DE" w:rsidRDefault="00A769DE" w:rsidP="008B05CA">
            <w:pPr>
              <w:spacing w:line="440" w:lineRule="exact"/>
              <w:jc w:val="center"/>
              <w:outlineLvl w:val="0"/>
              <w:rPr>
                <w:rFonts w:ascii="Times New Roman" w:hAnsi="Times New Roman"/>
                <w:sz w:val="22"/>
              </w:rPr>
            </w:pPr>
            <w:bookmarkStart w:id="40" w:name="_Toc127518661"/>
            <w:r>
              <w:rPr>
                <w:rFonts w:ascii="Times New Roman" w:hAnsi="Times New Roman"/>
                <w:sz w:val="22"/>
              </w:rPr>
              <w:t>培训</w:t>
            </w:r>
            <w:bookmarkEnd w:id="40"/>
          </w:p>
        </w:tc>
        <w:tc>
          <w:tcPr>
            <w:tcW w:w="4536" w:type="dxa"/>
            <w:vAlign w:val="center"/>
          </w:tcPr>
          <w:p w:rsidR="00A769DE" w:rsidRDefault="00A769DE" w:rsidP="008B05CA">
            <w:pPr>
              <w:spacing w:line="440" w:lineRule="exact"/>
              <w:jc w:val="center"/>
              <w:outlineLvl w:val="0"/>
              <w:rPr>
                <w:rFonts w:ascii="Times New Roman" w:hAnsi="Times New Roman"/>
                <w:sz w:val="22"/>
              </w:rPr>
            </w:pPr>
            <w:bookmarkStart w:id="41" w:name="_Toc127518662"/>
            <w:r>
              <w:rPr>
                <w:rFonts w:ascii="Times New Roman" w:hAnsi="Times New Roman"/>
                <w:sz w:val="22"/>
              </w:rPr>
              <w:t>2</w:t>
            </w:r>
            <w:r>
              <w:rPr>
                <w:rFonts w:ascii="Times New Roman" w:hAnsi="Times New Roman"/>
                <w:sz w:val="22"/>
              </w:rPr>
              <w:t>次培训服务</w:t>
            </w:r>
            <w:bookmarkEnd w:id="41"/>
          </w:p>
        </w:tc>
      </w:tr>
    </w:tbl>
    <w:p w:rsidR="00A769DE" w:rsidRDefault="00A769DE" w:rsidP="00A769DE">
      <w:pPr>
        <w:adjustRightInd w:val="0"/>
        <w:snapToGrid w:val="0"/>
        <w:spacing w:line="300" w:lineRule="auto"/>
        <w:ind w:left="442"/>
        <w:jc w:val="left"/>
        <w:rPr>
          <w:rFonts w:ascii="Times New Roman" w:hAnsi="Times New Roman"/>
          <w:b/>
          <w:bCs/>
          <w:sz w:val="22"/>
        </w:rPr>
      </w:pP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⑤文档留存与交付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536"/>
      </w:tblGrid>
      <w:tr w:rsidR="00A769DE" w:rsidTr="008B05CA">
        <w:trPr>
          <w:tblHeader/>
          <w:jc w:val="center"/>
        </w:trPr>
        <w:tc>
          <w:tcPr>
            <w:tcW w:w="817" w:type="dxa"/>
            <w:vAlign w:val="center"/>
          </w:tcPr>
          <w:p w:rsidR="00A769DE" w:rsidRDefault="00A769DE" w:rsidP="008B05CA">
            <w:pPr>
              <w:spacing w:line="440" w:lineRule="exact"/>
              <w:jc w:val="center"/>
              <w:outlineLvl w:val="0"/>
              <w:rPr>
                <w:rFonts w:ascii="Times New Roman" w:hAnsi="Times New Roman"/>
                <w:b/>
                <w:sz w:val="22"/>
              </w:rPr>
            </w:pPr>
            <w:bookmarkStart w:id="42" w:name="_Toc127518663"/>
            <w:r>
              <w:rPr>
                <w:rFonts w:ascii="Times New Roman" w:hAnsi="Times New Roman"/>
                <w:b/>
                <w:sz w:val="22"/>
              </w:rPr>
              <w:t>序号</w:t>
            </w:r>
            <w:bookmarkEnd w:id="42"/>
          </w:p>
        </w:tc>
        <w:tc>
          <w:tcPr>
            <w:tcW w:w="2155" w:type="dxa"/>
            <w:vAlign w:val="center"/>
          </w:tcPr>
          <w:p w:rsidR="00A769DE" w:rsidRDefault="00A769DE" w:rsidP="008B05CA">
            <w:pPr>
              <w:spacing w:line="440" w:lineRule="exact"/>
              <w:jc w:val="center"/>
              <w:outlineLvl w:val="0"/>
              <w:rPr>
                <w:rFonts w:ascii="Times New Roman" w:hAnsi="Times New Roman"/>
                <w:b/>
                <w:sz w:val="22"/>
              </w:rPr>
            </w:pPr>
            <w:bookmarkStart w:id="43" w:name="_Toc127518664"/>
            <w:r>
              <w:rPr>
                <w:rFonts w:ascii="Times New Roman" w:hAnsi="Times New Roman"/>
                <w:b/>
                <w:sz w:val="22"/>
              </w:rPr>
              <w:t>指标名称</w:t>
            </w:r>
            <w:bookmarkEnd w:id="43"/>
          </w:p>
        </w:tc>
        <w:tc>
          <w:tcPr>
            <w:tcW w:w="4536" w:type="dxa"/>
            <w:vAlign w:val="center"/>
          </w:tcPr>
          <w:p w:rsidR="00A769DE" w:rsidRDefault="00A769DE" w:rsidP="008B05CA">
            <w:pPr>
              <w:spacing w:line="440" w:lineRule="exact"/>
              <w:jc w:val="center"/>
              <w:outlineLvl w:val="0"/>
              <w:rPr>
                <w:rFonts w:ascii="Times New Roman" w:hAnsi="Times New Roman"/>
                <w:b/>
                <w:sz w:val="22"/>
              </w:rPr>
            </w:pPr>
            <w:bookmarkStart w:id="44" w:name="_Toc127518665"/>
            <w:r>
              <w:rPr>
                <w:rFonts w:ascii="Times New Roman" w:hAnsi="Times New Roman"/>
                <w:b/>
                <w:sz w:val="22"/>
              </w:rPr>
              <w:t>测量方法</w:t>
            </w:r>
            <w:bookmarkEnd w:id="44"/>
          </w:p>
        </w:tc>
      </w:tr>
      <w:tr w:rsidR="00A769DE" w:rsidTr="008B05CA">
        <w:trPr>
          <w:jc w:val="center"/>
        </w:trPr>
        <w:tc>
          <w:tcPr>
            <w:tcW w:w="817" w:type="dxa"/>
            <w:vAlign w:val="center"/>
          </w:tcPr>
          <w:p w:rsidR="00A769DE" w:rsidRDefault="00A769DE" w:rsidP="008B05CA">
            <w:pPr>
              <w:spacing w:line="440" w:lineRule="exact"/>
              <w:jc w:val="center"/>
              <w:outlineLvl w:val="0"/>
              <w:rPr>
                <w:rFonts w:ascii="Times New Roman" w:hAnsi="Times New Roman"/>
                <w:sz w:val="22"/>
              </w:rPr>
            </w:pPr>
            <w:bookmarkStart w:id="45" w:name="_Toc127518666"/>
            <w:r>
              <w:rPr>
                <w:rFonts w:ascii="Times New Roman" w:hAnsi="Times New Roman"/>
                <w:sz w:val="22"/>
              </w:rPr>
              <w:t>1</w:t>
            </w:r>
            <w:bookmarkEnd w:id="45"/>
          </w:p>
        </w:tc>
        <w:tc>
          <w:tcPr>
            <w:tcW w:w="2155" w:type="dxa"/>
            <w:vAlign w:val="center"/>
          </w:tcPr>
          <w:p w:rsidR="00A769DE" w:rsidRDefault="00A769DE" w:rsidP="008B05CA">
            <w:pPr>
              <w:spacing w:line="440" w:lineRule="exact"/>
              <w:jc w:val="left"/>
              <w:outlineLvl w:val="0"/>
              <w:rPr>
                <w:rFonts w:ascii="Times New Roman" w:hAnsi="Times New Roman"/>
                <w:sz w:val="22"/>
              </w:rPr>
            </w:pPr>
            <w:bookmarkStart w:id="46" w:name="_Toc127518667"/>
            <w:r>
              <w:rPr>
                <w:rFonts w:ascii="Times New Roman" w:hAnsi="Times New Roman"/>
                <w:sz w:val="22"/>
              </w:rPr>
              <w:t>文档留存与交付</w:t>
            </w:r>
            <w:bookmarkEnd w:id="46"/>
          </w:p>
        </w:tc>
        <w:tc>
          <w:tcPr>
            <w:tcW w:w="4536" w:type="dxa"/>
            <w:vAlign w:val="center"/>
          </w:tcPr>
          <w:p w:rsidR="00A769DE" w:rsidRDefault="00A769DE" w:rsidP="008B05CA">
            <w:pPr>
              <w:spacing w:line="440" w:lineRule="exact"/>
              <w:jc w:val="left"/>
              <w:outlineLvl w:val="0"/>
              <w:rPr>
                <w:rFonts w:ascii="Times New Roman" w:hAnsi="Times New Roman"/>
                <w:sz w:val="22"/>
              </w:rPr>
            </w:pPr>
            <w:bookmarkStart w:id="47" w:name="_Toc127518668"/>
            <w:r>
              <w:rPr>
                <w:rFonts w:ascii="Times New Roman" w:hAnsi="Times New Roman"/>
                <w:sz w:val="22"/>
              </w:rPr>
              <w:t>日常</w:t>
            </w:r>
            <w:r>
              <w:rPr>
                <w:rFonts w:ascii="Times New Roman" w:hAnsi="Times New Roman" w:hint="eastAsia"/>
                <w:sz w:val="22"/>
              </w:rPr>
              <w:t>服务</w:t>
            </w:r>
            <w:r>
              <w:rPr>
                <w:rFonts w:ascii="Times New Roman" w:hAnsi="Times New Roman"/>
                <w:sz w:val="22"/>
              </w:rPr>
              <w:t>过程性文档保存</w:t>
            </w:r>
            <w:r>
              <w:rPr>
                <w:rFonts w:ascii="Times New Roman" w:hAnsi="Times New Roman" w:hint="eastAsia"/>
                <w:sz w:val="22"/>
              </w:rPr>
              <w:t>1</w:t>
            </w:r>
            <w:r>
              <w:rPr>
                <w:rFonts w:ascii="Times New Roman" w:hAnsi="Times New Roman"/>
                <w:sz w:val="22"/>
              </w:rPr>
              <w:t>年；</w:t>
            </w:r>
            <w:bookmarkEnd w:id="47"/>
          </w:p>
          <w:p w:rsidR="00A769DE" w:rsidRDefault="00A769DE" w:rsidP="008B05CA">
            <w:pPr>
              <w:spacing w:line="440" w:lineRule="exact"/>
              <w:jc w:val="left"/>
              <w:outlineLvl w:val="0"/>
              <w:rPr>
                <w:rFonts w:ascii="Times New Roman" w:hAnsi="Times New Roman"/>
                <w:sz w:val="22"/>
              </w:rPr>
            </w:pPr>
            <w:bookmarkStart w:id="48" w:name="_Toc127518669"/>
            <w:r>
              <w:rPr>
                <w:rFonts w:ascii="Times New Roman" w:hAnsi="Times New Roman"/>
                <w:sz w:val="22"/>
              </w:rPr>
              <w:t>日志文档保存</w:t>
            </w:r>
            <w:r>
              <w:rPr>
                <w:rFonts w:ascii="Times New Roman" w:hAnsi="Times New Roman"/>
                <w:sz w:val="22"/>
              </w:rPr>
              <w:t>6</w:t>
            </w:r>
            <w:r>
              <w:rPr>
                <w:rFonts w:ascii="Times New Roman" w:hAnsi="Times New Roman"/>
                <w:sz w:val="22"/>
              </w:rPr>
              <w:t>个月；</w:t>
            </w:r>
            <w:bookmarkEnd w:id="48"/>
          </w:p>
          <w:p w:rsidR="00A769DE" w:rsidRDefault="00A769DE" w:rsidP="008B05CA">
            <w:pPr>
              <w:spacing w:line="440" w:lineRule="exact"/>
              <w:jc w:val="left"/>
              <w:outlineLvl w:val="0"/>
              <w:rPr>
                <w:rFonts w:ascii="Times New Roman" w:hAnsi="Times New Roman"/>
                <w:sz w:val="22"/>
              </w:rPr>
            </w:pPr>
            <w:bookmarkStart w:id="49" w:name="_Toc127518670"/>
            <w:r>
              <w:rPr>
                <w:rFonts w:ascii="Times New Roman" w:hAnsi="Times New Roman"/>
                <w:sz w:val="22"/>
              </w:rPr>
              <w:t>重要备份数据存期按各系统要求测定（一般不少于</w:t>
            </w:r>
            <w:r>
              <w:rPr>
                <w:rFonts w:ascii="Times New Roman" w:hAnsi="Times New Roman"/>
                <w:sz w:val="22"/>
              </w:rPr>
              <w:t>6</w:t>
            </w:r>
            <w:r>
              <w:rPr>
                <w:rFonts w:ascii="Times New Roman" w:hAnsi="Times New Roman"/>
                <w:sz w:val="22"/>
              </w:rPr>
              <w:t>个月）</w:t>
            </w:r>
            <w:bookmarkEnd w:id="49"/>
          </w:p>
        </w:tc>
      </w:tr>
    </w:tbl>
    <w:p w:rsidR="00A769DE" w:rsidRDefault="00A769DE" w:rsidP="00A769DE">
      <w:pPr>
        <w:adjustRightInd w:val="0"/>
        <w:snapToGrid w:val="0"/>
        <w:spacing w:line="300" w:lineRule="auto"/>
        <w:ind w:left="442"/>
        <w:jc w:val="left"/>
        <w:rPr>
          <w:rFonts w:ascii="Times New Roman" w:hAnsi="Times New Roman"/>
          <w:b/>
          <w:bCs/>
          <w:sz w:val="22"/>
        </w:rPr>
      </w:pP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lastRenderedPageBreak/>
        <w:t>⑥应急流程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536"/>
      </w:tblGrid>
      <w:tr w:rsidR="00A769DE" w:rsidTr="008B05CA">
        <w:trPr>
          <w:tblHeader/>
          <w:jc w:val="center"/>
        </w:trPr>
        <w:tc>
          <w:tcPr>
            <w:tcW w:w="817" w:type="dxa"/>
            <w:vAlign w:val="center"/>
          </w:tcPr>
          <w:p w:rsidR="00A769DE" w:rsidRDefault="00A769DE" w:rsidP="008B05CA">
            <w:pPr>
              <w:spacing w:line="440" w:lineRule="exact"/>
              <w:jc w:val="center"/>
              <w:outlineLvl w:val="0"/>
              <w:rPr>
                <w:rFonts w:ascii="宋体" w:hAnsi="宋体" w:cs="宋体"/>
                <w:b/>
                <w:sz w:val="22"/>
              </w:rPr>
            </w:pPr>
            <w:bookmarkStart w:id="50" w:name="_Toc127518671"/>
            <w:r>
              <w:rPr>
                <w:rFonts w:ascii="宋体" w:hAnsi="宋体" w:cs="宋体" w:hint="eastAsia"/>
                <w:b/>
                <w:sz w:val="22"/>
              </w:rPr>
              <w:t>序号</w:t>
            </w:r>
            <w:bookmarkEnd w:id="50"/>
          </w:p>
        </w:tc>
        <w:tc>
          <w:tcPr>
            <w:tcW w:w="2155" w:type="dxa"/>
            <w:vAlign w:val="center"/>
          </w:tcPr>
          <w:p w:rsidR="00A769DE" w:rsidRDefault="00A769DE" w:rsidP="008B05CA">
            <w:pPr>
              <w:spacing w:line="440" w:lineRule="exact"/>
              <w:jc w:val="center"/>
              <w:outlineLvl w:val="0"/>
              <w:rPr>
                <w:rFonts w:ascii="宋体" w:hAnsi="宋体" w:cs="宋体"/>
                <w:b/>
                <w:sz w:val="22"/>
              </w:rPr>
            </w:pPr>
            <w:bookmarkStart w:id="51" w:name="_Toc127518672"/>
            <w:r>
              <w:rPr>
                <w:rFonts w:ascii="宋体" w:hAnsi="宋体" w:cs="宋体" w:hint="eastAsia"/>
                <w:b/>
                <w:sz w:val="22"/>
              </w:rPr>
              <w:t>指标名称</w:t>
            </w:r>
            <w:bookmarkEnd w:id="51"/>
          </w:p>
        </w:tc>
        <w:tc>
          <w:tcPr>
            <w:tcW w:w="4536" w:type="dxa"/>
            <w:vAlign w:val="center"/>
          </w:tcPr>
          <w:p w:rsidR="00A769DE" w:rsidRDefault="00A769DE" w:rsidP="008B05CA">
            <w:pPr>
              <w:spacing w:line="440" w:lineRule="exact"/>
              <w:jc w:val="center"/>
              <w:outlineLvl w:val="0"/>
              <w:rPr>
                <w:rFonts w:ascii="宋体" w:hAnsi="宋体" w:cs="宋体"/>
                <w:b/>
                <w:sz w:val="22"/>
              </w:rPr>
            </w:pPr>
            <w:bookmarkStart w:id="52" w:name="_Toc127518673"/>
            <w:r>
              <w:rPr>
                <w:rFonts w:ascii="宋体" w:hAnsi="宋体" w:cs="宋体" w:hint="eastAsia"/>
                <w:b/>
                <w:sz w:val="22"/>
              </w:rPr>
              <w:t>测量方法</w:t>
            </w:r>
            <w:bookmarkEnd w:id="52"/>
          </w:p>
        </w:tc>
      </w:tr>
      <w:tr w:rsidR="00A769DE" w:rsidTr="008B05CA">
        <w:trPr>
          <w:jc w:val="center"/>
        </w:trPr>
        <w:tc>
          <w:tcPr>
            <w:tcW w:w="817" w:type="dxa"/>
            <w:vAlign w:val="center"/>
          </w:tcPr>
          <w:p w:rsidR="00A769DE" w:rsidRDefault="00A769DE" w:rsidP="008B05CA">
            <w:pPr>
              <w:spacing w:line="440" w:lineRule="exact"/>
              <w:jc w:val="center"/>
              <w:outlineLvl w:val="0"/>
              <w:rPr>
                <w:rFonts w:ascii="Times New Roman" w:hAnsi="Times New Roman"/>
                <w:sz w:val="22"/>
              </w:rPr>
            </w:pPr>
            <w:bookmarkStart w:id="53" w:name="_Toc127518674"/>
            <w:r>
              <w:rPr>
                <w:rFonts w:ascii="Times New Roman" w:hAnsi="Times New Roman"/>
                <w:sz w:val="22"/>
              </w:rPr>
              <w:t>1</w:t>
            </w:r>
            <w:bookmarkEnd w:id="53"/>
          </w:p>
        </w:tc>
        <w:tc>
          <w:tcPr>
            <w:tcW w:w="2155" w:type="dxa"/>
            <w:vAlign w:val="center"/>
          </w:tcPr>
          <w:p w:rsidR="00A769DE" w:rsidRDefault="00A769DE" w:rsidP="008B05CA">
            <w:pPr>
              <w:spacing w:line="440" w:lineRule="exact"/>
              <w:jc w:val="center"/>
              <w:outlineLvl w:val="0"/>
              <w:rPr>
                <w:rFonts w:ascii="Times New Roman" w:hAnsi="Times New Roman"/>
                <w:sz w:val="22"/>
              </w:rPr>
            </w:pPr>
            <w:bookmarkStart w:id="54" w:name="_Toc127518675"/>
            <w:r>
              <w:rPr>
                <w:rFonts w:ascii="Times New Roman" w:hAnsi="Times New Roman"/>
                <w:sz w:val="22"/>
              </w:rPr>
              <w:t>应急流程</w:t>
            </w:r>
            <w:bookmarkEnd w:id="54"/>
          </w:p>
        </w:tc>
        <w:tc>
          <w:tcPr>
            <w:tcW w:w="4536" w:type="dxa"/>
            <w:vAlign w:val="center"/>
          </w:tcPr>
          <w:p w:rsidR="00A769DE" w:rsidRDefault="00A769DE" w:rsidP="008B05CA">
            <w:pPr>
              <w:spacing w:line="440" w:lineRule="exact"/>
              <w:jc w:val="left"/>
              <w:outlineLvl w:val="0"/>
              <w:rPr>
                <w:rFonts w:ascii="Times New Roman" w:hAnsi="Times New Roman"/>
                <w:sz w:val="22"/>
              </w:rPr>
            </w:pPr>
            <w:bookmarkStart w:id="55" w:name="_Toc127518676"/>
            <w:r>
              <w:rPr>
                <w:rFonts w:ascii="Times New Roman" w:hAnsi="Times New Roman"/>
                <w:sz w:val="22"/>
              </w:rPr>
              <w:t>按应急预案进行应急演练，每年不少于</w:t>
            </w:r>
            <w:r>
              <w:rPr>
                <w:rFonts w:ascii="Times New Roman" w:hAnsi="Times New Roman"/>
                <w:sz w:val="22"/>
              </w:rPr>
              <w:t>1</w:t>
            </w:r>
            <w:r>
              <w:rPr>
                <w:rFonts w:ascii="Times New Roman" w:hAnsi="Times New Roman"/>
                <w:sz w:val="22"/>
              </w:rPr>
              <w:t>次</w:t>
            </w:r>
            <w:bookmarkEnd w:id="55"/>
          </w:p>
        </w:tc>
      </w:tr>
    </w:tbl>
    <w:p w:rsidR="00A769DE" w:rsidRDefault="00A769DE" w:rsidP="00A769DE">
      <w:pPr>
        <w:adjustRightInd w:val="0"/>
        <w:snapToGrid w:val="0"/>
        <w:spacing w:line="300" w:lineRule="auto"/>
        <w:ind w:left="442"/>
        <w:jc w:val="left"/>
        <w:rPr>
          <w:rFonts w:ascii="Times New Roman" w:hAnsi="Times New Roman"/>
          <w:b/>
          <w:bCs/>
          <w:sz w:val="22"/>
        </w:rPr>
      </w:pP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⑦通用服务交付时间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4139"/>
      </w:tblGrid>
      <w:tr w:rsidR="00A769DE" w:rsidTr="008B05CA">
        <w:trPr>
          <w:jc w:val="center"/>
        </w:trPr>
        <w:tc>
          <w:tcPr>
            <w:tcW w:w="817" w:type="dxa"/>
          </w:tcPr>
          <w:p w:rsidR="00A769DE" w:rsidRDefault="00A769DE" w:rsidP="008B05CA">
            <w:pPr>
              <w:spacing w:line="440" w:lineRule="exact"/>
              <w:jc w:val="center"/>
              <w:outlineLvl w:val="0"/>
              <w:rPr>
                <w:rFonts w:ascii="宋体" w:hAnsi="宋体" w:cs="宋体"/>
                <w:b/>
                <w:sz w:val="22"/>
              </w:rPr>
            </w:pPr>
            <w:bookmarkStart w:id="56" w:name="_Toc127518677"/>
            <w:r>
              <w:rPr>
                <w:rFonts w:ascii="宋体" w:hAnsi="宋体" w:cs="宋体" w:hint="eastAsia"/>
                <w:b/>
                <w:sz w:val="22"/>
              </w:rPr>
              <w:t>序号</w:t>
            </w:r>
            <w:bookmarkEnd w:id="56"/>
          </w:p>
        </w:tc>
        <w:tc>
          <w:tcPr>
            <w:tcW w:w="2552" w:type="dxa"/>
          </w:tcPr>
          <w:p w:rsidR="00A769DE" w:rsidRDefault="00A769DE" w:rsidP="008B05CA">
            <w:pPr>
              <w:spacing w:line="440" w:lineRule="exact"/>
              <w:jc w:val="center"/>
              <w:outlineLvl w:val="0"/>
              <w:rPr>
                <w:rFonts w:ascii="宋体" w:hAnsi="宋体" w:cs="宋体"/>
                <w:b/>
                <w:sz w:val="22"/>
              </w:rPr>
            </w:pPr>
            <w:bookmarkStart w:id="57" w:name="_Toc127518678"/>
            <w:r>
              <w:rPr>
                <w:rFonts w:ascii="宋体" w:hAnsi="宋体" w:cs="宋体" w:hint="eastAsia"/>
                <w:b/>
                <w:sz w:val="22"/>
              </w:rPr>
              <w:t>指标名称</w:t>
            </w:r>
            <w:bookmarkEnd w:id="57"/>
          </w:p>
        </w:tc>
        <w:tc>
          <w:tcPr>
            <w:tcW w:w="4139" w:type="dxa"/>
          </w:tcPr>
          <w:p w:rsidR="00A769DE" w:rsidRDefault="00A769DE" w:rsidP="008B05CA">
            <w:pPr>
              <w:spacing w:line="440" w:lineRule="exact"/>
              <w:jc w:val="center"/>
              <w:outlineLvl w:val="0"/>
              <w:rPr>
                <w:rFonts w:ascii="宋体" w:hAnsi="宋体" w:cs="宋体"/>
                <w:b/>
                <w:sz w:val="22"/>
              </w:rPr>
            </w:pPr>
            <w:bookmarkStart w:id="58" w:name="_Toc127518679"/>
            <w:r>
              <w:rPr>
                <w:rFonts w:ascii="宋体" w:hAnsi="宋体" w:cs="宋体" w:hint="eastAsia"/>
                <w:b/>
                <w:sz w:val="22"/>
              </w:rPr>
              <w:t>测量方法</w:t>
            </w:r>
            <w:bookmarkEnd w:id="58"/>
          </w:p>
        </w:tc>
      </w:tr>
      <w:tr w:rsidR="00A769DE" w:rsidTr="008B05CA">
        <w:trPr>
          <w:jc w:val="center"/>
        </w:trPr>
        <w:tc>
          <w:tcPr>
            <w:tcW w:w="817" w:type="dxa"/>
          </w:tcPr>
          <w:p w:rsidR="00A769DE" w:rsidRDefault="00A769DE" w:rsidP="008B05CA">
            <w:pPr>
              <w:spacing w:line="440" w:lineRule="exact"/>
              <w:jc w:val="center"/>
              <w:outlineLvl w:val="0"/>
              <w:rPr>
                <w:rFonts w:ascii="Times New Roman" w:hAnsi="Times New Roman"/>
                <w:sz w:val="22"/>
              </w:rPr>
            </w:pPr>
            <w:bookmarkStart w:id="59" w:name="_Toc127518680"/>
            <w:r>
              <w:rPr>
                <w:rFonts w:ascii="Times New Roman" w:hAnsi="Times New Roman"/>
                <w:sz w:val="22"/>
              </w:rPr>
              <w:t>1</w:t>
            </w:r>
            <w:bookmarkEnd w:id="59"/>
          </w:p>
        </w:tc>
        <w:tc>
          <w:tcPr>
            <w:tcW w:w="2552" w:type="dxa"/>
          </w:tcPr>
          <w:p w:rsidR="00A769DE" w:rsidRDefault="00A769DE" w:rsidP="008B05CA">
            <w:pPr>
              <w:spacing w:line="440" w:lineRule="exact"/>
              <w:jc w:val="center"/>
              <w:outlineLvl w:val="0"/>
              <w:rPr>
                <w:rFonts w:ascii="Times New Roman" w:hAnsi="Times New Roman"/>
                <w:sz w:val="22"/>
              </w:rPr>
            </w:pPr>
            <w:bookmarkStart w:id="60" w:name="_Toc127518681"/>
            <w:r>
              <w:rPr>
                <w:rFonts w:ascii="Times New Roman" w:hAnsi="Times New Roman"/>
                <w:sz w:val="22"/>
              </w:rPr>
              <w:t>通用服务交付时间</w:t>
            </w:r>
            <w:bookmarkEnd w:id="60"/>
          </w:p>
        </w:tc>
        <w:tc>
          <w:tcPr>
            <w:tcW w:w="4139" w:type="dxa"/>
          </w:tcPr>
          <w:p w:rsidR="00A769DE" w:rsidRDefault="00A769DE" w:rsidP="008B05CA">
            <w:pPr>
              <w:spacing w:line="440" w:lineRule="exact"/>
              <w:jc w:val="center"/>
              <w:outlineLvl w:val="0"/>
              <w:rPr>
                <w:rFonts w:ascii="Times New Roman" w:hAnsi="Times New Roman"/>
                <w:sz w:val="22"/>
              </w:rPr>
            </w:pPr>
            <w:bookmarkStart w:id="61" w:name="_Toc127518682"/>
            <w:r>
              <w:rPr>
                <w:rFonts w:ascii="Times New Roman" w:hAnsi="Times New Roman"/>
                <w:sz w:val="22"/>
              </w:rPr>
              <w:t>交付时间</w:t>
            </w:r>
            <w:r>
              <w:rPr>
                <w:rFonts w:ascii="Times New Roman" w:hAnsi="Times New Roman"/>
                <w:sz w:val="22"/>
              </w:rPr>
              <w:t>-</w:t>
            </w:r>
            <w:r>
              <w:rPr>
                <w:rFonts w:ascii="Times New Roman" w:hAnsi="Times New Roman"/>
                <w:sz w:val="22"/>
              </w:rPr>
              <w:t>提交时间</w:t>
            </w:r>
            <w:r>
              <w:rPr>
                <w:rFonts w:ascii="Times New Roman" w:hAnsi="Times New Roman" w:hint="eastAsia"/>
                <w:sz w:val="22"/>
              </w:rPr>
              <w:t>≤</w:t>
            </w:r>
            <w:r>
              <w:rPr>
                <w:rFonts w:ascii="Times New Roman" w:hAnsi="Times New Roman"/>
                <w:sz w:val="22"/>
              </w:rPr>
              <w:t>10</w:t>
            </w:r>
            <w:r>
              <w:rPr>
                <w:rFonts w:ascii="Times New Roman" w:hAnsi="Times New Roman"/>
                <w:sz w:val="22"/>
              </w:rPr>
              <w:t>工作日</w:t>
            </w:r>
            <w:bookmarkEnd w:id="61"/>
          </w:p>
        </w:tc>
      </w:tr>
    </w:tbl>
    <w:p w:rsidR="00A769DE" w:rsidRDefault="00A769DE" w:rsidP="00A769DE">
      <w:pPr>
        <w:adjustRightInd w:val="0"/>
        <w:snapToGrid w:val="0"/>
        <w:spacing w:line="300" w:lineRule="auto"/>
        <w:ind w:left="442"/>
        <w:jc w:val="left"/>
        <w:rPr>
          <w:rFonts w:ascii="Times New Roman" w:hAnsi="Times New Roman"/>
          <w:b/>
          <w:bCs/>
          <w:sz w:val="22"/>
        </w:rPr>
      </w:pPr>
    </w:p>
    <w:p w:rsidR="00A769DE" w:rsidRDefault="00A769DE" w:rsidP="00A769DE">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9.2.3</w:t>
      </w:r>
      <w:r>
        <w:rPr>
          <w:rFonts w:ascii="Times New Roman" w:hAnsi="Times New Roman" w:hint="eastAsia"/>
          <w:b/>
          <w:sz w:val="22"/>
        </w:rPr>
        <w:t>服务期质量考核要求</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服务期质量考核内容包括基础</w:t>
      </w:r>
      <w:r>
        <w:rPr>
          <w:rFonts w:ascii="Times New Roman" w:hAnsi="Times New Roman" w:hint="eastAsia"/>
          <w:sz w:val="22"/>
        </w:rPr>
        <w:t>服务</w:t>
      </w:r>
      <w:r>
        <w:rPr>
          <w:rFonts w:ascii="Times New Roman" w:hAnsi="Times New Roman"/>
          <w:sz w:val="22"/>
        </w:rPr>
        <w:t>指标和个性化</w:t>
      </w:r>
      <w:r>
        <w:rPr>
          <w:rFonts w:ascii="Times New Roman" w:hAnsi="Times New Roman" w:hint="eastAsia"/>
          <w:sz w:val="22"/>
        </w:rPr>
        <w:t>服务</w:t>
      </w:r>
      <w:r>
        <w:rPr>
          <w:rFonts w:ascii="Times New Roman" w:hAnsi="Times New Roman"/>
          <w:sz w:val="22"/>
        </w:rPr>
        <w:t>指标两个大类，基础型指标包括周期工作、服务方式、响应时间、故障处理、使用培训、文档留存与交付、应急流程，个性化指标</w:t>
      </w:r>
      <w:r>
        <w:rPr>
          <w:rFonts w:ascii="Times New Roman" w:hAnsi="Times New Roman" w:hint="eastAsia"/>
          <w:sz w:val="22"/>
        </w:rPr>
        <w:t>包括服务满意度</w:t>
      </w:r>
      <w:r>
        <w:rPr>
          <w:rFonts w:ascii="Times New Roman" w:hAnsi="Times New Roman"/>
          <w:sz w:val="22"/>
        </w:rPr>
        <w:t>。</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9.2.3.1</w:t>
      </w:r>
      <w:r>
        <w:rPr>
          <w:rFonts w:ascii="Times New Roman" w:hAnsi="Times New Roman"/>
          <w:sz w:val="22"/>
        </w:rPr>
        <w:t>服务考核管理办法</w:t>
      </w:r>
    </w:p>
    <w:tbl>
      <w:tblPr>
        <w:tblpPr w:leftFromText="180" w:rightFromText="180" w:vertAnchor="text" w:tblpXSpec="center" w:tblpY="1"/>
        <w:tblOverlap w:val="neve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2"/>
        <w:gridCol w:w="3544"/>
        <w:gridCol w:w="1134"/>
        <w:gridCol w:w="1844"/>
      </w:tblGrid>
      <w:tr w:rsidR="00A769DE" w:rsidTr="008B05CA">
        <w:trPr>
          <w:tblHeader/>
        </w:trPr>
        <w:tc>
          <w:tcPr>
            <w:tcW w:w="597" w:type="dxa"/>
            <w:vAlign w:val="center"/>
          </w:tcPr>
          <w:p w:rsidR="00A769DE" w:rsidRDefault="00A769DE" w:rsidP="008B05CA">
            <w:pPr>
              <w:spacing w:line="440" w:lineRule="exact"/>
              <w:jc w:val="center"/>
              <w:outlineLvl w:val="0"/>
              <w:rPr>
                <w:rFonts w:ascii="Times New Roman" w:hAnsi="Times New Roman"/>
                <w:b/>
                <w:bCs/>
                <w:sz w:val="22"/>
              </w:rPr>
            </w:pPr>
            <w:bookmarkStart w:id="62" w:name="_Toc127518688"/>
            <w:r>
              <w:rPr>
                <w:rFonts w:ascii="Times New Roman" w:hAnsi="Times New Roman"/>
                <w:b/>
                <w:bCs/>
                <w:sz w:val="22"/>
              </w:rPr>
              <w:t>序号</w:t>
            </w:r>
            <w:bookmarkEnd w:id="62"/>
          </w:p>
        </w:tc>
        <w:tc>
          <w:tcPr>
            <w:tcW w:w="1842" w:type="dxa"/>
            <w:vAlign w:val="center"/>
          </w:tcPr>
          <w:p w:rsidR="00A769DE" w:rsidRDefault="00A769DE" w:rsidP="008B05CA">
            <w:pPr>
              <w:spacing w:line="440" w:lineRule="exact"/>
              <w:jc w:val="center"/>
              <w:outlineLvl w:val="0"/>
              <w:rPr>
                <w:rFonts w:ascii="Times New Roman" w:hAnsi="Times New Roman"/>
                <w:b/>
                <w:bCs/>
                <w:sz w:val="22"/>
              </w:rPr>
            </w:pPr>
            <w:bookmarkStart w:id="63" w:name="_Toc127518689"/>
            <w:r>
              <w:rPr>
                <w:rFonts w:ascii="Times New Roman" w:hAnsi="Times New Roman"/>
                <w:b/>
                <w:bCs/>
                <w:sz w:val="22"/>
              </w:rPr>
              <w:t>指标名称</w:t>
            </w:r>
            <w:bookmarkEnd w:id="63"/>
          </w:p>
        </w:tc>
        <w:tc>
          <w:tcPr>
            <w:tcW w:w="3544" w:type="dxa"/>
            <w:vAlign w:val="center"/>
          </w:tcPr>
          <w:p w:rsidR="00A769DE" w:rsidRDefault="00A769DE" w:rsidP="008B05CA">
            <w:pPr>
              <w:spacing w:line="440" w:lineRule="exact"/>
              <w:jc w:val="center"/>
              <w:outlineLvl w:val="0"/>
              <w:rPr>
                <w:rFonts w:ascii="Times New Roman" w:hAnsi="Times New Roman"/>
                <w:b/>
                <w:bCs/>
                <w:sz w:val="22"/>
              </w:rPr>
            </w:pPr>
            <w:bookmarkStart w:id="64" w:name="_Toc127518690"/>
            <w:r>
              <w:rPr>
                <w:rFonts w:ascii="Times New Roman" w:hAnsi="Times New Roman"/>
                <w:b/>
                <w:bCs/>
                <w:sz w:val="22"/>
              </w:rPr>
              <w:t>测量方法</w:t>
            </w:r>
            <w:bookmarkEnd w:id="64"/>
          </w:p>
        </w:tc>
        <w:tc>
          <w:tcPr>
            <w:tcW w:w="1134" w:type="dxa"/>
            <w:vAlign w:val="center"/>
          </w:tcPr>
          <w:p w:rsidR="00A769DE" w:rsidRDefault="00A769DE" w:rsidP="008B05CA">
            <w:pPr>
              <w:spacing w:line="440" w:lineRule="exact"/>
              <w:jc w:val="center"/>
              <w:outlineLvl w:val="0"/>
              <w:rPr>
                <w:rFonts w:ascii="Times New Roman" w:hAnsi="Times New Roman"/>
                <w:b/>
                <w:bCs/>
                <w:sz w:val="22"/>
              </w:rPr>
            </w:pPr>
            <w:bookmarkStart w:id="65" w:name="_Toc127518691"/>
            <w:r>
              <w:rPr>
                <w:rFonts w:ascii="Times New Roman" w:hAnsi="Times New Roman"/>
                <w:b/>
                <w:bCs/>
                <w:sz w:val="22"/>
              </w:rPr>
              <w:t>分值</w:t>
            </w:r>
            <w:r>
              <w:rPr>
                <w:rFonts w:ascii="Times New Roman" w:hAnsi="Times New Roman"/>
                <w:b/>
                <w:bCs/>
                <w:sz w:val="22"/>
              </w:rPr>
              <w:t>(100</w:t>
            </w:r>
            <w:r>
              <w:rPr>
                <w:rFonts w:ascii="Times New Roman" w:hAnsi="Times New Roman"/>
                <w:b/>
                <w:bCs/>
                <w:sz w:val="22"/>
              </w:rPr>
              <w:t>分制</w:t>
            </w:r>
            <w:r>
              <w:rPr>
                <w:rFonts w:ascii="Times New Roman" w:hAnsi="Times New Roman"/>
                <w:b/>
                <w:bCs/>
                <w:sz w:val="22"/>
              </w:rPr>
              <w:t>)</w:t>
            </w:r>
            <w:bookmarkEnd w:id="65"/>
          </w:p>
        </w:tc>
        <w:tc>
          <w:tcPr>
            <w:tcW w:w="1844" w:type="dxa"/>
            <w:vAlign w:val="center"/>
          </w:tcPr>
          <w:p w:rsidR="00A769DE" w:rsidRDefault="00A769DE" w:rsidP="008B05CA">
            <w:pPr>
              <w:spacing w:line="440" w:lineRule="exact"/>
              <w:jc w:val="center"/>
              <w:outlineLvl w:val="0"/>
              <w:rPr>
                <w:rFonts w:ascii="Times New Roman" w:hAnsi="Times New Roman"/>
                <w:b/>
                <w:bCs/>
                <w:sz w:val="22"/>
              </w:rPr>
            </w:pPr>
            <w:bookmarkStart w:id="66" w:name="_Toc127518692"/>
            <w:r>
              <w:rPr>
                <w:rFonts w:ascii="Times New Roman" w:hAnsi="Times New Roman"/>
                <w:b/>
                <w:bCs/>
                <w:sz w:val="22"/>
              </w:rPr>
              <w:t>考核办法</w:t>
            </w:r>
            <w:bookmarkEnd w:id="66"/>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67" w:name="_Toc127518693"/>
            <w:r>
              <w:rPr>
                <w:rFonts w:ascii="Times New Roman" w:hAnsi="Times New Roman"/>
                <w:sz w:val="22"/>
              </w:rPr>
              <w:t>1</w:t>
            </w:r>
            <w:bookmarkEnd w:id="67"/>
          </w:p>
        </w:tc>
        <w:tc>
          <w:tcPr>
            <w:tcW w:w="1842" w:type="dxa"/>
            <w:vAlign w:val="center"/>
          </w:tcPr>
          <w:p w:rsidR="00A769DE" w:rsidRDefault="00A769DE" w:rsidP="008B05CA">
            <w:pPr>
              <w:spacing w:line="440" w:lineRule="exact"/>
              <w:jc w:val="left"/>
              <w:outlineLvl w:val="0"/>
              <w:rPr>
                <w:rFonts w:ascii="Times New Roman" w:hAnsi="Times New Roman"/>
                <w:sz w:val="22"/>
              </w:rPr>
            </w:pPr>
            <w:bookmarkStart w:id="68" w:name="_Toc127518694"/>
            <w:r>
              <w:rPr>
                <w:rFonts w:ascii="Times New Roman" w:hAnsi="Times New Roman"/>
                <w:sz w:val="22"/>
              </w:rPr>
              <w:t>周期工作</w:t>
            </w:r>
            <w:bookmarkEnd w:id="68"/>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69" w:name="_Toc127518695"/>
            <w:r>
              <w:rPr>
                <w:rFonts w:ascii="Times New Roman" w:hAnsi="Times New Roman"/>
                <w:sz w:val="22"/>
              </w:rPr>
              <w:t>过程性文档按时序要求检查</w:t>
            </w:r>
            <w:bookmarkEnd w:id="69"/>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70" w:name="_Toc127518696"/>
            <w:r>
              <w:rPr>
                <w:rFonts w:ascii="Times New Roman" w:hAnsi="Times New Roman"/>
                <w:sz w:val="22"/>
              </w:rPr>
              <w:t>20</w:t>
            </w:r>
            <w:bookmarkEnd w:id="70"/>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71" w:name="_Toc127518697"/>
            <w:r>
              <w:rPr>
                <w:rFonts w:ascii="Times New Roman" w:hAnsi="Times New Roman"/>
                <w:sz w:val="22"/>
              </w:rPr>
              <w:t>按日</w:t>
            </w:r>
            <w:r>
              <w:rPr>
                <w:rFonts w:ascii="Times New Roman" w:hAnsi="Times New Roman"/>
                <w:sz w:val="22"/>
              </w:rPr>
              <w:t>/</w:t>
            </w:r>
            <w:r>
              <w:rPr>
                <w:rFonts w:ascii="Times New Roman" w:hAnsi="Times New Roman"/>
                <w:sz w:val="22"/>
              </w:rPr>
              <w:t>月</w:t>
            </w:r>
            <w:r>
              <w:rPr>
                <w:rFonts w:ascii="Times New Roman" w:hAnsi="Times New Roman"/>
                <w:sz w:val="22"/>
              </w:rPr>
              <w:t>/</w:t>
            </w:r>
            <w:r>
              <w:rPr>
                <w:rFonts w:ascii="Times New Roman" w:hAnsi="Times New Roman"/>
                <w:sz w:val="22"/>
              </w:rPr>
              <w:t>季</w:t>
            </w: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按需五种服务周期考核，每项不合格扣</w:t>
            </w:r>
            <w:r>
              <w:rPr>
                <w:rFonts w:ascii="Times New Roman" w:hAnsi="Times New Roman"/>
                <w:sz w:val="22"/>
              </w:rPr>
              <w:t>0.5</w:t>
            </w:r>
            <w:r>
              <w:rPr>
                <w:rFonts w:ascii="Times New Roman" w:hAnsi="Times New Roman"/>
                <w:sz w:val="22"/>
              </w:rPr>
              <w:t>分</w:t>
            </w:r>
            <w:bookmarkEnd w:id="71"/>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72" w:name="_Toc127518698"/>
            <w:r>
              <w:rPr>
                <w:rFonts w:ascii="Times New Roman" w:hAnsi="Times New Roman"/>
                <w:sz w:val="22"/>
              </w:rPr>
              <w:t>2</w:t>
            </w:r>
            <w:bookmarkEnd w:id="72"/>
          </w:p>
        </w:tc>
        <w:tc>
          <w:tcPr>
            <w:tcW w:w="1842" w:type="dxa"/>
            <w:vAlign w:val="center"/>
          </w:tcPr>
          <w:p w:rsidR="00A769DE" w:rsidRDefault="00A769DE" w:rsidP="008B05CA">
            <w:pPr>
              <w:spacing w:line="440" w:lineRule="exact"/>
              <w:jc w:val="left"/>
              <w:outlineLvl w:val="0"/>
              <w:rPr>
                <w:rFonts w:ascii="Times New Roman" w:hAnsi="Times New Roman"/>
                <w:sz w:val="22"/>
              </w:rPr>
            </w:pPr>
            <w:bookmarkStart w:id="73" w:name="_Toc127518699"/>
            <w:r>
              <w:rPr>
                <w:rFonts w:ascii="Times New Roman" w:hAnsi="Times New Roman"/>
                <w:sz w:val="22"/>
              </w:rPr>
              <w:t>服务方式</w:t>
            </w:r>
            <w:bookmarkEnd w:id="73"/>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74" w:name="_Toc127518700"/>
            <w:r>
              <w:rPr>
                <w:rFonts w:ascii="Times New Roman" w:hAnsi="Times New Roman"/>
                <w:sz w:val="22"/>
              </w:rPr>
              <w:t>按平台设置和服务模式达标要求检查</w:t>
            </w:r>
            <w:bookmarkEnd w:id="74"/>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75" w:name="_Toc127518701"/>
            <w:r>
              <w:rPr>
                <w:rFonts w:ascii="Times New Roman" w:hAnsi="Times New Roman"/>
                <w:sz w:val="22"/>
              </w:rPr>
              <w:t>15</w:t>
            </w:r>
            <w:bookmarkEnd w:id="75"/>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76" w:name="_Toc127518702"/>
            <w:r>
              <w:rPr>
                <w:rFonts w:ascii="Times New Roman" w:hAnsi="Times New Roman"/>
                <w:sz w:val="22"/>
              </w:rPr>
              <w:t>按统一受理平台</w:t>
            </w:r>
            <w:r>
              <w:rPr>
                <w:rFonts w:ascii="Times New Roman" w:hAnsi="Times New Roman"/>
                <w:sz w:val="22"/>
              </w:rPr>
              <w:t>/</w:t>
            </w:r>
            <w:r>
              <w:rPr>
                <w:rFonts w:ascii="Times New Roman" w:hAnsi="Times New Roman"/>
                <w:sz w:val="22"/>
              </w:rPr>
              <w:t>驻场</w:t>
            </w:r>
            <w:r>
              <w:rPr>
                <w:rFonts w:ascii="Times New Roman" w:hAnsi="Times New Roman"/>
                <w:sz w:val="22"/>
              </w:rPr>
              <w:t>/</w:t>
            </w:r>
            <w:r>
              <w:rPr>
                <w:rFonts w:ascii="Times New Roman" w:hAnsi="Times New Roman"/>
                <w:sz w:val="22"/>
              </w:rPr>
              <w:t>现场</w:t>
            </w:r>
            <w:r>
              <w:rPr>
                <w:rFonts w:ascii="Times New Roman" w:hAnsi="Times New Roman"/>
                <w:sz w:val="22"/>
              </w:rPr>
              <w:t>/</w:t>
            </w:r>
            <w:r>
              <w:rPr>
                <w:rFonts w:ascii="Times New Roman" w:hAnsi="Times New Roman"/>
                <w:sz w:val="22"/>
              </w:rPr>
              <w:t>远程</w:t>
            </w:r>
            <w:r>
              <w:rPr>
                <w:rFonts w:ascii="Times New Roman" w:hAnsi="Times New Roman"/>
                <w:sz w:val="22"/>
              </w:rPr>
              <w:t>/</w:t>
            </w:r>
            <w:r>
              <w:rPr>
                <w:rFonts w:ascii="Times New Roman" w:hAnsi="Times New Roman"/>
                <w:sz w:val="22"/>
              </w:rPr>
              <w:t>线上五种服务方式考核，每项不合格扣</w:t>
            </w:r>
            <w:r>
              <w:rPr>
                <w:rFonts w:ascii="Times New Roman" w:hAnsi="Times New Roman"/>
                <w:sz w:val="22"/>
              </w:rPr>
              <w:t>0.5</w:t>
            </w:r>
            <w:r>
              <w:rPr>
                <w:rFonts w:ascii="Times New Roman" w:hAnsi="Times New Roman"/>
                <w:sz w:val="22"/>
              </w:rPr>
              <w:t>分</w:t>
            </w:r>
            <w:bookmarkEnd w:id="76"/>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77" w:name="_Toc127518703"/>
            <w:r>
              <w:rPr>
                <w:rFonts w:ascii="Times New Roman" w:hAnsi="Times New Roman"/>
                <w:sz w:val="22"/>
              </w:rPr>
              <w:t>3</w:t>
            </w:r>
            <w:bookmarkEnd w:id="77"/>
          </w:p>
        </w:tc>
        <w:tc>
          <w:tcPr>
            <w:tcW w:w="1842" w:type="dxa"/>
            <w:vAlign w:val="center"/>
          </w:tcPr>
          <w:p w:rsidR="00A769DE" w:rsidRDefault="00A769DE" w:rsidP="008B05CA">
            <w:pPr>
              <w:spacing w:line="440" w:lineRule="exact"/>
              <w:jc w:val="left"/>
              <w:outlineLvl w:val="0"/>
              <w:rPr>
                <w:rFonts w:ascii="Times New Roman" w:hAnsi="Times New Roman"/>
                <w:sz w:val="22"/>
              </w:rPr>
            </w:pPr>
            <w:bookmarkStart w:id="78" w:name="_Toc127518704"/>
            <w:r>
              <w:rPr>
                <w:rFonts w:ascii="Times New Roman" w:hAnsi="Times New Roman"/>
                <w:sz w:val="22"/>
              </w:rPr>
              <w:t>响应时间和故障处理</w:t>
            </w:r>
            <w:bookmarkEnd w:id="78"/>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79" w:name="_Toc127518705"/>
            <w:r>
              <w:rPr>
                <w:rFonts w:ascii="Times New Roman" w:hAnsi="Times New Roman"/>
                <w:sz w:val="22"/>
              </w:rPr>
              <w:t>按承诺时限检查</w:t>
            </w:r>
            <w:bookmarkEnd w:id="79"/>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80" w:name="_Toc127518706"/>
            <w:r>
              <w:rPr>
                <w:rFonts w:ascii="Times New Roman" w:hAnsi="Times New Roman"/>
                <w:sz w:val="22"/>
              </w:rPr>
              <w:t>15</w:t>
            </w:r>
            <w:bookmarkEnd w:id="80"/>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81" w:name="_Toc127518707"/>
            <w:r>
              <w:rPr>
                <w:rFonts w:ascii="Times New Roman" w:hAnsi="Times New Roman"/>
                <w:sz w:val="22"/>
              </w:rPr>
              <w:t>按响应时限和四分类故障时限要求考核，每项不合格扣</w:t>
            </w:r>
            <w:r>
              <w:rPr>
                <w:rFonts w:ascii="Times New Roman" w:hAnsi="Times New Roman"/>
                <w:sz w:val="22"/>
              </w:rPr>
              <w:t>0.5</w:t>
            </w:r>
            <w:r>
              <w:rPr>
                <w:rFonts w:ascii="Times New Roman" w:hAnsi="Times New Roman"/>
                <w:sz w:val="22"/>
              </w:rPr>
              <w:t>分</w:t>
            </w:r>
            <w:bookmarkEnd w:id="81"/>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82" w:name="_Toc127518708"/>
            <w:r>
              <w:rPr>
                <w:rFonts w:ascii="Times New Roman" w:hAnsi="Times New Roman"/>
                <w:sz w:val="22"/>
              </w:rPr>
              <w:t>4</w:t>
            </w:r>
            <w:bookmarkEnd w:id="82"/>
          </w:p>
        </w:tc>
        <w:tc>
          <w:tcPr>
            <w:tcW w:w="1842" w:type="dxa"/>
            <w:vAlign w:val="center"/>
          </w:tcPr>
          <w:p w:rsidR="00A769DE" w:rsidRDefault="00A769DE" w:rsidP="008B05CA">
            <w:pPr>
              <w:spacing w:line="440" w:lineRule="exact"/>
              <w:jc w:val="left"/>
              <w:outlineLvl w:val="0"/>
              <w:rPr>
                <w:rFonts w:ascii="Times New Roman" w:hAnsi="Times New Roman"/>
                <w:sz w:val="22"/>
              </w:rPr>
            </w:pPr>
            <w:bookmarkStart w:id="83" w:name="_Toc127518709"/>
            <w:r>
              <w:rPr>
                <w:rFonts w:ascii="Times New Roman" w:hAnsi="Times New Roman"/>
                <w:sz w:val="22"/>
              </w:rPr>
              <w:t>培训</w:t>
            </w:r>
            <w:bookmarkEnd w:id="83"/>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84" w:name="_Toc127518710"/>
            <w:r>
              <w:rPr>
                <w:rFonts w:ascii="Times New Roman" w:hAnsi="Times New Roman"/>
                <w:sz w:val="22"/>
              </w:rPr>
              <w:t>每年</w:t>
            </w:r>
            <w:r>
              <w:rPr>
                <w:rFonts w:ascii="Times New Roman" w:hAnsi="Times New Roman"/>
                <w:sz w:val="22"/>
              </w:rPr>
              <w:t>2</w:t>
            </w:r>
            <w:r>
              <w:rPr>
                <w:rFonts w:ascii="Times New Roman" w:hAnsi="Times New Roman"/>
                <w:sz w:val="22"/>
              </w:rPr>
              <w:t>次培训服务（可现场和远程方式）</w:t>
            </w:r>
            <w:bookmarkEnd w:id="84"/>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85" w:name="_Toc127518711"/>
            <w:r>
              <w:rPr>
                <w:rFonts w:ascii="Times New Roman" w:hAnsi="Times New Roman"/>
                <w:sz w:val="22"/>
              </w:rPr>
              <w:t>10</w:t>
            </w:r>
            <w:bookmarkEnd w:id="85"/>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86" w:name="_Toc127518712"/>
            <w:r>
              <w:rPr>
                <w:rFonts w:ascii="Times New Roman" w:hAnsi="Times New Roman"/>
                <w:sz w:val="22"/>
              </w:rPr>
              <w:t>每少</w:t>
            </w:r>
            <w:r>
              <w:rPr>
                <w:rFonts w:ascii="Times New Roman" w:hAnsi="Times New Roman"/>
                <w:sz w:val="22"/>
              </w:rPr>
              <w:t>1</w:t>
            </w:r>
            <w:r>
              <w:rPr>
                <w:rFonts w:ascii="Times New Roman" w:hAnsi="Times New Roman"/>
                <w:sz w:val="22"/>
              </w:rPr>
              <w:t>次，扣</w:t>
            </w:r>
            <w:r>
              <w:rPr>
                <w:rFonts w:ascii="Times New Roman" w:hAnsi="Times New Roman"/>
                <w:sz w:val="22"/>
              </w:rPr>
              <w:t>3</w:t>
            </w:r>
            <w:r>
              <w:rPr>
                <w:rFonts w:ascii="Times New Roman" w:hAnsi="Times New Roman"/>
                <w:sz w:val="22"/>
              </w:rPr>
              <w:t>分</w:t>
            </w:r>
            <w:bookmarkEnd w:id="86"/>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87" w:name="_Toc127518713"/>
            <w:r>
              <w:rPr>
                <w:rFonts w:ascii="Times New Roman" w:hAnsi="Times New Roman"/>
                <w:sz w:val="22"/>
              </w:rPr>
              <w:t>5</w:t>
            </w:r>
            <w:bookmarkEnd w:id="87"/>
          </w:p>
        </w:tc>
        <w:tc>
          <w:tcPr>
            <w:tcW w:w="1842" w:type="dxa"/>
            <w:vAlign w:val="center"/>
          </w:tcPr>
          <w:p w:rsidR="00A769DE" w:rsidRDefault="00A769DE" w:rsidP="008B05CA">
            <w:pPr>
              <w:spacing w:line="440" w:lineRule="exact"/>
              <w:jc w:val="left"/>
              <w:outlineLvl w:val="0"/>
              <w:rPr>
                <w:rFonts w:ascii="Times New Roman" w:hAnsi="Times New Roman"/>
                <w:sz w:val="22"/>
              </w:rPr>
            </w:pPr>
            <w:bookmarkStart w:id="88" w:name="_Toc127518714"/>
            <w:r>
              <w:rPr>
                <w:rFonts w:ascii="Times New Roman" w:hAnsi="Times New Roman"/>
                <w:sz w:val="22"/>
              </w:rPr>
              <w:t>文档留存与交付</w:t>
            </w:r>
            <w:bookmarkEnd w:id="88"/>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89" w:name="_Toc127518715"/>
            <w:r>
              <w:rPr>
                <w:rFonts w:ascii="Times New Roman" w:hAnsi="Times New Roman"/>
                <w:sz w:val="22"/>
              </w:rPr>
              <w:t>日常</w:t>
            </w:r>
            <w:r>
              <w:rPr>
                <w:rFonts w:ascii="Times New Roman" w:hAnsi="Times New Roman" w:hint="eastAsia"/>
                <w:sz w:val="22"/>
              </w:rPr>
              <w:t>服务</w:t>
            </w:r>
            <w:r>
              <w:rPr>
                <w:rFonts w:ascii="Times New Roman" w:hAnsi="Times New Roman"/>
                <w:sz w:val="22"/>
              </w:rPr>
              <w:t>过程性文档保存</w:t>
            </w:r>
            <w:r>
              <w:rPr>
                <w:rFonts w:ascii="Times New Roman" w:hAnsi="Times New Roman" w:hint="eastAsia"/>
                <w:sz w:val="22"/>
              </w:rPr>
              <w:t>1</w:t>
            </w:r>
            <w:r>
              <w:rPr>
                <w:rFonts w:ascii="Times New Roman" w:hAnsi="Times New Roman"/>
                <w:sz w:val="22"/>
              </w:rPr>
              <w:t>年；</w:t>
            </w:r>
            <w:bookmarkEnd w:id="89"/>
          </w:p>
          <w:p w:rsidR="00A769DE" w:rsidRDefault="00A769DE" w:rsidP="008B05CA">
            <w:pPr>
              <w:spacing w:line="440" w:lineRule="exact"/>
              <w:jc w:val="left"/>
              <w:outlineLvl w:val="0"/>
              <w:rPr>
                <w:rFonts w:ascii="Times New Roman" w:hAnsi="Times New Roman"/>
                <w:sz w:val="22"/>
              </w:rPr>
            </w:pPr>
            <w:bookmarkStart w:id="90" w:name="_Toc127518716"/>
            <w:r>
              <w:rPr>
                <w:rFonts w:ascii="Times New Roman" w:hAnsi="Times New Roman"/>
                <w:sz w:val="22"/>
              </w:rPr>
              <w:t>日志文档保存</w:t>
            </w:r>
            <w:r>
              <w:rPr>
                <w:rFonts w:ascii="Times New Roman" w:hAnsi="Times New Roman"/>
                <w:sz w:val="22"/>
              </w:rPr>
              <w:t>6</w:t>
            </w:r>
            <w:r>
              <w:rPr>
                <w:rFonts w:ascii="Times New Roman" w:hAnsi="Times New Roman"/>
                <w:sz w:val="22"/>
              </w:rPr>
              <w:t>个月；</w:t>
            </w:r>
            <w:bookmarkEnd w:id="90"/>
          </w:p>
          <w:p w:rsidR="00A769DE" w:rsidRDefault="00A769DE" w:rsidP="008B05CA">
            <w:pPr>
              <w:spacing w:line="440" w:lineRule="exact"/>
              <w:jc w:val="left"/>
              <w:outlineLvl w:val="0"/>
              <w:rPr>
                <w:rFonts w:ascii="Times New Roman" w:hAnsi="Times New Roman"/>
                <w:sz w:val="22"/>
              </w:rPr>
            </w:pPr>
            <w:bookmarkStart w:id="91" w:name="_Toc127518717"/>
            <w:r>
              <w:rPr>
                <w:rFonts w:ascii="Times New Roman" w:hAnsi="Times New Roman"/>
                <w:sz w:val="22"/>
              </w:rPr>
              <w:t>重要备份数据存期按各系统要求测</w:t>
            </w:r>
            <w:r>
              <w:rPr>
                <w:rFonts w:ascii="Times New Roman" w:hAnsi="Times New Roman"/>
                <w:sz w:val="22"/>
              </w:rPr>
              <w:lastRenderedPageBreak/>
              <w:t>定（一般不少于</w:t>
            </w:r>
            <w:r>
              <w:rPr>
                <w:rFonts w:ascii="Times New Roman" w:hAnsi="Times New Roman"/>
                <w:sz w:val="22"/>
              </w:rPr>
              <w:t>6</w:t>
            </w:r>
            <w:r>
              <w:rPr>
                <w:rFonts w:ascii="Times New Roman" w:hAnsi="Times New Roman"/>
                <w:sz w:val="22"/>
              </w:rPr>
              <w:t>个月）</w:t>
            </w:r>
            <w:bookmarkEnd w:id="91"/>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92" w:name="_Toc127518718"/>
            <w:r>
              <w:rPr>
                <w:rFonts w:ascii="Times New Roman" w:hAnsi="Times New Roman"/>
                <w:sz w:val="22"/>
              </w:rPr>
              <w:lastRenderedPageBreak/>
              <w:t>15</w:t>
            </w:r>
            <w:bookmarkEnd w:id="92"/>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93" w:name="_Toc127518719"/>
            <w:r>
              <w:rPr>
                <w:rFonts w:ascii="Times New Roman" w:hAnsi="Times New Roman"/>
                <w:sz w:val="22"/>
              </w:rPr>
              <w:t>按测量方法项考核，每项不合格扣</w:t>
            </w:r>
            <w:r>
              <w:rPr>
                <w:rFonts w:ascii="Times New Roman" w:hAnsi="Times New Roman"/>
                <w:sz w:val="22"/>
              </w:rPr>
              <w:t>0.5</w:t>
            </w:r>
            <w:r>
              <w:rPr>
                <w:rFonts w:ascii="Times New Roman" w:hAnsi="Times New Roman"/>
                <w:sz w:val="22"/>
              </w:rPr>
              <w:t>分</w:t>
            </w:r>
            <w:bookmarkEnd w:id="93"/>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94" w:name="_Toc127518720"/>
            <w:r>
              <w:rPr>
                <w:rFonts w:ascii="Times New Roman" w:hAnsi="Times New Roman"/>
                <w:sz w:val="22"/>
              </w:rPr>
              <w:lastRenderedPageBreak/>
              <w:t>6</w:t>
            </w:r>
            <w:bookmarkEnd w:id="94"/>
          </w:p>
        </w:tc>
        <w:tc>
          <w:tcPr>
            <w:tcW w:w="1842" w:type="dxa"/>
            <w:vAlign w:val="center"/>
          </w:tcPr>
          <w:p w:rsidR="00A769DE" w:rsidRDefault="00A769DE" w:rsidP="008B05CA">
            <w:pPr>
              <w:spacing w:line="440" w:lineRule="exact"/>
              <w:jc w:val="left"/>
              <w:outlineLvl w:val="0"/>
              <w:rPr>
                <w:rFonts w:ascii="Times New Roman" w:hAnsi="Times New Roman"/>
                <w:sz w:val="22"/>
              </w:rPr>
            </w:pPr>
            <w:bookmarkStart w:id="95" w:name="_Toc127518721"/>
            <w:r>
              <w:rPr>
                <w:rFonts w:ascii="Times New Roman" w:hAnsi="Times New Roman"/>
                <w:sz w:val="22"/>
              </w:rPr>
              <w:t>应急演练</w:t>
            </w:r>
            <w:bookmarkEnd w:id="95"/>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96" w:name="_Toc127518722"/>
            <w:r>
              <w:rPr>
                <w:rFonts w:ascii="Times New Roman" w:hAnsi="Times New Roman"/>
                <w:sz w:val="22"/>
              </w:rPr>
              <w:t>按应急预案进行应急演练，每年不少于</w:t>
            </w:r>
            <w:r>
              <w:rPr>
                <w:rFonts w:ascii="Times New Roman" w:hAnsi="Times New Roman"/>
                <w:sz w:val="22"/>
              </w:rPr>
              <w:t>1</w:t>
            </w:r>
            <w:r>
              <w:rPr>
                <w:rFonts w:ascii="Times New Roman" w:hAnsi="Times New Roman"/>
                <w:sz w:val="22"/>
              </w:rPr>
              <w:t>次</w:t>
            </w:r>
            <w:bookmarkEnd w:id="96"/>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97" w:name="_Toc127518723"/>
            <w:r>
              <w:rPr>
                <w:rFonts w:ascii="Times New Roman" w:hAnsi="Times New Roman"/>
                <w:sz w:val="22"/>
              </w:rPr>
              <w:t>5</w:t>
            </w:r>
            <w:bookmarkEnd w:id="97"/>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98" w:name="_Toc127518724"/>
            <w:r>
              <w:rPr>
                <w:rFonts w:ascii="Times New Roman" w:hAnsi="Times New Roman"/>
                <w:sz w:val="22"/>
              </w:rPr>
              <w:t>每年少于</w:t>
            </w:r>
            <w:r>
              <w:rPr>
                <w:rFonts w:ascii="Times New Roman" w:hAnsi="Times New Roman"/>
                <w:sz w:val="22"/>
              </w:rPr>
              <w:t>1</w:t>
            </w:r>
            <w:r>
              <w:rPr>
                <w:rFonts w:ascii="Times New Roman" w:hAnsi="Times New Roman"/>
                <w:sz w:val="22"/>
              </w:rPr>
              <w:t>次扣</w:t>
            </w:r>
            <w:r>
              <w:rPr>
                <w:rFonts w:ascii="Times New Roman" w:hAnsi="Times New Roman"/>
                <w:sz w:val="22"/>
              </w:rPr>
              <w:t>3</w:t>
            </w:r>
            <w:r>
              <w:rPr>
                <w:rFonts w:ascii="Times New Roman" w:hAnsi="Times New Roman"/>
                <w:sz w:val="22"/>
              </w:rPr>
              <w:t>分</w:t>
            </w:r>
            <w:bookmarkEnd w:id="98"/>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99" w:name="_Toc127518725"/>
            <w:r>
              <w:rPr>
                <w:rFonts w:ascii="Times New Roman" w:hAnsi="Times New Roman"/>
                <w:sz w:val="22"/>
              </w:rPr>
              <w:t>7</w:t>
            </w:r>
            <w:bookmarkEnd w:id="99"/>
          </w:p>
        </w:tc>
        <w:tc>
          <w:tcPr>
            <w:tcW w:w="1842" w:type="dxa"/>
            <w:vAlign w:val="center"/>
          </w:tcPr>
          <w:p w:rsidR="00A769DE" w:rsidRDefault="00A769DE" w:rsidP="008B05CA">
            <w:pPr>
              <w:spacing w:line="440" w:lineRule="exact"/>
              <w:jc w:val="left"/>
              <w:outlineLvl w:val="0"/>
              <w:rPr>
                <w:rFonts w:ascii="Times New Roman" w:hAnsi="Times New Roman"/>
                <w:sz w:val="22"/>
              </w:rPr>
            </w:pPr>
            <w:bookmarkStart w:id="100" w:name="_Toc127518726"/>
            <w:r>
              <w:rPr>
                <w:rFonts w:ascii="Times New Roman" w:hAnsi="Times New Roman"/>
                <w:sz w:val="22"/>
              </w:rPr>
              <w:t>通用服务交付</w:t>
            </w:r>
            <w:bookmarkEnd w:id="100"/>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101" w:name="_Toc127518727"/>
            <w:r>
              <w:rPr>
                <w:rFonts w:ascii="Times New Roman" w:hAnsi="Times New Roman"/>
                <w:sz w:val="22"/>
              </w:rPr>
              <w:t>交付时间</w:t>
            </w:r>
            <w:r>
              <w:rPr>
                <w:rFonts w:ascii="Times New Roman" w:hAnsi="Times New Roman"/>
                <w:sz w:val="22"/>
              </w:rPr>
              <w:t>-</w:t>
            </w:r>
            <w:r>
              <w:rPr>
                <w:rFonts w:ascii="Times New Roman" w:hAnsi="Times New Roman"/>
                <w:sz w:val="22"/>
              </w:rPr>
              <w:t>提交时间</w:t>
            </w:r>
            <w:r>
              <w:rPr>
                <w:rFonts w:ascii="Times New Roman" w:hAnsi="Times New Roman" w:hint="eastAsia"/>
                <w:sz w:val="22"/>
              </w:rPr>
              <w:t>≤</w:t>
            </w:r>
            <w:r>
              <w:rPr>
                <w:rFonts w:ascii="Times New Roman" w:hAnsi="Times New Roman"/>
                <w:sz w:val="22"/>
              </w:rPr>
              <w:t>10</w:t>
            </w:r>
            <w:r>
              <w:rPr>
                <w:rFonts w:ascii="Times New Roman" w:hAnsi="Times New Roman"/>
                <w:sz w:val="22"/>
              </w:rPr>
              <w:t>工作日</w:t>
            </w:r>
            <w:bookmarkEnd w:id="101"/>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102" w:name="_Toc127518728"/>
            <w:r>
              <w:rPr>
                <w:rFonts w:ascii="Times New Roman" w:hAnsi="Times New Roman"/>
                <w:sz w:val="22"/>
              </w:rPr>
              <w:t>10</w:t>
            </w:r>
            <w:bookmarkEnd w:id="102"/>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103" w:name="_Toc127518729"/>
            <w:r>
              <w:rPr>
                <w:rFonts w:ascii="Times New Roman" w:hAnsi="Times New Roman"/>
                <w:sz w:val="22"/>
              </w:rPr>
              <w:t>每大于</w:t>
            </w:r>
            <w:r>
              <w:rPr>
                <w:rFonts w:ascii="Times New Roman" w:hAnsi="Times New Roman"/>
                <w:sz w:val="22"/>
              </w:rPr>
              <w:t>10</w:t>
            </w:r>
            <w:r>
              <w:rPr>
                <w:rFonts w:ascii="Times New Roman" w:hAnsi="Times New Roman"/>
                <w:sz w:val="22"/>
              </w:rPr>
              <w:t>个工作日，扣</w:t>
            </w:r>
            <w:r>
              <w:rPr>
                <w:rFonts w:ascii="Times New Roman" w:hAnsi="Times New Roman"/>
                <w:sz w:val="22"/>
              </w:rPr>
              <w:t>0.5</w:t>
            </w:r>
            <w:r>
              <w:rPr>
                <w:rFonts w:ascii="Times New Roman" w:hAnsi="Times New Roman"/>
                <w:sz w:val="22"/>
              </w:rPr>
              <w:t>分</w:t>
            </w:r>
            <w:r>
              <w:rPr>
                <w:rFonts w:ascii="Times New Roman" w:hAnsi="Times New Roman"/>
                <w:sz w:val="22"/>
              </w:rPr>
              <w:t>/</w:t>
            </w:r>
            <w:r>
              <w:rPr>
                <w:rFonts w:ascii="Times New Roman" w:hAnsi="Times New Roman"/>
                <w:sz w:val="22"/>
              </w:rPr>
              <w:t>次</w:t>
            </w:r>
            <w:bookmarkEnd w:id="103"/>
          </w:p>
        </w:tc>
      </w:tr>
      <w:tr w:rsidR="00A769DE" w:rsidTr="008B05CA">
        <w:tc>
          <w:tcPr>
            <w:tcW w:w="597" w:type="dxa"/>
            <w:vAlign w:val="center"/>
          </w:tcPr>
          <w:p w:rsidR="00A769DE" w:rsidRDefault="00A769DE" w:rsidP="008B05CA">
            <w:pPr>
              <w:spacing w:line="440" w:lineRule="exact"/>
              <w:jc w:val="center"/>
              <w:outlineLvl w:val="0"/>
              <w:rPr>
                <w:rFonts w:ascii="Times New Roman" w:hAnsi="Times New Roman"/>
                <w:sz w:val="22"/>
              </w:rPr>
            </w:pPr>
            <w:bookmarkStart w:id="104" w:name="_Toc127518730"/>
            <w:r>
              <w:rPr>
                <w:rFonts w:ascii="Times New Roman" w:hAnsi="Times New Roman"/>
                <w:sz w:val="22"/>
              </w:rPr>
              <w:t>8</w:t>
            </w:r>
            <w:bookmarkEnd w:id="104"/>
          </w:p>
        </w:tc>
        <w:tc>
          <w:tcPr>
            <w:tcW w:w="1842" w:type="dxa"/>
            <w:vAlign w:val="center"/>
          </w:tcPr>
          <w:p w:rsidR="00A769DE" w:rsidRDefault="00A769DE" w:rsidP="008B05CA">
            <w:pPr>
              <w:spacing w:line="440" w:lineRule="exact"/>
              <w:jc w:val="left"/>
              <w:outlineLvl w:val="0"/>
              <w:rPr>
                <w:rFonts w:ascii="Times New Roman" w:hAnsi="Times New Roman"/>
                <w:sz w:val="22"/>
              </w:rPr>
            </w:pPr>
            <w:r>
              <w:rPr>
                <w:rFonts w:ascii="Times New Roman" w:hAnsi="Times New Roman" w:hint="eastAsia"/>
                <w:sz w:val="22"/>
              </w:rPr>
              <w:t>个性化服务</w:t>
            </w:r>
          </w:p>
        </w:tc>
        <w:tc>
          <w:tcPr>
            <w:tcW w:w="3544" w:type="dxa"/>
            <w:vAlign w:val="center"/>
          </w:tcPr>
          <w:p w:rsidR="00A769DE" w:rsidRDefault="00A769DE" w:rsidP="008B05CA">
            <w:pPr>
              <w:spacing w:line="440" w:lineRule="exact"/>
              <w:jc w:val="left"/>
              <w:outlineLvl w:val="0"/>
              <w:rPr>
                <w:rFonts w:ascii="Times New Roman" w:hAnsi="Times New Roman"/>
                <w:sz w:val="22"/>
              </w:rPr>
            </w:pPr>
            <w:bookmarkStart w:id="105" w:name="_Toc127518732"/>
            <w:r>
              <w:rPr>
                <w:rFonts w:ascii="Times New Roman" w:hAnsi="Times New Roman" w:hint="eastAsia"/>
                <w:sz w:val="22"/>
              </w:rPr>
              <w:t>用户满意度</w:t>
            </w:r>
            <w:bookmarkEnd w:id="105"/>
            <w:r>
              <w:rPr>
                <w:rFonts w:ascii="Times New Roman" w:hAnsi="Times New Roman" w:hint="eastAsia"/>
                <w:sz w:val="22"/>
              </w:rPr>
              <w:t>不低于</w:t>
            </w:r>
            <w:r>
              <w:rPr>
                <w:rFonts w:ascii="Times New Roman" w:hAnsi="Times New Roman" w:hint="eastAsia"/>
                <w:sz w:val="22"/>
              </w:rPr>
              <w:t>90%</w:t>
            </w:r>
          </w:p>
        </w:tc>
        <w:tc>
          <w:tcPr>
            <w:tcW w:w="1134" w:type="dxa"/>
            <w:vAlign w:val="center"/>
          </w:tcPr>
          <w:p w:rsidR="00A769DE" w:rsidRDefault="00A769DE" w:rsidP="008B05CA">
            <w:pPr>
              <w:spacing w:line="440" w:lineRule="exact"/>
              <w:jc w:val="center"/>
              <w:outlineLvl w:val="0"/>
              <w:rPr>
                <w:rFonts w:ascii="Times New Roman" w:hAnsi="Times New Roman"/>
                <w:sz w:val="22"/>
              </w:rPr>
            </w:pPr>
            <w:bookmarkStart w:id="106" w:name="_Toc127518733"/>
            <w:r>
              <w:rPr>
                <w:rFonts w:ascii="Times New Roman" w:hAnsi="Times New Roman"/>
                <w:sz w:val="22"/>
              </w:rPr>
              <w:t>10</w:t>
            </w:r>
            <w:bookmarkEnd w:id="106"/>
          </w:p>
        </w:tc>
        <w:tc>
          <w:tcPr>
            <w:tcW w:w="1844" w:type="dxa"/>
            <w:vAlign w:val="center"/>
          </w:tcPr>
          <w:p w:rsidR="00A769DE" w:rsidRDefault="00A769DE" w:rsidP="008B05CA">
            <w:pPr>
              <w:spacing w:line="440" w:lineRule="exact"/>
              <w:jc w:val="left"/>
              <w:outlineLvl w:val="0"/>
              <w:rPr>
                <w:rFonts w:ascii="Times New Roman" w:hAnsi="Times New Roman"/>
                <w:sz w:val="22"/>
              </w:rPr>
            </w:pPr>
            <w:bookmarkStart w:id="107" w:name="_Toc127518734"/>
            <w:r>
              <w:rPr>
                <w:rFonts w:ascii="Times New Roman" w:hAnsi="Times New Roman" w:hint="eastAsia"/>
                <w:sz w:val="22"/>
              </w:rPr>
              <w:t>每年</w:t>
            </w:r>
            <w:r>
              <w:rPr>
                <w:rFonts w:ascii="Times New Roman" w:hAnsi="Times New Roman"/>
                <w:sz w:val="22"/>
              </w:rPr>
              <w:t>统计，</w:t>
            </w:r>
            <w:r>
              <w:rPr>
                <w:rFonts w:ascii="Times New Roman" w:hAnsi="Times New Roman" w:hint="eastAsia"/>
                <w:sz w:val="22"/>
              </w:rPr>
              <w:t>每</w:t>
            </w:r>
            <w:r>
              <w:rPr>
                <w:rFonts w:ascii="Times New Roman" w:hAnsi="Times New Roman"/>
                <w:sz w:val="22"/>
              </w:rPr>
              <w:t>低于</w:t>
            </w:r>
            <w:r>
              <w:rPr>
                <w:rFonts w:ascii="Times New Roman" w:hAnsi="Times New Roman" w:hint="eastAsia"/>
                <w:sz w:val="22"/>
              </w:rPr>
              <w:t>1</w:t>
            </w:r>
            <w:r>
              <w:rPr>
                <w:rFonts w:ascii="Times New Roman" w:hAnsi="Times New Roman"/>
                <w:sz w:val="22"/>
              </w:rPr>
              <w:t>%</w:t>
            </w:r>
            <w:r>
              <w:rPr>
                <w:rFonts w:ascii="Times New Roman" w:hAnsi="Times New Roman"/>
                <w:sz w:val="22"/>
              </w:rPr>
              <w:t>扣</w:t>
            </w:r>
            <w:r>
              <w:rPr>
                <w:rFonts w:ascii="Times New Roman" w:hAnsi="Times New Roman" w:hint="eastAsia"/>
                <w:sz w:val="22"/>
              </w:rPr>
              <w:t>1</w:t>
            </w:r>
            <w:r>
              <w:rPr>
                <w:rFonts w:ascii="Times New Roman" w:hAnsi="Times New Roman"/>
                <w:sz w:val="22"/>
              </w:rPr>
              <w:t>分</w:t>
            </w:r>
            <w:bookmarkEnd w:id="107"/>
          </w:p>
        </w:tc>
      </w:tr>
    </w:tbl>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注：</w:t>
      </w:r>
      <w:r>
        <w:rPr>
          <w:rFonts w:ascii="Times New Roman" w:hAnsi="Times New Roman" w:hint="eastAsia"/>
          <w:sz w:val="22"/>
        </w:rPr>
        <w:t>100</w:t>
      </w:r>
      <w:r>
        <w:rPr>
          <w:rFonts w:ascii="Times New Roman" w:hAnsi="Times New Roman" w:hint="eastAsia"/>
          <w:sz w:val="22"/>
        </w:rPr>
        <w:t>分制考核办法，每年最终得分≥</w:t>
      </w:r>
      <w:r>
        <w:rPr>
          <w:rFonts w:ascii="Times New Roman" w:hAnsi="Times New Roman" w:hint="eastAsia"/>
          <w:sz w:val="22"/>
        </w:rPr>
        <w:t>9</w:t>
      </w:r>
      <w:r>
        <w:rPr>
          <w:rFonts w:ascii="Times New Roman" w:hAnsi="Times New Roman"/>
          <w:sz w:val="22"/>
        </w:rPr>
        <w:t>0</w:t>
      </w:r>
      <w:r>
        <w:rPr>
          <w:rFonts w:ascii="Times New Roman" w:hAnsi="Times New Roman" w:hint="eastAsia"/>
          <w:sz w:val="22"/>
        </w:rPr>
        <w:t>分为优秀，≥</w:t>
      </w:r>
      <w:r>
        <w:rPr>
          <w:rFonts w:ascii="Times New Roman" w:hAnsi="Times New Roman"/>
          <w:sz w:val="22"/>
        </w:rPr>
        <w:t>80</w:t>
      </w:r>
      <w:r>
        <w:rPr>
          <w:rFonts w:ascii="Times New Roman" w:hAnsi="Times New Roman" w:hint="eastAsia"/>
          <w:sz w:val="22"/>
        </w:rPr>
        <w:t>分为良好，≥</w:t>
      </w:r>
      <w:r>
        <w:rPr>
          <w:rFonts w:ascii="Times New Roman" w:hAnsi="Times New Roman"/>
          <w:sz w:val="22"/>
        </w:rPr>
        <w:t>70</w:t>
      </w:r>
      <w:r>
        <w:rPr>
          <w:rFonts w:ascii="Times New Roman" w:hAnsi="Times New Roman" w:hint="eastAsia"/>
          <w:sz w:val="22"/>
        </w:rPr>
        <w:t>分为一般。</w:t>
      </w:r>
    </w:p>
    <w:p w:rsidR="00A769DE" w:rsidRDefault="00A769DE" w:rsidP="00A769DE">
      <w:pPr>
        <w:adjustRightInd w:val="0"/>
        <w:snapToGrid w:val="0"/>
        <w:spacing w:line="300" w:lineRule="auto"/>
        <w:ind w:firstLineChars="200" w:firstLine="440"/>
        <w:rPr>
          <w:rFonts w:ascii="Times New Roman" w:hAnsi="Times New Roman"/>
          <w:sz w:val="22"/>
        </w:rPr>
      </w:pPr>
    </w:p>
    <w:p w:rsidR="00A769DE" w:rsidRDefault="00A769DE" w:rsidP="00A769DE">
      <w:pPr>
        <w:adjustRightInd w:val="0"/>
        <w:snapToGrid w:val="0"/>
        <w:spacing w:line="300" w:lineRule="auto"/>
        <w:ind w:firstLineChars="200" w:firstLine="440"/>
        <w:jc w:val="left"/>
        <w:rPr>
          <w:rFonts w:ascii="Times New Roman" w:hAnsi="Times New Roman"/>
          <w:b/>
          <w:bCs/>
          <w:sz w:val="22"/>
        </w:rPr>
      </w:pPr>
      <w:r>
        <w:rPr>
          <w:rFonts w:ascii="Times New Roman" w:hAnsi="Times New Roman"/>
          <w:sz w:val="22"/>
        </w:rPr>
        <w:t>9.2.3.2</w:t>
      </w:r>
      <w:r>
        <w:rPr>
          <w:rFonts w:ascii="Times New Roman" w:hAnsi="Times New Roman"/>
          <w:sz w:val="22"/>
        </w:rPr>
        <w:t>补偿或赔偿</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中标人</w:t>
      </w:r>
      <w:r>
        <w:rPr>
          <w:rFonts w:ascii="Times New Roman" w:hAnsi="Times New Roman"/>
          <w:sz w:val="22"/>
        </w:rPr>
        <w:t>在上述服务未达到要求时，</w:t>
      </w:r>
      <w:r>
        <w:rPr>
          <w:rFonts w:ascii="Times New Roman" w:hAnsi="Times New Roman" w:hint="eastAsia"/>
          <w:sz w:val="22"/>
        </w:rPr>
        <w:t>中标人</w:t>
      </w:r>
      <w:r>
        <w:rPr>
          <w:rFonts w:ascii="Times New Roman" w:hAnsi="Times New Roman"/>
          <w:sz w:val="22"/>
        </w:rPr>
        <w:t>在</w:t>
      </w:r>
      <w:r>
        <w:rPr>
          <w:rFonts w:ascii="Times New Roman" w:hAnsi="Times New Roman"/>
          <w:sz w:val="22"/>
        </w:rPr>
        <w:t>30</w:t>
      </w:r>
      <w:r>
        <w:rPr>
          <w:rFonts w:ascii="Times New Roman" w:hAnsi="Times New Roman"/>
          <w:sz w:val="22"/>
        </w:rPr>
        <w:t>天内整改，并做出说明，如果</w:t>
      </w:r>
      <w:r>
        <w:rPr>
          <w:rFonts w:ascii="Times New Roman" w:hAnsi="Times New Roman" w:hint="eastAsia"/>
          <w:sz w:val="22"/>
        </w:rPr>
        <w:t>中标人</w:t>
      </w:r>
      <w:r>
        <w:rPr>
          <w:rFonts w:ascii="Times New Roman" w:hAnsi="Times New Roman"/>
          <w:sz w:val="22"/>
        </w:rPr>
        <w:t>在服务周期内（</w:t>
      </w:r>
      <w:r>
        <w:rPr>
          <w:rFonts w:ascii="Times New Roman" w:hAnsi="Times New Roman"/>
          <w:sz w:val="22"/>
        </w:rPr>
        <w:t>1</w:t>
      </w:r>
      <w:r>
        <w:rPr>
          <w:rFonts w:ascii="Times New Roman" w:hAnsi="Times New Roman"/>
          <w:sz w:val="22"/>
        </w:rPr>
        <w:t>年为一个周期）重复发生关键事件</w:t>
      </w:r>
      <w:r>
        <w:rPr>
          <w:rFonts w:ascii="Times New Roman" w:hAnsi="Times New Roman"/>
          <w:sz w:val="22"/>
        </w:rPr>
        <w:t>3</w:t>
      </w:r>
      <w:r>
        <w:rPr>
          <w:rFonts w:ascii="Times New Roman" w:hAnsi="Times New Roman"/>
          <w:sz w:val="22"/>
        </w:rPr>
        <w:t>次及以上状况，</w:t>
      </w:r>
      <w:r>
        <w:rPr>
          <w:rFonts w:ascii="Times New Roman" w:hAnsi="Times New Roman" w:hint="eastAsia"/>
          <w:sz w:val="22"/>
        </w:rPr>
        <w:t>采购人</w:t>
      </w:r>
      <w:r>
        <w:rPr>
          <w:rFonts w:ascii="Times New Roman" w:hAnsi="Times New Roman"/>
          <w:sz w:val="22"/>
        </w:rPr>
        <w:t>有权根据合同条款提出赔偿诉求。</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9.3</w:t>
      </w:r>
      <w:r>
        <w:rPr>
          <w:rFonts w:ascii="Times New Roman" w:hAnsi="Times New Roman" w:hint="eastAsia"/>
          <w:sz w:val="22"/>
        </w:rPr>
        <w:t>学校清单及基础服务要求</w:t>
      </w:r>
    </w:p>
    <w:tbl>
      <w:tblPr>
        <w:tblW w:w="4835" w:type="pct"/>
        <w:tblLayout w:type="fixed"/>
        <w:tblLook w:val="04A0" w:firstRow="1" w:lastRow="0" w:firstColumn="1" w:lastColumn="0" w:noHBand="0" w:noVBand="1"/>
      </w:tblPr>
      <w:tblGrid>
        <w:gridCol w:w="649"/>
        <w:gridCol w:w="2625"/>
        <w:gridCol w:w="2044"/>
        <w:gridCol w:w="791"/>
        <w:gridCol w:w="923"/>
        <w:gridCol w:w="990"/>
      </w:tblGrid>
      <w:tr w:rsidR="00A769DE" w:rsidTr="008B05CA">
        <w:trPr>
          <w:trHeight w:val="278"/>
          <w:tblHeader/>
        </w:trPr>
        <w:tc>
          <w:tcPr>
            <w:tcW w:w="405" w:type="pct"/>
            <w:tcBorders>
              <w:top w:val="single" w:sz="4" w:space="0" w:color="000000"/>
              <w:left w:val="single" w:sz="4" w:space="0" w:color="000000"/>
              <w:bottom w:val="single" w:sz="4" w:space="0" w:color="000000"/>
              <w:right w:val="single" w:sz="4" w:space="0" w:color="000000"/>
            </w:tcBorders>
            <w:shd w:val="clear" w:color="auto" w:fill="DDEBF7"/>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636" w:type="pct"/>
            <w:tcBorders>
              <w:top w:val="single" w:sz="4" w:space="0" w:color="000000"/>
              <w:left w:val="single" w:sz="4" w:space="0" w:color="000000"/>
              <w:bottom w:val="single" w:sz="4" w:space="0" w:color="000000"/>
              <w:right w:val="single" w:sz="4" w:space="0" w:color="000000"/>
            </w:tcBorders>
            <w:shd w:val="clear" w:color="auto" w:fill="DDEBF7"/>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学校名称</w:t>
            </w:r>
          </w:p>
        </w:tc>
        <w:tc>
          <w:tcPr>
            <w:tcW w:w="1274" w:type="pct"/>
            <w:tcBorders>
              <w:top w:val="single" w:sz="4" w:space="0" w:color="000000"/>
              <w:left w:val="single" w:sz="4" w:space="0" w:color="000000"/>
              <w:bottom w:val="single" w:sz="4" w:space="0" w:color="000000"/>
              <w:right w:val="single" w:sz="4" w:space="0" w:color="000000"/>
            </w:tcBorders>
            <w:shd w:val="clear" w:color="auto" w:fill="DDEBF7"/>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学校地址</w:t>
            </w:r>
          </w:p>
        </w:tc>
        <w:tc>
          <w:tcPr>
            <w:tcW w:w="493" w:type="pct"/>
            <w:tcBorders>
              <w:top w:val="single" w:sz="4" w:space="0" w:color="000000"/>
              <w:left w:val="single" w:sz="4" w:space="0" w:color="000000"/>
              <w:bottom w:val="single" w:sz="4" w:space="0" w:color="000000"/>
              <w:right w:val="single" w:sz="4" w:space="0" w:color="000000"/>
            </w:tcBorders>
            <w:shd w:val="clear" w:color="auto" w:fill="DDEBF7"/>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防火墙服务</w:t>
            </w:r>
          </w:p>
        </w:tc>
        <w:tc>
          <w:tcPr>
            <w:tcW w:w="575" w:type="pct"/>
            <w:tcBorders>
              <w:top w:val="single" w:sz="4" w:space="0" w:color="000000"/>
              <w:left w:val="single" w:sz="4" w:space="0" w:color="000000"/>
              <w:bottom w:val="single" w:sz="4" w:space="0" w:color="000000"/>
              <w:right w:val="single" w:sz="4" w:space="0" w:color="000000"/>
            </w:tcBorders>
            <w:shd w:val="clear" w:color="auto" w:fill="DDEBF7"/>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路由器接入服务</w:t>
            </w:r>
          </w:p>
        </w:tc>
        <w:tc>
          <w:tcPr>
            <w:tcW w:w="617" w:type="pct"/>
            <w:tcBorders>
              <w:top w:val="single" w:sz="4" w:space="0" w:color="000000"/>
              <w:left w:val="single" w:sz="4" w:space="0" w:color="000000"/>
              <w:bottom w:val="single" w:sz="4" w:space="0" w:color="000000"/>
              <w:right w:val="single" w:sz="4" w:space="0" w:color="000000"/>
            </w:tcBorders>
            <w:shd w:val="clear" w:color="auto" w:fill="DDEBF7"/>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上海市浦东新区冰厂田幼儿园碧云部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黑松路201号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上海市浦东新区冰厂田幼儿园滨江部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福山北路59号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上海市浦东新区冰厂田幼儿园梅园部（商城路1178弄38号）</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商城路1178弄38号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上海市浦东新区冰厂田幼儿园梅园部（商城路1178弄37号）</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商城路1178弄37号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上海市浦东新区冰厂田幼儿园梅园部（商城路1177弄11号）</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商城路1177弄11号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上海市浦东新区冰厂田幼儿园世纪部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浦东南路2227号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上海市浦东新区冰厂田幼儿园云山部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云山路1268号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上海市浦东新区东方幼儿园诚礼部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诚礼路61号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上海市浦东新区东方幼儿园丁香部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丁香路911号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上海市浦东新区东方幼儿园高科部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唐陆公路3081号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上海市浦东新区东方幼儿园联洋部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紫槐路30号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上海市浦东新区东方幼儿园仁恒部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上海市浦东新区东方幼儿园唐城部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齐爱路60号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上海市浦东新区东方锦绣幼儿园华润部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华润路129号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上海市浦东新区东方锦绣幼儿园锦绣部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华春路180号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上海市浦东新区东方锦绣幼儿园秀沿部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东明路3855号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上海市浦东新区东南幼儿园东南部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东南一村27号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上海市浦东新区东南幼儿园华庭部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横桥路151号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上海市浦东新区东南幼儿园圣鑫部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周东路782弄43号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上海市浦东新区东南幼儿园御沁部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周星路455号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上海市浦东新区金囡幼儿园金桥瑞仕部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博山东路710号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上海市浦东新区金囡幼儿园苗圃部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苗圃路470号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上海市浦东新区金囡幼儿园沈家弄部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沈家弄路900弄32号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上海市浦东新区金童幼儿园东波部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东波路567号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上海市浦东新区金童幼儿园金桥部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金杨路685弄内</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上海市浦东新区金童幼儿园明月部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明月路1053号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上海市浦东新区金童幼儿园云山部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金杨路273弄25号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上海市浦东新区锦绣博文幼儿园锦绣部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锦绣路2760号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上海市浦东新区锦绣博文幼儿园康泽部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康泽路322号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上海市浦东新区锦绣博文幼儿园康梧部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康梧路978弄23号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上海市浦东新区靖海之星幼儿园靖海部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靖海南路519弄10号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上海市浦东新区靖海之星幼儿园桃源部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拱极路3737号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上海市浦东新区靖海之星幼儿园听惠部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听惠路850号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上海市浦东新区靖海之星幼儿园听云部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听云路139号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上海市浦东新区南门幼儿园城南部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城南路380弄3号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上海市浦东新区南门幼儿园广夏部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华夏东路2110弄40号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上海市浦东新区南门幼儿园华贵部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华贵路500号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上海市浦东新区南门幼儿园华夏部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华夏二路828号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上海市浦东新区南门幼儿园张江部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益江路385号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上海市浦东新区蒲公英幼儿园彩虹岛部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胶东路766号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上海市浦东新区蒲公英幼儿园高东堡部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园三路200号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上海市浦东新区蒲公英幼儿园金桥湾部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长岛路1280弄71号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上海市浦东新区蒲公英幼儿园欧洲城部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佳京路125号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上海市浦东新区蒲公英幼儿园阳光源部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振桥路55号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上海市浦东新区浦南幼儿园东城校区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东绣路568号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上海市浦东新区浦南幼儿园锦和校区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东绣路1260号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上海市浦东新区浦南幼儿园陆家嘴校区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灵山路609号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上海市浦东新区浦南幼儿园潍坊校区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王家宅62号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上海市浦东新区浦南幼儿园云莲校区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东明路600弄25号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上海市浦东新区云台幼儿园云海部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华绣路67号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上海市浦东新区云台幼儿园云台部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昌里东路190弄9号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上海市浦东新区云台幼儿园云天部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昌里东路320弄33号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上海市浦东新区冰厂田滴水湖幼儿园茉莉部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竹柏路480号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上海市浦东新区冰厂田滴水湖幼儿园宜浩部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竹柏路275号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上海市浦东新区广兰幼儿园广兰部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广兰路248弄16号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上海市浦东新区广兰幼儿园香楠部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香楠路200弄36号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上海市浦东新区锦绣幼儿园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锦绣路2460号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上海市浦东新区经纬幼儿园鹤驰部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鹤驰路142号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上海市浦东新区经纬幼儿园鹤永部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鹤永路596号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上海市浦东新区金爵幼儿园齐爱部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齐爱路793号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上海市浦东新区金爵幼儿园唐安部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唐安路1072号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上海市浦东新区听潮幼儿园北园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城西路300号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上海市浦东新区听潮幼儿园南园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城西路185号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上海市浦东新区听潮幼儿园香桂园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康锦路175号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上海市浦东新区听潮幼儿园拱亮部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拱亮路285号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上海市浦东新区潼江幼儿园港城部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同港路25号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上海市浦东新区潼江幼儿园潼江部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高桥潼港二村10号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上海市浦东新区潼江幼儿园新村部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高桥一村13号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上海市浦东新区西门幼儿园川北部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川沙路4586弄21号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上海市浦东新区西门幼儿园广厦部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广厦路33号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上海市浦东新区西门幼儿园妙川部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妙川路299号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上海市浦东新区西门幼儿园妙境部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妙境路421号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上海市浦东新区张江经典幼儿园晨晖部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晨晖路665号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上海市浦东新区张江经典幼儿园古桐部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建中路466号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上海市浦东新区张江经典幼儿园经典部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香楠路428弄1-7号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上海市浦东新区张江经典幼儿园盛夏部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秋月路89号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上海市浦东新区百灵鸟幼儿园金羽部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羽山路998弄27号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上海市浦东新区百灵鸟幼儿园陆洋部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灵山路1415弄93号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上海市浦东新区百灵鸟幼儿园阳光部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崮山路201号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上海市浦东新区北蔡幼儿园陈春部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鹏海东苑陈春东路东</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上海市浦东新区北蔡幼儿园莲园部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莲园路555弄12号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上海市浦东新区北蔡幼儿园五星部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五星路231弄28号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上海市浦东新区北蔡幼儿园总部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北中路455号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上海市浦东新区东昌幼儿园地杰部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御桥路2066弄28号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上海市浦东新区东昌幼儿园恬园部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民生路999弄38号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上海市浦东新区东港幼儿园航城部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施新路555弄37号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上海市浦东新区东港幼儿园水闸部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水闸南路176号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上海市浦东新区东港幼儿园中大班部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航城五路401弄46号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上海市浦东新区东沟幼儿园东靖部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东沟二村31号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上海市浦东新区东沟幼儿园浦煤部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浦煤新村31号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上海市浦东新区东沟幼儿园新行部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新行路418号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上海市浦东新区东蕾幼儿园博兴部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东陆路1182弄80号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上海市浦东新区东蕾幼儿园金鹏部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五莲路780弄91号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上海市浦东新区东蕾幼儿园总部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凌河路420弄49号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上海市浦东新区东园幼儿园东昌部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东园一村136号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上海市浦东新区东园幼儿园商城部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商城路1433号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上海市浦东新区顾路幼儿园安基分部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川安路8号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上海市浦东新区顾路幼儿园顾路部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顾曹路591号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上海市浦东新区顾路幼儿园海鹏部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海鹏部325号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上海市浦东新区顾路幼儿园金群部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海鹏路128号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上海市浦东新区开心幼儿园江绣部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江绣路432号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上海市浦东新区开心幼儿园祝桥部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祝潘公路50号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上海市浦东新区澧溪幼儿园澧溪部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年家浜路353号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上海市浦东新区澧溪幼儿园瑞阳部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瑞阳路2号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上海市浦东新区澧溪幼儿园万达部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周康路23弄11号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上海市浦东新区澧溪幼儿园韵涛部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韵涛路130号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上海市浦东新区临沂八村幼儿园金谊部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云台路2290号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上海市浦东新区临沂八村幼儿园绿舟部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东方路2993弄33号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上海市浦东新区临沂八村幼儿园总部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临沂路81弄71号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上海市浦东新区六一幼儿园芳草部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芳草路561号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上海市浦东新区六一幼儿园海桐部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海桐路151号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上海市浦东新区六一幼儿园万邦部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龙阳路1822弄2号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上海市浦东新区牡丹幼儿园大唐部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樱花路670号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上海市浦东新区牡丹幼儿园总部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牡丹路259弄35号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上海市浦东新区齐河幼儿园彩虹部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浦三路747号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上海市浦东新区齐河幼儿园蓝天部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浦三路823号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上海市浦东新区齐河幼儿园总部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昌里东路651弄44号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上海市浦东新区上钢新村幼儿园海贝部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昌里东路80弄62号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上海市浦东新区上钢新村幼儿园三村部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历城路20弄2号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上海市浦东新区上钢新村幼儿园新村部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昌里路290号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上海市浦东新区小螺号幼儿园德平部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博山东路81弄26号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上海市浦东新区小螺号幼儿园黄山部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博山东路459弄24号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上海市浦东新区小螺号幼儿园羽山部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巨野路680号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上海市浦东新区小天鹅幼儿园上浦北园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上浦路505弄15号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上海市浦东新区小天鹅幼儿园上浦南园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上浦路510弄34号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上海市浦东新区小天鹅幼儿园总部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凌兆路531弄68号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上海市浦东新区小天鹅幼儿园三新部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三林镇三新路1号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上海市浦东新区园西幼儿园华馨部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妙川路982号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上海市浦东新区园西幼儿园临丰部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妙境路340号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上海市浦东新区园西幼儿园临园部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临园路36号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上海市浦东新区园西幼儿园园西部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川沙路5122弄58号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上海市临港新城海音幼儿园北园部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古棕路438弄41-42号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上海市临港新城海音幼儿园南园部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古棕路255号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上海市浦东新区百合花幼儿园三旋部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三旋路480号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上海市浦东新区百合花幼儿园西泰林部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西泰林路926号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上海市浦东新区百熙幼儿园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百熙路55弄15号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上海市浦东新区贝贝星幼儿园御衡部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御衡路30号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上海市浦东新区贝贝星幼儿园御山部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御山路391号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上海市浦东新区博山幼儿园分部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博山路51弄39号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上海市浦东新区博山幼儿园总部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博山路50弄87号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上海市浦东新区蔡路幼儿园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东川公路7947弄55号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上海市浦东新区昌里幼儿园豆豆部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南码头路1621弄36号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上海市浦东新区昌里幼儿园果果部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南码头路1621弄37号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上海市浦东新区常青幼儿园小班部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张杨路370弄44号2楼（分园）</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上海市浦东新区常青幼儿园总部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浦城路580弄10号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上海市浦东新区潮和幼儿园北园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芦云路256号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上海市浦东新区潮和幼儿园南园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潮和路113号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上海市浦东新区晨阳幼儿园小班部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新建路48号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上海市浦东新区晨阳幼儿园中大班部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江明路205号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上海市浦东新区川沙幼儿园华夏部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华夏一路328号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上海市浦东新区川沙幼儿园南桥部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南桥路477号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上海市浦东新区春之声幼儿园林展部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林展路333号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上海市浦东新区春之声幼儿园世博部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东书房路411号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上海市浦东新区大团幼儿园新园部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通流路116号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上海市浦东新区大团幼儿园总部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永春西一路190号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上海市浦东新区东波幼儿园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东波路195弄88号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上海市浦东新区东城幼儿园东城部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靖海路359号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上海市浦东新区东城幼儿园政海部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勤丰村500号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上海市浦东新区东方城市幼儿园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东三里桥路789号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上海市浦东新区东方德尚幼儿园华夏部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高木桥路655号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上海市浦东新区东方德尚幼儿园申江部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绿晓路161号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上海市浦东新区东方德尚幼儿园孙环部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孙环路386号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上海市浦东新区东方江韵幼儿园森兰部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兰谷路2050号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上海市浦东新区东方江韵幼儿园樱花部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兰谷路2923号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上海市浦东新区东荷幼儿园利津部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莱阳路806号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上海市浦东新区东荷幼儿园五莲部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东陆路1018弄107号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上海市浦东新区东陆幼儿园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巨峰路90弄99号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上海市浦东新区东旭幼儿园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莱阳路1418号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上海市浦东新区繁锦幼儿园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芳菲路318号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上海市浦东新区方竹幼儿园沪城部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方竹路750号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上海市浦东新区方竹幼儿园馨苑部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方竹路211弄39号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上海市浦东新区福山同乐幼儿园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新行路96号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乳山路138弄9号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上海市浦东新区福山幼儿园梅园部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商城路1028弄36号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福山路40弄11号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上海市浦东新区高东幼儿园高东部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光明路489号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上海市浦东新区高东幼儿园杨园分部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园洲路55号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上海市浦东新区高科幼儿园益江部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益江路116号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上海市浦东新区高科幼儿园中科部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中科路2685号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上海市浦东新区高南幼儿园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莱阳路3380号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上海市浦东新区高欣幼儿园小浜部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季景北路765号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上海市浦东新区高欣幼儿园学前部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海春路150弄11号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上海市浦东新区龚路幼儿园龚华部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龚华路265号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上海市浦东新区龚路幼儿园永华部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秦家港路1801号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上海市浦东新区龚路幼儿园银峰部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银峰路261号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上海市浦东新区观海幼儿园观海部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观海路1556号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上海市浦东新区观海幼儿园听晓部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听晓路158号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上海市浦东新区海星幼儿园海鸣部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海鸣路288号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上海市浦东新区海星幼儿园金钻部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金钻路899号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上海市浦东新区海阳之星幼儿园海阳部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海阳路480弄1号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上海市浦东新区海阳之星幼儿园瑞和部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瑞和路980号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上海市浦东新区海洲幼儿园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航头路988弄75号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上海市浦东新区航津幼儿园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莱阳路3700号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上海市浦东新区航瑞幼儿园航春部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航春路51号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上海市浦东新区航瑞幼儿园鹤涛部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鹤涛路400号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上海市浦东新区航瑞幼儿园鹤沙部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鹤沙路241号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上海市浦东新区好儿童幼儿园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秋岚路101号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上海市浦东新区好奇妙幼儿园荷兰部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春阳路209号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上海市浦东新区好奇妙幼儿园森兰部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高西路625号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上海市浦东新区好日子幼儿园民春部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民春路75号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上海市浦东新区好日子幼儿园霞玉部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霞玉路131号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上海市浦东新区好时光幼儿园分部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海顺路289号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上海市浦东新区好时光幼儿园总部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民雷路689号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上海市浦东新区合庆幼儿园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庆利路58号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上海市浦东新区鹤沙之星幼儿园鹤洁部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鹤洁路225号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上海市浦东新区鹤沙之星幼儿园鹤沙部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鹤驰路328号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上海市浦东新区鹤沙之星幼儿园鹤雷部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航瑞路500号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上海市浦东新区恒宇幼儿园杨东部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洪山路748号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上海市浦东新区恒宇幼儿园杨南部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杨南路1039号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上海市浦东新区红苹果幼儿园分部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东明路355弄44号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上海市浦东新区红苹果幼儿园总部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南码头路1136弄35号甲</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上海市浦东新区红蜻蜓幼儿园分部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上南路1500弄32支弄1号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上海市浦东新区红蜻蜓幼儿园总部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德州路255弄58号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上海市浦东新区华高幼儿园东园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双桥路1327号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上海市浦东新区华高幼儿园西园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华高一村132号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上海市浦东新区华林幼儿园芳波部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芳波路151号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上海市浦东新区华林幼儿园培花部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芳华路281号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上海市浦东新区华林幼儿园由由部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严镇路96弄2号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上海市浦东新区黄楼幼儿园黄楼部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栏学路495号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上海市浦东新区黄楼幼儿园航城部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航城三路573弄11号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上海市浦东新区汇善幼儿园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航昌路249号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上海市浦东新区汇贤幼儿园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航春路726号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上海市浦东新区济阳一村幼儿园德三部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成山路24弄67号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上海市浦东新区济阳一村幼儿园济二部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德州路421弄32号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上海市浦东新区济阳一村幼儿园济阳部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德州路420弄21号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上海市浦东新区金科苑幼儿园金杨部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金杨路220弄62号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上海市浦东新区金科苑幼儿园灵山部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灵山路2011弄30号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上海市浦东新区金桥幼儿园三桥分部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金桥路2688号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上海市浦东新区金桥幼儿园总部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永宁路111号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上海市浦东新区金新幼儿园花园部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长岛路1560弄26号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上海市浦东新区金新幼儿园总部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东陆路1456弄55号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上海市浦东新区金豫幼儿园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金豫路1168号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上海市浦东新区金钥匙幼儿园金东名苑部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金杨路1059弄100号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上海市浦东新区金钥匙幼儿园浦东大道部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金桥路351弄36号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上海市浦东新区金粤幼儿园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金葵路1076号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上海市浦东新区巨野幼儿园分部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浦东大道1700弄28号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上海市浦东新区巨野幼儿园总部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巨野路80弄7号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上海市浦东新区聚航幼儿园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航梅路526弄129号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上海市浦东新区康弘幼儿园蕙园部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沈梅东路691号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上海市浦东新区康弘幼儿园葵园部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康弘路415号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上海市浦东新区康桥第二幼儿园康弘部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康弘路528弄6号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上海市浦东新区康桥第二幼儿园拯安部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拯安路75号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上海市浦东新区康桥第三幼儿园康佳部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康佳路80号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上海市浦东新区康桥第三幼儿园秀海部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秀海路376号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上海市浦东新区莱阳幼儿园沪东新村部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沪东新村350号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上海市浦东新区莱阳幼儿园莱阳部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五莲路100弄23号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上海市浦东新区兰亭幼儿园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三彩路88号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上海市浦东新区蓝贝壳幼儿园贝贝部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德平路1066弄70号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上海市浦东新区蓝贝壳幼儿园朵朵部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张杨路1734弄22号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上海市浦东新区崂山东路幼儿园崂东部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崂山路644弄32号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上海市浦东新区崂山东路幼儿园泉潍部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潍坊五村561号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上海市浦东新区崂山东路幼儿园潍坊部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浦电路331弄19号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上海市浦东新区崂山幼儿园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崂山二村38号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上海市浦东新区临沂五村幼儿园分部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南码头路551弄20号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上海市浦东新区临沂五村幼儿园华丰部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华丰路50弄20号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上海市浦东新区临沂五村幼儿园总部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临沂路381弄30号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上海市浦东新区临沂一村幼儿园博华部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博华路555号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上海市浦东新区临沂一村幼儿园总部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临沂一村56号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上海市浦东新区临沂一村幼儿园东三街部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东三街102弄27号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上海市浦东新区临沂一村幼儿园南码头部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南码头路193弄10号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上海市浦东新区灵山幼儿园银泰分部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云山路1656号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上海市浦东新区灵山幼儿园总部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灵山路2000弄57号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上海市浦东新区凌民幼儿园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浦东大道1615弄24号_25号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上海市浦东新区凌桥幼儿园凌高部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凌高路128号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上海市浦东新区凌桥幼儿园展凌部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展凌路196号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上海市浦东新区六团幼儿园鼎鑫部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绣川路1150号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上海市浦东新区六团幼儿园六团部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普园路1号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上海市浦东新区芦潮港幼儿园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芦云路2号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上海市浦东新区绿川幼儿园博华部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博华路999弄9号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上海市浦东新区绿川幼儿园锦绣部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陈春路611号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上海市浦东新区绿苑幼儿园德盈部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盐大路2585弄36号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上海市浦东新区绿苑幼儿园听悦部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听悦路1486号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上海市浦东新区绿洲幼儿园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东靖路2250弄121号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上海市浦东新区惠南西门幼儿园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听悦路920号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上海市浦东新区民乐幼儿园拱秀部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拱秀路129号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上海市浦东新区明日之星幼儿园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冬融路223号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博山东路553弄30号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枣庄路210弄38号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上海市浦东新区南六幼儿园宏宣部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宏宣路66号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上海市浦东新区南六幼儿园南季部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南六公路399弄170号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上海市浦东新区泥城幼儿园云锦部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泥城路160号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上海市浦东新区泥城幼儿园云松部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霞光路140号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上海市浦东新区彭镇幼儿园云汉部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云汉路1081号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上海市浦东新区彭镇幼儿园云秀部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青鸟路150号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上海市浦东新区彭镇幼儿园池月部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池月路833号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上海市浦东新区鹏飞幼儿园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鹏飞路246号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上海市浦东新区浦电幼儿园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中科路2320号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上海市浦东新区七色花幼儿园绿林部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下南路309弄23号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上海市浦东新区七色花幼儿园南新部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下南路551弄38号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上海市浦东新区七色花幼儿园梓康部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梓康路666弄16号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上海市浦东新区三灶幼儿园分部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南六公路399弄101号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上海市浦东新区三灶幼儿园总部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亦园路74弄98号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上海市浦东新区上炼三村幼儿园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大同路868弄36号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上海市浦东新区上南九村幼儿园八村部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上南八村27号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上海市浦东新区上南九村幼儿园九村部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成山路248弄30号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上海市浦东新区上南九村幼儿园七村部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洪山路237弄13号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上海市浦东新区尚东之星幼儿园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海阳路1311号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上海市浦东新区书院幼儿园丽泽部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石潭街79号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上海市浦东新区书院幼儿园石皮泐部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弘中路20号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上海市浦东新区孙桥幼儿园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殷北路458号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上海市浦东新区唐镇幼儿园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唐安路851号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上海市浦东新区唐镇幼儿园创新部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创新中路600号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上海市浦东新区塘桥幼儿园微山部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微山二村22号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上海市浦东新区塘桥幼儿园总部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塘桥新路223弄7号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上海市浦东新区天虹幼儿园东靖部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东靖路345号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上海市浦东新区天虹幼儿园思学部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思学路85号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上海市浦东新区天天乐幼儿园南泉部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南泉路1250弄3号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上海市浦东新区天天乐幼儿园浦建部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南泉路1300弄22号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上海市浦东新区天天乐幼儿园塘东部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蓝村路471弄32号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上海市浦东新区天天乐幼儿园总部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浦建路211弄13号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上海市浦东新区童乐幼儿园分部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柳埠路142弄47号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上海市浦东新区童乐幼儿园总部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柳埠路135弄24号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上海市浦东新区童心幼儿园沈梅部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沈梅东路386号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上海市浦东新区童心幼儿园总部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瑞浦路631号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上海市浦东新区童瑶幼儿园锦绣分部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锦安东路87号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上海市浦东新区童瑶幼儿园龙昌分部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浦建路1578弄69号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上海市浦东新区童瑶幼儿园总部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东建路680弄30号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上海市浦东新区万科实验幼儿园滨江部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昌邑路1593号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上海市浦东新区万科实验幼儿园张江部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环科路850号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上海市浦东新区万祥幼儿园祥安部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祥安路146号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上海市浦东新区万祥幼儿园祥隆部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祥隆路189号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上海市浦东新区王港幼儿园同福部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新雅东路30号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上海市浦东新区王港幼儿园同馨部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上丰路1601号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上海市浦东新区王港幼儿园新雅部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新雅路181号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上海市浦东新区未来之星幼儿园汤巷部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环桥路1425号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上海市浦东新区未来之星幼儿园总部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西泰林路375号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上海市浦东新区下沙幼儿园下沙部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下沙新街51弄2号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上海市浦东新区下沙幼儿园学诚部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学诚路</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上海市浦东新区香山幼儿园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德平路1189弄29号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上海市浦东新区小浪花幼儿园林苑部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三林路1466弄83号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上海市浦东新区小浪花幼儿园南林部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环林西路618弄32号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上海市浦东新区小天使幼儿园秀龙部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秀浦路289弄62号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上海市浦东新区小天使幼儿园总部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上浦路36弄60号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上海市浦东新区新场幼儿园环城部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新环西路933号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上海市浦东新区新场幼儿园牌楼部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牌楼东路53号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上海市浦东新区新场幼儿园石笋部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新艺路108号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上海市浦东新区新城幼儿园丝庐雅苑部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新环北路119号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上海市浦东新区新城幼儿园众安部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众安路801号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上海市浦东新区新城幼儿园坦直部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秀丰路15号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上海市浦东新区新苗幼儿园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浦电路29弄9号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上海市浦东新区星雨幼儿园小帆船部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寿光路81弄1号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上海市浦东新区星雨幼儿园总部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莱阳路817弄28号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上海市浦东新区星韵幼儿园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双桥路300弄1号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上海市浦东新区星韵幼儿园证大部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五莲路1818号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上海市浦东新区绣川幼儿园川迪部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华夏二路1418号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上海市浦东新区绣川幼儿园平川部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平川路555号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上海市浦东新区宣桥幼儿园分部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宣镇东路5号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上海市浦东新区宣桥幼儿园枫亭部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埭安路188号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上海市浦东新区宣桥幼儿园总部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宣镇东路785弄8号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上海市浦东新区雪野幼儿园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大道站路496号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上海市浦东新区阳光幼儿园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金口路471弄26号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上海市浦东新区懿德之爱幼儿园林展部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林展路220号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上海市浦东新区懿德之爱幼儿园懿行部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懿行路767号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上海市浦东新区懿行幼儿园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三舒路87号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上海市浦东新区永泰幼儿园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永泰路170号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上海市浦东新区羽灵幼儿园郦景部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浦东大道161号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上海市浦东新区羽灵幼儿园羽山部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羽山路392号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上海市浦东新区御青幼儿园高青部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莲荣路132号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上海市浦东新区御青幼儿园御青部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御青路80号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上海市浦东新区御青幼儿园御桥部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御青路328弄58号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上海市浦东新区云瑞幼儿园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云端路1429号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上海市浦东新区中市街幼儿园小班部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西泥路112号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上海市浦东新区中市街幼儿园新德部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新德西路216号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上海市浦东新区中市街幼儿园一分部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场署街1号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上海市浦东新区周东幼儿园吉祥部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周建路128弄</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上海市浦东新区周东幼儿园周东部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关岳路258弄</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上海市浦东新区周浦欧风幼儿园瑞福部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瑞建路700号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上海市浦东新区周浦欧风幼儿园瑞意部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瑞意路339号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上海市浦东新区周浦幼儿园万达部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年家浜路496弄6号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上海市浦东新区周浦幼儿园秀康部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秀康路536号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上海市浦东新区周浦幼儿园康景部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渡桥路202号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上海市浦东新区竹园幼儿园世纪部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潍坊路168弄18号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上海市浦东新区竹园幼儿园张杨部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潍坊路355弄22-23号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上海市浦东新区祝桥东港幼儿园东港部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祝城路78号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上海市浦东新区祝桥东港幼儿园祝禾部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千汇路751弄2号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上海市浦东新区紫叶幼儿园分部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莲安西路125弄56号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上海市浦东新区紫叶幼儿园总部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紫叶路246号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上海市浦东新区冰厂田临港幼儿园欧景部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夏栎路333弄171号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上海市浦东新区冰厂田临港幼儿园夏栎部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夏栎路193号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上海市浦东新区冰厂田前滩幼儿园春眺部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春眺路115号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上海市浦东新区冰厂田前滩幼儿园晴雪部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晴雪路33号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上海市浦东新区荡湾幼儿园荡湾部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荡湾路21号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上海市浦东新区荡湾幼儿园听康部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听康路209号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上海市浦东新区东方尚博幼儿园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尚博路381号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上海市浦东新区傅雷幼儿园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周园路1800弄10号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上海市浦东新区海港幼儿园东海部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东港公路3005号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上海市浦东新区海港幼儿园丽港部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港怡路45号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上海市浦东新区航头幼儿园长达部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航梅路525弄5支弄5号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上海市浦东新区航头幼儿园航兴部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航兴路58号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上海市浦东新区黄路幼儿园北园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黄家路78号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上海市浦东新区黄路幼儿园南园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文卫路5号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上海市浦东新区惠南西门幼儿园北园部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香光路5号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上海市浦东新区惠南西门幼儿园南园部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听潮南路928号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上海市浦东新区康桥第一幼儿园绿洲部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御水路855号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上海市浦东新区康桥第一幼儿园梓康部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梓康路17号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上海市浦东新区老港幼儿园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建苑路12号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上海市浦东新区六灶幼儿园小班部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周祝公路2231号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上海市浦东新区六灶幼儿园中大班部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鹿溪路101号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上海市浦东新区罗山幼儿园总部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万德路52弄34号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上海市浦东新区三墩幼儿园三墩部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三宣公路312号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上海市浦东新区三墩幼儿园笙安部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永爱路281号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上海市浦东新区上钢九村幼儿园分部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耀华路414弄16号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上海市浦东新区上钢九村幼儿园总部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西营路33弄10号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上海市浦东新区上南三村幼儿园南三总部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上南路1251弄24号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上海市浦东新区上南三村幼儿园南一分部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上南路929弄3号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上海市浦东新区上南五村幼儿园（中大班部）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上南五村8号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上海市浦东新区天池幼儿园锦华部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锦绣路2866弄15号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上海市浦东新区天池幼儿园天池部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北艾路227弄25号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上海市浦东新区瓦屑幼儿园瑞和部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瑞和路176号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上海市浦东新区瓦屑幼儿园瓦屑部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建设路14号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上海市浦东新区小叮当幼儿园北园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环林西路608弄89号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上海市浦东新区小叮当幼儿园南园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环林西路618弄1号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上海市浦东新区新港幼儿园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中久路48弄3号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上海市浦东新区馨苑幼儿园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橄榄路560号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上海市浦东新区盐仓幼儿园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盐仓育兴路4号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上海市浦东新区杨思幼儿园南园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西营南路75号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上海市浦东新区政海幼儿园和开部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和开路133号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上海市浦东新区政海幼儿园向阳部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少年路1号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上海市浦东新区政海幼儿园通济部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拱鸣路218弄30号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华东师范大学附属浦东临港幼儿园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云皓路200号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上海市浦东新区冰厂田书院幼儿园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崇实路108号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上海市浦东新区周泰幼儿园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韵涛路770号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上海市浦东新区溪平幼儿园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溪平路299号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上海市浦东新区爱心幼儿园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浦东大道2388弄14号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上海市浦东新区曹路打一小学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金睦路50号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上海市浦东新区东荷小学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五莲路1003号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上海市浦东新区凌河小学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巨峰路90弄88号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上海市浦东新区金新小学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长岛路1563号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上海市浦东新区金茂小学（台儿庄路校区）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台儿庄路96号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上海市浦东新区金茂小学（金东名苑校区）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平度路50号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上海市浦东新区莱阳小学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利津路168号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上海市浦东新区东波小学（沪东校区）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兴运路9号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上海市浦东新区东波小学（胡家街校区）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懋仁街18号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上海市浦东新区沪新小学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兰城路290号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上海市浦东新区华高小学（巨峰路校区）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巨峰路997弄73号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上海市浦东新区华高小学（东靖路校区）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高建路40号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上海市浦东新区高行镇东沟小学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东沟北路67号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上海市浦东新区高桥镇小学（花山校区）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花山路789号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上海市浦东新区高桥镇小学（高行校区）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兰嵩路330号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上海市浦东新区潼港小学（清溪路校区）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清溪路425号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上海市浦东新区潼港小学（大同路校区）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大同路1010弄81号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上海市浦东新区学前小学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海春路86号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上海市浦东新区凌桥小学（江东路校区）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江东路1380弄78号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上海市浦东新区凌桥小学（新益校区）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凌桥新益一队15号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上海市浦东新区顾路小学（北校区）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水洞港路301号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上海市浦东新区顾路小学（南校区）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金晓路133号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上海市浦东新区高东镇中心小学（总校区）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光明路558号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上海市浦东新区高行镇高行小学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高行街399号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上海市浦东新区高行镇高南小学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莱阳路3382号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上海市浦东新区杨园中心小学（中心校区）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园一路199号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上海市浦东新区龚路中心小学（东校区）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龚华路69号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上海市浦东新区龚路中心小学（西校区）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民雨路300号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上海外高桥保税区实验小学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季景路40号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上海市浦东新区惠南小学（南校区2）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惠南镇东门大街420弄15号(在惠南小学南校区内)</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上海市浦东新区惠南小学（南校区）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工农南路228号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上海市浦东新区惠南小学（北校区）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拱秀路38号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上海市浦东新区逸夫小学（北校区）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听潮六村66号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上海市浦东新区逸夫小学（南校区）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听潮南路933弄33号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上海市浦东新区荡湾小学（荡湾校区）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荡湾新村育苗路1号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上海市浦东新区荡湾小学（拱秀校区）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拱秀路575号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上海市浦东新区建平城东小学（靖海校区）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靖海路185弄75号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上海市浦东新区建平城东小学（听惠校区）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听惠路139号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上海市浦东新区南汇外国语小学（为民校区）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为民路9号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上海市浦东新区南汇外国语小学（共川校区）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和开路115弄35号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上海市浦东新区南汇外国语小学（拱亮校区）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拱亮路211号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上海市浦东新区明珠森兰小学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兰谷路2250号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上海市浦东新区福山证大外国语小学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五莲路1819号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上海市浦东新区三灶实验小学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寅旺路88号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上海市浦东新区进才实验小学（联洋校区）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丁香路1289号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上海市浦东新区进才实验小学（由由校区）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严民路166号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上海市浦东新区临港外国语小学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秋雨路179号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上海市浦东新区崂山小学（陆家嘴校区）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南泉北路300号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上海市浦东新区崂山小学（周浦校区）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康浦路111号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上海市浦东新区昌邑小学（陆家嘴校区）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崂山路10号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上海市浦东新区昌邑小学（大华校区）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下南路879号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上海市浦东新区梅园小学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浦东大道650号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上海市浦东新区福山外国语小学（福山校区）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福山路48弄1号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上海市浦东新区福山外国语小学（振华校区）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商城路1088号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上海市浦东新区第二中心小学（巨野校区）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巨野路517号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上海市浦东新区第二中心小学（张江校区）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益江路107号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上海市浦东新区第二中心小学（申江校区）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茂春路266号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上海市浦东新区第二中心小学（枣庄校区）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枣庄路998弄1号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上海市第六师范学校附属小学（羽山校区）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羽山路1476号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上海市第六师范学校附属小学（海防校区）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海防新村60号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上海市第六师范学校附属小学（芳菲校区）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繁锦路1165号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上海市第六师范学校附属小学（万德校区）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栖山路1007号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上海市第六师范学校第二附属小学（东校区）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浦东大道1797号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上海市第六师范学校第二附属小学（西校区）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浦东大道1588弄20号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上海市浦东新区罗山小学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德平路100弄96号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上海市浦东新区香山小学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德平路1197弄1号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上海市浦东新区金陆小学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枣庄路575号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上海市浦东新区金英小学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金杨路308弄50号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上海市浦东新区金桥镇中心小学（菏泽校区）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菏泽路785弄100号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上海市浦东新区金桥镇中心小学（金粤校区）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金槐路899号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上海市浦东新区三桥小学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金桥路2690弄28号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上海市浦东新区建平永宁小学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永宁路114号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上海市浦东新区唐镇小学（总校）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唐兴路439号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上海市浦东新区唐镇小学（分校）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唐兴路555号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上海市浦东新区福山宏雅小学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华东路4153号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上海市浦东新区庆华小学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庆荣路512号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上海市浦东新区合庆镇中心小学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小白路1378号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上海市浦东新区蔡路逸夫小学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东川公路7947弄28号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上海大学附属浦东实验小学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定水路93号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上海市浦东新区建平实验小学（枣庄校区）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枣庄路199号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上海市浦东新区建平实验小学（金业校区）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金业路381号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上海市浦东新区建平实验小学（居家桥校区）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居家桥路81号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上海市浦东新区大团小学（永春校区）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永春东路70号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上海市浦东新区大团小学（钦飞校区）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钦飞路118号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华东师范大学附属浦东临港小学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云皓路400号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上海市浦东新区老港小学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建中路38号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上海市浦东新区泥城小学（育建校区）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育建路2号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上海市浦东新区泥城小学（云汉校区）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云汉路768号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上海市浦东新区书院小学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书塘路38号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上海市浦东新区福山唐城外国语小学（唐龙校区）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唐龙路660号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上海市浦东新区福山唐城外国语小学（培德校区）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浦东新区培德路80号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上海市浦东新区明珠临港小学（茉莉校区）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茉莉路760号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上海市浦东新区明珠临港小学（夏栎校区）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夏栎路395号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上海市浦东新区建平临港小学（古棕校区）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马樱丹路56号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上海市浦东新区建平临港小学（茉莉校区）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茉莉路51号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上海市浦东新区万科实验小学（滨江校区）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昌邑路1450号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上海市浦东新区万科实验小学（张江校区）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环科路1000号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上海市浦东新区福山花园外国语小学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桃林路1055号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上海市浦明师范学校附属小学（潍坊校区）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浦电路305弄23号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上海市浦明师范学校附属小学（东城校区）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东绣路1436号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上海市浦明师范学校附属小学（锦绣校区）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银融路87号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上海市浦明师范学校附属小学（滨江教学点）</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浦东南路1570弄25号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上海市浦东新区明珠小学（A区）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南泉北路1019号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上海市浦东新区明珠小学（B区）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崂山路638弄1号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上海市浦东新区明珠小学（C区）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盛苑路520号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上海市浦东新区明珠小学（B区）浦电路教学点</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浦电路313号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上海市浦东新区竹园小学（张杨校区）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张杨路1050弄1号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上海市浦东新区竹园小学（长岛校区）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长岛路281号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上海市浦东新区竹园小学（龙阳校区）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龙阳路1822弄1号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上海市浦东新区竹园小学（柳埠校区）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柳埠路166号-1</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上海市浦东新区海桐小学（樱花校区）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海桐路58号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上海市浦东新区海桐小学（东城校区）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东建路680弄60号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上海市浦东新区海桐小学（花木校区）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杜鹃路152号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上海市浦东新区龚丰小学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龚华路675号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上海师范大学附属浦东临港小学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芦安路297号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上海市浦东新区华林小学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芳芯路568号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上海市浦东新区张江镇中心小学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紫薇路686号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上海市浦东新区张江高科实验小学（香楠校区）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香楠路295号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上海市浦东新区张江高科实验小学（藿香校区）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藿香路88号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上海市浦东新区孙桥小学（张江校区）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张江路1615号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上海市浦东新区孙桥小学（申江校区）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浦东新区殷北路468号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上海市浦东新区孙桥小学（雪英校区）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三灶路951号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上海市浦东新区东港小学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航城五路277号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上海市浦东新区江镇中心小学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新建路62弄19号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上海市浦东新区施湾小学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航城三路572号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上海市浦东新区晨阳小学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江明路150号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上海市浦东新区教育学院附属小学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新德路604弄75号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上海市浦东新区观澜小学（新川校区）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新川路171号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上海市浦东新区观澜小学（川周校区）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川周公路7577号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上海市浦东新区园西小学（南桥校区）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南桥路815号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上海市浦东新区园西小学（新德校区）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新德西路236号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上海市浦东新区实验小学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川沙路5413弄78号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上海市浦东新区新城小学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新德路439号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上海市浦东新区黄楼小学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迎春街95号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上海市浦东新区六团小学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普新路150号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上海市浦东新区六灶小学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周祝公路2215号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上海市浦东新区坦直小学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坦直路文院街5号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上海市浦东新区祝桥小学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川南奉公路5212号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上海市浦东新区盐仓小学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星勤路388号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上海市浦东新区锦绣小学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锦绣路2400号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上海市浦东新区新场实验小学（古镇校区）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牌楼东路77号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上海市浦东新区新场实验小学（新城校区）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众安路1068号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上海市浦东新区石笋实验小学（新奉校区）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新奉公路289号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上海市浦东新区石笋实验小学（新环校区）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新环北路1316号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上海市浦东新区东方小学（蓝村校区）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蓝村路30弄11号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上海市浦东新区东方小学（懿德校区）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懿行路976号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上海交通大学附属浦东实验小学（浦南校区）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浦东南路2168号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上海交通大学附属浦东实验小学（龙阳校区）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东环龙路251号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上海交通大学附属浦东实验小学（南泉校区）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浦建路207弄58号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上海市浦东新区上南二村小学（总校）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上南路929弄19号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上海市浦东新区上南二村小学（南校）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上南路1251弄28号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上海市浦东新区航城实验小学（鹤驰路校区）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鹤驰路271号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上海市浦东新区航城实验小学（航春路校区）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航春路375号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上海市浦东新区上南五村小学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齐河路99号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上海市浦东新区白玉兰小学（临沂校区）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临沂路400号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上海市浦东新区白玉兰小学（三杨校区）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杨思路200号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上海市浦东新区临沂二村小学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南码头路455号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上海市浦东新区浦三路小学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兰陵路21号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上海市浦东新区南码头小学（东三校区）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东三里桥路16号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上海市浦东新区南码头小学（三舒校区）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三舒路265号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上海戏剧学院附属浦东新世界实验小学（昌里校区）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云台路230号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上海戏剧学院附属浦东新世界实验小学（洪山校区）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洪山路753号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上海戏剧学院附属浦东新世界实验小学（德州校区）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成山路248弄36号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上海市浦东新区进才实验小学西校（浦三校区）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浦三路2859号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上海市浦东新区进才实验小学西校（大华校区）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华绣路59号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上海市浦东新区云台小学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昌里东路80弄60号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上海市浦东新区尚博实验小学（昌里校区）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南码头路1550弄10号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上海市浦东新区尚博实验小学（湾流域校区）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尚博路371号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上海市浦东新区上南实验小学（上钢校区）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上钢一村91号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上海市浦东新区上南实验小学（昌里校区）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昌里路220号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上海市浦东新区上南实验小学（三林校区）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三旋路218号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上海市浦东新区世博家园实验小学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东书房路475号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上海市浦东新区德州一村小学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西营路55号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上海市浦东新区德州二村小学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长青路145号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上海市浦东新区大桥小学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杨思路400号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上海市浦东新区育童小学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下南路400号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上海市浦东新区绿晨小学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永泰路1705号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上海市浦东新区凌兆小学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灵岩南路798号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上海市浦东新区林苑小学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三林路1466弄24号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上海市浦东新区清源小学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凌兆路334弄38号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上海市浦东新区三林镇中心小学（三林路校区）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三林路368号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上海市浦东新区三林镇中心小学（云台路校区）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云台路2280号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上海市浦东新区北蔡镇中心小学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北中路101号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上海市浦东新区莲溪小学（北校区）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北中路343号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上海市浦东新区莲溪小学（南校区）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新陈路68号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上海市浦东新区御桥小学（高青校区）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莲荣路106号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上海市浦东新区御桥小学（御山校区）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御山路381号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上海市浦东新区杨思小学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杨南路380号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梓康路120号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上海市浦东新区周浦小学（文康路校区）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太平弄2号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上海市浦东新区周浦小学（韵涛路校区）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韵涛路720号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上海市浦东新区周浦第二小学（公元新村校区）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公元新村53号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上海市浦东新区周浦第二小学（瑞建路校区）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瑞建路520号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上海市浦东新区周浦第三小学（总校）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东南新村141幢</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上海市浦东新区周浦第三小学（分校）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鹤洁路45号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上海市浦东新区澧溪小学（北校区）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横桥路58号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上海市浦东新区澧溪小学（南校区）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康沈路2200号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上海市浦东新区傅雷小学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周园路450号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上海市浦东新区康桥实验小学（康煦校区）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上南路6625弄110号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上海市浦东新区康桥实验小学（康泽校区）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曲桥路125号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上海市浦东新区三林实验小学（联明路校区）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联明路681号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上海市浦东新区三林实验小学（洪山路校区）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洪山路1659号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上海市浦东新区明珠迎桥小学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迎桥路66号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上海市凌桥中学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江东路1375号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上海师范大学附属高桥实验中学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莱阳路4086号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上海市顾路中学（金钻校区）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金钻路920号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上海市浦东模范中学东校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海纳路82号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上海市浦东模范实验中学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高宝路77号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上海市浦东新区进才森兰实验中学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繁锦路1208号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上海市杨园中学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卢家宅50号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上海市陆行中学北校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利津路53号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上海市东沟中学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东波路268号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上海市浦兴中学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长岛路1515号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上海市浦东模范中学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博兴路918号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上海市建平实验中学（枣庄校区）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枣庄路111号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上海市建平实验中学（金川校区）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莱阳路588号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上海市陆行中学南校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金台路96号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上海市罗山中学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博山东路41弄18号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上海市金杨中学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金口路166号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上海市致远中学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灵山路2100号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上海市东昌东校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崂山路200号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上海市建平中学西校（华城校区）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源深路383号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上海市建平中学西校（大唐校区）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樱花路630号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上海市建平中学西校（乳山校区）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乳山路188号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上海市进才中学北校（苗圃校区）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苗圃路555号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上海市进才中学北校（羽山校区）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羽山路601号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上海市洋泾中学东校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东方路900号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华东师范大学附属东昌中学南校（潍坊校区）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南泉北路1020号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华东师范大学附属东昌中学南校（张江校区）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张东路3001号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上海交通大学附属浦东实验中学北校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峨山路638号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上海市洋泾中学南校（龙阳路校区）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龙阳路666号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上海市洋泾中学南校（三彩路校区）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三彩路157号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上海市浦泾中学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临沂路80号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上海市进才实验中学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金松路191号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上海市浦东新区进才实验中学南校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严民路177号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上海市建平香梅中学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东绣路463号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上海市华林中学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申波路231号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上海市历城中学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上海市洪山中学（洪山路校区）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洪山路240号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上海市洪山中学（长清路校区）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长清路101号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上海市清流中学（昌里校区）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昌里路85号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上海市清流中学（上南校区）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上南路801号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上海市上南中学东校（邹平校区）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邹平路98弄10号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上海市上南中学东校（锦绣校区）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下南路877号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上海市上南中学北校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南码头路1347号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上海市浦东新区教育学院附属实验中学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新浦路61号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上海市上南中学南校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永泰路1655号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上海市育人中学（三新校区）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三新路15号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上海市育人中学（懿行校区）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懿行路990号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上海市东林中学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浦三路2855号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上海市杨思中学（海阳校区）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海阳路555号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上海市杨思中学（洪山校区）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洪山路763号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上海市浦东新区懿德中学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和炯路282号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上海市三林中学北校（凌兆路校区）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凌兆路648号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上海市三林中学北校（上浦路校区）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上浦路665号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上海市实验学校南校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云台路1801号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上海市竹园中学（张江校区）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益江路350号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上海市竹园中学（高行校区）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高西路601号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上海市张江集团中学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藿香路38号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上海市孙桥中学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孙桥路705号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上海市建平实验张江中学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环科路1150号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上海市北蔡中学（北中路校区）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北中路493号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上海市北蔡中学（鹏飞路校区）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鹏飞路295号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上海市绿川学校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绿林路409号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上海市建平实验地杰中学（御桥校区）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御桥路1977号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上海市建平实验地杰中学（博华校区）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博华路320号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上海市浦东新区建平培德实验中学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唐龙路1558号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上海戏剧学院附属浦东实验中学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齐爱路646号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上海市王港中学（宏雅校区）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宏雅路55号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上海市王港中学（龙东路校区）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宏秋路135号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上海市合庆中学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东川公路5721号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上海市蔡路中学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东川公路7851号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上海市川沙中学华夏西校（华夏二路校区）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华夏二路150号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上海市川沙中学华夏西校（妙境路校区）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妙境路349号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上海市侨光中学（新德路校区）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新川路324号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上海市侨光中学（妙川路校区）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妙川路959号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上海市五三中学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东河浜路26号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上海市黄楼中学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栏学路375号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上海市六团中学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川六公路1565号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上海市六灶中学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鹿溪南路43号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上海市施湾中学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施湾二路850号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上海市浦东新区进才中学东校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祝潘公路39号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上海市傅雷中学（关岳路校区）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关岳路301号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上海市傅雷中学（瑞和路校区）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瑞和路831号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上海市澧溪中学（周阳路校区）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周阳路29号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上海市澧溪中学（康沈路校区）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康沈路1938弄38号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上海市澧溪中学（年家浜路校区）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周康路17弄18号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上海市浦东新区进才中学南校（鹤韵路校区）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鹤韵路826号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上海市浦东新区进才中学南校（航春路校区）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航春路399号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上海市坦直中学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古恩路128号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上海市浦东新区新场实验中学（众安路校区）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众安路780号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上海市浦东新区新场实验中学（笋南路校区）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笋南路28号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上海市南汇第二中学（总校）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拱北路2300号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上海市南汇第二中学（东校区）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拱为路690号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上海市南汇第三中学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梅花路185号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上海市南汇第四中学（北校区）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拱优路199号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上海市南汇第四中学（南校区）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沿河经南路18号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上海市南汇第四中学（东校区）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听惠路235号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上海市南汇第五中学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听潮路1455号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上海市浦东教育发展研究院附属中学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南祝路2650号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上海市浦东新区三灶实验中学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寅旺路98号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上海市大团中学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永定南路304弄20号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上海市书院中学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石皮泐路8号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上海市浦东新区彭镇中学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彩云路448号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上海市临港实验中学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花柏路455号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上海市临港第一中学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马樱丹路116号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上海师范大学附属浦东临港中学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芦安路295号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上海市浦东新区建平临港中学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紫荆花璐299号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上海市浦东新区进才繁荣实验中学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小沥港路503号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上海市浦东新区建平康梧中学（吴迅校区）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上南路6818号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上海市浦东外国语学校东校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金葵路720号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上海立信会计金融学院附属学校（证大校区）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巨峰路712弄18号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上海立信会计金融学院附属学校（高行校区）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莱阳路1423号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上海立信会计金融学院附属学校（东陆校区）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博兴路1432号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上海市洋泾菊园实验学校(总校)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浦城路333号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上海市洋泾菊园实验学校（潍坊路校区）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潍坊西路67号（过渡校区）</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上海市实验学校东校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黑松路251号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华东师范大学第二附属中学前滩学校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晴雪路28号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上海市川沙中学南校（南校区）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平川路273号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上海市川沙中学南校（北校区）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川环南路1295号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上海市实验学校附属光明学校（总校）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南祝路5468号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上海市实验学校附属光明学校（分校）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千汇路751弄1号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上海市东海学校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东港公路2979号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上海市康城学校（拯安校区）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拯安路30号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上海市康城学校（康佳校区）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康佳路81号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上海市周浦实验学校（瑞阳校区）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瑞阳路261号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上海市周浦实验学校（周园校区）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周园路2008号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上海市周浦育才学校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振兴路2号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上海市航头学校（学诚路校区）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学诚路1号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上海市航头学校（兴城路校区）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兴城路28号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上海市航头学校（鹤永路校区）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鹤永路432号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上海中医药大学附属浦东鹤沙学校（中学部）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鹤沙路500号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上海中医药大学附属浦东鹤沙学校（小学部）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沪南路5248号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上海市黄路学校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黄路振欣路1号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上海市浦东新区东城学校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拱北路51号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上海市浦东新区建平南汇实验学校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西门路24号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上海市宣桥学校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宣镇东路2号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上海市三灶学校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南六公路698号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上海市三墩学校（中学部）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三宣公路395号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上海市三墩学校（小学部）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三宣公路245号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上海市浦东新区进才万祥学校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万耘路91号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上海师范大学附属秋萍学校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芦云路5号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上海市今日学校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三三公路4958号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上海市今日学校（幼儿部）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三三公路4958号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上海科技大学附属学校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盛荣路600号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上海市浦东新区工读学校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华夏三路441号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上海市浦东新区特殊教育学校（羽山校区）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羽山路1890号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上海市浦东新区特殊教育学校（德平校区）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德平路764弄32号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上海市浦东新区致立学校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东门路85号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上海市浦东新区辅读学校（陆家嘴校区）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崂山路551弄40号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上海市浦东新区辅读学校（上南校区）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成山路349号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上海市浦东新区辅读学校(群星职校忠华教学点）</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浦三路653号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上海市浦东新区实习学校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北向阳路800号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华东师范大学第二附属中学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晨晖路555号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上海师范大学附属中学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浦星公路388号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崮山路517号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上海市建平中学（国际部）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浦东新区崮山路385号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上海市进才中学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杨高中路2788号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上海市进才中学（国际部）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峨山路26号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上海市洋泾中学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潍坊路111号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上海南汇中学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学海路288号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上海市川沙中学营洪路校区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营洪路481号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上海市浦东复旦附中分校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金睦路366号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上海海事大学附属北蔡高级中学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莲园路246号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华东师范大学附属东昌中学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栖霞路34号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上海市高桥中学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季景北路859号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华东师范大学附属周浦中学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繁荣路188号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上海市上南中学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华绣路260号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上海市三林中学（三林校区）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三林路658号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上海市杨思高级中学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灵岩南路379号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上海海洋大学附属大团高级中学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南芦公路999号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高科西路1105号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上海市陆行中学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金桥路1288号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上海市新场中学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东后老街152号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上海市新川中学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新德西路196号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上海市新川中学（妙川校区）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妙川路981号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上海市建平世纪中学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玉兰路356号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上海交通大学附属中学浦东实验高中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浦东大道830号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上海市文建中学(本部）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浦建路211弄9号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上海市文建中学（西校区）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塘桥路445号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上海市祝桥高级中学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川南奉公路5062号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上海外国语大学附属浦东外国语学校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达尔文路91号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上海中学东校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环湖西三路1398号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上海中学东校（高中部）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橄榄路339号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上海市香山中学（灵山校区）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灵山路1672弄36号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上海市香山中学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浦泽路151弄50号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上海立信会计金融学院附属高行中学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行泰路210号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上海市南汇第一中学（北校区)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卫星东路16号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上海市南汇第一中学（南校区)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听潮南路933弄18号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上海市泾南中学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浦东大道1677号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上海市泾南中学（民生路校区）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民生路303号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上海市沪新中学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莱阳路224号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上海市育民中学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西街217号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华东师范大学张江实验中学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紫薇路505号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上海第二工业大学附属龚路中学（总校）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龚路北街50号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上海第二工业大学附属龚路中学（分校）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秦家港路1755号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上海市江镇中学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东亭路631号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上海市长岛中学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长岛路555号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上海市高东中学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光明路476号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上海市老港中学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建中路1001号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上海市三林中学东校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南林路733号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上海市吴迅中学（高中部）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瑞和路578号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上海市泥城中学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泥城路6号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上海第二工业大学附属浦东振华外经职业技术学校（商城路校区）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商城路1088号1</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上海第二工业大学附属浦东振华外经职业技术学校（博兴路校区）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博兴路279号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830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上海第二工业大学附属浦东振华外经职业技术学校（新金桥路校区）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新金桥路1811号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上海第二工业大学附属浦东振华外经职业技术学校（浦东北路校区）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浦东北路1010号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上海市浦东外事服务学校（锦绣路校区）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锦绣路2081号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上海市浦东外事服务学校（德州路校区）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德州路340号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上海市航空服务学校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川沙镇川环南路266号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上海市临港科技学校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方竹路1600号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上海海事大学附属职业技术学校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季景路206号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上海市群星职业技术学校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德州路240号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上海市群星职业技术学校（住宿部）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耀华路550弄42号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上海市实验学校（中学部）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东明路300号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上海市川沙中学北校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华夏东路2475号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上海浦东职业技术学院（龙居路校区）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龙居路87号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上海浦东职业技术学院（康梧路校区）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康梧路978弄57号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上海市浦东教育发展研究院峨山部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峨山路180弄13号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上海市浦东教育发展研究院浦三部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浦三路385号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上海市浦东教育发展研究院枣庄部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枣庄路658弄10号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上海市浦东教育发展研究院惠南部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惠南镇东门路188号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上海市浦东教育发展研究院临港部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方竹路199号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上海市浦东新区学前教育指导中心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峨山路91弄20号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上海市浦东新区初中教育指导中心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崮山路761号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上海市浦东新区高中（职业）与终身教育指导中心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张杨路3059号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851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上海市浦东新区教育安全管理事务中心（线路1）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柳埠路166号3号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上海市浦东新区教育安全管理事务中心（线路2）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柳埠路166号3楼</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上海市浦东新区教育安全管理事务中心（线路3）</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柳埠路166号3楼</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上海市浦东新区教育党建与人才服务中心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东明路1336号1号楼3层西机房</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上海市浦东新区教育局工程管理事务中心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锦绣路3215号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上海市浦东新区教育局会计核算中心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胶南路169号2楼</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上海市浦东新区教育招生考试中心（西三里桥路）</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西三里桥路3号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该点需要两台路由器，冷备。</w:t>
            </w: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上海市浦东新区教育招生考试中心（夏栎路）</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夏栎路266弄3号楼</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上海市浦东新区青少年活动中心周东部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周东一村14号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上海市浦东新区青少年活动中心洪山部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洪山路185号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上海市浦东新区青少年活动中心蓝村部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兰村路500号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上海市浦东新区青少年活动中心枣庄部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枣庄路998弄1号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上海市浦东新区青少年活动中心川沙部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川沙镇新川路435号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上海市浦东新区青少年活动中心及群艺馆</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锦绣路2769号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上海市浦东新区社区学院南泉部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南泉路1190号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上海市浦东新区社区学院川沙部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川沙镇城南路267弄12号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上海开放大学浦东南校英雄部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惠南镇英雄路2号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上海开放大学浦东南校城南部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川沙镇川环南路320号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869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上海市浦东新区青少年活动中心观海部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观海路1000号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上海市浦东新区教育局</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锦安东路475号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A型</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上海市浦东教育发展研究院青少年心理健康中心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浦东新区浦东大道981号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872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华东师范大学附属浦东临港初级中学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洛神花路200号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上海市浦东新区冰厂田临港幼儿园顶科部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海洋五路505号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上海中医药大学附属浦东实验小学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建中路500号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上海市浦东新区临港外国语小学（月环校区）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月环路133号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上海市浦东新区春之声幼儿园和炯部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和炯路295号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上海市浦东新区福山唐城外国语小学（南曹校区）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南曹路1600号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上海市浦东新区懿德之爱幼儿园林德部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林德路680号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879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上海市浦东新区东方芦潮港幼儿园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芦潮路86号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上海财经大学附属浦东临港中学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夏栎路505号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上海音乐学院附属浦东临港幼儿园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铃兰路505号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上海市浦东新区冰厂田滴水湖幼儿园铃兰部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铃兰路115号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上海市浦东新区建平培德实验中学（玉盘校区）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玉盘南路857号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上海市浦东新区东方江韵未来幼儿园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齐萃路66号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上海中医药大学附属浦东实验中学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高科中路1325号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上海市浦东新区建平御山中学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康桥路1112号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上海市浦东新区东方锦绣前滩幼儿园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东育路1666弄6号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上海市浦东新区进才森兰实验中学（高杰校区）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高杰路209号1层</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889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上海市浦东新区西门聚溪幼儿园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吉灿路170号2层</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上海市五三中学（新溪校区）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北新溪路325号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上海师范大学附属浦东临港科创小学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方竹路1500号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上海市浦东新区建平康梧中学（康梧校区）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上南路6655号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893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上海市浦东新区经纬幼儿园航圆部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鹤鸣村方窑599临号1层</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上海市浦东新区顾路幼儿园海萃部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海萃路80号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上海市新港中学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龙江街1333号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上海市浦东新区彭镇中学（抱雪校区）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抱雪路233号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上海市浦东新区小天使幼儿园凌兆部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凌兆路127弄2号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上海市浦东新区明珠幼儿园金樟部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栖山路1489弄39号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899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上海市浦东新区金囡幼儿园云山部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云山路839弄30号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上海市浦东新区百熙幼儿园千汇部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千汇路189号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上海市三林中学（过渡校区）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和融路271号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上海师范大学附属浦东临港科创幼儿园</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玉柏路277号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上海交通大学附属浦东临港实验中学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五岭路1301号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904</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上海浦东职业技术学院（上海第二工业大学附属浦东振华外经职业技术学校）</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曲桥路157弄9号楼14层弱电间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905</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上海市浦东新区冰厂田滴水湖幼儿园云端部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云端路801号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906</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上海市浦东新区观澜小学（新溪校区）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北新溪路301号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907</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上海市顾路中学（顾荣校区）</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顾荣路270号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908</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上海市浦东新区周浦幼儿园公元部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公元新村15号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909</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上海市浦东新区东昌幼儿园丽苑部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乳山路145号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910</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上海市浦东新区临沂八村幼儿园丹景部</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临沂路81弄73号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911</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上海市浦东新区王港小学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宏雅路375号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30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912</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上海市浦东新区小学教育指导中心</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莱阳路61号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913</w:t>
            </w:r>
          </w:p>
        </w:tc>
        <w:tc>
          <w:tcPr>
            <w:tcW w:w="1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华东理工大学附属浦东科技高级中学</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通济路929号</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不提供</w:t>
            </w:r>
          </w:p>
        </w:tc>
        <w:tc>
          <w:tcPr>
            <w:tcW w:w="61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769DE" w:rsidRDefault="00A769DE" w:rsidP="008B05CA">
            <w:pPr>
              <w:rPr>
                <w:rFonts w:ascii="宋体" w:hAnsi="宋体" w:cs="宋体"/>
                <w:color w:val="000000"/>
                <w:sz w:val="18"/>
                <w:szCs w:val="18"/>
              </w:rPr>
            </w:pPr>
          </w:p>
        </w:tc>
      </w:tr>
      <w:tr w:rsidR="00A769DE" w:rsidTr="008B05C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说明：</w:t>
            </w:r>
          </w:p>
        </w:tc>
        <w:tc>
          <w:tcPr>
            <w:tcW w:w="459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769DE" w:rsidRDefault="00A769DE" w:rsidP="008B05CA">
            <w:pPr>
              <w:numPr>
                <w:ilvl w:val="0"/>
                <w:numId w:val="10"/>
              </w:numPr>
              <w:rPr>
                <w:rFonts w:ascii="宋体" w:hAnsi="宋体" w:cs="宋体"/>
                <w:color w:val="000000"/>
                <w:sz w:val="18"/>
                <w:szCs w:val="18"/>
              </w:rPr>
            </w:pPr>
            <w:r>
              <w:rPr>
                <w:rFonts w:ascii="宋体" w:hAnsi="宋体" w:cs="宋体" w:hint="eastAsia"/>
                <w:color w:val="000000"/>
                <w:sz w:val="18"/>
                <w:szCs w:val="18"/>
              </w:rPr>
              <w:t>对防火墙服务栏标记“A型”、“B型”，以及路由器接入服务栏标记“提供”的相关教育机构，需提供相关设备及网络接入服务，需提供网络监控、故障修理、定期巡检、网络技术支持及应急保障支持服务；</w:t>
            </w:r>
          </w:p>
          <w:p w:rsidR="00A769DE" w:rsidRDefault="00A769DE" w:rsidP="008B05CA">
            <w:pPr>
              <w:numPr>
                <w:ilvl w:val="0"/>
                <w:numId w:val="10"/>
              </w:numPr>
              <w:rPr>
                <w:rFonts w:ascii="宋体" w:hAnsi="宋体" w:cs="宋体"/>
                <w:color w:val="000000"/>
                <w:sz w:val="18"/>
                <w:szCs w:val="18"/>
              </w:rPr>
            </w:pPr>
            <w:r>
              <w:rPr>
                <w:rFonts w:ascii="宋体" w:hAnsi="宋体" w:cs="宋体" w:hint="eastAsia"/>
                <w:color w:val="000000"/>
                <w:sz w:val="18"/>
                <w:szCs w:val="18"/>
              </w:rPr>
              <w:t>对防火墙服务或路由器接入服务栏标记“不提供”的相关教育机构，以及本服务期内新接入浦东教育城域网的公办学校单位，不需提供相关设备及巡检服务，需提供网络监控、网络技术支持及应急保障支持服务；</w:t>
            </w:r>
          </w:p>
          <w:p w:rsidR="00A769DE" w:rsidRDefault="00A769DE" w:rsidP="008B05CA">
            <w:pPr>
              <w:numPr>
                <w:ilvl w:val="0"/>
                <w:numId w:val="10"/>
              </w:numPr>
              <w:rPr>
                <w:rFonts w:ascii="宋体" w:hAnsi="宋体" w:cs="宋体"/>
                <w:color w:val="000000"/>
                <w:sz w:val="18"/>
                <w:szCs w:val="18"/>
              </w:rPr>
            </w:pPr>
            <w:r>
              <w:rPr>
                <w:rFonts w:ascii="宋体" w:hAnsi="宋体" w:cs="宋体" w:hint="eastAsia"/>
                <w:color w:val="000000"/>
                <w:sz w:val="18"/>
                <w:szCs w:val="18"/>
              </w:rPr>
              <w:t>对本服务期内浦东教育城域网迁转并扩的公办学校单位，按需提供防火墙、路由器设备，及相关配套服务。</w:t>
            </w:r>
          </w:p>
        </w:tc>
      </w:tr>
    </w:tbl>
    <w:p w:rsidR="00A769DE" w:rsidRPr="001A63E1" w:rsidRDefault="00A769DE" w:rsidP="00A769DE">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9.4</w:t>
      </w:r>
      <w:r w:rsidRPr="001A63E1">
        <w:rPr>
          <w:rFonts w:ascii="Times New Roman" w:hAnsi="Times New Roman"/>
          <w:b/>
          <w:color w:val="000000"/>
          <w:sz w:val="22"/>
        </w:rPr>
        <w:t xml:space="preserve"> </w:t>
      </w:r>
      <w:r w:rsidRPr="001A63E1">
        <w:rPr>
          <w:rFonts w:ascii="Times New Roman" w:hAnsi="Times New Roman"/>
          <w:b/>
          <w:color w:val="000000"/>
          <w:sz w:val="22"/>
        </w:rPr>
        <w:t>技术指标要求</w:t>
      </w:r>
    </w:p>
    <w:p w:rsidR="00A769DE" w:rsidRDefault="00A769DE" w:rsidP="00A769DE">
      <w:pPr>
        <w:adjustRightInd w:val="0"/>
        <w:snapToGrid w:val="0"/>
        <w:spacing w:line="300" w:lineRule="auto"/>
        <w:ind w:firstLineChars="200" w:firstLine="442"/>
        <w:jc w:val="left"/>
        <w:rPr>
          <w:rFonts w:ascii="Times New Roman" w:hAnsi="Times New Roman"/>
          <w:b/>
          <w:sz w:val="22"/>
          <w:u w:val="wavyHeavy"/>
        </w:rPr>
      </w:pPr>
      <w:r>
        <w:rPr>
          <w:rFonts w:ascii="Times New Roman" w:hAnsi="Times New Roman"/>
          <w:b/>
          <w:bCs/>
          <w:sz w:val="22"/>
        </w:rPr>
        <w:t>9.4.</w:t>
      </w:r>
      <w:r>
        <w:rPr>
          <w:rFonts w:ascii="Times New Roman" w:hAnsi="Times New Roman" w:hint="eastAsia"/>
          <w:b/>
          <w:bCs/>
          <w:sz w:val="22"/>
        </w:rPr>
        <w:t>1</w:t>
      </w:r>
      <w:r>
        <w:rPr>
          <w:rFonts w:ascii="Times New Roman" w:hAnsi="Times New Roman" w:hint="eastAsia"/>
          <w:b/>
          <w:bCs/>
          <w:sz w:val="22"/>
        </w:rPr>
        <w:t>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07"/>
        <w:gridCol w:w="6652"/>
      </w:tblGrid>
      <w:tr w:rsidR="00A769DE" w:rsidRPr="008A514F" w:rsidTr="008B05CA">
        <w:trPr>
          <w:trHeight w:val="620"/>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b/>
                <w:bCs/>
                <w:kern w:val="0"/>
                <w:sz w:val="22"/>
              </w:rPr>
            </w:pPr>
            <w:r w:rsidRPr="008A514F">
              <w:rPr>
                <w:rFonts w:ascii="Times New Roman" w:hAnsi="Times New Roman"/>
                <w:b/>
                <w:bCs/>
                <w:kern w:val="0"/>
                <w:sz w:val="22"/>
              </w:rPr>
              <w:t>序号</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b/>
                <w:bCs/>
                <w:kern w:val="0"/>
                <w:sz w:val="22"/>
              </w:rPr>
            </w:pPr>
            <w:r w:rsidRPr="008A514F">
              <w:rPr>
                <w:rFonts w:ascii="Times New Roman" w:hAnsi="Times New Roman" w:hint="eastAsia"/>
                <w:b/>
                <w:bCs/>
                <w:kern w:val="0"/>
                <w:sz w:val="22"/>
              </w:rPr>
              <w:t>服务</w:t>
            </w:r>
            <w:r w:rsidRPr="008A514F">
              <w:rPr>
                <w:rFonts w:ascii="Times New Roman" w:hAnsi="Times New Roman"/>
                <w:b/>
                <w:bCs/>
                <w:kern w:val="0"/>
                <w:sz w:val="22"/>
              </w:rPr>
              <w:t>名称</w:t>
            </w:r>
          </w:p>
        </w:tc>
        <w:tc>
          <w:tcPr>
            <w:tcW w:w="4034" w:type="pct"/>
            <w:shd w:val="clear" w:color="auto" w:fill="auto"/>
            <w:vAlign w:val="center"/>
          </w:tcPr>
          <w:p w:rsidR="00A769DE" w:rsidRPr="008A514F" w:rsidRDefault="00A769DE" w:rsidP="008B05CA">
            <w:pPr>
              <w:widowControl/>
              <w:spacing w:line="300" w:lineRule="auto"/>
              <w:jc w:val="center"/>
              <w:rPr>
                <w:rFonts w:ascii="Times New Roman" w:hAnsi="Times New Roman"/>
                <w:b/>
                <w:bCs/>
                <w:kern w:val="0"/>
                <w:sz w:val="22"/>
              </w:rPr>
            </w:pPr>
            <w:r w:rsidRPr="008A514F">
              <w:rPr>
                <w:rFonts w:ascii="Times New Roman" w:hAnsi="Times New Roman"/>
                <w:b/>
                <w:bCs/>
                <w:kern w:val="0"/>
                <w:sz w:val="22"/>
              </w:rPr>
              <w:t>技术参数要求</w:t>
            </w:r>
          </w:p>
        </w:tc>
      </w:tr>
      <w:tr w:rsidR="00A769DE" w:rsidRPr="008A514F" w:rsidTr="008B05CA">
        <w:trPr>
          <w:trHeight w:val="841"/>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1</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数据中心网络出口设备</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通过软硬件形式提供一套高可用服务，设备数量≥2。单台支持：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、交换容量</w:t>
            </w:r>
            <w:r w:rsidRPr="008A514F">
              <w:rPr>
                <w:rFonts w:ascii="Times New Roman" w:hAnsi="Times New Roman"/>
                <w:kern w:val="0"/>
                <w:sz w:val="22"/>
              </w:rPr>
              <w:t>≥2.56Tbps/40.96Tbps</w:t>
            </w:r>
            <w:r w:rsidRPr="008A514F">
              <w:rPr>
                <w:rFonts w:ascii="Times New Roman" w:hAnsi="Times New Roman"/>
                <w:kern w:val="0"/>
                <w:sz w:val="22"/>
              </w:rPr>
              <w:t>、包转发率</w:t>
            </w:r>
            <w:r w:rsidRPr="008A514F">
              <w:rPr>
                <w:rFonts w:ascii="Times New Roman" w:hAnsi="Times New Roman"/>
                <w:kern w:val="0"/>
                <w:sz w:val="22"/>
              </w:rPr>
              <w:t>≥1080Mpps</w:t>
            </w:r>
            <w:r w:rsidRPr="008A514F">
              <w:rPr>
                <w:rFonts w:ascii="Times New Roman" w:hAnsi="Times New Roman"/>
                <w:kern w:val="0"/>
                <w:sz w:val="22"/>
              </w:rPr>
              <w:t>、整机最大路由地址表</w:t>
            </w:r>
            <w:r w:rsidRPr="008A514F">
              <w:rPr>
                <w:rFonts w:ascii="Times New Roman" w:hAnsi="Times New Roman"/>
                <w:kern w:val="0"/>
                <w:sz w:val="22"/>
              </w:rPr>
              <w:t>≥128K</w:t>
            </w:r>
            <w:r w:rsidRPr="008A514F">
              <w:rPr>
                <w:rFonts w:ascii="Times New Roman" w:hAnsi="Times New Roman"/>
                <w:kern w:val="0"/>
                <w:sz w:val="22"/>
              </w:rPr>
              <w:t>；</w:t>
            </w:r>
            <w:r w:rsidRPr="008A514F">
              <w:rPr>
                <w:rFonts w:ascii="Times New Roman" w:hAnsi="Times New Roman"/>
                <w:kern w:val="0"/>
                <w:sz w:val="22"/>
              </w:rPr>
              <w:br/>
              <w:t>2</w:t>
            </w:r>
            <w:r w:rsidRPr="008A514F">
              <w:rPr>
                <w:rFonts w:ascii="Times New Roman" w:hAnsi="Times New Roman"/>
                <w:kern w:val="0"/>
                <w:sz w:val="22"/>
              </w:rPr>
              <w:t>、设备端口：</w:t>
            </w:r>
            <w:r w:rsidRPr="008A514F">
              <w:rPr>
                <w:rFonts w:ascii="Times New Roman" w:hAnsi="Times New Roman"/>
                <w:kern w:val="0"/>
                <w:sz w:val="22"/>
              </w:rPr>
              <w:t>10G</w:t>
            </w:r>
            <w:r w:rsidRPr="008A514F">
              <w:rPr>
                <w:rFonts w:ascii="Times New Roman" w:hAnsi="Times New Roman"/>
                <w:kern w:val="0"/>
                <w:sz w:val="22"/>
              </w:rPr>
              <w:t>光接口</w:t>
            </w:r>
            <w:r w:rsidRPr="008A514F">
              <w:rPr>
                <w:rFonts w:ascii="Times New Roman" w:hAnsi="Times New Roman"/>
                <w:kern w:val="0"/>
                <w:sz w:val="22"/>
              </w:rPr>
              <w:t>≥48</w:t>
            </w:r>
            <w:r w:rsidRPr="008A514F">
              <w:rPr>
                <w:rFonts w:ascii="Times New Roman" w:hAnsi="Times New Roman"/>
                <w:kern w:val="0"/>
                <w:sz w:val="22"/>
              </w:rPr>
              <w:t>个，</w:t>
            </w:r>
            <w:r w:rsidRPr="008A514F">
              <w:rPr>
                <w:rFonts w:ascii="Times New Roman" w:hAnsi="Times New Roman"/>
                <w:kern w:val="0"/>
                <w:sz w:val="22"/>
              </w:rPr>
              <w:t>100G</w:t>
            </w:r>
            <w:r w:rsidRPr="008A514F">
              <w:rPr>
                <w:rFonts w:ascii="Times New Roman" w:hAnsi="Times New Roman"/>
                <w:kern w:val="0"/>
                <w:sz w:val="22"/>
              </w:rPr>
              <w:t>光接口</w:t>
            </w:r>
            <w:r w:rsidRPr="008A514F">
              <w:rPr>
                <w:rFonts w:ascii="Times New Roman" w:hAnsi="Times New Roman"/>
                <w:kern w:val="0"/>
                <w:sz w:val="22"/>
              </w:rPr>
              <w:t>≥6</w:t>
            </w:r>
            <w:r w:rsidRPr="008A514F">
              <w:rPr>
                <w:rFonts w:ascii="Times New Roman" w:hAnsi="Times New Roman"/>
                <w:kern w:val="0"/>
                <w:sz w:val="22"/>
              </w:rPr>
              <w:t>个；设备配置双电源、双风扇冗余；</w:t>
            </w:r>
            <w:r w:rsidRPr="008A514F">
              <w:rPr>
                <w:rFonts w:ascii="Times New Roman" w:hAnsi="Times New Roman"/>
                <w:kern w:val="0"/>
                <w:sz w:val="22"/>
              </w:rPr>
              <w:br/>
              <w:t>3</w:t>
            </w:r>
            <w:r w:rsidRPr="008A514F">
              <w:rPr>
                <w:rFonts w:ascii="Times New Roman" w:hAnsi="Times New Roman"/>
                <w:kern w:val="0"/>
                <w:sz w:val="22"/>
              </w:rPr>
              <w:t>、支持横向</w:t>
            </w:r>
            <w:r w:rsidRPr="008A514F">
              <w:rPr>
                <w:rFonts w:ascii="Times New Roman" w:hAnsi="Times New Roman"/>
                <w:kern w:val="0"/>
                <w:sz w:val="22"/>
              </w:rPr>
              <w:t>/</w:t>
            </w:r>
            <w:r w:rsidRPr="008A514F">
              <w:rPr>
                <w:rFonts w:ascii="Times New Roman" w:hAnsi="Times New Roman"/>
                <w:kern w:val="0"/>
                <w:sz w:val="22"/>
              </w:rPr>
              <w:t>纵向虚拟化，支持本地和远程堆叠，支持分布式设备管理，分布式链路聚合，分布式弹性路由，支持跨设备链路聚合</w:t>
            </w:r>
            <w:r w:rsidRPr="008A514F">
              <w:rPr>
                <w:rFonts w:ascii="Times New Roman" w:hAnsi="Times New Roman"/>
                <w:kern w:val="0"/>
                <w:sz w:val="22"/>
              </w:rPr>
              <w:t>M-LAG</w:t>
            </w:r>
            <w:r w:rsidRPr="008A514F">
              <w:rPr>
                <w:rFonts w:ascii="Times New Roman" w:hAnsi="Times New Roman"/>
                <w:kern w:val="0"/>
                <w:sz w:val="22"/>
              </w:rPr>
              <w:t>；</w:t>
            </w:r>
            <w:r w:rsidRPr="008A514F">
              <w:rPr>
                <w:rFonts w:ascii="Times New Roman" w:hAnsi="Times New Roman"/>
                <w:kern w:val="0"/>
                <w:sz w:val="22"/>
              </w:rPr>
              <w:br/>
              <w:t>4</w:t>
            </w:r>
            <w:r w:rsidRPr="008A514F">
              <w:rPr>
                <w:rFonts w:ascii="Times New Roman" w:hAnsi="Times New Roman"/>
                <w:kern w:val="0"/>
                <w:sz w:val="22"/>
              </w:rPr>
              <w:t>、支持</w:t>
            </w:r>
            <w:r w:rsidRPr="008A514F">
              <w:rPr>
                <w:rFonts w:ascii="Times New Roman" w:hAnsi="Times New Roman"/>
                <w:kern w:val="0"/>
                <w:sz w:val="22"/>
              </w:rPr>
              <w:t>RIP</w:t>
            </w:r>
            <w:r w:rsidRPr="008A514F">
              <w:rPr>
                <w:rFonts w:ascii="Times New Roman" w:hAnsi="Times New Roman"/>
                <w:kern w:val="0"/>
                <w:sz w:val="22"/>
              </w:rPr>
              <w:t>、</w:t>
            </w:r>
            <w:r w:rsidRPr="008A514F">
              <w:rPr>
                <w:rFonts w:ascii="Times New Roman" w:hAnsi="Times New Roman"/>
                <w:kern w:val="0"/>
                <w:sz w:val="22"/>
              </w:rPr>
              <w:t>OSPF</w:t>
            </w:r>
            <w:r w:rsidRPr="008A514F">
              <w:rPr>
                <w:rFonts w:ascii="Times New Roman" w:hAnsi="Times New Roman"/>
                <w:kern w:val="0"/>
                <w:sz w:val="22"/>
              </w:rPr>
              <w:t>、</w:t>
            </w:r>
            <w:r w:rsidRPr="008A514F">
              <w:rPr>
                <w:rFonts w:ascii="Times New Roman" w:hAnsi="Times New Roman"/>
                <w:kern w:val="0"/>
                <w:sz w:val="22"/>
              </w:rPr>
              <w:t>BGP</w:t>
            </w:r>
            <w:r w:rsidRPr="008A514F">
              <w:rPr>
                <w:rFonts w:ascii="Times New Roman" w:hAnsi="Times New Roman"/>
                <w:kern w:val="0"/>
                <w:sz w:val="22"/>
              </w:rPr>
              <w:t>、</w:t>
            </w:r>
            <w:r w:rsidRPr="008A514F">
              <w:rPr>
                <w:rFonts w:ascii="Times New Roman" w:hAnsi="Times New Roman"/>
                <w:kern w:val="0"/>
                <w:sz w:val="22"/>
              </w:rPr>
              <w:t>ISIS</w:t>
            </w:r>
            <w:r w:rsidRPr="008A514F">
              <w:rPr>
                <w:rFonts w:ascii="Times New Roman" w:hAnsi="Times New Roman"/>
                <w:kern w:val="0"/>
                <w:sz w:val="22"/>
              </w:rPr>
              <w:t>等</w:t>
            </w:r>
            <w:r w:rsidRPr="008A514F">
              <w:rPr>
                <w:rFonts w:ascii="Times New Roman" w:hAnsi="Times New Roman"/>
                <w:kern w:val="0"/>
                <w:sz w:val="22"/>
              </w:rPr>
              <w:t>IPv4</w:t>
            </w:r>
            <w:r w:rsidRPr="008A514F">
              <w:rPr>
                <w:rFonts w:ascii="Times New Roman" w:hAnsi="Times New Roman"/>
                <w:kern w:val="0"/>
                <w:sz w:val="22"/>
              </w:rPr>
              <w:t>动态路由协议，支持</w:t>
            </w:r>
            <w:r w:rsidRPr="008A514F">
              <w:rPr>
                <w:rFonts w:ascii="Times New Roman" w:hAnsi="Times New Roman"/>
                <w:kern w:val="0"/>
                <w:sz w:val="22"/>
              </w:rPr>
              <w:t>RIPng</w:t>
            </w:r>
            <w:r w:rsidRPr="008A514F">
              <w:rPr>
                <w:rFonts w:ascii="Times New Roman" w:hAnsi="Times New Roman"/>
                <w:kern w:val="0"/>
                <w:sz w:val="22"/>
              </w:rPr>
              <w:t>、</w:t>
            </w:r>
            <w:r w:rsidRPr="008A514F">
              <w:rPr>
                <w:rFonts w:ascii="Times New Roman" w:hAnsi="Times New Roman"/>
                <w:kern w:val="0"/>
                <w:sz w:val="22"/>
              </w:rPr>
              <w:t>OSPFv3</w:t>
            </w:r>
            <w:r w:rsidRPr="008A514F">
              <w:rPr>
                <w:rFonts w:ascii="Times New Roman" w:hAnsi="Times New Roman"/>
                <w:kern w:val="0"/>
                <w:sz w:val="22"/>
              </w:rPr>
              <w:t>、</w:t>
            </w:r>
            <w:r w:rsidRPr="008A514F">
              <w:rPr>
                <w:rFonts w:ascii="Times New Roman" w:hAnsi="Times New Roman"/>
                <w:kern w:val="0"/>
                <w:sz w:val="22"/>
              </w:rPr>
              <w:t>BGP4+</w:t>
            </w:r>
            <w:r w:rsidRPr="008A514F">
              <w:rPr>
                <w:rFonts w:ascii="Times New Roman" w:hAnsi="Times New Roman"/>
                <w:kern w:val="0"/>
                <w:sz w:val="22"/>
              </w:rPr>
              <w:t>、</w:t>
            </w:r>
            <w:r w:rsidRPr="008A514F">
              <w:rPr>
                <w:rFonts w:ascii="Times New Roman" w:hAnsi="Times New Roman"/>
                <w:kern w:val="0"/>
                <w:sz w:val="22"/>
              </w:rPr>
              <w:t>ISISv6</w:t>
            </w:r>
            <w:r w:rsidRPr="008A514F">
              <w:rPr>
                <w:rFonts w:ascii="Times New Roman" w:hAnsi="Times New Roman"/>
                <w:kern w:val="0"/>
                <w:sz w:val="22"/>
              </w:rPr>
              <w:t>等</w:t>
            </w:r>
            <w:r w:rsidRPr="008A514F">
              <w:rPr>
                <w:rFonts w:ascii="Times New Roman" w:hAnsi="Times New Roman"/>
                <w:kern w:val="0"/>
                <w:sz w:val="22"/>
              </w:rPr>
              <w:t>IPv6</w:t>
            </w:r>
            <w:r w:rsidRPr="008A514F">
              <w:rPr>
                <w:rFonts w:ascii="Times New Roman" w:hAnsi="Times New Roman"/>
                <w:kern w:val="0"/>
                <w:sz w:val="22"/>
              </w:rPr>
              <w:t>动态路由协议，支持等价路由、策略路由；</w:t>
            </w:r>
            <w:r w:rsidRPr="008A514F">
              <w:rPr>
                <w:rFonts w:ascii="Times New Roman" w:hAnsi="Times New Roman"/>
                <w:kern w:val="0"/>
                <w:sz w:val="22"/>
              </w:rPr>
              <w:br/>
              <w:t>5</w:t>
            </w:r>
            <w:r w:rsidRPr="008A514F">
              <w:rPr>
                <w:rFonts w:ascii="Times New Roman" w:hAnsi="Times New Roman"/>
                <w:kern w:val="0"/>
                <w:sz w:val="22"/>
              </w:rPr>
              <w:t>、支持</w:t>
            </w:r>
            <w:r w:rsidRPr="008A514F">
              <w:rPr>
                <w:rFonts w:ascii="Times New Roman" w:hAnsi="Times New Roman"/>
                <w:kern w:val="0"/>
                <w:sz w:val="22"/>
              </w:rPr>
              <w:t>MPLS</w:t>
            </w:r>
            <w:r w:rsidRPr="008A514F">
              <w:rPr>
                <w:rFonts w:ascii="Times New Roman" w:hAnsi="Times New Roman"/>
                <w:kern w:val="0"/>
                <w:sz w:val="22"/>
              </w:rPr>
              <w:t>、</w:t>
            </w:r>
            <w:r w:rsidRPr="008A514F">
              <w:rPr>
                <w:rFonts w:ascii="Times New Roman" w:hAnsi="Times New Roman"/>
                <w:kern w:val="0"/>
                <w:sz w:val="22"/>
              </w:rPr>
              <w:t>MCE</w:t>
            </w:r>
            <w:r w:rsidRPr="008A514F">
              <w:rPr>
                <w:rFonts w:ascii="Times New Roman" w:hAnsi="Times New Roman"/>
                <w:kern w:val="0"/>
                <w:sz w:val="22"/>
              </w:rPr>
              <w:t>，支持</w:t>
            </w:r>
            <w:r w:rsidRPr="008A514F">
              <w:rPr>
                <w:rFonts w:ascii="Times New Roman" w:hAnsi="Times New Roman"/>
                <w:kern w:val="0"/>
                <w:sz w:val="22"/>
              </w:rPr>
              <w:t>MPLS VPN</w:t>
            </w:r>
            <w:r w:rsidRPr="008A514F">
              <w:rPr>
                <w:rFonts w:ascii="Times New Roman" w:hAnsi="Times New Roman"/>
                <w:kern w:val="0"/>
                <w:sz w:val="22"/>
              </w:rPr>
              <w:t>、</w:t>
            </w:r>
            <w:r w:rsidRPr="008A514F">
              <w:rPr>
                <w:rFonts w:ascii="Times New Roman" w:hAnsi="Times New Roman"/>
                <w:kern w:val="0"/>
                <w:sz w:val="22"/>
              </w:rPr>
              <w:t>MPLS TE</w:t>
            </w:r>
            <w:r w:rsidRPr="008A514F">
              <w:rPr>
                <w:rFonts w:ascii="Times New Roman" w:hAnsi="Times New Roman"/>
                <w:kern w:val="0"/>
                <w:sz w:val="22"/>
              </w:rPr>
              <w:t>；</w:t>
            </w:r>
            <w:r w:rsidRPr="008A514F">
              <w:rPr>
                <w:rFonts w:ascii="Times New Roman" w:hAnsi="Times New Roman"/>
                <w:kern w:val="0"/>
                <w:sz w:val="22"/>
              </w:rPr>
              <w:br/>
              <w:t>6</w:t>
            </w:r>
            <w:r w:rsidRPr="008A514F">
              <w:rPr>
                <w:rFonts w:ascii="Times New Roman" w:hAnsi="Times New Roman"/>
                <w:kern w:val="0"/>
                <w:sz w:val="22"/>
              </w:rPr>
              <w:t>、支持</w:t>
            </w:r>
            <w:r w:rsidRPr="008A514F">
              <w:rPr>
                <w:rFonts w:ascii="Times New Roman" w:hAnsi="Times New Roman"/>
                <w:kern w:val="0"/>
                <w:sz w:val="22"/>
              </w:rPr>
              <w:t>IPv6 ND</w:t>
            </w:r>
            <w:r w:rsidRPr="008A514F">
              <w:rPr>
                <w:rFonts w:ascii="Times New Roman" w:hAnsi="Times New Roman"/>
                <w:kern w:val="0"/>
                <w:sz w:val="22"/>
              </w:rPr>
              <w:t>（</w:t>
            </w:r>
            <w:r w:rsidRPr="008A514F">
              <w:rPr>
                <w:rFonts w:ascii="Times New Roman" w:hAnsi="Times New Roman"/>
                <w:kern w:val="0"/>
                <w:sz w:val="22"/>
              </w:rPr>
              <w:t>Neighbor Discovery</w:t>
            </w:r>
            <w:r w:rsidRPr="008A514F">
              <w:rPr>
                <w:rFonts w:ascii="Times New Roman" w:hAnsi="Times New Roman"/>
                <w:kern w:val="0"/>
                <w:sz w:val="22"/>
              </w:rPr>
              <w:t>）、支持</w:t>
            </w:r>
            <w:r w:rsidRPr="008A514F">
              <w:rPr>
                <w:rFonts w:ascii="Times New Roman" w:hAnsi="Times New Roman"/>
                <w:kern w:val="0"/>
                <w:sz w:val="22"/>
              </w:rPr>
              <w:t>IPv6 VxLAN over IPv4</w:t>
            </w:r>
            <w:r w:rsidRPr="008A514F">
              <w:rPr>
                <w:rFonts w:ascii="Times New Roman" w:hAnsi="Times New Roman"/>
                <w:kern w:val="0"/>
                <w:sz w:val="22"/>
              </w:rPr>
              <w:t>、支持</w:t>
            </w:r>
            <w:r w:rsidRPr="008A514F">
              <w:rPr>
                <w:rFonts w:ascii="Times New Roman" w:hAnsi="Times New Roman"/>
                <w:kern w:val="0"/>
                <w:sz w:val="22"/>
              </w:rPr>
              <w:t>PMTU</w:t>
            </w:r>
            <w:r w:rsidRPr="008A514F">
              <w:rPr>
                <w:rFonts w:ascii="Times New Roman" w:hAnsi="Times New Roman"/>
                <w:kern w:val="0"/>
                <w:sz w:val="22"/>
              </w:rPr>
              <w:t>发现（</w:t>
            </w:r>
            <w:r w:rsidRPr="008A514F">
              <w:rPr>
                <w:rFonts w:ascii="Times New Roman" w:hAnsi="Times New Roman"/>
                <w:kern w:val="0"/>
                <w:sz w:val="22"/>
              </w:rPr>
              <w:t>Path MTU Discovery</w:t>
            </w:r>
            <w:r w:rsidRPr="008A514F">
              <w:rPr>
                <w:rFonts w:ascii="Times New Roman" w:hAnsi="Times New Roman"/>
                <w:kern w:val="0"/>
                <w:sz w:val="22"/>
              </w:rPr>
              <w:t>）、支持</w:t>
            </w:r>
            <w:r w:rsidRPr="008A514F">
              <w:rPr>
                <w:rFonts w:ascii="Times New Roman" w:hAnsi="Times New Roman"/>
                <w:kern w:val="0"/>
                <w:sz w:val="22"/>
              </w:rPr>
              <w:t>ICMPv6</w:t>
            </w:r>
            <w:r w:rsidRPr="008A514F">
              <w:rPr>
                <w:rFonts w:ascii="Times New Roman" w:hAnsi="Times New Roman"/>
                <w:kern w:val="0"/>
                <w:sz w:val="22"/>
              </w:rPr>
              <w:t>、</w:t>
            </w:r>
            <w:r w:rsidRPr="008A514F">
              <w:rPr>
                <w:rFonts w:ascii="Times New Roman" w:hAnsi="Times New Roman"/>
                <w:kern w:val="0"/>
                <w:sz w:val="22"/>
              </w:rPr>
              <w:t>Telnetv6</w:t>
            </w:r>
            <w:r w:rsidRPr="008A514F">
              <w:rPr>
                <w:rFonts w:ascii="Times New Roman" w:hAnsi="Times New Roman"/>
                <w:kern w:val="0"/>
                <w:sz w:val="22"/>
              </w:rPr>
              <w:t>、</w:t>
            </w:r>
            <w:r w:rsidRPr="008A514F">
              <w:rPr>
                <w:rFonts w:ascii="Times New Roman" w:hAnsi="Times New Roman"/>
                <w:kern w:val="0"/>
                <w:sz w:val="22"/>
              </w:rPr>
              <w:t>SFTPv6</w:t>
            </w:r>
            <w:r w:rsidRPr="008A514F">
              <w:rPr>
                <w:rFonts w:ascii="Times New Roman" w:hAnsi="Times New Roman"/>
                <w:kern w:val="0"/>
                <w:sz w:val="22"/>
              </w:rPr>
              <w:t>、</w:t>
            </w:r>
            <w:r w:rsidRPr="008A514F">
              <w:rPr>
                <w:rFonts w:ascii="Times New Roman" w:hAnsi="Times New Roman"/>
                <w:kern w:val="0"/>
                <w:sz w:val="22"/>
              </w:rPr>
              <w:t>SNMPv6</w:t>
            </w:r>
            <w:r w:rsidRPr="008A514F">
              <w:rPr>
                <w:rFonts w:ascii="Times New Roman" w:hAnsi="Times New Roman"/>
                <w:kern w:val="0"/>
                <w:sz w:val="22"/>
              </w:rPr>
              <w:t>、</w:t>
            </w:r>
            <w:r w:rsidRPr="008A514F">
              <w:rPr>
                <w:rFonts w:ascii="Times New Roman" w:hAnsi="Times New Roman"/>
                <w:kern w:val="0"/>
                <w:sz w:val="22"/>
              </w:rPr>
              <w:t>BFDv6</w:t>
            </w:r>
            <w:r w:rsidRPr="008A514F">
              <w:rPr>
                <w:rFonts w:ascii="Times New Roman" w:hAnsi="Times New Roman"/>
                <w:kern w:val="0"/>
                <w:sz w:val="22"/>
              </w:rPr>
              <w:t>、</w:t>
            </w:r>
            <w:r w:rsidRPr="008A514F">
              <w:rPr>
                <w:rFonts w:ascii="Times New Roman" w:hAnsi="Times New Roman"/>
                <w:kern w:val="0"/>
                <w:sz w:val="22"/>
              </w:rPr>
              <w:t>VRRPv3</w:t>
            </w:r>
            <w:r w:rsidRPr="008A514F">
              <w:rPr>
                <w:rFonts w:ascii="Times New Roman" w:hAnsi="Times New Roman"/>
                <w:kern w:val="0"/>
                <w:sz w:val="22"/>
              </w:rPr>
              <w:t>；</w:t>
            </w:r>
            <w:r w:rsidRPr="008A514F">
              <w:rPr>
                <w:rFonts w:ascii="Times New Roman" w:hAnsi="Times New Roman"/>
                <w:kern w:val="0"/>
                <w:sz w:val="22"/>
              </w:rPr>
              <w:br/>
              <w:t>7</w:t>
            </w:r>
            <w:r w:rsidRPr="008A514F">
              <w:rPr>
                <w:rFonts w:ascii="Times New Roman" w:hAnsi="Times New Roman"/>
                <w:kern w:val="0"/>
                <w:sz w:val="22"/>
              </w:rPr>
              <w:t>、支持</w:t>
            </w:r>
            <w:r w:rsidRPr="008A514F">
              <w:rPr>
                <w:rFonts w:ascii="Times New Roman" w:hAnsi="Times New Roman"/>
                <w:kern w:val="0"/>
                <w:sz w:val="22"/>
              </w:rPr>
              <w:t>Telemetry</w:t>
            </w:r>
            <w:r w:rsidRPr="008A514F">
              <w:rPr>
                <w:rFonts w:ascii="Times New Roman" w:hAnsi="Times New Roman"/>
                <w:kern w:val="0"/>
                <w:sz w:val="22"/>
              </w:rPr>
              <w:t>可视化功能、支持缓存微突发检测、支持</w:t>
            </w:r>
            <w:r w:rsidRPr="008A514F">
              <w:rPr>
                <w:rFonts w:ascii="Times New Roman" w:hAnsi="Times New Roman"/>
                <w:kern w:val="0"/>
                <w:sz w:val="22"/>
              </w:rPr>
              <w:t>SNMP v1/v2c/v3</w:t>
            </w:r>
            <w:r w:rsidRPr="008A514F">
              <w:rPr>
                <w:rFonts w:ascii="Times New Roman" w:hAnsi="Times New Roman"/>
                <w:kern w:val="0"/>
                <w:sz w:val="22"/>
              </w:rPr>
              <w:t>、支持</w:t>
            </w:r>
            <w:r w:rsidRPr="008A514F">
              <w:rPr>
                <w:rFonts w:ascii="Times New Roman" w:hAnsi="Times New Roman"/>
                <w:kern w:val="0"/>
                <w:sz w:val="22"/>
              </w:rPr>
              <w:t>Netconf</w:t>
            </w:r>
            <w:r w:rsidRPr="008A514F">
              <w:rPr>
                <w:rFonts w:ascii="Times New Roman" w:hAnsi="Times New Roman"/>
                <w:kern w:val="0"/>
                <w:sz w:val="22"/>
              </w:rPr>
              <w:t>和</w:t>
            </w:r>
            <w:r w:rsidRPr="008A514F">
              <w:rPr>
                <w:rFonts w:ascii="Times New Roman" w:hAnsi="Times New Roman"/>
                <w:kern w:val="0"/>
                <w:sz w:val="22"/>
              </w:rPr>
              <w:t>Python</w:t>
            </w:r>
            <w:r w:rsidRPr="008A514F">
              <w:rPr>
                <w:rFonts w:ascii="Times New Roman" w:hAnsi="Times New Roman"/>
                <w:kern w:val="0"/>
                <w:sz w:val="22"/>
              </w:rPr>
              <w:t>、支持分级告警、支持</w:t>
            </w:r>
            <w:r w:rsidRPr="008A514F">
              <w:rPr>
                <w:rFonts w:ascii="Times New Roman" w:hAnsi="Times New Roman"/>
                <w:kern w:val="0"/>
                <w:sz w:val="22"/>
              </w:rPr>
              <w:t>Jumbo Frame</w:t>
            </w:r>
            <w:r w:rsidRPr="008A514F">
              <w:rPr>
                <w:rFonts w:ascii="Times New Roman" w:hAnsi="Times New Roman"/>
                <w:kern w:val="0"/>
                <w:sz w:val="22"/>
              </w:rPr>
              <w:t>；</w:t>
            </w:r>
            <w:r w:rsidRPr="008A514F">
              <w:rPr>
                <w:rFonts w:ascii="Times New Roman" w:hAnsi="Times New Roman"/>
                <w:kern w:val="0"/>
                <w:sz w:val="22"/>
              </w:rPr>
              <w:br/>
              <w:t>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2825"/>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lastRenderedPageBreak/>
              <w:t>2</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数据中心出口防火墙</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通过软硬件形式提供一套高可用服务，设备数量≥2。单台支持：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、采用控制、数据、业务相分离的全分布式架构，主控引擎、业务引擎、交换引擎、接口单元均硬件槽位分离，所有交换引擎为独立形态（非主控集成），占用专用的硬件槽位，实配独立交换引擎</w:t>
            </w:r>
            <w:r w:rsidRPr="008A514F">
              <w:rPr>
                <w:rFonts w:ascii="Times New Roman" w:hAnsi="Times New Roman"/>
                <w:kern w:val="0"/>
                <w:sz w:val="22"/>
              </w:rPr>
              <w:t>N+1</w:t>
            </w:r>
            <w:r w:rsidRPr="008A514F">
              <w:rPr>
                <w:rFonts w:ascii="Times New Roman" w:hAnsi="Times New Roman"/>
                <w:kern w:val="0"/>
                <w:sz w:val="22"/>
              </w:rPr>
              <w:t>冗余，</w:t>
            </w:r>
            <w:r w:rsidRPr="008A514F">
              <w:rPr>
                <w:rFonts w:ascii="Times New Roman" w:hAnsi="Times New Roman"/>
                <w:kern w:val="0"/>
                <w:sz w:val="22"/>
              </w:rPr>
              <w:t>N≥3</w:t>
            </w:r>
            <w:r w:rsidRPr="008A514F">
              <w:rPr>
                <w:rFonts w:ascii="Times New Roman" w:hAnsi="Times New Roman"/>
                <w:kern w:val="0"/>
                <w:sz w:val="22"/>
              </w:rPr>
              <w:t>；</w:t>
            </w:r>
            <w:r w:rsidRPr="008A514F">
              <w:rPr>
                <w:rFonts w:ascii="Times New Roman" w:hAnsi="Times New Roman"/>
                <w:kern w:val="0"/>
                <w:sz w:val="22"/>
              </w:rPr>
              <w:br/>
              <w:t>2</w:t>
            </w:r>
            <w:r w:rsidRPr="008A514F">
              <w:rPr>
                <w:rFonts w:ascii="Times New Roman" w:hAnsi="Times New Roman"/>
                <w:kern w:val="0"/>
                <w:sz w:val="22"/>
              </w:rPr>
              <w:t>、配置双主控、双电源冗余，配置</w:t>
            </w:r>
            <w:r w:rsidRPr="008A514F">
              <w:rPr>
                <w:rFonts w:ascii="Times New Roman" w:hAnsi="Times New Roman"/>
                <w:kern w:val="0"/>
                <w:sz w:val="22"/>
              </w:rPr>
              <w:t>100G</w:t>
            </w:r>
            <w:r w:rsidRPr="008A514F">
              <w:rPr>
                <w:rFonts w:ascii="Times New Roman" w:hAnsi="Times New Roman"/>
                <w:kern w:val="0"/>
                <w:sz w:val="22"/>
              </w:rPr>
              <w:t>（可切换为</w:t>
            </w:r>
            <w:r w:rsidRPr="008A514F">
              <w:rPr>
                <w:rFonts w:ascii="Times New Roman" w:hAnsi="Times New Roman"/>
                <w:kern w:val="0"/>
                <w:sz w:val="22"/>
              </w:rPr>
              <w:t>40G</w:t>
            </w:r>
            <w:r w:rsidRPr="008A514F">
              <w:rPr>
                <w:rFonts w:ascii="Times New Roman" w:hAnsi="Times New Roman"/>
                <w:kern w:val="0"/>
                <w:sz w:val="22"/>
              </w:rPr>
              <w:t>）光接口</w:t>
            </w:r>
            <w:r w:rsidRPr="008A514F">
              <w:rPr>
                <w:rFonts w:ascii="Times New Roman" w:hAnsi="Times New Roman"/>
                <w:kern w:val="0"/>
                <w:sz w:val="22"/>
              </w:rPr>
              <w:t>≥6</w:t>
            </w:r>
            <w:r w:rsidRPr="008A514F">
              <w:rPr>
                <w:rFonts w:ascii="Times New Roman" w:hAnsi="Times New Roman"/>
                <w:kern w:val="0"/>
                <w:sz w:val="22"/>
              </w:rPr>
              <w:t>个，</w:t>
            </w:r>
            <w:r w:rsidRPr="008A514F">
              <w:rPr>
                <w:rFonts w:ascii="Times New Roman" w:hAnsi="Times New Roman"/>
                <w:kern w:val="0"/>
                <w:sz w:val="22"/>
              </w:rPr>
              <w:t>10G</w:t>
            </w:r>
            <w:r w:rsidRPr="008A514F">
              <w:rPr>
                <w:rFonts w:ascii="Times New Roman" w:hAnsi="Times New Roman"/>
                <w:kern w:val="0"/>
                <w:sz w:val="22"/>
              </w:rPr>
              <w:t>光接口</w:t>
            </w:r>
            <w:r w:rsidRPr="008A514F">
              <w:rPr>
                <w:rFonts w:ascii="Times New Roman" w:hAnsi="Times New Roman"/>
                <w:kern w:val="0"/>
                <w:sz w:val="22"/>
              </w:rPr>
              <w:t>≥48</w:t>
            </w:r>
            <w:r w:rsidRPr="008A514F">
              <w:rPr>
                <w:rFonts w:ascii="Times New Roman" w:hAnsi="Times New Roman"/>
                <w:kern w:val="0"/>
                <w:sz w:val="22"/>
              </w:rPr>
              <w:t>个；配置入侵防御、防病毒、应用识别功能模块授权；</w:t>
            </w:r>
            <w:r w:rsidRPr="008A514F">
              <w:rPr>
                <w:rFonts w:ascii="Times New Roman" w:hAnsi="Times New Roman"/>
                <w:kern w:val="0"/>
                <w:sz w:val="22"/>
              </w:rPr>
              <w:br/>
              <w:t>3</w:t>
            </w:r>
            <w:r w:rsidRPr="008A514F">
              <w:rPr>
                <w:rFonts w:ascii="Times New Roman" w:hAnsi="Times New Roman"/>
                <w:kern w:val="0"/>
                <w:sz w:val="22"/>
              </w:rPr>
              <w:t>、性能要求：吞吐量</w:t>
            </w:r>
            <w:r w:rsidRPr="008A514F">
              <w:rPr>
                <w:rFonts w:ascii="Times New Roman" w:hAnsi="Times New Roman"/>
                <w:kern w:val="0"/>
                <w:sz w:val="22"/>
              </w:rPr>
              <w:t>≥600Gbps</w:t>
            </w:r>
            <w:r w:rsidRPr="008A514F">
              <w:rPr>
                <w:rFonts w:ascii="Times New Roman" w:hAnsi="Times New Roman"/>
                <w:kern w:val="0"/>
                <w:sz w:val="22"/>
              </w:rPr>
              <w:t>，并发连接数</w:t>
            </w:r>
            <w:r w:rsidRPr="008A514F">
              <w:rPr>
                <w:rFonts w:ascii="Times New Roman" w:hAnsi="Times New Roman"/>
                <w:kern w:val="0"/>
                <w:sz w:val="22"/>
              </w:rPr>
              <w:t>≥2.4</w:t>
            </w:r>
            <w:r w:rsidRPr="008A514F">
              <w:rPr>
                <w:rFonts w:ascii="Times New Roman" w:hAnsi="Times New Roman"/>
                <w:kern w:val="0"/>
                <w:sz w:val="22"/>
              </w:rPr>
              <w:t>亿，新建连接数</w:t>
            </w:r>
            <w:r w:rsidRPr="008A514F">
              <w:rPr>
                <w:rFonts w:ascii="Times New Roman" w:hAnsi="Times New Roman"/>
                <w:kern w:val="0"/>
                <w:sz w:val="22"/>
              </w:rPr>
              <w:t>≥60W/S</w:t>
            </w:r>
            <w:r w:rsidRPr="008A514F">
              <w:rPr>
                <w:rFonts w:ascii="Times New Roman" w:hAnsi="Times New Roman"/>
                <w:kern w:val="0"/>
                <w:sz w:val="22"/>
              </w:rPr>
              <w:t>；</w:t>
            </w:r>
            <w:r w:rsidRPr="008A514F">
              <w:rPr>
                <w:rFonts w:ascii="Times New Roman" w:hAnsi="Times New Roman"/>
                <w:kern w:val="0"/>
                <w:sz w:val="22"/>
              </w:rPr>
              <w:br/>
              <w:t>4</w:t>
            </w:r>
            <w:r w:rsidRPr="008A514F">
              <w:rPr>
                <w:rFonts w:ascii="Times New Roman" w:hAnsi="Times New Roman"/>
                <w:kern w:val="0"/>
                <w:sz w:val="22"/>
              </w:rPr>
              <w:t>、支持同时具备防火墙、链路负载均衡、入侵防御、防病毒、应用识别和</w:t>
            </w:r>
            <w:r w:rsidRPr="008A514F">
              <w:rPr>
                <w:rFonts w:ascii="Times New Roman" w:hAnsi="Times New Roman"/>
                <w:kern w:val="0"/>
                <w:sz w:val="22"/>
              </w:rPr>
              <w:t>web</w:t>
            </w:r>
            <w:r w:rsidRPr="008A514F">
              <w:rPr>
                <w:rFonts w:ascii="Times New Roman" w:hAnsi="Times New Roman"/>
                <w:kern w:val="0"/>
                <w:sz w:val="22"/>
              </w:rPr>
              <w:t>应用防护等功能；</w:t>
            </w:r>
            <w:r w:rsidRPr="008A514F">
              <w:rPr>
                <w:rFonts w:ascii="Times New Roman" w:hAnsi="Times New Roman"/>
                <w:kern w:val="0"/>
                <w:sz w:val="22"/>
              </w:rPr>
              <w:br/>
              <w:t>5</w:t>
            </w:r>
            <w:r w:rsidRPr="008A514F">
              <w:rPr>
                <w:rFonts w:ascii="Times New Roman" w:hAnsi="Times New Roman"/>
                <w:kern w:val="0"/>
                <w:sz w:val="22"/>
              </w:rPr>
              <w:t>、支持</w:t>
            </w:r>
            <w:r w:rsidRPr="008A514F">
              <w:rPr>
                <w:rFonts w:ascii="Times New Roman" w:hAnsi="Times New Roman"/>
                <w:kern w:val="0"/>
                <w:sz w:val="22"/>
              </w:rPr>
              <w:t>HTTPS</w:t>
            </w:r>
            <w:r w:rsidRPr="008A514F">
              <w:rPr>
                <w:rFonts w:ascii="Times New Roman" w:hAnsi="Times New Roman"/>
                <w:kern w:val="0"/>
                <w:sz w:val="22"/>
              </w:rPr>
              <w:t>加密流量的安全检测，支持</w:t>
            </w:r>
            <w:r w:rsidRPr="008A514F">
              <w:rPr>
                <w:rFonts w:ascii="Times New Roman" w:hAnsi="Times New Roman"/>
                <w:kern w:val="0"/>
                <w:sz w:val="22"/>
              </w:rPr>
              <w:t>TCP</w:t>
            </w:r>
            <w:r w:rsidRPr="008A514F">
              <w:rPr>
                <w:rFonts w:ascii="Times New Roman" w:hAnsi="Times New Roman"/>
                <w:kern w:val="0"/>
                <w:sz w:val="22"/>
              </w:rPr>
              <w:t>代理和</w:t>
            </w:r>
            <w:r w:rsidRPr="008A514F">
              <w:rPr>
                <w:rFonts w:ascii="Times New Roman" w:hAnsi="Times New Roman"/>
                <w:kern w:val="0"/>
                <w:sz w:val="22"/>
              </w:rPr>
              <w:t>SSL</w:t>
            </w:r>
            <w:r w:rsidRPr="008A514F">
              <w:rPr>
                <w:rFonts w:ascii="Times New Roman" w:hAnsi="Times New Roman"/>
                <w:kern w:val="0"/>
                <w:sz w:val="22"/>
              </w:rPr>
              <w:t>代理，且代理策略中可同时配置多类过滤条件，具体包括：源安全域、目的安全域、源地址、目的地址、用户和服务。一类过滤条件可以配置多个匹配项</w:t>
            </w:r>
            <w:r w:rsidRPr="008A514F">
              <w:rPr>
                <w:rFonts w:asciiTheme="minorEastAsia" w:hAnsiTheme="minorEastAsia" w:cs="宋体" w:hint="eastAsia"/>
                <w:kern w:val="0"/>
                <w:szCs w:val="21"/>
              </w:rPr>
              <w:t>（提供功能截图）</w:t>
            </w:r>
            <w:r w:rsidRPr="008A514F">
              <w:rPr>
                <w:rFonts w:ascii="Times New Roman" w:hAnsi="Times New Roman"/>
                <w:kern w:val="0"/>
                <w:sz w:val="22"/>
              </w:rPr>
              <w:t>；</w:t>
            </w:r>
            <w:r w:rsidRPr="008A514F">
              <w:rPr>
                <w:rFonts w:ascii="Times New Roman" w:hAnsi="Times New Roman"/>
                <w:kern w:val="0"/>
                <w:sz w:val="22"/>
              </w:rPr>
              <w:br/>
              <w:t>6</w:t>
            </w:r>
            <w:r w:rsidRPr="008A514F">
              <w:rPr>
                <w:rFonts w:ascii="Times New Roman" w:hAnsi="Times New Roman"/>
                <w:kern w:val="0"/>
                <w:sz w:val="22"/>
              </w:rPr>
              <w:t>、支持</w:t>
            </w:r>
            <w:r w:rsidRPr="008A514F">
              <w:rPr>
                <w:rFonts w:ascii="Times New Roman" w:hAnsi="Times New Roman"/>
                <w:kern w:val="0"/>
                <w:sz w:val="22"/>
              </w:rPr>
              <w:t>IPV6</w:t>
            </w:r>
            <w:r w:rsidRPr="008A514F">
              <w:rPr>
                <w:rFonts w:ascii="Times New Roman" w:hAnsi="Times New Roman"/>
                <w:kern w:val="0"/>
                <w:sz w:val="22"/>
              </w:rPr>
              <w:t>动态路由协议、</w:t>
            </w:r>
            <w:r w:rsidRPr="008A514F">
              <w:rPr>
                <w:rFonts w:ascii="Times New Roman" w:hAnsi="Times New Roman"/>
                <w:kern w:val="0"/>
                <w:sz w:val="22"/>
              </w:rPr>
              <w:t>IPV6</w:t>
            </w:r>
            <w:r w:rsidRPr="008A514F">
              <w:rPr>
                <w:rFonts w:ascii="Times New Roman" w:hAnsi="Times New Roman"/>
                <w:kern w:val="0"/>
                <w:sz w:val="22"/>
              </w:rPr>
              <w:t>对象及策略、</w:t>
            </w:r>
            <w:r w:rsidRPr="008A514F">
              <w:rPr>
                <w:rFonts w:ascii="Times New Roman" w:hAnsi="Times New Roman"/>
                <w:kern w:val="0"/>
                <w:sz w:val="22"/>
              </w:rPr>
              <w:t>IPV6</w:t>
            </w:r>
            <w:r w:rsidRPr="008A514F">
              <w:rPr>
                <w:rFonts w:ascii="Times New Roman" w:hAnsi="Times New Roman"/>
                <w:kern w:val="0"/>
                <w:sz w:val="22"/>
              </w:rPr>
              <w:t>状态防火墙、</w:t>
            </w:r>
            <w:r w:rsidRPr="008A514F">
              <w:rPr>
                <w:rFonts w:ascii="Times New Roman" w:hAnsi="Times New Roman"/>
                <w:kern w:val="0"/>
                <w:sz w:val="22"/>
              </w:rPr>
              <w:t>IPV6</w:t>
            </w:r>
            <w:r w:rsidRPr="008A514F">
              <w:rPr>
                <w:rFonts w:ascii="Times New Roman" w:hAnsi="Times New Roman"/>
                <w:kern w:val="0"/>
                <w:sz w:val="22"/>
              </w:rPr>
              <w:t>攻击防范、</w:t>
            </w:r>
            <w:r w:rsidRPr="008A514F">
              <w:rPr>
                <w:rFonts w:ascii="Times New Roman" w:hAnsi="Times New Roman"/>
                <w:kern w:val="0"/>
                <w:sz w:val="22"/>
              </w:rPr>
              <w:t>IPV6 GRE/IPSEC VPN</w:t>
            </w:r>
            <w:r w:rsidRPr="008A514F">
              <w:rPr>
                <w:rFonts w:ascii="Times New Roman" w:hAnsi="Times New Roman"/>
                <w:kern w:val="0"/>
                <w:sz w:val="22"/>
              </w:rPr>
              <w:t>、</w:t>
            </w:r>
            <w:r w:rsidRPr="008A514F">
              <w:rPr>
                <w:rFonts w:ascii="Times New Roman" w:hAnsi="Times New Roman"/>
                <w:kern w:val="0"/>
                <w:sz w:val="22"/>
              </w:rPr>
              <w:t>IPV6</w:t>
            </w:r>
            <w:r w:rsidRPr="008A514F">
              <w:rPr>
                <w:rFonts w:ascii="Times New Roman" w:hAnsi="Times New Roman"/>
                <w:kern w:val="0"/>
                <w:sz w:val="22"/>
              </w:rPr>
              <w:t>日志审计、</w:t>
            </w:r>
            <w:r w:rsidRPr="008A514F">
              <w:rPr>
                <w:rFonts w:ascii="Times New Roman" w:hAnsi="Times New Roman"/>
                <w:kern w:val="0"/>
                <w:sz w:val="22"/>
              </w:rPr>
              <w:t>IPV6</w:t>
            </w:r>
            <w:r w:rsidRPr="008A514F">
              <w:rPr>
                <w:rFonts w:ascii="Times New Roman" w:hAnsi="Times New Roman"/>
                <w:kern w:val="0"/>
                <w:sz w:val="22"/>
              </w:rPr>
              <w:t>会话热备等功能；</w:t>
            </w:r>
            <w:r w:rsidRPr="008A514F">
              <w:rPr>
                <w:rFonts w:ascii="Times New Roman" w:hAnsi="Times New Roman"/>
                <w:kern w:val="0"/>
                <w:sz w:val="22"/>
              </w:rPr>
              <w:br/>
              <w:t>7</w:t>
            </w:r>
            <w:r w:rsidRPr="008A514F">
              <w:rPr>
                <w:rFonts w:ascii="Times New Roman" w:hAnsi="Times New Roman"/>
                <w:kern w:val="0"/>
                <w:sz w:val="22"/>
              </w:rPr>
              <w:t>、支持一体化安全策略，能够基于时间、用户</w:t>
            </w:r>
            <w:r w:rsidRPr="008A514F">
              <w:rPr>
                <w:rFonts w:ascii="Times New Roman" w:hAnsi="Times New Roman"/>
                <w:kern w:val="0"/>
                <w:sz w:val="22"/>
              </w:rPr>
              <w:t>/</w:t>
            </w:r>
            <w:r w:rsidRPr="008A514F">
              <w:rPr>
                <w:rFonts w:ascii="Times New Roman" w:hAnsi="Times New Roman"/>
                <w:kern w:val="0"/>
                <w:sz w:val="22"/>
              </w:rPr>
              <w:t>用户组、应用层协议、五元组、内容安全统一界面进行安全策略配置</w:t>
            </w:r>
            <w:r w:rsidRPr="008A514F">
              <w:rPr>
                <w:rFonts w:ascii="Times New Roman" w:hAnsi="Times New Roman" w:hint="eastAsia"/>
                <w:kern w:val="0"/>
                <w:sz w:val="22"/>
              </w:rPr>
              <w:t>；</w:t>
            </w:r>
            <w:r w:rsidRPr="008A514F">
              <w:rPr>
                <w:rFonts w:ascii="Times New Roman" w:hAnsi="Times New Roman"/>
                <w:kern w:val="0"/>
                <w:sz w:val="22"/>
              </w:rPr>
              <w:br/>
              <w:t>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保服务及入侵防御、防病毒、应用识别特征库升级服务。</w:t>
            </w:r>
          </w:p>
        </w:tc>
      </w:tr>
      <w:tr w:rsidR="00A769DE" w:rsidRPr="008A514F" w:rsidTr="008B05CA">
        <w:trPr>
          <w:trHeight w:val="913"/>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3</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数据中心内网汇聚路由器</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通过软硬件形式提供一套高可用服务，设备数量≥2。单台支持：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、采用分布式的硬件转发和无阻塞交换技术；支持双主控、独立交换网板，交换网板；支持业务载板插槽</w:t>
            </w:r>
            <w:r w:rsidRPr="008A514F">
              <w:rPr>
                <w:rFonts w:ascii="Times New Roman" w:hAnsi="Times New Roman"/>
                <w:kern w:val="0"/>
                <w:sz w:val="22"/>
              </w:rPr>
              <w:t>≥8</w:t>
            </w:r>
            <w:r w:rsidRPr="008A514F">
              <w:rPr>
                <w:rFonts w:ascii="Times New Roman" w:hAnsi="Times New Roman"/>
                <w:kern w:val="0"/>
                <w:sz w:val="22"/>
              </w:rPr>
              <w:t>个；</w:t>
            </w:r>
            <w:r w:rsidRPr="008A514F">
              <w:rPr>
                <w:rFonts w:ascii="Times New Roman" w:hAnsi="Times New Roman"/>
                <w:kern w:val="0"/>
                <w:sz w:val="22"/>
              </w:rPr>
              <w:br/>
              <w:t>2</w:t>
            </w:r>
            <w:r w:rsidRPr="008A514F">
              <w:rPr>
                <w:rFonts w:ascii="Times New Roman" w:hAnsi="Times New Roman"/>
                <w:kern w:val="0"/>
                <w:sz w:val="22"/>
              </w:rPr>
              <w:t>、支持交换容量</w:t>
            </w:r>
            <w:r w:rsidRPr="008A514F">
              <w:rPr>
                <w:rFonts w:ascii="Times New Roman" w:hAnsi="Times New Roman"/>
                <w:kern w:val="0"/>
                <w:sz w:val="22"/>
              </w:rPr>
              <w:t>≥150Tbps</w:t>
            </w:r>
            <w:r w:rsidRPr="008A514F">
              <w:rPr>
                <w:rFonts w:ascii="Times New Roman" w:hAnsi="Times New Roman"/>
                <w:kern w:val="0"/>
                <w:sz w:val="22"/>
              </w:rPr>
              <w:t>，支持包转发率</w:t>
            </w:r>
            <w:r w:rsidRPr="008A514F">
              <w:rPr>
                <w:rFonts w:ascii="Times New Roman" w:hAnsi="Times New Roman"/>
                <w:kern w:val="0"/>
                <w:sz w:val="22"/>
              </w:rPr>
              <w:t>≥24000Mpps</w:t>
            </w:r>
            <w:r w:rsidRPr="008A514F">
              <w:rPr>
                <w:rFonts w:ascii="Times New Roman" w:hAnsi="Times New Roman"/>
                <w:kern w:val="0"/>
                <w:sz w:val="22"/>
              </w:rPr>
              <w:t>，单槽位线速转发不丢包；</w:t>
            </w:r>
            <w:r w:rsidRPr="008A514F">
              <w:rPr>
                <w:rFonts w:ascii="Times New Roman" w:hAnsi="Times New Roman"/>
                <w:kern w:val="0"/>
                <w:sz w:val="22"/>
              </w:rPr>
              <w:br/>
              <w:t>3</w:t>
            </w:r>
            <w:r w:rsidRPr="008A514F">
              <w:rPr>
                <w:rFonts w:ascii="Times New Roman" w:hAnsi="Times New Roman"/>
                <w:kern w:val="0"/>
                <w:sz w:val="22"/>
              </w:rPr>
              <w:t>、配置双主控、双电源冗余，交换网板</w:t>
            </w:r>
            <w:r w:rsidRPr="008A514F">
              <w:rPr>
                <w:rFonts w:ascii="Times New Roman" w:hAnsi="Times New Roman"/>
                <w:kern w:val="0"/>
                <w:sz w:val="22"/>
              </w:rPr>
              <w:t>≥4</w:t>
            </w:r>
            <w:r w:rsidRPr="008A514F">
              <w:rPr>
                <w:rFonts w:ascii="Times New Roman" w:hAnsi="Times New Roman"/>
                <w:kern w:val="0"/>
                <w:sz w:val="22"/>
              </w:rPr>
              <w:t>；配置</w:t>
            </w:r>
            <w:r w:rsidRPr="008A514F">
              <w:rPr>
                <w:rFonts w:ascii="Times New Roman" w:hAnsi="Times New Roman"/>
                <w:kern w:val="0"/>
                <w:sz w:val="22"/>
              </w:rPr>
              <w:t>100G</w:t>
            </w:r>
            <w:r w:rsidRPr="008A514F">
              <w:rPr>
                <w:rFonts w:ascii="Times New Roman" w:hAnsi="Times New Roman"/>
                <w:kern w:val="0"/>
                <w:sz w:val="22"/>
              </w:rPr>
              <w:t>（可切换</w:t>
            </w:r>
            <w:r w:rsidRPr="008A514F">
              <w:rPr>
                <w:rFonts w:ascii="Times New Roman" w:hAnsi="Times New Roman"/>
                <w:kern w:val="0"/>
                <w:sz w:val="22"/>
              </w:rPr>
              <w:t>40G</w:t>
            </w:r>
            <w:r w:rsidRPr="008A514F">
              <w:rPr>
                <w:rFonts w:ascii="Times New Roman" w:hAnsi="Times New Roman"/>
                <w:kern w:val="0"/>
                <w:sz w:val="22"/>
              </w:rPr>
              <w:t>）光接口</w:t>
            </w:r>
            <w:r w:rsidRPr="008A514F">
              <w:rPr>
                <w:rFonts w:ascii="Times New Roman" w:hAnsi="Times New Roman"/>
                <w:kern w:val="0"/>
                <w:sz w:val="22"/>
              </w:rPr>
              <w:t>≥6</w:t>
            </w:r>
            <w:r w:rsidRPr="008A514F">
              <w:rPr>
                <w:rFonts w:ascii="Times New Roman" w:hAnsi="Times New Roman"/>
                <w:kern w:val="0"/>
                <w:sz w:val="22"/>
              </w:rPr>
              <w:t>个，</w:t>
            </w:r>
            <w:r w:rsidRPr="008A514F">
              <w:rPr>
                <w:rFonts w:ascii="Times New Roman" w:hAnsi="Times New Roman"/>
                <w:kern w:val="0"/>
                <w:sz w:val="22"/>
              </w:rPr>
              <w:t>10G</w:t>
            </w:r>
            <w:r w:rsidRPr="008A514F">
              <w:rPr>
                <w:rFonts w:ascii="Times New Roman" w:hAnsi="Times New Roman"/>
                <w:kern w:val="0"/>
                <w:sz w:val="22"/>
              </w:rPr>
              <w:t>光接口</w:t>
            </w:r>
            <w:r w:rsidRPr="008A514F">
              <w:rPr>
                <w:rFonts w:ascii="Times New Roman" w:hAnsi="Times New Roman"/>
                <w:kern w:val="0"/>
                <w:sz w:val="22"/>
              </w:rPr>
              <w:t>≥8</w:t>
            </w:r>
            <w:r w:rsidRPr="008A514F">
              <w:rPr>
                <w:rFonts w:ascii="Times New Roman" w:hAnsi="Times New Roman"/>
                <w:kern w:val="0"/>
                <w:sz w:val="22"/>
              </w:rPr>
              <w:t>个；配置</w:t>
            </w:r>
            <w:r w:rsidRPr="008A514F">
              <w:rPr>
                <w:rFonts w:ascii="Times New Roman" w:hAnsi="Times New Roman"/>
                <w:kern w:val="0"/>
                <w:sz w:val="22"/>
              </w:rPr>
              <w:t>SRv6</w:t>
            </w:r>
            <w:r w:rsidRPr="008A514F">
              <w:rPr>
                <w:rFonts w:ascii="Times New Roman" w:hAnsi="Times New Roman"/>
                <w:kern w:val="0"/>
                <w:sz w:val="22"/>
              </w:rPr>
              <w:t>功能永久授权；</w:t>
            </w:r>
            <w:r w:rsidRPr="008A514F">
              <w:rPr>
                <w:rFonts w:ascii="Times New Roman" w:hAnsi="Times New Roman"/>
                <w:kern w:val="0"/>
                <w:sz w:val="22"/>
              </w:rPr>
              <w:br/>
              <w:t>4</w:t>
            </w:r>
            <w:r w:rsidRPr="008A514F">
              <w:rPr>
                <w:rFonts w:ascii="Times New Roman" w:hAnsi="Times New Roman"/>
                <w:kern w:val="0"/>
                <w:sz w:val="22"/>
              </w:rPr>
              <w:t>、</w:t>
            </w:r>
            <w:r w:rsidRPr="008A514F">
              <w:rPr>
                <w:rFonts w:ascii="Times New Roman" w:hAnsi="Times New Roman"/>
                <w:kern w:val="0"/>
                <w:sz w:val="22"/>
              </w:rPr>
              <w:t>IPv4</w:t>
            </w:r>
            <w:r w:rsidRPr="008A514F">
              <w:rPr>
                <w:rFonts w:ascii="Times New Roman" w:hAnsi="Times New Roman"/>
                <w:kern w:val="0"/>
                <w:sz w:val="22"/>
              </w:rPr>
              <w:t>路由表容量</w:t>
            </w:r>
            <w:r w:rsidRPr="008A514F">
              <w:rPr>
                <w:rFonts w:ascii="Times New Roman" w:hAnsi="Times New Roman"/>
                <w:kern w:val="0"/>
                <w:sz w:val="22"/>
              </w:rPr>
              <w:t xml:space="preserve">≥20M </w:t>
            </w:r>
            <w:r w:rsidRPr="008A514F">
              <w:rPr>
                <w:rFonts w:ascii="Times New Roman" w:hAnsi="Times New Roman"/>
                <w:kern w:val="0"/>
                <w:sz w:val="22"/>
              </w:rPr>
              <w:t>、</w:t>
            </w:r>
            <w:r w:rsidRPr="008A514F">
              <w:rPr>
                <w:rFonts w:ascii="Times New Roman" w:hAnsi="Times New Roman"/>
                <w:kern w:val="0"/>
                <w:sz w:val="22"/>
              </w:rPr>
              <w:t>IPv6</w:t>
            </w:r>
            <w:r w:rsidRPr="008A514F">
              <w:rPr>
                <w:rFonts w:ascii="Times New Roman" w:hAnsi="Times New Roman"/>
                <w:kern w:val="0"/>
                <w:sz w:val="22"/>
              </w:rPr>
              <w:t>路由表容量</w:t>
            </w:r>
            <w:r w:rsidRPr="008A514F">
              <w:rPr>
                <w:rFonts w:ascii="Times New Roman" w:hAnsi="Times New Roman"/>
                <w:kern w:val="0"/>
                <w:sz w:val="22"/>
              </w:rPr>
              <w:t>≥10M</w:t>
            </w:r>
            <w:r w:rsidRPr="008A514F">
              <w:rPr>
                <w:rFonts w:ascii="Times New Roman" w:hAnsi="Times New Roman"/>
                <w:kern w:val="0"/>
                <w:sz w:val="22"/>
              </w:rPr>
              <w:t>；</w:t>
            </w:r>
            <w:r w:rsidRPr="008A514F">
              <w:rPr>
                <w:rFonts w:ascii="Times New Roman" w:hAnsi="Times New Roman"/>
                <w:kern w:val="0"/>
                <w:sz w:val="22"/>
              </w:rPr>
              <w:t>IPv4</w:t>
            </w:r>
            <w:r w:rsidRPr="008A514F">
              <w:rPr>
                <w:rFonts w:ascii="Times New Roman" w:hAnsi="Times New Roman"/>
                <w:kern w:val="0"/>
                <w:sz w:val="22"/>
              </w:rPr>
              <w:t>转发表容量（</w:t>
            </w:r>
            <w:r w:rsidRPr="008A514F">
              <w:rPr>
                <w:rFonts w:ascii="Times New Roman" w:hAnsi="Times New Roman"/>
                <w:kern w:val="0"/>
                <w:sz w:val="22"/>
              </w:rPr>
              <w:t>FIB</w:t>
            </w:r>
            <w:r w:rsidRPr="008A514F">
              <w:rPr>
                <w:rFonts w:ascii="Times New Roman" w:hAnsi="Times New Roman"/>
                <w:kern w:val="0"/>
                <w:sz w:val="22"/>
              </w:rPr>
              <w:t>）</w:t>
            </w:r>
            <w:r w:rsidRPr="008A514F">
              <w:rPr>
                <w:rFonts w:ascii="Times New Roman" w:hAnsi="Times New Roman"/>
                <w:kern w:val="0"/>
                <w:sz w:val="22"/>
              </w:rPr>
              <w:t>≥3M</w:t>
            </w:r>
            <w:r w:rsidRPr="008A514F">
              <w:rPr>
                <w:rFonts w:ascii="Times New Roman" w:hAnsi="Times New Roman"/>
                <w:kern w:val="0"/>
                <w:sz w:val="22"/>
              </w:rPr>
              <w:t>、</w:t>
            </w:r>
            <w:r w:rsidRPr="008A514F">
              <w:rPr>
                <w:rFonts w:ascii="Times New Roman" w:hAnsi="Times New Roman"/>
                <w:kern w:val="0"/>
                <w:sz w:val="22"/>
              </w:rPr>
              <w:t>IPv6</w:t>
            </w:r>
            <w:r w:rsidRPr="008A514F">
              <w:rPr>
                <w:rFonts w:ascii="Times New Roman" w:hAnsi="Times New Roman"/>
                <w:kern w:val="0"/>
                <w:sz w:val="22"/>
              </w:rPr>
              <w:t>转发表容量（</w:t>
            </w:r>
            <w:r w:rsidRPr="008A514F">
              <w:rPr>
                <w:rFonts w:ascii="Times New Roman" w:hAnsi="Times New Roman"/>
                <w:kern w:val="0"/>
                <w:sz w:val="22"/>
              </w:rPr>
              <w:t>FIB</w:t>
            </w:r>
            <w:r w:rsidRPr="008A514F">
              <w:rPr>
                <w:rFonts w:ascii="Times New Roman" w:hAnsi="Times New Roman"/>
                <w:kern w:val="0"/>
                <w:sz w:val="22"/>
              </w:rPr>
              <w:t>）</w:t>
            </w:r>
            <w:r w:rsidRPr="008A514F">
              <w:rPr>
                <w:rFonts w:ascii="Times New Roman" w:hAnsi="Times New Roman"/>
                <w:kern w:val="0"/>
                <w:sz w:val="22"/>
              </w:rPr>
              <w:t>≥2M</w:t>
            </w:r>
            <w:r w:rsidRPr="008A514F">
              <w:rPr>
                <w:rFonts w:ascii="Times New Roman" w:hAnsi="Times New Roman"/>
                <w:kern w:val="0"/>
                <w:sz w:val="22"/>
              </w:rPr>
              <w:t>；</w:t>
            </w:r>
            <w:r w:rsidRPr="008A514F">
              <w:rPr>
                <w:rFonts w:ascii="Times New Roman" w:hAnsi="Times New Roman"/>
                <w:kern w:val="0"/>
                <w:sz w:val="22"/>
              </w:rPr>
              <w:br/>
              <w:t>5</w:t>
            </w:r>
            <w:r w:rsidRPr="008A514F">
              <w:rPr>
                <w:rFonts w:ascii="Times New Roman" w:hAnsi="Times New Roman"/>
                <w:kern w:val="0"/>
                <w:sz w:val="22"/>
              </w:rPr>
              <w:t>、支持</w:t>
            </w:r>
            <w:r w:rsidRPr="008A514F">
              <w:rPr>
                <w:rFonts w:ascii="Times New Roman" w:hAnsi="Times New Roman"/>
                <w:kern w:val="0"/>
                <w:sz w:val="22"/>
              </w:rPr>
              <w:t>SRv6 Policy</w:t>
            </w:r>
            <w:r w:rsidRPr="008A514F">
              <w:rPr>
                <w:rFonts w:ascii="Times New Roman" w:hAnsi="Times New Roman"/>
                <w:kern w:val="0"/>
                <w:sz w:val="22"/>
              </w:rPr>
              <w:t>双向隧道来回路径一致；支持</w:t>
            </w:r>
            <w:r w:rsidRPr="008A514F">
              <w:rPr>
                <w:rFonts w:ascii="Times New Roman" w:hAnsi="Times New Roman"/>
                <w:kern w:val="0"/>
                <w:sz w:val="22"/>
              </w:rPr>
              <w:t>SRv6 OAM</w:t>
            </w:r>
            <w:r w:rsidRPr="008A514F">
              <w:rPr>
                <w:rFonts w:ascii="Times New Roman" w:hAnsi="Times New Roman"/>
                <w:kern w:val="0"/>
                <w:sz w:val="22"/>
              </w:rPr>
              <w:t>，支持</w:t>
            </w:r>
            <w:r w:rsidRPr="008A514F">
              <w:rPr>
                <w:rFonts w:ascii="Times New Roman" w:hAnsi="Times New Roman"/>
                <w:kern w:val="0"/>
                <w:sz w:val="22"/>
              </w:rPr>
              <w:t>SRv6 TE policy</w:t>
            </w:r>
            <w:r w:rsidRPr="008A514F">
              <w:rPr>
                <w:rFonts w:ascii="Times New Roman" w:hAnsi="Times New Roman"/>
                <w:kern w:val="0"/>
                <w:sz w:val="22"/>
              </w:rPr>
              <w:t>的</w:t>
            </w:r>
            <w:r w:rsidRPr="008A514F">
              <w:rPr>
                <w:rFonts w:ascii="Times New Roman" w:hAnsi="Times New Roman"/>
                <w:kern w:val="0"/>
                <w:sz w:val="22"/>
              </w:rPr>
              <w:t>ping/tracert</w:t>
            </w:r>
            <w:r w:rsidRPr="008A514F">
              <w:rPr>
                <w:rFonts w:ascii="Times New Roman" w:hAnsi="Times New Roman"/>
                <w:kern w:val="0"/>
                <w:sz w:val="22"/>
              </w:rPr>
              <w:t>功能，以实现设备基本运维能力；</w:t>
            </w:r>
            <w:r w:rsidRPr="008A514F">
              <w:rPr>
                <w:rFonts w:ascii="Times New Roman" w:hAnsi="Times New Roman"/>
                <w:kern w:val="0"/>
                <w:sz w:val="22"/>
              </w:rPr>
              <w:br/>
              <w:t>6</w:t>
            </w:r>
            <w:r w:rsidRPr="008A514F">
              <w:rPr>
                <w:rFonts w:ascii="Times New Roman" w:hAnsi="Times New Roman"/>
                <w:kern w:val="0"/>
                <w:sz w:val="22"/>
              </w:rPr>
              <w:t>、支持</w:t>
            </w:r>
            <w:r w:rsidRPr="008A514F">
              <w:rPr>
                <w:rFonts w:ascii="Times New Roman" w:hAnsi="Times New Roman"/>
                <w:kern w:val="0"/>
                <w:sz w:val="22"/>
              </w:rPr>
              <w:t>SRv6 Policy</w:t>
            </w:r>
            <w:r w:rsidRPr="008A514F">
              <w:rPr>
                <w:rFonts w:ascii="Times New Roman" w:hAnsi="Times New Roman"/>
                <w:kern w:val="0"/>
                <w:sz w:val="22"/>
              </w:rPr>
              <w:t>多</w:t>
            </w:r>
            <w:r w:rsidRPr="008A514F">
              <w:rPr>
                <w:rFonts w:ascii="Times New Roman" w:hAnsi="Times New Roman"/>
                <w:kern w:val="0"/>
                <w:sz w:val="22"/>
              </w:rPr>
              <w:t>SID-LIST</w:t>
            </w:r>
            <w:r w:rsidRPr="008A514F">
              <w:rPr>
                <w:rFonts w:ascii="Times New Roman" w:hAnsi="Times New Roman"/>
                <w:kern w:val="0"/>
                <w:sz w:val="22"/>
              </w:rPr>
              <w:t>负载分担功能，支持随业务流的检测技术；</w:t>
            </w:r>
            <w:r w:rsidRPr="008A514F">
              <w:rPr>
                <w:rFonts w:ascii="Times New Roman" w:hAnsi="Times New Roman"/>
                <w:kern w:val="0"/>
                <w:sz w:val="22"/>
              </w:rPr>
              <w:br/>
            </w:r>
            <w:r w:rsidRPr="008A514F">
              <w:rPr>
                <w:rFonts w:ascii="Times New Roman" w:hAnsi="Times New Roman"/>
                <w:kern w:val="0"/>
                <w:sz w:val="22"/>
              </w:rPr>
              <w:lastRenderedPageBreak/>
              <w:t>7</w:t>
            </w:r>
            <w:r w:rsidRPr="008A514F">
              <w:rPr>
                <w:rFonts w:ascii="Times New Roman" w:hAnsi="Times New Roman"/>
                <w:kern w:val="0"/>
                <w:sz w:val="22"/>
              </w:rPr>
              <w:t>、支持全面的快速重路由</w:t>
            </w:r>
            <w:r w:rsidRPr="008A514F">
              <w:rPr>
                <w:rFonts w:ascii="Times New Roman" w:hAnsi="Times New Roman"/>
                <w:kern w:val="0"/>
                <w:sz w:val="22"/>
              </w:rPr>
              <w:t>FRR</w:t>
            </w:r>
            <w:r w:rsidRPr="008A514F">
              <w:rPr>
                <w:rFonts w:ascii="Times New Roman" w:hAnsi="Times New Roman"/>
                <w:kern w:val="0"/>
                <w:sz w:val="22"/>
              </w:rPr>
              <w:t>功能：</w:t>
            </w:r>
            <w:r w:rsidRPr="008A514F">
              <w:rPr>
                <w:rFonts w:ascii="Times New Roman" w:hAnsi="Times New Roman"/>
                <w:kern w:val="0"/>
                <w:sz w:val="22"/>
              </w:rPr>
              <w:t>IP/IPv6/LDP/TE/VPN/VPNv6 FRR</w:t>
            </w:r>
            <w:r w:rsidRPr="008A514F">
              <w:rPr>
                <w:rFonts w:ascii="Times New Roman" w:hAnsi="Times New Roman"/>
                <w:kern w:val="0"/>
                <w:sz w:val="22"/>
              </w:rPr>
              <w:t>，倒换时间均</w:t>
            </w:r>
            <w:r w:rsidRPr="008A514F">
              <w:rPr>
                <w:rFonts w:ascii="Times New Roman" w:hAnsi="Times New Roman"/>
                <w:kern w:val="0"/>
                <w:sz w:val="22"/>
              </w:rPr>
              <w:t>≤50ms</w:t>
            </w:r>
            <w:r w:rsidRPr="008A514F">
              <w:rPr>
                <w:rFonts w:ascii="Times New Roman" w:hAnsi="Times New Roman"/>
                <w:kern w:val="0"/>
                <w:sz w:val="22"/>
              </w:rPr>
              <w:t>，支持</w:t>
            </w:r>
            <w:r w:rsidRPr="008A514F">
              <w:rPr>
                <w:rFonts w:ascii="Times New Roman" w:hAnsi="Times New Roman"/>
                <w:kern w:val="0"/>
                <w:sz w:val="22"/>
              </w:rPr>
              <w:t>LDP, VRRP, OSPF, ISIS, BGP, VRRP6, OSPFv3, ISIS6, BGP4+,MPLS L3VPN, MPLS TE,PIM SM</w:t>
            </w:r>
            <w:r w:rsidRPr="008A514F">
              <w:rPr>
                <w:rFonts w:ascii="Times New Roman" w:hAnsi="Times New Roman"/>
                <w:kern w:val="0"/>
                <w:sz w:val="22"/>
              </w:rPr>
              <w:t>的</w:t>
            </w:r>
            <w:r w:rsidRPr="008A514F">
              <w:rPr>
                <w:rFonts w:ascii="Times New Roman" w:hAnsi="Times New Roman"/>
                <w:kern w:val="0"/>
                <w:sz w:val="22"/>
              </w:rPr>
              <w:t>NSR</w:t>
            </w:r>
            <w:r w:rsidRPr="008A514F">
              <w:rPr>
                <w:rFonts w:ascii="Times New Roman" w:hAnsi="Times New Roman"/>
                <w:kern w:val="0"/>
                <w:sz w:val="22"/>
              </w:rPr>
              <w:t>（不中断路由技术），主备倒换不丢包；</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8</w:t>
            </w:r>
            <w:r w:rsidRPr="008A514F">
              <w:rPr>
                <w:rFonts w:ascii="Times New Roman" w:hAnsi="Times New Roman"/>
                <w:kern w:val="0"/>
                <w:sz w:val="22"/>
              </w:rPr>
              <w:t>、支持并承诺免费与本项目</w:t>
            </w:r>
            <w:r w:rsidRPr="008A514F">
              <w:rPr>
                <w:rFonts w:ascii="Times New Roman" w:hAnsi="Times New Roman"/>
                <w:kern w:val="0"/>
                <w:sz w:val="22"/>
              </w:rPr>
              <w:t>SDN</w:t>
            </w:r>
            <w:r w:rsidRPr="008A514F">
              <w:rPr>
                <w:rFonts w:ascii="Times New Roman" w:hAnsi="Times New Roman"/>
                <w:kern w:val="0"/>
                <w:sz w:val="22"/>
              </w:rPr>
              <w:t>控制器平台的对接和管理，包括但不限于所需的定制对接开发；</w:t>
            </w:r>
            <w:r w:rsidRPr="008A514F">
              <w:rPr>
                <w:rFonts w:ascii="Times New Roman" w:hAnsi="Times New Roman"/>
                <w:kern w:val="0"/>
                <w:sz w:val="22"/>
              </w:rPr>
              <w:br/>
              <w:t>9</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1569"/>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lastRenderedPageBreak/>
              <w:t>4</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数据中心流控设备</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通过软硬件形式提供一套高可用服务，设备数量≥2。单台支持：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、支持灵活接口板配置，至少支持</w:t>
            </w:r>
            <w:r w:rsidRPr="008A514F">
              <w:rPr>
                <w:rFonts w:ascii="Times New Roman" w:hAnsi="Times New Roman"/>
                <w:kern w:val="0"/>
                <w:sz w:val="22"/>
              </w:rPr>
              <w:t>1GE</w:t>
            </w:r>
            <w:r w:rsidRPr="008A514F">
              <w:rPr>
                <w:rFonts w:ascii="Times New Roman" w:hAnsi="Times New Roman"/>
                <w:kern w:val="0"/>
                <w:sz w:val="22"/>
              </w:rPr>
              <w:t>、</w:t>
            </w:r>
            <w:r w:rsidRPr="008A514F">
              <w:rPr>
                <w:rFonts w:ascii="Times New Roman" w:hAnsi="Times New Roman"/>
                <w:kern w:val="0"/>
                <w:sz w:val="22"/>
              </w:rPr>
              <w:t>10GE</w:t>
            </w:r>
            <w:r w:rsidRPr="008A514F">
              <w:rPr>
                <w:rFonts w:ascii="Times New Roman" w:hAnsi="Times New Roman"/>
                <w:kern w:val="0"/>
                <w:sz w:val="22"/>
              </w:rPr>
              <w:t>、</w:t>
            </w:r>
            <w:r w:rsidRPr="008A514F">
              <w:rPr>
                <w:rFonts w:ascii="Times New Roman" w:hAnsi="Times New Roman"/>
                <w:kern w:val="0"/>
                <w:sz w:val="22"/>
              </w:rPr>
              <w:t>40GE</w:t>
            </w:r>
            <w:r w:rsidRPr="008A514F">
              <w:rPr>
                <w:rFonts w:ascii="Times New Roman" w:hAnsi="Times New Roman"/>
                <w:kern w:val="0"/>
                <w:sz w:val="22"/>
              </w:rPr>
              <w:t>和</w:t>
            </w:r>
            <w:r w:rsidRPr="008A514F">
              <w:rPr>
                <w:rFonts w:ascii="Times New Roman" w:hAnsi="Times New Roman"/>
                <w:kern w:val="0"/>
                <w:sz w:val="22"/>
              </w:rPr>
              <w:t>100GE</w:t>
            </w:r>
            <w:r w:rsidRPr="008A514F">
              <w:rPr>
                <w:rFonts w:ascii="Times New Roman" w:hAnsi="Times New Roman"/>
                <w:kern w:val="0"/>
                <w:sz w:val="22"/>
              </w:rPr>
              <w:t>接口的灵活配置，配置双电源双风扇，两个电源可以实现负载均衡；</w:t>
            </w:r>
            <w:r w:rsidRPr="008A514F">
              <w:rPr>
                <w:rFonts w:ascii="Times New Roman" w:hAnsi="Times New Roman"/>
                <w:kern w:val="0"/>
                <w:sz w:val="22"/>
              </w:rPr>
              <w:br/>
              <w:t>2</w:t>
            </w:r>
            <w:r w:rsidRPr="008A514F">
              <w:rPr>
                <w:rFonts w:ascii="Times New Roman" w:hAnsi="Times New Roman"/>
                <w:kern w:val="0"/>
                <w:sz w:val="22"/>
              </w:rPr>
              <w:t>、接口配置：</w:t>
            </w:r>
            <w:r w:rsidRPr="008A514F">
              <w:rPr>
                <w:rFonts w:ascii="Times New Roman" w:hAnsi="Times New Roman"/>
                <w:kern w:val="0"/>
                <w:sz w:val="22"/>
              </w:rPr>
              <w:t>SFP+</w:t>
            </w:r>
            <w:r w:rsidRPr="008A514F">
              <w:rPr>
                <w:rFonts w:ascii="Times New Roman" w:hAnsi="Times New Roman"/>
                <w:kern w:val="0"/>
                <w:sz w:val="22"/>
              </w:rPr>
              <w:t>接口</w:t>
            </w:r>
            <w:r w:rsidRPr="008A514F">
              <w:rPr>
                <w:rFonts w:ascii="Times New Roman" w:hAnsi="Times New Roman"/>
                <w:kern w:val="0"/>
                <w:sz w:val="22"/>
              </w:rPr>
              <w:t>≥8</w:t>
            </w:r>
            <w:r w:rsidRPr="008A514F">
              <w:rPr>
                <w:rFonts w:ascii="Times New Roman" w:hAnsi="Times New Roman"/>
                <w:kern w:val="0"/>
                <w:sz w:val="22"/>
              </w:rPr>
              <w:t>个，</w:t>
            </w:r>
            <w:r w:rsidRPr="008A514F">
              <w:rPr>
                <w:rFonts w:ascii="Times New Roman" w:hAnsi="Times New Roman"/>
                <w:kern w:val="0"/>
                <w:sz w:val="22"/>
              </w:rPr>
              <w:t>100GE(</w:t>
            </w:r>
            <w:r w:rsidRPr="008A514F">
              <w:rPr>
                <w:rFonts w:ascii="Times New Roman" w:hAnsi="Times New Roman"/>
                <w:kern w:val="0"/>
                <w:sz w:val="22"/>
              </w:rPr>
              <w:t>自适应</w:t>
            </w:r>
            <w:r w:rsidRPr="008A514F">
              <w:rPr>
                <w:rFonts w:ascii="Times New Roman" w:hAnsi="Times New Roman"/>
                <w:kern w:val="0"/>
                <w:sz w:val="22"/>
              </w:rPr>
              <w:t>40G)</w:t>
            </w:r>
            <w:r w:rsidRPr="008A514F">
              <w:rPr>
                <w:rFonts w:ascii="Times New Roman" w:hAnsi="Times New Roman"/>
                <w:kern w:val="0"/>
                <w:sz w:val="22"/>
              </w:rPr>
              <w:t>接口</w:t>
            </w:r>
            <w:r w:rsidRPr="008A514F">
              <w:rPr>
                <w:rFonts w:ascii="Times New Roman" w:hAnsi="Times New Roman"/>
                <w:kern w:val="0"/>
                <w:sz w:val="22"/>
              </w:rPr>
              <w:t>≥4</w:t>
            </w:r>
            <w:r w:rsidRPr="008A514F">
              <w:rPr>
                <w:rFonts w:ascii="Times New Roman" w:hAnsi="Times New Roman"/>
                <w:kern w:val="0"/>
                <w:sz w:val="22"/>
              </w:rPr>
              <w:t>个，管理口</w:t>
            </w:r>
            <w:r w:rsidRPr="008A514F">
              <w:rPr>
                <w:rFonts w:ascii="Times New Roman" w:hAnsi="Times New Roman"/>
                <w:kern w:val="0"/>
                <w:sz w:val="22"/>
              </w:rPr>
              <w:t>≥2</w:t>
            </w:r>
            <w:r w:rsidRPr="008A514F">
              <w:rPr>
                <w:rFonts w:ascii="Times New Roman" w:hAnsi="Times New Roman"/>
                <w:kern w:val="0"/>
                <w:sz w:val="22"/>
              </w:rPr>
              <w:t>个，管理口支持主备互为备份；</w:t>
            </w:r>
            <w:r w:rsidRPr="008A514F">
              <w:rPr>
                <w:rFonts w:ascii="Times New Roman" w:hAnsi="Times New Roman"/>
                <w:kern w:val="0"/>
                <w:sz w:val="22"/>
              </w:rPr>
              <w:br/>
              <w:t>3</w:t>
            </w:r>
            <w:r w:rsidRPr="008A514F">
              <w:rPr>
                <w:rFonts w:ascii="Times New Roman" w:hAnsi="Times New Roman"/>
                <w:kern w:val="0"/>
                <w:sz w:val="22"/>
              </w:rPr>
              <w:t>、吞吐能力</w:t>
            </w:r>
            <w:r w:rsidRPr="008A514F">
              <w:rPr>
                <w:rFonts w:ascii="Times New Roman" w:hAnsi="Times New Roman"/>
                <w:kern w:val="0"/>
                <w:sz w:val="22"/>
              </w:rPr>
              <w:t>≥100Gbps</w:t>
            </w:r>
            <w:r w:rsidRPr="008A514F">
              <w:rPr>
                <w:rFonts w:ascii="Times New Roman" w:hAnsi="Times New Roman"/>
                <w:kern w:val="0"/>
                <w:sz w:val="22"/>
              </w:rPr>
              <w:t>，可以实现</w:t>
            </w:r>
            <w:r w:rsidRPr="008A514F">
              <w:rPr>
                <w:rFonts w:ascii="Times New Roman" w:hAnsi="Times New Roman"/>
                <w:kern w:val="0"/>
                <w:sz w:val="22"/>
              </w:rPr>
              <w:t>100Gbps</w:t>
            </w:r>
            <w:r w:rsidRPr="008A514F">
              <w:rPr>
                <w:rFonts w:ascii="Times New Roman" w:hAnsi="Times New Roman"/>
                <w:kern w:val="0"/>
                <w:sz w:val="22"/>
              </w:rPr>
              <w:t>的流量线速管理，并发数据流</w:t>
            </w:r>
            <w:r w:rsidRPr="008A514F">
              <w:rPr>
                <w:rFonts w:ascii="Times New Roman" w:hAnsi="Times New Roman"/>
                <w:kern w:val="0"/>
                <w:sz w:val="22"/>
              </w:rPr>
              <w:t>≥72,000,000</w:t>
            </w:r>
            <w:r w:rsidRPr="008A514F">
              <w:rPr>
                <w:rFonts w:ascii="Times New Roman" w:hAnsi="Times New Roman"/>
                <w:kern w:val="0"/>
                <w:sz w:val="22"/>
              </w:rPr>
              <w:t>，并发策略数</w:t>
            </w:r>
            <w:r w:rsidRPr="008A514F">
              <w:rPr>
                <w:rFonts w:ascii="Times New Roman" w:hAnsi="Times New Roman"/>
                <w:kern w:val="0"/>
                <w:sz w:val="22"/>
              </w:rPr>
              <w:t>≥48,000,000</w:t>
            </w:r>
            <w:r w:rsidRPr="008A514F">
              <w:rPr>
                <w:rFonts w:ascii="Times New Roman" w:hAnsi="Times New Roman"/>
                <w:kern w:val="0"/>
                <w:sz w:val="22"/>
              </w:rPr>
              <w:t>，并发用户账号管理</w:t>
            </w:r>
            <w:r w:rsidRPr="008A514F">
              <w:rPr>
                <w:rFonts w:ascii="Times New Roman" w:hAnsi="Times New Roman"/>
                <w:kern w:val="0"/>
                <w:sz w:val="22"/>
              </w:rPr>
              <w:t>≥4,500,000</w:t>
            </w:r>
            <w:r w:rsidRPr="008A514F">
              <w:rPr>
                <w:rFonts w:ascii="Times New Roman" w:hAnsi="Times New Roman"/>
                <w:kern w:val="0"/>
                <w:sz w:val="22"/>
              </w:rPr>
              <w:t>；</w:t>
            </w:r>
            <w:r w:rsidRPr="008A514F">
              <w:rPr>
                <w:rFonts w:ascii="Times New Roman" w:hAnsi="Times New Roman"/>
                <w:kern w:val="0"/>
                <w:sz w:val="22"/>
              </w:rPr>
              <w:br/>
              <w:t>4</w:t>
            </w:r>
            <w:r w:rsidRPr="008A514F">
              <w:rPr>
                <w:rFonts w:ascii="Times New Roman" w:hAnsi="Times New Roman"/>
                <w:kern w:val="0"/>
                <w:sz w:val="22"/>
              </w:rPr>
              <w:t>、设备支持内置或外置无源</w:t>
            </w:r>
            <w:r w:rsidRPr="008A514F">
              <w:rPr>
                <w:rFonts w:ascii="Times New Roman" w:hAnsi="Times New Roman"/>
                <w:kern w:val="0"/>
                <w:sz w:val="22"/>
              </w:rPr>
              <w:t>bypass</w:t>
            </w:r>
            <w:r w:rsidRPr="008A514F">
              <w:rPr>
                <w:rFonts w:ascii="Times New Roman" w:hAnsi="Times New Roman"/>
                <w:kern w:val="0"/>
                <w:sz w:val="22"/>
              </w:rPr>
              <w:t>硬件</w:t>
            </w:r>
            <w:r w:rsidRPr="008A514F">
              <w:rPr>
                <w:rFonts w:ascii="Times New Roman" w:hAnsi="Times New Roman" w:hint="eastAsia"/>
                <w:kern w:val="0"/>
                <w:sz w:val="22"/>
              </w:rPr>
              <w:t>，</w:t>
            </w:r>
            <w:r w:rsidRPr="008A514F">
              <w:rPr>
                <w:rFonts w:ascii="Times New Roman" w:hAnsi="Times New Roman"/>
                <w:kern w:val="0"/>
                <w:sz w:val="22"/>
              </w:rPr>
              <w:t>设备故障</w:t>
            </w:r>
            <w:r w:rsidRPr="008A514F">
              <w:rPr>
                <w:rFonts w:ascii="Times New Roman" w:hAnsi="Times New Roman" w:hint="eastAsia"/>
                <w:kern w:val="0"/>
                <w:sz w:val="22"/>
              </w:rPr>
              <w:t>、</w:t>
            </w:r>
            <w:r w:rsidRPr="008A514F">
              <w:rPr>
                <w:rFonts w:ascii="Times New Roman" w:hAnsi="Times New Roman"/>
                <w:kern w:val="0"/>
                <w:sz w:val="22"/>
              </w:rPr>
              <w:t>维护</w:t>
            </w:r>
            <w:r w:rsidRPr="008A514F">
              <w:rPr>
                <w:rFonts w:ascii="Times New Roman" w:hAnsi="Times New Roman" w:hint="eastAsia"/>
                <w:kern w:val="0"/>
                <w:sz w:val="22"/>
              </w:rPr>
              <w:t>、</w:t>
            </w:r>
            <w:r w:rsidRPr="008A514F">
              <w:rPr>
                <w:rFonts w:ascii="Times New Roman" w:hAnsi="Times New Roman"/>
                <w:kern w:val="0"/>
                <w:sz w:val="22"/>
              </w:rPr>
              <w:t>升级的情况下，实现＜</w:t>
            </w:r>
            <w:r w:rsidRPr="008A514F">
              <w:rPr>
                <w:rFonts w:ascii="Times New Roman" w:hAnsi="Times New Roman"/>
                <w:kern w:val="0"/>
                <w:sz w:val="22"/>
              </w:rPr>
              <w:t>3</w:t>
            </w:r>
            <w:r w:rsidRPr="008A514F">
              <w:rPr>
                <w:rFonts w:ascii="Times New Roman" w:hAnsi="Times New Roman"/>
                <w:kern w:val="0"/>
                <w:sz w:val="22"/>
              </w:rPr>
              <w:t>毫秒的切换时间；当流量满吞吐情况下设备可以实现全线速转发和监控，流控设备控制策略加载后所增加的延时＜</w:t>
            </w:r>
            <w:r w:rsidRPr="008A514F">
              <w:rPr>
                <w:rFonts w:ascii="Times New Roman" w:hAnsi="Times New Roman"/>
                <w:kern w:val="0"/>
                <w:sz w:val="22"/>
              </w:rPr>
              <w:t>1</w:t>
            </w:r>
            <w:r w:rsidRPr="008A514F">
              <w:rPr>
                <w:rFonts w:ascii="Times New Roman" w:hAnsi="Times New Roman"/>
                <w:kern w:val="0"/>
                <w:sz w:val="22"/>
              </w:rPr>
              <w:t>毫秒；</w:t>
            </w:r>
            <w:r w:rsidRPr="008A514F">
              <w:rPr>
                <w:rFonts w:ascii="Times New Roman" w:hAnsi="Times New Roman"/>
                <w:kern w:val="0"/>
                <w:sz w:val="22"/>
              </w:rPr>
              <w:br/>
              <w:t>5</w:t>
            </w:r>
            <w:r w:rsidRPr="008A514F">
              <w:rPr>
                <w:rFonts w:ascii="Times New Roman" w:hAnsi="Times New Roman"/>
                <w:kern w:val="0"/>
                <w:sz w:val="22"/>
              </w:rPr>
              <w:t>、设备支持三级策略管理，要求实现三级嵌套流量控制，可以利用三级策略进行流量区分并同时对三级策略进行执行</w:t>
            </w:r>
            <w:r w:rsidRPr="008A514F">
              <w:rPr>
                <w:rFonts w:ascii="Times New Roman" w:hAnsi="Times New Roman"/>
                <w:kern w:val="0"/>
                <w:sz w:val="22"/>
              </w:rPr>
              <w:t>QOS</w:t>
            </w:r>
            <w:r w:rsidRPr="008A514F">
              <w:rPr>
                <w:rFonts w:ascii="Times New Roman" w:hAnsi="Times New Roman"/>
                <w:kern w:val="0"/>
                <w:sz w:val="22"/>
              </w:rPr>
              <w:t>控制策略；</w:t>
            </w:r>
            <w:r w:rsidRPr="008A514F">
              <w:rPr>
                <w:rFonts w:ascii="Times New Roman" w:hAnsi="Times New Roman"/>
                <w:kern w:val="0"/>
                <w:sz w:val="22"/>
              </w:rPr>
              <w:br/>
              <w:t>6</w:t>
            </w:r>
            <w:r w:rsidRPr="008A514F">
              <w:rPr>
                <w:rFonts w:ascii="Times New Roman" w:hAnsi="Times New Roman"/>
                <w:kern w:val="0"/>
                <w:sz w:val="22"/>
              </w:rPr>
              <w:t>、设备支持基于时间段的策略配置。基于不同的时间段，可对某一用户（或用户组）和应用</w:t>
            </w:r>
            <w:r w:rsidRPr="008A514F">
              <w:rPr>
                <w:rFonts w:ascii="Times New Roman" w:hAnsi="Times New Roman" w:hint="eastAsia"/>
                <w:kern w:val="0"/>
                <w:sz w:val="22"/>
              </w:rPr>
              <w:t>（</w:t>
            </w:r>
            <w:r w:rsidRPr="008A514F">
              <w:rPr>
                <w:rFonts w:ascii="Times New Roman" w:hAnsi="Times New Roman"/>
                <w:kern w:val="0"/>
                <w:sz w:val="22"/>
              </w:rPr>
              <w:t>应用组</w:t>
            </w:r>
            <w:r w:rsidRPr="008A514F">
              <w:rPr>
                <w:rFonts w:ascii="Times New Roman" w:hAnsi="Times New Roman" w:hint="eastAsia"/>
                <w:kern w:val="0"/>
                <w:sz w:val="22"/>
              </w:rPr>
              <w:t>）</w:t>
            </w:r>
            <w:r w:rsidRPr="008A514F">
              <w:rPr>
                <w:rFonts w:ascii="Times New Roman" w:hAnsi="Times New Roman"/>
                <w:kern w:val="0"/>
                <w:sz w:val="22"/>
              </w:rPr>
              <w:t>的组合实现不同的流量优化策略；</w:t>
            </w:r>
            <w:r w:rsidRPr="008A514F">
              <w:rPr>
                <w:rFonts w:ascii="Times New Roman" w:hAnsi="Times New Roman"/>
                <w:kern w:val="0"/>
                <w:sz w:val="22"/>
              </w:rPr>
              <w:br/>
              <w:t>7</w:t>
            </w:r>
            <w:r w:rsidRPr="008A514F">
              <w:rPr>
                <w:rFonts w:ascii="Times New Roman" w:hAnsi="Times New Roman"/>
                <w:kern w:val="0"/>
                <w:sz w:val="22"/>
              </w:rPr>
              <w:t>、支持基于每</w:t>
            </w:r>
            <w:r w:rsidRPr="008A514F">
              <w:rPr>
                <w:rFonts w:ascii="Times New Roman" w:hAnsi="Times New Roman"/>
                <w:kern w:val="0"/>
                <w:sz w:val="22"/>
              </w:rPr>
              <w:t>IP</w:t>
            </w:r>
            <w:r w:rsidRPr="008A514F">
              <w:rPr>
                <w:rFonts w:ascii="Times New Roman" w:hAnsi="Times New Roman"/>
                <w:kern w:val="0"/>
                <w:sz w:val="22"/>
              </w:rPr>
              <w:t>的不同应用的新建和并发连接数控制和</w:t>
            </w:r>
            <w:r w:rsidRPr="008A514F">
              <w:rPr>
                <w:rFonts w:ascii="Times New Roman" w:hAnsi="Times New Roman"/>
                <w:kern w:val="0"/>
                <w:sz w:val="22"/>
              </w:rPr>
              <w:t>QoS</w:t>
            </w:r>
            <w:r w:rsidRPr="008A514F">
              <w:rPr>
                <w:rFonts w:ascii="Times New Roman" w:hAnsi="Times New Roman"/>
                <w:kern w:val="0"/>
                <w:sz w:val="22"/>
              </w:rPr>
              <w:t>管理</w:t>
            </w:r>
            <w:r w:rsidRPr="008A514F">
              <w:rPr>
                <w:rFonts w:ascii="Times New Roman" w:hAnsi="Times New Roman" w:hint="eastAsia"/>
                <w:kern w:val="0"/>
                <w:sz w:val="22"/>
              </w:rPr>
              <w:t>；</w:t>
            </w:r>
            <w:r w:rsidRPr="008A514F">
              <w:rPr>
                <w:rFonts w:ascii="Times New Roman" w:hAnsi="Times New Roman"/>
                <w:kern w:val="0"/>
                <w:sz w:val="22"/>
              </w:rPr>
              <w:t>对不能识别的流量也能进行控制；</w:t>
            </w:r>
            <w:r w:rsidRPr="008A514F">
              <w:rPr>
                <w:rFonts w:ascii="Times New Roman" w:hAnsi="Times New Roman"/>
                <w:kern w:val="0"/>
                <w:sz w:val="22"/>
              </w:rPr>
              <w:br/>
              <w:t>8</w:t>
            </w:r>
            <w:r w:rsidRPr="008A514F">
              <w:rPr>
                <w:rFonts w:ascii="Times New Roman" w:hAnsi="Times New Roman"/>
                <w:kern w:val="0"/>
                <w:sz w:val="22"/>
              </w:rPr>
              <w:t>、至少支持</w:t>
            </w:r>
            <w:r w:rsidRPr="008A514F">
              <w:rPr>
                <w:rFonts w:ascii="Times New Roman" w:hAnsi="Times New Roman"/>
                <w:kern w:val="0"/>
                <w:sz w:val="22"/>
              </w:rPr>
              <w:t>4</w:t>
            </w:r>
            <w:r w:rsidRPr="008A514F">
              <w:rPr>
                <w:rFonts w:ascii="Times New Roman" w:hAnsi="Times New Roman"/>
                <w:kern w:val="0"/>
                <w:sz w:val="22"/>
              </w:rPr>
              <w:t>个优先级和</w:t>
            </w:r>
            <w:r w:rsidRPr="008A514F">
              <w:rPr>
                <w:rFonts w:ascii="Times New Roman" w:hAnsi="Times New Roman"/>
                <w:kern w:val="0"/>
                <w:sz w:val="22"/>
              </w:rPr>
              <w:t>3</w:t>
            </w:r>
            <w:r w:rsidRPr="008A514F">
              <w:rPr>
                <w:rFonts w:ascii="Times New Roman" w:hAnsi="Times New Roman"/>
                <w:kern w:val="0"/>
                <w:sz w:val="22"/>
              </w:rPr>
              <w:t>个丢弃等级实现不同等级应用的分类转发，可以对关键应用实施入、出的最小带宽保证，对消耗带宽应用实施入、出的最大带宽限制，控制精确到</w:t>
            </w:r>
            <w:r w:rsidRPr="008A514F">
              <w:rPr>
                <w:rFonts w:ascii="Times New Roman" w:hAnsi="Times New Roman"/>
                <w:kern w:val="0"/>
                <w:sz w:val="22"/>
              </w:rPr>
              <w:t>1K</w:t>
            </w:r>
            <w:r w:rsidRPr="008A514F">
              <w:rPr>
                <w:rFonts w:ascii="Times New Roman" w:hAnsi="Times New Roman"/>
                <w:kern w:val="0"/>
                <w:sz w:val="22"/>
              </w:rPr>
              <w:t>；</w:t>
            </w:r>
            <w:r w:rsidRPr="008A514F">
              <w:rPr>
                <w:rFonts w:ascii="Times New Roman" w:hAnsi="Times New Roman"/>
                <w:kern w:val="0"/>
                <w:sz w:val="22"/>
              </w:rPr>
              <w:br/>
              <w:t>9</w:t>
            </w:r>
            <w:r w:rsidRPr="008A514F">
              <w:rPr>
                <w:rFonts w:ascii="Times New Roman" w:hAnsi="Times New Roman"/>
                <w:kern w:val="0"/>
                <w:sz w:val="22"/>
              </w:rPr>
              <w:t>、能够通过模板配置技术实现批量配置，可以一次配置千条以上的规则，支持用户自定义</w:t>
            </w:r>
            <w:r w:rsidRPr="008A514F">
              <w:rPr>
                <w:rFonts w:ascii="Times New Roman" w:hAnsi="Times New Roman"/>
                <w:kern w:val="0"/>
                <w:sz w:val="22"/>
              </w:rPr>
              <w:t>L4-L7</w:t>
            </w:r>
            <w:r w:rsidRPr="008A514F">
              <w:rPr>
                <w:rFonts w:ascii="Times New Roman" w:hAnsi="Times New Roman"/>
                <w:kern w:val="0"/>
                <w:sz w:val="22"/>
              </w:rPr>
              <w:t>层特征库，支持对</w:t>
            </w:r>
            <w:r w:rsidRPr="008A514F">
              <w:rPr>
                <w:rFonts w:ascii="Times New Roman" w:hAnsi="Times New Roman"/>
                <w:kern w:val="0"/>
                <w:sz w:val="22"/>
              </w:rPr>
              <w:t>HTTP</w:t>
            </w:r>
            <w:r w:rsidRPr="008A514F">
              <w:rPr>
                <w:rFonts w:ascii="Times New Roman" w:hAnsi="Times New Roman"/>
                <w:kern w:val="0"/>
                <w:sz w:val="22"/>
              </w:rPr>
              <w:t>协议的</w:t>
            </w:r>
            <w:r w:rsidRPr="008A514F">
              <w:rPr>
                <w:rFonts w:ascii="Times New Roman" w:hAnsi="Times New Roman"/>
                <w:kern w:val="0"/>
                <w:sz w:val="22"/>
              </w:rPr>
              <w:t>host</w:t>
            </w:r>
            <w:r w:rsidRPr="008A514F">
              <w:rPr>
                <w:rFonts w:ascii="Times New Roman" w:hAnsi="Times New Roman"/>
                <w:kern w:val="0"/>
                <w:sz w:val="22"/>
              </w:rPr>
              <w:t>、</w:t>
            </w:r>
            <w:r w:rsidRPr="008A514F">
              <w:rPr>
                <w:rFonts w:ascii="Times New Roman" w:hAnsi="Times New Roman"/>
                <w:kern w:val="0"/>
                <w:sz w:val="22"/>
              </w:rPr>
              <w:t>URL</w:t>
            </w:r>
            <w:r w:rsidRPr="008A514F">
              <w:rPr>
                <w:rFonts w:ascii="Times New Roman" w:hAnsi="Times New Roman"/>
                <w:kern w:val="0"/>
                <w:sz w:val="22"/>
              </w:rPr>
              <w:t>、</w:t>
            </w:r>
            <w:r w:rsidRPr="008A514F">
              <w:rPr>
                <w:rFonts w:ascii="Times New Roman" w:hAnsi="Times New Roman"/>
                <w:kern w:val="0"/>
                <w:sz w:val="22"/>
              </w:rPr>
              <w:t>Method</w:t>
            </w:r>
            <w:r w:rsidRPr="008A514F">
              <w:rPr>
                <w:rFonts w:ascii="Times New Roman" w:hAnsi="Times New Roman"/>
                <w:kern w:val="0"/>
                <w:sz w:val="22"/>
              </w:rPr>
              <w:t>、</w:t>
            </w:r>
            <w:r w:rsidRPr="008A514F">
              <w:rPr>
                <w:rFonts w:ascii="Times New Roman" w:hAnsi="Times New Roman"/>
                <w:kern w:val="0"/>
                <w:sz w:val="22"/>
              </w:rPr>
              <w:t>Referer User-Agent</w:t>
            </w:r>
            <w:r w:rsidRPr="008A514F">
              <w:rPr>
                <w:rFonts w:ascii="Times New Roman" w:hAnsi="Times New Roman"/>
                <w:kern w:val="0"/>
                <w:sz w:val="22"/>
              </w:rPr>
              <w:t>、</w:t>
            </w:r>
            <w:r w:rsidRPr="008A514F">
              <w:rPr>
                <w:rFonts w:ascii="Times New Roman" w:hAnsi="Times New Roman"/>
                <w:kern w:val="0"/>
                <w:sz w:val="22"/>
              </w:rPr>
              <w:t>Content-Encoding</w:t>
            </w:r>
            <w:r w:rsidRPr="008A514F">
              <w:rPr>
                <w:rFonts w:ascii="Times New Roman" w:hAnsi="Times New Roman"/>
                <w:kern w:val="0"/>
                <w:sz w:val="22"/>
              </w:rPr>
              <w:t>、</w:t>
            </w:r>
            <w:r w:rsidRPr="008A514F">
              <w:rPr>
                <w:rFonts w:ascii="Times New Roman" w:hAnsi="Times New Roman"/>
                <w:kern w:val="0"/>
                <w:sz w:val="22"/>
              </w:rPr>
              <w:t>Length</w:t>
            </w:r>
            <w:r w:rsidRPr="008A514F">
              <w:rPr>
                <w:rFonts w:ascii="Times New Roman" w:hAnsi="Times New Roman"/>
                <w:kern w:val="0"/>
                <w:sz w:val="22"/>
              </w:rPr>
              <w:t>、</w:t>
            </w:r>
            <w:r w:rsidRPr="008A514F">
              <w:rPr>
                <w:rFonts w:ascii="Times New Roman" w:hAnsi="Times New Roman"/>
                <w:kern w:val="0"/>
                <w:sz w:val="22"/>
              </w:rPr>
              <w:t>Content-Type</w:t>
            </w:r>
            <w:r w:rsidRPr="008A514F">
              <w:rPr>
                <w:rFonts w:ascii="Times New Roman" w:hAnsi="Times New Roman"/>
                <w:kern w:val="0"/>
                <w:sz w:val="22"/>
              </w:rPr>
              <w:t>、</w:t>
            </w:r>
            <w:r w:rsidRPr="008A514F">
              <w:rPr>
                <w:rFonts w:ascii="Times New Roman" w:hAnsi="Times New Roman"/>
                <w:kern w:val="0"/>
                <w:sz w:val="22"/>
              </w:rPr>
              <w:t>Location</w:t>
            </w:r>
            <w:r w:rsidRPr="008A514F">
              <w:rPr>
                <w:rFonts w:ascii="Times New Roman" w:hAnsi="Times New Roman"/>
                <w:kern w:val="0"/>
                <w:sz w:val="22"/>
              </w:rPr>
              <w:t>一个或多个参数进行自定义特征库</w:t>
            </w:r>
            <w:r w:rsidRPr="008A514F">
              <w:rPr>
                <w:rFonts w:ascii="Times New Roman" w:hAnsi="Times New Roman"/>
                <w:kern w:val="0"/>
                <w:sz w:val="22"/>
              </w:rPr>
              <w:lastRenderedPageBreak/>
              <w:t>策略；</w:t>
            </w:r>
            <w:r w:rsidRPr="008A514F">
              <w:rPr>
                <w:rFonts w:ascii="Times New Roman" w:hAnsi="Times New Roman"/>
                <w:kern w:val="0"/>
                <w:sz w:val="22"/>
              </w:rPr>
              <w:br/>
              <w:t>10</w:t>
            </w:r>
            <w:r w:rsidRPr="008A514F">
              <w:rPr>
                <w:rFonts w:ascii="Times New Roman" w:hAnsi="Times New Roman"/>
                <w:kern w:val="0"/>
                <w:sz w:val="22"/>
              </w:rPr>
              <w:t>、硬件支持</w:t>
            </w:r>
            <w:r w:rsidRPr="008A514F">
              <w:rPr>
                <w:rFonts w:ascii="Times New Roman" w:hAnsi="Times New Roman"/>
                <w:kern w:val="0"/>
                <w:sz w:val="22"/>
              </w:rPr>
              <w:t>IPV4</w:t>
            </w:r>
            <w:r w:rsidRPr="008A514F">
              <w:rPr>
                <w:rFonts w:ascii="Times New Roman" w:hAnsi="Times New Roman"/>
                <w:kern w:val="0"/>
                <w:sz w:val="22"/>
              </w:rPr>
              <w:t>和</w:t>
            </w:r>
            <w:r w:rsidRPr="008A514F">
              <w:rPr>
                <w:rFonts w:ascii="Times New Roman" w:hAnsi="Times New Roman"/>
                <w:kern w:val="0"/>
                <w:sz w:val="22"/>
              </w:rPr>
              <w:t>IPV6</w:t>
            </w:r>
            <w:r w:rsidRPr="008A514F">
              <w:rPr>
                <w:rFonts w:ascii="Times New Roman" w:hAnsi="Times New Roman"/>
                <w:kern w:val="0"/>
                <w:sz w:val="22"/>
              </w:rPr>
              <w:t>的识别和控制，要求对</w:t>
            </w:r>
            <w:r w:rsidRPr="008A514F">
              <w:rPr>
                <w:rFonts w:ascii="Times New Roman" w:hAnsi="Times New Roman"/>
                <w:kern w:val="0"/>
                <w:sz w:val="22"/>
              </w:rPr>
              <w:t>IPV6</w:t>
            </w:r>
            <w:r w:rsidRPr="008A514F">
              <w:rPr>
                <w:rFonts w:ascii="Times New Roman" w:hAnsi="Times New Roman"/>
                <w:kern w:val="0"/>
                <w:sz w:val="22"/>
              </w:rPr>
              <w:t>的流量控制与识别与</w:t>
            </w:r>
            <w:r w:rsidRPr="008A514F">
              <w:rPr>
                <w:rFonts w:ascii="Times New Roman" w:hAnsi="Times New Roman"/>
                <w:kern w:val="0"/>
                <w:sz w:val="22"/>
              </w:rPr>
              <w:t>IPV4</w:t>
            </w:r>
            <w:r w:rsidRPr="008A514F">
              <w:rPr>
                <w:rFonts w:ascii="Times New Roman" w:hAnsi="Times New Roman"/>
                <w:kern w:val="0"/>
                <w:sz w:val="22"/>
              </w:rPr>
              <w:t>相同；</w:t>
            </w:r>
            <w:r w:rsidRPr="008A514F">
              <w:rPr>
                <w:rFonts w:ascii="Times New Roman" w:hAnsi="Times New Roman"/>
                <w:kern w:val="0"/>
                <w:sz w:val="22"/>
              </w:rPr>
              <w:br/>
              <w:t>11</w:t>
            </w:r>
            <w:r w:rsidRPr="008A514F">
              <w:rPr>
                <w:rFonts w:ascii="Times New Roman" w:hAnsi="Times New Roman"/>
                <w:kern w:val="0"/>
                <w:sz w:val="22"/>
              </w:rPr>
              <w:t>、支持全局交叉</w:t>
            </w:r>
            <w:r w:rsidRPr="008A514F">
              <w:rPr>
                <w:rFonts w:ascii="Times New Roman" w:hAnsi="Times New Roman"/>
                <w:kern w:val="0"/>
                <w:sz w:val="22"/>
              </w:rPr>
              <w:t>QOS</w:t>
            </w:r>
            <w:r w:rsidRPr="008A514F">
              <w:rPr>
                <w:rFonts w:ascii="Times New Roman" w:hAnsi="Times New Roman"/>
                <w:kern w:val="0"/>
                <w:sz w:val="22"/>
              </w:rPr>
              <w:t>策略模式，即可以支持至少两个独立交叉的策略表同时执行</w:t>
            </w:r>
            <w:r w:rsidRPr="008A514F">
              <w:rPr>
                <w:rFonts w:ascii="Times New Roman" w:hAnsi="Times New Roman"/>
                <w:kern w:val="0"/>
                <w:sz w:val="22"/>
              </w:rPr>
              <w:t>QOS</w:t>
            </w:r>
            <w:r w:rsidRPr="008A514F">
              <w:rPr>
                <w:rFonts w:ascii="Times New Roman" w:hAnsi="Times New Roman"/>
                <w:kern w:val="0"/>
                <w:sz w:val="22"/>
              </w:rPr>
              <w:t>控制策略，每个策略表支持两级细分，支持在对每用户总带宽，每个协议带宽控制的基础之上实现全局的用户组，协议组带宽控制；</w:t>
            </w:r>
            <w:r w:rsidRPr="008A514F">
              <w:rPr>
                <w:rFonts w:ascii="Times New Roman" w:hAnsi="Times New Roman"/>
                <w:kern w:val="0"/>
                <w:sz w:val="22"/>
              </w:rPr>
              <w:br/>
              <w:t>12</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保服务及各类特征库升级服务。</w:t>
            </w:r>
          </w:p>
        </w:tc>
      </w:tr>
      <w:tr w:rsidR="00A769DE" w:rsidRPr="008A514F" w:rsidTr="008B05CA">
        <w:trPr>
          <w:trHeight w:val="557"/>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lastRenderedPageBreak/>
              <w:t>5</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数据中心上网行为审计设备</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通过软硬件形式提供一套高可用服务，设备数量≥2。单台支持：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、内存</w:t>
            </w:r>
            <w:r w:rsidRPr="008A514F">
              <w:rPr>
                <w:rFonts w:ascii="Times New Roman" w:hAnsi="Times New Roman"/>
                <w:kern w:val="0"/>
                <w:sz w:val="22"/>
              </w:rPr>
              <w:t>≥128GB</w:t>
            </w:r>
            <w:r w:rsidRPr="008A514F">
              <w:rPr>
                <w:rFonts w:ascii="Times New Roman" w:hAnsi="Times New Roman"/>
                <w:kern w:val="0"/>
                <w:sz w:val="22"/>
              </w:rPr>
              <w:t>，硬盘</w:t>
            </w:r>
            <w:r w:rsidRPr="008A514F">
              <w:rPr>
                <w:rFonts w:ascii="Times New Roman" w:hAnsi="Times New Roman"/>
                <w:kern w:val="0"/>
                <w:sz w:val="22"/>
              </w:rPr>
              <w:t>≥1.92TB SSD</w:t>
            </w:r>
            <w:r w:rsidRPr="008A514F">
              <w:rPr>
                <w:rFonts w:ascii="Times New Roman" w:hAnsi="Times New Roman"/>
                <w:kern w:val="0"/>
                <w:sz w:val="22"/>
              </w:rPr>
              <w:t>，双冗余电源</w:t>
            </w:r>
            <w:r w:rsidRPr="008A514F">
              <w:rPr>
                <w:rFonts w:ascii="Times New Roman" w:hAnsi="Times New Roman" w:hint="eastAsia"/>
                <w:kern w:val="0"/>
                <w:sz w:val="22"/>
              </w:rPr>
              <w:t>；</w:t>
            </w:r>
            <w:r w:rsidRPr="008A514F">
              <w:rPr>
                <w:rFonts w:ascii="Times New Roman" w:hAnsi="Times New Roman"/>
                <w:kern w:val="0"/>
                <w:sz w:val="22"/>
              </w:rPr>
              <w:t>千兆电口</w:t>
            </w:r>
            <w:r w:rsidRPr="008A514F">
              <w:rPr>
                <w:rFonts w:ascii="Times New Roman" w:hAnsi="Times New Roman"/>
                <w:kern w:val="0"/>
                <w:sz w:val="22"/>
              </w:rPr>
              <w:t>≥4</w:t>
            </w:r>
            <w:r w:rsidRPr="008A514F">
              <w:rPr>
                <w:rFonts w:ascii="Times New Roman" w:hAnsi="Times New Roman"/>
                <w:kern w:val="0"/>
                <w:sz w:val="22"/>
              </w:rPr>
              <w:t>，万兆光口</w:t>
            </w:r>
            <w:r w:rsidRPr="008A514F">
              <w:rPr>
                <w:rFonts w:ascii="Times New Roman" w:hAnsi="Times New Roman"/>
                <w:kern w:val="0"/>
                <w:sz w:val="22"/>
              </w:rPr>
              <w:t>SFP+≥8</w:t>
            </w:r>
            <w:r w:rsidRPr="008A514F">
              <w:rPr>
                <w:rFonts w:ascii="Times New Roman" w:hAnsi="Times New Roman"/>
                <w:kern w:val="0"/>
                <w:sz w:val="22"/>
              </w:rPr>
              <w:t>，</w:t>
            </w:r>
            <w:r w:rsidRPr="008A514F">
              <w:rPr>
                <w:rFonts w:ascii="Times New Roman" w:hAnsi="Times New Roman"/>
                <w:kern w:val="0"/>
                <w:sz w:val="22"/>
              </w:rPr>
              <w:t>40G</w:t>
            </w:r>
            <w:r w:rsidRPr="008A514F">
              <w:rPr>
                <w:rFonts w:ascii="Times New Roman" w:hAnsi="Times New Roman"/>
                <w:kern w:val="0"/>
                <w:sz w:val="22"/>
              </w:rPr>
              <w:t>光口</w:t>
            </w:r>
            <w:r w:rsidRPr="008A514F">
              <w:rPr>
                <w:rFonts w:ascii="Times New Roman" w:hAnsi="Times New Roman"/>
                <w:kern w:val="0"/>
                <w:sz w:val="22"/>
              </w:rPr>
              <w:t>≥2</w:t>
            </w:r>
            <w:r w:rsidRPr="008A514F">
              <w:rPr>
                <w:rFonts w:ascii="Times New Roman" w:hAnsi="Times New Roman"/>
                <w:kern w:val="0"/>
                <w:sz w:val="22"/>
              </w:rPr>
              <w:t>；</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2</w:t>
            </w:r>
            <w:r w:rsidRPr="008A514F">
              <w:rPr>
                <w:rFonts w:ascii="Times New Roman" w:hAnsi="Times New Roman"/>
                <w:kern w:val="0"/>
                <w:sz w:val="22"/>
              </w:rPr>
              <w:t>、网络层吞吐量</w:t>
            </w:r>
            <w:r w:rsidRPr="008A514F">
              <w:rPr>
                <w:rFonts w:ascii="Times New Roman" w:hAnsi="Times New Roman"/>
                <w:kern w:val="0"/>
                <w:sz w:val="22"/>
              </w:rPr>
              <w:t>≥80G</w:t>
            </w:r>
            <w:r w:rsidRPr="008A514F">
              <w:rPr>
                <w:rFonts w:ascii="Times New Roman" w:hAnsi="Times New Roman"/>
                <w:kern w:val="0"/>
                <w:sz w:val="22"/>
              </w:rPr>
              <w:t>，应用层吞吐量</w:t>
            </w:r>
            <w:r w:rsidRPr="008A514F">
              <w:rPr>
                <w:rFonts w:ascii="Times New Roman" w:hAnsi="Times New Roman"/>
                <w:kern w:val="0"/>
                <w:sz w:val="22"/>
              </w:rPr>
              <w:t>≥60Gb</w:t>
            </w:r>
            <w:r w:rsidRPr="008A514F">
              <w:rPr>
                <w:rFonts w:ascii="Times New Roman" w:hAnsi="Times New Roman"/>
                <w:kern w:val="0"/>
                <w:sz w:val="22"/>
              </w:rPr>
              <w:t>，支持用户数</w:t>
            </w:r>
            <w:r w:rsidRPr="008A514F">
              <w:rPr>
                <w:rFonts w:ascii="Times New Roman" w:hAnsi="Times New Roman" w:hint="eastAsia"/>
                <w:kern w:val="0"/>
                <w:sz w:val="22"/>
              </w:rPr>
              <w:t>：</w:t>
            </w:r>
            <w:r w:rsidRPr="008A514F">
              <w:rPr>
                <w:rFonts w:ascii="Times New Roman" w:hAnsi="Times New Roman"/>
                <w:kern w:val="0"/>
                <w:sz w:val="22"/>
              </w:rPr>
              <w:t>≥200000</w:t>
            </w:r>
            <w:r w:rsidRPr="008A514F">
              <w:rPr>
                <w:rFonts w:ascii="Times New Roman" w:hAnsi="Times New Roman"/>
                <w:kern w:val="0"/>
                <w:sz w:val="22"/>
              </w:rPr>
              <w:t>，包转发率</w:t>
            </w:r>
            <w:r w:rsidRPr="008A514F">
              <w:rPr>
                <w:rFonts w:ascii="Times New Roman" w:hAnsi="Times New Roman" w:hint="eastAsia"/>
                <w:kern w:val="0"/>
                <w:sz w:val="22"/>
              </w:rPr>
              <w:t>：</w:t>
            </w:r>
            <w:r w:rsidRPr="008A514F">
              <w:rPr>
                <w:rFonts w:ascii="Times New Roman" w:hAnsi="Times New Roman"/>
                <w:kern w:val="0"/>
                <w:sz w:val="22"/>
              </w:rPr>
              <w:t>≥7.2Mpps</w:t>
            </w:r>
            <w:r w:rsidRPr="008A514F">
              <w:rPr>
                <w:rFonts w:ascii="Times New Roman" w:hAnsi="Times New Roman"/>
                <w:kern w:val="0"/>
                <w:sz w:val="22"/>
              </w:rPr>
              <w:t>，每秒新建连接数</w:t>
            </w:r>
            <w:r w:rsidRPr="008A514F">
              <w:rPr>
                <w:rFonts w:ascii="Times New Roman" w:hAnsi="Times New Roman" w:hint="eastAsia"/>
                <w:kern w:val="0"/>
                <w:sz w:val="22"/>
              </w:rPr>
              <w:t>：</w:t>
            </w:r>
            <w:r w:rsidRPr="008A514F">
              <w:rPr>
                <w:rFonts w:ascii="Times New Roman" w:hAnsi="Times New Roman"/>
                <w:kern w:val="0"/>
                <w:sz w:val="22"/>
              </w:rPr>
              <w:t>≥300000</w:t>
            </w:r>
            <w:r w:rsidRPr="008A514F">
              <w:rPr>
                <w:rFonts w:ascii="Times New Roman" w:hAnsi="Times New Roman"/>
                <w:kern w:val="0"/>
                <w:sz w:val="22"/>
              </w:rPr>
              <w:t>，最大并发连接数</w:t>
            </w:r>
            <w:r w:rsidRPr="008A514F">
              <w:rPr>
                <w:rFonts w:ascii="Times New Roman" w:hAnsi="Times New Roman" w:hint="eastAsia"/>
                <w:kern w:val="0"/>
                <w:sz w:val="22"/>
              </w:rPr>
              <w:t>：</w:t>
            </w:r>
            <w:r w:rsidRPr="008A514F">
              <w:rPr>
                <w:rFonts w:ascii="Times New Roman" w:hAnsi="Times New Roman"/>
                <w:kern w:val="0"/>
                <w:sz w:val="22"/>
              </w:rPr>
              <w:t>≥20000000</w:t>
            </w:r>
            <w:r w:rsidRPr="008A514F">
              <w:rPr>
                <w:rFonts w:ascii="Times New Roman" w:hAnsi="Times New Roman"/>
                <w:kern w:val="0"/>
                <w:sz w:val="22"/>
              </w:rPr>
              <w:t>；</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3</w:t>
            </w:r>
            <w:r w:rsidRPr="008A514F">
              <w:rPr>
                <w:rFonts w:ascii="Times New Roman" w:hAnsi="Times New Roman"/>
                <w:kern w:val="0"/>
                <w:sz w:val="22"/>
              </w:rPr>
              <w:t>、对网络接入的终端进行可视化管理，展示终端详细信息、合规状态等，支持查看终端类型，以及终端详细信息（厂商，系统，端口等）；</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4</w:t>
            </w:r>
            <w:r w:rsidRPr="008A514F">
              <w:rPr>
                <w:rFonts w:ascii="Times New Roman" w:hAnsi="Times New Roman"/>
                <w:kern w:val="0"/>
                <w:sz w:val="22"/>
              </w:rPr>
              <w:t>、审计</w:t>
            </w:r>
            <w:r w:rsidRPr="008A514F">
              <w:rPr>
                <w:rFonts w:ascii="Times New Roman" w:hAnsi="Times New Roman"/>
                <w:kern w:val="0"/>
                <w:sz w:val="22"/>
              </w:rPr>
              <w:t>SSL</w:t>
            </w:r>
            <w:r w:rsidRPr="008A514F">
              <w:rPr>
                <w:rFonts w:ascii="Times New Roman" w:hAnsi="Times New Roman"/>
                <w:kern w:val="0"/>
                <w:sz w:val="22"/>
              </w:rPr>
              <w:t>网页时，支持加密证书自动分发功能</w:t>
            </w:r>
            <w:r w:rsidRPr="008A514F">
              <w:rPr>
                <w:rFonts w:ascii="Times New Roman" w:hAnsi="Times New Roman" w:hint="eastAsia"/>
                <w:kern w:val="0"/>
                <w:sz w:val="22"/>
              </w:rPr>
              <w:t>（提供产品界面截图）</w:t>
            </w:r>
            <w:r w:rsidRPr="008A514F">
              <w:rPr>
                <w:rFonts w:ascii="Times New Roman" w:hAnsi="Times New Roman"/>
                <w:kern w:val="0"/>
                <w:sz w:val="22"/>
              </w:rPr>
              <w:t>；</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5</w:t>
            </w:r>
            <w:r w:rsidRPr="008A514F">
              <w:rPr>
                <w:rFonts w:ascii="Times New Roman" w:hAnsi="Times New Roman"/>
                <w:kern w:val="0"/>
                <w:sz w:val="22"/>
              </w:rPr>
              <w:t>、支持网盘</w:t>
            </w:r>
            <w:r w:rsidRPr="008A514F">
              <w:rPr>
                <w:rFonts w:ascii="Times New Roman" w:hAnsi="Times New Roman"/>
                <w:kern w:val="0"/>
                <w:sz w:val="22"/>
              </w:rPr>
              <w:t>/</w:t>
            </w:r>
            <w:r w:rsidRPr="008A514F">
              <w:rPr>
                <w:rFonts w:ascii="Times New Roman" w:hAnsi="Times New Roman"/>
                <w:kern w:val="0"/>
                <w:sz w:val="22"/>
              </w:rPr>
              <w:t>笔记类应用访问内容和外发文件审计；支持</w:t>
            </w:r>
            <w:r w:rsidRPr="008A514F">
              <w:rPr>
                <w:rFonts w:ascii="Times New Roman" w:hAnsi="Times New Roman"/>
                <w:kern w:val="0"/>
                <w:sz w:val="22"/>
              </w:rPr>
              <w:t>SSH/RDP</w:t>
            </w:r>
            <w:r w:rsidRPr="008A514F">
              <w:rPr>
                <w:rFonts w:ascii="Times New Roman" w:hAnsi="Times New Roman"/>
                <w:kern w:val="0"/>
                <w:sz w:val="22"/>
              </w:rPr>
              <w:t>协议，可对连接开始时间，连接结束时间，传输的流量大小进行审计；支持</w:t>
            </w:r>
            <w:r w:rsidRPr="008A514F">
              <w:rPr>
                <w:rFonts w:ascii="Times New Roman" w:hAnsi="Times New Roman"/>
                <w:kern w:val="0"/>
                <w:sz w:val="22"/>
              </w:rPr>
              <w:t>Teamviewer</w:t>
            </w:r>
            <w:r w:rsidRPr="008A514F">
              <w:rPr>
                <w:rFonts w:ascii="Times New Roman" w:hAnsi="Times New Roman"/>
                <w:kern w:val="0"/>
                <w:sz w:val="22"/>
              </w:rPr>
              <w:t>、向日葵、</w:t>
            </w:r>
            <w:r w:rsidRPr="008A514F">
              <w:rPr>
                <w:rFonts w:ascii="Times New Roman" w:hAnsi="Times New Roman"/>
                <w:kern w:val="0"/>
                <w:sz w:val="22"/>
              </w:rPr>
              <w:t>Anydesk</w:t>
            </w:r>
            <w:r w:rsidRPr="008A514F">
              <w:rPr>
                <w:rFonts w:ascii="Times New Roman" w:hAnsi="Times New Roman"/>
                <w:kern w:val="0"/>
                <w:sz w:val="22"/>
              </w:rPr>
              <w:t>、</w:t>
            </w:r>
            <w:r w:rsidRPr="008A514F">
              <w:rPr>
                <w:rFonts w:ascii="Times New Roman" w:hAnsi="Times New Roman"/>
                <w:kern w:val="0"/>
                <w:sz w:val="22"/>
              </w:rPr>
              <w:t>RDP</w:t>
            </w:r>
            <w:r w:rsidRPr="008A514F">
              <w:rPr>
                <w:rFonts w:ascii="Times New Roman" w:hAnsi="Times New Roman"/>
                <w:kern w:val="0"/>
                <w:sz w:val="22"/>
              </w:rPr>
              <w:t>的远程应用的外发文件审计；</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6</w:t>
            </w:r>
            <w:r w:rsidRPr="008A514F">
              <w:rPr>
                <w:rFonts w:ascii="Times New Roman" w:hAnsi="Times New Roman"/>
                <w:kern w:val="0"/>
                <w:sz w:val="22"/>
              </w:rPr>
              <w:t>、日志中心可以对上网日志进行大数据分析，并支持多个大数据分析模型，包括全网上网态势分析、办公网上网态势分析、带宽分析、专线质量分析、未关机检测分析、图书馆资源优化；</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7</w:t>
            </w:r>
            <w:r w:rsidRPr="008A514F">
              <w:rPr>
                <w:rFonts w:ascii="Times New Roman" w:hAnsi="Times New Roman"/>
                <w:kern w:val="0"/>
                <w:sz w:val="22"/>
              </w:rPr>
              <w:t>、配置提供上网行为审计设备配套的审计日志查询、存储软硬件系统，存储可用容量</w:t>
            </w:r>
            <w:r w:rsidRPr="008A514F">
              <w:rPr>
                <w:rFonts w:ascii="Times New Roman" w:hAnsi="Times New Roman"/>
                <w:kern w:val="0"/>
                <w:sz w:val="22"/>
              </w:rPr>
              <w:t>≥120TB</w:t>
            </w:r>
            <w:r w:rsidRPr="008A514F">
              <w:rPr>
                <w:rFonts w:ascii="Times New Roman" w:hAnsi="Times New Roman"/>
                <w:kern w:val="0"/>
                <w:sz w:val="22"/>
              </w:rPr>
              <w:t>（三副本，</w:t>
            </w:r>
            <w:r w:rsidRPr="008A514F">
              <w:rPr>
                <w:rFonts w:ascii="Times New Roman" w:hAnsi="Times New Roman"/>
                <w:kern w:val="0"/>
                <w:sz w:val="22"/>
              </w:rPr>
              <w:t>IOPS≥10</w:t>
            </w:r>
            <w:r w:rsidRPr="008A514F">
              <w:rPr>
                <w:rFonts w:ascii="Times New Roman" w:hAnsi="Times New Roman"/>
                <w:kern w:val="0"/>
                <w:sz w:val="22"/>
              </w:rPr>
              <w:t>万）；</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8</w:t>
            </w:r>
            <w:r w:rsidRPr="008A514F">
              <w:rPr>
                <w:rFonts w:ascii="Times New Roman" w:hAnsi="Times New Roman"/>
                <w:kern w:val="0"/>
                <w:sz w:val="22"/>
              </w:rPr>
              <w:t>、支持日志数据导出功能和支持通过</w:t>
            </w:r>
            <w:r w:rsidRPr="008A514F">
              <w:rPr>
                <w:rFonts w:ascii="Times New Roman" w:hAnsi="Times New Roman"/>
                <w:kern w:val="0"/>
                <w:sz w:val="22"/>
              </w:rPr>
              <w:t>API</w:t>
            </w:r>
            <w:r w:rsidRPr="008A514F">
              <w:rPr>
                <w:rFonts w:ascii="Times New Roman" w:hAnsi="Times New Roman"/>
                <w:kern w:val="0"/>
                <w:sz w:val="22"/>
              </w:rPr>
              <w:t>接口调用日志数据及分析结果；</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9</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保服务及相关的特征库升级服务。</w:t>
            </w:r>
          </w:p>
        </w:tc>
      </w:tr>
      <w:tr w:rsidR="00A769DE" w:rsidRPr="008A514F" w:rsidTr="008B05CA">
        <w:trPr>
          <w:trHeight w:val="1831"/>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6</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w:t>
            </w:r>
            <w:r w:rsidRPr="008A514F">
              <w:rPr>
                <w:rFonts w:ascii="Times New Roman" w:hAnsi="Times New Roman"/>
                <w:kern w:val="0"/>
                <w:sz w:val="22"/>
              </w:rPr>
              <w:t>SDN</w:t>
            </w:r>
            <w:r w:rsidRPr="008A514F">
              <w:rPr>
                <w:rFonts w:ascii="Times New Roman" w:hAnsi="Times New Roman"/>
                <w:kern w:val="0"/>
                <w:sz w:val="22"/>
              </w:rPr>
              <w:t>控制器</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通过软硬件形式提供一套高可用服务，设备数量≥2，系统能力要求：</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w:t>
            </w:r>
            <w:r w:rsidRPr="008A514F">
              <w:rPr>
                <w:rFonts w:ascii="Times New Roman" w:hAnsi="Times New Roman"/>
                <w:kern w:val="0"/>
                <w:sz w:val="22"/>
              </w:rPr>
              <w:t>SDN</w:t>
            </w:r>
            <w:r w:rsidRPr="008A514F">
              <w:rPr>
                <w:rFonts w:ascii="Times New Roman" w:hAnsi="Times New Roman"/>
                <w:kern w:val="0"/>
                <w:sz w:val="22"/>
              </w:rPr>
              <w:t>控制器支持统一的</w:t>
            </w:r>
            <w:r w:rsidRPr="008A514F">
              <w:rPr>
                <w:rFonts w:ascii="Times New Roman" w:hAnsi="Times New Roman"/>
                <w:kern w:val="0"/>
                <w:sz w:val="22"/>
              </w:rPr>
              <w:t>Portal</w:t>
            </w:r>
            <w:r w:rsidRPr="008A514F">
              <w:rPr>
                <w:rFonts w:ascii="Times New Roman" w:hAnsi="Times New Roman"/>
                <w:kern w:val="0"/>
                <w:sz w:val="22"/>
              </w:rPr>
              <w:t>来访问所有的</w:t>
            </w:r>
            <w:r w:rsidRPr="008A514F">
              <w:rPr>
                <w:rFonts w:ascii="Times New Roman" w:hAnsi="Times New Roman"/>
                <w:kern w:val="0"/>
                <w:sz w:val="22"/>
              </w:rPr>
              <w:t>SDN</w:t>
            </w:r>
            <w:r w:rsidRPr="008A514F">
              <w:rPr>
                <w:rFonts w:ascii="Times New Roman" w:hAnsi="Times New Roman"/>
                <w:kern w:val="0"/>
                <w:sz w:val="22"/>
              </w:rPr>
              <w:t>组件，包括设备管理，业务发放，网络优化，网络监控，支持端到端的网络资源纳管；</w:t>
            </w:r>
            <w:r w:rsidRPr="008A514F">
              <w:rPr>
                <w:rFonts w:ascii="Times New Roman" w:hAnsi="Times New Roman"/>
                <w:kern w:val="0"/>
                <w:sz w:val="22"/>
              </w:rPr>
              <w:br/>
            </w:r>
            <w:r w:rsidRPr="008A514F">
              <w:rPr>
                <w:rFonts w:ascii="Times New Roman" w:hAnsi="Times New Roman"/>
                <w:kern w:val="0"/>
                <w:sz w:val="22"/>
              </w:rPr>
              <w:lastRenderedPageBreak/>
              <w:t>2</w:t>
            </w:r>
            <w:r w:rsidRPr="008A514F">
              <w:rPr>
                <w:rFonts w:ascii="Times New Roman" w:hAnsi="Times New Roman"/>
                <w:kern w:val="0"/>
                <w:sz w:val="22"/>
              </w:rPr>
              <w:t>、能够同时管理</w:t>
            </w:r>
            <w:r w:rsidRPr="008A514F">
              <w:rPr>
                <w:rFonts w:ascii="Times New Roman" w:hAnsi="Times New Roman"/>
                <w:kern w:val="0"/>
                <w:sz w:val="22"/>
              </w:rPr>
              <w:t>RSVP-TE LSP</w:t>
            </w:r>
            <w:r w:rsidRPr="008A514F">
              <w:rPr>
                <w:rFonts w:ascii="Times New Roman" w:hAnsi="Times New Roman"/>
                <w:kern w:val="0"/>
                <w:sz w:val="22"/>
              </w:rPr>
              <w:t>和</w:t>
            </w:r>
            <w:r w:rsidRPr="008A514F">
              <w:rPr>
                <w:rFonts w:ascii="Times New Roman" w:hAnsi="Times New Roman"/>
                <w:kern w:val="0"/>
                <w:sz w:val="22"/>
              </w:rPr>
              <w:t>SR-TE LSP</w:t>
            </w:r>
            <w:r w:rsidRPr="008A514F">
              <w:rPr>
                <w:rFonts w:ascii="Times New Roman" w:hAnsi="Times New Roman"/>
                <w:kern w:val="0"/>
                <w:sz w:val="22"/>
              </w:rPr>
              <w:t>、</w:t>
            </w:r>
            <w:r w:rsidRPr="008A514F">
              <w:rPr>
                <w:rFonts w:ascii="Times New Roman" w:hAnsi="Times New Roman"/>
                <w:kern w:val="0"/>
                <w:sz w:val="22"/>
              </w:rPr>
              <w:t>SRv6 Policy</w:t>
            </w:r>
            <w:r w:rsidRPr="008A514F">
              <w:rPr>
                <w:rFonts w:ascii="Times New Roman" w:hAnsi="Times New Roman"/>
                <w:kern w:val="0"/>
                <w:sz w:val="22"/>
              </w:rPr>
              <w:t>；控制器需要满足链路利用率阀值可设置两级门限的功能，当全网流量低负载时，通过第一级门限达到全网流量保证，拥塞避免。而当全网流量增长达到高负载时，通过二级门限提高正网络带宽利用率；</w:t>
            </w:r>
            <w:r w:rsidRPr="008A514F">
              <w:rPr>
                <w:rFonts w:ascii="Times New Roman" w:hAnsi="Times New Roman"/>
                <w:kern w:val="0"/>
                <w:sz w:val="22"/>
              </w:rPr>
              <w:br/>
              <w:t>3</w:t>
            </w:r>
            <w:r w:rsidRPr="008A514F">
              <w:rPr>
                <w:rFonts w:ascii="Times New Roman" w:hAnsi="Times New Roman"/>
                <w:kern w:val="0"/>
                <w:sz w:val="22"/>
              </w:rPr>
              <w:t>、支持带宽、时延、丢包率组合调优，支持应用主备路径、路径自动逃生，</w:t>
            </w:r>
            <w:r w:rsidRPr="008A514F">
              <w:rPr>
                <w:rFonts w:ascii="Times New Roman" w:hAnsi="Times New Roman"/>
                <w:kern w:val="0"/>
                <w:sz w:val="22"/>
              </w:rPr>
              <w:t>SRv6 Policy</w:t>
            </w:r>
            <w:r w:rsidRPr="008A514F">
              <w:rPr>
                <w:rFonts w:ascii="Times New Roman" w:hAnsi="Times New Roman"/>
                <w:kern w:val="0"/>
                <w:sz w:val="22"/>
              </w:rPr>
              <w:t>组提前规划能力，在</w:t>
            </w:r>
            <w:r w:rsidRPr="008A514F">
              <w:rPr>
                <w:rFonts w:ascii="Times New Roman" w:hAnsi="Times New Roman"/>
                <w:kern w:val="0"/>
                <w:sz w:val="22"/>
              </w:rPr>
              <w:t>SRv6 Policy</w:t>
            </w:r>
            <w:r w:rsidRPr="008A514F">
              <w:rPr>
                <w:rFonts w:ascii="Times New Roman" w:hAnsi="Times New Roman"/>
                <w:kern w:val="0"/>
                <w:sz w:val="22"/>
              </w:rPr>
              <w:t>未下发前，提前在控制器软件上根据现网组网和配置规划整网的</w:t>
            </w:r>
            <w:r w:rsidRPr="008A514F">
              <w:rPr>
                <w:rFonts w:ascii="Times New Roman" w:hAnsi="Times New Roman"/>
                <w:kern w:val="0"/>
                <w:sz w:val="22"/>
              </w:rPr>
              <w:t>SRv6 Policy</w:t>
            </w:r>
            <w:r w:rsidRPr="008A514F">
              <w:rPr>
                <w:rFonts w:ascii="Times New Roman" w:hAnsi="Times New Roman"/>
                <w:kern w:val="0"/>
                <w:sz w:val="22"/>
              </w:rPr>
              <w:t>路径及参数，然后统一下发；</w:t>
            </w:r>
            <w:r w:rsidRPr="008A514F">
              <w:rPr>
                <w:rFonts w:ascii="Times New Roman" w:hAnsi="Times New Roman"/>
                <w:kern w:val="0"/>
                <w:sz w:val="22"/>
              </w:rPr>
              <w:br/>
              <w:t>4</w:t>
            </w:r>
            <w:r w:rsidRPr="008A514F">
              <w:rPr>
                <w:rFonts w:ascii="Times New Roman" w:hAnsi="Times New Roman"/>
                <w:kern w:val="0"/>
                <w:sz w:val="22"/>
              </w:rPr>
              <w:t>、</w:t>
            </w:r>
            <w:r w:rsidRPr="008A514F">
              <w:rPr>
                <w:rFonts w:ascii="Times New Roman" w:hAnsi="Times New Roman"/>
                <w:kern w:val="0"/>
                <w:sz w:val="22"/>
              </w:rPr>
              <w:t>SRv6 Policy</w:t>
            </w:r>
            <w:r w:rsidRPr="008A514F">
              <w:rPr>
                <w:rFonts w:ascii="Times New Roman" w:hAnsi="Times New Roman"/>
                <w:kern w:val="0"/>
                <w:sz w:val="22"/>
              </w:rPr>
              <w:t>满足软锁定功能，链路故障或者带宽越限调优恢复，触发实际路径恢复到软锁定路径上；</w:t>
            </w:r>
            <w:r w:rsidRPr="008A514F">
              <w:rPr>
                <w:rFonts w:ascii="Times New Roman" w:hAnsi="Times New Roman"/>
                <w:kern w:val="0"/>
                <w:sz w:val="22"/>
              </w:rPr>
              <w:br/>
              <w:t>5</w:t>
            </w:r>
            <w:r w:rsidRPr="008A514F">
              <w:rPr>
                <w:rFonts w:ascii="Times New Roman" w:hAnsi="Times New Roman"/>
                <w:kern w:val="0"/>
                <w:sz w:val="22"/>
              </w:rPr>
              <w:t>、</w:t>
            </w:r>
            <w:r w:rsidRPr="008A514F">
              <w:rPr>
                <w:rFonts w:ascii="Times New Roman" w:hAnsi="Times New Roman"/>
                <w:kern w:val="0"/>
                <w:sz w:val="22"/>
              </w:rPr>
              <w:t>SRv6 Policy/SR-TE</w:t>
            </w:r>
            <w:r w:rsidRPr="008A514F">
              <w:rPr>
                <w:rFonts w:ascii="Times New Roman" w:hAnsi="Times New Roman"/>
                <w:kern w:val="0"/>
                <w:sz w:val="22"/>
              </w:rPr>
              <w:t>可支持基于分片维度的算路，例如：</w:t>
            </w:r>
            <w:r w:rsidRPr="008A514F">
              <w:rPr>
                <w:rFonts w:ascii="Times New Roman" w:hAnsi="Times New Roman"/>
                <w:kern w:val="0"/>
                <w:sz w:val="22"/>
              </w:rPr>
              <w:t>Cost</w:t>
            </w:r>
            <w:r w:rsidRPr="008A514F">
              <w:rPr>
                <w:rFonts w:ascii="Times New Roman" w:hAnsi="Times New Roman"/>
                <w:kern w:val="0"/>
                <w:sz w:val="22"/>
              </w:rPr>
              <w:t>值、动态时延、显示路径、最大剩余带宽等；支持</w:t>
            </w:r>
            <w:r w:rsidRPr="008A514F">
              <w:rPr>
                <w:rFonts w:ascii="Times New Roman" w:hAnsi="Times New Roman"/>
                <w:kern w:val="0"/>
                <w:sz w:val="22"/>
              </w:rPr>
              <w:t>L3 VPN/L3 EVPN + SRv6 Policy</w:t>
            </w:r>
            <w:r w:rsidRPr="008A514F">
              <w:rPr>
                <w:rFonts w:ascii="Times New Roman" w:hAnsi="Times New Roman"/>
                <w:kern w:val="0"/>
                <w:sz w:val="22"/>
              </w:rPr>
              <w:t>、</w:t>
            </w:r>
            <w:r w:rsidRPr="008A514F">
              <w:rPr>
                <w:rFonts w:ascii="Times New Roman" w:hAnsi="Times New Roman"/>
                <w:kern w:val="0"/>
                <w:sz w:val="22"/>
              </w:rPr>
              <w:t xml:space="preserve">L3 VPN/L3 EVPN + </w:t>
            </w:r>
            <w:r w:rsidRPr="008A514F">
              <w:rPr>
                <w:rFonts w:ascii="Times New Roman" w:hAnsi="Times New Roman"/>
                <w:kern w:val="0"/>
                <w:sz w:val="22"/>
              </w:rPr>
              <w:t>五元组业务随流丢包检测；</w:t>
            </w:r>
            <w:r w:rsidRPr="008A514F">
              <w:rPr>
                <w:rFonts w:ascii="Times New Roman" w:hAnsi="Times New Roman"/>
                <w:kern w:val="0"/>
                <w:sz w:val="22"/>
              </w:rPr>
              <w:br/>
              <w:t>6</w:t>
            </w:r>
            <w:r w:rsidRPr="008A514F">
              <w:rPr>
                <w:rFonts w:ascii="Times New Roman" w:hAnsi="Times New Roman"/>
                <w:kern w:val="0"/>
                <w:sz w:val="22"/>
              </w:rPr>
              <w:t>、提供教育城域网</w:t>
            </w:r>
            <w:r w:rsidRPr="008A514F">
              <w:rPr>
                <w:rFonts w:ascii="Times New Roman" w:hAnsi="Times New Roman"/>
                <w:kern w:val="0"/>
                <w:sz w:val="22"/>
              </w:rPr>
              <w:t>SDN</w:t>
            </w:r>
            <w:r w:rsidRPr="008A514F">
              <w:rPr>
                <w:rFonts w:ascii="Times New Roman" w:hAnsi="Times New Roman"/>
                <w:kern w:val="0"/>
                <w:sz w:val="22"/>
              </w:rPr>
              <w:t>控制器上述功能所需的软硬件系统及各类授权（包括但不限于</w:t>
            </w:r>
            <w:r w:rsidRPr="008A514F">
              <w:rPr>
                <w:rFonts w:ascii="Times New Roman" w:hAnsi="Times New Roman"/>
                <w:kern w:val="0"/>
                <w:sz w:val="22"/>
              </w:rPr>
              <w:t>IP</w:t>
            </w:r>
            <w:r w:rsidRPr="008A514F">
              <w:rPr>
                <w:rFonts w:ascii="Times New Roman" w:hAnsi="Times New Roman"/>
                <w:kern w:val="0"/>
                <w:sz w:val="22"/>
              </w:rPr>
              <w:t>网元管理、网络控制、网络分析、业务自动化功能，网络切片功能，网络路径优化功能，</w:t>
            </w:r>
            <w:r w:rsidRPr="008A514F">
              <w:rPr>
                <w:rFonts w:ascii="Times New Roman" w:hAnsi="Times New Roman"/>
                <w:kern w:val="0"/>
                <w:sz w:val="22"/>
              </w:rPr>
              <w:t>VPN</w:t>
            </w:r>
            <w:r w:rsidRPr="008A514F">
              <w:rPr>
                <w:rFonts w:ascii="Times New Roman" w:hAnsi="Times New Roman"/>
                <w:kern w:val="0"/>
                <w:sz w:val="22"/>
              </w:rPr>
              <w:t>业务保障功能，管理基础北向接口）；</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7</w:t>
            </w:r>
            <w:r w:rsidRPr="008A514F">
              <w:rPr>
                <w:rFonts w:ascii="Times New Roman" w:hAnsi="Times New Roman"/>
                <w:kern w:val="0"/>
                <w:sz w:val="22"/>
              </w:rPr>
              <w:t>、支持并承诺免费与本项目路由器设备的对接和管理，包括但不限于所需的定制对接开发；</w:t>
            </w:r>
            <w:r w:rsidRPr="008A514F">
              <w:rPr>
                <w:rFonts w:ascii="Times New Roman" w:hAnsi="Times New Roman"/>
                <w:kern w:val="0"/>
                <w:sz w:val="22"/>
              </w:rPr>
              <w:br/>
              <w:t>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1122"/>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lastRenderedPageBreak/>
              <w:t>7</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w:t>
            </w:r>
            <w:r w:rsidRPr="008A514F">
              <w:rPr>
                <w:rFonts w:ascii="Times New Roman" w:hAnsi="Times New Roman"/>
                <w:kern w:val="0"/>
                <w:sz w:val="22"/>
              </w:rPr>
              <w:t>VPN</w:t>
            </w:r>
            <w:r w:rsidRPr="008A514F">
              <w:rPr>
                <w:rFonts w:ascii="Times New Roman" w:hAnsi="Times New Roman"/>
                <w:kern w:val="0"/>
                <w:sz w:val="22"/>
              </w:rPr>
              <w:t>接入设备</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、硬件规格</w:t>
            </w:r>
            <w:r w:rsidRPr="008A514F">
              <w:rPr>
                <w:rFonts w:ascii="Times New Roman" w:hAnsi="Times New Roman" w:hint="eastAsia"/>
                <w:kern w:val="0"/>
                <w:sz w:val="22"/>
              </w:rPr>
              <w:t>：</w:t>
            </w:r>
            <w:r w:rsidRPr="008A514F">
              <w:rPr>
                <w:rFonts w:ascii="Times New Roman" w:hAnsi="Times New Roman"/>
                <w:kern w:val="0"/>
                <w:sz w:val="22"/>
              </w:rPr>
              <w:t>内存</w:t>
            </w:r>
            <w:r w:rsidRPr="008A514F">
              <w:rPr>
                <w:rFonts w:ascii="Times New Roman" w:hAnsi="Times New Roman"/>
                <w:kern w:val="0"/>
                <w:sz w:val="22"/>
              </w:rPr>
              <w:t>≥8GB</w:t>
            </w:r>
            <w:r w:rsidRPr="008A514F">
              <w:rPr>
                <w:rFonts w:ascii="Times New Roman" w:hAnsi="Times New Roman"/>
                <w:kern w:val="0"/>
                <w:sz w:val="22"/>
              </w:rPr>
              <w:t>，硬盘容量</w:t>
            </w:r>
            <w:r w:rsidRPr="008A514F">
              <w:rPr>
                <w:rFonts w:ascii="Times New Roman" w:hAnsi="Times New Roman"/>
                <w:kern w:val="0"/>
                <w:sz w:val="22"/>
              </w:rPr>
              <w:t>≥MSATA 64G SSD</w:t>
            </w:r>
            <w:r w:rsidRPr="008A514F">
              <w:rPr>
                <w:rFonts w:ascii="Times New Roman" w:hAnsi="Times New Roman"/>
                <w:kern w:val="0"/>
                <w:sz w:val="22"/>
              </w:rPr>
              <w:t>，冗余电源，兆电口</w:t>
            </w:r>
            <w:r w:rsidRPr="008A514F">
              <w:rPr>
                <w:rFonts w:ascii="Times New Roman" w:hAnsi="Times New Roman"/>
                <w:kern w:val="0"/>
                <w:sz w:val="22"/>
              </w:rPr>
              <w:t>≥6</w:t>
            </w:r>
            <w:r w:rsidRPr="008A514F">
              <w:rPr>
                <w:rFonts w:ascii="Times New Roman" w:hAnsi="Times New Roman" w:hint="eastAsia"/>
                <w:kern w:val="0"/>
                <w:sz w:val="22"/>
              </w:rPr>
              <w:t>；</w:t>
            </w:r>
            <w:r w:rsidRPr="008A514F">
              <w:rPr>
                <w:rFonts w:ascii="Times New Roman" w:hAnsi="Times New Roman"/>
                <w:kern w:val="0"/>
                <w:sz w:val="22"/>
              </w:rPr>
              <w:t>千兆光口</w:t>
            </w:r>
            <w:r w:rsidRPr="008A514F">
              <w:rPr>
                <w:rFonts w:ascii="Times New Roman" w:hAnsi="Times New Roman"/>
                <w:kern w:val="0"/>
                <w:sz w:val="22"/>
              </w:rPr>
              <w:t>SFP≥4</w:t>
            </w:r>
            <w:r w:rsidRPr="008A514F">
              <w:rPr>
                <w:rFonts w:ascii="Times New Roman" w:hAnsi="Times New Roman"/>
                <w:kern w:val="0"/>
                <w:sz w:val="22"/>
              </w:rPr>
              <w:t>，万兆光口</w:t>
            </w:r>
            <w:r w:rsidRPr="008A514F">
              <w:rPr>
                <w:rFonts w:ascii="Times New Roman" w:hAnsi="Times New Roman"/>
                <w:kern w:val="0"/>
                <w:sz w:val="22"/>
              </w:rPr>
              <w:t>SFP+≥2</w:t>
            </w:r>
            <w:r w:rsidRPr="008A514F">
              <w:rPr>
                <w:rFonts w:ascii="Times New Roman" w:hAnsi="Times New Roman" w:hint="eastAsia"/>
                <w:kern w:val="0"/>
                <w:sz w:val="22"/>
              </w:rPr>
              <w:t>；</w:t>
            </w:r>
            <w:r w:rsidRPr="008A514F">
              <w:rPr>
                <w:rFonts w:ascii="Times New Roman" w:hAnsi="Times New Roman"/>
                <w:kern w:val="0"/>
                <w:sz w:val="22"/>
              </w:rPr>
              <w:br/>
              <w:t>2</w:t>
            </w:r>
            <w:r w:rsidRPr="008A514F">
              <w:rPr>
                <w:rFonts w:ascii="Times New Roman" w:hAnsi="Times New Roman"/>
                <w:kern w:val="0"/>
                <w:sz w:val="22"/>
              </w:rPr>
              <w:t>、最大加密流量</w:t>
            </w:r>
            <w:r w:rsidRPr="008A514F">
              <w:rPr>
                <w:rFonts w:ascii="Times New Roman" w:hAnsi="Times New Roman"/>
                <w:kern w:val="0"/>
                <w:sz w:val="22"/>
              </w:rPr>
              <w:t>≥950 Mbps</w:t>
            </w:r>
            <w:r w:rsidRPr="008A514F">
              <w:rPr>
                <w:rFonts w:ascii="Times New Roman" w:hAnsi="Times New Roman"/>
                <w:kern w:val="0"/>
                <w:sz w:val="22"/>
              </w:rPr>
              <w:t>，最大并发用户数</w:t>
            </w:r>
            <w:r w:rsidRPr="008A514F">
              <w:rPr>
                <w:rFonts w:ascii="Times New Roman" w:hAnsi="Times New Roman"/>
                <w:kern w:val="0"/>
                <w:sz w:val="22"/>
              </w:rPr>
              <w:t>≥16000</w:t>
            </w:r>
            <w:r w:rsidRPr="008A514F">
              <w:rPr>
                <w:rFonts w:ascii="Times New Roman" w:hAnsi="Times New Roman"/>
                <w:kern w:val="0"/>
                <w:sz w:val="22"/>
              </w:rPr>
              <w:t>，</w:t>
            </w:r>
            <w:r w:rsidRPr="008A514F">
              <w:rPr>
                <w:rFonts w:ascii="Times New Roman" w:hAnsi="Times New Roman"/>
                <w:kern w:val="0"/>
                <w:sz w:val="22"/>
              </w:rPr>
              <w:t>IPSec</w:t>
            </w:r>
            <w:r w:rsidRPr="008A514F">
              <w:rPr>
                <w:rFonts w:ascii="Times New Roman" w:hAnsi="Times New Roman"/>
                <w:kern w:val="0"/>
                <w:sz w:val="22"/>
              </w:rPr>
              <w:t>最大流量</w:t>
            </w:r>
            <w:r w:rsidRPr="008A514F">
              <w:rPr>
                <w:rFonts w:ascii="Times New Roman" w:hAnsi="Times New Roman"/>
                <w:kern w:val="0"/>
                <w:sz w:val="22"/>
              </w:rPr>
              <w:t>≥500 Mbps</w:t>
            </w:r>
            <w:r w:rsidRPr="008A514F">
              <w:rPr>
                <w:rFonts w:ascii="Times New Roman" w:hAnsi="Times New Roman"/>
                <w:kern w:val="0"/>
                <w:sz w:val="22"/>
              </w:rPr>
              <w:t>，设备最大吞吐量</w:t>
            </w:r>
            <w:r w:rsidRPr="008A514F">
              <w:rPr>
                <w:rFonts w:ascii="Times New Roman" w:hAnsi="Times New Roman"/>
                <w:kern w:val="0"/>
                <w:sz w:val="22"/>
              </w:rPr>
              <w:t>≥4Gbps</w:t>
            </w:r>
            <w:r w:rsidRPr="008A514F">
              <w:rPr>
                <w:rFonts w:ascii="Times New Roman" w:hAnsi="Times New Roman"/>
                <w:kern w:val="0"/>
                <w:sz w:val="22"/>
              </w:rPr>
              <w:t>，最大并发会话数</w:t>
            </w:r>
            <w:r w:rsidRPr="008A514F">
              <w:rPr>
                <w:rFonts w:ascii="Times New Roman" w:hAnsi="Times New Roman"/>
                <w:kern w:val="0"/>
                <w:sz w:val="22"/>
              </w:rPr>
              <w:t>≥350</w:t>
            </w:r>
            <w:r w:rsidRPr="008A514F">
              <w:rPr>
                <w:rFonts w:ascii="Times New Roman" w:hAnsi="Times New Roman"/>
                <w:kern w:val="0"/>
                <w:sz w:val="22"/>
              </w:rPr>
              <w:t>万；</w:t>
            </w:r>
            <w:r w:rsidRPr="008A514F">
              <w:rPr>
                <w:rFonts w:ascii="Times New Roman" w:hAnsi="Times New Roman"/>
                <w:kern w:val="0"/>
                <w:sz w:val="22"/>
              </w:rPr>
              <w:br/>
              <w:t>3</w:t>
            </w:r>
            <w:r w:rsidRPr="008A514F">
              <w:rPr>
                <w:rFonts w:ascii="Times New Roman" w:hAnsi="Times New Roman"/>
                <w:kern w:val="0"/>
                <w:sz w:val="22"/>
              </w:rPr>
              <w:t>、支持终端使用包括</w:t>
            </w:r>
            <w:r w:rsidRPr="008A514F">
              <w:rPr>
                <w:rFonts w:ascii="Times New Roman" w:hAnsi="Times New Roman"/>
                <w:kern w:val="0"/>
                <w:sz w:val="22"/>
              </w:rPr>
              <w:t>IE6</w:t>
            </w:r>
            <w:r w:rsidRPr="008A514F">
              <w:rPr>
                <w:rFonts w:ascii="Times New Roman" w:hAnsi="Times New Roman"/>
                <w:kern w:val="0"/>
                <w:sz w:val="22"/>
              </w:rPr>
              <w:t>、</w:t>
            </w:r>
            <w:r w:rsidRPr="008A514F">
              <w:rPr>
                <w:rFonts w:ascii="Times New Roman" w:hAnsi="Times New Roman"/>
                <w:kern w:val="0"/>
                <w:sz w:val="22"/>
              </w:rPr>
              <w:t>7</w:t>
            </w:r>
            <w:r w:rsidRPr="008A514F">
              <w:rPr>
                <w:rFonts w:ascii="Times New Roman" w:hAnsi="Times New Roman"/>
                <w:kern w:val="0"/>
                <w:sz w:val="22"/>
              </w:rPr>
              <w:t>、</w:t>
            </w:r>
            <w:r w:rsidRPr="008A514F">
              <w:rPr>
                <w:rFonts w:ascii="Times New Roman" w:hAnsi="Times New Roman"/>
                <w:kern w:val="0"/>
                <w:sz w:val="22"/>
              </w:rPr>
              <w:t>8</w:t>
            </w:r>
            <w:r w:rsidRPr="008A514F">
              <w:rPr>
                <w:rFonts w:ascii="Times New Roman" w:hAnsi="Times New Roman"/>
                <w:kern w:val="0"/>
                <w:sz w:val="22"/>
              </w:rPr>
              <w:t>、</w:t>
            </w:r>
            <w:r w:rsidRPr="008A514F">
              <w:rPr>
                <w:rFonts w:ascii="Times New Roman" w:hAnsi="Times New Roman"/>
                <w:kern w:val="0"/>
                <w:sz w:val="22"/>
              </w:rPr>
              <w:t>10</w:t>
            </w:r>
            <w:r w:rsidRPr="008A514F">
              <w:rPr>
                <w:rFonts w:ascii="Times New Roman" w:hAnsi="Times New Roman"/>
                <w:kern w:val="0"/>
                <w:sz w:val="22"/>
              </w:rPr>
              <w:t>、</w:t>
            </w:r>
            <w:r w:rsidRPr="008A514F">
              <w:rPr>
                <w:rFonts w:ascii="Times New Roman" w:hAnsi="Times New Roman"/>
                <w:kern w:val="0"/>
                <w:sz w:val="22"/>
              </w:rPr>
              <w:t>11</w:t>
            </w:r>
            <w:r w:rsidRPr="008A514F">
              <w:rPr>
                <w:rFonts w:ascii="Times New Roman" w:hAnsi="Times New Roman"/>
                <w:kern w:val="0"/>
                <w:sz w:val="22"/>
              </w:rPr>
              <w:t>或其他</w:t>
            </w:r>
            <w:r w:rsidRPr="008A514F">
              <w:rPr>
                <w:rFonts w:ascii="Times New Roman" w:hAnsi="Times New Roman"/>
                <w:kern w:val="0"/>
                <w:sz w:val="22"/>
              </w:rPr>
              <w:t>IE</w:t>
            </w:r>
            <w:r w:rsidRPr="008A514F">
              <w:rPr>
                <w:rFonts w:ascii="Times New Roman" w:hAnsi="Times New Roman"/>
                <w:kern w:val="0"/>
                <w:sz w:val="22"/>
              </w:rPr>
              <w:t>内核的浏览器，以及最新版本的非</w:t>
            </w:r>
            <w:r w:rsidRPr="008A514F">
              <w:rPr>
                <w:rFonts w:ascii="Times New Roman" w:hAnsi="Times New Roman"/>
                <w:kern w:val="0"/>
                <w:sz w:val="22"/>
              </w:rPr>
              <w:t>IE</w:t>
            </w:r>
            <w:r w:rsidRPr="008A514F">
              <w:rPr>
                <w:rFonts w:ascii="Times New Roman" w:hAnsi="Times New Roman"/>
                <w:kern w:val="0"/>
                <w:sz w:val="22"/>
              </w:rPr>
              <w:t>内核浏览器，如</w:t>
            </w:r>
            <w:r w:rsidRPr="008A514F">
              <w:rPr>
                <w:rFonts w:ascii="Times New Roman" w:hAnsi="Times New Roman"/>
                <w:kern w:val="0"/>
                <w:sz w:val="22"/>
              </w:rPr>
              <w:t>Windows EDGE</w:t>
            </w:r>
            <w:r w:rsidRPr="008A514F">
              <w:rPr>
                <w:rFonts w:ascii="Times New Roman" w:hAnsi="Times New Roman"/>
                <w:kern w:val="0"/>
                <w:sz w:val="22"/>
              </w:rPr>
              <w:t>，</w:t>
            </w:r>
            <w:r w:rsidRPr="008A514F">
              <w:rPr>
                <w:rFonts w:ascii="Times New Roman" w:hAnsi="Times New Roman"/>
                <w:kern w:val="0"/>
                <w:sz w:val="22"/>
              </w:rPr>
              <w:t>Google Chrome</w:t>
            </w:r>
            <w:r w:rsidRPr="008A514F">
              <w:rPr>
                <w:rFonts w:ascii="Times New Roman" w:hAnsi="Times New Roman"/>
                <w:kern w:val="0"/>
                <w:sz w:val="22"/>
              </w:rPr>
              <w:t>，</w:t>
            </w:r>
            <w:r w:rsidRPr="008A514F">
              <w:rPr>
                <w:rFonts w:ascii="Times New Roman" w:hAnsi="Times New Roman"/>
                <w:kern w:val="0"/>
                <w:sz w:val="22"/>
              </w:rPr>
              <w:t>Firefox</w:t>
            </w:r>
            <w:r w:rsidRPr="008A514F">
              <w:rPr>
                <w:rFonts w:ascii="Times New Roman" w:hAnsi="Times New Roman"/>
                <w:kern w:val="0"/>
                <w:sz w:val="22"/>
              </w:rPr>
              <w:t>，</w:t>
            </w:r>
            <w:r w:rsidRPr="008A514F">
              <w:rPr>
                <w:rFonts w:ascii="Times New Roman" w:hAnsi="Times New Roman"/>
                <w:kern w:val="0"/>
                <w:sz w:val="22"/>
              </w:rPr>
              <w:t>Safari</w:t>
            </w:r>
            <w:r w:rsidRPr="008A514F">
              <w:rPr>
                <w:rFonts w:ascii="Times New Roman" w:hAnsi="Times New Roman"/>
                <w:kern w:val="0"/>
                <w:sz w:val="22"/>
              </w:rPr>
              <w:t>，</w:t>
            </w:r>
            <w:r w:rsidRPr="008A514F">
              <w:rPr>
                <w:rFonts w:ascii="Times New Roman" w:hAnsi="Times New Roman"/>
                <w:kern w:val="0"/>
                <w:sz w:val="22"/>
              </w:rPr>
              <w:t>Opera</w:t>
            </w:r>
            <w:r w:rsidRPr="008A514F">
              <w:rPr>
                <w:rFonts w:ascii="Times New Roman" w:hAnsi="Times New Roman"/>
                <w:kern w:val="0"/>
                <w:sz w:val="22"/>
              </w:rPr>
              <w:t>最新版登录</w:t>
            </w:r>
            <w:r w:rsidRPr="008A514F">
              <w:rPr>
                <w:rFonts w:ascii="Times New Roman" w:hAnsi="Times New Roman"/>
                <w:kern w:val="0"/>
                <w:sz w:val="22"/>
              </w:rPr>
              <w:t>SSLVPN</w:t>
            </w:r>
            <w:r w:rsidRPr="008A514F">
              <w:rPr>
                <w:rFonts w:ascii="Times New Roman" w:hAnsi="Times New Roman"/>
                <w:kern w:val="0"/>
                <w:sz w:val="22"/>
              </w:rPr>
              <w:t>系统，登录后可完整支持各种</w:t>
            </w:r>
            <w:r w:rsidRPr="008A514F">
              <w:rPr>
                <w:rFonts w:ascii="Times New Roman" w:hAnsi="Times New Roman"/>
                <w:kern w:val="0"/>
                <w:sz w:val="22"/>
              </w:rPr>
              <w:t>IP</w:t>
            </w:r>
            <w:r w:rsidRPr="008A514F">
              <w:rPr>
                <w:rFonts w:ascii="Times New Roman" w:hAnsi="Times New Roman"/>
                <w:kern w:val="0"/>
                <w:sz w:val="22"/>
              </w:rPr>
              <w:t>层以上的</w:t>
            </w:r>
            <w:r w:rsidRPr="008A514F">
              <w:rPr>
                <w:rFonts w:ascii="Times New Roman" w:hAnsi="Times New Roman"/>
                <w:kern w:val="0"/>
                <w:sz w:val="22"/>
              </w:rPr>
              <w:t>B/S</w:t>
            </w:r>
            <w:r w:rsidRPr="008A514F">
              <w:rPr>
                <w:rFonts w:ascii="Times New Roman" w:hAnsi="Times New Roman"/>
                <w:kern w:val="0"/>
                <w:sz w:val="22"/>
              </w:rPr>
              <w:t>和</w:t>
            </w:r>
            <w:r w:rsidRPr="008A514F">
              <w:rPr>
                <w:rFonts w:ascii="Times New Roman" w:hAnsi="Times New Roman"/>
                <w:kern w:val="0"/>
                <w:sz w:val="22"/>
              </w:rPr>
              <w:t>C/S</w:t>
            </w:r>
            <w:r w:rsidRPr="008A514F">
              <w:rPr>
                <w:rFonts w:ascii="Times New Roman" w:hAnsi="Times New Roman"/>
                <w:kern w:val="0"/>
                <w:sz w:val="22"/>
              </w:rPr>
              <w:t>应用；</w:t>
            </w:r>
            <w:r w:rsidRPr="008A514F">
              <w:rPr>
                <w:rFonts w:ascii="Times New Roman" w:hAnsi="Times New Roman"/>
                <w:kern w:val="0"/>
                <w:sz w:val="22"/>
              </w:rPr>
              <w:br/>
              <w:t>4</w:t>
            </w:r>
            <w:r w:rsidRPr="008A514F">
              <w:rPr>
                <w:rFonts w:ascii="Times New Roman" w:hAnsi="Times New Roman"/>
                <w:kern w:val="0"/>
                <w:sz w:val="22"/>
              </w:rPr>
              <w:t>、支持智能递推技术，针对多外链的门户网站进行动态嗅探页面内的链接并完成资源自动授权，防止资源漏访；支持</w:t>
            </w:r>
            <w:r w:rsidRPr="008A514F">
              <w:rPr>
                <w:rFonts w:ascii="Times New Roman" w:hAnsi="Times New Roman"/>
                <w:kern w:val="0"/>
                <w:sz w:val="22"/>
              </w:rPr>
              <w:t>Web</w:t>
            </w:r>
            <w:r w:rsidRPr="008A514F">
              <w:rPr>
                <w:rFonts w:ascii="Times New Roman" w:hAnsi="Times New Roman"/>
                <w:kern w:val="0"/>
                <w:sz w:val="22"/>
              </w:rPr>
              <w:t>参数修正，可针对</w:t>
            </w:r>
            <w:r w:rsidRPr="008A514F">
              <w:rPr>
                <w:rFonts w:ascii="Times New Roman" w:hAnsi="Times New Roman"/>
                <w:kern w:val="0"/>
                <w:sz w:val="22"/>
              </w:rPr>
              <w:t>Flash</w:t>
            </w:r>
            <w:r w:rsidRPr="008A514F">
              <w:rPr>
                <w:rFonts w:ascii="Times New Roman" w:hAnsi="Times New Roman"/>
                <w:kern w:val="0"/>
                <w:sz w:val="22"/>
              </w:rPr>
              <w:t>、</w:t>
            </w:r>
            <w:r w:rsidRPr="008A514F">
              <w:rPr>
                <w:rFonts w:ascii="Times New Roman" w:hAnsi="Times New Roman"/>
                <w:kern w:val="0"/>
                <w:sz w:val="22"/>
              </w:rPr>
              <w:t>Java</w:t>
            </w:r>
            <w:r w:rsidRPr="008A514F">
              <w:rPr>
                <w:rFonts w:ascii="Times New Roman" w:hAnsi="Times New Roman"/>
                <w:kern w:val="0"/>
                <w:sz w:val="22"/>
              </w:rPr>
              <w:t>、</w:t>
            </w:r>
            <w:r w:rsidRPr="008A514F">
              <w:rPr>
                <w:rFonts w:ascii="Times New Roman" w:hAnsi="Times New Roman"/>
                <w:kern w:val="0"/>
                <w:sz w:val="22"/>
              </w:rPr>
              <w:t>Applet</w:t>
            </w:r>
            <w:r w:rsidRPr="008A514F">
              <w:rPr>
                <w:rFonts w:ascii="Times New Roman" w:hAnsi="Times New Roman"/>
                <w:kern w:val="0"/>
                <w:sz w:val="22"/>
              </w:rPr>
              <w:t>、或视频播放器对象所引用资源路径进行修正，避免无法播放的问题；</w:t>
            </w:r>
            <w:r w:rsidRPr="008A514F">
              <w:rPr>
                <w:rFonts w:ascii="Times New Roman" w:hAnsi="Times New Roman"/>
                <w:kern w:val="0"/>
                <w:sz w:val="22"/>
              </w:rPr>
              <w:br/>
              <w:t>5</w:t>
            </w:r>
            <w:r w:rsidRPr="008A514F">
              <w:rPr>
                <w:rFonts w:ascii="Times New Roman" w:hAnsi="Times New Roman"/>
                <w:kern w:val="0"/>
                <w:sz w:val="22"/>
              </w:rPr>
              <w:t>、产品提供</w:t>
            </w:r>
            <w:r w:rsidRPr="008A514F">
              <w:rPr>
                <w:rFonts w:ascii="Times New Roman" w:hAnsi="Times New Roman"/>
                <w:kern w:val="0"/>
                <w:sz w:val="22"/>
              </w:rPr>
              <w:t>HTTPS</w:t>
            </w:r>
            <w:r w:rsidRPr="008A514F">
              <w:rPr>
                <w:rFonts w:ascii="Times New Roman" w:hAnsi="Times New Roman"/>
                <w:kern w:val="0"/>
                <w:sz w:val="22"/>
              </w:rPr>
              <w:t>驱动病毒查杀工具，支持对</w:t>
            </w:r>
            <w:r w:rsidRPr="008A514F">
              <w:rPr>
                <w:rFonts w:ascii="Times New Roman" w:hAnsi="Times New Roman"/>
                <w:kern w:val="0"/>
                <w:sz w:val="22"/>
              </w:rPr>
              <w:t>Windows</w:t>
            </w:r>
            <w:r w:rsidRPr="008A514F">
              <w:rPr>
                <w:rFonts w:ascii="Times New Roman" w:hAnsi="Times New Roman"/>
                <w:kern w:val="0"/>
                <w:sz w:val="22"/>
              </w:rPr>
              <w:t>环境下</w:t>
            </w:r>
            <w:r w:rsidRPr="008A514F">
              <w:rPr>
                <w:rFonts w:ascii="Times New Roman" w:hAnsi="Times New Roman"/>
                <w:kern w:val="0"/>
                <w:sz w:val="22"/>
              </w:rPr>
              <w:lastRenderedPageBreak/>
              <w:t>的针对</w:t>
            </w:r>
            <w:r w:rsidRPr="008A514F">
              <w:rPr>
                <w:rFonts w:ascii="Times New Roman" w:hAnsi="Times New Roman"/>
                <w:kern w:val="0"/>
                <w:sz w:val="22"/>
              </w:rPr>
              <w:t>HTTPS</w:t>
            </w:r>
            <w:r w:rsidRPr="008A514F">
              <w:rPr>
                <w:rFonts w:ascii="Times New Roman" w:hAnsi="Times New Roman"/>
                <w:kern w:val="0"/>
                <w:sz w:val="22"/>
              </w:rPr>
              <w:t>拦截监听的驱动病毒进行扫描查杀，避免因为</w:t>
            </w:r>
            <w:r w:rsidRPr="008A514F">
              <w:rPr>
                <w:rFonts w:ascii="Times New Roman" w:hAnsi="Times New Roman"/>
                <w:kern w:val="0"/>
                <w:sz w:val="22"/>
              </w:rPr>
              <w:t>HTTPS</w:t>
            </w:r>
            <w:r w:rsidRPr="008A514F">
              <w:rPr>
                <w:rFonts w:ascii="Times New Roman" w:hAnsi="Times New Roman"/>
                <w:kern w:val="0"/>
                <w:sz w:val="22"/>
              </w:rPr>
              <w:t>驱动病毒导致无法正常接入和使用</w:t>
            </w:r>
            <w:r w:rsidRPr="008A514F">
              <w:rPr>
                <w:rFonts w:ascii="Times New Roman" w:hAnsi="Times New Roman"/>
                <w:kern w:val="0"/>
                <w:sz w:val="22"/>
              </w:rPr>
              <w:t>SSL VPN</w:t>
            </w:r>
            <w:r w:rsidRPr="008A514F">
              <w:rPr>
                <w:rFonts w:ascii="Times New Roman" w:hAnsi="Times New Roman"/>
                <w:kern w:val="0"/>
                <w:sz w:val="22"/>
              </w:rPr>
              <w:t>；</w:t>
            </w:r>
            <w:r w:rsidRPr="008A514F">
              <w:rPr>
                <w:rFonts w:ascii="Times New Roman" w:hAnsi="Times New Roman"/>
                <w:kern w:val="0"/>
                <w:sz w:val="22"/>
              </w:rPr>
              <w:br/>
              <w:t>6</w:t>
            </w:r>
            <w:r w:rsidRPr="008A514F">
              <w:rPr>
                <w:rFonts w:ascii="Times New Roman" w:hAnsi="Times New Roman"/>
                <w:kern w:val="0"/>
                <w:sz w:val="22"/>
              </w:rPr>
              <w:t>、支持主从认证账号绑定，实现</w:t>
            </w:r>
            <w:r w:rsidRPr="008A514F">
              <w:rPr>
                <w:rFonts w:ascii="Times New Roman" w:hAnsi="Times New Roman"/>
                <w:kern w:val="0"/>
                <w:sz w:val="22"/>
              </w:rPr>
              <w:t>SSL VPN</w:t>
            </w:r>
            <w:r w:rsidRPr="008A514F">
              <w:rPr>
                <w:rFonts w:ascii="Times New Roman" w:hAnsi="Times New Roman"/>
                <w:kern w:val="0"/>
                <w:sz w:val="22"/>
              </w:rPr>
              <w:t>账号与应用系统账号的唯一绑定，</w:t>
            </w:r>
            <w:r w:rsidRPr="008A514F">
              <w:rPr>
                <w:rFonts w:ascii="Times New Roman" w:hAnsi="Times New Roman"/>
                <w:kern w:val="0"/>
                <w:sz w:val="22"/>
              </w:rPr>
              <w:t>VPN</w:t>
            </w:r>
            <w:r w:rsidRPr="008A514F">
              <w:rPr>
                <w:rFonts w:ascii="Times New Roman" w:hAnsi="Times New Roman"/>
                <w:kern w:val="0"/>
                <w:sz w:val="22"/>
              </w:rPr>
              <w:t>资源中的系统只能以指定账号登陆，加强身份认证，防止登录</w:t>
            </w:r>
            <w:r w:rsidRPr="008A514F">
              <w:rPr>
                <w:rFonts w:ascii="Times New Roman" w:hAnsi="Times New Roman"/>
                <w:kern w:val="0"/>
                <w:sz w:val="22"/>
              </w:rPr>
              <w:t>SSL VPN</w:t>
            </w:r>
            <w:r w:rsidRPr="008A514F">
              <w:rPr>
                <w:rFonts w:ascii="Times New Roman" w:hAnsi="Times New Roman"/>
                <w:kern w:val="0"/>
                <w:sz w:val="22"/>
              </w:rPr>
              <w:t>后冒名登录应用系统；</w:t>
            </w:r>
            <w:r w:rsidRPr="008A514F">
              <w:rPr>
                <w:rFonts w:ascii="Times New Roman" w:hAnsi="Times New Roman"/>
                <w:kern w:val="0"/>
                <w:sz w:val="22"/>
              </w:rPr>
              <w:br/>
              <w:t>7</w:t>
            </w:r>
            <w:r w:rsidRPr="008A514F">
              <w:rPr>
                <w:rFonts w:ascii="Times New Roman" w:hAnsi="Times New Roman"/>
                <w:kern w:val="0"/>
                <w:sz w:val="22"/>
              </w:rPr>
              <w:t>、支持结合口袋助理等移动</w:t>
            </w:r>
            <w:r w:rsidRPr="008A514F">
              <w:rPr>
                <w:rFonts w:ascii="Times New Roman" w:hAnsi="Times New Roman"/>
                <w:kern w:val="0"/>
                <w:sz w:val="22"/>
              </w:rPr>
              <w:t>APP</w:t>
            </w:r>
            <w:r w:rsidRPr="008A514F">
              <w:rPr>
                <w:rFonts w:ascii="Times New Roman" w:hAnsi="Times New Roman"/>
                <w:kern w:val="0"/>
                <w:sz w:val="22"/>
              </w:rPr>
              <w:t>，实现动态口令认证，增加认证的多样性；</w:t>
            </w:r>
            <w:r w:rsidRPr="008A514F">
              <w:rPr>
                <w:rFonts w:ascii="Times New Roman" w:hAnsi="Times New Roman"/>
                <w:kern w:val="0"/>
                <w:sz w:val="22"/>
              </w:rPr>
              <w:br/>
              <w:t>8</w:t>
            </w:r>
            <w:r w:rsidRPr="008A514F">
              <w:rPr>
                <w:rFonts w:ascii="Times New Roman" w:hAnsi="Times New Roman"/>
                <w:kern w:val="0"/>
                <w:sz w:val="22"/>
              </w:rPr>
              <w:t>、支持</w:t>
            </w:r>
            <w:r w:rsidRPr="008A514F">
              <w:rPr>
                <w:rFonts w:ascii="Times New Roman" w:hAnsi="Times New Roman"/>
                <w:kern w:val="0"/>
                <w:sz w:val="22"/>
              </w:rPr>
              <w:t>HTP</w:t>
            </w:r>
            <w:r w:rsidRPr="008A514F">
              <w:rPr>
                <w:rFonts w:ascii="Times New Roman" w:hAnsi="Times New Roman"/>
                <w:kern w:val="0"/>
                <w:sz w:val="22"/>
              </w:rPr>
              <w:t>快速传输协议，大幅优化无线环境（</w:t>
            </w:r>
            <w:r w:rsidRPr="008A514F">
              <w:rPr>
                <w:rFonts w:ascii="Times New Roman" w:hAnsi="Times New Roman"/>
                <w:kern w:val="0"/>
                <w:sz w:val="22"/>
              </w:rPr>
              <w:t>CDMA</w:t>
            </w:r>
            <w:r w:rsidRPr="008A514F">
              <w:rPr>
                <w:rFonts w:ascii="Times New Roman" w:hAnsi="Times New Roman"/>
                <w:kern w:val="0"/>
                <w:sz w:val="22"/>
              </w:rPr>
              <w:t>、</w:t>
            </w:r>
            <w:r w:rsidRPr="008A514F">
              <w:rPr>
                <w:rFonts w:ascii="Times New Roman" w:hAnsi="Times New Roman"/>
                <w:kern w:val="0"/>
                <w:sz w:val="22"/>
              </w:rPr>
              <w:t>GPRS</w:t>
            </w:r>
            <w:r w:rsidRPr="008A514F">
              <w:rPr>
                <w:rFonts w:ascii="Times New Roman" w:hAnsi="Times New Roman"/>
                <w:kern w:val="0"/>
                <w:sz w:val="22"/>
              </w:rPr>
              <w:t>、</w:t>
            </w:r>
            <w:r w:rsidRPr="008A514F">
              <w:rPr>
                <w:rFonts w:ascii="Times New Roman" w:hAnsi="Times New Roman"/>
                <w:kern w:val="0"/>
                <w:sz w:val="22"/>
              </w:rPr>
              <w:t>WIFI</w:t>
            </w:r>
            <w:r w:rsidRPr="008A514F">
              <w:rPr>
                <w:rFonts w:ascii="Times New Roman" w:hAnsi="Times New Roman"/>
                <w:kern w:val="0"/>
                <w:sz w:val="22"/>
              </w:rPr>
              <w:t>、</w:t>
            </w:r>
            <w:r w:rsidRPr="008A514F">
              <w:rPr>
                <w:rFonts w:ascii="Times New Roman" w:hAnsi="Times New Roman"/>
                <w:kern w:val="0"/>
                <w:sz w:val="22"/>
              </w:rPr>
              <w:t>3G</w:t>
            </w:r>
            <w:r w:rsidRPr="008A514F">
              <w:rPr>
                <w:rFonts w:ascii="Times New Roman" w:hAnsi="Times New Roman"/>
                <w:kern w:val="0"/>
                <w:sz w:val="22"/>
              </w:rPr>
              <w:t>）、高丢包、高延等恶劣网络环境下传输速度及效率；支持根据网络境自动选择并切换至最优的传输协议；</w:t>
            </w:r>
            <w:r w:rsidRPr="008A514F">
              <w:rPr>
                <w:rFonts w:ascii="Times New Roman" w:hAnsi="Times New Roman"/>
                <w:kern w:val="0"/>
                <w:sz w:val="22"/>
              </w:rPr>
              <w:br/>
              <w:t>9</w:t>
            </w:r>
            <w:r w:rsidRPr="008A514F">
              <w:rPr>
                <w:rFonts w:ascii="Times New Roman" w:hAnsi="Times New Roman"/>
                <w:kern w:val="0"/>
                <w:sz w:val="22"/>
              </w:rPr>
              <w:t>、针对</w:t>
            </w:r>
            <w:r w:rsidRPr="008A514F">
              <w:rPr>
                <w:rFonts w:ascii="Times New Roman" w:hAnsi="Times New Roman"/>
                <w:kern w:val="0"/>
                <w:sz w:val="22"/>
              </w:rPr>
              <w:t>B/S</w:t>
            </w:r>
            <w:r w:rsidRPr="008A514F">
              <w:rPr>
                <w:rFonts w:ascii="Times New Roman" w:hAnsi="Times New Roman"/>
                <w:kern w:val="0"/>
                <w:sz w:val="22"/>
              </w:rPr>
              <w:t>资源支持</w:t>
            </w:r>
            <w:r w:rsidRPr="008A514F">
              <w:rPr>
                <w:rFonts w:ascii="Times New Roman" w:hAnsi="Times New Roman"/>
                <w:kern w:val="0"/>
                <w:sz w:val="22"/>
              </w:rPr>
              <w:t>WebCache</w:t>
            </w:r>
            <w:r w:rsidRPr="008A514F">
              <w:rPr>
                <w:rFonts w:ascii="Times New Roman" w:hAnsi="Times New Roman"/>
                <w:kern w:val="0"/>
                <w:sz w:val="22"/>
              </w:rPr>
              <w:t>技术，动态缓存页面元素，提高</w:t>
            </w:r>
            <w:r w:rsidRPr="008A514F">
              <w:rPr>
                <w:rFonts w:ascii="Times New Roman" w:hAnsi="Times New Roman"/>
                <w:kern w:val="0"/>
                <w:sz w:val="22"/>
              </w:rPr>
              <w:t>Web</w:t>
            </w:r>
            <w:r w:rsidRPr="008A514F">
              <w:rPr>
                <w:rFonts w:ascii="Times New Roman" w:hAnsi="Times New Roman"/>
                <w:kern w:val="0"/>
                <w:sz w:val="22"/>
              </w:rPr>
              <w:t>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提供界面配置截图）；</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hint="eastAsia"/>
                <w:kern w:val="0"/>
                <w:sz w:val="22"/>
              </w:rPr>
              <w:t>10</w:t>
            </w:r>
            <w:r w:rsidRPr="008A514F">
              <w:rPr>
                <w:rFonts w:ascii="Times New Roman" w:hAnsi="Times New Roman" w:hint="eastAsia"/>
                <w:kern w:val="0"/>
                <w:sz w:val="22"/>
              </w:rPr>
              <w:t>、提供高可用服务</w:t>
            </w:r>
            <w:r w:rsidRPr="008A514F">
              <w:rPr>
                <w:rFonts w:asciiTheme="minorEastAsia" w:hAnsiTheme="minorEastAsia" w:hint="eastAsia"/>
              </w:rPr>
              <w:t>，设备数量≥2。</w:t>
            </w:r>
            <w:r w:rsidRPr="008A514F">
              <w:rPr>
                <w:rFonts w:ascii="Times New Roman" w:hAnsi="Times New Roman"/>
                <w:kern w:val="0"/>
                <w:sz w:val="22"/>
              </w:rPr>
              <w:br/>
              <w:t>1</w:t>
            </w:r>
            <w:r w:rsidRPr="008A514F">
              <w:rPr>
                <w:rFonts w:ascii="Times New Roman" w:hAnsi="Times New Roman" w:hint="eastAsia"/>
                <w:kern w:val="0"/>
                <w:sz w:val="22"/>
              </w:rPr>
              <w:t>1</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4546"/>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lastRenderedPageBreak/>
              <w:t>8</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数据中心</w:t>
            </w:r>
            <w:r w:rsidRPr="008A514F">
              <w:rPr>
                <w:rFonts w:ascii="Times New Roman" w:hAnsi="Times New Roman"/>
                <w:kern w:val="0"/>
                <w:sz w:val="22"/>
              </w:rPr>
              <w:t>DNS</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通过软硬件形式提供一套高可用服务，设备数量≥2。单台支持：</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、接口</w:t>
            </w:r>
            <w:r w:rsidRPr="008A514F">
              <w:rPr>
                <w:rFonts w:ascii="Times New Roman" w:hAnsi="Times New Roman"/>
                <w:kern w:val="0"/>
                <w:sz w:val="22"/>
              </w:rPr>
              <w:t>≥8</w:t>
            </w:r>
            <w:r w:rsidRPr="008A514F">
              <w:rPr>
                <w:rFonts w:ascii="Times New Roman" w:hAnsi="Times New Roman"/>
                <w:kern w:val="0"/>
                <w:sz w:val="22"/>
              </w:rPr>
              <w:t>个</w:t>
            </w:r>
            <w:r w:rsidRPr="008A514F">
              <w:rPr>
                <w:rFonts w:ascii="Times New Roman" w:hAnsi="Times New Roman"/>
                <w:kern w:val="0"/>
                <w:sz w:val="22"/>
              </w:rPr>
              <w:t>10/100/1000M</w:t>
            </w:r>
            <w:r w:rsidRPr="008A514F">
              <w:rPr>
                <w:rFonts w:ascii="Times New Roman" w:hAnsi="Times New Roman"/>
                <w:kern w:val="0"/>
                <w:sz w:val="22"/>
              </w:rPr>
              <w:t>电口</w:t>
            </w:r>
            <w:r w:rsidRPr="008A514F">
              <w:rPr>
                <w:rFonts w:ascii="Times New Roman" w:hAnsi="Times New Roman" w:hint="eastAsia"/>
                <w:kern w:val="0"/>
                <w:sz w:val="22"/>
              </w:rPr>
              <w:t>，</w:t>
            </w:r>
            <w:r w:rsidRPr="008A514F">
              <w:rPr>
                <w:rFonts w:ascii="Times New Roman" w:hAnsi="Times New Roman"/>
                <w:kern w:val="0"/>
                <w:sz w:val="22"/>
              </w:rPr>
              <w:t>可扩展</w:t>
            </w:r>
            <w:r w:rsidRPr="008A514F">
              <w:rPr>
                <w:rFonts w:ascii="Times New Roman" w:hAnsi="Times New Roman"/>
                <w:kern w:val="0"/>
                <w:sz w:val="22"/>
              </w:rPr>
              <w:t>2</w:t>
            </w:r>
            <w:r w:rsidRPr="008A514F">
              <w:rPr>
                <w:rFonts w:ascii="Times New Roman" w:hAnsi="Times New Roman"/>
                <w:kern w:val="0"/>
                <w:sz w:val="22"/>
              </w:rPr>
              <w:t>个万兆光口或</w:t>
            </w:r>
            <w:r w:rsidRPr="008A514F">
              <w:rPr>
                <w:rFonts w:ascii="Times New Roman" w:hAnsi="Times New Roman"/>
                <w:kern w:val="0"/>
                <w:sz w:val="22"/>
              </w:rPr>
              <w:t>4</w:t>
            </w:r>
            <w:r w:rsidRPr="008A514F">
              <w:rPr>
                <w:rFonts w:ascii="Times New Roman" w:hAnsi="Times New Roman"/>
                <w:kern w:val="0"/>
                <w:sz w:val="22"/>
              </w:rPr>
              <w:t>个千兆光口；硬盘</w:t>
            </w:r>
            <w:r w:rsidRPr="008A514F">
              <w:rPr>
                <w:rFonts w:ascii="Times New Roman" w:hAnsi="Times New Roman"/>
                <w:kern w:val="0"/>
                <w:sz w:val="22"/>
              </w:rPr>
              <w:t>≥1T</w:t>
            </w:r>
            <w:r w:rsidRPr="008A514F">
              <w:rPr>
                <w:rFonts w:ascii="Times New Roman" w:hAnsi="Times New Roman"/>
                <w:kern w:val="0"/>
                <w:sz w:val="22"/>
              </w:rPr>
              <w:t>以上冗余硬盘，支持</w:t>
            </w:r>
            <w:r w:rsidRPr="008A514F">
              <w:rPr>
                <w:rFonts w:ascii="Times New Roman" w:hAnsi="Times New Roman"/>
                <w:kern w:val="0"/>
                <w:sz w:val="22"/>
              </w:rPr>
              <w:t>raid 0</w:t>
            </w:r>
            <w:r w:rsidRPr="008A514F">
              <w:rPr>
                <w:rFonts w:ascii="Times New Roman" w:hAnsi="Times New Roman"/>
                <w:kern w:val="0"/>
                <w:sz w:val="22"/>
              </w:rPr>
              <w:t>，</w:t>
            </w:r>
            <w:r w:rsidRPr="008A514F">
              <w:rPr>
                <w:rFonts w:ascii="Times New Roman" w:hAnsi="Times New Roman"/>
                <w:kern w:val="0"/>
                <w:sz w:val="22"/>
              </w:rPr>
              <w:t>1</w:t>
            </w:r>
            <w:r w:rsidRPr="008A514F">
              <w:rPr>
                <w:rFonts w:ascii="Times New Roman" w:hAnsi="Times New Roman"/>
                <w:kern w:val="0"/>
                <w:sz w:val="22"/>
              </w:rPr>
              <w:t>；电源</w:t>
            </w:r>
            <w:r w:rsidRPr="008A514F">
              <w:rPr>
                <w:rFonts w:ascii="Times New Roman" w:hAnsi="Times New Roman"/>
                <w:kern w:val="0"/>
                <w:sz w:val="22"/>
              </w:rPr>
              <w:t>≥2</w:t>
            </w:r>
            <w:r w:rsidRPr="008A514F">
              <w:rPr>
                <w:rFonts w:ascii="Times New Roman" w:hAnsi="Times New Roman"/>
                <w:kern w:val="0"/>
                <w:sz w:val="22"/>
              </w:rPr>
              <w:t>；</w:t>
            </w:r>
            <w:r w:rsidRPr="008A514F">
              <w:rPr>
                <w:rFonts w:ascii="Times New Roman" w:hAnsi="Times New Roman"/>
                <w:kern w:val="0"/>
                <w:sz w:val="22"/>
              </w:rPr>
              <w:br/>
              <w:t>2</w:t>
            </w:r>
            <w:r w:rsidRPr="008A514F">
              <w:rPr>
                <w:rFonts w:ascii="Times New Roman" w:hAnsi="Times New Roman"/>
                <w:kern w:val="0"/>
                <w:sz w:val="22"/>
              </w:rPr>
              <w:t>、</w:t>
            </w:r>
            <w:r w:rsidRPr="008A514F">
              <w:rPr>
                <w:rFonts w:ascii="Times New Roman" w:hAnsi="Times New Roman"/>
                <w:kern w:val="0"/>
                <w:sz w:val="22"/>
              </w:rPr>
              <w:t>QPS</w:t>
            </w:r>
            <w:r w:rsidRPr="008A514F">
              <w:rPr>
                <w:rFonts w:ascii="Times New Roman" w:hAnsi="Times New Roman"/>
                <w:kern w:val="0"/>
                <w:sz w:val="22"/>
              </w:rPr>
              <w:t>指标</w:t>
            </w:r>
            <w:r w:rsidRPr="008A514F">
              <w:rPr>
                <w:rFonts w:ascii="Times New Roman" w:hAnsi="Times New Roman"/>
                <w:kern w:val="0"/>
                <w:sz w:val="22"/>
              </w:rPr>
              <w:t>≥10</w:t>
            </w:r>
            <w:r w:rsidRPr="008A514F">
              <w:rPr>
                <w:rFonts w:ascii="Times New Roman" w:hAnsi="Times New Roman"/>
                <w:kern w:val="0"/>
                <w:sz w:val="22"/>
              </w:rPr>
              <w:t>万</w:t>
            </w:r>
            <w:r w:rsidRPr="008A514F">
              <w:rPr>
                <w:rFonts w:ascii="Times New Roman" w:hAnsi="Times New Roman"/>
                <w:kern w:val="0"/>
                <w:sz w:val="22"/>
              </w:rPr>
              <w:t>QPS</w:t>
            </w:r>
            <w:r w:rsidRPr="008A514F">
              <w:rPr>
                <w:rFonts w:ascii="Times New Roman" w:hAnsi="Times New Roman"/>
                <w:kern w:val="0"/>
                <w:sz w:val="22"/>
              </w:rPr>
              <w:t>，支持</w:t>
            </w:r>
            <w:r w:rsidRPr="008A514F">
              <w:rPr>
                <w:rFonts w:ascii="Times New Roman" w:hAnsi="Times New Roman"/>
                <w:kern w:val="0"/>
                <w:sz w:val="22"/>
              </w:rPr>
              <w:t>HA</w:t>
            </w:r>
            <w:r w:rsidRPr="008A514F">
              <w:rPr>
                <w:rFonts w:ascii="Times New Roman" w:hAnsi="Times New Roman"/>
                <w:kern w:val="0"/>
                <w:sz w:val="22"/>
              </w:rPr>
              <w:t>或负载均衡部署；</w:t>
            </w:r>
            <w:r w:rsidRPr="008A514F">
              <w:rPr>
                <w:rFonts w:ascii="Times New Roman" w:hAnsi="Times New Roman"/>
                <w:kern w:val="0"/>
                <w:sz w:val="22"/>
              </w:rPr>
              <w:br/>
              <w:t>3</w:t>
            </w:r>
            <w:r w:rsidRPr="008A514F">
              <w:rPr>
                <w:rFonts w:ascii="Times New Roman" w:hAnsi="Times New Roman"/>
                <w:kern w:val="0"/>
                <w:sz w:val="22"/>
              </w:rPr>
              <w:t>、支持标准</w:t>
            </w:r>
            <w:r w:rsidRPr="008A514F">
              <w:rPr>
                <w:rFonts w:ascii="Times New Roman" w:hAnsi="Times New Roman"/>
                <w:kern w:val="0"/>
                <w:sz w:val="22"/>
              </w:rPr>
              <w:t>DNS</w:t>
            </w:r>
            <w:r w:rsidRPr="008A514F">
              <w:rPr>
                <w:rFonts w:ascii="Times New Roman" w:hAnsi="Times New Roman"/>
                <w:kern w:val="0"/>
                <w:sz w:val="22"/>
              </w:rPr>
              <w:t>协议</w:t>
            </w:r>
            <w:r w:rsidRPr="008A514F">
              <w:rPr>
                <w:rFonts w:ascii="Times New Roman" w:hAnsi="Times New Roman" w:hint="eastAsia"/>
                <w:kern w:val="0"/>
                <w:sz w:val="22"/>
              </w:rPr>
              <w:t>：</w:t>
            </w:r>
            <w:r w:rsidRPr="008A514F">
              <w:rPr>
                <w:rFonts w:ascii="Times New Roman" w:hAnsi="Times New Roman"/>
                <w:kern w:val="0"/>
                <w:sz w:val="22"/>
              </w:rPr>
              <w:t>支持标准</w:t>
            </w:r>
            <w:r w:rsidRPr="008A514F">
              <w:rPr>
                <w:rFonts w:ascii="Times New Roman" w:hAnsi="Times New Roman"/>
                <w:kern w:val="0"/>
                <w:sz w:val="22"/>
              </w:rPr>
              <w:t>DNS</w:t>
            </w:r>
            <w:r w:rsidRPr="008A514F">
              <w:rPr>
                <w:rFonts w:ascii="Times New Roman" w:hAnsi="Times New Roman"/>
                <w:kern w:val="0"/>
                <w:sz w:val="22"/>
              </w:rPr>
              <w:t>协议</w:t>
            </w:r>
            <w:r w:rsidRPr="008A514F">
              <w:rPr>
                <w:rFonts w:ascii="Times New Roman" w:hAnsi="Times New Roman"/>
                <w:kern w:val="0"/>
                <w:sz w:val="22"/>
              </w:rPr>
              <w:t>RFC1034</w:t>
            </w:r>
            <w:r w:rsidRPr="008A514F">
              <w:rPr>
                <w:rFonts w:ascii="Times New Roman" w:hAnsi="Times New Roman"/>
                <w:kern w:val="0"/>
                <w:sz w:val="22"/>
              </w:rPr>
              <w:t>、</w:t>
            </w:r>
            <w:r w:rsidRPr="008A514F">
              <w:rPr>
                <w:rFonts w:ascii="Times New Roman" w:hAnsi="Times New Roman"/>
                <w:kern w:val="0"/>
                <w:sz w:val="22"/>
              </w:rPr>
              <w:t>1035</w:t>
            </w:r>
            <w:r w:rsidRPr="008A514F">
              <w:rPr>
                <w:rFonts w:ascii="Times New Roman" w:hAnsi="Times New Roman"/>
                <w:kern w:val="0"/>
                <w:sz w:val="22"/>
              </w:rPr>
              <w:t>，支持扩展</w:t>
            </w:r>
            <w:r w:rsidRPr="008A514F">
              <w:rPr>
                <w:rFonts w:ascii="Times New Roman" w:hAnsi="Times New Roman"/>
                <w:kern w:val="0"/>
                <w:sz w:val="22"/>
              </w:rPr>
              <w:t>DNS</w:t>
            </w:r>
            <w:r w:rsidRPr="008A514F">
              <w:rPr>
                <w:rFonts w:ascii="Times New Roman" w:hAnsi="Times New Roman"/>
                <w:kern w:val="0"/>
                <w:sz w:val="22"/>
              </w:rPr>
              <w:t>协议</w:t>
            </w:r>
            <w:r w:rsidRPr="008A514F">
              <w:rPr>
                <w:rFonts w:ascii="Times New Roman" w:hAnsi="Times New Roman"/>
                <w:kern w:val="0"/>
                <w:sz w:val="22"/>
              </w:rPr>
              <w:t>RFC2672</w:t>
            </w:r>
            <w:r w:rsidRPr="008A514F">
              <w:rPr>
                <w:rFonts w:ascii="Times New Roman" w:hAnsi="Times New Roman"/>
                <w:kern w:val="0"/>
                <w:sz w:val="22"/>
              </w:rPr>
              <w:t>、</w:t>
            </w:r>
            <w:r w:rsidRPr="008A514F">
              <w:rPr>
                <w:rFonts w:ascii="Times New Roman" w:hAnsi="Times New Roman"/>
                <w:kern w:val="0"/>
                <w:sz w:val="22"/>
              </w:rPr>
              <w:t>2782</w:t>
            </w:r>
            <w:r w:rsidRPr="008A514F">
              <w:rPr>
                <w:rFonts w:ascii="Times New Roman" w:hAnsi="Times New Roman"/>
                <w:kern w:val="0"/>
                <w:sz w:val="22"/>
              </w:rPr>
              <w:t>、</w:t>
            </w:r>
            <w:r w:rsidRPr="008A514F">
              <w:rPr>
                <w:rFonts w:ascii="Times New Roman" w:hAnsi="Times New Roman"/>
                <w:kern w:val="0"/>
                <w:sz w:val="22"/>
              </w:rPr>
              <w:t>3596</w:t>
            </w:r>
            <w:r w:rsidRPr="008A514F">
              <w:rPr>
                <w:rFonts w:ascii="Times New Roman" w:hAnsi="Times New Roman"/>
                <w:kern w:val="0"/>
                <w:sz w:val="22"/>
              </w:rPr>
              <w:t>；记录类型支持</w:t>
            </w:r>
            <w:r w:rsidRPr="008A514F">
              <w:rPr>
                <w:rFonts w:ascii="Times New Roman" w:hAnsi="Times New Roman"/>
                <w:kern w:val="0"/>
                <w:sz w:val="22"/>
              </w:rPr>
              <w:t>A</w:t>
            </w:r>
            <w:r w:rsidRPr="008A514F">
              <w:rPr>
                <w:rFonts w:ascii="Times New Roman" w:hAnsi="Times New Roman"/>
                <w:kern w:val="0"/>
                <w:sz w:val="22"/>
              </w:rPr>
              <w:t>、</w:t>
            </w:r>
            <w:r w:rsidRPr="008A514F">
              <w:rPr>
                <w:rFonts w:ascii="Times New Roman" w:hAnsi="Times New Roman"/>
                <w:kern w:val="0"/>
                <w:sz w:val="22"/>
              </w:rPr>
              <w:t>AAAA</w:t>
            </w:r>
            <w:r w:rsidRPr="008A514F">
              <w:rPr>
                <w:rFonts w:ascii="Times New Roman" w:hAnsi="Times New Roman"/>
                <w:kern w:val="0"/>
                <w:sz w:val="22"/>
              </w:rPr>
              <w:t>、</w:t>
            </w:r>
            <w:r w:rsidRPr="008A514F">
              <w:rPr>
                <w:rFonts w:ascii="Times New Roman" w:hAnsi="Times New Roman"/>
                <w:kern w:val="0"/>
                <w:sz w:val="22"/>
              </w:rPr>
              <w:t>PTR</w:t>
            </w:r>
            <w:r w:rsidRPr="008A514F">
              <w:rPr>
                <w:rFonts w:ascii="Times New Roman" w:hAnsi="Times New Roman"/>
                <w:kern w:val="0"/>
                <w:sz w:val="22"/>
              </w:rPr>
              <w:t>、</w:t>
            </w:r>
            <w:r w:rsidRPr="008A514F">
              <w:rPr>
                <w:rFonts w:ascii="Times New Roman" w:hAnsi="Times New Roman"/>
                <w:kern w:val="0"/>
                <w:sz w:val="22"/>
              </w:rPr>
              <w:t>CNAME</w:t>
            </w:r>
            <w:r w:rsidRPr="008A514F">
              <w:rPr>
                <w:rFonts w:ascii="Times New Roman" w:hAnsi="Times New Roman"/>
                <w:kern w:val="0"/>
                <w:sz w:val="22"/>
              </w:rPr>
              <w:t>、</w:t>
            </w:r>
            <w:r w:rsidRPr="008A514F">
              <w:rPr>
                <w:rFonts w:ascii="Times New Roman" w:hAnsi="Times New Roman"/>
                <w:kern w:val="0"/>
                <w:sz w:val="22"/>
              </w:rPr>
              <w:t>MX</w:t>
            </w:r>
            <w:r w:rsidRPr="008A514F">
              <w:rPr>
                <w:rFonts w:ascii="Times New Roman" w:hAnsi="Times New Roman"/>
                <w:kern w:val="0"/>
                <w:sz w:val="22"/>
              </w:rPr>
              <w:t>、</w:t>
            </w:r>
            <w:r w:rsidRPr="008A514F">
              <w:rPr>
                <w:rFonts w:ascii="Times New Roman" w:hAnsi="Times New Roman"/>
                <w:kern w:val="0"/>
                <w:sz w:val="22"/>
              </w:rPr>
              <w:t>NS</w:t>
            </w:r>
            <w:r w:rsidRPr="008A514F">
              <w:rPr>
                <w:rFonts w:ascii="Times New Roman" w:hAnsi="Times New Roman"/>
                <w:kern w:val="0"/>
                <w:sz w:val="22"/>
              </w:rPr>
              <w:t>、</w:t>
            </w:r>
            <w:r w:rsidRPr="008A514F">
              <w:rPr>
                <w:rFonts w:ascii="Times New Roman" w:hAnsi="Times New Roman"/>
                <w:kern w:val="0"/>
                <w:sz w:val="22"/>
              </w:rPr>
              <w:t>TXT</w:t>
            </w:r>
            <w:r w:rsidRPr="008A514F">
              <w:rPr>
                <w:rFonts w:ascii="Times New Roman" w:hAnsi="Times New Roman"/>
                <w:kern w:val="0"/>
                <w:sz w:val="22"/>
              </w:rPr>
              <w:t>、</w:t>
            </w:r>
            <w:r w:rsidRPr="008A514F">
              <w:rPr>
                <w:rFonts w:ascii="Times New Roman" w:hAnsi="Times New Roman"/>
                <w:kern w:val="0"/>
                <w:sz w:val="22"/>
              </w:rPr>
              <w:t>SOA</w:t>
            </w:r>
            <w:r w:rsidRPr="008A514F">
              <w:rPr>
                <w:rFonts w:ascii="Times New Roman" w:hAnsi="Times New Roman"/>
                <w:kern w:val="0"/>
                <w:sz w:val="22"/>
              </w:rPr>
              <w:t>等类型；</w:t>
            </w:r>
            <w:r w:rsidRPr="008A514F">
              <w:rPr>
                <w:rFonts w:ascii="Times New Roman" w:hAnsi="Times New Roman"/>
                <w:kern w:val="0"/>
                <w:sz w:val="22"/>
              </w:rPr>
              <w:br/>
              <w:t>4</w:t>
            </w:r>
            <w:r w:rsidRPr="008A514F">
              <w:rPr>
                <w:rFonts w:ascii="Times New Roman" w:hAnsi="Times New Roman"/>
                <w:kern w:val="0"/>
                <w:sz w:val="22"/>
              </w:rPr>
              <w:t>、支持智能出口流量调度技术，实现多出口链路的充分合理利用和快速的自动容灾切换；支持线路检测机制，实现某一线路资源瘫痪时，基于自定义策略，实线路资源的自动切换；</w:t>
            </w:r>
            <w:r w:rsidRPr="008A514F">
              <w:rPr>
                <w:rFonts w:ascii="Times New Roman" w:hAnsi="Times New Roman"/>
                <w:kern w:val="0"/>
                <w:sz w:val="22"/>
              </w:rPr>
              <w:br/>
              <w:t>5</w:t>
            </w:r>
            <w:r w:rsidRPr="008A514F">
              <w:rPr>
                <w:rFonts w:ascii="Times New Roman" w:hAnsi="Times New Roman"/>
                <w:kern w:val="0"/>
                <w:sz w:val="22"/>
              </w:rPr>
              <w:t>、内置域名库包括但不限于游戏网站、视频动漫、购物网站、下载网站、新闻媒体、网银、国际域名和教育城域网资源等，同时域名库可进行主动编辑和更新升级。可支持</w:t>
            </w:r>
            <w:r w:rsidRPr="008A514F">
              <w:rPr>
                <w:rFonts w:ascii="Times New Roman" w:hAnsi="Times New Roman"/>
                <w:kern w:val="0"/>
                <w:sz w:val="22"/>
              </w:rPr>
              <w:t>100</w:t>
            </w:r>
            <w:r w:rsidRPr="008A514F">
              <w:rPr>
                <w:rFonts w:ascii="Times New Roman" w:hAnsi="Times New Roman"/>
                <w:kern w:val="0"/>
                <w:sz w:val="22"/>
              </w:rPr>
              <w:t>万自定义域名库；</w:t>
            </w:r>
            <w:r w:rsidRPr="008A514F">
              <w:rPr>
                <w:rFonts w:ascii="Times New Roman" w:hAnsi="Times New Roman"/>
                <w:kern w:val="0"/>
                <w:sz w:val="22"/>
              </w:rPr>
              <w:br/>
              <w:t>6</w:t>
            </w:r>
            <w:r w:rsidRPr="008A514F">
              <w:rPr>
                <w:rFonts w:ascii="Times New Roman" w:hAnsi="Times New Roman"/>
                <w:kern w:val="0"/>
                <w:sz w:val="22"/>
              </w:rPr>
              <w:t>、域名请求转发，支持</w:t>
            </w:r>
            <w:r w:rsidRPr="008A514F">
              <w:rPr>
                <w:rFonts w:ascii="Times New Roman" w:hAnsi="Times New Roman"/>
                <w:kern w:val="0"/>
                <w:sz w:val="22"/>
              </w:rPr>
              <w:t>First/RTT</w:t>
            </w:r>
            <w:r w:rsidRPr="008A514F">
              <w:rPr>
                <w:rFonts w:ascii="Times New Roman" w:hAnsi="Times New Roman"/>
                <w:kern w:val="0"/>
                <w:sz w:val="22"/>
              </w:rPr>
              <w:t>、</w:t>
            </w:r>
            <w:r w:rsidRPr="008A514F">
              <w:rPr>
                <w:rFonts w:ascii="Times New Roman" w:hAnsi="Times New Roman"/>
                <w:kern w:val="0"/>
                <w:sz w:val="22"/>
              </w:rPr>
              <w:t>First/Order</w:t>
            </w:r>
            <w:r w:rsidRPr="008A514F">
              <w:rPr>
                <w:rFonts w:ascii="Times New Roman" w:hAnsi="Times New Roman"/>
                <w:kern w:val="0"/>
                <w:sz w:val="22"/>
              </w:rPr>
              <w:t>、</w:t>
            </w:r>
            <w:r w:rsidRPr="008A514F">
              <w:rPr>
                <w:rFonts w:ascii="Times New Roman" w:hAnsi="Times New Roman"/>
                <w:kern w:val="0"/>
                <w:sz w:val="22"/>
              </w:rPr>
              <w:t>Only/RTT</w:t>
            </w:r>
            <w:r w:rsidRPr="008A514F">
              <w:rPr>
                <w:rFonts w:ascii="Times New Roman" w:hAnsi="Times New Roman"/>
                <w:kern w:val="0"/>
                <w:sz w:val="22"/>
              </w:rPr>
              <w:t>、</w:t>
            </w:r>
            <w:r w:rsidRPr="008A514F">
              <w:rPr>
                <w:rFonts w:ascii="Times New Roman" w:hAnsi="Times New Roman"/>
                <w:kern w:val="0"/>
                <w:sz w:val="22"/>
              </w:rPr>
              <w:t>Only/Order</w:t>
            </w:r>
            <w:r w:rsidRPr="008A514F">
              <w:rPr>
                <w:rFonts w:ascii="Times New Roman" w:hAnsi="Times New Roman"/>
                <w:kern w:val="0"/>
                <w:sz w:val="22"/>
              </w:rPr>
              <w:t>和</w:t>
            </w:r>
            <w:r w:rsidRPr="008A514F">
              <w:rPr>
                <w:rFonts w:ascii="Times New Roman" w:hAnsi="Times New Roman"/>
                <w:kern w:val="0"/>
                <w:sz w:val="22"/>
              </w:rPr>
              <w:t>No</w:t>
            </w:r>
            <w:r w:rsidRPr="008A514F">
              <w:rPr>
                <w:rFonts w:ascii="Times New Roman" w:hAnsi="Times New Roman"/>
                <w:kern w:val="0"/>
                <w:sz w:val="22"/>
              </w:rPr>
              <w:t>的转发方式，支持对</w:t>
            </w:r>
            <w:r w:rsidRPr="008A514F">
              <w:rPr>
                <w:rFonts w:ascii="Times New Roman" w:hAnsi="Times New Roman"/>
                <w:kern w:val="0"/>
                <w:sz w:val="22"/>
              </w:rPr>
              <w:t>Forward</w:t>
            </w:r>
            <w:r w:rsidRPr="008A514F">
              <w:rPr>
                <w:rFonts w:ascii="Times New Roman" w:hAnsi="Times New Roman"/>
                <w:kern w:val="0"/>
                <w:sz w:val="22"/>
              </w:rPr>
              <w:t>服务器配置权重。支持对</w:t>
            </w:r>
            <w:r w:rsidRPr="008A514F">
              <w:rPr>
                <w:rFonts w:ascii="Times New Roman" w:hAnsi="Times New Roman"/>
                <w:kern w:val="0"/>
                <w:sz w:val="22"/>
              </w:rPr>
              <w:t>Forward</w:t>
            </w:r>
            <w:r w:rsidRPr="008A514F">
              <w:rPr>
                <w:rFonts w:ascii="Times New Roman" w:hAnsi="Times New Roman"/>
                <w:kern w:val="0"/>
                <w:sz w:val="22"/>
              </w:rPr>
              <w:t>服务器进行健康检查；</w:t>
            </w:r>
            <w:r w:rsidRPr="008A514F">
              <w:rPr>
                <w:rFonts w:ascii="Times New Roman" w:hAnsi="Times New Roman"/>
                <w:kern w:val="0"/>
                <w:sz w:val="22"/>
              </w:rPr>
              <w:br/>
              <w:t>7</w:t>
            </w:r>
            <w:r w:rsidRPr="008A514F">
              <w:rPr>
                <w:rFonts w:ascii="Times New Roman" w:hAnsi="Times New Roman"/>
                <w:kern w:val="0"/>
                <w:sz w:val="22"/>
              </w:rPr>
              <w:t>、权威解析，支持查询</w:t>
            </w:r>
            <w:r w:rsidRPr="008A514F">
              <w:rPr>
                <w:rFonts w:ascii="Times New Roman" w:hAnsi="Times New Roman"/>
                <w:kern w:val="0"/>
                <w:sz w:val="22"/>
              </w:rPr>
              <w:t>zone</w:t>
            </w:r>
            <w:r w:rsidRPr="008A514F">
              <w:rPr>
                <w:rFonts w:ascii="Times New Roman" w:hAnsi="Times New Roman"/>
                <w:kern w:val="0"/>
                <w:sz w:val="22"/>
              </w:rPr>
              <w:t>配置得到域名的权威解析结果，支持</w:t>
            </w:r>
            <w:r w:rsidRPr="008A514F">
              <w:rPr>
                <w:rFonts w:ascii="Times New Roman" w:hAnsi="Times New Roman"/>
                <w:kern w:val="0"/>
                <w:sz w:val="22"/>
              </w:rPr>
              <w:lastRenderedPageBreak/>
              <w:t>zone</w:t>
            </w:r>
            <w:r w:rsidRPr="008A514F">
              <w:rPr>
                <w:rFonts w:ascii="Times New Roman" w:hAnsi="Times New Roman"/>
                <w:kern w:val="0"/>
                <w:sz w:val="22"/>
              </w:rPr>
              <w:t>配置的动态加载；可以根据父域进行分类层级展示或平铺展示，视图、区、记录支持以树形目录检索，以方便查看有实际含义的记录；</w:t>
            </w:r>
            <w:r w:rsidRPr="008A514F">
              <w:rPr>
                <w:rFonts w:ascii="Times New Roman" w:hAnsi="Times New Roman"/>
                <w:kern w:val="0"/>
                <w:sz w:val="22"/>
              </w:rPr>
              <w:br/>
              <w:t>8</w:t>
            </w:r>
            <w:r w:rsidRPr="008A514F">
              <w:rPr>
                <w:rFonts w:ascii="Times New Roman" w:hAnsi="Times New Roman"/>
                <w:kern w:val="0"/>
                <w:sz w:val="22"/>
              </w:rPr>
              <w:t>、支持为权威记录等资源列表动态添加多个自定义属性列，方便用户为域名记录灵活添加备注信息；</w:t>
            </w:r>
            <w:r w:rsidRPr="008A514F">
              <w:rPr>
                <w:rFonts w:ascii="Times New Roman" w:hAnsi="Times New Roman"/>
                <w:kern w:val="0"/>
                <w:sz w:val="22"/>
              </w:rPr>
              <w:br/>
              <w:t>9</w:t>
            </w:r>
            <w:r w:rsidRPr="008A514F">
              <w:rPr>
                <w:rFonts w:ascii="Times New Roman" w:hAnsi="Times New Roman"/>
                <w:kern w:val="0"/>
                <w:sz w:val="22"/>
              </w:rPr>
              <w:t>、支持</w:t>
            </w:r>
            <w:r w:rsidRPr="008A514F">
              <w:rPr>
                <w:rFonts w:ascii="Times New Roman" w:hAnsi="Times New Roman"/>
                <w:kern w:val="0"/>
                <w:sz w:val="22"/>
              </w:rPr>
              <w:t>14</w:t>
            </w:r>
            <w:r w:rsidRPr="008A514F">
              <w:rPr>
                <w:rFonts w:ascii="Times New Roman" w:hAnsi="Times New Roman"/>
                <w:kern w:val="0"/>
                <w:sz w:val="22"/>
              </w:rPr>
              <w:t>种健康监测方式</w:t>
            </w:r>
            <w:r w:rsidRPr="008A514F">
              <w:rPr>
                <w:rFonts w:ascii="Times New Roman" w:hAnsi="Times New Roman"/>
                <w:kern w:val="0"/>
                <w:sz w:val="22"/>
              </w:rPr>
              <w:t>ICMP</w:t>
            </w:r>
            <w:r w:rsidRPr="008A514F">
              <w:rPr>
                <w:rFonts w:ascii="Times New Roman" w:hAnsi="Times New Roman"/>
                <w:kern w:val="0"/>
                <w:sz w:val="22"/>
              </w:rPr>
              <w:t>、</w:t>
            </w:r>
            <w:r w:rsidRPr="008A514F">
              <w:rPr>
                <w:rFonts w:ascii="Times New Roman" w:hAnsi="Times New Roman"/>
                <w:kern w:val="0"/>
                <w:sz w:val="22"/>
              </w:rPr>
              <w:t>UDP</w:t>
            </w:r>
            <w:r w:rsidRPr="008A514F">
              <w:rPr>
                <w:rFonts w:ascii="Times New Roman" w:hAnsi="Times New Roman"/>
                <w:kern w:val="0"/>
                <w:sz w:val="22"/>
              </w:rPr>
              <w:t>、</w:t>
            </w:r>
            <w:r w:rsidRPr="008A514F">
              <w:rPr>
                <w:rFonts w:ascii="Times New Roman" w:hAnsi="Times New Roman"/>
                <w:kern w:val="0"/>
                <w:sz w:val="22"/>
              </w:rPr>
              <w:t>TCP_SYN</w:t>
            </w:r>
            <w:r w:rsidRPr="008A514F">
              <w:rPr>
                <w:rFonts w:ascii="Times New Roman" w:hAnsi="Times New Roman"/>
                <w:kern w:val="0"/>
                <w:sz w:val="22"/>
              </w:rPr>
              <w:t>、</w:t>
            </w:r>
            <w:r w:rsidRPr="008A514F">
              <w:rPr>
                <w:rFonts w:ascii="Times New Roman" w:hAnsi="Times New Roman"/>
                <w:kern w:val="0"/>
                <w:sz w:val="22"/>
              </w:rPr>
              <w:t>TCP</w:t>
            </w:r>
            <w:r w:rsidRPr="008A514F">
              <w:rPr>
                <w:rFonts w:ascii="Times New Roman" w:hAnsi="Times New Roman"/>
                <w:kern w:val="0"/>
                <w:sz w:val="22"/>
              </w:rPr>
              <w:t>、</w:t>
            </w:r>
            <w:r w:rsidRPr="008A514F">
              <w:rPr>
                <w:rFonts w:ascii="Times New Roman" w:hAnsi="Times New Roman"/>
                <w:kern w:val="0"/>
                <w:sz w:val="22"/>
              </w:rPr>
              <w:t>HTTP</w:t>
            </w:r>
            <w:r w:rsidRPr="008A514F">
              <w:rPr>
                <w:rFonts w:ascii="Times New Roman" w:hAnsi="Times New Roman"/>
                <w:kern w:val="0"/>
                <w:sz w:val="22"/>
              </w:rPr>
              <w:t>、</w:t>
            </w:r>
            <w:r w:rsidRPr="008A514F">
              <w:rPr>
                <w:rFonts w:ascii="Times New Roman" w:hAnsi="Times New Roman"/>
                <w:kern w:val="0"/>
                <w:sz w:val="22"/>
              </w:rPr>
              <w:t>HTTPS</w:t>
            </w:r>
            <w:r w:rsidRPr="008A514F">
              <w:rPr>
                <w:rFonts w:ascii="Times New Roman" w:hAnsi="Times New Roman"/>
                <w:kern w:val="0"/>
                <w:sz w:val="22"/>
              </w:rPr>
              <w:t>、</w:t>
            </w:r>
            <w:r w:rsidRPr="008A514F">
              <w:rPr>
                <w:rFonts w:ascii="Times New Roman" w:hAnsi="Times New Roman"/>
                <w:kern w:val="0"/>
                <w:sz w:val="22"/>
              </w:rPr>
              <w:t>FTP</w:t>
            </w:r>
            <w:r w:rsidRPr="008A514F">
              <w:rPr>
                <w:rFonts w:ascii="Times New Roman" w:hAnsi="Times New Roman"/>
                <w:kern w:val="0"/>
                <w:sz w:val="22"/>
              </w:rPr>
              <w:t>、</w:t>
            </w:r>
            <w:r w:rsidRPr="008A514F">
              <w:rPr>
                <w:rFonts w:ascii="Times New Roman" w:hAnsi="Times New Roman"/>
                <w:kern w:val="0"/>
                <w:sz w:val="22"/>
              </w:rPr>
              <w:t>SMTP</w:t>
            </w:r>
            <w:r w:rsidRPr="008A514F">
              <w:rPr>
                <w:rFonts w:ascii="Times New Roman" w:hAnsi="Times New Roman"/>
                <w:kern w:val="0"/>
                <w:sz w:val="22"/>
              </w:rPr>
              <w:t>、</w:t>
            </w:r>
            <w:r w:rsidRPr="008A514F">
              <w:rPr>
                <w:rFonts w:ascii="Times New Roman" w:hAnsi="Times New Roman"/>
                <w:kern w:val="0"/>
                <w:sz w:val="22"/>
              </w:rPr>
              <w:t>SNMP</w:t>
            </w:r>
            <w:r w:rsidRPr="008A514F">
              <w:rPr>
                <w:rFonts w:ascii="Times New Roman" w:hAnsi="Times New Roman"/>
                <w:kern w:val="0"/>
                <w:sz w:val="22"/>
              </w:rPr>
              <w:t>、</w:t>
            </w:r>
            <w:r w:rsidRPr="008A514F">
              <w:rPr>
                <w:rFonts w:ascii="Times New Roman" w:hAnsi="Times New Roman"/>
                <w:kern w:val="0"/>
                <w:sz w:val="22"/>
              </w:rPr>
              <w:t>TCP_KEEP</w:t>
            </w:r>
            <w:r w:rsidRPr="008A514F">
              <w:rPr>
                <w:rFonts w:ascii="Times New Roman" w:hAnsi="Times New Roman"/>
                <w:kern w:val="0"/>
                <w:sz w:val="22"/>
              </w:rPr>
              <w:t>、</w:t>
            </w:r>
            <w:r w:rsidRPr="008A514F">
              <w:rPr>
                <w:rFonts w:ascii="Times New Roman" w:hAnsi="Times New Roman"/>
                <w:kern w:val="0"/>
                <w:sz w:val="22"/>
              </w:rPr>
              <w:t>SNMP_LINK</w:t>
            </w:r>
            <w:r w:rsidRPr="008A514F">
              <w:rPr>
                <w:rFonts w:ascii="Times New Roman" w:hAnsi="Times New Roman"/>
                <w:kern w:val="0"/>
                <w:sz w:val="22"/>
              </w:rPr>
              <w:t>、</w:t>
            </w:r>
            <w:r w:rsidRPr="008A514F">
              <w:rPr>
                <w:rFonts w:ascii="Times New Roman" w:hAnsi="Times New Roman"/>
                <w:kern w:val="0"/>
                <w:sz w:val="22"/>
              </w:rPr>
              <w:t>DNS</w:t>
            </w:r>
            <w:r w:rsidRPr="008A514F">
              <w:rPr>
                <w:rFonts w:ascii="Times New Roman" w:hAnsi="Times New Roman"/>
                <w:kern w:val="0"/>
                <w:sz w:val="22"/>
              </w:rPr>
              <w:t>等；支持会话保持技术，对于一定周期内同一用户相同的域名解析请求，实现解析结果的固定，避免出现频繁的跳动现象，从而实现流量的稳定牵引；</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10</w:t>
            </w:r>
            <w:r w:rsidRPr="008A514F">
              <w:rPr>
                <w:rFonts w:ascii="Times New Roman" w:hAnsi="Times New Roman"/>
                <w:kern w:val="0"/>
                <w:sz w:val="22"/>
              </w:rPr>
              <w:t>、能够内置防</w:t>
            </w:r>
            <w:r w:rsidRPr="008A514F">
              <w:rPr>
                <w:rFonts w:ascii="Times New Roman" w:hAnsi="Times New Roman"/>
                <w:kern w:val="0"/>
                <w:sz w:val="22"/>
              </w:rPr>
              <w:t>DDOS</w:t>
            </w:r>
            <w:r w:rsidRPr="008A514F">
              <w:rPr>
                <w:rFonts w:ascii="Times New Roman" w:hAnsi="Times New Roman"/>
                <w:kern w:val="0"/>
                <w:sz w:val="22"/>
              </w:rPr>
              <w:t>攻击模块</w:t>
            </w:r>
            <w:r w:rsidRPr="008A514F">
              <w:rPr>
                <w:rFonts w:ascii="Times New Roman" w:hAnsi="Times New Roman" w:hint="eastAsia"/>
                <w:kern w:val="0"/>
                <w:sz w:val="22"/>
              </w:rPr>
              <w:t>，</w:t>
            </w:r>
            <w:r w:rsidRPr="008A514F">
              <w:rPr>
                <w:rFonts w:ascii="Times New Roman" w:hAnsi="Times New Roman"/>
                <w:kern w:val="0"/>
                <w:sz w:val="22"/>
              </w:rPr>
              <w:t>保护权威</w:t>
            </w:r>
            <w:r w:rsidRPr="008A514F">
              <w:rPr>
                <w:rFonts w:ascii="Times New Roman" w:hAnsi="Times New Roman"/>
                <w:kern w:val="0"/>
                <w:sz w:val="22"/>
              </w:rPr>
              <w:t>DNS</w:t>
            </w:r>
            <w:r w:rsidRPr="008A514F">
              <w:rPr>
                <w:rFonts w:ascii="Times New Roman" w:hAnsi="Times New Roman"/>
                <w:kern w:val="0"/>
                <w:sz w:val="22"/>
              </w:rPr>
              <w:t>和递归</w:t>
            </w:r>
            <w:r w:rsidRPr="008A514F">
              <w:rPr>
                <w:rFonts w:ascii="Times New Roman" w:hAnsi="Times New Roman"/>
                <w:kern w:val="0"/>
                <w:sz w:val="22"/>
              </w:rPr>
              <w:t>DNS</w:t>
            </w:r>
            <w:r w:rsidRPr="008A514F">
              <w:rPr>
                <w:rFonts w:ascii="Times New Roman" w:hAnsi="Times New Roman"/>
                <w:kern w:val="0"/>
                <w:sz w:val="22"/>
              </w:rPr>
              <w:t>的安全，支持防御</w:t>
            </w:r>
            <w:r w:rsidRPr="008A514F">
              <w:rPr>
                <w:rFonts w:ascii="Times New Roman" w:hAnsi="Times New Roman"/>
                <w:kern w:val="0"/>
                <w:sz w:val="22"/>
              </w:rPr>
              <w:t>DNS SERVFAIL</w:t>
            </w:r>
            <w:r w:rsidRPr="008A514F">
              <w:rPr>
                <w:rFonts w:ascii="Times New Roman" w:hAnsi="Times New Roman"/>
                <w:kern w:val="0"/>
                <w:sz w:val="22"/>
              </w:rPr>
              <w:t>攻击，客户端通过发起大量错误域名攻击触发递归无响应从而导致服务器性能拥塞，该设备能够自主识别该类攻击特征，进行攻击防护；</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11</w:t>
            </w:r>
            <w:r w:rsidRPr="008A514F">
              <w:rPr>
                <w:rFonts w:ascii="Times New Roman" w:hAnsi="Times New Roman"/>
                <w:kern w:val="0"/>
                <w:sz w:val="22"/>
              </w:rPr>
              <w:t>、全局源</w:t>
            </w:r>
            <w:r w:rsidRPr="008A514F">
              <w:rPr>
                <w:rFonts w:ascii="Times New Roman" w:hAnsi="Times New Roman"/>
                <w:kern w:val="0"/>
                <w:sz w:val="22"/>
              </w:rPr>
              <w:t>IP</w:t>
            </w:r>
            <w:r w:rsidRPr="008A514F">
              <w:rPr>
                <w:rFonts w:ascii="Times New Roman" w:hAnsi="Times New Roman"/>
                <w:kern w:val="0"/>
                <w:sz w:val="22"/>
              </w:rPr>
              <w:t>限速、特定源</w:t>
            </w:r>
            <w:r w:rsidRPr="008A514F">
              <w:rPr>
                <w:rFonts w:ascii="Times New Roman" w:hAnsi="Times New Roman"/>
                <w:kern w:val="0"/>
                <w:sz w:val="22"/>
              </w:rPr>
              <w:t>IP</w:t>
            </w:r>
            <w:r w:rsidRPr="008A514F">
              <w:rPr>
                <w:rFonts w:ascii="Times New Roman" w:hAnsi="Times New Roman"/>
                <w:kern w:val="0"/>
                <w:sz w:val="22"/>
              </w:rPr>
              <w:t>限速、限制其</w:t>
            </w:r>
            <w:r w:rsidRPr="008A514F">
              <w:rPr>
                <w:rFonts w:ascii="Times New Roman" w:hAnsi="Times New Roman"/>
                <w:kern w:val="0"/>
                <w:sz w:val="22"/>
              </w:rPr>
              <w:t>DNS</w:t>
            </w:r>
            <w:r w:rsidRPr="008A514F">
              <w:rPr>
                <w:rFonts w:ascii="Times New Roman" w:hAnsi="Times New Roman"/>
                <w:kern w:val="0"/>
                <w:sz w:val="22"/>
              </w:rPr>
              <w:t>查询速率，超过速率的部分丢弃；全局域名限速、精确域名限速、泛域名限速，限制其</w:t>
            </w:r>
            <w:r w:rsidRPr="008A514F">
              <w:rPr>
                <w:rFonts w:ascii="Times New Roman" w:hAnsi="Times New Roman"/>
                <w:kern w:val="0"/>
                <w:sz w:val="22"/>
              </w:rPr>
              <w:t>DNS</w:t>
            </w:r>
            <w:r w:rsidRPr="008A514F">
              <w:rPr>
                <w:rFonts w:ascii="Times New Roman" w:hAnsi="Times New Roman"/>
                <w:kern w:val="0"/>
                <w:sz w:val="22"/>
              </w:rPr>
              <w:t>查询速率，超过速率的部分丢弃；</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12</w:t>
            </w:r>
            <w:r w:rsidRPr="008A514F">
              <w:rPr>
                <w:rFonts w:ascii="Times New Roman" w:hAnsi="Times New Roman"/>
                <w:kern w:val="0"/>
                <w:sz w:val="22"/>
              </w:rPr>
              <w:t>、支持精确域名封堵、泛域名封堵，允许指定的</w:t>
            </w:r>
            <w:r w:rsidRPr="008A514F">
              <w:rPr>
                <w:rFonts w:ascii="Times New Roman" w:hAnsi="Times New Roman"/>
                <w:kern w:val="0"/>
                <w:sz w:val="22"/>
              </w:rPr>
              <w:t>IP</w:t>
            </w:r>
            <w:r w:rsidRPr="008A514F">
              <w:rPr>
                <w:rFonts w:ascii="Times New Roman" w:hAnsi="Times New Roman"/>
                <w:kern w:val="0"/>
                <w:sz w:val="22"/>
              </w:rPr>
              <w:t>范围内的终端访问</w:t>
            </w:r>
            <w:r w:rsidRPr="008A514F">
              <w:rPr>
                <w:rFonts w:ascii="Times New Roman" w:hAnsi="Times New Roman"/>
                <w:kern w:val="0"/>
                <w:sz w:val="22"/>
              </w:rPr>
              <w:t>DNS</w:t>
            </w:r>
            <w:r w:rsidRPr="008A514F">
              <w:rPr>
                <w:rFonts w:ascii="Times New Roman" w:hAnsi="Times New Roman"/>
                <w:kern w:val="0"/>
                <w:sz w:val="22"/>
              </w:rPr>
              <w:t>服务；</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13</w:t>
            </w:r>
            <w:r w:rsidRPr="008A514F">
              <w:rPr>
                <w:rFonts w:ascii="Times New Roman" w:hAnsi="Times New Roman"/>
                <w:kern w:val="0"/>
                <w:sz w:val="22"/>
              </w:rPr>
              <w:t>、支持内置威胁情报资源库，对内部受控或恶意终端通过</w:t>
            </w:r>
            <w:r w:rsidRPr="008A514F">
              <w:rPr>
                <w:rFonts w:ascii="Times New Roman" w:hAnsi="Times New Roman"/>
                <w:kern w:val="0"/>
                <w:sz w:val="22"/>
              </w:rPr>
              <w:t>DNS</w:t>
            </w:r>
            <w:r w:rsidRPr="008A514F">
              <w:rPr>
                <w:rFonts w:ascii="Times New Roman" w:hAnsi="Times New Roman"/>
                <w:kern w:val="0"/>
                <w:sz w:val="22"/>
              </w:rPr>
              <w:t>访问非法站点有效阻断，阻断威胁对外连接建立，提升递归访问的安全性；</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14</w:t>
            </w:r>
            <w:r w:rsidRPr="008A514F">
              <w:rPr>
                <w:rFonts w:ascii="Times New Roman" w:hAnsi="Times New Roman"/>
                <w:kern w:val="0"/>
                <w:sz w:val="22"/>
              </w:rPr>
              <w:t>、威胁情报中心平台可支持资产管理，可自定义属性字段，可关联数据监控拦截信息，生成台账实名管理；支持全球情报资讯查询，可按时间搜索，包括资讯标题、发布时间、资讯描述、参考链接；</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15</w:t>
            </w:r>
            <w:r w:rsidRPr="008A514F">
              <w:rPr>
                <w:rFonts w:ascii="Times New Roman" w:hAnsi="Times New Roman"/>
                <w:kern w:val="0"/>
                <w:sz w:val="22"/>
              </w:rPr>
              <w:t>、支持对全网发现的所有威胁事件统计，威胁事件分类包括但不限于：传统的僵尸网络病毒、后门木马、蠕虫病毒、检测</w:t>
            </w:r>
            <w:r w:rsidRPr="008A514F">
              <w:rPr>
                <w:rFonts w:ascii="Times New Roman" w:hAnsi="Times New Roman"/>
                <w:kern w:val="0"/>
                <w:sz w:val="22"/>
              </w:rPr>
              <w:t>DDoS</w:t>
            </w:r>
            <w:r w:rsidRPr="008A514F">
              <w:rPr>
                <w:rFonts w:ascii="Times New Roman" w:hAnsi="Times New Roman"/>
                <w:kern w:val="0"/>
                <w:sz w:val="22"/>
              </w:rPr>
              <w:t>木马等，利用高危漏洞样本的攻击、勒索软件等；威胁事件统计包括不限于发现时间，包含域名，严重级别等；</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16</w:t>
            </w:r>
            <w:r w:rsidRPr="008A514F">
              <w:rPr>
                <w:rFonts w:ascii="Times New Roman" w:hAnsi="Times New Roman"/>
                <w:kern w:val="0"/>
                <w:sz w:val="22"/>
              </w:rPr>
              <w:t>、提供威胁解析识别</w:t>
            </w:r>
            <w:r w:rsidRPr="008A514F">
              <w:rPr>
                <w:rFonts w:ascii="Times New Roman" w:hAnsi="Times New Roman"/>
                <w:kern w:val="0"/>
                <w:sz w:val="22"/>
              </w:rPr>
              <w:t>+</w:t>
            </w:r>
            <w:r w:rsidRPr="008A514F">
              <w:rPr>
                <w:rFonts w:ascii="Times New Roman" w:hAnsi="Times New Roman"/>
                <w:kern w:val="0"/>
                <w:sz w:val="22"/>
              </w:rPr>
              <w:t>阻断的完整威胁防御链，能够将威胁访问在内网进行处置，保障内部网络环境的安全；</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t>17</w:t>
            </w:r>
            <w:r w:rsidRPr="008A514F">
              <w:rPr>
                <w:rFonts w:ascii="Times New Roman" w:hAnsi="Times New Roman"/>
                <w:kern w:val="0"/>
                <w:sz w:val="22"/>
              </w:rPr>
              <w:t>、提供多维度的统计报表，包含但不限于：威胁类型</w:t>
            </w:r>
            <w:r w:rsidRPr="008A514F">
              <w:rPr>
                <w:rFonts w:ascii="Times New Roman" w:hAnsi="Times New Roman"/>
                <w:kern w:val="0"/>
                <w:sz w:val="22"/>
              </w:rPr>
              <w:t>TOP</w:t>
            </w:r>
            <w:r w:rsidRPr="008A514F">
              <w:rPr>
                <w:rFonts w:ascii="Times New Roman" w:hAnsi="Times New Roman"/>
                <w:kern w:val="0"/>
                <w:sz w:val="22"/>
              </w:rPr>
              <w:t>、拦截检测趋势、威胁域名</w:t>
            </w:r>
            <w:r w:rsidRPr="008A514F">
              <w:rPr>
                <w:rFonts w:ascii="Times New Roman" w:hAnsi="Times New Roman"/>
                <w:kern w:val="0"/>
                <w:sz w:val="22"/>
              </w:rPr>
              <w:t>TOP</w:t>
            </w:r>
            <w:r w:rsidRPr="008A514F">
              <w:rPr>
                <w:rFonts w:ascii="Times New Roman" w:hAnsi="Times New Roman"/>
                <w:kern w:val="0"/>
                <w:sz w:val="22"/>
              </w:rPr>
              <w:t>、失陷主机</w:t>
            </w:r>
            <w:r w:rsidRPr="008A514F">
              <w:rPr>
                <w:rFonts w:ascii="Times New Roman" w:hAnsi="Times New Roman"/>
                <w:kern w:val="0"/>
                <w:sz w:val="22"/>
              </w:rPr>
              <w:t>TOP</w:t>
            </w:r>
            <w:r w:rsidRPr="008A514F">
              <w:rPr>
                <w:rFonts w:ascii="Times New Roman" w:hAnsi="Times New Roman"/>
                <w:kern w:val="0"/>
                <w:sz w:val="22"/>
              </w:rPr>
              <w:t>、最新检出时间，帮助客户进一步定位内网产生的威胁解析请求的详细信息，如：产生时间、处置结果、关联的终端</w:t>
            </w:r>
            <w:r w:rsidRPr="008A514F">
              <w:rPr>
                <w:rFonts w:ascii="Times New Roman" w:hAnsi="Times New Roman"/>
                <w:kern w:val="0"/>
                <w:sz w:val="22"/>
              </w:rPr>
              <w:t>IP</w:t>
            </w:r>
            <w:r w:rsidRPr="008A514F">
              <w:rPr>
                <w:rFonts w:ascii="Times New Roman" w:hAnsi="Times New Roman"/>
                <w:kern w:val="0"/>
                <w:sz w:val="22"/>
              </w:rPr>
              <w:t>、样本背后隐藏的威胁事件等；</w:t>
            </w:r>
          </w:p>
          <w:p w:rsidR="00A769DE" w:rsidRPr="008A514F" w:rsidRDefault="00A769DE" w:rsidP="008B05CA">
            <w:pPr>
              <w:spacing w:line="300" w:lineRule="auto"/>
              <w:rPr>
                <w:rFonts w:ascii="Times New Roman" w:hAnsi="Times New Roman"/>
                <w:kern w:val="0"/>
                <w:sz w:val="22"/>
              </w:rPr>
            </w:pPr>
            <w:r w:rsidRPr="008A514F">
              <w:rPr>
                <w:rFonts w:ascii="Times New Roman" w:hAnsi="Times New Roman"/>
                <w:kern w:val="0"/>
                <w:sz w:val="22"/>
              </w:rPr>
              <w:lastRenderedPageBreak/>
              <w:t>18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3129"/>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lastRenderedPageBreak/>
              <w:t>9</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IPV6</w:t>
            </w:r>
            <w:r w:rsidRPr="008A514F">
              <w:rPr>
                <w:rFonts w:ascii="Times New Roman" w:hAnsi="Times New Roman"/>
                <w:kern w:val="0"/>
                <w:sz w:val="22"/>
              </w:rPr>
              <w:t>地址管理和审计系统</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w:t>
            </w:r>
            <w:r w:rsidRPr="008A514F">
              <w:rPr>
                <w:rFonts w:ascii="Times New Roman" w:hAnsi="Times New Roman"/>
                <w:kern w:val="0"/>
                <w:sz w:val="22"/>
              </w:rPr>
              <w:t>IPAM</w:t>
            </w:r>
            <w:r w:rsidRPr="008A514F">
              <w:rPr>
                <w:rFonts w:ascii="Times New Roman" w:hAnsi="Times New Roman" w:hint="eastAsia"/>
                <w:kern w:val="0"/>
                <w:sz w:val="22"/>
              </w:rPr>
              <w:t>：支持</w:t>
            </w:r>
            <w:r w:rsidRPr="008A514F">
              <w:rPr>
                <w:rFonts w:ascii="Times New Roman" w:hAnsi="Times New Roman" w:hint="eastAsia"/>
                <w:kern w:val="0"/>
                <w:sz w:val="22"/>
              </w:rPr>
              <w:t xml:space="preserve">IPv4 </w:t>
            </w:r>
            <w:r w:rsidRPr="008A514F">
              <w:rPr>
                <w:rFonts w:ascii="Times New Roman" w:hAnsi="Times New Roman" w:hint="eastAsia"/>
                <w:kern w:val="0"/>
                <w:sz w:val="22"/>
              </w:rPr>
              <w:t>和</w:t>
            </w:r>
            <w:r w:rsidRPr="008A514F">
              <w:rPr>
                <w:rFonts w:ascii="Times New Roman" w:hAnsi="Times New Roman" w:hint="eastAsia"/>
                <w:kern w:val="0"/>
                <w:sz w:val="22"/>
              </w:rPr>
              <w:t xml:space="preserve"> IPv6 </w:t>
            </w:r>
            <w:r w:rsidRPr="008A514F">
              <w:rPr>
                <w:rFonts w:ascii="Times New Roman" w:hAnsi="Times New Roman" w:hint="eastAsia"/>
                <w:kern w:val="0"/>
                <w:sz w:val="22"/>
              </w:rPr>
              <w:t>地址集中管理；</w:t>
            </w:r>
          </w:p>
          <w:p w:rsidR="00A769DE" w:rsidRPr="008A514F" w:rsidRDefault="00A769DE" w:rsidP="008B05CA">
            <w:r w:rsidRPr="008A514F">
              <w:rPr>
                <w:rFonts w:hint="eastAsia"/>
              </w:rPr>
              <w:t>2</w:t>
            </w:r>
            <w:r w:rsidRPr="008A514F">
              <w:rPr>
                <w:rFonts w:hint="eastAsia"/>
              </w:rPr>
              <w:t>、地址管理具备如下功能：网络操作：支持网络拆分、合并、缩放，便捷的网络规划运维；探测发现：网络、设备手动</w:t>
            </w:r>
            <w:r w:rsidRPr="008A514F">
              <w:rPr>
                <w:rFonts w:hint="eastAsia"/>
              </w:rPr>
              <w:t>/</w:t>
            </w:r>
            <w:r w:rsidRPr="008A514F">
              <w:rPr>
                <w:rFonts w:hint="eastAsia"/>
              </w:rPr>
              <w:t>自动探测，智能全面的</w:t>
            </w:r>
            <w:r w:rsidRPr="008A514F">
              <w:rPr>
                <w:rFonts w:hint="eastAsia"/>
              </w:rPr>
              <w:t xml:space="preserve"> IP </w:t>
            </w:r>
            <w:r w:rsidRPr="008A514F">
              <w:rPr>
                <w:rFonts w:hint="eastAsia"/>
              </w:rPr>
              <w:t>发现；地址类型：支持手动地址、僵尸地址、固定地址和预留地址，以及地址类型一键转换；展示方式：多维度丰富的展示方式，支持</w:t>
            </w:r>
            <w:r w:rsidRPr="008A514F">
              <w:rPr>
                <w:rFonts w:hint="eastAsia"/>
              </w:rPr>
              <w:t xml:space="preserve"> IP </w:t>
            </w:r>
            <w:r w:rsidRPr="008A514F">
              <w:rPr>
                <w:rFonts w:hint="eastAsia"/>
              </w:rPr>
              <w:t>图形化展示、</w:t>
            </w:r>
            <w:r w:rsidRPr="008A514F">
              <w:rPr>
                <w:rFonts w:hint="eastAsia"/>
              </w:rPr>
              <w:t>IP</w:t>
            </w:r>
            <w:r w:rsidRPr="008A514F">
              <w:rPr>
                <w:rFonts w:hint="eastAsia"/>
              </w:rPr>
              <w:t>列表展示；网络分组展示、网络层级展示；冲突发现：支持</w:t>
            </w:r>
            <w:r w:rsidRPr="008A514F">
              <w:rPr>
                <w:rFonts w:hint="eastAsia"/>
              </w:rPr>
              <w:t xml:space="preserve"> IP</w:t>
            </w:r>
            <w:r w:rsidRPr="008A514F">
              <w:rPr>
                <w:rFonts w:hint="eastAsia"/>
              </w:rPr>
              <w:t>、</w:t>
            </w:r>
            <w:r w:rsidRPr="008A514F">
              <w:rPr>
                <w:rFonts w:hint="eastAsia"/>
              </w:rPr>
              <w:t>MAC</w:t>
            </w:r>
            <w:r w:rsidRPr="008A514F">
              <w:rPr>
                <w:rFonts w:hint="eastAsia"/>
              </w:rPr>
              <w:t>、交换机端口多重绑定冲突检测和告警，实现一键解决冲突；属性标识：网络管理、</w:t>
            </w:r>
            <w:r w:rsidRPr="008A514F">
              <w:rPr>
                <w:rFonts w:hint="eastAsia"/>
              </w:rPr>
              <w:t xml:space="preserve">MAC </w:t>
            </w:r>
            <w:r w:rsidRPr="008A514F">
              <w:rPr>
                <w:rFonts w:hint="eastAsia"/>
              </w:rPr>
              <w:t>管理支持自定义属性，多层级网络属性值灵活继承；批量导入：支持网络批量操作、</w:t>
            </w:r>
            <w:r w:rsidRPr="008A514F">
              <w:rPr>
                <w:rFonts w:hint="eastAsia"/>
              </w:rPr>
              <w:t xml:space="preserve">excel </w:t>
            </w:r>
            <w:r w:rsidRPr="008A514F">
              <w:rPr>
                <w:rFonts w:hint="eastAsia"/>
              </w:rPr>
              <w:t>导入以及跨网络地址池批量添加；审核工作流：工作流管理，实现对</w:t>
            </w:r>
            <w:r w:rsidRPr="008A514F">
              <w:rPr>
                <w:rFonts w:hint="eastAsia"/>
              </w:rPr>
              <w:t xml:space="preserve"> IP </w:t>
            </w:r>
            <w:r w:rsidRPr="008A514F">
              <w:rPr>
                <w:rFonts w:hint="eastAsia"/>
              </w:rPr>
              <w:t>资源操作的严格把控；列表展示：网络列表灵活可调，自定义展示方式和内容；双栈管理：根据</w:t>
            </w:r>
            <w:r w:rsidRPr="008A514F">
              <w:rPr>
                <w:rFonts w:hint="eastAsia"/>
              </w:rPr>
              <w:t xml:space="preserve"> IPv4 </w:t>
            </w:r>
            <w:r w:rsidRPr="008A514F">
              <w:rPr>
                <w:rFonts w:hint="eastAsia"/>
              </w:rPr>
              <w:t>和</w:t>
            </w:r>
            <w:r w:rsidRPr="008A514F">
              <w:rPr>
                <w:rFonts w:hint="eastAsia"/>
              </w:rPr>
              <w:t xml:space="preserve"> MAC </w:t>
            </w:r>
            <w:r w:rsidRPr="008A514F">
              <w:rPr>
                <w:rFonts w:hint="eastAsia"/>
              </w:rPr>
              <w:t>地址生成直观的</w:t>
            </w:r>
            <w:r w:rsidRPr="008A514F">
              <w:rPr>
                <w:rFonts w:hint="eastAsia"/>
              </w:rPr>
              <w:t xml:space="preserve"> IPv6 </w:t>
            </w:r>
            <w:r w:rsidRPr="008A514F">
              <w:rPr>
                <w:rFonts w:hint="eastAsia"/>
              </w:rPr>
              <w:t>地址。</w:t>
            </w:r>
          </w:p>
          <w:p w:rsidR="00A769DE" w:rsidRPr="008A514F" w:rsidRDefault="00A769DE" w:rsidP="008B05CA">
            <w:r w:rsidRPr="008A514F">
              <w:rPr>
                <w:rFonts w:hint="eastAsia"/>
              </w:rPr>
              <w:t>3</w:t>
            </w:r>
            <w:r w:rsidRPr="008A514F">
              <w:rPr>
                <w:rFonts w:hint="eastAsia"/>
              </w:rPr>
              <w:t>、</w:t>
            </w:r>
            <w:r w:rsidRPr="008A514F">
              <w:rPr>
                <w:rFonts w:hint="eastAsia"/>
              </w:rPr>
              <w:t xml:space="preserve">DHCP </w:t>
            </w:r>
            <w:r w:rsidRPr="008A514F">
              <w:rPr>
                <w:rFonts w:hint="eastAsia"/>
              </w:rPr>
              <w:t>服务具备入下功能：地址池：支持</w:t>
            </w:r>
            <w:r w:rsidRPr="008A514F">
              <w:rPr>
                <w:rFonts w:hint="eastAsia"/>
              </w:rPr>
              <w:t xml:space="preserve"> IP </w:t>
            </w:r>
            <w:r w:rsidRPr="008A514F">
              <w:rPr>
                <w:rFonts w:hint="eastAsia"/>
              </w:rPr>
              <w:t>地址动态分配、固定分配以及下发附加配置信息，允许用户手动释放租约；预留地址：支持</w:t>
            </w:r>
            <w:r w:rsidRPr="008A514F">
              <w:rPr>
                <w:rFonts w:hint="eastAsia"/>
              </w:rPr>
              <w:t xml:space="preserve"> IP </w:t>
            </w:r>
            <w:r w:rsidRPr="008A514F">
              <w:rPr>
                <w:rFonts w:hint="eastAsia"/>
              </w:rPr>
              <w:t>地址预留，便捷的</w:t>
            </w:r>
            <w:r w:rsidRPr="008A514F">
              <w:rPr>
                <w:rFonts w:hint="eastAsia"/>
              </w:rPr>
              <w:t xml:space="preserve"> IP </w:t>
            </w:r>
            <w:r w:rsidRPr="008A514F">
              <w:rPr>
                <w:rFonts w:hint="eastAsia"/>
              </w:rPr>
              <w:t>规划管理；</w:t>
            </w:r>
            <w:r w:rsidRPr="008A514F">
              <w:rPr>
                <w:rFonts w:hint="eastAsia"/>
              </w:rPr>
              <w:t>IPv6</w:t>
            </w:r>
            <w:r w:rsidRPr="008A514F">
              <w:rPr>
                <w:rFonts w:hint="eastAsia"/>
              </w:rPr>
              <w:t>支持：支持</w:t>
            </w:r>
            <w:r w:rsidRPr="008A514F">
              <w:rPr>
                <w:rFonts w:hint="eastAsia"/>
              </w:rPr>
              <w:t xml:space="preserve"> IPv6</w:t>
            </w:r>
            <w:r w:rsidRPr="008A514F">
              <w:rPr>
                <w:rFonts w:hint="eastAsia"/>
              </w:rPr>
              <w:t>，支持基于起始地址、前缀、以及地址段和前缀结合的丰富</w:t>
            </w:r>
            <w:r w:rsidRPr="008A514F">
              <w:rPr>
                <w:rFonts w:hint="eastAsia"/>
              </w:rPr>
              <w:t xml:space="preserve"> IPv6 </w:t>
            </w:r>
            <w:r w:rsidRPr="008A514F">
              <w:rPr>
                <w:rFonts w:hint="eastAsia"/>
              </w:rPr>
              <w:t>地址分配方式；</w:t>
            </w:r>
            <w:r w:rsidRPr="008A514F">
              <w:rPr>
                <w:rFonts w:hint="eastAsia"/>
              </w:rPr>
              <w:t>DHCP Failover</w:t>
            </w:r>
            <w:r w:rsidRPr="008A514F">
              <w:rPr>
                <w:rFonts w:hint="eastAsia"/>
              </w:rPr>
              <w:t>：支持</w:t>
            </w:r>
            <w:r w:rsidRPr="008A514F">
              <w:rPr>
                <w:rFonts w:hint="eastAsia"/>
              </w:rPr>
              <w:t xml:space="preserve"> DHCP Failover</w:t>
            </w:r>
            <w:r w:rsidRPr="008A514F">
              <w:rPr>
                <w:rFonts w:hint="eastAsia"/>
              </w:rPr>
              <w:t>，灵活的手动接管设置；</w:t>
            </w:r>
            <w:r w:rsidRPr="008A514F">
              <w:rPr>
                <w:rFonts w:hint="eastAsia"/>
              </w:rPr>
              <w:t>Opiton</w:t>
            </w:r>
            <w:r w:rsidRPr="008A514F">
              <w:rPr>
                <w:rFonts w:hint="eastAsia"/>
              </w:rPr>
              <w:t>：支持灵活、丰富的</w:t>
            </w:r>
            <w:r w:rsidRPr="008A514F">
              <w:rPr>
                <w:rFonts w:hint="eastAsia"/>
              </w:rPr>
              <w:t xml:space="preserve"> Option </w:t>
            </w:r>
            <w:r w:rsidRPr="008A514F">
              <w:rPr>
                <w:rFonts w:hint="eastAsia"/>
              </w:rPr>
              <w:t>设置，</w:t>
            </w:r>
            <w:r w:rsidRPr="008A514F">
              <w:rPr>
                <w:rFonts w:hint="eastAsia"/>
              </w:rPr>
              <w:t xml:space="preserve">Option </w:t>
            </w:r>
            <w:r w:rsidRPr="008A514F">
              <w:rPr>
                <w:rFonts w:hint="eastAsia"/>
              </w:rPr>
              <w:t>精细下发</w:t>
            </w:r>
          </w:p>
          <w:p w:rsidR="00A769DE" w:rsidRPr="008A514F" w:rsidRDefault="00A769DE" w:rsidP="008B05CA">
            <w:r w:rsidRPr="008A514F">
              <w:rPr>
                <w:rFonts w:hint="eastAsia"/>
              </w:rPr>
              <w:t xml:space="preserve">DHCP </w:t>
            </w:r>
            <w:r w:rsidRPr="008A514F">
              <w:rPr>
                <w:rFonts w:hint="eastAsia"/>
              </w:rPr>
              <w:t>指纹：支持丰富的</w:t>
            </w:r>
            <w:r w:rsidRPr="008A514F">
              <w:rPr>
                <w:rFonts w:hint="eastAsia"/>
              </w:rPr>
              <w:t xml:space="preserve"> DHCP </w:t>
            </w:r>
            <w:r w:rsidRPr="008A514F">
              <w:rPr>
                <w:rFonts w:hint="eastAsia"/>
              </w:rPr>
              <w:t>指纹，实现精细化终端类型识别与统计，以及一键封堵路由操作；访问控制：支持基于</w:t>
            </w:r>
            <w:r w:rsidRPr="008A514F">
              <w:rPr>
                <w:rFonts w:hint="eastAsia"/>
              </w:rPr>
              <w:t xml:space="preserve"> MAC</w:t>
            </w:r>
            <w:r w:rsidRPr="008A514F">
              <w:rPr>
                <w:rFonts w:hint="eastAsia"/>
              </w:rPr>
              <w:t>、指纹、</w:t>
            </w:r>
            <w:r w:rsidRPr="008A514F">
              <w:rPr>
                <w:rFonts w:hint="eastAsia"/>
              </w:rPr>
              <w:t xml:space="preserve">Option </w:t>
            </w:r>
            <w:r w:rsidRPr="008A514F">
              <w:rPr>
                <w:rFonts w:hint="eastAsia"/>
              </w:rPr>
              <w:t>的访问控制；地址授权：支持临时授权、地址回收；</w:t>
            </w:r>
            <w:r w:rsidRPr="008A514F">
              <w:rPr>
                <w:rFonts w:hint="eastAsia"/>
              </w:rPr>
              <w:t>DDNS</w:t>
            </w:r>
            <w:r w:rsidRPr="008A514F">
              <w:rPr>
                <w:rFonts w:hint="eastAsia"/>
              </w:rPr>
              <w:t>：支持</w:t>
            </w:r>
            <w:r w:rsidRPr="008A514F">
              <w:rPr>
                <w:rFonts w:hint="eastAsia"/>
              </w:rPr>
              <w:t xml:space="preserve"> DDNS</w:t>
            </w:r>
            <w:r w:rsidRPr="008A514F">
              <w:rPr>
                <w:rFonts w:hint="eastAsia"/>
              </w:rPr>
              <w:t>，实现动态地址同域名的对应；</w:t>
            </w:r>
            <w:r w:rsidRPr="008A514F">
              <w:rPr>
                <w:rFonts w:hint="eastAsia"/>
              </w:rPr>
              <w:t>DHCP</w:t>
            </w:r>
            <w:r w:rsidRPr="008A514F">
              <w:rPr>
                <w:rFonts w:hint="eastAsia"/>
              </w:rPr>
              <w:t>模板：支持</w:t>
            </w:r>
            <w:r w:rsidRPr="008A514F">
              <w:rPr>
                <w:rFonts w:hint="eastAsia"/>
              </w:rPr>
              <w:t xml:space="preserve"> DHCP </w:t>
            </w:r>
            <w:r w:rsidRPr="008A514F">
              <w:rPr>
                <w:rFonts w:hint="eastAsia"/>
              </w:rPr>
              <w:t>模板，根据模板自动化生成地址池。</w:t>
            </w:r>
          </w:p>
          <w:p w:rsidR="00A769DE" w:rsidRPr="008A514F" w:rsidRDefault="00A769DE" w:rsidP="008B05CA">
            <w:r w:rsidRPr="008A514F">
              <w:rPr>
                <w:rFonts w:hint="eastAsia"/>
              </w:rPr>
              <w:t>4</w:t>
            </w:r>
            <w:r w:rsidRPr="008A514F">
              <w:rPr>
                <w:rFonts w:hint="eastAsia"/>
              </w:rPr>
              <w:t>、地址准入具备如下功能：认证方式：支持</w:t>
            </w:r>
            <w:r w:rsidRPr="008A514F">
              <w:rPr>
                <w:rFonts w:hint="eastAsia"/>
              </w:rPr>
              <w:t xml:space="preserve"> ZWP</w:t>
            </w:r>
            <w:r w:rsidRPr="008A514F">
              <w:rPr>
                <w:rFonts w:hint="eastAsia"/>
              </w:rPr>
              <w:t>（</w:t>
            </w:r>
            <w:r w:rsidRPr="008A514F">
              <w:rPr>
                <w:rFonts w:hint="eastAsia"/>
              </w:rPr>
              <w:t>ZDNS WEB Portal</w:t>
            </w:r>
            <w:r w:rsidRPr="008A514F">
              <w:rPr>
                <w:rFonts w:hint="eastAsia"/>
              </w:rPr>
              <w:t>）网络接入认证，支持远程认证和本地认证两种方式；第三方认证：支持</w:t>
            </w:r>
            <w:r w:rsidRPr="008A514F">
              <w:rPr>
                <w:rFonts w:hint="eastAsia"/>
              </w:rPr>
              <w:t xml:space="preserve"> Radius</w:t>
            </w:r>
            <w:r w:rsidRPr="008A514F">
              <w:rPr>
                <w:rFonts w:hint="eastAsia"/>
              </w:rPr>
              <w:t>、</w:t>
            </w:r>
            <w:r w:rsidRPr="008A514F">
              <w:rPr>
                <w:rFonts w:hint="eastAsia"/>
              </w:rPr>
              <w:t>TACACS+</w:t>
            </w:r>
            <w:r w:rsidRPr="008A514F">
              <w:rPr>
                <w:rFonts w:hint="eastAsia"/>
              </w:rPr>
              <w:t>、</w:t>
            </w:r>
            <w:r w:rsidRPr="008A514F">
              <w:rPr>
                <w:rFonts w:hint="eastAsia"/>
              </w:rPr>
              <w:t>LDAP</w:t>
            </w:r>
            <w:r w:rsidRPr="008A514F">
              <w:rPr>
                <w:rFonts w:hint="eastAsia"/>
              </w:rPr>
              <w:t>、</w:t>
            </w:r>
            <w:r w:rsidRPr="008A514F">
              <w:rPr>
                <w:rFonts w:hint="eastAsia"/>
              </w:rPr>
              <w:t xml:space="preserve">AD </w:t>
            </w:r>
            <w:r w:rsidRPr="008A514F">
              <w:rPr>
                <w:rFonts w:hint="eastAsia"/>
              </w:rPr>
              <w:t>域认证，不同认证方式可灵活切换；数量管理：支持认证终端数量上限配置、认证修改：允许用户修改认证密码，以及查看、注销认证账户信息操作</w:t>
            </w:r>
          </w:p>
          <w:p w:rsidR="00A769DE" w:rsidRPr="008A514F" w:rsidRDefault="00A769DE" w:rsidP="008B05CA">
            <w:r w:rsidRPr="008A514F">
              <w:rPr>
                <w:rFonts w:hint="eastAsia"/>
              </w:rPr>
              <w:lastRenderedPageBreak/>
              <w:t>注销管理：手动注销已认证终端。</w:t>
            </w:r>
          </w:p>
          <w:p w:rsidR="00A769DE" w:rsidRPr="008A514F" w:rsidRDefault="00A769DE" w:rsidP="008B05CA">
            <w:r w:rsidRPr="008A514F">
              <w:rPr>
                <w:rFonts w:hint="eastAsia"/>
              </w:rPr>
              <w:t>5</w:t>
            </w:r>
            <w:r w:rsidRPr="008A514F">
              <w:rPr>
                <w:rFonts w:hint="eastAsia"/>
              </w:rPr>
              <w:t>、安全审计具备如下功能：非法发现：自动发现非法</w:t>
            </w:r>
            <w:r w:rsidRPr="008A514F">
              <w:rPr>
                <w:rFonts w:hint="eastAsia"/>
              </w:rPr>
              <w:t xml:space="preserve"> DHCP </w:t>
            </w:r>
            <w:r w:rsidRPr="008A514F">
              <w:rPr>
                <w:rFonts w:hint="eastAsia"/>
              </w:rPr>
              <w:t>服务器并告警；地址审计：支持地址审计，实现</w:t>
            </w:r>
            <w:r w:rsidRPr="008A514F">
              <w:rPr>
                <w:rFonts w:hint="eastAsia"/>
              </w:rPr>
              <w:t xml:space="preserve"> IP </w:t>
            </w:r>
            <w:r w:rsidRPr="008A514F">
              <w:rPr>
                <w:rFonts w:hint="eastAsia"/>
              </w:rPr>
              <w:t>使用情况的详细追溯；运行报表：</w:t>
            </w:r>
            <w:r w:rsidRPr="008A514F">
              <w:rPr>
                <w:rFonts w:hint="eastAsia"/>
              </w:rPr>
              <w:t>LPS</w:t>
            </w:r>
            <w:r w:rsidRPr="008A514F">
              <w:rPr>
                <w:rFonts w:hint="eastAsia"/>
              </w:rPr>
              <w:t>、网络流量和终端类型支持按时段、图形化统计，支持生成和导出统计报告；安全告警：网络和地址池使用率告警监控，全面监管</w:t>
            </w:r>
            <w:r w:rsidRPr="008A514F">
              <w:rPr>
                <w:rFonts w:hint="eastAsia"/>
              </w:rPr>
              <w:t xml:space="preserve"> IP </w:t>
            </w:r>
            <w:r w:rsidRPr="008A514F">
              <w:rPr>
                <w:rFonts w:hint="eastAsia"/>
              </w:rPr>
              <w:t>使用动态；安全日志：支持</w:t>
            </w:r>
            <w:r w:rsidRPr="008A514F">
              <w:rPr>
                <w:rFonts w:hint="eastAsia"/>
              </w:rPr>
              <w:t xml:space="preserve"> DHCP </w:t>
            </w:r>
            <w:r w:rsidRPr="008A514F">
              <w:rPr>
                <w:rFonts w:hint="eastAsia"/>
              </w:rPr>
              <w:t>租赁和</w:t>
            </w:r>
            <w:r w:rsidRPr="008A514F">
              <w:rPr>
                <w:rFonts w:hint="eastAsia"/>
              </w:rPr>
              <w:t xml:space="preserve"> ZWP </w:t>
            </w:r>
            <w:r w:rsidRPr="008A514F">
              <w:rPr>
                <w:rFonts w:hint="eastAsia"/>
              </w:rPr>
              <w:t>认证日志统计。</w:t>
            </w:r>
          </w:p>
          <w:p w:rsidR="00A769DE" w:rsidRPr="008A514F" w:rsidRDefault="00A769DE" w:rsidP="008B05CA">
            <w:r w:rsidRPr="008A514F">
              <w:rPr>
                <w:rFonts w:hint="eastAsia"/>
              </w:rPr>
              <w:t>6</w:t>
            </w:r>
            <w:r w:rsidRPr="008A514F">
              <w:rPr>
                <w:rFonts w:hint="eastAsia"/>
              </w:rPr>
              <w:t>、系统管理具备如下功能：管理方式：支持</w:t>
            </w:r>
            <w:r w:rsidRPr="008A514F">
              <w:rPr>
                <w:rFonts w:hint="eastAsia"/>
              </w:rPr>
              <w:t xml:space="preserve"> GUI</w:t>
            </w:r>
            <w:r w:rsidRPr="008A514F">
              <w:rPr>
                <w:rFonts w:hint="eastAsia"/>
              </w:rPr>
              <w:t>（</w:t>
            </w:r>
            <w:r w:rsidRPr="008A514F">
              <w:rPr>
                <w:rFonts w:hint="eastAsia"/>
              </w:rPr>
              <w:t>https</w:t>
            </w:r>
            <w:r w:rsidRPr="008A514F">
              <w:rPr>
                <w:rFonts w:hint="eastAsia"/>
              </w:rPr>
              <w:t>）、</w:t>
            </w:r>
            <w:r w:rsidRPr="008A514F">
              <w:rPr>
                <w:rFonts w:hint="eastAsia"/>
              </w:rPr>
              <w:t>CLI</w:t>
            </w:r>
            <w:r w:rsidRPr="008A514F">
              <w:rPr>
                <w:rFonts w:hint="eastAsia"/>
              </w:rPr>
              <w:t>（</w:t>
            </w:r>
            <w:r w:rsidRPr="008A514F">
              <w:rPr>
                <w:rFonts w:hint="eastAsia"/>
              </w:rPr>
              <w:t>SSH</w:t>
            </w:r>
            <w:r w:rsidRPr="008A514F">
              <w:rPr>
                <w:rFonts w:hint="eastAsia"/>
              </w:rPr>
              <w:t>、</w:t>
            </w:r>
            <w:r w:rsidRPr="008A514F">
              <w:rPr>
                <w:rFonts w:hint="eastAsia"/>
              </w:rPr>
              <w:t>Telnet</w:t>
            </w:r>
            <w:r w:rsidRPr="008A514F">
              <w:rPr>
                <w:rFonts w:hint="eastAsia"/>
              </w:rPr>
              <w:t>、</w:t>
            </w:r>
            <w:r w:rsidRPr="008A514F">
              <w:rPr>
                <w:rFonts w:hint="eastAsia"/>
              </w:rPr>
              <w:t>Console</w:t>
            </w:r>
            <w:r w:rsidRPr="008A514F">
              <w:rPr>
                <w:rFonts w:hint="eastAsia"/>
              </w:rPr>
              <w:t>）和</w:t>
            </w:r>
            <w:r w:rsidRPr="008A514F">
              <w:rPr>
                <w:rFonts w:hint="eastAsia"/>
              </w:rPr>
              <w:t xml:space="preserve"> API </w:t>
            </w:r>
            <w:r w:rsidRPr="008A514F">
              <w:rPr>
                <w:rFonts w:hint="eastAsia"/>
              </w:rPr>
              <w:t>接口多方式综合管理；管理权限：多用户组</w:t>
            </w:r>
            <w:r w:rsidRPr="008A514F">
              <w:rPr>
                <w:rFonts w:hint="eastAsia"/>
              </w:rPr>
              <w:t>/</w:t>
            </w:r>
            <w:r w:rsidRPr="008A514F">
              <w:rPr>
                <w:rFonts w:hint="eastAsia"/>
              </w:rPr>
              <w:t>多用户</w:t>
            </w:r>
            <w:r w:rsidRPr="008A514F">
              <w:rPr>
                <w:rFonts w:hint="eastAsia"/>
              </w:rPr>
              <w:t>/</w:t>
            </w:r>
            <w:r w:rsidRPr="008A514F">
              <w:rPr>
                <w:rFonts w:hint="eastAsia"/>
              </w:rPr>
              <w:t>多角色</w:t>
            </w:r>
            <w:r w:rsidRPr="008A514F">
              <w:rPr>
                <w:rFonts w:hint="eastAsia"/>
              </w:rPr>
              <w:t>/</w:t>
            </w:r>
            <w:r w:rsidRPr="008A514F">
              <w:rPr>
                <w:rFonts w:hint="eastAsia"/>
              </w:rPr>
              <w:t>多权限；登录安全：密码超限锁定；集中管理：统一化管理平台，所有设备集中管理；图形展示：地图展示，主管理中心、备管理中心、节点设备拓扑展示；高可用：</w:t>
            </w:r>
            <w:r w:rsidRPr="008A514F">
              <w:rPr>
                <w:rFonts w:hint="eastAsia"/>
              </w:rPr>
              <w:t xml:space="preserve">HA </w:t>
            </w:r>
            <w:r w:rsidRPr="008A514F">
              <w:rPr>
                <w:rFonts w:hint="eastAsia"/>
              </w:rPr>
              <w:t>双机互备；列表展示：列表展示，呈现所有设备节点关键运行指标信息；异常显示：状态展示，正常、告警、离线、异常等状态分别展示；网卡绑定：支持双网卡主备</w:t>
            </w:r>
            <w:r w:rsidRPr="008A514F">
              <w:rPr>
                <w:rFonts w:hint="eastAsia"/>
              </w:rPr>
              <w:t>/</w:t>
            </w:r>
            <w:r w:rsidRPr="008A514F">
              <w:rPr>
                <w:rFonts w:hint="eastAsia"/>
              </w:rPr>
              <w:t>负载；系统日志：支持操作日志、系统日志；系统告警：支持告警阈值设置、日志告警，以及多种方式发送告警信息；数据备份：定期数据备份，配置回滚；</w:t>
            </w:r>
            <w:r w:rsidRPr="008A514F">
              <w:rPr>
                <w:rFonts w:hint="eastAsia"/>
              </w:rPr>
              <w:t>SNMP</w:t>
            </w:r>
            <w:r w:rsidRPr="008A514F">
              <w:rPr>
                <w:rFonts w:hint="eastAsia"/>
              </w:rPr>
              <w:t>：支持</w:t>
            </w:r>
            <w:r w:rsidRPr="008A514F">
              <w:rPr>
                <w:rFonts w:hint="eastAsia"/>
              </w:rPr>
              <w:t xml:space="preserve"> SNMP V2/V3</w:t>
            </w:r>
            <w:r w:rsidRPr="008A514F">
              <w:rPr>
                <w:rFonts w:hint="eastAsia"/>
              </w:rPr>
              <w:t>；</w:t>
            </w:r>
            <w:r w:rsidRPr="008A514F">
              <w:rPr>
                <w:rFonts w:hint="eastAsia"/>
              </w:rPr>
              <w:t>SFTP</w:t>
            </w:r>
            <w:r w:rsidRPr="008A514F">
              <w:rPr>
                <w:rFonts w:hint="eastAsia"/>
              </w:rPr>
              <w:t>：支持</w:t>
            </w:r>
            <w:r w:rsidRPr="008A514F">
              <w:rPr>
                <w:rFonts w:hint="eastAsia"/>
              </w:rPr>
              <w:t xml:space="preserve"> SFTP</w:t>
            </w:r>
            <w:r w:rsidRPr="008A514F">
              <w:rPr>
                <w:rFonts w:hint="eastAsia"/>
              </w:rPr>
              <w:t>、</w:t>
            </w:r>
            <w:r w:rsidRPr="008A514F">
              <w:rPr>
                <w:rFonts w:hint="eastAsia"/>
              </w:rPr>
              <w:t>Syslog</w:t>
            </w:r>
            <w:r w:rsidRPr="008A514F">
              <w:rPr>
                <w:rFonts w:hint="eastAsia"/>
              </w:rPr>
              <w:t>；</w:t>
            </w:r>
            <w:r w:rsidRPr="008A514F">
              <w:rPr>
                <w:rFonts w:hint="eastAsia"/>
              </w:rPr>
              <w:t>API</w:t>
            </w:r>
            <w:r w:rsidRPr="008A514F">
              <w:rPr>
                <w:rFonts w:hint="eastAsia"/>
              </w:rPr>
              <w:t>：提供第三方开发</w:t>
            </w:r>
            <w:r w:rsidRPr="008A514F">
              <w:rPr>
                <w:rFonts w:hint="eastAsia"/>
              </w:rPr>
              <w:t xml:space="preserve"> API </w:t>
            </w:r>
            <w:r w:rsidRPr="008A514F">
              <w:rPr>
                <w:rFonts w:hint="eastAsia"/>
              </w:rPr>
              <w:t>接口。</w:t>
            </w:r>
            <w:r w:rsidRPr="008A514F">
              <w:br/>
            </w:r>
            <w:r w:rsidRPr="008A514F">
              <w:rPr>
                <w:rFonts w:hint="eastAsia"/>
              </w:rPr>
              <w:t>7</w:t>
            </w:r>
            <w:r w:rsidRPr="008A514F">
              <w:t>、含</w:t>
            </w:r>
            <w:r w:rsidRPr="008A514F">
              <w:t>1</w:t>
            </w:r>
            <w:r w:rsidRPr="008A514F">
              <w:t>年</w:t>
            </w:r>
            <w:r w:rsidRPr="008A514F">
              <w:rPr>
                <w:rFonts w:hint="eastAsia"/>
              </w:rPr>
              <w:t>原厂质</w:t>
            </w:r>
            <w:r w:rsidRPr="008A514F">
              <w:t>保服务。</w:t>
            </w:r>
          </w:p>
        </w:tc>
      </w:tr>
      <w:tr w:rsidR="00A769DE" w:rsidRPr="008A514F" w:rsidTr="008B05CA">
        <w:trPr>
          <w:trHeight w:val="841"/>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lastRenderedPageBreak/>
              <w:t>10</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IPV6/IPV4</w:t>
            </w:r>
            <w:r w:rsidRPr="008A514F">
              <w:rPr>
                <w:rFonts w:ascii="Times New Roman" w:hAnsi="Times New Roman"/>
                <w:kern w:val="0"/>
                <w:sz w:val="22"/>
              </w:rPr>
              <w:t>转换设备</w:t>
            </w:r>
            <w:r w:rsidRPr="008A514F">
              <w:rPr>
                <w:rFonts w:ascii="Times New Roman" w:hAnsi="Times New Roman" w:hint="eastAsia"/>
                <w:kern w:val="0"/>
                <w:sz w:val="22"/>
              </w:rPr>
              <w:t>服务</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通过软硬件形式提供一套高可用服务，设备数量≥2。单台支持：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、采用控制、数据、业务相分离的全分布式架构，主控引擎、业务引擎、交换引擎、接口单元均硬件槽位分离，所有交换引擎必须为独立形态（非主控集成），占用专用的硬件槽位，实配独立交换引擎</w:t>
            </w:r>
            <w:r w:rsidRPr="008A514F">
              <w:rPr>
                <w:rFonts w:ascii="Times New Roman" w:hAnsi="Times New Roman"/>
                <w:kern w:val="0"/>
                <w:sz w:val="22"/>
              </w:rPr>
              <w:t>N+1</w:t>
            </w:r>
            <w:r w:rsidRPr="008A514F">
              <w:rPr>
                <w:rFonts w:ascii="Times New Roman" w:hAnsi="Times New Roman"/>
                <w:kern w:val="0"/>
                <w:sz w:val="22"/>
              </w:rPr>
              <w:t>冗余，</w:t>
            </w:r>
            <w:r w:rsidRPr="008A514F">
              <w:rPr>
                <w:rFonts w:ascii="Times New Roman" w:hAnsi="Times New Roman"/>
                <w:kern w:val="0"/>
                <w:sz w:val="22"/>
              </w:rPr>
              <w:t>N≥3</w:t>
            </w:r>
            <w:r w:rsidRPr="008A514F">
              <w:rPr>
                <w:rFonts w:ascii="Times New Roman" w:hAnsi="Times New Roman"/>
                <w:kern w:val="0"/>
                <w:sz w:val="22"/>
              </w:rPr>
              <w:t>；</w:t>
            </w:r>
            <w:r w:rsidRPr="008A514F">
              <w:rPr>
                <w:rFonts w:ascii="Times New Roman" w:hAnsi="Times New Roman"/>
                <w:kern w:val="0"/>
                <w:sz w:val="22"/>
              </w:rPr>
              <w:br/>
              <w:t>2</w:t>
            </w:r>
            <w:r w:rsidRPr="008A514F">
              <w:rPr>
                <w:rFonts w:ascii="Times New Roman" w:hAnsi="Times New Roman"/>
                <w:kern w:val="0"/>
                <w:sz w:val="22"/>
              </w:rPr>
              <w:t>、配置双主控、双电源冗余，配置</w:t>
            </w:r>
            <w:r w:rsidRPr="008A514F">
              <w:rPr>
                <w:rFonts w:ascii="Times New Roman" w:hAnsi="Times New Roman"/>
                <w:kern w:val="0"/>
                <w:sz w:val="22"/>
              </w:rPr>
              <w:t>100G</w:t>
            </w:r>
            <w:r w:rsidRPr="008A514F">
              <w:rPr>
                <w:rFonts w:ascii="Times New Roman" w:hAnsi="Times New Roman"/>
                <w:kern w:val="0"/>
                <w:sz w:val="22"/>
              </w:rPr>
              <w:t>（可切换为</w:t>
            </w:r>
            <w:r w:rsidRPr="008A514F">
              <w:rPr>
                <w:rFonts w:ascii="Times New Roman" w:hAnsi="Times New Roman"/>
                <w:kern w:val="0"/>
                <w:sz w:val="22"/>
              </w:rPr>
              <w:t>40G</w:t>
            </w:r>
            <w:r w:rsidRPr="008A514F">
              <w:rPr>
                <w:rFonts w:ascii="Times New Roman" w:hAnsi="Times New Roman"/>
                <w:kern w:val="0"/>
                <w:sz w:val="22"/>
              </w:rPr>
              <w:t>）光接口</w:t>
            </w:r>
            <w:r w:rsidRPr="008A514F">
              <w:rPr>
                <w:rFonts w:ascii="Times New Roman" w:hAnsi="Times New Roman"/>
                <w:kern w:val="0"/>
                <w:sz w:val="22"/>
              </w:rPr>
              <w:t>≥6</w:t>
            </w:r>
            <w:r w:rsidRPr="008A514F">
              <w:rPr>
                <w:rFonts w:ascii="Times New Roman" w:hAnsi="Times New Roman"/>
                <w:kern w:val="0"/>
                <w:sz w:val="22"/>
              </w:rPr>
              <w:t>个，</w:t>
            </w:r>
            <w:r w:rsidRPr="008A514F">
              <w:rPr>
                <w:rFonts w:ascii="Times New Roman" w:hAnsi="Times New Roman"/>
                <w:kern w:val="0"/>
                <w:sz w:val="22"/>
              </w:rPr>
              <w:t>10G</w:t>
            </w:r>
            <w:r w:rsidRPr="008A514F">
              <w:rPr>
                <w:rFonts w:ascii="Times New Roman" w:hAnsi="Times New Roman"/>
                <w:kern w:val="0"/>
                <w:sz w:val="22"/>
              </w:rPr>
              <w:t>光接口</w:t>
            </w:r>
            <w:r w:rsidRPr="008A514F">
              <w:rPr>
                <w:rFonts w:ascii="Times New Roman" w:hAnsi="Times New Roman"/>
                <w:kern w:val="0"/>
                <w:sz w:val="22"/>
              </w:rPr>
              <w:t>≥48</w:t>
            </w:r>
            <w:r w:rsidRPr="008A514F">
              <w:rPr>
                <w:rFonts w:ascii="Times New Roman" w:hAnsi="Times New Roman"/>
                <w:kern w:val="0"/>
                <w:sz w:val="22"/>
              </w:rPr>
              <w:t>个；配置入侵防御、防病毒、应用识别功能模块授权；</w:t>
            </w:r>
            <w:r w:rsidRPr="008A514F">
              <w:rPr>
                <w:rFonts w:ascii="Times New Roman" w:hAnsi="Times New Roman"/>
                <w:kern w:val="0"/>
                <w:sz w:val="22"/>
              </w:rPr>
              <w:br/>
              <w:t>3</w:t>
            </w:r>
            <w:r w:rsidRPr="008A514F">
              <w:rPr>
                <w:rFonts w:ascii="Times New Roman" w:hAnsi="Times New Roman"/>
                <w:kern w:val="0"/>
                <w:sz w:val="22"/>
              </w:rPr>
              <w:t>、性能要求：吞吐量</w:t>
            </w:r>
            <w:r w:rsidRPr="008A514F">
              <w:rPr>
                <w:rFonts w:ascii="Times New Roman" w:hAnsi="Times New Roman"/>
                <w:kern w:val="0"/>
                <w:sz w:val="22"/>
              </w:rPr>
              <w:t>≥600Gbps</w:t>
            </w:r>
            <w:r w:rsidRPr="008A514F">
              <w:rPr>
                <w:rFonts w:ascii="Times New Roman" w:hAnsi="Times New Roman"/>
                <w:kern w:val="0"/>
                <w:sz w:val="22"/>
              </w:rPr>
              <w:t>，并发连接数</w:t>
            </w:r>
            <w:r w:rsidRPr="008A514F">
              <w:rPr>
                <w:rFonts w:ascii="Times New Roman" w:hAnsi="Times New Roman"/>
                <w:kern w:val="0"/>
                <w:sz w:val="22"/>
              </w:rPr>
              <w:t>≥2.4</w:t>
            </w:r>
            <w:r w:rsidRPr="008A514F">
              <w:rPr>
                <w:rFonts w:ascii="Times New Roman" w:hAnsi="Times New Roman"/>
                <w:kern w:val="0"/>
                <w:sz w:val="22"/>
              </w:rPr>
              <w:t>亿，新建连接数</w:t>
            </w:r>
            <w:r w:rsidRPr="008A514F">
              <w:rPr>
                <w:rFonts w:ascii="Times New Roman" w:hAnsi="Times New Roman"/>
                <w:kern w:val="0"/>
                <w:sz w:val="22"/>
              </w:rPr>
              <w:t>≥60W/S</w:t>
            </w:r>
            <w:r w:rsidRPr="008A514F">
              <w:rPr>
                <w:rFonts w:ascii="Times New Roman" w:hAnsi="Times New Roman"/>
                <w:kern w:val="0"/>
                <w:sz w:val="22"/>
              </w:rPr>
              <w:t>；</w:t>
            </w:r>
            <w:r w:rsidRPr="008A514F">
              <w:rPr>
                <w:rFonts w:ascii="Times New Roman" w:hAnsi="Times New Roman"/>
                <w:kern w:val="0"/>
                <w:sz w:val="22"/>
              </w:rPr>
              <w:br/>
              <w:t>4</w:t>
            </w:r>
            <w:r w:rsidRPr="008A514F">
              <w:rPr>
                <w:rFonts w:ascii="Times New Roman" w:hAnsi="Times New Roman"/>
                <w:kern w:val="0"/>
                <w:sz w:val="22"/>
              </w:rPr>
              <w:t>、支持同时具备防火墙、链路负载均衡、入侵防御、防病毒、应用识别和</w:t>
            </w:r>
            <w:r w:rsidRPr="008A514F">
              <w:rPr>
                <w:rFonts w:ascii="Times New Roman" w:hAnsi="Times New Roman"/>
                <w:kern w:val="0"/>
                <w:sz w:val="22"/>
              </w:rPr>
              <w:t>web</w:t>
            </w:r>
            <w:r w:rsidRPr="008A514F">
              <w:rPr>
                <w:rFonts w:ascii="Times New Roman" w:hAnsi="Times New Roman"/>
                <w:kern w:val="0"/>
                <w:sz w:val="22"/>
              </w:rPr>
              <w:t>应用防护等功能；</w:t>
            </w:r>
            <w:r w:rsidRPr="008A514F">
              <w:rPr>
                <w:rFonts w:ascii="Times New Roman" w:hAnsi="Times New Roman"/>
                <w:kern w:val="0"/>
                <w:sz w:val="22"/>
              </w:rPr>
              <w:br/>
              <w:t>5</w:t>
            </w:r>
            <w:r w:rsidRPr="008A514F">
              <w:rPr>
                <w:rFonts w:ascii="Times New Roman" w:hAnsi="Times New Roman"/>
                <w:kern w:val="0"/>
                <w:sz w:val="22"/>
              </w:rPr>
              <w:t>、支持</w:t>
            </w:r>
            <w:r w:rsidRPr="008A514F">
              <w:rPr>
                <w:rFonts w:ascii="Times New Roman" w:hAnsi="Times New Roman"/>
                <w:kern w:val="0"/>
                <w:sz w:val="22"/>
              </w:rPr>
              <w:t>HTTPS</w:t>
            </w:r>
            <w:r w:rsidRPr="008A514F">
              <w:rPr>
                <w:rFonts w:ascii="Times New Roman" w:hAnsi="Times New Roman"/>
                <w:kern w:val="0"/>
                <w:sz w:val="22"/>
              </w:rPr>
              <w:t>加密流量的安全检测，支持</w:t>
            </w:r>
            <w:r w:rsidRPr="008A514F">
              <w:rPr>
                <w:rFonts w:ascii="Times New Roman" w:hAnsi="Times New Roman"/>
                <w:kern w:val="0"/>
                <w:sz w:val="22"/>
              </w:rPr>
              <w:t>TCP</w:t>
            </w:r>
            <w:r w:rsidRPr="008A514F">
              <w:rPr>
                <w:rFonts w:ascii="Times New Roman" w:hAnsi="Times New Roman"/>
                <w:kern w:val="0"/>
                <w:sz w:val="22"/>
              </w:rPr>
              <w:t>代理和</w:t>
            </w:r>
            <w:r w:rsidRPr="008A514F">
              <w:rPr>
                <w:rFonts w:ascii="Times New Roman" w:hAnsi="Times New Roman"/>
                <w:kern w:val="0"/>
                <w:sz w:val="22"/>
              </w:rPr>
              <w:t>SSL</w:t>
            </w:r>
            <w:r w:rsidRPr="008A514F">
              <w:rPr>
                <w:rFonts w:ascii="Times New Roman" w:hAnsi="Times New Roman"/>
                <w:kern w:val="0"/>
                <w:sz w:val="22"/>
              </w:rPr>
              <w:t>代理，且代理策略中可同时配置多类过滤条件，具体包括：源安全域、目的安全域、源地址、目的地址、用户和服务。一类过滤条件可以配置多个匹配项</w:t>
            </w:r>
            <w:r w:rsidRPr="008A514F">
              <w:rPr>
                <w:rFonts w:asciiTheme="minorEastAsia" w:hAnsiTheme="minorEastAsia" w:cs="宋体" w:hint="eastAsia"/>
                <w:kern w:val="0"/>
                <w:szCs w:val="21"/>
              </w:rPr>
              <w:t>（提供功能截图）</w:t>
            </w:r>
            <w:r w:rsidRPr="008A514F">
              <w:rPr>
                <w:rFonts w:ascii="Times New Roman" w:hAnsi="Times New Roman"/>
                <w:kern w:val="0"/>
                <w:sz w:val="22"/>
              </w:rPr>
              <w:t>；</w:t>
            </w:r>
            <w:r w:rsidRPr="008A514F">
              <w:rPr>
                <w:rFonts w:ascii="Times New Roman" w:hAnsi="Times New Roman"/>
                <w:kern w:val="0"/>
                <w:sz w:val="22"/>
              </w:rPr>
              <w:br/>
              <w:t>6</w:t>
            </w:r>
            <w:r w:rsidRPr="008A514F">
              <w:rPr>
                <w:rFonts w:ascii="Times New Roman" w:hAnsi="Times New Roman"/>
                <w:kern w:val="0"/>
                <w:sz w:val="22"/>
              </w:rPr>
              <w:t>、支持</w:t>
            </w:r>
            <w:r w:rsidRPr="008A514F">
              <w:rPr>
                <w:rFonts w:ascii="Times New Roman" w:hAnsi="Times New Roman"/>
                <w:kern w:val="0"/>
                <w:sz w:val="22"/>
              </w:rPr>
              <w:t>IPV6</w:t>
            </w:r>
            <w:r w:rsidRPr="008A514F">
              <w:rPr>
                <w:rFonts w:ascii="Times New Roman" w:hAnsi="Times New Roman"/>
                <w:kern w:val="0"/>
                <w:sz w:val="22"/>
              </w:rPr>
              <w:t>动态路由协议、</w:t>
            </w:r>
            <w:r w:rsidRPr="008A514F">
              <w:rPr>
                <w:rFonts w:ascii="Times New Roman" w:hAnsi="Times New Roman"/>
                <w:kern w:val="0"/>
                <w:sz w:val="22"/>
              </w:rPr>
              <w:t>IPV6</w:t>
            </w:r>
            <w:r w:rsidRPr="008A514F">
              <w:rPr>
                <w:rFonts w:ascii="Times New Roman" w:hAnsi="Times New Roman"/>
                <w:kern w:val="0"/>
                <w:sz w:val="22"/>
              </w:rPr>
              <w:t>对象及策略、</w:t>
            </w:r>
            <w:r w:rsidRPr="008A514F">
              <w:rPr>
                <w:rFonts w:ascii="Times New Roman" w:hAnsi="Times New Roman"/>
                <w:kern w:val="0"/>
                <w:sz w:val="22"/>
              </w:rPr>
              <w:t>IPV6</w:t>
            </w:r>
            <w:r w:rsidRPr="008A514F">
              <w:rPr>
                <w:rFonts w:ascii="Times New Roman" w:hAnsi="Times New Roman"/>
                <w:kern w:val="0"/>
                <w:sz w:val="22"/>
              </w:rPr>
              <w:t>状态防火墙、</w:t>
            </w:r>
            <w:r w:rsidRPr="008A514F">
              <w:rPr>
                <w:rFonts w:ascii="Times New Roman" w:hAnsi="Times New Roman"/>
                <w:kern w:val="0"/>
                <w:sz w:val="22"/>
              </w:rPr>
              <w:t>IPV6</w:t>
            </w:r>
            <w:r w:rsidRPr="008A514F">
              <w:rPr>
                <w:rFonts w:ascii="Times New Roman" w:hAnsi="Times New Roman"/>
                <w:kern w:val="0"/>
                <w:sz w:val="22"/>
              </w:rPr>
              <w:t>攻击防范、</w:t>
            </w:r>
            <w:r w:rsidRPr="008A514F">
              <w:rPr>
                <w:rFonts w:ascii="Times New Roman" w:hAnsi="Times New Roman"/>
                <w:kern w:val="0"/>
                <w:sz w:val="22"/>
              </w:rPr>
              <w:t>IPV6 GRE/IPSEC VPN</w:t>
            </w:r>
            <w:r w:rsidRPr="008A514F">
              <w:rPr>
                <w:rFonts w:ascii="Times New Roman" w:hAnsi="Times New Roman"/>
                <w:kern w:val="0"/>
                <w:sz w:val="22"/>
              </w:rPr>
              <w:t>、</w:t>
            </w:r>
            <w:r w:rsidRPr="008A514F">
              <w:rPr>
                <w:rFonts w:ascii="Times New Roman" w:hAnsi="Times New Roman"/>
                <w:kern w:val="0"/>
                <w:sz w:val="22"/>
              </w:rPr>
              <w:t>IPV6</w:t>
            </w:r>
            <w:r w:rsidRPr="008A514F">
              <w:rPr>
                <w:rFonts w:ascii="Times New Roman" w:hAnsi="Times New Roman"/>
                <w:kern w:val="0"/>
                <w:sz w:val="22"/>
              </w:rPr>
              <w:t>日志审计、</w:t>
            </w:r>
            <w:r w:rsidRPr="008A514F">
              <w:rPr>
                <w:rFonts w:ascii="Times New Roman" w:hAnsi="Times New Roman"/>
                <w:kern w:val="0"/>
                <w:sz w:val="22"/>
              </w:rPr>
              <w:t>IPV6</w:t>
            </w:r>
            <w:r w:rsidRPr="008A514F">
              <w:rPr>
                <w:rFonts w:ascii="Times New Roman" w:hAnsi="Times New Roman"/>
                <w:kern w:val="0"/>
                <w:sz w:val="22"/>
              </w:rPr>
              <w:t>会话热备等功能；</w:t>
            </w:r>
            <w:r w:rsidRPr="008A514F">
              <w:rPr>
                <w:rFonts w:ascii="Times New Roman" w:hAnsi="Times New Roman"/>
                <w:kern w:val="0"/>
                <w:sz w:val="22"/>
              </w:rPr>
              <w:br/>
              <w:t>7</w:t>
            </w:r>
            <w:r w:rsidRPr="008A514F">
              <w:rPr>
                <w:rFonts w:ascii="Times New Roman" w:hAnsi="Times New Roman"/>
                <w:kern w:val="0"/>
                <w:sz w:val="22"/>
              </w:rPr>
              <w:t>、支持一体化安全策略，能够基于时间、用户</w:t>
            </w:r>
            <w:r w:rsidRPr="008A514F">
              <w:rPr>
                <w:rFonts w:ascii="Times New Roman" w:hAnsi="Times New Roman"/>
                <w:kern w:val="0"/>
                <w:sz w:val="22"/>
              </w:rPr>
              <w:t>/</w:t>
            </w:r>
            <w:r w:rsidRPr="008A514F">
              <w:rPr>
                <w:rFonts w:ascii="Times New Roman" w:hAnsi="Times New Roman"/>
                <w:kern w:val="0"/>
                <w:sz w:val="22"/>
              </w:rPr>
              <w:t>用户组、应用层协议、五元组、内容安全统一界面进行安全策略配置</w:t>
            </w:r>
            <w:r w:rsidRPr="008A514F">
              <w:rPr>
                <w:rFonts w:ascii="Times New Roman" w:hAnsi="Times New Roman" w:hint="eastAsia"/>
                <w:kern w:val="0"/>
                <w:sz w:val="22"/>
              </w:rPr>
              <w:t>；</w:t>
            </w:r>
            <w:r w:rsidRPr="008A514F">
              <w:rPr>
                <w:rFonts w:ascii="Times New Roman" w:hAnsi="Times New Roman"/>
                <w:kern w:val="0"/>
                <w:sz w:val="22"/>
              </w:rPr>
              <w:br/>
            </w:r>
            <w:r w:rsidRPr="008A514F">
              <w:rPr>
                <w:rFonts w:ascii="Times New Roman" w:hAnsi="Times New Roman"/>
                <w:kern w:val="0"/>
                <w:sz w:val="22"/>
              </w:rPr>
              <w:lastRenderedPageBreak/>
              <w:t>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保服务及入侵防御、防病毒、应用识别特征库升级服务。</w:t>
            </w:r>
          </w:p>
        </w:tc>
      </w:tr>
      <w:tr w:rsidR="00A769DE" w:rsidRPr="008A514F" w:rsidTr="008B05CA">
        <w:trPr>
          <w:trHeight w:val="841"/>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hint="eastAsia"/>
                <w:kern w:val="0"/>
                <w:sz w:val="22"/>
              </w:rPr>
              <w:lastRenderedPageBreak/>
              <w:t>11</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一体化监控和运维系统</w:t>
            </w:r>
          </w:p>
        </w:tc>
        <w:tc>
          <w:tcPr>
            <w:tcW w:w="4034" w:type="pct"/>
            <w:shd w:val="clear" w:color="auto" w:fill="auto"/>
            <w:vAlign w:val="center"/>
          </w:tcPr>
          <w:p w:rsidR="00A769DE" w:rsidRPr="008A514F" w:rsidRDefault="00A769DE" w:rsidP="008B05CA">
            <w:pPr>
              <w:widowControl/>
              <w:numPr>
                <w:ilvl w:val="0"/>
                <w:numId w:val="11"/>
              </w:numPr>
              <w:spacing w:line="300" w:lineRule="auto"/>
              <w:ind w:left="43"/>
              <w:jc w:val="left"/>
              <w:rPr>
                <w:rFonts w:ascii="Times New Roman" w:hAnsi="Times New Roman"/>
                <w:kern w:val="0"/>
                <w:sz w:val="22"/>
              </w:rPr>
            </w:pPr>
            <w:r w:rsidRPr="008A514F">
              <w:rPr>
                <w:rFonts w:ascii="Times New Roman" w:hAnsi="Times New Roman"/>
                <w:kern w:val="0"/>
                <w:sz w:val="22"/>
              </w:rPr>
              <w:t>软件要求具备高可靠性、高容错力，在规范书中应详细列出所提供的软件清单和说明；投标人应支持免费更新软件版本；</w:t>
            </w:r>
            <w:r w:rsidRPr="008A514F">
              <w:rPr>
                <w:rFonts w:ascii="Times New Roman" w:hAnsi="Times New Roman"/>
                <w:kern w:val="0"/>
                <w:sz w:val="22"/>
              </w:rPr>
              <w:br/>
              <w:t>2</w:t>
            </w:r>
            <w:r w:rsidRPr="008A514F">
              <w:rPr>
                <w:rFonts w:ascii="Times New Roman" w:hAnsi="Times New Roman"/>
                <w:kern w:val="0"/>
                <w:sz w:val="22"/>
              </w:rPr>
              <w:t>、系统的存储设计需要满足超</w:t>
            </w:r>
            <w:r w:rsidRPr="008A514F">
              <w:rPr>
                <w:rFonts w:ascii="Times New Roman" w:hAnsi="Times New Roman"/>
                <w:kern w:val="0"/>
                <w:sz w:val="22"/>
              </w:rPr>
              <w:t>3000</w:t>
            </w:r>
            <w:r w:rsidRPr="008A514F">
              <w:rPr>
                <w:rFonts w:ascii="Times New Roman" w:hAnsi="Times New Roman"/>
                <w:kern w:val="0"/>
                <w:sz w:val="22"/>
              </w:rPr>
              <w:t>台网络设备</w:t>
            </w:r>
            <w:r w:rsidRPr="008A514F">
              <w:rPr>
                <w:rFonts w:ascii="Times New Roman" w:hAnsi="Times New Roman"/>
                <w:kern w:val="0"/>
                <w:sz w:val="22"/>
              </w:rPr>
              <w:t>(</w:t>
            </w:r>
            <w:r w:rsidRPr="008A514F">
              <w:rPr>
                <w:rFonts w:ascii="Times New Roman" w:hAnsi="Times New Roman"/>
                <w:kern w:val="0"/>
                <w:sz w:val="22"/>
              </w:rPr>
              <w:t>核心、汇聚、接入等</w:t>
            </w:r>
            <w:r w:rsidRPr="008A514F">
              <w:rPr>
                <w:rFonts w:ascii="Times New Roman" w:hAnsi="Times New Roman"/>
                <w:kern w:val="0"/>
                <w:sz w:val="22"/>
              </w:rPr>
              <w:t>)</w:t>
            </w:r>
            <w:r w:rsidRPr="008A514F">
              <w:rPr>
                <w:rFonts w:ascii="Times New Roman" w:hAnsi="Times New Roman"/>
                <w:kern w:val="0"/>
                <w:sz w:val="22"/>
              </w:rPr>
              <w:t>链路状态、节点流量、专项应用、故障告警等多个指标的监控；</w:t>
            </w:r>
            <w:r w:rsidRPr="008A514F">
              <w:rPr>
                <w:rFonts w:ascii="Times New Roman" w:hAnsi="Times New Roman"/>
                <w:kern w:val="0"/>
                <w:sz w:val="22"/>
              </w:rPr>
              <w:br/>
              <w:t>3</w:t>
            </w:r>
            <w:r w:rsidRPr="008A514F">
              <w:rPr>
                <w:rFonts w:ascii="Times New Roman" w:hAnsi="Times New Roman"/>
                <w:kern w:val="0"/>
                <w:sz w:val="22"/>
              </w:rPr>
              <w:t>、统一身份认证要求，需面向教育管理方、学校方、</w:t>
            </w:r>
            <w:r>
              <w:rPr>
                <w:rFonts w:ascii="Times New Roman" w:hAnsi="Times New Roman" w:hint="eastAsia"/>
                <w:kern w:val="0"/>
                <w:sz w:val="22"/>
              </w:rPr>
              <w:t>技术</w:t>
            </w:r>
            <w:r w:rsidRPr="008A514F">
              <w:rPr>
                <w:rFonts w:ascii="Times New Roman" w:hAnsi="Times New Roman"/>
                <w:kern w:val="0"/>
                <w:sz w:val="22"/>
              </w:rPr>
              <w:t>服务团队，通过对接现有的统一身份认证系统，提供统一登录服务，同时支持分权分域管理，支持不同的用户实现不同的权限功能、操作、可视内容；</w:t>
            </w:r>
            <w:r w:rsidRPr="008A514F">
              <w:rPr>
                <w:rFonts w:ascii="Times New Roman" w:hAnsi="Times New Roman"/>
                <w:kern w:val="0"/>
                <w:sz w:val="22"/>
              </w:rPr>
              <w:br/>
              <w:t>4</w:t>
            </w:r>
            <w:r w:rsidRPr="008A514F">
              <w:rPr>
                <w:rFonts w:ascii="Times New Roman" w:hAnsi="Times New Roman"/>
                <w:kern w:val="0"/>
                <w:sz w:val="22"/>
              </w:rPr>
              <w:t>、统一云网门户要求，平台需实现云网一体化统一应用门户，用户单点登录之后，可实现云网一体化资产视图展现、云网拓扑视图、运行状态查看、性能分析图形展示、告警统一视图、远程诊断、告警事件流程、工单流转、服务请求、大屏展示、云网一体化运行报告查看功能操作；</w:t>
            </w:r>
            <w:r w:rsidRPr="008A514F">
              <w:rPr>
                <w:rFonts w:ascii="Times New Roman" w:hAnsi="Times New Roman"/>
                <w:kern w:val="0"/>
                <w:sz w:val="22"/>
              </w:rPr>
              <w:br/>
              <w:t>5</w:t>
            </w:r>
            <w:r w:rsidRPr="008A514F">
              <w:rPr>
                <w:rFonts w:ascii="Times New Roman" w:hAnsi="Times New Roman"/>
                <w:kern w:val="0"/>
                <w:sz w:val="22"/>
              </w:rPr>
              <w:t>、网络运行监控要求，需要为浦东教育专网管理及正常运行提供有力的技术支撑和流程保障，并实现与云管平台的互通和信息共享。需要通过对浦东教育专网全网的设备状态、配置信息、网络接口流量、网络流量分析和告警数据等信息的实时采集和监控，实时掌握整个教育专网的运行情况，及时发现故障与异常，迅速定位，尽快解决、及时调整运行策略，提高系统运行效率；</w:t>
            </w:r>
            <w:r w:rsidRPr="008A514F">
              <w:rPr>
                <w:rFonts w:ascii="Times New Roman" w:hAnsi="Times New Roman"/>
                <w:kern w:val="0"/>
                <w:sz w:val="22"/>
              </w:rPr>
              <w:br/>
              <w:t>6</w:t>
            </w:r>
            <w:r w:rsidRPr="008A514F">
              <w:rPr>
                <w:rFonts w:ascii="Times New Roman" w:hAnsi="Times New Roman"/>
                <w:kern w:val="0"/>
                <w:sz w:val="22"/>
              </w:rPr>
              <w:t>、网络安全监测要求，以网络安全事件为核心，通过与安全态势感知系统对接，对教育专网网络和安全设备日志、系统运行数据、网络流量等信息的实时采集，以大数据关联分析等方式，实现对教育专网上未知风险的识别、威胁发现、安全事件实时报警及可视化展现；</w:t>
            </w:r>
            <w:r w:rsidRPr="008A514F">
              <w:rPr>
                <w:rFonts w:ascii="Times New Roman" w:hAnsi="Times New Roman"/>
                <w:kern w:val="0"/>
                <w:sz w:val="22"/>
              </w:rPr>
              <w:br/>
              <w:t>7</w:t>
            </w:r>
            <w:r w:rsidRPr="008A514F">
              <w:rPr>
                <w:rFonts w:ascii="Times New Roman" w:hAnsi="Times New Roman"/>
                <w:kern w:val="0"/>
                <w:sz w:val="22"/>
              </w:rPr>
              <w:t>、业务连续性分析要求，实现对浦东教育云中的核心应用进行监控管理及正常运行提供有力的技术支撑和流程保障。业务连续性分析需展示应用拓扑，直观展示应用关联关系（包括数据库、中间件、应用），应用所关联的云网资源，需要能够对应用本身进行拨测，主动探测应用在线状况及健康度，需要对应用所关联的资源进行监控采集，在云应用视图上统一展现，提高运行</w:t>
            </w:r>
            <w:r>
              <w:rPr>
                <w:rFonts w:ascii="Times New Roman" w:hAnsi="Times New Roman" w:hint="eastAsia"/>
                <w:kern w:val="0"/>
                <w:sz w:val="22"/>
              </w:rPr>
              <w:t>服务</w:t>
            </w:r>
            <w:r w:rsidRPr="008A514F">
              <w:rPr>
                <w:rFonts w:ascii="Times New Roman" w:hAnsi="Times New Roman"/>
                <w:kern w:val="0"/>
                <w:sz w:val="22"/>
              </w:rPr>
              <w:t>效率；</w:t>
            </w:r>
            <w:r w:rsidRPr="008A514F">
              <w:rPr>
                <w:rFonts w:ascii="Times New Roman" w:hAnsi="Times New Roman"/>
                <w:kern w:val="0"/>
                <w:sz w:val="22"/>
              </w:rPr>
              <w:br/>
              <w:t>8</w:t>
            </w:r>
            <w:r w:rsidRPr="008A514F">
              <w:rPr>
                <w:rFonts w:ascii="Times New Roman" w:hAnsi="Times New Roman"/>
                <w:kern w:val="0"/>
                <w:sz w:val="22"/>
              </w:rPr>
              <w:t>、云网一体化系统管理要求，云网一体化系统管理，实现平台基础管理功能，主要包含系统用户管理、系统安全管理、系统运维管</w:t>
            </w:r>
            <w:r w:rsidRPr="008A514F">
              <w:rPr>
                <w:rFonts w:ascii="Times New Roman" w:hAnsi="Times New Roman"/>
                <w:kern w:val="0"/>
                <w:sz w:val="22"/>
              </w:rPr>
              <w:lastRenderedPageBreak/>
              <w:t>理、日志管理、分权分域，以及基于</w:t>
            </w:r>
            <w:r w:rsidRPr="008A514F">
              <w:rPr>
                <w:rFonts w:ascii="Times New Roman" w:hAnsi="Times New Roman"/>
                <w:kern w:val="0"/>
                <w:sz w:val="22"/>
              </w:rPr>
              <w:t>CMDB</w:t>
            </w:r>
            <w:r w:rsidRPr="008A514F">
              <w:rPr>
                <w:rFonts w:ascii="Times New Roman" w:hAnsi="Times New Roman"/>
                <w:kern w:val="0"/>
                <w:sz w:val="22"/>
              </w:rPr>
              <w:t>的数据模型实现云网统一资源纳管，为上述网络运行监控、网络安全监测、云运行监控、业务联系性分析各子系统提供基础资源及配置数据；</w:t>
            </w:r>
            <w:r w:rsidRPr="008A514F">
              <w:rPr>
                <w:rFonts w:ascii="Times New Roman" w:hAnsi="Times New Roman"/>
                <w:kern w:val="0"/>
                <w:sz w:val="22"/>
              </w:rPr>
              <w:br/>
              <w:t>9</w:t>
            </w:r>
            <w:r w:rsidRPr="008A514F">
              <w:rPr>
                <w:rFonts w:ascii="Times New Roman" w:hAnsi="Times New Roman"/>
                <w:kern w:val="0"/>
                <w:sz w:val="22"/>
              </w:rPr>
              <w:t>、云网一体化可视化呈现要求，现需在云网日常</w:t>
            </w:r>
            <w:r>
              <w:rPr>
                <w:rFonts w:ascii="Times New Roman" w:hAnsi="Times New Roman" w:hint="eastAsia"/>
                <w:kern w:val="0"/>
                <w:sz w:val="22"/>
              </w:rPr>
              <w:t>服务</w:t>
            </w:r>
            <w:r w:rsidRPr="008A514F">
              <w:rPr>
                <w:rFonts w:ascii="Times New Roman" w:hAnsi="Times New Roman"/>
                <w:kern w:val="0"/>
                <w:sz w:val="22"/>
              </w:rPr>
              <w:t>的基础上，将浦东教育云网整体网络根据三层网络结构按照核心</w:t>
            </w:r>
            <w:r w:rsidRPr="008A514F">
              <w:rPr>
                <w:rFonts w:ascii="Times New Roman" w:hAnsi="Times New Roman"/>
                <w:kern w:val="0"/>
                <w:sz w:val="22"/>
              </w:rPr>
              <w:t>—</w:t>
            </w:r>
            <w:r w:rsidRPr="008A514F">
              <w:rPr>
                <w:rFonts w:ascii="Times New Roman" w:hAnsi="Times New Roman"/>
                <w:kern w:val="0"/>
                <w:sz w:val="22"/>
              </w:rPr>
              <w:t>汇聚</w:t>
            </w:r>
            <w:r w:rsidRPr="008A514F">
              <w:rPr>
                <w:rFonts w:ascii="Times New Roman" w:hAnsi="Times New Roman"/>
                <w:kern w:val="0"/>
                <w:sz w:val="22"/>
              </w:rPr>
              <w:t>—</w:t>
            </w:r>
            <w:r w:rsidRPr="008A514F">
              <w:rPr>
                <w:rFonts w:ascii="Times New Roman" w:hAnsi="Times New Roman"/>
                <w:kern w:val="0"/>
                <w:sz w:val="22"/>
              </w:rPr>
              <w:t>接入分为三个层级场景进行可视化展示，在此基础上基于浦东区的地图，根据各机房节点的实际地理位置构建模型进行标注，以实际各机房节点间的链接关系构建链路，组成基于地理位置信息的城域网总体运行、分析、感知、运营可视化展示大屏；</w:t>
            </w:r>
            <w:r w:rsidRPr="008A514F">
              <w:rPr>
                <w:rFonts w:ascii="Times New Roman" w:hAnsi="Times New Roman"/>
                <w:kern w:val="0"/>
                <w:sz w:val="22"/>
              </w:rPr>
              <w:br/>
              <w:t>10</w:t>
            </w:r>
            <w:r w:rsidRPr="008A514F">
              <w:rPr>
                <w:rFonts w:ascii="Times New Roman" w:hAnsi="Times New Roman"/>
                <w:kern w:val="0"/>
                <w:sz w:val="22"/>
              </w:rPr>
              <w:t>、配置提供一体化监控和运维系统上述功能所需的软硬件系统及各类授权；</w:t>
            </w:r>
          </w:p>
          <w:p w:rsidR="00A769DE" w:rsidRPr="008A514F" w:rsidRDefault="00A769DE" w:rsidP="008B05CA">
            <w:pPr>
              <w:widowControl/>
              <w:numPr>
                <w:ilvl w:val="255"/>
                <w:numId w:val="0"/>
              </w:numPr>
              <w:spacing w:line="300" w:lineRule="auto"/>
              <w:jc w:val="left"/>
              <w:rPr>
                <w:rFonts w:ascii="Times New Roman" w:hAnsi="Times New Roman"/>
                <w:kern w:val="0"/>
                <w:sz w:val="22"/>
              </w:rPr>
            </w:pPr>
            <w:r w:rsidRPr="008A514F">
              <w:rPr>
                <w:rFonts w:ascii="Times New Roman" w:hAnsi="Times New Roman"/>
                <w:kern w:val="0"/>
                <w:sz w:val="22"/>
              </w:rPr>
              <w:t>11</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841"/>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hint="eastAsia"/>
                <w:kern w:val="0"/>
                <w:sz w:val="22"/>
              </w:rPr>
              <w:lastRenderedPageBreak/>
              <w:t>12</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网络安全日志审计系统</w:t>
            </w:r>
          </w:p>
        </w:tc>
        <w:tc>
          <w:tcPr>
            <w:tcW w:w="4034" w:type="pct"/>
            <w:shd w:val="clear" w:color="auto" w:fill="auto"/>
            <w:vAlign w:val="center"/>
          </w:tcPr>
          <w:p w:rsidR="00A769DE" w:rsidRPr="008A514F" w:rsidRDefault="00A769DE" w:rsidP="008B05CA">
            <w:pPr>
              <w:pStyle w:val="aff"/>
              <w:rPr>
                <w:kern w:val="0"/>
                <w:sz w:val="22"/>
              </w:rPr>
            </w:pPr>
            <w:r w:rsidRPr="008A514F">
              <w:rPr>
                <w:rFonts w:asciiTheme="minorEastAsia" w:hAnsiTheme="minorEastAsia" w:hint="eastAsia"/>
              </w:rPr>
              <w:t>通过软硬件形式提供一套高可用服务，设备数量≥2，支持：</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提供的日志管理平台采用大数据技术，软件、日志解析、日志处理、关联分析、数据存储等均支持分布式；支持集群模式部署，随着日志量增加，支持原先集群基础上进行节点的横向扩展，不影响日志管理平台的正常业务运行；</w:t>
            </w:r>
            <w:r w:rsidRPr="008A514F">
              <w:rPr>
                <w:rFonts w:ascii="Times New Roman" w:hAnsi="Times New Roman"/>
                <w:kern w:val="0"/>
                <w:sz w:val="22"/>
              </w:rPr>
              <w:br/>
              <w:t>2</w:t>
            </w:r>
            <w:r w:rsidRPr="008A514F">
              <w:rPr>
                <w:rFonts w:ascii="Times New Roman" w:hAnsi="Times New Roman"/>
                <w:kern w:val="0"/>
                <w:sz w:val="22"/>
              </w:rPr>
              <w:t>、日志管理平台需满足业务和数据的高可用性，保障平台的稳定新和可靠性；</w:t>
            </w:r>
            <w:r w:rsidRPr="008A514F">
              <w:rPr>
                <w:rFonts w:ascii="Times New Roman" w:hAnsi="Times New Roman"/>
                <w:kern w:val="0"/>
                <w:sz w:val="22"/>
              </w:rPr>
              <w:br/>
              <w:t>3</w:t>
            </w:r>
            <w:r w:rsidRPr="008A514F">
              <w:rPr>
                <w:rFonts w:ascii="Times New Roman" w:hAnsi="Times New Roman"/>
                <w:kern w:val="0"/>
                <w:sz w:val="22"/>
              </w:rPr>
              <w:t>、支持</w:t>
            </w:r>
            <w:r w:rsidRPr="008A514F">
              <w:rPr>
                <w:rFonts w:ascii="Times New Roman" w:hAnsi="Times New Roman"/>
                <w:kern w:val="0"/>
                <w:sz w:val="22"/>
              </w:rPr>
              <w:t>Syslog</w:t>
            </w:r>
            <w:r w:rsidRPr="008A514F">
              <w:rPr>
                <w:rFonts w:ascii="Times New Roman" w:hAnsi="Times New Roman"/>
                <w:kern w:val="0"/>
                <w:sz w:val="22"/>
              </w:rPr>
              <w:t>、</w:t>
            </w:r>
            <w:r w:rsidRPr="008A514F">
              <w:rPr>
                <w:rFonts w:ascii="Times New Roman" w:hAnsi="Times New Roman"/>
                <w:kern w:val="0"/>
                <w:sz w:val="22"/>
              </w:rPr>
              <w:t>SNMP Trap</w:t>
            </w:r>
            <w:r w:rsidRPr="008A514F">
              <w:rPr>
                <w:rFonts w:ascii="Times New Roman" w:hAnsi="Times New Roman"/>
                <w:kern w:val="0"/>
                <w:sz w:val="22"/>
              </w:rPr>
              <w:t>、</w:t>
            </w:r>
            <w:r w:rsidRPr="008A514F">
              <w:rPr>
                <w:rFonts w:ascii="Times New Roman" w:hAnsi="Times New Roman"/>
                <w:kern w:val="0"/>
                <w:sz w:val="22"/>
              </w:rPr>
              <w:t>HTTP</w:t>
            </w:r>
            <w:r w:rsidRPr="008A514F">
              <w:rPr>
                <w:rFonts w:ascii="Times New Roman" w:hAnsi="Times New Roman"/>
                <w:kern w:val="0"/>
                <w:sz w:val="22"/>
              </w:rPr>
              <w:t>、</w:t>
            </w:r>
            <w:r w:rsidRPr="008A514F">
              <w:rPr>
                <w:rFonts w:ascii="Times New Roman" w:hAnsi="Times New Roman"/>
                <w:kern w:val="0"/>
                <w:sz w:val="22"/>
              </w:rPr>
              <w:t>JDBC</w:t>
            </w:r>
            <w:r w:rsidRPr="008A514F">
              <w:rPr>
                <w:rFonts w:ascii="Times New Roman" w:hAnsi="Times New Roman"/>
                <w:kern w:val="0"/>
                <w:sz w:val="22"/>
              </w:rPr>
              <w:t>、</w:t>
            </w:r>
            <w:r w:rsidRPr="008A514F">
              <w:rPr>
                <w:rFonts w:ascii="Times New Roman" w:hAnsi="Times New Roman"/>
                <w:kern w:val="0"/>
                <w:sz w:val="22"/>
              </w:rPr>
              <w:t>WMI</w:t>
            </w:r>
            <w:r w:rsidRPr="008A514F">
              <w:rPr>
                <w:rFonts w:ascii="Times New Roman" w:hAnsi="Times New Roman"/>
                <w:kern w:val="0"/>
                <w:sz w:val="22"/>
              </w:rPr>
              <w:t>、</w:t>
            </w:r>
            <w:r w:rsidRPr="008A514F">
              <w:rPr>
                <w:rFonts w:ascii="Times New Roman" w:hAnsi="Times New Roman"/>
                <w:kern w:val="0"/>
                <w:sz w:val="22"/>
              </w:rPr>
              <w:t>FTP</w:t>
            </w:r>
            <w:r w:rsidRPr="008A514F">
              <w:rPr>
                <w:rFonts w:ascii="Times New Roman" w:hAnsi="Times New Roman"/>
                <w:kern w:val="0"/>
                <w:sz w:val="22"/>
              </w:rPr>
              <w:t>、</w:t>
            </w:r>
            <w:r w:rsidRPr="008A514F">
              <w:rPr>
                <w:rFonts w:ascii="Times New Roman" w:hAnsi="Times New Roman"/>
                <w:kern w:val="0"/>
                <w:sz w:val="22"/>
              </w:rPr>
              <w:t>SFTP</w:t>
            </w:r>
            <w:r w:rsidRPr="008A514F">
              <w:rPr>
                <w:rFonts w:ascii="Times New Roman" w:hAnsi="Times New Roman"/>
                <w:kern w:val="0"/>
                <w:sz w:val="22"/>
              </w:rPr>
              <w:t>协议日志收集；支持使用代理</w:t>
            </w:r>
            <w:r w:rsidRPr="008A514F">
              <w:rPr>
                <w:rFonts w:ascii="Times New Roman" w:hAnsi="Times New Roman"/>
                <w:kern w:val="0"/>
                <w:sz w:val="22"/>
              </w:rPr>
              <w:t>(Agent)</w:t>
            </w:r>
            <w:r w:rsidRPr="008A514F">
              <w:rPr>
                <w:rFonts w:ascii="Times New Roman" w:hAnsi="Times New Roman"/>
                <w:kern w:val="0"/>
                <w:sz w:val="22"/>
              </w:rPr>
              <w:t>方式提取日志并收集；</w:t>
            </w:r>
            <w:r w:rsidRPr="008A514F">
              <w:rPr>
                <w:rFonts w:ascii="Times New Roman" w:hAnsi="Times New Roman"/>
                <w:kern w:val="0"/>
                <w:sz w:val="22"/>
              </w:rPr>
              <w:br/>
              <w:t>4</w:t>
            </w:r>
            <w:r w:rsidRPr="008A514F">
              <w:rPr>
                <w:rFonts w:ascii="Times New Roman" w:hAnsi="Times New Roman"/>
                <w:kern w:val="0"/>
                <w:sz w:val="22"/>
              </w:rPr>
              <w:t>、支持目前主流的网络安全设备、交换设备、路由设备、操作系统、应用系统等；支持常见的虚拟机环境日志收集，包括</w:t>
            </w:r>
            <w:r w:rsidRPr="008A514F">
              <w:rPr>
                <w:rFonts w:ascii="Times New Roman" w:hAnsi="Times New Roman"/>
                <w:kern w:val="0"/>
                <w:sz w:val="22"/>
              </w:rPr>
              <w:t>Xen</w:t>
            </w:r>
            <w:r w:rsidRPr="008A514F">
              <w:rPr>
                <w:rFonts w:ascii="Times New Roman" w:hAnsi="Times New Roman"/>
                <w:kern w:val="0"/>
                <w:sz w:val="22"/>
              </w:rPr>
              <w:t>、</w:t>
            </w:r>
            <w:r w:rsidRPr="008A514F">
              <w:rPr>
                <w:rFonts w:ascii="Times New Roman" w:hAnsi="Times New Roman"/>
                <w:kern w:val="0"/>
                <w:sz w:val="22"/>
              </w:rPr>
              <w:t>VMWare</w:t>
            </w:r>
            <w:r w:rsidRPr="008A514F">
              <w:rPr>
                <w:rFonts w:ascii="Times New Roman" w:hAnsi="Times New Roman"/>
                <w:kern w:val="0"/>
                <w:sz w:val="22"/>
              </w:rPr>
              <w:t>、</w:t>
            </w:r>
            <w:r w:rsidRPr="008A514F">
              <w:rPr>
                <w:rFonts w:ascii="Times New Roman" w:hAnsi="Times New Roman"/>
                <w:kern w:val="0"/>
                <w:sz w:val="22"/>
              </w:rPr>
              <w:t>Hyper-V</w:t>
            </w:r>
            <w:r w:rsidRPr="008A514F">
              <w:rPr>
                <w:rFonts w:ascii="Times New Roman" w:hAnsi="Times New Roman"/>
                <w:kern w:val="0"/>
                <w:sz w:val="22"/>
              </w:rPr>
              <w:t>等；</w:t>
            </w:r>
            <w:r w:rsidRPr="008A514F">
              <w:rPr>
                <w:rFonts w:ascii="Times New Roman" w:hAnsi="Times New Roman"/>
                <w:kern w:val="0"/>
                <w:sz w:val="22"/>
              </w:rPr>
              <w:br/>
              <w:t>5</w:t>
            </w:r>
            <w:r w:rsidRPr="008A514F">
              <w:rPr>
                <w:rFonts w:ascii="Times New Roman" w:hAnsi="Times New Roman"/>
                <w:kern w:val="0"/>
                <w:sz w:val="22"/>
              </w:rPr>
              <w:t>、支持对收集的设备类型日志进行解析（标准化、归一化），解析规则可以根据客户要求定制扩展；</w:t>
            </w:r>
            <w:r w:rsidRPr="008A514F">
              <w:rPr>
                <w:rFonts w:ascii="Times New Roman" w:hAnsi="Times New Roman"/>
                <w:kern w:val="0"/>
                <w:sz w:val="22"/>
              </w:rPr>
              <w:br/>
              <w:t>6</w:t>
            </w:r>
            <w:r w:rsidRPr="008A514F">
              <w:rPr>
                <w:rFonts w:ascii="Times New Roman" w:hAnsi="Times New Roman"/>
                <w:kern w:val="0"/>
                <w:sz w:val="22"/>
              </w:rPr>
              <w:t>、三维关联分析，支持通过资产、安全知识库、弱点库三个维度分析事件是否存在威胁，并形成关联事件；</w:t>
            </w:r>
            <w:r w:rsidRPr="008A514F">
              <w:rPr>
                <w:rFonts w:ascii="Times New Roman" w:hAnsi="Times New Roman"/>
                <w:kern w:val="0"/>
                <w:sz w:val="22"/>
              </w:rPr>
              <w:br/>
              <w:t>7</w:t>
            </w:r>
            <w:r w:rsidRPr="008A514F">
              <w:rPr>
                <w:rFonts w:ascii="Times New Roman" w:hAnsi="Times New Roman"/>
                <w:kern w:val="0"/>
                <w:sz w:val="22"/>
              </w:rPr>
              <w:t>、支持在目标主机上安装</w:t>
            </w:r>
            <w:r w:rsidRPr="008A514F">
              <w:rPr>
                <w:rFonts w:ascii="Times New Roman" w:hAnsi="Times New Roman"/>
                <w:kern w:val="0"/>
                <w:sz w:val="22"/>
              </w:rPr>
              <w:t>Agent</w:t>
            </w:r>
            <w:r w:rsidRPr="008A514F">
              <w:rPr>
                <w:rFonts w:ascii="Times New Roman" w:hAnsi="Times New Roman"/>
                <w:kern w:val="0"/>
                <w:sz w:val="22"/>
              </w:rPr>
              <w:t>程序，支持监测目标主机的相关信息；</w:t>
            </w:r>
            <w:r w:rsidRPr="008A514F">
              <w:rPr>
                <w:rFonts w:ascii="Times New Roman" w:hAnsi="Times New Roman"/>
                <w:kern w:val="0"/>
                <w:sz w:val="22"/>
              </w:rPr>
              <w:br/>
              <w:t>8</w:t>
            </w:r>
            <w:r w:rsidRPr="008A514F">
              <w:rPr>
                <w:rFonts w:ascii="Times New Roman" w:hAnsi="Times New Roman"/>
                <w:kern w:val="0"/>
                <w:sz w:val="22"/>
              </w:rPr>
              <w:t>、支持无限资产授权，日志处理能力不低于</w:t>
            </w:r>
            <w:r w:rsidRPr="008A514F">
              <w:rPr>
                <w:rFonts w:ascii="Times New Roman" w:hAnsi="Times New Roman"/>
                <w:kern w:val="0"/>
                <w:sz w:val="22"/>
              </w:rPr>
              <w:t>20</w:t>
            </w:r>
            <w:r w:rsidRPr="008A514F">
              <w:rPr>
                <w:rFonts w:ascii="Times New Roman" w:hAnsi="Times New Roman"/>
                <w:kern w:val="0"/>
                <w:sz w:val="22"/>
              </w:rPr>
              <w:t>万</w:t>
            </w:r>
            <w:r w:rsidRPr="008A514F">
              <w:rPr>
                <w:rFonts w:ascii="Times New Roman" w:hAnsi="Times New Roman"/>
                <w:kern w:val="0"/>
                <w:sz w:val="22"/>
              </w:rPr>
              <w:t>EPS</w:t>
            </w:r>
            <w:r w:rsidRPr="008A514F">
              <w:rPr>
                <w:rFonts w:ascii="Times New Roman" w:hAnsi="Times New Roman"/>
                <w:kern w:val="0"/>
                <w:sz w:val="22"/>
              </w:rPr>
              <w:t>，检索百亿条日志查询，响应时间小于</w:t>
            </w:r>
            <w:r w:rsidRPr="008A514F">
              <w:rPr>
                <w:rFonts w:ascii="Times New Roman" w:hAnsi="Times New Roman"/>
                <w:kern w:val="0"/>
                <w:sz w:val="22"/>
              </w:rPr>
              <w:t>1</w:t>
            </w:r>
            <w:r w:rsidRPr="008A514F">
              <w:rPr>
                <w:rFonts w:ascii="Times New Roman" w:hAnsi="Times New Roman"/>
                <w:kern w:val="0"/>
                <w:sz w:val="22"/>
              </w:rPr>
              <w:t>秒；后端配套存储容量</w:t>
            </w:r>
            <w:r w:rsidRPr="008A514F">
              <w:rPr>
                <w:rFonts w:ascii="Times New Roman" w:hAnsi="Times New Roman"/>
                <w:kern w:val="0"/>
                <w:sz w:val="22"/>
              </w:rPr>
              <w:t>≥1440TB</w:t>
            </w:r>
            <w:r w:rsidRPr="008A514F">
              <w:rPr>
                <w:rFonts w:ascii="Times New Roman" w:hAnsi="Times New Roman"/>
                <w:kern w:val="0"/>
                <w:sz w:val="22"/>
              </w:rPr>
              <w:t>；</w:t>
            </w:r>
            <w:r w:rsidRPr="008A514F">
              <w:rPr>
                <w:rFonts w:ascii="Times New Roman" w:hAnsi="Times New Roman"/>
                <w:kern w:val="0"/>
                <w:sz w:val="22"/>
              </w:rPr>
              <w:br/>
              <w:t>9</w:t>
            </w:r>
            <w:r w:rsidRPr="008A514F">
              <w:rPr>
                <w:rFonts w:ascii="Times New Roman" w:hAnsi="Times New Roman"/>
                <w:kern w:val="0"/>
                <w:sz w:val="22"/>
              </w:rPr>
              <w:t>、支持数据存储的高压缩比，并且支持节点的动态扩容和缩容，扩容过程中管理平台业务不中断；</w:t>
            </w:r>
            <w:r w:rsidRPr="008A514F">
              <w:rPr>
                <w:rFonts w:ascii="Times New Roman" w:hAnsi="Times New Roman"/>
                <w:kern w:val="0"/>
                <w:sz w:val="22"/>
              </w:rPr>
              <w:br/>
              <w:t>10</w:t>
            </w:r>
            <w:r w:rsidRPr="008A514F">
              <w:rPr>
                <w:rFonts w:ascii="Times New Roman" w:hAnsi="Times New Roman"/>
                <w:kern w:val="0"/>
                <w:sz w:val="22"/>
              </w:rPr>
              <w:t>、日志管理平台支持多租户，各租户的数据和权限需满足数据隔</w:t>
            </w:r>
            <w:r w:rsidRPr="008A514F">
              <w:rPr>
                <w:rFonts w:ascii="Times New Roman" w:hAnsi="Times New Roman"/>
                <w:kern w:val="0"/>
                <w:sz w:val="22"/>
              </w:rPr>
              <w:lastRenderedPageBreak/>
              <w:t>离、权限隔离；</w:t>
            </w:r>
            <w:r w:rsidRPr="008A514F">
              <w:rPr>
                <w:rFonts w:ascii="Times New Roman" w:hAnsi="Times New Roman"/>
                <w:kern w:val="0"/>
                <w:sz w:val="22"/>
              </w:rPr>
              <w:br/>
              <w:t>11</w:t>
            </w:r>
            <w:r w:rsidRPr="008A514F">
              <w:rPr>
                <w:rFonts w:ascii="Times New Roman" w:hAnsi="Times New Roman"/>
                <w:kern w:val="0"/>
                <w:sz w:val="22"/>
              </w:rPr>
              <w:t>、提供日志解析性能监控：解析规则的好坏直接会影响入库速度，在编写解析规则时候平台能显示每一步解析的递归次数和解析耗时，方便</w:t>
            </w:r>
            <w:r>
              <w:rPr>
                <w:rFonts w:ascii="Times New Roman" w:hAnsi="Times New Roman" w:hint="eastAsia"/>
                <w:kern w:val="0"/>
                <w:sz w:val="22"/>
              </w:rPr>
              <w:t>服务</w:t>
            </w:r>
            <w:r w:rsidRPr="008A514F">
              <w:rPr>
                <w:rFonts w:ascii="Times New Roman" w:hAnsi="Times New Roman"/>
                <w:kern w:val="0"/>
                <w:sz w:val="22"/>
              </w:rPr>
              <w:t>人员判断解析规则的运行效率；在执行解析入库时，平台会记录每一条规则的解析结果和平均耗时，作为后续规则优化依据；</w:t>
            </w:r>
            <w:r w:rsidRPr="008A514F">
              <w:rPr>
                <w:rFonts w:ascii="Times New Roman" w:hAnsi="Times New Roman"/>
                <w:kern w:val="0"/>
                <w:sz w:val="22"/>
              </w:rPr>
              <w:br/>
              <w:t>12</w:t>
            </w:r>
            <w:r w:rsidRPr="008A514F">
              <w:rPr>
                <w:rFonts w:ascii="Times New Roman" w:hAnsi="Times New Roman"/>
                <w:kern w:val="0"/>
                <w:sz w:val="22"/>
              </w:rPr>
              <w:t>、支持各个节点数据的性能监控，支持热点数据的分布式限流，限流模式支持</w:t>
            </w:r>
            <w:r w:rsidRPr="008A514F">
              <w:rPr>
                <w:rFonts w:ascii="Times New Roman" w:hAnsi="Times New Roman"/>
                <w:kern w:val="0"/>
                <w:sz w:val="22"/>
              </w:rPr>
              <w:t>EPS</w:t>
            </w:r>
            <w:r w:rsidRPr="008A514F">
              <w:rPr>
                <w:rFonts w:ascii="Times New Roman" w:hAnsi="Times New Roman"/>
                <w:kern w:val="0"/>
                <w:sz w:val="22"/>
              </w:rPr>
              <w:t>、线程数、直接、关联、链路、快速失败和排队等待；</w:t>
            </w:r>
            <w:r w:rsidRPr="008A514F">
              <w:rPr>
                <w:rFonts w:ascii="Times New Roman" w:hAnsi="Times New Roman"/>
                <w:kern w:val="0"/>
                <w:sz w:val="22"/>
              </w:rPr>
              <w:br/>
              <w:t>13</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3240"/>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hint="eastAsia"/>
                <w:kern w:val="0"/>
                <w:sz w:val="22"/>
              </w:rPr>
              <w:lastRenderedPageBreak/>
              <w:t>13</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学校侧万兆路由器</w:t>
            </w:r>
          </w:p>
        </w:tc>
        <w:tc>
          <w:tcPr>
            <w:tcW w:w="4034" w:type="pct"/>
            <w:shd w:val="clear" w:color="auto" w:fill="auto"/>
            <w:vAlign w:val="center"/>
          </w:tcPr>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、交换容量</w:t>
            </w:r>
            <w:r w:rsidRPr="008A514F">
              <w:rPr>
                <w:rFonts w:ascii="Times New Roman" w:hAnsi="Times New Roman"/>
                <w:kern w:val="0"/>
                <w:sz w:val="22"/>
              </w:rPr>
              <w:t>≥262Gbps</w:t>
            </w:r>
            <w:r w:rsidRPr="008A514F">
              <w:rPr>
                <w:rFonts w:ascii="Times New Roman" w:hAnsi="Times New Roman"/>
                <w:kern w:val="0"/>
                <w:sz w:val="22"/>
              </w:rPr>
              <w:t>，包转发率</w:t>
            </w:r>
            <w:r w:rsidRPr="008A514F">
              <w:rPr>
                <w:rFonts w:ascii="Times New Roman" w:hAnsi="Times New Roman"/>
                <w:kern w:val="0"/>
                <w:sz w:val="22"/>
              </w:rPr>
              <w:t>≥60Mpps</w:t>
            </w:r>
            <w:r w:rsidRPr="008A514F">
              <w:rPr>
                <w:rFonts w:ascii="Times New Roman" w:hAnsi="Times New Roman"/>
                <w:kern w:val="0"/>
                <w:sz w:val="22"/>
              </w:rPr>
              <w:t>；固定口</w:t>
            </w:r>
            <w:r w:rsidRPr="008A514F">
              <w:rPr>
                <w:rFonts w:ascii="Times New Roman" w:hAnsi="Times New Roman"/>
                <w:kern w:val="0"/>
                <w:sz w:val="22"/>
              </w:rPr>
              <w:t xml:space="preserve"> ≥6*10G</w:t>
            </w:r>
            <w:r w:rsidRPr="008A514F">
              <w:rPr>
                <w:rFonts w:ascii="Times New Roman" w:hAnsi="Times New Roman"/>
                <w:kern w:val="0"/>
                <w:sz w:val="22"/>
              </w:rPr>
              <w:t>光，</w:t>
            </w:r>
            <w:r w:rsidRPr="008A514F">
              <w:rPr>
                <w:rFonts w:ascii="Times New Roman" w:hAnsi="Times New Roman"/>
                <w:kern w:val="0"/>
                <w:sz w:val="22"/>
              </w:rPr>
              <w:t>≥16*GE</w:t>
            </w:r>
            <w:r w:rsidRPr="008A514F">
              <w:rPr>
                <w:rFonts w:ascii="Times New Roman" w:hAnsi="Times New Roman"/>
                <w:kern w:val="0"/>
                <w:sz w:val="22"/>
              </w:rPr>
              <w:t>电，配置冗余交流电源；配置</w:t>
            </w:r>
            <w:r w:rsidRPr="008A514F">
              <w:rPr>
                <w:rFonts w:ascii="Times New Roman" w:hAnsi="Times New Roman"/>
                <w:kern w:val="0"/>
                <w:sz w:val="22"/>
              </w:rPr>
              <w:t>SRv6</w:t>
            </w:r>
            <w:r w:rsidRPr="008A514F">
              <w:rPr>
                <w:rFonts w:ascii="Times New Roman" w:hAnsi="Times New Roman"/>
                <w:kern w:val="0"/>
                <w:sz w:val="22"/>
              </w:rPr>
              <w:t>永久授权；</w:t>
            </w:r>
            <w:r w:rsidRPr="008A514F">
              <w:rPr>
                <w:rFonts w:ascii="Times New Roman" w:hAnsi="Times New Roman"/>
                <w:kern w:val="0"/>
                <w:sz w:val="22"/>
              </w:rPr>
              <w:br/>
              <w:t>2</w:t>
            </w:r>
            <w:r w:rsidRPr="008A514F">
              <w:rPr>
                <w:rFonts w:ascii="Times New Roman" w:hAnsi="Times New Roman"/>
                <w:kern w:val="0"/>
                <w:sz w:val="22"/>
              </w:rPr>
              <w:t>、支持</w:t>
            </w:r>
            <w:r w:rsidRPr="008A514F">
              <w:rPr>
                <w:rFonts w:ascii="Times New Roman" w:hAnsi="Times New Roman"/>
                <w:kern w:val="0"/>
                <w:sz w:val="22"/>
              </w:rPr>
              <w:t>SR</w:t>
            </w:r>
            <w:r w:rsidRPr="008A514F">
              <w:rPr>
                <w:rFonts w:ascii="Times New Roman" w:hAnsi="Times New Roman"/>
                <w:kern w:val="0"/>
                <w:sz w:val="22"/>
              </w:rPr>
              <w:t>，控制流量按照预先设置的网络节点逐跳转发，支持</w:t>
            </w:r>
            <w:r w:rsidRPr="008A514F">
              <w:rPr>
                <w:rFonts w:ascii="Times New Roman" w:hAnsi="Times New Roman"/>
                <w:kern w:val="0"/>
                <w:sz w:val="22"/>
              </w:rPr>
              <w:t>IPv6-IPv6</w:t>
            </w:r>
            <w:r w:rsidRPr="008A514F">
              <w:rPr>
                <w:rFonts w:ascii="Times New Roman" w:hAnsi="Times New Roman"/>
                <w:kern w:val="0"/>
                <w:sz w:val="22"/>
              </w:rPr>
              <w:t>报文前缀转换，支持</w:t>
            </w:r>
            <w:r w:rsidRPr="008A514F">
              <w:rPr>
                <w:rFonts w:ascii="Times New Roman" w:hAnsi="Times New Roman"/>
                <w:kern w:val="0"/>
                <w:sz w:val="22"/>
              </w:rPr>
              <w:t>IPv6 NetStream</w:t>
            </w:r>
            <w:r w:rsidRPr="008A514F">
              <w:rPr>
                <w:rFonts w:ascii="Times New Roman" w:hAnsi="Times New Roman"/>
                <w:kern w:val="0"/>
                <w:sz w:val="22"/>
              </w:rPr>
              <w:t>；</w:t>
            </w:r>
            <w:r w:rsidRPr="008A514F">
              <w:rPr>
                <w:rFonts w:ascii="Times New Roman" w:hAnsi="Times New Roman"/>
                <w:kern w:val="0"/>
                <w:sz w:val="22"/>
              </w:rPr>
              <w:br/>
              <w:t>3</w:t>
            </w:r>
            <w:r w:rsidRPr="008A514F">
              <w:rPr>
                <w:rFonts w:ascii="Times New Roman" w:hAnsi="Times New Roman"/>
                <w:kern w:val="0"/>
                <w:sz w:val="22"/>
              </w:rPr>
              <w:t>、</w:t>
            </w:r>
            <w:r w:rsidRPr="008A514F">
              <w:rPr>
                <w:rFonts w:ascii="Times New Roman" w:hAnsi="Times New Roman"/>
                <w:kern w:val="0"/>
                <w:sz w:val="22"/>
              </w:rPr>
              <w:t>MTR</w:t>
            </w:r>
            <w:r w:rsidRPr="008A514F">
              <w:rPr>
                <w:rFonts w:ascii="Times New Roman" w:hAnsi="Times New Roman"/>
                <w:kern w:val="0"/>
                <w:sz w:val="22"/>
              </w:rPr>
              <w:t>多拓扑路由，支持在一个物理网络上实现多个逻辑拓扑，指定不同业务流量走不同的逻辑拓扑路由转发；</w:t>
            </w:r>
            <w:r w:rsidRPr="008A514F">
              <w:rPr>
                <w:rFonts w:ascii="Times New Roman" w:hAnsi="Times New Roman"/>
                <w:kern w:val="0"/>
                <w:sz w:val="22"/>
              </w:rPr>
              <w:br/>
              <w:t>4</w:t>
            </w:r>
            <w:r w:rsidRPr="008A514F">
              <w:rPr>
                <w:rFonts w:ascii="Times New Roman" w:hAnsi="Times New Roman"/>
                <w:kern w:val="0"/>
                <w:sz w:val="22"/>
              </w:rPr>
              <w:t>、支持</w:t>
            </w:r>
            <w:r w:rsidRPr="008A514F">
              <w:rPr>
                <w:rFonts w:ascii="Times New Roman" w:hAnsi="Times New Roman"/>
                <w:kern w:val="0"/>
                <w:sz w:val="22"/>
              </w:rPr>
              <w:t>OSPFv3 for SRv6</w:t>
            </w:r>
            <w:r w:rsidRPr="008A514F">
              <w:rPr>
                <w:rFonts w:ascii="Times New Roman" w:hAnsi="Times New Roman"/>
                <w:kern w:val="0"/>
                <w:sz w:val="22"/>
              </w:rPr>
              <w:t>、</w:t>
            </w:r>
            <w:r w:rsidRPr="008A514F">
              <w:rPr>
                <w:rFonts w:ascii="Times New Roman" w:hAnsi="Times New Roman"/>
                <w:kern w:val="0"/>
                <w:sz w:val="22"/>
              </w:rPr>
              <w:t xml:space="preserve">ISIS for SRv6 </w:t>
            </w:r>
            <w:r w:rsidRPr="008A514F">
              <w:rPr>
                <w:rFonts w:ascii="Times New Roman" w:hAnsi="Times New Roman"/>
                <w:kern w:val="0"/>
                <w:sz w:val="22"/>
              </w:rPr>
              <w:t>、</w:t>
            </w:r>
            <w:r w:rsidRPr="008A514F">
              <w:rPr>
                <w:rFonts w:ascii="Times New Roman" w:hAnsi="Times New Roman"/>
                <w:kern w:val="0"/>
                <w:sz w:val="22"/>
              </w:rPr>
              <w:t>SRv6 Policy</w:t>
            </w:r>
            <w:r w:rsidRPr="008A514F">
              <w:rPr>
                <w:rFonts w:ascii="Times New Roman" w:hAnsi="Times New Roman"/>
                <w:kern w:val="0"/>
                <w:sz w:val="22"/>
              </w:rPr>
              <w:t>、</w:t>
            </w:r>
            <w:r w:rsidRPr="008A514F">
              <w:rPr>
                <w:rFonts w:ascii="Times New Roman" w:hAnsi="Times New Roman"/>
                <w:kern w:val="0"/>
                <w:sz w:val="22"/>
              </w:rPr>
              <w:t>EVPN L3VPN over SRv6</w:t>
            </w:r>
            <w:r w:rsidRPr="008A514F">
              <w:rPr>
                <w:rFonts w:ascii="Times New Roman" w:hAnsi="Times New Roman"/>
                <w:kern w:val="0"/>
                <w:sz w:val="22"/>
              </w:rPr>
              <w:t>、</w:t>
            </w:r>
            <w:r w:rsidRPr="008A514F">
              <w:rPr>
                <w:rFonts w:ascii="Times New Roman" w:hAnsi="Times New Roman"/>
                <w:kern w:val="0"/>
                <w:sz w:val="22"/>
              </w:rPr>
              <w:t>EVPN L2VPN over SRv6</w:t>
            </w:r>
            <w:r w:rsidRPr="008A514F">
              <w:rPr>
                <w:rFonts w:ascii="Times New Roman" w:hAnsi="Times New Roman"/>
                <w:kern w:val="0"/>
                <w:sz w:val="22"/>
              </w:rPr>
              <w:t>（</w:t>
            </w:r>
            <w:r w:rsidRPr="008A514F">
              <w:rPr>
                <w:rFonts w:ascii="Times New Roman" w:hAnsi="Times New Roman"/>
                <w:kern w:val="0"/>
                <w:sz w:val="22"/>
              </w:rPr>
              <w:t>VPWS</w:t>
            </w:r>
            <w:r w:rsidRPr="008A514F">
              <w:rPr>
                <w:rFonts w:ascii="Times New Roman" w:hAnsi="Times New Roman"/>
                <w:kern w:val="0"/>
                <w:sz w:val="22"/>
              </w:rPr>
              <w:t>）、</w:t>
            </w:r>
            <w:r w:rsidRPr="008A514F">
              <w:rPr>
                <w:rFonts w:ascii="Times New Roman" w:hAnsi="Times New Roman"/>
                <w:kern w:val="0"/>
                <w:sz w:val="22"/>
              </w:rPr>
              <w:t>EVPN L2VPN over SRv6</w:t>
            </w:r>
            <w:r w:rsidRPr="008A514F">
              <w:rPr>
                <w:rFonts w:ascii="Times New Roman" w:hAnsi="Times New Roman"/>
                <w:kern w:val="0"/>
                <w:sz w:val="22"/>
              </w:rPr>
              <w:t>（</w:t>
            </w:r>
            <w:r w:rsidRPr="008A514F">
              <w:rPr>
                <w:rFonts w:ascii="Times New Roman" w:hAnsi="Times New Roman"/>
                <w:kern w:val="0"/>
                <w:sz w:val="22"/>
              </w:rPr>
              <w:t>VPLS</w:t>
            </w:r>
            <w:r w:rsidRPr="008A514F">
              <w:rPr>
                <w:rFonts w:ascii="Times New Roman" w:hAnsi="Times New Roman"/>
                <w:kern w:val="0"/>
                <w:sz w:val="22"/>
              </w:rPr>
              <w:t>）；</w:t>
            </w:r>
            <w:r w:rsidRPr="008A514F">
              <w:rPr>
                <w:rFonts w:ascii="Times New Roman" w:hAnsi="Times New Roman"/>
                <w:kern w:val="0"/>
                <w:sz w:val="22"/>
              </w:rPr>
              <w:br/>
              <w:t>5</w:t>
            </w:r>
            <w:r w:rsidRPr="008A514F">
              <w:rPr>
                <w:rFonts w:ascii="Times New Roman" w:hAnsi="Times New Roman"/>
                <w:kern w:val="0"/>
                <w:sz w:val="22"/>
              </w:rPr>
              <w:t>、支持</w:t>
            </w:r>
            <w:r w:rsidRPr="008A514F">
              <w:rPr>
                <w:rFonts w:ascii="Times New Roman" w:hAnsi="Times New Roman"/>
                <w:kern w:val="0"/>
                <w:sz w:val="22"/>
              </w:rPr>
              <w:t>EBFD for SRv6</w:t>
            </w:r>
            <w:r w:rsidRPr="008A514F">
              <w:rPr>
                <w:rFonts w:ascii="Times New Roman" w:hAnsi="Times New Roman"/>
                <w:kern w:val="0"/>
                <w:sz w:val="22"/>
              </w:rPr>
              <w:t>、</w:t>
            </w:r>
            <w:r w:rsidRPr="008A514F">
              <w:rPr>
                <w:rFonts w:ascii="Times New Roman" w:hAnsi="Times New Roman"/>
                <w:kern w:val="0"/>
                <w:sz w:val="22"/>
              </w:rPr>
              <w:t>ESRv6 TI-LFA</w:t>
            </w:r>
            <w:r w:rsidRPr="008A514F">
              <w:rPr>
                <w:rFonts w:ascii="Times New Roman" w:hAnsi="Times New Roman"/>
                <w:kern w:val="0"/>
                <w:sz w:val="22"/>
              </w:rPr>
              <w:t>，</w:t>
            </w:r>
            <w:r w:rsidRPr="008A514F">
              <w:rPr>
                <w:rFonts w:ascii="Times New Roman" w:hAnsi="Times New Roman"/>
                <w:kern w:val="0"/>
                <w:sz w:val="22"/>
              </w:rPr>
              <w:t>ESRv6 Ping</w:t>
            </w:r>
            <w:r w:rsidRPr="008A514F">
              <w:rPr>
                <w:rFonts w:ascii="Times New Roman" w:hAnsi="Times New Roman"/>
                <w:kern w:val="0"/>
                <w:sz w:val="22"/>
              </w:rPr>
              <w:t>、</w:t>
            </w:r>
            <w:r w:rsidRPr="008A514F">
              <w:rPr>
                <w:rFonts w:ascii="Times New Roman" w:hAnsi="Times New Roman"/>
                <w:kern w:val="0"/>
                <w:sz w:val="22"/>
              </w:rPr>
              <w:t>Tracert</w:t>
            </w:r>
            <w:r w:rsidRPr="008A514F">
              <w:rPr>
                <w:rFonts w:ascii="Times New Roman" w:hAnsi="Times New Roman"/>
                <w:kern w:val="0"/>
                <w:sz w:val="22"/>
              </w:rPr>
              <w:t>，</w:t>
            </w:r>
            <w:r w:rsidRPr="008A514F">
              <w:rPr>
                <w:rFonts w:ascii="Times New Roman" w:hAnsi="Times New Roman"/>
                <w:kern w:val="0"/>
                <w:sz w:val="22"/>
              </w:rPr>
              <w:t xml:space="preserve"> SRv6 policy DSCP</w:t>
            </w:r>
            <w:r w:rsidRPr="008A514F">
              <w:rPr>
                <w:rFonts w:ascii="Times New Roman" w:hAnsi="Times New Roman"/>
                <w:kern w:val="0"/>
                <w:sz w:val="22"/>
              </w:rPr>
              <w:t>引流、支持</w:t>
            </w:r>
            <w:r w:rsidRPr="008A514F">
              <w:rPr>
                <w:rFonts w:ascii="Times New Roman" w:hAnsi="Times New Roman"/>
                <w:kern w:val="0"/>
                <w:sz w:val="22"/>
              </w:rPr>
              <w:t>ESRv6 policy Color</w:t>
            </w:r>
            <w:r w:rsidRPr="008A514F">
              <w:rPr>
                <w:rFonts w:ascii="Times New Roman" w:hAnsi="Times New Roman"/>
                <w:kern w:val="0"/>
                <w:sz w:val="22"/>
              </w:rPr>
              <w:t>引流、</w:t>
            </w:r>
            <w:r w:rsidRPr="008A514F">
              <w:rPr>
                <w:rFonts w:ascii="Times New Roman" w:hAnsi="Times New Roman"/>
                <w:kern w:val="0"/>
                <w:sz w:val="22"/>
              </w:rPr>
              <w:t>G-SRv6</w:t>
            </w:r>
            <w:r w:rsidRPr="008A514F">
              <w:rPr>
                <w:rFonts w:ascii="Times New Roman" w:hAnsi="Times New Roman"/>
                <w:kern w:val="0"/>
                <w:sz w:val="22"/>
              </w:rPr>
              <w:t>头压缩，</w:t>
            </w:r>
            <w:r w:rsidRPr="008A514F">
              <w:rPr>
                <w:rFonts w:ascii="Times New Roman" w:hAnsi="Times New Roman"/>
                <w:kern w:val="0"/>
                <w:sz w:val="22"/>
              </w:rPr>
              <w:t>Telemetry</w:t>
            </w:r>
            <w:r w:rsidRPr="008A514F">
              <w:rPr>
                <w:rFonts w:ascii="Times New Roman" w:hAnsi="Times New Roman"/>
                <w:kern w:val="0"/>
                <w:sz w:val="22"/>
              </w:rPr>
              <w:t>功能；</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6</w:t>
            </w:r>
            <w:r w:rsidRPr="008A514F">
              <w:rPr>
                <w:rFonts w:ascii="Times New Roman" w:hAnsi="Times New Roman"/>
                <w:kern w:val="0"/>
                <w:sz w:val="22"/>
              </w:rPr>
              <w:t>、支持随流检测技术，子接口切片技术；支持对</w:t>
            </w:r>
            <w:r w:rsidRPr="008A514F">
              <w:rPr>
                <w:rFonts w:ascii="Times New Roman" w:hAnsi="Times New Roman"/>
                <w:kern w:val="0"/>
                <w:sz w:val="22"/>
              </w:rPr>
              <w:t>HTTP/FTP</w:t>
            </w:r>
            <w:r w:rsidRPr="008A514F">
              <w:rPr>
                <w:rFonts w:ascii="Times New Roman" w:hAnsi="Times New Roman"/>
                <w:kern w:val="0"/>
                <w:sz w:val="22"/>
              </w:rPr>
              <w:t>等</w:t>
            </w:r>
            <w:r w:rsidRPr="008A514F">
              <w:rPr>
                <w:rFonts w:ascii="Times New Roman" w:hAnsi="Times New Roman"/>
                <w:kern w:val="0"/>
                <w:sz w:val="22"/>
              </w:rPr>
              <w:t>TCP</w:t>
            </w:r>
            <w:r w:rsidRPr="008A514F">
              <w:rPr>
                <w:rFonts w:ascii="Times New Roman" w:hAnsi="Times New Roman"/>
                <w:kern w:val="0"/>
                <w:sz w:val="22"/>
              </w:rPr>
              <w:t>业务流量进行优化传输技术，提高教育城域网带宽利用率；</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7</w:t>
            </w:r>
            <w:r w:rsidRPr="008A514F">
              <w:rPr>
                <w:rFonts w:ascii="Times New Roman" w:hAnsi="Times New Roman"/>
                <w:kern w:val="0"/>
                <w:sz w:val="22"/>
              </w:rPr>
              <w:t>、支持并承诺免费与本项目</w:t>
            </w:r>
            <w:r w:rsidRPr="008A514F">
              <w:rPr>
                <w:rFonts w:ascii="Times New Roman" w:hAnsi="Times New Roman"/>
                <w:kern w:val="0"/>
                <w:sz w:val="22"/>
              </w:rPr>
              <w:t>SDN</w:t>
            </w:r>
            <w:r w:rsidRPr="008A514F">
              <w:rPr>
                <w:rFonts w:ascii="Times New Roman" w:hAnsi="Times New Roman"/>
                <w:kern w:val="0"/>
                <w:sz w:val="22"/>
              </w:rPr>
              <w:t>控制器平台的对接和管理，包括但不限于所需的定制对接开发；</w:t>
            </w:r>
            <w:r w:rsidRPr="008A514F">
              <w:rPr>
                <w:rFonts w:ascii="Times New Roman" w:hAnsi="Times New Roman"/>
                <w:kern w:val="0"/>
                <w:sz w:val="22"/>
              </w:rPr>
              <w:br/>
              <w:t>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w:t>
            </w:r>
          </w:p>
        </w:tc>
      </w:tr>
      <w:tr w:rsidR="00A769DE" w:rsidRPr="008A514F" w:rsidTr="008B05CA">
        <w:trPr>
          <w:trHeight w:val="1428"/>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hint="eastAsia"/>
                <w:kern w:val="0"/>
                <w:sz w:val="22"/>
              </w:rPr>
              <w:t>14</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学校侧万兆防火墙（</w:t>
            </w:r>
            <w:r w:rsidRPr="008A514F">
              <w:rPr>
                <w:rFonts w:ascii="Times New Roman" w:hAnsi="Times New Roman"/>
                <w:kern w:val="0"/>
                <w:sz w:val="22"/>
              </w:rPr>
              <w:t>A</w:t>
            </w:r>
            <w:r w:rsidRPr="008A514F">
              <w:rPr>
                <w:rFonts w:ascii="Times New Roman" w:hAnsi="Times New Roman"/>
                <w:kern w:val="0"/>
                <w:sz w:val="22"/>
              </w:rPr>
              <w:t>型）</w:t>
            </w:r>
            <w:r w:rsidRPr="008A514F">
              <w:rPr>
                <w:rFonts w:ascii="Times New Roman" w:hAnsi="Times New Roman"/>
                <w:kern w:val="0"/>
                <w:sz w:val="22"/>
              </w:rPr>
              <w:t> </w:t>
            </w:r>
          </w:p>
        </w:tc>
        <w:tc>
          <w:tcPr>
            <w:tcW w:w="4034" w:type="pct"/>
            <w:shd w:val="clear" w:color="auto" w:fill="auto"/>
            <w:vAlign w:val="center"/>
          </w:tcPr>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、采用自主知识产权的专用安全操作系统，内存大小</w:t>
            </w:r>
            <w:r w:rsidRPr="008A514F">
              <w:rPr>
                <w:rFonts w:ascii="Times New Roman" w:hAnsi="Times New Roman"/>
                <w:kern w:val="0"/>
                <w:sz w:val="22"/>
              </w:rPr>
              <w:t>≥16G</w:t>
            </w:r>
            <w:r w:rsidRPr="008A514F">
              <w:rPr>
                <w:rFonts w:ascii="Times New Roman" w:hAnsi="Times New Roman"/>
                <w:kern w:val="0"/>
                <w:sz w:val="22"/>
              </w:rPr>
              <w:t>，硬盘容量</w:t>
            </w:r>
            <w:r w:rsidRPr="008A514F">
              <w:rPr>
                <w:rFonts w:ascii="Times New Roman" w:hAnsi="Times New Roman"/>
                <w:kern w:val="0"/>
                <w:sz w:val="22"/>
              </w:rPr>
              <w:t>≥256G SSD</w:t>
            </w:r>
            <w:r w:rsidRPr="008A514F">
              <w:rPr>
                <w:rFonts w:ascii="Times New Roman" w:hAnsi="Times New Roman"/>
                <w:kern w:val="0"/>
                <w:sz w:val="22"/>
              </w:rPr>
              <w:t>，千兆电口</w:t>
            </w:r>
            <w:r w:rsidRPr="008A514F">
              <w:rPr>
                <w:rFonts w:ascii="Times New Roman" w:hAnsi="Times New Roman"/>
                <w:kern w:val="0"/>
                <w:sz w:val="22"/>
              </w:rPr>
              <w:t>≥16</w:t>
            </w:r>
            <w:r w:rsidRPr="008A514F">
              <w:rPr>
                <w:rFonts w:ascii="Times New Roman" w:hAnsi="Times New Roman"/>
                <w:kern w:val="0"/>
                <w:sz w:val="22"/>
              </w:rPr>
              <w:t>，万兆光口</w:t>
            </w:r>
            <w:r w:rsidRPr="008A514F">
              <w:rPr>
                <w:rFonts w:ascii="Times New Roman" w:hAnsi="Times New Roman"/>
                <w:kern w:val="0"/>
                <w:sz w:val="22"/>
              </w:rPr>
              <w:t>SFP+≥6</w:t>
            </w:r>
            <w:r w:rsidRPr="008A514F">
              <w:rPr>
                <w:rFonts w:ascii="Times New Roman" w:hAnsi="Times New Roman"/>
                <w:kern w:val="0"/>
                <w:sz w:val="22"/>
              </w:rPr>
              <w:t>，电源冗余电源；</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2</w:t>
            </w:r>
            <w:r w:rsidRPr="008A514F">
              <w:rPr>
                <w:rFonts w:ascii="Times New Roman" w:hAnsi="Times New Roman"/>
                <w:kern w:val="0"/>
                <w:sz w:val="22"/>
              </w:rPr>
              <w:t>、网络层吞吐量</w:t>
            </w:r>
            <w:r w:rsidRPr="008A514F">
              <w:rPr>
                <w:rFonts w:ascii="Times New Roman" w:hAnsi="Times New Roman"/>
                <w:kern w:val="0"/>
                <w:sz w:val="22"/>
              </w:rPr>
              <w:t>≥30G</w:t>
            </w:r>
            <w:r w:rsidRPr="008A514F">
              <w:rPr>
                <w:rFonts w:ascii="Times New Roman" w:hAnsi="Times New Roman"/>
                <w:kern w:val="0"/>
                <w:sz w:val="22"/>
              </w:rPr>
              <w:t>，应用层吞吐量</w:t>
            </w:r>
            <w:r w:rsidRPr="008A514F">
              <w:rPr>
                <w:rFonts w:ascii="Times New Roman" w:hAnsi="Times New Roman"/>
                <w:kern w:val="0"/>
                <w:sz w:val="22"/>
              </w:rPr>
              <w:t>≥20G</w:t>
            </w:r>
            <w:r w:rsidRPr="008A514F">
              <w:rPr>
                <w:rFonts w:ascii="Times New Roman" w:hAnsi="Times New Roman"/>
                <w:kern w:val="0"/>
                <w:sz w:val="22"/>
              </w:rPr>
              <w:t>，防病毒吞吐量</w:t>
            </w:r>
            <w:r w:rsidRPr="008A514F">
              <w:rPr>
                <w:rFonts w:ascii="Times New Roman" w:hAnsi="Times New Roman"/>
                <w:kern w:val="0"/>
                <w:sz w:val="22"/>
              </w:rPr>
              <w:t>≥3.5G</w:t>
            </w:r>
            <w:r w:rsidRPr="008A514F">
              <w:rPr>
                <w:rFonts w:ascii="Times New Roman" w:hAnsi="Times New Roman"/>
                <w:kern w:val="0"/>
                <w:sz w:val="22"/>
              </w:rPr>
              <w:t>，</w:t>
            </w:r>
            <w:r w:rsidRPr="008A514F">
              <w:rPr>
                <w:rFonts w:ascii="Times New Roman" w:hAnsi="Times New Roman"/>
                <w:kern w:val="0"/>
                <w:sz w:val="22"/>
              </w:rPr>
              <w:t>IPS</w:t>
            </w:r>
            <w:r w:rsidRPr="008A514F">
              <w:rPr>
                <w:rFonts w:ascii="Times New Roman" w:hAnsi="Times New Roman"/>
                <w:kern w:val="0"/>
                <w:sz w:val="22"/>
              </w:rPr>
              <w:t>吞吐量</w:t>
            </w:r>
            <w:r w:rsidRPr="008A514F">
              <w:rPr>
                <w:rFonts w:ascii="Times New Roman" w:hAnsi="Times New Roman"/>
                <w:kern w:val="0"/>
                <w:sz w:val="22"/>
              </w:rPr>
              <w:t>≥2.5G</w:t>
            </w:r>
            <w:r w:rsidRPr="008A514F">
              <w:rPr>
                <w:rFonts w:ascii="Times New Roman" w:hAnsi="Times New Roman"/>
                <w:kern w:val="0"/>
                <w:sz w:val="22"/>
              </w:rPr>
              <w:t>，全威胁吞吐量</w:t>
            </w:r>
            <w:r w:rsidRPr="008A514F">
              <w:rPr>
                <w:rFonts w:ascii="Times New Roman" w:hAnsi="Times New Roman"/>
                <w:kern w:val="0"/>
                <w:sz w:val="22"/>
              </w:rPr>
              <w:t>≥1.8G</w:t>
            </w:r>
            <w:r w:rsidRPr="008A514F">
              <w:rPr>
                <w:rFonts w:ascii="Times New Roman" w:hAnsi="Times New Roman"/>
                <w:kern w:val="0"/>
                <w:sz w:val="22"/>
              </w:rPr>
              <w:t>，并发连接数</w:t>
            </w:r>
            <w:r w:rsidRPr="008A514F">
              <w:rPr>
                <w:rFonts w:ascii="Times New Roman" w:hAnsi="Times New Roman"/>
                <w:kern w:val="0"/>
                <w:sz w:val="22"/>
              </w:rPr>
              <w:t>≥410</w:t>
            </w:r>
            <w:r w:rsidRPr="008A514F">
              <w:rPr>
                <w:rFonts w:ascii="Times New Roman" w:hAnsi="Times New Roman"/>
                <w:kern w:val="0"/>
                <w:sz w:val="22"/>
              </w:rPr>
              <w:t>万，</w:t>
            </w:r>
            <w:r w:rsidRPr="008A514F">
              <w:rPr>
                <w:rFonts w:ascii="Times New Roman" w:hAnsi="Times New Roman"/>
                <w:kern w:val="0"/>
                <w:sz w:val="22"/>
              </w:rPr>
              <w:t>HTTP</w:t>
            </w:r>
            <w:r w:rsidRPr="008A514F">
              <w:rPr>
                <w:rFonts w:ascii="Times New Roman" w:hAnsi="Times New Roman"/>
                <w:kern w:val="0"/>
                <w:sz w:val="22"/>
              </w:rPr>
              <w:t>新建连接数</w:t>
            </w:r>
            <w:r w:rsidRPr="008A514F">
              <w:rPr>
                <w:rFonts w:ascii="Times New Roman" w:hAnsi="Times New Roman"/>
                <w:kern w:val="0"/>
                <w:sz w:val="22"/>
              </w:rPr>
              <w:t>≥18</w:t>
            </w:r>
            <w:r w:rsidRPr="008A514F">
              <w:rPr>
                <w:rFonts w:ascii="Times New Roman" w:hAnsi="Times New Roman"/>
                <w:kern w:val="0"/>
                <w:sz w:val="22"/>
              </w:rPr>
              <w:t>万；</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3</w:t>
            </w:r>
            <w:r w:rsidRPr="008A514F">
              <w:rPr>
                <w:rFonts w:ascii="Times New Roman" w:hAnsi="Times New Roman"/>
                <w:kern w:val="0"/>
                <w:sz w:val="22"/>
              </w:rPr>
              <w:t>、产品支持勒索病毒检测与防御功能，针对勒索病毒攻击设置专项安全策略；</w:t>
            </w:r>
            <w:r w:rsidRPr="008A514F">
              <w:rPr>
                <w:rFonts w:ascii="Times New Roman" w:hAnsi="Times New Roman"/>
                <w:kern w:val="0"/>
                <w:sz w:val="22"/>
              </w:rPr>
              <w:br/>
            </w:r>
            <w:r w:rsidRPr="008A514F">
              <w:rPr>
                <w:rFonts w:ascii="Times New Roman" w:hAnsi="Times New Roman"/>
                <w:kern w:val="0"/>
                <w:sz w:val="22"/>
              </w:rPr>
              <w:lastRenderedPageBreak/>
              <w:t>4</w:t>
            </w:r>
            <w:r w:rsidRPr="008A514F">
              <w:rPr>
                <w:rFonts w:ascii="Times New Roman" w:hAnsi="Times New Roman"/>
                <w:kern w:val="0"/>
                <w:sz w:val="22"/>
              </w:rPr>
              <w:t>、支持内置不低于</w:t>
            </w:r>
            <w:r w:rsidRPr="008A514F">
              <w:rPr>
                <w:rFonts w:ascii="Times New Roman" w:hAnsi="Times New Roman"/>
                <w:kern w:val="0"/>
                <w:sz w:val="22"/>
              </w:rPr>
              <w:t>1</w:t>
            </w:r>
            <w:r w:rsidRPr="008A514F">
              <w:rPr>
                <w:rFonts w:ascii="Times New Roman" w:hAnsi="Times New Roman"/>
                <w:kern w:val="0"/>
                <w:sz w:val="22"/>
              </w:rPr>
              <w:t>万种漏洞规则，同时支持在控制台界面通过漏洞</w:t>
            </w:r>
            <w:r w:rsidRPr="008A514F">
              <w:rPr>
                <w:rFonts w:ascii="Times New Roman" w:hAnsi="Times New Roman"/>
                <w:kern w:val="0"/>
                <w:sz w:val="22"/>
              </w:rPr>
              <w:t>ID</w:t>
            </w:r>
            <w:r w:rsidRPr="008A514F">
              <w:rPr>
                <w:rFonts w:ascii="Times New Roman" w:hAnsi="Times New Roman"/>
                <w:kern w:val="0"/>
                <w:sz w:val="22"/>
              </w:rPr>
              <w:t>、漏洞名称、危险等级、漏洞</w:t>
            </w:r>
            <w:r w:rsidRPr="008A514F">
              <w:rPr>
                <w:rFonts w:ascii="Times New Roman" w:hAnsi="Times New Roman"/>
                <w:kern w:val="0"/>
                <w:sz w:val="22"/>
              </w:rPr>
              <w:t>CVE</w:t>
            </w:r>
            <w:r w:rsidRPr="008A514F">
              <w:rPr>
                <w:rFonts w:ascii="Times New Roman" w:hAnsi="Times New Roman"/>
                <w:kern w:val="0"/>
                <w:sz w:val="22"/>
              </w:rPr>
              <w:t>标识、漏洞描述等条件查询漏洞特征信息，支持用户自定义</w:t>
            </w:r>
            <w:r w:rsidRPr="008A514F">
              <w:rPr>
                <w:rFonts w:ascii="Times New Roman" w:hAnsi="Times New Roman"/>
                <w:kern w:val="0"/>
                <w:sz w:val="22"/>
              </w:rPr>
              <w:t>IPS</w:t>
            </w:r>
            <w:r w:rsidRPr="008A514F">
              <w:rPr>
                <w:rFonts w:ascii="Times New Roman" w:hAnsi="Times New Roman"/>
                <w:kern w:val="0"/>
                <w:sz w:val="22"/>
              </w:rPr>
              <w:t>规则；支持僵尸主机检测功能，可识别主机的异常外联行为。</w:t>
            </w:r>
            <w:r w:rsidRPr="008A514F">
              <w:rPr>
                <w:rFonts w:ascii="Times New Roman" w:hAnsi="Times New Roman"/>
                <w:kern w:val="0"/>
                <w:sz w:val="22"/>
              </w:rPr>
              <w:br/>
              <w:t>5</w:t>
            </w:r>
            <w:r w:rsidRPr="008A514F">
              <w:rPr>
                <w:rFonts w:ascii="Times New Roman" w:hAnsi="Times New Roman"/>
                <w:kern w:val="0"/>
                <w:sz w:val="22"/>
              </w:rPr>
              <w:t>、支持静态路由、策略路由等常见路由类型，支持路由类型、协议类型、网络对象、国家地区等条件进行自动选路的策略路由，支持不少于</w:t>
            </w:r>
            <w:r w:rsidRPr="008A514F">
              <w:rPr>
                <w:rFonts w:ascii="Times New Roman" w:hAnsi="Times New Roman"/>
                <w:kern w:val="0"/>
                <w:sz w:val="22"/>
              </w:rPr>
              <w:t>3</w:t>
            </w:r>
            <w:r w:rsidRPr="008A514F">
              <w:rPr>
                <w:rFonts w:ascii="Times New Roman" w:hAnsi="Times New Roman"/>
                <w:kern w:val="0"/>
                <w:sz w:val="22"/>
              </w:rPr>
              <w:t>种的调度算法，至少包括带宽比例、加权流量、线路优先等；</w:t>
            </w:r>
            <w:r w:rsidRPr="008A514F">
              <w:rPr>
                <w:rFonts w:ascii="Times New Roman" w:hAnsi="Times New Roman"/>
                <w:kern w:val="0"/>
                <w:sz w:val="22"/>
              </w:rPr>
              <w:br/>
              <w:t>6</w:t>
            </w:r>
            <w:r w:rsidRPr="008A514F">
              <w:rPr>
                <w:rFonts w:ascii="Times New Roman" w:hAnsi="Times New Roman"/>
                <w:kern w:val="0"/>
                <w:sz w:val="22"/>
              </w:rPr>
              <w:t>、支持全面</w:t>
            </w:r>
            <w:r w:rsidRPr="008A514F">
              <w:rPr>
                <w:rFonts w:ascii="Times New Roman" w:hAnsi="Times New Roman"/>
                <w:kern w:val="0"/>
                <w:sz w:val="22"/>
              </w:rPr>
              <w:t>NAT</w:t>
            </w:r>
            <w:r w:rsidRPr="008A514F">
              <w:rPr>
                <w:rFonts w:ascii="Times New Roman" w:hAnsi="Times New Roman"/>
                <w:kern w:val="0"/>
                <w:sz w:val="22"/>
              </w:rPr>
              <w:t>功能，对多种应用层协议支持</w:t>
            </w:r>
            <w:r w:rsidRPr="008A514F">
              <w:rPr>
                <w:rFonts w:ascii="Times New Roman" w:hAnsi="Times New Roman"/>
                <w:kern w:val="0"/>
                <w:sz w:val="22"/>
              </w:rPr>
              <w:t>ALG</w:t>
            </w:r>
            <w:r w:rsidRPr="008A514F">
              <w:rPr>
                <w:rFonts w:ascii="Times New Roman" w:hAnsi="Times New Roman"/>
                <w:kern w:val="0"/>
                <w:sz w:val="22"/>
              </w:rPr>
              <w:t>功能，包括</w:t>
            </w:r>
            <w:r w:rsidRPr="008A514F">
              <w:rPr>
                <w:rFonts w:ascii="Times New Roman" w:hAnsi="Times New Roman"/>
                <w:kern w:val="0"/>
                <w:sz w:val="22"/>
              </w:rPr>
              <w:t>DNS</w:t>
            </w:r>
            <w:r w:rsidRPr="008A514F">
              <w:rPr>
                <w:rFonts w:ascii="Times New Roman" w:hAnsi="Times New Roman"/>
                <w:kern w:val="0"/>
                <w:sz w:val="22"/>
              </w:rPr>
              <w:t>、</w:t>
            </w:r>
            <w:r w:rsidRPr="008A514F">
              <w:rPr>
                <w:rFonts w:ascii="Times New Roman" w:hAnsi="Times New Roman"/>
                <w:kern w:val="0"/>
                <w:sz w:val="22"/>
              </w:rPr>
              <w:t>FTP</w:t>
            </w:r>
            <w:r w:rsidRPr="008A514F">
              <w:rPr>
                <w:rFonts w:ascii="Times New Roman" w:hAnsi="Times New Roman"/>
                <w:kern w:val="0"/>
                <w:sz w:val="22"/>
              </w:rPr>
              <w:t>、</w:t>
            </w:r>
            <w:r w:rsidRPr="008A514F">
              <w:rPr>
                <w:rFonts w:ascii="Times New Roman" w:hAnsi="Times New Roman"/>
                <w:kern w:val="0"/>
                <w:sz w:val="22"/>
              </w:rPr>
              <w:t>H323</w:t>
            </w:r>
            <w:r w:rsidRPr="008A514F">
              <w:rPr>
                <w:rFonts w:ascii="Times New Roman" w:hAnsi="Times New Roman"/>
                <w:kern w:val="0"/>
                <w:sz w:val="22"/>
              </w:rPr>
              <w:t>、</w:t>
            </w:r>
            <w:r w:rsidRPr="008A514F">
              <w:rPr>
                <w:rFonts w:ascii="Times New Roman" w:hAnsi="Times New Roman"/>
                <w:kern w:val="0"/>
                <w:sz w:val="22"/>
              </w:rPr>
              <w:t>MSN</w:t>
            </w:r>
            <w:r w:rsidRPr="008A514F">
              <w:rPr>
                <w:rFonts w:ascii="Times New Roman" w:hAnsi="Times New Roman"/>
                <w:kern w:val="0"/>
                <w:sz w:val="22"/>
              </w:rPr>
              <w:t>、</w:t>
            </w:r>
            <w:r w:rsidRPr="008A514F">
              <w:rPr>
                <w:rFonts w:ascii="Times New Roman" w:hAnsi="Times New Roman"/>
                <w:kern w:val="0"/>
                <w:sz w:val="22"/>
              </w:rPr>
              <w:t>Netbios</w:t>
            </w:r>
            <w:r w:rsidRPr="008A514F">
              <w:rPr>
                <w:rFonts w:ascii="Times New Roman" w:hAnsi="Times New Roman"/>
                <w:kern w:val="0"/>
                <w:sz w:val="22"/>
              </w:rPr>
              <w:t>、</w:t>
            </w:r>
            <w:r w:rsidRPr="008A514F">
              <w:rPr>
                <w:rFonts w:ascii="Times New Roman" w:hAnsi="Times New Roman"/>
                <w:kern w:val="0"/>
                <w:sz w:val="22"/>
              </w:rPr>
              <w:t>PPTP</w:t>
            </w:r>
            <w:r w:rsidRPr="008A514F">
              <w:rPr>
                <w:rFonts w:ascii="Times New Roman" w:hAnsi="Times New Roman"/>
                <w:kern w:val="0"/>
                <w:sz w:val="22"/>
              </w:rPr>
              <w:t>、</w:t>
            </w:r>
            <w:r w:rsidRPr="008A514F">
              <w:rPr>
                <w:rFonts w:ascii="Times New Roman" w:hAnsi="Times New Roman"/>
                <w:kern w:val="0"/>
                <w:sz w:val="22"/>
              </w:rPr>
              <w:t>RSH</w:t>
            </w:r>
            <w:r w:rsidRPr="008A514F">
              <w:rPr>
                <w:rFonts w:ascii="Times New Roman" w:hAnsi="Times New Roman"/>
                <w:kern w:val="0"/>
                <w:sz w:val="22"/>
              </w:rPr>
              <w:t>、</w:t>
            </w:r>
            <w:r w:rsidRPr="008A514F">
              <w:rPr>
                <w:rFonts w:ascii="Times New Roman" w:hAnsi="Times New Roman"/>
                <w:kern w:val="0"/>
                <w:sz w:val="22"/>
              </w:rPr>
              <w:t>RSTP</w:t>
            </w:r>
            <w:r w:rsidRPr="008A514F">
              <w:rPr>
                <w:rFonts w:ascii="Times New Roman" w:hAnsi="Times New Roman"/>
                <w:kern w:val="0"/>
                <w:sz w:val="22"/>
              </w:rPr>
              <w:t>、</w:t>
            </w:r>
            <w:r w:rsidRPr="008A514F">
              <w:rPr>
                <w:rFonts w:ascii="Times New Roman" w:hAnsi="Times New Roman"/>
                <w:kern w:val="0"/>
                <w:sz w:val="22"/>
              </w:rPr>
              <w:t>SIP</w:t>
            </w:r>
            <w:r w:rsidRPr="008A514F">
              <w:rPr>
                <w:rFonts w:ascii="Times New Roman" w:hAnsi="Times New Roman"/>
                <w:kern w:val="0"/>
                <w:sz w:val="22"/>
              </w:rPr>
              <w:t>、</w:t>
            </w:r>
            <w:r w:rsidRPr="008A514F">
              <w:rPr>
                <w:rFonts w:ascii="Times New Roman" w:hAnsi="Times New Roman"/>
                <w:kern w:val="0"/>
                <w:sz w:val="22"/>
              </w:rPr>
              <w:t>SQLnet</w:t>
            </w:r>
            <w:r w:rsidRPr="008A514F">
              <w:rPr>
                <w:rFonts w:ascii="Times New Roman" w:hAnsi="Times New Roman"/>
                <w:kern w:val="0"/>
                <w:sz w:val="22"/>
              </w:rPr>
              <w:t>等；</w:t>
            </w:r>
            <w:r w:rsidRPr="008A514F">
              <w:rPr>
                <w:rFonts w:ascii="Times New Roman" w:hAnsi="Times New Roman"/>
                <w:kern w:val="0"/>
                <w:sz w:val="22"/>
              </w:rPr>
              <w:br/>
              <w:t>7</w:t>
            </w:r>
            <w:r w:rsidRPr="008A514F">
              <w:rPr>
                <w:rFonts w:ascii="Times New Roman" w:hAnsi="Times New Roman"/>
                <w:kern w:val="0"/>
                <w:sz w:val="22"/>
              </w:rPr>
              <w:t>、支持对</w:t>
            </w:r>
            <w:r w:rsidRPr="008A514F">
              <w:rPr>
                <w:rFonts w:ascii="Times New Roman" w:hAnsi="Times New Roman"/>
                <w:kern w:val="0"/>
                <w:sz w:val="22"/>
              </w:rPr>
              <w:t>SYN</w:t>
            </w:r>
            <w:r w:rsidRPr="008A514F">
              <w:rPr>
                <w:rFonts w:ascii="Times New Roman" w:hAnsi="Times New Roman"/>
                <w:kern w:val="0"/>
                <w:sz w:val="22"/>
              </w:rPr>
              <w:t>、</w:t>
            </w:r>
            <w:r w:rsidRPr="008A514F">
              <w:rPr>
                <w:rFonts w:ascii="Times New Roman" w:hAnsi="Times New Roman"/>
                <w:kern w:val="0"/>
                <w:sz w:val="22"/>
              </w:rPr>
              <w:t>UDP</w:t>
            </w:r>
            <w:r w:rsidRPr="008A514F">
              <w:rPr>
                <w:rFonts w:ascii="Times New Roman" w:hAnsi="Times New Roman"/>
                <w:kern w:val="0"/>
                <w:sz w:val="22"/>
              </w:rPr>
              <w:t>、</w:t>
            </w:r>
            <w:r w:rsidRPr="008A514F">
              <w:rPr>
                <w:rFonts w:ascii="Times New Roman" w:hAnsi="Times New Roman"/>
                <w:kern w:val="0"/>
                <w:sz w:val="22"/>
              </w:rPr>
              <w:t>ICMP</w:t>
            </w:r>
            <w:r w:rsidRPr="008A514F">
              <w:rPr>
                <w:rFonts w:ascii="Times New Roman" w:hAnsi="Times New Roman"/>
                <w:kern w:val="0"/>
                <w:sz w:val="22"/>
              </w:rPr>
              <w:t>、</w:t>
            </w:r>
            <w:r w:rsidRPr="008A514F">
              <w:rPr>
                <w:rFonts w:ascii="Times New Roman" w:hAnsi="Times New Roman"/>
                <w:kern w:val="0"/>
                <w:sz w:val="22"/>
              </w:rPr>
              <w:t>DNS</w:t>
            </w:r>
            <w:r w:rsidRPr="008A514F">
              <w:rPr>
                <w:rFonts w:ascii="Times New Roman" w:hAnsi="Times New Roman"/>
                <w:kern w:val="0"/>
                <w:sz w:val="22"/>
              </w:rPr>
              <w:t>、</w:t>
            </w:r>
            <w:r w:rsidRPr="008A514F">
              <w:rPr>
                <w:rFonts w:ascii="Times New Roman" w:hAnsi="Times New Roman"/>
                <w:kern w:val="0"/>
                <w:sz w:val="22"/>
              </w:rPr>
              <w:t>ACK</w:t>
            </w:r>
            <w:r w:rsidRPr="008A514F">
              <w:rPr>
                <w:rFonts w:ascii="Times New Roman" w:hAnsi="Times New Roman"/>
                <w:kern w:val="0"/>
                <w:sz w:val="22"/>
              </w:rPr>
              <w:t>等进行</w:t>
            </w:r>
            <w:r w:rsidRPr="008A514F">
              <w:rPr>
                <w:rFonts w:ascii="Times New Roman" w:hAnsi="Times New Roman"/>
                <w:kern w:val="0"/>
                <w:sz w:val="22"/>
              </w:rPr>
              <w:t>DDOS</w:t>
            </w:r>
            <w:r w:rsidRPr="008A514F">
              <w:rPr>
                <w:rFonts w:ascii="Times New Roman" w:hAnsi="Times New Roman"/>
                <w:kern w:val="0"/>
                <w:sz w:val="22"/>
              </w:rPr>
              <w:t>防护；</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保服务及入侵防御、防病毒、应用识别特征库升级服务。</w:t>
            </w:r>
          </w:p>
        </w:tc>
      </w:tr>
      <w:tr w:rsidR="00A769DE" w:rsidTr="008B05CA">
        <w:trPr>
          <w:trHeight w:val="4590"/>
        </w:trPr>
        <w:tc>
          <w:tcPr>
            <w:tcW w:w="250"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hint="eastAsia"/>
                <w:kern w:val="0"/>
                <w:sz w:val="22"/>
              </w:rPr>
              <w:lastRenderedPageBreak/>
              <w:t>15</w:t>
            </w:r>
          </w:p>
        </w:tc>
        <w:tc>
          <w:tcPr>
            <w:tcW w:w="714" w:type="pct"/>
            <w:shd w:val="clear" w:color="auto" w:fill="auto"/>
            <w:vAlign w:val="center"/>
          </w:tcPr>
          <w:p w:rsidR="00A769DE" w:rsidRPr="008A514F" w:rsidRDefault="00A769DE" w:rsidP="008B05CA">
            <w:pPr>
              <w:widowControl/>
              <w:spacing w:line="300" w:lineRule="auto"/>
              <w:jc w:val="center"/>
              <w:rPr>
                <w:rFonts w:ascii="Times New Roman" w:hAnsi="Times New Roman"/>
                <w:kern w:val="0"/>
                <w:sz w:val="22"/>
              </w:rPr>
            </w:pPr>
            <w:r w:rsidRPr="008A514F">
              <w:rPr>
                <w:rFonts w:ascii="Times New Roman" w:hAnsi="Times New Roman"/>
                <w:kern w:val="0"/>
                <w:sz w:val="22"/>
              </w:rPr>
              <w:t>学校侧万兆防火墙（</w:t>
            </w:r>
            <w:r w:rsidRPr="008A514F">
              <w:rPr>
                <w:rFonts w:ascii="Times New Roman" w:hAnsi="Times New Roman"/>
                <w:kern w:val="0"/>
                <w:sz w:val="22"/>
              </w:rPr>
              <w:t>B</w:t>
            </w:r>
            <w:r w:rsidRPr="008A514F">
              <w:rPr>
                <w:rFonts w:ascii="Times New Roman" w:hAnsi="Times New Roman"/>
                <w:kern w:val="0"/>
                <w:sz w:val="22"/>
              </w:rPr>
              <w:t>型）</w:t>
            </w:r>
          </w:p>
        </w:tc>
        <w:tc>
          <w:tcPr>
            <w:tcW w:w="4034" w:type="pct"/>
            <w:shd w:val="clear" w:color="auto" w:fill="auto"/>
            <w:vAlign w:val="center"/>
          </w:tcPr>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1</w:t>
            </w:r>
            <w:r w:rsidRPr="008A514F">
              <w:rPr>
                <w:rFonts w:ascii="Times New Roman" w:hAnsi="Times New Roman"/>
                <w:kern w:val="0"/>
                <w:sz w:val="22"/>
              </w:rPr>
              <w:t>、产品采用自主知识产权的专用安全操作系统，千兆电口</w:t>
            </w:r>
            <w:r w:rsidRPr="008A514F">
              <w:rPr>
                <w:rFonts w:ascii="Times New Roman" w:hAnsi="Times New Roman"/>
                <w:kern w:val="0"/>
                <w:sz w:val="22"/>
              </w:rPr>
              <w:t>≥6</w:t>
            </w:r>
            <w:r w:rsidRPr="008A514F">
              <w:rPr>
                <w:rFonts w:ascii="Times New Roman" w:hAnsi="Times New Roman"/>
                <w:kern w:val="0"/>
                <w:sz w:val="22"/>
              </w:rPr>
              <w:t>，千兆</w:t>
            </w:r>
            <w:r w:rsidRPr="008A514F">
              <w:rPr>
                <w:rFonts w:ascii="Times New Roman" w:hAnsi="Times New Roman"/>
                <w:kern w:val="0"/>
                <w:sz w:val="22"/>
              </w:rPr>
              <w:t>SFP</w:t>
            </w:r>
            <w:r w:rsidRPr="008A514F">
              <w:rPr>
                <w:rFonts w:ascii="Times New Roman" w:hAnsi="Times New Roman"/>
                <w:kern w:val="0"/>
                <w:sz w:val="22"/>
              </w:rPr>
              <w:t>接口</w:t>
            </w:r>
            <w:r w:rsidRPr="008A514F">
              <w:rPr>
                <w:rFonts w:ascii="Times New Roman" w:hAnsi="Times New Roman"/>
                <w:kern w:val="0"/>
                <w:sz w:val="22"/>
              </w:rPr>
              <w:t>≥10</w:t>
            </w:r>
            <w:r w:rsidRPr="008A514F">
              <w:rPr>
                <w:rFonts w:ascii="Times New Roman" w:hAnsi="Times New Roman"/>
                <w:kern w:val="0"/>
                <w:sz w:val="22"/>
              </w:rPr>
              <w:t>，万兆</w:t>
            </w:r>
            <w:r w:rsidRPr="008A514F">
              <w:rPr>
                <w:rFonts w:ascii="Times New Roman" w:hAnsi="Times New Roman"/>
                <w:kern w:val="0"/>
                <w:sz w:val="22"/>
              </w:rPr>
              <w:t>SFP+</w:t>
            </w:r>
            <w:r w:rsidRPr="008A514F">
              <w:rPr>
                <w:rFonts w:ascii="Times New Roman" w:hAnsi="Times New Roman"/>
                <w:kern w:val="0"/>
                <w:sz w:val="22"/>
              </w:rPr>
              <w:t>接口</w:t>
            </w:r>
            <w:r w:rsidRPr="008A514F">
              <w:rPr>
                <w:rFonts w:ascii="Times New Roman" w:hAnsi="Times New Roman"/>
                <w:kern w:val="0"/>
                <w:sz w:val="22"/>
              </w:rPr>
              <w:t>≥2</w:t>
            </w:r>
            <w:r w:rsidRPr="008A514F">
              <w:rPr>
                <w:rFonts w:ascii="Times New Roman" w:hAnsi="Times New Roman"/>
                <w:kern w:val="0"/>
                <w:sz w:val="22"/>
              </w:rPr>
              <w:t>，配置双冗余电源；</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2</w:t>
            </w:r>
            <w:r w:rsidRPr="008A514F">
              <w:rPr>
                <w:rFonts w:ascii="Times New Roman" w:hAnsi="Times New Roman"/>
                <w:kern w:val="0"/>
                <w:sz w:val="22"/>
              </w:rPr>
              <w:t>、网络层吞吐量</w:t>
            </w:r>
            <w:r w:rsidRPr="008A514F">
              <w:rPr>
                <w:rFonts w:ascii="Times New Roman" w:hAnsi="Times New Roman"/>
                <w:kern w:val="0"/>
                <w:sz w:val="22"/>
              </w:rPr>
              <w:t>≥10Gbps</w:t>
            </w:r>
            <w:r w:rsidRPr="008A514F">
              <w:rPr>
                <w:rFonts w:ascii="Times New Roman" w:hAnsi="Times New Roman"/>
                <w:kern w:val="0"/>
                <w:sz w:val="22"/>
              </w:rPr>
              <w:t>，应用层吞吐量</w:t>
            </w:r>
            <w:r w:rsidRPr="008A514F">
              <w:rPr>
                <w:rFonts w:ascii="Times New Roman" w:hAnsi="Times New Roman"/>
                <w:kern w:val="0"/>
                <w:sz w:val="22"/>
              </w:rPr>
              <w:t>≥6Gbps</w:t>
            </w:r>
            <w:r w:rsidRPr="008A514F">
              <w:rPr>
                <w:rFonts w:ascii="Times New Roman" w:hAnsi="Times New Roman"/>
                <w:kern w:val="0"/>
                <w:sz w:val="22"/>
              </w:rPr>
              <w:t>，并发连接数</w:t>
            </w:r>
            <w:r w:rsidRPr="008A514F">
              <w:rPr>
                <w:rFonts w:ascii="Times New Roman" w:hAnsi="Times New Roman"/>
                <w:kern w:val="0"/>
                <w:sz w:val="22"/>
              </w:rPr>
              <w:t>≥220</w:t>
            </w:r>
            <w:r w:rsidRPr="008A514F">
              <w:rPr>
                <w:rFonts w:ascii="Times New Roman" w:hAnsi="Times New Roman"/>
                <w:kern w:val="0"/>
                <w:sz w:val="22"/>
              </w:rPr>
              <w:t>万，</w:t>
            </w:r>
            <w:r w:rsidRPr="008A514F">
              <w:rPr>
                <w:rFonts w:ascii="Times New Roman" w:hAnsi="Times New Roman"/>
                <w:kern w:val="0"/>
                <w:sz w:val="22"/>
              </w:rPr>
              <w:t>HTTP</w:t>
            </w:r>
            <w:r w:rsidRPr="008A514F">
              <w:rPr>
                <w:rFonts w:ascii="Times New Roman" w:hAnsi="Times New Roman"/>
                <w:kern w:val="0"/>
                <w:sz w:val="22"/>
              </w:rPr>
              <w:t>新建连接速率</w:t>
            </w:r>
            <w:r w:rsidRPr="008A514F">
              <w:rPr>
                <w:rFonts w:ascii="Times New Roman" w:hAnsi="Times New Roman"/>
                <w:kern w:val="0"/>
                <w:sz w:val="22"/>
              </w:rPr>
              <w:t>≥6</w:t>
            </w:r>
            <w:r w:rsidRPr="008A514F">
              <w:rPr>
                <w:rFonts w:ascii="Times New Roman" w:hAnsi="Times New Roman"/>
                <w:kern w:val="0"/>
                <w:sz w:val="22"/>
              </w:rPr>
              <w:t>万；</w:t>
            </w:r>
          </w:p>
          <w:p w:rsidR="00A769DE" w:rsidRPr="008A514F"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3</w:t>
            </w:r>
            <w:r w:rsidRPr="008A514F">
              <w:rPr>
                <w:rFonts w:ascii="Times New Roman" w:hAnsi="Times New Roman"/>
                <w:kern w:val="0"/>
                <w:sz w:val="22"/>
              </w:rPr>
              <w:t>、产品支持勒索病毒检测与防御功能，针对勒索病毒攻击设置专项安全策略；</w:t>
            </w:r>
            <w:r w:rsidRPr="008A514F">
              <w:rPr>
                <w:rFonts w:ascii="Times New Roman" w:hAnsi="Times New Roman"/>
                <w:kern w:val="0"/>
                <w:sz w:val="22"/>
              </w:rPr>
              <w:br/>
              <w:t>4</w:t>
            </w:r>
            <w:r w:rsidRPr="008A514F">
              <w:rPr>
                <w:rFonts w:ascii="Times New Roman" w:hAnsi="Times New Roman"/>
                <w:kern w:val="0"/>
                <w:sz w:val="22"/>
              </w:rPr>
              <w:t>、支持内置不低于</w:t>
            </w:r>
            <w:r w:rsidRPr="008A514F">
              <w:rPr>
                <w:rFonts w:ascii="Times New Roman" w:hAnsi="Times New Roman"/>
                <w:kern w:val="0"/>
                <w:sz w:val="22"/>
              </w:rPr>
              <w:t>1</w:t>
            </w:r>
            <w:r w:rsidRPr="008A514F">
              <w:rPr>
                <w:rFonts w:ascii="Times New Roman" w:hAnsi="Times New Roman"/>
                <w:kern w:val="0"/>
                <w:sz w:val="22"/>
              </w:rPr>
              <w:t>万种漏洞规则，同时支持在控制台界面通过漏洞</w:t>
            </w:r>
            <w:r w:rsidRPr="008A514F">
              <w:rPr>
                <w:rFonts w:ascii="Times New Roman" w:hAnsi="Times New Roman"/>
                <w:kern w:val="0"/>
                <w:sz w:val="22"/>
              </w:rPr>
              <w:t>ID</w:t>
            </w:r>
            <w:r w:rsidRPr="008A514F">
              <w:rPr>
                <w:rFonts w:ascii="Times New Roman" w:hAnsi="Times New Roman"/>
                <w:kern w:val="0"/>
                <w:sz w:val="22"/>
              </w:rPr>
              <w:t>、漏洞名称、危险等级、漏洞</w:t>
            </w:r>
            <w:r w:rsidRPr="008A514F">
              <w:rPr>
                <w:rFonts w:ascii="Times New Roman" w:hAnsi="Times New Roman"/>
                <w:kern w:val="0"/>
                <w:sz w:val="22"/>
              </w:rPr>
              <w:t>CVE</w:t>
            </w:r>
            <w:r w:rsidRPr="008A514F">
              <w:rPr>
                <w:rFonts w:ascii="Times New Roman" w:hAnsi="Times New Roman"/>
                <w:kern w:val="0"/>
                <w:sz w:val="22"/>
              </w:rPr>
              <w:t>标识、漏洞描述等条件查询漏洞特征信息，支持用户自定义</w:t>
            </w:r>
            <w:r w:rsidRPr="008A514F">
              <w:rPr>
                <w:rFonts w:ascii="Times New Roman" w:hAnsi="Times New Roman"/>
                <w:kern w:val="0"/>
                <w:sz w:val="22"/>
              </w:rPr>
              <w:t>IPS</w:t>
            </w:r>
            <w:r w:rsidRPr="008A514F">
              <w:rPr>
                <w:rFonts w:ascii="Times New Roman" w:hAnsi="Times New Roman"/>
                <w:kern w:val="0"/>
                <w:sz w:val="22"/>
              </w:rPr>
              <w:t>规则；支持僵尸主机检测功能，可识别主机的异常外联行为。</w:t>
            </w:r>
            <w:r w:rsidRPr="008A514F">
              <w:rPr>
                <w:rFonts w:ascii="Times New Roman" w:hAnsi="Times New Roman"/>
                <w:kern w:val="0"/>
                <w:sz w:val="22"/>
              </w:rPr>
              <w:br/>
              <w:t>5</w:t>
            </w:r>
            <w:r w:rsidRPr="008A514F">
              <w:rPr>
                <w:rFonts w:ascii="Times New Roman" w:hAnsi="Times New Roman"/>
                <w:kern w:val="0"/>
                <w:sz w:val="22"/>
              </w:rPr>
              <w:t>、支持静态路由、策略路由等常见路由类型，支持路由类型、协议类型、网络对象、国家地区等条件进行自动选路的策略路由，支持不少于</w:t>
            </w:r>
            <w:r w:rsidRPr="008A514F">
              <w:rPr>
                <w:rFonts w:ascii="Times New Roman" w:hAnsi="Times New Roman"/>
                <w:kern w:val="0"/>
                <w:sz w:val="22"/>
              </w:rPr>
              <w:t>3</w:t>
            </w:r>
            <w:r w:rsidRPr="008A514F">
              <w:rPr>
                <w:rFonts w:ascii="Times New Roman" w:hAnsi="Times New Roman"/>
                <w:kern w:val="0"/>
                <w:sz w:val="22"/>
              </w:rPr>
              <w:t>种的调度算法，至少包括带宽比例、加权流量、线路优先等；</w:t>
            </w:r>
            <w:r w:rsidRPr="008A514F">
              <w:rPr>
                <w:rFonts w:ascii="Times New Roman" w:hAnsi="Times New Roman"/>
                <w:kern w:val="0"/>
                <w:sz w:val="22"/>
              </w:rPr>
              <w:br/>
              <w:t>6</w:t>
            </w:r>
            <w:r w:rsidRPr="008A514F">
              <w:rPr>
                <w:rFonts w:ascii="Times New Roman" w:hAnsi="Times New Roman"/>
                <w:kern w:val="0"/>
                <w:sz w:val="22"/>
              </w:rPr>
              <w:t>、支持全面</w:t>
            </w:r>
            <w:r w:rsidRPr="008A514F">
              <w:rPr>
                <w:rFonts w:ascii="Times New Roman" w:hAnsi="Times New Roman"/>
                <w:kern w:val="0"/>
                <w:sz w:val="22"/>
              </w:rPr>
              <w:t>NAT</w:t>
            </w:r>
            <w:r w:rsidRPr="008A514F">
              <w:rPr>
                <w:rFonts w:ascii="Times New Roman" w:hAnsi="Times New Roman"/>
                <w:kern w:val="0"/>
                <w:sz w:val="22"/>
              </w:rPr>
              <w:t>功能，对多种应用层协议支持</w:t>
            </w:r>
            <w:r w:rsidRPr="008A514F">
              <w:rPr>
                <w:rFonts w:ascii="Times New Roman" w:hAnsi="Times New Roman"/>
                <w:kern w:val="0"/>
                <w:sz w:val="22"/>
              </w:rPr>
              <w:t>ALG</w:t>
            </w:r>
            <w:r w:rsidRPr="008A514F">
              <w:rPr>
                <w:rFonts w:ascii="Times New Roman" w:hAnsi="Times New Roman"/>
                <w:kern w:val="0"/>
                <w:sz w:val="22"/>
              </w:rPr>
              <w:t>功能，包括</w:t>
            </w:r>
            <w:r w:rsidRPr="008A514F">
              <w:rPr>
                <w:rFonts w:ascii="Times New Roman" w:hAnsi="Times New Roman"/>
                <w:kern w:val="0"/>
                <w:sz w:val="22"/>
              </w:rPr>
              <w:t>DNS</w:t>
            </w:r>
            <w:r w:rsidRPr="008A514F">
              <w:rPr>
                <w:rFonts w:ascii="Times New Roman" w:hAnsi="Times New Roman"/>
                <w:kern w:val="0"/>
                <w:sz w:val="22"/>
              </w:rPr>
              <w:t>、</w:t>
            </w:r>
            <w:r w:rsidRPr="008A514F">
              <w:rPr>
                <w:rFonts w:ascii="Times New Roman" w:hAnsi="Times New Roman"/>
                <w:kern w:val="0"/>
                <w:sz w:val="22"/>
              </w:rPr>
              <w:t>FTP</w:t>
            </w:r>
            <w:r w:rsidRPr="008A514F">
              <w:rPr>
                <w:rFonts w:ascii="Times New Roman" w:hAnsi="Times New Roman"/>
                <w:kern w:val="0"/>
                <w:sz w:val="22"/>
              </w:rPr>
              <w:t>、</w:t>
            </w:r>
            <w:r w:rsidRPr="008A514F">
              <w:rPr>
                <w:rFonts w:ascii="Times New Roman" w:hAnsi="Times New Roman"/>
                <w:kern w:val="0"/>
                <w:sz w:val="22"/>
              </w:rPr>
              <w:t>H323</w:t>
            </w:r>
            <w:r w:rsidRPr="008A514F">
              <w:rPr>
                <w:rFonts w:ascii="Times New Roman" w:hAnsi="Times New Roman"/>
                <w:kern w:val="0"/>
                <w:sz w:val="22"/>
              </w:rPr>
              <w:t>、</w:t>
            </w:r>
            <w:r w:rsidRPr="008A514F">
              <w:rPr>
                <w:rFonts w:ascii="Times New Roman" w:hAnsi="Times New Roman"/>
                <w:kern w:val="0"/>
                <w:sz w:val="22"/>
              </w:rPr>
              <w:t>MSN</w:t>
            </w:r>
            <w:r w:rsidRPr="008A514F">
              <w:rPr>
                <w:rFonts w:ascii="Times New Roman" w:hAnsi="Times New Roman"/>
                <w:kern w:val="0"/>
                <w:sz w:val="22"/>
              </w:rPr>
              <w:t>、</w:t>
            </w:r>
            <w:r w:rsidRPr="008A514F">
              <w:rPr>
                <w:rFonts w:ascii="Times New Roman" w:hAnsi="Times New Roman"/>
                <w:kern w:val="0"/>
                <w:sz w:val="22"/>
              </w:rPr>
              <w:t>Netbios</w:t>
            </w:r>
            <w:r w:rsidRPr="008A514F">
              <w:rPr>
                <w:rFonts w:ascii="Times New Roman" w:hAnsi="Times New Roman"/>
                <w:kern w:val="0"/>
                <w:sz w:val="22"/>
              </w:rPr>
              <w:t>、</w:t>
            </w:r>
            <w:r w:rsidRPr="008A514F">
              <w:rPr>
                <w:rFonts w:ascii="Times New Roman" w:hAnsi="Times New Roman"/>
                <w:kern w:val="0"/>
                <w:sz w:val="22"/>
              </w:rPr>
              <w:t>PPTP</w:t>
            </w:r>
            <w:r w:rsidRPr="008A514F">
              <w:rPr>
                <w:rFonts w:ascii="Times New Roman" w:hAnsi="Times New Roman"/>
                <w:kern w:val="0"/>
                <w:sz w:val="22"/>
              </w:rPr>
              <w:t>、</w:t>
            </w:r>
            <w:r w:rsidRPr="008A514F">
              <w:rPr>
                <w:rFonts w:ascii="Times New Roman" w:hAnsi="Times New Roman"/>
                <w:kern w:val="0"/>
                <w:sz w:val="22"/>
              </w:rPr>
              <w:t>RSH</w:t>
            </w:r>
            <w:r w:rsidRPr="008A514F">
              <w:rPr>
                <w:rFonts w:ascii="Times New Roman" w:hAnsi="Times New Roman"/>
                <w:kern w:val="0"/>
                <w:sz w:val="22"/>
              </w:rPr>
              <w:t>、</w:t>
            </w:r>
            <w:r w:rsidRPr="008A514F">
              <w:rPr>
                <w:rFonts w:ascii="Times New Roman" w:hAnsi="Times New Roman"/>
                <w:kern w:val="0"/>
                <w:sz w:val="22"/>
              </w:rPr>
              <w:t>RSTP</w:t>
            </w:r>
            <w:r w:rsidRPr="008A514F">
              <w:rPr>
                <w:rFonts w:ascii="Times New Roman" w:hAnsi="Times New Roman"/>
                <w:kern w:val="0"/>
                <w:sz w:val="22"/>
              </w:rPr>
              <w:t>、</w:t>
            </w:r>
            <w:r w:rsidRPr="008A514F">
              <w:rPr>
                <w:rFonts w:ascii="Times New Roman" w:hAnsi="Times New Roman"/>
                <w:kern w:val="0"/>
                <w:sz w:val="22"/>
              </w:rPr>
              <w:t>SIP</w:t>
            </w:r>
            <w:r w:rsidRPr="008A514F">
              <w:rPr>
                <w:rFonts w:ascii="Times New Roman" w:hAnsi="Times New Roman"/>
                <w:kern w:val="0"/>
                <w:sz w:val="22"/>
              </w:rPr>
              <w:t>、</w:t>
            </w:r>
            <w:r w:rsidRPr="008A514F">
              <w:rPr>
                <w:rFonts w:ascii="Times New Roman" w:hAnsi="Times New Roman"/>
                <w:kern w:val="0"/>
                <w:sz w:val="22"/>
              </w:rPr>
              <w:t>SQLnet</w:t>
            </w:r>
            <w:r w:rsidRPr="008A514F">
              <w:rPr>
                <w:rFonts w:ascii="Times New Roman" w:hAnsi="Times New Roman"/>
                <w:kern w:val="0"/>
                <w:sz w:val="22"/>
              </w:rPr>
              <w:t>等；</w:t>
            </w:r>
            <w:r w:rsidRPr="008A514F">
              <w:rPr>
                <w:rFonts w:ascii="Times New Roman" w:hAnsi="Times New Roman"/>
                <w:kern w:val="0"/>
                <w:sz w:val="22"/>
              </w:rPr>
              <w:br/>
              <w:t>7</w:t>
            </w:r>
            <w:r w:rsidRPr="008A514F">
              <w:rPr>
                <w:rFonts w:ascii="Times New Roman" w:hAnsi="Times New Roman"/>
                <w:kern w:val="0"/>
                <w:sz w:val="22"/>
              </w:rPr>
              <w:t>、支持对</w:t>
            </w:r>
            <w:r w:rsidRPr="008A514F">
              <w:rPr>
                <w:rFonts w:ascii="Times New Roman" w:hAnsi="Times New Roman"/>
                <w:kern w:val="0"/>
                <w:sz w:val="22"/>
              </w:rPr>
              <w:t>SYN</w:t>
            </w:r>
            <w:r w:rsidRPr="008A514F">
              <w:rPr>
                <w:rFonts w:ascii="Times New Roman" w:hAnsi="Times New Roman"/>
                <w:kern w:val="0"/>
                <w:sz w:val="22"/>
              </w:rPr>
              <w:t>、</w:t>
            </w:r>
            <w:r w:rsidRPr="008A514F">
              <w:rPr>
                <w:rFonts w:ascii="Times New Roman" w:hAnsi="Times New Roman"/>
                <w:kern w:val="0"/>
                <w:sz w:val="22"/>
              </w:rPr>
              <w:t>UDP</w:t>
            </w:r>
            <w:r w:rsidRPr="008A514F">
              <w:rPr>
                <w:rFonts w:ascii="Times New Roman" w:hAnsi="Times New Roman"/>
                <w:kern w:val="0"/>
                <w:sz w:val="22"/>
              </w:rPr>
              <w:t>、</w:t>
            </w:r>
            <w:r w:rsidRPr="008A514F">
              <w:rPr>
                <w:rFonts w:ascii="Times New Roman" w:hAnsi="Times New Roman"/>
                <w:kern w:val="0"/>
                <w:sz w:val="22"/>
              </w:rPr>
              <w:t>ICMP</w:t>
            </w:r>
            <w:r w:rsidRPr="008A514F">
              <w:rPr>
                <w:rFonts w:ascii="Times New Roman" w:hAnsi="Times New Roman"/>
                <w:kern w:val="0"/>
                <w:sz w:val="22"/>
              </w:rPr>
              <w:t>、</w:t>
            </w:r>
            <w:r w:rsidRPr="008A514F">
              <w:rPr>
                <w:rFonts w:ascii="Times New Roman" w:hAnsi="Times New Roman"/>
                <w:kern w:val="0"/>
                <w:sz w:val="22"/>
              </w:rPr>
              <w:t>DNS</w:t>
            </w:r>
            <w:r w:rsidRPr="008A514F">
              <w:rPr>
                <w:rFonts w:ascii="Times New Roman" w:hAnsi="Times New Roman"/>
                <w:kern w:val="0"/>
                <w:sz w:val="22"/>
              </w:rPr>
              <w:t>、</w:t>
            </w:r>
            <w:r w:rsidRPr="008A514F">
              <w:rPr>
                <w:rFonts w:ascii="Times New Roman" w:hAnsi="Times New Roman"/>
                <w:kern w:val="0"/>
                <w:sz w:val="22"/>
              </w:rPr>
              <w:t>ACK</w:t>
            </w:r>
            <w:r w:rsidRPr="008A514F">
              <w:rPr>
                <w:rFonts w:ascii="Times New Roman" w:hAnsi="Times New Roman"/>
                <w:kern w:val="0"/>
                <w:sz w:val="22"/>
              </w:rPr>
              <w:t>等进行</w:t>
            </w:r>
            <w:r w:rsidRPr="008A514F">
              <w:rPr>
                <w:rFonts w:ascii="Times New Roman" w:hAnsi="Times New Roman"/>
                <w:kern w:val="0"/>
                <w:sz w:val="22"/>
              </w:rPr>
              <w:t>DDOS</w:t>
            </w:r>
            <w:r w:rsidRPr="008A514F">
              <w:rPr>
                <w:rFonts w:ascii="Times New Roman" w:hAnsi="Times New Roman"/>
                <w:kern w:val="0"/>
                <w:sz w:val="22"/>
              </w:rPr>
              <w:t>防护；</w:t>
            </w:r>
          </w:p>
          <w:p w:rsidR="00A769DE" w:rsidRDefault="00A769DE" w:rsidP="008B05CA">
            <w:pPr>
              <w:widowControl/>
              <w:spacing w:line="300" w:lineRule="auto"/>
              <w:jc w:val="left"/>
              <w:rPr>
                <w:rFonts w:ascii="Times New Roman" w:hAnsi="Times New Roman"/>
                <w:kern w:val="0"/>
                <w:sz w:val="22"/>
              </w:rPr>
            </w:pPr>
            <w:r w:rsidRPr="008A514F">
              <w:rPr>
                <w:rFonts w:ascii="Times New Roman" w:hAnsi="Times New Roman"/>
                <w:kern w:val="0"/>
                <w:sz w:val="22"/>
              </w:rPr>
              <w:t>8</w:t>
            </w:r>
            <w:r w:rsidRPr="008A514F">
              <w:rPr>
                <w:rFonts w:ascii="Times New Roman" w:hAnsi="Times New Roman"/>
                <w:kern w:val="0"/>
                <w:sz w:val="22"/>
              </w:rPr>
              <w:t>、含</w:t>
            </w:r>
            <w:r w:rsidRPr="008A514F">
              <w:rPr>
                <w:rFonts w:ascii="Times New Roman" w:hAnsi="Times New Roman"/>
                <w:kern w:val="0"/>
                <w:sz w:val="22"/>
              </w:rPr>
              <w:t>1</w:t>
            </w:r>
            <w:r w:rsidRPr="008A514F">
              <w:rPr>
                <w:rFonts w:ascii="Times New Roman" w:hAnsi="Times New Roman"/>
                <w:kern w:val="0"/>
                <w:sz w:val="22"/>
              </w:rPr>
              <w:t>年</w:t>
            </w:r>
            <w:r w:rsidRPr="008A514F">
              <w:rPr>
                <w:rFonts w:ascii="Times New Roman" w:hAnsi="Times New Roman" w:hint="eastAsia"/>
                <w:kern w:val="0"/>
                <w:sz w:val="22"/>
              </w:rPr>
              <w:t>原厂质</w:t>
            </w:r>
            <w:r w:rsidRPr="008A514F">
              <w:rPr>
                <w:rFonts w:ascii="Times New Roman" w:hAnsi="Times New Roman"/>
                <w:kern w:val="0"/>
                <w:sz w:val="22"/>
              </w:rPr>
              <w:t>保服务及入侵防御特征库升级服务。</w:t>
            </w:r>
          </w:p>
        </w:tc>
      </w:tr>
    </w:tbl>
    <w:p w:rsidR="00A769DE" w:rsidRPr="00E14EBD" w:rsidRDefault="00A769DE" w:rsidP="00A769DE">
      <w:pPr>
        <w:adjustRightInd w:val="0"/>
        <w:snapToGrid w:val="0"/>
        <w:spacing w:line="300" w:lineRule="auto"/>
        <w:ind w:firstLineChars="200" w:firstLine="442"/>
        <w:rPr>
          <w:rFonts w:ascii="Times New Roman" w:hAnsi="Times New Roman"/>
          <w:b/>
          <w:sz w:val="22"/>
        </w:rPr>
      </w:pPr>
      <w:r w:rsidRPr="00E14EBD">
        <w:rPr>
          <w:rFonts w:ascii="Times New Roman" w:hAnsi="Times New Roman" w:hint="eastAsia"/>
          <w:b/>
          <w:sz w:val="22"/>
        </w:rPr>
        <w:t>说明</w:t>
      </w:r>
      <w:r w:rsidRPr="00E14EBD">
        <w:rPr>
          <w:rFonts w:ascii="Times New Roman" w:hAnsi="Times New Roman"/>
          <w:b/>
          <w:sz w:val="22"/>
        </w:rPr>
        <w:t>：表中设备</w:t>
      </w:r>
      <w:r w:rsidRPr="005C1B9A">
        <w:rPr>
          <w:rFonts w:ascii="Times New Roman" w:hAnsi="Times New Roman" w:hint="eastAsia"/>
          <w:b/>
          <w:sz w:val="22"/>
        </w:rPr>
        <w:t>所有权属于中标人，服务期满后由中标人予以收回。</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9.5</w:t>
      </w:r>
      <w:r>
        <w:rPr>
          <w:rFonts w:ascii="Times New Roman" w:hAnsi="Times New Roman" w:hint="eastAsia"/>
          <w:sz w:val="22"/>
        </w:rPr>
        <w:t>系统对接和割接要求</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）中标人提供符合区域侧设备安装的机柜环境，并满足双路市电和</w:t>
      </w:r>
      <w:r>
        <w:rPr>
          <w:rFonts w:ascii="Times New Roman" w:hAnsi="Times New Roman" w:hint="eastAsia"/>
          <w:sz w:val="22"/>
        </w:rPr>
        <w:t>UPS</w:t>
      </w:r>
      <w:r>
        <w:rPr>
          <w:rFonts w:ascii="Times New Roman" w:hAnsi="Times New Roman" w:hint="eastAsia"/>
          <w:sz w:val="22"/>
        </w:rPr>
        <w:t>等配套</w:t>
      </w:r>
      <w:r>
        <w:rPr>
          <w:rFonts w:ascii="Times New Roman" w:hAnsi="Times New Roman" w:hint="eastAsia"/>
          <w:sz w:val="22"/>
        </w:rPr>
        <w:lastRenderedPageBreak/>
        <w:t>环境要求，机柜可用率不低于</w:t>
      </w:r>
      <w:r>
        <w:rPr>
          <w:rFonts w:ascii="Times New Roman" w:hAnsi="Times New Roman" w:hint="eastAsia"/>
          <w:sz w:val="22"/>
        </w:rPr>
        <w:t>99.99%</w:t>
      </w:r>
      <w:r>
        <w:rPr>
          <w:rFonts w:ascii="Times New Roman" w:hAnsi="Times New Roman" w:hint="eastAsia"/>
          <w:sz w:val="22"/>
        </w:rPr>
        <w:t>。</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浦东教育城域网升级服务项目需要与原有浦东教育城域网的各个业务单元进行对接，包括浦东教育城域网骨干网、区域侧出口（教育网、政务网、互联网等）、教育云、理化专区等，以确保浦东教育城域网在升级改造过程中网络系统中各业务单元切换平滑、对业务的影响面最小，具体系统对接要求参见“</w:t>
      </w:r>
      <w:r>
        <w:rPr>
          <w:rFonts w:ascii="Times New Roman" w:hAnsi="Times New Roman" w:hint="eastAsia"/>
          <w:sz w:val="22"/>
        </w:rPr>
        <w:t xml:space="preserve">9.1.2 </w:t>
      </w:r>
      <w:r>
        <w:rPr>
          <w:rFonts w:ascii="Times New Roman" w:hAnsi="Times New Roman" w:hint="eastAsia"/>
          <w:sz w:val="22"/>
        </w:rPr>
        <w:t>工作量清单明细”相关要求。</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）中标人对浦东教育城域网在网</w:t>
      </w:r>
      <w:r>
        <w:rPr>
          <w:rFonts w:ascii="Times New Roman" w:hAnsi="Times New Roman" w:hint="eastAsia"/>
          <w:sz w:val="22"/>
        </w:rPr>
        <w:t>862</w:t>
      </w:r>
      <w:r>
        <w:rPr>
          <w:rFonts w:ascii="Times New Roman" w:hAnsi="Times New Roman" w:hint="eastAsia"/>
          <w:sz w:val="22"/>
        </w:rPr>
        <w:t>所公办学校及教育直属单位内网环境进行详细调研，并输出组网方案、割接方案及学校侧实施计划，以保证业务连续性，保障教育教学工作的开展。</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中标人输出详细的设计方案、实施方案、割接方案及实施计划，为保证业务连续性和服务可靠性，需承诺保障在规定时间内完成迁移，以免出现服务断档及服务质量下降的问题，并承担因网络调整和设备更换、割接等变更引起的全部相关工作和费用。</w:t>
      </w:r>
    </w:p>
    <w:p w:rsidR="00A769DE" w:rsidRDefault="00A769DE" w:rsidP="00A769DE">
      <w:pPr>
        <w:adjustRightInd w:val="0"/>
        <w:snapToGrid w:val="0"/>
        <w:spacing w:line="300" w:lineRule="auto"/>
        <w:ind w:firstLineChars="200" w:firstLine="442"/>
        <w:rPr>
          <w:rFonts w:ascii="Times New Roman" w:hAnsi="Times New Roman"/>
          <w:b/>
          <w:sz w:val="22"/>
        </w:rPr>
      </w:pPr>
      <w:r>
        <w:rPr>
          <w:rFonts w:ascii="Times New Roman" w:hAnsi="Times New Roman"/>
          <w:b/>
          <w:sz w:val="22"/>
        </w:rPr>
        <w:t xml:space="preserve">9.6 </w:t>
      </w:r>
      <w:r>
        <w:rPr>
          <w:rFonts w:ascii="Times New Roman" w:hAnsi="Times New Roman"/>
          <w:b/>
          <w:sz w:val="22"/>
        </w:rPr>
        <w:t>具体服务</w:t>
      </w:r>
      <w:r>
        <w:rPr>
          <w:rFonts w:ascii="Times New Roman" w:hAnsi="Times New Roman" w:hint="eastAsia"/>
          <w:b/>
          <w:sz w:val="22"/>
        </w:rPr>
        <w:t>要求</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中标人需提供全部采购内容的</w:t>
      </w:r>
      <w:r>
        <w:rPr>
          <w:rFonts w:ascii="Times New Roman" w:hAnsi="Times New Roman" w:hint="eastAsia"/>
          <w:sz w:val="22"/>
        </w:rPr>
        <w:t>技术</w:t>
      </w:r>
      <w:r>
        <w:rPr>
          <w:rFonts w:ascii="Times New Roman" w:hAnsi="Times New Roman"/>
          <w:sz w:val="22"/>
        </w:rPr>
        <w:t>服务，按照服务质量保证的服务标准提供各种服务。在中标人服务期内，负责本项目的</w:t>
      </w:r>
      <w:r>
        <w:rPr>
          <w:rFonts w:ascii="Times New Roman" w:hAnsi="Times New Roman" w:hint="eastAsia"/>
          <w:sz w:val="22"/>
        </w:rPr>
        <w:t>技术服务</w:t>
      </w:r>
      <w:r>
        <w:rPr>
          <w:rFonts w:ascii="Times New Roman" w:hAnsi="Times New Roman"/>
          <w:sz w:val="22"/>
        </w:rPr>
        <w:t>工作，确保系统安全、稳定、正常地运行并对由于设计、功能的缺陷而产生的故障负责。中标人提供面向教育局和相关学校的</w:t>
      </w:r>
      <w:r>
        <w:rPr>
          <w:rFonts w:ascii="Times New Roman" w:hAnsi="Times New Roman" w:hint="eastAsia"/>
          <w:sz w:val="22"/>
        </w:rPr>
        <w:t>每周</w:t>
      </w:r>
      <w:r>
        <w:rPr>
          <w:rFonts w:ascii="Times New Roman" w:hAnsi="Times New Roman"/>
          <w:sz w:val="22"/>
        </w:rPr>
        <w:t>7</w:t>
      </w:r>
      <w:r>
        <w:rPr>
          <w:rFonts w:ascii="Times New Roman" w:hAnsi="Times New Roman" w:hint="eastAsia"/>
          <w:sz w:val="22"/>
        </w:rPr>
        <w:t>天</w:t>
      </w:r>
      <w:r>
        <w:rPr>
          <w:rFonts w:ascii="Times New Roman" w:hAnsi="Times New Roman"/>
          <w:sz w:val="22"/>
        </w:rPr>
        <w:t>×24</w:t>
      </w:r>
      <w:r>
        <w:rPr>
          <w:rFonts w:ascii="Times New Roman" w:hAnsi="Times New Roman"/>
          <w:sz w:val="22"/>
        </w:rPr>
        <w:t>小时的</w:t>
      </w:r>
      <w:r>
        <w:rPr>
          <w:rFonts w:ascii="Times New Roman" w:hAnsi="Times New Roman" w:hint="eastAsia"/>
          <w:sz w:val="22"/>
        </w:rPr>
        <w:t>技术</w:t>
      </w:r>
      <w:r>
        <w:rPr>
          <w:rFonts w:ascii="Times New Roman" w:hAnsi="Times New Roman"/>
          <w:sz w:val="22"/>
        </w:rPr>
        <w:t>服务保障。在此期间如发生系统运作故障，或出现瑕疵，中标人将按照承诺提供保修和</w:t>
      </w:r>
      <w:r>
        <w:rPr>
          <w:rFonts w:ascii="Times New Roman" w:hAnsi="Times New Roman" w:hint="eastAsia"/>
          <w:sz w:val="22"/>
        </w:rPr>
        <w:t>技术服务</w:t>
      </w:r>
      <w:r>
        <w:rPr>
          <w:rFonts w:ascii="Times New Roman" w:hAnsi="Times New Roman"/>
          <w:sz w:val="22"/>
        </w:rPr>
        <w:t>服务。中标人提供热线电话、电子邮件和在线网站等技术支持方式：</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）电话支持：客户通过拨打中标人指定的</w:t>
      </w:r>
      <w:r>
        <w:rPr>
          <w:rFonts w:ascii="Times New Roman" w:hAnsi="Times New Roman" w:hint="eastAsia"/>
          <w:sz w:val="22"/>
        </w:rPr>
        <w:t>服务</w:t>
      </w:r>
      <w:r>
        <w:rPr>
          <w:rFonts w:ascii="Times New Roman" w:hAnsi="Times New Roman"/>
          <w:sz w:val="22"/>
        </w:rPr>
        <w:t>热线电话，提供</w:t>
      </w:r>
      <w:r>
        <w:rPr>
          <w:rFonts w:ascii="Times New Roman" w:hAnsi="Times New Roman" w:hint="eastAsia"/>
          <w:sz w:val="22"/>
        </w:rPr>
        <w:t>每周</w:t>
      </w:r>
      <w:r>
        <w:rPr>
          <w:rFonts w:ascii="Times New Roman" w:hAnsi="Times New Roman"/>
          <w:sz w:val="22"/>
        </w:rPr>
        <w:t>7</w:t>
      </w:r>
      <w:r>
        <w:rPr>
          <w:rFonts w:ascii="Times New Roman" w:hAnsi="Times New Roman"/>
          <w:sz w:val="22"/>
        </w:rPr>
        <w:t>天</w:t>
      </w:r>
      <w:r>
        <w:rPr>
          <w:rFonts w:ascii="Times New Roman" w:hAnsi="Times New Roman"/>
          <w:sz w:val="22"/>
        </w:rPr>
        <w:t>×24</w:t>
      </w:r>
      <w:r>
        <w:rPr>
          <w:rFonts w:ascii="Times New Roman" w:hAnsi="Times New Roman"/>
          <w:sz w:val="22"/>
        </w:rPr>
        <w:t>小时电话响应服务。由中标人工程师进行电话支持。</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）远程技术支持：在采购人保证服务器网络联通的情况下，通过远程诊断、电话支持、电子邮件等方式进行技术支持。</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）现场支持：如果不能通过远程技术支持方式解决系统的技术故障，在用户提出现场支持要求后的</w:t>
      </w:r>
      <w:r>
        <w:rPr>
          <w:rFonts w:ascii="Times New Roman" w:hAnsi="Times New Roman"/>
          <w:sz w:val="22"/>
        </w:rPr>
        <w:t>24</w:t>
      </w:r>
      <w:r>
        <w:rPr>
          <w:rFonts w:ascii="Times New Roman" w:hAnsi="Times New Roman"/>
          <w:sz w:val="22"/>
        </w:rPr>
        <w:t>小时内，中标人将派遣工程师赶赴现场分析故障原因，制定故障排除方案，提供故障排除服务。</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9.6.1</w:t>
      </w:r>
      <w:r>
        <w:rPr>
          <w:rFonts w:ascii="Times New Roman" w:hAnsi="Times New Roman"/>
          <w:sz w:val="22"/>
        </w:rPr>
        <w:t>日常</w:t>
      </w:r>
      <w:r>
        <w:rPr>
          <w:rFonts w:ascii="Times New Roman" w:hAnsi="Times New Roman" w:hint="eastAsia"/>
          <w:sz w:val="22"/>
        </w:rPr>
        <w:t>服务要求</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）投标人在浦东新区范围内具有固定的</w:t>
      </w:r>
      <w:r>
        <w:rPr>
          <w:rFonts w:ascii="Times New Roman" w:hAnsi="Times New Roman" w:hint="eastAsia"/>
          <w:sz w:val="22"/>
        </w:rPr>
        <w:t>服务</w:t>
      </w:r>
      <w:r>
        <w:rPr>
          <w:rFonts w:ascii="Times New Roman" w:hAnsi="Times New Roman"/>
          <w:sz w:val="22"/>
        </w:rPr>
        <w:t>技术团队，且能提供良好的技术支持</w:t>
      </w:r>
      <w:r>
        <w:rPr>
          <w:rFonts w:ascii="Times New Roman" w:hAnsi="Times New Roman" w:hint="eastAsia"/>
          <w:sz w:val="22"/>
        </w:rPr>
        <w:t>。</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）投标人根据项目情况在投标文件中提供相应</w:t>
      </w:r>
      <w:r>
        <w:rPr>
          <w:rFonts w:ascii="Times New Roman" w:hAnsi="Times New Roman" w:hint="eastAsia"/>
          <w:sz w:val="22"/>
        </w:rPr>
        <w:t>技术</w:t>
      </w:r>
      <w:r>
        <w:rPr>
          <w:rFonts w:ascii="Times New Roman" w:hAnsi="Times New Roman"/>
          <w:sz w:val="22"/>
        </w:rPr>
        <w:t>服务方案</w:t>
      </w:r>
      <w:r>
        <w:rPr>
          <w:rFonts w:ascii="Times New Roman" w:hAnsi="Times New Roman" w:hint="eastAsia"/>
          <w:sz w:val="22"/>
        </w:rPr>
        <w:t>，</w:t>
      </w:r>
      <w:r>
        <w:rPr>
          <w:rFonts w:asciiTheme="minorEastAsia" w:hAnsiTheme="minorEastAsia" w:hint="eastAsia"/>
          <w:sz w:val="22"/>
        </w:rPr>
        <w:t>包含服务期服务体系、服务期服务内容、故障响应时间、服务期技术支持内容、风险分析及处理方法。</w:t>
      </w:r>
    </w:p>
    <w:p w:rsidR="00A769DE" w:rsidRDefault="00A769DE" w:rsidP="00A769D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w:t>
      </w:r>
      <w:r>
        <w:rPr>
          <w:rFonts w:ascii="Times New Roman" w:hAnsi="Times New Roman" w:hint="eastAsia"/>
          <w:sz w:val="22"/>
        </w:rPr>
        <w:t>3</w:t>
      </w:r>
      <w:r>
        <w:rPr>
          <w:rFonts w:ascii="Times New Roman" w:hAnsi="Times New Roman"/>
          <w:sz w:val="22"/>
        </w:rPr>
        <w:t>）</w:t>
      </w:r>
      <w:r>
        <w:rPr>
          <w:rFonts w:ascii="Times New Roman" w:hAnsi="Times New Roman"/>
          <w:bCs/>
          <w:sz w:val="22"/>
        </w:rPr>
        <w:t>中标人</w:t>
      </w:r>
      <w:r>
        <w:rPr>
          <w:rFonts w:asciiTheme="minorEastAsia" w:hAnsiTheme="minorEastAsia" w:hint="eastAsia"/>
          <w:sz w:val="22"/>
        </w:rPr>
        <w:t>每年对提供设备的学校进行不少于2次的现场巡检服务。</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hint="eastAsia"/>
          <w:sz w:val="22"/>
        </w:rPr>
        <w:t>4</w:t>
      </w:r>
      <w:r>
        <w:rPr>
          <w:rFonts w:ascii="Times New Roman" w:hAnsi="Times New Roman"/>
          <w:sz w:val="22"/>
        </w:rPr>
        <w:t>）中标人在约定的时间内未能弥补缺陷，采购人可采取必要的补救措施，但其风险和费用将由中标人承担，采购人根据合同规定对中标人行使的其他权利不受影响。</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hint="eastAsia"/>
          <w:sz w:val="22"/>
        </w:rPr>
        <w:t>5</w:t>
      </w:r>
      <w:r>
        <w:rPr>
          <w:rFonts w:ascii="Times New Roman" w:hAnsi="Times New Roman"/>
          <w:sz w:val="22"/>
        </w:rPr>
        <w:t>）如遇功能变更，双方协商解决。</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sz w:val="22"/>
        </w:rPr>
        <w:t>9.6.2</w:t>
      </w:r>
      <w:r>
        <w:rPr>
          <w:rFonts w:asciiTheme="minorEastAsia" w:hAnsiTheme="minorEastAsia" w:hint="eastAsia"/>
          <w:sz w:val="22"/>
        </w:rPr>
        <w:t>系统发生故障后的响应</w:t>
      </w:r>
      <w:r>
        <w:rPr>
          <w:rFonts w:ascii="Times New Roman" w:hAnsi="Times New Roman"/>
          <w:sz w:val="22"/>
        </w:rPr>
        <w:t>要求</w:t>
      </w:r>
    </w:p>
    <w:p w:rsidR="00A769DE" w:rsidRDefault="00A769DE" w:rsidP="00A769DE">
      <w:pPr>
        <w:adjustRightInd w:val="0"/>
        <w:snapToGrid w:val="0"/>
        <w:spacing w:line="300" w:lineRule="auto"/>
        <w:ind w:firstLineChars="200" w:firstLine="440"/>
        <w:jc w:val="left"/>
        <w:rPr>
          <w:rFonts w:asciiTheme="minorEastAsia" w:hAnsiTheme="minorEastAsia"/>
          <w:sz w:val="22"/>
        </w:rPr>
      </w:pPr>
      <w:r>
        <w:rPr>
          <w:rFonts w:asciiTheme="minorEastAsia" w:hAnsiTheme="minorEastAsia" w:hint="eastAsia"/>
          <w:sz w:val="22"/>
        </w:rPr>
        <w:t>项目服务期内中标人提供每周5天x8小时的驻场服务保障，按需提供技术咨询服务。中标人在接到故障报修要求时，30分钟内响应并做出明确安排，在1小时内开展问题处理工作；必要时到现场进行紧急处置，到达现场4小时内不能修复的则提供备</w:t>
      </w:r>
      <w:r>
        <w:rPr>
          <w:rFonts w:asciiTheme="minorEastAsia" w:hAnsiTheme="minorEastAsia" w:hint="eastAsia"/>
          <w:sz w:val="22"/>
        </w:rPr>
        <w:lastRenderedPageBreak/>
        <w:t>用设备。</w:t>
      </w:r>
    </w:p>
    <w:p w:rsidR="00A769DE" w:rsidRPr="007A558F" w:rsidRDefault="00A769DE" w:rsidP="00A769DE">
      <w:pPr>
        <w:adjustRightInd w:val="0"/>
        <w:snapToGrid w:val="0"/>
        <w:spacing w:line="300" w:lineRule="auto"/>
        <w:ind w:firstLineChars="200" w:firstLine="440"/>
        <w:rPr>
          <w:rFonts w:ascii="Times New Roman" w:hAnsi="Times New Roman"/>
          <w:sz w:val="22"/>
        </w:rPr>
      </w:pPr>
    </w:p>
    <w:p w:rsidR="00A769DE" w:rsidRPr="00380228" w:rsidRDefault="00A769DE" w:rsidP="00A769DE">
      <w:pPr>
        <w:widowControl/>
        <w:spacing w:line="300" w:lineRule="auto"/>
        <w:ind w:firstLineChars="192" w:firstLine="422"/>
        <w:jc w:val="left"/>
        <w:rPr>
          <w:rFonts w:ascii="Times New Roman" w:hAnsi="Times New Roman" w:cs="Times New Roman"/>
          <w:color w:val="000000" w:themeColor="dark1"/>
          <w:kern w:val="24"/>
          <w:sz w:val="22"/>
        </w:rPr>
      </w:pPr>
      <w:r w:rsidRPr="00380228">
        <w:rPr>
          <w:rFonts w:ascii="Times New Roman" w:hAnsi="Times New Roman" w:cs="Times New Roman"/>
          <w:bCs/>
          <w:sz w:val="22"/>
        </w:rPr>
        <w:t>9.</w:t>
      </w:r>
      <w:r>
        <w:rPr>
          <w:rFonts w:ascii="Times New Roman" w:hAnsi="Times New Roman" w:cs="Times New Roman"/>
          <w:bCs/>
          <w:sz w:val="22"/>
        </w:rPr>
        <w:t>7</w:t>
      </w:r>
      <w:r w:rsidRPr="00E14EBD">
        <w:rPr>
          <w:rFonts w:ascii="Times New Roman" w:hAnsi="Times New Roman" w:cs="Times New Roman" w:hint="eastAsia"/>
          <w:color w:val="000000" w:themeColor="dark1"/>
          <w:kern w:val="24"/>
          <w:sz w:val="22"/>
        </w:rPr>
        <w:t>人员及设备配备要求</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为使服务按质、按量、按时及有序推进，投标人对本项目具备完善和稳定的管理组织机构。投标人按照服务内容所需的岗位，组建服务团队，指派具备服务支撑经验的人员担任服务负责人和相关专业技术人员，具备良好的沟通协作能力和专业技能，能与用户及合作伙伴进行良好的沟通。</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根据项目质量和进度的需要，投标人及时组织相应的项目管理人员和技术部署人员。投标人无条件接受采购人任何形式的合理监督检查，并承担因人员不足、不到位所导致影响项目质量、进度的违约责任。</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投标人在项目部署过程中出现资源、进度、质量协调控制不力的情况，采购人有权要求更换相关项目人员，投标人予以配合，并确保不影响项目建设的进度和质量。</w:t>
      </w:r>
    </w:p>
    <w:p w:rsidR="00A769DE" w:rsidRPr="00E14EBD" w:rsidRDefault="00A769DE" w:rsidP="00A769DE">
      <w:pPr>
        <w:adjustRightInd w:val="0"/>
        <w:snapToGrid w:val="0"/>
        <w:spacing w:line="300" w:lineRule="auto"/>
        <w:ind w:firstLineChars="200" w:firstLine="440"/>
        <w:rPr>
          <w:rFonts w:ascii="Times New Roman" w:hAnsi="Times New Roman"/>
          <w:sz w:val="22"/>
        </w:rPr>
      </w:pPr>
      <w:r>
        <w:rPr>
          <w:rFonts w:ascii="宋体" w:hAnsi="宋体" w:hint="eastAsia"/>
          <w:sz w:val="22"/>
        </w:rPr>
        <w:t>项目团队的岗位及人数要求如下:项目团队总人数</w:t>
      </w:r>
      <w:r w:rsidRPr="00E14EBD">
        <w:rPr>
          <w:rFonts w:ascii="宋体" w:hAnsi="宋体"/>
          <w:sz w:val="22"/>
        </w:rPr>
        <w:t>53</w:t>
      </w:r>
      <w:r w:rsidRPr="00E14EBD">
        <w:rPr>
          <w:rFonts w:ascii="宋体" w:hAnsi="宋体" w:hint="eastAsia"/>
          <w:sz w:val="22"/>
        </w:rPr>
        <w:t>人，并在拟派人员汇总表内承诺均为本单位员工。</w:t>
      </w:r>
    </w:p>
    <w:p w:rsidR="00A769DE" w:rsidRPr="00E14EBD" w:rsidRDefault="00A769DE" w:rsidP="00A769DE">
      <w:pPr>
        <w:adjustRightInd w:val="0"/>
        <w:snapToGrid w:val="0"/>
        <w:spacing w:line="300" w:lineRule="auto"/>
        <w:ind w:firstLineChars="200" w:firstLine="440"/>
        <w:jc w:val="center"/>
        <w:rPr>
          <w:rFonts w:ascii="Times New Roman" w:hAnsi="Times New Roman"/>
          <w:sz w:val="22"/>
        </w:rPr>
      </w:pPr>
      <w:r w:rsidRPr="00E14EBD">
        <w:rPr>
          <w:rFonts w:ascii="Times New Roman" w:hAnsi="Times New Roman" w:hint="eastAsia"/>
          <w:sz w:val="22"/>
        </w:rPr>
        <w:t>人员岗位配置清单</w:t>
      </w:r>
    </w:p>
    <w:tbl>
      <w:tblPr>
        <w:tblW w:w="5000" w:type="pct"/>
        <w:tblInd w:w="108" w:type="dxa"/>
        <w:tblLook w:val="04A0" w:firstRow="1" w:lastRow="0" w:firstColumn="1" w:lastColumn="0" w:noHBand="0" w:noVBand="1"/>
      </w:tblPr>
      <w:tblGrid>
        <w:gridCol w:w="438"/>
        <w:gridCol w:w="1599"/>
        <w:gridCol w:w="2857"/>
        <w:gridCol w:w="1107"/>
        <w:gridCol w:w="2295"/>
      </w:tblGrid>
      <w:tr w:rsidR="00A769DE" w:rsidTr="008B05C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b/>
                <w:kern w:val="0"/>
                <w:sz w:val="22"/>
              </w:rPr>
            </w:pPr>
            <w:r>
              <w:rPr>
                <w:rFonts w:ascii="Times New Roman" w:hAnsi="Times New Roman"/>
                <w:b/>
                <w:kern w:val="0"/>
                <w:sz w:val="22"/>
              </w:rPr>
              <w:t>序号</w:t>
            </w:r>
          </w:p>
        </w:tc>
        <w:tc>
          <w:tcPr>
            <w:tcW w:w="964"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b/>
                <w:kern w:val="0"/>
                <w:sz w:val="22"/>
              </w:rPr>
            </w:pPr>
            <w:r>
              <w:rPr>
                <w:rFonts w:ascii="Times New Roman" w:hAnsi="Times New Roman" w:hint="eastAsia"/>
                <w:b/>
                <w:kern w:val="0"/>
                <w:sz w:val="22"/>
              </w:rPr>
              <w:t>岗位名称</w:t>
            </w:r>
          </w:p>
        </w:tc>
        <w:tc>
          <w:tcPr>
            <w:tcW w:w="1722"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b/>
                <w:kern w:val="0"/>
                <w:sz w:val="22"/>
              </w:rPr>
            </w:pPr>
            <w:r>
              <w:rPr>
                <w:rFonts w:ascii="Times New Roman" w:hAnsi="Times New Roman"/>
                <w:b/>
                <w:kern w:val="0"/>
                <w:sz w:val="22"/>
              </w:rPr>
              <w:t>负责事项</w:t>
            </w:r>
          </w:p>
        </w:tc>
        <w:tc>
          <w:tcPr>
            <w:tcW w:w="667"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b/>
                <w:kern w:val="0"/>
                <w:sz w:val="22"/>
              </w:rPr>
            </w:pPr>
            <w:r>
              <w:rPr>
                <w:rFonts w:ascii="Times New Roman" w:hAnsi="Times New Roman" w:hint="eastAsia"/>
                <w:b/>
                <w:kern w:val="0"/>
                <w:sz w:val="22"/>
              </w:rPr>
              <w:t>数量要求</w:t>
            </w:r>
          </w:p>
        </w:tc>
        <w:tc>
          <w:tcPr>
            <w:tcW w:w="1383"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b/>
                <w:kern w:val="0"/>
                <w:sz w:val="22"/>
              </w:rPr>
            </w:pPr>
            <w:r>
              <w:rPr>
                <w:rFonts w:ascii="Times New Roman" w:hAnsi="Times New Roman"/>
                <w:b/>
                <w:kern w:val="0"/>
                <w:sz w:val="22"/>
              </w:rPr>
              <w:t>技能要求</w:t>
            </w:r>
          </w:p>
        </w:tc>
      </w:tr>
      <w:tr w:rsidR="00A769DE" w:rsidTr="008B05C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1</w:t>
            </w:r>
          </w:p>
        </w:tc>
        <w:tc>
          <w:tcPr>
            <w:tcW w:w="964"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项目经理</w:t>
            </w:r>
          </w:p>
        </w:tc>
        <w:tc>
          <w:tcPr>
            <w:tcW w:w="1722"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项目整体负责</w:t>
            </w:r>
          </w:p>
        </w:tc>
        <w:tc>
          <w:tcPr>
            <w:tcW w:w="667"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1</w:t>
            </w:r>
          </w:p>
        </w:tc>
        <w:tc>
          <w:tcPr>
            <w:tcW w:w="1383"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heme="minorEastAsia" w:hAnsiTheme="minorEastAsia" w:cs="宋体" w:hint="eastAsia"/>
                <w:kern w:val="0"/>
                <w:sz w:val="22"/>
              </w:rPr>
              <w:t>具有10年以上相关工作经验，具备计算机、通信、网络工程等相关专业高级工程师职称</w:t>
            </w:r>
          </w:p>
        </w:tc>
      </w:tr>
      <w:tr w:rsidR="00A769DE" w:rsidTr="008B05C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2</w:t>
            </w:r>
          </w:p>
        </w:tc>
        <w:tc>
          <w:tcPr>
            <w:tcW w:w="964"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技术负责人</w:t>
            </w:r>
          </w:p>
        </w:tc>
        <w:tc>
          <w:tcPr>
            <w:tcW w:w="1722"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整体技术方案负责</w:t>
            </w:r>
          </w:p>
        </w:tc>
        <w:tc>
          <w:tcPr>
            <w:tcW w:w="667"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1</w:t>
            </w:r>
          </w:p>
        </w:tc>
        <w:tc>
          <w:tcPr>
            <w:tcW w:w="1383"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heme="minorEastAsia" w:hAnsiTheme="minorEastAsia" w:cs="宋体" w:hint="eastAsia"/>
                <w:kern w:val="0"/>
                <w:sz w:val="22"/>
              </w:rPr>
              <w:t>具有 10 年以上相关工作经验。具备计算机、通信、网络工程等相关专业高级工程师职称，具备信息系统项目管理师（高级）证书。</w:t>
            </w:r>
          </w:p>
        </w:tc>
      </w:tr>
      <w:tr w:rsidR="00A769DE" w:rsidTr="008B05C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3</w:t>
            </w:r>
          </w:p>
        </w:tc>
        <w:tc>
          <w:tcPr>
            <w:tcW w:w="964"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项目实施团队</w:t>
            </w:r>
          </w:p>
        </w:tc>
        <w:tc>
          <w:tcPr>
            <w:tcW w:w="1722"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技术支持（网络、安全、云平台）、项目集成实施团队</w:t>
            </w:r>
          </w:p>
        </w:tc>
        <w:tc>
          <w:tcPr>
            <w:tcW w:w="667"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8</w:t>
            </w:r>
          </w:p>
        </w:tc>
        <w:tc>
          <w:tcPr>
            <w:tcW w:w="1383"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heme="minorEastAsia" w:hAnsiTheme="minorEastAsia" w:cs="宋体" w:hint="eastAsia"/>
                <w:kern w:val="0"/>
                <w:sz w:val="22"/>
              </w:rPr>
              <w:t>具备计算机、通信、网络工程等相关专业中级工程师及以上职称5人。具备信息系统项目管理师（高级）专业资格证书4人，具备系统集成项</w:t>
            </w:r>
            <w:r>
              <w:rPr>
                <w:rFonts w:asciiTheme="minorEastAsia" w:hAnsiTheme="minorEastAsia" w:cs="宋体" w:hint="eastAsia"/>
                <w:kern w:val="0"/>
                <w:sz w:val="22"/>
              </w:rPr>
              <w:lastRenderedPageBreak/>
              <w:t>目管理工程师（中级）专业资格证书4人；具备网络、安全、软件设计、高低压电工专业资格证书之一12人</w:t>
            </w:r>
          </w:p>
        </w:tc>
      </w:tr>
      <w:tr w:rsidR="00A769DE" w:rsidTr="008B05C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lastRenderedPageBreak/>
              <w:t>4</w:t>
            </w:r>
          </w:p>
        </w:tc>
        <w:tc>
          <w:tcPr>
            <w:tcW w:w="964"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hint="eastAsia"/>
                <w:kern w:val="0"/>
                <w:sz w:val="22"/>
              </w:rPr>
              <w:t>现场技术服务主管</w:t>
            </w:r>
          </w:p>
        </w:tc>
        <w:tc>
          <w:tcPr>
            <w:tcW w:w="1722"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hint="eastAsia"/>
                <w:kern w:val="0"/>
                <w:sz w:val="22"/>
              </w:rPr>
              <w:t>日常现场服务主管</w:t>
            </w:r>
          </w:p>
        </w:tc>
        <w:tc>
          <w:tcPr>
            <w:tcW w:w="667"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1</w:t>
            </w:r>
          </w:p>
        </w:tc>
        <w:tc>
          <w:tcPr>
            <w:tcW w:w="1383"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具备</w:t>
            </w:r>
            <w:r>
              <w:rPr>
                <w:rFonts w:asciiTheme="minorEastAsia" w:hAnsiTheme="minorEastAsia" w:cs="宋体" w:hint="eastAsia"/>
                <w:kern w:val="0"/>
                <w:sz w:val="22"/>
              </w:rPr>
              <w:t>计算机、通信、网络工程等相关专业</w:t>
            </w:r>
            <w:r>
              <w:rPr>
                <w:rFonts w:ascii="Times New Roman" w:hAnsi="Times New Roman"/>
                <w:kern w:val="0"/>
                <w:sz w:val="22"/>
              </w:rPr>
              <w:t>高级工程师</w:t>
            </w:r>
            <w:r>
              <w:rPr>
                <w:rFonts w:ascii="Times New Roman" w:hAnsi="Times New Roman" w:hint="eastAsia"/>
                <w:kern w:val="0"/>
                <w:sz w:val="22"/>
              </w:rPr>
              <w:t>职称</w:t>
            </w:r>
          </w:p>
        </w:tc>
      </w:tr>
      <w:tr w:rsidR="00A769DE" w:rsidTr="008B05C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5</w:t>
            </w:r>
          </w:p>
        </w:tc>
        <w:tc>
          <w:tcPr>
            <w:tcW w:w="964"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项目</w:t>
            </w:r>
            <w:r>
              <w:rPr>
                <w:rFonts w:ascii="Times New Roman" w:hAnsi="Times New Roman" w:hint="eastAsia"/>
                <w:kern w:val="0"/>
                <w:sz w:val="22"/>
              </w:rPr>
              <w:t>服务</w:t>
            </w:r>
            <w:r>
              <w:rPr>
                <w:rFonts w:ascii="Times New Roman" w:hAnsi="Times New Roman"/>
                <w:kern w:val="0"/>
                <w:sz w:val="22"/>
              </w:rPr>
              <w:t>团队</w:t>
            </w:r>
          </w:p>
        </w:tc>
        <w:tc>
          <w:tcPr>
            <w:tcW w:w="1722"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rPr>
                <w:rFonts w:ascii="Times New Roman" w:hAnsi="Times New Roman"/>
                <w:kern w:val="0"/>
                <w:sz w:val="22"/>
              </w:rPr>
            </w:pPr>
            <w:r>
              <w:rPr>
                <w:rFonts w:ascii="Times New Roman" w:hAnsi="Times New Roman"/>
                <w:kern w:val="0"/>
                <w:sz w:val="22"/>
              </w:rPr>
              <w:t>数据中心</w:t>
            </w:r>
            <w:r>
              <w:rPr>
                <w:rFonts w:ascii="Times New Roman" w:hAnsi="Times New Roman" w:hint="eastAsia"/>
                <w:kern w:val="0"/>
                <w:sz w:val="22"/>
              </w:rPr>
              <w:t>技术服务</w:t>
            </w:r>
            <w:r>
              <w:rPr>
                <w:rFonts w:ascii="Times New Roman" w:hAnsi="Times New Roman"/>
                <w:kern w:val="0"/>
                <w:sz w:val="22"/>
              </w:rPr>
              <w:t>、学校</w:t>
            </w:r>
            <w:r>
              <w:rPr>
                <w:rFonts w:ascii="Times New Roman" w:hAnsi="Times New Roman" w:hint="eastAsia"/>
                <w:kern w:val="0"/>
                <w:sz w:val="22"/>
              </w:rPr>
              <w:t>侧技术服务、技术支持服务、应急保障服务等</w:t>
            </w:r>
          </w:p>
        </w:tc>
        <w:tc>
          <w:tcPr>
            <w:tcW w:w="667"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2</w:t>
            </w:r>
            <w:r>
              <w:rPr>
                <w:rFonts w:ascii="Times New Roman" w:hAnsi="Times New Roman" w:hint="eastAsia"/>
                <w:kern w:val="0"/>
                <w:sz w:val="22"/>
              </w:rPr>
              <w:t>2</w:t>
            </w:r>
          </w:p>
        </w:tc>
        <w:tc>
          <w:tcPr>
            <w:tcW w:w="1383"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heme="minorEastAsia" w:hAnsiTheme="minorEastAsia" w:cs="宋体" w:hint="eastAsia"/>
                <w:kern w:val="0"/>
                <w:sz w:val="22"/>
              </w:rPr>
              <w:t>具备计算机、通信、网络工程等相关专业中级工程师及以上证书5人，具备网络、安全、软件设计、高低压电工专业资格证书之一10人。包括4名驻场。</w:t>
            </w:r>
          </w:p>
        </w:tc>
      </w:tr>
      <w:tr w:rsidR="00A769DE" w:rsidTr="008B05C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p>
        </w:tc>
        <w:tc>
          <w:tcPr>
            <w:tcW w:w="964"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合计</w:t>
            </w:r>
          </w:p>
        </w:tc>
        <w:tc>
          <w:tcPr>
            <w:tcW w:w="1722"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rPr>
                <w:rFonts w:ascii="Times New Roman" w:hAnsi="Times New Roman"/>
                <w:kern w:val="0"/>
                <w:sz w:val="22"/>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r>
              <w:rPr>
                <w:rFonts w:ascii="Times New Roman" w:hAnsi="Times New Roman"/>
                <w:kern w:val="0"/>
                <w:sz w:val="22"/>
              </w:rPr>
              <w:t>53</w:t>
            </w:r>
          </w:p>
        </w:tc>
        <w:tc>
          <w:tcPr>
            <w:tcW w:w="1383" w:type="pct"/>
            <w:tcBorders>
              <w:top w:val="single" w:sz="4" w:space="0" w:color="auto"/>
              <w:left w:val="nil"/>
              <w:bottom w:val="single" w:sz="4" w:space="0" w:color="auto"/>
              <w:right w:val="single" w:sz="4" w:space="0" w:color="auto"/>
            </w:tcBorders>
            <w:shd w:val="clear" w:color="auto" w:fill="auto"/>
            <w:vAlign w:val="center"/>
          </w:tcPr>
          <w:p w:rsidR="00A769DE" w:rsidRDefault="00A769DE" w:rsidP="008B05CA">
            <w:pPr>
              <w:widowControl/>
              <w:spacing w:line="300" w:lineRule="auto"/>
              <w:jc w:val="center"/>
              <w:rPr>
                <w:rFonts w:ascii="Times New Roman" w:hAnsi="Times New Roman"/>
                <w:kern w:val="0"/>
                <w:sz w:val="22"/>
              </w:rPr>
            </w:pPr>
          </w:p>
        </w:tc>
      </w:tr>
    </w:tbl>
    <w:p w:rsidR="00A769DE" w:rsidRDefault="00A769DE" w:rsidP="00A769DE">
      <w:pPr>
        <w:adjustRightInd w:val="0"/>
        <w:snapToGrid w:val="0"/>
        <w:spacing w:line="300" w:lineRule="auto"/>
        <w:ind w:firstLineChars="200" w:firstLine="440"/>
        <w:rPr>
          <w:rFonts w:ascii="Times New Roman" w:hAnsi="Times New Roman"/>
          <w:sz w:val="22"/>
        </w:rPr>
      </w:pP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08" w:name="_Toc192234045"/>
      <w:r w:rsidRPr="00380228">
        <w:rPr>
          <w:rFonts w:ascii="Times New Roman" w:hAnsi="Times New Roman" w:cs="Times New Roman"/>
          <w:b/>
          <w:sz w:val="22"/>
        </w:rPr>
        <w:t>10</w:t>
      </w:r>
      <w:r w:rsidRPr="00380228">
        <w:rPr>
          <w:rFonts w:ascii="Times New Roman" w:hAnsi="Times New Roman" w:cs="Times New Roman"/>
          <w:b/>
          <w:sz w:val="22"/>
        </w:rPr>
        <w:t>安全文明作业要求与应急处置要求</w:t>
      </w:r>
      <w:bookmarkEnd w:id="108"/>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10.1 </w:t>
      </w:r>
      <w:r w:rsidRPr="00380228">
        <w:rPr>
          <w:rFonts w:ascii="Times New Roman" w:hAnsi="Times New Roman" w:cs="Times New Roman"/>
          <w:sz w:val="22"/>
        </w:rPr>
        <w:t>安全文明作业要求</w:t>
      </w:r>
    </w:p>
    <w:p w:rsidR="00A769DE" w:rsidRPr="00380228" w:rsidRDefault="00A769DE" w:rsidP="00A769DE">
      <w:pPr>
        <w:pStyle w:val="aff"/>
        <w:spacing w:line="300" w:lineRule="auto"/>
        <w:ind w:firstLineChars="192" w:firstLine="422"/>
        <w:rPr>
          <w:rFonts w:ascii="Times New Roman" w:hAnsi="Times New Roman" w:cs="Times New Roman"/>
          <w:bCs/>
          <w:sz w:val="22"/>
        </w:rPr>
      </w:pPr>
      <w:r w:rsidRPr="00380228">
        <w:rPr>
          <w:rFonts w:ascii="Times New Roman" w:hAnsi="Times New Roman" w:cs="Times New Roman"/>
          <w:sz w:val="22"/>
        </w:rPr>
        <w:t>10.1.1</w:t>
      </w:r>
      <w:r w:rsidRPr="00380228">
        <w:rPr>
          <w:rFonts w:ascii="Times New Roman" w:hAnsi="Times New Roman" w:cs="Times New Roman"/>
          <w:bCs/>
          <w:sz w:val="22"/>
        </w:rPr>
        <w:t>投标人</w:t>
      </w:r>
      <w:r w:rsidRPr="00380228">
        <w:rPr>
          <w:rFonts w:ascii="Times New Roman" w:hAnsi="Times New Roman" w:cs="Times New Roman"/>
          <w:sz w:val="22"/>
        </w:rPr>
        <w:t>及其劳务分包商</w:t>
      </w:r>
      <w:r w:rsidRPr="00380228">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A769DE" w:rsidRPr="00380228" w:rsidRDefault="00A769DE" w:rsidP="00A769DE">
      <w:pPr>
        <w:pStyle w:val="aff"/>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10.1.2</w:t>
      </w:r>
      <w:r w:rsidRPr="00380228">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A769DE" w:rsidRPr="00380228" w:rsidRDefault="00A769DE" w:rsidP="00A769DE">
      <w:pPr>
        <w:pStyle w:val="aff"/>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10.1.3</w:t>
      </w:r>
      <w:r w:rsidRPr="00380228">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A769DE" w:rsidRPr="00380228" w:rsidRDefault="00A769DE" w:rsidP="00A769DE">
      <w:pPr>
        <w:pStyle w:val="aff"/>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 xml:space="preserve">10.1.4 </w:t>
      </w:r>
      <w:r w:rsidRPr="00380228">
        <w:rPr>
          <w:rFonts w:ascii="Times New Roman" w:hAnsi="Times New Roman" w:cs="Times New Roman"/>
          <w:sz w:val="22"/>
        </w:rPr>
        <w:t>建立健全安全生产工作责任体系和组织管理网络，建立安全生产监管制度，配备专职安全监管人员，对施工作业安全进行现场监督；按照</w:t>
      </w:r>
      <w:r w:rsidRPr="00380228">
        <w:rPr>
          <w:rFonts w:ascii="Times New Roman" w:hAnsi="Times New Roman" w:cs="Times New Roman"/>
          <w:sz w:val="22"/>
        </w:rPr>
        <w:t>“</w:t>
      </w:r>
      <w:r w:rsidRPr="00380228">
        <w:rPr>
          <w:rFonts w:ascii="Times New Roman" w:hAnsi="Times New Roman" w:cs="Times New Roman"/>
          <w:sz w:val="22"/>
        </w:rPr>
        <w:t>横向到边，纵向到底</w:t>
      </w:r>
      <w:r w:rsidRPr="00380228">
        <w:rPr>
          <w:rFonts w:ascii="Times New Roman" w:hAnsi="Times New Roman" w:cs="Times New Roman"/>
          <w:sz w:val="22"/>
        </w:rPr>
        <w:t>”</w:t>
      </w:r>
      <w:r w:rsidRPr="00380228">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p>
    <w:p w:rsidR="00A769DE" w:rsidRPr="00380228" w:rsidRDefault="00A769DE" w:rsidP="00A769DE">
      <w:pPr>
        <w:pStyle w:val="aff"/>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10.1.5</w:t>
      </w:r>
      <w:r w:rsidRPr="00380228">
        <w:rPr>
          <w:rFonts w:ascii="Times New Roman" w:hAnsi="Times New Roman" w:cs="Times New Roman"/>
          <w:bCs/>
          <w:sz w:val="22"/>
        </w:rPr>
        <w:t>各投标人在投标文件中要结合本项目的特点和采购人上述的具体要求制定相</w:t>
      </w:r>
      <w:r w:rsidRPr="00380228">
        <w:rPr>
          <w:rFonts w:ascii="Times New Roman" w:hAnsi="Times New Roman" w:cs="Times New Roman"/>
          <w:bCs/>
          <w:sz w:val="22"/>
        </w:rPr>
        <w:lastRenderedPageBreak/>
        <w:t>应的安全文明施工措施，同时应适当考虑购买自己员工和第三方责任保险，并在报价措施费中列支必须的费用清单。</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10.2</w:t>
      </w:r>
      <w:r w:rsidRPr="00380228">
        <w:rPr>
          <w:rFonts w:ascii="Times New Roman" w:hAnsi="Times New Roman" w:cs="Times New Roman"/>
          <w:sz w:val="22"/>
        </w:rPr>
        <w:t>应急处置要求</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10.2.1</w:t>
      </w:r>
      <w:r w:rsidRPr="00380228">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10.2.2 </w:t>
      </w:r>
      <w:r w:rsidRPr="00380228">
        <w:rPr>
          <w:rFonts w:ascii="Times New Roman" w:hAnsi="Times New Roman" w:cs="Times New Roman"/>
          <w:sz w:val="22"/>
        </w:rPr>
        <w:t>建立应急指挥领导小组，负责应急救援总体指挥，并落实各部门职责和相关措施。</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10.2.3 </w:t>
      </w:r>
      <w:r w:rsidRPr="00380228">
        <w:rPr>
          <w:rFonts w:ascii="Times New Roman" w:hAnsi="Times New Roman" w:cs="Times New Roman"/>
          <w:sz w:val="22"/>
        </w:rPr>
        <w:t>与气象、交警、消防、医疗等部门建立联动机制，如过程中发生重特大安全事故，中标人应快速、及时赶到现场，实施紧急处置，并协同有关单位和部门做好善后处理和稳定工作。</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10.2.4 </w:t>
      </w:r>
      <w:r w:rsidRPr="00380228">
        <w:rPr>
          <w:rFonts w:ascii="Times New Roman" w:hAnsi="Times New Roman" w:cs="Times New Roman"/>
          <w:sz w:val="22"/>
        </w:rPr>
        <w:t>组建一支具有综合救援能力的应急救援队伍，一旦紧急情况发生，能在最短时间内到达现场进行应急处置。</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10.2.5 </w:t>
      </w:r>
      <w:r w:rsidRPr="00380228">
        <w:rPr>
          <w:rFonts w:ascii="Times New Roman" w:hAnsi="Times New Roman" w:cs="Times New Roman"/>
          <w:sz w:val="22"/>
        </w:rPr>
        <w:t>定期检查应急救援物资与机具，确保物资储备数量充足、机具设备完好可用。</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10.2.6 </w:t>
      </w:r>
      <w:r w:rsidRPr="00380228">
        <w:rPr>
          <w:rFonts w:ascii="Times New Roman" w:hAnsi="Times New Roman" w:cs="Times New Roman"/>
          <w:sz w:val="22"/>
        </w:rPr>
        <w:t>定期或不定期开展多方式多类别的应急演练，提高应急队伍的响应速度、救援水平和协同能力，并根据演练过程总结和结果评估，完善应急预案。</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10.2.7 </w:t>
      </w:r>
      <w:r w:rsidRPr="00380228">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09" w:name="_Toc192234046"/>
      <w:r w:rsidRPr="00380228">
        <w:rPr>
          <w:rFonts w:ascii="Times New Roman" w:hAnsi="Times New Roman" w:cs="Times New Roman"/>
          <w:b/>
          <w:sz w:val="22"/>
        </w:rPr>
        <w:t>11</w:t>
      </w:r>
      <w:r w:rsidRPr="00380228">
        <w:rPr>
          <w:rFonts w:ascii="Times New Roman" w:hAnsi="Times New Roman" w:cs="Times New Roman"/>
          <w:b/>
          <w:sz w:val="22"/>
        </w:rPr>
        <w:t>售后服务要求</w:t>
      </w:r>
      <w:bookmarkEnd w:id="109"/>
    </w:p>
    <w:p w:rsidR="00A769DE" w:rsidRPr="00380228" w:rsidRDefault="00A769DE" w:rsidP="00A769DE">
      <w:pPr>
        <w:spacing w:line="300" w:lineRule="auto"/>
        <w:ind w:firstLineChars="192" w:firstLine="422"/>
        <w:rPr>
          <w:rFonts w:ascii="Times New Roman" w:hAnsi="Times New Roman" w:cs="Times New Roman"/>
          <w:sz w:val="22"/>
        </w:rPr>
      </w:pPr>
      <w:r>
        <w:rPr>
          <w:rFonts w:ascii="Times New Roman" w:hAnsi="Times New Roman" w:cs="Times New Roman"/>
          <w:sz w:val="22"/>
        </w:rPr>
        <w:t>11</w:t>
      </w:r>
      <w:r w:rsidRPr="00380228">
        <w:rPr>
          <w:rFonts w:ascii="Times New Roman" w:hAnsi="Times New Roman" w:cs="Times New Roman"/>
          <w:sz w:val="22"/>
        </w:rPr>
        <w:t xml:space="preserve">.1 </w:t>
      </w:r>
      <w:r w:rsidRPr="00380228">
        <w:rPr>
          <w:rFonts w:ascii="Times New Roman" w:hAnsi="Times New Roman" w:cs="Times New Roman"/>
          <w:sz w:val="22"/>
        </w:rPr>
        <w:t>投标人须确保采购人能够得到及时优质的售后服务。投标人的服务应包括招标内容与质量要求中的具体内容。</w:t>
      </w:r>
    </w:p>
    <w:p w:rsidR="00A769DE" w:rsidRDefault="00A769DE" w:rsidP="00A769D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11.2</w:t>
      </w:r>
      <w:r>
        <w:rPr>
          <w:rFonts w:ascii="Times New Roman" w:hAnsi="Times New Roman" w:hint="eastAsia"/>
          <w:sz w:val="22"/>
        </w:rPr>
        <w:t>服务商</w:t>
      </w:r>
      <w:r>
        <w:rPr>
          <w:rFonts w:ascii="Times New Roman" w:hAnsi="Times New Roman"/>
          <w:sz w:val="22"/>
        </w:rPr>
        <w:t>应提供免费电话咨询服务，并提供产品上门维护服务。</w:t>
      </w:r>
    </w:p>
    <w:p w:rsidR="00A769DE" w:rsidRPr="007A558F" w:rsidRDefault="00A769DE" w:rsidP="00A769DE">
      <w:pPr>
        <w:spacing w:line="300" w:lineRule="auto"/>
        <w:ind w:firstLineChars="192" w:firstLine="422"/>
        <w:rPr>
          <w:rFonts w:ascii="Times New Roman" w:hAnsi="Times New Roman" w:cs="Times New Roman"/>
          <w:sz w:val="22"/>
        </w:rPr>
      </w:pP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10" w:name="_Toc192234047"/>
      <w:r w:rsidRPr="00380228">
        <w:rPr>
          <w:rFonts w:ascii="Times New Roman" w:hAnsi="Times New Roman" w:cs="Times New Roman"/>
          <w:b/>
          <w:sz w:val="22"/>
        </w:rPr>
        <w:t>12</w:t>
      </w:r>
      <w:r w:rsidRPr="00380228">
        <w:rPr>
          <w:rFonts w:ascii="Times New Roman" w:hAnsi="Times New Roman" w:cs="Times New Roman"/>
          <w:b/>
          <w:sz w:val="22"/>
        </w:rPr>
        <w:t>保密要求</w:t>
      </w:r>
      <w:bookmarkEnd w:id="110"/>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12.1</w:t>
      </w:r>
      <w:r w:rsidRPr="00380228">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A769DE" w:rsidRPr="00380228" w:rsidRDefault="00A769DE" w:rsidP="00A769DE">
      <w:pPr>
        <w:spacing w:line="300" w:lineRule="auto"/>
        <w:rPr>
          <w:rFonts w:ascii="Times New Roman" w:hAnsi="Times New Roman" w:cs="Times New Roman"/>
          <w:sz w:val="20"/>
          <w:szCs w:val="20"/>
        </w:rPr>
      </w:pPr>
    </w:p>
    <w:p w:rsidR="00A769DE" w:rsidRPr="00380228" w:rsidRDefault="00A769DE" w:rsidP="00A769DE">
      <w:pPr>
        <w:adjustRightInd w:val="0"/>
        <w:snapToGrid w:val="0"/>
        <w:spacing w:line="300" w:lineRule="auto"/>
        <w:jc w:val="center"/>
        <w:outlineLvl w:val="1"/>
        <w:rPr>
          <w:rFonts w:ascii="Times New Roman" w:eastAsia="黑体" w:hAnsi="Times New Roman" w:cs="Times New Roman"/>
          <w:color w:val="000000"/>
          <w:sz w:val="30"/>
          <w:szCs w:val="30"/>
        </w:rPr>
      </w:pPr>
      <w:bookmarkStart w:id="111" w:name="_Toc192234048"/>
      <w:r w:rsidRPr="00380228">
        <w:rPr>
          <w:rFonts w:ascii="Times New Roman" w:eastAsia="黑体" w:hAnsi="Times New Roman" w:cs="Times New Roman"/>
          <w:color w:val="000000"/>
          <w:sz w:val="30"/>
          <w:szCs w:val="30"/>
        </w:rPr>
        <w:t>四、报价须知</w:t>
      </w:r>
      <w:bookmarkEnd w:id="111"/>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12" w:name="_Toc192234049"/>
      <w:r w:rsidRPr="00380228">
        <w:rPr>
          <w:rFonts w:ascii="Times New Roman" w:hAnsi="Times New Roman" w:cs="Times New Roman"/>
          <w:b/>
          <w:sz w:val="22"/>
        </w:rPr>
        <w:t>13</w:t>
      </w:r>
      <w:r w:rsidRPr="00380228">
        <w:rPr>
          <w:rFonts w:ascii="Times New Roman" w:hAnsi="Times New Roman" w:cs="Times New Roman"/>
          <w:b/>
          <w:sz w:val="22"/>
        </w:rPr>
        <w:t>投标报价依据</w:t>
      </w:r>
      <w:bookmarkEnd w:id="112"/>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13.1</w:t>
      </w:r>
      <w:r w:rsidRPr="00380228">
        <w:rPr>
          <w:rFonts w:ascii="Times New Roman" w:hAnsi="Times New Roman" w:cs="Times New Roman"/>
          <w:sz w:val="22"/>
        </w:rPr>
        <w:t>投标报价计算依据包括本项目的招标文件（包括提供的附件）、招标文件答疑或修改的补充文书、工作量清单、项目现场条件等。</w:t>
      </w:r>
    </w:p>
    <w:p w:rsidR="00A769DE" w:rsidRPr="00380228" w:rsidRDefault="00A769DE" w:rsidP="00A769DE">
      <w:pPr>
        <w:pStyle w:val="aff"/>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13.2</w:t>
      </w:r>
      <w:r w:rsidRPr="00380228">
        <w:rPr>
          <w:rFonts w:ascii="Times New Roman" w:hAnsi="Times New Roman" w:cs="Times New Roman"/>
          <w:sz w:val="22"/>
        </w:rPr>
        <w:t>招标文件明确的服务范围、服务内容、服务期限、服务质量要求、</w:t>
      </w:r>
      <w:r w:rsidRPr="00380228">
        <w:rPr>
          <w:rFonts w:ascii="Times New Roman" w:hAnsi="Times New Roman" w:cs="Times New Roman"/>
          <w:color w:val="000000"/>
          <w:sz w:val="22"/>
        </w:rPr>
        <w:t>售后服务、</w:t>
      </w:r>
      <w:r w:rsidRPr="00380228">
        <w:rPr>
          <w:rFonts w:ascii="Times New Roman" w:hAnsi="Times New Roman" w:cs="Times New Roman"/>
          <w:sz w:val="22"/>
        </w:rPr>
        <w:lastRenderedPageBreak/>
        <w:t>管理要求与服务标准及考核要求等。</w:t>
      </w:r>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w:t>
      </w:r>
      <w:r w:rsidRPr="00380228">
        <w:rPr>
          <w:rFonts w:ascii="Times New Roman" w:hAnsi="Times New Roman" w:cs="Times New Roman"/>
          <w:sz w:val="22"/>
        </w:rPr>
        <w:t>服务内容一览表说明</w:t>
      </w:r>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13.3.1</w:t>
      </w:r>
      <w:r w:rsidRPr="00380228">
        <w:rPr>
          <w:rFonts w:ascii="Times New Roman" w:hAnsi="Times New Roman" w:cs="Times New Roman"/>
          <w:sz w:val="22"/>
        </w:rPr>
        <w:t>服务内容一览表说明应与投标人须知、合同条件、项目质量标准和要求等文件结合起来理解或解释。</w:t>
      </w:r>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13.3.2</w:t>
      </w:r>
      <w:r w:rsidRPr="00380228">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A769DE" w:rsidRPr="00380228" w:rsidRDefault="00A769DE" w:rsidP="00A769DE">
      <w:pPr>
        <w:spacing w:line="300" w:lineRule="auto"/>
        <w:ind w:firstLineChars="192" w:firstLine="424"/>
        <w:rPr>
          <w:rFonts w:ascii="Times New Roman" w:hAnsi="Times New Roman" w:cs="Times New Roman"/>
          <w:b/>
          <w:sz w:val="22"/>
        </w:rPr>
      </w:pP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13" w:name="_Toc192234050"/>
      <w:r w:rsidRPr="00380228">
        <w:rPr>
          <w:rFonts w:ascii="Times New Roman" w:hAnsi="Times New Roman" w:cs="Times New Roman"/>
          <w:b/>
          <w:sz w:val="22"/>
        </w:rPr>
        <w:t>14</w:t>
      </w:r>
      <w:r w:rsidRPr="00380228">
        <w:rPr>
          <w:rFonts w:ascii="Times New Roman" w:hAnsi="Times New Roman" w:cs="Times New Roman"/>
          <w:b/>
          <w:sz w:val="22"/>
        </w:rPr>
        <w:t>投标报价内容</w:t>
      </w:r>
      <w:bookmarkEnd w:id="113"/>
    </w:p>
    <w:p w:rsidR="00A769DE" w:rsidRPr="005C1B9A" w:rsidRDefault="00A769DE" w:rsidP="00A769DE">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14.1 </w:t>
      </w:r>
      <w:r>
        <w:rPr>
          <w:rFonts w:ascii="Times New Roman" w:hAnsi="Times New Roman"/>
          <w:sz w:val="22"/>
        </w:rPr>
        <w:t>本项目报价为全费用报价，是履行合同的最终价格，除投标需求中另有说明外，投标报价（即投标总价）应包括</w:t>
      </w:r>
      <w:r>
        <w:rPr>
          <w:rFonts w:ascii="Times New Roman" w:hAnsi="Times New Roman" w:hint="eastAsia"/>
          <w:sz w:val="22"/>
        </w:rPr>
        <w:t>项目软硬件产品、前期调研、方案设计、硬件集成实施、安全集成实施、系统调试及试运行、验收和评估、操作培训、售后服务这一系列过程中所包含的所有费用。</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color w:val="000000"/>
          <w:sz w:val="22"/>
        </w:rPr>
        <w:t>14.2</w:t>
      </w:r>
      <w:r w:rsidRPr="00380228">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14.3</w:t>
      </w:r>
      <w:r w:rsidRPr="00380228">
        <w:rPr>
          <w:rFonts w:ascii="Times New Roman" w:hAnsi="Times New Roman" w:cs="Times New Roman"/>
          <w:color w:val="000000"/>
          <w:sz w:val="22"/>
        </w:rPr>
        <w:t>投标报价应将所有工作内容考虑在内，如有漏项或缺项，均属于投标人的风险，</w:t>
      </w:r>
      <w:r w:rsidRPr="00380228">
        <w:rPr>
          <w:rFonts w:ascii="Times New Roman" w:hAnsi="Times New Roman" w:cs="Times New Roman"/>
          <w:sz w:val="22"/>
        </w:rPr>
        <w:t>其费用视作已分配在报价明细表内单价或总价之中</w:t>
      </w:r>
      <w:r w:rsidRPr="00380228">
        <w:rPr>
          <w:rFonts w:ascii="Times New Roman" w:hAnsi="Times New Roman" w:cs="Times New Roman"/>
          <w:color w:val="000000"/>
          <w:sz w:val="22"/>
        </w:rPr>
        <w:t>。投标人应逐项计算并填写单价、合计价和总价。</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b/>
          <w:color w:val="FF0000"/>
          <w:sz w:val="22"/>
          <w:u w:val="wavyHeavy"/>
        </w:rPr>
      </w:pPr>
      <w:r w:rsidRPr="00380228">
        <w:rPr>
          <w:rFonts w:ascii="Times New Roman" w:hAnsi="Times New Roman" w:cs="Times New Roman"/>
          <w:sz w:val="22"/>
        </w:rPr>
        <w:t>14.4</w:t>
      </w:r>
      <w:r w:rsidRPr="00380228">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14.5</w:t>
      </w:r>
      <w:r w:rsidRPr="00380228">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14.6</w:t>
      </w:r>
      <w:r w:rsidRPr="00380228">
        <w:rPr>
          <w:rFonts w:ascii="Times New Roman" w:hAnsi="Times New Roman" w:cs="Times New Roman"/>
          <w:color w:val="000000"/>
          <w:sz w:val="22"/>
        </w:rPr>
        <w:t>投标人只需在《开标一览表》中报出对应服务期限的投标价格即可。</w:t>
      </w:r>
    </w:p>
    <w:p w:rsidR="00A769DE" w:rsidRPr="00380228" w:rsidRDefault="00A769DE" w:rsidP="00A769DE">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14.7 </w:t>
      </w:r>
      <w:r w:rsidRPr="00380228">
        <w:rPr>
          <w:rFonts w:ascii="Times New Roman" w:hAnsi="Times New Roman" w:cs="Times New Roman"/>
          <w:sz w:val="22"/>
        </w:rPr>
        <w:t>投标报价组成详见第四章</w:t>
      </w:r>
      <w:r w:rsidRPr="00380228">
        <w:rPr>
          <w:rFonts w:ascii="Times New Roman" w:hAnsi="Times New Roman" w:cs="Times New Roman"/>
          <w:sz w:val="22"/>
        </w:rPr>
        <w:t>“</w:t>
      </w:r>
      <w:r w:rsidRPr="00380228">
        <w:rPr>
          <w:rFonts w:ascii="Times New Roman" w:hAnsi="Times New Roman" w:cs="Times New Roman"/>
          <w:sz w:val="22"/>
        </w:rPr>
        <w:t>投标报价明细表</w:t>
      </w:r>
      <w:r w:rsidRPr="00380228">
        <w:rPr>
          <w:rFonts w:ascii="Times New Roman" w:hAnsi="Times New Roman" w:cs="Times New Roman"/>
          <w:sz w:val="22"/>
        </w:rPr>
        <w:t>”</w:t>
      </w:r>
    </w:p>
    <w:p w:rsidR="00A769DE" w:rsidRPr="00380228" w:rsidRDefault="00A769DE" w:rsidP="00A769DE">
      <w:pPr>
        <w:spacing w:line="300" w:lineRule="auto"/>
        <w:ind w:firstLineChars="192" w:firstLine="422"/>
        <w:rPr>
          <w:rFonts w:ascii="Times New Roman" w:hAnsi="Times New Roman" w:cs="Times New Roman"/>
          <w:sz w:val="22"/>
        </w:rPr>
      </w:pPr>
    </w:p>
    <w:p w:rsidR="00A769DE" w:rsidRPr="00380228" w:rsidRDefault="00A769DE" w:rsidP="00A769DE">
      <w:pPr>
        <w:spacing w:line="300" w:lineRule="auto"/>
        <w:ind w:firstLineChars="192" w:firstLine="424"/>
        <w:outlineLvl w:val="2"/>
        <w:rPr>
          <w:rFonts w:ascii="Times New Roman" w:hAnsi="Times New Roman" w:cs="Times New Roman"/>
          <w:b/>
          <w:sz w:val="22"/>
        </w:rPr>
      </w:pPr>
      <w:bookmarkStart w:id="114" w:name="_Toc192234051"/>
      <w:r w:rsidRPr="00380228">
        <w:rPr>
          <w:rFonts w:ascii="Times New Roman" w:hAnsi="Times New Roman" w:cs="Times New Roman"/>
          <w:b/>
          <w:sz w:val="22"/>
        </w:rPr>
        <w:t>15</w:t>
      </w:r>
      <w:r w:rsidRPr="00380228">
        <w:rPr>
          <w:rFonts w:ascii="Times New Roman" w:hAnsi="Times New Roman" w:cs="Times New Roman"/>
          <w:b/>
          <w:sz w:val="22"/>
        </w:rPr>
        <w:t>投标报价控制性条款</w:t>
      </w:r>
      <w:bookmarkEnd w:id="114"/>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15.1 </w:t>
      </w:r>
      <w:r w:rsidRPr="00380228">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15.2 </w:t>
      </w:r>
      <w:r w:rsidRPr="00380228">
        <w:rPr>
          <w:rFonts w:ascii="Times New Roman" w:hAnsi="Times New Roman" w:cs="Times New Roman"/>
          <w:color w:val="000000"/>
          <w:sz w:val="22"/>
        </w:rPr>
        <w:t>本项目只允许有一个报价，任何有选择的报价将不予接受。</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15.3 </w:t>
      </w:r>
      <w:r w:rsidRPr="00380228">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A769DE" w:rsidRPr="00380228" w:rsidRDefault="00A769DE" w:rsidP="00A769DE">
      <w:pPr>
        <w:adjustRightInd w:val="0"/>
        <w:snapToGrid w:val="0"/>
        <w:spacing w:line="300" w:lineRule="auto"/>
        <w:ind w:firstLineChars="192" w:firstLine="424"/>
        <w:jc w:val="left"/>
        <w:rPr>
          <w:rFonts w:ascii="Times New Roman" w:hAnsi="Times New Roman" w:cs="Times New Roman"/>
          <w:color w:val="000000"/>
          <w:sz w:val="22"/>
        </w:rPr>
      </w:pPr>
      <w:r w:rsidRPr="00380228">
        <w:rPr>
          <w:rFonts w:ascii="宋体" w:eastAsia="宋体" w:hAnsi="宋体" w:cs="宋体" w:hint="eastAsia"/>
          <w:b/>
          <w:bCs/>
          <w:color w:val="000000" w:themeColor="text1"/>
          <w:kern w:val="0"/>
          <w:sz w:val="22"/>
        </w:rPr>
        <w:t>★</w:t>
      </w:r>
      <w:r w:rsidRPr="00380228">
        <w:rPr>
          <w:rFonts w:ascii="Times New Roman" w:hAnsi="Times New Roman" w:cs="Times New Roman"/>
          <w:color w:val="000000"/>
          <w:sz w:val="22"/>
        </w:rPr>
        <w:t>15.4</w:t>
      </w:r>
      <w:r w:rsidRPr="00380228">
        <w:rPr>
          <w:rFonts w:ascii="Times New Roman" w:hAnsi="Times New Roman" w:cs="Times New Roman"/>
          <w:color w:val="000000"/>
          <w:sz w:val="22"/>
        </w:rPr>
        <w:t>经评标委员会审定，投标报价存在下列情形之一的，该投标文件作无效标处理：</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15.4.1</w:t>
      </w:r>
      <w:r w:rsidRPr="00380228">
        <w:rPr>
          <w:rFonts w:ascii="Times New Roman" w:hAnsi="Times New Roman" w:cs="Times New Roman"/>
          <w:color w:val="000000"/>
          <w:sz w:val="22"/>
        </w:rPr>
        <w:t>投标报价和技术方案明显不相符的；</w:t>
      </w:r>
    </w:p>
    <w:p w:rsidR="00A769DE" w:rsidRPr="00380228" w:rsidRDefault="00A769DE" w:rsidP="00A769DE">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lastRenderedPageBreak/>
        <w:t xml:space="preserve">15.4.2 </w:t>
      </w:r>
      <w:r w:rsidRPr="00380228">
        <w:rPr>
          <w:rFonts w:ascii="Times New Roman" w:hAnsi="Times New Roman" w:cs="Times New Roman"/>
          <w:color w:val="000000"/>
          <w:sz w:val="22"/>
        </w:rPr>
        <w:t>投标报价中缩减服务内容一览表内容的；</w:t>
      </w:r>
    </w:p>
    <w:p w:rsidR="00A769DE" w:rsidRPr="00380228" w:rsidRDefault="00A769DE" w:rsidP="00A769DE">
      <w:pPr>
        <w:snapToGrid w:val="0"/>
        <w:spacing w:line="300" w:lineRule="auto"/>
        <w:ind w:firstLineChars="192" w:firstLine="424"/>
        <w:rPr>
          <w:rFonts w:ascii="Times New Roman" w:hAnsi="Times New Roman" w:cs="Times New Roman"/>
          <w:b/>
          <w:color w:val="FF0000"/>
          <w:sz w:val="22"/>
          <w:u w:val="wavyHeavy"/>
        </w:rPr>
      </w:pPr>
    </w:p>
    <w:p w:rsidR="00A769DE" w:rsidRPr="00380228" w:rsidRDefault="00A769DE" w:rsidP="00A769DE">
      <w:pPr>
        <w:adjustRightInd w:val="0"/>
        <w:snapToGrid w:val="0"/>
        <w:spacing w:line="300" w:lineRule="auto"/>
        <w:jc w:val="center"/>
        <w:outlineLvl w:val="1"/>
        <w:rPr>
          <w:rFonts w:ascii="Times New Roman" w:eastAsia="黑体" w:hAnsi="Times New Roman" w:cs="Times New Roman"/>
          <w:color w:val="000000"/>
          <w:sz w:val="30"/>
          <w:szCs w:val="30"/>
        </w:rPr>
      </w:pPr>
      <w:bookmarkStart w:id="115" w:name="_Toc486947670"/>
      <w:bookmarkStart w:id="116" w:name="_Toc192234053"/>
      <w:r w:rsidRPr="00380228">
        <w:rPr>
          <w:rFonts w:ascii="Times New Roman" w:eastAsia="黑体" w:hAnsi="Times New Roman" w:cs="Times New Roman"/>
          <w:color w:val="000000"/>
          <w:sz w:val="30"/>
          <w:szCs w:val="30"/>
        </w:rPr>
        <w:t>五、政府采购政策</w:t>
      </w:r>
      <w:bookmarkEnd w:id="115"/>
      <w:bookmarkEnd w:id="116"/>
    </w:p>
    <w:p w:rsidR="00A769DE" w:rsidRPr="00380228" w:rsidRDefault="00A769DE" w:rsidP="00A769DE">
      <w:pPr>
        <w:adjustRightInd w:val="0"/>
        <w:snapToGrid w:val="0"/>
        <w:spacing w:line="300" w:lineRule="auto"/>
        <w:ind w:firstLineChars="200" w:firstLine="442"/>
        <w:outlineLvl w:val="2"/>
        <w:rPr>
          <w:rFonts w:ascii="Times New Roman" w:hAnsi="Times New Roman" w:cs="Times New Roman"/>
          <w:b/>
          <w:sz w:val="22"/>
        </w:rPr>
      </w:pPr>
      <w:bookmarkStart w:id="117" w:name="_Toc497230834"/>
      <w:bookmarkStart w:id="118" w:name="_Toc192234056"/>
      <w:r w:rsidRPr="00380228">
        <w:rPr>
          <w:rFonts w:ascii="Times New Roman" w:hAnsi="Times New Roman" w:cs="Times New Roman"/>
          <w:b/>
          <w:sz w:val="22"/>
        </w:rPr>
        <w:t>1</w:t>
      </w:r>
      <w:r>
        <w:rPr>
          <w:rFonts w:ascii="Times New Roman" w:hAnsi="Times New Roman" w:cs="Times New Roman"/>
          <w:b/>
          <w:sz w:val="22"/>
        </w:rPr>
        <w:t>6</w:t>
      </w:r>
      <w:r w:rsidRPr="00380228">
        <w:rPr>
          <w:rFonts w:ascii="Times New Roman" w:hAnsi="Times New Roman" w:cs="Times New Roman"/>
          <w:b/>
          <w:sz w:val="22"/>
        </w:rPr>
        <w:t>促进中小企业发展</w:t>
      </w:r>
      <w:bookmarkEnd w:id="117"/>
      <w:bookmarkEnd w:id="118"/>
    </w:p>
    <w:p w:rsidR="00A769DE" w:rsidRPr="00380228" w:rsidRDefault="00A769DE" w:rsidP="00A769DE">
      <w:pPr>
        <w:tabs>
          <w:tab w:val="left" w:pos="3060"/>
        </w:tabs>
        <w:adjustRightInd w:val="0"/>
        <w:snapToGrid w:val="0"/>
        <w:spacing w:line="300" w:lineRule="auto"/>
        <w:ind w:firstLineChars="200" w:firstLine="440"/>
        <w:rPr>
          <w:rFonts w:ascii="Times New Roman" w:hAnsi="Times New Roman" w:cs="Times New Roman"/>
          <w:sz w:val="22"/>
        </w:rPr>
      </w:pPr>
      <w:bookmarkStart w:id="119" w:name="_Toc486604822"/>
      <w:bookmarkStart w:id="120" w:name="_Toc481849906"/>
      <w:bookmarkStart w:id="121" w:name="_Toc495411567"/>
      <w:bookmarkStart w:id="122" w:name="_Toc506191162"/>
      <w:r w:rsidRPr="00380228">
        <w:rPr>
          <w:rFonts w:ascii="Times New Roman" w:hAnsi="Times New Roman" w:cs="Times New Roman"/>
          <w:sz w:val="22"/>
        </w:rPr>
        <w:t>1</w:t>
      </w:r>
      <w:r>
        <w:rPr>
          <w:rFonts w:ascii="Times New Roman" w:hAnsi="Times New Roman" w:cs="Times New Roman"/>
          <w:sz w:val="22"/>
        </w:rPr>
        <w:t>6</w:t>
      </w:r>
      <w:r w:rsidRPr="00380228">
        <w:rPr>
          <w:rFonts w:ascii="Times New Roman" w:hAnsi="Times New Roman" w:cs="Times New Roman"/>
          <w:bCs/>
          <w:sz w:val="22"/>
        </w:rPr>
        <w:t xml:space="preserve">.1 </w:t>
      </w:r>
      <w:r w:rsidRPr="00380228">
        <w:rPr>
          <w:rFonts w:ascii="Times New Roman" w:hAnsi="Times New Roman" w:cs="Times New Roman"/>
          <w:sz w:val="22"/>
        </w:rPr>
        <w:t>中小企业（含中型、小型、微型企业，下同）的划定按照《中小企业划型标准规定》（工信部联企业【</w:t>
      </w:r>
      <w:r w:rsidRPr="00380228">
        <w:rPr>
          <w:rFonts w:ascii="Times New Roman" w:hAnsi="Times New Roman" w:cs="Times New Roman"/>
          <w:sz w:val="22"/>
        </w:rPr>
        <w:t>2011</w:t>
      </w:r>
      <w:r w:rsidRPr="00380228">
        <w:rPr>
          <w:rFonts w:ascii="Times New Roman" w:hAnsi="Times New Roman" w:cs="Times New Roman"/>
          <w:sz w:val="22"/>
        </w:rPr>
        <w:t>】</w:t>
      </w:r>
      <w:r w:rsidRPr="00380228">
        <w:rPr>
          <w:rFonts w:ascii="Times New Roman" w:hAnsi="Times New Roman" w:cs="Times New Roman"/>
          <w:sz w:val="22"/>
        </w:rPr>
        <w:t>300</w:t>
      </w:r>
      <w:r w:rsidRPr="00380228">
        <w:rPr>
          <w:rFonts w:ascii="Times New Roman" w:hAnsi="Times New Roman" w:cs="Times New Roman"/>
          <w:sz w:val="22"/>
        </w:rPr>
        <w:t>号）执行，参加投标的中小企业应当提供《中小企业声明函》（具体格式见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），反之，视作非中小企业，不享受相应的扶持政策。如项目允许联合体参与竞争的，则联合体中的中小企业均应按本款要求提供《中小企业声明函》。</w:t>
      </w:r>
    </w:p>
    <w:p w:rsidR="00A769DE" w:rsidRPr="00380228" w:rsidRDefault="00A769DE" w:rsidP="00A769DE">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w:t>
      </w:r>
      <w:r>
        <w:rPr>
          <w:rFonts w:ascii="Times New Roman" w:hAnsi="Times New Roman" w:cs="Times New Roman"/>
          <w:sz w:val="22"/>
        </w:rPr>
        <w:t>6</w:t>
      </w:r>
      <w:r w:rsidRPr="00380228">
        <w:rPr>
          <w:rFonts w:ascii="Times New Roman" w:hAnsi="Times New Roman" w:cs="Times New Roman"/>
          <w:sz w:val="22"/>
        </w:rPr>
        <w:t xml:space="preserve">.2 </w:t>
      </w:r>
      <w:r w:rsidRPr="00380228">
        <w:rPr>
          <w:rFonts w:ascii="Times New Roman" w:hAnsi="Times New Roman" w:cs="Times New Roman"/>
          <w:sz w:val="22"/>
        </w:rPr>
        <w:t>依据市财政局</w:t>
      </w:r>
      <w:r w:rsidRPr="00380228">
        <w:rPr>
          <w:rFonts w:ascii="Times New Roman" w:hAnsi="Times New Roman" w:cs="Times New Roman"/>
          <w:sz w:val="22"/>
        </w:rPr>
        <w:t>2015</w:t>
      </w:r>
      <w:r w:rsidRPr="00380228">
        <w:rPr>
          <w:rFonts w:ascii="Times New Roman" w:hAnsi="Times New Roman" w:cs="Times New Roman"/>
          <w:sz w:val="22"/>
        </w:rPr>
        <w:t>年</w:t>
      </w:r>
      <w:r w:rsidRPr="00380228">
        <w:rPr>
          <w:rFonts w:ascii="Times New Roman" w:hAnsi="Times New Roman" w:cs="Times New Roman"/>
          <w:sz w:val="22"/>
        </w:rPr>
        <w:t>9</w:t>
      </w:r>
      <w:r w:rsidRPr="00380228">
        <w:rPr>
          <w:rFonts w:ascii="Times New Roman" w:hAnsi="Times New Roman" w:cs="Times New Roman"/>
          <w:sz w:val="22"/>
        </w:rPr>
        <w:t>月发布的《</w:t>
      </w:r>
      <w:r w:rsidRPr="00380228">
        <w:rPr>
          <w:rFonts w:ascii="Times New Roman" w:hAnsi="Times New Roman" w:cs="Times New Roman"/>
        </w:rPr>
        <w:t>关于执行促进中小企业发展政策相关事宜的通知</w:t>
      </w:r>
      <w:r w:rsidRPr="00380228">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w:t>
      </w:r>
    </w:p>
    <w:p w:rsidR="00A769DE" w:rsidRPr="00380228" w:rsidRDefault="00A769DE" w:rsidP="00A769DE">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w:t>
      </w:r>
      <w:r>
        <w:rPr>
          <w:rFonts w:ascii="Times New Roman" w:hAnsi="Times New Roman" w:cs="Times New Roman"/>
          <w:sz w:val="22"/>
        </w:rPr>
        <w:t>6</w:t>
      </w:r>
      <w:r w:rsidRPr="00380228">
        <w:rPr>
          <w:rFonts w:ascii="Times New Roman" w:hAnsi="Times New Roman" w:cs="Times New Roman"/>
          <w:sz w:val="22"/>
        </w:rPr>
        <w:t xml:space="preserve">.3 </w:t>
      </w:r>
      <w:r w:rsidRPr="00380228">
        <w:rPr>
          <w:rFonts w:ascii="Times New Roman" w:hAnsi="Times New Roman" w:cs="Times New Roman"/>
          <w:sz w:val="22"/>
        </w:rPr>
        <w:t>如项目允许联合体参与竞争的，组成联合体的大中型企业和其他自然人、法人或者其他组织，与小型、微型企业之间不得存在投资关系。</w:t>
      </w:r>
    </w:p>
    <w:p w:rsidR="00A769DE" w:rsidRPr="00380228" w:rsidRDefault="00A769DE" w:rsidP="00A769DE">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w:t>
      </w:r>
      <w:r>
        <w:rPr>
          <w:rFonts w:ascii="Times New Roman" w:hAnsi="Times New Roman" w:cs="Times New Roman"/>
          <w:sz w:val="22"/>
        </w:rPr>
        <w:t>6</w:t>
      </w:r>
      <w:r w:rsidRPr="00380228">
        <w:rPr>
          <w:rFonts w:ascii="Times New Roman" w:hAnsi="Times New Roman" w:cs="Times New Roman"/>
          <w:sz w:val="22"/>
        </w:rPr>
        <w:t>.4</w:t>
      </w:r>
      <w:r w:rsidRPr="00380228">
        <w:rPr>
          <w:rFonts w:ascii="Times New Roman" w:hAnsi="Times New Roman" w:cs="Times New Roman"/>
          <w:sz w:val="22"/>
        </w:rPr>
        <w:t>对于小型、微型企业，按照《政府采购促进中小企业发展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办法》（财库【</w:t>
      </w:r>
      <w:r w:rsidRPr="00380228">
        <w:rPr>
          <w:rFonts w:ascii="Times New Roman" w:hAnsi="Times New Roman" w:cs="Times New Roman"/>
          <w:sz w:val="22"/>
        </w:rPr>
        <w:t>20</w:t>
      </w:r>
      <w:r w:rsidRPr="00380228">
        <w:rPr>
          <w:rFonts w:ascii="Times New Roman" w:hAnsi="Times New Roman" w:cs="Times New Roman" w:hint="eastAsia"/>
          <w:sz w:val="22"/>
        </w:rPr>
        <w:t>20</w:t>
      </w:r>
      <w:r w:rsidRPr="00380228">
        <w:rPr>
          <w:rFonts w:ascii="Times New Roman" w:hAnsi="Times New Roman" w:cs="Times New Roman"/>
          <w:sz w:val="22"/>
        </w:rPr>
        <w:t>】</w:t>
      </w:r>
      <w:r w:rsidRPr="00380228">
        <w:rPr>
          <w:rFonts w:ascii="Times New Roman" w:hAnsi="Times New Roman" w:cs="Times New Roman" w:hint="eastAsia"/>
          <w:sz w:val="22"/>
        </w:rPr>
        <w:t>46</w:t>
      </w:r>
      <w:r w:rsidRPr="00380228">
        <w:rPr>
          <w:rFonts w:ascii="Times New Roman" w:hAnsi="Times New Roman" w:cs="Times New Roman"/>
          <w:sz w:val="22"/>
        </w:rPr>
        <w:t>号）</w:t>
      </w:r>
      <w:r w:rsidRPr="00380228">
        <w:rPr>
          <w:rFonts w:hint="eastAsia"/>
          <w:sz w:val="22"/>
        </w:rPr>
        <w:t>和《关于进一步加大政府采购支持中小企业力度的通知》</w:t>
      </w:r>
      <w:r w:rsidRPr="00380228">
        <w:rPr>
          <w:sz w:val="22"/>
        </w:rPr>
        <w:t>（财库【</w:t>
      </w:r>
      <w:r w:rsidRPr="00380228">
        <w:rPr>
          <w:rFonts w:hint="eastAsia"/>
          <w:sz w:val="22"/>
        </w:rPr>
        <w:t>2022</w:t>
      </w:r>
      <w:r w:rsidRPr="00380228">
        <w:rPr>
          <w:sz w:val="22"/>
        </w:rPr>
        <w:t>】</w:t>
      </w:r>
      <w:r w:rsidRPr="00380228">
        <w:rPr>
          <w:rFonts w:hint="eastAsia"/>
          <w:sz w:val="22"/>
        </w:rPr>
        <w:t>19</w:t>
      </w:r>
      <w:r w:rsidRPr="00380228">
        <w:rPr>
          <w:sz w:val="22"/>
        </w:rPr>
        <w:t>号）</w:t>
      </w:r>
      <w:r w:rsidRPr="00380228">
        <w:rPr>
          <w:rFonts w:ascii="Times New Roman" w:hAnsi="Times New Roman" w:cs="Times New Roman"/>
          <w:sz w:val="22"/>
        </w:rPr>
        <w:t>规定，其报价给予</w:t>
      </w:r>
      <w:r w:rsidRPr="00380228">
        <w:rPr>
          <w:rFonts w:hint="eastAsia"/>
          <w:b/>
          <w:color w:val="FF0000"/>
          <w:sz w:val="22"/>
          <w:u w:val="single"/>
        </w:rPr>
        <w:t>10</w:t>
      </w:r>
      <w:r w:rsidRPr="00380228">
        <w:rPr>
          <w:b/>
          <w:color w:val="FF0000"/>
          <w:sz w:val="22"/>
          <w:u w:val="single"/>
        </w:rPr>
        <w:t>%</w:t>
      </w:r>
      <w:r w:rsidRPr="00380228">
        <w:rPr>
          <w:rFonts w:ascii="Times New Roman" w:hAnsi="Times New Roman" w:cs="Times New Roman"/>
          <w:sz w:val="22"/>
        </w:rPr>
        <w:t>的扣除，用扣除后的价格参与评审。</w:t>
      </w:r>
    </w:p>
    <w:p w:rsidR="00A769DE" w:rsidRPr="00380228" w:rsidRDefault="00A769DE" w:rsidP="00A769DE">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w:t>
      </w:r>
      <w:r>
        <w:rPr>
          <w:rFonts w:ascii="Times New Roman" w:hAnsi="Times New Roman" w:cs="Times New Roman"/>
          <w:sz w:val="22"/>
        </w:rPr>
        <w:t>6</w:t>
      </w:r>
      <w:r w:rsidRPr="00380228">
        <w:rPr>
          <w:rFonts w:ascii="Times New Roman" w:hAnsi="Times New Roman" w:cs="Times New Roman"/>
          <w:sz w:val="22"/>
        </w:rPr>
        <w:t>.5</w:t>
      </w:r>
      <w:r w:rsidRPr="00380228">
        <w:rPr>
          <w:rFonts w:ascii="Times New Roman" w:hAnsi="Times New Roman" w:cs="Times New Roman"/>
          <w:sz w:val="22"/>
        </w:rPr>
        <w:t>如项目允许联合体参与竞争的，且联合体各方均为小型、微型企业的，联合体视同为小型、微型企业，其报价给予</w:t>
      </w:r>
      <w:r w:rsidRPr="00380228">
        <w:rPr>
          <w:rFonts w:hint="eastAsia"/>
          <w:b/>
          <w:color w:val="FF0000"/>
          <w:sz w:val="22"/>
          <w:u w:val="single"/>
        </w:rPr>
        <w:t>10</w:t>
      </w:r>
      <w:r w:rsidRPr="00380228">
        <w:rPr>
          <w:b/>
          <w:color w:val="FF0000"/>
          <w:sz w:val="22"/>
          <w:u w:val="single"/>
        </w:rPr>
        <w:t>%</w:t>
      </w:r>
      <w:r w:rsidRPr="00380228">
        <w:rPr>
          <w:rFonts w:ascii="Times New Roman" w:hAnsi="Times New Roman" w:cs="Times New Roman"/>
          <w:sz w:val="22"/>
        </w:rPr>
        <w:t>的扣除，用扣除后的价格参与评审。反之，依照联合体协议约定，小型、微型企业的协议合同金额占到联合体协议合同总金额</w:t>
      </w:r>
      <w:r w:rsidRPr="00380228">
        <w:rPr>
          <w:rFonts w:ascii="Times New Roman" w:hAnsi="Times New Roman" w:cs="Times New Roman"/>
          <w:sz w:val="22"/>
        </w:rPr>
        <w:t>30%</w:t>
      </w:r>
      <w:r w:rsidRPr="00380228">
        <w:rPr>
          <w:rFonts w:ascii="Times New Roman" w:hAnsi="Times New Roman" w:cs="Times New Roman"/>
          <w:sz w:val="22"/>
        </w:rPr>
        <w:t>以上的，给予联合体</w:t>
      </w:r>
      <w:r w:rsidRPr="00380228">
        <w:rPr>
          <w:rFonts w:hint="eastAsia"/>
          <w:b/>
          <w:color w:val="FF0000"/>
          <w:sz w:val="22"/>
          <w:u w:val="single"/>
        </w:rPr>
        <w:t>4</w:t>
      </w:r>
      <w:r w:rsidRPr="00380228">
        <w:rPr>
          <w:b/>
          <w:color w:val="FF0000"/>
          <w:sz w:val="22"/>
          <w:u w:val="single"/>
        </w:rPr>
        <w:t>%</w:t>
      </w:r>
      <w:r w:rsidRPr="00380228">
        <w:rPr>
          <w:rFonts w:ascii="Times New Roman" w:hAnsi="Times New Roman" w:cs="Times New Roman"/>
          <w:sz w:val="22"/>
        </w:rPr>
        <w:t>的价格扣除，用扣除后的价格参与评审。</w:t>
      </w:r>
    </w:p>
    <w:p w:rsidR="00A769DE" w:rsidRPr="00380228" w:rsidRDefault="00A769DE" w:rsidP="00A769DE">
      <w:pPr>
        <w:adjustRightInd w:val="0"/>
        <w:snapToGrid w:val="0"/>
        <w:spacing w:line="300" w:lineRule="auto"/>
        <w:ind w:firstLineChars="200" w:firstLine="440"/>
        <w:rPr>
          <w:rFonts w:ascii="Times New Roman" w:hAnsi="Times New Roman" w:cs="Times New Roman"/>
          <w:kern w:val="0"/>
          <w:sz w:val="22"/>
        </w:rPr>
      </w:pPr>
      <w:r>
        <w:rPr>
          <w:rFonts w:ascii="Times New Roman" w:hAnsi="Times New Roman" w:cs="Times New Roman"/>
          <w:sz w:val="22"/>
        </w:rPr>
        <w:t>16</w:t>
      </w:r>
      <w:r w:rsidRPr="00380228">
        <w:rPr>
          <w:rFonts w:ascii="Times New Roman" w:hAnsi="Times New Roman" w:cs="Times New Roman"/>
          <w:sz w:val="22"/>
        </w:rPr>
        <w:t>.6</w:t>
      </w:r>
      <w:r w:rsidRPr="00380228">
        <w:rPr>
          <w:rFonts w:ascii="Times New Roman" w:hAnsi="Times New Roman" w:cs="Times New Roman"/>
          <w:sz w:val="22"/>
        </w:rPr>
        <w:t>供应商如提供虚假材料以谋取成交的，按照《政府采购法》有关条款处理，并记入供应商诚信档案。</w:t>
      </w:r>
    </w:p>
    <w:p w:rsidR="00A769DE" w:rsidRPr="00380228" w:rsidRDefault="00A769DE" w:rsidP="00A769DE">
      <w:pPr>
        <w:adjustRightInd w:val="0"/>
        <w:snapToGrid w:val="0"/>
        <w:spacing w:line="300" w:lineRule="auto"/>
        <w:ind w:firstLineChars="200" w:firstLine="442"/>
        <w:outlineLvl w:val="2"/>
        <w:rPr>
          <w:rFonts w:ascii="Times New Roman" w:hAnsi="Times New Roman" w:cs="Times New Roman"/>
          <w:b/>
          <w:sz w:val="22"/>
        </w:rPr>
      </w:pPr>
      <w:bookmarkStart w:id="123" w:name="_Toc495411569"/>
      <w:bookmarkStart w:id="124" w:name="_Toc192234057"/>
      <w:bookmarkEnd w:id="119"/>
      <w:bookmarkEnd w:id="120"/>
      <w:bookmarkEnd w:id="121"/>
      <w:bookmarkEnd w:id="122"/>
      <w:r>
        <w:rPr>
          <w:rFonts w:ascii="Times New Roman" w:hAnsi="Times New Roman" w:cs="Times New Roman"/>
          <w:b/>
          <w:sz w:val="22"/>
        </w:rPr>
        <w:t>17</w:t>
      </w:r>
      <w:r w:rsidRPr="00380228">
        <w:rPr>
          <w:rFonts w:ascii="Times New Roman" w:hAnsi="Times New Roman" w:cs="Times New Roman"/>
          <w:b/>
          <w:sz w:val="22"/>
        </w:rPr>
        <w:t>促进残疾人就业</w:t>
      </w:r>
      <w:bookmarkEnd w:id="123"/>
      <w:r w:rsidRPr="00380228">
        <w:rPr>
          <w:rFonts w:ascii="Times New Roman" w:hAnsi="Times New Roman" w:cs="Times New Roman"/>
          <w:b/>
          <w:sz w:val="22"/>
        </w:rPr>
        <w:t>（注：仅残疾人福利单位适用）</w:t>
      </w:r>
      <w:bookmarkEnd w:id="124"/>
    </w:p>
    <w:p w:rsidR="00A769DE" w:rsidRPr="00380228" w:rsidRDefault="00A769DE" w:rsidP="00A769DE">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sz w:val="22"/>
        </w:rPr>
        <w:t>17</w:t>
      </w:r>
      <w:r w:rsidRPr="00380228">
        <w:rPr>
          <w:rFonts w:ascii="Times New Roman" w:hAnsi="Times New Roman" w:cs="Times New Roman"/>
          <w:sz w:val="22"/>
        </w:rPr>
        <w:t xml:space="preserve">.1 </w:t>
      </w:r>
      <w:bookmarkStart w:id="125" w:name="sendNo"/>
      <w:r w:rsidRPr="00380228">
        <w:rPr>
          <w:rFonts w:ascii="Times New Roman" w:hAnsi="Times New Roman" w:cs="Times New Roman"/>
          <w:sz w:val="22"/>
        </w:rPr>
        <w:t>符合财库</w:t>
      </w:r>
      <w:bookmarkEnd w:id="125"/>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A769DE" w:rsidRPr="00380228" w:rsidRDefault="00A769DE" w:rsidP="00A769DE">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sz w:val="22"/>
        </w:rPr>
        <w:t>17</w:t>
      </w:r>
      <w:r w:rsidRPr="00380228">
        <w:rPr>
          <w:rFonts w:ascii="Times New Roman" w:hAnsi="Times New Roman" w:cs="Times New Roman"/>
          <w:sz w:val="22"/>
        </w:rPr>
        <w:t xml:space="preserve">.2 </w:t>
      </w:r>
      <w:r w:rsidRPr="00380228">
        <w:rPr>
          <w:rFonts w:ascii="Times New Roman" w:hAnsi="Times New Roman" w:cs="Times New Roman"/>
          <w:sz w:val="22"/>
        </w:rPr>
        <w:t>残疾人福利性单位在参加政府采购活动时，应当按财库【</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号规定的《残疾人福利性单位声明函》（具体格式详见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），并对声明的真实性负责。</w:t>
      </w:r>
    </w:p>
    <w:p w:rsidR="00B30A34" w:rsidRPr="00A769DE" w:rsidRDefault="0020794E">
      <w:bookmarkStart w:id="126" w:name="_GoBack"/>
      <w:bookmarkEnd w:id="126"/>
    </w:p>
    <w:sectPr w:rsidR="00B30A34" w:rsidRPr="00A769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4E" w:rsidRDefault="0020794E" w:rsidP="00A769DE">
      <w:r>
        <w:separator/>
      </w:r>
    </w:p>
  </w:endnote>
  <w:endnote w:type="continuationSeparator" w:id="0">
    <w:p w:rsidR="0020794E" w:rsidRDefault="0020794E" w:rsidP="00A7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altName w:val="Malgun Gothic"/>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4E" w:rsidRDefault="0020794E" w:rsidP="00A769DE">
      <w:r>
        <w:separator/>
      </w:r>
    </w:p>
  </w:footnote>
  <w:footnote w:type="continuationSeparator" w:id="0">
    <w:p w:rsidR="0020794E" w:rsidRDefault="0020794E" w:rsidP="00A76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A30B9F"/>
    <w:multiLevelType w:val="singleLevel"/>
    <w:tmpl w:val="9BA30B9F"/>
    <w:lvl w:ilvl="0">
      <w:start w:val="1"/>
      <w:numFmt w:val="decimal"/>
      <w:suff w:val="nothing"/>
      <w:lvlText w:val="%1、"/>
      <w:lvlJc w:val="left"/>
    </w:lvl>
  </w:abstractNum>
  <w:abstractNum w:abstractNumId="1">
    <w:nsid w:val="A08721D5"/>
    <w:multiLevelType w:val="singleLevel"/>
    <w:tmpl w:val="A08721D5"/>
    <w:lvl w:ilvl="0">
      <w:start w:val="1"/>
      <w:numFmt w:val="decimal"/>
      <w:suff w:val="nothing"/>
      <w:lvlText w:val="（%1）"/>
      <w:lvlJc w:val="left"/>
    </w:lvl>
  </w:abstractNum>
  <w:abstractNum w:abstractNumId="2">
    <w:nsid w:val="A44A5746"/>
    <w:multiLevelType w:val="singleLevel"/>
    <w:tmpl w:val="A44A5746"/>
    <w:lvl w:ilvl="0">
      <w:start w:val="1"/>
      <w:numFmt w:val="chineseCounting"/>
      <w:suff w:val="nothing"/>
      <w:lvlText w:val="%1、"/>
      <w:lvlJc w:val="left"/>
      <w:rPr>
        <w:rFonts w:hint="eastAsia"/>
      </w:rPr>
    </w:lvl>
  </w:abstractNum>
  <w:abstractNum w:abstractNumId="3">
    <w:nsid w:val="BE325348"/>
    <w:multiLevelType w:val="singleLevel"/>
    <w:tmpl w:val="BE325348"/>
    <w:lvl w:ilvl="0">
      <w:start w:val="2"/>
      <w:numFmt w:val="chineseCounting"/>
      <w:suff w:val="nothing"/>
      <w:lvlText w:val="%1、"/>
      <w:lvlJc w:val="left"/>
      <w:rPr>
        <w:rFonts w:hint="eastAsia"/>
      </w:rPr>
    </w:lvl>
  </w:abstractNum>
  <w:abstractNum w:abstractNumId="4">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5">
    <w:nsid w:val="094B1DEA"/>
    <w:multiLevelType w:val="singleLevel"/>
    <w:tmpl w:val="094B1DEA"/>
    <w:lvl w:ilvl="0">
      <w:start w:val="1"/>
      <w:numFmt w:val="decimal"/>
      <w:suff w:val="nothing"/>
      <w:lvlText w:val="（%1）"/>
      <w:lvlJc w:val="left"/>
    </w:lvl>
  </w:abstractNum>
  <w:abstractNum w:abstractNumId="6">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7">
    <w:nsid w:val="1AD8AA5C"/>
    <w:multiLevelType w:val="singleLevel"/>
    <w:tmpl w:val="1AD8AA5C"/>
    <w:lvl w:ilvl="0">
      <w:start w:val="1"/>
      <w:numFmt w:val="decimal"/>
      <w:suff w:val="nothing"/>
      <w:lvlText w:val="%1、"/>
      <w:lvlJc w:val="left"/>
    </w:lvl>
  </w:abstractNum>
  <w:abstractNum w:abstractNumId="8">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CA32775"/>
    <w:multiLevelType w:val="singleLevel"/>
    <w:tmpl w:val="67A2B818"/>
    <w:lvl w:ilvl="0">
      <w:start w:val="1"/>
      <w:numFmt w:val="decimal"/>
      <w:suff w:val="nothing"/>
      <w:lvlText w:val="（%1）"/>
      <w:lvlJc w:val="left"/>
    </w:lvl>
  </w:abstractNum>
  <w:abstractNum w:abstractNumId="13">
    <w:nsid w:val="67A2B818"/>
    <w:multiLevelType w:val="singleLevel"/>
    <w:tmpl w:val="67A2B818"/>
    <w:lvl w:ilvl="0">
      <w:start w:val="1"/>
      <w:numFmt w:val="decimal"/>
      <w:suff w:val="nothing"/>
      <w:lvlText w:val="（%1）"/>
      <w:lvlJc w:val="left"/>
    </w:lvl>
  </w:abstractNum>
  <w:abstractNum w:abstractNumId="14">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9"/>
  </w:num>
  <w:num w:numId="4">
    <w:abstractNumId w:val="14"/>
  </w:num>
  <w:num w:numId="5">
    <w:abstractNumId w:val="6"/>
  </w:num>
  <w:num w:numId="6">
    <w:abstractNumId w:val="2"/>
  </w:num>
  <w:num w:numId="7">
    <w:abstractNumId w:val="10"/>
  </w:num>
  <w:num w:numId="8">
    <w:abstractNumId w:val="13"/>
  </w:num>
  <w:num w:numId="9">
    <w:abstractNumId w:val="8"/>
  </w:num>
  <w:num w:numId="10">
    <w:abstractNumId w:val="0"/>
  </w:num>
  <w:num w:numId="11">
    <w:abstractNumId w:val="7"/>
  </w:num>
  <w:num w:numId="12">
    <w:abstractNumId w:val="1"/>
  </w:num>
  <w:num w:numId="13">
    <w:abstractNumId w:val="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9D"/>
    <w:rsid w:val="00071295"/>
    <w:rsid w:val="0020794E"/>
    <w:rsid w:val="00A769DE"/>
    <w:rsid w:val="00AA419C"/>
    <w:rsid w:val="00FB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B0219F-2740-49FE-AC20-8450C73A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DE"/>
    <w:pPr>
      <w:widowControl w:val="0"/>
      <w:jc w:val="both"/>
    </w:pPr>
  </w:style>
  <w:style w:type="paragraph" w:styleId="1">
    <w:name w:val="heading 1"/>
    <w:basedOn w:val="a"/>
    <w:next w:val="a"/>
    <w:link w:val="1Char"/>
    <w:qFormat/>
    <w:rsid w:val="00A769D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769D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769DE"/>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A769D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A769DE"/>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A769DE"/>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A769DE"/>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A769DE"/>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A769DE"/>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76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A769DE"/>
    <w:rPr>
      <w:sz w:val="18"/>
      <w:szCs w:val="18"/>
    </w:rPr>
  </w:style>
  <w:style w:type="paragraph" w:styleId="a5">
    <w:name w:val="footer"/>
    <w:basedOn w:val="a"/>
    <w:link w:val="Char0"/>
    <w:uiPriority w:val="99"/>
    <w:unhideWhenUsed/>
    <w:qFormat/>
    <w:rsid w:val="00A769D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769DE"/>
    <w:rPr>
      <w:sz w:val="18"/>
      <w:szCs w:val="18"/>
    </w:rPr>
  </w:style>
  <w:style w:type="character" w:customStyle="1" w:styleId="1Char">
    <w:name w:val="标题 1 Char"/>
    <w:basedOn w:val="a1"/>
    <w:link w:val="1"/>
    <w:qFormat/>
    <w:rsid w:val="00A769DE"/>
    <w:rPr>
      <w:rFonts w:ascii="Times New Roman" w:eastAsia="宋体" w:hAnsi="Times New Roman" w:cs="Times New Roman"/>
      <w:b/>
      <w:bCs/>
      <w:kern w:val="44"/>
      <w:sz w:val="44"/>
      <w:szCs w:val="44"/>
    </w:rPr>
  </w:style>
  <w:style w:type="character" w:customStyle="1" w:styleId="2Char">
    <w:name w:val="标题 2 Char"/>
    <w:basedOn w:val="a1"/>
    <w:link w:val="2"/>
    <w:qFormat/>
    <w:rsid w:val="00A769DE"/>
    <w:rPr>
      <w:rFonts w:ascii="Arial" w:eastAsia="黑体" w:hAnsi="Arial" w:cs="Times New Roman"/>
      <w:b/>
      <w:bCs/>
      <w:sz w:val="32"/>
      <w:szCs w:val="32"/>
    </w:rPr>
  </w:style>
  <w:style w:type="character" w:customStyle="1" w:styleId="3Char">
    <w:name w:val="标题 3 Char"/>
    <w:basedOn w:val="a1"/>
    <w:link w:val="3"/>
    <w:qFormat/>
    <w:rsid w:val="00A769DE"/>
    <w:rPr>
      <w:rFonts w:ascii="Times New Roman" w:eastAsia="宋体" w:hAnsi="Times New Roman" w:cs="Times New Roman"/>
      <w:b/>
      <w:bCs/>
      <w:szCs w:val="32"/>
    </w:rPr>
  </w:style>
  <w:style w:type="character" w:customStyle="1" w:styleId="4Char">
    <w:name w:val="标题 4 Char"/>
    <w:basedOn w:val="a1"/>
    <w:link w:val="4"/>
    <w:qFormat/>
    <w:rsid w:val="00A769DE"/>
    <w:rPr>
      <w:rFonts w:ascii="Arial" w:eastAsia="黑体" w:hAnsi="Arial" w:cs="Times New Roman"/>
      <w:b/>
      <w:bCs/>
      <w:sz w:val="28"/>
      <w:szCs w:val="28"/>
    </w:rPr>
  </w:style>
  <w:style w:type="character" w:customStyle="1" w:styleId="5Char">
    <w:name w:val="标题 5 Char"/>
    <w:basedOn w:val="a1"/>
    <w:link w:val="5"/>
    <w:qFormat/>
    <w:rsid w:val="00A769DE"/>
    <w:rPr>
      <w:rFonts w:ascii="Times New Roman" w:eastAsia="宋体" w:hAnsi="Times New Roman" w:cs="Times New Roman"/>
      <w:b/>
      <w:sz w:val="28"/>
      <w:szCs w:val="20"/>
    </w:rPr>
  </w:style>
  <w:style w:type="character" w:customStyle="1" w:styleId="6Char">
    <w:name w:val="标题 6 Char"/>
    <w:basedOn w:val="a1"/>
    <w:link w:val="6"/>
    <w:qFormat/>
    <w:rsid w:val="00A769DE"/>
    <w:rPr>
      <w:rFonts w:ascii="Arial" w:eastAsia="黑体" w:hAnsi="Arial" w:cs="Times New Roman"/>
      <w:b/>
      <w:sz w:val="24"/>
      <w:szCs w:val="20"/>
    </w:rPr>
  </w:style>
  <w:style w:type="character" w:customStyle="1" w:styleId="7Char">
    <w:name w:val="标题 7 Char"/>
    <w:basedOn w:val="a1"/>
    <w:link w:val="7"/>
    <w:qFormat/>
    <w:rsid w:val="00A769DE"/>
    <w:rPr>
      <w:rFonts w:ascii="Times New Roman" w:eastAsia="宋体" w:hAnsi="Times New Roman" w:cs="Times New Roman"/>
      <w:b/>
      <w:sz w:val="24"/>
      <w:szCs w:val="20"/>
    </w:rPr>
  </w:style>
  <w:style w:type="character" w:customStyle="1" w:styleId="8Char">
    <w:name w:val="标题 8 Char"/>
    <w:basedOn w:val="a1"/>
    <w:link w:val="8"/>
    <w:qFormat/>
    <w:rsid w:val="00A769DE"/>
    <w:rPr>
      <w:rFonts w:ascii="Arial" w:eastAsia="黑体" w:hAnsi="Arial" w:cs="Times New Roman"/>
      <w:sz w:val="24"/>
      <w:szCs w:val="20"/>
    </w:rPr>
  </w:style>
  <w:style w:type="character" w:customStyle="1" w:styleId="9Char">
    <w:name w:val="标题 9 Char"/>
    <w:basedOn w:val="a1"/>
    <w:link w:val="9"/>
    <w:qFormat/>
    <w:rsid w:val="00A769DE"/>
    <w:rPr>
      <w:rFonts w:ascii="Arial" w:eastAsia="黑体" w:hAnsi="Arial" w:cs="Times New Roman"/>
      <w:szCs w:val="20"/>
    </w:rPr>
  </w:style>
  <w:style w:type="paragraph" w:styleId="a0">
    <w:name w:val="Normal Indent"/>
    <w:basedOn w:val="a"/>
    <w:link w:val="Char1"/>
    <w:qFormat/>
    <w:rsid w:val="00A769DE"/>
    <w:pPr>
      <w:ind w:firstLine="420"/>
    </w:pPr>
    <w:rPr>
      <w:rFonts w:ascii="Times New Roman" w:eastAsia="宋体" w:hAnsi="Times New Roman" w:cs="Times New Roman"/>
      <w:szCs w:val="20"/>
    </w:rPr>
  </w:style>
  <w:style w:type="character" w:customStyle="1" w:styleId="Char1">
    <w:name w:val="正文缩进 Char"/>
    <w:link w:val="a0"/>
    <w:qFormat/>
    <w:rsid w:val="00A769DE"/>
    <w:rPr>
      <w:rFonts w:ascii="Times New Roman" w:eastAsia="宋体" w:hAnsi="Times New Roman" w:cs="Times New Roman"/>
      <w:szCs w:val="20"/>
    </w:rPr>
  </w:style>
  <w:style w:type="paragraph" w:styleId="70">
    <w:name w:val="toc 7"/>
    <w:basedOn w:val="a"/>
    <w:next w:val="a"/>
    <w:uiPriority w:val="39"/>
    <w:qFormat/>
    <w:rsid w:val="00A769DE"/>
    <w:pPr>
      <w:ind w:leftChars="1200" w:left="2520"/>
    </w:pPr>
    <w:rPr>
      <w:rFonts w:ascii="Times New Roman" w:eastAsia="宋体" w:hAnsi="Times New Roman" w:cs="Times New Roman"/>
      <w:szCs w:val="20"/>
    </w:rPr>
  </w:style>
  <w:style w:type="paragraph" w:styleId="a6">
    <w:name w:val="Note Heading"/>
    <w:basedOn w:val="a"/>
    <w:next w:val="a"/>
    <w:link w:val="Char2"/>
    <w:qFormat/>
    <w:rsid w:val="00A769DE"/>
    <w:pPr>
      <w:jc w:val="center"/>
    </w:pPr>
    <w:rPr>
      <w:rFonts w:ascii="Times New Roman" w:eastAsia="宋体" w:hAnsi="Times New Roman" w:cs="Times New Roman"/>
      <w:szCs w:val="20"/>
    </w:rPr>
  </w:style>
  <w:style w:type="character" w:customStyle="1" w:styleId="Char2">
    <w:name w:val="注释标题 Char"/>
    <w:basedOn w:val="a1"/>
    <w:link w:val="a6"/>
    <w:qFormat/>
    <w:rsid w:val="00A769DE"/>
    <w:rPr>
      <w:rFonts w:ascii="Times New Roman" w:eastAsia="宋体" w:hAnsi="Times New Roman" w:cs="Times New Roman"/>
      <w:szCs w:val="20"/>
    </w:rPr>
  </w:style>
  <w:style w:type="paragraph" w:styleId="40">
    <w:name w:val="List Bullet 4"/>
    <w:basedOn w:val="a"/>
    <w:qFormat/>
    <w:rsid w:val="00A769DE"/>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7">
    <w:name w:val="List Number"/>
    <w:basedOn w:val="a"/>
    <w:qFormat/>
    <w:rsid w:val="00A769DE"/>
    <w:pPr>
      <w:tabs>
        <w:tab w:val="left" w:pos="560"/>
      </w:tabs>
      <w:ind w:left="900" w:hanging="340"/>
    </w:pPr>
    <w:rPr>
      <w:rFonts w:ascii="Times New Roman" w:eastAsia="宋体" w:hAnsi="Times New Roman" w:cs="Times New Roman"/>
      <w:szCs w:val="20"/>
    </w:rPr>
  </w:style>
  <w:style w:type="paragraph" w:styleId="a8">
    <w:name w:val="caption"/>
    <w:basedOn w:val="a"/>
    <w:next w:val="a"/>
    <w:qFormat/>
    <w:rsid w:val="00A769DE"/>
    <w:pPr>
      <w:spacing w:line="480" w:lineRule="auto"/>
    </w:pPr>
    <w:rPr>
      <w:rFonts w:ascii="华文中宋" w:eastAsia="华文中宋" w:hAnsi="华文中宋" w:cs="Times New Roman"/>
      <w:sz w:val="36"/>
      <w:szCs w:val="20"/>
    </w:rPr>
  </w:style>
  <w:style w:type="paragraph" w:styleId="a9">
    <w:name w:val="List Bullet"/>
    <w:basedOn w:val="a"/>
    <w:qFormat/>
    <w:rsid w:val="00A769DE"/>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a">
    <w:name w:val="Document Map"/>
    <w:basedOn w:val="a"/>
    <w:link w:val="Char3"/>
    <w:semiHidden/>
    <w:qFormat/>
    <w:rsid w:val="00A769DE"/>
    <w:pPr>
      <w:shd w:val="clear" w:color="auto" w:fill="000080"/>
    </w:pPr>
    <w:rPr>
      <w:rFonts w:ascii="Times New Roman" w:eastAsia="宋体" w:hAnsi="Times New Roman" w:cs="Times New Roman"/>
      <w:szCs w:val="20"/>
    </w:rPr>
  </w:style>
  <w:style w:type="character" w:customStyle="1" w:styleId="Char3">
    <w:name w:val="文档结构图 Char"/>
    <w:basedOn w:val="a1"/>
    <w:link w:val="aa"/>
    <w:semiHidden/>
    <w:qFormat/>
    <w:rsid w:val="00A769D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A769DE"/>
    <w:pPr>
      <w:jc w:val="left"/>
    </w:pPr>
    <w:rPr>
      <w:rFonts w:ascii="Times New Roman" w:eastAsia="宋体" w:hAnsi="Times New Roman" w:cs="Times New Roman"/>
      <w:szCs w:val="20"/>
    </w:rPr>
  </w:style>
  <w:style w:type="character" w:customStyle="1" w:styleId="Char4">
    <w:name w:val="批注文字 Char"/>
    <w:basedOn w:val="a1"/>
    <w:link w:val="ab"/>
    <w:uiPriority w:val="99"/>
    <w:qFormat/>
    <w:rsid w:val="00A769DE"/>
    <w:rPr>
      <w:rFonts w:ascii="Times New Roman" w:eastAsia="宋体" w:hAnsi="Times New Roman" w:cs="Times New Roman"/>
      <w:szCs w:val="20"/>
    </w:rPr>
  </w:style>
  <w:style w:type="paragraph" w:styleId="ac">
    <w:name w:val="Salutation"/>
    <w:basedOn w:val="a"/>
    <w:next w:val="a"/>
    <w:link w:val="Char5"/>
    <w:qFormat/>
    <w:rsid w:val="00A769DE"/>
    <w:pPr>
      <w:spacing w:beforeLines="40" w:afterLines="40" w:line="312" w:lineRule="auto"/>
    </w:pPr>
    <w:rPr>
      <w:rFonts w:ascii="Times New Roman" w:eastAsia="宋体" w:hAnsi="Times New Roman" w:cs="Times New Roman"/>
      <w:sz w:val="24"/>
      <w:szCs w:val="24"/>
    </w:rPr>
  </w:style>
  <w:style w:type="character" w:customStyle="1" w:styleId="Char5">
    <w:name w:val="称呼 Char"/>
    <w:basedOn w:val="a1"/>
    <w:link w:val="ac"/>
    <w:qFormat/>
    <w:rsid w:val="00A769DE"/>
    <w:rPr>
      <w:rFonts w:ascii="Times New Roman" w:eastAsia="宋体" w:hAnsi="Times New Roman" w:cs="Times New Roman"/>
      <w:sz w:val="24"/>
      <w:szCs w:val="24"/>
    </w:rPr>
  </w:style>
  <w:style w:type="paragraph" w:styleId="30">
    <w:name w:val="Body Text 3"/>
    <w:basedOn w:val="a"/>
    <w:link w:val="3Char0"/>
    <w:qFormat/>
    <w:rsid w:val="00A769DE"/>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qFormat/>
    <w:rsid w:val="00A769DE"/>
    <w:rPr>
      <w:rFonts w:ascii="Times New Roman" w:eastAsia="宋体" w:hAnsi="Times New Roman" w:cs="Times New Roman"/>
      <w:sz w:val="16"/>
      <w:szCs w:val="20"/>
    </w:rPr>
  </w:style>
  <w:style w:type="paragraph" w:styleId="31">
    <w:name w:val="List Bullet 3"/>
    <w:basedOn w:val="a"/>
    <w:qFormat/>
    <w:rsid w:val="00A769DE"/>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d">
    <w:name w:val="Body Text"/>
    <w:basedOn w:val="a"/>
    <w:link w:val="Char6"/>
    <w:unhideWhenUsed/>
    <w:qFormat/>
    <w:rsid w:val="00A769DE"/>
    <w:pPr>
      <w:spacing w:after="120"/>
    </w:pPr>
    <w:rPr>
      <w:rFonts w:ascii="Times New Roman" w:eastAsia="宋体" w:hAnsi="Times New Roman" w:cs="Times New Roman"/>
      <w:szCs w:val="20"/>
    </w:rPr>
  </w:style>
  <w:style w:type="character" w:customStyle="1" w:styleId="Char6">
    <w:name w:val="正文文本 Char"/>
    <w:basedOn w:val="a1"/>
    <w:link w:val="ad"/>
    <w:qFormat/>
    <w:rsid w:val="00A769DE"/>
    <w:rPr>
      <w:rFonts w:ascii="Times New Roman" w:eastAsia="宋体" w:hAnsi="Times New Roman" w:cs="Times New Roman"/>
      <w:szCs w:val="20"/>
    </w:rPr>
  </w:style>
  <w:style w:type="paragraph" w:styleId="ae">
    <w:name w:val="Body Text Indent"/>
    <w:basedOn w:val="a"/>
    <w:link w:val="Char7"/>
    <w:qFormat/>
    <w:rsid w:val="00A769DE"/>
    <w:pPr>
      <w:ind w:firstLine="444"/>
    </w:pPr>
    <w:rPr>
      <w:rFonts w:ascii="Times New Roman" w:eastAsia="宋体" w:hAnsi="Times New Roman" w:cs="Times New Roman"/>
      <w:b/>
      <w:sz w:val="24"/>
      <w:szCs w:val="20"/>
    </w:rPr>
  </w:style>
  <w:style w:type="character" w:customStyle="1" w:styleId="Char7">
    <w:name w:val="正文文本缩进 Char"/>
    <w:basedOn w:val="a1"/>
    <w:link w:val="ae"/>
    <w:qFormat/>
    <w:rsid w:val="00A769DE"/>
    <w:rPr>
      <w:rFonts w:ascii="Times New Roman" w:eastAsia="宋体" w:hAnsi="Times New Roman" w:cs="Times New Roman"/>
      <w:b/>
      <w:sz w:val="24"/>
      <w:szCs w:val="20"/>
    </w:rPr>
  </w:style>
  <w:style w:type="paragraph" w:styleId="20">
    <w:name w:val="List Bullet 2"/>
    <w:basedOn w:val="a"/>
    <w:qFormat/>
    <w:rsid w:val="00A769DE"/>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A769DE"/>
    <w:pPr>
      <w:ind w:leftChars="800" w:left="1680"/>
    </w:pPr>
    <w:rPr>
      <w:rFonts w:ascii="Times New Roman" w:eastAsia="宋体" w:hAnsi="Times New Roman" w:cs="Times New Roman"/>
      <w:szCs w:val="20"/>
    </w:rPr>
  </w:style>
  <w:style w:type="paragraph" w:styleId="32">
    <w:name w:val="toc 3"/>
    <w:basedOn w:val="a"/>
    <w:next w:val="a"/>
    <w:uiPriority w:val="39"/>
    <w:qFormat/>
    <w:rsid w:val="00A769DE"/>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8"/>
    <w:qFormat/>
    <w:rsid w:val="00A769DE"/>
    <w:rPr>
      <w:rFonts w:ascii="宋体" w:eastAsia="宋体" w:hAnsi="Courier New" w:cs="Times New Roman"/>
      <w:szCs w:val="20"/>
    </w:rPr>
  </w:style>
  <w:style w:type="character" w:customStyle="1" w:styleId="Char8">
    <w:name w:val="纯文本 Char"/>
    <w:basedOn w:val="a1"/>
    <w:link w:val="af"/>
    <w:qFormat/>
    <w:rsid w:val="00A769DE"/>
    <w:rPr>
      <w:rFonts w:ascii="宋体" w:eastAsia="宋体" w:hAnsi="Courier New" w:cs="Times New Roman"/>
      <w:szCs w:val="20"/>
    </w:rPr>
  </w:style>
  <w:style w:type="paragraph" w:styleId="80">
    <w:name w:val="toc 8"/>
    <w:basedOn w:val="a"/>
    <w:next w:val="a"/>
    <w:uiPriority w:val="39"/>
    <w:qFormat/>
    <w:rsid w:val="00A769DE"/>
    <w:pPr>
      <w:ind w:leftChars="1400" w:left="2940"/>
    </w:pPr>
    <w:rPr>
      <w:rFonts w:ascii="Times New Roman" w:eastAsia="宋体" w:hAnsi="Times New Roman" w:cs="Times New Roman"/>
      <w:szCs w:val="20"/>
    </w:rPr>
  </w:style>
  <w:style w:type="paragraph" w:styleId="af0">
    <w:name w:val="Date"/>
    <w:basedOn w:val="a"/>
    <w:next w:val="a"/>
    <w:link w:val="Char9"/>
    <w:qFormat/>
    <w:rsid w:val="00A769DE"/>
    <w:rPr>
      <w:rFonts w:ascii="Times New Roman" w:eastAsia="宋体" w:hAnsi="Times New Roman" w:cs="Times New Roman"/>
      <w:szCs w:val="20"/>
    </w:rPr>
  </w:style>
  <w:style w:type="character" w:customStyle="1" w:styleId="Char9">
    <w:name w:val="日期 Char"/>
    <w:basedOn w:val="a1"/>
    <w:link w:val="af0"/>
    <w:qFormat/>
    <w:rsid w:val="00A769DE"/>
    <w:rPr>
      <w:rFonts w:ascii="Times New Roman" w:eastAsia="宋体" w:hAnsi="Times New Roman" w:cs="Times New Roman"/>
      <w:szCs w:val="20"/>
    </w:rPr>
  </w:style>
  <w:style w:type="paragraph" w:styleId="21">
    <w:name w:val="Body Text Indent 2"/>
    <w:basedOn w:val="a"/>
    <w:link w:val="2Char0"/>
    <w:qFormat/>
    <w:rsid w:val="00A769DE"/>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A769DE"/>
    <w:rPr>
      <w:rFonts w:ascii="宋体" w:eastAsia="宋体" w:hAnsi="宋体" w:cs="Times New Roman"/>
      <w:b/>
      <w:bCs/>
      <w:sz w:val="24"/>
      <w:szCs w:val="20"/>
    </w:rPr>
  </w:style>
  <w:style w:type="paragraph" w:styleId="af1">
    <w:name w:val="Balloon Text"/>
    <w:basedOn w:val="a"/>
    <w:link w:val="Chara"/>
    <w:semiHidden/>
    <w:unhideWhenUsed/>
    <w:qFormat/>
    <w:rsid w:val="00A769DE"/>
    <w:rPr>
      <w:sz w:val="18"/>
      <w:szCs w:val="18"/>
    </w:rPr>
  </w:style>
  <w:style w:type="character" w:customStyle="1" w:styleId="Chara">
    <w:name w:val="批注框文本 Char"/>
    <w:basedOn w:val="a1"/>
    <w:link w:val="af1"/>
    <w:semiHidden/>
    <w:qFormat/>
    <w:rsid w:val="00A769DE"/>
    <w:rPr>
      <w:sz w:val="18"/>
      <w:szCs w:val="18"/>
    </w:rPr>
  </w:style>
  <w:style w:type="paragraph" w:styleId="10">
    <w:name w:val="toc 1"/>
    <w:basedOn w:val="a"/>
    <w:next w:val="a"/>
    <w:uiPriority w:val="39"/>
    <w:qFormat/>
    <w:rsid w:val="00A769DE"/>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A769DE"/>
    <w:pPr>
      <w:ind w:leftChars="600" w:left="1260"/>
    </w:pPr>
    <w:rPr>
      <w:rFonts w:ascii="Times New Roman" w:eastAsia="宋体" w:hAnsi="Times New Roman" w:cs="Times New Roman"/>
      <w:szCs w:val="20"/>
    </w:rPr>
  </w:style>
  <w:style w:type="paragraph" w:styleId="af2">
    <w:name w:val="Subtitle"/>
    <w:basedOn w:val="a"/>
    <w:next w:val="a"/>
    <w:link w:val="Charb"/>
    <w:qFormat/>
    <w:rsid w:val="00A769DE"/>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A769DE"/>
    <w:rPr>
      <w:rFonts w:ascii="Arial" w:eastAsia="方正魏碑简体" w:hAnsi="Arial" w:cs="Times New Roman"/>
      <w:bCs/>
      <w:kern w:val="28"/>
      <w:sz w:val="32"/>
      <w:szCs w:val="32"/>
    </w:rPr>
  </w:style>
  <w:style w:type="paragraph" w:styleId="af3">
    <w:name w:val="footnote text"/>
    <w:basedOn w:val="a"/>
    <w:link w:val="Char10"/>
    <w:unhideWhenUsed/>
    <w:qFormat/>
    <w:rsid w:val="00A769DE"/>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A769DE"/>
    <w:rPr>
      <w:sz w:val="18"/>
      <w:szCs w:val="18"/>
    </w:rPr>
  </w:style>
  <w:style w:type="character" w:customStyle="1" w:styleId="Char10">
    <w:name w:val="脚注文本 Char1"/>
    <w:basedOn w:val="a1"/>
    <w:link w:val="af3"/>
    <w:qFormat/>
    <w:locked/>
    <w:rsid w:val="00A769DE"/>
    <w:rPr>
      <w:rFonts w:ascii="Times New Roman" w:eastAsia="宋体" w:hAnsi="Times New Roman" w:cs="Times New Roman"/>
      <w:sz w:val="18"/>
      <w:szCs w:val="18"/>
    </w:rPr>
  </w:style>
  <w:style w:type="paragraph" w:styleId="60">
    <w:name w:val="toc 6"/>
    <w:basedOn w:val="a"/>
    <w:next w:val="a"/>
    <w:uiPriority w:val="39"/>
    <w:qFormat/>
    <w:rsid w:val="00A769DE"/>
    <w:pPr>
      <w:ind w:leftChars="1000" w:left="2100"/>
    </w:pPr>
    <w:rPr>
      <w:rFonts w:ascii="Times New Roman" w:eastAsia="宋体" w:hAnsi="Times New Roman" w:cs="Times New Roman"/>
      <w:szCs w:val="20"/>
    </w:rPr>
  </w:style>
  <w:style w:type="paragraph" w:styleId="33">
    <w:name w:val="Body Text Indent 3"/>
    <w:basedOn w:val="a"/>
    <w:link w:val="3Char1"/>
    <w:qFormat/>
    <w:rsid w:val="00A769DE"/>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A769DE"/>
    <w:rPr>
      <w:rFonts w:ascii="Times New Roman" w:eastAsia="宋体" w:hAnsi="Times New Roman" w:cs="Times New Roman"/>
      <w:szCs w:val="21"/>
    </w:rPr>
  </w:style>
  <w:style w:type="paragraph" w:styleId="22">
    <w:name w:val="toc 2"/>
    <w:basedOn w:val="a"/>
    <w:next w:val="a"/>
    <w:uiPriority w:val="39"/>
    <w:qFormat/>
    <w:rsid w:val="00A769DE"/>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A769DE"/>
    <w:pPr>
      <w:ind w:leftChars="1600" w:left="3360"/>
    </w:pPr>
    <w:rPr>
      <w:rFonts w:ascii="Times New Roman" w:eastAsia="宋体" w:hAnsi="Times New Roman" w:cs="Times New Roman"/>
      <w:szCs w:val="20"/>
    </w:rPr>
  </w:style>
  <w:style w:type="paragraph" w:styleId="23">
    <w:name w:val="Body Text 2"/>
    <w:basedOn w:val="a"/>
    <w:link w:val="2Char1"/>
    <w:qFormat/>
    <w:rsid w:val="00A769DE"/>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A769DE"/>
    <w:rPr>
      <w:rFonts w:ascii="Times New Roman" w:eastAsia="宋体" w:hAnsi="Times New Roman" w:cs="Times New Roman"/>
      <w:szCs w:val="20"/>
    </w:rPr>
  </w:style>
  <w:style w:type="paragraph" w:styleId="HTML">
    <w:name w:val="HTML Preformatted"/>
    <w:basedOn w:val="a"/>
    <w:link w:val="HTMLChar"/>
    <w:qFormat/>
    <w:rsid w:val="00A76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A769DE"/>
    <w:rPr>
      <w:rFonts w:ascii="宋体" w:eastAsia="宋体" w:hAnsi="宋体" w:cs="宋体"/>
      <w:kern w:val="0"/>
      <w:sz w:val="24"/>
      <w:szCs w:val="24"/>
    </w:rPr>
  </w:style>
  <w:style w:type="paragraph" w:styleId="af4">
    <w:name w:val="Normal (Web)"/>
    <w:basedOn w:val="a"/>
    <w:uiPriority w:val="99"/>
    <w:qFormat/>
    <w:rsid w:val="00A769DE"/>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A769DE"/>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qFormat/>
    <w:rsid w:val="00A769DE"/>
    <w:rPr>
      <w:rFonts w:ascii="Arial" w:eastAsia="黑体" w:hAnsi="Arial" w:cs="Times New Roman"/>
      <w:sz w:val="44"/>
      <w:szCs w:val="20"/>
    </w:rPr>
  </w:style>
  <w:style w:type="paragraph" w:styleId="af6">
    <w:name w:val="annotation subject"/>
    <w:basedOn w:val="ab"/>
    <w:next w:val="ab"/>
    <w:link w:val="Chare"/>
    <w:uiPriority w:val="99"/>
    <w:unhideWhenUsed/>
    <w:qFormat/>
    <w:rsid w:val="00A769DE"/>
    <w:rPr>
      <w:b/>
      <w:bCs/>
    </w:rPr>
  </w:style>
  <w:style w:type="character" w:customStyle="1" w:styleId="Chare">
    <w:name w:val="批注主题 Char"/>
    <w:basedOn w:val="Char4"/>
    <w:link w:val="af6"/>
    <w:uiPriority w:val="99"/>
    <w:qFormat/>
    <w:rsid w:val="00A769DE"/>
    <w:rPr>
      <w:rFonts w:ascii="Times New Roman" w:eastAsia="宋体" w:hAnsi="Times New Roman" w:cs="Times New Roman"/>
      <w:b/>
      <w:bCs/>
      <w:szCs w:val="20"/>
    </w:rPr>
  </w:style>
  <w:style w:type="paragraph" w:styleId="af7">
    <w:name w:val="Body Text First Indent"/>
    <w:basedOn w:val="ad"/>
    <w:link w:val="Charf"/>
    <w:qFormat/>
    <w:rsid w:val="00A769DE"/>
    <w:pPr>
      <w:spacing w:line="300" w:lineRule="auto"/>
      <w:ind w:firstLine="510"/>
    </w:pPr>
    <w:rPr>
      <w:sz w:val="24"/>
    </w:rPr>
  </w:style>
  <w:style w:type="character" w:customStyle="1" w:styleId="Charf">
    <w:name w:val="正文首行缩进 Char"/>
    <w:basedOn w:val="Char6"/>
    <w:link w:val="af7"/>
    <w:qFormat/>
    <w:rsid w:val="00A769DE"/>
    <w:rPr>
      <w:rFonts w:ascii="Times New Roman" w:eastAsia="宋体" w:hAnsi="Times New Roman" w:cs="Times New Roman"/>
      <w:sz w:val="24"/>
      <w:szCs w:val="20"/>
    </w:rPr>
  </w:style>
  <w:style w:type="table" w:styleId="af8">
    <w:name w:val="Table Grid"/>
    <w:basedOn w:val="a2"/>
    <w:uiPriority w:val="59"/>
    <w:qFormat/>
    <w:rsid w:val="00A769D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A769DE"/>
    <w:rPr>
      <w:b/>
      <w:bCs/>
    </w:rPr>
  </w:style>
  <w:style w:type="character" w:styleId="afa">
    <w:name w:val="page number"/>
    <w:basedOn w:val="a1"/>
    <w:qFormat/>
    <w:rsid w:val="00A769DE"/>
  </w:style>
  <w:style w:type="character" w:styleId="afb">
    <w:name w:val="FollowedHyperlink"/>
    <w:uiPriority w:val="99"/>
    <w:qFormat/>
    <w:rsid w:val="00A769DE"/>
    <w:rPr>
      <w:color w:val="800080"/>
      <w:u w:val="single"/>
    </w:rPr>
  </w:style>
  <w:style w:type="character" w:styleId="afc">
    <w:name w:val="Emphasis"/>
    <w:qFormat/>
    <w:rsid w:val="00A769DE"/>
    <w:rPr>
      <w:i/>
      <w:iCs/>
    </w:rPr>
  </w:style>
  <w:style w:type="character" w:styleId="afd">
    <w:name w:val="Hyperlink"/>
    <w:uiPriority w:val="99"/>
    <w:qFormat/>
    <w:rsid w:val="00A769DE"/>
    <w:rPr>
      <w:color w:val="0000FF"/>
      <w:u w:val="single"/>
    </w:rPr>
  </w:style>
  <w:style w:type="character" w:styleId="afe">
    <w:name w:val="annotation reference"/>
    <w:uiPriority w:val="99"/>
    <w:unhideWhenUsed/>
    <w:qFormat/>
    <w:rsid w:val="00A769DE"/>
    <w:rPr>
      <w:sz w:val="21"/>
      <w:szCs w:val="21"/>
    </w:rPr>
  </w:style>
  <w:style w:type="paragraph" w:styleId="aff">
    <w:name w:val="List Paragraph"/>
    <w:basedOn w:val="a"/>
    <w:link w:val="Charf0"/>
    <w:uiPriority w:val="34"/>
    <w:qFormat/>
    <w:rsid w:val="00A769DE"/>
    <w:pPr>
      <w:ind w:firstLineChars="200" w:firstLine="420"/>
    </w:pPr>
  </w:style>
  <w:style w:type="character" w:customStyle="1" w:styleId="Charf0">
    <w:name w:val="列出段落 Char"/>
    <w:basedOn w:val="a1"/>
    <w:link w:val="aff"/>
    <w:autoRedefine/>
    <w:uiPriority w:val="34"/>
    <w:qFormat/>
    <w:locked/>
    <w:rsid w:val="00A769DE"/>
  </w:style>
  <w:style w:type="character" w:customStyle="1" w:styleId="font12-blue-bold1">
    <w:name w:val="font12-blue-bold1"/>
    <w:qFormat/>
    <w:rsid w:val="00A769DE"/>
    <w:rPr>
      <w:b/>
      <w:bCs/>
      <w:color w:val="0249A5"/>
      <w:sz w:val="18"/>
      <w:szCs w:val="18"/>
      <w:u w:val="none"/>
    </w:rPr>
  </w:style>
  <w:style w:type="character" w:customStyle="1" w:styleId="grame">
    <w:name w:val="grame"/>
    <w:basedOn w:val="a1"/>
    <w:qFormat/>
    <w:rsid w:val="00A769DE"/>
  </w:style>
  <w:style w:type="character" w:customStyle="1" w:styleId="Charf1">
    <w:name w:val="表正文 Char"/>
    <w:qFormat/>
    <w:rsid w:val="00A769DE"/>
    <w:rPr>
      <w:rFonts w:eastAsia="宋体"/>
      <w:kern w:val="2"/>
      <w:sz w:val="24"/>
      <w:lang w:val="en-US" w:eastAsia="zh-CN" w:bidi="ar-SA"/>
    </w:rPr>
  </w:style>
  <w:style w:type="character" w:customStyle="1" w:styleId="16">
    <w:name w:val="16"/>
    <w:qFormat/>
    <w:rsid w:val="00A769DE"/>
    <w:rPr>
      <w:rFonts w:ascii="Times New Roman" w:hAnsi="Times New Roman" w:cs="Times New Roman" w:hint="default"/>
      <w:color w:val="0000FF"/>
      <w:sz w:val="20"/>
      <w:szCs w:val="20"/>
      <w:u w:val="single"/>
    </w:rPr>
  </w:style>
  <w:style w:type="character" w:customStyle="1" w:styleId="black1">
    <w:name w:val="black1"/>
    <w:qFormat/>
    <w:rsid w:val="00A769DE"/>
    <w:rPr>
      <w:rFonts w:ascii="ˎ̥" w:hAnsi="ˎ̥" w:hint="default"/>
      <w:color w:val="333333"/>
      <w:sz w:val="18"/>
      <w:szCs w:val="18"/>
      <w:u w:val="none"/>
    </w:rPr>
  </w:style>
  <w:style w:type="character" w:customStyle="1" w:styleId="SubtitleChar">
    <w:name w:val="Subtitle Char"/>
    <w:qFormat/>
    <w:locked/>
    <w:rsid w:val="00A769DE"/>
    <w:rPr>
      <w:rFonts w:ascii="Calibri Light" w:eastAsia="宋体" w:hAnsi="Calibri Light" w:cs="Times New Roman"/>
      <w:b/>
      <w:bCs/>
      <w:kern w:val="28"/>
      <w:sz w:val="32"/>
      <w:szCs w:val="32"/>
      <w:lang w:eastAsia="en-US"/>
    </w:rPr>
  </w:style>
  <w:style w:type="character" w:customStyle="1" w:styleId="solutioncontent1">
    <w:name w:val="solutioncontent1"/>
    <w:qFormat/>
    <w:rsid w:val="00A769DE"/>
    <w:rPr>
      <w:rFonts w:cs="Times New Roman"/>
      <w:color w:val="333333"/>
      <w:sz w:val="15"/>
      <w:szCs w:val="15"/>
    </w:rPr>
  </w:style>
  <w:style w:type="paragraph" w:customStyle="1" w:styleId="xl57">
    <w:name w:val="xl57"/>
    <w:basedOn w:val="a"/>
    <w:qFormat/>
    <w:rsid w:val="00A769D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A769D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A769DE"/>
    <w:pPr>
      <w:widowControl/>
    </w:pPr>
    <w:rPr>
      <w:rFonts w:ascii="Times New Roman" w:eastAsia="宋体" w:hAnsi="Times New Roman" w:cs="Times New Roman"/>
      <w:kern w:val="0"/>
      <w:szCs w:val="21"/>
    </w:rPr>
  </w:style>
  <w:style w:type="paragraph" w:customStyle="1" w:styleId="font16">
    <w:name w:val="font16"/>
    <w:basedOn w:val="a"/>
    <w:qFormat/>
    <w:rsid w:val="00A769DE"/>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A769DE"/>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A769DE"/>
    <w:pPr>
      <w:spacing w:line="300" w:lineRule="auto"/>
    </w:pPr>
    <w:rPr>
      <w:rFonts w:ascii="Times New Roman" w:eastAsia="宋体" w:hAnsi="Times New Roman" w:cs="Times New Roman"/>
      <w:sz w:val="24"/>
      <w:szCs w:val="24"/>
    </w:rPr>
  </w:style>
  <w:style w:type="paragraph" w:customStyle="1" w:styleId="17">
    <w:name w:val="17"/>
    <w:basedOn w:val="a"/>
    <w:qFormat/>
    <w:rsid w:val="00A769DE"/>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2">
    <w:name w:val="Char"/>
    <w:basedOn w:val="a"/>
    <w:qFormat/>
    <w:rsid w:val="00A769DE"/>
    <w:rPr>
      <w:rFonts w:ascii="Tahoma" w:eastAsia="宋体" w:hAnsi="Tahoma" w:cs="Times New Roman"/>
      <w:sz w:val="24"/>
      <w:szCs w:val="20"/>
    </w:rPr>
  </w:style>
  <w:style w:type="paragraph" w:customStyle="1" w:styleId="xl45">
    <w:name w:val="xl45"/>
    <w:basedOn w:val="a"/>
    <w:qFormat/>
    <w:rsid w:val="00A769D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A769D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A769DE"/>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A769DE"/>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A769DE"/>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A769D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A769DE"/>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A769DE"/>
    <w:pPr>
      <w:jc w:val="center"/>
    </w:pPr>
    <w:rPr>
      <w:rFonts w:ascii="Arial" w:eastAsia="黑体" w:hAnsi="Arial" w:cs="Arial"/>
      <w:bCs/>
      <w:sz w:val="52"/>
      <w:szCs w:val="32"/>
    </w:rPr>
  </w:style>
  <w:style w:type="paragraph" w:customStyle="1" w:styleId="font14">
    <w:name w:val="font14"/>
    <w:basedOn w:val="a"/>
    <w:qFormat/>
    <w:rsid w:val="00A769DE"/>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A769D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A769DE"/>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A769DE"/>
    <w:rPr>
      <w:rFonts w:ascii="宋体" w:eastAsia="宋体" w:hAnsi="宋体" w:cs="Times New Roman"/>
      <w:szCs w:val="24"/>
    </w:rPr>
  </w:style>
  <w:style w:type="paragraph" w:customStyle="1" w:styleId="font12">
    <w:name w:val="font12"/>
    <w:basedOn w:val="a"/>
    <w:qFormat/>
    <w:rsid w:val="00A769DE"/>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A769D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A769D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qFormat/>
    <w:rsid w:val="00A769DE"/>
    <w:pPr>
      <w:spacing w:afterLines="50" w:line="360" w:lineRule="auto"/>
    </w:pPr>
    <w:rPr>
      <w:rFonts w:ascii="仿宋_GB2312" w:eastAsia="仿宋_GB2312" w:hAnsi="宋体" w:cs="Times New Roman"/>
      <w:sz w:val="24"/>
      <w:szCs w:val="24"/>
    </w:rPr>
  </w:style>
  <w:style w:type="paragraph" w:customStyle="1" w:styleId="220">
    <w:name w:val="22"/>
    <w:basedOn w:val="a"/>
    <w:qFormat/>
    <w:rsid w:val="00A769DE"/>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A769DE"/>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A769DE"/>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A769DE"/>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qFormat/>
    <w:rsid w:val="00A769D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A769D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A769DE"/>
    <w:rPr>
      <w:rFonts w:ascii="Tahoma" w:eastAsia="宋体" w:hAnsi="Tahoma" w:cs="Times New Roman"/>
      <w:sz w:val="24"/>
      <w:szCs w:val="20"/>
    </w:rPr>
  </w:style>
  <w:style w:type="paragraph" w:customStyle="1" w:styleId="xl56">
    <w:name w:val="xl56"/>
    <w:basedOn w:val="a"/>
    <w:qFormat/>
    <w:rsid w:val="00A769D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A769DE"/>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qFormat/>
    <w:rsid w:val="00A769D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A769DE"/>
    <w:pPr>
      <w:spacing w:line="360" w:lineRule="auto"/>
    </w:pPr>
    <w:rPr>
      <w:rFonts w:ascii="宋体" w:eastAsia="宋体" w:hAnsi="宋体" w:cs="Times New Roman"/>
      <w:bCs/>
      <w:szCs w:val="21"/>
    </w:rPr>
  </w:style>
  <w:style w:type="paragraph" w:customStyle="1" w:styleId="xl83">
    <w:name w:val="xl83"/>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A769DE"/>
    <w:rPr>
      <w:rFonts w:ascii="Tahoma" w:eastAsia="宋体" w:hAnsi="Tahoma" w:cs="Times New Roman"/>
      <w:sz w:val="24"/>
      <w:szCs w:val="20"/>
    </w:rPr>
  </w:style>
  <w:style w:type="paragraph" w:customStyle="1" w:styleId="xl65">
    <w:name w:val="xl65"/>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A769DE"/>
  </w:style>
  <w:style w:type="paragraph" w:customStyle="1" w:styleId="34">
    <w:name w:val="表格3"/>
    <w:basedOn w:val="a"/>
    <w:qFormat/>
    <w:rsid w:val="00A769DE"/>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A769D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A769D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A769DE"/>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A769DE"/>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A769DE"/>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A769D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A769DE"/>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A769DE"/>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A769D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qFormat/>
    <w:rsid w:val="00A769DE"/>
  </w:style>
  <w:style w:type="paragraph" w:customStyle="1" w:styleId="0">
    <w:name w:val="0"/>
    <w:basedOn w:val="a"/>
    <w:qFormat/>
    <w:rsid w:val="00A769DE"/>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A769D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A769DE"/>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A769DE"/>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A769DE"/>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qFormat/>
    <w:rsid w:val="00A769DE"/>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qFormat/>
    <w:rsid w:val="00A769DE"/>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A769D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A769DE"/>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qFormat/>
    <w:rsid w:val="00A769DE"/>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qFormat/>
    <w:rsid w:val="00A769DE"/>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A769DE"/>
    <w:pPr>
      <w:tabs>
        <w:tab w:val="left" w:pos="360"/>
      </w:tabs>
    </w:pPr>
    <w:rPr>
      <w:rFonts w:ascii="Times New Roman" w:eastAsia="宋体" w:hAnsi="Times New Roman" w:cs="Times New Roman"/>
      <w:sz w:val="24"/>
      <w:szCs w:val="24"/>
    </w:rPr>
  </w:style>
  <w:style w:type="paragraph" w:customStyle="1" w:styleId="xl25">
    <w:name w:val="xl25"/>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A769DE"/>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A769D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A769D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A769D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qFormat/>
    <w:rsid w:val="00A769DE"/>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qFormat/>
    <w:rsid w:val="00A769D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A769D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A769DE"/>
    <w:pPr>
      <w:spacing w:line="360" w:lineRule="auto"/>
    </w:pPr>
    <w:rPr>
      <w:rFonts w:ascii="宋体" w:eastAsia="宋体" w:hAnsi="宋体" w:cs="Arial"/>
      <w:b/>
      <w:bCs/>
      <w:szCs w:val="21"/>
    </w:rPr>
  </w:style>
  <w:style w:type="paragraph" w:customStyle="1" w:styleId="-11">
    <w:name w:val="彩色列表 - 着色 11"/>
    <w:basedOn w:val="a"/>
    <w:uiPriority w:val="34"/>
    <w:qFormat/>
    <w:rsid w:val="00A769DE"/>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qFormat/>
    <w:rsid w:val="00A769D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A769D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A769D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A769DE"/>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A769DE"/>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A769D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A769D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qFormat/>
    <w:rsid w:val="00A769DE"/>
    <w:pPr>
      <w:tabs>
        <w:tab w:val="left" w:pos="360"/>
      </w:tabs>
    </w:pPr>
    <w:rPr>
      <w:rFonts w:ascii="Times New Roman" w:eastAsia="宋体" w:hAnsi="Times New Roman" w:cs="Times New Roman"/>
      <w:sz w:val="24"/>
      <w:szCs w:val="24"/>
    </w:rPr>
  </w:style>
  <w:style w:type="paragraph" w:customStyle="1" w:styleId="xl51">
    <w:name w:val="xl51"/>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A769D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A769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A769DE"/>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qFormat/>
    <w:rsid w:val="00A769DE"/>
    <w:rPr>
      <w:rFonts w:ascii="宋体" w:hAnsi="Courier New"/>
      <w:kern w:val="2"/>
      <w:sz w:val="21"/>
    </w:rPr>
  </w:style>
  <w:style w:type="character" w:customStyle="1" w:styleId="Char12">
    <w:name w:val="表正文 Char1"/>
    <w:qFormat/>
    <w:rsid w:val="00A769DE"/>
    <w:rPr>
      <w:kern w:val="2"/>
      <w:sz w:val="21"/>
    </w:rPr>
  </w:style>
  <w:style w:type="character" w:customStyle="1" w:styleId="15">
    <w:name w:val="15"/>
    <w:qFormat/>
    <w:rsid w:val="00A769DE"/>
    <w:rPr>
      <w:rFonts w:ascii="Calibri" w:hAnsi="Calibri" w:hint="default"/>
    </w:rPr>
  </w:style>
  <w:style w:type="character" w:customStyle="1" w:styleId="hCharChar">
    <w:name w:val="h Char Char"/>
    <w:qFormat/>
    <w:rsid w:val="00A769DE"/>
    <w:rPr>
      <w:kern w:val="2"/>
      <w:sz w:val="18"/>
    </w:rPr>
  </w:style>
  <w:style w:type="character" w:customStyle="1" w:styleId="CharChar3">
    <w:name w:val="Char Char3"/>
    <w:qFormat/>
    <w:rsid w:val="00A769DE"/>
    <w:rPr>
      <w:kern w:val="2"/>
      <w:sz w:val="21"/>
    </w:rPr>
  </w:style>
  <w:style w:type="character" w:customStyle="1" w:styleId="CharChar2">
    <w:name w:val="Char Char2"/>
    <w:qFormat/>
    <w:rsid w:val="00A769DE"/>
    <w:rPr>
      <w:kern w:val="2"/>
      <w:sz w:val="24"/>
      <w:szCs w:val="24"/>
    </w:rPr>
  </w:style>
  <w:style w:type="character" w:customStyle="1" w:styleId="CharChar1">
    <w:name w:val="Char Char1"/>
    <w:semiHidden/>
    <w:qFormat/>
    <w:rsid w:val="00A769DE"/>
    <w:rPr>
      <w:kern w:val="2"/>
      <w:sz w:val="21"/>
    </w:rPr>
  </w:style>
  <w:style w:type="character" w:customStyle="1" w:styleId="CharChar4">
    <w:name w:val="Char Char4"/>
    <w:qFormat/>
    <w:rsid w:val="00A769DE"/>
    <w:rPr>
      <w:kern w:val="2"/>
      <w:sz w:val="16"/>
    </w:rPr>
  </w:style>
  <w:style w:type="character" w:customStyle="1" w:styleId="CharChar5">
    <w:name w:val="Char Char5"/>
    <w:qFormat/>
    <w:rsid w:val="00A769DE"/>
    <w:rPr>
      <w:rFonts w:ascii="Arial" w:eastAsia="方正魏碑简体" w:hAnsi="Arial" w:cs="Arial"/>
      <w:bCs/>
      <w:kern w:val="28"/>
      <w:sz w:val="32"/>
      <w:szCs w:val="32"/>
    </w:rPr>
  </w:style>
  <w:style w:type="character" w:customStyle="1" w:styleId="msoins0">
    <w:name w:val="msoins"/>
    <w:basedOn w:val="a1"/>
    <w:qFormat/>
    <w:rsid w:val="00A769DE"/>
  </w:style>
  <w:style w:type="character" w:customStyle="1" w:styleId="CharChar6">
    <w:name w:val="Char Char6"/>
    <w:qFormat/>
    <w:rsid w:val="00A769DE"/>
    <w:rPr>
      <w:rFonts w:ascii="Arial" w:eastAsia="黑体" w:hAnsi="Arial"/>
      <w:kern w:val="2"/>
      <w:sz w:val="44"/>
    </w:rPr>
  </w:style>
  <w:style w:type="character" w:customStyle="1" w:styleId="CharChar8">
    <w:name w:val="Char Char8"/>
    <w:qFormat/>
    <w:rsid w:val="00A769DE"/>
    <w:rPr>
      <w:kern w:val="2"/>
      <w:sz w:val="21"/>
    </w:rPr>
  </w:style>
  <w:style w:type="character" w:customStyle="1" w:styleId="CharChar7">
    <w:name w:val="Char Char7"/>
    <w:qFormat/>
    <w:rsid w:val="00A769DE"/>
    <w:rPr>
      <w:kern w:val="2"/>
      <w:sz w:val="18"/>
    </w:rPr>
  </w:style>
  <w:style w:type="character" w:customStyle="1" w:styleId="CharChar0">
    <w:name w:val="Char Char"/>
    <w:semiHidden/>
    <w:qFormat/>
    <w:rsid w:val="00A769DE"/>
    <w:rPr>
      <w:b/>
      <w:bCs/>
      <w:kern w:val="2"/>
      <w:sz w:val="21"/>
    </w:rPr>
  </w:style>
  <w:style w:type="character" w:customStyle="1" w:styleId="Charf3">
    <w:name w:val="居中 Char"/>
    <w:qFormat/>
    <w:rsid w:val="00A769DE"/>
    <w:rPr>
      <w:kern w:val="2"/>
      <w:sz w:val="24"/>
    </w:rPr>
  </w:style>
  <w:style w:type="paragraph" w:customStyle="1" w:styleId="p18">
    <w:name w:val="p18"/>
    <w:basedOn w:val="a"/>
    <w:qFormat/>
    <w:rsid w:val="00A769DE"/>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A769DE"/>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A769DE"/>
    <w:pPr>
      <w:widowControl/>
    </w:pPr>
    <w:rPr>
      <w:rFonts w:ascii="Times New Roman" w:eastAsia="宋体" w:hAnsi="Times New Roman" w:cs="Times New Roman"/>
      <w:kern w:val="0"/>
      <w:szCs w:val="21"/>
    </w:rPr>
  </w:style>
  <w:style w:type="paragraph" w:customStyle="1" w:styleId="p15">
    <w:name w:val="p15"/>
    <w:basedOn w:val="a"/>
    <w:qFormat/>
    <w:rsid w:val="00A769DE"/>
    <w:pPr>
      <w:widowControl/>
      <w:ind w:firstLine="420"/>
    </w:pPr>
    <w:rPr>
      <w:rFonts w:ascii="Calibri" w:eastAsia="宋体" w:hAnsi="Calibri" w:cs="宋体"/>
      <w:kern w:val="0"/>
      <w:szCs w:val="21"/>
    </w:rPr>
  </w:style>
  <w:style w:type="paragraph" w:customStyle="1" w:styleId="25">
    <w:name w:val="列出段落2"/>
    <w:basedOn w:val="a"/>
    <w:uiPriority w:val="34"/>
    <w:qFormat/>
    <w:rsid w:val="00A769DE"/>
    <w:pPr>
      <w:ind w:firstLineChars="200" w:firstLine="420"/>
    </w:pPr>
    <w:rPr>
      <w:rFonts w:ascii="Calibri" w:eastAsia="宋体" w:hAnsi="Calibri" w:cs="Times New Roman"/>
    </w:rPr>
  </w:style>
  <w:style w:type="paragraph" w:customStyle="1" w:styleId="flType">
    <w:name w:val="flType"/>
    <w:basedOn w:val="a"/>
    <w:qFormat/>
    <w:rsid w:val="00A769DE"/>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A769D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f4">
    <w:name w:val="无间隔 Char"/>
    <w:link w:val="1a"/>
    <w:qFormat/>
    <w:locked/>
    <w:rsid w:val="00A769DE"/>
    <w:rPr>
      <w:rFonts w:ascii="Calibri" w:eastAsia="Times New Roman" w:hAnsi="Calibri"/>
      <w:sz w:val="22"/>
      <w:lang w:eastAsia="en-US" w:bidi="en-US"/>
    </w:rPr>
  </w:style>
  <w:style w:type="paragraph" w:customStyle="1" w:styleId="1a">
    <w:name w:val="无间隔1"/>
    <w:link w:val="Charf4"/>
    <w:qFormat/>
    <w:rsid w:val="00A769DE"/>
    <w:rPr>
      <w:rFonts w:ascii="Calibri" w:eastAsia="Times New Roman" w:hAnsi="Calibri"/>
      <w:sz w:val="22"/>
      <w:lang w:eastAsia="en-US" w:bidi="en-US"/>
    </w:rPr>
  </w:style>
  <w:style w:type="paragraph" w:customStyle="1" w:styleId="1b">
    <w:name w:val="引用1"/>
    <w:basedOn w:val="a"/>
    <w:next w:val="a"/>
    <w:link w:val="Char14"/>
    <w:qFormat/>
    <w:rsid w:val="00A769DE"/>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A769DE"/>
    <w:rPr>
      <w:rFonts w:ascii="Calibri" w:eastAsia="宋体" w:hAnsi="Calibri" w:cs="Times New Roman"/>
      <w:i/>
      <w:iCs/>
      <w:color w:val="000000"/>
      <w:kern w:val="0"/>
      <w:sz w:val="22"/>
      <w:lang w:eastAsia="en-US" w:bidi="en-US"/>
    </w:rPr>
  </w:style>
  <w:style w:type="character" w:customStyle="1" w:styleId="Charf5">
    <w:name w:val="引用 Char"/>
    <w:basedOn w:val="a1"/>
    <w:qFormat/>
    <w:rsid w:val="00A769DE"/>
    <w:rPr>
      <w:i/>
      <w:iCs/>
      <w:color w:val="000000" w:themeColor="text1"/>
      <w:kern w:val="2"/>
      <w:sz w:val="21"/>
    </w:rPr>
  </w:style>
  <w:style w:type="paragraph" w:customStyle="1" w:styleId="1c">
    <w:name w:val="明显引用1"/>
    <w:basedOn w:val="a"/>
    <w:next w:val="a"/>
    <w:link w:val="Char15"/>
    <w:qFormat/>
    <w:rsid w:val="00A769DE"/>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qFormat/>
    <w:locked/>
    <w:rsid w:val="00A769DE"/>
    <w:rPr>
      <w:rFonts w:ascii="Calibri" w:eastAsia="宋体" w:hAnsi="Calibri" w:cs="Times New Roman"/>
      <w:b/>
      <w:bCs/>
      <w:i/>
      <w:iCs/>
      <w:color w:val="4F81BD"/>
      <w:kern w:val="0"/>
      <w:sz w:val="22"/>
      <w:lang w:eastAsia="en-US" w:bidi="en-US"/>
    </w:rPr>
  </w:style>
  <w:style w:type="character" w:customStyle="1" w:styleId="Charf6">
    <w:name w:val="明显引用 Char"/>
    <w:basedOn w:val="a1"/>
    <w:qFormat/>
    <w:rsid w:val="00A769DE"/>
    <w:rPr>
      <w:b/>
      <w:bCs/>
      <w:i/>
      <w:iCs/>
      <w:color w:val="5B9BD5" w:themeColor="accent1"/>
      <w:kern w:val="2"/>
      <w:sz w:val="21"/>
    </w:rPr>
  </w:style>
  <w:style w:type="character" w:customStyle="1" w:styleId="CharChar9">
    <w:name w:val="+正文 Char Char"/>
    <w:link w:val="CharCharChar0"/>
    <w:qFormat/>
    <w:locked/>
    <w:rsid w:val="00A769DE"/>
    <w:rPr>
      <w:rFonts w:ascii="楷体_GB2312" w:eastAsia="楷体_GB2312"/>
      <w:sz w:val="24"/>
    </w:rPr>
  </w:style>
  <w:style w:type="paragraph" w:customStyle="1" w:styleId="CharCharChar0">
    <w:name w:val="+正文 Char Char Char"/>
    <w:basedOn w:val="a"/>
    <w:link w:val="CharChar9"/>
    <w:qFormat/>
    <w:rsid w:val="00A769DE"/>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qFormat/>
    <w:locked/>
    <w:rsid w:val="00A769DE"/>
    <w:rPr>
      <w:rFonts w:ascii="宋体" w:hAnsi="宋体"/>
      <w:sz w:val="24"/>
    </w:rPr>
  </w:style>
  <w:style w:type="paragraph" w:customStyle="1" w:styleId="CharChar2Char">
    <w:name w:val="+正文 Char Char2 Char"/>
    <w:basedOn w:val="a"/>
    <w:link w:val="CharChar2CharCharChar"/>
    <w:qFormat/>
    <w:rsid w:val="00A769DE"/>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A769DE"/>
    <w:rPr>
      <w:rFonts w:ascii="宋体" w:hAnsi="宋体"/>
      <w:sz w:val="24"/>
    </w:rPr>
  </w:style>
  <w:style w:type="paragraph" w:customStyle="1" w:styleId="CharChar5Char">
    <w:name w:val="+正文 Char Char5 Char"/>
    <w:basedOn w:val="a"/>
    <w:link w:val="CharChar5CharCharChar"/>
    <w:qFormat/>
    <w:rsid w:val="00A769DE"/>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A769DE"/>
    <w:rPr>
      <w:rFonts w:ascii="宋体" w:hAnsi="宋体"/>
      <w:sz w:val="24"/>
    </w:rPr>
  </w:style>
  <w:style w:type="paragraph" w:customStyle="1" w:styleId="CharChar3CharChar">
    <w:name w:val="+正文 Char Char3 Char Char"/>
    <w:basedOn w:val="a"/>
    <w:link w:val="CharChar3CharCharCharChar"/>
    <w:qFormat/>
    <w:rsid w:val="00A769DE"/>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A769DE"/>
    <w:rPr>
      <w:rFonts w:ascii="宋体" w:hAnsi="宋体"/>
    </w:rPr>
  </w:style>
  <w:style w:type="paragraph" w:customStyle="1" w:styleId="1CharCharChar">
    <w:name w:val="+列表1 Char Char Char"/>
    <w:basedOn w:val="a"/>
    <w:link w:val="1CharCharCharCharChar"/>
    <w:qFormat/>
    <w:rsid w:val="00A769DE"/>
    <w:pPr>
      <w:jc w:val="center"/>
    </w:pPr>
    <w:rPr>
      <w:rFonts w:ascii="宋体" w:hAnsi="宋体"/>
    </w:rPr>
  </w:style>
  <w:style w:type="character" w:customStyle="1" w:styleId="Char2CharChar">
    <w:name w:val="+正文 Char2 Char Char"/>
    <w:link w:val="Char20"/>
    <w:qFormat/>
    <w:locked/>
    <w:rsid w:val="00A769DE"/>
    <w:rPr>
      <w:rFonts w:ascii="宋体" w:hAnsi="宋体"/>
      <w:sz w:val="24"/>
    </w:rPr>
  </w:style>
  <w:style w:type="paragraph" w:customStyle="1" w:styleId="Char20">
    <w:name w:val="+正文 Char2"/>
    <w:basedOn w:val="a"/>
    <w:link w:val="Char2CharChar"/>
    <w:qFormat/>
    <w:rsid w:val="00A769DE"/>
    <w:pPr>
      <w:spacing w:line="360" w:lineRule="auto"/>
      <w:ind w:firstLineChars="200" w:firstLine="200"/>
    </w:pPr>
    <w:rPr>
      <w:rFonts w:ascii="宋体" w:hAnsi="宋体"/>
      <w:sz w:val="24"/>
    </w:rPr>
  </w:style>
  <w:style w:type="character" w:customStyle="1" w:styleId="CharChara">
    <w:name w:val="表文字 Char Char"/>
    <w:link w:val="affa"/>
    <w:qFormat/>
    <w:locked/>
    <w:rsid w:val="00A769DE"/>
    <w:rPr>
      <w:rFonts w:ascii="楷体_GB2312" w:eastAsia="楷体_GB2312" w:hAnsi="宋体"/>
      <w:spacing w:val="-8"/>
      <w:sz w:val="24"/>
      <w:lang w:val="zh-CN"/>
    </w:rPr>
  </w:style>
  <w:style w:type="paragraph" w:customStyle="1" w:styleId="affa">
    <w:name w:val="表文字"/>
    <w:basedOn w:val="a"/>
    <w:link w:val="CharChara"/>
    <w:qFormat/>
    <w:rsid w:val="00A769DE"/>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qFormat/>
    <w:locked/>
    <w:rsid w:val="00A769DE"/>
    <w:rPr>
      <w:rFonts w:ascii="宋体" w:hAnsi="宋体"/>
      <w:sz w:val="24"/>
    </w:rPr>
  </w:style>
  <w:style w:type="paragraph" w:customStyle="1" w:styleId="affb">
    <w:name w:val="+正文"/>
    <w:basedOn w:val="a"/>
    <w:link w:val="Char41"/>
    <w:qFormat/>
    <w:rsid w:val="00A769DE"/>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A769DE"/>
    <w:rPr>
      <w:rFonts w:ascii="宋体" w:hAnsi="宋体"/>
      <w:sz w:val="24"/>
    </w:rPr>
  </w:style>
  <w:style w:type="paragraph" w:customStyle="1" w:styleId="Char5CharCharChar">
    <w:name w:val="+正文 Char5 Char Char Char"/>
    <w:basedOn w:val="a"/>
    <w:link w:val="Char5CharCharCharCharChar"/>
    <w:qFormat/>
    <w:rsid w:val="00A769DE"/>
    <w:pPr>
      <w:spacing w:line="360" w:lineRule="auto"/>
      <w:ind w:firstLineChars="200" w:firstLine="200"/>
    </w:pPr>
    <w:rPr>
      <w:rFonts w:ascii="宋体" w:hAnsi="宋体"/>
      <w:sz w:val="24"/>
    </w:rPr>
  </w:style>
  <w:style w:type="paragraph" w:customStyle="1" w:styleId="1Char0">
    <w:name w:val="+1. Char"/>
    <w:basedOn w:val="a"/>
    <w:link w:val="1CharCharChar0"/>
    <w:qFormat/>
    <w:rsid w:val="00A769DE"/>
    <w:rPr>
      <w:rFonts w:ascii="Times New Roman" w:eastAsia="宋体" w:hAnsi="Times New Roman" w:cs="Times New Roman"/>
      <w:szCs w:val="20"/>
    </w:rPr>
  </w:style>
  <w:style w:type="character" w:customStyle="1" w:styleId="1CharCharChar0">
    <w:name w:val="+1. Char Char Char"/>
    <w:link w:val="1Char0"/>
    <w:qFormat/>
    <w:locked/>
    <w:rsid w:val="00A769DE"/>
    <w:rPr>
      <w:rFonts w:ascii="Times New Roman" w:eastAsia="宋体" w:hAnsi="Times New Roman" w:cs="Times New Roman"/>
      <w:szCs w:val="20"/>
    </w:rPr>
  </w:style>
  <w:style w:type="paragraph" w:customStyle="1" w:styleId="Char21">
    <w:name w:val="Char2"/>
    <w:basedOn w:val="a"/>
    <w:qFormat/>
    <w:rsid w:val="00A769DE"/>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A769D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A769DE"/>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7"/>
    <w:qFormat/>
    <w:rsid w:val="00A769DE"/>
    <w:rPr>
      <w:rFonts w:ascii="黑体" w:eastAsia="宋体" w:hAnsi="宋体" w:cs="Times New Roman"/>
      <w:szCs w:val="20"/>
    </w:rPr>
  </w:style>
  <w:style w:type="character" w:customStyle="1" w:styleId="Charf7">
    <w:name w:val="标准款样式 Char"/>
    <w:basedOn w:val="a1"/>
    <w:link w:val="affc"/>
    <w:qFormat/>
    <w:rsid w:val="00A769DE"/>
    <w:rPr>
      <w:rFonts w:ascii="黑体" w:eastAsia="宋体" w:hAnsi="宋体" w:cs="Times New Roman"/>
      <w:szCs w:val="20"/>
    </w:rPr>
  </w:style>
  <w:style w:type="paragraph" w:customStyle="1" w:styleId="affd">
    <w:name w:val="标准次分项"/>
    <w:basedOn w:val="a"/>
    <w:qFormat/>
    <w:rsid w:val="00A769DE"/>
    <w:pPr>
      <w:jc w:val="left"/>
    </w:pPr>
    <w:rPr>
      <w:rFonts w:ascii="宋体" w:eastAsia="宋体" w:hAnsi="宋体" w:cs="Times New Roman"/>
      <w:szCs w:val="21"/>
    </w:rPr>
  </w:style>
  <w:style w:type="paragraph" w:customStyle="1" w:styleId="affe">
    <w:name w:val="段"/>
    <w:link w:val="Charf8"/>
    <w:qFormat/>
    <w:rsid w:val="00A769DE"/>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8">
    <w:name w:val="段 Char"/>
    <w:basedOn w:val="a1"/>
    <w:link w:val="affe"/>
    <w:qFormat/>
    <w:rsid w:val="00A769DE"/>
    <w:rPr>
      <w:rFonts w:ascii="宋体" w:eastAsia="宋体" w:hAnsi="Times New Roman" w:cs="Times New Roman"/>
      <w:kern w:val="0"/>
      <w:szCs w:val="20"/>
    </w:rPr>
  </w:style>
  <w:style w:type="character" w:customStyle="1" w:styleId="Char16">
    <w:name w:val="称呼 Char1"/>
    <w:basedOn w:val="a1"/>
    <w:uiPriority w:val="99"/>
    <w:semiHidden/>
    <w:qFormat/>
    <w:rsid w:val="00A769DE"/>
  </w:style>
  <w:style w:type="character" w:customStyle="1" w:styleId="Char17">
    <w:name w:val="正文文本 Char1"/>
    <w:basedOn w:val="a1"/>
    <w:uiPriority w:val="99"/>
    <w:qFormat/>
    <w:rsid w:val="00A769DE"/>
  </w:style>
  <w:style w:type="character" w:customStyle="1" w:styleId="Char18">
    <w:name w:val="正文首行缩进 Char1"/>
    <w:basedOn w:val="Char17"/>
    <w:uiPriority w:val="99"/>
    <w:semiHidden/>
    <w:qFormat/>
    <w:rsid w:val="00A769DE"/>
  </w:style>
  <w:style w:type="character" w:customStyle="1" w:styleId="Char19">
    <w:name w:val="批注文字 Char1"/>
    <w:basedOn w:val="a1"/>
    <w:uiPriority w:val="99"/>
    <w:semiHidden/>
    <w:qFormat/>
    <w:rsid w:val="00A769DE"/>
  </w:style>
  <w:style w:type="character" w:customStyle="1" w:styleId="3Char10">
    <w:name w:val="正文文本 3 Char1"/>
    <w:basedOn w:val="a1"/>
    <w:uiPriority w:val="99"/>
    <w:semiHidden/>
    <w:qFormat/>
    <w:rsid w:val="00A769DE"/>
    <w:rPr>
      <w:sz w:val="16"/>
      <w:szCs w:val="16"/>
    </w:rPr>
  </w:style>
  <w:style w:type="character" w:customStyle="1" w:styleId="Char1a">
    <w:name w:val="批注主题 Char1"/>
    <w:basedOn w:val="Char19"/>
    <w:uiPriority w:val="99"/>
    <w:semiHidden/>
    <w:qFormat/>
    <w:rsid w:val="00A769DE"/>
    <w:rPr>
      <w:b/>
      <w:bCs/>
    </w:rPr>
  </w:style>
  <w:style w:type="character" w:customStyle="1" w:styleId="Char1b">
    <w:name w:val="注释标题 Char1"/>
    <w:basedOn w:val="a1"/>
    <w:uiPriority w:val="99"/>
    <w:semiHidden/>
    <w:qFormat/>
    <w:rsid w:val="00A769DE"/>
  </w:style>
  <w:style w:type="character" w:customStyle="1" w:styleId="Char1c">
    <w:name w:val="副标题 Char1"/>
    <w:basedOn w:val="a1"/>
    <w:uiPriority w:val="11"/>
    <w:qFormat/>
    <w:rsid w:val="00A769DE"/>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A769DE"/>
    <w:rPr>
      <w:sz w:val="18"/>
      <w:szCs w:val="18"/>
    </w:rPr>
  </w:style>
  <w:style w:type="character" w:customStyle="1" w:styleId="Char1e">
    <w:name w:val="日期 Char1"/>
    <w:basedOn w:val="a1"/>
    <w:uiPriority w:val="99"/>
    <w:semiHidden/>
    <w:qFormat/>
    <w:rsid w:val="00A769DE"/>
  </w:style>
  <w:style w:type="character" w:customStyle="1" w:styleId="Char1f">
    <w:name w:val="页眉 Char1"/>
    <w:basedOn w:val="a1"/>
    <w:uiPriority w:val="99"/>
    <w:semiHidden/>
    <w:qFormat/>
    <w:rsid w:val="00A769DE"/>
    <w:rPr>
      <w:sz w:val="18"/>
      <w:szCs w:val="18"/>
    </w:rPr>
  </w:style>
  <w:style w:type="character" w:customStyle="1" w:styleId="Char1f0">
    <w:name w:val="标题 Char1"/>
    <w:basedOn w:val="a1"/>
    <w:uiPriority w:val="10"/>
    <w:qFormat/>
    <w:rsid w:val="00A769DE"/>
    <w:rPr>
      <w:rFonts w:asciiTheme="majorHAnsi" w:eastAsia="宋体" w:hAnsiTheme="majorHAnsi" w:cstheme="majorBidi"/>
      <w:b/>
      <w:bCs/>
      <w:sz w:val="32"/>
      <w:szCs w:val="32"/>
    </w:rPr>
  </w:style>
  <w:style w:type="paragraph" w:customStyle="1" w:styleId="1e">
    <w:name w:val="修订1"/>
    <w:hidden/>
    <w:uiPriority w:val="99"/>
    <w:semiHidden/>
    <w:qFormat/>
    <w:rsid w:val="00A769DE"/>
  </w:style>
  <w:style w:type="paragraph" w:customStyle="1" w:styleId="110">
    <w:name w:val="列出段落11"/>
    <w:basedOn w:val="a"/>
    <w:uiPriority w:val="34"/>
    <w:qFormat/>
    <w:rsid w:val="00A769DE"/>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qFormat/>
    <w:rsid w:val="00A769DE"/>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A769DE"/>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A769D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Mention">
    <w:name w:val="Mention"/>
    <w:basedOn w:val="a1"/>
    <w:uiPriority w:val="99"/>
    <w:unhideWhenUsed/>
    <w:qFormat/>
    <w:rsid w:val="00A769DE"/>
    <w:rPr>
      <w:color w:val="2B579A"/>
      <w:shd w:val="clear" w:color="auto" w:fill="E6E6E6"/>
    </w:rPr>
  </w:style>
  <w:style w:type="paragraph" w:customStyle="1" w:styleId="TableParagraph">
    <w:name w:val="Table Paragraph"/>
    <w:basedOn w:val="a"/>
    <w:uiPriority w:val="1"/>
    <w:qFormat/>
    <w:rsid w:val="00A769DE"/>
    <w:pPr>
      <w:jc w:val="left"/>
    </w:pPr>
    <w:rPr>
      <w:rFonts w:ascii="Calibri" w:eastAsia="宋体" w:hAnsi="Calibri" w:cs="Times New Roman"/>
      <w:kern w:val="0"/>
      <w:sz w:val="22"/>
      <w:lang w:eastAsia="en-US"/>
    </w:rPr>
  </w:style>
  <w:style w:type="character" w:customStyle="1" w:styleId="xuxian1">
    <w:name w:val="xuxian1"/>
    <w:basedOn w:val="a1"/>
    <w:qFormat/>
    <w:rsid w:val="00A769DE"/>
    <w:rPr>
      <w:b/>
      <w:bCs/>
      <w:color w:val="188DD3"/>
      <w:u w:val="none"/>
    </w:rPr>
  </w:style>
  <w:style w:type="paragraph" w:customStyle="1" w:styleId="reader-word-layer">
    <w:name w:val="reader-word-layer"/>
    <w:basedOn w:val="a"/>
    <w:qFormat/>
    <w:rsid w:val="00A769DE"/>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qFormat/>
    <w:rsid w:val="00A769DE"/>
    <w:pPr>
      <w:widowControl/>
      <w:spacing w:before="100" w:beforeAutospacing="1" w:after="100" w:afterAutospacing="1"/>
      <w:jc w:val="left"/>
    </w:pPr>
    <w:rPr>
      <w:rFonts w:ascii="宋体" w:eastAsia="宋体" w:hAnsi="宋体" w:cs="宋体"/>
      <w:kern w:val="0"/>
      <w:sz w:val="24"/>
      <w:szCs w:val="24"/>
    </w:rPr>
  </w:style>
  <w:style w:type="character" w:customStyle="1" w:styleId="Char22">
    <w:name w:val="批注文字 Char2"/>
    <w:uiPriority w:val="99"/>
    <w:qFormat/>
    <w:rsid w:val="00A769DE"/>
    <w:rPr>
      <w:kern w:val="2"/>
      <w:sz w:val="21"/>
    </w:rPr>
  </w:style>
  <w:style w:type="paragraph" w:customStyle="1" w:styleId="afff">
    <w:name w:val="*正文"/>
    <w:basedOn w:val="a"/>
    <w:autoRedefine/>
    <w:qFormat/>
    <w:rsid w:val="00A769DE"/>
    <w:pPr>
      <w:widowControl/>
      <w:topLinePunct/>
      <w:adjustRightInd w:val="0"/>
      <w:ind w:right="238" w:firstLineChars="200" w:firstLine="200"/>
      <w:jc w:val="left"/>
    </w:pPr>
    <w:rPr>
      <w:rFonts w:ascii="宋体" w:eastAsia="宋体" w:hAnsi="宋体" w:cs="黑体"/>
      <w:color w:val="000000"/>
      <w:szCs w:val="28"/>
    </w:rPr>
  </w:style>
  <w:style w:type="paragraph" w:customStyle="1" w:styleId="afff0">
    <w:name w:val="表格样式"/>
    <w:basedOn w:val="a"/>
    <w:link w:val="afff1"/>
    <w:autoRedefine/>
    <w:qFormat/>
    <w:rsid w:val="00A769DE"/>
    <w:pPr>
      <w:adjustRightInd w:val="0"/>
      <w:snapToGrid w:val="0"/>
      <w:jc w:val="center"/>
    </w:pPr>
    <w:rPr>
      <w:rFonts w:ascii="Calibri" w:eastAsia="宋体" w:hAnsi="Calibri" w:cs="Times New Roman"/>
    </w:rPr>
  </w:style>
  <w:style w:type="character" w:customStyle="1" w:styleId="afff1">
    <w:name w:val="表格样式 字符"/>
    <w:basedOn w:val="a1"/>
    <w:link w:val="afff0"/>
    <w:autoRedefine/>
    <w:qFormat/>
    <w:rsid w:val="00A769DE"/>
    <w:rPr>
      <w:rFonts w:ascii="Calibri" w:eastAsia="宋体" w:hAnsi="Calibri" w:cs="Times New Roman"/>
    </w:rPr>
  </w:style>
  <w:style w:type="character" w:customStyle="1" w:styleId="font31">
    <w:name w:val="font31"/>
    <w:basedOn w:val="a1"/>
    <w:qFormat/>
    <w:rsid w:val="00A769DE"/>
    <w:rPr>
      <w:rFonts w:ascii="宋体" w:eastAsia="宋体" w:hAnsi="宋体" w:cs="宋体" w:hint="eastAsia"/>
      <w:color w:val="000000"/>
      <w:sz w:val="22"/>
      <w:szCs w:val="22"/>
      <w:u w:val="none"/>
    </w:rPr>
  </w:style>
  <w:style w:type="character" w:customStyle="1" w:styleId="font21">
    <w:name w:val="font21"/>
    <w:basedOn w:val="a1"/>
    <w:qFormat/>
    <w:rsid w:val="00A769DE"/>
    <w:rPr>
      <w:rFonts w:ascii="Times New Roman" w:hAnsi="Times New Roman" w:cs="Times New Roman" w:hint="default"/>
      <w:color w:val="000000"/>
      <w:sz w:val="22"/>
      <w:szCs w:val="22"/>
      <w:u w:val="none"/>
    </w:rPr>
  </w:style>
  <w:style w:type="character" w:customStyle="1" w:styleId="font41">
    <w:name w:val="font41"/>
    <w:basedOn w:val="a1"/>
    <w:qFormat/>
    <w:rsid w:val="00A769DE"/>
    <w:rPr>
      <w:rFonts w:ascii="宋体" w:eastAsia="宋体" w:hAnsi="宋体" w:cs="宋体" w:hint="eastAsia"/>
      <w:color w:val="000000"/>
      <w:sz w:val="21"/>
      <w:szCs w:val="21"/>
      <w:u w:val="none"/>
    </w:rPr>
  </w:style>
  <w:style w:type="character" w:customStyle="1" w:styleId="font51">
    <w:name w:val="font51"/>
    <w:basedOn w:val="a1"/>
    <w:qFormat/>
    <w:rsid w:val="00A769DE"/>
    <w:rPr>
      <w:rFonts w:ascii="Times New Roman" w:hAnsi="Times New Roman" w:cs="Times New Roman" w:hint="default"/>
      <w:color w:val="000000"/>
      <w:sz w:val="21"/>
      <w:szCs w:val="21"/>
      <w:u w:val="none"/>
    </w:rPr>
  </w:style>
  <w:style w:type="paragraph" w:customStyle="1" w:styleId="35">
    <w:name w:val="正文3"/>
    <w:basedOn w:val="a"/>
    <w:autoRedefine/>
    <w:qFormat/>
    <w:rsid w:val="00A769DE"/>
    <w:pPr>
      <w:ind w:firstLineChars="200" w:firstLine="200"/>
    </w:pPr>
    <w:rPr>
      <w:rFonts w:ascii="宋体" w:eastAsia="宋体" w:hAnsi="宋体" w:cs="Arial"/>
      <w:kern w:val="0"/>
      <w:szCs w:val="28"/>
    </w:rPr>
  </w:style>
  <w:style w:type="paragraph" w:customStyle="1" w:styleId="26">
    <w:name w:val="修订2"/>
    <w:hidden/>
    <w:uiPriority w:val="99"/>
    <w:unhideWhenUsed/>
    <w:qFormat/>
    <w:rsid w:val="00A769DE"/>
    <w:rPr>
      <w:rFonts w:ascii="Calibri" w:eastAsia="宋体" w:hAnsi="Calibri" w:cs="Times New Roman"/>
    </w:rPr>
  </w:style>
  <w:style w:type="character" w:customStyle="1" w:styleId="font01">
    <w:name w:val="font01"/>
    <w:basedOn w:val="a1"/>
    <w:qFormat/>
    <w:rsid w:val="00A769DE"/>
    <w:rPr>
      <w:rFonts w:ascii="宋体" w:eastAsia="宋体" w:hAnsi="宋体" w:cs="宋体" w:hint="eastAsia"/>
      <w:color w:val="000000"/>
      <w:sz w:val="22"/>
      <w:szCs w:val="22"/>
      <w:u w:val="none"/>
    </w:rPr>
  </w:style>
  <w:style w:type="paragraph" w:customStyle="1" w:styleId="36">
    <w:name w:val="修订3"/>
    <w:hidden/>
    <w:uiPriority w:val="99"/>
    <w:unhideWhenUsed/>
    <w:qFormat/>
    <w:rsid w:val="00A769DE"/>
    <w:rPr>
      <w:rFonts w:ascii="Calibri" w:eastAsia="宋体" w:hAnsi="Calibri" w:cs="Times New Roman"/>
    </w:rPr>
  </w:style>
  <w:style w:type="paragraph" w:customStyle="1" w:styleId="42">
    <w:name w:val="修订4"/>
    <w:hidden/>
    <w:uiPriority w:val="99"/>
    <w:unhideWhenUsed/>
    <w:qFormat/>
    <w:rsid w:val="00A769DE"/>
    <w:rPr>
      <w:rFonts w:ascii="Calibri" w:eastAsia="宋体" w:hAnsi="Calibri" w:cs="Times New Roman"/>
    </w:rPr>
  </w:style>
  <w:style w:type="paragraph" w:customStyle="1" w:styleId="51">
    <w:name w:val="修订5"/>
    <w:hidden/>
    <w:uiPriority w:val="99"/>
    <w:unhideWhenUsed/>
    <w:qFormat/>
    <w:rsid w:val="00A769DE"/>
    <w:rPr>
      <w:rFonts w:ascii="Calibri" w:eastAsia="宋体" w:hAnsi="Calibri" w:cs="Times New Roman"/>
    </w:rPr>
  </w:style>
  <w:style w:type="paragraph" w:customStyle="1" w:styleId="Default">
    <w:name w:val="Default"/>
    <w:qFormat/>
    <w:rsid w:val="00A769DE"/>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f2">
    <w:name w:val="我的正文"/>
    <w:basedOn w:val="a"/>
    <w:qFormat/>
    <w:rsid w:val="00A769DE"/>
    <w:pPr>
      <w:spacing w:line="360" w:lineRule="auto"/>
      <w:ind w:firstLineChars="200" w:firstLine="200"/>
      <w:jc w:val="left"/>
    </w:pPr>
    <w:rPr>
      <w:rFonts w:ascii="黑体" w:eastAsia="宋体" w:hAnsi="黑体" w:cs="Times New Roman"/>
      <w:sz w:val="24"/>
    </w:rPr>
  </w:style>
  <w:style w:type="paragraph" w:customStyle="1" w:styleId="xl63">
    <w:name w:val="xl63"/>
    <w:basedOn w:val="a"/>
    <w:qFormat/>
    <w:rsid w:val="00A769DE"/>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64">
    <w:name w:val="xl64"/>
    <w:basedOn w:val="a"/>
    <w:qFormat/>
    <w:rsid w:val="00A769DE"/>
    <w:pPr>
      <w:widowControl/>
      <w:pBdr>
        <w:top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eastAsia="宋体" w:hAnsi="宋体" w:cs="宋体"/>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29262</Words>
  <Characters>31018</Characters>
  <Application>Microsoft Office Word</Application>
  <DocSecurity>0</DocSecurity>
  <Lines>2584</Lines>
  <Paragraphs>2009</Paragraphs>
  <ScaleCrop>false</ScaleCrop>
  <Company/>
  <LinksUpToDate>false</LinksUpToDate>
  <CharactersWithSpaces>58271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2025-08-01T02:11:00Z</dcterms:created>
  <dcterms:modified xsi:type="dcterms:W3CDTF">2025-08-01T02:12:00Z</dcterms:modified>
</cp:coreProperties>
</file>