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4E" w:rsidRPr="002950AA" w:rsidRDefault="0063054E" w:rsidP="0063054E">
      <w:pPr>
        <w:widowControl/>
        <w:adjustRightInd w:val="0"/>
        <w:snapToGrid w:val="0"/>
        <w:spacing w:line="300" w:lineRule="auto"/>
        <w:jc w:val="center"/>
        <w:outlineLvl w:val="0"/>
        <w:rPr>
          <w:rFonts w:ascii="Times New Roman" w:eastAsia="黑体" w:hAnsi="Times New Roman"/>
          <w:b/>
          <w:kern w:val="0"/>
          <w:sz w:val="30"/>
          <w:szCs w:val="30"/>
        </w:rPr>
      </w:pPr>
      <w:bookmarkStart w:id="0" w:name="_Toc204776659"/>
      <w:r w:rsidRPr="002950AA">
        <w:rPr>
          <w:rFonts w:ascii="Times New Roman" w:eastAsia="黑体" w:hAnsi="Times New Roman"/>
          <w:b/>
          <w:kern w:val="0"/>
          <w:sz w:val="30"/>
          <w:szCs w:val="30"/>
        </w:rPr>
        <w:t>第二章项目招标需求</w:t>
      </w:r>
      <w:bookmarkEnd w:id="0"/>
    </w:p>
    <w:p w:rsidR="0063054E" w:rsidRPr="002950AA" w:rsidRDefault="0063054E" w:rsidP="0063054E">
      <w:pPr>
        <w:adjustRightInd w:val="0"/>
        <w:snapToGrid w:val="0"/>
        <w:spacing w:line="300" w:lineRule="auto"/>
        <w:jc w:val="center"/>
        <w:outlineLvl w:val="1"/>
        <w:rPr>
          <w:rFonts w:ascii="Times New Roman" w:eastAsia="黑体" w:hAnsi="Times New Roman"/>
          <w:sz w:val="30"/>
          <w:szCs w:val="30"/>
        </w:rPr>
      </w:pPr>
      <w:bookmarkStart w:id="1" w:name="_Toc204776660"/>
      <w:r w:rsidRPr="002950AA">
        <w:rPr>
          <w:rFonts w:ascii="Times New Roman" w:eastAsia="黑体" w:hAnsi="Times New Roman"/>
          <w:sz w:val="30"/>
          <w:szCs w:val="30"/>
        </w:rPr>
        <w:t>一、说明</w:t>
      </w:r>
      <w:bookmarkEnd w:id="1"/>
    </w:p>
    <w:p w:rsidR="0063054E" w:rsidRPr="002950AA" w:rsidRDefault="0063054E" w:rsidP="0063054E">
      <w:pPr>
        <w:adjustRightInd w:val="0"/>
        <w:snapToGrid w:val="0"/>
        <w:spacing w:line="300" w:lineRule="auto"/>
        <w:ind w:firstLineChars="200" w:firstLine="442"/>
        <w:jc w:val="left"/>
        <w:outlineLvl w:val="2"/>
        <w:rPr>
          <w:rFonts w:ascii="Times New Roman" w:hAnsi="Times New Roman"/>
          <w:b/>
          <w:color w:val="000000"/>
          <w:sz w:val="22"/>
        </w:rPr>
      </w:pPr>
      <w:bookmarkStart w:id="2" w:name="_Toc204776661"/>
      <w:r w:rsidRPr="002950AA">
        <w:rPr>
          <w:rFonts w:ascii="Times New Roman" w:hAnsi="Times New Roman"/>
          <w:b/>
          <w:color w:val="000000"/>
          <w:sz w:val="22"/>
        </w:rPr>
        <w:t xml:space="preserve">1 </w:t>
      </w:r>
      <w:r w:rsidRPr="002950AA">
        <w:rPr>
          <w:rFonts w:ascii="Times New Roman" w:hAnsi="Times New Roman"/>
          <w:b/>
          <w:color w:val="000000"/>
          <w:sz w:val="22"/>
        </w:rPr>
        <w:t>总则</w:t>
      </w:r>
      <w:bookmarkEnd w:id="2"/>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sz w:val="22"/>
        </w:rPr>
        <w:t xml:space="preserve">1.1 </w:t>
      </w:r>
      <w:r w:rsidRPr="002950AA">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sz w:val="22"/>
        </w:rPr>
        <w:t xml:space="preserve">1.2 </w:t>
      </w:r>
      <w:r w:rsidRPr="002950AA">
        <w:rPr>
          <w:rFonts w:ascii="Times New Roman" w:hAnsi="Times New Roman"/>
          <w:sz w:val="22"/>
        </w:rPr>
        <w:t>投标人对所提供的服务应当享有合法的所有权，没有侵犯任何第三方的知识产权、技术秘密等权利，而且不存在任何抵押、留置、查封等产权瑕疵。</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sz w:val="22"/>
        </w:rPr>
        <w:t xml:space="preserve">1.3 </w:t>
      </w:r>
      <w:r w:rsidRPr="002950AA">
        <w:rPr>
          <w:rFonts w:ascii="Times New Roman" w:hAnsi="Times New Roman"/>
          <w:sz w:val="22"/>
        </w:rPr>
        <w:t>投标人提供的服务应当符合招标文件的要求，并且其服务质量完全符合国家标准</w:t>
      </w:r>
      <w:r w:rsidRPr="002950AA">
        <w:rPr>
          <w:rFonts w:ascii="Times New Roman" w:hAnsi="Times New Roman"/>
          <w:color w:val="000000"/>
          <w:sz w:val="22"/>
        </w:rPr>
        <w:t>和招标需求</w:t>
      </w:r>
      <w:r w:rsidRPr="002950AA">
        <w:rPr>
          <w:rFonts w:ascii="Times New Roman" w:hAnsi="Times New Roman"/>
          <w:sz w:val="22"/>
        </w:rPr>
        <w:t>。</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 xml:space="preserve">1.4 </w:t>
      </w:r>
      <w:r w:rsidRPr="002950AA">
        <w:rPr>
          <w:rFonts w:ascii="Times New Roman" w:hAnsi="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1.5</w:t>
      </w:r>
      <w:r w:rsidRPr="002950AA">
        <w:rPr>
          <w:rFonts w:ascii="Times New Roman" w:hAnsi="Times New Roman"/>
          <w:sz w:val="22"/>
        </w:rPr>
        <w:t>采购人在技术需求或图片（如果有）中指出的标准以及参照的技术参数仅起说明作用，并没有任何限制性和排他性，投标人在投标中可以选用其他替代标准、技术参数，但这些替代要在不影响功能实现的前提下，并在可接受范围内接受偏离。</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sz w:val="22"/>
        </w:rPr>
        <w:t>1.6</w:t>
      </w:r>
      <w:r w:rsidRPr="002950AA">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sz w:val="22"/>
        </w:rPr>
        <w:t>1.7</w:t>
      </w:r>
      <w:r w:rsidRPr="002950AA">
        <w:rPr>
          <w:rFonts w:ascii="Times New Roman" w:hAnsi="Times New Roman"/>
          <w:sz w:val="22"/>
        </w:rPr>
        <w:t>投标人应根据本章节中详细技术参数要求，按照要求提供定制服务参加竞标。同时，</w:t>
      </w:r>
      <w:r w:rsidRPr="002950AA">
        <w:rPr>
          <w:rFonts w:ascii="Times New Roman" w:hAnsi="Times New Roman"/>
          <w:b/>
          <w:color w:val="000000"/>
          <w:sz w:val="22"/>
        </w:rPr>
        <w:t>请投标人务必注意：无论是正偏离还是负偏离，都不得与招标要求相差太大，否则将可能影响投标人的得分</w:t>
      </w:r>
      <w:r w:rsidRPr="002950AA">
        <w:rPr>
          <w:rFonts w:ascii="Times New Roman" w:hAnsi="Times New Roman"/>
          <w:sz w:val="22"/>
        </w:rPr>
        <w:t>。一旦中标，投标人应按投标文件的承诺签订合同并提供相应的服务。</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1.8</w:t>
      </w:r>
      <w:r w:rsidRPr="002950AA">
        <w:rPr>
          <w:rFonts w:ascii="Times New Roman" w:hAnsi="Times New Roman"/>
          <w:color w:val="000000"/>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sz w:val="22"/>
        </w:rPr>
        <w:t>1.9</w:t>
      </w:r>
      <w:r w:rsidRPr="002950AA">
        <w:rPr>
          <w:rFonts w:ascii="Times New Roman" w:hAnsi="Times New Roman" w:hint="eastAsia"/>
          <w:sz w:val="22"/>
        </w:rPr>
        <w:t>投标人认为招标文件（包括招标补充文</w:t>
      </w:r>
      <w:r w:rsidRPr="002950AA">
        <w:rPr>
          <w:rFonts w:ascii="Times New Roman" w:hAnsi="Times New Roman" w:hint="eastAsia"/>
          <w:color w:val="000000"/>
          <w:sz w:val="22"/>
        </w:rPr>
        <w:t>件）存在排他性或歧视性条款，自收到招标文件之日或者招标文件公告期限届满之日起</w:t>
      </w:r>
      <w:r w:rsidRPr="002950AA">
        <w:rPr>
          <w:rFonts w:ascii="Times New Roman" w:hAnsi="Times New Roman"/>
          <w:color w:val="000000"/>
          <w:sz w:val="22"/>
        </w:rPr>
        <w:t>10</w:t>
      </w:r>
      <w:r w:rsidRPr="002950AA">
        <w:rPr>
          <w:rFonts w:ascii="Times New Roman" w:hAnsi="Times New Roman"/>
          <w:color w:val="000000"/>
          <w:sz w:val="22"/>
        </w:rPr>
        <w:t>日内</w:t>
      </w:r>
      <w:r w:rsidRPr="002950AA">
        <w:rPr>
          <w:rFonts w:ascii="Times New Roman" w:hAnsi="Times New Roman" w:hint="eastAsia"/>
          <w:color w:val="000000"/>
          <w:sz w:val="22"/>
        </w:rPr>
        <w:t>，以书面形式提</w:t>
      </w:r>
      <w:r w:rsidRPr="002950AA">
        <w:rPr>
          <w:rFonts w:ascii="Times New Roman" w:hAnsi="Times New Roman" w:hint="eastAsia"/>
          <w:sz w:val="22"/>
        </w:rPr>
        <w:t>出，并附相关证据。</w:t>
      </w:r>
    </w:p>
    <w:p w:rsidR="0063054E" w:rsidRPr="002950AA" w:rsidRDefault="0063054E" w:rsidP="0063054E">
      <w:pPr>
        <w:snapToGrid w:val="0"/>
        <w:ind w:firstLineChars="200" w:firstLine="440"/>
        <w:jc w:val="left"/>
        <w:rPr>
          <w:color w:val="FF0000"/>
          <w:sz w:val="22"/>
        </w:rPr>
      </w:pPr>
      <w:r w:rsidRPr="002950AA">
        <w:rPr>
          <w:rFonts w:ascii="宋体" w:hAnsi="宋体" w:cs="宋体" w:hint="eastAsia"/>
          <w:color w:val="FF0000"/>
          <w:sz w:val="22"/>
        </w:rPr>
        <w:t>★</w:t>
      </w:r>
      <w:r w:rsidRPr="002950AA">
        <w:rPr>
          <w:rFonts w:ascii="Times New Roman" w:hAnsi="Times New Roman"/>
          <w:sz w:val="22"/>
        </w:rPr>
        <w:t>1.</w:t>
      </w:r>
      <w:r w:rsidRPr="002950AA">
        <w:rPr>
          <w:rFonts w:ascii="Times New Roman" w:hAnsi="Times New Roman" w:hint="eastAsia"/>
          <w:sz w:val="22"/>
        </w:rPr>
        <w:t>10</w:t>
      </w:r>
      <w:r w:rsidRPr="002950AA">
        <w:rPr>
          <w:rFonts w:hint="eastAsia"/>
          <w:color w:val="FF0000"/>
          <w:sz w:val="22"/>
        </w:rPr>
        <w:t>投标人提供的服务必须符合国家强制性标准。</w:t>
      </w:r>
    </w:p>
    <w:p w:rsidR="0063054E" w:rsidRPr="002950AA" w:rsidRDefault="0063054E" w:rsidP="0063054E">
      <w:pPr>
        <w:adjustRightInd w:val="0"/>
        <w:snapToGrid w:val="0"/>
        <w:spacing w:line="300" w:lineRule="auto"/>
        <w:ind w:firstLineChars="200" w:firstLine="442"/>
        <w:jc w:val="left"/>
        <w:rPr>
          <w:rFonts w:ascii="Times New Roman" w:hAnsi="Times New Roman"/>
          <w:b/>
          <w:color w:val="000000"/>
          <w:sz w:val="22"/>
        </w:rPr>
      </w:pPr>
    </w:p>
    <w:p w:rsidR="0063054E" w:rsidRPr="002950AA" w:rsidRDefault="0063054E" w:rsidP="0063054E">
      <w:pPr>
        <w:adjustRightInd w:val="0"/>
        <w:snapToGrid w:val="0"/>
        <w:spacing w:line="300" w:lineRule="auto"/>
        <w:jc w:val="center"/>
        <w:outlineLvl w:val="1"/>
        <w:rPr>
          <w:rFonts w:ascii="Times New Roman" w:eastAsia="黑体" w:hAnsi="Times New Roman"/>
          <w:sz w:val="30"/>
          <w:szCs w:val="30"/>
        </w:rPr>
      </w:pPr>
      <w:bookmarkStart w:id="3" w:name="_Toc204776662"/>
      <w:r w:rsidRPr="002950AA">
        <w:rPr>
          <w:rFonts w:ascii="Times New Roman" w:eastAsia="黑体" w:hAnsi="Times New Roman"/>
          <w:sz w:val="30"/>
          <w:szCs w:val="30"/>
        </w:rPr>
        <w:t>二、项目概况</w:t>
      </w:r>
      <w:bookmarkEnd w:id="3"/>
    </w:p>
    <w:p w:rsidR="0063054E" w:rsidRPr="002950AA" w:rsidRDefault="0063054E" w:rsidP="0063054E">
      <w:pPr>
        <w:adjustRightInd w:val="0"/>
        <w:snapToGrid w:val="0"/>
        <w:spacing w:line="300" w:lineRule="auto"/>
        <w:ind w:firstLineChars="200" w:firstLine="442"/>
        <w:outlineLvl w:val="2"/>
        <w:rPr>
          <w:rFonts w:ascii="Times New Roman" w:hAnsi="Times New Roman"/>
          <w:b/>
          <w:bCs/>
          <w:sz w:val="22"/>
        </w:rPr>
      </w:pPr>
      <w:bookmarkStart w:id="4" w:name="_Toc204776663"/>
      <w:r w:rsidRPr="002950AA">
        <w:rPr>
          <w:rFonts w:ascii="Times New Roman" w:hAnsi="Times New Roman"/>
          <w:b/>
          <w:bCs/>
          <w:sz w:val="22"/>
        </w:rPr>
        <w:t>2</w:t>
      </w:r>
      <w:r w:rsidRPr="002950AA">
        <w:rPr>
          <w:rFonts w:ascii="Times New Roman" w:hAnsi="Times New Roman"/>
          <w:b/>
          <w:bCs/>
          <w:sz w:val="22"/>
        </w:rPr>
        <w:t>项目名称</w:t>
      </w:r>
      <w:bookmarkEnd w:id="4"/>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hint="eastAsia"/>
          <w:color w:val="000000"/>
          <w:sz w:val="22"/>
        </w:rPr>
        <w:t>浦东新区公路“一路一档”建设项目</w:t>
      </w:r>
    </w:p>
    <w:p w:rsidR="0063054E" w:rsidRPr="002950AA" w:rsidRDefault="0063054E" w:rsidP="0063054E">
      <w:pPr>
        <w:adjustRightInd w:val="0"/>
        <w:snapToGrid w:val="0"/>
        <w:spacing w:line="300" w:lineRule="auto"/>
        <w:ind w:firstLineChars="200" w:firstLine="442"/>
        <w:outlineLvl w:val="2"/>
        <w:rPr>
          <w:rFonts w:ascii="Times New Roman" w:hAnsi="Times New Roman"/>
          <w:b/>
          <w:bCs/>
          <w:sz w:val="22"/>
        </w:rPr>
      </w:pPr>
      <w:bookmarkStart w:id="5" w:name="_Toc204776664"/>
      <w:r w:rsidRPr="002950AA">
        <w:rPr>
          <w:rFonts w:ascii="Times New Roman" w:hAnsi="Times New Roman"/>
          <w:b/>
          <w:bCs/>
          <w:sz w:val="22"/>
        </w:rPr>
        <w:t>3</w:t>
      </w:r>
      <w:r w:rsidRPr="002950AA">
        <w:rPr>
          <w:rFonts w:ascii="Times New Roman" w:hAnsi="Times New Roman"/>
          <w:b/>
          <w:bCs/>
          <w:sz w:val="22"/>
        </w:rPr>
        <w:t>项目地点</w:t>
      </w:r>
      <w:bookmarkEnd w:id="5"/>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hint="eastAsia"/>
          <w:color w:val="000000"/>
          <w:sz w:val="22"/>
        </w:rPr>
        <w:t>上海市浦东新区金业路</w:t>
      </w:r>
      <w:r w:rsidRPr="002950AA">
        <w:rPr>
          <w:rFonts w:ascii="Times New Roman" w:hAnsi="Times New Roman"/>
          <w:color w:val="000000"/>
          <w:sz w:val="22"/>
        </w:rPr>
        <w:t>399</w:t>
      </w:r>
      <w:r w:rsidRPr="002950AA">
        <w:rPr>
          <w:rFonts w:ascii="Times New Roman" w:hAnsi="Times New Roman" w:hint="eastAsia"/>
          <w:color w:val="000000"/>
          <w:sz w:val="22"/>
        </w:rPr>
        <w:t>号</w:t>
      </w:r>
    </w:p>
    <w:p w:rsidR="0063054E" w:rsidRPr="002950AA" w:rsidRDefault="0063054E" w:rsidP="0063054E">
      <w:pPr>
        <w:adjustRightInd w:val="0"/>
        <w:snapToGrid w:val="0"/>
        <w:spacing w:line="300" w:lineRule="auto"/>
        <w:ind w:firstLineChars="200" w:firstLine="442"/>
        <w:jc w:val="left"/>
        <w:outlineLvl w:val="2"/>
        <w:rPr>
          <w:rFonts w:ascii="Times New Roman" w:hAnsi="Times New Roman"/>
          <w:b/>
          <w:color w:val="000000"/>
          <w:sz w:val="22"/>
        </w:rPr>
      </w:pPr>
      <w:bookmarkStart w:id="6" w:name="_Toc204776665"/>
      <w:r w:rsidRPr="002950AA">
        <w:rPr>
          <w:rFonts w:ascii="Times New Roman" w:hAnsi="Times New Roman"/>
          <w:b/>
          <w:color w:val="000000"/>
          <w:sz w:val="22"/>
        </w:rPr>
        <w:t xml:space="preserve">4 </w:t>
      </w:r>
      <w:r w:rsidRPr="002950AA">
        <w:rPr>
          <w:rFonts w:ascii="Times New Roman" w:hAnsi="Times New Roman"/>
          <w:b/>
          <w:color w:val="000000"/>
          <w:sz w:val="22"/>
        </w:rPr>
        <w:t>招标范围与内容</w:t>
      </w:r>
      <w:bookmarkEnd w:id="6"/>
    </w:p>
    <w:p w:rsidR="0063054E" w:rsidRPr="002950AA" w:rsidRDefault="0063054E" w:rsidP="0063054E">
      <w:pPr>
        <w:adjustRightInd w:val="0"/>
        <w:snapToGrid w:val="0"/>
        <w:spacing w:line="300" w:lineRule="auto"/>
        <w:ind w:firstLineChars="200" w:firstLine="442"/>
        <w:jc w:val="left"/>
        <w:rPr>
          <w:rFonts w:ascii="Times New Roman" w:hAnsi="Times New Roman"/>
          <w:b/>
          <w:color w:val="000000"/>
          <w:sz w:val="22"/>
        </w:rPr>
      </w:pPr>
      <w:r w:rsidRPr="002950AA">
        <w:rPr>
          <w:rFonts w:ascii="Times New Roman" w:hAnsi="Times New Roman"/>
          <w:b/>
          <w:color w:val="000000"/>
          <w:sz w:val="22"/>
        </w:rPr>
        <w:t xml:space="preserve">4.1 </w:t>
      </w:r>
      <w:r w:rsidRPr="002950AA">
        <w:rPr>
          <w:rFonts w:ascii="Times New Roman" w:hAnsi="Times New Roman"/>
          <w:b/>
          <w:color w:val="000000"/>
          <w:sz w:val="22"/>
        </w:rPr>
        <w:t>项目背景及现状</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sz w:val="22"/>
        </w:rPr>
        <w:t>上海市浦东新区道路运输事业发展中心（以下简称“浦东道运中心”）隶属于浦东新区建设和交通委员会。主要职能是承担浦东新区公路路政、运政、交通设施养护管理等领域日常事务和相关技术支持保障服务。</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sz w:val="22"/>
        </w:rPr>
        <w:t>本项目建设目标是贯彻交通部与上海市“一路一档”信息化建设要求，构建覆盖浦东新区全等级公路（国省县乡村道）的数字化治理平台，实现公路基础数据“一张网”、应用“一张图”。通过完成浦东新区国省乡村道基础数据采集及系统建设，摸清浦东公路资产家底，实现浦东公路资产数字化目标，并融入全市统一数据资源底座，对接市级管理系统。依托公路基础设施数字化统一数据底座，支</w:t>
      </w:r>
      <w:r w:rsidRPr="002950AA">
        <w:rPr>
          <w:rFonts w:ascii="Times New Roman" w:hAnsi="Times New Roman" w:hint="eastAsia"/>
          <w:sz w:val="22"/>
        </w:rPr>
        <w:lastRenderedPageBreak/>
        <w:t>撑“路网高效化、设施数字化、管理精细化、服务品质化”发展目标，为智慧管养、科学决策及公路高质量发展提供全域数据支撑。</w:t>
      </w:r>
    </w:p>
    <w:p w:rsidR="0063054E" w:rsidRPr="002950AA" w:rsidRDefault="0063054E" w:rsidP="0063054E">
      <w:pPr>
        <w:adjustRightInd w:val="0"/>
        <w:snapToGrid w:val="0"/>
        <w:spacing w:line="300" w:lineRule="auto"/>
        <w:ind w:firstLineChars="200" w:firstLine="442"/>
        <w:jc w:val="left"/>
        <w:rPr>
          <w:rFonts w:ascii="Times New Roman" w:hAnsi="Times New Roman"/>
          <w:b/>
          <w:color w:val="000000"/>
          <w:sz w:val="22"/>
        </w:rPr>
      </w:pPr>
      <w:r w:rsidRPr="002950AA">
        <w:rPr>
          <w:rFonts w:ascii="Times New Roman" w:hAnsi="Times New Roman"/>
          <w:b/>
          <w:color w:val="000000"/>
          <w:sz w:val="22"/>
        </w:rPr>
        <w:t xml:space="preserve">4.2 </w:t>
      </w:r>
      <w:r w:rsidRPr="002950AA">
        <w:rPr>
          <w:rFonts w:ascii="Times New Roman" w:hAnsi="Times New Roman"/>
          <w:b/>
          <w:color w:val="000000"/>
          <w:sz w:val="22"/>
        </w:rPr>
        <w:t>项目招标范围及内容</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hint="eastAsia"/>
          <w:color w:val="000000"/>
          <w:sz w:val="22"/>
        </w:rPr>
        <w:t>本项目主要建设内容是软件功能开发、基础数据处理、国产化软件采购等，具体内容如下：</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4.2.1</w:t>
      </w:r>
      <w:r w:rsidRPr="002950AA">
        <w:rPr>
          <w:rFonts w:ascii="Times New Roman" w:hAnsi="Times New Roman" w:hint="eastAsia"/>
          <w:color w:val="000000"/>
          <w:sz w:val="22"/>
        </w:rPr>
        <w:t>软件功能开发，包括数据资源治理与共享子系统、数据要素提取治理及成果发布、数字路网可视化及应用场景子系统、年报数据复核输出子系统、系统集成与权限管理子系统、关联系统数字路网升级等子系统开发及升级。</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4.2.2</w:t>
      </w:r>
      <w:r w:rsidRPr="002950AA">
        <w:rPr>
          <w:rFonts w:ascii="Times New Roman" w:hAnsi="Times New Roman" w:hint="eastAsia"/>
          <w:color w:val="000000"/>
          <w:sz w:val="22"/>
        </w:rPr>
        <w:t>基础数据处理，包括绿化及附属设施影像数据（车载影像数据生产与融合）、道路车道级拓扑影像数据（航拍正射影像数据生产）等数据处理。</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4.2.3</w:t>
      </w:r>
      <w:r w:rsidRPr="002950AA">
        <w:rPr>
          <w:rFonts w:ascii="Times New Roman" w:hAnsi="Times New Roman" w:hint="eastAsia"/>
          <w:color w:val="000000"/>
          <w:sz w:val="22"/>
        </w:rPr>
        <w:t>国产化软件采购，包括国产地图软件。</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hint="eastAsia"/>
          <w:color w:val="000000"/>
          <w:sz w:val="22"/>
        </w:rPr>
        <w:t>项目建设应满足系统</w:t>
      </w:r>
      <w:r w:rsidR="00AA5F59">
        <w:rPr>
          <w:rFonts w:ascii="Times New Roman" w:hAnsi="Times New Roman" w:hint="eastAsia"/>
          <w:color w:val="000000"/>
          <w:sz w:val="22"/>
        </w:rPr>
        <w:t>XC</w:t>
      </w:r>
      <w:r w:rsidRPr="002950AA">
        <w:rPr>
          <w:rFonts w:ascii="Times New Roman" w:hAnsi="Times New Roman" w:hint="eastAsia"/>
          <w:color w:val="000000"/>
          <w:sz w:val="22"/>
        </w:rPr>
        <w:t>和密码应用工作相关要求。</w:t>
      </w:r>
    </w:p>
    <w:p w:rsidR="0063054E" w:rsidRPr="002950AA" w:rsidRDefault="0063054E" w:rsidP="0063054E">
      <w:pPr>
        <w:adjustRightInd w:val="0"/>
        <w:snapToGrid w:val="0"/>
        <w:spacing w:line="300" w:lineRule="auto"/>
        <w:ind w:firstLineChars="200" w:firstLine="440"/>
        <w:jc w:val="left"/>
        <w:rPr>
          <w:rFonts w:ascii="Times New Roman" w:hAnsi="Times New Roman"/>
          <w:b/>
          <w:color w:val="000000"/>
          <w:sz w:val="22"/>
        </w:rPr>
      </w:pPr>
      <w:r w:rsidRPr="002950AA">
        <w:rPr>
          <w:rFonts w:ascii="Times New Roman" w:hAnsi="Times New Roman" w:hint="eastAsia"/>
          <w:color w:val="000000"/>
          <w:sz w:val="22"/>
        </w:rPr>
        <w:t>项目需对接区级关联业务系统和市级“一路一档”系统，支持市、区两级数据同步和成果共享。</w:t>
      </w:r>
    </w:p>
    <w:p w:rsidR="0063054E" w:rsidRPr="002950AA" w:rsidRDefault="0063054E" w:rsidP="0063054E">
      <w:pPr>
        <w:adjustRightInd w:val="0"/>
        <w:snapToGrid w:val="0"/>
        <w:spacing w:line="300" w:lineRule="auto"/>
        <w:ind w:firstLineChars="200" w:firstLine="442"/>
        <w:jc w:val="left"/>
        <w:rPr>
          <w:rFonts w:ascii="Times New Roman" w:hAnsi="Times New Roman"/>
          <w:b/>
          <w:color w:val="000000"/>
          <w:sz w:val="22"/>
        </w:rPr>
      </w:pPr>
      <w:r w:rsidRPr="002950AA">
        <w:rPr>
          <w:rFonts w:ascii="Times New Roman" w:hAnsi="Times New Roman" w:hint="eastAsia"/>
          <w:b/>
          <w:color w:val="000000"/>
          <w:sz w:val="22"/>
        </w:rPr>
        <w:t>4</w:t>
      </w:r>
      <w:r w:rsidRPr="002950AA">
        <w:rPr>
          <w:rFonts w:ascii="Times New Roman" w:hAnsi="Times New Roman"/>
          <w:b/>
          <w:color w:val="000000"/>
          <w:sz w:val="22"/>
        </w:rPr>
        <w:t>.3</w:t>
      </w:r>
      <w:r w:rsidRPr="002950AA">
        <w:rPr>
          <w:rFonts w:ascii="Times New Roman" w:hAnsi="Times New Roman"/>
          <w:b/>
          <w:color w:val="000000"/>
          <w:sz w:val="22"/>
        </w:rPr>
        <w:t>开发周期（交付时间）</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u w:val="single"/>
        </w:rPr>
      </w:pPr>
      <w:r w:rsidRPr="002950AA">
        <w:rPr>
          <w:rFonts w:ascii="Times New Roman" w:hAnsi="Times New Roman" w:hint="eastAsia"/>
          <w:color w:val="000000"/>
          <w:sz w:val="22"/>
          <w:u w:val="single"/>
        </w:rPr>
        <w:t>开发周期（交付时间）要求为合同签订生效后</w:t>
      </w:r>
      <w:r w:rsidRPr="002950AA">
        <w:rPr>
          <w:rFonts w:ascii="Times New Roman" w:hAnsi="Times New Roman"/>
          <w:color w:val="000000"/>
          <w:sz w:val="22"/>
          <w:u w:val="single"/>
        </w:rPr>
        <w:t>10</w:t>
      </w:r>
      <w:r w:rsidRPr="002950AA">
        <w:rPr>
          <w:rFonts w:ascii="Times New Roman" w:hAnsi="Times New Roman" w:hint="eastAsia"/>
          <w:color w:val="000000"/>
          <w:sz w:val="22"/>
          <w:u w:val="single"/>
        </w:rPr>
        <w:t>个月内交付。</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u w:val="single"/>
        </w:rPr>
      </w:pPr>
      <w:r w:rsidRPr="002950AA">
        <w:rPr>
          <w:rFonts w:ascii="Times New Roman" w:hAnsi="Times New Roman" w:hint="eastAsia"/>
          <w:color w:val="000000"/>
          <w:sz w:val="22"/>
          <w:u w:val="single"/>
        </w:rPr>
        <w:t>详细进度要求如下：</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4.3.1</w:t>
      </w:r>
      <w:r w:rsidRPr="002950AA">
        <w:rPr>
          <w:rFonts w:ascii="Times New Roman" w:hAnsi="Times New Roman" w:hint="eastAsia"/>
          <w:sz w:val="22"/>
        </w:rPr>
        <w:t>需求分析与系统设计：</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color w:val="000000"/>
          <w:sz w:val="22"/>
        </w:rPr>
        <w:t>合同签订生效后</w:t>
      </w:r>
      <w:r w:rsidRPr="002950AA">
        <w:rPr>
          <w:rFonts w:ascii="Times New Roman" w:hAnsi="Times New Roman"/>
          <w:sz w:val="22"/>
        </w:rPr>
        <w:t>1</w:t>
      </w:r>
      <w:r w:rsidRPr="002950AA">
        <w:rPr>
          <w:rFonts w:ascii="Times New Roman" w:hAnsi="Times New Roman" w:hint="eastAsia"/>
          <w:sz w:val="22"/>
        </w:rPr>
        <w:t>个月内。</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sz w:val="22"/>
        </w:rPr>
        <w:t>中标人提交需求规格说明书、概要设计说明书、详细设计说明书，取得采购人的书面确认。</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4.3.2</w:t>
      </w:r>
      <w:r w:rsidRPr="002950AA">
        <w:rPr>
          <w:rFonts w:ascii="Times New Roman" w:hAnsi="Times New Roman" w:hint="eastAsia"/>
          <w:sz w:val="22"/>
        </w:rPr>
        <w:t>基础数据采集处理及入库：</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color w:val="000000"/>
          <w:sz w:val="22"/>
        </w:rPr>
        <w:t>合同签订生效后</w:t>
      </w:r>
      <w:r w:rsidRPr="002950AA">
        <w:rPr>
          <w:rFonts w:ascii="Times New Roman" w:hAnsi="Times New Roman" w:hint="eastAsia"/>
          <w:sz w:val="22"/>
        </w:rPr>
        <w:t>3</w:t>
      </w:r>
      <w:r w:rsidRPr="002950AA">
        <w:rPr>
          <w:rFonts w:ascii="Times New Roman" w:hAnsi="Times New Roman" w:hint="eastAsia"/>
          <w:sz w:val="22"/>
        </w:rPr>
        <w:t>个月内（与应用软件开发与系统部署同步启动）。</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sz w:val="22"/>
        </w:rPr>
        <w:t>中标人完成基础数据采集处理，提交基础数据采集处理成果报告，完成数据初始化，并根据采购人要求完成数据更新。</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 xml:space="preserve">4.3.3 </w:t>
      </w:r>
      <w:r w:rsidRPr="002950AA">
        <w:rPr>
          <w:rFonts w:ascii="Times New Roman" w:hAnsi="Times New Roman"/>
          <w:sz w:val="22"/>
        </w:rPr>
        <w:t>中期评估：</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合同签订生效后</w:t>
      </w:r>
      <w:r w:rsidRPr="002950AA">
        <w:rPr>
          <w:rFonts w:ascii="Times New Roman" w:hAnsi="Times New Roman" w:hint="eastAsia"/>
          <w:b/>
          <w:bCs/>
          <w:sz w:val="22"/>
        </w:rPr>
        <w:t>6</w:t>
      </w:r>
      <w:r w:rsidRPr="002950AA">
        <w:rPr>
          <w:rFonts w:ascii="Times New Roman" w:hAnsi="Times New Roman"/>
          <w:b/>
          <w:bCs/>
          <w:sz w:val="22"/>
        </w:rPr>
        <w:t>个月</w:t>
      </w:r>
      <w:r w:rsidRPr="002950AA">
        <w:rPr>
          <w:rFonts w:ascii="Times New Roman" w:hAnsi="Times New Roman" w:hint="eastAsia"/>
          <w:b/>
          <w:bCs/>
          <w:sz w:val="22"/>
        </w:rPr>
        <w:t>内</w:t>
      </w:r>
      <w:r w:rsidRPr="002950AA">
        <w:rPr>
          <w:rFonts w:ascii="Times New Roman" w:hAnsi="Times New Roman"/>
          <w:sz w:val="22"/>
        </w:rPr>
        <w:t>。</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sz w:val="22"/>
        </w:rPr>
        <w:t>软件开发工作进度超过</w:t>
      </w:r>
      <w:r w:rsidRPr="002950AA">
        <w:rPr>
          <w:rFonts w:ascii="Times New Roman" w:hAnsi="Times New Roman" w:hint="eastAsia"/>
          <w:sz w:val="22"/>
        </w:rPr>
        <w:t>70%</w:t>
      </w:r>
      <w:r w:rsidRPr="002950AA">
        <w:rPr>
          <w:rFonts w:ascii="Times New Roman" w:hAnsi="Times New Roman" w:hint="eastAsia"/>
          <w:sz w:val="22"/>
        </w:rPr>
        <w:t>，</w:t>
      </w:r>
      <w:r w:rsidRPr="002950AA">
        <w:rPr>
          <w:rFonts w:ascii="Times New Roman" w:hAnsi="Times New Roman"/>
          <w:sz w:val="22"/>
        </w:rPr>
        <w:t>中标人配合采购人</w:t>
      </w:r>
      <w:r w:rsidRPr="002950AA">
        <w:rPr>
          <w:rFonts w:ascii="Times New Roman" w:hAnsi="Times New Roman" w:hint="eastAsia"/>
          <w:sz w:val="22"/>
        </w:rPr>
        <w:t>通过浦东新区数据局组织的中期评估</w:t>
      </w:r>
      <w:r w:rsidRPr="002950AA">
        <w:rPr>
          <w:rFonts w:ascii="Times New Roman" w:hAnsi="Times New Roman"/>
          <w:sz w:val="22"/>
        </w:rPr>
        <w:t>。</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4.3.</w:t>
      </w:r>
      <w:r w:rsidRPr="002950AA">
        <w:rPr>
          <w:rFonts w:ascii="Times New Roman" w:hAnsi="Times New Roman" w:hint="eastAsia"/>
          <w:sz w:val="22"/>
        </w:rPr>
        <w:t>4</w:t>
      </w:r>
      <w:r w:rsidRPr="002950AA">
        <w:rPr>
          <w:rFonts w:ascii="Times New Roman" w:hAnsi="Times New Roman" w:hint="eastAsia"/>
          <w:sz w:val="22"/>
        </w:rPr>
        <w:t>应用软件开发与系统部署：</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color w:val="000000"/>
          <w:sz w:val="22"/>
        </w:rPr>
        <w:t>合同签订生效后</w:t>
      </w:r>
      <w:r w:rsidRPr="002950AA">
        <w:rPr>
          <w:rFonts w:ascii="Times New Roman" w:hAnsi="Times New Roman" w:hint="eastAsia"/>
          <w:sz w:val="22"/>
        </w:rPr>
        <w:t>7</w:t>
      </w:r>
      <w:r w:rsidRPr="002950AA">
        <w:rPr>
          <w:rFonts w:ascii="Times New Roman" w:hAnsi="Times New Roman" w:hint="eastAsia"/>
          <w:sz w:val="22"/>
        </w:rPr>
        <w:t>个月内（与基础数据采集处理及入库同步启动）。</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sz w:val="22"/>
        </w:rPr>
        <w:t>中标人完成系统开发和成品软件购置，在浦东新区政务云平台进行部署，完成与采购人指定的相关系统对接，提供项目实施方案、测试方案、用户手册等过程性文档，经过自测后通过采购人初验。</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4.3.</w:t>
      </w:r>
      <w:r w:rsidRPr="002950AA">
        <w:rPr>
          <w:rFonts w:ascii="Times New Roman" w:hAnsi="Times New Roman" w:hint="eastAsia"/>
          <w:sz w:val="22"/>
        </w:rPr>
        <w:t>5</w:t>
      </w:r>
      <w:r w:rsidRPr="002950AA">
        <w:rPr>
          <w:rFonts w:ascii="Times New Roman" w:hAnsi="Times New Roman" w:hint="eastAsia"/>
          <w:sz w:val="22"/>
        </w:rPr>
        <w:t>试运行、第三方测评和验收：</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hint="eastAsia"/>
          <w:color w:val="000000"/>
          <w:sz w:val="22"/>
        </w:rPr>
        <w:t>合同签订生效后</w:t>
      </w:r>
      <w:r w:rsidRPr="002950AA">
        <w:rPr>
          <w:rFonts w:ascii="Times New Roman" w:hAnsi="Times New Roman" w:hint="eastAsia"/>
          <w:sz w:val="22"/>
        </w:rPr>
        <w:t>10</w:t>
      </w:r>
      <w:r w:rsidRPr="002950AA">
        <w:rPr>
          <w:rFonts w:ascii="Times New Roman" w:hAnsi="Times New Roman" w:hint="eastAsia"/>
          <w:sz w:val="22"/>
        </w:rPr>
        <w:t>个月内。</w:t>
      </w:r>
    </w:p>
    <w:p w:rsidR="0063054E" w:rsidRPr="002950AA" w:rsidRDefault="0063054E" w:rsidP="0063054E">
      <w:pPr>
        <w:adjustRightInd w:val="0"/>
        <w:snapToGrid w:val="0"/>
        <w:spacing w:line="300" w:lineRule="auto"/>
        <w:ind w:firstLineChars="200" w:firstLine="440"/>
        <w:jc w:val="left"/>
      </w:pPr>
      <w:r w:rsidRPr="002950AA">
        <w:rPr>
          <w:rFonts w:ascii="Times New Roman" w:hAnsi="Times New Roman" w:hint="eastAsia"/>
          <w:sz w:val="22"/>
        </w:rPr>
        <w:t>中标人按照采购人要求提供完整的项目验收资料和源代码光盘，配合采购人完成系统试运行、用户培训，取得第三方软件测试、安全测评、密码应用测评报告，通过浦东新区行业主管部门的验收。</w:t>
      </w:r>
    </w:p>
    <w:p w:rsidR="0063054E" w:rsidRPr="002950AA" w:rsidRDefault="0063054E" w:rsidP="0063054E">
      <w:pPr>
        <w:adjustRightInd w:val="0"/>
        <w:snapToGrid w:val="0"/>
        <w:spacing w:line="300" w:lineRule="auto"/>
        <w:ind w:firstLineChars="200" w:firstLine="442"/>
        <w:jc w:val="left"/>
        <w:rPr>
          <w:rFonts w:ascii="Times New Roman" w:hAnsi="Times New Roman"/>
          <w:bCs/>
          <w:iCs/>
          <w:color w:val="000000"/>
          <w:kern w:val="36"/>
          <w:sz w:val="22"/>
        </w:rPr>
      </w:pPr>
      <w:r w:rsidRPr="002950AA">
        <w:rPr>
          <w:rFonts w:ascii="Times New Roman" w:hAnsi="Times New Roman"/>
          <w:b/>
          <w:color w:val="000000"/>
          <w:sz w:val="22"/>
        </w:rPr>
        <w:t>4.</w:t>
      </w:r>
      <w:r w:rsidRPr="002950AA">
        <w:rPr>
          <w:rFonts w:ascii="Times New Roman" w:hAnsi="Times New Roman" w:hint="eastAsia"/>
          <w:b/>
          <w:color w:val="000000"/>
          <w:sz w:val="22"/>
        </w:rPr>
        <w:t>4</w:t>
      </w:r>
      <w:r w:rsidRPr="002950AA">
        <w:rPr>
          <w:rFonts w:ascii="Times New Roman" w:hAnsi="Times New Roman"/>
          <w:b/>
          <w:color w:val="000000"/>
          <w:sz w:val="22"/>
        </w:rPr>
        <w:t xml:space="preserve"> </w:t>
      </w:r>
      <w:r w:rsidRPr="002950AA">
        <w:rPr>
          <w:rFonts w:ascii="Times New Roman" w:hAnsi="Times New Roman"/>
          <w:b/>
          <w:bCs/>
          <w:iCs/>
          <w:color w:val="000000"/>
          <w:kern w:val="36"/>
          <w:sz w:val="22"/>
        </w:rPr>
        <w:t>质保期</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bCs/>
          <w:iCs/>
          <w:color w:val="000000"/>
          <w:kern w:val="36"/>
          <w:sz w:val="22"/>
        </w:rPr>
        <w:t>软件开发质量保证（免费技术支持）期为</w:t>
      </w:r>
      <w:r w:rsidRPr="002950AA">
        <w:rPr>
          <w:rFonts w:ascii="Times New Roman" w:hAnsi="Times New Roman" w:hint="eastAsia"/>
          <w:bCs/>
          <w:iCs/>
          <w:color w:val="000000"/>
          <w:kern w:val="36"/>
          <w:sz w:val="22"/>
        </w:rPr>
        <w:t>一</w:t>
      </w:r>
      <w:r w:rsidRPr="002950AA">
        <w:rPr>
          <w:rFonts w:ascii="Times New Roman" w:hAnsi="Times New Roman"/>
          <w:bCs/>
          <w:iCs/>
          <w:color w:val="000000"/>
          <w:kern w:val="36"/>
          <w:sz w:val="22"/>
        </w:rPr>
        <w:t>年。质量保证期工作内容要求按照合同文件规定执行。质量保证期从项目</w:t>
      </w:r>
      <w:r w:rsidRPr="002950AA">
        <w:rPr>
          <w:rFonts w:ascii="Times New Roman" w:hAnsi="Times New Roman"/>
          <w:color w:val="000000"/>
          <w:sz w:val="22"/>
        </w:rPr>
        <w:t>验收通过并交付之日后起计。</w:t>
      </w:r>
    </w:p>
    <w:p w:rsidR="0063054E" w:rsidRPr="002950AA" w:rsidRDefault="0063054E" w:rsidP="0063054E">
      <w:pPr>
        <w:adjustRightInd w:val="0"/>
        <w:snapToGrid w:val="0"/>
        <w:spacing w:line="300" w:lineRule="auto"/>
        <w:ind w:firstLineChars="200" w:firstLine="442"/>
        <w:jc w:val="left"/>
        <w:outlineLvl w:val="2"/>
        <w:rPr>
          <w:rFonts w:ascii="Times New Roman" w:hAnsi="Times New Roman"/>
          <w:b/>
          <w:color w:val="000000"/>
          <w:sz w:val="22"/>
        </w:rPr>
      </w:pPr>
      <w:bookmarkStart w:id="7" w:name="_Toc204776666"/>
      <w:r w:rsidRPr="002950AA">
        <w:rPr>
          <w:rFonts w:ascii="Times New Roman" w:hAnsi="Times New Roman"/>
          <w:b/>
          <w:color w:val="000000"/>
          <w:sz w:val="22"/>
        </w:rPr>
        <w:t xml:space="preserve">5 </w:t>
      </w:r>
      <w:r w:rsidRPr="002950AA">
        <w:rPr>
          <w:rFonts w:ascii="Times New Roman" w:hAnsi="Times New Roman"/>
          <w:b/>
          <w:color w:val="000000"/>
          <w:sz w:val="22"/>
        </w:rPr>
        <w:t>承包方式</w:t>
      </w:r>
      <w:bookmarkEnd w:id="7"/>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 xml:space="preserve">5.1 </w:t>
      </w:r>
      <w:r w:rsidRPr="002950AA">
        <w:rPr>
          <w:rFonts w:ascii="Times New Roman" w:hAnsi="Times New Roman"/>
          <w:color w:val="000000"/>
          <w:sz w:val="22"/>
        </w:rPr>
        <w:t>依据本项目的招标范围和内容，中标人以包质包量、包安全可靠的方式实施总承包。</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5.2</w:t>
      </w:r>
      <w:r w:rsidRPr="002950AA">
        <w:rPr>
          <w:rFonts w:ascii="Times New Roman" w:hAnsi="Times New Roman"/>
          <w:color w:val="0000FF"/>
          <w:sz w:val="22"/>
        </w:rPr>
        <w:t>本项目不允许分包。</w:t>
      </w:r>
    </w:p>
    <w:p w:rsidR="0063054E" w:rsidRPr="002950AA" w:rsidRDefault="0063054E" w:rsidP="0063054E">
      <w:pPr>
        <w:adjustRightInd w:val="0"/>
        <w:snapToGrid w:val="0"/>
        <w:spacing w:line="300" w:lineRule="auto"/>
        <w:ind w:firstLineChars="200" w:firstLine="442"/>
        <w:jc w:val="left"/>
        <w:outlineLvl w:val="2"/>
        <w:rPr>
          <w:rFonts w:ascii="Times New Roman" w:hAnsi="Times New Roman"/>
          <w:b/>
          <w:color w:val="000000"/>
          <w:sz w:val="22"/>
        </w:rPr>
      </w:pPr>
      <w:bookmarkStart w:id="8" w:name="_Toc204776667"/>
      <w:r w:rsidRPr="002950AA">
        <w:rPr>
          <w:rFonts w:ascii="Times New Roman" w:hAnsi="Times New Roman"/>
          <w:b/>
          <w:color w:val="000000"/>
          <w:sz w:val="22"/>
        </w:rPr>
        <w:t xml:space="preserve">6 </w:t>
      </w:r>
      <w:r w:rsidRPr="002950AA">
        <w:rPr>
          <w:rFonts w:ascii="Times New Roman" w:hAnsi="Times New Roman"/>
          <w:b/>
          <w:color w:val="000000"/>
          <w:sz w:val="22"/>
        </w:rPr>
        <w:t>合同的签订</w:t>
      </w:r>
      <w:bookmarkEnd w:id="8"/>
    </w:p>
    <w:p w:rsidR="0063054E" w:rsidRPr="002950AA" w:rsidRDefault="0063054E" w:rsidP="0063054E">
      <w:pPr>
        <w:snapToGrid w:val="0"/>
        <w:ind w:firstLineChars="200" w:firstLine="440"/>
        <w:rPr>
          <w:rFonts w:ascii="Times New Roman" w:hAnsi="Times New Roman"/>
          <w:sz w:val="22"/>
        </w:rPr>
      </w:pPr>
      <w:r w:rsidRPr="002950AA">
        <w:rPr>
          <w:rFonts w:ascii="Times New Roman" w:hAnsi="Times New Roman"/>
          <w:sz w:val="22"/>
        </w:rPr>
        <w:t xml:space="preserve">6.1 </w:t>
      </w:r>
      <w:r w:rsidRPr="002950AA">
        <w:rPr>
          <w:rFonts w:ascii="Times New Roman" w:hAnsi="Times New Roman"/>
          <w:sz w:val="22"/>
        </w:rPr>
        <w:t>本项目合同的标的、价格、质量及验收标准、考核管理、履约期限等主要条款应当与招标文件和中标人投标文件的内容一致，并互相补充和解释。</w:t>
      </w:r>
    </w:p>
    <w:p w:rsidR="0063054E" w:rsidRPr="002950AA" w:rsidRDefault="0063054E" w:rsidP="0063054E">
      <w:pPr>
        <w:adjustRightInd w:val="0"/>
        <w:snapToGrid w:val="0"/>
        <w:spacing w:line="300" w:lineRule="auto"/>
        <w:ind w:firstLineChars="200" w:firstLine="442"/>
        <w:jc w:val="left"/>
        <w:outlineLvl w:val="2"/>
        <w:rPr>
          <w:rFonts w:ascii="Times New Roman" w:hAnsi="Times New Roman"/>
          <w:sz w:val="22"/>
        </w:rPr>
      </w:pPr>
      <w:bookmarkStart w:id="9" w:name="_Toc204776668"/>
      <w:r w:rsidRPr="002950AA">
        <w:rPr>
          <w:rFonts w:ascii="Times New Roman" w:hAnsi="Times New Roman"/>
          <w:b/>
          <w:color w:val="000000"/>
          <w:sz w:val="22"/>
        </w:rPr>
        <w:lastRenderedPageBreak/>
        <w:t xml:space="preserve">7 </w:t>
      </w:r>
      <w:r w:rsidRPr="002950AA">
        <w:rPr>
          <w:rFonts w:ascii="Times New Roman" w:hAnsi="Times New Roman"/>
          <w:b/>
          <w:color w:val="000000"/>
          <w:sz w:val="22"/>
        </w:rPr>
        <w:t>结算原则和支付方式</w:t>
      </w:r>
      <w:bookmarkEnd w:id="9"/>
    </w:p>
    <w:p w:rsidR="0063054E" w:rsidRPr="002950AA" w:rsidRDefault="0063054E" w:rsidP="0063054E">
      <w:pPr>
        <w:adjustRightInd w:val="0"/>
        <w:snapToGrid w:val="0"/>
        <w:spacing w:line="300" w:lineRule="auto"/>
        <w:ind w:firstLineChars="200" w:firstLine="442"/>
        <w:jc w:val="left"/>
        <w:rPr>
          <w:rFonts w:ascii="Times New Roman" w:hAnsi="Times New Roman"/>
          <w:b/>
          <w:color w:val="000000"/>
          <w:sz w:val="22"/>
        </w:rPr>
      </w:pPr>
      <w:r w:rsidRPr="002950AA">
        <w:rPr>
          <w:rFonts w:ascii="Times New Roman" w:hAnsi="Times New Roman"/>
          <w:b/>
          <w:color w:val="000000"/>
          <w:sz w:val="22"/>
        </w:rPr>
        <w:t xml:space="preserve">7.1 </w:t>
      </w:r>
      <w:r w:rsidRPr="002950AA">
        <w:rPr>
          <w:rFonts w:ascii="Times New Roman" w:hAnsi="Times New Roman"/>
          <w:b/>
          <w:color w:val="000000"/>
          <w:sz w:val="22"/>
        </w:rPr>
        <w:t>结算原则</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本项目合同总价不变，采购人不会因人工费、物价、费率、汇率或其他因素（不可抗力除外）的变动而进行调整。</w:t>
      </w:r>
    </w:p>
    <w:p w:rsidR="0063054E" w:rsidRPr="002950AA" w:rsidRDefault="0063054E" w:rsidP="0063054E">
      <w:pPr>
        <w:adjustRightInd w:val="0"/>
        <w:snapToGrid w:val="0"/>
        <w:spacing w:line="300" w:lineRule="auto"/>
        <w:ind w:firstLineChars="200" w:firstLine="440"/>
        <w:rPr>
          <w:rFonts w:ascii="Times New Roman" w:hAnsi="Times New Roman"/>
          <w:sz w:val="22"/>
        </w:rPr>
      </w:pPr>
      <w:bookmarkStart w:id="10" w:name="_Hlk491529382"/>
      <w:bookmarkStart w:id="11" w:name="_Hlk491536023"/>
      <w:r w:rsidRPr="002950AA">
        <w:rPr>
          <w:rFonts w:ascii="Times New Roman" w:hAnsi="Times New Roman"/>
          <w:sz w:val="22"/>
        </w:rPr>
        <w:t xml:space="preserve">7.2 </w:t>
      </w:r>
      <w:r w:rsidRPr="002950AA">
        <w:rPr>
          <w:rFonts w:ascii="Times New Roman" w:hAnsi="Times New Roman"/>
          <w:sz w:val="22"/>
        </w:rPr>
        <w:t>支付方式</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sz w:val="22"/>
        </w:rPr>
        <w:t xml:space="preserve">7.2.1 </w:t>
      </w:r>
      <w:r w:rsidRPr="002950AA">
        <w:rPr>
          <w:rFonts w:ascii="Times New Roman" w:hAnsi="Times New Roman"/>
          <w:sz w:val="22"/>
        </w:rPr>
        <w:t>本项目合同金额采用</w:t>
      </w:r>
      <w:r w:rsidRPr="002950AA">
        <w:rPr>
          <w:rFonts w:ascii="Times New Roman" w:hAnsi="Times New Roman"/>
          <w:b/>
          <w:bCs/>
          <w:color w:val="FF0000"/>
          <w:sz w:val="22"/>
          <w:u w:val="wavyHeavy"/>
        </w:rPr>
        <w:t>分期付款</w:t>
      </w:r>
      <w:r w:rsidRPr="002950AA">
        <w:rPr>
          <w:rFonts w:ascii="Times New Roman" w:hAnsi="Times New Roman"/>
          <w:sz w:val="22"/>
        </w:rPr>
        <w:t>方式，在采购人和中标人合同签订，按下款要求支付相应的合同款项。</w:t>
      </w:r>
    </w:p>
    <w:p w:rsidR="0063054E" w:rsidRPr="002950AA" w:rsidRDefault="0063054E" w:rsidP="0063054E">
      <w:pPr>
        <w:adjustRightInd w:val="0"/>
        <w:snapToGrid w:val="0"/>
        <w:spacing w:line="300" w:lineRule="auto"/>
        <w:ind w:firstLineChars="200" w:firstLine="440"/>
        <w:rPr>
          <w:rFonts w:ascii="Times New Roman" w:hAnsi="Times New Roman"/>
          <w:sz w:val="22"/>
        </w:rPr>
      </w:pPr>
      <w:bookmarkStart w:id="12" w:name="_Toc476932385"/>
      <w:bookmarkEnd w:id="10"/>
      <w:bookmarkEnd w:id="11"/>
      <w:r w:rsidRPr="002950AA">
        <w:rPr>
          <w:rFonts w:ascii="Times New Roman" w:hAnsi="Times New Roman"/>
          <w:sz w:val="22"/>
        </w:rPr>
        <w:t>7.2.2</w:t>
      </w:r>
      <w:r w:rsidRPr="002950AA">
        <w:rPr>
          <w:rFonts w:ascii="Times New Roman" w:hAnsi="宋体"/>
          <w:sz w:val="22"/>
        </w:rPr>
        <w:t>分期付款的时间进度要求和支付比例具体如下：</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1</w:t>
      </w:r>
      <w:r w:rsidRPr="002950AA">
        <w:rPr>
          <w:rFonts w:ascii="Times New Roman" w:hAnsi="Times New Roman" w:hint="eastAsia"/>
          <w:color w:val="000000"/>
          <w:sz w:val="22"/>
        </w:rPr>
        <w:t>）第一笔付款：合同签订，且采购人收到中标人有效发票后</w:t>
      </w:r>
      <w:r w:rsidRPr="002950AA">
        <w:rPr>
          <w:rFonts w:ascii="Times New Roman" w:hAnsi="Times New Roman" w:hint="eastAsia"/>
          <w:color w:val="000000"/>
          <w:sz w:val="22"/>
        </w:rPr>
        <w:t>30</w:t>
      </w:r>
      <w:r w:rsidRPr="002950AA">
        <w:rPr>
          <w:rFonts w:ascii="Times New Roman" w:hAnsi="Times New Roman" w:hint="eastAsia"/>
          <w:color w:val="000000"/>
          <w:sz w:val="22"/>
        </w:rPr>
        <w:t>日内，支付合同金额的</w:t>
      </w:r>
      <w:r w:rsidRPr="002950AA">
        <w:rPr>
          <w:rFonts w:ascii="Times New Roman" w:hAnsi="Times New Roman" w:hint="eastAsia"/>
          <w:color w:val="000000"/>
          <w:sz w:val="22"/>
        </w:rPr>
        <w:t>30%</w:t>
      </w:r>
      <w:r w:rsidRPr="002950AA">
        <w:rPr>
          <w:rFonts w:ascii="Times New Roman" w:hAnsi="Times New Roman" w:hint="eastAsia"/>
          <w:color w:val="000000"/>
          <w:sz w:val="22"/>
        </w:rPr>
        <w:t>；</w:t>
      </w:r>
    </w:p>
    <w:p w:rsidR="0063054E" w:rsidRPr="005A34BB"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2</w:t>
      </w:r>
      <w:r w:rsidRPr="002950AA">
        <w:rPr>
          <w:rFonts w:ascii="Times New Roman" w:hAnsi="Times New Roman" w:hint="eastAsia"/>
          <w:color w:val="000000"/>
          <w:sz w:val="22"/>
        </w:rPr>
        <w:t>）第二笔付款：项目完成基础数据采集处理及入库，通过采购人书面确认，且采购人收到中标人有效发票后</w:t>
      </w:r>
      <w:r w:rsidRPr="002950AA">
        <w:rPr>
          <w:rFonts w:ascii="Times New Roman" w:hAnsi="Times New Roman" w:hint="eastAsia"/>
          <w:color w:val="000000"/>
          <w:sz w:val="22"/>
        </w:rPr>
        <w:t>30</w:t>
      </w:r>
      <w:r w:rsidRPr="002950AA">
        <w:rPr>
          <w:rFonts w:ascii="Times New Roman" w:hAnsi="Times New Roman" w:hint="eastAsia"/>
          <w:color w:val="000000"/>
          <w:sz w:val="22"/>
        </w:rPr>
        <w:t>日内，</w:t>
      </w:r>
      <w:r w:rsidR="005A34BB" w:rsidRPr="00ED27CD">
        <w:rPr>
          <w:rFonts w:ascii="Times New Roman" w:hAnsi="Times New Roman" w:hint="eastAsia"/>
          <w:color w:val="000000"/>
          <w:sz w:val="22"/>
        </w:rPr>
        <w:t>支付合同金额的</w:t>
      </w:r>
      <w:r w:rsidR="005A34BB" w:rsidRPr="00ED27CD">
        <w:rPr>
          <w:rFonts w:ascii="Times New Roman" w:hAnsi="Times New Roman" w:hint="eastAsia"/>
          <w:color w:val="000000"/>
          <w:sz w:val="22"/>
        </w:rPr>
        <w:t>19%</w:t>
      </w:r>
      <w:r w:rsidR="005A34BB" w:rsidRPr="00ED27CD">
        <w:rPr>
          <w:rFonts w:ascii="Times New Roman" w:hAnsi="Times New Roman" w:hint="eastAsia"/>
          <w:color w:val="000000"/>
          <w:sz w:val="22"/>
        </w:rPr>
        <w:t>；</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3</w:t>
      </w:r>
      <w:r w:rsidRPr="002950AA">
        <w:rPr>
          <w:rFonts w:ascii="Times New Roman" w:hAnsi="Times New Roman" w:hint="eastAsia"/>
          <w:color w:val="000000"/>
          <w:sz w:val="22"/>
        </w:rPr>
        <w:t>）第三笔付款：项目通过中期评估，且采购人收到中标人有效发票后</w:t>
      </w:r>
      <w:r w:rsidRPr="002950AA">
        <w:rPr>
          <w:rFonts w:ascii="Times New Roman" w:hAnsi="Times New Roman" w:hint="eastAsia"/>
          <w:color w:val="000000"/>
          <w:sz w:val="22"/>
        </w:rPr>
        <w:t>30</w:t>
      </w:r>
      <w:r w:rsidRPr="002950AA">
        <w:rPr>
          <w:rFonts w:ascii="Times New Roman" w:hAnsi="Times New Roman" w:hint="eastAsia"/>
          <w:color w:val="000000"/>
          <w:sz w:val="22"/>
        </w:rPr>
        <w:t>日内，支付合同金额的</w:t>
      </w:r>
      <w:r w:rsidRPr="002950AA">
        <w:rPr>
          <w:rFonts w:ascii="Times New Roman" w:hAnsi="Times New Roman" w:hint="eastAsia"/>
          <w:color w:val="000000"/>
          <w:sz w:val="22"/>
        </w:rPr>
        <w:t>20%</w:t>
      </w:r>
      <w:r w:rsidRPr="002950AA">
        <w:rPr>
          <w:rFonts w:ascii="Times New Roman" w:hAnsi="Times New Roman" w:hint="eastAsia"/>
          <w:color w:val="000000"/>
          <w:sz w:val="22"/>
        </w:rPr>
        <w:t>；</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4</w:t>
      </w:r>
      <w:r w:rsidRPr="002950AA">
        <w:rPr>
          <w:rFonts w:ascii="Times New Roman" w:hAnsi="Times New Roman" w:hint="eastAsia"/>
          <w:color w:val="000000"/>
          <w:sz w:val="22"/>
        </w:rPr>
        <w:t>）第四笔付款：项目通过区数据局组织的专家验收，且采购人收到中标人有效发票后</w:t>
      </w:r>
      <w:r w:rsidRPr="002950AA">
        <w:rPr>
          <w:rFonts w:ascii="Times New Roman" w:hAnsi="Times New Roman" w:hint="eastAsia"/>
          <w:color w:val="000000"/>
          <w:sz w:val="22"/>
        </w:rPr>
        <w:t>30</w:t>
      </w:r>
      <w:r w:rsidRPr="002950AA">
        <w:rPr>
          <w:rFonts w:ascii="Times New Roman" w:hAnsi="Times New Roman" w:hint="eastAsia"/>
          <w:color w:val="000000"/>
          <w:sz w:val="22"/>
        </w:rPr>
        <w:t>日内，采购人向中标人支付合同剩余金额。</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7.3</w:t>
      </w:r>
      <w:r w:rsidRPr="002950AA">
        <w:rPr>
          <w:rFonts w:ascii="Times New Roman" w:hAnsi="Times New Roman"/>
          <w:color w:val="000000"/>
          <w:sz w:val="22"/>
        </w:rPr>
        <w:t>中标人因自身原因造成返工的工作量，采购人将不予计量和支付。</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hint="eastAsia"/>
          <w:color w:val="000000"/>
          <w:sz w:val="22"/>
        </w:rPr>
        <w:t>7.4</w:t>
      </w:r>
      <w:r w:rsidRPr="002950AA">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950AA">
        <w:rPr>
          <w:rFonts w:ascii="Times New Roman" w:hAnsi="Times New Roman" w:hint="eastAsia"/>
          <w:color w:val="000000"/>
          <w:sz w:val="22"/>
        </w:rPr>
        <w:t>1</w:t>
      </w:r>
      <w:r w:rsidRPr="002950AA">
        <w:rPr>
          <w:rFonts w:ascii="Times New Roman" w:hAnsi="Times New Roman" w:hint="eastAsia"/>
          <w:color w:val="000000"/>
          <w:sz w:val="22"/>
        </w:rPr>
        <w:t>年期贷款市场报价利率。</w:t>
      </w:r>
    </w:p>
    <w:p w:rsidR="0063054E" w:rsidRPr="002950AA" w:rsidRDefault="0063054E" w:rsidP="0063054E">
      <w:pPr>
        <w:adjustRightInd w:val="0"/>
        <w:snapToGrid w:val="0"/>
        <w:spacing w:line="300" w:lineRule="auto"/>
        <w:jc w:val="center"/>
        <w:outlineLvl w:val="1"/>
        <w:rPr>
          <w:rFonts w:ascii="Times New Roman" w:eastAsia="黑体" w:hAnsi="Times New Roman"/>
          <w:sz w:val="30"/>
          <w:szCs w:val="30"/>
        </w:rPr>
      </w:pPr>
      <w:bookmarkStart w:id="13" w:name="_Toc204776669"/>
      <w:r w:rsidRPr="002950AA">
        <w:rPr>
          <w:rFonts w:ascii="Times New Roman" w:eastAsia="黑体" w:hAnsi="Times New Roman"/>
          <w:sz w:val="30"/>
          <w:szCs w:val="30"/>
        </w:rPr>
        <w:t>三、技术质量要求</w:t>
      </w:r>
      <w:bookmarkEnd w:id="12"/>
      <w:bookmarkEnd w:id="13"/>
    </w:p>
    <w:p w:rsidR="0063054E" w:rsidRPr="002950AA" w:rsidRDefault="0063054E" w:rsidP="0063054E">
      <w:pPr>
        <w:adjustRightInd w:val="0"/>
        <w:snapToGrid w:val="0"/>
        <w:spacing w:line="300" w:lineRule="auto"/>
        <w:ind w:firstLineChars="200" w:firstLine="442"/>
        <w:outlineLvl w:val="2"/>
        <w:rPr>
          <w:rFonts w:ascii="Times New Roman" w:hAnsi="Times New Roman"/>
          <w:b/>
          <w:bCs/>
          <w:sz w:val="22"/>
        </w:rPr>
      </w:pPr>
      <w:bookmarkStart w:id="14" w:name="_Toc476308503"/>
      <w:bookmarkStart w:id="15" w:name="_Toc476932387"/>
      <w:bookmarkStart w:id="16" w:name="_Toc204776670"/>
      <w:r w:rsidRPr="002950AA">
        <w:rPr>
          <w:rFonts w:ascii="Times New Roman" w:hAnsi="Times New Roman"/>
          <w:b/>
          <w:bCs/>
          <w:sz w:val="22"/>
        </w:rPr>
        <w:t xml:space="preserve">8 </w:t>
      </w:r>
      <w:r w:rsidRPr="002950AA">
        <w:rPr>
          <w:rFonts w:ascii="Times New Roman" w:hAnsi="Times New Roman"/>
          <w:b/>
          <w:bCs/>
          <w:sz w:val="22"/>
        </w:rPr>
        <w:t>适用技术规范和规范性文件</w:t>
      </w:r>
      <w:bookmarkEnd w:id="14"/>
      <w:bookmarkEnd w:id="15"/>
      <w:bookmarkEnd w:id="16"/>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w:t>
      </w:r>
      <w:r w:rsidRPr="002950AA">
        <w:rPr>
          <w:rFonts w:ascii="Times New Roman" w:hAnsi="Times New Roman" w:hint="eastAsia"/>
          <w:sz w:val="22"/>
        </w:rPr>
        <w:t>《国家电子政务总体框架》（国信〔</w:t>
      </w:r>
      <w:r w:rsidRPr="002950AA">
        <w:rPr>
          <w:rFonts w:ascii="Times New Roman" w:hAnsi="Times New Roman" w:hint="eastAsia"/>
          <w:sz w:val="22"/>
        </w:rPr>
        <w:t>2006</w:t>
      </w:r>
      <w:r w:rsidRPr="002950AA">
        <w:rPr>
          <w:rFonts w:ascii="Times New Roman" w:hAnsi="Times New Roman" w:hint="eastAsia"/>
          <w:sz w:val="22"/>
        </w:rPr>
        <w:t>〕</w:t>
      </w:r>
      <w:r w:rsidRPr="002950AA">
        <w:rPr>
          <w:rFonts w:ascii="Times New Roman" w:hAnsi="Times New Roman" w:hint="eastAsia"/>
          <w:sz w:val="22"/>
        </w:rPr>
        <w:t>2</w:t>
      </w:r>
      <w:r w:rsidRPr="002950AA">
        <w:rPr>
          <w:rFonts w:ascii="Times New Roman" w:hAnsi="Times New Roman" w:hint="eastAsia"/>
          <w:sz w:val="22"/>
        </w:rPr>
        <w:t>号）</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w:t>
      </w:r>
      <w:r w:rsidRPr="002950AA">
        <w:rPr>
          <w:rFonts w:ascii="Times New Roman" w:hAnsi="Times New Roman" w:hint="eastAsia"/>
          <w:sz w:val="22"/>
        </w:rPr>
        <w:t>《国家标准化体系建设发展规划</w:t>
      </w:r>
      <w:r w:rsidRPr="002950AA">
        <w:rPr>
          <w:rFonts w:ascii="Times New Roman" w:hAnsi="Times New Roman" w:hint="eastAsia"/>
          <w:sz w:val="22"/>
        </w:rPr>
        <w:t>2016-2020</w:t>
      </w:r>
      <w:r w:rsidRPr="002950AA">
        <w:rPr>
          <w:rFonts w:ascii="Times New Roman" w:hAnsi="Times New Roman" w:hint="eastAsia"/>
          <w:sz w:val="22"/>
        </w:rPr>
        <w:t>年）》（国办发〔</w:t>
      </w:r>
      <w:r w:rsidRPr="002950AA">
        <w:rPr>
          <w:rFonts w:ascii="Times New Roman" w:hAnsi="Times New Roman" w:hint="eastAsia"/>
          <w:sz w:val="22"/>
        </w:rPr>
        <w:t>2015</w:t>
      </w:r>
      <w:r w:rsidRPr="002950AA">
        <w:rPr>
          <w:rFonts w:ascii="Times New Roman" w:hAnsi="Times New Roman" w:hint="eastAsia"/>
          <w:sz w:val="22"/>
        </w:rPr>
        <w:t>〕</w:t>
      </w:r>
      <w:r w:rsidRPr="002950AA">
        <w:rPr>
          <w:rFonts w:ascii="Times New Roman" w:hAnsi="Times New Roman" w:hint="eastAsia"/>
          <w:sz w:val="22"/>
        </w:rPr>
        <w:t>89</w:t>
      </w:r>
      <w:r w:rsidRPr="002950AA">
        <w:rPr>
          <w:rFonts w:ascii="Times New Roman" w:hAnsi="Times New Roman" w:hint="eastAsia"/>
          <w:sz w:val="22"/>
        </w:rPr>
        <w:t>号）</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w:t>
      </w:r>
      <w:r w:rsidRPr="002950AA">
        <w:rPr>
          <w:rFonts w:ascii="Times New Roman" w:hAnsi="Times New Roman" w:hint="eastAsia"/>
          <w:sz w:val="22"/>
        </w:rPr>
        <w:t>《浦东新区数字化项目管理办法》（浦数局〔</w:t>
      </w:r>
      <w:r w:rsidRPr="002950AA">
        <w:rPr>
          <w:rFonts w:ascii="Times New Roman" w:hAnsi="Times New Roman" w:hint="eastAsia"/>
          <w:sz w:val="22"/>
        </w:rPr>
        <w:t>2025</w:t>
      </w:r>
      <w:r w:rsidRPr="002950AA">
        <w:rPr>
          <w:rFonts w:ascii="Times New Roman" w:hAnsi="Times New Roman" w:hint="eastAsia"/>
          <w:sz w:val="22"/>
        </w:rPr>
        <w:t>〕</w:t>
      </w:r>
      <w:r w:rsidRPr="002950AA">
        <w:rPr>
          <w:rFonts w:ascii="Times New Roman" w:hAnsi="Times New Roman" w:hint="eastAsia"/>
          <w:sz w:val="22"/>
        </w:rPr>
        <w:t>5</w:t>
      </w:r>
      <w:r w:rsidRPr="002950AA">
        <w:rPr>
          <w:rFonts w:ascii="Times New Roman" w:hAnsi="Times New Roman" w:hint="eastAsia"/>
          <w:sz w:val="22"/>
        </w:rPr>
        <w:t>号）</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(4)</w:t>
      </w:r>
      <w:r w:rsidRPr="002950AA">
        <w:rPr>
          <w:rFonts w:ascii="Times New Roman" w:hAnsi="Times New Roman" w:hint="eastAsia"/>
          <w:sz w:val="22"/>
        </w:rPr>
        <w:t>信息安全技术</w:t>
      </w:r>
      <w:r w:rsidRPr="002950AA">
        <w:rPr>
          <w:rFonts w:ascii="Times New Roman" w:hAnsi="Times New Roman" w:hint="eastAsia"/>
          <w:sz w:val="22"/>
        </w:rPr>
        <w:t xml:space="preserve"> </w:t>
      </w:r>
      <w:r w:rsidRPr="002950AA">
        <w:rPr>
          <w:rFonts w:ascii="Times New Roman" w:hAnsi="Times New Roman" w:hint="eastAsia"/>
          <w:sz w:val="22"/>
        </w:rPr>
        <w:t>网络安全等级保护基本要求（</w:t>
      </w:r>
      <w:r w:rsidRPr="002950AA">
        <w:rPr>
          <w:rFonts w:ascii="Times New Roman" w:hAnsi="Times New Roman" w:hint="eastAsia"/>
          <w:sz w:val="22"/>
        </w:rPr>
        <w:t>GB/T 22239-2019</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(5)</w:t>
      </w:r>
      <w:r w:rsidRPr="002950AA">
        <w:rPr>
          <w:rFonts w:ascii="Times New Roman" w:hAnsi="Times New Roman" w:hint="eastAsia"/>
          <w:sz w:val="22"/>
        </w:rPr>
        <w:t>信息安全技术网络安全等级保护安全设计技术要求（</w:t>
      </w:r>
      <w:r w:rsidRPr="002950AA">
        <w:rPr>
          <w:rFonts w:ascii="Times New Roman" w:hAnsi="Times New Roman" w:hint="eastAsia"/>
          <w:sz w:val="22"/>
        </w:rPr>
        <w:t>GB</w:t>
      </w:r>
      <w:r w:rsidRPr="002950AA">
        <w:rPr>
          <w:rFonts w:ascii="Times New Roman" w:hAnsi="Times New Roman" w:hint="eastAsia"/>
          <w:sz w:val="22"/>
        </w:rPr>
        <w:t>∕</w:t>
      </w:r>
      <w:r w:rsidRPr="002950AA">
        <w:rPr>
          <w:rFonts w:ascii="Times New Roman" w:hAnsi="Times New Roman" w:hint="eastAsia"/>
          <w:sz w:val="22"/>
        </w:rPr>
        <w:t>T25070-2019</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(6)</w:t>
      </w:r>
      <w:r w:rsidRPr="002950AA">
        <w:rPr>
          <w:rFonts w:ascii="Times New Roman" w:hAnsi="Times New Roman" w:hint="eastAsia"/>
          <w:sz w:val="22"/>
        </w:rPr>
        <w:t>信息安全技术网络安全等级保护测评要求（</w:t>
      </w:r>
      <w:r w:rsidRPr="002950AA">
        <w:rPr>
          <w:rFonts w:ascii="Times New Roman" w:hAnsi="Times New Roman" w:hint="eastAsia"/>
          <w:sz w:val="22"/>
        </w:rPr>
        <w:t>GB</w:t>
      </w:r>
      <w:r w:rsidRPr="002950AA">
        <w:rPr>
          <w:rFonts w:ascii="Times New Roman" w:hAnsi="Times New Roman" w:hint="eastAsia"/>
          <w:sz w:val="22"/>
        </w:rPr>
        <w:t>∕</w:t>
      </w:r>
      <w:r w:rsidRPr="002950AA">
        <w:rPr>
          <w:rFonts w:ascii="Times New Roman" w:hAnsi="Times New Roman" w:hint="eastAsia"/>
          <w:sz w:val="22"/>
        </w:rPr>
        <w:t>T28448-2019</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(7)</w:t>
      </w:r>
      <w:r w:rsidRPr="002950AA">
        <w:rPr>
          <w:rFonts w:ascii="Times New Roman" w:hAnsi="Times New Roman" w:hint="eastAsia"/>
          <w:sz w:val="22"/>
        </w:rPr>
        <w:t>信息安全技术网络安全等级保护定级指南（</w:t>
      </w:r>
      <w:r w:rsidRPr="002950AA">
        <w:rPr>
          <w:rFonts w:ascii="Times New Roman" w:hAnsi="Times New Roman" w:hint="eastAsia"/>
          <w:sz w:val="22"/>
        </w:rPr>
        <w:t>GB</w:t>
      </w:r>
      <w:r w:rsidRPr="002950AA">
        <w:rPr>
          <w:rFonts w:ascii="Times New Roman" w:hAnsi="Times New Roman" w:hint="eastAsia"/>
          <w:sz w:val="22"/>
        </w:rPr>
        <w:t>∕</w:t>
      </w:r>
      <w:r w:rsidRPr="002950AA">
        <w:rPr>
          <w:rFonts w:ascii="Times New Roman" w:hAnsi="Times New Roman" w:hint="eastAsia"/>
          <w:sz w:val="22"/>
        </w:rPr>
        <w:t>T22240-2020</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(8)</w:t>
      </w:r>
      <w:r w:rsidRPr="002950AA">
        <w:rPr>
          <w:rFonts w:ascii="Times New Roman" w:hAnsi="Times New Roman" w:hint="eastAsia"/>
          <w:sz w:val="22"/>
        </w:rPr>
        <w:t>信息安全技术</w:t>
      </w:r>
      <w:r w:rsidRPr="002950AA">
        <w:rPr>
          <w:rFonts w:ascii="Times New Roman" w:hAnsi="Times New Roman" w:hint="eastAsia"/>
          <w:sz w:val="22"/>
        </w:rPr>
        <w:t xml:space="preserve"> </w:t>
      </w:r>
      <w:r w:rsidRPr="002950AA">
        <w:rPr>
          <w:rFonts w:ascii="Times New Roman" w:hAnsi="Times New Roman" w:hint="eastAsia"/>
          <w:sz w:val="22"/>
        </w:rPr>
        <w:t>密码应用标识规范（</w:t>
      </w:r>
      <w:r w:rsidRPr="002950AA">
        <w:rPr>
          <w:rFonts w:ascii="Times New Roman" w:hAnsi="Times New Roman" w:hint="eastAsia"/>
          <w:sz w:val="22"/>
        </w:rPr>
        <w:t>GB/T 33560-2017</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(9)</w:t>
      </w:r>
      <w:r w:rsidRPr="002950AA">
        <w:rPr>
          <w:rFonts w:ascii="Times New Roman" w:hAnsi="Times New Roman" w:hint="eastAsia"/>
          <w:sz w:val="22"/>
        </w:rPr>
        <w:t>信息安全技术</w:t>
      </w:r>
      <w:r w:rsidRPr="002950AA">
        <w:rPr>
          <w:rFonts w:ascii="Times New Roman" w:hAnsi="Times New Roman" w:hint="eastAsia"/>
          <w:sz w:val="22"/>
        </w:rPr>
        <w:t xml:space="preserve"> </w:t>
      </w:r>
      <w:r w:rsidRPr="002950AA">
        <w:rPr>
          <w:rFonts w:ascii="Times New Roman" w:hAnsi="Times New Roman" w:hint="eastAsia"/>
          <w:sz w:val="22"/>
        </w:rPr>
        <w:t>密码模块安全要求（</w:t>
      </w:r>
      <w:r w:rsidRPr="002950AA">
        <w:rPr>
          <w:rFonts w:ascii="Times New Roman" w:hAnsi="Times New Roman" w:hint="eastAsia"/>
          <w:sz w:val="22"/>
        </w:rPr>
        <w:t>GB/T 37092-2018</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(10)</w:t>
      </w:r>
      <w:r w:rsidRPr="002950AA">
        <w:rPr>
          <w:rFonts w:ascii="Times New Roman" w:hAnsi="Times New Roman" w:hint="eastAsia"/>
          <w:sz w:val="22"/>
        </w:rPr>
        <w:t>信息安全技术</w:t>
      </w:r>
      <w:r w:rsidRPr="002950AA">
        <w:rPr>
          <w:rFonts w:ascii="Times New Roman" w:hAnsi="Times New Roman" w:hint="eastAsia"/>
          <w:sz w:val="22"/>
        </w:rPr>
        <w:t xml:space="preserve"> </w:t>
      </w:r>
      <w:r w:rsidRPr="002950AA">
        <w:rPr>
          <w:rFonts w:ascii="Times New Roman" w:hAnsi="Times New Roman" w:hint="eastAsia"/>
          <w:sz w:val="22"/>
        </w:rPr>
        <w:t>信息系统密码应用基本要求（</w:t>
      </w:r>
      <w:r w:rsidRPr="002950AA">
        <w:rPr>
          <w:rFonts w:ascii="Times New Roman" w:hAnsi="Times New Roman" w:hint="eastAsia"/>
          <w:sz w:val="22"/>
        </w:rPr>
        <w:t>GBT 39786-2021</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(11)</w:t>
      </w:r>
      <w:r w:rsidRPr="002950AA">
        <w:rPr>
          <w:rFonts w:ascii="Times New Roman" w:hAnsi="Times New Roman" w:hint="eastAsia"/>
          <w:sz w:val="22"/>
        </w:rPr>
        <w:t>信息安全技术</w:t>
      </w:r>
      <w:r w:rsidRPr="002950AA">
        <w:rPr>
          <w:rFonts w:ascii="Times New Roman" w:hAnsi="Times New Roman" w:hint="eastAsia"/>
          <w:sz w:val="22"/>
        </w:rPr>
        <w:t xml:space="preserve"> </w:t>
      </w:r>
      <w:r w:rsidRPr="002950AA">
        <w:rPr>
          <w:rFonts w:ascii="Times New Roman" w:hAnsi="Times New Roman" w:hint="eastAsia"/>
          <w:sz w:val="22"/>
        </w:rPr>
        <w:t>信息系统密码应用设计指南（</w:t>
      </w:r>
      <w:r w:rsidRPr="002950AA">
        <w:rPr>
          <w:rFonts w:ascii="Times New Roman" w:hAnsi="Times New Roman" w:hint="eastAsia"/>
          <w:sz w:val="22"/>
        </w:rPr>
        <w:t>GB/T 43207-2023</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(12)</w:t>
      </w:r>
      <w:r w:rsidRPr="002950AA">
        <w:rPr>
          <w:rFonts w:ascii="Times New Roman" w:hAnsi="Times New Roman" w:hint="eastAsia"/>
          <w:sz w:val="22"/>
        </w:rPr>
        <w:t>信息安全技术</w:t>
      </w:r>
      <w:r w:rsidRPr="002950AA">
        <w:rPr>
          <w:rFonts w:ascii="Times New Roman" w:hAnsi="Times New Roman" w:hint="eastAsia"/>
          <w:sz w:val="22"/>
        </w:rPr>
        <w:t xml:space="preserve"> </w:t>
      </w:r>
      <w:r w:rsidRPr="002950AA">
        <w:rPr>
          <w:rFonts w:ascii="Times New Roman" w:hAnsi="Times New Roman" w:hint="eastAsia"/>
          <w:sz w:val="22"/>
        </w:rPr>
        <w:t>信息系统密码应用测评要求（</w:t>
      </w:r>
      <w:r w:rsidRPr="002950AA">
        <w:rPr>
          <w:rFonts w:ascii="Times New Roman" w:hAnsi="Times New Roman" w:hint="eastAsia"/>
          <w:sz w:val="22"/>
        </w:rPr>
        <w:t>GB/T 43206-2023</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(13)</w:t>
      </w:r>
      <w:r w:rsidRPr="002950AA">
        <w:rPr>
          <w:rFonts w:ascii="Times New Roman" w:hAnsi="Times New Roman" w:hint="eastAsia"/>
          <w:sz w:val="22"/>
        </w:rPr>
        <w:t>信息安全技术</w:t>
      </w:r>
      <w:r w:rsidRPr="002950AA">
        <w:rPr>
          <w:rFonts w:ascii="Times New Roman" w:hAnsi="Times New Roman" w:hint="eastAsia"/>
          <w:sz w:val="22"/>
        </w:rPr>
        <w:t xml:space="preserve"> </w:t>
      </w:r>
      <w:r w:rsidRPr="002950AA">
        <w:rPr>
          <w:rFonts w:ascii="Times New Roman" w:hAnsi="Times New Roman" w:hint="eastAsia"/>
          <w:sz w:val="22"/>
        </w:rPr>
        <w:t>信息系统安全运维管理指南（</w:t>
      </w:r>
      <w:r w:rsidRPr="002950AA">
        <w:rPr>
          <w:rFonts w:ascii="Times New Roman" w:hAnsi="Times New Roman" w:hint="eastAsia"/>
          <w:sz w:val="22"/>
        </w:rPr>
        <w:t>GB/T 36626-2018</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(14)</w:t>
      </w:r>
      <w:r w:rsidRPr="002950AA">
        <w:rPr>
          <w:rFonts w:ascii="Times New Roman" w:hAnsi="Times New Roman" w:hint="eastAsia"/>
          <w:sz w:val="22"/>
        </w:rPr>
        <w:t>上海市重要网络和信息系统密码应用与安全性评估工作指南（</w:t>
      </w:r>
      <w:r w:rsidRPr="002950AA">
        <w:rPr>
          <w:rFonts w:ascii="Times New Roman" w:hAnsi="Times New Roman" w:hint="eastAsia"/>
          <w:sz w:val="22"/>
        </w:rPr>
        <w:t>2024</w:t>
      </w:r>
      <w:r w:rsidRPr="002950AA">
        <w:rPr>
          <w:rFonts w:ascii="Times New Roman" w:hAnsi="Times New Roman" w:hint="eastAsia"/>
          <w:sz w:val="22"/>
        </w:rPr>
        <w:t>版）</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(15)</w:t>
      </w:r>
      <w:r w:rsidRPr="002950AA">
        <w:rPr>
          <w:rFonts w:ascii="Times New Roman" w:hAnsi="Times New Roman" w:hint="eastAsia"/>
          <w:sz w:val="22"/>
        </w:rPr>
        <w:t>《信息技术</w:t>
      </w:r>
      <w:r w:rsidRPr="002950AA">
        <w:rPr>
          <w:rFonts w:ascii="Times New Roman" w:hAnsi="Times New Roman" w:hint="eastAsia"/>
          <w:sz w:val="22"/>
        </w:rPr>
        <w:t xml:space="preserve"> </w:t>
      </w:r>
      <w:r w:rsidRPr="002950AA">
        <w:rPr>
          <w:rFonts w:ascii="Times New Roman" w:hAnsi="Times New Roman" w:hint="eastAsia"/>
          <w:sz w:val="22"/>
        </w:rPr>
        <w:t>大数据</w:t>
      </w:r>
      <w:r w:rsidRPr="002950AA">
        <w:rPr>
          <w:rFonts w:ascii="Times New Roman" w:hAnsi="Times New Roman" w:hint="eastAsia"/>
          <w:sz w:val="22"/>
        </w:rPr>
        <w:t xml:space="preserve"> </w:t>
      </w:r>
      <w:r w:rsidRPr="002950AA">
        <w:rPr>
          <w:rFonts w:ascii="Times New Roman" w:hAnsi="Times New Roman" w:hint="eastAsia"/>
          <w:sz w:val="22"/>
        </w:rPr>
        <w:t>接口基本要求》（</w:t>
      </w:r>
      <w:r w:rsidRPr="002950AA">
        <w:rPr>
          <w:rFonts w:ascii="Times New Roman" w:hAnsi="Times New Roman" w:hint="eastAsia"/>
          <w:sz w:val="22"/>
        </w:rPr>
        <w:t>GB/T 38672-2020</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(16)</w:t>
      </w:r>
      <w:r w:rsidRPr="002950AA">
        <w:rPr>
          <w:rFonts w:ascii="Times New Roman" w:hAnsi="Times New Roman" w:hint="eastAsia"/>
          <w:sz w:val="22"/>
        </w:rPr>
        <w:t>系统与软件工程</w:t>
      </w:r>
      <w:r w:rsidRPr="002950AA">
        <w:rPr>
          <w:rFonts w:ascii="Times New Roman" w:hAnsi="Times New Roman" w:hint="eastAsia"/>
          <w:sz w:val="22"/>
        </w:rPr>
        <w:t xml:space="preserve"> </w:t>
      </w:r>
      <w:r w:rsidRPr="002950AA">
        <w:rPr>
          <w:rFonts w:ascii="Times New Roman" w:hAnsi="Times New Roman" w:hint="eastAsia"/>
          <w:sz w:val="22"/>
        </w:rPr>
        <w:t>系统与软件质量要求和评价（</w:t>
      </w:r>
      <w:r w:rsidRPr="002950AA">
        <w:rPr>
          <w:rFonts w:ascii="Times New Roman" w:hAnsi="Times New Roman" w:hint="eastAsia"/>
          <w:sz w:val="22"/>
        </w:rPr>
        <w:t>GB/T 25000-2018</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(17)</w:t>
      </w:r>
      <w:r w:rsidRPr="002950AA">
        <w:rPr>
          <w:rFonts w:ascii="Times New Roman" w:hAnsi="Times New Roman" w:hint="eastAsia"/>
          <w:sz w:val="22"/>
        </w:rPr>
        <w:t>系统与软件工程</w:t>
      </w:r>
      <w:r w:rsidRPr="002950AA">
        <w:rPr>
          <w:rFonts w:ascii="Times New Roman" w:hAnsi="Times New Roman" w:hint="eastAsia"/>
          <w:sz w:val="22"/>
        </w:rPr>
        <w:t xml:space="preserve"> </w:t>
      </w:r>
      <w:r w:rsidRPr="002950AA">
        <w:rPr>
          <w:rFonts w:ascii="Times New Roman" w:hAnsi="Times New Roman" w:hint="eastAsia"/>
          <w:sz w:val="22"/>
        </w:rPr>
        <w:t>用户文档的设计者和开发者要求（</w:t>
      </w:r>
      <w:r w:rsidRPr="002950AA">
        <w:rPr>
          <w:rFonts w:ascii="Times New Roman" w:hAnsi="Times New Roman" w:hint="eastAsia"/>
          <w:sz w:val="22"/>
        </w:rPr>
        <w:t>GB/T 32424-2015</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(18)</w:t>
      </w:r>
      <w:r w:rsidRPr="002950AA">
        <w:rPr>
          <w:rFonts w:ascii="Times New Roman" w:hAnsi="Times New Roman" w:hint="eastAsia"/>
          <w:sz w:val="22"/>
        </w:rPr>
        <w:t>软件工程</w:t>
      </w:r>
      <w:r w:rsidRPr="002950AA">
        <w:rPr>
          <w:rFonts w:ascii="Times New Roman" w:hAnsi="Times New Roman" w:hint="eastAsia"/>
          <w:sz w:val="22"/>
        </w:rPr>
        <w:t xml:space="preserve"> </w:t>
      </w:r>
      <w:r w:rsidRPr="002950AA">
        <w:rPr>
          <w:rFonts w:ascii="Times New Roman" w:hAnsi="Times New Roman" w:hint="eastAsia"/>
          <w:sz w:val="22"/>
        </w:rPr>
        <w:t>软件工程知识体系指南（</w:t>
      </w:r>
      <w:r w:rsidRPr="002950AA">
        <w:rPr>
          <w:rFonts w:ascii="Times New Roman" w:hAnsi="Times New Roman" w:hint="eastAsia"/>
          <w:sz w:val="22"/>
        </w:rPr>
        <w:t>GB/Z 31102-2014</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(19)</w:t>
      </w:r>
      <w:r w:rsidRPr="002950AA">
        <w:rPr>
          <w:rFonts w:ascii="Times New Roman" w:hAnsi="Times New Roman" w:hint="eastAsia"/>
          <w:sz w:val="22"/>
        </w:rPr>
        <w:t>软件工程</w:t>
      </w:r>
      <w:r w:rsidRPr="002950AA">
        <w:rPr>
          <w:rFonts w:ascii="Times New Roman" w:hAnsi="Times New Roman" w:hint="eastAsia"/>
          <w:sz w:val="22"/>
        </w:rPr>
        <w:t xml:space="preserve"> GB/T19001-2000</w:t>
      </w:r>
      <w:r w:rsidRPr="002950AA">
        <w:rPr>
          <w:rFonts w:ascii="Times New Roman" w:hAnsi="Times New Roman" w:hint="eastAsia"/>
          <w:sz w:val="22"/>
        </w:rPr>
        <w:t>应用于计算机软件的指南（</w:t>
      </w:r>
      <w:r w:rsidRPr="002950AA">
        <w:rPr>
          <w:rFonts w:ascii="Times New Roman" w:hAnsi="Times New Roman" w:hint="eastAsia"/>
          <w:sz w:val="22"/>
        </w:rPr>
        <w:t>GB/T 19003-2008</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(20)</w:t>
      </w:r>
      <w:r w:rsidRPr="002950AA">
        <w:rPr>
          <w:rFonts w:ascii="Times New Roman" w:hAnsi="Times New Roman" w:hint="eastAsia"/>
          <w:sz w:val="22"/>
        </w:rPr>
        <w:t>计算机软件测试规范（</w:t>
      </w:r>
      <w:r w:rsidRPr="002950AA">
        <w:rPr>
          <w:rFonts w:ascii="Times New Roman" w:hAnsi="Times New Roman" w:hint="eastAsia"/>
          <w:sz w:val="22"/>
        </w:rPr>
        <w:t>GB/T15532-2008</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lastRenderedPageBreak/>
        <w:t>(21)</w:t>
      </w:r>
      <w:r w:rsidRPr="002950AA">
        <w:rPr>
          <w:rFonts w:ascii="Times New Roman" w:hAnsi="Times New Roman" w:hint="eastAsia"/>
          <w:sz w:val="22"/>
        </w:rPr>
        <w:t>信息技术软件产品评价质量特性及其使用指南（</w:t>
      </w:r>
      <w:r w:rsidRPr="002950AA">
        <w:rPr>
          <w:rFonts w:ascii="Times New Roman" w:hAnsi="Times New Roman" w:hint="eastAsia"/>
          <w:sz w:val="22"/>
        </w:rPr>
        <w:t>GB/T16260-1996</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(22)</w:t>
      </w:r>
      <w:r w:rsidRPr="002950AA">
        <w:rPr>
          <w:rFonts w:ascii="Times New Roman" w:hAnsi="Times New Roman" w:hint="eastAsia"/>
          <w:sz w:val="22"/>
        </w:rPr>
        <w:t>信息技术软件包质量要求和测试（</w:t>
      </w:r>
      <w:r w:rsidRPr="002950AA">
        <w:rPr>
          <w:rFonts w:ascii="Times New Roman" w:hAnsi="Times New Roman" w:hint="eastAsia"/>
          <w:sz w:val="22"/>
        </w:rPr>
        <w:t>GB/T17544-1998</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(23)</w:t>
      </w:r>
      <w:r w:rsidRPr="002950AA">
        <w:rPr>
          <w:rFonts w:ascii="Times New Roman" w:hAnsi="Times New Roman" w:hint="eastAsia"/>
          <w:sz w:val="22"/>
        </w:rPr>
        <w:t>信息技术软件生存期过程（</w:t>
      </w:r>
      <w:r w:rsidRPr="002950AA">
        <w:rPr>
          <w:rFonts w:ascii="Times New Roman" w:hAnsi="Times New Roman" w:hint="eastAsia"/>
          <w:sz w:val="22"/>
        </w:rPr>
        <w:t>GB/T8566-1995</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(24)</w:t>
      </w:r>
      <w:r w:rsidRPr="002950AA">
        <w:rPr>
          <w:rFonts w:ascii="Times New Roman" w:hAnsi="Times New Roman" w:hint="eastAsia"/>
          <w:sz w:val="22"/>
        </w:rPr>
        <w:t>计算机软件测试文档编制规范（</w:t>
      </w:r>
      <w:r w:rsidRPr="002950AA">
        <w:rPr>
          <w:rFonts w:ascii="Times New Roman" w:hAnsi="Times New Roman" w:hint="eastAsia"/>
          <w:sz w:val="22"/>
        </w:rPr>
        <w:t>GB/T9386-2008</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(25)</w:t>
      </w:r>
      <w:r w:rsidRPr="002950AA">
        <w:rPr>
          <w:rFonts w:ascii="Times New Roman" w:hAnsi="Times New Roman" w:hint="eastAsia"/>
          <w:sz w:val="22"/>
        </w:rPr>
        <w:t>道路交通标志和标线（</w:t>
      </w:r>
      <w:r w:rsidRPr="002950AA">
        <w:rPr>
          <w:rFonts w:ascii="Times New Roman" w:hAnsi="Times New Roman" w:hint="eastAsia"/>
          <w:sz w:val="22"/>
        </w:rPr>
        <w:t>GB5768.1-2009</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(26)</w:t>
      </w:r>
      <w:r w:rsidRPr="002950AA">
        <w:rPr>
          <w:rFonts w:ascii="Times New Roman" w:hAnsi="Times New Roman" w:hint="eastAsia"/>
          <w:sz w:val="22"/>
        </w:rPr>
        <w:t>道路运输车辆卫星定位系统平台数据交换（</w:t>
      </w:r>
      <w:r w:rsidRPr="002950AA">
        <w:rPr>
          <w:rFonts w:ascii="Times New Roman" w:hAnsi="Times New Roman" w:hint="eastAsia"/>
          <w:sz w:val="22"/>
        </w:rPr>
        <w:t>JT/T809-2019</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(27)</w:t>
      </w:r>
      <w:r w:rsidRPr="002950AA">
        <w:rPr>
          <w:rFonts w:ascii="Times New Roman" w:hAnsi="Times New Roman" w:hint="eastAsia"/>
          <w:sz w:val="22"/>
        </w:rPr>
        <w:t>道路运输车辆卫星定位系统终端通信协议及数据格式（</w:t>
      </w:r>
      <w:r w:rsidRPr="002950AA">
        <w:rPr>
          <w:rFonts w:ascii="Times New Roman" w:hAnsi="Times New Roman" w:hint="eastAsia"/>
          <w:sz w:val="22"/>
        </w:rPr>
        <w:t>JT/T808-2019</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(28)</w:t>
      </w:r>
      <w:r w:rsidRPr="002950AA">
        <w:rPr>
          <w:rFonts w:ascii="Times New Roman" w:hAnsi="Times New Roman" w:hint="eastAsia"/>
          <w:sz w:val="22"/>
        </w:rPr>
        <w:t>城市道路养护技术规程（</w:t>
      </w:r>
      <w:r w:rsidRPr="002950AA">
        <w:rPr>
          <w:rFonts w:ascii="Times New Roman" w:hAnsi="Times New Roman" w:hint="eastAsia"/>
          <w:sz w:val="22"/>
        </w:rPr>
        <w:t>DG/TJ08-92-2013</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(29)</w:t>
      </w:r>
      <w:r w:rsidRPr="002950AA">
        <w:rPr>
          <w:rFonts w:ascii="Times New Roman" w:hAnsi="Times New Roman" w:hint="eastAsia"/>
          <w:sz w:val="22"/>
        </w:rPr>
        <w:t>道路运输车辆卫星定位系统车载终端技术要求（</w:t>
      </w:r>
      <w:r w:rsidRPr="002950AA">
        <w:rPr>
          <w:rFonts w:ascii="Times New Roman" w:hAnsi="Times New Roman" w:hint="eastAsia"/>
          <w:sz w:val="22"/>
        </w:rPr>
        <w:t>JT/T794-2019</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(30)</w:t>
      </w:r>
      <w:r w:rsidRPr="002950AA">
        <w:rPr>
          <w:rFonts w:ascii="Times New Roman" w:hAnsi="Times New Roman" w:hint="eastAsia"/>
          <w:sz w:val="22"/>
        </w:rPr>
        <w:t>《道路运输车辆综合性能检测联网技术要求（暂行）》（交通运输部公告第</w:t>
      </w:r>
      <w:r w:rsidRPr="002950AA">
        <w:rPr>
          <w:rFonts w:ascii="Times New Roman" w:hAnsi="Times New Roman" w:hint="eastAsia"/>
          <w:sz w:val="22"/>
        </w:rPr>
        <w:t>24</w:t>
      </w:r>
      <w:r w:rsidRPr="002950AA">
        <w:rPr>
          <w:rFonts w:ascii="Times New Roman" w:hAnsi="Times New Roman" w:hint="eastAsia"/>
          <w:sz w:val="22"/>
        </w:rPr>
        <w:t>号）</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(31)</w:t>
      </w:r>
      <w:r w:rsidRPr="002950AA">
        <w:rPr>
          <w:rFonts w:ascii="Times New Roman" w:hAnsi="Times New Roman" w:hint="eastAsia"/>
          <w:sz w:val="22"/>
        </w:rPr>
        <w:t>关于发布《上海市公路设施编码规则、分类与编码标准（试行）》和《上海市公路设施管理数据字典（试行）》的通知（沪交道运</w:t>
      </w:r>
      <w:r w:rsidRPr="002950AA">
        <w:rPr>
          <w:rFonts w:ascii="Times New Roman" w:hAnsi="Times New Roman" w:hint="eastAsia"/>
          <w:sz w:val="22"/>
        </w:rPr>
        <w:t xml:space="preserve"> </w:t>
      </w:r>
      <w:r w:rsidRPr="002950AA">
        <w:rPr>
          <w:rFonts w:ascii="Times New Roman" w:hAnsi="Times New Roman" w:hint="eastAsia"/>
          <w:sz w:val="22"/>
        </w:rPr>
        <w:t>〔</w:t>
      </w:r>
      <w:r w:rsidRPr="002950AA">
        <w:rPr>
          <w:rFonts w:ascii="Times New Roman" w:hAnsi="Times New Roman" w:hint="eastAsia"/>
          <w:sz w:val="22"/>
        </w:rPr>
        <w:t>2023</w:t>
      </w:r>
      <w:r w:rsidRPr="002950AA">
        <w:rPr>
          <w:rFonts w:ascii="Times New Roman" w:hAnsi="Times New Roman" w:hint="eastAsia"/>
          <w:sz w:val="22"/>
        </w:rPr>
        <w:t>〕</w:t>
      </w:r>
      <w:r w:rsidRPr="002950AA">
        <w:rPr>
          <w:rFonts w:ascii="Times New Roman" w:hAnsi="Times New Roman" w:hint="eastAsia"/>
          <w:sz w:val="22"/>
        </w:rPr>
        <w:t xml:space="preserve">589 </w:t>
      </w:r>
      <w:r w:rsidRPr="002950AA">
        <w:rPr>
          <w:rFonts w:ascii="Times New Roman" w:hAnsi="Times New Roman" w:hint="eastAsia"/>
          <w:sz w:val="22"/>
        </w:rPr>
        <w:t>号）</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(32)</w:t>
      </w:r>
      <w:r w:rsidRPr="002950AA">
        <w:rPr>
          <w:rFonts w:ascii="Times New Roman" w:hAnsi="Times New Roman" w:hint="eastAsia"/>
          <w:sz w:val="22"/>
        </w:rPr>
        <w:t>《农村公路“一路一档”信息化建设试点实施方案（试行）》（交公路函〔</w:t>
      </w:r>
      <w:r w:rsidRPr="002950AA">
        <w:rPr>
          <w:rFonts w:ascii="Times New Roman" w:hAnsi="Times New Roman" w:hint="eastAsia"/>
          <w:sz w:val="22"/>
        </w:rPr>
        <w:t>2024</w:t>
      </w:r>
      <w:r w:rsidRPr="002950AA">
        <w:rPr>
          <w:rFonts w:ascii="Times New Roman" w:hAnsi="Times New Roman" w:hint="eastAsia"/>
          <w:sz w:val="22"/>
        </w:rPr>
        <w:t>〕</w:t>
      </w:r>
      <w:r w:rsidRPr="002950AA">
        <w:rPr>
          <w:rFonts w:ascii="Times New Roman" w:hAnsi="Times New Roman" w:hint="eastAsia"/>
          <w:sz w:val="22"/>
        </w:rPr>
        <w:t>123</w:t>
      </w:r>
      <w:r w:rsidRPr="002950AA">
        <w:rPr>
          <w:rFonts w:ascii="Times New Roman" w:hAnsi="Times New Roman" w:hint="eastAsia"/>
          <w:sz w:val="22"/>
        </w:rPr>
        <w:t>号</w:t>
      </w:r>
      <w:r w:rsidRPr="002950AA">
        <w:rPr>
          <w:rFonts w:ascii="Times New Roman" w:hAnsi="Times New Roman" w:hint="eastAsia"/>
          <w:sz w:val="22"/>
        </w:rPr>
        <w:t>2024.1.17</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(33)</w:t>
      </w:r>
      <w:r w:rsidRPr="002950AA">
        <w:rPr>
          <w:rFonts w:ascii="Times New Roman" w:hAnsi="Times New Roman" w:hint="eastAsia"/>
          <w:sz w:val="22"/>
        </w:rPr>
        <w:t>《本市农村公路“一路一档”信息化建设试点实施方案》（沪交设养〔</w:t>
      </w:r>
      <w:r w:rsidRPr="002950AA">
        <w:rPr>
          <w:rFonts w:ascii="Times New Roman" w:hAnsi="Times New Roman" w:hint="eastAsia"/>
          <w:sz w:val="22"/>
        </w:rPr>
        <w:t>2024</w:t>
      </w:r>
      <w:r w:rsidRPr="002950AA">
        <w:rPr>
          <w:rFonts w:ascii="Times New Roman" w:hAnsi="Times New Roman" w:hint="eastAsia"/>
          <w:sz w:val="22"/>
        </w:rPr>
        <w:t>〕</w:t>
      </w:r>
      <w:r w:rsidRPr="002950AA">
        <w:rPr>
          <w:rFonts w:ascii="Times New Roman" w:hAnsi="Times New Roman" w:hint="eastAsia"/>
          <w:sz w:val="22"/>
        </w:rPr>
        <w:t>238</w:t>
      </w:r>
      <w:r w:rsidRPr="002950AA">
        <w:rPr>
          <w:rFonts w:ascii="Times New Roman" w:hAnsi="Times New Roman" w:hint="eastAsia"/>
          <w:sz w:val="22"/>
        </w:rPr>
        <w:t>号</w:t>
      </w:r>
      <w:r w:rsidRPr="002950AA">
        <w:rPr>
          <w:rFonts w:ascii="Times New Roman" w:hAnsi="Times New Roman" w:hint="eastAsia"/>
          <w:sz w:val="22"/>
        </w:rPr>
        <w:t>2024.4.16</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(34)</w:t>
      </w:r>
      <w:r w:rsidRPr="002950AA">
        <w:rPr>
          <w:rFonts w:ascii="Times New Roman" w:hAnsi="Times New Roman" w:hint="eastAsia"/>
          <w:sz w:val="22"/>
        </w:rPr>
        <w:t>《农村公路“一路一档”信息化建设数据清单（征求意见稿）》（</w:t>
      </w:r>
      <w:r w:rsidRPr="002950AA">
        <w:rPr>
          <w:rFonts w:ascii="Times New Roman" w:hAnsi="Times New Roman" w:hint="eastAsia"/>
          <w:sz w:val="22"/>
        </w:rPr>
        <w:t>2025</w:t>
      </w:r>
      <w:r w:rsidRPr="002950AA">
        <w:rPr>
          <w:rFonts w:ascii="Times New Roman" w:hAnsi="Times New Roman" w:hint="eastAsia"/>
          <w:sz w:val="22"/>
        </w:rPr>
        <w:t>年</w:t>
      </w:r>
      <w:r w:rsidRPr="002950AA">
        <w:rPr>
          <w:rFonts w:ascii="Times New Roman" w:hAnsi="Times New Roman" w:hint="eastAsia"/>
          <w:sz w:val="22"/>
        </w:rPr>
        <w:t>1</w:t>
      </w:r>
      <w:r w:rsidRPr="002950AA">
        <w:rPr>
          <w:rFonts w:ascii="Times New Roman" w:hAnsi="Times New Roman" w:hint="eastAsia"/>
          <w:sz w:val="22"/>
        </w:rPr>
        <w:t>月</w:t>
      </w:r>
      <w:r w:rsidRPr="002950AA">
        <w:rPr>
          <w:rFonts w:ascii="Times New Roman" w:hAnsi="Times New Roman" w:hint="eastAsia"/>
          <w:sz w:val="22"/>
        </w:rPr>
        <w:t>8</w:t>
      </w:r>
      <w:r w:rsidRPr="002950AA">
        <w:rPr>
          <w:rFonts w:ascii="Times New Roman" w:hAnsi="Times New Roman" w:hint="eastAsia"/>
          <w:sz w:val="22"/>
        </w:rPr>
        <w:t>日）</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(35)</w:t>
      </w:r>
      <w:r w:rsidRPr="002950AA">
        <w:rPr>
          <w:rFonts w:ascii="Times New Roman" w:hAnsi="Times New Roman" w:hint="eastAsia"/>
          <w:sz w:val="22"/>
        </w:rPr>
        <w:t>交通运输部办公厅关于征求《农村公路“一路一档”信息化建设工作指南（征求意见稿）》意见的函（交办公路函〔</w:t>
      </w:r>
      <w:r w:rsidRPr="002950AA">
        <w:rPr>
          <w:rFonts w:ascii="Times New Roman" w:hAnsi="Times New Roman" w:hint="eastAsia"/>
          <w:sz w:val="22"/>
        </w:rPr>
        <w:t>2025</w:t>
      </w:r>
      <w:r w:rsidRPr="002950AA">
        <w:rPr>
          <w:rFonts w:ascii="Times New Roman" w:hAnsi="Times New Roman" w:hint="eastAsia"/>
          <w:sz w:val="22"/>
        </w:rPr>
        <w:t>〕</w:t>
      </w:r>
      <w:r w:rsidRPr="002950AA">
        <w:rPr>
          <w:rFonts w:ascii="Times New Roman" w:hAnsi="Times New Roman" w:hint="eastAsia"/>
          <w:sz w:val="22"/>
        </w:rPr>
        <w:t>540</w:t>
      </w:r>
      <w:r w:rsidRPr="002950AA">
        <w:rPr>
          <w:rFonts w:ascii="Times New Roman" w:hAnsi="Times New Roman" w:hint="eastAsia"/>
          <w:sz w:val="22"/>
        </w:rPr>
        <w:t>号</w:t>
      </w:r>
      <w:r w:rsidRPr="002950AA">
        <w:rPr>
          <w:rFonts w:ascii="Times New Roman" w:hAnsi="Times New Roman" w:hint="eastAsia"/>
          <w:sz w:val="22"/>
        </w:rPr>
        <w:t>2025.3.17</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(36)</w:t>
      </w:r>
      <w:r w:rsidRPr="002950AA">
        <w:rPr>
          <w:rFonts w:ascii="Times New Roman" w:hAnsi="Times New Roman" w:hint="eastAsia"/>
          <w:sz w:val="22"/>
        </w:rPr>
        <w:t>《公路技术状况评定标准》（</w:t>
      </w:r>
      <w:r w:rsidRPr="002950AA">
        <w:rPr>
          <w:rFonts w:ascii="Times New Roman" w:hAnsi="Times New Roman" w:hint="eastAsia"/>
          <w:sz w:val="22"/>
        </w:rPr>
        <w:t>JTG5210-2018</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(37)</w:t>
      </w:r>
      <w:r w:rsidRPr="002950AA">
        <w:rPr>
          <w:rFonts w:ascii="Times New Roman" w:hAnsi="Times New Roman" w:hint="eastAsia"/>
          <w:sz w:val="22"/>
        </w:rPr>
        <w:t>《农村公路技术状况评定标准》（</w:t>
      </w:r>
      <w:r w:rsidRPr="002950AA">
        <w:rPr>
          <w:rFonts w:ascii="Times New Roman" w:hAnsi="Times New Roman" w:hint="eastAsia"/>
          <w:sz w:val="22"/>
        </w:rPr>
        <w:t>JTG 5211-2024</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(38)</w:t>
      </w:r>
      <w:r w:rsidRPr="002950AA">
        <w:rPr>
          <w:rFonts w:ascii="Times New Roman" w:hAnsi="Times New Roman" w:hint="eastAsia"/>
          <w:sz w:val="22"/>
        </w:rPr>
        <w:t>《公路技术状况评定标准》（</w:t>
      </w:r>
      <w:r w:rsidRPr="002950AA">
        <w:rPr>
          <w:rFonts w:ascii="Times New Roman" w:hAnsi="Times New Roman" w:hint="eastAsia"/>
          <w:sz w:val="22"/>
        </w:rPr>
        <w:t>DGTJ08-2095-2024</w:t>
      </w:r>
      <w:r w:rsidRPr="002950AA">
        <w:rPr>
          <w:rFonts w:ascii="Times New Roman" w:hAnsi="Times New Roman" w:hint="eastAsia"/>
          <w:sz w:val="22"/>
        </w:rPr>
        <w:t>）</w:t>
      </w:r>
    </w:p>
    <w:p w:rsidR="0063054E" w:rsidRPr="002950AA" w:rsidRDefault="0063054E" w:rsidP="0063054E">
      <w:pPr>
        <w:adjustRightInd w:val="0"/>
        <w:snapToGrid w:val="0"/>
        <w:spacing w:line="300" w:lineRule="auto"/>
        <w:ind w:firstLineChars="200" w:firstLine="440"/>
        <w:rPr>
          <w:rFonts w:ascii="Times New Roman" w:hAnsi="Times New Roman"/>
          <w:bCs/>
          <w:sz w:val="22"/>
        </w:rPr>
      </w:pPr>
      <w:r w:rsidRPr="002950AA">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63054E" w:rsidRPr="002950AA" w:rsidRDefault="0063054E" w:rsidP="0063054E">
      <w:pPr>
        <w:adjustRightInd w:val="0"/>
        <w:snapToGrid w:val="0"/>
        <w:spacing w:line="300" w:lineRule="auto"/>
        <w:ind w:firstLineChars="200" w:firstLine="442"/>
        <w:outlineLvl w:val="2"/>
        <w:rPr>
          <w:rFonts w:ascii="Times New Roman" w:hAnsi="Times New Roman"/>
          <w:b/>
          <w:bCs/>
          <w:sz w:val="22"/>
        </w:rPr>
      </w:pPr>
      <w:bookmarkStart w:id="17" w:name="_Toc204776671"/>
      <w:r w:rsidRPr="002950AA">
        <w:rPr>
          <w:rFonts w:ascii="Times New Roman" w:hAnsi="Times New Roman"/>
          <w:b/>
          <w:bCs/>
          <w:sz w:val="22"/>
        </w:rPr>
        <w:t>9</w:t>
      </w:r>
      <w:r w:rsidRPr="002950AA">
        <w:rPr>
          <w:rFonts w:ascii="Times New Roman" w:hAnsi="Times New Roman"/>
          <w:b/>
          <w:bCs/>
          <w:sz w:val="22"/>
        </w:rPr>
        <w:t>招标内容与质量要求</w:t>
      </w:r>
      <w:bookmarkEnd w:id="17"/>
    </w:p>
    <w:p w:rsidR="0063054E" w:rsidRPr="002950AA" w:rsidRDefault="0063054E" w:rsidP="0063054E">
      <w:pPr>
        <w:tabs>
          <w:tab w:val="left" w:pos="3060"/>
        </w:tabs>
        <w:adjustRightInd w:val="0"/>
        <w:snapToGrid w:val="0"/>
        <w:spacing w:line="300" w:lineRule="auto"/>
        <w:ind w:firstLineChars="200" w:firstLine="442"/>
        <w:rPr>
          <w:rFonts w:ascii="Times New Roman" w:hAnsi="Times New Roman"/>
          <w:b/>
          <w:bCs/>
          <w:sz w:val="22"/>
        </w:rPr>
      </w:pPr>
      <w:r w:rsidRPr="002950AA">
        <w:rPr>
          <w:rFonts w:ascii="Times New Roman" w:hAnsi="Times New Roman"/>
          <w:b/>
          <w:bCs/>
          <w:sz w:val="22"/>
        </w:rPr>
        <w:t xml:space="preserve">9.1 </w:t>
      </w:r>
      <w:r w:rsidRPr="002950AA">
        <w:rPr>
          <w:rFonts w:ascii="Times New Roman" w:hAnsi="Times New Roman"/>
          <w:b/>
          <w:bCs/>
          <w:sz w:val="22"/>
        </w:rPr>
        <w:t>软件开发工作清单</w:t>
      </w:r>
    </w:p>
    <w:p w:rsidR="0063054E" w:rsidRPr="002950AA" w:rsidRDefault="0063054E" w:rsidP="0063054E">
      <w:pPr>
        <w:tabs>
          <w:tab w:val="left" w:pos="3060"/>
        </w:tabs>
        <w:adjustRightInd w:val="0"/>
        <w:snapToGrid w:val="0"/>
        <w:spacing w:line="300" w:lineRule="auto"/>
        <w:ind w:firstLineChars="200" w:firstLine="442"/>
        <w:jc w:val="center"/>
        <w:rPr>
          <w:rFonts w:ascii="Times New Roman" w:hAnsi="Times New Roman"/>
          <w:b/>
          <w:bCs/>
          <w:sz w:val="22"/>
        </w:rPr>
      </w:pPr>
      <w:r w:rsidRPr="002950AA">
        <w:rPr>
          <w:rFonts w:ascii="Times New Roman" w:hAnsi="Times New Roman"/>
          <w:b/>
          <w:bCs/>
          <w:sz w:val="22"/>
        </w:rPr>
        <w:t>软件开发工作清单</w:t>
      </w:r>
    </w:p>
    <w:tbl>
      <w:tblPr>
        <w:tblW w:w="0" w:type="auto"/>
        <w:tblInd w:w="392" w:type="dxa"/>
        <w:tblLook w:val="04A0" w:firstRow="1" w:lastRow="0" w:firstColumn="1" w:lastColumn="0" w:noHBand="0" w:noVBand="1"/>
      </w:tblPr>
      <w:tblGrid>
        <w:gridCol w:w="709"/>
        <w:gridCol w:w="2869"/>
        <w:gridCol w:w="4394"/>
        <w:gridCol w:w="850"/>
      </w:tblGrid>
      <w:tr w:rsidR="0063054E" w:rsidRPr="002950AA" w:rsidTr="00CB142A">
        <w:trPr>
          <w:trHeight w:val="37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b/>
                <w:bCs/>
                <w:color w:val="000000"/>
                <w:sz w:val="22"/>
              </w:rPr>
            </w:pPr>
            <w:r w:rsidRPr="002950AA">
              <w:rPr>
                <w:rFonts w:ascii="Times New Roman" w:hAnsi="Times New Roman"/>
                <w:b/>
                <w:bCs/>
                <w:color w:val="000000"/>
                <w:kern w:val="0"/>
                <w:sz w:val="22"/>
                <w:lang w:bidi="ar"/>
              </w:rPr>
              <w:t>序号</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b/>
                <w:bCs/>
                <w:color w:val="000000"/>
                <w:sz w:val="22"/>
              </w:rPr>
            </w:pPr>
            <w:r w:rsidRPr="002950AA">
              <w:rPr>
                <w:rFonts w:ascii="Times New Roman" w:hAnsi="Times New Roman"/>
                <w:b/>
                <w:bCs/>
                <w:color w:val="000000"/>
                <w:kern w:val="0"/>
                <w:sz w:val="22"/>
                <w:lang w:bidi="ar"/>
              </w:rPr>
              <w:t>模块名称</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b/>
                <w:bCs/>
                <w:color w:val="000000"/>
                <w:sz w:val="22"/>
              </w:rPr>
            </w:pPr>
            <w:r w:rsidRPr="002950AA">
              <w:rPr>
                <w:rFonts w:ascii="Times New Roman" w:hAnsi="Times New Roman"/>
                <w:b/>
                <w:sz w:val="22"/>
              </w:rPr>
              <w:t>功能及技术指标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b/>
                <w:bCs/>
                <w:color w:val="000000"/>
                <w:sz w:val="22"/>
              </w:rPr>
            </w:pPr>
            <w:r w:rsidRPr="002950AA">
              <w:rPr>
                <w:rFonts w:ascii="Times New Roman" w:hAnsi="Times New Roman"/>
                <w:b/>
                <w:bCs/>
                <w:color w:val="000000"/>
                <w:kern w:val="0"/>
                <w:sz w:val="22"/>
                <w:lang w:bidi="ar"/>
              </w:rPr>
              <w:t>备注</w:t>
            </w:r>
          </w:p>
        </w:tc>
      </w:tr>
      <w:tr w:rsidR="0063054E" w:rsidRPr="002950AA" w:rsidTr="00CB142A">
        <w:trPr>
          <w:trHeight w:val="47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一</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软件功能开发</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41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数据资源治理与共享子系统</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1.1</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分类编码管理</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分类编码标准管理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设施编码生成与管理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1.3</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数字资源目录管理</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资源目录展示与审核入库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1.4</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关联平台资源关联管理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1.5</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目录管理与访问控制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1.6</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数据更新与状态监控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1.7</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数据汇聚治理与标准化</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数据接入汇聚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1.8</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数据清洗与治理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lastRenderedPageBreak/>
              <w:t>1.9</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数据标准化处理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1.1</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数据接口标准化设计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1.11</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数据调用与上报管理</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数据定期上报</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1.12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数据调用监控与日志管理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1.13</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市级平台接口对接</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1.14</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区级平台接口对接</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数据要素提取治理及成果发布子系统</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绿化及附属设施数据要素提取及发布</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绿化数据要素提取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绿化空间位置数据治理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2.3</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附属设施数据要素提取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2.4</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附属设施空间位置数据治理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2.5</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绿化及附属设施数据编码处理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2.6</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绿化及附属设施成果审核与发布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2.7</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道路车道级拓扑数据要素提取与发布</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航拍影像车道拓扑要素提取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2.8</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侧目影像车道要素识别与匹配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2.9</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侧目影像数据空间匹配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2.10</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车道拓扑要素落图及优化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2.11</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车道中心线智能提取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车道中心线桩号匹配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2.13</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车道级拓扑审核与发布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2.14</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三维矢量模型数据治理与成果发布</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三维矢量数据标准化处理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2.15</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分类设施三维构件模型构建与匹配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2.16</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专属设施三维构件模型构建与匹配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2.17</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组合设施三维构件模型构建与匹配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2.18</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三维矢量数据与构件匹配处理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2.19</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标志标牌文字识别提取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lastRenderedPageBreak/>
              <w:t>2.20</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标志标牌数据编码与入库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2.21</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三维矢量模型落图审核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2.22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三维矢量模型成果统一发布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数字路网可视化及应用场景子系统</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静态数字路网成果展示</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基础路网底图展示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数字路网车道级拓扑展示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3.3</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设施构件模型展示管理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3.4</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道路分段索引数据展示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3.5</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数据统计成果展示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3.6</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发布成果固化展示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3.7</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基础设施二维可视化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3.8</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基础设施三维可视化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3.9</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车载实景展示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3.10</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航拍正射影像图层展示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3.11</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航拍三维实景模型图层展示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3.12</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动态数据接入展示</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动态数据编码标准化转换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3.13</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动态数据综合汇总分析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3.14</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动态数据可视化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3.15</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综合数据多维度分析</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道路数据图层按区域边界拆分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3.16</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区域静态数据聚合统计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3.17</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区域动态数据聚合统计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3.18</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时间维度区域数据对比</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3.19</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空间维度各区域间数据对比</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3.20</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养护决策支持应用场景</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养护计划路况评价决策支持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3.21</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病害数据时序趋势分析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3.22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养护质量与路况匹配分析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lastRenderedPageBreak/>
              <w:t>3.23</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路衍经济专题应用场景</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路衍经济资源整合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3.24</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路衍经济综合分析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3.25</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路衍经济展示场景</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4</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年报数据复核输出子系统</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4.1</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年报数据管理与分析</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年报数据查看与展示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4.2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年报数据差异对比分析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4.3</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年报数据输出与共享</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4.4</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数据增量更新管理</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数据增量更新机制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5</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系统集成与权限管理子系统</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5.1</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eastAsia="MS Mincho" w:hAnsi="Times New Roman"/>
                <w:color w:val="000000"/>
                <w:kern w:val="0"/>
                <w:sz w:val="22"/>
                <w:lang w:bidi="ar"/>
              </w:rPr>
              <w:t>‌</w:t>
            </w:r>
            <w:r w:rsidRPr="002950AA">
              <w:rPr>
                <w:rStyle w:val="font41"/>
                <w:rFonts w:ascii="Times New Roman" w:hAnsi="Times New Roman" w:cs="Times New Roman" w:hint="default"/>
                <w:lang w:bidi="ar"/>
              </w:rPr>
              <w:t>架构及权限管理</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系统用户管理架构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5.2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数据共享权限管理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5.3</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图层资源管理</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图层管理配置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5.4</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图层数据生成与管理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5.5</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图层展示服务与接口调用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5.6</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eastAsia="MS Mincho" w:hAnsi="Times New Roman"/>
                <w:color w:val="000000"/>
                <w:kern w:val="0"/>
                <w:sz w:val="22"/>
                <w:lang w:bidi="ar"/>
              </w:rPr>
              <w:t>‌</w:t>
            </w:r>
            <w:r w:rsidRPr="002950AA">
              <w:rPr>
                <w:rStyle w:val="font41"/>
                <w:rFonts w:ascii="Times New Roman" w:hAnsi="Times New Roman" w:cs="Times New Roman" w:hint="default"/>
                <w:lang w:bidi="ar"/>
              </w:rPr>
              <w:t>密码应用开发</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密码应用开发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27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eastAsia="MS Mincho" w:hAnsi="Times New Roman"/>
                <w:color w:val="000000"/>
                <w:kern w:val="0"/>
                <w:sz w:val="22"/>
                <w:lang w:bidi="ar"/>
              </w:rPr>
              <w:t>‌</w:t>
            </w:r>
            <w:r w:rsidRPr="002950AA">
              <w:rPr>
                <w:rStyle w:val="font41"/>
                <w:rFonts w:ascii="Times New Roman" w:hAnsi="Times New Roman" w:cs="Times New Roman" w:hint="default"/>
                <w:lang w:bidi="ar"/>
              </w:rPr>
              <w:t>关联系统数字路网升级</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6.1</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原公路管养平台数字路网升级</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数据接入增量更新及格式转换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6.2</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数字路网可视化展示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6.3</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设施数据问题上报功能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6.4</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原道路管养平台场景数字路网升级</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数据接入及格式转换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6.5</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数字路网可视化展示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6.6</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原公路桥梁安全智能化系统图层升级</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数字路网图层引用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6.7</w:t>
            </w:r>
          </w:p>
        </w:tc>
        <w:tc>
          <w:tcPr>
            <w:tcW w:w="28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原农村公路业务系统数字路网升级</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数据接入增量更新及格式转换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6.8</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数字路网可视化展示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6.9</w:t>
            </w:r>
          </w:p>
        </w:tc>
        <w:tc>
          <w:tcPr>
            <w:tcW w:w="2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设施数据问题上报功能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44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二</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基础数据处理</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基础数据处理</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1.1</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绿化及附属设施影像数据</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车载影像数据生产与融合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5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lastRenderedPageBreak/>
              <w:t>1.2</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道路车道级拓扑影像数据</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航拍正射影像数据生产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r w:rsidR="0063054E" w:rsidRPr="002950AA" w:rsidTr="00CB142A">
        <w:trPr>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三</w:t>
            </w:r>
          </w:p>
        </w:tc>
        <w:tc>
          <w:tcPr>
            <w:tcW w:w="2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国产化软件采购</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w:t>
            </w:r>
          </w:p>
        </w:tc>
        <w:tc>
          <w:tcPr>
            <w:tcW w:w="2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color w:val="000000"/>
                <w:kern w:val="0"/>
                <w:sz w:val="22"/>
                <w:lang w:bidi="ar"/>
              </w:rPr>
              <w:t>国产地图软件</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left"/>
              <w:rPr>
                <w:rFonts w:ascii="Times New Roman" w:hAnsi="Times New Roman"/>
                <w:color w:val="000000"/>
                <w:sz w:val="22"/>
              </w:rPr>
            </w:pPr>
          </w:p>
        </w:tc>
      </w:tr>
      <w:tr w:rsidR="0063054E" w:rsidRPr="002950AA" w:rsidTr="00CB142A">
        <w:trPr>
          <w:trHeight w:val="8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Times New Roman" w:hAnsi="Times New Roman"/>
                <w:color w:val="000000"/>
                <w:sz w:val="22"/>
              </w:rPr>
            </w:pPr>
            <w:r w:rsidRPr="002950AA">
              <w:rPr>
                <w:rFonts w:ascii="Times New Roman" w:hAnsi="Times New Roman"/>
                <w:color w:val="000000"/>
                <w:kern w:val="0"/>
                <w:sz w:val="22"/>
                <w:lang w:bidi="ar"/>
              </w:rPr>
              <w:t>1.1</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B34022" w:rsidP="00CB142A">
            <w:pPr>
              <w:widowControl/>
              <w:jc w:val="left"/>
              <w:textAlignment w:val="center"/>
              <w:rPr>
                <w:rFonts w:ascii="Times New Roman" w:hAnsi="Times New Roman"/>
                <w:color w:val="000000"/>
                <w:sz w:val="22"/>
              </w:rPr>
            </w:pPr>
            <w:r>
              <w:rPr>
                <w:rFonts w:ascii="Times New Roman" w:hAnsi="Times New Roman" w:hint="eastAsia"/>
                <w:color w:val="000000"/>
                <w:kern w:val="0"/>
                <w:sz w:val="22"/>
                <w:lang w:bidi="ar"/>
              </w:rPr>
              <w:t>国产</w:t>
            </w:r>
            <w:bookmarkStart w:id="18" w:name="_GoBack"/>
            <w:bookmarkEnd w:id="18"/>
            <w:r w:rsidR="0063054E" w:rsidRPr="002950AA">
              <w:rPr>
                <w:rFonts w:ascii="Times New Roman" w:hAnsi="Times New Roman"/>
                <w:color w:val="000000"/>
                <w:kern w:val="0"/>
                <w:sz w:val="22"/>
                <w:lang w:bidi="ar"/>
              </w:rPr>
              <w:t>服务器</w:t>
            </w:r>
            <w:r w:rsidR="0063054E" w:rsidRPr="002950AA">
              <w:rPr>
                <w:rFonts w:ascii="Times New Roman" w:hAnsi="Times New Roman"/>
                <w:color w:val="000000"/>
                <w:kern w:val="0"/>
                <w:sz w:val="22"/>
                <w:lang w:bidi="ar"/>
              </w:rPr>
              <w:t>GIS</w:t>
            </w:r>
            <w:r w:rsidR="0063054E" w:rsidRPr="002950AA">
              <w:rPr>
                <w:rFonts w:ascii="Times New Roman" w:hAnsi="Times New Roman"/>
                <w:color w:val="000000"/>
                <w:kern w:val="0"/>
                <w:sz w:val="22"/>
                <w:lang w:bidi="ar"/>
              </w:rPr>
              <w:t>软件平台</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sz w:val="22"/>
              </w:rPr>
            </w:pPr>
            <w:r w:rsidRPr="002950AA">
              <w:rPr>
                <w:rFonts w:ascii="Times New Roman" w:hAnsi="Times New Roman"/>
                <w:sz w:val="22"/>
              </w:rPr>
              <w:t>国产软硬件适配</w:t>
            </w:r>
          </w:p>
          <w:p w:rsidR="0063054E" w:rsidRPr="002950AA" w:rsidRDefault="0063054E" w:rsidP="00CB142A">
            <w:pPr>
              <w:widowControl/>
              <w:jc w:val="left"/>
              <w:textAlignment w:val="center"/>
              <w:rPr>
                <w:rFonts w:ascii="Times New Roman" w:hAnsi="Times New Roman"/>
                <w:sz w:val="22"/>
              </w:rPr>
            </w:pPr>
            <w:r w:rsidRPr="002950AA">
              <w:rPr>
                <w:rFonts w:ascii="Times New Roman" w:hAnsi="Times New Roman"/>
                <w:sz w:val="22"/>
              </w:rPr>
              <w:t>空间分析模块</w:t>
            </w:r>
          </w:p>
          <w:p w:rsidR="0063054E" w:rsidRPr="002950AA" w:rsidRDefault="0063054E" w:rsidP="00CB142A">
            <w:pPr>
              <w:widowControl/>
              <w:jc w:val="left"/>
              <w:textAlignment w:val="center"/>
              <w:rPr>
                <w:rFonts w:ascii="Times New Roman" w:hAnsi="Times New Roman"/>
                <w:sz w:val="22"/>
              </w:rPr>
            </w:pPr>
            <w:r w:rsidRPr="002950AA">
              <w:rPr>
                <w:rFonts w:ascii="Times New Roman" w:hAnsi="Times New Roman"/>
                <w:sz w:val="22"/>
              </w:rPr>
              <w:t>三维服务模块</w:t>
            </w:r>
          </w:p>
          <w:p w:rsidR="0063054E" w:rsidRPr="002950AA" w:rsidRDefault="0063054E" w:rsidP="00CB142A">
            <w:pPr>
              <w:widowControl/>
              <w:jc w:val="left"/>
              <w:textAlignment w:val="center"/>
              <w:rPr>
                <w:rFonts w:ascii="Times New Roman" w:hAnsi="Times New Roman"/>
                <w:color w:val="000000"/>
                <w:sz w:val="22"/>
              </w:rPr>
            </w:pPr>
            <w:r w:rsidRPr="002950AA">
              <w:rPr>
                <w:rFonts w:ascii="Times New Roman" w:hAnsi="Times New Roman"/>
                <w:sz w:val="22"/>
              </w:rPr>
              <w:t>支持国产数据库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Times New Roman" w:hAnsi="Times New Roman"/>
                <w:color w:val="FF0000"/>
                <w:sz w:val="22"/>
              </w:rPr>
            </w:pPr>
          </w:p>
        </w:tc>
      </w:tr>
    </w:tbl>
    <w:p w:rsidR="0063054E" w:rsidRPr="002950AA" w:rsidRDefault="0063054E" w:rsidP="0063054E">
      <w:pPr>
        <w:snapToGrid w:val="0"/>
        <w:spacing w:line="300" w:lineRule="auto"/>
        <w:ind w:firstLineChars="200" w:firstLine="442"/>
        <w:jc w:val="left"/>
        <w:rPr>
          <w:rFonts w:ascii="Times New Roman" w:hAnsi="Times New Roman"/>
          <w:b/>
          <w:color w:val="0000FF"/>
          <w:sz w:val="22"/>
          <w:u w:val="single"/>
        </w:rPr>
      </w:pPr>
      <w:bookmarkStart w:id="19" w:name="_Hlk491530071"/>
      <w:r w:rsidRPr="002950AA">
        <w:rPr>
          <w:rFonts w:ascii="Times New Roman" w:hAnsi="Times New Roman"/>
          <w:b/>
          <w:color w:val="0000FF"/>
          <w:sz w:val="22"/>
          <w:u w:val="single"/>
        </w:rPr>
        <w:t>说明：上表中所列为本次招标的主要工作内容，投标人不得减少</w:t>
      </w:r>
      <w:r w:rsidRPr="002950AA">
        <w:rPr>
          <w:rFonts w:ascii="Times New Roman" w:hAnsi="Times New Roman" w:hint="eastAsia"/>
          <w:b/>
          <w:color w:val="0000FF"/>
          <w:sz w:val="22"/>
          <w:u w:val="single"/>
        </w:rPr>
        <w:t>主要</w:t>
      </w:r>
      <w:r w:rsidRPr="002950AA">
        <w:rPr>
          <w:rFonts w:ascii="Times New Roman" w:hAnsi="Times New Roman"/>
          <w:b/>
          <w:color w:val="0000FF"/>
          <w:sz w:val="22"/>
          <w:u w:val="single"/>
        </w:rPr>
        <w:t>工作内容数量。</w:t>
      </w:r>
    </w:p>
    <w:bookmarkEnd w:id="19"/>
    <w:p w:rsidR="0063054E" w:rsidRPr="002950AA" w:rsidRDefault="0063054E" w:rsidP="0063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color w:val="0000FF"/>
          <w:sz w:val="22"/>
        </w:rPr>
      </w:pPr>
    </w:p>
    <w:p w:rsidR="0063054E" w:rsidRPr="002950AA" w:rsidRDefault="0063054E" w:rsidP="0063054E">
      <w:pPr>
        <w:adjustRightInd w:val="0"/>
        <w:snapToGrid w:val="0"/>
        <w:spacing w:line="300" w:lineRule="auto"/>
        <w:ind w:firstLineChars="200" w:firstLine="442"/>
        <w:rPr>
          <w:rFonts w:ascii="Times New Roman" w:hAnsi="Times New Roman"/>
          <w:b/>
          <w:bCs/>
          <w:sz w:val="22"/>
        </w:rPr>
      </w:pPr>
      <w:r w:rsidRPr="002950AA">
        <w:rPr>
          <w:rFonts w:ascii="Times New Roman" w:hAnsi="Times New Roman"/>
          <w:b/>
          <w:bCs/>
          <w:sz w:val="22"/>
        </w:rPr>
        <w:t xml:space="preserve">9.2 </w:t>
      </w:r>
      <w:r w:rsidRPr="002950AA">
        <w:rPr>
          <w:rFonts w:ascii="Times New Roman" w:hAnsi="Times New Roman"/>
          <w:b/>
          <w:bCs/>
          <w:sz w:val="22"/>
        </w:rPr>
        <w:t>设计原则</w:t>
      </w:r>
    </w:p>
    <w:p w:rsidR="0063054E" w:rsidRPr="002950AA" w:rsidRDefault="0063054E" w:rsidP="0063054E">
      <w:pPr>
        <w:adjustRightInd w:val="0"/>
        <w:snapToGrid w:val="0"/>
        <w:spacing w:line="300" w:lineRule="auto"/>
        <w:ind w:firstLine="440"/>
        <w:jc w:val="left"/>
        <w:rPr>
          <w:rFonts w:ascii="Times New Roman" w:hAnsi="Times New Roman"/>
          <w:bCs/>
          <w:sz w:val="22"/>
        </w:rPr>
      </w:pPr>
      <w:r w:rsidRPr="002950AA">
        <w:rPr>
          <w:rFonts w:ascii="Times New Roman" w:hAnsi="Times New Roman"/>
          <w:bCs/>
          <w:sz w:val="22"/>
        </w:rPr>
        <w:t>（</w:t>
      </w:r>
      <w:r w:rsidRPr="002950AA">
        <w:rPr>
          <w:rFonts w:ascii="Times New Roman" w:hAnsi="Times New Roman"/>
          <w:bCs/>
          <w:sz w:val="22"/>
        </w:rPr>
        <w:t>1</w:t>
      </w:r>
      <w:r w:rsidRPr="002950AA">
        <w:rPr>
          <w:rFonts w:ascii="Times New Roman" w:hAnsi="Times New Roman"/>
          <w:bCs/>
          <w:sz w:val="22"/>
        </w:rPr>
        <w:t>）赋能转型、以用促建</w:t>
      </w:r>
    </w:p>
    <w:p w:rsidR="0063054E" w:rsidRPr="002950AA" w:rsidRDefault="0063054E" w:rsidP="0063054E">
      <w:pPr>
        <w:adjustRightInd w:val="0"/>
        <w:snapToGrid w:val="0"/>
        <w:spacing w:line="300" w:lineRule="auto"/>
        <w:ind w:firstLine="440"/>
        <w:jc w:val="left"/>
        <w:rPr>
          <w:rFonts w:ascii="Times New Roman" w:hAnsi="Times New Roman"/>
          <w:bCs/>
          <w:sz w:val="22"/>
        </w:rPr>
      </w:pPr>
      <w:r w:rsidRPr="002950AA">
        <w:rPr>
          <w:rFonts w:ascii="Times New Roman" w:hAnsi="Times New Roman"/>
          <w:bCs/>
          <w:sz w:val="22"/>
        </w:rPr>
        <w:t>数字化成效：系统支持基础设施要素的轻量化数据采集、智能化数据处理，项目通过将智能巡查、路况检测等数据引入日常运营，实现道路、桥梁等基础设施的数字化管理，为运营管理提供智能决策支持。建设成果不仅是技术手段的升级，更重要的是运营模式的变革，推动业务向智能化、数字化方向转型。</w:t>
      </w:r>
    </w:p>
    <w:p w:rsidR="0063054E" w:rsidRPr="002950AA" w:rsidRDefault="0063054E" w:rsidP="0063054E">
      <w:pPr>
        <w:adjustRightInd w:val="0"/>
        <w:snapToGrid w:val="0"/>
        <w:spacing w:line="300" w:lineRule="auto"/>
        <w:ind w:firstLine="440"/>
        <w:jc w:val="left"/>
        <w:rPr>
          <w:rFonts w:ascii="Times New Roman" w:hAnsi="Times New Roman"/>
          <w:bCs/>
          <w:sz w:val="22"/>
        </w:rPr>
      </w:pPr>
      <w:r w:rsidRPr="002950AA">
        <w:rPr>
          <w:rFonts w:ascii="Times New Roman" w:hAnsi="Times New Roman"/>
          <w:bCs/>
          <w:sz w:val="22"/>
        </w:rPr>
        <w:t>（</w:t>
      </w:r>
      <w:r w:rsidRPr="002950AA">
        <w:rPr>
          <w:rFonts w:ascii="Times New Roman" w:hAnsi="Times New Roman"/>
          <w:bCs/>
          <w:sz w:val="22"/>
        </w:rPr>
        <w:t>2</w:t>
      </w:r>
      <w:r w:rsidRPr="002950AA">
        <w:rPr>
          <w:rFonts w:ascii="Times New Roman" w:hAnsi="Times New Roman"/>
          <w:bCs/>
          <w:sz w:val="22"/>
        </w:rPr>
        <w:t>）统筹规划、协同推进</w:t>
      </w:r>
    </w:p>
    <w:p w:rsidR="0063054E" w:rsidRPr="002950AA" w:rsidRDefault="0063054E" w:rsidP="0063054E">
      <w:pPr>
        <w:adjustRightInd w:val="0"/>
        <w:snapToGrid w:val="0"/>
        <w:spacing w:line="300" w:lineRule="auto"/>
        <w:ind w:firstLine="440"/>
        <w:jc w:val="left"/>
        <w:rPr>
          <w:rFonts w:ascii="Times New Roman" w:hAnsi="Times New Roman"/>
          <w:bCs/>
          <w:sz w:val="22"/>
        </w:rPr>
      </w:pPr>
      <w:r w:rsidRPr="002950AA">
        <w:rPr>
          <w:rFonts w:ascii="Times New Roman" w:hAnsi="Times New Roman"/>
          <w:bCs/>
          <w:sz w:val="22"/>
        </w:rPr>
        <w:t>项目统筹规划，整合多源数据（如道路设施、桥梁、气象等数据），打破信息孤岛，确保不同业务模块（巡检、预警、养护、应急联动等）的协同工作。各子系统能够高效协作，实现道路病害检测、养护工单跟踪、应急联动等业务的闭环管理，增强业务的连贯性与整体性。</w:t>
      </w:r>
    </w:p>
    <w:p w:rsidR="0063054E" w:rsidRPr="002950AA" w:rsidRDefault="0063054E" w:rsidP="0063054E">
      <w:pPr>
        <w:adjustRightInd w:val="0"/>
        <w:snapToGrid w:val="0"/>
        <w:spacing w:line="300" w:lineRule="auto"/>
        <w:ind w:firstLine="440"/>
        <w:jc w:val="left"/>
        <w:rPr>
          <w:rFonts w:ascii="Times New Roman" w:hAnsi="Times New Roman"/>
          <w:bCs/>
          <w:sz w:val="22"/>
        </w:rPr>
      </w:pPr>
      <w:r w:rsidRPr="002950AA">
        <w:rPr>
          <w:rFonts w:ascii="Times New Roman" w:hAnsi="Times New Roman"/>
          <w:bCs/>
          <w:sz w:val="22"/>
        </w:rPr>
        <w:t>（</w:t>
      </w:r>
      <w:r w:rsidRPr="002950AA">
        <w:rPr>
          <w:rFonts w:ascii="Times New Roman" w:hAnsi="Times New Roman"/>
          <w:bCs/>
          <w:sz w:val="22"/>
        </w:rPr>
        <w:t>3</w:t>
      </w:r>
      <w:r w:rsidRPr="002950AA">
        <w:rPr>
          <w:rFonts w:ascii="Times New Roman" w:hAnsi="Times New Roman"/>
          <w:bCs/>
          <w:sz w:val="22"/>
        </w:rPr>
        <w:t>）集约建设，共享共用</w:t>
      </w:r>
    </w:p>
    <w:p w:rsidR="0063054E" w:rsidRPr="002950AA" w:rsidRDefault="0063054E" w:rsidP="0063054E">
      <w:pPr>
        <w:adjustRightInd w:val="0"/>
        <w:snapToGrid w:val="0"/>
        <w:spacing w:line="300" w:lineRule="auto"/>
        <w:ind w:firstLine="440"/>
        <w:jc w:val="left"/>
        <w:rPr>
          <w:rFonts w:ascii="Times New Roman" w:hAnsi="Times New Roman"/>
          <w:bCs/>
          <w:sz w:val="22"/>
        </w:rPr>
      </w:pPr>
      <w:r w:rsidRPr="002950AA">
        <w:rPr>
          <w:rFonts w:ascii="Times New Roman" w:hAnsi="Times New Roman"/>
          <w:bCs/>
          <w:sz w:val="22"/>
        </w:rPr>
        <w:t>数字化成效：通过集约化建设和数据共享机制的引入，系统避免了重复建设，优化了资源配置，减少了运营成本。系统中的各项数据不仅服务于道路病害的识别与管理，还可在应急响应、社会服务（如交通状态）等方面发挥作用。不同业务部门共享共用同一数据平台，提高整体系统利用率和数据复用率。</w:t>
      </w:r>
    </w:p>
    <w:p w:rsidR="0063054E" w:rsidRPr="002950AA" w:rsidRDefault="0063054E" w:rsidP="0063054E">
      <w:pPr>
        <w:adjustRightInd w:val="0"/>
        <w:snapToGrid w:val="0"/>
        <w:spacing w:line="300" w:lineRule="auto"/>
        <w:ind w:firstLine="440"/>
        <w:jc w:val="left"/>
        <w:rPr>
          <w:rFonts w:ascii="Times New Roman" w:hAnsi="Times New Roman"/>
          <w:bCs/>
          <w:sz w:val="22"/>
        </w:rPr>
      </w:pPr>
      <w:r w:rsidRPr="002950AA">
        <w:rPr>
          <w:rFonts w:ascii="Times New Roman" w:hAnsi="Times New Roman"/>
          <w:bCs/>
          <w:sz w:val="22"/>
        </w:rPr>
        <w:t>（</w:t>
      </w:r>
      <w:r w:rsidRPr="002950AA">
        <w:rPr>
          <w:rFonts w:ascii="Times New Roman" w:hAnsi="Times New Roman"/>
          <w:bCs/>
          <w:sz w:val="22"/>
        </w:rPr>
        <w:t>4</w:t>
      </w:r>
      <w:r w:rsidRPr="002950AA">
        <w:rPr>
          <w:rFonts w:ascii="Times New Roman" w:hAnsi="Times New Roman"/>
          <w:bCs/>
          <w:sz w:val="22"/>
        </w:rPr>
        <w:t>）标准规范，开放兼容</w:t>
      </w:r>
    </w:p>
    <w:p w:rsidR="0063054E" w:rsidRPr="002950AA" w:rsidRDefault="0063054E" w:rsidP="0063054E">
      <w:pPr>
        <w:adjustRightInd w:val="0"/>
        <w:snapToGrid w:val="0"/>
        <w:spacing w:line="300" w:lineRule="auto"/>
        <w:ind w:firstLine="440"/>
        <w:jc w:val="left"/>
        <w:rPr>
          <w:rFonts w:ascii="Times New Roman" w:hAnsi="Times New Roman"/>
          <w:bCs/>
          <w:sz w:val="22"/>
        </w:rPr>
      </w:pPr>
      <w:r w:rsidRPr="002950AA">
        <w:rPr>
          <w:rFonts w:ascii="Times New Roman" w:hAnsi="Times New Roman"/>
          <w:bCs/>
          <w:sz w:val="22"/>
        </w:rPr>
        <w:t>项目按照统一的数据标准和技术规范建设，确保系统具备良好的兼容性与扩展性。在数据标准化、数据字典、编码规范等方面严格执行统一标准，确保跨部门、跨平台的数据共享和协作。同时，系统开放</w:t>
      </w:r>
      <w:r w:rsidRPr="002950AA">
        <w:rPr>
          <w:rFonts w:ascii="Times New Roman" w:hAnsi="Times New Roman"/>
          <w:bCs/>
          <w:sz w:val="22"/>
        </w:rPr>
        <w:t>API</w:t>
      </w:r>
      <w:r w:rsidRPr="002950AA">
        <w:rPr>
          <w:rFonts w:ascii="Times New Roman" w:hAnsi="Times New Roman"/>
          <w:bCs/>
          <w:sz w:val="22"/>
        </w:rPr>
        <w:t>接口，允许外部系统接入或数据共享，促进社会化应用。</w:t>
      </w:r>
    </w:p>
    <w:p w:rsidR="0063054E" w:rsidRPr="002950AA" w:rsidRDefault="0063054E" w:rsidP="0063054E">
      <w:pPr>
        <w:adjustRightInd w:val="0"/>
        <w:snapToGrid w:val="0"/>
        <w:spacing w:line="300" w:lineRule="auto"/>
        <w:ind w:firstLineChars="200" w:firstLine="442"/>
        <w:rPr>
          <w:rFonts w:ascii="Times New Roman" w:hAnsi="Times New Roman"/>
          <w:b/>
          <w:bCs/>
          <w:sz w:val="22"/>
        </w:rPr>
      </w:pPr>
    </w:p>
    <w:p w:rsidR="0063054E" w:rsidRPr="002950AA" w:rsidRDefault="0063054E" w:rsidP="0063054E">
      <w:pPr>
        <w:adjustRightInd w:val="0"/>
        <w:snapToGrid w:val="0"/>
        <w:spacing w:line="300" w:lineRule="auto"/>
        <w:ind w:firstLineChars="200" w:firstLine="442"/>
        <w:rPr>
          <w:rFonts w:ascii="Times New Roman" w:hAnsi="Times New Roman"/>
          <w:b/>
          <w:bCs/>
          <w:sz w:val="22"/>
        </w:rPr>
      </w:pPr>
      <w:r w:rsidRPr="002950AA">
        <w:rPr>
          <w:rFonts w:ascii="Times New Roman" w:hAnsi="Times New Roman"/>
          <w:b/>
          <w:bCs/>
          <w:sz w:val="22"/>
        </w:rPr>
        <w:t xml:space="preserve">9.3 </w:t>
      </w:r>
      <w:r w:rsidRPr="002950AA">
        <w:rPr>
          <w:rFonts w:ascii="Times New Roman" w:hAnsi="Times New Roman" w:hint="eastAsia"/>
          <w:b/>
          <w:bCs/>
          <w:sz w:val="22"/>
        </w:rPr>
        <w:t>项目目标</w:t>
      </w:r>
    </w:p>
    <w:p w:rsidR="0063054E" w:rsidRPr="002950AA" w:rsidRDefault="0063054E" w:rsidP="0063054E">
      <w:pPr>
        <w:adjustRightInd w:val="0"/>
        <w:snapToGrid w:val="0"/>
        <w:spacing w:line="300" w:lineRule="auto"/>
        <w:ind w:firstLineChars="200" w:firstLine="442"/>
        <w:rPr>
          <w:rFonts w:ascii="Times New Roman" w:hAnsi="Times New Roman"/>
          <w:b/>
          <w:bCs/>
          <w:sz w:val="22"/>
        </w:rPr>
      </w:pPr>
      <w:r w:rsidRPr="002950AA">
        <w:rPr>
          <w:rFonts w:ascii="Times New Roman" w:hAnsi="Times New Roman" w:hint="eastAsia"/>
          <w:b/>
          <w:bCs/>
          <w:sz w:val="22"/>
        </w:rPr>
        <w:t xml:space="preserve">9.3.1 </w:t>
      </w:r>
      <w:r w:rsidRPr="002950AA">
        <w:rPr>
          <w:rFonts w:ascii="Times New Roman" w:hAnsi="Times New Roman"/>
          <w:b/>
          <w:bCs/>
          <w:sz w:val="22"/>
        </w:rPr>
        <w:t>建设目标</w:t>
      </w:r>
    </w:p>
    <w:p w:rsidR="0063054E" w:rsidRPr="002950AA" w:rsidRDefault="0063054E" w:rsidP="0063054E">
      <w:pPr>
        <w:adjustRightInd w:val="0"/>
        <w:snapToGrid w:val="0"/>
        <w:spacing w:line="300" w:lineRule="auto"/>
        <w:ind w:firstLineChars="200" w:firstLine="440"/>
        <w:jc w:val="left"/>
        <w:rPr>
          <w:bCs/>
          <w:sz w:val="22"/>
        </w:rPr>
      </w:pPr>
      <w:r w:rsidRPr="002950AA">
        <w:rPr>
          <w:rFonts w:hint="eastAsia"/>
          <w:bCs/>
          <w:sz w:val="22"/>
        </w:rPr>
        <w:t>本项目建设目标是贯彻交通部与上海市“一路一档”信息化建设试点要求，构建覆盖浦东新区全等级公路（国省县乡村道）的数字化治理平台，实现公路基础数据“一张网”、应用“一张图”。通过完成农村公路基础数据采集及系统建设，融入全市统一数据资源底座，对接市级管理系统。依托公路基础设施数字化统一数据底座，支撑“路网高效化、设施数字化、管理精细化、服务品质化”发展目标，为智慧管养、科学决策及公路高质量发展提供全域数据支撑。</w:t>
      </w:r>
    </w:p>
    <w:p w:rsidR="0063054E" w:rsidRPr="002950AA" w:rsidRDefault="0063054E" w:rsidP="0063054E">
      <w:pPr>
        <w:adjustRightInd w:val="0"/>
        <w:snapToGrid w:val="0"/>
        <w:spacing w:line="300" w:lineRule="auto"/>
        <w:ind w:firstLineChars="200" w:firstLine="442"/>
        <w:rPr>
          <w:rFonts w:ascii="Times New Roman" w:hAnsi="Times New Roman"/>
          <w:b/>
          <w:bCs/>
          <w:sz w:val="22"/>
        </w:rPr>
      </w:pPr>
      <w:r w:rsidRPr="002950AA">
        <w:rPr>
          <w:rFonts w:ascii="Times New Roman" w:hAnsi="Times New Roman"/>
          <w:b/>
          <w:bCs/>
          <w:sz w:val="22"/>
        </w:rPr>
        <w:t>9.3</w:t>
      </w:r>
      <w:r w:rsidRPr="002950AA">
        <w:rPr>
          <w:rFonts w:ascii="Times New Roman" w:hAnsi="Times New Roman" w:hint="eastAsia"/>
          <w:b/>
          <w:bCs/>
          <w:sz w:val="22"/>
        </w:rPr>
        <w:t>.2</w:t>
      </w:r>
      <w:r w:rsidRPr="002950AA">
        <w:rPr>
          <w:rFonts w:ascii="Times New Roman" w:hAnsi="Times New Roman"/>
          <w:b/>
          <w:bCs/>
          <w:sz w:val="22"/>
        </w:rPr>
        <w:t xml:space="preserve"> </w:t>
      </w:r>
      <w:r w:rsidRPr="002950AA">
        <w:rPr>
          <w:rFonts w:ascii="Times New Roman" w:hAnsi="Times New Roman" w:hint="eastAsia"/>
          <w:b/>
          <w:bCs/>
          <w:sz w:val="22"/>
        </w:rPr>
        <w:t>绩效</w:t>
      </w:r>
      <w:r w:rsidRPr="002950AA">
        <w:rPr>
          <w:rFonts w:ascii="Times New Roman" w:hAnsi="Times New Roman"/>
          <w:b/>
          <w:bCs/>
          <w:sz w:val="22"/>
        </w:rPr>
        <w:t>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1417"/>
        <w:gridCol w:w="2977"/>
        <w:gridCol w:w="4246"/>
      </w:tblGrid>
      <w:tr w:rsidR="0063054E" w:rsidRPr="002950AA" w:rsidTr="00CB142A">
        <w:trPr>
          <w:trHeight w:val="90"/>
        </w:trPr>
        <w:tc>
          <w:tcPr>
            <w:tcW w:w="988" w:type="dxa"/>
            <w:noWrap/>
            <w:tcMar>
              <w:top w:w="10" w:type="dxa"/>
              <w:left w:w="10" w:type="dxa"/>
              <w:right w:w="10" w:type="dxa"/>
            </w:tcMar>
            <w:vAlign w:val="center"/>
          </w:tcPr>
          <w:p w:rsidR="0063054E" w:rsidRPr="002950AA" w:rsidRDefault="0063054E" w:rsidP="00CB142A">
            <w:pPr>
              <w:widowControl/>
              <w:jc w:val="center"/>
              <w:rPr>
                <w:rFonts w:ascii="宋体" w:hAnsi="宋体" w:cs="宋体"/>
                <w:b/>
                <w:bCs/>
                <w:color w:val="000000" w:themeColor="text1"/>
                <w:szCs w:val="21"/>
              </w:rPr>
            </w:pPr>
            <w:r w:rsidRPr="002950AA">
              <w:rPr>
                <w:rStyle w:val="font31"/>
                <w:rFonts w:hint="default"/>
                <w:b/>
                <w:bCs/>
                <w:color w:val="000000" w:themeColor="text1"/>
                <w:sz w:val="21"/>
                <w:szCs w:val="21"/>
                <w:lang w:bidi="ar"/>
              </w:rPr>
              <w:t>一级指标</w:t>
            </w:r>
          </w:p>
        </w:tc>
        <w:tc>
          <w:tcPr>
            <w:tcW w:w="1417" w:type="dxa"/>
            <w:noWrap/>
            <w:tcMar>
              <w:top w:w="10" w:type="dxa"/>
              <w:left w:w="10" w:type="dxa"/>
              <w:right w:w="10" w:type="dxa"/>
            </w:tcMar>
            <w:vAlign w:val="center"/>
          </w:tcPr>
          <w:p w:rsidR="0063054E" w:rsidRPr="002950AA" w:rsidRDefault="0063054E" w:rsidP="00CB142A">
            <w:pPr>
              <w:widowControl/>
              <w:jc w:val="center"/>
              <w:rPr>
                <w:rFonts w:ascii="宋体" w:hAnsi="宋体" w:cs="宋体"/>
                <w:b/>
                <w:bCs/>
                <w:color w:val="000000" w:themeColor="text1"/>
                <w:szCs w:val="21"/>
              </w:rPr>
            </w:pPr>
            <w:r w:rsidRPr="002950AA">
              <w:rPr>
                <w:rStyle w:val="font31"/>
                <w:rFonts w:hint="default"/>
                <w:b/>
                <w:bCs/>
                <w:color w:val="000000" w:themeColor="text1"/>
                <w:sz w:val="21"/>
                <w:szCs w:val="21"/>
                <w:lang w:bidi="ar"/>
              </w:rPr>
              <w:t>二级指标</w:t>
            </w:r>
          </w:p>
        </w:tc>
        <w:tc>
          <w:tcPr>
            <w:tcW w:w="2977" w:type="dxa"/>
            <w:noWrap/>
            <w:tcMar>
              <w:top w:w="10" w:type="dxa"/>
              <w:left w:w="10" w:type="dxa"/>
              <w:right w:w="10" w:type="dxa"/>
            </w:tcMar>
            <w:vAlign w:val="center"/>
          </w:tcPr>
          <w:p w:rsidR="0063054E" w:rsidRPr="002950AA" w:rsidRDefault="0063054E" w:rsidP="00CB142A">
            <w:pPr>
              <w:widowControl/>
              <w:jc w:val="center"/>
              <w:rPr>
                <w:rFonts w:ascii="宋体" w:hAnsi="宋体" w:cs="宋体"/>
                <w:b/>
                <w:bCs/>
                <w:color w:val="000000" w:themeColor="text1"/>
                <w:szCs w:val="21"/>
              </w:rPr>
            </w:pPr>
            <w:r w:rsidRPr="002950AA">
              <w:rPr>
                <w:rStyle w:val="font31"/>
                <w:rFonts w:hint="default"/>
                <w:b/>
                <w:bCs/>
                <w:color w:val="000000" w:themeColor="text1"/>
                <w:sz w:val="21"/>
                <w:szCs w:val="21"/>
                <w:lang w:bidi="ar"/>
              </w:rPr>
              <w:t>三级指标</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b/>
                <w:bCs/>
                <w:color w:val="000000" w:themeColor="text1"/>
                <w:szCs w:val="21"/>
              </w:rPr>
            </w:pPr>
            <w:r w:rsidRPr="002950AA">
              <w:rPr>
                <w:rStyle w:val="font31"/>
                <w:rFonts w:hint="default"/>
                <w:b/>
                <w:bCs/>
                <w:color w:val="000000" w:themeColor="text1"/>
                <w:sz w:val="21"/>
                <w:szCs w:val="21"/>
                <w:lang w:bidi="ar"/>
              </w:rPr>
              <w:t>指标值</w:t>
            </w:r>
          </w:p>
        </w:tc>
      </w:tr>
      <w:tr w:rsidR="0063054E" w:rsidRPr="002950AA" w:rsidTr="00CB142A">
        <w:trPr>
          <w:trHeight w:val="23"/>
        </w:trPr>
        <w:tc>
          <w:tcPr>
            <w:tcW w:w="988" w:type="dxa"/>
            <w:vMerge w:val="restart"/>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lang w:bidi="ar"/>
              </w:rPr>
              <w:t>产出指标</w:t>
            </w:r>
          </w:p>
        </w:tc>
        <w:tc>
          <w:tcPr>
            <w:tcW w:w="1417" w:type="dxa"/>
            <w:vMerge w:val="restart"/>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hint="default"/>
                <w:color w:val="000000" w:themeColor="text1"/>
                <w:sz w:val="21"/>
                <w:szCs w:val="21"/>
                <w:lang w:bidi="ar"/>
              </w:rPr>
              <w:t>数量指标</w:t>
            </w:r>
          </w:p>
        </w:tc>
        <w:tc>
          <w:tcPr>
            <w:tcW w:w="2977"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设施数据要素总量</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≥50万条</w:t>
            </w:r>
          </w:p>
        </w:tc>
      </w:tr>
      <w:tr w:rsidR="0063054E" w:rsidRPr="002950AA" w:rsidTr="00CB142A">
        <w:trPr>
          <w:trHeight w:val="23"/>
        </w:trPr>
        <w:tc>
          <w:tcPr>
            <w:tcW w:w="988" w:type="dxa"/>
            <w:vMerge/>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r w:rsidRPr="002950AA">
              <w:rPr>
                <w:rFonts w:ascii="宋体" w:hAnsi="宋体" w:cs="宋体" w:hint="eastAsia"/>
                <w:color w:val="000000" w:themeColor="text1"/>
                <w:szCs w:val="21"/>
              </w:rPr>
              <w:t>车载影像采集里程</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r w:rsidRPr="002950AA">
              <w:rPr>
                <w:rFonts w:ascii="宋体" w:hAnsi="宋体" w:cs="宋体" w:hint="eastAsia"/>
                <w:color w:val="000000" w:themeColor="text1"/>
                <w:szCs w:val="21"/>
              </w:rPr>
              <w:t>≥1941公里</w:t>
            </w:r>
          </w:p>
        </w:tc>
      </w:tr>
      <w:tr w:rsidR="0063054E" w:rsidRPr="002950AA" w:rsidTr="00CB142A">
        <w:trPr>
          <w:trHeight w:val="23"/>
        </w:trPr>
        <w:tc>
          <w:tcPr>
            <w:tcW w:w="988" w:type="dxa"/>
            <w:vMerge/>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r w:rsidRPr="002950AA">
              <w:rPr>
                <w:rFonts w:ascii="宋体" w:hAnsi="宋体" w:cs="宋体" w:hint="eastAsia"/>
                <w:color w:val="000000" w:themeColor="text1"/>
                <w:szCs w:val="21"/>
              </w:rPr>
              <w:t>航拍正射影像里程</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r w:rsidRPr="002950AA">
              <w:rPr>
                <w:rFonts w:ascii="宋体" w:hAnsi="宋体" w:cs="宋体" w:hint="eastAsia"/>
                <w:color w:val="000000" w:themeColor="text1"/>
                <w:szCs w:val="21"/>
              </w:rPr>
              <w:t>≥1553.5公里</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2977"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三维矢量模型生成里程</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≥242公里</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2977"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并发用户数量</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≥50个</w:t>
            </w:r>
          </w:p>
        </w:tc>
      </w:tr>
      <w:tr w:rsidR="0063054E" w:rsidRPr="002950AA" w:rsidTr="00CB142A">
        <w:trPr>
          <w:trHeight w:val="90"/>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val="restart"/>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hint="default"/>
                <w:color w:val="000000" w:themeColor="text1"/>
                <w:sz w:val="21"/>
                <w:szCs w:val="21"/>
                <w:lang w:bidi="ar"/>
              </w:rPr>
              <w:t>质量指标</w:t>
            </w:r>
          </w:p>
        </w:tc>
        <w:tc>
          <w:tcPr>
            <w:tcW w:w="2977"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数据编码完成率</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100%</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年报数据复核输出率</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100%</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二维航拍影像纹理分辨率</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优于3cm/像素</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三维矢量模型精度</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LOD2级别</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hint="default"/>
                <w:color w:val="000000" w:themeColor="text1"/>
                <w:sz w:val="21"/>
                <w:szCs w:val="21"/>
                <w:lang w:bidi="ar"/>
              </w:rPr>
              <w:t>系统功能完整性</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取得专业第三方软件测试报告</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vMerge w:val="restart"/>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hint="default"/>
                <w:color w:val="000000" w:themeColor="text1"/>
                <w:sz w:val="21"/>
                <w:szCs w:val="21"/>
                <w:lang w:bidi="ar"/>
              </w:rPr>
              <w:t>系统安全性</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取得专业第三方安全测评报告</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Fonts w:ascii="宋体" w:hAnsi="宋体" w:cs="宋体" w:hint="eastAsia"/>
                <w:color w:val="000000" w:themeColor="text1"/>
                <w:szCs w:val="21"/>
              </w:rPr>
              <w:t>取得专业第三方密码测评报告</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vMerge w:val="restart"/>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hint="default"/>
                <w:color w:val="000000" w:themeColor="text1"/>
                <w:sz w:val="21"/>
                <w:szCs w:val="21"/>
                <w:lang w:bidi="ar"/>
              </w:rPr>
              <w:t>落实交通部和市交通委要求</w:t>
            </w:r>
          </w:p>
          <w:p w:rsidR="0063054E" w:rsidRPr="002950AA" w:rsidRDefault="0063054E" w:rsidP="00CB142A">
            <w:pPr>
              <w:widowControl/>
              <w:jc w:val="center"/>
              <w:rPr>
                <w:rStyle w:val="font31"/>
                <w:rFonts w:hint="default"/>
                <w:color w:val="000000" w:themeColor="text1"/>
                <w:sz w:val="21"/>
                <w:szCs w:val="21"/>
                <w:lang w:bidi="ar"/>
              </w:rPr>
            </w:pP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Style w:val="font31"/>
                <w:rFonts w:hint="default"/>
                <w:color w:val="000000" w:themeColor="text1"/>
                <w:sz w:val="21"/>
                <w:szCs w:val="21"/>
                <w:lang w:bidi="ar"/>
              </w:rPr>
              <w:t>建设浦东新区“一路一档”数据底座</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Style w:val="font31"/>
                <w:rFonts w:hint="default"/>
                <w:color w:val="000000" w:themeColor="text1"/>
                <w:sz w:val="21"/>
                <w:szCs w:val="21"/>
                <w:lang w:bidi="ar"/>
              </w:rPr>
              <w:t>搭建浦东新区“一路一档”信息化系统</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Style w:val="font31"/>
                <w:rFonts w:hint="default"/>
                <w:color w:val="000000" w:themeColor="text1"/>
                <w:sz w:val="21"/>
                <w:szCs w:val="21"/>
                <w:lang w:bidi="ar"/>
              </w:rPr>
              <w:t>探索浦东新区创新应用场景</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val="restart"/>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Style w:val="font31"/>
                <w:rFonts w:hint="default"/>
                <w:color w:val="000000" w:themeColor="text1"/>
                <w:sz w:val="21"/>
                <w:szCs w:val="21"/>
                <w:lang w:bidi="ar"/>
              </w:rPr>
              <w:t>时效指标</w:t>
            </w:r>
          </w:p>
        </w:tc>
        <w:tc>
          <w:tcPr>
            <w:tcW w:w="2977"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hint="default"/>
                <w:color w:val="000000" w:themeColor="text1"/>
                <w:sz w:val="21"/>
                <w:szCs w:val="21"/>
                <w:lang w:bidi="ar"/>
              </w:rPr>
              <w:t>系统平均响应时间</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ascii="MS Mincho" w:eastAsia="MS Mincho" w:hAnsi="MS Mincho" w:cs="MS Mincho" w:hint="default"/>
                <w:color w:val="000000" w:themeColor="text1"/>
                <w:sz w:val="21"/>
                <w:szCs w:val="21"/>
                <w:lang w:bidi="ar"/>
              </w:rPr>
              <w:t>‌</w:t>
            </w:r>
            <w:r w:rsidRPr="002950AA">
              <w:rPr>
                <w:rStyle w:val="font31"/>
                <w:rFonts w:hint="default"/>
                <w:color w:val="000000" w:themeColor="text1"/>
                <w:sz w:val="21"/>
                <w:szCs w:val="21"/>
                <w:lang w:bidi="ar"/>
              </w:rPr>
              <w:t>≤5秒</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hint="default"/>
                <w:color w:val="000000" w:themeColor="text1"/>
                <w:sz w:val="21"/>
                <w:szCs w:val="21"/>
                <w:lang w:bidi="ar"/>
              </w:rPr>
              <w:t>数字路网平均加载时间</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ascii="MS Mincho" w:eastAsia="MS Mincho" w:hAnsi="MS Mincho" w:cs="MS Mincho" w:hint="default"/>
                <w:color w:val="000000" w:themeColor="text1"/>
                <w:sz w:val="21"/>
                <w:szCs w:val="21"/>
                <w:lang w:bidi="ar"/>
              </w:rPr>
              <w:t>‌</w:t>
            </w:r>
            <w:r w:rsidRPr="002950AA">
              <w:rPr>
                <w:rStyle w:val="font31"/>
                <w:rFonts w:hint="default"/>
                <w:color w:val="000000" w:themeColor="text1"/>
                <w:sz w:val="21"/>
                <w:szCs w:val="21"/>
                <w:lang w:bidi="ar"/>
              </w:rPr>
              <w:t>≤10秒</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p>
        </w:tc>
        <w:tc>
          <w:tcPr>
            <w:tcW w:w="2977"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hint="default"/>
                <w:color w:val="000000" w:themeColor="text1"/>
                <w:sz w:val="21"/>
                <w:szCs w:val="21"/>
                <w:lang w:bidi="ar"/>
              </w:rPr>
              <w:t>故障平均恢复时限</w:t>
            </w:r>
          </w:p>
        </w:tc>
        <w:tc>
          <w:tcPr>
            <w:tcW w:w="4246" w:type="dxa"/>
            <w:noWrap/>
            <w:tcMar>
              <w:top w:w="10" w:type="dxa"/>
              <w:left w:w="10" w:type="dxa"/>
              <w:right w:w="10" w:type="dxa"/>
            </w:tcMar>
            <w:vAlign w:val="center"/>
          </w:tcPr>
          <w:p w:rsidR="0063054E" w:rsidRPr="002950AA" w:rsidRDefault="0063054E" w:rsidP="00CB142A">
            <w:pPr>
              <w:widowControl/>
              <w:jc w:val="center"/>
              <w:rPr>
                <w:rStyle w:val="font31"/>
                <w:rFonts w:hint="default"/>
                <w:color w:val="000000" w:themeColor="text1"/>
                <w:sz w:val="21"/>
                <w:szCs w:val="21"/>
                <w:lang w:bidi="ar"/>
              </w:rPr>
            </w:pPr>
            <w:r w:rsidRPr="002950AA">
              <w:rPr>
                <w:rStyle w:val="font31"/>
                <w:rFonts w:hint="default"/>
                <w:color w:val="000000" w:themeColor="text1"/>
                <w:sz w:val="21"/>
                <w:szCs w:val="21"/>
                <w:lang w:bidi="ar"/>
              </w:rPr>
              <w:t>≤6小时</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2977"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项目建设工期</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10个月</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Style w:val="font31"/>
                <w:rFonts w:hint="default"/>
                <w:color w:val="000000" w:themeColor="text1"/>
                <w:sz w:val="21"/>
                <w:szCs w:val="21"/>
                <w:lang w:bidi="ar"/>
              </w:rPr>
              <w:t>成本指标</w:t>
            </w:r>
          </w:p>
        </w:tc>
        <w:tc>
          <w:tcPr>
            <w:tcW w:w="2977"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项目投资控制</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不超过项目批复金额</w:t>
            </w:r>
          </w:p>
        </w:tc>
      </w:tr>
      <w:tr w:rsidR="0063054E" w:rsidRPr="002950AA" w:rsidTr="00CB142A">
        <w:trPr>
          <w:trHeight w:val="23"/>
        </w:trPr>
        <w:tc>
          <w:tcPr>
            <w:tcW w:w="988" w:type="dxa"/>
            <w:vMerge w:val="restart"/>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lang w:bidi="ar"/>
              </w:rPr>
              <w:t>效益指标</w:t>
            </w:r>
          </w:p>
        </w:tc>
        <w:tc>
          <w:tcPr>
            <w:tcW w:w="1417" w:type="dxa"/>
            <w:vMerge w:val="restart"/>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经济效益指标</w:t>
            </w:r>
          </w:p>
        </w:tc>
        <w:tc>
          <w:tcPr>
            <w:tcW w:w="2977" w:type="dxa"/>
            <w:shd w:val="clear" w:color="auto" w:fill="auto"/>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降低公共数据获取成本</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智能数据采集治理手段，降低数据获取成本并形成共享模式</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p>
        </w:tc>
        <w:tc>
          <w:tcPr>
            <w:tcW w:w="1417"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p>
        </w:tc>
        <w:tc>
          <w:tcPr>
            <w:tcW w:w="2977" w:type="dxa"/>
            <w:shd w:val="clear" w:color="auto" w:fill="auto"/>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降低运行成本</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数字路网及基础设施数据实现集中配置，减少维护成本</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p>
        </w:tc>
        <w:tc>
          <w:tcPr>
            <w:tcW w:w="1417" w:type="dxa"/>
            <w:vMerge w:val="restart"/>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lang w:bidi="ar"/>
              </w:rPr>
            </w:pPr>
            <w:r w:rsidRPr="002950AA">
              <w:rPr>
                <w:rFonts w:ascii="宋体" w:hAnsi="宋体" w:cs="宋体" w:hint="eastAsia"/>
                <w:color w:val="000000" w:themeColor="text1"/>
                <w:szCs w:val="21"/>
                <w:lang w:bidi="ar"/>
              </w:rPr>
              <w:t>社会效益指标</w:t>
            </w:r>
          </w:p>
        </w:tc>
        <w:tc>
          <w:tcPr>
            <w:tcW w:w="2977" w:type="dxa"/>
            <w:shd w:val="clear" w:color="auto" w:fill="auto"/>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公路资产普查效率</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提升效率并实现增量更新机制</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2977" w:type="dxa"/>
            <w:shd w:val="clear" w:color="auto" w:fill="auto"/>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推进数据共享一体化</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完成区管及20个镇数字路网建设及数据共享</w:t>
            </w:r>
          </w:p>
        </w:tc>
      </w:tr>
      <w:tr w:rsidR="0063054E" w:rsidRPr="002950AA" w:rsidTr="00CB142A">
        <w:trPr>
          <w:trHeight w:val="23"/>
        </w:trPr>
        <w:tc>
          <w:tcPr>
            <w:tcW w:w="988" w:type="dxa"/>
            <w:vMerge/>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p>
        </w:tc>
        <w:tc>
          <w:tcPr>
            <w:tcW w:w="1417" w:type="dxa"/>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可持续影响指标</w:t>
            </w:r>
          </w:p>
        </w:tc>
        <w:tc>
          <w:tcPr>
            <w:tcW w:w="2977" w:type="dxa"/>
            <w:shd w:val="clear" w:color="auto" w:fill="auto"/>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保证数据安全的前提下，支持新区、街镇内部管理部门数据共享</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实现与区道运中心内部关联系统数据对接；</w:t>
            </w:r>
          </w:p>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实现与浦东新区城管执法局按需共享“一路一档”数字化地图；</w:t>
            </w:r>
          </w:p>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实现与市级平台数据对接。</w:t>
            </w:r>
          </w:p>
        </w:tc>
      </w:tr>
      <w:tr w:rsidR="0063054E" w:rsidRPr="002950AA" w:rsidTr="00CB142A">
        <w:trPr>
          <w:trHeight w:val="23"/>
        </w:trPr>
        <w:tc>
          <w:tcPr>
            <w:tcW w:w="988" w:type="dxa"/>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lang w:bidi="ar"/>
              </w:rPr>
              <w:t>满意度指标</w:t>
            </w:r>
          </w:p>
        </w:tc>
        <w:tc>
          <w:tcPr>
            <w:tcW w:w="1417" w:type="dxa"/>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lang w:bidi="ar"/>
              </w:rPr>
              <w:t>服务对象满意度指标</w:t>
            </w:r>
          </w:p>
        </w:tc>
        <w:tc>
          <w:tcPr>
            <w:tcW w:w="2977"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用户满意度</w:t>
            </w:r>
          </w:p>
        </w:tc>
        <w:tc>
          <w:tcPr>
            <w:tcW w:w="4246" w:type="dxa"/>
            <w:noWrap/>
            <w:tcMar>
              <w:top w:w="10" w:type="dxa"/>
              <w:left w:w="10" w:type="dxa"/>
              <w:right w:w="10" w:type="dxa"/>
            </w:tcMar>
            <w:vAlign w:val="center"/>
          </w:tcPr>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采用抽样调查方式</w:t>
            </w:r>
          </w:p>
          <w:p w:rsidR="0063054E" w:rsidRPr="002950AA" w:rsidRDefault="0063054E" w:rsidP="00CB142A">
            <w:pPr>
              <w:widowControl/>
              <w:jc w:val="center"/>
              <w:rPr>
                <w:rFonts w:ascii="宋体" w:hAnsi="宋体" w:cs="宋体"/>
                <w:color w:val="000000" w:themeColor="text1"/>
                <w:szCs w:val="21"/>
              </w:rPr>
            </w:pPr>
            <w:r w:rsidRPr="002950AA">
              <w:rPr>
                <w:rFonts w:ascii="宋体" w:hAnsi="宋体" w:cs="宋体" w:hint="eastAsia"/>
                <w:color w:val="000000" w:themeColor="text1"/>
                <w:szCs w:val="21"/>
              </w:rPr>
              <w:t>满意率≥95%</w:t>
            </w:r>
          </w:p>
        </w:tc>
      </w:tr>
    </w:tbl>
    <w:p w:rsidR="0063054E" w:rsidRPr="002950AA" w:rsidRDefault="0063054E" w:rsidP="0063054E"/>
    <w:p w:rsidR="0063054E" w:rsidRPr="002950AA" w:rsidRDefault="0063054E" w:rsidP="0063054E">
      <w:pPr>
        <w:adjustRightInd w:val="0"/>
        <w:snapToGrid w:val="0"/>
        <w:spacing w:line="300" w:lineRule="auto"/>
        <w:ind w:firstLineChars="200" w:firstLine="442"/>
        <w:rPr>
          <w:rFonts w:ascii="Times New Roman" w:hAnsi="Times New Roman"/>
          <w:b/>
          <w:bCs/>
          <w:sz w:val="22"/>
        </w:rPr>
      </w:pPr>
      <w:r w:rsidRPr="002950AA">
        <w:rPr>
          <w:rFonts w:ascii="Times New Roman" w:hAnsi="Times New Roman"/>
          <w:b/>
          <w:bCs/>
          <w:sz w:val="22"/>
        </w:rPr>
        <w:t xml:space="preserve">9.4 </w:t>
      </w:r>
      <w:r w:rsidRPr="002950AA">
        <w:rPr>
          <w:rFonts w:ascii="Times New Roman" w:hAnsi="Times New Roman"/>
          <w:b/>
          <w:bCs/>
          <w:sz w:val="22"/>
        </w:rPr>
        <w:t>各模块具体要求</w:t>
      </w:r>
    </w:p>
    <w:p w:rsidR="0063054E" w:rsidRPr="002950AA" w:rsidRDefault="0063054E" w:rsidP="0063054E">
      <w:pPr>
        <w:adjustRightInd w:val="0"/>
        <w:snapToGrid w:val="0"/>
        <w:spacing w:line="300" w:lineRule="auto"/>
        <w:ind w:firstLineChars="200" w:firstLine="440"/>
        <w:rPr>
          <w:sz w:val="22"/>
        </w:rPr>
      </w:pPr>
      <w:r w:rsidRPr="002950AA">
        <w:rPr>
          <w:rFonts w:hint="eastAsia"/>
          <w:sz w:val="22"/>
        </w:rPr>
        <w:t>本项目的软件功能开发部分，包括数据资源治理与共享子系统、数据要素提取治理及成果发布、数字路网可视化及应用场景子系统、年报数据复核输出子系统、系统集成与权限管理子系统、关联系统数字路网升级等子系统开发及升级。标注核心模块的请投标人详细分析和具体响应。</w:t>
      </w:r>
    </w:p>
    <w:p w:rsidR="0063054E" w:rsidRPr="002950AA" w:rsidRDefault="0063054E" w:rsidP="0063054E">
      <w:pPr>
        <w:adjustRightInd w:val="0"/>
        <w:snapToGrid w:val="0"/>
        <w:spacing w:line="300" w:lineRule="auto"/>
        <w:ind w:firstLineChars="200" w:firstLine="442"/>
        <w:outlineLvl w:val="3"/>
        <w:rPr>
          <w:rFonts w:asciiTheme="minorEastAsia" w:eastAsiaTheme="minorEastAsia" w:hAnsiTheme="minorEastAsia"/>
          <w:b/>
          <w:bCs/>
          <w:sz w:val="22"/>
        </w:rPr>
      </w:pPr>
      <w:r w:rsidRPr="002950AA">
        <w:rPr>
          <w:rFonts w:asciiTheme="minorEastAsia" w:eastAsiaTheme="minorEastAsia" w:hAnsiTheme="minorEastAsia" w:hint="eastAsia"/>
          <w:b/>
          <w:bCs/>
          <w:sz w:val="22"/>
        </w:rPr>
        <w:t>9.4.1 数据资源治理与共享子系统</w:t>
      </w:r>
      <w:r w:rsidRPr="002950AA">
        <w:rPr>
          <w:rFonts w:hint="eastAsia"/>
          <w:b/>
        </w:rPr>
        <w:t>（核心模块）</w:t>
      </w:r>
    </w:p>
    <w:p w:rsidR="0063054E" w:rsidRPr="002950AA" w:rsidRDefault="0063054E" w:rsidP="0063054E">
      <w:pPr>
        <w:adjustRightInd w:val="0"/>
        <w:snapToGrid w:val="0"/>
        <w:spacing w:line="300" w:lineRule="auto"/>
        <w:ind w:firstLineChars="200" w:firstLine="440"/>
        <w:rPr>
          <w:sz w:val="22"/>
        </w:rPr>
      </w:pPr>
      <w:r w:rsidRPr="002950AA">
        <w:rPr>
          <w:rFonts w:hint="eastAsia"/>
          <w:sz w:val="22"/>
        </w:rPr>
        <w:t>本子系统包含分类编码管理、资源目录管理、数据汇聚治理、数据调用上报等模块。分类编码管理构建统一编码规则，确保设施类型与编码一一对应，支持设施编码自动生成与顺序定位。资源目录管理通过业务主题、数据类型及安全等级建立三级目录体系，支持目录审核、外部数据关联与访问权限控制。数据汇聚模块接入多源系统，统一建模、清洗与标准化处理，构建结构一致的数据仓库。数据调用与上报模块支持定时上报市区平台、调用监控与日志追踪，保障数据流转合规高效。</w:t>
      </w:r>
    </w:p>
    <w:tbl>
      <w:tblPr>
        <w:tblW w:w="5000" w:type="pct"/>
        <w:tblLayout w:type="fixed"/>
        <w:tblLook w:val="04A0" w:firstRow="1" w:lastRow="0" w:firstColumn="1" w:lastColumn="0" w:noHBand="0" w:noVBand="1"/>
      </w:tblPr>
      <w:tblGrid>
        <w:gridCol w:w="1971"/>
        <w:gridCol w:w="2690"/>
        <w:gridCol w:w="5193"/>
      </w:tblGrid>
      <w:tr w:rsidR="0063054E" w:rsidRPr="002950AA" w:rsidTr="00CB142A">
        <w:trPr>
          <w:trHeight w:val="567"/>
        </w:trPr>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一级功能模块</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二级功能模块</w:t>
            </w: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功能描述</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分类编码管理</w:t>
            </w: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分类编码标准管理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依据市级标准及交通部一路一档要求，统一制定分类编码规则</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设施编码生成与管理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设施编码的自动生成与统一管理</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数字资源目录管理</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资源目录展示与审核入库</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实现数字资源分类展示与审核入库</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关联平台资源关联管理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外部数据统一接入管理，标注数据来源</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目录管理与访问控制</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设置数字资源目录权限和访问控制</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数据更新与状态监控</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自动监控数据更新状态，并实时抓取</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数据汇聚治理与标准化</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数据接入汇聚</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异构数据自动接入、融合与建模</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数据清洗与治理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数据质量检查、清洗和规范治理</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数据标准化处理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按统一标准进行数据处理，符合年报要求</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数据接口标准化设计</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统一标准化数据接口服务</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数据调用与上报管理</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数据定期上报</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按规范定期上报数据</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数据调用监控与日志管理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数据调用日志记录与可视化监控</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市级平台接口对接</w:t>
            </w:r>
          </w:p>
        </w:tc>
        <w:tc>
          <w:tcPr>
            <w:tcW w:w="21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与市级平台数据接口对接</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区级平台接口对接</w:t>
            </w:r>
          </w:p>
        </w:tc>
        <w:tc>
          <w:tcPr>
            <w:tcW w:w="21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与区级、委办平台、关联系统等接口对接</w:t>
            </w:r>
          </w:p>
        </w:tc>
      </w:tr>
    </w:tbl>
    <w:p w:rsidR="0063054E" w:rsidRPr="002950AA" w:rsidRDefault="0063054E" w:rsidP="0063054E">
      <w:pPr>
        <w:rPr>
          <w:rFonts w:ascii="宋体" w:hAnsi="宋体" w:cs="宋体"/>
        </w:rPr>
      </w:pPr>
    </w:p>
    <w:p w:rsidR="0063054E" w:rsidRPr="002950AA" w:rsidRDefault="0063054E" w:rsidP="0063054E">
      <w:pPr>
        <w:adjustRightInd w:val="0"/>
        <w:snapToGrid w:val="0"/>
        <w:spacing w:line="300" w:lineRule="auto"/>
        <w:ind w:firstLineChars="200" w:firstLine="442"/>
        <w:outlineLvl w:val="3"/>
        <w:rPr>
          <w:rFonts w:ascii="宋体" w:hAnsi="宋体" w:cs="宋体"/>
          <w:b/>
          <w:bCs/>
          <w:sz w:val="22"/>
        </w:rPr>
      </w:pPr>
      <w:r w:rsidRPr="002950AA">
        <w:rPr>
          <w:rFonts w:ascii="宋体" w:hAnsi="宋体" w:cs="宋体" w:hint="eastAsia"/>
          <w:b/>
          <w:bCs/>
          <w:sz w:val="22"/>
        </w:rPr>
        <w:t>9.4.2 数据要素提取治理及成果发布子系统</w:t>
      </w:r>
      <w:r w:rsidRPr="002950AA">
        <w:rPr>
          <w:rFonts w:hint="eastAsia"/>
          <w:b/>
        </w:rPr>
        <w:t>（核心模块）</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本子系统涵盖绿化与附属设施提取、车道级拓扑识别、三维模型数据治理等模块。通过车载影像采集和模型识别技术，自动提取绿化、护栏、标志等设施要素，匹配标准路网并计算坐标桩号，完成标准化编码和空间定位。车道级拓扑识别通过航拍与车载影像（禁飞区）提取车道边界与中心线，生成车道级空间拓扑数据。三维模型模块完成设施构件建模、标志识别、数据落图与成果发布，确保模型与属性高度匹配并与地图精确对位。</w:t>
      </w:r>
    </w:p>
    <w:tbl>
      <w:tblPr>
        <w:tblW w:w="5000" w:type="pct"/>
        <w:tblLayout w:type="fixed"/>
        <w:tblLook w:val="04A0" w:firstRow="1" w:lastRow="0" w:firstColumn="1" w:lastColumn="0" w:noHBand="0" w:noVBand="1"/>
      </w:tblPr>
      <w:tblGrid>
        <w:gridCol w:w="1971"/>
        <w:gridCol w:w="2690"/>
        <w:gridCol w:w="5193"/>
      </w:tblGrid>
      <w:tr w:rsidR="0063054E" w:rsidRPr="002950AA" w:rsidTr="00CB142A">
        <w:trPr>
          <w:trHeight w:val="567"/>
        </w:trPr>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一级功能模块</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二级功能模块</w:t>
            </w: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功能描述</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绿化及附属设施数据要素提取及发布</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绿化数据要素提取</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绿化设施（乔木、球型植物）影像数据智能提取</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绿化空间位置数据治理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将已入库绿化设施数据要素与系统标准路网进行匹配</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附属设施数据要素提取</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附属设施（标志标牌、护栏、警示柱、候车厅等）影像数据智能提取</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附属设施空间位置数据治理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将已入库附属设施数据要素与系统标准路网进行匹配，补充空间位置</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绿化及附属设施数据编码处理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依据编码规则进行设施数据标准化编码,更新已入库设施编码信息</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绿化及附属设施成果审核与发布</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通过绿化及附属设施落图，审核其空间信息及影像信息是否一致、统一发布</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lastRenderedPageBreak/>
              <w:t>道路车道级拓扑数据要素提取与发布</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航拍影像车道拓扑要素提取</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包括车道线、车道边界、绿化带、人行道、非机动车道等</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侧目影像车道要素识别与匹配</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侧目影像智能辅助提取车道线、车道边界等信息</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侧目影像数据空间匹配</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提取侧目影像空间位置信息</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车道拓扑要素落图及优化</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将提取的车道拓扑要素根据空间属性展示路网底图中</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车道中心线智能提取</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提取车道边界通过算法辅助生成高精度车道中心线</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车道中心线桩号匹配</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将生成好的车道中心线展示到路网底图</w:t>
            </w:r>
            <w:r w:rsidRPr="002950AA">
              <w:rPr>
                <w:rFonts w:ascii="宋体" w:hAnsi="宋体" w:cs="宋体" w:hint="eastAsia"/>
                <w:color w:val="000000"/>
                <w:kern w:val="0"/>
                <w:sz w:val="22"/>
                <w:lang w:bidi="ar"/>
              </w:rPr>
              <w:br/>
              <w:t>根据道路基础信息， 桩号设施信息等计算车道桩号中心线桩号</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车道级拓扑审核与发布</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车道级拓扑数据成果审核与发布</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三维矢量模型数据治理与成果发布</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三维矢量数据标准化处理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三维矢量数据按规则标准化处理</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分类设施三维构件模型构建与匹配</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构建不少于300种类型的分类设施三维构件</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专属设施三维构件模型构建与匹配</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构建不少于1200种类型的专属设施三维构件模型</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组合设施三维构件模型构建与匹配</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构建不少于1200种类型的组合设施三维构件模型</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三维矢量数据与构件匹配处理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三维矢量数据与构件精细化匹配处理</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标志标牌文字识别提取</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采用文字识别算法，针对交通标志特点训练专用数据集，利用知识库校正识别结果</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标志标牌数据编码与入库</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结构化的标志标牌数据按设施编码规则进行标准化编码并更新已入库</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三维矢量模型落图审核</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对于已完成入库及赋码的三维矢量模型数据进行审核</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三维矢量模型成果统一发布</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统一发布三维矢量模型数据成果</w:t>
            </w:r>
          </w:p>
        </w:tc>
      </w:tr>
    </w:tbl>
    <w:p w:rsidR="0063054E" w:rsidRPr="002950AA" w:rsidRDefault="0063054E" w:rsidP="0063054E">
      <w:pPr>
        <w:rPr>
          <w:rFonts w:ascii="宋体" w:hAnsi="宋体" w:cs="宋体"/>
        </w:rPr>
      </w:pPr>
    </w:p>
    <w:p w:rsidR="0063054E" w:rsidRPr="002950AA" w:rsidRDefault="0063054E" w:rsidP="0063054E">
      <w:pPr>
        <w:adjustRightInd w:val="0"/>
        <w:snapToGrid w:val="0"/>
        <w:spacing w:line="300" w:lineRule="auto"/>
        <w:ind w:firstLineChars="200" w:firstLine="442"/>
        <w:outlineLvl w:val="3"/>
        <w:rPr>
          <w:rFonts w:ascii="宋体" w:hAnsi="宋体" w:cs="宋体"/>
          <w:b/>
          <w:bCs/>
          <w:sz w:val="22"/>
        </w:rPr>
      </w:pPr>
      <w:r w:rsidRPr="002950AA">
        <w:rPr>
          <w:rFonts w:ascii="宋体" w:hAnsi="宋体" w:cs="宋体" w:hint="eastAsia"/>
          <w:b/>
          <w:bCs/>
          <w:sz w:val="22"/>
        </w:rPr>
        <w:t>9.4.3 数字路网可视化及应用场景子系统</w:t>
      </w:r>
      <w:r w:rsidRPr="002950AA">
        <w:rPr>
          <w:rFonts w:hint="eastAsia"/>
          <w:b/>
        </w:rPr>
        <w:t>（核心模块）</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本子系统包括静态数字路网展示、动态数据接入与可视化、综合分析、养护决策支持与路衍经济专题五大模块。静态展示涵盖基础底图、车道级拓扑与设施三维模型图层。动态数据模块实现管养数据标准化接入、地图撒点与图表联动分析。综合分析模块支持区域设施聚合、时间维度趋势变化与区域间横向对比。决策支持模块融合路况指标与病害历史数据，生成养护优先级与时序趋势图。路衍经济模块整合文旅资源并进行空间分析与潜力评级。</w:t>
      </w:r>
    </w:p>
    <w:tbl>
      <w:tblPr>
        <w:tblW w:w="5000" w:type="pct"/>
        <w:tblLayout w:type="fixed"/>
        <w:tblLook w:val="04A0" w:firstRow="1" w:lastRow="0" w:firstColumn="1" w:lastColumn="0" w:noHBand="0" w:noVBand="1"/>
      </w:tblPr>
      <w:tblGrid>
        <w:gridCol w:w="1971"/>
        <w:gridCol w:w="2690"/>
        <w:gridCol w:w="5193"/>
      </w:tblGrid>
      <w:tr w:rsidR="0063054E" w:rsidRPr="002950AA" w:rsidTr="00CB142A">
        <w:trPr>
          <w:trHeight w:val="567"/>
        </w:trPr>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一级功能模块</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二级功能模块</w:t>
            </w: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功能描述</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静态数字路网成果展示</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基础路网底图展示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道路基础底图数据（线状）接入与可视化展示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数字路网车道级拓扑展示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展示经过处理的道路车道级拓扑图</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设施构件模型展示管理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构件模型分类管理与展示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道路分段索引数据展示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道路分段索引展示数据汇总与明细</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数据统计成果展示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按年报分类统计设施数据运行中的成果可视化展示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发布成果固化展示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年报成果数据按年度固化，并支持分时段可视化查询</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基础设施二维可视化</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道路基础设施二维数据结合车道级拓扑可视化展示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基础设施三维可视化</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道路基础设施三维矢量模型可视化展示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车载实景展示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实景数据结合分段定位展示，支持地图和实景快速切换</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航拍正射影像图层展示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航拍正射影像以底图方式可视化展示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航拍三维实景模型图层展示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航拍三维实景模型可视化分析展示</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动态数据接入展示</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动态数据编码标准化转换</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按数据标准，动态数据编码转换与数据关联处理</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动态数据综合汇总分析</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汇总分析多平台动态数据</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动态数据可视化</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动态数据基于数字路网地图可视化</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综合数据多维度分析</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道路数据图层按区域边界拆分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一路一档数据细化拆分与分段展示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区域静态数据聚合统计</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区域内设施数据重新聚合与统计展示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区域动态数据聚合统计</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区域内动态数据整合分析展示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时间维度区域数据对比</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时间维度上评价区域的道路一张网变化情况，并做出评价分析</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空间维度各区域间数据对比</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各区域之间数据对比，按街镇、分中心维度的数字路网质量分析</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养护决策支持应用场景</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养护计划路况评价决策支持</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道路检测指标结合数字路网辅助养护决策</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病害数据时序趋势分析</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构建病害数据池，实现病害演变趋势时序分析，辅助养护决策</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养护质量与路况匹配分析</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路况检测数据、病害工单等数据关联分析，辅助养护决策</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路衍经济专题应用场景</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路衍经济资源整合</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汇聚现有公路驿站、旅游公路、文旅资源等路衍经济场景数据</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路衍经济综合分析</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路衍经济资源与道路数据关联分析</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路衍经济展示场景</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道路点线面及区域板块数据立体化展示</w:t>
            </w:r>
          </w:p>
        </w:tc>
      </w:tr>
    </w:tbl>
    <w:p w:rsidR="0063054E" w:rsidRPr="002950AA" w:rsidRDefault="0063054E" w:rsidP="0063054E">
      <w:pPr>
        <w:rPr>
          <w:rFonts w:ascii="宋体" w:hAnsi="宋体" w:cs="宋体"/>
        </w:rPr>
      </w:pPr>
    </w:p>
    <w:p w:rsidR="0063054E" w:rsidRPr="002950AA" w:rsidRDefault="0063054E" w:rsidP="0063054E">
      <w:pPr>
        <w:adjustRightInd w:val="0"/>
        <w:snapToGrid w:val="0"/>
        <w:spacing w:line="300" w:lineRule="auto"/>
        <w:ind w:firstLineChars="200" w:firstLine="442"/>
        <w:outlineLvl w:val="3"/>
        <w:rPr>
          <w:rFonts w:ascii="宋体" w:hAnsi="宋体" w:cs="宋体"/>
          <w:b/>
          <w:bCs/>
          <w:sz w:val="22"/>
        </w:rPr>
      </w:pPr>
      <w:r w:rsidRPr="002950AA">
        <w:rPr>
          <w:rFonts w:ascii="宋体" w:hAnsi="宋体" w:cs="宋体" w:hint="eastAsia"/>
          <w:b/>
          <w:bCs/>
          <w:sz w:val="22"/>
        </w:rPr>
        <w:t>9.4.4 年报数据复核输出子系统</w:t>
      </w:r>
      <w:r w:rsidRPr="002950AA">
        <w:rPr>
          <w:rFonts w:hint="eastAsia"/>
          <w:b/>
        </w:rPr>
        <w:t>（核心模块）</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本子系统由年报数据管理与差异分析、数据输出共享、增量更新三部分组成。通过对接历年年报</w:t>
      </w:r>
      <w:r w:rsidRPr="002950AA">
        <w:rPr>
          <w:rFonts w:ascii="宋体" w:hAnsi="宋体" w:cs="宋体" w:hint="eastAsia"/>
          <w:sz w:val="22"/>
        </w:rPr>
        <w:lastRenderedPageBreak/>
        <w:t>与“一路一档”数据，统一入库并展示；系统自动比对要素数量与编码，识别偏差并在地图中高亮问题段落。支持按模板自动导出年报数据，按要求同步到市级系统。针对设施变化，系统支持全量、单类与单点更新三种机制，确保数据的实时性与统计准确性。</w:t>
      </w:r>
    </w:p>
    <w:tbl>
      <w:tblPr>
        <w:tblW w:w="5000" w:type="pct"/>
        <w:tblLayout w:type="fixed"/>
        <w:tblLook w:val="04A0" w:firstRow="1" w:lastRow="0" w:firstColumn="1" w:lastColumn="0" w:noHBand="0" w:noVBand="1"/>
      </w:tblPr>
      <w:tblGrid>
        <w:gridCol w:w="1972"/>
        <w:gridCol w:w="2690"/>
        <w:gridCol w:w="5192"/>
      </w:tblGrid>
      <w:tr w:rsidR="0063054E" w:rsidRPr="002950AA" w:rsidTr="00CB142A">
        <w:trPr>
          <w:trHeight w:val="567"/>
        </w:trPr>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一级功能模块</w:t>
            </w:r>
          </w:p>
        </w:tc>
        <w:tc>
          <w:tcPr>
            <w:tcW w:w="2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二级功能模块</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功能描述</w:t>
            </w:r>
          </w:p>
        </w:tc>
      </w:tr>
      <w:tr w:rsidR="0063054E" w:rsidRPr="002950AA" w:rsidTr="00CB142A">
        <w:trPr>
          <w:trHeight w:val="567"/>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年报数据管理与分析</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年报数据查看与展示</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整合展示历史年报数据</w:t>
            </w:r>
          </w:p>
        </w:tc>
      </w:tr>
      <w:tr w:rsidR="0063054E" w:rsidRPr="002950AA" w:rsidTr="00CB142A">
        <w:trPr>
          <w:trHeight w:val="567"/>
        </w:trPr>
        <w:tc>
          <w:tcPr>
            <w:tcW w:w="19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年报数据差异对比分析</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年报数据与“一路一档”采集数据的一致性核查与差异分析排名展示</w:t>
            </w:r>
          </w:p>
        </w:tc>
      </w:tr>
      <w:tr w:rsidR="0063054E" w:rsidRPr="002950AA" w:rsidTr="00CB142A">
        <w:trPr>
          <w:trHeight w:val="567"/>
        </w:trPr>
        <w:tc>
          <w:tcPr>
            <w:tcW w:w="197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年报数据输出与共享</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一路一档数据按年报格式提供API或表格格式，辅助年报统计工作</w:t>
            </w:r>
          </w:p>
        </w:tc>
      </w:tr>
      <w:tr w:rsidR="0063054E" w:rsidRPr="002950AA" w:rsidTr="00CB142A">
        <w:trPr>
          <w:trHeight w:val="567"/>
        </w:trPr>
        <w:tc>
          <w:tcPr>
            <w:tcW w:w="1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数据增量更新管理</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数据增量更新机制</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通过不同的触发机制进行全量更新或增量更新</w:t>
            </w:r>
          </w:p>
        </w:tc>
      </w:tr>
    </w:tbl>
    <w:p w:rsidR="0063054E" w:rsidRPr="002950AA" w:rsidRDefault="0063054E" w:rsidP="0063054E">
      <w:pPr>
        <w:rPr>
          <w:rFonts w:ascii="宋体" w:hAnsi="宋体" w:cs="宋体"/>
        </w:rPr>
      </w:pPr>
    </w:p>
    <w:p w:rsidR="0063054E" w:rsidRPr="002950AA" w:rsidRDefault="0063054E" w:rsidP="0063054E">
      <w:pPr>
        <w:adjustRightInd w:val="0"/>
        <w:snapToGrid w:val="0"/>
        <w:spacing w:line="300" w:lineRule="auto"/>
        <w:ind w:firstLineChars="200" w:firstLine="442"/>
        <w:outlineLvl w:val="3"/>
        <w:rPr>
          <w:rFonts w:ascii="宋体" w:hAnsi="宋体" w:cs="宋体"/>
          <w:b/>
          <w:bCs/>
          <w:sz w:val="22"/>
        </w:rPr>
      </w:pPr>
      <w:r w:rsidRPr="002950AA">
        <w:rPr>
          <w:rFonts w:ascii="宋体" w:hAnsi="宋体" w:cs="宋体" w:hint="eastAsia"/>
          <w:b/>
          <w:bCs/>
          <w:sz w:val="22"/>
        </w:rPr>
        <w:t>9.4.5 系统集成与权限管理子系统</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本子系统包括用户架构设计、权限控制、图层资源管理与密码安全机制。支持按行政层级与业务职能设定用户组，细化图层与数据操作权限，结合政务云身份认证机制，实现权限动态变更与密码策略同步。图层资源模块按设施类型和业务场景配置主子图层，支持显隐控制、数据联动与瓦片发布，提升地图渲染效率与安全隔离能力。密码机制联动权限变更与密钥吊销，实现系统级安全控制。</w:t>
      </w:r>
    </w:p>
    <w:tbl>
      <w:tblPr>
        <w:tblW w:w="5000" w:type="pct"/>
        <w:tblLayout w:type="fixed"/>
        <w:tblLook w:val="04A0" w:firstRow="1" w:lastRow="0" w:firstColumn="1" w:lastColumn="0" w:noHBand="0" w:noVBand="1"/>
      </w:tblPr>
      <w:tblGrid>
        <w:gridCol w:w="1971"/>
        <w:gridCol w:w="2690"/>
        <w:gridCol w:w="5193"/>
      </w:tblGrid>
      <w:tr w:rsidR="0063054E" w:rsidRPr="002950AA" w:rsidTr="00CB142A">
        <w:trPr>
          <w:trHeight w:val="567"/>
        </w:trPr>
        <w:tc>
          <w:tcPr>
            <w:tcW w:w="1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一级功能模块</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二级功能模块</w:t>
            </w: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功能描述</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MS Mincho" w:eastAsia="MS Mincho" w:hAnsi="MS Mincho" w:cs="MS Mincho" w:hint="eastAsia"/>
                <w:color w:val="000000"/>
                <w:kern w:val="0"/>
                <w:sz w:val="22"/>
                <w:lang w:bidi="ar"/>
              </w:rPr>
              <w:t>‌</w:t>
            </w:r>
            <w:r w:rsidRPr="002950AA">
              <w:rPr>
                <w:rFonts w:ascii="宋体" w:hAnsi="宋体" w:cs="宋体" w:hint="eastAsia"/>
                <w:color w:val="000000"/>
                <w:kern w:val="0"/>
                <w:sz w:val="22"/>
                <w:lang w:bidi="ar"/>
              </w:rPr>
              <w:t>架构及权限管理</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系统用户管理架构</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系统用户组织架构及权限管理</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数据共享权限管理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数据共享权限管理配置</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图层资源管理</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图层管理配置</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设施按图层分组管理，支持自定义配置及分层展示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图层数据生成与管理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按图层配置生成对应图层数据</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图层展示服务与接口调用</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设施图层分类展示与接口调用</w:t>
            </w:r>
          </w:p>
        </w:tc>
      </w:tr>
      <w:tr w:rsidR="0063054E" w:rsidRPr="002950AA" w:rsidTr="00CB142A">
        <w:trPr>
          <w:trHeight w:val="567"/>
        </w:trPr>
        <w:tc>
          <w:tcPr>
            <w:tcW w:w="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MS Mincho" w:eastAsia="MS Mincho" w:hAnsi="MS Mincho" w:cs="MS Mincho" w:hint="eastAsia"/>
                <w:color w:val="000000"/>
                <w:kern w:val="0"/>
                <w:sz w:val="22"/>
                <w:lang w:bidi="ar"/>
              </w:rPr>
              <w:t>‌</w:t>
            </w:r>
            <w:r w:rsidRPr="002950AA">
              <w:rPr>
                <w:rFonts w:ascii="宋体" w:hAnsi="宋体" w:cs="宋体" w:hint="eastAsia"/>
                <w:color w:val="000000"/>
                <w:kern w:val="0"/>
                <w:sz w:val="22"/>
                <w:lang w:bidi="ar"/>
              </w:rPr>
              <w:t>密码应用开发</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密码应用开发</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数据安全与密码应用开发</w:t>
            </w:r>
          </w:p>
        </w:tc>
      </w:tr>
    </w:tbl>
    <w:p w:rsidR="0063054E" w:rsidRPr="002950AA" w:rsidRDefault="0063054E" w:rsidP="0063054E">
      <w:pPr>
        <w:rPr>
          <w:rFonts w:ascii="宋体" w:hAnsi="宋体" w:cs="宋体"/>
        </w:rPr>
      </w:pPr>
    </w:p>
    <w:p w:rsidR="0063054E" w:rsidRPr="002950AA" w:rsidRDefault="0063054E" w:rsidP="0063054E">
      <w:pPr>
        <w:adjustRightInd w:val="0"/>
        <w:snapToGrid w:val="0"/>
        <w:spacing w:line="300" w:lineRule="auto"/>
        <w:ind w:firstLineChars="200" w:firstLine="442"/>
        <w:outlineLvl w:val="3"/>
        <w:rPr>
          <w:rFonts w:ascii="宋体" w:hAnsi="宋体" w:cs="宋体"/>
          <w:b/>
          <w:bCs/>
          <w:sz w:val="22"/>
        </w:rPr>
      </w:pPr>
      <w:r w:rsidRPr="002950AA">
        <w:rPr>
          <w:rFonts w:ascii="宋体" w:hAnsi="宋体" w:cs="宋体" w:hint="eastAsia"/>
          <w:b/>
          <w:bCs/>
          <w:sz w:val="22"/>
        </w:rPr>
        <w:t>9.4.6 关联系统数字路网升级子系统</w:t>
      </w:r>
      <w:r w:rsidRPr="002950AA">
        <w:rPr>
          <w:rFonts w:hint="eastAsia"/>
          <w:b/>
        </w:rPr>
        <w:t>（核心模块）</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本子系统实现原有公路、桥梁、农村等多业务系统的数字路网升级。通过“一路一档”编码规范对接原系统字段结构，自动完成增量更新、数据格式转换与状态同步。升级后的系统支持地图图层叠加展示、设施病害状态查询与差异上报闭环机制，确保所有关联系统统一使用标准路网与编码体系，并具备向“一路一档”回传更新能力。</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本项目的基础数据处理部分，包括绿化及附属设施影像数据（车载影像数据生产与融合）、道路车道级拓扑影像数据（航拍正射影像数据生产）等数据处理。</w:t>
      </w:r>
    </w:p>
    <w:tbl>
      <w:tblPr>
        <w:tblW w:w="5000" w:type="pct"/>
        <w:tblLayout w:type="fixed"/>
        <w:tblLook w:val="04A0" w:firstRow="1" w:lastRow="0" w:firstColumn="1" w:lastColumn="0" w:noHBand="0" w:noVBand="1"/>
      </w:tblPr>
      <w:tblGrid>
        <w:gridCol w:w="1971"/>
        <w:gridCol w:w="2690"/>
        <w:gridCol w:w="5193"/>
      </w:tblGrid>
      <w:tr w:rsidR="0063054E" w:rsidRPr="002950AA" w:rsidTr="00CB142A">
        <w:trPr>
          <w:trHeight w:val="567"/>
        </w:trPr>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一级功能模块</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二级功能模块</w:t>
            </w: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kern w:val="0"/>
                <w:sz w:val="22"/>
                <w:lang w:bidi="ar"/>
              </w:rPr>
            </w:pPr>
            <w:r w:rsidRPr="002950AA">
              <w:rPr>
                <w:rFonts w:ascii="宋体" w:hAnsi="宋体" w:cs="宋体" w:hint="eastAsia"/>
                <w:b/>
                <w:bCs/>
                <w:color w:val="000000" w:themeColor="text1"/>
                <w:kern w:val="0"/>
                <w:sz w:val="24"/>
                <w:lang w:bidi="ar"/>
              </w:rPr>
              <w:t>功能描述</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原公路管养平台数字路网升级</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数据接入增量更新及格式转换</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做好数据对接、格式转换、增量更新</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数字路网可视化展示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数字路网和基础设施可视化展示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设施数据问题上报功能</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增加数据质量问题的上报管理功能形成闭环</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原道路管养平台场景数字路网升级</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数据接入及格式转换</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对接数字路网和基础设施数据</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数字路网可视化展示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数字路网和基础设施数据可视化展示</w:t>
            </w:r>
          </w:p>
        </w:tc>
      </w:tr>
      <w:tr w:rsidR="0063054E" w:rsidRPr="002950AA" w:rsidTr="00CB142A">
        <w:trPr>
          <w:trHeight w:val="567"/>
        </w:trPr>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原公路桥梁安全智能化系统图层升级</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数字路网图层引用</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引用数字路网图层进行桥梁安全智能化管理与展示</w:t>
            </w:r>
          </w:p>
        </w:tc>
      </w:tr>
      <w:tr w:rsidR="0063054E" w:rsidRPr="002950AA" w:rsidTr="00CB142A">
        <w:trPr>
          <w:trHeight w:val="567"/>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原农村公路业务系统数字路网升级</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数据接入增量更新及格式转换</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做好数据对接、格式转换、增量更新</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数字路网可视化展示</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数字路网和基础设施可视化展示</w:t>
            </w:r>
          </w:p>
        </w:tc>
      </w:tr>
      <w:tr w:rsidR="0063054E" w:rsidRPr="002950AA" w:rsidTr="00CB142A">
        <w:trPr>
          <w:trHeight w:val="567"/>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jc w:val="center"/>
              <w:rPr>
                <w:rFonts w:ascii="宋体" w:hAnsi="宋体" w:cs="宋体"/>
                <w:color w:val="000000"/>
                <w:sz w:val="22"/>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设施数据问题上报功能</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sz w:val="22"/>
              </w:rPr>
            </w:pPr>
            <w:r w:rsidRPr="002950AA">
              <w:rPr>
                <w:rFonts w:ascii="宋体" w:hAnsi="宋体" w:cs="宋体" w:hint="eastAsia"/>
                <w:color w:val="000000"/>
                <w:kern w:val="0"/>
                <w:sz w:val="22"/>
                <w:lang w:bidi="ar"/>
              </w:rPr>
              <w:t>增加数据质量问题的上报管理功能形成闭环</w:t>
            </w:r>
          </w:p>
        </w:tc>
      </w:tr>
    </w:tbl>
    <w:p w:rsidR="0063054E" w:rsidRPr="002950AA" w:rsidRDefault="0063054E" w:rsidP="0063054E">
      <w:pPr>
        <w:rPr>
          <w:rFonts w:ascii="宋体" w:hAnsi="宋体" w:cs="宋体"/>
        </w:rPr>
      </w:pPr>
    </w:p>
    <w:p w:rsidR="0063054E" w:rsidRPr="002950AA" w:rsidRDefault="0063054E" w:rsidP="0063054E">
      <w:pPr>
        <w:adjustRightInd w:val="0"/>
        <w:snapToGrid w:val="0"/>
        <w:spacing w:line="300" w:lineRule="auto"/>
        <w:ind w:firstLineChars="200" w:firstLine="442"/>
        <w:outlineLvl w:val="3"/>
        <w:rPr>
          <w:rFonts w:ascii="宋体" w:hAnsi="宋体" w:cs="宋体"/>
          <w:b/>
          <w:bCs/>
          <w:sz w:val="22"/>
        </w:rPr>
      </w:pPr>
      <w:r w:rsidRPr="002950AA">
        <w:rPr>
          <w:rFonts w:ascii="宋体" w:hAnsi="宋体" w:cs="宋体" w:hint="eastAsia"/>
          <w:b/>
          <w:bCs/>
          <w:sz w:val="22"/>
        </w:rPr>
        <w:t>9.4.7基础数据处理</w:t>
      </w:r>
    </w:p>
    <w:p w:rsidR="0063054E" w:rsidRPr="002950AA" w:rsidRDefault="0063054E" w:rsidP="0063054E">
      <w:pPr>
        <w:adjustRightInd w:val="0"/>
        <w:snapToGrid w:val="0"/>
        <w:spacing w:line="300" w:lineRule="auto"/>
        <w:ind w:firstLineChars="200" w:firstLine="442"/>
        <w:outlineLvl w:val="3"/>
        <w:rPr>
          <w:rFonts w:ascii="宋体" w:hAnsi="宋体" w:cs="宋体"/>
          <w:b/>
          <w:bCs/>
          <w:sz w:val="22"/>
        </w:rPr>
      </w:pPr>
      <w:r w:rsidRPr="002950AA">
        <w:rPr>
          <w:rFonts w:ascii="宋体" w:hAnsi="宋体" w:cs="宋体" w:hint="eastAsia"/>
          <w:b/>
          <w:bCs/>
          <w:sz w:val="22"/>
        </w:rPr>
        <w:t>9.4.7.1绿化及附属设施影像数据采集与处理（车载）</w:t>
      </w:r>
      <w:r w:rsidRPr="002950AA">
        <w:rPr>
          <w:rFonts w:hint="eastAsia"/>
          <w:b/>
        </w:rPr>
        <w:t>（核心模块）</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本项目将依托车载影像采集系统，对浦东新区1941公里管辖道路开展绿化及附属设施高精度数据采集和处理工作。采集任务须覆盖全区所有等级道路，采用双向采集方式，三车道及以上路段需重复采集，确保道路两侧设施全覆盖采集。采集数据须覆盖车道、护栏、标志标牌、灯杆、绿化带等设施，并具备设施级别的分辨率和清晰度。</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数据采集完成后，应进行融合处理，生成高精度RGB深度点云成果，包含影像去噪、色彩校正、点云配准等处理步骤。同时，需构建完整的空间参考体系，保障影像与点云数据空间一致、可用于后续设施识别与编码。系统应内置影像质量自动检测模块，对图像模糊、数据缺失、定位异常等情况进行识别，并自动标记问题区域，触发补采任务，形成闭环数据质量控制机制。所有处理后数据将作为设施要素提取与结构化管理的原始依据，同时可用于年报数据差异比对、空间分布可视化等工作场景，为“一路一档”数据资源库构建和应用提供稳定可靠的影像支撑。</w:t>
      </w:r>
    </w:p>
    <w:tbl>
      <w:tblPr>
        <w:tblW w:w="0" w:type="auto"/>
        <w:tblLook w:val="04A0" w:firstRow="1" w:lastRow="0" w:firstColumn="1" w:lastColumn="0" w:noHBand="0" w:noVBand="1"/>
      </w:tblPr>
      <w:tblGrid>
        <w:gridCol w:w="1344"/>
        <w:gridCol w:w="1344"/>
        <w:gridCol w:w="5923"/>
        <w:gridCol w:w="546"/>
        <w:gridCol w:w="697"/>
      </w:tblGrid>
      <w:tr w:rsidR="0063054E" w:rsidRPr="002950AA" w:rsidTr="00CB142A">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themeColor="text1"/>
                <w:kern w:val="0"/>
                <w:sz w:val="24"/>
                <w:lang w:bidi="ar"/>
              </w:rPr>
            </w:pPr>
            <w:r w:rsidRPr="002950AA">
              <w:rPr>
                <w:rFonts w:ascii="宋体" w:hAnsi="宋体" w:cs="宋体" w:hint="eastAsia"/>
                <w:b/>
                <w:bCs/>
                <w:color w:val="000000" w:themeColor="text1"/>
                <w:kern w:val="0"/>
                <w:sz w:val="24"/>
                <w:lang w:bidi="ar"/>
              </w:rPr>
              <w:t>一级功能模块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themeColor="text1"/>
                <w:kern w:val="0"/>
                <w:sz w:val="24"/>
                <w:lang w:bidi="ar"/>
              </w:rPr>
            </w:pPr>
            <w:r w:rsidRPr="002950AA">
              <w:rPr>
                <w:rFonts w:ascii="宋体" w:hAnsi="宋体" w:cs="宋体" w:hint="eastAsia"/>
                <w:b/>
                <w:bCs/>
                <w:color w:val="000000" w:themeColor="text1"/>
                <w:kern w:val="0"/>
                <w:sz w:val="24"/>
                <w:lang w:bidi="ar"/>
              </w:rPr>
              <w:t>二级功能模块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themeColor="text1"/>
                <w:kern w:val="0"/>
                <w:sz w:val="24"/>
                <w:lang w:bidi="ar"/>
              </w:rPr>
            </w:pPr>
            <w:r w:rsidRPr="002950AA">
              <w:rPr>
                <w:rFonts w:ascii="宋体" w:hAnsi="宋体" w:cs="宋体" w:hint="eastAsia"/>
                <w:b/>
                <w:bCs/>
                <w:color w:val="000000" w:themeColor="text1"/>
                <w:kern w:val="0"/>
                <w:sz w:val="24"/>
                <w:lang w:bidi="ar"/>
              </w:rPr>
              <w:t>功能描述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b/>
                <w:bCs/>
                <w:color w:val="000000" w:themeColor="text1"/>
                <w:kern w:val="0"/>
                <w:sz w:val="24"/>
                <w:lang w:bidi="ar"/>
              </w:rPr>
            </w:pPr>
            <w:r w:rsidRPr="002950AA">
              <w:rPr>
                <w:rFonts w:ascii="宋体" w:hAnsi="宋体" w:cs="宋体" w:hint="eastAsia"/>
                <w:b/>
                <w:bCs/>
                <w:color w:val="000000" w:themeColor="text1"/>
                <w:kern w:val="0"/>
                <w:sz w:val="24"/>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b/>
                <w:bCs/>
                <w:color w:val="000000" w:themeColor="text1"/>
                <w:kern w:val="0"/>
                <w:sz w:val="24"/>
                <w:lang w:bidi="ar"/>
              </w:rPr>
            </w:pPr>
            <w:r w:rsidRPr="002950AA">
              <w:rPr>
                <w:rFonts w:ascii="宋体" w:hAnsi="宋体" w:cs="宋体" w:hint="eastAsia"/>
                <w:b/>
                <w:bCs/>
                <w:color w:val="000000" w:themeColor="text1"/>
                <w:kern w:val="0"/>
                <w:sz w:val="24"/>
                <w:lang w:bidi="ar"/>
              </w:rPr>
              <w:t>数量</w:t>
            </w:r>
          </w:p>
        </w:tc>
      </w:tr>
      <w:tr w:rsidR="0063054E" w:rsidRPr="002950AA" w:rsidTr="00CB142A">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sz w:val="24"/>
              </w:rPr>
            </w:pPr>
            <w:r w:rsidRPr="002950AA">
              <w:rPr>
                <w:rFonts w:ascii="宋体" w:hAnsi="宋体" w:cs="宋体" w:hint="eastAsia"/>
                <w:color w:val="000000" w:themeColor="text1"/>
                <w:kern w:val="0"/>
                <w:sz w:val="24"/>
                <w:lang w:bidi="ar"/>
              </w:rPr>
              <w:t>绿化及附属设施影像数据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sz w:val="24"/>
              </w:rPr>
            </w:pPr>
            <w:r w:rsidRPr="002950AA">
              <w:rPr>
                <w:rFonts w:ascii="宋体" w:hAnsi="宋体" w:cs="宋体" w:hint="eastAsia"/>
                <w:color w:val="000000" w:themeColor="text1"/>
                <w:kern w:val="0"/>
                <w:sz w:val="24"/>
                <w:lang w:bidi="ar"/>
              </w:rPr>
              <w:t>车载影像数据生产与融合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sz w:val="24"/>
              </w:rPr>
            </w:pPr>
            <w:r w:rsidRPr="002950AA">
              <w:rPr>
                <w:rFonts w:ascii="宋体" w:hAnsi="宋体" w:cs="宋体" w:hint="eastAsia"/>
                <w:color w:val="000000" w:themeColor="text1"/>
                <w:kern w:val="0"/>
                <w:sz w:val="24"/>
                <w:lang w:bidi="ar"/>
              </w:rPr>
              <w:t>1、全覆盖采集管辖范围内1941公里设施量里程，实时监测采集数据完整性，漏采路段需补采并标记异常区域；</w:t>
            </w:r>
            <w:r w:rsidRPr="002950AA">
              <w:rPr>
                <w:rFonts w:ascii="宋体" w:hAnsi="宋体" w:cs="宋体" w:hint="eastAsia"/>
                <w:color w:val="000000" w:themeColor="text1"/>
                <w:kern w:val="0"/>
                <w:sz w:val="24"/>
                <w:lang w:bidi="ar"/>
              </w:rPr>
              <w:br/>
              <w:t>2、车载所有相机与定位系统严格时间同步（误差≤10ms），确保影像与空间位置精确匹配；</w:t>
            </w:r>
            <w:r w:rsidRPr="002950AA">
              <w:rPr>
                <w:rFonts w:ascii="宋体" w:hAnsi="宋体" w:cs="宋体" w:hint="eastAsia"/>
                <w:color w:val="000000" w:themeColor="text1"/>
                <w:kern w:val="0"/>
                <w:sz w:val="24"/>
                <w:lang w:bidi="ar"/>
              </w:rPr>
              <w:br/>
              <w:t xml:space="preserve">3、北斗高精度定位+惯导融合（适应桥下场景），支持 </w:t>
            </w:r>
            <w:r w:rsidRPr="002950AA">
              <w:rPr>
                <w:rStyle w:val="font51"/>
                <w:rFonts w:ascii="MS Mincho" w:eastAsia="MS Mincho" w:hAnsi="MS Mincho" w:cs="MS Mincho" w:hint="eastAsia"/>
                <w:color w:val="000000" w:themeColor="text1"/>
                <w:lang w:bidi="ar"/>
              </w:rPr>
              <w:t>​</w:t>
            </w:r>
            <w:r w:rsidRPr="002950AA">
              <w:rPr>
                <w:rFonts w:ascii="宋体" w:hAnsi="宋体" w:cs="宋体" w:hint="eastAsia"/>
                <w:color w:val="000000" w:themeColor="text1"/>
                <w:kern w:val="0"/>
                <w:sz w:val="24"/>
                <w:lang w:bidi="ar"/>
              </w:rPr>
              <w:t>RTK差分定位，平面精度≤2cm，高程精度≤5cm；</w:t>
            </w:r>
            <w:r w:rsidRPr="002950AA">
              <w:rPr>
                <w:rFonts w:ascii="宋体" w:hAnsi="宋体" w:cs="宋体" w:hint="eastAsia"/>
                <w:color w:val="000000" w:themeColor="text1"/>
                <w:kern w:val="0"/>
                <w:sz w:val="24"/>
                <w:lang w:bidi="ar"/>
              </w:rPr>
              <w:br/>
              <w:t>4、处理生成高精度前景影像与点云数据，去噪、色彩校正、点云与影像配准，输出带RGB信息的深度点云，为要素提取做好准备；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kern w:val="0"/>
                <w:sz w:val="24"/>
                <w:lang w:bidi="ar"/>
              </w:rPr>
            </w:pPr>
            <w:r w:rsidRPr="002950AA">
              <w:rPr>
                <w:rFonts w:ascii="宋体" w:hAnsi="宋体" w:cs="宋体" w:hint="eastAsia"/>
                <w:color w:val="000000" w:themeColor="text1"/>
                <w:kern w:val="0"/>
                <w:sz w:val="24"/>
                <w:lang w:bidi="ar"/>
              </w:rPr>
              <w:t>公里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kern w:val="0"/>
                <w:sz w:val="24"/>
                <w:lang w:bidi="ar"/>
              </w:rPr>
            </w:pPr>
            <w:r w:rsidRPr="002950AA">
              <w:rPr>
                <w:rFonts w:ascii="宋体" w:hAnsi="宋体" w:cs="宋体" w:hint="eastAsia"/>
                <w:color w:val="000000" w:themeColor="text1"/>
                <w:kern w:val="0"/>
                <w:sz w:val="24"/>
                <w:lang w:bidi="ar"/>
              </w:rPr>
              <w:t>1941</w:t>
            </w:r>
          </w:p>
        </w:tc>
      </w:tr>
    </w:tbl>
    <w:p w:rsidR="0063054E" w:rsidRPr="002950AA" w:rsidRDefault="0063054E" w:rsidP="0063054E">
      <w:pPr>
        <w:rPr>
          <w:rFonts w:ascii="宋体" w:hAnsi="宋体" w:cs="宋体"/>
        </w:rPr>
      </w:pPr>
    </w:p>
    <w:p w:rsidR="0063054E" w:rsidRPr="002950AA" w:rsidRDefault="0063054E" w:rsidP="0063054E">
      <w:pPr>
        <w:adjustRightInd w:val="0"/>
        <w:snapToGrid w:val="0"/>
        <w:spacing w:line="300" w:lineRule="auto"/>
        <w:ind w:firstLineChars="200" w:firstLine="442"/>
        <w:outlineLvl w:val="3"/>
        <w:rPr>
          <w:rFonts w:ascii="宋体" w:hAnsi="宋体" w:cs="宋体"/>
          <w:b/>
          <w:bCs/>
          <w:sz w:val="22"/>
        </w:rPr>
      </w:pPr>
      <w:r w:rsidRPr="002950AA">
        <w:rPr>
          <w:rFonts w:ascii="宋体" w:hAnsi="宋体" w:cs="宋体" w:hint="eastAsia"/>
          <w:b/>
          <w:bCs/>
          <w:sz w:val="22"/>
        </w:rPr>
        <w:t>9.4.7.2道路车道级拓扑影像数据采集与处理（航拍）</w:t>
      </w:r>
      <w:r w:rsidRPr="002950AA">
        <w:rPr>
          <w:rFonts w:hint="eastAsia"/>
          <w:b/>
        </w:rPr>
        <w:t>（核心模块）</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本项目将在浦东新区开展道路车道级拓扑正射影像数据采集，采用无人机全自动航拍系统进行数据获取，覆盖约1553.5公里可飞区域，限飞区域需具体描述数据采集和处理的补充技术手段。无人</w:t>
      </w:r>
      <w:r w:rsidRPr="002950AA">
        <w:rPr>
          <w:rFonts w:ascii="宋体" w:hAnsi="宋体" w:cs="宋体" w:hint="eastAsia"/>
          <w:sz w:val="22"/>
        </w:rPr>
        <w:lastRenderedPageBreak/>
        <w:t>机搭载高清相机和RTK/PPK定位系统，飞行高度控制在100±5米，前后重叠率不低于80%，左右重叠率不低于70%，单张影像分辨率达到3cm/像素，确保车道线、绿化带等线性拓扑要素的精准呈现。航飞前需完成航线规划、空域报备、应急备降点设计及飞行风险评估；航飞过程中，地面站需实时监控飞行轨迹、影像质量与定位状态。</w:t>
      </w:r>
    </w:p>
    <w:p w:rsidR="0063054E" w:rsidRPr="002950AA" w:rsidRDefault="0063054E" w:rsidP="0063054E">
      <w:pPr>
        <w:adjustRightInd w:val="0"/>
        <w:snapToGrid w:val="0"/>
        <w:spacing w:line="300" w:lineRule="auto"/>
        <w:ind w:firstLineChars="200" w:firstLine="440"/>
        <w:rPr>
          <w:rFonts w:ascii="宋体" w:hAnsi="宋体" w:cs="宋体"/>
          <w:sz w:val="22"/>
        </w:rPr>
      </w:pPr>
      <w:r w:rsidRPr="002950AA">
        <w:rPr>
          <w:rFonts w:ascii="宋体" w:hAnsi="宋体" w:cs="宋体" w:hint="eastAsia"/>
          <w:sz w:val="22"/>
        </w:rPr>
        <w:t>航拍完成后，承包方需利用专业处理平台完成数据的空三解算、影像匀光匀色、几何校正与DOM拼接，生成全区高精度正射影像图（DOM）及数字表面模型（DSM）。所有影像及元数据需分类存储，具备本地+云端双备份机制，影像编号与坐标须能唯一对应。限飞区域的补采数据应与正射影像成果进行空间融合处理，确保整体成果无缝覆盖。最终输出成果将用于车道拓扑结构识别与落图展示，为车道中心线提取、路口建模、道路分段管理和可视化分析提供核心基础数据。</w:t>
      </w:r>
    </w:p>
    <w:tbl>
      <w:tblPr>
        <w:tblW w:w="0" w:type="auto"/>
        <w:tblLook w:val="04A0" w:firstRow="1" w:lastRow="0" w:firstColumn="1" w:lastColumn="0" w:noHBand="0" w:noVBand="1"/>
      </w:tblPr>
      <w:tblGrid>
        <w:gridCol w:w="1234"/>
        <w:gridCol w:w="1157"/>
        <w:gridCol w:w="5992"/>
        <w:gridCol w:w="535"/>
        <w:gridCol w:w="936"/>
      </w:tblGrid>
      <w:tr w:rsidR="0063054E" w:rsidRPr="002950AA" w:rsidTr="00CB142A">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themeColor="text1"/>
                <w:kern w:val="0"/>
                <w:sz w:val="24"/>
                <w:lang w:bidi="ar"/>
              </w:rPr>
            </w:pPr>
            <w:r w:rsidRPr="002950AA">
              <w:rPr>
                <w:rFonts w:ascii="宋体" w:hAnsi="宋体" w:cs="宋体" w:hint="eastAsia"/>
                <w:b/>
                <w:bCs/>
                <w:color w:val="000000" w:themeColor="text1"/>
                <w:kern w:val="0"/>
                <w:sz w:val="24"/>
                <w:lang w:bidi="ar"/>
              </w:rPr>
              <w:t>一级功能模块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themeColor="text1"/>
                <w:kern w:val="0"/>
                <w:sz w:val="24"/>
                <w:lang w:bidi="ar"/>
              </w:rPr>
            </w:pPr>
            <w:r w:rsidRPr="002950AA">
              <w:rPr>
                <w:rFonts w:ascii="宋体" w:hAnsi="宋体" w:cs="宋体" w:hint="eastAsia"/>
                <w:b/>
                <w:bCs/>
                <w:color w:val="000000" w:themeColor="text1"/>
                <w:kern w:val="0"/>
                <w:sz w:val="24"/>
                <w:lang w:bidi="ar"/>
              </w:rPr>
              <w:t>二级功能模块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color w:val="000000" w:themeColor="text1"/>
                <w:kern w:val="0"/>
                <w:sz w:val="24"/>
                <w:lang w:bidi="ar"/>
              </w:rPr>
            </w:pPr>
            <w:r w:rsidRPr="002950AA">
              <w:rPr>
                <w:rFonts w:ascii="宋体" w:hAnsi="宋体" w:cs="宋体" w:hint="eastAsia"/>
                <w:b/>
                <w:bCs/>
                <w:color w:val="000000" w:themeColor="text1"/>
                <w:kern w:val="0"/>
                <w:sz w:val="24"/>
                <w:lang w:bidi="ar"/>
              </w:rPr>
              <w:t>功能描述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b/>
                <w:bCs/>
                <w:color w:val="000000" w:themeColor="text1"/>
                <w:kern w:val="0"/>
                <w:sz w:val="24"/>
                <w:lang w:bidi="ar"/>
              </w:rPr>
            </w:pPr>
            <w:r w:rsidRPr="002950AA">
              <w:rPr>
                <w:rFonts w:ascii="宋体" w:hAnsi="宋体" w:cs="宋体" w:hint="eastAsia"/>
                <w:b/>
                <w:bCs/>
                <w:color w:val="000000" w:themeColor="text1"/>
                <w:kern w:val="0"/>
                <w:sz w:val="24"/>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center"/>
              <w:textAlignment w:val="center"/>
              <w:rPr>
                <w:rFonts w:ascii="宋体" w:hAnsi="宋体" w:cs="宋体"/>
                <w:b/>
                <w:bCs/>
                <w:color w:val="000000" w:themeColor="text1"/>
                <w:kern w:val="0"/>
                <w:sz w:val="24"/>
                <w:lang w:bidi="ar"/>
              </w:rPr>
            </w:pPr>
            <w:r w:rsidRPr="002950AA">
              <w:rPr>
                <w:rFonts w:ascii="宋体" w:hAnsi="宋体" w:cs="宋体" w:hint="eastAsia"/>
                <w:b/>
                <w:bCs/>
                <w:color w:val="000000" w:themeColor="text1"/>
                <w:kern w:val="0"/>
                <w:sz w:val="24"/>
                <w:lang w:bidi="ar"/>
              </w:rPr>
              <w:t>数量</w:t>
            </w:r>
          </w:p>
        </w:tc>
      </w:tr>
      <w:tr w:rsidR="0063054E" w:rsidRPr="002950AA" w:rsidTr="00CB142A">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sz w:val="24"/>
              </w:rPr>
            </w:pPr>
            <w:r w:rsidRPr="002950AA">
              <w:rPr>
                <w:rFonts w:ascii="宋体" w:hAnsi="宋体" w:cs="宋体" w:hint="eastAsia"/>
                <w:color w:val="000000" w:themeColor="text1"/>
                <w:kern w:val="0"/>
                <w:sz w:val="24"/>
                <w:lang w:bidi="ar"/>
              </w:rPr>
              <w:t>道路车道级拓扑影像数据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sz w:val="24"/>
              </w:rPr>
            </w:pPr>
            <w:r w:rsidRPr="002950AA">
              <w:rPr>
                <w:rFonts w:ascii="宋体" w:hAnsi="宋体" w:cs="宋体" w:hint="eastAsia"/>
                <w:color w:val="000000" w:themeColor="text1"/>
                <w:kern w:val="0"/>
                <w:sz w:val="24"/>
                <w:lang w:bidi="ar"/>
              </w:rPr>
              <w:t>航拍正射影像数据生产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sz w:val="24"/>
              </w:rPr>
            </w:pPr>
            <w:r w:rsidRPr="002950AA">
              <w:rPr>
                <w:rFonts w:ascii="宋体" w:hAnsi="宋体" w:cs="宋体" w:hint="eastAsia"/>
                <w:color w:val="000000" w:themeColor="text1"/>
                <w:kern w:val="0"/>
                <w:sz w:val="24"/>
                <w:lang w:bidi="ar"/>
              </w:rPr>
              <w:t>1、全量采集可航拍里程1553.5公里（禁飞区外）；</w:t>
            </w:r>
            <w:r w:rsidRPr="002950AA">
              <w:rPr>
                <w:rFonts w:ascii="宋体" w:hAnsi="宋体" w:cs="宋体" w:hint="eastAsia"/>
                <w:color w:val="000000" w:themeColor="text1"/>
                <w:kern w:val="0"/>
                <w:sz w:val="24"/>
                <w:lang w:bidi="ar"/>
              </w:rPr>
              <w:br/>
              <w:t>2、航飞路线勘查与精细化方案制定，依据勘查结果制定分层航线（含应急备降点）提前向空管部门提交空域申请，完成飞行区域电子围栏报备；</w:t>
            </w:r>
            <w:r w:rsidRPr="002950AA">
              <w:rPr>
                <w:rFonts w:ascii="宋体" w:hAnsi="宋体" w:cs="宋体" w:hint="eastAsia"/>
                <w:color w:val="000000" w:themeColor="text1"/>
                <w:kern w:val="0"/>
                <w:sz w:val="24"/>
                <w:lang w:bidi="ar"/>
              </w:rPr>
              <w:br/>
              <w:t>3、无人机全自主航线飞行与垂直影像采集，航向重叠率≥80%，旁向重叠率≥70%；</w:t>
            </w:r>
            <w:r w:rsidRPr="002950AA">
              <w:rPr>
                <w:rFonts w:ascii="宋体" w:hAnsi="宋体" w:cs="宋体" w:hint="eastAsia"/>
                <w:color w:val="000000" w:themeColor="text1"/>
                <w:kern w:val="0"/>
                <w:sz w:val="24"/>
                <w:lang w:bidi="ar"/>
              </w:rPr>
              <w:br/>
              <w:t xml:space="preserve">4、航飞参数标准化：控制飞行高度 </w:t>
            </w:r>
            <w:r w:rsidRPr="002950AA">
              <w:rPr>
                <w:rStyle w:val="font51"/>
                <w:rFonts w:ascii="MS Mincho" w:eastAsia="MS Mincho" w:hAnsi="MS Mincho" w:cs="MS Mincho" w:hint="eastAsia"/>
                <w:color w:val="000000" w:themeColor="text1"/>
                <w:lang w:bidi="ar"/>
              </w:rPr>
              <w:t>​</w:t>
            </w:r>
            <w:r w:rsidRPr="002950AA">
              <w:rPr>
                <w:rFonts w:ascii="宋体" w:hAnsi="宋体" w:cs="宋体" w:hint="eastAsia"/>
                <w:color w:val="000000" w:themeColor="text1"/>
                <w:kern w:val="0"/>
                <w:sz w:val="24"/>
                <w:lang w:bidi="ar"/>
              </w:rPr>
              <w:t>100m±5m</w:t>
            </w:r>
            <w:r w:rsidRPr="002950AA">
              <w:rPr>
                <w:rStyle w:val="font51"/>
                <w:rFonts w:ascii="MS Mincho" w:eastAsia="MS Mincho" w:hAnsi="MS Mincho" w:cs="MS Mincho" w:hint="eastAsia"/>
                <w:color w:val="000000" w:themeColor="text1"/>
                <w:lang w:bidi="ar"/>
              </w:rPr>
              <w:t>​</w:t>
            </w:r>
            <w:r w:rsidRPr="002950AA">
              <w:rPr>
                <w:rFonts w:ascii="宋体" w:hAnsi="宋体" w:cs="宋体" w:hint="eastAsia"/>
                <w:color w:val="000000" w:themeColor="text1"/>
                <w:kern w:val="0"/>
                <w:sz w:val="24"/>
                <w:lang w:bidi="ar"/>
              </w:rPr>
              <w:t xml:space="preserve">，地面分辨率 </w:t>
            </w:r>
            <w:r w:rsidRPr="002950AA">
              <w:rPr>
                <w:rStyle w:val="font51"/>
                <w:rFonts w:ascii="MS Mincho" w:eastAsia="MS Mincho" w:hAnsi="MS Mincho" w:cs="MS Mincho" w:hint="eastAsia"/>
                <w:color w:val="000000" w:themeColor="text1"/>
                <w:lang w:bidi="ar"/>
              </w:rPr>
              <w:t>​</w:t>
            </w:r>
            <w:r w:rsidRPr="002950AA">
              <w:rPr>
                <w:rFonts w:ascii="宋体" w:hAnsi="宋体" w:cs="宋体" w:hint="eastAsia"/>
                <w:color w:val="000000" w:themeColor="text1"/>
                <w:kern w:val="0"/>
                <w:sz w:val="24"/>
                <w:lang w:bidi="ar"/>
              </w:rPr>
              <w:t>3cm/像素；</w:t>
            </w:r>
            <w:r w:rsidRPr="002950AA">
              <w:rPr>
                <w:rFonts w:ascii="宋体" w:hAnsi="宋体" w:cs="宋体" w:hint="eastAsia"/>
                <w:color w:val="000000" w:themeColor="text1"/>
                <w:kern w:val="0"/>
                <w:sz w:val="24"/>
                <w:lang w:bidi="ar"/>
              </w:rPr>
              <w:br/>
              <w:t>5、正射影像处理与拼接建图。</w:t>
            </w:r>
            <w:r w:rsidRPr="002950AA">
              <w:rPr>
                <w:rStyle w:val="font51"/>
                <w:rFonts w:ascii="MS Mincho" w:eastAsia="MS Mincho" w:hAnsi="MS Mincho" w:cs="MS Mincho" w:hint="eastAsia"/>
                <w:color w:val="000000" w:themeColor="text1"/>
                <w:lang w:bidi="ar"/>
              </w:rPr>
              <w:t>​</w:t>
            </w:r>
            <w:r w:rsidRPr="002950AA">
              <w:rPr>
                <w:rStyle w:val="font51"/>
                <w:rFonts w:hint="eastAsia"/>
                <w:color w:val="000000" w:themeColor="text1"/>
                <w:lang w:bidi="ar"/>
              </w:rPr>
              <w:t xml:space="preserve"> </w:t>
            </w:r>
            <w:r w:rsidRPr="002950AA">
              <w:rPr>
                <w:rStyle w:val="font51"/>
                <w:rFonts w:ascii="MS Mincho" w:eastAsia="MS Mincho" w:hAnsi="MS Mincho" w:cs="MS Mincho" w:hint="eastAsia"/>
                <w:color w:val="000000" w:themeColor="text1"/>
                <w:lang w:bidi="ar"/>
              </w:rPr>
              <w:t>​</w:t>
            </w:r>
            <w:r w:rsidRPr="002950AA">
              <w:rPr>
                <w:rFonts w:ascii="宋体" w:hAnsi="宋体" w:cs="宋体" w:hint="eastAsia"/>
                <w:color w:val="000000" w:themeColor="text1"/>
                <w:kern w:val="0"/>
                <w:sz w:val="24"/>
                <w:lang w:bidi="ar"/>
              </w:rPr>
              <w:t>质量检查：分辨率抽检（≥95%区域满足3cm/像素）；接边误差≤2像素，全域精度通过检查点验证（平面误差≤5cm）。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kern w:val="0"/>
                <w:sz w:val="24"/>
                <w:lang w:bidi="ar"/>
              </w:rPr>
            </w:pPr>
            <w:r w:rsidRPr="002950AA">
              <w:rPr>
                <w:rFonts w:ascii="宋体" w:hAnsi="宋体" w:cs="宋体" w:hint="eastAsia"/>
                <w:color w:val="000000" w:themeColor="text1"/>
                <w:kern w:val="0"/>
                <w:sz w:val="24"/>
                <w:lang w:bidi="ar"/>
              </w:rPr>
              <w:t>公里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3054E" w:rsidRPr="002950AA" w:rsidRDefault="0063054E" w:rsidP="00CB142A">
            <w:pPr>
              <w:widowControl/>
              <w:jc w:val="left"/>
              <w:textAlignment w:val="center"/>
              <w:rPr>
                <w:rFonts w:ascii="宋体" w:hAnsi="宋体" w:cs="宋体"/>
                <w:color w:val="000000" w:themeColor="text1"/>
                <w:kern w:val="0"/>
                <w:sz w:val="24"/>
                <w:lang w:bidi="ar"/>
              </w:rPr>
            </w:pPr>
            <w:r w:rsidRPr="002950AA">
              <w:rPr>
                <w:rFonts w:ascii="宋体" w:hAnsi="宋体" w:cs="宋体" w:hint="eastAsia"/>
                <w:color w:val="000000" w:themeColor="text1"/>
                <w:kern w:val="0"/>
                <w:sz w:val="24"/>
                <w:lang w:bidi="ar"/>
              </w:rPr>
              <w:t>1553.5</w:t>
            </w:r>
          </w:p>
        </w:tc>
      </w:tr>
    </w:tbl>
    <w:p w:rsidR="0063054E" w:rsidRPr="002950AA" w:rsidRDefault="0063054E" w:rsidP="0063054E">
      <w:pPr>
        <w:rPr>
          <w:rFonts w:ascii="宋体" w:hAnsi="宋体" w:cs="宋体"/>
        </w:rPr>
      </w:pPr>
    </w:p>
    <w:p w:rsidR="005A34BB" w:rsidRDefault="005A34BB" w:rsidP="005A34BB">
      <w:pPr>
        <w:adjustRightInd w:val="0"/>
        <w:snapToGrid w:val="0"/>
        <w:spacing w:line="300" w:lineRule="auto"/>
        <w:ind w:firstLineChars="200" w:firstLine="442"/>
        <w:outlineLvl w:val="3"/>
        <w:rPr>
          <w:rFonts w:ascii="宋体" w:hAnsi="宋体" w:cs="宋体"/>
          <w:b/>
          <w:bCs/>
          <w:sz w:val="22"/>
        </w:rPr>
      </w:pPr>
      <w:r>
        <w:rPr>
          <w:rFonts w:ascii="宋体" w:hAnsi="宋体" w:cs="宋体" w:hint="eastAsia"/>
          <w:b/>
          <w:bCs/>
          <w:sz w:val="22"/>
        </w:rPr>
        <w:t>9.4.8国产地图软件</w:t>
      </w:r>
      <w:r>
        <w:rPr>
          <w:rFonts w:ascii="宋体" w:hAnsi="宋体" w:cs="宋体" w:hint="eastAsia"/>
          <w:b/>
          <w:bCs/>
          <w:sz w:val="22"/>
        </w:rPr>
        <w:tab/>
      </w:r>
    </w:p>
    <w:tbl>
      <w:tblPr>
        <w:tblW w:w="5000" w:type="pct"/>
        <w:tblLook w:val="0000" w:firstRow="0" w:lastRow="0" w:firstColumn="0" w:lastColumn="0" w:noHBand="0" w:noVBand="0"/>
      </w:tblPr>
      <w:tblGrid>
        <w:gridCol w:w="1569"/>
        <w:gridCol w:w="3441"/>
        <w:gridCol w:w="1098"/>
        <w:gridCol w:w="780"/>
        <w:gridCol w:w="2966"/>
      </w:tblGrid>
      <w:tr w:rsidR="005A34BB" w:rsidTr="00C965AB">
        <w:trPr>
          <w:trHeight w:val="510"/>
          <w:tblHeader/>
        </w:trPr>
        <w:tc>
          <w:tcPr>
            <w:tcW w:w="4336" w:type="dxa"/>
            <w:gridSpan w:val="2"/>
            <w:tcBorders>
              <w:top w:val="single" w:sz="4" w:space="0" w:color="000000"/>
              <w:left w:val="single" w:sz="4" w:space="0" w:color="000000"/>
              <w:bottom w:val="single" w:sz="4" w:space="0" w:color="000000"/>
              <w:right w:val="single" w:sz="4" w:space="0" w:color="000000"/>
            </w:tcBorders>
            <w:noWrap/>
            <w:vAlign w:val="center"/>
          </w:tcPr>
          <w:p w:rsidR="005A34BB" w:rsidRDefault="005A34BB" w:rsidP="00C965AB">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内容</w:t>
            </w:r>
          </w:p>
        </w:tc>
        <w:tc>
          <w:tcPr>
            <w:tcW w:w="950" w:type="dxa"/>
            <w:tcBorders>
              <w:top w:val="single" w:sz="4" w:space="0" w:color="000000"/>
              <w:left w:val="single" w:sz="4" w:space="0" w:color="000000"/>
              <w:bottom w:val="single" w:sz="4" w:space="0" w:color="000000"/>
              <w:right w:val="single" w:sz="4" w:space="0" w:color="000000"/>
            </w:tcBorders>
            <w:vAlign w:val="center"/>
          </w:tcPr>
          <w:p w:rsidR="005A34BB" w:rsidRDefault="005A34BB" w:rsidP="00C965AB">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675" w:type="dxa"/>
            <w:tcBorders>
              <w:top w:val="single" w:sz="4" w:space="0" w:color="000000"/>
              <w:left w:val="single" w:sz="4" w:space="0" w:color="000000"/>
              <w:bottom w:val="single" w:sz="4" w:space="0" w:color="000000"/>
              <w:right w:val="single" w:sz="4" w:space="0" w:color="000000"/>
            </w:tcBorders>
            <w:vAlign w:val="center"/>
          </w:tcPr>
          <w:p w:rsidR="005A34BB" w:rsidRDefault="005A34BB" w:rsidP="00C965AB">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2567" w:type="dxa"/>
            <w:tcBorders>
              <w:top w:val="single" w:sz="4" w:space="0" w:color="000000"/>
              <w:left w:val="single" w:sz="4" w:space="0" w:color="000000"/>
              <w:bottom w:val="single" w:sz="4" w:space="0" w:color="000000"/>
              <w:right w:val="single" w:sz="4" w:space="0" w:color="000000"/>
            </w:tcBorders>
            <w:vAlign w:val="center"/>
          </w:tcPr>
          <w:p w:rsidR="005A34BB" w:rsidRDefault="005A34BB" w:rsidP="00C965AB">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5A34BB" w:rsidTr="00C965AB">
        <w:trPr>
          <w:trHeight w:val="510"/>
        </w:trPr>
        <w:tc>
          <w:tcPr>
            <w:tcW w:w="1358" w:type="dxa"/>
            <w:tcBorders>
              <w:top w:val="single" w:sz="4" w:space="0" w:color="000000"/>
              <w:left w:val="single" w:sz="4" w:space="0" w:color="000000"/>
              <w:bottom w:val="single" w:sz="4" w:space="0" w:color="000000"/>
              <w:right w:val="single" w:sz="4" w:space="0" w:color="000000"/>
            </w:tcBorders>
            <w:vAlign w:val="center"/>
          </w:tcPr>
          <w:p w:rsidR="005A34BB" w:rsidRDefault="005A34BB" w:rsidP="00C965AB">
            <w:pPr>
              <w:widowControl/>
              <w:jc w:val="left"/>
              <w:textAlignment w:val="center"/>
              <w:rPr>
                <w:rFonts w:ascii="宋体" w:hAnsi="宋体" w:cs="宋体"/>
                <w:color w:val="000000"/>
                <w:sz w:val="22"/>
              </w:rPr>
            </w:pPr>
            <w:r>
              <w:rPr>
                <w:rFonts w:ascii="宋体" w:hAnsi="宋体" w:cs="宋体" w:hint="eastAsia"/>
                <w:color w:val="000000"/>
                <w:kern w:val="0"/>
                <w:sz w:val="22"/>
                <w:lang w:bidi="ar"/>
              </w:rPr>
              <w:t>国产地图软件</w:t>
            </w:r>
          </w:p>
        </w:tc>
        <w:tc>
          <w:tcPr>
            <w:tcW w:w="2978" w:type="dxa"/>
            <w:tcBorders>
              <w:top w:val="single" w:sz="4" w:space="0" w:color="000000"/>
              <w:left w:val="single" w:sz="4" w:space="0" w:color="000000"/>
              <w:bottom w:val="single" w:sz="4" w:space="0" w:color="000000"/>
              <w:right w:val="single" w:sz="4" w:space="0" w:color="000000"/>
            </w:tcBorders>
            <w:vAlign w:val="center"/>
          </w:tcPr>
          <w:p w:rsidR="005A34BB" w:rsidRDefault="005A34BB" w:rsidP="00C965AB">
            <w:pPr>
              <w:widowControl/>
              <w:rPr>
                <w:rFonts w:ascii="宋体" w:hAnsi="宋体" w:cs="宋体"/>
                <w:color w:val="000000"/>
                <w:lang w:bidi="ar"/>
              </w:rPr>
            </w:pPr>
            <w:r>
              <w:rPr>
                <w:rFonts w:ascii="宋体" w:hAnsi="宋体" w:cs="宋体" w:hint="eastAsia"/>
                <w:color w:val="000000"/>
                <w:kern w:val="0"/>
                <w:sz w:val="22"/>
                <w:lang w:bidi="ar"/>
              </w:rPr>
              <w:t>国产服务器端GIS软件平台</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5A34BB" w:rsidRDefault="005A34BB" w:rsidP="00C965AB">
            <w:pPr>
              <w:widowControl/>
              <w:jc w:val="center"/>
              <w:textAlignment w:val="center"/>
              <w:rPr>
                <w:rFonts w:ascii="宋体" w:hAnsi="宋体" w:cs="宋体"/>
                <w:color w:val="000000"/>
                <w:sz w:val="22"/>
              </w:rPr>
            </w:pPr>
            <w:r>
              <w:rPr>
                <w:rFonts w:ascii="宋体" w:hAnsi="宋体" w:cs="宋体" w:hint="eastAsia"/>
                <w:color w:val="000000"/>
                <w:kern w:val="0"/>
                <w:sz w:val="22"/>
                <w:lang w:bidi="ar"/>
              </w:rPr>
              <w:t>套</w:t>
            </w:r>
          </w:p>
        </w:tc>
        <w:tc>
          <w:tcPr>
            <w:tcW w:w="675" w:type="dxa"/>
            <w:tcBorders>
              <w:top w:val="single" w:sz="4" w:space="0" w:color="000000"/>
              <w:left w:val="single" w:sz="4" w:space="0" w:color="000000"/>
              <w:bottom w:val="single" w:sz="4" w:space="0" w:color="000000"/>
              <w:right w:val="single" w:sz="4" w:space="0" w:color="000000"/>
            </w:tcBorders>
            <w:vAlign w:val="center"/>
          </w:tcPr>
          <w:p w:rsidR="005A34BB" w:rsidRDefault="005A34BB" w:rsidP="00C965AB">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67" w:type="dxa"/>
            <w:tcBorders>
              <w:top w:val="single" w:sz="4" w:space="0" w:color="000000"/>
              <w:left w:val="single" w:sz="4" w:space="0" w:color="000000"/>
              <w:bottom w:val="single" w:sz="4" w:space="0" w:color="000000"/>
              <w:right w:val="single" w:sz="4" w:space="0" w:color="000000"/>
            </w:tcBorders>
            <w:vAlign w:val="center"/>
          </w:tcPr>
          <w:p w:rsidR="005A34BB" w:rsidRDefault="005A34BB" w:rsidP="00C965AB">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国产软硬件适配</w:t>
            </w:r>
          </w:p>
          <w:p w:rsidR="005A34BB" w:rsidRDefault="005A34BB" w:rsidP="00C965AB">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空间分析模块</w:t>
            </w:r>
          </w:p>
          <w:p w:rsidR="005A34BB" w:rsidRDefault="005A34BB" w:rsidP="00C965AB">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三维服务模块</w:t>
            </w:r>
          </w:p>
          <w:p w:rsidR="005A34BB" w:rsidRDefault="005A34BB" w:rsidP="00C965AB">
            <w:pPr>
              <w:widowControl/>
              <w:jc w:val="left"/>
              <w:textAlignment w:val="center"/>
              <w:rPr>
                <w:rFonts w:ascii="宋体" w:hAnsi="宋体" w:cs="宋体"/>
                <w:color w:val="000000"/>
                <w:sz w:val="22"/>
              </w:rPr>
            </w:pPr>
            <w:r>
              <w:rPr>
                <w:rFonts w:ascii="宋体" w:hAnsi="宋体" w:cs="宋体" w:hint="eastAsia"/>
                <w:color w:val="000000"/>
                <w:kern w:val="0"/>
                <w:sz w:val="22"/>
                <w:lang w:bidi="ar"/>
              </w:rPr>
              <w:t>支持国产数据库</w:t>
            </w:r>
          </w:p>
        </w:tc>
      </w:tr>
    </w:tbl>
    <w:p w:rsidR="005A34BB" w:rsidRDefault="005A34BB" w:rsidP="005A34BB">
      <w:pPr>
        <w:spacing w:line="480" w:lineRule="auto"/>
        <w:rPr>
          <w:rFonts w:ascii="宋体" w:hAnsi="宋体" w:cs="宋体"/>
        </w:rPr>
      </w:pPr>
      <w:r>
        <w:rPr>
          <w:rFonts w:ascii="宋体" w:hAnsi="宋体" w:cs="宋体" w:hint="eastAsia"/>
          <w:sz w:val="22"/>
        </w:rPr>
        <w:t>国产地图软件要求</w:t>
      </w:r>
      <w:r>
        <w:rPr>
          <w:rFonts w:ascii="宋体" w:hAnsi="宋体" w:cs="宋体" w:hint="eastAsia"/>
        </w:rPr>
        <w:t>参数如下：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992"/>
        <w:gridCol w:w="6673"/>
      </w:tblGrid>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cs="宋体" w:hint="eastAsia"/>
                <w:b/>
                <w:bCs/>
                <w:color w:val="000000"/>
                <w:kern w:val="0"/>
                <w:sz w:val="22"/>
                <w:lang w:bidi="ar"/>
              </w:rPr>
              <w:t>序号</w:t>
            </w:r>
          </w:p>
        </w:tc>
        <w:tc>
          <w:tcPr>
            <w:tcW w:w="992"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参数项</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具体技术参数</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w:t>
            </w:r>
          </w:p>
        </w:tc>
        <w:tc>
          <w:tcPr>
            <w:tcW w:w="992" w:type="dxa"/>
            <w:vMerge w:val="restart"/>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国产软硬件适配</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国产自主可控平台，基于跨平台GIS内核的云GIS应用服务器。</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2</w:t>
            </w:r>
          </w:p>
        </w:tc>
        <w:tc>
          <w:tcPr>
            <w:tcW w:w="992" w:type="dxa"/>
            <w:vMerge/>
            <w:vAlign w:val="center"/>
          </w:tcPr>
          <w:p w:rsidR="005A34BB" w:rsidRDefault="005A34BB" w:rsidP="00C965AB">
            <w:pPr>
              <w:widowControl/>
              <w:jc w:val="left"/>
              <w:rPr>
                <w:rFonts w:ascii="宋体" w:hAnsi="宋体" w:cs="宋体"/>
                <w:sz w:val="22"/>
              </w:rPr>
            </w:pP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支持符合XC要求ARM、X86架构的操作系统，如银河麒麟、中科方德、统信、中科红旗等，须在XC操作系统上稳定运行软件功能。</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3</w:t>
            </w:r>
          </w:p>
        </w:tc>
        <w:tc>
          <w:tcPr>
            <w:tcW w:w="992" w:type="dxa"/>
            <w:vMerge/>
            <w:vAlign w:val="center"/>
          </w:tcPr>
          <w:p w:rsidR="005A34BB" w:rsidRDefault="005A34BB" w:rsidP="00C965AB">
            <w:pPr>
              <w:widowControl/>
              <w:jc w:val="left"/>
              <w:rPr>
                <w:rFonts w:ascii="宋体" w:hAnsi="宋体" w:cs="宋体"/>
                <w:sz w:val="22"/>
              </w:rPr>
            </w:pP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支持符合XC要求的ARM、X86架构的CPU芯片，如华为鲲鹏、飞腾、兆芯等，须在XCCPU环境上稳定运行软件功能。</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4</w:t>
            </w:r>
          </w:p>
        </w:tc>
        <w:tc>
          <w:tcPr>
            <w:tcW w:w="992" w:type="dxa"/>
            <w:vMerge/>
            <w:vAlign w:val="center"/>
          </w:tcPr>
          <w:p w:rsidR="005A34BB" w:rsidRDefault="005A34BB" w:rsidP="00C965AB">
            <w:pPr>
              <w:widowControl/>
              <w:jc w:val="left"/>
              <w:rPr>
                <w:rFonts w:ascii="宋体" w:hAnsi="宋体" w:cs="宋体"/>
                <w:sz w:val="22"/>
              </w:rPr>
            </w:pP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支持达梦、翰高、人大金仓、阿里PolarDB等国产数据库。</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5</w:t>
            </w:r>
          </w:p>
        </w:tc>
        <w:tc>
          <w:tcPr>
            <w:tcW w:w="992"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空间数据引擎</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支持空间数据引擎 SDX+管理空间数据库，支持十余种的常用数据库读写，提供发布数据库型数据源能力，安全信息支持存储在数据库，服务配置、临时资源等支持存储在数据库。</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6</w:t>
            </w:r>
          </w:p>
        </w:tc>
        <w:tc>
          <w:tcPr>
            <w:tcW w:w="992" w:type="dxa"/>
            <w:vMerge w:val="restart"/>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服务发布</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支持发布UDBX、UDB格式的文件型数据，支持发布存储于大型DBMS的空间数据，包括HighGoDB、Kingbase、DM、Oracle、SQL Server、PostgreSQL、MongoDB、DM等。</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7</w:t>
            </w:r>
          </w:p>
        </w:tc>
        <w:tc>
          <w:tcPr>
            <w:tcW w:w="992" w:type="dxa"/>
            <w:vMerge/>
            <w:vAlign w:val="center"/>
          </w:tcPr>
          <w:p w:rsidR="005A34BB" w:rsidRDefault="005A34BB" w:rsidP="00C965AB">
            <w:pPr>
              <w:widowControl/>
              <w:jc w:val="left"/>
              <w:rPr>
                <w:rFonts w:ascii="宋体" w:hAnsi="宋体" w:cs="宋体"/>
                <w:sz w:val="22"/>
              </w:rPr>
            </w:pP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支持直接发布二维瓦片为地图服务，包括FastDFS、MongoDB分布式</w:t>
            </w:r>
            <w:r>
              <w:rPr>
                <w:rFonts w:ascii="宋体" w:hAnsi="宋体" w:cs="宋体" w:hint="eastAsia"/>
                <w:color w:val="000000"/>
                <w:kern w:val="0"/>
                <w:sz w:val="22"/>
                <w:lang w:bidi="ar"/>
              </w:rPr>
              <w:lastRenderedPageBreak/>
              <w:t>存储的多版本地图瓦片，磁盘文件存储的地图瓦片，以及标准的MBTiles、GeoPackage瓦片、矢量要素瓦片。</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lastRenderedPageBreak/>
              <w:t>8</w:t>
            </w:r>
          </w:p>
        </w:tc>
        <w:tc>
          <w:tcPr>
            <w:tcW w:w="992" w:type="dxa"/>
            <w:vMerge/>
            <w:vAlign w:val="center"/>
          </w:tcPr>
          <w:p w:rsidR="005A34BB" w:rsidRDefault="005A34BB" w:rsidP="00C965AB">
            <w:pPr>
              <w:widowControl/>
              <w:jc w:val="left"/>
              <w:rPr>
                <w:rFonts w:ascii="宋体" w:hAnsi="宋体" w:cs="宋体"/>
                <w:sz w:val="22"/>
              </w:rPr>
            </w:pP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支持第三方在线服务，如超图在线（SuperMap Online）服务、天地图、Bing Maps、百度地图、OpenStreetMap，以及ArcGIS REST地图/要素服务。</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9</w:t>
            </w:r>
          </w:p>
        </w:tc>
        <w:tc>
          <w:tcPr>
            <w:tcW w:w="992" w:type="dxa"/>
            <w:vMerge w:val="restart"/>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服务聚合</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支持多种GIS服务的聚合，即在一个Web应用中聚合集成多种类型的GIS服务类型。</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10</w:t>
            </w:r>
          </w:p>
        </w:tc>
        <w:tc>
          <w:tcPr>
            <w:tcW w:w="992" w:type="dxa"/>
            <w:vMerge/>
            <w:vAlign w:val="center"/>
          </w:tcPr>
          <w:p w:rsidR="005A34BB" w:rsidRDefault="005A34BB" w:rsidP="00C965AB">
            <w:pPr>
              <w:widowControl/>
              <w:jc w:val="left"/>
              <w:rPr>
                <w:rFonts w:ascii="宋体" w:hAnsi="宋体" w:cs="宋体"/>
                <w:sz w:val="22"/>
              </w:rPr>
            </w:pP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支持服务器端的地图服务和数据服务的聚合，聚合后的服务可作为一个服务对外提供访问。</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11</w:t>
            </w:r>
          </w:p>
        </w:tc>
        <w:tc>
          <w:tcPr>
            <w:tcW w:w="992" w:type="dxa"/>
            <w:vMerge/>
            <w:vAlign w:val="center"/>
          </w:tcPr>
          <w:p w:rsidR="005A34BB" w:rsidRDefault="005A34BB" w:rsidP="00C965AB">
            <w:pPr>
              <w:widowControl/>
              <w:jc w:val="left"/>
              <w:rPr>
                <w:rFonts w:ascii="宋体" w:hAnsi="宋体" w:cs="宋体"/>
                <w:sz w:val="22"/>
              </w:rPr>
            </w:pP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支持对聚合后的地图进行切图。支持监控切图进度，可实时查看各个切图节点的工作状态。</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12</w:t>
            </w:r>
          </w:p>
        </w:tc>
        <w:tc>
          <w:tcPr>
            <w:tcW w:w="992"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智能缓存</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支持地图服务、空间数据访问与管理服务、智能缓存技术。</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13</w:t>
            </w:r>
          </w:p>
        </w:tc>
        <w:tc>
          <w:tcPr>
            <w:tcW w:w="992"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切片机制</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提供服务器端切片机制和便捷的切片更新工具，支持按需切片和预切片，支持指定范围、指定比例尺的切片快速更新和创建，支持切片地图服务与非切片地图服务的叠加显示；</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14</w:t>
            </w:r>
          </w:p>
        </w:tc>
        <w:tc>
          <w:tcPr>
            <w:tcW w:w="992"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基础空间分析服务</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提供基础空间分析功能服务，包括：缓冲区分析（二三维）、叠加分析、空间关系分析(二三维)、邻近分析、最近距离、三维空间查询、三维几何对象之间的布尔运算功能。</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15</w:t>
            </w:r>
          </w:p>
        </w:tc>
        <w:tc>
          <w:tcPr>
            <w:tcW w:w="992" w:type="dxa"/>
            <w:vMerge w:val="restart"/>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三维基础服务</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支持测绘行业三维数据标准《空间三维模型瓦片数据格式》（S3M）。</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16</w:t>
            </w:r>
          </w:p>
        </w:tc>
        <w:tc>
          <w:tcPr>
            <w:tcW w:w="992" w:type="dxa"/>
            <w:vMerge/>
            <w:vAlign w:val="center"/>
          </w:tcPr>
          <w:p w:rsidR="005A34BB" w:rsidRDefault="005A34BB" w:rsidP="00C965AB">
            <w:pPr>
              <w:widowControl/>
              <w:jc w:val="left"/>
              <w:rPr>
                <w:rFonts w:ascii="宋体" w:hAnsi="宋体" w:cs="宋体"/>
                <w:sz w:val="22"/>
              </w:rPr>
            </w:pP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支持将本地的S3M 格式瓦片、OSGB 模型瓦片、地形瓦片(CF、Terrainz)、影像瓦片(WebP、JPG、PNG)直接发布为三维服务；支持对象存储中的二三维瓦片发布能力，兼容对象存储S3协议。</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17</w:t>
            </w:r>
          </w:p>
        </w:tc>
        <w:tc>
          <w:tcPr>
            <w:tcW w:w="992" w:type="dxa"/>
            <w:vMerge/>
            <w:vAlign w:val="center"/>
          </w:tcPr>
          <w:p w:rsidR="005A34BB" w:rsidRDefault="005A34BB" w:rsidP="00C965AB">
            <w:pPr>
              <w:widowControl/>
              <w:jc w:val="left"/>
              <w:rPr>
                <w:rFonts w:ascii="宋体" w:hAnsi="宋体" w:cs="宋体"/>
                <w:sz w:val="22"/>
              </w:rPr>
            </w:pP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支持三维场景的发布、浏览、场景内的查询、BIM数据导入等功能；</w:t>
            </w:r>
          </w:p>
        </w:tc>
      </w:tr>
      <w:tr w:rsidR="005A34BB" w:rsidTr="00432D74">
        <w:trPr>
          <w:jc w:val="center"/>
        </w:trPr>
        <w:tc>
          <w:tcPr>
            <w:tcW w:w="863" w:type="dxa"/>
            <w:vAlign w:val="center"/>
          </w:tcPr>
          <w:p w:rsidR="005A34BB" w:rsidRDefault="005A34BB" w:rsidP="00C965AB">
            <w:pPr>
              <w:widowControl/>
              <w:jc w:val="left"/>
              <w:rPr>
                <w:rFonts w:ascii="宋体" w:hAnsi="宋体" w:cs="宋体"/>
                <w:sz w:val="22"/>
              </w:rPr>
            </w:pPr>
            <w:r>
              <w:rPr>
                <w:rFonts w:ascii="宋体" w:hAnsi="宋体"/>
                <w:sz w:val="22"/>
              </w:rPr>
              <w:t>18</w:t>
            </w:r>
          </w:p>
        </w:tc>
        <w:tc>
          <w:tcPr>
            <w:tcW w:w="992"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二次扩展开发</w:t>
            </w:r>
          </w:p>
        </w:tc>
        <w:tc>
          <w:tcPr>
            <w:tcW w:w="6673" w:type="dxa"/>
            <w:vAlign w:val="center"/>
          </w:tcPr>
          <w:p w:rsidR="005A34BB" w:rsidRDefault="005A34BB" w:rsidP="00C965AB">
            <w:pPr>
              <w:widowControl/>
              <w:jc w:val="left"/>
              <w:rPr>
                <w:rFonts w:ascii="宋体" w:hAnsi="宋体" w:cs="宋体"/>
                <w:sz w:val="22"/>
              </w:rPr>
            </w:pPr>
            <w:r>
              <w:rPr>
                <w:rFonts w:ascii="宋体" w:hAnsi="宋体" w:cs="宋体" w:hint="eastAsia"/>
                <w:color w:val="000000"/>
                <w:kern w:val="0"/>
                <w:sz w:val="22"/>
                <w:lang w:bidi="ar"/>
              </w:rPr>
              <w:t>提供多种二三维开发SDK、API文档、技术支持，为相关人员进行服务调用、功能研发、平台使用等提供开发支持。</w:t>
            </w:r>
          </w:p>
        </w:tc>
      </w:tr>
    </w:tbl>
    <w:p w:rsidR="0063054E" w:rsidRPr="005A34BB" w:rsidRDefault="0063054E" w:rsidP="0063054E">
      <w:pPr>
        <w:widowControl/>
        <w:jc w:val="left"/>
        <w:rPr>
          <w:rFonts w:ascii="宋体" w:hAnsi="宋体" w:cs="宋体"/>
        </w:rPr>
      </w:pPr>
    </w:p>
    <w:p w:rsidR="0063054E" w:rsidRPr="002950AA" w:rsidRDefault="0063054E" w:rsidP="0063054E">
      <w:pPr>
        <w:adjustRightInd w:val="0"/>
        <w:snapToGrid w:val="0"/>
        <w:spacing w:line="300" w:lineRule="auto"/>
        <w:ind w:firstLineChars="200" w:firstLine="442"/>
        <w:rPr>
          <w:rFonts w:ascii="Times New Roman" w:hAnsi="Times New Roman"/>
          <w:b/>
          <w:color w:val="000000"/>
          <w:sz w:val="22"/>
        </w:rPr>
      </w:pPr>
      <w:r w:rsidRPr="002950AA">
        <w:rPr>
          <w:rFonts w:ascii="Times New Roman" w:hAnsi="Times New Roman" w:hint="eastAsia"/>
          <w:b/>
          <w:color w:val="000000"/>
          <w:sz w:val="22"/>
        </w:rPr>
        <w:t xml:space="preserve">9.5 </w:t>
      </w:r>
      <w:r w:rsidRPr="002950AA">
        <w:rPr>
          <w:rFonts w:ascii="Times New Roman" w:hAnsi="Times New Roman" w:hint="eastAsia"/>
          <w:b/>
          <w:color w:val="000000"/>
          <w:sz w:val="22"/>
        </w:rPr>
        <w:t>对接及兼容性要求</w:t>
      </w:r>
      <w:r w:rsidRPr="002950AA">
        <w:rPr>
          <w:rFonts w:ascii="Times New Roman" w:hAnsi="Times New Roman" w:hint="eastAsia"/>
          <w:b/>
          <w:color w:val="000000"/>
          <w:sz w:val="22"/>
        </w:rPr>
        <w:t xml:space="preserve"> </w:t>
      </w:r>
    </w:p>
    <w:p w:rsidR="0063054E" w:rsidRPr="002950AA" w:rsidRDefault="0063054E" w:rsidP="0063054E">
      <w:pPr>
        <w:spacing w:line="320" w:lineRule="exact"/>
        <w:ind w:firstLineChars="200" w:firstLine="442"/>
        <w:rPr>
          <w:rFonts w:ascii="Times New Roman" w:hAnsi="Times New Roman"/>
          <w:b/>
          <w:sz w:val="22"/>
          <w:u w:val="single"/>
        </w:rPr>
      </w:pPr>
      <w:r w:rsidRPr="002950AA">
        <w:rPr>
          <w:rFonts w:ascii="Times New Roman" w:hAnsi="Times New Roman"/>
          <w:b/>
          <w:sz w:val="22"/>
          <w:u w:val="single"/>
        </w:rPr>
        <w:t>本项目所涉及接口设计的，数据接口均由采购人负责牵头提供给中标人，中标人负责接口功能的实现。</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本项目需确保系统具备良好的对接能力、兼容性和扩展性，保障与各级平台、关联系统之间的数据互通与功能协同，满足</w:t>
      </w:r>
      <w:r w:rsidR="00AA5F59">
        <w:rPr>
          <w:rFonts w:ascii="Times New Roman" w:hAnsi="Times New Roman"/>
          <w:color w:val="000000"/>
          <w:sz w:val="22"/>
        </w:rPr>
        <w:t>XC</w:t>
      </w:r>
      <w:r w:rsidRPr="002950AA">
        <w:rPr>
          <w:rFonts w:ascii="Times New Roman" w:hAnsi="Times New Roman"/>
          <w:color w:val="000000"/>
          <w:sz w:val="22"/>
        </w:rPr>
        <w:t>、密码、安全及长期可持续发展的要求。</w:t>
      </w:r>
    </w:p>
    <w:p w:rsidR="0063054E" w:rsidRPr="002950AA" w:rsidRDefault="0063054E" w:rsidP="0063054E">
      <w:pPr>
        <w:adjustRightInd w:val="0"/>
        <w:snapToGrid w:val="0"/>
        <w:spacing w:line="300" w:lineRule="auto"/>
        <w:ind w:firstLineChars="200" w:firstLine="440"/>
        <w:rPr>
          <w:rFonts w:ascii="Times New Roman" w:hAnsi="Times New Roman"/>
          <w:b/>
          <w:bCs/>
          <w:color w:val="000000"/>
          <w:sz w:val="22"/>
        </w:rPr>
      </w:pPr>
      <w:r w:rsidRPr="002950AA">
        <w:rPr>
          <w:rFonts w:ascii="Times New Roman" w:hAnsi="Times New Roman"/>
          <w:color w:val="000000"/>
          <w:sz w:val="22"/>
        </w:rPr>
        <w:t>（</w:t>
      </w:r>
      <w:r w:rsidRPr="002950AA">
        <w:rPr>
          <w:rFonts w:ascii="Times New Roman" w:hAnsi="Times New Roman"/>
          <w:color w:val="000000"/>
          <w:sz w:val="22"/>
        </w:rPr>
        <w:t>1</w:t>
      </w:r>
      <w:r w:rsidRPr="002950AA">
        <w:rPr>
          <w:rFonts w:ascii="Times New Roman" w:hAnsi="Times New Roman"/>
          <w:color w:val="000000"/>
          <w:sz w:val="22"/>
        </w:rPr>
        <w:t>）</w:t>
      </w:r>
      <w:r w:rsidRPr="002950AA">
        <w:rPr>
          <w:rFonts w:ascii="Times New Roman" w:hAnsi="Times New Roman"/>
          <w:b/>
          <w:bCs/>
          <w:color w:val="000000"/>
          <w:sz w:val="22"/>
        </w:rPr>
        <w:t>系统接口要求</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中标人需详细调研本项目相关系统的对接需求，结合采购人提供的接口信息，设计并实现相应的数据接口，确保与采购人指定系统间的数据交换准确、高效、安全。接口设计应遵循统一的数据格式规范和开发标准，所涉接口调研、设计、开发、测试及实施的全部费用应包含在投标报价中，采购人不再另行支付。</w:t>
      </w:r>
    </w:p>
    <w:p w:rsidR="0063054E" w:rsidRPr="002950AA" w:rsidRDefault="0063054E" w:rsidP="0063054E">
      <w:pPr>
        <w:adjustRightInd w:val="0"/>
        <w:snapToGrid w:val="0"/>
        <w:spacing w:line="300" w:lineRule="auto"/>
        <w:ind w:firstLineChars="200" w:firstLine="440"/>
        <w:rPr>
          <w:rFonts w:ascii="Times New Roman" w:hAnsi="Times New Roman"/>
          <w:b/>
          <w:bCs/>
          <w:color w:val="000000"/>
          <w:sz w:val="22"/>
        </w:rPr>
      </w:pPr>
      <w:r w:rsidRPr="002950AA">
        <w:rPr>
          <w:rFonts w:ascii="Times New Roman" w:hAnsi="Times New Roman"/>
          <w:color w:val="000000"/>
          <w:sz w:val="22"/>
        </w:rPr>
        <w:t>（</w:t>
      </w:r>
      <w:r w:rsidRPr="002950AA">
        <w:rPr>
          <w:rFonts w:ascii="Times New Roman" w:hAnsi="Times New Roman"/>
          <w:color w:val="000000"/>
          <w:sz w:val="22"/>
        </w:rPr>
        <w:t>2</w:t>
      </w:r>
      <w:r w:rsidRPr="002950AA">
        <w:rPr>
          <w:rFonts w:ascii="Times New Roman" w:hAnsi="Times New Roman"/>
          <w:color w:val="000000"/>
          <w:sz w:val="22"/>
        </w:rPr>
        <w:t>）</w:t>
      </w:r>
      <w:r w:rsidRPr="002950AA">
        <w:rPr>
          <w:rFonts w:ascii="Times New Roman" w:hAnsi="Times New Roman"/>
          <w:b/>
          <w:bCs/>
          <w:color w:val="000000"/>
          <w:sz w:val="22"/>
        </w:rPr>
        <w:t>适配与集成对接要求</w:t>
      </w:r>
    </w:p>
    <w:p w:rsidR="0063054E" w:rsidRPr="002950AA" w:rsidRDefault="0063054E" w:rsidP="0063054E">
      <w:pPr>
        <w:adjustRightInd w:val="0"/>
        <w:snapToGrid w:val="0"/>
        <w:spacing w:line="300" w:lineRule="auto"/>
        <w:ind w:firstLineChars="200" w:firstLine="440"/>
        <w:rPr>
          <w:rFonts w:ascii="Times New Roman" w:hAnsi="Times New Roman"/>
          <w:sz w:val="22"/>
        </w:rPr>
      </w:pPr>
      <w:r w:rsidRPr="002950AA">
        <w:rPr>
          <w:rFonts w:ascii="Times New Roman" w:hAnsi="Times New Roman" w:hint="eastAsia"/>
          <w:sz w:val="22"/>
        </w:rPr>
        <w:t>项目应满足国产化软硬件（</w:t>
      </w:r>
      <w:r w:rsidR="00AA5F59">
        <w:rPr>
          <w:rFonts w:ascii="Times New Roman" w:hAnsi="Times New Roman" w:hint="eastAsia"/>
          <w:sz w:val="22"/>
        </w:rPr>
        <w:t>XC</w:t>
      </w:r>
      <w:r w:rsidRPr="002950AA">
        <w:rPr>
          <w:rFonts w:ascii="Times New Roman" w:hAnsi="Times New Roman" w:hint="eastAsia"/>
          <w:sz w:val="22"/>
        </w:rPr>
        <w:t>）环境和密码应用相关政策要求，确保在政务云平台上稳定运行。系统应实现与浦东新区道运中心内部关联系统的数据对接；支持与浦东新区城管执法局按需共享“一路一档”数字地图资源；完成与市级“一路一档”平台及区级数据共享交换平台的数据对接，并根据采购人业务需求与区相关部门业务系统进行数据共享。。系统各模块间应保持良好的集成性与一致性，避免形成信息孤岛。</w:t>
      </w:r>
    </w:p>
    <w:p w:rsidR="0063054E" w:rsidRPr="002950AA" w:rsidRDefault="0063054E" w:rsidP="0063054E">
      <w:pPr>
        <w:adjustRightInd w:val="0"/>
        <w:snapToGrid w:val="0"/>
        <w:spacing w:line="300" w:lineRule="auto"/>
        <w:ind w:firstLineChars="200" w:firstLine="440"/>
        <w:rPr>
          <w:rFonts w:ascii="Times New Roman" w:hAnsi="Times New Roman"/>
          <w:b/>
          <w:bCs/>
          <w:color w:val="000000"/>
          <w:sz w:val="22"/>
        </w:rPr>
      </w:pPr>
      <w:r w:rsidRPr="002950AA">
        <w:rPr>
          <w:rFonts w:ascii="Times New Roman" w:hAnsi="Times New Roman"/>
          <w:color w:val="000000"/>
          <w:sz w:val="22"/>
        </w:rPr>
        <w:t>（</w:t>
      </w:r>
      <w:r w:rsidRPr="002950AA">
        <w:rPr>
          <w:rFonts w:ascii="Times New Roman" w:hAnsi="Times New Roman"/>
          <w:color w:val="000000"/>
          <w:sz w:val="22"/>
        </w:rPr>
        <w:t>3</w:t>
      </w:r>
      <w:r w:rsidRPr="002950AA">
        <w:rPr>
          <w:rFonts w:ascii="Times New Roman" w:hAnsi="Times New Roman"/>
          <w:color w:val="000000"/>
          <w:sz w:val="22"/>
        </w:rPr>
        <w:t>）</w:t>
      </w:r>
      <w:r w:rsidRPr="002950AA">
        <w:rPr>
          <w:rFonts w:ascii="Times New Roman" w:hAnsi="Times New Roman"/>
          <w:b/>
          <w:bCs/>
          <w:color w:val="000000"/>
          <w:sz w:val="22"/>
        </w:rPr>
        <w:t>基础数据定期增量更新机制</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系统应支持采购人统一安排下的道路档案数据定期更新，更新频率为每季度一次。支持多源更新</w:t>
      </w:r>
      <w:r w:rsidRPr="002950AA">
        <w:rPr>
          <w:rFonts w:ascii="Times New Roman" w:hAnsi="Times New Roman"/>
          <w:color w:val="000000"/>
          <w:sz w:val="22"/>
        </w:rPr>
        <w:lastRenderedPageBreak/>
        <w:t>触发机制，包括监控工程、日常巡查及人工上报。更新方式应具备灵活性，涵盖</w:t>
      </w:r>
      <w:r w:rsidRPr="002950AA">
        <w:rPr>
          <w:rFonts w:ascii="Times New Roman" w:hAnsi="Times New Roman"/>
          <w:b/>
          <w:bCs/>
          <w:color w:val="000000"/>
          <w:sz w:val="22"/>
        </w:rPr>
        <w:t>全量更新、单类更新、单点更新</w:t>
      </w:r>
      <w:r w:rsidRPr="002950AA">
        <w:rPr>
          <w:rFonts w:ascii="Times New Roman" w:hAnsi="Times New Roman"/>
          <w:color w:val="000000"/>
          <w:sz w:val="22"/>
        </w:rPr>
        <w:t>等模式，保障数据的实时性和准确性。</w:t>
      </w:r>
    </w:p>
    <w:p w:rsidR="0063054E" w:rsidRPr="002950AA" w:rsidRDefault="0063054E" w:rsidP="0063054E">
      <w:pPr>
        <w:adjustRightInd w:val="0"/>
        <w:snapToGrid w:val="0"/>
        <w:spacing w:line="300" w:lineRule="auto"/>
        <w:ind w:firstLineChars="200" w:firstLine="440"/>
        <w:rPr>
          <w:rFonts w:ascii="Times New Roman" w:hAnsi="Times New Roman"/>
          <w:b/>
          <w:bCs/>
          <w:color w:val="000000"/>
          <w:sz w:val="22"/>
        </w:rPr>
      </w:pPr>
      <w:r w:rsidRPr="002950AA">
        <w:rPr>
          <w:rFonts w:ascii="Times New Roman" w:hAnsi="Times New Roman"/>
          <w:color w:val="000000"/>
          <w:sz w:val="22"/>
        </w:rPr>
        <w:t>（</w:t>
      </w:r>
      <w:r w:rsidRPr="002950AA">
        <w:rPr>
          <w:rFonts w:ascii="Times New Roman" w:hAnsi="Times New Roman"/>
          <w:color w:val="000000"/>
          <w:sz w:val="22"/>
        </w:rPr>
        <w:t>4</w:t>
      </w:r>
      <w:r w:rsidRPr="002950AA">
        <w:rPr>
          <w:rFonts w:ascii="Times New Roman" w:hAnsi="Times New Roman"/>
          <w:color w:val="000000"/>
          <w:sz w:val="22"/>
        </w:rPr>
        <w:t>）</w:t>
      </w:r>
      <w:r w:rsidRPr="002950AA">
        <w:rPr>
          <w:rFonts w:ascii="Times New Roman" w:hAnsi="Times New Roman"/>
          <w:b/>
          <w:bCs/>
          <w:color w:val="000000"/>
          <w:sz w:val="22"/>
        </w:rPr>
        <w:t>标准化接口与互联互通能力</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系统应预留标准化接口，采用主流对接技术如</w:t>
      </w:r>
      <w:r w:rsidRPr="002950AA">
        <w:rPr>
          <w:rFonts w:ascii="Times New Roman" w:hAnsi="Times New Roman"/>
          <w:color w:val="000000"/>
          <w:sz w:val="22"/>
        </w:rPr>
        <w:t xml:space="preserve"> RESTful API</w:t>
      </w:r>
      <w:r w:rsidRPr="002950AA">
        <w:rPr>
          <w:rFonts w:ascii="Times New Roman" w:hAnsi="Times New Roman"/>
          <w:color w:val="000000"/>
          <w:sz w:val="22"/>
        </w:rPr>
        <w:t>、</w:t>
      </w:r>
      <w:r w:rsidRPr="002950AA">
        <w:rPr>
          <w:rFonts w:ascii="Times New Roman" w:hAnsi="Times New Roman"/>
          <w:color w:val="000000"/>
          <w:sz w:val="22"/>
        </w:rPr>
        <w:t>WebService</w:t>
      </w:r>
      <w:r w:rsidRPr="002950AA">
        <w:rPr>
          <w:rFonts w:ascii="Times New Roman" w:hAnsi="Times New Roman"/>
          <w:color w:val="000000"/>
          <w:sz w:val="22"/>
        </w:rPr>
        <w:t>、</w:t>
      </w:r>
      <w:r w:rsidRPr="002950AA">
        <w:rPr>
          <w:rFonts w:ascii="Times New Roman" w:hAnsi="Times New Roman"/>
          <w:color w:val="000000"/>
          <w:sz w:val="22"/>
        </w:rPr>
        <w:t>MQ</w:t>
      </w:r>
      <w:r w:rsidRPr="002950AA">
        <w:rPr>
          <w:rFonts w:ascii="Times New Roman" w:hAnsi="Times New Roman"/>
          <w:b/>
          <w:bCs/>
          <w:color w:val="000000"/>
          <w:sz w:val="22"/>
        </w:rPr>
        <w:t>消息队列等</w:t>
      </w:r>
      <w:r w:rsidRPr="002950AA">
        <w:rPr>
          <w:rFonts w:ascii="Times New Roman" w:hAnsi="Times New Roman"/>
          <w:color w:val="000000"/>
          <w:sz w:val="22"/>
        </w:rPr>
        <w:t>，实现与浦东新区政务云、交通运输行业管理系统、市级</w:t>
      </w:r>
      <w:r w:rsidRPr="002950AA">
        <w:rPr>
          <w:rFonts w:ascii="Times New Roman" w:hAnsi="Times New Roman"/>
          <w:color w:val="000000"/>
          <w:sz w:val="22"/>
        </w:rPr>
        <w:t>“</w:t>
      </w:r>
      <w:r w:rsidRPr="002950AA">
        <w:rPr>
          <w:rFonts w:ascii="Times New Roman" w:hAnsi="Times New Roman"/>
          <w:color w:val="000000"/>
          <w:sz w:val="22"/>
        </w:rPr>
        <w:t>一路一档</w:t>
      </w:r>
      <w:r w:rsidRPr="002950AA">
        <w:rPr>
          <w:rFonts w:ascii="Times New Roman" w:hAnsi="Times New Roman"/>
          <w:color w:val="000000"/>
          <w:sz w:val="22"/>
        </w:rPr>
        <w:t>”</w:t>
      </w:r>
      <w:r w:rsidRPr="002950AA">
        <w:rPr>
          <w:rFonts w:ascii="Times New Roman" w:hAnsi="Times New Roman"/>
          <w:color w:val="000000"/>
          <w:sz w:val="22"/>
        </w:rPr>
        <w:t>平台、区级交换平台等系统的高效对接。接口设计应具备良好的开放性、安全性与扩展性，符合分级授权、数据脱敏、安全加密等安全要求，并满足调用日志审计、数据报送等合规规范。</w:t>
      </w:r>
    </w:p>
    <w:p w:rsidR="0063054E" w:rsidRPr="002950AA" w:rsidRDefault="0063054E" w:rsidP="0063054E">
      <w:pPr>
        <w:adjustRightInd w:val="0"/>
        <w:snapToGrid w:val="0"/>
        <w:spacing w:line="300" w:lineRule="auto"/>
        <w:ind w:firstLineChars="200" w:firstLine="440"/>
        <w:rPr>
          <w:rFonts w:ascii="Times New Roman" w:hAnsi="Times New Roman"/>
          <w:b/>
          <w:bCs/>
          <w:color w:val="000000"/>
          <w:sz w:val="22"/>
        </w:rPr>
      </w:pPr>
      <w:r w:rsidRPr="002950AA">
        <w:rPr>
          <w:rFonts w:ascii="Times New Roman" w:hAnsi="Times New Roman"/>
          <w:color w:val="000000"/>
          <w:sz w:val="22"/>
        </w:rPr>
        <w:t>（</w:t>
      </w:r>
      <w:r w:rsidRPr="002950AA">
        <w:rPr>
          <w:rFonts w:ascii="Times New Roman" w:hAnsi="Times New Roman"/>
          <w:color w:val="000000"/>
          <w:sz w:val="22"/>
        </w:rPr>
        <w:t>5</w:t>
      </w:r>
      <w:r w:rsidRPr="002950AA">
        <w:rPr>
          <w:rFonts w:ascii="Times New Roman" w:hAnsi="Times New Roman"/>
          <w:color w:val="000000"/>
          <w:sz w:val="22"/>
        </w:rPr>
        <w:t>）</w:t>
      </w:r>
      <w:r w:rsidRPr="002950AA">
        <w:rPr>
          <w:rFonts w:ascii="Times New Roman" w:hAnsi="Times New Roman"/>
          <w:b/>
          <w:bCs/>
          <w:color w:val="000000"/>
          <w:sz w:val="22"/>
        </w:rPr>
        <w:t>接口文档与技术支持</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中标人应提供完整的接口文档、调用说明和</w:t>
      </w:r>
      <w:r w:rsidRPr="002950AA">
        <w:rPr>
          <w:rFonts w:ascii="Times New Roman" w:hAnsi="Times New Roman"/>
          <w:color w:val="000000"/>
          <w:sz w:val="22"/>
        </w:rPr>
        <w:t>SDK</w:t>
      </w:r>
      <w:r w:rsidRPr="002950AA">
        <w:rPr>
          <w:rFonts w:ascii="Times New Roman" w:hAnsi="Times New Roman"/>
          <w:color w:val="000000"/>
          <w:sz w:val="22"/>
        </w:rPr>
        <w:t>（软件开发工具包），以保障系统在上线后的扩展集成、迁移部署及第三方对接过程中具备良好的可用性和可维护性</w:t>
      </w:r>
      <w:r w:rsidRPr="002950AA">
        <w:rPr>
          <w:rFonts w:ascii="Times New Roman" w:hAnsi="Times New Roman" w:hint="eastAsia"/>
          <w:color w:val="000000"/>
          <w:sz w:val="22"/>
        </w:rPr>
        <w:t>。</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p>
    <w:p w:rsidR="0063054E" w:rsidRPr="002950AA" w:rsidRDefault="0063054E" w:rsidP="0063054E">
      <w:pPr>
        <w:ind w:firstLineChars="195" w:firstLine="431"/>
        <w:rPr>
          <w:b/>
          <w:sz w:val="22"/>
        </w:rPr>
      </w:pPr>
      <w:r w:rsidRPr="002950AA">
        <w:rPr>
          <w:rFonts w:hint="eastAsia"/>
          <w:b/>
          <w:sz w:val="22"/>
        </w:rPr>
        <w:t xml:space="preserve">9.6 </w:t>
      </w:r>
      <w:r w:rsidRPr="002950AA">
        <w:rPr>
          <w:rFonts w:hint="eastAsia"/>
          <w:b/>
          <w:sz w:val="22"/>
        </w:rPr>
        <w:t>安全及性能要求</w:t>
      </w:r>
    </w:p>
    <w:p w:rsidR="0063054E" w:rsidRPr="002950AA" w:rsidRDefault="0063054E" w:rsidP="0063054E">
      <w:pPr>
        <w:adjustRightInd w:val="0"/>
        <w:snapToGrid w:val="0"/>
        <w:spacing w:line="300" w:lineRule="auto"/>
        <w:ind w:firstLineChars="200" w:firstLine="442"/>
        <w:rPr>
          <w:rFonts w:ascii="Times New Roman" w:hAnsi="Times New Roman"/>
          <w:b/>
          <w:color w:val="000000"/>
          <w:sz w:val="22"/>
        </w:rPr>
      </w:pPr>
      <w:r w:rsidRPr="002950AA">
        <w:rPr>
          <w:rFonts w:ascii="Times New Roman" w:hAnsi="Times New Roman" w:hint="eastAsia"/>
          <w:b/>
          <w:color w:val="000000"/>
          <w:sz w:val="22"/>
        </w:rPr>
        <w:t xml:space="preserve">9.6.1 </w:t>
      </w:r>
      <w:r w:rsidRPr="002950AA">
        <w:rPr>
          <w:rFonts w:ascii="Times New Roman" w:hAnsi="Times New Roman" w:hint="eastAsia"/>
          <w:b/>
          <w:color w:val="000000"/>
          <w:sz w:val="22"/>
        </w:rPr>
        <w:t>系统安全建设内容</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本项目需依据《信息安全技术</w:t>
      </w:r>
      <w:r w:rsidRPr="002950AA">
        <w:rPr>
          <w:rFonts w:ascii="Times New Roman" w:hAnsi="Times New Roman" w:hint="eastAsia"/>
          <w:color w:val="000000"/>
          <w:sz w:val="22"/>
        </w:rPr>
        <w:t xml:space="preserve"> </w:t>
      </w:r>
      <w:r w:rsidRPr="002950AA">
        <w:rPr>
          <w:rFonts w:ascii="Times New Roman" w:hAnsi="Times New Roman" w:hint="eastAsia"/>
          <w:color w:val="000000"/>
          <w:sz w:val="22"/>
        </w:rPr>
        <w:t>网络安全等级保护基本要求》（</w:t>
      </w:r>
      <w:r w:rsidRPr="002950AA">
        <w:rPr>
          <w:rFonts w:ascii="Times New Roman" w:hAnsi="Times New Roman" w:hint="eastAsia"/>
          <w:color w:val="000000"/>
          <w:sz w:val="22"/>
        </w:rPr>
        <w:t>GB/T 22239-2019</w:t>
      </w:r>
      <w:r w:rsidRPr="002950AA">
        <w:rPr>
          <w:rFonts w:ascii="Times New Roman" w:hAnsi="Times New Roman" w:hint="eastAsia"/>
          <w:color w:val="000000"/>
          <w:sz w:val="22"/>
        </w:rPr>
        <w:t>），参照第三级安全要求设计实施。投标人应提供网络安全等级保护安全技术方案的设计。</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本项目需依据《信息安全技术</w:t>
      </w:r>
      <w:r w:rsidRPr="002950AA">
        <w:rPr>
          <w:rFonts w:ascii="Times New Roman" w:hAnsi="Times New Roman" w:hint="eastAsia"/>
          <w:color w:val="000000"/>
          <w:sz w:val="22"/>
        </w:rPr>
        <w:t xml:space="preserve"> </w:t>
      </w:r>
      <w:r w:rsidRPr="002950AA">
        <w:rPr>
          <w:rFonts w:ascii="Times New Roman" w:hAnsi="Times New Roman" w:hint="eastAsia"/>
          <w:color w:val="000000"/>
          <w:sz w:val="22"/>
        </w:rPr>
        <w:t>信息系统密码应用基本要求》（</w:t>
      </w:r>
      <w:r w:rsidRPr="002950AA">
        <w:rPr>
          <w:rFonts w:ascii="Times New Roman" w:hAnsi="Times New Roman" w:hint="eastAsia"/>
          <w:color w:val="000000"/>
          <w:sz w:val="22"/>
        </w:rPr>
        <w:t>GBT 39786-2021</w:t>
      </w:r>
      <w:r w:rsidRPr="002950AA">
        <w:rPr>
          <w:rFonts w:ascii="Times New Roman" w:hAnsi="Times New Roman" w:hint="eastAsia"/>
          <w:color w:val="000000"/>
          <w:sz w:val="22"/>
        </w:rPr>
        <w:t>），实施该系统密码应用。</w:t>
      </w:r>
    </w:p>
    <w:p w:rsidR="0063054E" w:rsidRPr="002950AA" w:rsidRDefault="0063054E" w:rsidP="0063054E">
      <w:pPr>
        <w:adjustRightInd w:val="0"/>
        <w:snapToGrid w:val="0"/>
        <w:spacing w:line="300" w:lineRule="auto"/>
        <w:ind w:firstLineChars="200" w:firstLine="442"/>
        <w:rPr>
          <w:rFonts w:ascii="Times New Roman" w:hAnsi="Times New Roman"/>
          <w:b/>
          <w:color w:val="000000"/>
          <w:sz w:val="22"/>
        </w:rPr>
      </w:pPr>
      <w:r w:rsidRPr="002950AA">
        <w:rPr>
          <w:rFonts w:ascii="Times New Roman" w:hAnsi="Times New Roman" w:hint="eastAsia"/>
          <w:b/>
          <w:color w:val="000000"/>
          <w:sz w:val="22"/>
        </w:rPr>
        <w:t>9.6.2</w:t>
      </w:r>
      <w:r w:rsidRPr="002950AA">
        <w:rPr>
          <w:rFonts w:ascii="Times New Roman" w:hAnsi="Times New Roman" w:hint="eastAsia"/>
          <w:b/>
          <w:color w:val="000000"/>
          <w:sz w:val="22"/>
        </w:rPr>
        <w:t>性能要求</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1</w:t>
      </w:r>
      <w:r w:rsidRPr="002950AA">
        <w:rPr>
          <w:rFonts w:ascii="Times New Roman" w:hAnsi="Times New Roman" w:hint="eastAsia"/>
          <w:color w:val="000000"/>
          <w:sz w:val="22"/>
        </w:rPr>
        <w:t>）系统最大用户数≥</w:t>
      </w:r>
      <w:r w:rsidRPr="002950AA">
        <w:rPr>
          <w:rFonts w:ascii="Times New Roman" w:hAnsi="Times New Roman" w:hint="eastAsia"/>
          <w:color w:val="000000"/>
          <w:sz w:val="22"/>
        </w:rPr>
        <w:t>1000</w:t>
      </w:r>
      <w:r w:rsidRPr="002950AA">
        <w:rPr>
          <w:rFonts w:ascii="Times New Roman" w:hAnsi="Times New Roman" w:hint="eastAsia"/>
          <w:color w:val="000000"/>
          <w:sz w:val="22"/>
        </w:rPr>
        <w:t>人，同时在线用户数≥</w:t>
      </w:r>
      <w:r w:rsidRPr="002950AA">
        <w:rPr>
          <w:rFonts w:ascii="Times New Roman" w:hAnsi="Times New Roman" w:hint="eastAsia"/>
          <w:color w:val="000000"/>
          <w:sz w:val="22"/>
        </w:rPr>
        <w:t>200</w:t>
      </w:r>
      <w:r w:rsidRPr="002950AA">
        <w:rPr>
          <w:rFonts w:ascii="Times New Roman" w:hAnsi="Times New Roman" w:hint="eastAsia"/>
          <w:color w:val="000000"/>
          <w:sz w:val="22"/>
        </w:rPr>
        <w:t>人，并发用户数≥</w:t>
      </w:r>
      <w:r w:rsidRPr="002950AA">
        <w:rPr>
          <w:rFonts w:ascii="Times New Roman" w:hAnsi="Times New Roman" w:hint="eastAsia"/>
          <w:color w:val="000000"/>
          <w:sz w:val="22"/>
        </w:rPr>
        <w:t>50</w:t>
      </w:r>
      <w:r w:rsidRPr="002950AA">
        <w:rPr>
          <w:rFonts w:ascii="Times New Roman" w:hAnsi="Times New Roman" w:hint="eastAsia"/>
          <w:color w:val="000000"/>
          <w:sz w:val="22"/>
        </w:rPr>
        <w:t>人；</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2</w:t>
      </w:r>
      <w:r w:rsidRPr="002950AA">
        <w:rPr>
          <w:rFonts w:ascii="Times New Roman" w:hAnsi="Times New Roman" w:hint="eastAsia"/>
          <w:color w:val="000000"/>
          <w:sz w:val="22"/>
        </w:rPr>
        <w:t>）在网络稳定（带宽≥</w:t>
      </w:r>
      <w:r w:rsidRPr="002950AA">
        <w:rPr>
          <w:rFonts w:ascii="Times New Roman" w:hAnsi="Times New Roman" w:hint="eastAsia"/>
          <w:color w:val="000000"/>
          <w:sz w:val="22"/>
        </w:rPr>
        <w:t>100M</w:t>
      </w:r>
      <w:r w:rsidRPr="002950AA">
        <w:rPr>
          <w:rFonts w:ascii="Times New Roman" w:hAnsi="Times New Roman" w:hint="eastAsia"/>
          <w:color w:val="000000"/>
          <w:sz w:val="22"/>
        </w:rPr>
        <w:t>）的环境下，系统简单操作响应时间≤</w:t>
      </w:r>
      <w:r w:rsidRPr="002950AA">
        <w:rPr>
          <w:rFonts w:ascii="Times New Roman" w:hAnsi="Times New Roman" w:hint="eastAsia"/>
          <w:color w:val="000000"/>
          <w:sz w:val="22"/>
        </w:rPr>
        <w:t>3</w:t>
      </w:r>
      <w:r w:rsidRPr="002950AA">
        <w:rPr>
          <w:rFonts w:ascii="Times New Roman" w:hAnsi="Times New Roman" w:hint="eastAsia"/>
          <w:color w:val="000000"/>
          <w:sz w:val="22"/>
        </w:rPr>
        <w:t>秒；复杂操作响应时间≤</w:t>
      </w:r>
      <w:r w:rsidRPr="002950AA">
        <w:rPr>
          <w:rFonts w:ascii="Times New Roman" w:hAnsi="Times New Roman" w:hint="eastAsia"/>
          <w:color w:val="000000"/>
          <w:sz w:val="22"/>
        </w:rPr>
        <w:t>5</w:t>
      </w:r>
      <w:r w:rsidRPr="002950AA">
        <w:rPr>
          <w:rFonts w:ascii="Times New Roman" w:hAnsi="Times New Roman" w:hint="eastAsia"/>
          <w:color w:val="000000"/>
          <w:sz w:val="22"/>
        </w:rPr>
        <w:t>秒；三维地图操作响应时间≤</w:t>
      </w:r>
      <w:r w:rsidRPr="002950AA">
        <w:rPr>
          <w:rFonts w:ascii="Times New Roman" w:hAnsi="Times New Roman" w:hint="eastAsia"/>
          <w:color w:val="000000"/>
          <w:sz w:val="22"/>
        </w:rPr>
        <w:t>10</w:t>
      </w:r>
      <w:r w:rsidRPr="002950AA">
        <w:rPr>
          <w:rFonts w:ascii="Times New Roman" w:hAnsi="Times New Roman" w:hint="eastAsia"/>
          <w:color w:val="000000"/>
          <w:sz w:val="22"/>
        </w:rPr>
        <w:t>秒；极端情况下，系统最长响应时间≤</w:t>
      </w:r>
      <w:r w:rsidRPr="002950AA">
        <w:rPr>
          <w:rFonts w:ascii="Times New Roman" w:hAnsi="Times New Roman" w:hint="eastAsia"/>
          <w:color w:val="000000"/>
          <w:sz w:val="22"/>
        </w:rPr>
        <w:t>15</w:t>
      </w:r>
      <w:r w:rsidRPr="002950AA">
        <w:rPr>
          <w:rFonts w:ascii="Times New Roman" w:hAnsi="Times New Roman" w:hint="eastAsia"/>
          <w:color w:val="000000"/>
          <w:sz w:val="22"/>
        </w:rPr>
        <w:t>秒；</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3</w:t>
      </w:r>
      <w:r w:rsidRPr="002950AA">
        <w:rPr>
          <w:rFonts w:ascii="Times New Roman" w:hAnsi="Times New Roman" w:hint="eastAsia"/>
          <w:color w:val="000000"/>
          <w:sz w:val="22"/>
        </w:rPr>
        <w:t>）二维图渲染时间（含空间索引加载）≤</w:t>
      </w:r>
      <w:r w:rsidRPr="002950AA">
        <w:rPr>
          <w:rFonts w:ascii="Times New Roman" w:hAnsi="Times New Roman" w:hint="eastAsia"/>
          <w:color w:val="000000"/>
          <w:sz w:val="22"/>
        </w:rPr>
        <w:t>5</w:t>
      </w:r>
      <w:r w:rsidRPr="002950AA">
        <w:rPr>
          <w:rFonts w:ascii="Times New Roman" w:hAnsi="Times New Roman" w:hint="eastAsia"/>
          <w:color w:val="000000"/>
          <w:sz w:val="22"/>
        </w:rPr>
        <w:t>秒；三维场景加载时间（</w:t>
      </w:r>
      <w:r w:rsidRPr="002950AA">
        <w:rPr>
          <w:rFonts w:ascii="Times New Roman" w:hAnsi="Times New Roman" w:hint="eastAsia"/>
          <w:color w:val="000000"/>
          <w:sz w:val="22"/>
        </w:rPr>
        <w:t>LOD</w:t>
      </w:r>
      <w:r w:rsidRPr="002950AA">
        <w:rPr>
          <w:rFonts w:ascii="Times New Roman" w:hAnsi="Times New Roman" w:hint="eastAsia"/>
          <w:color w:val="000000"/>
          <w:sz w:val="22"/>
        </w:rPr>
        <w:t>分级加载）≤</w:t>
      </w:r>
      <w:r w:rsidRPr="002950AA">
        <w:rPr>
          <w:rFonts w:ascii="Times New Roman" w:hAnsi="Times New Roman" w:hint="eastAsia"/>
          <w:color w:val="000000"/>
          <w:sz w:val="22"/>
        </w:rPr>
        <w:t>10</w:t>
      </w:r>
      <w:r w:rsidRPr="002950AA">
        <w:rPr>
          <w:rFonts w:ascii="Times New Roman" w:hAnsi="Times New Roman" w:hint="eastAsia"/>
          <w:color w:val="000000"/>
          <w:sz w:val="22"/>
        </w:rPr>
        <w:t>秒；</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4</w:t>
      </w:r>
      <w:r w:rsidRPr="002950AA">
        <w:rPr>
          <w:rFonts w:ascii="Times New Roman" w:hAnsi="Times New Roman" w:hint="eastAsia"/>
          <w:color w:val="000000"/>
          <w:sz w:val="22"/>
        </w:rPr>
        <w:t>）限制图片或附件文件大小，单个图片或附件上传</w:t>
      </w:r>
      <w:r w:rsidRPr="002950AA">
        <w:rPr>
          <w:rFonts w:ascii="Times New Roman" w:hAnsi="Times New Roman" w:hint="eastAsia"/>
          <w:color w:val="000000"/>
          <w:sz w:val="22"/>
        </w:rPr>
        <w:t>/</w:t>
      </w:r>
      <w:r w:rsidRPr="002950AA">
        <w:rPr>
          <w:rFonts w:ascii="Times New Roman" w:hAnsi="Times New Roman" w:hint="eastAsia"/>
          <w:color w:val="000000"/>
          <w:sz w:val="22"/>
        </w:rPr>
        <w:t>下载≤</w:t>
      </w:r>
      <w:r w:rsidRPr="002950AA">
        <w:rPr>
          <w:rFonts w:ascii="Times New Roman" w:hAnsi="Times New Roman" w:hint="eastAsia"/>
          <w:color w:val="000000"/>
          <w:sz w:val="22"/>
        </w:rPr>
        <w:t>15</w:t>
      </w:r>
      <w:r w:rsidRPr="002950AA">
        <w:rPr>
          <w:rFonts w:ascii="Times New Roman" w:hAnsi="Times New Roman" w:hint="eastAsia"/>
          <w:color w:val="000000"/>
          <w:sz w:val="22"/>
        </w:rPr>
        <w:t>秒；</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5</w:t>
      </w:r>
      <w:r w:rsidRPr="002950AA">
        <w:rPr>
          <w:rFonts w:ascii="Times New Roman" w:hAnsi="Times New Roman" w:hint="eastAsia"/>
          <w:color w:val="000000"/>
          <w:sz w:val="22"/>
        </w:rPr>
        <w:t>）异常熔断机制：单项操作响应时间≥</w:t>
      </w:r>
      <w:r w:rsidRPr="002950AA">
        <w:rPr>
          <w:rFonts w:ascii="Times New Roman" w:hAnsi="Times New Roman" w:hint="eastAsia"/>
          <w:color w:val="000000"/>
          <w:sz w:val="22"/>
        </w:rPr>
        <w:t>15</w:t>
      </w:r>
      <w:r w:rsidRPr="002950AA">
        <w:rPr>
          <w:rFonts w:ascii="Times New Roman" w:hAnsi="Times New Roman" w:hint="eastAsia"/>
          <w:color w:val="000000"/>
          <w:sz w:val="22"/>
        </w:rPr>
        <w:t>秒，系统自动终止并告警</w:t>
      </w:r>
      <w:r w:rsidRPr="002950AA">
        <w:rPr>
          <w:rFonts w:ascii="Times New Roman" w:hAnsi="Times New Roman" w:hint="eastAsia"/>
          <w:color w:val="000000"/>
          <w:sz w:val="22"/>
        </w:rPr>
        <w:t>,</w:t>
      </w:r>
      <w:r w:rsidRPr="002950AA">
        <w:rPr>
          <w:rFonts w:ascii="Times New Roman" w:hAnsi="Times New Roman" w:hint="eastAsia"/>
          <w:color w:val="000000"/>
          <w:sz w:val="22"/>
        </w:rPr>
        <w:t>三维渲染失败率＞</w:t>
      </w:r>
      <w:r w:rsidRPr="002950AA">
        <w:rPr>
          <w:rFonts w:ascii="Times New Roman" w:hAnsi="Times New Roman" w:hint="eastAsia"/>
          <w:color w:val="000000"/>
          <w:sz w:val="22"/>
        </w:rPr>
        <w:t>5%</w:t>
      </w:r>
      <w:r w:rsidRPr="002950AA">
        <w:rPr>
          <w:rFonts w:ascii="Times New Roman" w:hAnsi="Times New Roman" w:hint="eastAsia"/>
          <w:color w:val="000000"/>
          <w:sz w:val="22"/>
        </w:rPr>
        <w:t>触发降级模式（转二维展示）；</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6</w:t>
      </w:r>
      <w:r w:rsidRPr="002950AA">
        <w:rPr>
          <w:rFonts w:ascii="Times New Roman" w:hAnsi="Times New Roman" w:hint="eastAsia"/>
          <w:color w:val="000000"/>
          <w:sz w:val="22"/>
        </w:rPr>
        <w:t>）预估时间提示：单项操作响应时间≥</w:t>
      </w:r>
      <w:r w:rsidRPr="002950AA">
        <w:rPr>
          <w:rFonts w:ascii="Times New Roman" w:hAnsi="Times New Roman" w:hint="eastAsia"/>
          <w:color w:val="000000"/>
          <w:sz w:val="22"/>
        </w:rPr>
        <w:t>10</w:t>
      </w:r>
      <w:r w:rsidRPr="002950AA">
        <w:rPr>
          <w:rFonts w:ascii="Times New Roman" w:hAnsi="Times New Roman" w:hint="eastAsia"/>
          <w:color w:val="000000"/>
          <w:sz w:val="22"/>
        </w:rPr>
        <w:t>秒系统提供预估等待时间提示或动态进度条；</w:t>
      </w:r>
    </w:p>
    <w:p w:rsidR="0063054E" w:rsidRPr="002950AA" w:rsidRDefault="0063054E" w:rsidP="0063054E">
      <w:pPr>
        <w:ind w:firstLineChars="196" w:firstLine="433"/>
        <w:rPr>
          <w:b/>
          <w:sz w:val="22"/>
        </w:rPr>
      </w:pPr>
    </w:p>
    <w:p w:rsidR="0063054E" w:rsidRPr="002950AA" w:rsidRDefault="0063054E" w:rsidP="0063054E">
      <w:pPr>
        <w:ind w:firstLineChars="196" w:firstLine="433"/>
        <w:rPr>
          <w:b/>
          <w:sz w:val="22"/>
        </w:rPr>
      </w:pPr>
      <w:r w:rsidRPr="002950AA">
        <w:rPr>
          <w:rFonts w:hint="eastAsia"/>
          <w:b/>
          <w:sz w:val="22"/>
        </w:rPr>
        <w:t xml:space="preserve">9.7 </w:t>
      </w:r>
      <w:r w:rsidRPr="002950AA">
        <w:rPr>
          <w:rFonts w:hint="eastAsia"/>
          <w:b/>
          <w:sz w:val="22"/>
        </w:rPr>
        <w:t>项目文档要求</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1</w:t>
      </w:r>
      <w:r w:rsidRPr="002950AA">
        <w:rPr>
          <w:rFonts w:ascii="Times New Roman" w:hAnsi="Times New Roman" w:hint="eastAsia"/>
          <w:color w:val="000000"/>
          <w:sz w:val="22"/>
        </w:rPr>
        <w:t>）项目验收文档</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包括但不限于：项目验收申请表、项目总结报告、项目运维记录、项目用户使用意见，以及第三方软件测试报告、安全测评报告、密码应用测评报告等。</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2</w:t>
      </w:r>
      <w:r w:rsidRPr="002950AA">
        <w:rPr>
          <w:rFonts w:ascii="Times New Roman" w:hAnsi="Times New Roman" w:hint="eastAsia"/>
          <w:color w:val="000000"/>
          <w:sz w:val="22"/>
        </w:rPr>
        <w:t>）项目技术文档</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包括但不限于：项目需求规格说明书、项目设计文件、数据库设计文件、项目开发计划、项目部署说明书、软件产品到货报验资料、项目上线确认单、项目操作手册、源代码等。</w:t>
      </w:r>
    </w:p>
    <w:p w:rsidR="0063054E" w:rsidRPr="002950AA" w:rsidRDefault="0063054E" w:rsidP="0063054E">
      <w:pPr>
        <w:rPr>
          <w:b/>
          <w:sz w:val="22"/>
        </w:rPr>
      </w:pPr>
    </w:p>
    <w:p w:rsidR="0063054E" w:rsidRPr="002950AA" w:rsidRDefault="0063054E" w:rsidP="0063054E">
      <w:pPr>
        <w:ind w:firstLineChars="196" w:firstLine="433"/>
        <w:rPr>
          <w:b/>
          <w:sz w:val="22"/>
        </w:rPr>
      </w:pPr>
      <w:r w:rsidRPr="002950AA">
        <w:rPr>
          <w:rFonts w:hint="eastAsia"/>
          <w:b/>
          <w:sz w:val="22"/>
        </w:rPr>
        <w:t>9.8</w:t>
      </w:r>
      <w:r w:rsidRPr="002950AA">
        <w:rPr>
          <w:rFonts w:hint="eastAsia"/>
          <w:b/>
          <w:sz w:val="22"/>
        </w:rPr>
        <w:t>技术方案要求</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投标人应在理解系统建设要求的基础上，在技术方案中对系统业务需求、功能需求、业务流程、系统架构等进行详细分析阐述，描述不清晰的技术评审部分将给最低分。</w:t>
      </w:r>
    </w:p>
    <w:p w:rsidR="0063054E" w:rsidRPr="002950AA" w:rsidRDefault="0063054E" w:rsidP="0063054E">
      <w:pPr>
        <w:ind w:firstLineChars="200" w:firstLine="440"/>
        <w:rPr>
          <w:sz w:val="22"/>
        </w:rPr>
      </w:pPr>
      <w:r w:rsidRPr="002950AA">
        <w:rPr>
          <w:rFonts w:hint="eastAsia"/>
          <w:sz w:val="22"/>
        </w:rPr>
        <w:t>1</w:t>
      </w:r>
      <w:r w:rsidRPr="002950AA">
        <w:rPr>
          <w:rFonts w:hint="eastAsia"/>
          <w:sz w:val="22"/>
        </w:rPr>
        <w:t>）本项目围绕浦东新区公路“一路一档”系统的建设目标，需采用轻量化基础数据采集处理、智能化数据要素提取、数字化平台搭建三大核心技术路线，技术方案需详细描述技术实现路径，充分体现轻量化、智能化的技术特征，项目除了符合国家</w:t>
      </w:r>
      <w:r w:rsidR="00AA5F59">
        <w:rPr>
          <w:rFonts w:hint="eastAsia"/>
          <w:sz w:val="22"/>
        </w:rPr>
        <w:t>XC</w:t>
      </w:r>
      <w:r w:rsidRPr="002950AA">
        <w:rPr>
          <w:rFonts w:hint="eastAsia"/>
          <w:sz w:val="22"/>
        </w:rPr>
        <w:t>标准还需要实现与市级平台数据共享和同步。投标人在理解系统建设要求的基础上，在技术方案中对系统业务需求分析、业务流程设计、</w:t>
      </w:r>
      <w:r w:rsidR="00AA5F59">
        <w:rPr>
          <w:rFonts w:hint="eastAsia"/>
          <w:sz w:val="22"/>
        </w:rPr>
        <w:t>XC</w:t>
      </w:r>
      <w:r w:rsidRPr="002950AA">
        <w:rPr>
          <w:rFonts w:hint="eastAsia"/>
          <w:sz w:val="22"/>
        </w:rPr>
        <w:t>技术等进行详细分析阐述。</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hint="eastAsia"/>
          <w:sz w:val="22"/>
        </w:rPr>
        <w:lastRenderedPageBreak/>
        <w:t>2</w:t>
      </w:r>
      <w:r w:rsidRPr="002950AA">
        <w:rPr>
          <w:rFonts w:hint="eastAsia"/>
          <w:sz w:val="22"/>
        </w:rPr>
        <w:t>）</w:t>
      </w:r>
      <w:r w:rsidRPr="002950AA">
        <w:rPr>
          <w:rFonts w:ascii="Times New Roman" w:hAnsi="Times New Roman" w:hint="eastAsia"/>
          <w:color w:val="000000"/>
          <w:sz w:val="22"/>
        </w:rPr>
        <w:t>为满足浦东道运中心的业务应用场景可视化建设要求，如有软件功能模块的相关证明材料请在技术方案提供。</w:t>
      </w:r>
    </w:p>
    <w:p w:rsidR="0063054E" w:rsidRPr="002950AA" w:rsidRDefault="0063054E" w:rsidP="0063054E">
      <w:pPr>
        <w:adjustRightInd w:val="0"/>
        <w:snapToGrid w:val="0"/>
        <w:spacing w:line="300" w:lineRule="auto"/>
        <w:ind w:firstLineChars="200" w:firstLine="440"/>
        <w:rPr>
          <w:sz w:val="22"/>
        </w:rPr>
      </w:pPr>
      <w:r w:rsidRPr="002950AA">
        <w:rPr>
          <w:rFonts w:hint="eastAsia"/>
          <w:sz w:val="22"/>
        </w:rPr>
        <w:t>3</w:t>
      </w:r>
      <w:r w:rsidRPr="002950AA">
        <w:rPr>
          <w:rFonts w:hint="eastAsia"/>
          <w:sz w:val="22"/>
        </w:rPr>
        <w:t>）投标人应提供针对性的密码应用技术方案。</w:t>
      </w:r>
    </w:p>
    <w:p w:rsidR="0063054E" w:rsidRPr="002950AA" w:rsidRDefault="0063054E" w:rsidP="0063054E">
      <w:pPr>
        <w:adjustRightInd w:val="0"/>
        <w:snapToGrid w:val="0"/>
        <w:spacing w:line="300" w:lineRule="auto"/>
        <w:ind w:firstLineChars="200" w:firstLine="440"/>
        <w:rPr>
          <w:sz w:val="22"/>
        </w:rPr>
      </w:pPr>
      <w:r w:rsidRPr="002950AA">
        <w:rPr>
          <w:rFonts w:hint="eastAsia"/>
          <w:sz w:val="22"/>
        </w:rPr>
        <w:t>4</w:t>
      </w:r>
      <w:r w:rsidRPr="002950AA">
        <w:rPr>
          <w:rFonts w:hint="eastAsia"/>
          <w:sz w:val="22"/>
        </w:rPr>
        <w:t>）本系统用户涉及广泛实际操作人员，需要重点说明易用性设计。</w:t>
      </w:r>
    </w:p>
    <w:p w:rsidR="0063054E" w:rsidRPr="002950AA" w:rsidRDefault="0063054E" w:rsidP="0063054E">
      <w:pPr>
        <w:adjustRightInd w:val="0"/>
        <w:snapToGrid w:val="0"/>
        <w:spacing w:line="300" w:lineRule="auto"/>
        <w:ind w:firstLineChars="200" w:firstLine="442"/>
        <w:outlineLvl w:val="2"/>
        <w:rPr>
          <w:rFonts w:ascii="Times New Roman" w:hAnsi="Times New Roman"/>
          <w:b/>
          <w:bCs/>
          <w:sz w:val="22"/>
        </w:rPr>
      </w:pPr>
      <w:bookmarkStart w:id="20" w:name="_Toc204776672"/>
      <w:r w:rsidRPr="002950AA">
        <w:rPr>
          <w:rFonts w:ascii="Times New Roman" w:hAnsi="Times New Roman"/>
          <w:b/>
          <w:bCs/>
          <w:sz w:val="22"/>
        </w:rPr>
        <w:t>10</w:t>
      </w:r>
      <w:r w:rsidRPr="002950AA">
        <w:rPr>
          <w:rFonts w:ascii="Times New Roman" w:hAnsi="Times New Roman"/>
          <w:b/>
          <w:bCs/>
          <w:sz w:val="22"/>
        </w:rPr>
        <w:t>人员配备要求</w:t>
      </w:r>
      <w:bookmarkEnd w:id="20"/>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w:t>
      </w:r>
      <w:r w:rsidRPr="002950AA">
        <w:rPr>
          <w:rFonts w:ascii="Times New Roman" w:hAnsi="Times New Roman" w:hint="eastAsia"/>
          <w:color w:val="000000"/>
          <w:sz w:val="22"/>
        </w:rPr>
        <w:t>0</w:t>
      </w:r>
      <w:r w:rsidRPr="002950AA">
        <w:rPr>
          <w:rFonts w:ascii="Times New Roman" w:hAnsi="Times New Roman"/>
          <w:color w:val="000000"/>
          <w:sz w:val="22"/>
        </w:rPr>
        <w:t xml:space="preserve">.1 </w:t>
      </w:r>
      <w:r w:rsidRPr="002950AA">
        <w:rPr>
          <w:rFonts w:ascii="Times New Roman" w:hAnsi="Times New Roman"/>
          <w:color w:val="000000"/>
          <w:sz w:val="22"/>
        </w:rPr>
        <w:t>投标人配置项目人员的专业和数量满足本项目的需要，专业配套齐全，且为投标人本单位员工（在投标文件内提供在职证明材料），采购人将对中标后组建的团队人员资质进行原件查验审核，对不符合要求的采购人有权立即终止合同并追偿相关损失。</w:t>
      </w:r>
      <w:r w:rsidRPr="002950AA">
        <w:rPr>
          <w:rFonts w:ascii="Times New Roman" w:hAnsi="Times New Roman"/>
          <w:color w:val="000000"/>
          <w:sz w:val="22"/>
        </w:rPr>
        <w:t xml:space="preserve"> </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w:t>
      </w:r>
      <w:r w:rsidRPr="002950AA">
        <w:rPr>
          <w:rFonts w:ascii="Times New Roman" w:hAnsi="Times New Roman" w:hint="eastAsia"/>
          <w:color w:val="000000"/>
          <w:sz w:val="22"/>
        </w:rPr>
        <w:t>0</w:t>
      </w:r>
      <w:r w:rsidRPr="002950AA">
        <w:rPr>
          <w:rFonts w:ascii="Times New Roman" w:hAnsi="Times New Roman"/>
          <w:color w:val="000000"/>
          <w:sz w:val="22"/>
        </w:rPr>
        <w:t>.</w:t>
      </w:r>
      <w:r w:rsidRPr="002950AA">
        <w:rPr>
          <w:rFonts w:ascii="Times New Roman" w:hAnsi="Times New Roman" w:hint="eastAsia"/>
          <w:color w:val="000000"/>
          <w:sz w:val="22"/>
        </w:rPr>
        <w:t xml:space="preserve">2 </w:t>
      </w:r>
      <w:r w:rsidRPr="002950AA">
        <w:rPr>
          <w:rFonts w:ascii="Times New Roman" w:hAnsi="Times New Roman"/>
          <w:color w:val="000000"/>
          <w:sz w:val="22"/>
        </w:rPr>
        <w:t>本项目的项目经理，</w:t>
      </w:r>
      <w:r w:rsidRPr="002950AA">
        <w:rPr>
          <w:rFonts w:ascii="Times New Roman" w:hAnsi="Times New Roman" w:hint="eastAsia"/>
          <w:color w:val="000000"/>
          <w:sz w:val="22"/>
        </w:rPr>
        <w:t>应为本单位在职人员，</w:t>
      </w:r>
      <w:r w:rsidRPr="002950AA">
        <w:rPr>
          <w:rFonts w:ascii="Times New Roman" w:hAnsi="Times New Roman"/>
          <w:color w:val="000000"/>
          <w:sz w:val="22"/>
        </w:rPr>
        <w:t>具有类似项目经验</w:t>
      </w:r>
      <w:r w:rsidRPr="002950AA">
        <w:rPr>
          <w:rFonts w:ascii="Times New Roman" w:hAnsi="Times New Roman" w:hint="eastAsia"/>
          <w:color w:val="000000"/>
          <w:sz w:val="22"/>
        </w:rPr>
        <w:t>，</w:t>
      </w:r>
      <w:r w:rsidRPr="002950AA">
        <w:rPr>
          <w:rFonts w:ascii="Times New Roman" w:hAnsi="Times New Roman"/>
          <w:color w:val="000000"/>
          <w:sz w:val="22"/>
        </w:rPr>
        <w:t>具有较强的组织能力和协调能力，能够根据项目的实际情况及时地分析并预见影响项目质量、安全、进度的隐患和问题，并提出切实可行的解决方案和办法。</w:t>
      </w:r>
    </w:p>
    <w:p w:rsidR="0063054E" w:rsidRPr="002950AA" w:rsidRDefault="0063054E" w:rsidP="0063054E">
      <w:pPr>
        <w:widowControl/>
        <w:ind w:firstLineChars="200" w:firstLine="440"/>
        <w:rPr>
          <w:rFonts w:ascii="Times New Roman" w:hAnsi="Times New Roman"/>
          <w:color w:val="000000"/>
          <w:kern w:val="0"/>
          <w:sz w:val="22"/>
          <w:lang w:bidi="ar"/>
        </w:rPr>
      </w:pPr>
      <w:r w:rsidRPr="002950AA">
        <w:rPr>
          <w:rFonts w:ascii="Times New Roman" w:hAnsi="Times New Roman" w:hint="eastAsia"/>
          <w:color w:val="000000"/>
          <w:kern w:val="0"/>
          <w:sz w:val="22"/>
          <w:lang w:bidi="ar"/>
        </w:rPr>
        <w:t xml:space="preserve">10.3 </w:t>
      </w:r>
      <w:r w:rsidRPr="002950AA">
        <w:rPr>
          <w:rFonts w:ascii="Times New Roman" w:hAnsi="Times New Roman"/>
          <w:color w:val="000000"/>
          <w:kern w:val="0"/>
          <w:sz w:val="22"/>
          <w:lang w:bidi="ar"/>
        </w:rPr>
        <w:t>本项目中人员岗位要求（但不仅限于）详见下表。</w:t>
      </w:r>
    </w:p>
    <w:p w:rsidR="0063054E" w:rsidRPr="002950AA" w:rsidRDefault="0063054E" w:rsidP="0063054E">
      <w:pPr>
        <w:widowControl/>
        <w:jc w:val="center"/>
        <w:rPr>
          <w:rFonts w:ascii="Times New Roman" w:hAnsi="Times New Roman"/>
          <w:b/>
          <w:color w:val="FF0000"/>
          <w:sz w:val="22"/>
          <w:u w:val="wavyHeavy"/>
        </w:rPr>
      </w:pPr>
      <w:r w:rsidRPr="002950AA">
        <w:rPr>
          <w:rFonts w:ascii="Times New Roman" w:hAnsi="Times New Roman"/>
          <w:b/>
          <w:bCs/>
          <w:color w:val="000000"/>
          <w:kern w:val="0"/>
          <w:sz w:val="22"/>
          <w:lang w:bidi="ar"/>
        </w:rPr>
        <w:t>人员配备一览表</w:t>
      </w:r>
    </w:p>
    <w:tbl>
      <w:tblPr>
        <w:tblStyle w:val="af8"/>
        <w:tblW w:w="0" w:type="auto"/>
        <w:tblInd w:w="-34" w:type="dxa"/>
        <w:tblLayout w:type="fixed"/>
        <w:tblLook w:val="04A0" w:firstRow="1" w:lastRow="0" w:firstColumn="1" w:lastColumn="0" w:noHBand="0" w:noVBand="1"/>
      </w:tblPr>
      <w:tblGrid>
        <w:gridCol w:w="739"/>
        <w:gridCol w:w="1813"/>
        <w:gridCol w:w="1113"/>
        <w:gridCol w:w="4536"/>
        <w:gridCol w:w="1155"/>
      </w:tblGrid>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序号</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岗位名称</w:t>
            </w:r>
          </w:p>
        </w:tc>
        <w:tc>
          <w:tcPr>
            <w:tcW w:w="1113" w:type="dxa"/>
            <w:vAlign w:val="center"/>
          </w:tcPr>
          <w:p w:rsidR="0063054E" w:rsidRPr="002950AA" w:rsidRDefault="0063054E" w:rsidP="00CB142A">
            <w:pPr>
              <w:widowControl/>
              <w:jc w:val="center"/>
              <w:rPr>
                <w:rFonts w:ascii="Times New Roman" w:hAnsi="Times New Roman"/>
                <w:color w:val="000000"/>
                <w:kern w:val="0"/>
                <w:sz w:val="22"/>
                <w:lang w:bidi="ar"/>
              </w:rPr>
            </w:pPr>
            <w:r w:rsidRPr="002950AA">
              <w:rPr>
                <w:rFonts w:ascii="Times New Roman" w:hAnsi="Times New Roman"/>
                <w:color w:val="000000"/>
                <w:kern w:val="0"/>
                <w:sz w:val="22"/>
                <w:lang w:bidi="ar"/>
              </w:rPr>
              <w:t>建议配置</w:t>
            </w:r>
          </w:p>
          <w:p w:rsidR="0063054E" w:rsidRPr="002950AA" w:rsidRDefault="0063054E" w:rsidP="00CB142A">
            <w:pPr>
              <w:widowControl/>
              <w:jc w:val="center"/>
              <w:rPr>
                <w:rFonts w:ascii="Times New Roman" w:hAnsi="Times New Roman"/>
                <w:color w:val="000000"/>
                <w:sz w:val="22"/>
              </w:rPr>
            </w:pPr>
            <w:r w:rsidRPr="002950AA">
              <w:rPr>
                <w:rFonts w:ascii="Times New Roman" w:hAnsi="Times New Roman"/>
                <w:color w:val="000000"/>
                <w:kern w:val="0"/>
                <w:sz w:val="22"/>
                <w:lang w:bidi="ar"/>
              </w:rPr>
              <w:t>岗位人数</w:t>
            </w:r>
          </w:p>
        </w:tc>
        <w:tc>
          <w:tcPr>
            <w:tcW w:w="4536" w:type="dxa"/>
            <w:vAlign w:val="center"/>
          </w:tcPr>
          <w:p w:rsidR="0063054E" w:rsidRPr="002950AA" w:rsidRDefault="0063054E" w:rsidP="00CB142A">
            <w:pPr>
              <w:widowControl/>
              <w:jc w:val="center"/>
              <w:rPr>
                <w:rFonts w:ascii="Times New Roman" w:hAnsi="Times New Roman"/>
                <w:color w:val="000000"/>
                <w:sz w:val="22"/>
              </w:rPr>
            </w:pPr>
            <w:r w:rsidRPr="002950AA">
              <w:rPr>
                <w:rFonts w:ascii="Times New Roman" w:hAnsi="Times New Roman"/>
                <w:color w:val="000000"/>
                <w:kern w:val="0"/>
                <w:sz w:val="22"/>
                <w:lang w:bidi="ar"/>
              </w:rPr>
              <w:t>基本要求</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备注</w:t>
            </w:r>
          </w:p>
        </w:tc>
      </w:tr>
      <w:tr w:rsidR="0063054E" w:rsidRPr="002950AA" w:rsidTr="00CB142A">
        <w:trPr>
          <w:trHeight w:val="498"/>
        </w:trPr>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项目经理</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高级职称，有相关项目经验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sz w:val="22"/>
                <w:lang w:val="zh-TW"/>
              </w:rPr>
              <w:t>主要人员</w:t>
            </w: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2</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技术负责人</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具备计算机与软件相关专业技术高级证书，相关项目经验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sz w:val="22"/>
                <w:lang w:val="zh-TW"/>
              </w:rPr>
              <w:t>主要人员</w:t>
            </w: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3</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产品经理</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具备计算机与软件相关专业技术高级证书，相关项目经验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sz w:val="22"/>
                <w:lang w:val="zh-TW"/>
              </w:rPr>
              <w:t>主要人员</w:t>
            </w: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4</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AI</w:t>
            </w:r>
            <w:r w:rsidRPr="002950AA">
              <w:rPr>
                <w:rFonts w:ascii="Times New Roman" w:hAnsi="Times New Roman"/>
                <w:color w:val="000000"/>
                <w:sz w:val="22"/>
              </w:rPr>
              <w:t>研发经理</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具备计算机与软件相关专业技术高级证书，相关项目经验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主要人员</w:t>
            </w: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5</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软件开发工程师</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4</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有相关专业工作经验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6</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测试工程师</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有相关专业工作经验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7</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运维工程师</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有</w:t>
            </w:r>
            <w:r w:rsidRPr="002950AA">
              <w:rPr>
                <w:rFonts w:ascii="Times New Roman" w:hAnsi="Times New Roman"/>
                <w:color w:val="000000"/>
                <w:kern w:val="0"/>
                <w:sz w:val="22"/>
                <w:lang w:bidi="ar"/>
              </w:rPr>
              <w:t>相关专业工作经验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8</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车载影像采集员</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3</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具有</w:t>
            </w:r>
            <w:r w:rsidRPr="002950AA">
              <w:rPr>
                <w:rFonts w:ascii="Times New Roman" w:hAnsi="Times New Roman"/>
                <w:color w:val="000000"/>
                <w:sz w:val="22"/>
              </w:rPr>
              <w:t>相关资格认证证书，</w:t>
            </w:r>
            <w:r w:rsidRPr="002950AA">
              <w:rPr>
                <w:rFonts w:ascii="Times New Roman" w:hAnsi="Times New Roman"/>
                <w:sz w:val="22"/>
              </w:rPr>
              <w:t>有</w:t>
            </w:r>
            <w:r w:rsidRPr="002950AA">
              <w:rPr>
                <w:rFonts w:ascii="Times New Roman" w:hAnsi="Times New Roman"/>
                <w:color w:val="000000"/>
                <w:kern w:val="0"/>
                <w:sz w:val="22"/>
                <w:lang w:bidi="ar"/>
              </w:rPr>
              <w:t>相关工作经验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9</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航拍影像采集员</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具有</w:t>
            </w:r>
            <w:r w:rsidRPr="002950AA">
              <w:rPr>
                <w:rFonts w:ascii="Times New Roman" w:hAnsi="Times New Roman"/>
                <w:color w:val="000000"/>
                <w:sz w:val="22"/>
              </w:rPr>
              <w:t>相关资格认证证书，</w:t>
            </w:r>
            <w:r w:rsidRPr="002950AA">
              <w:rPr>
                <w:rFonts w:ascii="Times New Roman" w:hAnsi="Times New Roman"/>
                <w:sz w:val="22"/>
              </w:rPr>
              <w:t>有</w:t>
            </w:r>
            <w:r w:rsidRPr="002950AA">
              <w:rPr>
                <w:rFonts w:ascii="Times New Roman" w:hAnsi="Times New Roman"/>
                <w:color w:val="000000"/>
                <w:kern w:val="0"/>
                <w:sz w:val="22"/>
                <w:lang w:bidi="ar"/>
              </w:rPr>
              <w:t>相关工作经验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10</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系统集成工程师</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color w:val="000000"/>
                <w:kern w:val="0"/>
                <w:sz w:val="22"/>
                <w:lang w:bidi="ar"/>
              </w:rPr>
              <w:t>中级及以上职称，</w:t>
            </w:r>
            <w:r w:rsidRPr="002950AA">
              <w:rPr>
                <w:rFonts w:ascii="Times New Roman" w:hAnsi="Times New Roman"/>
                <w:sz w:val="22"/>
              </w:rPr>
              <w:t>有</w:t>
            </w:r>
            <w:r w:rsidRPr="002950AA">
              <w:rPr>
                <w:rFonts w:ascii="Times New Roman" w:hAnsi="Times New Roman"/>
                <w:color w:val="000000"/>
                <w:kern w:val="0"/>
                <w:sz w:val="22"/>
                <w:lang w:bidi="ar"/>
              </w:rPr>
              <w:t>相关工作经验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11</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资料管理员</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2</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有</w:t>
            </w:r>
            <w:r w:rsidRPr="002950AA">
              <w:rPr>
                <w:rFonts w:ascii="Times New Roman" w:hAnsi="Times New Roman"/>
                <w:color w:val="000000"/>
                <w:kern w:val="0"/>
                <w:sz w:val="22"/>
                <w:lang w:bidi="ar"/>
              </w:rPr>
              <w:t>相关专业工作经验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p>
        </w:tc>
      </w:tr>
      <w:tr w:rsidR="0063054E" w:rsidRPr="002950AA" w:rsidTr="00CB142A">
        <w:tc>
          <w:tcPr>
            <w:tcW w:w="739"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12</w:t>
            </w:r>
          </w:p>
        </w:tc>
        <w:tc>
          <w:tcPr>
            <w:tcW w:w="18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数据审核员</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4</w:t>
            </w:r>
          </w:p>
        </w:tc>
        <w:tc>
          <w:tcPr>
            <w:tcW w:w="4536" w:type="dxa"/>
            <w:vAlign w:val="center"/>
          </w:tcPr>
          <w:p w:rsidR="0063054E" w:rsidRPr="002950AA" w:rsidRDefault="0063054E" w:rsidP="00CB142A">
            <w:pPr>
              <w:adjustRightInd w:val="0"/>
              <w:snapToGrid w:val="0"/>
              <w:spacing w:line="300" w:lineRule="auto"/>
              <w:rPr>
                <w:rFonts w:ascii="Times New Roman" w:hAnsi="Times New Roman"/>
                <w:sz w:val="22"/>
              </w:rPr>
            </w:pPr>
            <w:r w:rsidRPr="002950AA">
              <w:rPr>
                <w:rFonts w:ascii="Times New Roman" w:hAnsi="Times New Roman"/>
                <w:sz w:val="22"/>
              </w:rPr>
              <w:t>有</w:t>
            </w:r>
            <w:r w:rsidRPr="002950AA">
              <w:rPr>
                <w:rFonts w:ascii="Times New Roman" w:hAnsi="Times New Roman"/>
                <w:color w:val="000000"/>
                <w:kern w:val="0"/>
                <w:sz w:val="22"/>
                <w:lang w:bidi="ar"/>
              </w:rPr>
              <w:t>相关专业工作经验</w:t>
            </w: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p>
        </w:tc>
      </w:tr>
      <w:tr w:rsidR="0063054E" w:rsidRPr="002950AA" w:rsidTr="00CB142A">
        <w:tc>
          <w:tcPr>
            <w:tcW w:w="2552" w:type="dxa"/>
            <w:gridSpan w:val="2"/>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合计</w:t>
            </w:r>
          </w:p>
        </w:tc>
        <w:tc>
          <w:tcPr>
            <w:tcW w:w="1113"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r w:rsidRPr="002950AA">
              <w:rPr>
                <w:rFonts w:ascii="Times New Roman" w:hAnsi="Times New Roman"/>
                <w:color w:val="000000"/>
                <w:sz w:val="22"/>
              </w:rPr>
              <w:t>21</w:t>
            </w:r>
          </w:p>
        </w:tc>
        <w:tc>
          <w:tcPr>
            <w:tcW w:w="4536" w:type="dxa"/>
            <w:vAlign w:val="center"/>
          </w:tcPr>
          <w:p w:rsidR="0063054E" w:rsidRPr="002950AA" w:rsidRDefault="0063054E" w:rsidP="00CB142A">
            <w:pPr>
              <w:widowControl/>
              <w:jc w:val="center"/>
              <w:rPr>
                <w:rFonts w:ascii="Times New Roman" w:hAnsi="Times New Roman"/>
                <w:color w:val="000000"/>
                <w:kern w:val="0"/>
                <w:sz w:val="22"/>
                <w:lang w:bidi="ar"/>
              </w:rPr>
            </w:pPr>
          </w:p>
        </w:tc>
        <w:tc>
          <w:tcPr>
            <w:tcW w:w="1155" w:type="dxa"/>
            <w:vAlign w:val="center"/>
          </w:tcPr>
          <w:p w:rsidR="0063054E" w:rsidRPr="002950AA" w:rsidRDefault="0063054E" w:rsidP="00CB142A">
            <w:pPr>
              <w:adjustRightInd w:val="0"/>
              <w:snapToGrid w:val="0"/>
              <w:spacing w:line="300" w:lineRule="auto"/>
              <w:jc w:val="center"/>
              <w:rPr>
                <w:rFonts w:ascii="Times New Roman" w:hAnsi="Times New Roman"/>
                <w:color w:val="000000"/>
                <w:sz w:val="22"/>
              </w:rPr>
            </w:pPr>
          </w:p>
        </w:tc>
      </w:tr>
    </w:tbl>
    <w:p w:rsidR="0063054E" w:rsidRPr="002950AA" w:rsidRDefault="0063054E" w:rsidP="0063054E">
      <w:pPr>
        <w:adjustRightInd w:val="0"/>
        <w:snapToGrid w:val="0"/>
        <w:spacing w:line="300" w:lineRule="auto"/>
        <w:ind w:firstLineChars="200" w:firstLine="440"/>
        <w:rPr>
          <w:rFonts w:ascii="Times New Roman" w:hAnsi="Times New Roman"/>
          <w:color w:val="000000"/>
          <w:kern w:val="0"/>
          <w:sz w:val="22"/>
          <w:u w:val="single"/>
          <w:lang w:bidi="ar"/>
        </w:rPr>
      </w:pPr>
      <w:r w:rsidRPr="002950AA">
        <w:rPr>
          <w:rFonts w:ascii="Times New Roman" w:hAnsi="Times New Roman" w:hint="eastAsia"/>
          <w:color w:val="000000"/>
          <w:sz w:val="22"/>
          <w:u w:val="single"/>
        </w:rPr>
        <w:t>注：投标</w:t>
      </w:r>
      <w:r w:rsidRPr="002950AA">
        <w:rPr>
          <w:rFonts w:ascii="Times New Roman" w:hAnsi="Times New Roman"/>
          <w:color w:val="000000"/>
          <w:sz w:val="22"/>
          <w:u w:val="single"/>
        </w:rPr>
        <w:t>文件中请提供项目团队中所有人员名单、资质、岗位分工、工作经历。</w:t>
      </w:r>
    </w:p>
    <w:p w:rsidR="0063054E" w:rsidRPr="002950AA" w:rsidRDefault="0063054E" w:rsidP="0063054E">
      <w:pPr>
        <w:adjustRightInd w:val="0"/>
        <w:snapToGrid w:val="0"/>
        <w:spacing w:line="300" w:lineRule="auto"/>
        <w:ind w:firstLineChars="200" w:firstLine="442"/>
        <w:outlineLvl w:val="2"/>
        <w:rPr>
          <w:rFonts w:ascii="Times New Roman" w:hAnsi="Times New Roman"/>
          <w:b/>
          <w:bCs/>
          <w:sz w:val="22"/>
        </w:rPr>
      </w:pPr>
      <w:bookmarkStart w:id="21" w:name="_Toc204776673"/>
      <w:r w:rsidRPr="002950AA">
        <w:rPr>
          <w:rFonts w:ascii="Times New Roman" w:hAnsi="Times New Roman"/>
          <w:b/>
          <w:bCs/>
          <w:sz w:val="22"/>
        </w:rPr>
        <w:t>11</w:t>
      </w:r>
      <w:r w:rsidRPr="002950AA">
        <w:rPr>
          <w:rFonts w:ascii="Times New Roman" w:hAnsi="Times New Roman"/>
          <w:b/>
          <w:bCs/>
          <w:sz w:val="22"/>
        </w:rPr>
        <w:t>质量标准及验收要求</w:t>
      </w:r>
      <w:bookmarkEnd w:id="21"/>
    </w:p>
    <w:p w:rsidR="0063054E" w:rsidRPr="002950AA" w:rsidRDefault="0063054E" w:rsidP="0063054E">
      <w:pPr>
        <w:tabs>
          <w:tab w:val="left" w:pos="3060"/>
        </w:tabs>
        <w:adjustRightInd w:val="0"/>
        <w:snapToGrid w:val="0"/>
        <w:spacing w:line="300" w:lineRule="auto"/>
        <w:ind w:firstLineChars="200" w:firstLine="442"/>
        <w:rPr>
          <w:rFonts w:ascii="Times New Roman" w:hAnsi="Times New Roman"/>
          <w:b/>
          <w:bCs/>
          <w:sz w:val="22"/>
        </w:rPr>
      </w:pPr>
      <w:r w:rsidRPr="002950AA">
        <w:rPr>
          <w:rFonts w:ascii="Times New Roman" w:hAnsi="Times New Roman"/>
          <w:b/>
          <w:bCs/>
          <w:sz w:val="22"/>
        </w:rPr>
        <w:t>11.1</w:t>
      </w:r>
      <w:r w:rsidRPr="002950AA">
        <w:rPr>
          <w:rFonts w:ascii="Times New Roman" w:hAnsi="Times New Roman"/>
          <w:b/>
          <w:bCs/>
          <w:sz w:val="22"/>
        </w:rPr>
        <w:t>质量标准</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11.1.1 </w:t>
      </w:r>
      <w:r w:rsidRPr="002950AA">
        <w:rPr>
          <w:rFonts w:ascii="Times New Roman" w:hAnsi="Times New Roman"/>
          <w:color w:val="000000"/>
          <w:sz w:val="22"/>
        </w:rPr>
        <w:t>中标人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11.1.2 </w:t>
      </w:r>
      <w:r w:rsidRPr="002950AA">
        <w:rPr>
          <w:rFonts w:ascii="Times New Roman" w:hAnsi="Times New Roman"/>
          <w:color w:val="000000"/>
          <w:sz w:val="22"/>
        </w:rPr>
        <w:t>中标人所交付的软件系统还应符合国家和上海市有关系统运行安全之规定。</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11.1.3</w:t>
      </w:r>
      <w:r w:rsidRPr="002950AA">
        <w:rPr>
          <w:rFonts w:ascii="Times New Roman" w:hAnsi="Times New Roman"/>
          <w:color w:val="000000"/>
          <w:sz w:val="22"/>
        </w:rPr>
        <w:t>在软件开发启动之前，中标人应根据采购人需求进一步进行项目应用调研与开发前分析，双方对现拟需求、投标方案、运行目标及实施计划进行全面回顾与梳理，按实际可操作性进行必要调整，调整结果双方以合同附件形式增补生效。</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lastRenderedPageBreak/>
        <w:t>11.1.</w:t>
      </w:r>
      <w:r w:rsidRPr="002950AA">
        <w:rPr>
          <w:rFonts w:ascii="Times New Roman" w:hAnsi="Times New Roman" w:hint="eastAsia"/>
          <w:color w:val="000000"/>
          <w:sz w:val="22"/>
        </w:rPr>
        <w:t>4</w:t>
      </w:r>
      <w:r w:rsidRPr="002950AA">
        <w:rPr>
          <w:rFonts w:ascii="Times New Roman" w:hAnsi="Times New Roman"/>
          <w:color w:val="000000"/>
          <w:sz w:val="22"/>
        </w:rPr>
        <w:t xml:space="preserve"> </w:t>
      </w:r>
      <w:r w:rsidRPr="002950AA">
        <w:rPr>
          <w:rFonts w:ascii="Times New Roman" w:hAnsi="Times New Roman"/>
          <w:color w:val="000000"/>
          <w:sz w:val="22"/>
        </w:rPr>
        <w:t>本项目应适配国产</w:t>
      </w:r>
      <w:r w:rsidRPr="002950AA">
        <w:rPr>
          <w:rFonts w:ascii="Times New Roman" w:hAnsi="Times New Roman" w:hint="eastAsia"/>
          <w:color w:val="000000"/>
          <w:sz w:val="22"/>
        </w:rPr>
        <w:t>主流</w:t>
      </w:r>
      <w:r w:rsidRPr="002950AA">
        <w:rPr>
          <w:rFonts w:ascii="Times New Roman" w:hAnsi="Times New Roman"/>
          <w:color w:val="000000"/>
          <w:sz w:val="22"/>
        </w:rPr>
        <w:t>服务器、操作系统、数据库、中间件，以集约化建设为原则，对接浦东新区政务云平台，完成并满足信息安全设备技术要求、应用软件功能要求、硬件资源技术要求。</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11.1.</w:t>
      </w:r>
      <w:r w:rsidRPr="002950AA">
        <w:rPr>
          <w:rFonts w:ascii="Times New Roman" w:hAnsi="Times New Roman" w:hint="eastAsia"/>
          <w:color w:val="000000"/>
          <w:sz w:val="22"/>
        </w:rPr>
        <w:t>5</w:t>
      </w:r>
      <w:r w:rsidRPr="002950AA">
        <w:rPr>
          <w:rFonts w:ascii="Times New Roman" w:hAnsi="Times New Roman"/>
          <w:color w:val="000000"/>
          <w:sz w:val="22"/>
        </w:rPr>
        <w:t xml:space="preserve"> </w:t>
      </w:r>
      <w:r w:rsidRPr="002950AA">
        <w:rPr>
          <w:rFonts w:ascii="Times New Roman" w:hAnsi="Times New Roman"/>
          <w:color w:val="000000"/>
          <w:sz w:val="22"/>
        </w:rPr>
        <w:t>中标人所交付的信息系统还应取得第三方安全测评报告、软件测试报告及密码应用测评报告，第三方安全测评、软件测试机构及密码测评机构由采购人指定</w:t>
      </w:r>
      <w:r w:rsidRPr="002950AA">
        <w:rPr>
          <w:rFonts w:ascii="Times New Roman" w:hAnsi="Times New Roman" w:hint="eastAsia"/>
          <w:color w:val="000000"/>
          <w:sz w:val="22"/>
        </w:rPr>
        <w:t>，</w:t>
      </w:r>
      <w:r w:rsidRPr="002950AA">
        <w:rPr>
          <w:rFonts w:ascii="Times New Roman" w:hAnsi="Times New Roman"/>
          <w:color w:val="000000"/>
          <w:sz w:val="22"/>
        </w:rPr>
        <w:t>第三方安全测评</w:t>
      </w:r>
      <w:r w:rsidRPr="002950AA">
        <w:rPr>
          <w:rFonts w:ascii="Times New Roman" w:hAnsi="Times New Roman" w:hint="eastAsia"/>
          <w:color w:val="000000"/>
          <w:sz w:val="22"/>
        </w:rPr>
        <w:t>、</w:t>
      </w:r>
      <w:r w:rsidRPr="002950AA">
        <w:rPr>
          <w:rFonts w:ascii="Times New Roman" w:hAnsi="Times New Roman"/>
          <w:color w:val="000000"/>
          <w:sz w:val="22"/>
        </w:rPr>
        <w:t>软件测试</w:t>
      </w:r>
      <w:r w:rsidRPr="002950AA">
        <w:rPr>
          <w:rFonts w:ascii="Times New Roman" w:hAnsi="Times New Roman" w:hint="eastAsia"/>
          <w:color w:val="000000"/>
          <w:sz w:val="22"/>
        </w:rPr>
        <w:t>费用和</w:t>
      </w:r>
      <w:r w:rsidRPr="002950AA">
        <w:rPr>
          <w:rFonts w:ascii="Times New Roman" w:hAnsi="Times New Roman"/>
          <w:color w:val="000000"/>
          <w:sz w:val="22"/>
        </w:rPr>
        <w:t>密码测评</w:t>
      </w:r>
      <w:r w:rsidRPr="002950AA">
        <w:rPr>
          <w:rFonts w:ascii="Times New Roman" w:hAnsi="Times New Roman" w:hint="eastAsia"/>
          <w:color w:val="000000"/>
          <w:sz w:val="22"/>
        </w:rPr>
        <w:t>费用由采购人另行支付。</w:t>
      </w:r>
    </w:p>
    <w:p w:rsidR="0063054E" w:rsidRPr="002950AA" w:rsidRDefault="0063054E" w:rsidP="0063054E">
      <w:pPr>
        <w:tabs>
          <w:tab w:val="left" w:pos="3060"/>
        </w:tabs>
        <w:adjustRightInd w:val="0"/>
        <w:snapToGrid w:val="0"/>
        <w:spacing w:line="300" w:lineRule="auto"/>
        <w:ind w:firstLineChars="200" w:firstLine="442"/>
        <w:rPr>
          <w:rFonts w:ascii="Times New Roman" w:hAnsi="Times New Roman"/>
          <w:b/>
          <w:bCs/>
          <w:sz w:val="22"/>
        </w:rPr>
      </w:pPr>
      <w:r w:rsidRPr="002950AA">
        <w:rPr>
          <w:rFonts w:ascii="Times New Roman" w:hAnsi="Times New Roman"/>
          <w:b/>
          <w:bCs/>
          <w:sz w:val="22"/>
        </w:rPr>
        <w:t xml:space="preserve">11.2 </w:t>
      </w:r>
      <w:r w:rsidRPr="002950AA">
        <w:rPr>
          <w:rFonts w:ascii="Times New Roman" w:hAnsi="Times New Roman"/>
          <w:b/>
          <w:bCs/>
          <w:sz w:val="22"/>
        </w:rPr>
        <w:t>验收要求</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11.2.1</w:t>
      </w:r>
      <w:r w:rsidRPr="002950AA">
        <w:rPr>
          <w:rFonts w:ascii="Times New Roman" w:hAnsi="Times New Roman"/>
          <w:color w:val="000000"/>
          <w:sz w:val="22"/>
        </w:rPr>
        <w:t>验收标准：本项目采用现场运行、测试验收方式验收，验收标准以符合招标文件、投标人的投标文件及相关附件所提供的功能性、使用性要求和采购人的要求为准。</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11.2.2</w:t>
      </w:r>
      <w:r w:rsidRPr="002950AA">
        <w:rPr>
          <w:rFonts w:ascii="Times New Roman" w:hAnsi="Times New Roman"/>
          <w:color w:val="000000"/>
          <w:sz w:val="22"/>
        </w:rPr>
        <w:t>软件开发完成并达到规定要求后，中标人应以书面方式通知采购人进行交付验收的规程与安排。采购人应当在接到通知的</w:t>
      </w:r>
      <w:r w:rsidRPr="002950AA">
        <w:rPr>
          <w:rFonts w:ascii="Times New Roman" w:hAnsi="Times New Roman"/>
          <w:color w:val="000000"/>
          <w:sz w:val="22"/>
        </w:rPr>
        <w:t>5</w:t>
      </w:r>
      <w:r w:rsidRPr="002950AA">
        <w:rPr>
          <w:rFonts w:ascii="Times New Roman" w:hAnsi="Times New Roman"/>
          <w:color w:val="000000"/>
          <w:sz w:val="22"/>
        </w:rPr>
        <w:t>个工作日内确定具体日期，由双方按照约定的要求完成项目验收流程。中标人在交付验收前应当根据约定的检测标准对本项目进行功能和运行测试，所有系统功能模块符合要求，以确认本项目软件能够正常运行，并初步达到符合招标文件中约定交付的规定。采购人有权委托第三方检测机构进行验收，对此中标人应当配合。</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11.2.3 </w:t>
      </w:r>
      <w:r w:rsidRPr="002950AA">
        <w:rPr>
          <w:rFonts w:ascii="Times New Roman" w:hAnsi="Times New Roman"/>
          <w:color w:val="000000"/>
          <w:sz w:val="22"/>
        </w:rPr>
        <w:t>软件系统达到验收条件后由中标人提出验收申请，采购人根据中标人提交的验收申请进行确认。验收由双方人员共同参与。同时中标人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11.2.4 </w:t>
      </w:r>
      <w:r w:rsidRPr="002950AA">
        <w:rPr>
          <w:rFonts w:ascii="Times New Roman" w:hAnsi="Times New Roman"/>
          <w:color w:val="000000"/>
          <w:sz w:val="22"/>
        </w:rPr>
        <w:t>验收分初验和终验。初验通过且系统试运行达到规定时间，初验遗留问题已解决，中标人确认系统具备正常运行条件，即通知采购人系统已准备就绪，等待最终验收。当系统通过运行测试时即终验完毕，采购人向中标人签发终验报告。</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11.2.5</w:t>
      </w:r>
      <w:r w:rsidRPr="002950AA">
        <w:rPr>
          <w:rFonts w:ascii="Times New Roman" w:hAnsi="Times New Roman"/>
          <w:color w:val="000000"/>
          <w:sz w:val="22"/>
        </w:rPr>
        <w:t>中标人应按照招标文件、投标文件及其附件所约定的内容进行交付，如约定采购人可以使用和拥有本开发软件源代码，中标人应同时交付软件的源代码并不做任何的权利保留。所交付的文档与文件应当是可供人阅读的书面和电子文档。</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11.2.6 </w:t>
      </w:r>
      <w:r w:rsidRPr="002950AA">
        <w:rPr>
          <w:rFonts w:ascii="Times New Roman" w:hAnsi="Times New Roman"/>
          <w:color w:val="000000"/>
          <w:sz w:val="22"/>
        </w:rPr>
        <w:t>采购人在本项目交付后，应当在</w:t>
      </w:r>
      <w:r w:rsidRPr="002950AA">
        <w:rPr>
          <w:rFonts w:ascii="Times New Roman" w:hAnsi="Times New Roman"/>
          <w:color w:val="000000"/>
          <w:sz w:val="22"/>
        </w:rPr>
        <w:t>5</w:t>
      </w:r>
      <w:r w:rsidRPr="002950AA">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11.2.7</w:t>
      </w:r>
      <w:r w:rsidRPr="002950AA">
        <w:rPr>
          <w:rFonts w:ascii="Times New Roman" w:hAnsi="Times New Roman"/>
          <w:color w:val="000000"/>
          <w:sz w:val="22"/>
        </w:rPr>
        <w:t>如果属于中标人原因致使系统未能通过验收，中标人应当排除故障，并自行承担相关费用，直至系统完全符合验收标准。以上行为产生的费用均由中标人承担。</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11.2.8</w:t>
      </w:r>
      <w:r w:rsidRPr="002950AA">
        <w:rPr>
          <w:rFonts w:ascii="Times New Roman" w:hAnsi="Times New Roman"/>
          <w:color w:val="000000"/>
          <w:sz w:val="22"/>
        </w:rPr>
        <w:t>如果由于采购人原因，导致系统在验收期间出现故障或问题，中标人应及时配合排除该方面的故障或问题。以上行为产生的相关费用均由采购人承担。</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11.2.9 </w:t>
      </w:r>
      <w:r w:rsidRPr="002950AA">
        <w:rPr>
          <w:rFonts w:ascii="Times New Roman" w:hAnsi="Times New Roman"/>
          <w:color w:val="000000"/>
          <w:sz w:val="22"/>
        </w:rPr>
        <w:t>如采购人同意本项目验收交付，应当在</w:t>
      </w:r>
      <w:r w:rsidRPr="002950AA">
        <w:rPr>
          <w:rFonts w:ascii="Times New Roman" w:hAnsi="Times New Roman"/>
          <w:color w:val="000000"/>
          <w:sz w:val="22"/>
        </w:rPr>
        <w:t>5</w:t>
      </w:r>
      <w:r w:rsidRPr="002950AA">
        <w:rPr>
          <w:rFonts w:ascii="Times New Roman" w:hAnsi="Times New Roman"/>
          <w:color w:val="000000"/>
          <w:sz w:val="22"/>
        </w:rPr>
        <w:t>个工作日内向中标人出具书面文件，以确认其初步达到符合本合同所约定目标的系统软件开发的需求、任务和功能。</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11.2.10</w:t>
      </w:r>
      <w:r w:rsidRPr="002950AA">
        <w:rPr>
          <w:rFonts w:ascii="Times New Roman" w:hAnsi="Times New Roman"/>
          <w:color w:val="000000"/>
          <w:sz w:val="22"/>
        </w:rPr>
        <w:t>如本项目连续</w:t>
      </w:r>
      <w:r w:rsidRPr="002950AA">
        <w:rPr>
          <w:rFonts w:ascii="Times New Roman" w:hAnsi="Times New Roman"/>
          <w:color w:val="000000"/>
          <w:sz w:val="22"/>
        </w:rPr>
        <w:t>3</w:t>
      </w:r>
      <w:r w:rsidRPr="002950AA">
        <w:rPr>
          <w:rFonts w:ascii="Times New Roman" w:hAnsi="Times New Roman"/>
          <w:color w:val="000000"/>
          <w:sz w:val="22"/>
        </w:rPr>
        <w:t>次终验未获通过，采购人有权取消合同，并按照合同约定的条款对供应商作违约处理。</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11.2.11</w:t>
      </w:r>
      <w:r w:rsidRPr="002950AA">
        <w:rPr>
          <w:rFonts w:ascii="Times New Roman" w:hAnsi="Times New Roman"/>
          <w:color w:val="000000"/>
          <w:sz w:val="22"/>
        </w:rPr>
        <w:t>自系统验收通过之日计算质量保质期，采购人享有中标人（</w:t>
      </w:r>
      <w:r w:rsidRPr="002950AA">
        <w:rPr>
          <w:rFonts w:ascii="Times New Roman" w:hAnsi="Times New Roman" w:hint="eastAsia"/>
          <w:color w:val="000000"/>
          <w:sz w:val="22"/>
        </w:rPr>
        <w:t>90</w:t>
      </w:r>
      <w:r w:rsidRPr="002950AA">
        <w:rPr>
          <w:rFonts w:ascii="Times New Roman" w:hAnsi="Times New Roman"/>
          <w:color w:val="000000"/>
          <w:sz w:val="22"/>
        </w:rPr>
        <w:t>）天的系统试运行现场驻场服务期。该期间，中标人应提供采购人现场技术支持服务以应用解决系统运行期间可能出现的各类问题和进一步提供与完善软件运行水平。</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11.2.12</w:t>
      </w:r>
      <w:r w:rsidRPr="002950AA">
        <w:rPr>
          <w:rFonts w:ascii="Times New Roman" w:hAnsi="Times New Roman"/>
          <w:color w:val="000000"/>
          <w:sz w:val="22"/>
        </w:rPr>
        <w:t>项目验收后中标人还应向采购人移交除本章节第</w:t>
      </w:r>
      <w:r w:rsidRPr="002950AA">
        <w:rPr>
          <w:rFonts w:ascii="Times New Roman" w:hAnsi="Times New Roman"/>
          <w:color w:val="000000"/>
          <w:sz w:val="22"/>
        </w:rPr>
        <w:t>11.2.3</w:t>
      </w:r>
      <w:r w:rsidRPr="002950AA">
        <w:rPr>
          <w:rFonts w:ascii="Times New Roman" w:hAnsi="Times New Roman"/>
          <w:color w:val="000000"/>
          <w:sz w:val="22"/>
        </w:rPr>
        <w:t>款外软件开发过程中形成的其他文档资料。</w:t>
      </w:r>
    </w:p>
    <w:p w:rsidR="0063054E" w:rsidRPr="002950AA" w:rsidRDefault="0063054E" w:rsidP="0063054E">
      <w:pPr>
        <w:adjustRightInd w:val="0"/>
        <w:snapToGrid w:val="0"/>
        <w:spacing w:line="300" w:lineRule="auto"/>
        <w:ind w:firstLineChars="200" w:firstLine="442"/>
        <w:outlineLvl w:val="2"/>
        <w:rPr>
          <w:rFonts w:ascii="Times New Roman" w:hAnsi="Times New Roman"/>
          <w:b/>
          <w:bCs/>
          <w:sz w:val="22"/>
        </w:rPr>
      </w:pPr>
      <w:bookmarkStart w:id="22" w:name="_Toc204776674"/>
      <w:r w:rsidRPr="002950AA">
        <w:rPr>
          <w:rFonts w:ascii="Times New Roman" w:hAnsi="Times New Roman"/>
          <w:b/>
          <w:bCs/>
          <w:sz w:val="22"/>
        </w:rPr>
        <w:t>12</w:t>
      </w:r>
      <w:r w:rsidRPr="002950AA">
        <w:rPr>
          <w:rFonts w:ascii="Times New Roman" w:hAnsi="Times New Roman"/>
          <w:b/>
          <w:bCs/>
          <w:sz w:val="22"/>
        </w:rPr>
        <w:t>售后服务要求</w:t>
      </w:r>
      <w:bookmarkEnd w:id="22"/>
    </w:p>
    <w:p w:rsidR="0063054E" w:rsidRPr="002950AA" w:rsidRDefault="0063054E" w:rsidP="0063054E">
      <w:pPr>
        <w:adjustRightInd w:val="0"/>
        <w:snapToGrid w:val="0"/>
        <w:spacing w:line="300" w:lineRule="auto"/>
        <w:ind w:firstLineChars="200" w:firstLine="442"/>
        <w:rPr>
          <w:rFonts w:ascii="Times New Roman" w:hAnsi="Times New Roman"/>
          <w:b/>
          <w:color w:val="000000"/>
          <w:sz w:val="22"/>
        </w:rPr>
      </w:pPr>
      <w:r w:rsidRPr="002950AA">
        <w:rPr>
          <w:rFonts w:ascii="Times New Roman" w:hAnsi="Times New Roman"/>
          <w:b/>
          <w:color w:val="000000"/>
          <w:sz w:val="22"/>
        </w:rPr>
        <w:t>12.1</w:t>
      </w:r>
      <w:r w:rsidRPr="002950AA">
        <w:rPr>
          <w:rFonts w:ascii="Times New Roman" w:hAnsi="Times New Roman"/>
          <w:b/>
          <w:color w:val="000000"/>
          <w:sz w:val="22"/>
        </w:rPr>
        <w:t>软件运行保证</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lastRenderedPageBreak/>
        <w:t>在中标人驻场服务期满，提供免费技术支持服务期（质量保质期）内，负责本项目的维护工作，确保系统安全、稳定、正常地运行并对由于设计、功能的缺陷而产生的故障负责。提供</w:t>
      </w:r>
      <w:r w:rsidRPr="002950AA">
        <w:rPr>
          <w:rFonts w:ascii="Times New Roman" w:hAnsi="Times New Roman"/>
          <w:color w:val="000000"/>
          <w:sz w:val="22"/>
        </w:rPr>
        <w:t>7</w:t>
      </w:r>
      <w:r w:rsidRPr="002950AA">
        <w:rPr>
          <w:rFonts w:ascii="Times New Roman" w:hAnsi="Times New Roman"/>
          <w:color w:val="000000"/>
          <w:sz w:val="22"/>
        </w:rPr>
        <w:t>日</w:t>
      </w:r>
      <w:r w:rsidRPr="002950AA">
        <w:rPr>
          <w:rFonts w:ascii="Times New Roman" w:hAnsi="Times New Roman"/>
          <w:color w:val="000000"/>
          <w:sz w:val="22"/>
        </w:rPr>
        <w:t>*24</w:t>
      </w:r>
      <w:r w:rsidRPr="002950AA">
        <w:rPr>
          <w:rFonts w:ascii="Times New Roman" w:hAnsi="Times New Roman"/>
          <w:color w:val="000000"/>
          <w:sz w:val="22"/>
        </w:rPr>
        <w:t>小时响应维护服务。在此期间如发生系统运作故障，或出现瑕疵，中标人将按照售后服务的承诺提供保修和维护服务。中标人将通过以下三种服务方式进行技术支持：</w:t>
      </w:r>
    </w:p>
    <w:p w:rsidR="0063054E" w:rsidRPr="002950AA" w:rsidRDefault="0063054E" w:rsidP="0063054E">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2950AA">
        <w:rPr>
          <w:rFonts w:ascii="Times New Roman" w:hAnsi="Times New Roman" w:cs="Times New Roman"/>
          <w:color w:val="000000"/>
          <w:kern w:val="2"/>
          <w:sz w:val="22"/>
          <w:szCs w:val="22"/>
        </w:rPr>
        <w:t xml:space="preserve">12.1.1 </w:t>
      </w:r>
      <w:r w:rsidRPr="002950AA">
        <w:rPr>
          <w:rFonts w:ascii="Times New Roman" w:hAnsi="Times New Roman" w:cs="Times New Roman"/>
          <w:color w:val="000000"/>
          <w:kern w:val="2"/>
          <w:sz w:val="22"/>
          <w:szCs w:val="22"/>
        </w:rPr>
        <w:t>电话支持：客户通过拨打中标人指定的维护工程师电话，由中标人工程师进行电话支持。</w:t>
      </w:r>
    </w:p>
    <w:p w:rsidR="0063054E" w:rsidRPr="002950AA" w:rsidRDefault="0063054E" w:rsidP="0063054E">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2950AA">
        <w:rPr>
          <w:rFonts w:ascii="Times New Roman" w:hAnsi="Times New Roman" w:cs="Times New Roman"/>
          <w:color w:val="000000"/>
          <w:kern w:val="2"/>
          <w:sz w:val="22"/>
          <w:szCs w:val="22"/>
        </w:rPr>
        <w:t xml:space="preserve">12.1.2 </w:t>
      </w:r>
      <w:r w:rsidRPr="002950AA">
        <w:rPr>
          <w:rFonts w:ascii="Times New Roman" w:hAnsi="Times New Roman" w:cs="Times New Roman"/>
          <w:color w:val="000000"/>
          <w:kern w:val="2"/>
          <w:sz w:val="22"/>
          <w:szCs w:val="22"/>
        </w:rPr>
        <w:t>远程技术支持：在采购人保证服务器网络联通的情况下，通过远程诊断、电话支持、电子邮件等方式进行技术支持。</w:t>
      </w:r>
    </w:p>
    <w:p w:rsidR="0063054E" w:rsidRPr="002950AA" w:rsidRDefault="0063054E" w:rsidP="0063054E">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2950AA">
        <w:rPr>
          <w:rFonts w:ascii="Times New Roman" w:hAnsi="Times New Roman" w:cs="Times New Roman"/>
          <w:color w:val="000000"/>
          <w:kern w:val="2"/>
          <w:sz w:val="22"/>
          <w:szCs w:val="22"/>
        </w:rPr>
        <w:t xml:space="preserve">12.1.3 </w:t>
      </w:r>
      <w:r w:rsidRPr="002950AA">
        <w:rPr>
          <w:rFonts w:ascii="Times New Roman" w:hAnsi="Times New Roman" w:cs="Times New Roman"/>
          <w:color w:val="000000"/>
          <w:kern w:val="2"/>
          <w:sz w:val="22"/>
          <w:szCs w:val="22"/>
        </w:rPr>
        <w:t>现场支持：如果不能通过远程技术支持方式解决系统的技术故障，在用户提出现场支持要求后的</w:t>
      </w:r>
      <w:r w:rsidRPr="002950AA">
        <w:rPr>
          <w:rFonts w:ascii="Times New Roman" w:hAnsi="Times New Roman" w:cs="Times New Roman"/>
          <w:color w:val="000000"/>
          <w:kern w:val="2"/>
          <w:sz w:val="22"/>
          <w:szCs w:val="22"/>
        </w:rPr>
        <w:t>24</w:t>
      </w:r>
      <w:r w:rsidRPr="002950AA">
        <w:rPr>
          <w:rFonts w:ascii="Times New Roman" w:hAnsi="Times New Roman" w:cs="Times New Roman"/>
          <w:color w:val="000000"/>
          <w:kern w:val="2"/>
          <w:sz w:val="22"/>
          <w:szCs w:val="22"/>
        </w:rPr>
        <w:t>小时内，中标人将派遣工程师赶赴现场分析故障原因，制定故障排除方案，提供故障排除服务。</w:t>
      </w:r>
    </w:p>
    <w:p w:rsidR="0063054E" w:rsidRPr="002950AA" w:rsidRDefault="0063054E" w:rsidP="0063054E">
      <w:pPr>
        <w:adjustRightInd w:val="0"/>
        <w:snapToGrid w:val="0"/>
        <w:spacing w:line="300" w:lineRule="auto"/>
        <w:ind w:firstLineChars="200" w:firstLine="442"/>
        <w:rPr>
          <w:rFonts w:ascii="Times New Roman" w:hAnsi="Times New Roman"/>
          <w:b/>
          <w:color w:val="000000"/>
          <w:sz w:val="22"/>
        </w:rPr>
      </w:pPr>
      <w:r w:rsidRPr="002950AA">
        <w:rPr>
          <w:rFonts w:ascii="Times New Roman" w:hAnsi="Times New Roman"/>
          <w:b/>
          <w:color w:val="000000"/>
          <w:sz w:val="22"/>
        </w:rPr>
        <w:t xml:space="preserve">12.2 </w:t>
      </w:r>
      <w:r w:rsidRPr="002950AA">
        <w:rPr>
          <w:rFonts w:ascii="Times New Roman" w:hAnsi="Times New Roman"/>
          <w:b/>
          <w:color w:val="000000"/>
          <w:sz w:val="22"/>
        </w:rPr>
        <w:t>软件维护要求</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12.2.1 </w:t>
      </w:r>
      <w:r w:rsidRPr="002950AA">
        <w:rPr>
          <w:rFonts w:ascii="Times New Roman" w:hAnsi="Times New Roman"/>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12.2.2 </w:t>
      </w:r>
      <w:r w:rsidRPr="002950AA">
        <w:rPr>
          <w:rFonts w:ascii="Times New Roman" w:hAnsi="Times New Roman"/>
          <w:color w:val="000000"/>
          <w:sz w:val="22"/>
        </w:rPr>
        <w:t>当出现故障时，采购人应立即通知到中标人。如属于严重故障，中标人立即委派工程师进行处理；如属于一般故障，中标人委派工程师在一小时内开展问题处理工作；必要时到现场进行紧急处置。</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12.2.3 </w:t>
      </w:r>
      <w:r w:rsidRPr="002950AA">
        <w:rPr>
          <w:rFonts w:ascii="Times New Roman" w:hAnsi="Times New Roman"/>
          <w:color w:val="000000"/>
          <w:sz w:val="22"/>
        </w:rPr>
        <w:t>中标人在约定的时间内未能弥补缺陷，采购人可采取必要的补救措施，但其风险和费用将由中标人承担，采购人根据合同规定对中标人行使的其他权利不受影响。</w:t>
      </w:r>
    </w:p>
    <w:p w:rsidR="0063054E" w:rsidRPr="002950AA" w:rsidRDefault="0063054E" w:rsidP="0063054E">
      <w:pPr>
        <w:adjustRightInd w:val="0"/>
        <w:snapToGrid w:val="0"/>
        <w:spacing w:line="300" w:lineRule="auto"/>
        <w:ind w:firstLineChars="200" w:firstLine="442"/>
        <w:rPr>
          <w:rFonts w:ascii="Times New Roman" w:hAnsi="Times New Roman"/>
          <w:b/>
          <w:color w:val="000000"/>
          <w:sz w:val="22"/>
        </w:rPr>
      </w:pPr>
      <w:r w:rsidRPr="002950AA">
        <w:rPr>
          <w:rFonts w:ascii="Times New Roman" w:hAnsi="Times New Roman"/>
          <w:b/>
          <w:color w:val="000000"/>
          <w:sz w:val="22"/>
        </w:rPr>
        <w:t xml:space="preserve">12.3 </w:t>
      </w:r>
      <w:r w:rsidRPr="002950AA">
        <w:rPr>
          <w:rFonts w:ascii="Times New Roman" w:hAnsi="Times New Roman"/>
          <w:b/>
          <w:color w:val="000000"/>
          <w:sz w:val="22"/>
        </w:rPr>
        <w:t>软件系统的培训要求</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12.3.1 </w:t>
      </w:r>
      <w:r w:rsidRPr="002950AA">
        <w:rPr>
          <w:rFonts w:ascii="Times New Roman" w:hAnsi="Times New Roman"/>
          <w:color w:val="000000"/>
          <w:sz w:val="22"/>
        </w:rPr>
        <w:t>中标人</w:t>
      </w:r>
      <w:r w:rsidRPr="002950AA">
        <w:rPr>
          <w:rFonts w:ascii="Times New Roman" w:hAnsi="Times New Roman"/>
          <w:bCs/>
          <w:sz w:val="22"/>
        </w:rPr>
        <w:t>应提供对软件使用人员和管理人员的培训，培训内容包括软件的使用及维护培训</w:t>
      </w:r>
      <w:r w:rsidRPr="002950AA">
        <w:rPr>
          <w:rFonts w:ascii="Times New Roman" w:hAnsi="Times New Roman"/>
          <w:color w:val="000000"/>
          <w:sz w:val="22"/>
        </w:rPr>
        <w:t>，使受训者能够独立、熟练地完成系统运行维护与操作，实现依据本合同所规定的系统运行保障的目标。</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bCs/>
          <w:sz w:val="22"/>
        </w:rPr>
      </w:pPr>
      <w:r w:rsidRPr="002950AA">
        <w:rPr>
          <w:rFonts w:ascii="Times New Roman" w:hAnsi="Times New Roman"/>
          <w:color w:val="000000"/>
          <w:sz w:val="22"/>
        </w:rPr>
        <w:t xml:space="preserve">12.3.2 </w:t>
      </w:r>
      <w:r w:rsidRPr="002950AA">
        <w:rPr>
          <w:rFonts w:ascii="Times New Roman" w:hAnsi="Times New Roman"/>
          <w:color w:val="000000"/>
          <w:sz w:val="22"/>
        </w:rPr>
        <w:t>中标人</w:t>
      </w:r>
      <w:r w:rsidRPr="002950AA">
        <w:rPr>
          <w:rFonts w:ascii="Times New Roman" w:hAnsi="Times New Roman"/>
          <w:bCs/>
          <w:sz w:val="22"/>
        </w:rPr>
        <w:t>应为所有被培训人员提供培训用文字资料。</w:t>
      </w:r>
    </w:p>
    <w:p w:rsidR="0063054E" w:rsidRPr="002950AA" w:rsidRDefault="0063054E" w:rsidP="0063054E">
      <w:pPr>
        <w:adjustRightInd w:val="0"/>
        <w:snapToGrid w:val="0"/>
        <w:spacing w:line="300" w:lineRule="auto"/>
        <w:ind w:firstLineChars="200" w:firstLine="440"/>
        <w:rPr>
          <w:rFonts w:ascii="Times New Roman" w:hAnsi="Times New Roman"/>
          <w:bCs/>
          <w:sz w:val="22"/>
        </w:rPr>
      </w:pPr>
      <w:r w:rsidRPr="002950AA">
        <w:rPr>
          <w:rFonts w:ascii="Times New Roman" w:hAnsi="Times New Roman"/>
          <w:color w:val="000000"/>
          <w:sz w:val="22"/>
        </w:rPr>
        <w:t xml:space="preserve">12.3.3 </w:t>
      </w:r>
      <w:r w:rsidRPr="002950AA">
        <w:rPr>
          <w:rFonts w:ascii="Times New Roman" w:hAnsi="Times New Roman"/>
          <w:color w:val="000000"/>
          <w:sz w:val="22"/>
        </w:rPr>
        <w:t>培训时</w:t>
      </w:r>
      <w:r w:rsidRPr="002950AA">
        <w:rPr>
          <w:rFonts w:ascii="Times New Roman" w:hAnsi="Times New Roman"/>
          <w:bCs/>
          <w:sz w:val="22"/>
        </w:rPr>
        <w:t>间与日期应在软件开发完毕后由采购人和中标人共同商定，并提供具体的培训方案。</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 xml:space="preserve">12.3.4 </w:t>
      </w:r>
      <w:r w:rsidRPr="002950AA">
        <w:rPr>
          <w:rFonts w:ascii="Times New Roman" w:hAnsi="Times New Roman" w:hint="eastAsia"/>
          <w:color w:val="000000"/>
          <w:sz w:val="22"/>
        </w:rPr>
        <w:t>主要培训内容包括但不限于：</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应用系统操作培训：对系统的使用人员，进行具体功能模块使用培训。</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系统日常维护培训：对系统管理人员进行系统的日常维护培训，保证系统运行的可靠性及持续性。在系统扩展时，也提供对系统管理人员的后继培训。</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系统相关技术培训：对系统管理人员进行系统相关关键技术的培训，有利于系统管理人员对系统的日常维护，避免管理操作不当引起的系统故障。</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系统架构培训：除了进行普通系统操作培训外，还进一步向系统管理人员介绍整体系统架构设计及其各部分之间的关系，使系统管理人员全面地了解整个系统。</w:t>
      </w:r>
    </w:p>
    <w:p w:rsidR="0063054E" w:rsidRPr="002950AA" w:rsidRDefault="0063054E" w:rsidP="0063054E">
      <w:pPr>
        <w:adjustRightInd w:val="0"/>
        <w:snapToGrid w:val="0"/>
        <w:spacing w:line="300" w:lineRule="auto"/>
        <w:ind w:firstLineChars="200" w:firstLine="442"/>
        <w:rPr>
          <w:rFonts w:ascii="Times New Roman" w:hAnsi="Times New Roman"/>
          <w:b/>
          <w:color w:val="000000"/>
          <w:sz w:val="22"/>
        </w:rPr>
      </w:pPr>
      <w:r w:rsidRPr="002950AA">
        <w:rPr>
          <w:rFonts w:ascii="Times New Roman" w:hAnsi="Times New Roman"/>
          <w:b/>
          <w:color w:val="000000"/>
          <w:sz w:val="22"/>
        </w:rPr>
        <w:t>12.4</w:t>
      </w:r>
      <w:r w:rsidRPr="002950AA">
        <w:rPr>
          <w:rFonts w:ascii="Times New Roman" w:hAnsi="Times New Roman"/>
          <w:b/>
          <w:color w:val="000000"/>
          <w:sz w:val="22"/>
        </w:rPr>
        <w:t>质保要求</w:t>
      </w:r>
    </w:p>
    <w:p w:rsidR="0063054E" w:rsidRPr="002950AA" w:rsidRDefault="0063054E" w:rsidP="0063054E">
      <w:pPr>
        <w:adjustRightInd w:val="0"/>
        <w:snapToGrid w:val="0"/>
        <w:spacing w:line="300" w:lineRule="auto"/>
        <w:ind w:firstLineChars="200" w:firstLine="442"/>
        <w:rPr>
          <w:rFonts w:ascii="Times New Roman" w:hAnsi="Times New Roman"/>
          <w:b/>
          <w:color w:val="000000"/>
          <w:sz w:val="22"/>
        </w:rPr>
      </w:pPr>
      <w:r w:rsidRPr="002950AA">
        <w:rPr>
          <w:rFonts w:ascii="Times New Roman" w:hAnsi="Times New Roman"/>
          <w:b/>
          <w:color w:val="000000"/>
          <w:sz w:val="22"/>
        </w:rPr>
        <w:t xml:space="preserve">12.4.1 </w:t>
      </w:r>
      <w:r w:rsidRPr="002950AA">
        <w:rPr>
          <w:rFonts w:ascii="Times New Roman" w:hAnsi="Times New Roman"/>
          <w:b/>
          <w:color w:val="000000"/>
          <w:sz w:val="22"/>
        </w:rPr>
        <w:t>质保期内</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1</w:t>
      </w:r>
      <w:r w:rsidRPr="002950AA">
        <w:rPr>
          <w:rFonts w:ascii="Times New Roman" w:hAnsi="Times New Roman" w:hint="eastAsia"/>
          <w:color w:val="000000"/>
          <w:sz w:val="22"/>
        </w:rPr>
        <w:t>）</w:t>
      </w:r>
      <w:r w:rsidRPr="002950AA">
        <w:rPr>
          <w:rFonts w:ascii="Times New Roman" w:hAnsi="Times New Roman"/>
          <w:color w:val="000000"/>
          <w:sz w:val="22"/>
        </w:rPr>
        <w:t>软件开发质量保证</w:t>
      </w:r>
      <w:r w:rsidRPr="002950AA">
        <w:rPr>
          <w:rFonts w:ascii="Times New Roman" w:hAnsi="Times New Roman" w:hint="eastAsia"/>
          <w:color w:val="000000"/>
          <w:sz w:val="22"/>
        </w:rPr>
        <w:t>运维</w:t>
      </w:r>
      <w:r w:rsidRPr="002950AA">
        <w:rPr>
          <w:rFonts w:ascii="Times New Roman" w:hAnsi="Times New Roman"/>
          <w:color w:val="000000"/>
          <w:sz w:val="22"/>
        </w:rPr>
        <w:t>期为</w:t>
      </w:r>
      <w:r w:rsidRPr="002950AA">
        <w:rPr>
          <w:rFonts w:ascii="Times New Roman" w:hAnsi="Times New Roman" w:hint="eastAsia"/>
          <w:color w:val="000000"/>
          <w:sz w:val="22"/>
        </w:rPr>
        <w:t>自项目验收之日起一</w:t>
      </w:r>
      <w:r w:rsidRPr="002950AA">
        <w:rPr>
          <w:rFonts w:ascii="Times New Roman" w:hAnsi="Times New Roman"/>
          <w:color w:val="000000"/>
          <w:sz w:val="22"/>
        </w:rPr>
        <w:t>年</w:t>
      </w:r>
      <w:r w:rsidRPr="002950AA">
        <w:rPr>
          <w:rFonts w:ascii="Times New Roman" w:hAnsi="Times New Roman" w:hint="eastAsia"/>
          <w:color w:val="000000"/>
          <w:sz w:val="22"/>
        </w:rPr>
        <w:t>，免费运维期一年内提供基础数据增量更新服务</w:t>
      </w:r>
      <w:r w:rsidRPr="002950AA">
        <w:rPr>
          <w:rFonts w:ascii="Times New Roman" w:hAnsi="Times New Roman"/>
          <w:color w:val="000000"/>
          <w:sz w:val="22"/>
        </w:rPr>
        <w:t>。质量保证期工作内容要求按照合同文件规定执行。质量保证期从项目验收通过并交付之日后起计</w:t>
      </w:r>
      <w:r w:rsidRPr="002950AA">
        <w:rPr>
          <w:rFonts w:ascii="Times New Roman" w:hAnsi="Times New Roman" w:hint="eastAsia"/>
          <w:color w:val="000000"/>
          <w:sz w:val="22"/>
        </w:rPr>
        <w:t>。</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2</w:t>
      </w:r>
      <w:r w:rsidRPr="002950AA">
        <w:rPr>
          <w:rFonts w:ascii="Times New Roman" w:hAnsi="Times New Roman" w:hint="eastAsia"/>
          <w:color w:val="000000"/>
          <w:sz w:val="22"/>
        </w:rPr>
        <w:t>）质保期服务：在质保期内中标人为招标人免费提供正常使用情况下的调试、维修或更换所有的故障模块，免费修复设计、生产安装中的缺陷，免费提供软件缺陷修复和软硬件升级等服务；免费对项目中采购的服务器升级包负责扩容安装及日常运维工作。</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3</w:t>
      </w:r>
      <w:r w:rsidRPr="002950AA">
        <w:rPr>
          <w:rFonts w:ascii="Times New Roman" w:hAnsi="Times New Roman" w:hint="eastAsia"/>
          <w:color w:val="000000"/>
          <w:sz w:val="22"/>
        </w:rPr>
        <w:t>）响应服务：投标人应有完善的服务体系。在试运行期间提供现场服务。质保期内，提供</w:t>
      </w:r>
      <w:r w:rsidRPr="002950AA">
        <w:rPr>
          <w:rFonts w:ascii="Times New Roman" w:hAnsi="Times New Roman" w:hint="eastAsia"/>
          <w:color w:val="000000"/>
          <w:sz w:val="22"/>
        </w:rPr>
        <w:t xml:space="preserve"> 7*24 </w:t>
      </w:r>
      <w:r w:rsidRPr="002950AA">
        <w:rPr>
          <w:rFonts w:ascii="Times New Roman" w:hAnsi="Times New Roman" w:hint="eastAsia"/>
          <w:color w:val="000000"/>
          <w:sz w:val="22"/>
        </w:rPr>
        <w:lastRenderedPageBreak/>
        <w:t>小时全天候技术支持响应服务；在发生故障的情况下，承诺在</w:t>
      </w:r>
      <w:r w:rsidRPr="002950AA">
        <w:rPr>
          <w:rFonts w:ascii="Times New Roman" w:hAnsi="Times New Roman" w:hint="eastAsia"/>
          <w:color w:val="000000"/>
          <w:sz w:val="22"/>
        </w:rPr>
        <w:t xml:space="preserve"> 2 </w:t>
      </w:r>
      <w:r w:rsidRPr="002950AA">
        <w:rPr>
          <w:rFonts w:ascii="Times New Roman" w:hAnsi="Times New Roman" w:hint="eastAsia"/>
          <w:color w:val="000000"/>
          <w:sz w:val="22"/>
        </w:rPr>
        <w:t>小时内响应并线上解决问题，需现场解决的</w:t>
      </w:r>
      <w:r w:rsidRPr="002950AA">
        <w:rPr>
          <w:rFonts w:ascii="Times New Roman" w:hAnsi="Times New Roman" w:hint="eastAsia"/>
          <w:color w:val="000000"/>
          <w:sz w:val="22"/>
        </w:rPr>
        <w:t xml:space="preserve"> 36 </w:t>
      </w:r>
      <w:r w:rsidRPr="002950AA">
        <w:rPr>
          <w:rFonts w:ascii="Times New Roman" w:hAnsi="Times New Roman" w:hint="eastAsia"/>
          <w:color w:val="000000"/>
          <w:sz w:val="22"/>
        </w:rPr>
        <w:t>小时内赶到故障现场，并</w:t>
      </w:r>
      <w:r w:rsidRPr="002950AA">
        <w:rPr>
          <w:rFonts w:ascii="Times New Roman" w:hAnsi="Times New Roman" w:hint="eastAsia"/>
          <w:color w:val="000000"/>
          <w:sz w:val="22"/>
        </w:rPr>
        <w:t xml:space="preserve"> 72 </w:t>
      </w:r>
      <w:r w:rsidRPr="002950AA">
        <w:rPr>
          <w:rFonts w:ascii="Times New Roman" w:hAnsi="Times New Roman" w:hint="eastAsia"/>
          <w:color w:val="000000"/>
          <w:sz w:val="22"/>
        </w:rPr>
        <w:t>小时内排除故障。</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w:t>
      </w:r>
      <w:r w:rsidRPr="002950AA">
        <w:rPr>
          <w:rFonts w:ascii="Times New Roman" w:hAnsi="Times New Roman" w:hint="eastAsia"/>
          <w:color w:val="000000"/>
          <w:sz w:val="22"/>
        </w:rPr>
        <w:t>4</w:t>
      </w:r>
      <w:r w:rsidRPr="002950AA">
        <w:rPr>
          <w:rFonts w:ascii="Times New Roman" w:hAnsi="Times New Roman" w:hint="eastAsia"/>
          <w:color w:val="000000"/>
          <w:sz w:val="22"/>
        </w:rPr>
        <w:t>）无推诿服务：投标人应提供特殊措施，无论由于哪一方产生的问题而使整体系统发生不正常情况时，并在得到采购人通知后，须立即派工程师到场，全力协助采购人和其他相关供应商，使系统尽快恢复正常。针对本项目所涉及的场所及相关设施，除不可抗力之外，投标人自身原因或投标人与其他相关供应商之间的纠纷问题，不能影响到本项目的日常运行管理。</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bCs/>
          <w:sz w:val="22"/>
        </w:rPr>
      </w:pPr>
      <w:r w:rsidRPr="002950AA">
        <w:rPr>
          <w:rFonts w:ascii="Times New Roman" w:hAnsi="Times New Roman"/>
          <w:bCs/>
          <w:sz w:val="22"/>
        </w:rPr>
        <w:t xml:space="preserve">12.4.2 </w:t>
      </w:r>
      <w:r w:rsidRPr="002950AA">
        <w:rPr>
          <w:rFonts w:ascii="Times New Roman" w:hAnsi="Times New Roman"/>
          <w:bCs/>
          <w:sz w:val="22"/>
        </w:rPr>
        <w:t>质保期外</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hint="eastAsia"/>
          <w:color w:val="000000"/>
          <w:sz w:val="22"/>
        </w:rPr>
        <w:t>免费质保期满后，按区信息化项目运维管理的有关规定，由采购人申请年度运维经费。</w:t>
      </w:r>
    </w:p>
    <w:p w:rsidR="0063054E" w:rsidRPr="002950AA" w:rsidRDefault="0063054E" w:rsidP="0063054E">
      <w:pPr>
        <w:adjustRightInd w:val="0"/>
        <w:snapToGrid w:val="0"/>
        <w:spacing w:line="300" w:lineRule="auto"/>
        <w:ind w:firstLineChars="200" w:firstLine="442"/>
        <w:outlineLvl w:val="2"/>
        <w:rPr>
          <w:rFonts w:ascii="Times New Roman" w:hAnsi="Times New Roman"/>
          <w:b/>
          <w:bCs/>
          <w:sz w:val="22"/>
        </w:rPr>
      </w:pPr>
      <w:bookmarkStart w:id="23" w:name="_Toc204776675"/>
      <w:r w:rsidRPr="002950AA">
        <w:rPr>
          <w:rFonts w:ascii="Times New Roman" w:hAnsi="Times New Roman"/>
          <w:b/>
          <w:bCs/>
          <w:sz w:val="22"/>
        </w:rPr>
        <w:t xml:space="preserve">13 </w:t>
      </w:r>
      <w:r w:rsidRPr="002950AA">
        <w:rPr>
          <w:rFonts w:ascii="Times New Roman" w:hAnsi="Times New Roman"/>
          <w:b/>
          <w:bCs/>
          <w:sz w:val="22"/>
        </w:rPr>
        <w:t>所有权和使用权要求</w:t>
      </w:r>
      <w:bookmarkEnd w:id="23"/>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13.1</w:t>
      </w:r>
      <w:r w:rsidRPr="002950AA">
        <w:rPr>
          <w:rFonts w:ascii="Times New Roman" w:hAnsi="Times New Roman"/>
          <w:color w:val="000000"/>
          <w:sz w:val="22"/>
        </w:rPr>
        <w:t>投标人提供软件产品（包括软件载体和文档）和相关系统接口，仅限于采购人使用，未经</w:t>
      </w:r>
      <w:r w:rsidRPr="002950AA">
        <w:rPr>
          <w:rFonts w:ascii="Times New Roman" w:hAnsi="Times New Roman" w:hint="eastAsia"/>
          <w:color w:val="000000"/>
          <w:sz w:val="22"/>
        </w:rPr>
        <w:t>采购人</w:t>
      </w:r>
      <w:r w:rsidRPr="002950AA">
        <w:rPr>
          <w:rFonts w:ascii="Times New Roman" w:hAnsi="Times New Roman"/>
          <w:color w:val="000000"/>
          <w:sz w:val="22"/>
        </w:rPr>
        <w:t>书面许可不能对外转让。软件不加密，不限制采购人安装次数和安装的终端数量。</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13.2</w:t>
      </w:r>
      <w:r w:rsidRPr="002950AA">
        <w:rPr>
          <w:rFonts w:ascii="Times New Roman" w:hAnsi="Times New Roman"/>
          <w:color w:val="000000"/>
          <w:sz w:val="22"/>
        </w:rPr>
        <w:t>投标人保证对其交付的软件系统享有合法的权利，并且就交付的软件系统不做任何的权利保留。</w:t>
      </w:r>
    </w:p>
    <w:p w:rsidR="0063054E" w:rsidRPr="002950AA" w:rsidRDefault="0063054E" w:rsidP="0063054E">
      <w:pPr>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13.3</w:t>
      </w:r>
      <w:r w:rsidRPr="002950AA">
        <w:rPr>
          <w:rFonts w:ascii="Times New Roman" w:hAnsi="Times New Roman"/>
          <w:color w:val="000000"/>
          <w:sz w:val="22"/>
        </w:rPr>
        <w:t>投标人需保守因本项目执行而获得的采购人的所有资料（包括信息账号、图表、文字、计算过程、电子文件、访谈记录、现场实测数据及采购人的相关工作程序等）秘密，不得利用工作之便外泄资料或做其他用途，否则投标人需承担由此引起的法律责任和赔偿采购人的经济损失。本款规定的效力及于采购人及采购人的所有经办人员。</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sz w:val="22"/>
        </w:rPr>
      </w:pPr>
      <w:r w:rsidRPr="002950AA">
        <w:rPr>
          <w:rFonts w:ascii="Times New Roman" w:hAnsi="Times New Roman"/>
          <w:sz w:val="22"/>
        </w:rPr>
        <w:t>13.4</w:t>
      </w:r>
      <w:r w:rsidRPr="002950AA">
        <w:rPr>
          <w:rFonts w:ascii="Times New Roman" w:hAnsi="Times New Roman"/>
          <w:sz w:val="22"/>
        </w:rPr>
        <w:t>投标人应向采购人提供包括源代码和目标代码在内的全部程序。</w:t>
      </w:r>
    </w:p>
    <w:p w:rsidR="0063054E" w:rsidRPr="002950AA" w:rsidRDefault="0063054E" w:rsidP="0063054E">
      <w:pPr>
        <w:tabs>
          <w:tab w:val="left" w:pos="3060"/>
        </w:tabs>
        <w:adjustRightInd w:val="0"/>
        <w:snapToGrid w:val="0"/>
        <w:spacing w:line="300" w:lineRule="auto"/>
        <w:ind w:firstLineChars="200" w:firstLine="440"/>
        <w:rPr>
          <w:rFonts w:ascii="Times New Roman" w:hAnsi="Times New Roman"/>
          <w:color w:val="000000"/>
          <w:sz w:val="22"/>
        </w:rPr>
      </w:pPr>
      <w:r w:rsidRPr="002950AA">
        <w:rPr>
          <w:rFonts w:ascii="Times New Roman" w:hAnsi="Times New Roman"/>
          <w:color w:val="000000"/>
          <w:sz w:val="22"/>
        </w:rPr>
        <w:t xml:space="preserve">13.5 </w:t>
      </w:r>
      <w:r w:rsidRPr="002950AA">
        <w:rPr>
          <w:rFonts w:ascii="Times New Roman" w:hAnsi="Times New Roman"/>
          <w:color w:val="000000"/>
          <w:sz w:val="22"/>
        </w:rPr>
        <w:t>除开发者身份权外，项目的软件著作权的其他全部权益属于采购人。此权利担保规定的效力不受所签合同有效期的限制。</w:t>
      </w:r>
    </w:p>
    <w:p w:rsidR="0063054E" w:rsidRPr="002950AA" w:rsidRDefault="0063054E" w:rsidP="0063054E">
      <w:pPr>
        <w:adjustRightInd w:val="0"/>
        <w:snapToGrid w:val="0"/>
        <w:spacing w:line="300" w:lineRule="auto"/>
        <w:jc w:val="center"/>
        <w:outlineLvl w:val="1"/>
        <w:rPr>
          <w:rFonts w:ascii="Times New Roman" w:eastAsia="黑体" w:hAnsi="Times New Roman"/>
          <w:sz w:val="30"/>
          <w:szCs w:val="30"/>
        </w:rPr>
      </w:pPr>
      <w:bookmarkStart w:id="24" w:name="_Toc475631915"/>
      <w:bookmarkStart w:id="25" w:name="_Toc204776676"/>
      <w:r w:rsidRPr="002950AA">
        <w:rPr>
          <w:rFonts w:ascii="Times New Roman" w:eastAsia="黑体" w:hAnsi="Times New Roman"/>
          <w:sz w:val="30"/>
          <w:szCs w:val="30"/>
        </w:rPr>
        <w:t>四、投标报价须知</w:t>
      </w:r>
      <w:bookmarkEnd w:id="24"/>
      <w:bookmarkEnd w:id="25"/>
    </w:p>
    <w:p w:rsidR="0063054E" w:rsidRPr="002950AA" w:rsidRDefault="0063054E" w:rsidP="0063054E">
      <w:pPr>
        <w:adjustRightInd w:val="0"/>
        <w:snapToGrid w:val="0"/>
        <w:spacing w:line="300" w:lineRule="auto"/>
        <w:ind w:firstLineChars="200" w:firstLine="442"/>
        <w:jc w:val="left"/>
        <w:outlineLvl w:val="2"/>
        <w:rPr>
          <w:rFonts w:ascii="Times New Roman" w:hAnsi="Times New Roman"/>
          <w:b/>
          <w:color w:val="000000"/>
          <w:sz w:val="22"/>
        </w:rPr>
      </w:pPr>
      <w:bookmarkStart w:id="26" w:name="_Toc204776677"/>
      <w:r w:rsidRPr="002950AA">
        <w:rPr>
          <w:rFonts w:ascii="Times New Roman" w:hAnsi="Times New Roman"/>
          <w:b/>
          <w:color w:val="000000"/>
          <w:sz w:val="22"/>
        </w:rPr>
        <w:t xml:space="preserve">14 </w:t>
      </w:r>
      <w:r w:rsidRPr="002950AA">
        <w:rPr>
          <w:rFonts w:ascii="Times New Roman" w:hAnsi="Times New Roman"/>
          <w:b/>
          <w:color w:val="000000"/>
          <w:sz w:val="22"/>
        </w:rPr>
        <w:t>投标报价依据</w:t>
      </w:r>
      <w:bookmarkEnd w:id="26"/>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 xml:space="preserve">14.1 </w:t>
      </w:r>
      <w:r w:rsidRPr="002950AA">
        <w:rPr>
          <w:rFonts w:ascii="Times New Roman" w:hAnsi="Times New Roman"/>
          <w:color w:val="000000"/>
          <w:sz w:val="22"/>
        </w:rPr>
        <w:t>投标报价计算依据包括本项目的招标文件（包括提供的附件）、招标文件答疑或修改的补充文书、工作量清单、项目现场条件等。</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 xml:space="preserve">14.2 </w:t>
      </w:r>
      <w:r w:rsidRPr="002950AA">
        <w:rPr>
          <w:rFonts w:ascii="Times New Roman" w:hAnsi="Times New Roman"/>
          <w:color w:val="000000"/>
          <w:sz w:val="22"/>
        </w:rPr>
        <w:t>招标文件明确的项目范围、实施内容、实施期限、质量要求、验收要求、培训要求及售后服务要求等。</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14.3</w:t>
      </w:r>
      <w:r w:rsidRPr="002950AA">
        <w:rPr>
          <w:rFonts w:ascii="Times New Roman" w:hAnsi="Times New Roman"/>
          <w:color w:val="000000"/>
          <w:sz w:val="22"/>
        </w:rPr>
        <w:t>工作量清单说明</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 xml:space="preserve">14.3.1 </w:t>
      </w:r>
      <w:r w:rsidRPr="002950AA">
        <w:rPr>
          <w:rFonts w:ascii="Times New Roman" w:hAnsi="Times New Roman"/>
          <w:color w:val="000000"/>
          <w:sz w:val="22"/>
        </w:rPr>
        <w:t>工作量清单应与投标人须知、合同条件、项目质量标准和要求等文件结合起来理解或解释。</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14.3.2</w:t>
      </w:r>
      <w:r w:rsidRPr="002950AA">
        <w:rPr>
          <w:rFonts w:ascii="Times New Roman" w:hAnsi="Times New Roman"/>
          <w:sz w:val="22"/>
        </w:rPr>
        <w:t>采购人提供的工作量清单是依照采购需求测算出的主要工作内容，投标人如发现其中的核心工作内容和实际采购需求不一致时，应立即以书面形式通知采购人核查，除非采购人以答疑文件或补充文件予以更正，否则，应以</w:t>
      </w:r>
      <w:r w:rsidRPr="002950AA">
        <w:rPr>
          <w:rFonts w:ascii="Times New Roman" w:hAnsi="Times New Roman"/>
          <w:bCs/>
          <w:sz w:val="22"/>
        </w:rPr>
        <w:t>软件开发工作清单为准</w:t>
      </w:r>
      <w:r w:rsidRPr="002950AA">
        <w:rPr>
          <w:rFonts w:ascii="Times New Roman" w:hAnsi="Times New Roman"/>
          <w:sz w:val="22"/>
        </w:rPr>
        <w:t>。</w:t>
      </w:r>
    </w:p>
    <w:p w:rsidR="0063054E" w:rsidRPr="002950AA" w:rsidRDefault="0063054E" w:rsidP="0063054E">
      <w:pPr>
        <w:adjustRightInd w:val="0"/>
        <w:snapToGrid w:val="0"/>
        <w:spacing w:line="300" w:lineRule="auto"/>
        <w:ind w:firstLineChars="200" w:firstLine="442"/>
        <w:jc w:val="left"/>
        <w:outlineLvl w:val="2"/>
        <w:rPr>
          <w:rFonts w:ascii="Times New Roman" w:hAnsi="Times New Roman"/>
          <w:b/>
          <w:sz w:val="22"/>
        </w:rPr>
      </w:pPr>
      <w:bookmarkStart w:id="27" w:name="_Toc204776678"/>
      <w:r w:rsidRPr="002950AA">
        <w:rPr>
          <w:rFonts w:ascii="Times New Roman" w:hAnsi="Times New Roman"/>
          <w:b/>
          <w:sz w:val="22"/>
        </w:rPr>
        <w:t>15</w:t>
      </w:r>
      <w:r w:rsidRPr="002950AA">
        <w:rPr>
          <w:rFonts w:ascii="Times New Roman" w:hAnsi="Times New Roman"/>
          <w:b/>
          <w:sz w:val="22"/>
        </w:rPr>
        <w:t>投标报价内容</w:t>
      </w:r>
      <w:bookmarkEnd w:id="27"/>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 xml:space="preserve">15.1 </w:t>
      </w:r>
      <w:r w:rsidRPr="002950AA">
        <w:rPr>
          <w:rFonts w:ascii="Times New Roman" w:hAnsi="Times New Roman"/>
          <w:sz w:val="22"/>
        </w:rPr>
        <w:t>本项目报价为全费用报价，是履行合同的最终价格，除投标需求中另有说明外，投标报价（即投标总价）应包括</w:t>
      </w:r>
      <w:bookmarkStart w:id="28" w:name="_Hlk491533796"/>
      <w:r w:rsidRPr="002950AA">
        <w:rPr>
          <w:rFonts w:ascii="Times New Roman" w:hAnsi="Times New Roman"/>
          <w:sz w:val="22"/>
        </w:rPr>
        <w:t>项目前期调研、数据收集和分析、方案设计、研发、上线测试、验收和评估、操作培训、</w:t>
      </w:r>
      <w:r w:rsidRPr="002950AA">
        <w:rPr>
          <w:rFonts w:ascii="Times New Roman" w:hAnsi="Times New Roman"/>
          <w:color w:val="000000"/>
          <w:sz w:val="22"/>
        </w:rPr>
        <w:t>售后服务、</w:t>
      </w:r>
      <w:r w:rsidRPr="002950AA">
        <w:rPr>
          <w:rFonts w:ascii="Times New Roman" w:hAnsi="Times New Roman"/>
          <w:sz w:val="22"/>
        </w:rPr>
        <w:t>投入使用这一系列过程中所包含的所有费用。</w:t>
      </w:r>
      <w:bookmarkEnd w:id="28"/>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 xml:space="preserve">15.2 </w:t>
      </w:r>
      <w:bookmarkStart w:id="29" w:name="_Hlk491533881"/>
      <w:r w:rsidRPr="002950AA">
        <w:rPr>
          <w:rFonts w:ascii="Times New Roman" w:hAnsi="Times New Roman"/>
          <w:sz w:val="22"/>
        </w:rPr>
        <w:t>投标报价中投标人应考虑本项目可能存在的风险因素。投标报价应将所有工作内容考虑在内，如有漏项或缺项，均属于投标人的风险</w:t>
      </w:r>
      <w:r w:rsidRPr="002950AA">
        <w:rPr>
          <w:rFonts w:ascii="Times New Roman" w:eastAsiaTheme="minorEastAsia" w:hAnsi="Times New Roman"/>
          <w:sz w:val="22"/>
        </w:rPr>
        <w:t>，其费用视作已分配在报价明细表内单价或总价之中</w:t>
      </w:r>
      <w:r w:rsidRPr="002950AA">
        <w:rPr>
          <w:rFonts w:ascii="Times New Roman" w:hAnsi="Times New Roman"/>
          <w:sz w:val="22"/>
        </w:rPr>
        <w:t>。投标人应逐项计算并填写单价、合计价和总价。</w:t>
      </w:r>
      <w:bookmarkEnd w:id="29"/>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sz w:val="22"/>
        </w:rPr>
        <w:t>15.3</w:t>
      </w:r>
      <w:r w:rsidRPr="002950AA">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color w:val="000000"/>
          <w:sz w:val="22"/>
        </w:rPr>
        <w:t xml:space="preserve">15.4 </w:t>
      </w:r>
      <w:r w:rsidRPr="002950AA">
        <w:rPr>
          <w:rFonts w:ascii="Times New Roman" w:hAnsi="Times New Roman"/>
          <w:color w:val="000000"/>
          <w:sz w:val="22"/>
        </w:rPr>
        <w:t>投标人按照投标文件格式中所附的表式完整地填写《开标一览表》及各类投</w:t>
      </w:r>
      <w:r w:rsidRPr="002950AA">
        <w:rPr>
          <w:rFonts w:ascii="Times New Roman" w:hAnsi="Times New Roman"/>
          <w:sz w:val="22"/>
        </w:rPr>
        <w:t>标报价明细表，</w:t>
      </w:r>
      <w:r w:rsidRPr="002950AA">
        <w:rPr>
          <w:rFonts w:ascii="Times New Roman" w:hAnsi="Times New Roman"/>
          <w:sz w:val="22"/>
        </w:rPr>
        <w:lastRenderedPageBreak/>
        <w:t>说明其拟提供服务的内容、数量、价格、时间、价格构成等。</w:t>
      </w:r>
    </w:p>
    <w:p w:rsidR="0063054E" w:rsidRPr="002950AA" w:rsidRDefault="0063054E" w:rsidP="0063054E">
      <w:pPr>
        <w:adjustRightInd w:val="0"/>
        <w:snapToGrid w:val="0"/>
        <w:spacing w:line="300" w:lineRule="auto"/>
        <w:ind w:firstLineChars="200" w:firstLine="442"/>
        <w:jc w:val="left"/>
        <w:outlineLvl w:val="2"/>
        <w:rPr>
          <w:rFonts w:ascii="Times New Roman" w:hAnsi="Times New Roman"/>
          <w:b/>
          <w:color w:val="000000"/>
          <w:sz w:val="22"/>
        </w:rPr>
      </w:pPr>
      <w:bookmarkStart w:id="30" w:name="_Toc204776679"/>
      <w:r w:rsidRPr="002950AA">
        <w:rPr>
          <w:rFonts w:ascii="Times New Roman" w:hAnsi="Times New Roman"/>
          <w:b/>
          <w:color w:val="000000"/>
          <w:sz w:val="22"/>
        </w:rPr>
        <w:t xml:space="preserve">16 </w:t>
      </w:r>
      <w:r w:rsidRPr="002950AA">
        <w:rPr>
          <w:rFonts w:ascii="Times New Roman" w:hAnsi="Times New Roman"/>
          <w:b/>
          <w:color w:val="000000"/>
          <w:sz w:val="22"/>
        </w:rPr>
        <w:t>投标报价控制性条款</w:t>
      </w:r>
      <w:bookmarkEnd w:id="30"/>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 xml:space="preserve">16.1 </w:t>
      </w:r>
      <w:r w:rsidRPr="002950AA">
        <w:rPr>
          <w:rFonts w:ascii="Times New Roman" w:hAnsi="Times New Roman"/>
          <w:color w:val="000000"/>
          <w:sz w:val="22"/>
        </w:rPr>
        <w:t>投标报价不得超过公布的预算金额或最高限价，其中各分项报价（如有要求）均不得超过对应的预算金额或最高限价。</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 xml:space="preserve">16.2 </w:t>
      </w:r>
      <w:r w:rsidRPr="002950AA">
        <w:rPr>
          <w:rFonts w:ascii="Times New Roman" w:hAnsi="Times New Roman"/>
          <w:color w:val="000000"/>
          <w:sz w:val="22"/>
        </w:rPr>
        <w:t>本项目只允许有一个报价，任何有选择的报价将不予接受。</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 xml:space="preserve">16.3 </w:t>
      </w:r>
      <w:r w:rsidRPr="002950AA">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宋体" w:hAnsi="宋体"/>
          <w:sz w:val="22"/>
        </w:rPr>
        <w:t>★</w:t>
      </w:r>
      <w:r w:rsidRPr="002950AA">
        <w:rPr>
          <w:rFonts w:ascii="Times New Roman" w:hAnsi="Times New Roman"/>
          <w:color w:val="000000"/>
          <w:sz w:val="22"/>
        </w:rPr>
        <w:t xml:space="preserve">16.4 </w:t>
      </w:r>
      <w:r w:rsidRPr="002950AA">
        <w:rPr>
          <w:rFonts w:ascii="Times New Roman" w:hAnsi="Times New Roman"/>
          <w:color w:val="000000"/>
          <w:sz w:val="22"/>
        </w:rPr>
        <w:t>经评标委员会审定，投标报价存在下列情形之一的，该投标文件作无效标处理：</w:t>
      </w:r>
    </w:p>
    <w:p w:rsidR="0063054E" w:rsidRPr="002950AA" w:rsidRDefault="0063054E" w:rsidP="0063054E">
      <w:pPr>
        <w:adjustRightInd w:val="0"/>
        <w:snapToGrid w:val="0"/>
        <w:spacing w:line="300" w:lineRule="auto"/>
        <w:ind w:firstLineChars="200" w:firstLine="440"/>
        <w:jc w:val="left"/>
        <w:rPr>
          <w:rFonts w:ascii="Times New Roman" w:hAnsi="Times New Roman"/>
          <w:sz w:val="22"/>
        </w:rPr>
      </w:pPr>
      <w:r w:rsidRPr="002950AA">
        <w:rPr>
          <w:rFonts w:ascii="Times New Roman" w:hAnsi="Times New Roman"/>
          <w:sz w:val="22"/>
        </w:rPr>
        <w:t>16.4.1</w:t>
      </w:r>
      <w:r w:rsidRPr="002950AA">
        <w:rPr>
          <w:rFonts w:ascii="Times New Roman" w:hAnsi="Times New Roman"/>
          <w:sz w:val="22"/>
        </w:rPr>
        <w:t>减少软</w:t>
      </w:r>
      <w:r w:rsidRPr="002950AA">
        <w:rPr>
          <w:rFonts w:ascii="Times New Roman" w:hAnsi="Times New Roman"/>
          <w:bCs/>
          <w:sz w:val="22"/>
        </w:rPr>
        <w:t>件开发工作清单</w:t>
      </w:r>
      <w:r w:rsidRPr="002950AA">
        <w:rPr>
          <w:rFonts w:ascii="Times New Roman" w:hAnsi="Times New Roman"/>
          <w:sz w:val="22"/>
        </w:rPr>
        <w:t>中的</w:t>
      </w:r>
      <w:r w:rsidRPr="002950AA">
        <w:rPr>
          <w:rFonts w:ascii="Times New Roman" w:hAnsi="Times New Roman" w:hint="eastAsia"/>
          <w:sz w:val="22"/>
        </w:rPr>
        <w:t>主要工作内容及数量</w:t>
      </w:r>
      <w:r w:rsidRPr="002950AA">
        <w:rPr>
          <w:rFonts w:ascii="Times New Roman" w:hAnsi="Times New Roman"/>
          <w:sz w:val="22"/>
        </w:rPr>
        <w:t>的；</w:t>
      </w:r>
    </w:p>
    <w:p w:rsidR="0063054E" w:rsidRPr="002950AA" w:rsidRDefault="0063054E" w:rsidP="0063054E">
      <w:pPr>
        <w:adjustRightInd w:val="0"/>
        <w:snapToGrid w:val="0"/>
        <w:spacing w:line="300" w:lineRule="auto"/>
        <w:ind w:firstLineChars="200" w:firstLine="440"/>
        <w:jc w:val="left"/>
        <w:rPr>
          <w:rFonts w:ascii="Times New Roman" w:hAnsi="Times New Roman"/>
          <w:color w:val="000000"/>
          <w:sz w:val="22"/>
        </w:rPr>
      </w:pPr>
      <w:r w:rsidRPr="002950AA">
        <w:rPr>
          <w:rFonts w:ascii="Times New Roman" w:hAnsi="Times New Roman"/>
          <w:color w:val="000000"/>
          <w:sz w:val="22"/>
        </w:rPr>
        <w:t xml:space="preserve">16.4.2 </w:t>
      </w:r>
      <w:r w:rsidRPr="002950AA">
        <w:rPr>
          <w:rFonts w:ascii="Times New Roman" w:hAnsi="Times New Roman"/>
          <w:color w:val="000000"/>
          <w:sz w:val="22"/>
        </w:rPr>
        <w:t>投标报价和技术方案明显不相符的。</w:t>
      </w:r>
    </w:p>
    <w:p w:rsidR="0063054E" w:rsidRPr="002950AA" w:rsidRDefault="0063054E" w:rsidP="0063054E">
      <w:pPr>
        <w:numPr>
          <w:ilvl w:val="0"/>
          <w:numId w:val="3"/>
        </w:numPr>
        <w:adjustRightInd w:val="0"/>
        <w:snapToGrid w:val="0"/>
        <w:spacing w:line="300" w:lineRule="auto"/>
        <w:jc w:val="center"/>
        <w:outlineLvl w:val="1"/>
        <w:rPr>
          <w:rFonts w:ascii="Times New Roman" w:eastAsia="黑体" w:hAnsi="Times New Roman"/>
          <w:sz w:val="30"/>
          <w:szCs w:val="30"/>
        </w:rPr>
      </w:pPr>
      <w:bookmarkStart w:id="31" w:name="_Toc204776680"/>
      <w:bookmarkStart w:id="32" w:name="_Toc481849902"/>
      <w:bookmarkStart w:id="33" w:name="_Toc486604818"/>
      <w:r w:rsidRPr="002950AA">
        <w:rPr>
          <w:rFonts w:ascii="Times New Roman" w:eastAsia="黑体" w:hAnsi="Times New Roman"/>
          <w:sz w:val="30"/>
          <w:szCs w:val="30"/>
        </w:rPr>
        <w:t>政府采购政策</w:t>
      </w:r>
      <w:bookmarkEnd w:id="31"/>
    </w:p>
    <w:p w:rsidR="0063054E" w:rsidRPr="002950AA" w:rsidRDefault="0063054E" w:rsidP="0063054E">
      <w:pPr>
        <w:adjustRightInd w:val="0"/>
        <w:snapToGrid w:val="0"/>
        <w:spacing w:line="300" w:lineRule="auto"/>
        <w:ind w:firstLineChars="200" w:firstLine="442"/>
        <w:outlineLvl w:val="2"/>
        <w:rPr>
          <w:rFonts w:ascii="Times New Roman" w:eastAsiaTheme="minorEastAsia" w:hAnsi="Times New Roman"/>
          <w:b/>
          <w:sz w:val="22"/>
        </w:rPr>
      </w:pPr>
      <w:bookmarkStart w:id="34" w:name="_Toc204776681"/>
      <w:bookmarkEnd w:id="32"/>
      <w:bookmarkEnd w:id="33"/>
      <w:r w:rsidRPr="002950AA">
        <w:rPr>
          <w:rFonts w:ascii="Times New Roman" w:eastAsiaTheme="minorEastAsia" w:hAnsi="Times New Roman"/>
          <w:b/>
          <w:sz w:val="22"/>
        </w:rPr>
        <w:t>17</w:t>
      </w:r>
      <w:r w:rsidRPr="002950AA">
        <w:rPr>
          <w:rFonts w:ascii="Times New Roman" w:eastAsiaTheme="minorEastAsia" w:hAnsiTheme="minorEastAsia"/>
          <w:b/>
          <w:sz w:val="22"/>
        </w:rPr>
        <w:t>促进中小企业发展</w:t>
      </w:r>
      <w:bookmarkEnd w:id="34"/>
    </w:p>
    <w:p w:rsidR="0063054E" w:rsidRPr="002950AA" w:rsidRDefault="0063054E" w:rsidP="0063054E">
      <w:pPr>
        <w:tabs>
          <w:tab w:val="left" w:pos="3060"/>
        </w:tabs>
        <w:adjustRightInd w:val="0"/>
        <w:snapToGrid w:val="0"/>
        <w:spacing w:line="300" w:lineRule="auto"/>
        <w:ind w:firstLineChars="200" w:firstLine="442"/>
        <w:rPr>
          <w:rFonts w:ascii="Times New Roman" w:eastAsiaTheme="minorEastAsia" w:hAnsi="Times New Roman"/>
          <w:sz w:val="22"/>
        </w:rPr>
      </w:pPr>
      <w:r w:rsidRPr="002950AA">
        <w:rPr>
          <w:rFonts w:asciiTheme="minorEastAsia" w:eastAsiaTheme="minorEastAsia" w:hAnsiTheme="minorEastAsia"/>
          <w:b/>
          <w:bCs/>
          <w:kern w:val="0"/>
          <w:sz w:val="22"/>
        </w:rPr>
        <w:t>★</w:t>
      </w:r>
      <w:r w:rsidRPr="002950AA">
        <w:rPr>
          <w:rFonts w:ascii="Times New Roman" w:eastAsiaTheme="minorEastAsia" w:hAnsi="Times New Roman"/>
          <w:sz w:val="22"/>
        </w:rPr>
        <w:t>17</w:t>
      </w:r>
      <w:r w:rsidRPr="002950AA">
        <w:rPr>
          <w:rFonts w:ascii="Times New Roman" w:eastAsiaTheme="minorEastAsia" w:hAnsi="Times New Roman"/>
          <w:bCs/>
          <w:sz w:val="22"/>
        </w:rPr>
        <w:t>.1</w:t>
      </w:r>
      <w:r w:rsidRPr="002950AA">
        <w:rPr>
          <w:rFonts w:ascii="Times New Roman" w:eastAsiaTheme="minorEastAsia" w:hAnsiTheme="minorEastAsia"/>
          <w:sz w:val="22"/>
        </w:rPr>
        <w:t>中小企业（含中型、小型、微型企业，下同）的划定按照《中小企业划型标准规定》（工信部联企业【</w:t>
      </w:r>
      <w:r w:rsidRPr="002950AA">
        <w:rPr>
          <w:rFonts w:ascii="Times New Roman" w:eastAsiaTheme="minorEastAsia" w:hAnsi="Times New Roman"/>
          <w:sz w:val="22"/>
        </w:rPr>
        <w:t>2011</w:t>
      </w:r>
      <w:r w:rsidRPr="002950AA">
        <w:rPr>
          <w:rFonts w:ascii="Times New Roman" w:eastAsiaTheme="minorEastAsia" w:hAnsiTheme="minorEastAsia"/>
          <w:sz w:val="22"/>
        </w:rPr>
        <w:t>】</w:t>
      </w:r>
      <w:r w:rsidRPr="002950AA">
        <w:rPr>
          <w:rFonts w:ascii="Times New Roman" w:eastAsiaTheme="minorEastAsia" w:hAnsi="Times New Roman"/>
          <w:sz w:val="22"/>
        </w:rPr>
        <w:t>300</w:t>
      </w:r>
      <w:r w:rsidRPr="002950AA">
        <w:rPr>
          <w:rFonts w:ascii="Times New Roman" w:eastAsiaTheme="minorEastAsia" w:hAnsiTheme="minorEastAsia"/>
          <w:sz w:val="22"/>
        </w:rPr>
        <w:t>号）执行，参加投标的中小企业应当提供《中小企业声明函》（具体格式见</w:t>
      </w:r>
      <w:r w:rsidRPr="002950AA">
        <w:rPr>
          <w:rFonts w:ascii="Times New Roman" w:eastAsiaTheme="minorEastAsia" w:hAnsi="Times New Roman"/>
          <w:sz w:val="22"/>
        </w:rPr>
        <w:t>“</w:t>
      </w:r>
      <w:r w:rsidRPr="002950AA">
        <w:rPr>
          <w:rFonts w:ascii="Times New Roman" w:eastAsiaTheme="minorEastAsia" w:hAnsiTheme="minorEastAsia" w:hint="eastAsia"/>
          <w:sz w:val="22"/>
        </w:rPr>
        <w:t>投标</w:t>
      </w:r>
      <w:r w:rsidRPr="002950AA">
        <w:rPr>
          <w:rFonts w:ascii="Times New Roman" w:eastAsiaTheme="minorEastAsia" w:hAnsiTheme="minorEastAsia"/>
          <w:sz w:val="22"/>
        </w:rPr>
        <w:t>文件格式</w:t>
      </w:r>
      <w:r w:rsidRPr="002950AA">
        <w:rPr>
          <w:rFonts w:ascii="Times New Roman" w:eastAsiaTheme="minorEastAsia" w:hAnsi="Times New Roman"/>
          <w:sz w:val="22"/>
        </w:rPr>
        <w:t>”</w:t>
      </w:r>
      <w:r w:rsidRPr="002950AA">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63054E" w:rsidRPr="002950AA" w:rsidRDefault="0063054E" w:rsidP="0063054E">
      <w:pPr>
        <w:adjustRightInd w:val="0"/>
        <w:snapToGrid w:val="0"/>
        <w:spacing w:line="300" w:lineRule="auto"/>
        <w:ind w:firstLineChars="200" w:firstLine="442"/>
        <w:rPr>
          <w:rFonts w:ascii="Times New Roman" w:eastAsiaTheme="minorEastAsia" w:hAnsi="Times New Roman"/>
          <w:sz w:val="22"/>
        </w:rPr>
      </w:pPr>
      <w:r w:rsidRPr="002950AA">
        <w:rPr>
          <w:rFonts w:asciiTheme="minorEastAsia" w:eastAsiaTheme="minorEastAsia" w:hAnsiTheme="minorEastAsia"/>
          <w:b/>
          <w:bCs/>
          <w:kern w:val="0"/>
          <w:sz w:val="22"/>
        </w:rPr>
        <w:t>★</w:t>
      </w:r>
      <w:r w:rsidRPr="002950AA">
        <w:rPr>
          <w:rFonts w:ascii="Times New Roman" w:eastAsiaTheme="minorEastAsia" w:hAnsi="Times New Roman"/>
          <w:sz w:val="22"/>
        </w:rPr>
        <w:t xml:space="preserve">17.2 </w:t>
      </w:r>
      <w:r w:rsidRPr="002950AA">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2950AA">
        <w:rPr>
          <w:rFonts w:ascii="Times New Roman" w:eastAsiaTheme="minorEastAsia" w:hAnsiTheme="minorEastAsia" w:hint="eastAsia"/>
          <w:sz w:val="22"/>
        </w:rPr>
        <w:t>管理</w:t>
      </w:r>
      <w:r w:rsidRPr="002950AA">
        <w:rPr>
          <w:rFonts w:ascii="Times New Roman" w:eastAsiaTheme="minorEastAsia" w:hAnsiTheme="minorEastAsia"/>
          <w:sz w:val="22"/>
        </w:rPr>
        <w:t>办法》。</w:t>
      </w:r>
    </w:p>
    <w:p w:rsidR="0063054E" w:rsidRPr="002950AA" w:rsidRDefault="0063054E" w:rsidP="0063054E">
      <w:pPr>
        <w:adjustRightInd w:val="0"/>
        <w:snapToGrid w:val="0"/>
        <w:spacing w:line="300" w:lineRule="auto"/>
        <w:ind w:firstLineChars="200" w:firstLine="442"/>
        <w:rPr>
          <w:rFonts w:ascii="Times New Roman" w:eastAsiaTheme="minorEastAsia" w:hAnsi="Times New Roman"/>
          <w:sz w:val="22"/>
        </w:rPr>
      </w:pPr>
      <w:r w:rsidRPr="002950AA">
        <w:rPr>
          <w:rFonts w:asciiTheme="minorEastAsia" w:eastAsiaTheme="minorEastAsia" w:hAnsiTheme="minorEastAsia"/>
          <w:b/>
          <w:bCs/>
          <w:kern w:val="0"/>
          <w:sz w:val="22"/>
        </w:rPr>
        <w:t>★</w:t>
      </w:r>
      <w:r w:rsidRPr="002950AA">
        <w:rPr>
          <w:rFonts w:ascii="Times New Roman" w:eastAsiaTheme="minorEastAsia" w:hAnsi="Times New Roman"/>
          <w:sz w:val="22"/>
        </w:rPr>
        <w:t xml:space="preserve">17.3 </w:t>
      </w:r>
      <w:r w:rsidRPr="002950AA">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63054E" w:rsidRPr="002950AA" w:rsidRDefault="0063054E" w:rsidP="0063054E">
      <w:pPr>
        <w:adjustRightInd w:val="0"/>
        <w:snapToGrid w:val="0"/>
        <w:spacing w:line="300" w:lineRule="auto"/>
        <w:ind w:firstLineChars="200" w:firstLine="442"/>
        <w:rPr>
          <w:rFonts w:ascii="Times New Roman" w:eastAsiaTheme="minorEastAsia" w:hAnsi="Times New Roman"/>
          <w:sz w:val="22"/>
        </w:rPr>
      </w:pPr>
      <w:r w:rsidRPr="002950AA">
        <w:rPr>
          <w:rFonts w:asciiTheme="minorEastAsia" w:eastAsiaTheme="minorEastAsia" w:hAnsiTheme="minorEastAsia"/>
          <w:b/>
          <w:bCs/>
          <w:kern w:val="0"/>
          <w:sz w:val="22"/>
        </w:rPr>
        <w:t>★</w:t>
      </w:r>
      <w:r w:rsidRPr="002950AA">
        <w:rPr>
          <w:rFonts w:ascii="Times New Roman" w:eastAsiaTheme="minorEastAsia" w:hAnsi="Times New Roman"/>
          <w:sz w:val="22"/>
        </w:rPr>
        <w:t>17.4</w:t>
      </w:r>
      <w:r w:rsidRPr="002950AA">
        <w:rPr>
          <w:rFonts w:ascii="Times New Roman" w:eastAsiaTheme="minorEastAsia" w:hAnsiTheme="minorEastAsia"/>
          <w:sz w:val="22"/>
        </w:rPr>
        <w:t>供应商如提供虚假材料以谋取成交的，按照《政府采购法》有关条款处理，并记入供应商诚信档案。</w:t>
      </w:r>
    </w:p>
    <w:p w:rsidR="0063054E" w:rsidRPr="002950AA" w:rsidRDefault="0063054E" w:rsidP="0063054E">
      <w:pPr>
        <w:adjustRightInd w:val="0"/>
        <w:snapToGrid w:val="0"/>
        <w:spacing w:line="300" w:lineRule="auto"/>
        <w:ind w:firstLineChars="200" w:firstLine="442"/>
        <w:outlineLvl w:val="2"/>
        <w:rPr>
          <w:rFonts w:ascii="Times New Roman" w:eastAsiaTheme="minorEastAsia" w:hAnsi="Times New Roman"/>
          <w:b/>
          <w:sz w:val="22"/>
        </w:rPr>
      </w:pPr>
      <w:bookmarkStart w:id="35" w:name="_Toc204776682"/>
      <w:r w:rsidRPr="002950AA">
        <w:rPr>
          <w:rFonts w:ascii="Times New Roman" w:eastAsiaTheme="minorEastAsia" w:hAnsi="Times New Roman"/>
          <w:b/>
          <w:sz w:val="22"/>
        </w:rPr>
        <w:t xml:space="preserve">18 </w:t>
      </w:r>
      <w:r w:rsidRPr="002950AA">
        <w:rPr>
          <w:rFonts w:ascii="Times New Roman" w:eastAsiaTheme="minorEastAsia" w:hAnsiTheme="minorEastAsia"/>
          <w:b/>
          <w:sz w:val="22"/>
        </w:rPr>
        <w:t>促进残疾人就业</w:t>
      </w:r>
      <w:r w:rsidRPr="002950AA">
        <w:rPr>
          <w:rFonts w:hint="eastAsia"/>
          <w:sz w:val="22"/>
        </w:rPr>
        <w:t>（注：仅残疾人福利单位适用）</w:t>
      </w:r>
      <w:bookmarkEnd w:id="35"/>
    </w:p>
    <w:p w:rsidR="0063054E" w:rsidRPr="002950AA" w:rsidRDefault="0063054E" w:rsidP="0063054E">
      <w:pPr>
        <w:adjustRightInd w:val="0"/>
        <w:snapToGrid w:val="0"/>
        <w:spacing w:line="300" w:lineRule="auto"/>
        <w:ind w:firstLineChars="200" w:firstLine="440"/>
        <w:rPr>
          <w:rFonts w:ascii="Times New Roman" w:eastAsiaTheme="minorEastAsia" w:hAnsi="Times New Roman"/>
          <w:sz w:val="22"/>
        </w:rPr>
      </w:pPr>
      <w:r w:rsidRPr="002950AA">
        <w:rPr>
          <w:rFonts w:ascii="Times New Roman" w:eastAsiaTheme="minorEastAsia" w:hAnsi="Times New Roman"/>
          <w:sz w:val="22"/>
        </w:rPr>
        <w:t xml:space="preserve">18.1 </w:t>
      </w:r>
      <w:r w:rsidRPr="002950AA">
        <w:rPr>
          <w:rFonts w:ascii="Times New Roman" w:eastAsiaTheme="minorEastAsia" w:hAnsiTheme="minorEastAsia"/>
          <w:sz w:val="22"/>
        </w:rPr>
        <w:t>符合财库【</w:t>
      </w:r>
      <w:r w:rsidRPr="002950AA">
        <w:rPr>
          <w:rFonts w:ascii="Times New Roman" w:eastAsiaTheme="minorEastAsia" w:hAnsi="Times New Roman"/>
          <w:sz w:val="22"/>
        </w:rPr>
        <w:t>2017</w:t>
      </w:r>
      <w:r w:rsidRPr="002950AA">
        <w:rPr>
          <w:rFonts w:ascii="Times New Roman" w:eastAsiaTheme="minorEastAsia" w:hAnsiTheme="minorEastAsia"/>
          <w:sz w:val="22"/>
        </w:rPr>
        <w:t>】</w:t>
      </w:r>
      <w:r w:rsidRPr="002950AA">
        <w:rPr>
          <w:rFonts w:ascii="Times New Roman" w:eastAsiaTheme="minorEastAsia" w:hAnsi="Times New Roman"/>
          <w:sz w:val="22"/>
        </w:rPr>
        <w:t>141</w:t>
      </w:r>
      <w:r w:rsidRPr="002950AA">
        <w:rPr>
          <w:rFonts w:ascii="Times New Roman" w:eastAsiaTheme="minorEastAsia" w:hAnsiTheme="minorEastAsia"/>
          <w:sz w:val="22"/>
        </w:rPr>
        <w:t>号文中所示条件的残疾人福利性单位视同小型、微型企业，享受促进中小企业发展的政府采购政策。残疾人福利性单位属于小型、微型企业的，不重复享受政策。</w:t>
      </w:r>
    </w:p>
    <w:p w:rsidR="0063054E" w:rsidRDefault="0063054E" w:rsidP="0063054E">
      <w:pPr>
        <w:adjustRightInd w:val="0"/>
        <w:snapToGrid w:val="0"/>
        <w:spacing w:line="300" w:lineRule="auto"/>
        <w:ind w:firstLineChars="200" w:firstLine="440"/>
        <w:rPr>
          <w:rFonts w:ascii="Times New Roman" w:eastAsiaTheme="minorEastAsia" w:hAnsiTheme="minorEastAsia"/>
          <w:sz w:val="22"/>
        </w:rPr>
      </w:pPr>
      <w:r w:rsidRPr="002950AA">
        <w:rPr>
          <w:rFonts w:ascii="Times New Roman" w:eastAsiaTheme="minorEastAsia" w:hAnsi="Times New Roman"/>
          <w:sz w:val="22"/>
        </w:rPr>
        <w:t>18.2</w:t>
      </w:r>
      <w:r w:rsidRPr="002950AA">
        <w:rPr>
          <w:rFonts w:ascii="Times New Roman" w:eastAsiaTheme="minorEastAsia" w:hAnsiTheme="minorEastAsia"/>
          <w:sz w:val="22"/>
        </w:rPr>
        <w:t>残疾人福利性单位在参加政府采购活动时，应当按财库【</w:t>
      </w:r>
      <w:r w:rsidRPr="002950AA">
        <w:rPr>
          <w:rFonts w:ascii="Times New Roman" w:eastAsiaTheme="minorEastAsia" w:hAnsi="Times New Roman"/>
          <w:sz w:val="22"/>
        </w:rPr>
        <w:t>2017</w:t>
      </w:r>
      <w:r w:rsidRPr="002950AA">
        <w:rPr>
          <w:rFonts w:ascii="Times New Roman" w:eastAsiaTheme="minorEastAsia" w:hAnsiTheme="minorEastAsia"/>
          <w:sz w:val="22"/>
        </w:rPr>
        <w:t>】</w:t>
      </w:r>
      <w:r w:rsidRPr="002950AA">
        <w:rPr>
          <w:rFonts w:ascii="Times New Roman" w:eastAsiaTheme="minorEastAsia" w:hAnsi="Times New Roman"/>
          <w:sz w:val="22"/>
        </w:rPr>
        <w:t>141</w:t>
      </w:r>
      <w:r w:rsidRPr="002950AA">
        <w:rPr>
          <w:rFonts w:ascii="Times New Roman" w:eastAsiaTheme="minorEastAsia" w:hAnsiTheme="minorEastAsia"/>
          <w:sz w:val="22"/>
        </w:rPr>
        <w:t>号规定的《残疾人福利性单位声明函》（具体格式详见</w:t>
      </w:r>
      <w:r w:rsidRPr="002950AA">
        <w:rPr>
          <w:rFonts w:ascii="Times New Roman" w:eastAsiaTheme="minorEastAsia" w:hAnsi="Times New Roman"/>
          <w:sz w:val="22"/>
        </w:rPr>
        <w:t>“</w:t>
      </w:r>
      <w:r w:rsidRPr="002950AA">
        <w:rPr>
          <w:rFonts w:ascii="Times New Roman" w:eastAsiaTheme="minorEastAsia" w:hAnsiTheme="minorEastAsia"/>
          <w:sz w:val="22"/>
        </w:rPr>
        <w:t>投标文件格式</w:t>
      </w:r>
      <w:r w:rsidRPr="002950AA">
        <w:rPr>
          <w:rFonts w:ascii="Times New Roman" w:eastAsiaTheme="minorEastAsia" w:hAnsi="Times New Roman"/>
          <w:sz w:val="22"/>
        </w:rPr>
        <w:t>”</w:t>
      </w:r>
      <w:r w:rsidRPr="002950AA">
        <w:rPr>
          <w:rFonts w:ascii="Times New Roman" w:eastAsiaTheme="minorEastAsia" w:hAnsiTheme="minorEastAsia"/>
          <w:sz w:val="22"/>
        </w:rPr>
        <w:t>），并对声明的真实性负责。</w:t>
      </w:r>
    </w:p>
    <w:p w:rsidR="00584193" w:rsidRPr="0063054E" w:rsidRDefault="00584193" w:rsidP="0063054E"/>
    <w:sectPr w:rsidR="00584193" w:rsidRPr="0063054E" w:rsidSect="00E75A5A">
      <w:footerReference w:type="default" r:id="rId10"/>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3F" w:rsidRDefault="008A483F">
      <w:r>
        <w:separator/>
      </w:r>
    </w:p>
  </w:endnote>
  <w:endnote w:type="continuationSeparator" w:id="0">
    <w:p w:rsidR="008A483F" w:rsidRDefault="008A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7A"/>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7A"/>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DE" w:rsidRDefault="00053ADE">
    <w:pPr>
      <w:pStyle w:val="af0"/>
      <w:spacing w:after="120"/>
      <w:jc w:val="center"/>
    </w:pPr>
    <w:r>
      <w:fldChar w:fldCharType="begin"/>
    </w:r>
    <w:r>
      <w:instrText xml:space="preserve"> PAGE   \* MERGEFORMAT </w:instrText>
    </w:r>
    <w:r>
      <w:fldChar w:fldCharType="separate"/>
    </w:r>
    <w:r w:rsidR="00B34022" w:rsidRPr="00B34022">
      <w:rPr>
        <w:noProof/>
        <w:lang w:val="zh-CN"/>
      </w:rPr>
      <w:t>8</w:t>
    </w:r>
    <w:r>
      <w:rPr>
        <w:lang w:val="zh-CN"/>
      </w:rPr>
      <w:fldChar w:fldCharType="end"/>
    </w:r>
  </w:p>
  <w:p w:rsidR="00053ADE" w:rsidRDefault="00053AD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3F" w:rsidRDefault="008A483F">
      <w:r>
        <w:separator/>
      </w:r>
    </w:p>
  </w:footnote>
  <w:footnote w:type="continuationSeparator" w:id="0">
    <w:p w:rsidR="008A483F" w:rsidRDefault="008A4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E3B8D"/>
    <w:multiLevelType w:val="singleLevel"/>
    <w:tmpl w:val="CDEE3B8D"/>
    <w:lvl w:ilvl="0">
      <w:start w:val="2"/>
      <w:numFmt w:val="chineseCounting"/>
      <w:suff w:val="nothing"/>
      <w:lvlText w:val="%1、"/>
      <w:lvlJc w:val="left"/>
      <w:rPr>
        <w:rFonts w:hint="eastAsia"/>
      </w:rPr>
    </w:lvl>
  </w:abstractNum>
  <w:abstractNum w:abstractNumId="1">
    <w:nsid w:val="036125F7"/>
    <w:multiLevelType w:val="singleLevel"/>
    <w:tmpl w:val="036125F7"/>
    <w:lvl w:ilvl="0">
      <w:start w:val="1"/>
      <w:numFmt w:val="decimal"/>
      <w:suff w:val="nothing"/>
      <w:lvlText w:val="%1、"/>
      <w:lvlJc w:val="left"/>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783974"/>
    <w:multiLevelType w:val="multilevel"/>
    <w:tmpl w:val="5878397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59B96B16"/>
    <w:multiLevelType w:val="singleLevel"/>
    <w:tmpl w:val="59B96B16"/>
    <w:lvl w:ilvl="0">
      <w:start w:val="5"/>
      <w:numFmt w:val="chineseCounting"/>
      <w:suff w:val="nothing"/>
      <w:lvlText w:val="%1、"/>
      <w:lvlJc w:val="left"/>
    </w:lvl>
  </w:abstractNum>
  <w:abstractNum w:abstractNumId="6">
    <w:nsid w:val="799D2598"/>
    <w:multiLevelType w:val="singleLevel"/>
    <w:tmpl w:val="799D2598"/>
    <w:lvl w:ilvl="0">
      <w:start w:val="1"/>
      <w:numFmt w:val="chineseCounting"/>
      <w:suff w:val="nothing"/>
      <w:lvlText w:val="%1、"/>
      <w:lvlJc w:val="left"/>
      <w:rPr>
        <w:rFonts w:hint="eastAsia"/>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0064"/>
    <w:rsid w:val="00000532"/>
    <w:rsid w:val="00000704"/>
    <w:rsid w:val="000018F8"/>
    <w:rsid w:val="00003FE7"/>
    <w:rsid w:val="00004140"/>
    <w:rsid w:val="0000458E"/>
    <w:rsid w:val="00004FFD"/>
    <w:rsid w:val="00007F1F"/>
    <w:rsid w:val="00012549"/>
    <w:rsid w:val="00013C1A"/>
    <w:rsid w:val="00014668"/>
    <w:rsid w:val="000164FC"/>
    <w:rsid w:val="00021955"/>
    <w:rsid w:val="000235DF"/>
    <w:rsid w:val="00024135"/>
    <w:rsid w:val="00025F0D"/>
    <w:rsid w:val="000276F5"/>
    <w:rsid w:val="00030CE8"/>
    <w:rsid w:val="000323E5"/>
    <w:rsid w:val="00033444"/>
    <w:rsid w:val="000346B2"/>
    <w:rsid w:val="000407C5"/>
    <w:rsid w:val="00040892"/>
    <w:rsid w:val="00040D8C"/>
    <w:rsid w:val="00042C18"/>
    <w:rsid w:val="00043107"/>
    <w:rsid w:val="000434FC"/>
    <w:rsid w:val="00043AC9"/>
    <w:rsid w:val="00044782"/>
    <w:rsid w:val="000454BC"/>
    <w:rsid w:val="00047032"/>
    <w:rsid w:val="00053ADE"/>
    <w:rsid w:val="00057590"/>
    <w:rsid w:val="0006025F"/>
    <w:rsid w:val="00061A1F"/>
    <w:rsid w:val="000722C6"/>
    <w:rsid w:val="00074688"/>
    <w:rsid w:val="000773CA"/>
    <w:rsid w:val="00077D68"/>
    <w:rsid w:val="0008031F"/>
    <w:rsid w:val="00084453"/>
    <w:rsid w:val="000846A9"/>
    <w:rsid w:val="000879D6"/>
    <w:rsid w:val="00093783"/>
    <w:rsid w:val="00094119"/>
    <w:rsid w:val="000949B5"/>
    <w:rsid w:val="00095415"/>
    <w:rsid w:val="000A22C2"/>
    <w:rsid w:val="000A2909"/>
    <w:rsid w:val="000A2C9F"/>
    <w:rsid w:val="000A3022"/>
    <w:rsid w:val="000A4D63"/>
    <w:rsid w:val="000A5A32"/>
    <w:rsid w:val="000A67D7"/>
    <w:rsid w:val="000A7B2E"/>
    <w:rsid w:val="000B2459"/>
    <w:rsid w:val="000B33C7"/>
    <w:rsid w:val="000B776D"/>
    <w:rsid w:val="000B7EB1"/>
    <w:rsid w:val="000C13B6"/>
    <w:rsid w:val="000C20E0"/>
    <w:rsid w:val="000C56AC"/>
    <w:rsid w:val="000C5DFD"/>
    <w:rsid w:val="000C6864"/>
    <w:rsid w:val="000C6CCF"/>
    <w:rsid w:val="000D0571"/>
    <w:rsid w:val="000D2F96"/>
    <w:rsid w:val="000D42E2"/>
    <w:rsid w:val="000D47A2"/>
    <w:rsid w:val="000D5552"/>
    <w:rsid w:val="000D5A60"/>
    <w:rsid w:val="000E111E"/>
    <w:rsid w:val="000E161A"/>
    <w:rsid w:val="000E1B72"/>
    <w:rsid w:val="000E2585"/>
    <w:rsid w:val="000E26B8"/>
    <w:rsid w:val="000E2CB5"/>
    <w:rsid w:val="000E3BF8"/>
    <w:rsid w:val="000E48BE"/>
    <w:rsid w:val="000E4B22"/>
    <w:rsid w:val="000E7167"/>
    <w:rsid w:val="000E7EFF"/>
    <w:rsid w:val="000F057B"/>
    <w:rsid w:val="000F11E6"/>
    <w:rsid w:val="000F3436"/>
    <w:rsid w:val="000F6502"/>
    <w:rsid w:val="000F7D58"/>
    <w:rsid w:val="0010295F"/>
    <w:rsid w:val="0010362F"/>
    <w:rsid w:val="00105735"/>
    <w:rsid w:val="001075C9"/>
    <w:rsid w:val="001121E8"/>
    <w:rsid w:val="00112273"/>
    <w:rsid w:val="001142CD"/>
    <w:rsid w:val="00116561"/>
    <w:rsid w:val="001200CD"/>
    <w:rsid w:val="0012041B"/>
    <w:rsid w:val="001251C3"/>
    <w:rsid w:val="001252B7"/>
    <w:rsid w:val="001264DF"/>
    <w:rsid w:val="001266AA"/>
    <w:rsid w:val="00131064"/>
    <w:rsid w:val="00131480"/>
    <w:rsid w:val="00131B69"/>
    <w:rsid w:val="00131F4F"/>
    <w:rsid w:val="00131FEC"/>
    <w:rsid w:val="0013476B"/>
    <w:rsid w:val="001354FA"/>
    <w:rsid w:val="001379A3"/>
    <w:rsid w:val="00137F50"/>
    <w:rsid w:val="0014137D"/>
    <w:rsid w:val="00151993"/>
    <w:rsid w:val="001527C8"/>
    <w:rsid w:val="00152DE6"/>
    <w:rsid w:val="001530A9"/>
    <w:rsid w:val="0015314A"/>
    <w:rsid w:val="001534AC"/>
    <w:rsid w:val="00154B52"/>
    <w:rsid w:val="00154CB3"/>
    <w:rsid w:val="00157893"/>
    <w:rsid w:val="001604D5"/>
    <w:rsid w:val="00163D77"/>
    <w:rsid w:val="00164706"/>
    <w:rsid w:val="00165400"/>
    <w:rsid w:val="00172B31"/>
    <w:rsid w:val="00174804"/>
    <w:rsid w:val="00175915"/>
    <w:rsid w:val="001806D0"/>
    <w:rsid w:val="001816B3"/>
    <w:rsid w:val="00181908"/>
    <w:rsid w:val="00181B96"/>
    <w:rsid w:val="001842EA"/>
    <w:rsid w:val="001843DA"/>
    <w:rsid w:val="00186650"/>
    <w:rsid w:val="001924FD"/>
    <w:rsid w:val="00192CBD"/>
    <w:rsid w:val="00192EEB"/>
    <w:rsid w:val="00195B59"/>
    <w:rsid w:val="00197F93"/>
    <w:rsid w:val="001A1038"/>
    <w:rsid w:val="001A154E"/>
    <w:rsid w:val="001A4B1B"/>
    <w:rsid w:val="001A55FD"/>
    <w:rsid w:val="001A5D50"/>
    <w:rsid w:val="001A711E"/>
    <w:rsid w:val="001A7499"/>
    <w:rsid w:val="001A766E"/>
    <w:rsid w:val="001B0385"/>
    <w:rsid w:val="001B10CB"/>
    <w:rsid w:val="001B2303"/>
    <w:rsid w:val="001B516A"/>
    <w:rsid w:val="001B7A29"/>
    <w:rsid w:val="001B7F03"/>
    <w:rsid w:val="001C391C"/>
    <w:rsid w:val="001C42A1"/>
    <w:rsid w:val="001C513C"/>
    <w:rsid w:val="001D0838"/>
    <w:rsid w:val="001D0DE7"/>
    <w:rsid w:val="001D2688"/>
    <w:rsid w:val="001D26A9"/>
    <w:rsid w:val="001D31D9"/>
    <w:rsid w:val="001D34AF"/>
    <w:rsid w:val="001D38D7"/>
    <w:rsid w:val="001D5E84"/>
    <w:rsid w:val="001E51A4"/>
    <w:rsid w:val="001F0D98"/>
    <w:rsid w:val="001F11ED"/>
    <w:rsid w:val="001F1710"/>
    <w:rsid w:val="001F1CA4"/>
    <w:rsid w:val="001F3B91"/>
    <w:rsid w:val="001F4072"/>
    <w:rsid w:val="00200B47"/>
    <w:rsid w:val="00201389"/>
    <w:rsid w:val="00205A6F"/>
    <w:rsid w:val="002079A9"/>
    <w:rsid w:val="00212110"/>
    <w:rsid w:val="00214D5D"/>
    <w:rsid w:val="002157B1"/>
    <w:rsid w:val="0021596B"/>
    <w:rsid w:val="00215AD3"/>
    <w:rsid w:val="00217CFA"/>
    <w:rsid w:val="00221F73"/>
    <w:rsid w:val="00227D7C"/>
    <w:rsid w:val="00232F74"/>
    <w:rsid w:val="00234833"/>
    <w:rsid w:val="0023714D"/>
    <w:rsid w:val="002411AC"/>
    <w:rsid w:val="0024617F"/>
    <w:rsid w:val="0024764E"/>
    <w:rsid w:val="00247A8C"/>
    <w:rsid w:val="00247C5B"/>
    <w:rsid w:val="0025006F"/>
    <w:rsid w:val="00251A94"/>
    <w:rsid w:val="002553F1"/>
    <w:rsid w:val="002565BA"/>
    <w:rsid w:val="0025661A"/>
    <w:rsid w:val="00257652"/>
    <w:rsid w:val="00260BC2"/>
    <w:rsid w:val="0026162B"/>
    <w:rsid w:val="0026265E"/>
    <w:rsid w:val="002633DB"/>
    <w:rsid w:val="00264EEE"/>
    <w:rsid w:val="00267D2C"/>
    <w:rsid w:val="00270022"/>
    <w:rsid w:val="00272A12"/>
    <w:rsid w:val="002734C6"/>
    <w:rsid w:val="002757A3"/>
    <w:rsid w:val="002815D2"/>
    <w:rsid w:val="00286135"/>
    <w:rsid w:val="00293827"/>
    <w:rsid w:val="002950AA"/>
    <w:rsid w:val="00295310"/>
    <w:rsid w:val="0029738B"/>
    <w:rsid w:val="00297B0A"/>
    <w:rsid w:val="002A14A1"/>
    <w:rsid w:val="002A3F7A"/>
    <w:rsid w:val="002A4977"/>
    <w:rsid w:val="002A5D11"/>
    <w:rsid w:val="002B1F00"/>
    <w:rsid w:val="002B3629"/>
    <w:rsid w:val="002B5075"/>
    <w:rsid w:val="002C0900"/>
    <w:rsid w:val="002C20FE"/>
    <w:rsid w:val="002C327A"/>
    <w:rsid w:val="002C41D2"/>
    <w:rsid w:val="002C5B45"/>
    <w:rsid w:val="002C6539"/>
    <w:rsid w:val="002D5DF7"/>
    <w:rsid w:val="002D66BC"/>
    <w:rsid w:val="002D6E08"/>
    <w:rsid w:val="002E16A1"/>
    <w:rsid w:val="002E2342"/>
    <w:rsid w:val="002E3CD0"/>
    <w:rsid w:val="002E5533"/>
    <w:rsid w:val="002E72CB"/>
    <w:rsid w:val="002F04A6"/>
    <w:rsid w:val="002F0A1B"/>
    <w:rsid w:val="002F0F61"/>
    <w:rsid w:val="002F129B"/>
    <w:rsid w:val="002F1342"/>
    <w:rsid w:val="002F144A"/>
    <w:rsid w:val="002F4970"/>
    <w:rsid w:val="002F741B"/>
    <w:rsid w:val="00301D5E"/>
    <w:rsid w:val="003023D3"/>
    <w:rsid w:val="00303F99"/>
    <w:rsid w:val="00304148"/>
    <w:rsid w:val="003044F9"/>
    <w:rsid w:val="00304AED"/>
    <w:rsid w:val="003065A0"/>
    <w:rsid w:val="00306D4B"/>
    <w:rsid w:val="00306DA2"/>
    <w:rsid w:val="00310A95"/>
    <w:rsid w:val="003112F1"/>
    <w:rsid w:val="00315610"/>
    <w:rsid w:val="00316035"/>
    <w:rsid w:val="003162A8"/>
    <w:rsid w:val="00316B05"/>
    <w:rsid w:val="00316B52"/>
    <w:rsid w:val="00317649"/>
    <w:rsid w:val="00317F8D"/>
    <w:rsid w:val="00321E57"/>
    <w:rsid w:val="0032447B"/>
    <w:rsid w:val="00324847"/>
    <w:rsid w:val="003274B3"/>
    <w:rsid w:val="0033147F"/>
    <w:rsid w:val="00331EFC"/>
    <w:rsid w:val="0033369B"/>
    <w:rsid w:val="00333BF0"/>
    <w:rsid w:val="003357E7"/>
    <w:rsid w:val="0033713B"/>
    <w:rsid w:val="00337D54"/>
    <w:rsid w:val="00341534"/>
    <w:rsid w:val="00346F77"/>
    <w:rsid w:val="003510AD"/>
    <w:rsid w:val="00352988"/>
    <w:rsid w:val="00354F9F"/>
    <w:rsid w:val="00355B34"/>
    <w:rsid w:val="003633E8"/>
    <w:rsid w:val="00364EBD"/>
    <w:rsid w:val="00370F49"/>
    <w:rsid w:val="003711DC"/>
    <w:rsid w:val="00371D0A"/>
    <w:rsid w:val="00371EDC"/>
    <w:rsid w:val="00374014"/>
    <w:rsid w:val="003746DF"/>
    <w:rsid w:val="003767BA"/>
    <w:rsid w:val="00377FD9"/>
    <w:rsid w:val="003813B3"/>
    <w:rsid w:val="00391A97"/>
    <w:rsid w:val="00392821"/>
    <w:rsid w:val="00395789"/>
    <w:rsid w:val="00395F49"/>
    <w:rsid w:val="00397834"/>
    <w:rsid w:val="00397D5B"/>
    <w:rsid w:val="003A036F"/>
    <w:rsid w:val="003A23BB"/>
    <w:rsid w:val="003A2780"/>
    <w:rsid w:val="003A2C82"/>
    <w:rsid w:val="003A2DC9"/>
    <w:rsid w:val="003A2E5E"/>
    <w:rsid w:val="003A5CFE"/>
    <w:rsid w:val="003B0832"/>
    <w:rsid w:val="003B0B22"/>
    <w:rsid w:val="003B21AD"/>
    <w:rsid w:val="003B47C9"/>
    <w:rsid w:val="003C1E40"/>
    <w:rsid w:val="003C2B79"/>
    <w:rsid w:val="003C4717"/>
    <w:rsid w:val="003D534F"/>
    <w:rsid w:val="003F038D"/>
    <w:rsid w:val="003F4309"/>
    <w:rsid w:val="003F4491"/>
    <w:rsid w:val="003F5F2D"/>
    <w:rsid w:val="003F6764"/>
    <w:rsid w:val="00402ED9"/>
    <w:rsid w:val="00404192"/>
    <w:rsid w:val="00404CD0"/>
    <w:rsid w:val="00406407"/>
    <w:rsid w:val="004100EA"/>
    <w:rsid w:val="00410B3C"/>
    <w:rsid w:val="004120CC"/>
    <w:rsid w:val="00413315"/>
    <w:rsid w:val="00414E7C"/>
    <w:rsid w:val="00420512"/>
    <w:rsid w:val="0042141E"/>
    <w:rsid w:val="004229A6"/>
    <w:rsid w:val="0042370E"/>
    <w:rsid w:val="00424AF2"/>
    <w:rsid w:val="004253F6"/>
    <w:rsid w:val="00432D74"/>
    <w:rsid w:val="00436622"/>
    <w:rsid w:val="004445AD"/>
    <w:rsid w:val="00447FDD"/>
    <w:rsid w:val="00452797"/>
    <w:rsid w:val="004571BB"/>
    <w:rsid w:val="00462B02"/>
    <w:rsid w:val="00464A5A"/>
    <w:rsid w:val="00464C4C"/>
    <w:rsid w:val="00466C18"/>
    <w:rsid w:val="00470669"/>
    <w:rsid w:val="00473569"/>
    <w:rsid w:val="00475D5A"/>
    <w:rsid w:val="004768FB"/>
    <w:rsid w:val="004771E6"/>
    <w:rsid w:val="00482496"/>
    <w:rsid w:val="00482CF9"/>
    <w:rsid w:val="00487734"/>
    <w:rsid w:val="00490A28"/>
    <w:rsid w:val="00494461"/>
    <w:rsid w:val="0049494B"/>
    <w:rsid w:val="0049540B"/>
    <w:rsid w:val="00496EEB"/>
    <w:rsid w:val="004A3CBC"/>
    <w:rsid w:val="004A5C01"/>
    <w:rsid w:val="004A60B7"/>
    <w:rsid w:val="004B1AE1"/>
    <w:rsid w:val="004B3F0B"/>
    <w:rsid w:val="004B4706"/>
    <w:rsid w:val="004B4D6A"/>
    <w:rsid w:val="004B6BE5"/>
    <w:rsid w:val="004C1018"/>
    <w:rsid w:val="004C522F"/>
    <w:rsid w:val="004C66A9"/>
    <w:rsid w:val="004C6E74"/>
    <w:rsid w:val="004D0F42"/>
    <w:rsid w:val="004D6666"/>
    <w:rsid w:val="004D762C"/>
    <w:rsid w:val="004E45DD"/>
    <w:rsid w:val="004E4851"/>
    <w:rsid w:val="004E5F82"/>
    <w:rsid w:val="004E601B"/>
    <w:rsid w:val="004F0B94"/>
    <w:rsid w:val="004F106D"/>
    <w:rsid w:val="004F29AE"/>
    <w:rsid w:val="004F32A7"/>
    <w:rsid w:val="004F460C"/>
    <w:rsid w:val="004F4DC2"/>
    <w:rsid w:val="004F5F46"/>
    <w:rsid w:val="005075DB"/>
    <w:rsid w:val="005076DC"/>
    <w:rsid w:val="00507AB0"/>
    <w:rsid w:val="00510CAA"/>
    <w:rsid w:val="00513668"/>
    <w:rsid w:val="0051378C"/>
    <w:rsid w:val="00521320"/>
    <w:rsid w:val="00524BDE"/>
    <w:rsid w:val="00525D42"/>
    <w:rsid w:val="005333B6"/>
    <w:rsid w:val="005334BD"/>
    <w:rsid w:val="00533DAD"/>
    <w:rsid w:val="00536123"/>
    <w:rsid w:val="00536B66"/>
    <w:rsid w:val="00536E80"/>
    <w:rsid w:val="00540265"/>
    <w:rsid w:val="005414D4"/>
    <w:rsid w:val="00544F0E"/>
    <w:rsid w:val="005455FF"/>
    <w:rsid w:val="00546F0F"/>
    <w:rsid w:val="00547662"/>
    <w:rsid w:val="005509E1"/>
    <w:rsid w:val="00552FEC"/>
    <w:rsid w:val="00554E86"/>
    <w:rsid w:val="00554F37"/>
    <w:rsid w:val="00556E84"/>
    <w:rsid w:val="00561068"/>
    <w:rsid w:val="00561469"/>
    <w:rsid w:val="005625D4"/>
    <w:rsid w:val="00562992"/>
    <w:rsid w:val="00563718"/>
    <w:rsid w:val="005657A6"/>
    <w:rsid w:val="00566FD6"/>
    <w:rsid w:val="005734E2"/>
    <w:rsid w:val="00577F12"/>
    <w:rsid w:val="00581C4D"/>
    <w:rsid w:val="00583FCB"/>
    <w:rsid w:val="00584193"/>
    <w:rsid w:val="005861A5"/>
    <w:rsid w:val="00586EDB"/>
    <w:rsid w:val="0059036C"/>
    <w:rsid w:val="005920E0"/>
    <w:rsid w:val="00593CF7"/>
    <w:rsid w:val="005957AD"/>
    <w:rsid w:val="00597B71"/>
    <w:rsid w:val="00597D23"/>
    <w:rsid w:val="005A19F7"/>
    <w:rsid w:val="005A34BB"/>
    <w:rsid w:val="005A3BF7"/>
    <w:rsid w:val="005A3ECE"/>
    <w:rsid w:val="005A45B4"/>
    <w:rsid w:val="005A5BE2"/>
    <w:rsid w:val="005A63BE"/>
    <w:rsid w:val="005B059D"/>
    <w:rsid w:val="005B346F"/>
    <w:rsid w:val="005B43AA"/>
    <w:rsid w:val="005B46C3"/>
    <w:rsid w:val="005B4D77"/>
    <w:rsid w:val="005B5588"/>
    <w:rsid w:val="005C00BB"/>
    <w:rsid w:val="005C09F8"/>
    <w:rsid w:val="005C2652"/>
    <w:rsid w:val="005C4532"/>
    <w:rsid w:val="005C59D1"/>
    <w:rsid w:val="005C5B6F"/>
    <w:rsid w:val="005C75C7"/>
    <w:rsid w:val="005C7AA3"/>
    <w:rsid w:val="005C7EFE"/>
    <w:rsid w:val="005D65F7"/>
    <w:rsid w:val="005E1855"/>
    <w:rsid w:val="005E37C3"/>
    <w:rsid w:val="005E3BB2"/>
    <w:rsid w:val="005E4530"/>
    <w:rsid w:val="005E4C53"/>
    <w:rsid w:val="005F0A4D"/>
    <w:rsid w:val="005F1C12"/>
    <w:rsid w:val="005F41F1"/>
    <w:rsid w:val="005F51A2"/>
    <w:rsid w:val="005F5533"/>
    <w:rsid w:val="005F5BC1"/>
    <w:rsid w:val="005F62E4"/>
    <w:rsid w:val="006105FD"/>
    <w:rsid w:val="006115D3"/>
    <w:rsid w:val="00612253"/>
    <w:rsid w:val="00612A4B"/>
    <w:rsid w:val="00612C5E"/>
    <w:rsid w:val="006142BD"/>
    <w:rsid w:val="00620FC0"/>
    <w:rsid w:val="00622BEB"/>
    <w:rsid w:val="00624ECB"/>
    <w:rsid w:val="00625A65"/>
    <w:rsid w:val="00625BF2"/>
    <w:rsid w:val="00627DDB"/>
    <w:rsid w:val="0063054E"/>
    <w:rsid w:val="00630692"/>
    <w:rsid w:val="00632B01"/>
    <w:rsid w:val="00633466"/>
    <w:rsid w:val="006366CD"/>
    <w:rsid w:val="00637207"/>
    <w:rsid w:val="00640651"/>
    <w:rsid w:val="00641979"/>
    <w:rsid w:val="00644960"/>
    <w:rsid w:val="006450D2"/>
    <w:rsid w:val="00651301"/>
    <w:rsid w:val="0065206F"/>
    <w:rsid w:val="00653795"/>
    <w:rsid w:val="006558A3"/>
    <w:rsid w:val="00655E1C"/>
    <w:rsid w:val="00656601"/>
    <w:rsid w:val="00657AFF"/>
    <w:rsid w:val="0066201D"/>
    <w:rsid w:val="00662DA6"/>
    <w:rsid w:val="00662F3A"/>
    <w:rsid w:val="00664223"/>
    <w:rsid w:val="00667447"/>
    <w:rsid w:val="00670970"/>
    <w:rsid w:val="00670FC0"/>
    <w:rsid w:val="00674150"/>
    <w:rsid w:val="00675ED8"/>
    <w:rsid w:val="00676BC8"/>
    <w:rsid w:val="006907B0"/>
    <w:rsid w:val="00692925"/>
    <w:rsid w:val="0069505D"/>
    <w:rsid w:val="006A245E"/>
    <w:rsid w:val="006A47A2"/>
    <w:rsid w:val="006A525F"/>
    <w:rsid w:val="006A5B97"/>
    <w:rsid w:val="006A73B8"/>
    <w:rsid w:val="006A7691"/>
    <w:rsid w:val="006B1D51"/>
    <w:rsid w:val="006B6952"/>
    <w:rsid w:val="006B6DC2"/>
    <w:rsid w:val="006B7B44"/>
    <w:rsid w:val="006C197B"/>
    <w:rsid w:val="006C2EDD"/>
    <w:rsid w:val="006C2FDE"/>
    <w:rsid w:val="006C4943"/>
    <w:rsid w:val="006C6B84"/>
    <w:rsid w:val="006C6D45"/>
    <w:rsid w:val="006D00F4"/>
    <w:rsid w:val="006D0AB8"/>
    <w:rsid w:val="006D1EB6"/>
    <w:rsid w:val="006D3195"/>
    <w:rsid w:val="006E0AD9"/>
    <w:rsid w:val="006E0EE1"/>
    <w:rsid w:val="006E18EE"/>
    <w:rsid w:val="006E2B14"/>
    <w:rsid w:val="006E45EE"/>
    <w:rsid w:val="006E55C9"/>
    <w:rsid w:val="006E5960"/>
    <w:rsid w:val="006E6387"/>
    <w:rsid w:val="006E7013"/>
    <w:rsid w:val="006F0186"/>
    <w:rsid w:val="006F1BD4"/>
    <w:rsid w:val="006F2A1D"/>
    <w:rsid w:val="006F6B43"/>
    <w:rsid w:val="006F74C9"/>
    <w:rsid w:val="00710649"/>
    <w:rsid w:val="00710F0E"/>
    <w:rsid w:val="0071205F"/>
    <w:rsid w:val="00714295"/>
    <w:rsid w:val="00716068"/>
    <w:rsid w:val="00716758"/>
    <w:rsid w:val="0071778B"/>
    <w:rsid w:val="007221C9"/>
    <w:rsid w:val="00723092"/>
    <w:rsid w:val="00723A98"/>
    <w:rsid w:val="00724943"/>
    <w:rsid w:val="00726D74"/>
    <w:rsid w:val="0072763C"/>
    <w:rsid w:val="00730EE4"/>
    <w:rsid w:val="007317B3"/>
    <w:rsid w:val="0073208D"/>
    <w:rsid w:val="007331D3"/>
    <w:rsid w:val="0073380C"/>
    <w:rsid w:val="00734BA0"/>
    <w:rsid w:val="00736AE5"/>
    <w:rsid w:val="00737F0B"/>
    <w:rsid w:val="00742955"/>
    <w:rsid w:val="00750C8D"/>
    <w:rsid w:val="00752559"/>
    <w:rsid w:val="00753B6A"/>
    <w:rsid w:val="0075418E"/>
    <w:rsid w:val="007543C0"/>
    <w:rsid w:val="00755332"/>
    <w:rsid w:val="0075621E"/>
    <w:rsid w:val="00757482"/>
    <w:rsid w:val="00757794"/>
    <w:rsid w:val="00757D7F"/>
    <w:rsid w:val="00760B13"/>
    <w:rsid w:val="007624CC"/>
    <w:rsid w:val="007626A8"/>
    <w:rsid w:val="00762F74"/>
    <w:rsid w:val="00763050"/>
    <w:rsid w:val="00763F9F"/>
    <w:rsid w:val="00767A39"/>
    <w:rsid w:val="007755E9"/>
    <w:rsid w:val="0077598B"/>
    <w:rsid w:val="007778C6"/>
    <w:rsid w:val="00777BF1"/>
    <w:rsid w:val="0078051F"/>
    <w:rsid w:val="00780600"/>
    <w:rsid w:val="007806E3"/>
    <w:rsid w:val="00782B59"/>
    <w:rsid w:val="007831C9"/>
    <w:rsid w:val="00785C0B"/>
    <w:rsid w:val="007963D1"/>
    <w:rsid w:val="00797A5A"/>
    <w:rsid w:val="007A04A4"/>
    <w:rsid w:val="007A0E75"/>
    <w:rsid w:val="007A106F"/>
    <w:rsid w:val="007A14A7"/>
    <w:rsid w:val="007A22FB"/>
    <w:rsid w:val="007A32D3"/>
    <w:rsid w:val="007A4093"/>
    <w:rsid w:val="007A4E75"/>
    <w:rsid w:val="007A54FB"/>
    <w:rsid w:val="007A6369"/>
    <w:rsid w:val="007A7F9B"/>
    <w:rsid w:val="007B059A"/>
    <w:rsid w:val="007B06EA"/>
    <w:rsid w:val="007B165C"/>
    <w:rsid w:val="007B2518"/>
    <w:rsid w:val="007B2A3D"/>
    <w:rsid w:val="007B64B9"/>
    <w:rsid w:val="007B7A5D"/>
    <w:rsid w:val="007C02A7"/>
    <w:rsid w:val="007C034A"/>
    <w:rsid w:val="007C0E22"/>
    <w:rsid w:val="007D1B00"/>
    <w:rsid w:val="007D55EC"/>
    <w:rsid w:val="007D790D"/>
    <w:rsid w:val="007E094C"/>
    <w:rsid w:val="007E0ECA"/>
    <w:rsid w:val="007E2063"/>
    <w:rsid w:val="007E27E6"/>
    <w:rsid w:val="007E4769"/>
    <w:rsid w:val="007E5327"/>
    <w:rsid w:val="007F0A53"/>
    <w:rsid w:val="007F338A"/>
    <w:rsid w:val="007F451B"/>
    <w:rsid w:val="007F6CBE"/>
    <w:rsid w:val="008008AC"/>
    <w:rsid w:val="00801ED1"/>
    <w:rsid w:val="00802617"/>
    <w:rsid w:val="00803AFE"/>
    <w:rsid w:val="00804794"/>
    <w:rsid w:val="00804CAB"/>
    <w:rsid w:val="00804D73"/>
    <w:rsid w:val="00804D97"/>
    <w:rsid w:val="0080597A"/>
    <w:rsid w:val="008140B9"/>
    <w:rsid w:val="00816D95"/>
    <w:rsid w:val="00820F2F"/>
    <w:rsid w:val="00822285"/>
    <w:rsid w:val="00822AA8"/>
    <w:rsid w:val="008261D3"/>
    <w:rsid w:val="008273E6"/>
    <w:rsid w:val="00832CF7"/>
    <w:rsid w:val="00833071"/>
    <w:rsid w:val="00833DB7"/>
    <w:rsid w:val="00834AA5"/>
    <w:rsid w:val="00834C60"/>
    <w:rsid w:val="00841124"/>
    <w:rsid w:val="008464C2"/>
    <w:rsid w:val="00850E56"/>
    <w:rsid w:val="00855612"/>
    <w:rsid w:val="00856321"/>
    <w:rsid w:val="00856E56"/>
    <w:rsid w:val="00857E00"/>
    <w:rsid w:val="008626A6"/>
    <w:rsid w:val="00862C2B"/>
    <w:rsid w:val="00862CE9"/>
    <w:rsid w:val="00862D4C"/>
    <w:rsid w:val="0086402B"/>
    <w:rsid w:val="00865B5E"/>
    <w:rsid w:val="00866043"/>
    <w:rsid w:val="00867E2C"/>
    <w:rsid w:val="0087024A"/>
    <w:rsid w:val="0087156D"/>
    <w:rsid w:val="008736ED"/>
    <w:rsid w:val="00874A58"/>
    <w:rsid w:val="008757B4"/>
    <w:rsid w:val="00881DA5"/>
    <w:rsid w:val="008822B8"/>
    <w:rsid w:val="008837D9"/>
    <w:rsid w:val="00883A9B"/>
    <w:rsid w:val="008845D3"/>
    <w:rsid w:val="00884CEB"/>
    <w:rsid w:val="00885578"/>
    <w:rsid w:val="00887C8A"/>
    <w:rsid w:val="008922B1"/>
    <w:rsid w:val="008923BC"/>
    <w:rsid w:val="008943B2"/>
    <w:rsid w:val="00895F29"/>
    <w:rsid w:val="00896AAB"/>
    <w:rsid w:val="00897CC2"/>
    <w:rsid w:val="008A07C5"/>
    <w:rsid w:val="008A0C0F"/>
    <w:rsid w:val="008A2D38"/>
    <w:rsid w:val="008A4054"/>
    <w:rsid w:val="008A483F"/>
    <w:rsid w:val="008B06C3"/>
    <w:rsid w:val="008B07A8"/>
    <w:rsid w:val="008B4DD4"/>
    <w:rsid w:val="008B54DA"/>
    <w:rsid w:val="008B6F54"/>
    <w:rsid w:val="008C28C6"/>
    <w:rsid w:val="008C2914"/>
    <w:rsid w:val="008C6DAD"/>
    <w:rsid w:val="008C704F"/>
    <w:rsid w:val="008C747C"/>
    <w:rsid w:val="008D14CA"/>
    <w:rsid w:val="008D5489"/>
    <w:rsid w:val="008D5CB4"/>
    <w:rsid w:val="008E0EC6"/>
    <w:rsid w:val="008E1475"/>
    <w:rsid w:val="008E198D"/>
    <w:rsid w:val="008E3983"/>
    <w:rsid w:val="008E4361"/>
    <w:rsid w:val="008E539F"/>
    <w:rsid w:val="008F092B"/>
    <w:rsid w:val="008F0AE7"/>
    <w:rsid w:val="008F40E0"/>
    <w:rsid w:val="008F6709"/>
    <w:rsid w:val="008F77BE"/>
    <w:rsid w:val="00906639"/>
    <w:rsid w:val="00907398"/>
    <w:rsid w:val="009100B5"/>
    <w:rsid w:val="009102B4"/>
    <w:rsid w:val="00910D6E"/>
    <w:rsid w:val="009114CE"/>
    <w:rsid w:val="00913033"/>
    <w:rsid w:val="00913CDE"/>
    <w:rsid w:val="009145E8"/>
    <w:rsid w:val="0091464A"/>
    <w:rsid w:val="009148F6"/>
    <w:rsid w:val="00920A44"/>
    <w:rsid w:val="00920C59"/>
    <w:rsid w:val="00922A77"/>
    <w:rsid w:val="00922F81"/>
    <w:rsid w:val="0092795E"/>
    <w:rsid w:val="009301BC"/>
    <w:rsid w:val="009325AD"/>
    <w:rsid w:val="0093296A"/>
    <w:rsid w:val="00933A2A"/>
    <w:rsid w:val="009349E1"/>
    <w:rsid w:val="0094080A"/>
    <w:rsid w:val="0094193A"/>
    <w:rsid w:val="00942712"/>
    <w:rsid w:val="00945541"/>
    <w:rsid w:val="00947545"/>
    <w:rsid w:val="0095616C"/>
    <w:rsid w:val="00960CC6"/>
    <w:rsid w:val="00962297"/>
    <w:rsid w:val="00962393"/>
    <w:rsid w:val="0096281A"/>
    <w:rsid w:val="00964F00"/>
    <w:rsid w:val="00970A5B"/>
    <w:rsid w:val="00974C4E"/>
    <w:rsid w:val="009803CA"/>
    <w:rsid w:val="009827F0"/>
    <w:rsid w:val="0098288E"/>
    <w:rsid w:val="00984B5A"/>
    <w:rsid w:val="00985F4A"/>
    <w:rsid w:val="00985F6D"/>
    <w:rsid w:val="00986507"/>
    <w:rsid w:val="00990E36"/>
    <w:rsid w:val="00991794"/>
    <w:rsid w:val="009917D8"/>
    <w:rsid w:val="009939FF"/>
    <w:rsid w:val="00994C16"/>
    <w:rsid w:val="00995E41"/>
    <w:rsid w:val="00996534"/>
    <w:rsid w:val="009A3997"/>
    <w:rsid w:val="009A630D"/>
    <w:rsid w:val="009B343D"/>
    <w:rsid w:val="009B39AF"/>
    <w:rsid w:val="009B4B01"/>
    <w:rsid w:val="009B6134"/>
    <w:rsid w:val="009C550E"/>
    <w:rsid w:val="009D1FC3"/>
    <w:rsid w:val="009D4CA2"/>
    <w:rsid w:val="009D6966"/>
    <w:rsid w:val="009D74C9"/>
    <w:rsid w:val="009D7897"/>
    <w:rsid w:val="009E2165"/>
    <w:rsid w:val="009E369B"/>
    <w:rsid w:val="009E4654"/>
    <w:rsid w:val="009E6F8B"/>
    <w:rsid w:val="009E7422"/>
    <w:rsid w:val="009F0C29"/>
    <w:rsid w:val="009F5F74"/>
    <w:rsid w:val="009F74FC"/>
    <w:rsid w:val="00A00578"/>
    <w:rsid w:val="00A01FAC"/>
    <w:rsid w:val="00A03043"/>
    <w:rsid w:val="00A03093"/>
    <w:rsid w:val="00A03805"/>
    <w:rsid w:val="00A043EB"/>
    <w:rsid w:val="00A0477C"/>
    <w:rsid w:val="00A05C2F"/>
    <w:rsid w:val="00A11ABC"/>
    <w:rsid w:val="00A11BA8"/>
    <w:rsid w:val="00A12647"/>
    <w:rsid w:val="00A12C68"/>
    <w:rsid w:val="00A134AB"/>
    <w:rsid w:val="00A13F0B"/>
    <w:rsid w:val="00A15650"/>
    <w:rsid w:val="00A247F0"/>
    <w:rsid w:val="00A252DE"/>
    <w:rsid w:val="00A26E8D"/>
    <w:rsid w:val="00A27889"/>
    <w:rsid w:val="00A326E4"/>
    <w:rsid w:val="00A3420A"/>
    <w:rsid w:val="00A3459E"/>
    <w:rsid w:val="00A353EC"/>
    <w:rsid w:val="00A3636B"/>
    <w:rsid w:val="00A36CC5"/>
    <w:rsid w:val="00A3760E"/>
    <w:rsid w:val="00A44BD4"/>
    <w:rsid w:val="00A466FD"/>
    <w:rsid w:val="00A468A8"/>
    <w:rsid w:val="00A5245D"/>
    <w:rsid w:val="00A52758"/>
    <w:rsid w:val="00A53289"/>
    <w:rsid w:val="00A5387D"/>
    <w:rsid w:val="00A55F2E"/>
    <w:rsid w:val="00A5615A"/>
    <w:rsid w:val="00A56EB9"/>
    <w:rsid w:val="00A60C65"/>
    <w:rsid w:val="00A658CB"/>
    <w:rsid w:val="00A6699C"/>
    <w:rsid w:val="00A70637"/>
    <w:rsid w:val="00A70DF8"/>
    <w:rsid w:val="00A740B9"/>
    <w:rsid w:val="00A75160"/>
    <w:rsid w:val="00A75D01"/>
    <w:rsid w:val="00A80317"/>
    <w:rsid w:val="00A807C6"/>
    <w:rsid w:val="00A81593"/>
    <w:rsid w:val="00A8516D"/>
    <w:rsid w:val="00A85BCD"/>
    <w:rsid w:val="00A87081"/>
    <w:rsid w:val="00A9106F"/>
    <w:rsid w:val="00A92702"/>
    <w:rsid w:val="00A93060"/>
    <w:rsid w:val="00A94F0E"/>
    <w:rsid w:val="00A97DAC"/>
    <w:rsid w:val="00AA0E12"/>
    <w:rsid w:val="00AA44CF"/>
    <w:rsid w:val="00AA5F59"/>
    <w:rsid w:val="00AA7A80"/>
    <w:rsid w:val="00AB1F6C"/>
    <w:rsid w:val="00AB337D"/>
    <w:rsid w:val="00AB369C"/>
    <w:rsid w:val="00AB3D61"/>
    <w:rsid w:val="00AB3F32"/>
    <w:rsid w:val="00AB5F53"/>
    <w:rsid w:val="00AB7242"/>
    <w:rsid w:val="00AC39E1"/>
    <w:rsid w:val="00AC5C72"/>
    <w:rsid w:val="00AD1738"/>
    <w:rsid w:val="00AD23D5"/>
    <w:rsid w:val="00AD24AE"/>
    <w:rsid w:val="00AD469E"/>
    <w:rsid w:val="00AD4D58"/>
    <w:rsid w:val="00AE021E"/>
    <w:rsid w:val="00AE144C"/>
    <w:rsid w:val="00AE17B4"/>
    <w:rsid w:val="00AE18D2"/>
    <w:rsid w:val="00AE4994"/>
    <w:rsid w:val="00AE6E97"/>
    <w:rsid w:val="00AF120D"/>
    <w:rsid w:val="00AF2618"/>
    <w:rsid w:val="00AF4ED4"/>
    <w:rsid w:val="00B041C0"/>
    <w:rsid w:val="00B061EE"/>
    <w:rsid w:val="00B149C1"/>
    <w:rsid w:val="00B1630D"/>
    <w:rsid w:val="00B1750E"/>
    <w:rsid w:val="00B20785"/>
    <w:rsid w:val="00B230FB"/>
    <w:rsid w:val="00B2551C"/>
    <w:rsid w:val="00B26FEF"/>
    <w:rsid w:val="00B27C10"/>
    <w:rsid w:val="00B27D14"/>
    <w:rsid w:val="00B33B26"/>
    <w:rsid w:val="00B33C6E"/>
    <w:rsid w:val="00B34022"/>
    <w:rsid w:val="00B3421A"/>
    <w:rsid w:val="00B3565D"/>
    <w:rsid w:val="00B41135"/>
    <w:rsid w:val="00B43184"/>
    <w:rsid w:val="00B477E6"/>
    <w:rsid w:val="00B6007D"/>
    <w:rsid w:val="00B61A29"/>
    <w:rsid w:val="00B629D6"/>
    <w:rsid w:val="00B63D6F"/>
    <w:rsid w:val="00B64732"/>
    <w:rsid w:val="00B65854"/>
    <w:rsid w:val="00B664FD"/>
    <w:rsid w:val="00B66DF1"/>
    <w:rsid w:val="00B67D39"/>
    <w:rsid w:val="00B701F9"/>
    <w:rsid w:val="00B7206F"/>
    <w:rsid w:val="00B7256D"/>
    <w:rsid w:val="00B73972"/>
    <w:rsid w:val="00B73DAD"/>
    <w:rsid w:val="00B74E66"/>
    <w:rsid w:val="00B76D26"/>
    <w:rsid w:val="00B80DD0"/>
    <w:rsid w:val="00B82EB6"/>
    <w:rsid w:val="00B84685"/>
    <w:rsid w:val="00B85E08"/>
    <w:rsid w:val="00B9144B"/>
    <w:rsid w:val="00B9220A"/>
    <w:rsid w:val="00B93252"/>
    <w:rsid w:val="00BA1959"/>
    <w:rsid w:val="00BA1D74"/>
    <w:rsid w:val="00BA483D"/>
    <w:rsid w:val="00BA7904"/>
    <w:rsid w:val="00BB0806"/>
    <w:rsid w:val="00BB120C"/>
    <w:rsid w:val="00BB2572"/>
    <w:rsid w:val="00BB74EA"/>
    <w:rsid w:val="00BC0015"/>
    <w:rsid w:val="00BC0D4E"/>
    <w:rsid w:val="00BC280D"/>
    <w:rsid w:val="00BC397B"/>
    <w:rsid w:val="00BC50E0"/>
    <w:rsid w:val="00BC7115"/>
    <w:rsid w:val="00BC7C25"/>
    <w:rsid w:val="00BD115A"/>
    <w:rsid w:val="00BD3262"/>
    <w:rsid w:val="00BD4178"/>
    <w:rsid w:val="00BD6442"/>
    <w:rsid w:val="00BD6C5D"/>
    <w:rsid w:val="00BD70A2"/>
    <w:rsid w:val="00BD76BF"/>
    <w:rsid w:val="00BE1A02"/>
    <w:rsid w:val="00BE3BD4"/>
    <w:rsid w:val="00BE4046"/>
    <w:rsid w:val="00BE60FF"/>
    <w:rsid w:val="00BF0056"/>
    <w:rsid w:val="00BF2D77"/>
    <w:rsid w:val="00BF352B"/>
    <w:rsid w:val="00BF6411"/>
    <w:rsid w:val="00BF700B"/>
    <w:rsid w:val="00C06765"/>
    <w:rsid w:val="00C11FD1"/>
    <w:rsid w:val="00C2066F"/>
    <w:rsid w:val="00C24010"/>
    <w:rsid w:val="00C26493"/>
    <w:rsid w:val="00C3588C"/>
    <w:rsid w:val="00C369C9"/>
    <w:rsid w:val="00C3730C"/>
    <w:rsid w:val="00C44761"/>
    <w:rsid w:val="00C44DC8"/>
    <w:rsid w:val="00C44EFA"/>
    <w:rsid w:val="00C45610"/>
    <w:rsid w:val="00C55B8A"/>
    <w:rsid w:val="00C56D45"/>
    <w:rsid w:val="00C61C25"/>
    <w:rsid w:val="00C62B91"/>
    <w:rsid w:val="00C6604C"/>
    <w:rsid w:val="00C66AE6"/>
    <w:rsid w:val="00C67700"/>
    <w:rsid w:val="00C6789B"/>
    <w:rsid w:val="00C71A9B"/>
    <w:rsid w:val="00C74479"/>
    <w:rsid w:val="00C76592"/>
    <w:rsid w:val="00C83334"/>
    <w:rsid w:val="00C84D46"/>
    <w:rsid w:val="00C85856"/>
    <w:rsid w:val="00C8656D"/>
    <w:rsid w:val="00C86A5F"/>
    <w:rsid w:val="00C9379D"/>
    <w:rsid w:val="00C941A8"/>
    <w:rsid w:val="00C943DD"/>
    <w:rsid w:val="00C9577D"/>
    <w:rsid w:val="00C95F6F"/>
    <w:rsid w:val="00C96F6E"/>
    <w:rsid w:val="00C97677"/>
    <w:rsid w:val="00CA0F91"/>
    <w:rsid w:val="00CA3F68"/>
    <w:rsid w:val="00CA599E"/>
    <w:rsid w:val="00CA61BD"/>
    <w:rsid w:val="00CA7AA2"/>
    <w:rsid w:val="00CB0DB9"/>
    <w:rsid w:val="00CB1169"/>
    <w:rsid w:val="00CC317D"/>
    <w:rsid w:val="00CC3282"/>
    <w:rsid w:val="00CC4B68"/>
    <w:rsid w:val="00CC55FB"/>
    <w:rsid w:val="00CC6F57"/>
    <w:rsid w:val="00CD001B"/>
    <w:rsid w:val="00CD1B92"/>
    <w:rsid w:val="00CD226D"/>
    <w:rsid w:val="00CD66B6"/>
    <w:rsid w:val="00CE0420"/>
    <w:rsid w:val="00CE0D9D"/>
    <w:rsid w:val="00CE47EC"/>
    <w:rsid w:val="00CE6F20"/>
    <w:rsid w:val="00CF1236"/>
    <w:rsid w:val="00CF1BF3"/>
    <w:rsid w:val="00CF27AB"/>
    <w:rsid w:val="00CF2D9D"/>
    <w:rsid w:val="00CF391A"/>
    <w:rsid w:val="00CF42AB"/>
    <w:rsid w:val="00CF440F"/>
    <w:rsid w:val="00CF464A"/>
    <w:rsid w:val="00CF6C43"/>
    <w:rsid w:val="00CF6FDA"/>
    <w:rsid w:val="00D00A2A"/>
    <w:rsid w:val="00D049E0"/>
    <w:rsid w:val="00D07414"/>
    <w:rsid w:val="00D10053"/>
    <w:rsid w:val="00D11638"/>
    <w:rsid w:val="00D11C1C"/>
    <w:rsid w:val="00D11E24"/>
    <w:rsid w:val="00D15603"/>
    <w:rsid w:val="00D17D44"/>
    <w:rsid w:val="00D2359F"/>
    <w:rsid w:val="00D23690"/>
    <w:rsid w:val="00D23996"/>
    <w:rsid w:val="00D23A36"/>
    <w:rsid w:val="00D25942"/>
    <w:rsid w:val="00D2793E"/>
    <w:rsid w:val="00D27FF2"/>
    <w:rsid w:val="00D30710"/>
    <w:rsid w:val="00D31356"/>
    <w:rsid w:val="00D338D6"/>
    <w:rsid w:val="00D33BEF"/>
    <w:rsid w:val="00D351B9"/>
    <w:rsid w:val="00D35A21"/>
    <w:rsid w:val="00D3751F"/>
    <w:rsid w:val="00D378BC"/>
    <w:rsid w:val="00D37CE0"/>
    <w:rsid w:val="00D447A3"/>
    <w:rsid w:val="00D47D47"/>
    <w:rsid w:val="00D509D1"/>
    <w:rsid w:val="00D531AC"/>
    <w:rsid w:val="00D53F5A"/>
    <w:rsid w:val="00D565EE"/>
    <w:rsid w:val="00D566D0"/>
    <w:rsid w:val="00D56D07"/>
    <w:rsid w:val="00D604AA"/>
    <w:rsid w:val="00D62B14"/>
    <w:rsid w:val="00D63BA8"/>
    <w:rsid w:val="00D63F13"/>
    <w:rsid w:val="00D6453B"/>
    <w:rsid w:val="00D653BE"/>
    <w:rsid w:val="00D702A9"/>
    <w:rsid w:val="00D711D4"/>
    <w:rsid w:val="00D7182D"/>
    <w:rsid w:val="00D720FA"/>
    <w:rsid w:val="00D7244A"/>
    <w:rsid w:val="00D72F75"/>
    <w:rsid w:val="00D75D76"/>
    <w:rsid w:val="00D75F9E"/>
    <w:rsid w:val="00D766E4"/>
    <w:rsid w:val="00D76CD2"/>
    <w:rsid w:val="00D810D3"/>
    <w:rsid w:val="00D84D06"/>
    <w:rsid w:val="00D850B9"/>
    <w:rsid w:val="00D94267"/>
    <w:rsid w:val="00D9628D"/>
    <w:rsid w:val="00D97234"/>
    <w:rsid w:val="00DA0DF1"/>
    <w:rsid w:val="00DA209C"/>
    <w:rsid w:val="00DA77D0"/>
    <w:rsid w:val="00DB29E1"/>
    <w:rsid w:val="00DB2E85"/>
    <w:rsid w:val="00DB4C1E"/>
    <w:rsid w:val="00DB7D37"/>
    <w:rsid w:val="00DC0531"/>
    <w:rsid w:val="00DC159C"/>
    <w:rsid w:val="00DC4E38"/>
    <w:rsid w:val="00DC50D4"/>
    <w:rsid w:val="00DC7C34"/>
    <w:rsid w:val="00DD1B7A"/>
    <w:rsid w:val="00DD3D43"/>
    <w:rsid w:val="00DD4283"/>
    <w:rsid w:val="00DD4454"/>
    <w:rsid w:val="00DD4E64"/>
    <w:rsid w:val="00DD510F"/>
    <w:rsid w:val="00DD5A9B"/>
    <w:rsid w:val="00DD6EE5"/>
    <w:rsid w:val="00DD7D64"/>
    <w:rsid w:val="00DE07B7"/>
    <w:rsid w:val="00DE3E8E"/>
    <w:rsid w:val="00DE446E"/>
    <w:rsid w:val="00DE48BF"/>
    <w:rsid w:val="00DF10FF"/>
    <w:rsid w:val="00DF17AB"/>
    <w:rsid w:val="00DF3B44"/>
    <w:rsid w:val="00DF432A"/>
    <w:rsid w:val="00DF5189"/>
    <w:rsid w:val="00DF5425"/>
    <w:rsid w:val="00DF65FF"/>
    <w:rsid w:val="00E00A85"/>
    <w:rsid w:val="00E00E40"/>
    <w:rsid w:val="00E02DAC"/>
    <w:rsid w:val="00E07318"/>
    <w:rsid w:val="00E073B7"/>
    <w:rsid w:val="00E0794D"/>
    <w:rsid w:val="00E1243A"/>
    <w:rsid w:val="00E13F86"/>
    <w:rsid w:val="00E14FC5"/>
    <w:rsid w:val="00E15BD7"/>
    <w:rsid w:val="00E17EDE"/>
    <w:rsid w:val="00E20EF8"/>
    <w:rsid w:val="00E22501"/>
    <w:rsid w:val="00E23577"/>
    <w:rsid w:val="00E24016"/>
    <w:rsid w:val="00E26EE1"/>
    <w:rsid w:val="00E301CD"/>
    <w:rsid w:val="00E30B0F"/>
    <w:rsid w:val="00E324FF"/>
    <w:rsid w:val="00E37CDE"/>
    <w:rsid w:val="00E40E04"/>
    <w:rsid w:val="00E42184"/>
    <w:rsid w:val="00E424C4"/>
    <w:rsid w:val="00E4283A"/>
    <w:rsid w:val="00E42840"/>
    <w:rsid w:val="00E42A66"/>
    <w:rsid w:val="00E43413"/>
    <w:rsid w:val="00E440F2"/>
    <w:rsid w:val="00E445E9"/>
    <w:rsid w:val="00E50BB4"/>
    <w:rsid w:val="00E50BE3"/>
    <w:rsid w:val="00E512E0"/>
    <w:rsid w:val="00E551B1"/>
    <w:rsid w:val="00E55358"/>
    <w:rsid w:val="00E62634"/>
    <w:rsid w:val="00E62852"/>
    <w:rsid w:val="00E75A5A"/>
    <w:rsid w:val="00E765B8"/>
    <w:rsid w:val="00E771D3"/>
    <w:rsid w:val="00E820AF"/>
    <w:rsid w:val="00E82472"/>
    <w:rsid w:val="00E8378C"/>
    <w:rsid w:val="00E83E74"/>
    <w:rsid w:val="00E84169"/>
    <w:rsid w:val="00E86610"/>
    <w:rsid w:val="00E920B9"/>
    <w:rsid w:val="00E9244B"/>
    <w:rsid w:val="00E9668E"/>
    <w:rsid w:val="00EA2509"/>
    <w:rsid w:val="00EA352C"/>
    <w:rsid w:val="00EA4CDC"/>
    <w:rsid w:val="00EA52CC"/>
    <w:rsid w:val="00EA697E"/>
    <w:rsid w:val="00EA6C12"/>
    <w:rsid w:val="00EA7335"/>
    <w:rsid w:val="00EB3ACC"/>
    <w:rsid w:val="00EB6FF9"/>
    <w:rsid w:val="00EB7D35"/>
    <w:rsid w:val="00EC2059"/>
    <w:rsid w:val="00EC3DB0"/>
    <w:rsid w:val="00EC5ECC"/>
    <w:rsid w:val="00EC6EF7"/>
    <w:rsid w:val="00EC746F"/>
    <w:rsid w:val="00ED11A0"/>
    <w:rsid w:val="00ED27CD"/>
    <w:rsid w:val="00ED4955"/>
    <w:rsid w:val="00ED61C0"/>
    <w:rsid w:val="00ED780A"/>
    <w:rsid w:val="00ED7C36"/>
    <w:rsid w:val="00EE093E"/>
    <w:rsid w:val="00EE5539"/>
    <w:rsid w:val="00EF0BA1"/>
    <w:rsid w:val="00EF0CCF"/>
    <w:rsid w:val="00EF16F6"/>
    <w:rsid w:val="00EF4FAB"/>
    <w:rsid w:val="00EF536A"/>
    <w:rsid w:val="00EF6B14"/>
    <w:rsid w:val="00EF7079"/>
    <w:rsid w:val="00F006B6"/>
    <w:rsid w:val="00F01A0F"/>
    <w:rsid w:val="00F02F31"/>
    <w:rsid w:val="00F042CB"/>
    <w:rsid w:val="00F04AEF"/>
    <w:rsid w:val="00F05DEC"/>
    <w:rsid w:val="00F06604"/>
    <w:rsid w:val="00F1051D"/>
    <w:rsid w:val="00F11BCA"/>
    <w:rsid w:val="00F1484E"/>
    <w:rsid w:val="00F15BCE"/>
    <w:rsid w:val="00F1606A"/>
    <w:rsid w:val="00F20A38"/>
    <w:rsid w:val="00F218FC"/>
    <w:rsid w:val="00F25C04"/>
    <w:rsid w:val="00F3062B"/>
    <w:rsid w:val="00F33D28"/>
    <w:rsid w:val="00F37086"/>
    <w:rsid w:val="00F371DE"/>
    <w:rsid w:val="00F43D0F"/>
    <w:rsid w:val="00F447E0"/>
    <w:rsid w:val="00F475F7"/>
    <w:rsid w:val="00F47EB0"/>
    <w:rsid w:val="00F514B8"/>
    <w:rsid w:val="00F51848"/>
    <w:rsid w:val="00F51A0F"/>
    <w:rsid w:val="00F52104"/>
    <w:rsid w:val="00F521BA"/>
    <w:rsid w:val="00F52211"/>
    <w:rsid w:val="00F52316"/>
    <w:rsid w:val="00F52358"/>
    <w:rsid w:val="00F54750"/>
    <w:rsid w:val="00F54F76"/>
    <w:rsid w:val="00F553E8"/>
    <w:rsid w:val="00F5699B"/>
    <w:rsid w:val="00F60D4E"/>
    <w:rsid w:val="00F63FC8"/>
    <w:rsid w:val="00F6420D"/>
    <w:rsid w:val="00F666A4"/>
    <w:rsid w:val="00F66E16"/>
    <w:rsid w:val="00F702AC"/>
    <w:rsid w:val="00F723DF"/>
    <w:rsid w:val="00F7389B"/>
    <w:rsid w:val="00F748A6"/>
    <w:rsid w:val="00F74E81"/>
    <w:rsid w:val="00F7529C"/>
    <w:rsid w:val="00F75599"/>
    <w:rsid w:val="00F76B46"/>
    <w:rsid w:val="00F77907"/>
    <w:rsid w:val="00F80F40"/>
    <w:rsid w:val="00F81BE6"/>
    <w:rsid w:val="00F84212"/>
    <w:rsid w:val="00F84874"/>
    <w:rsid w:val="00F850E9"/>
    <w:rsid w:val="00F86169"/>
    <w:rsid w:val="00F90DB7"/>
    <w:rsid w:val="00F916A7"/>
    <w:rsid w:val="00F92940"/>
    <w:rsid w:val="00F93768"/>
    <w:rsid w:val="00F95CFF"/>
    <w:rsid w:val="00FA692B"/>
    <w:rsid w:val="00FA6A28"/>
    <w:rsid w:val="00FA6AEE"/>
    <w:rsid w:val="00FB0949"/>
    <w:rsid w:val="00FB18D7"/>
    <w:rsid w:val="00FB3DD9"/>
    <w:rsid w:val="00FB6501"/>
    <w:rsid w:val="00FB6504"/>
    <w:rsid w:val="00FC0997"/>
    <w:rsid w:val="00FC263B"/>
    <w:rsid w:val="00FC2D15"/>
    <w:rsid w:val="00FC3315"/>
    <w:rsid w:val="00FC43E6"/>
    <w:rsid w:val="00FD0329"/>
    <w:rsid w:val="00FD54DE"/>
    <w:rsid w:val="00FD794E"/>
    <w:rsid w:val="00FD7D7D"/>
    <w:rsid w:val="00FE132C"/>
    <w:rsid w:val="00FE1AFC"/>
    <w:rsid w:val="00FE1E87"/>
    <w:rsid w:val="00FE357F"/>
    <w:rsid w:val="00FE4217"/>
    <w:rsid w:val="00FE6AE8"/>
    <w:rsid w:val="00FE6EA6"/>
    <w:rsid w:val="00FE7F10"/>
    <w:rsid w:val="00FF0662"/>
    <w:rsid w:val="00FF0FF0"/>
    <w:rsid w:val="00FF15C1"/>
    <w:rsid w:val="00FF2D3E"/>
    <w:rsid w:val="00FF3252"/>
    <w:rsid w:val="00FF47A4"/>
    <w:rsid w:val="00FF4935"/>
    <w:rsid w:val="00FF5E2F"/>
    <w:rsid w:val="00FF609E"/>
    <w:rsid w:val="06E61920"/>
    <w:rsid w:val="07340AF5"/>
    <w:rsid w:val="0AAB1BCC"/>
    <w:rsid w:val="1B9A7F9A"/>
    <w:rsid w:val="27567FEF"/>
    <w:rsid w:val="27F244AE"/>
    <w:rsid w:val="36A71B08"/>
    <w:rsid w:val="3B3B17DD"/>
    <w:rsid w:val="3D3D7F7D"/>
    <w:rsid w:val="454A525D"/>
    <w:rsid w:val="4BA410F1"/>
    <w:rsid w:val="525A332E"/>
    <w:rsid w:val="53B57F81"/>
    <w:rsid w:val="54AC1240"/>
    <w:rsid w:val="5F915488"/>
    <w:rsid w:val="62C052A3"/>
    <w:rsid w:val="68E460DF"/>
    <w:rsid w:val="6C9C327B"/>
    <w:rsid w:val="6E787B21"/>
    <w:rsid w:val="78A44B63"/>
    <w:rsid w:val="7A556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A5A"/>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E75A5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75A5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75A5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75A5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75A5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75A5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75A5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75A5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75A5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75A5A"/>
    <w:pPr>
      <w:ind w:firstLine="420"/>
    </w:pPr>
  </w:style>
  <w:style w:type="paragraph" w:styleId="70">
    <w:name w:val="toc 7"/>
    <w:basedOn w:val="a"/>
    <w:next w:val="a"/>
    <w:uiPriority w:val="39"/>
    <w:qFormat/>
    <w:rsid w:val="00E75A5A"/>
    <w:pPr>
      <w:ind w:leftChars="1200" w:left="2520"/>
    </w:pPr>
    <w:rPr>
      <w:rFonts w:ascii="Times New Roman" w:hAnsi="Times New Roman"/>
      <w:szCs w:val="20"/>
    </w:rPr>
  </w:style>
  <w:style w:type="paragraph" w:styleId="a4">
    <w:name w:val="Note Heading"/>
    <w:basedOn w:val="a"/>
    <w:next w:val="a"/>
    <w:link w:val="Char0"/>
    <w:qFormat/>
    <w:rsid w:val="00E75A5A"/>
    <w:pPr>
      <w:jc w:val="center"/>
    </w:pPr>
  </w:style>
  <w:style w:type="paragraph" w:styleId="40">
    <w:name w:val="List Bullet 4"/>
    <w:basedOn w:val="a"/>
    <w:qFormat/>
    <w:rsid w:val="00E75A5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E75A5A"/>
    <w:pPr>
      <w:tabs>
        <w:tab w:val="left" w:pos="560"/>
      </w:tabs>
      <w:ind w:left="900" w:hanging="340"/>
    </w:pPr>
    <w:rPr>
      <w:rFonts w:ascii="Times New Roman" w:hAnsi="Times New Roman"/>
      <w:szCs w:val="20"/>
    </w:rPr>
  </w:style>
  <w:style w:type="paragraph" w:styleId="a6">
    <w:name w:val="caption"/>
    <w:basedOn w:val="a"/>
    <w:next w:val="a"/>
    <w:qFormat/>
    <w:rsid w:val="00E75A5A"/>
    <w:pPr>
      <w:spacing w:line="480" w:lineRule="auto"/>
    </w:pPr>
    <w:rPr>
      <w:rFonts w:ascii="华文中宋" w:eastAsia="华文中宋" w:hAnsi="华文中宋"/>
      <w:sz w:val="36"/>
      <w:szCs w:val="20"/>
    </w:rPr>
  </w:style>
  <w:style w:type="paragraph" w:styleId="a7">
    <w:name w:val="List Bullet"/>
    <w:basedOn w:val="a"/>
    <w:qFormat/>
    <w:rsid w:val="00E75A5A"/>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rsid w:val="00E75A5A"/>
    <w:pPr>
      <w:shd w:val="clear" w:color="auto" w:fill="000080"/>
    </w:pPr>
    <w:rPr>
      <w:rFonts w:ascii="Times New Roman" w:hAnsi="Times New Roman"/>
      <w:szCs w:val="20"/>
    </w:rPr>
  </w:style>
  <w:style w:type="paragraph" w:styleId="a9">
    <w:name w:val="annotation text"/>
    <w:basedOn w:val="a"/>
    <w:link w:val="Char2"/>
    <w:unhideWhenUsed/>
    <w:qFormat/>
    <w:rsid w:val="00E75A5A"/>
    <w:pPr>
      <w:jc w:val="left"/>
    </w:pPr>
  </w:style>
  <w:style w:type="paragraph" w:styleId="aa">
    <w:name w:val="Salutation"/>
    <w:basedOn w:val="a"/>
    <w:next w:val="a"/>
    <w:link w:val="Char3"/>
    <w:qFormat/>
    <w:rsid w:val="00E75A5A"/>
    <w:pPr>
      <w:spacing w:beforeLines="40" w:afterLines="40" w:line="312" w:lineRule="auto"/>
    </w:pPr>
    <w:rPr>
      <w:kern w:val="0"/>
      <w:sz w:val="24"/>
      <w:szCs w:val="24"/>
    </w:rPr>
  </w:style>
  <w:style w:type="paragraph" w:styleId="30">
    <w:name w:val="Body Text 3"/>
    <w:basedOn w:val="a"/>
    <w:link w:val="3Char0"/>
    <w:qFormat/>
    <w:rsid w:val="00E75A5A"/>
    <w:pPr>
      <w:autoSpaceDE w:val="0"/>
      <w:autoSpaceDN w:val="0"/>
      <w:jc w:val="center"/>
    </w:pPr>
    <w:rPr>
      <w:kern w:val="0"/>
      <w:sz w:val="16"/>
      <w:szCs w:val="20"/>
    </w:rPr>
  </w:style>
  <w:style w:type="paragraph" w:styleId="31">
    <w:name w:val="List Bullet 3"/>
    <w:basedOn w:val="a"/>
    <w:qFormat/>
    <w:rsid w:val="00E75A5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E75A5A"/>
    <w:pPr>
      <w:spacing w:after="120"/>
    </w:pPr>
  </w:style>
  <w:style w:type="paragraph" w:styleId="ac">
    <w:name w:val="Body Text Indent"/>
    <w:basedOn w:val="a"/>
    <w:link w:val="Char4"/>
    <w:qFormat/>
    <w:rsid w:val="00E75A5A"/>
    <w:pPr>
      <w:ind w:firstLine="444"/>
    </w:pPr>
    <w:rPr>
      <w:rFonts w:ascii="Times New Roman" w:hAnsi="Times New Roman"/>
      <w:b/>
      <w:sz w:val="24"/>
      <w:szCs w:val="20"/>
    </w:rPr>
  </w:style>
  <w:style w:type="paragraph" w:styleId="20">
    <w:name w:val="List Bullet 2"/>
    <w:basedOn w:val="a"/>
    <w:qFormat/>
    <w:rsid w:val="00E75A5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E75A5A"/>
    <w:pPr>
      <w:ind w:leftChars="800" w:left="1680"/>
    </w:pPr>
    <w:rPr>
      <w:rFonts w:ascii="Times New Roman" w:hAnsi="Times New Roman"/>
      <w:szCs w:val="20"/>
    </w:rPr>
  </w:style>
  <w:style w:type="paragraph" w:styleId="32">
    <w:name w:val="toc 3"/>
    <w:basedOn w:val="a"/>
    <w:next w:val="a"/>
    <w:uiPriority w:val="39"/>
    <w:qFormat/>
    <w:rsid w:val="00E75A5A"/>
    <w:pPr>
      <w:tabs>
        <w:tab w:val="right" w:leader="dot" w:pos="9231"/>
      </w:tabs>
      <w:ind w:leftChars="400" w:left="840"/>
    </w:pPr>
    <w:rPr>
      <w:rFonts w:ascii="Times New Roman" w:hAnsi="Times New Roman"/>
      <w:szCs w:val="24"/>
    </w:rPr>
  </w:style>
  <w:style w:type="paragraph" w:styleId="ad">
    <w:name w:val="Plain Text"/>
    <w:basedOn w:val="a"/>
    <w:link w:val="Char5"/>
    <w:qFormat/>
    <w:rsid w:val="00E75A5A"/>
    <w:rPr>
      <w:rFonts w:ascii="宋体" w:hAnsi="Courier New"/>
      <w:kern w:val="0"/>
      <w:sz w:val="20"/>
      <w:szCs w:val="20"/>
    </w:rPr>
  </w:style>
  <w:style w:type="paragraph" w:styleId="80">
    <w:name w:val="toc 8"/>
    <w:basedOn w:val="a"/>
    <w:next w:val="a"/>
    <w:uiPriority w:val="39"/>
    <w:qFormat/>
    <w:rsid w:val="00E75A5A"/>
    <w:pPr>
      <w:ind w:leftChars="1400" w:left="2940"/>
    </w:pPr>
    <w:rPr>
      <w:rFonts w:ascii="Times New Roman" w:hAnsi="Times New Roman"/>
      <w:szCs w:val="20"/>
    </w:rPr>
  </w:style>
  <w:style w:type="paragraph" w:styleId="ae">
    <w:name w:val="Date"/>
    <w:basedOn w:val="a"/>
    <w:next w:val="a"/>
    <w:link w:val="Char6"/>
    <w:qFormat/>
    <w:rsid w:val="00E75A5A"/>
  </w:style>
  <w:style w:type="paragraph" w:styleId="21">
    <w:name w:val="Body Text Indent 2"/>
    <w:basedOn w:val="a"/>
    <w:link w:val="2Char0"/>
    <w:qFormat/>
    <w:rsid w:val="00E75A5A"/>
    <w:pPr>
      <w:adjustRightInd w:val="0"/>
      <w:spacing w:line="360" w:lineRule="auto"/>
      <w:ind w:firstLineChars="175" w:firstLine="420"/>
    </w:pPr>
    <w:rPr>
      <w:rFonts w:ascii="宋体" w:hAnsi="宋体"/>
      <w:b/>
      <w:bCs/>
      <w:sz w:val="24"/>
      <w:szCs w:val="20"/>
    </w:rPr>
  </w:style>
  <w:style w:type="paragraph" w:styleId="af">
    <w:name w:val="Balloon Text"/>
    <w:basedOn w:val="a"/>
    <w:link w:val="Char7"/>
    <w:semiHidden/>
    <w:qFormat/>
    <w:rsid w:val="00E75A5A"/>
    <w:rPr>
      <w:rFonts w:ascii="Times New Roman" w:hAnsi="Times New Roman"/>
      <w:sz w:val="18"/>
      <w:szCs w:val="18"/>
    </w:rPr>
  </w:style>
  <w:style w:type="paragraph" w:styleId="af0">
    <w:name w:val="footer"/>
    <w:basedOn w:val="a"/>
    <w:link w:val="Char8"/>
    <w:uiPriority w:val="99"/>
    <w:qFormat/>
    <w:rsid w:val="00E75A5A"/>
    <w:pPr>
      <w:tabs>
        <w:tab w:val="center" w:pos="4153"/>
        <w:tab w:val="right" w:pos="8306"/>
      </w:tabs>
      <w:snapToGrid w:val="0"/>
      <w:jc w:val="left"/>
    </w:pPr>
    <w:rPr>
      <w:kern w:val="0"/>
      <w:sz w:val="18"/>
      <w:szCs w:val="20"/>
    </w:rPr>
  </w:style>
  <w:style w:type="paragraph" w:styleId="af1">
    <w:name w:val="header"/>
    <w:basedOn w:val="a"/>
    <w:link w:val="Char9"/>
    <w:qFormat/>
    <w:rsid w:val="00E75A5A"/>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E75A5A"/>
    <w:pPr>
      <w:tabs>
        <w:tab w:val="left" w:pos="840"/>
        <w:tab w:val="right" w:leader="dot" w:pos="9231"/>
      </w:tabs>
    </w:pPr>
    <w:rPr>
      <w:rFonts w:ascii="Times New Roman" w:hAnsi="Times New Roman"/>
      <w:szCs w:val="24"/>
    </w:rPr>
  </w:style>
  <w:style w:type="paragraph" w:styleId="41">
    <w:name w:val="toc 4"/>
    <w:basedOn w:val="a"/>
    <w:next w:val="a"/>
    <w:uiPriority w:val="39"/>
    <w:qFormat/>
    <w:rsid w:val="00E75A5A"/>
    <w:pPr>
      <w:ind w:leftChars="600" w:left="1260"/>
    </w:pPr>
    <w:rPr>
      <w:rFonts w:ascii="Times New Roman" w:hAnsi="Times New Roman"/>
      <w:szCs w:val="20"/>
    </w:rPr>
  </w:style>
  <w:style w:type="paragraph" w:styleId="af2">
    <w:name w:val="Subtitle"/>
    <w:basedOn w:val="a"/>
    <w:next w:val="a"/>
    <w:link w:val="Chara"/>
    <w:qFormat/>
    <w:rsid w:val="00E75A5A"/>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E75A5A"/>
    <w:pPr>
      <w:snapToGrid w:val="0"/>
      <w:jc w:val="left"/>
    </w:pPr>
    <w:rPr>
      <w:rFonts w:ascii="Times New Roman" w:hAnsi="Times New Roman"/>
      <w:sz w:val="18"/>
      <w:szCs w:val="18"/>
    </w:rPr>
  </w:style>
  <w:style w:type="paragraph" w:styleId="60">
    <w:name w:val="toc 6"/>
    <w:basedOn w:val="a"/>
    <w:next w:val="a"/>
    <w:uiPriority w:val="39"/>
    <w:qFormat/>
    <w:rsid w:val="00E75A5A"/>
    <w:pPr>
      <w:ind w:leftChars="1000" w:left="2100"/>
    </w:pPr>
    <w:rPr>
      <w:rFonts w:ascii="Times New Roman" w:hAnsi="Times New Roman"/>
      <w:szCs w:val="20"/>
    </w:rPr>
  </w:style>
  <w:style w:type="paragraph" w:styleId="33">
    <w:name w:val="Body Text Indent 3"/>
    <w:basedOn w:val="a"/>
    <w:link w:val="3Char1"/>
    <w:qFormat/>
    <w:rsid w:val="00E75A5A"/>
    <w:pPr>
      <w:spacing w:afterLines="50"/>
      <w:ind w:firstLineChars="200" w:firstLine="420"/>
    </w:pPr>
    <w:rPr>
      <w:rFonts w:ascii="Times New Roman" w:hAnsi="Times New Roman"/>
      <w:szCs w:val="21"/>
    </w:rPr>
  </w:style>
  <w:style w:type="paragraph" w:styleId="22">
    <w:name w:val="toc 2"/>
    <w:basedOn w:val="a"/>
    <w:next w:val="a"/>
    <w:uiPriority w:val="39"/>
    <w:qFormat/>
    <w:rsid w:val="00E75A5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E75A5A"/>
    <w:pPr>
      <w:ind w:leftChars="1600" w:left="3360"/>
    </w:pPr>
    <w:rPr>
      <w:rFonts w:ascii="Times New Roman" w:hAnsi="Times New Roman"/>
      <w:szCs w:val="20"/>
    </w:rPr>
  </w:style>
  <w:style w:type="paragraph" w:styleId="23">
    <w:name w:val="Body Text 2"/>
    <w:basedOn w:val="a"/>
    <w:link w:val="2Char1"/>
    <w:qFormat/>
    <w:rsid w:val="00E75A5A"/>
    <w:pPr>
      <w:spacing w:after="120" w:line="480" w:lineRule="auto"/>
    </w:pPr>
    <w:rPr>
      <w:rFonts w:ascii="Times New Roman" w:hAnsi="Times New Roman"/>
      <w:szCs w:val="20"/>
    </w:rPr>
  </w:style>
  <w:style w:type="paragraph" w:styleId="HTML">
    <w:name w:val="HTML Preformatted"/>
    <w:basedOn w:val="a"/>
    <w:link w:val="HTMLChar"/>
    <w:qFormat/>
    <w:rsid w:val="00E75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E75A5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E75A5A"/>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E75A5A"/>
    <w:rPr>
      <w:b/>
      <w:bCs/>
      <w:kern w:val="0"/>
      <w:sz w:val="20"/>
      <w:szCs w:val="20"/>
    </w:rPr>
  </w:style>
  <w:style w:type="paragraph" w:styleId="af7">
    <w:name w:val="Body Text First Indent"/>
    <w:basedOn w:val="ab"/>
    <w:link w:val="Chard"/>
    <w:qFormat/>
    <w:rsid w:val="00E75A5A"/>
    <w:pPr>
      <w:spacing w:line="300" w:lineRule="auto"/>
      <w:ind w:firstLine="510"/>
    </w:pPr>
    <w:rPr>
      <w:sz w:val="24"/>
    </w:rPr>
  </w:style>
  <w:style w:type="table" w:styleId="af8">
    <w:name w:val="Table Grid"/>
    <w:basedOn w:val="a2"/>
    <w:qFormat/>
    <w:rsid w:val="00E75A5A"/>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75A5A"/>
    <w:rPr>
      <w:b/>
      <w:bCs/>
    </w:rPr>
  </w:style>
  <w:style w:type="character" w:styleId="afa">
    <w:name w:val="page number"/>
    <w:basedOn w:val="a1"/>
    <w:qFormat/>
    <w:rsid w:val="00E75A5A"/>
  </w:style>
  <w:style w:type="character" w:styleId="afb">
    <w:name w:val="FollowedHyperlink"/>
    <w:qFormat/>
    <w:rsid w:val="00E75A5A"/>
    <w:rPr>
      <w:color w:val="800080"/>
      <w:u w:val="single"/>
    </w:rPr>
  </w:style>
  <w:style w:type="character" w:styleId="afc">
    <w:name w:val="Emphasis"/>
    <w:qFormat/>
    <w:rsid w:val="00E75A5A"/>
    <w:rPr>
      <w:i/>
      <w:iCs/>
    </w:rPr>
  </w:style>
  <w:style w:type="character" w:styleId="afd">
    <w:name w:val="Hyperlink"/>
    <w:uiPriority w:val="99"/>
    <w:qFormat/>
    <w:rsid w:val="00E75A5A"/>
    <w:rPr>
      <w:color w:val="0000FF"/>
      <w:u w:val="single"/>
    </w:rPr>
  </w:style>
  <w:style w:type="character" w:styleId="afe">
    <w:name w:val="annotation reference"/>
    <w:uiPriority w:val="99"/>
    <w:unhideWhenUsed/>
    <w:qFormat/>
    <w:rsid w:val="00E75A5A"/>
    <w:rPr>
      <w:sz w:val="21"/>
      <w:szCs w:val="21"/>
    </w:rPr>
  </w:style>
  <w:style w:type="character" w:customStyle="1" w:styleId="1Char">
    <w:name w:val="标题 1 Char"/>
    <w:basedOn w:val="a1"/>
    <w:link w:val="1"/>
    <w:qFormat/>
    <w:rsid w:val="00E75A5A"/>
    <w:rPr>
      <w:rFonts w:ascii="Times New Roman" w:eastAsia="宋体" w:hAnsi="Times New Roman" w:cs="Times New Roman"/>
      <w:b/>
      <w:bCs/>
      <w:kern w:val="44"/>
      <w:sz w:val="44"/>
      <w:szCs w:val="44"/>
    </w:rPr>
  </w:style>
  <w:style w:type="character" w:customStyle="1" w:styleId="16">
    <w:name w:val="16"/>
    <w:qFormat/>
    <w:rsid w:val="00E75A5A"/>
    <w:rPr>
      <w:rFonts w:ascii="Times New Roman" w:hAnsi="Times New Roman" w:cs="Times New Roman" w:hint="default"/>
      <w:color w:val="0000FF"/>
      <w:sz w:val="20"/>
      <w:szCs w:val="20"/>
      <w:u w:val="single"/>
    </w:rPr>
  </w:style>
  <w:style w:type="character" w:customStyle="1" w:styleId="Chare">
    <w:name w:val="明显引用 Char"/>
    <w:basedOn w:val="a1"/>
    <w:qFormat/>
    <w:rsid w:val="00E75A5A"/>
    <w:rPr>
      <w:b/>
      <w:bCs/>
      <w:i/>
      <w:iCs/>
      <w:color w:val="4F81BD"/>
      <w:kern w:val="2"/>
      <w:sz w:val="21"/>
    </w:rPr>
  </w:style>
  <w:style w:type="character" w:customStyle="1" w:styleId="SubtitleChar">
    <w:name w:val="Subtitle Char"/>
    <w:qFormat/>
    <w:locked/>
    <w:rsid w:val="00E75A5A"/>
    <w:rPr>
      <w:rFonts w:ascii="Calibri Light" w:eastAsia="宋体" w:hAnsi="Calibri Light" w:cs="Times New Roman"/>
      <w:b/>
      <w:bCs/>
      <w:kern w:val="28"/>
      <w:sz w:val="32"/>
      <w:szCs w:val="32"/>
      <w:lang w:eastAsia="en-US"/>
    </w:rPr>
  </w:style>
  <w:style w:type="character" w:customStyle="1" w:styleId="CharChar6">
    <w:name w:val="Char Char6"/>
    <w:qFormat/>
    <w:rsid w:val="00E75A5A"/>
    <w:rPr>
      <w:rFonts w:ascii="Arial" w:eastAsia="黑体" w:hAnsi="Arial"/>
      <w:kern w:val="2"/>
      <w:sz w:val="44"/>
    </w:rPr>
  </w:style>
  <w:style w:type="character" w:customStyle="1" w:styleId="Char5CharCharCharCharChar">
    <w:name w:val="+正文 Char5 Char Char Char Char Char"/>
    <w:link w:val="Char5CharCharChar"/>
    <w:qFormat/>
    <w:locked/>
    <w:rsid w:val="00E75A5A"/>
    <w:rPr>
      <w:rFonts w:ascii="宋体" w:hAnsi="宋体"/>
      <w:sz w:val="24"/>
    </w:rPr>
  </w:style>
  <w:style w:type="paragraph" w:customStyle="1" w:styleId="Char5CharCharChar">
    <w:name w:val="+正文 Char5 Char Char Char"/>
    <w:basedOn w:val="a"/>
    <w:link w:val="Char5CharCharCharCharChar"/>
    <w:qFormat/>
    <w:rsid w:val="00E75A5A"/>
    <w:pPr>
      <w:spacing w:line="360" w:lineRule="auto"/>
      <w:ind w:firstLineChars="200" w:firstLine="200"/>
    </w:pPr>
    <w:rPr>
      <w:rFonts w:ascii="宋体" w:hAnsi="宋体"/>
      <w:kern w:val="0"/>
      <w:sz w:val="24"/>
      <w:szCs w:val="20"/>
    </w:rPr>
  </w:style>
  <w:style w:type="character" w:customStyle="1" w:styleId="Char11">
    <w:name w:val="脚注文本 Char1"/>
    <w:basedOn w:val="a1"/>
    <w:link w:val="af3"/>
    <w:locked/>
    <w:rsid w:val="00E75A5A"/>
    <w:rPr>
      <w:rFonts w:ascii="Times New Roman" w:eastAsia="宋体" w:hAnsi="Times New Roman" w:cs="Times New Roman"/>
      <w:kern w:val="2"/>
      <w:sz w:val="18"/>
      <w:szCs w:val="18"/>
    </w:rPr>
  </w:style>
  <w:style w:type="character" w:customStyle="1" w:styleId="Char10">
    <w:name w:val="正文文本 Char1"/>
    <w:basedOn w:val="a1"/>
    <w:link w:val="ab"/>
    <w:uiPriority w:val="99"/>
    <w:semiHidden/>
    <w:qFormat/>
    <w:rsid w:val="00E75A5A"/>
  </w:style>
  <w:style w:type="character" w:customStyle="1" w:styleId="Char12">
    <w:name w:val="引用 Char1"/>
    <w:basedOn w:val="a1"/>
    <w:link w:val="11"/>
    <w:qFormat/>
    <w:locked/>
    <w:rsid w:val="00E75A5A"/>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E75A5A"/>
    <w:pPr>
      <w:widowControl/>
      <w:spacing w:after="200" w:line="276" w:lineRule="auto"/>
      <w:jc w:val="left"/>
    </w:pPr>
    <w:rPr>
      <w:i/>
      <w:iCs/>
      <w:color w:val="000000"/>
      <w:kern w:val="0"/>
      <w:sz w:val="22"/>
      <w:lang w:eastAsia="en-US" w:bidi="en-US"/>
    </w:rPr>
  </w:style>
  <w:style w:type="character" w:customStyle="1" w:styleId="CharChar">
    <w:name w:val="普通文字 Char Char"/>
    <w:rsid w:val="00E75A5A"/>
    <w:rPr>
      <w:rFonts w:ascii="宋体" w:hAnsi="Courier New"/>
      <w:kern w:val="2"/>
      <w:sz w:val="21"/>
    </w:rPr>
  </w:style>
  <w:style w:type="character" w:customStyle="1" w:styleId="2Char1">
    <w:name w:val="正文文本 2 Char"/>
    <w:basedOn w:val="a1"/>
    <w:link w:val="23"/>
    <w:qFormat/>
    <w:rsid w:val="00E75A5A"/>
    <w:rPr>
      <w:rFonts w:ascii="Times New Roman" w:eastAsia="宋体" w:hAnsi="Times New Roman" w:cs="Times New Roman"/>
      <w:szCs w:val="20"/>
    </w:rPr>
  </w:style>
  <w:style w:type="character" w:customStyle="1" w:styleId="CharChar8">
    <w:name w:val="Char Char8"/>
    <w:qFormat/>
    <w:rsid w:val="00E75A5A"/>
    <w:rPr>
      <w:kern w:val="2"/>
      <w:sz w:val="21"/>
    </w:rPr>
  </w:style>
  <w:style w:type="character" w:customStyle="1" w:styleId="Char1">
    <w:name w:val="文档结构图 Char"/>
    <w:basedOn w:val="a1"/>
    <w:link w:val="a8"/>
    <w:semiHidden/>
    <w:qFormat/>
    <w:rsid w:val="00E75A5A"/>
    <w:rPr>
      <w:rFonts w:ascii="Times New Roman" w:eastAsia="宋体" w:hAnsi="Times New Roman" w:cs="Times New Roman"/>
      <w:szCs w:val="20"/>
      <w:shd w:val="clear" w:color="auto" w:fill="000080"/>
    </w:rPr>
  </w:style>
  <w:style w:type="character" w:customStyle="1" w:styleId="msoins0">
    <w:name w:val="msoins"/>
    <w:basedOn w:val="a1"/>
    <w:qFormat/>
    <w:rsid w:val="00E75A5A"/>
  </w:style>
  <w:style w:type="character" w:customStyle="1" w:styleId="9Char">
    <w:name w:val="标题 9 Char"/>
    <w:basedOn w:val="a1"/>
    <w:link w:val="9"/>
    <w:qFormat/>
    <w:rsid w:val="00E75A5A"/>
    <w:rPr>
      <w:rFonts w:ascii="Arial" w:eastAsia="黑体" w:hAnsi="Arial"/>
      <w:kern w:val="2"/>
      <w:sz w:val="21"/>
    </w:rPr>
  </w:style>
  <w:style w:type="character" w:customStyle="1" w:styleId="Char13">
    <w:name w:val="批注主题 Char1"/>
    <w:basedOn w:val="Char14"/>
    <w:uiPriority w:val="99"/>
    <w:semiHidden/>
    <w:qFormat/>
    <w:rsid w:val="00E75A5A"/>
    <w:rPr>
      <w:b/>
      <w:bCs/>
    </w:rPr>
  </w:style>
  <w:style w:type="character" w:customStyle="1" w:styleId="Char14">
    <w:name w:val="批注文字 Char1"/>
    <w:basedOn w:val="a1"/>
    <w:uiPriority w:val="99"/>
    <w:semiHidden/>
    <w:rsid w:val="00E75A5A"/>
  </w:style>
  <w:style w:type="character" w:customStyle="1" w:styleId="CharChar2">
    <w:name w:val="Char Char2"/>
    <w:qFormat/>
    <w:rsid w:val="00E75A5A"/>
    <w:rPr>
      <w:kern w:val="2"/>
      <w:sz w:val="24"/>
      <w:szCs w:val="24"/>
    </w:rPr>
  </w:style>
  <w:style w:type="character" w:customStyle="1" w:styleId="Char15">
    <w:name w:val="标题 Char1"/>
    <w:basedOn w:val="a1"/>
    <w:uiPriority w:val="10"/>
    <w:qFormat/>
    <w:rsid w:val="00E75A5A"/>
    <w:rPr>
      <w:rFonts w:ascii="Cambria" w:eastAsia="宋体" w:hAnsi="Cambria" w:cs="Times New Roman"/>
      <w:b/>
      <w:bCs/>
      <w:sz w:val="32"/>
      <w:szCs w:val="32"/>
    </w:rPr>
  </w:style>
  <w:style w:type="character" w:customStyle="1" w:styleId="2Char">
    <w:name w:val="标题 2 Char"/>
    <w:basedOn w:val="a1"/>
    <w:link w:val="2"/>
    <w:qFormat/>
    <w:rsid w:val="00E75A5A"/>
    <w:rPr>
      <w:rFonts w:ascii="Arial" w:eastAsia="黑体" w:hAnsi="Arial" w:cs="Times New Roman"/>
      <w:b/>
      <w:bCs/>
      <w:sz w:val="32"/>
      <w:szCs w:val="32"/>
    </w:rPr>
  </w:style>
  <w:style w:type="character" w:customStyle="1" w:styleId="Char0">
    <w:name w:val="注释标题 Char"/>
    <w:link w:val="a4"/>
    <w:qFormat/>
    <w:rsid w:val="00E75A5A"/>
  </w:style>
  <w:style w:type="character" w:customStyle="1" w:styleId="Char16">
    <w:name w:val="页脚 Char1"/>
    <w:basedOn w:val="a1"/>
    <w:uiPriority w:val="99"/>
    <w:semiHidden/>
    <w:qFormat/>
    <w:rsid w:val="00E75A5A"/>
    <w:rPr>
      <w:sz w:val="18"/>
      <w:szCs w:val="18"/>
    </w:rPr>
  </w:style>
  <w:style w:type="character" w:customStyle="1" w:styleId="8Char">
    <w:name w:val="标题 8 Char"/>
    <w:basedOn w:val="a1"/>
    <w:link w:val="8"/>
    <w:qFormat/>
    <w:rsid w:val="00E75A5A"/>
    <w:rPr>
      <w:rFonts w:ascii="Arial" w:eastAsia="黑体" w:hAnsi="Arial"/>
      <w:kern w:val="2"/>
      <w:sz w:val="24"/>
    </w:rPr>
  </w:style>
  <w:style w:type="character" w:customStyle="1" w:styleId="Char17">
    <w:name w:val="注释标题 Char1"/>
    <w:basedOn w:val="a1"/>
    <w:uiPriority w:val="99"/>
    <w:semiHidden/>
    <w:qFormat/>
    <w:rsid w:val="00E75A5A"/>
  </w:style>
  <w:style w:type="character" w:customStyle="1" w:styleId="Char18">
    <w:name w:val="页眉 Char1"/>
    <w:basedOn w:val="a1"/>
    <w:uiPriority w:val="99"/>
    <w:semiHidden/>
    <w:qFormat/>
    <w:rsid w:val="00E75A5A"/>
    <w:rPr>
      <w:sz w:val="18"/>
      <w:szCs w:val="18"/>
    </w:rPr>
  </w:style>
  <w:style w:type="character" w:customStyle="1" w:styleId="Char5">
    <w:name w:val="纯文本 Char"/>
    <w:link w:val="ad"/>
    <w:qFormat/>
    <w:rsid w:val="00E75A5A"/>
    <w:rPr>
      <w:rFonts w:ascii="宋体" w:hAnsi="Courier New"/>
    </w:rPr>
  </w:style>
  <w:style w:type="character" w:customStyle="1" w:styleId="font12-blue-bold1">
    <w:name w:val="font12-blue-bold1"/>
    <w:qFormat/>
    <w:rsid w:val="00E75A5A"/>
    <w:rPr>
      <w:b/>
      <w:bCs/>
      <w:color w:val="0249A5"/>
      <w:sz w:val="18"/>
      <w:szCs w:val="18"/>
      <w:u w:val="none"/>
    </w:rPr>
  </w:style>
  <w:style w:type="character" w:customStyle="1" w:styleId="4Char">
    <w:name w:val="标题 4 Char"/>
    <w:basedOn w:val="a1"/>
    <w:link w:val="4"/>
    <w:qFormat/>
    <w:rsid w:val="00E75A5A"/>
    <w:rPr>
      <w:rFonts w:ascii="Arial" w:eastAsia="黑体" w:hAnsi="Arial" w:cs="Times New Roman"/>
      <w:b/>
      <w:bCs/>
      <w:sz w:val="28"/>
      <w:szCs w:val="28"/>
    </w:rPr>
  </w:style>
  <w:style w:type="character" w:customStyle="1" w:styleId="3Char10">
    <w:name w:val="正文文本 3 Char1"/>
    <w:basedOn w:val="a1"/>
    <w:uiPriority w:val="99"/>
    <w:semiHidden/>
    <w:qFormat/>
    <w:rsid w:val="00E75A5A"/>
    <w:rPr>
      <w:sz w:val="16"/>
      <w:szCs w:val="16"/>
    </w:rPr>
  </w:style>
  <w:style w:type="character" w:customStyle="1" w:styleId="hCharChar">
    <w:name w:val="h Char Char"/>
    <w:qFormat/>
    <w:rsid w:val="00E75A5A"/>
    <w:rPr>
      <w:kern w:val="2"/>
      <w:sz w:val="18"/>
    </w:rPr>
  </w:style>
  <w:style w:type="character" w:customStyle="1" w:styleId="CharChar7">
    <w:name w:val="Char Char7"/>
    <w:qFormat/>
    <w:rsid w:val="00E75A5A"/>
    <w:rPr>
      <w:kern w:val="2"/>
      <w:sz w:val="18"/>
    </w:rPr>
  </w:style>
  <w:style w:type="character" w:customStyle="1" w:styleId="3Char0">
    <w:name w:val="正文文本 3 Char"/>
    <w:link w:val="30"/>
    <w:qFormat/>
    <w:rsid w:val="00E75A5A"/>
    <w:rPr>
      <w:sz w:val="16"/>
    </w:rPr>
  </w:style>
  <w:style w:type="character" w:customStyle="1" w:styleId="Char19">
    <w:name w:val="日期 Char1"/>
    <w:basedOn w:val="a1"/>
    <w:uiPriority w:val="99"/>
    <w:semiHidden/>
    <w:qFormat/>
    <w:rsid w:val="00E75A5A"/>
  </w:style>
  <w:style w:type="character" w:customStyle="1" w:styleId="CharChar3">
    <w:name w:val="Char Char3"/>
    <w:qFormat/>
    <w:rsid w:val="00E75A5A"/>
    <w:rPr>
      <w:kern w:val="2"/>
      <w:sz w:val="21"/>
    </w:rPr>
  </w:style>
  <w:style w:type="character" w:customStyle="1" w:styleId="7Char">
    <w:name w:val="标题 7 Char"/>
    <w:basedOn w:val="a1"/>
    <w:link w:val="7"/>
    <w:qFormat/>
    <w:rsid w:val="00E75A5A"/>
    <w:rPr>
      <w:rFonts w:ascii="Times New Roman" w:hAnsi="Times New Roman"/>
      <w:b/>
      <w:kern w:val="2"/>
      <w:sz w:val="24"/>
    </w:rPr>
  </w:style>
  <w:style w:type="character" w:customStyle="1" w:styleId="CharChar0">
    <w:name w:val="+正文 Char Char"/>
    <w:link w:val="CharCharChar"/>
    <w:qFormat/>
    <w:locked/>
    <w:rsid w:val="00E75A5A"/>
    <w:rPr>
      <w:rFonts w:ascii="楷体_GB2312" w:eastAsia="楷体_GB2312"/>
      <w:sz w:val="24"/>
    </w:rPr>
  </w:style>
  <w:style w:type="paragraph" w:customStyle="1" w:styleId="CharCharChar">
    <w:name w:val="+正文 Char Char Char"/>
    <w:basedOn w:val="a"/>
    <w:link w:val="CharChar0"/>
    <w:qFormat/>
    <w:rsid w:val="00E75A5A"/>
    <w:pPr>
      <w:spacing w:line="360" w:lineRule="auto"/>
      <w:ind w:firstLineChars="200" w:firstLine="200"/>
    </w:pPr>
    <w:rPr>
      <w:rFonts w:ascii="楷体_GB2312" w:eastAsia="楷体_GB2312"/>
      <w:kern w:val="0"/>
      <w:sz w:val="24"/>
      <w:szCs w:val="20"/>
    </w:rPr>
  </w:style>
  <w:style w:type="character" w:customStyle="1" w:styleId="CharChar1">
    <w:name w:val="Char Char1"/>
    <w:semiHidden/>
    <w:qFormat/>
    <w:rsid w:val="00E75A5A"/>
    <w:rPr>
      <w:kern w:val="2"/>
      <w:sz w:val="21"/>
    </w:rPr>
  </w:style>
  <w:style w:type="character" w:customStyle="1" w:styleId="solutioncontent1">
    <w:name w:val="solutioncontent1"/>
    <w:qFormat/>
    <w:rsid w:val="00E75A5A"/>
    <w:rPr>
      <w:rFonts w:cs="Times New Roman"/>
      <w:color w:val="333333"/>
      <w:sz w:val="15"/>
      <w:szCs w:val="15"/>
    </w:rPr>
  </w:style>
  <w:style w:type="character" w:customStyle="1" w:styleId="Char1a">
    <w:name w:val="正文首行缩进 Char1"/>
    <w:basedOn w:val="Char10"/>
    <w:uiPriority w:val="99"/>
    <w:semiHidden/>
    <w:qFormat/>
    <w:rsid w:val="00E75A5A"/>
  </w:style>
  <w:style w:type="character" w:customStyle="1" w:styleId="Char4">
    <w:name w:val="正文文本缩进 Char"/>
    <w:basedOn w:val="a1"/>
    <w:link w:val="ac"/>
    <w:qFormat/>
    <w:rsid w:val="00E75A5A"/>
    <w:rPr>
      <w:rFonts w:ascii="Times New Roman" w:eastAsia="宋体" w:hAnsi="Times New Roman" w:cs="Times New Roman"/>
      <w:b/>
      <w:sz w:val="24"/>
      <w:szCs w:val="20"/>
    </w:rPr>
  </w:style>
  <w:style w:type="character" w:customStyle="1" w:styleId="Charf">
    <w:name w:val="段 Char"/>
    <w:basedOn w:val="a1"/>
    <w:link w:val="aff"/>
    <w:qFormat/>
    <w:rsid w:val="00E75A5A"/>
    <w:rPr>
      <w:rFonts w:ascii="宋体" w:hAnsi="Times New Roman"/>
      <w:sz w:val="21"/>
      <w:lang w:val="en-US" w:eastAsia="zh-CN" w:bidi="ar-SA"/>
    </w:rPr>
  </w:style>
  <w:style w:type="paragraph" w:customStyle="1" w:styleId="aff">
    <w:name w:val="段"/>
    <w:link w:val="Charf"/>
    <w:qFormat/>
    <w:rsid w:val="00E75A5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0">
    <w:name w:val="脚注文本 Char"/>
    <w:basedOn w:val="a1"/>
    <w:semiHidden/>
    <w:qFormat/>
    <w:rsid w:val="00E75A5A"/>
    <w:rPr>
      <w:kern w:val="2"/>
      <w:sz w:val="18"/>
      <w:szCs w:val="18"/>
    </w:rPr>
  </w:style>
  <w:style w:type="character" w:customStyle="1" w:styleId="Charf1">
    <w:name w:val="引用 Char"/>
    <w:basedOn w:val="a1"/>
    <w:qFormat/>
    <w:rsid w:val="00E75A5A"/>
    <w:rPr>
      <w:i/>
      <w:iCs/>
      <w:color w:val="000000"/>
      <w:kern w:val="2"/>
      <w:sz w:val="21"/>
    </w:rPr>
  </w:style>
  <w:style w:type="character" w:customStyle="1" w:styleId="1CharCharChar">
    <w:name w:val="+1. Char Char Char"/>
    <w:link w:val="1Char0"/>
    <w:qFormat/>
    <w:locked/>
    <w:rsid w:val="00E75A5A"/>
    <w:rPr>
      <w:rFonts w:ascii="Times New Roman" w:eastAsia="宋体" w:hAnsi="Times New Roman" w:cs="Times New Roman"/>
      <w:kern w:val="2"/>
      <w:sz w:val="21"/>
    </w:rPr>
  </w:style>
  <w:style w:type="paragraph" w:customStyle="1" w:styleId="1Char0">
    <w:name w:val="+1. Char"/>
    <w:basedOn w:val="a"/>
    <w:link w:val="1CharCharChar"/>
    <w:qFormat/>
    <w:rsid w:val="00E75A5A"/>
    <w:rPr>
      <w:rFonts w:ascii="Times New Roman" w:hAnsi="Times New Roman"/>
      <w:szCs w:val="20"/>
    </w:rPr>
  </w:style>
  <w:style w:type="character" w:customStyle="1" w:styleId="15">
    <w:name w:val="15"/>
    <w:qFormat/>
    <w:rsid w:val="00E75A5A"/>
    <w:rPr>
      <w:rFonts w:ascii="Calibri" w:hAnsi="Calibri" w:hint="default"/>
    </w:rPr>
  </w:style>
  <w:style w:type="character" w:customStyle="1" w:styleId="black1">
    <w:name w:val="black1"/>
    <w:qFormat/>
    <w:rsid w:val="00E75A5A"/>
    <w:rPr>
      <w:rFonts w:ascii="ˎ̥" w:hAnsi="ˎ̥" w:hint="default"/>
      <w:color w:val="333333"/>
      <w:sz w:val="18"/>
      <w:szCs w:val="18"/>
      <w:u w:val="none"/>
    </w:rPr>
  </w:style>
  <w:style w:type="character" w:customStyle="1" w:styleId="Char1b">
    <w:name w:val="副标题 Char1"/>
    <w:basedOn w:val="a1"/>
    <w:uiPriority w:val="11"/>
    <w:qFormat/>
    <w:rsid w:val="00E75A5A"/>
    <w:rPr>
      <w:rFonts w:ascii="Cambria" w:eastAsia="宋体" w:hAnsi="Cambria" w:cs="Times New Roman"/>
      <w:b/>
      <w:bCs/>
      <w:kern w:val="28"/>
      <w:sz w:val="32"/>
      <w:szCs w:val="32"/>
    </w:rPr>
  </w:style>
  <w:style w:type="character" w:customStyle="1" w:styleId="HTMLChar">
    <w:name w:val="HTML 预设格式 Char"/>
    <w:basedOn w:val="a1"/>
    <w:link w:val="HTML"/>
    <w:qFormat/>
    <w:rsid w:val="00E75A5A"/>
    <w:rPr>
      <w:rFonts w:ascii="宋体" w:eastAsia="宋体" w:hAnsi="宋体" w:cs="宋体"/>
      <w:kern w:val="0"/>
      <w:sz w:val="24"/>
      <w:szCs w:val="24"/>
    </w:rPr>
  </w:style>
  <w:style w:type="character" w:customStyle="1" w:styleId="Char9">
    <w:name w:val="页眉 Char"/>
    <w:link w:val="af1"/>
    <w:qFormat/>
    <w:rsid w:val="00E75A5A"/>
    <w:rPr>
      <w:sz w:val="18"/>
    </w:rPr>
  </w:style>
  <w:style w:type="character" w:customStyle="1" w:styleId="Charf2">
    <w:name w:val="标准款样式 Char"/>
    <w:basedOn w:val="a1"/>
    <w:link w:val="aff0"/>
    <w:qFormat/>
    <w:rsid w:val="00E75A5A"/>
    <w:rPr>
      <w:rFonts w:ascii="黑体" w:eastAsia="宋体" w:hAnsi="宋体" w:cs="Times New Roman"/>
      <w:kern w:val="2"/>
      <w:sz w:val="21"/>
    </w:rPr>
  </w:style>
  <w:style w:type="paragraph" w:customStyle="1" w:styleId="aff0">
    <w:name w:val="标准款样式"/>
    <w:basedOn w:val="a"/>
    <w:link w:val="Charf2"/>
    <w:qFormat/>
    <w:rsid w:val="00E75A5A"/>
    <w:rPr>
      <w:rFonts w:ascii="黑体" w:hAnsi="宋体"/>
      <w:szCs w:val="20"/>
    </w:rPr>
  </w:style>
  <w:style w:type="character" w:customStyle="1" w:styleId="5Char">
    <w:name w:val="标题 5 Char"/>
    <w:basedOn w:val="a1"/>
    <w:link w:val="5"/>
    <w:qFormat/>
    <w:rsid w:val="00E75A5A"/>
    <w:rPr>
      <w:rFonts w:ascii="Times New Roman" w:hAnsi="Times New Roman"/>
      <w:b/>
      <w:kern w:val="2"/>
      <w:sz w:val="28"/>
    </w:rPr>
  </w:style>
  <w:style w:type="character" w:customStyle="1" w:styleId="Char7">
    <w:name w:val="批注框文本 Char"/>
    <w:basedOn w:val="a1"/>
    <w:link w:val="af"/>
    <w:semiHidden/>
    <w:qFormat/>
    <w:rsid w:val="00E75A5A"/>
    <w:rPr>
      <w:rFonts w:ascii="Times New Roman" w:eastAsia="宋体" w:hAnsi="Times New Roman" w:cs="Times New Roman"/>
      <w:sz w:val="18"/>
      <w:szCs w:val="18"/>
    </w:rPr>
  </w:style>
  <w:style w:type="character" w:customStyle="1" w:styleId="CharChar4">
    <w:name w:val="Char Char"/>
    <w:semiHidden/>
    <w:qFormat/>
    <w:rsid w:val="00E75A5A"/>
    <w:rPr>
      <w:b/>
      <w:bCs/>
      <w:kern w:val="2"/>
      <w:sz w:val="21"/>
    </w:rPr>
  </w:style>
  <w:style w:type="character" w:customStyle="1" w:styleId="Char1c">
    <w:name w:val="纯文本 Char1"/>
    <w:basedOn w:val="a1"/>
    <w:uiPriority w:val="99"/>
    <w:semiHidden/>
    <w:qFormat/>
    <w:rsid w:val="00E75A5A"/>
    <w:rPr>
      <w:rFonts w:ascii="宋体" w:eastAsia="宋体" w:hAnsi="Courier New" w:cs="Courier New"/>
      <w:szCs w:val="21"/>
    </w:rPr>
  </w:style>
  <w:style w:type="character" w:customStyle="1" w:styleId="Char8">
    <w:name w:val="页脚 Char"/>
    <w:link w:val="af0"/>
    <w:uiPriority w:val="99"/>
    <w:qFormat/>
    <w:rsid w:val="00E75A5A"/>
    <w:rPr>
      <w:sz w:val="18"/>
    </w:rPr>
  </w:style>
  <w:style w:type="character" w:customStyle="1" w:styleId="grame">
    <w:name w:val="grame"/>
    <w:basedOn w:val="a1"/>
    <w:qFormat/>
    <w:rsid w:val="00E75A5A"/>
  </w:style>
  <w:style w:type="character" w:customStyle="1" w:styleId="Charb">
    <w:name w:val="标题 Char"/>
    <w:link w:val="af5"/>
    <w:qFormat/>
    <w:rsid w:val="00E75A5A"/>
    <w:rPr>
      <w:rFonts w:ascii="Arial" w:eastAsia="黑体" w:hAnsi="Arial"/>
      <w:sz w:val="44"/>
    </w:rPr>
  </w:style>
  <w:style w:type="character" w:customStyle="1" w:styleId="CharChar5">
    <w:name w:val="表文字 Char Char"/>
    <w:link w:val="aff1"/>
    <w:qFormat/>
    <w:locked/>
    <w:rsid w:val="00E75A5A"/>
    <w:rPr>
      <w:rFonts w:ascii="楷体_GB2312" w:eastAsia="楷体_GB2312" w:hAnsi="宋体"/>
      <w:spacing w:val="-8"/>
      <w:sz w:val="24"/>
      <w:lang w:val="zh-CN"/>
    </w:rPr>
  </w:style>
  <w:style w:type="paragraph" w:customStyle="1" w:styleId="aff1">
    <w:name w:val="表文字"/>
    <w:basedOn w:val="a"/>
    <w:link w:val="CharChar5"/>
    <w:qFormat/>
    <w:rsid w:val="00E75A5A"/>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
    <w:name w:val="正文缩进 Char"/>
    <w:link w:val="a0"/>
    <w:qFormat/>
    <w:rsid w:val="00E75A5A"/>
  </w:style>
  <w:style w:type="character" w:customStyle="1" w:styleId="Char2CharChar">
    <w:name w:val="+正文 Char2 Char Char"/>
    <w:link w:val="Char20"/>
    <w:qFormat/>
    <w:locked/>
    <w:rsid w:val="00E75A5A"/>
    <w:rPr>
      <w:rFonts w:ascii="宋体" w:hAnsi="宋体"/>
      <w:sz w:val="24"/>
    </w:rPr>
  </w:style>
  <w:style w:type="paragraph" w:customStyle="1" w:styleId="Char20">
    <w:name w:val="+正文 Char2"/>
    <w:basedOn w:val="a"/>
    <w:link w:val="Char2CharChar"/>
    <w:qFormat/>
    <w:rsid w:val="00E75A5A"/>
    <w:pPr>
      <w:spacing w:line="360" w:lineRule="auto"/>
      <w:ind w:firstLineChars="200" w:firstLine="200"/>
    </w:pPr>
    <w:rPr>
      <w:rFonts w:ascii="宋体" w:hAnsi="宋体"/>
      <w:kern w:val="0"/>
      <w:sz w:val="24"/>
      <w:szCs w:val="20"/>
    </w:rPr>
  </w:style>
  <w:style w:type="character" w:customStyle="1" w:styleId="Char6">
    <w:name w:val="日期 Char"/>
    <w:link w:val="ae"/>
    <w:qFormat/>
    <w:rsid w:val="00E75A5A"/>
  </w:style>
  <w:style w:type="character" w:customStyle="1" w:styleId="Charf3">
    <w:name w:val="表正文 Char"/>
    <w:qFormat/>
    <w:rsid w:val="00E75A5A"/>
    <w:rPr>
      <w:rFonts w:eastAsia="宋体"/>
      <w:kern w:val="2"/>
      <w:sz w:val="24"/>
      <w:lang w:val="en-US" w:eastAsia="zh-CN" w:bidi="ar-SA"/>
    </w:rPr>
  </w:style>
  <w:style w:type="character" w:customStyle="1" w:styleId="CharChar3CharCharCharChar">
    <w:name w:val="+正文 Char Char3 Char Char Char Char"/>
    <w:link w:val="CharChar3CharChar"/>
    <w:qFormat/>
    <w:locked/>
    <w:rsid w:val="00E75A5A"/>
    <w:rPr>
      <w:rFonts w:ascii="宋体" w:hAnsi="宋体"/>
      <w:sz w:val="24"/>
    </w:rPr>
  </w:style>
  <w:style w:type="paragraph" w:customStyle="1" w:styleId="CharChar3CharChar">
    <w:name w:val="+正文 Char Char3 Char Char"/>
    <w:basedOn w:val="a"/>
    <w:link w:val="CharChar3CharCharCharChar"/>
    <w:qFormat/>
    <w:rsid w:val="00E75A5A"/>
    <w:pPr>
      <w:spacing w:line="360" w:lineRule="auto"/>
      <w:ind w:firstLineChars="200" w:firstLine="200"/>
    </w:pPr>
    <w:rPr>
      <w:rFonts w:ascii="宋体" w:hAnsi="宋体"/>
      <w:kern w:val="0"/>
      <w:sz w:val="24"/>
      <w:szCs w:val="20"/>
    </w:rPr>
  </w:style>
  <w:style w:type="character" w:customStyle="1" w:styleId="Char3">
    <w:name w:val="称呼 Char"/>
    <w:link w:val="aa"/>
    <w:qFormat/>
    <w:rsid w:val="00E75A5A"/>
    <w:rPr>
      <w:sz w:val="24"/>
      <w:szCs w:val="24"/>
    </w:rPr>
  </w:style>
  <w:style w:type="character" w:customStyle="1" w:styleId="CharChar2CharCharChar">
    <w:name w:val="+正文 Char Char2 Char Char Char"/>
    <w:link w:val="CharChar2Char"/>
    <w:qFormat/>
    <w:locked/>
    <w:rsid w:val="00E75A5A"/>
    <w:rPr>
      <w:rFonts w:ascii="宋体" w:hAnsi="宋体"/>
      <w:sz w:val="24"/>
    </w:rPr>
  </w:style>
  <w:style w:type="paragraph" w:customStyle="1" w:styleId="CharChar2Char">
    <w:name w:val="+正文 Char Char2 Char"/>
    <w:basedOn w:val="a"/>
    <w:link w:val="CharChar2CharCharChar"/>
    <w:qFormat/>
    <w:rsid w:val="00E75A5A"/>
    <w:pPr>
      <w:spacing w:line="360" w:lineRule="auto"/>
      <w:ind w:firstLineChars="200" w:firstLine="200"/>
    </w:pPr>
    <w:rPr>
      <w:rFonts w:ascii="宋体" w:hAnsi="宋体"/>
      <w:kern w:val="0"/>
      <w:sz w:val="24"/>
      <w:szCs w:val="20"/>
    </w:rPr>
  </w:style>
  <w:style w:type="character" w:customStyle="1" w:styleId="Char40">
    <w:name w:val="+正文 Char4"/>
    <w:link w:val="aff2"/>
    <w:qFormat/>
    <w:locked/>
    <w:rsid w:val="00E75A5A"/>
    <w:rPr>
      <w:rFonts w:ascii="宋体" w:hAnsi="宋体"/>
      <w:sz w:val="24"/>
    </w:rPr>
  </w:style>
  <w:style w:type="paragraph" w:customStyle="1" w:styleId="aff2">
    <w:name w:val="+正文"/>
    <w:basedOn w:val="a"/>
    <w:link w:val="Char40"/>
    <w:qFormat/>
    <w:rsid w:val="00E75A5A"/>
    <w:pPr>
      <w:spacing w:line="360" w:lineRule="auto"/>
      <w:ind w:firstLineChars="200" w:firstLine="200"/>
    </w:pPr>
    <w:rPr>
      <w:rFonts w:ascii="宋体" w:hAnsi="宋体"/>
      <w:kern w:val="0"/>
      <w:sz w:val="24"/>
      <w:szCs w:val="20"/>
    </w:rPr>
  </w:style>
  <w:style w:type="character" w:customStyle="1" w:styleId="Chard">
    <w:name w:val="正文首行缩进 Char"/>
    <w:basedOn w:val="Charf4"/>
    <w:link w:val="af7"/>
    <w:qFormat/>
    <w:rsid w:val="00E75A5A"/>
    <w:rPr>
      <w:kern w:val="2"/>
      <w:sz w:val="24"/>
    </w:rPr>
  </w:style>
  <w:style w:type="character" w:customStyle="1" w:styleId="Charf4">
    <w:name w:val="正文文本 Char"/>
    <w:qFormat/>
    <w:rsid w:val="00E75A5A"/>
    <w:rPr>
      <w:kern w:val="2"/>
      <w:sz w:val="24"/>
    </w:rPr>
  </w:style>
  <w:style w:type="character" w:customStyle="1" w:styleId="Char1d">
    <w:name w:val="称呼 Char1"/>
    <w:basedOn w:val="a1"/>
    <w:uiPriority w:val="99"/>
    <w:semiHidden/>
    <w:qFormat/>
    <w:rsid w:val="00E75A5A"/>
  </w:style>
  <w:style w:type="character" w:customStyle="1" w:styleId="Charf5">
    <w:name w:val="无间隔 Char"/>
    <w:link w:val="12"/>
    <w:qFormat/>
    <w:locked/>
    <w:rsid w:val="00E75A5A"/>
    <w:rPr>
      <w:rFonts w:eastAsia="Times New Roman"/>
      <w:sz w:val="22"/>
      <w:lang w:val="en-US" w:eastAsia="en-US" w:bidi="en-US"/>
    </w:rPr>
  </w:style>
  <w:style w:type="paragraph" w:customStyle="1" w:styleId="12">
    <w:name w:val="无间隔1"/>
    <w:link w:val="Charf5"/>
    <w:qFormat/>
    <w:rsid w:val="00E75A5A"/>
    <w:rPr>
      <w:rFonts w:ascii="Calibri" w:eastAsia="Times New Roman" w:hAnsi="Calibri" w:cs="Times New Roman"/>
      <w:sz w:val="22"/>
      <w:lang w:eastAsia="en-US" w:bidi="en-US"/>
    </w:rPr>
  </w:style>
  <w:style w:type="character" w:customStyle="1" w:styleId="3Char1">
    <w:name w:val="正文文本缩进 3 Char"/>
    <w:basedOn w:val="a1"/>
    <w:link w:val="33"/>
    <w:qFormat/>
    <w:rsid w:val="00E75A5A"/>
    <w:rPr>
      <w:rFonts w:ascii="Times New Roman" w:eastAsia="宋体" w:hAnsi="Times New Roman" w:cs="Times New Roman"/>
      <w:szCs w:val="21"/>
    </w:rPr>
  </w:style>
  <w:style w:type="character" w:customStyle="1" w:styleId="CharChar40">
    <w:name w:val="Char Char4"/>
    <w:qFormat/>
    <w:rsid w:val="00E75A5A"/>
    <w:rPr>
      <w:kern w:val="2"/>
      <w:sz w:val="16"/>
    </w:rPr>
  </w:style>
  <w:style w:type="character" w:customStyle="1" w:styleId="Charf6">
    <w:name w:val="居中 Char"/>
    <w:qFormat/>
    <w:rsid w:val="00E75A5A"/>
    <w:rPr>
      <w:kern w:val="2"/>
      <w:sz w:val="24"/>
    </w:rPr>
  </w:style>
  <w:style w:type="character" w:customStyle="1" w:styleId="Char2">
    <w:name w:val="批注文字 Char"/>
    <w:link w:val="a9"/>
    <w:qFormat/>
    <w:rsid w:val="00E75A5A"/>
  </w:style>
  <w:style w:type="character" w:customStyle="1" w:styleId="Char1e">
    <w:name w:val="表正文 Char1"/>
    <w:qFormat/>
    <w:rsid w:val="00E75A5A"/>
    <w:rPr>
      <w:kern w:val="2"/>
      <w:sz w:val="21"/>
    </w:rPr>
  </w:style>
  <w:style w:type="character" w:customStyle="1" w:styleId="6Char">
    <w:name w:val="标题 6 Char"/>
    <w:basedOn w:val="a1"/>
    <w:link w:val="6"/>
    <w:qFormat/>
    <w:rsid w:val="00E75A5A"/>
    <w:rPr>
      <w:rFonts w:ascii="Arial" w:eastAsia="黑体" w:hAnsi="Arial"/>
      <w:b/>
      <w:kern w:val="2"/>
      <w:sz w:val="24"/>
    </w:rPr>
  </w:style>
  <w:style w:type="character" w:customStyle="1" w:styleId="Charc">
    <w:name w:val="批注主题 Char"/>
    <w:link w:val="af6"/>
    <w:uiPriority w:val="99"/>
    <w:qFormat/>
    <w:rsid w:val="00E75A5A"/>
    <w:rPr>
      <w:b/>
      <w:bCs/>
    </w:rPr>
  </w:style>
  <w:style w:type="character" w:customStyle="1" w:styleId="1CharCharCharCharChar">
    <w:name w:val="+列表1 Char Char Char Char Char"/>
    <w:link w:val="1CharCharChar0"/>
    <w:qFormat/>
    <w:locked/>
    <w:rsid w:val="00E75A5A"/>
    <w:rPr>
      <w:rFonts w:ascii="宋体" w:hAnsi="宋体"/>
    </w:rPr>
  </w:style>
  <w:style w:type="paragraph" w:customStyle="1" w:styleId="1CharCharChar0">
    <w:name w:val="+列表1 Char Char Char"/>
    <w:basedOn w:val="a"/>
    <w:link w:val="1CharCharCharCharChar"/>
    <w:qFormat/>
    <w:rsid w:val="00E75A5A"/>
    <w:pPr>
      <w:jc w:val="center"/>
    </w:pPr>
    <w:rPr>
      <w:rFonts w:ascii="宋体" w:hAnsi="宋体"/>
      <w:kern w:val="0"/>
      <w:sz w:val="20"/>
      <w:szCs w:val="20"/>
    </w:rPr>
  </w:style>
  <w:style w:type="character" w:customStyle="1" w:styleId="CharChar5CharCharChar">
    <w:name w:val="+正文 Char Char5 Char Char Char"/>
    <w:link w:val="CharChar5Char"/>
    <w:qFormat/>
    <w:locked/>
    <w:rsid w:val="00E75A5A"/>
    <w:rPr>
      <w:rFonts w:ascii="宋体" w:hAnsi="宋体"/>
      <w:sz w:val="24"/>
    </w:rPr>
  </w:style>
  <w:style w:type="paragraph" w:customStyle="1" w:styleId="CharChar5Char">
    <w:name w:val="+正文 Char Char5 Char"/>
    <w:basedOn w:val="a"/>
    <w:link w:val="CharChar5CharCharChar"/>
    <w:qFormat/>
    <w:rsid w:val="00E75A5A"/>
    <w:pPr>
      <w:spacing w:line="360" w:lineRule="auto"/>
      <w:ind w:firstLineChars="200" w:firstLine="200"/>
    </w:pPr>
    <w:rPr>
      <w:rFonts w:ascii="宋体" w:hAnsi="宋体"/>
      <w:kern w:val="0"/>
      <w:sz w:val="24"/>
      <w:szCs w:val="20"/>
    </w:rPr>
  </w:style>
  <w:style w:type="character" w:customStyle="1" w:styleId="3Char">
    <w:name w:val="标题 3 Char"/>
    <w:basedOn w:val="a1"/>
    <w:link w:val="3"/>
    <w:qFormat/>
    <w:rsid w:val="00E75A5A"/>
    <w:rPr>
      <w:rFonts w:ascii="Times New Roman" w:eastAsia="宋体" w:hAnsi="Times New Roman" w:cs="Times New Roman"/>
      <w:b/>
      <w:bCs/>
      <w:szCs w:val="32"/>
    </w:rPr>
  </w:style>
  <w:style w:type="character" w:customStyle="1" w:styleId="Chara">
    <w:name w:val="副标题 Char"/>
    <w:link w:val="af2"/>
    <w:qFormat/>
    <w:rsid w:val="00E75A5A"/>
    <w:rPr>
      <w:rFonts w:ascii="Arial" w:eastAsia="方正魏碑简体" w:hAnsi="Arial" w:cs="Arial"/>
      <w:bCs/>
      <w:kern w:val="28"/>
      <w:sz w:val="32"/>
      <w:szCs w:val="32"/>
    </w:rPr>
  </w:style>
  <w:style w:type="character" w:customStyle="1" w:styleId="Char1f">
    <w:name w:val="明显引用 Char1"/>
    <w:basedOn w:val="a1"/>
    <w:link w:val="13"/>
    <w:qFormat/>
    <w:locked/>
    <w:rsid w:val="00E75A5A"/>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E75A5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2Char0">
    <w:name w:val="正文文本缩进 2 Char"/>
    <w:basedOn w:val="a1"/>
    <w:link w:val="21"/>
    <w:qFormat/>
    <w:rsid w:val="00E75A5A"/>
    <w:rPr>
      <w:rFonts w:ascii="宋体" w:eastAsia="宋体" w:hAnsi="宋体" w:cs="Times New Roman"/>
      <w:b/>
      <w:bCs/>
      <w:sz w:val="24"/>
      <w:szCs w:val="20"/>
    </w:rPr>
  </w:style>
  <w:style w:type="character" w:customStyle="1" w:styleId="CharChar50">
    <w:name w:val="Char Char5"/>
    <w:qFormat/>
    <w:rsid w:val="00E75A5A"/>
    <w:rPr>
      <w:rFonts w:ascii="Arial" w:eastAsia="方正魏碑简体" w:hAnsi="Arial" w:cs="Arial"/>
      <w:bCs/>
      <w:kern w:val="28"/>
      <w:sz w:val="32"/>
      <w:szCs w:val="32"/>
    </w:rPr>
  </w:style>
  <w:style w:type="paragraph" w:customStyle="1" w:styleId="font8">
    <w:name w:val="font8"/>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3">
    <w:name w:val="图例编号"/>
    <w:basedOn w:val="af7"/>
    <w:next w:val="af7"/>
    <w:qFormat/>
    <w:rsid w:val="00E75A5A"/>
  </w:style>
  <w:style w:type="paragraph" w:customStyle="1" w:styleId="14">
    <w:name w:val="附录标题1"/>
    <w:basedOn w:val="1"/>
    <w:next w:val="a"/>
    <w:qFormat/>
    <w:rsid w:val="00E75A5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4">
    <w:name w:val="四号　首行缩进"/>
    <w:basedOn w:val="a"/>
    <w:qFormat/>
    <w:rsid w:val="00E75A5A"/>
    <w:pPr>
      <w:spacing w:line="360" w:lineRule="auto"/>
    </w:pPr>
    <w:rPr>
      <w:rFonts w:ascii="宋体" w:hAnsi="宋体"/>
      <w:bCs/>
      <w:szCs w:val="21"/>
    </w:rPr>
  </w:style>
  <w:style w:type="paragraph" w:customStyle="1" w:styleId="9c">
    <w:name w:val="9c"/>
    <w:basedOn w:val="a"/>
    <w:qFormat/>
    <w:rsid w:val="00E75A5A"/>
    <w:pPr>
      <w:widowControl/>
      <w:spacing w:before="240" w:afterLines="50" w:line="360" w:lineRule="auto"/>
      <w:ind w:left="119"/>
      <w:jc w:val="left"/>
    </w:pPr>
    <w:rPr>
      <w:rFonts w:ascii="Arial" w:hAnsi="Arial" w:cs="Arial"/>
      <w:b/>
      <w:bCs/>
      <w:color w:val="99CCCC"/>
      <w:kern w:val="0"/>
      <w:sz w:val="24"/>
      <w:szCs w:val="24"/>
    </w:rPr>
  </w:style>
  <w:style w:type="paragraph" w:customStyle="1" w:styleId="font12">
    <w:name w:val="font12"/>
    <w:basedOn w:val="a"/>
    <w:qFormat/>
    <w:rsid w:val="00E75A5A"/>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qFormat/>
    <w:rsid w:val="00E75A5A"/>
    <w:pPr>
      <w:widowControl/>
      <w:spacing w:before="100" w:beforeAutospacing="1" w:after="100" w:afterAutospacing="1"/>
      <w:jc w:val="left"/>
    </w:pPr>
    <w:rPr>
      <w:rFonts w:ascii="Times New Roman" w:hAnsi="Times New Roman"/>
      <w:b/>
      <w:bCs/>
      <w:kern w:val="0"/>
      <w:sz w:val="16"/>
      <w:szCs w:val="16"/>
    </w:rPr>
  </w:style>
  <w:style w:type="paragraph" w:customStyle="1" w:styleId="xl52">
    <w:name w:val="xl5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E75A5A"/>
    <w:pPr>
      <w:jc w:val="center"/>
    </w:pPr>
    <w:rPr>
      <w:rFonts w:ascii="Arial" w:eastAsia="黑体" w:hAnsi="Arial" w:cs="Arial"/>
      <w:bCs/>
      <w:kern w:val="2"/>
      <w:sz w:val="52"/>
      <w:szCs w:val="32"/>
    </w:rPr>
  </w:style>
  <w:style w:type="paragraph" w:customStyle="1" w:styleId="xl73">
    <w:name w:val="xl73"/>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1">
    <w:name w:val="Char4"/>
    <w:basedOn w:val="a"/>
    <w:qFormat/>
    <w:rsid w:val="00E75A5A"/>
    <w:rPr>
      <w:rFonts w:ascii="Tahoma" w:hAnsi="Tahoma"/>
      <w:sz w:val="24"/>
      <w:szCs w:val="20"/>
    </w:rPr>
  </w:style>
  <w:style w:type="paragraph" w:customStyle="1" w:styleId="font10">
    <w:name w:val="font10"/>
    <w:basedOn w:val="a"/>
    <w:qFormat/>
    <w:rsid w:val="00E75A5A"/>
    <w:pPr>
      <w:widowControl/>
      <w:spacing w:before="100" w:beforeAutospacing="1" w:after="100" w:afterAutospacing="1"/>
      <w:jc w:val="left"/>
    </w:pPr>
    <w:rPr>
      <w:rFonts w:ascii="Times New Roman" w:hAnsi="Times New Roman"/>
      <w:kern w:val="0"/>
      <w:sz w:val="16"/>
      <w:szCs w:val="16"/>
    </w:rPr>
  </w:style>
  <w:style w:type="paragraph" w:customStyle="1" w:styleId="xl51">
    <w:name w:val="xl5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2">
    <w:name w:val="xl42"/>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列出段落2"/>
    <w:basedOn w:val="a"/>
    <w:uiPriority w:val="34"/>
    <w:qFormat/>
    <w:rsid w:val="00E75A5A"/>
    <w:pPr>
      <w:ind w:firstLineChars="200" w:firstLine="420"/>
    </w:pPr>
  </w:style>
  <w:style w:type="paragraph" w:customStyle="1" w:styleId="xl81">
    <w:name w:val="xl8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5">
    <w:name w:val="xl3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E75A5A"/>
    <w:pPr>
      <w:adjustRightInd w:val="0"/>
      <w:spacing w:before="320" w:after="160" w:line="360" w:lineRule="atLeast"/>
      <w:jc w:val="center"/>
    </w:pPr>
    <w:rPr>
      <w:rFonts w:ascii="Arial" w:eastAsia="黑体" w:hAnsi="Times New Roman"/>
      <w:kern w:val="0"/>
      <w:sz w:val="32"/>
      <w:szCs w:val="20"/>
    </w:rPr>
  </w:style>
  <w:style w:type="paragraph" w:customStyle="1" w:styleId="TOC2">
    <w:name w:val="TOC 标题2"/>
    <w:basedOn w:val="1"/>
    <w:next w:val="a"/>
    <w:uiPriority w:val="39"/>
    <w:qFormat/>
    <w:rsid w:val="00E75A5A"/>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E75A5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标准次分项"/>
    <w:basedOn w:val="a"/>
    <w:qFormat/>
    <w:rsid w:val="00E75A5A"/>
    <w:pPr>
      <w:jc w:val="left"/>
    </w:pPr>
    <w:rPr>
      <w:rFonts w:ascii="宋体" w:hAnsi="宋体"/>
      <w:szCs w:val="21"/>
    </w:rPr>
  </w:style>
  <w:style w:type="paragraph" w:customStyle="1" w:styleId="xl26">
    <w:name w:val="xl2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8">
    <w:name w:val="xl48"/>
    <w:basedOn w:val="a"/>
    <w:qFormat/>
    <w:rsid w:val="00E75A5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
    <w:qFormat/>
    <w:rsid w:val="00E75A5A"/>
    <w:pPr>
      <w:spacing w:line="360" w:lineRule="auto"/>
      <w:ind w:firstLineChars="200" w:firstLine="480"/>
    </w:pPr>
    <w:rPr>
      <w:rFonts w:ascii="Times New Roman" w:hAnsi="Times New Roman" w:cs="宋体"/>
      <w:sz w:val="24"/>
      <w:szCs w:val="20"/>
    </w:rPr>
  </w:style>
  <w:style w:type="paragraph" w:customStyle="1" w:styleId="xl41">
    <w:name w:val="xl41"/>
    <w:basedOn w:val="a"/>
    <w:qFormat/>
    <w:rsid w:val="00E75A5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75A5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font16">
    <w:name w:val="font16"/>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240">
    <w:name w:val="24"/>
    <w:basedOn w:val="a"/>
    <w:qFormat/>
    <w:rsid w:val="00E75A5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5">
    <w:name w:val="font15"/>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12">
    <w:name w:val="彩色列表 - 着色 12"/>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8">
    <w:name w:val="缩进正文"/>
    <w:basedOn w:val="a"/>
    <w:qFormat/>
    <w:rsid w:val="00E75A5A"/>
    <w:pPr>
      <w:spacing w:beforeLines="25" w:afterLines="25" w:line="360" w:lineRule="auto"/>
      <w:ind w:firstLineChars="200" w:firstLine="480"/>
    </w:pPr>
    <w:rPr>
      <w:rFonts w:ascii="Times New Roman" w:hAnsi="Times New Roman"/>
      <w:sz w:val="24"/>
      <w:szCs w:val="21"/>
    </w:rPr>
  </w:style>
  <w:style w:type="paragraph" w:customStyle="1" w:styleId="19">
    <w:name w:val="19"/>
    <w:basedOn w:val="a"/>
    <w:qFormat/>
    <w:rsid w:val="00E75A5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85">
    <w:name w:val="xl8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4">
    <w:name w:val="xl8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74">
    <w:name w:val="xl7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E75A5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15">
    <w:name w:val="p15"/>
    <w:basedOn w:val="a"/>
    <w:qFormat/>
    <w:rsid w:val="00E75A5A"/>
    <w:pPr>
      <w:widowControl/>
      <w:ind w:firstLine="420"/>
    </w:pPr>
    <w:rPr>
      <w:rFonts w:cs="宋体"/>
      <w:kern w:val="0"/>
      <w:szCs w:val="21"/>
    </w:rPr>
  </w:style>
  <w:style w:type="paragraph" w:customStyle="1" w:styleId="aff9">
    <w:name w:val="文档正文"/>
    <w:basedOn w:val="a"/>
    <w:rsid w:val="00E75A5A"/>
    <w:pPr>
      <w:spacing w:line="360" w:lineRule="auto"/>
    </w:pPr>
    <w:rPr>
      <w:rFonts w:ascii="宋体" w:hAnsi="宋体" w:cs="Arial"/>
      <w:b/>
      <w:bCs/>
      <w:szCs w:val="21"/>
    </w:rPr>
  </w:style>
  <w:style w:type="paragraph" w:customStyle="1" w:styleId="xl33">
    <w:name w:val="xl3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8">
    <w:name w:val="xl78"/>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E75A5A"/>
    <w:pPr>
      <w:widowControl/>
      <w:spacing w:before="100" w:beforeAutospacing="1" w:after="100" w:afterAutospacing="1"/>
      <w:jc w:val="center"/>
    </w:pPr>
    <w:rPr>
      <w:rFonts w:ascii="Arial" w:hAnsi="Arial" w:cs="Arial"/>
      <w:kern w:val="0"/>
      <w:sz w:val="16"/>
      <w:szCs w:val="16"/>
    </w:rPr>
  </w:style>
  <w:style w:type="paragraph" w:customStyle="1" w:styleId="xl66">
    <w:name w:val="xl66"/>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rsid w:val="00E75A5A"/>
    <w:pPr>
      <w:widowControl/>
      <w:spacing w:before="100" w:beforeAutospacing="1" w:after="100" w:afterAutospacing="1"/>
      <w:jc w:val="left"/>
    </w:pPr>
    <w:rPr>
      <w:rFonts w:ascii="宋体" w:hAnsi="宋体" w:hint="eastAsia"/>
      <w:kern w:val="0"/>
      <w:sz w:val="24"/>
      <w:szCs w:val="24"/>
    </w:rPr>
  </w:style>
  <w:style w:type="paragraph" w:customStyle="1" w:styleId="xl71">
    <w:name w:val="xl7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10">
    <w:name w:val="列出段落21"/>
    <w:basedOn w:val="a"/>
    <w:uiPriority w:val="34"/>
    <w:qFormat/>
    <w:rsid w:val="00E75A5A"/>
    <w:pPr>
      <w:ind w:firstLineChars="200" w:firstLine="420"/>
    </w:pPr>
  </w:style>
  <w:style w:type="paragraph" w:customStyle="1" w:styleId="17">
    <w:name w:val="1"/>
    <w:basedOn w:val="a"/>
    <w:qFormat/>
    <w:rsid w:val="00E75A5A"/>
    <w:pPr>
      <w:spacing w:afterLines="50" w:line="360" w:lineRule="auto"/>
    </w:pPr>
    <w:rPr>
      <w:rFonts w:ascii="仿宋_GB2312" w:eastAsia="仿宋_GB2312" w:hAnsi="宋体"/>
      <w:sz w:val="24"/>
      <w:szCs w:val="24"/>
    </w:rPr>
  </w:style>
  <w:style w:type="paragraph" w:customStyle="1" w:styleId="affa">
    <w:name w:val="文字列表"/>
    <w:basedOn w:val="af7"/>
    <w:rsid w:val="00E75A5A"/>
  </w:style>
  <w:style w:type="paragraph" w:customStyle="1" w:styleId="xl32">
    <w:name w:val="xl3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f7">
    <w:name w:val="Char"/>
    <w:basedOn w:val="a"/>
    <w:rsid w:val="00E75A5A"/>
    <w:rPr>
      <w:rFonts w:ascii="Tahoma" w:hAnsi="Tahoma"/>
      <w:sz w:val="24"/>
      <w:szCs w:val="20"/>
    </w:rPr>
  </w:style>
  <w:style w:type="paragraph" w:customStyle="1" w:styleId="25">
    <w:name w:val="样式 正文文本缩进 + 段前: 2 字符"/>
    <w:basedOn w:val="a"/>
    <w:qFormat/>
    <w:rsid w:val="00E75A5A"/>
    <w:pPr>
      <w:ind w:leftChars="200" w:left="420"/>
      <w:jc w:val="left"/>
    </w:pPr>
    <w:rPr>
      <w:rFonts w:ascii="Times New Roman" w:hAnsi="Times New Roman"/>
      <w:sz w:val="28"/>
      <w:szCs w:val="24"/>
      <w:lang w:eastAsia="zh-TW"/>
    </w:rPr>
  </w:style>
  <w:style w:type="paragraph" w:customStyle="1" w:styleId="CharCharCharCharCharCharCharCharCharCharCharCharCharCharCharChar">
    <w:name w:val="Char Char Char Char Char Char Char Char Char Char Char Char Char Char Char Char"/>
    <w:basedOn w:val="a"/>
    <w:qFormat/>
    <w:rsid w:val="00E75A5A"/>
    <w:pPr>
      <w:tabs>
        <w:tab w:val="left" w:pos="360"/>
      </w:tabs>
    </w:pPr>
    <w:rPr>
      <w:rFonts w:ascii="Times New Roman" w:hAnsi="Times New Roman"/>
      <w:sz w:val="24"/>
      <w:szCs w:val="24"/>
    </w:rPr>
  </w:style>
  <w:style w:type="paragraph" w:customStyle="1" w:styleId="xl24">
    <w:name w:val="xl24"/>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正文1"/>
    <w:qFormat/>
    <w:rsid w:val="00E75A5A"/>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5">
    <w:name w:val="xl45"/>
    <w:basedOn w:val="a"/>
    <w:qFormat/>
    <w:rsid w:val="00E75A5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flType">
    <w:name w:val="flType"/>
    <w:basedOn w:val="a"/>
    <w:qFormat/>
    <w:rsid w:val="00E75A5A"/>
    <w:pPr>
      <w:adjustRightInd w:val="0"/>
      <w:spacing w:after="284" w:line="113" w:lineRule="atLeast"/>
      <w:jc w:val="center"/>
      <w:textAlignment w:val="baseline"/>
    </w:pPr>
    <w:rPr>
      <w:rFonts w:ascii="Times New Roman" w:hAnsi="Times New Roman"/>
      <w:kern w:val="0"/>
      <w:sz w:val="24"/>
      <w:szCs w:val="20"/>
    </w:rPr>
  </w:style>
  <w:style w:type="paragraph" w:customStyle="1" w:styleId="Char1f0">
    <w:name w:val="Char1"/>
    <w:basedOn w:val="a"/>
    <w:semiHidden/>
    <w:rsid w:val="00E75A5A"/>
    <w:pPr>
      <w:widowControl/>
      <w:spacing w:after="160" w:line="240" w:lineRule="exact"/>
      <w:jc w:val="left"/>
    </w:pPr>
    <w:rPr>
      <w:rFonts w:ascii="Verdana" w:hAnsi="Verdana"/>
      <w:kern w:val="0"/>
      <w:sz w:val="20"/>
      <w:szCs w:val="20"/>
      <w:lang w:eastAsia="en-US"/>
    </w:rPr>
  </w:style>
  <w:style w:type="paragraph" w:customStyle="1" w:styleId="110">
    <w:name w:val="列出段落11"/>
    <w:basedOn w:val="a"/>
    <w:uiPriority w:val="34"/>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font13">
    <w:name w:val="font13"/>
    <w:basedOn w:val="a"/>
    <w:qFormat/>
    <w:rsid w:val="00E75A5A"/>
    <w:pPr>
      <w:widowControl/>
      <w:spacing w:before="100" w:beforeAutospacing="1" w:after="100" w:afterAutospacing="1"/>
      <w:jc w:val="left"/>
    </w:pPr>
    <w:rPr>
      <w:rFonts w:ascii="BatangChe" w:eastAsia="BatangChe" w:hAnsi="BatangChe" w:cs="宋体"/>
      <w:kern w:val="0"/>
      <w:sz w:val="16"/>
      <w:szCs w:val="16"/>
    </w:rPr>
  </w:style>
  <w:style w:type="paragraph" w:customStyle="1" w:styleId="xl46">
    <w:name w:val="xl4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rsid w:val="00E75A5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70">
    <w:name w:val="17"/>
    <w:basedOn w:val="a"/>
    <w:qFormat/>
    <w:rsid w:val="00E75A5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82">
    <w:name w:val="xl82"/>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txt">
    <w:name w:val="txt"/>
    <w:basedOn w:val="a"/>
    <w:rsid w:val="00E75A5A"/>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
    <w:name w:val="0"/>
    <w:basedOn w:val="a"/>
    <w:qFormat/>
    <w:rsid w:val="00E75A5A"/>
    <w:pPr>
      <w:widowControl/>
      <w:snapToGrid w:val="0"/>
    </w:pPr>
    <w:rPr>
      <w:rFonts w:ascii="Times New Roman" w:eastAsia="Arial Unicode MS" w:hAnsi="Times New Roman"/>
      <w:kern w:val="0"/>
      <w:szCs w:val="21"/>
    </w:rPr>
  </w:style>
  <w:style w:type="paragraph" w:customStyle="1" w:styleId="xl54">
    <w:name w:val="xl54"/>
    <w:basedOn w:val="a"/>
    <w:qFormat/>
    <w:rsid w:val="00E75A5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CharCharChar0">
    <w:name w:val="Char Char Char"/>
    <w:basedOn w:val="a"/>
    <w:qFormat/>
    <w:rsid w:val="00E75A5A"/>
    <w:rPr>
      <w:rFonts w:ascii="宋体" w:hAnsi="宋体"/>
      <w:szCs w:val="24"/>
    </w:rPr>
  </w:style>
  <w:style w:type="paragraph" w:customStyle="1" w:styleId="font5">
    <w:name w:val="font5"/>
    <w:basedOn w:val="a"/>
    <w:qFormat/>
    <w:rsid w:val="00E75A5A"/>
    <w:pPr>
      <w:widowControl/>
      <w:spacing w:before="100" w:beforeAutospacing="1" w:after="100" w:afterAutospacing="1"/>
      <w:jc w:val="left"/>
    </w:pPr>
    <w:rPr>
      <w:rFonts w:ascii="宋体" w:hAnsi="宋体" w:cs="Arial Unicode MS" w:hint="eastAsia"/>
      <w:kern w:val="0"/>
      <w:sz w:val="18"/>
      <w:szCs w:val="18"/>
    </w:rPr>
  </w:style>
  <w:style w:type="paragraph" w:customStyle="1" w:styleId="xl31">
    <w:name w:val="xl31"/>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34">
    <w:name w:val="表格3"/>
    <w:basedOn w:val="a"/>
    <w:qFormat/>
    <w:rsid w:val="00E75A5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12">
    <w:name w:val="正文文本缩进 21"/>
    <w:basedOn w:val="a"/>
    <w:qFormat/>
    <w:rsid w:val="00E75A5A"/>
    <w:pPr>
      <w:autoSpaceDE w:val="0"/>
      <w:autoSpaceDN w:val="0"/>
      <w:adjustRightInd w:val="0"/>
      <w:ind w:firstLine="540"/>
      <w:textAlignment w:val="baseline"/>
    </w:pPr>
    <w:rPr>
      <w:rFonts w:ascii="Times New Roman" w:hAnsi="Times New Roman"/>
      <w:sz w:val="24"/>
      <w:szCs w:val="20"/>
    </w:rPr>
  </w:style>
  <w:style w:type="paragraph" w:customStyle="1" w:styleId="xl70">
    <w:name w:val="xl7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30">
    <w:name w:val="23"/>
    <w:basedOn w:val="a"/>
    <w:qFormat/>
    <w:rsid w:val="00E75A5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Char1CharCharCharCharCharCharCharCharChar">
    <w:name w:val="Char1 Char Char Char Char Char Char Char Char Char"/>
    <w:basedOn w:val="a"/>
    <w:qFormat/>
    <w:rsid w:val="00E75A5A"/>
    <w:rPr>
      <w:rFonts w:ascii="Tahoma" w:hAnsi="Tahoma"/>
      <w:sz w:val="24"/>
      <w:szCs w:val="20"/>
    </w:rPr>
  </w:style>
  <w:style w:type="paragraph" w:customStyle="1" w:styleId="xl55">
    <w:name w:val="xl5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0">
    <w:name w:val="xl3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E75A5A"/>
    <w:pPr>
      <w:tabs>
        <w:tab w:val="left" w:pos="360"/>
      </w:tabs>
    </w:pPr>
    <w:rPr>
      <w:rFonts w:ascii="Times New Roman" w:hAnsi="Times New Roman"/>
      <w:sz w:val="24"/>
      <w:szCs w:val="24"/>
    </w:rPr>
  </w:style>
  <w:style w:type="paragraph" w:customStyle="1" w:styleId="p0">
    <w:name w:val="p0"/>
    <w:basedOn w:val="a"/>
    <w:qFormat/>
    <w:rsid w:val="00E75A5A"/>
    <w:pPr>
      <w:widowControl/>
    </w:pPr>
    <w:rPr>
      <w:rFonts w:ascii="Times New Roman" w:hAnsi="Times New Roman"/>
      <w:kern w:val="0"/>
      <w:szCs w:val="21"/>
    </w:rPr>
  </w:style>
  <w:style w:type="paragraph" w:customStyle="1" w:styleId="220">
    <w:name w:val="22"/>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xl37">
    <w:name w:val="xl37"/>
    <w:basedOn w:val="a"/>
    <w:qFormat/>
    <w:rsid w:val="00E75A5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5">
    <w:name w:val="xl6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7">
    <w:name w:val="xl57"/>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53">
    <w:name w:val="xl53"/>
    <w:basedOn w:val="a"/>
    <w:qFormat/>
    <w:rsid w:val="00E75A5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E75A5A"/>
    <w:pPr>
      <w:widowControl/>
      <w:spacing w:before="480" w:after="0" w:line="276" w:lineRule="auto"/>
      <w:jc w:val="left"/>
      <w:outlineLvl w:val="9"/>
    </w:pPr>
    <w:rPr>
      <w:rFonts w:ascii="Cambria" w:hAnsi="Cambria"/>
      <w:color w:val="366091"/>
      <w:kern w:val="0"/>
      <w:sz w:val="28"/>
      <w:szCs w:val="28"/>
    </w:rPr>
  </w:style>
  <w:style w:type="paragraph" w:customStyle="1" w:styleId="font14">
    <w:name w:val="font14"/>
    <w:basedOn w:val="a"/>
    <w:qFormat/>
    <w:rsid w:val="00E75A5A"/>
    <w:pPr>
      <w:widowControl/>
      <w:spacing w:before="100" w:beforeAutospacing="1" w:after="100" w:afterAutospacing="1"/>
      <w:jc w:val="left"/>
    </w:pPr>
    <w:rPr>
      <w:rFonts w:ascii="Arial" w:hAnsi="Arial" w:cs="Arial"/>
      <w:color w:val="000000"/>
      <w:kern w:val="0"/>
      <w:sz w:val="16"/>
      <w:szCs w:val="16"/>
    </w:rPr>
  </w:style>
  <w:style w:type="paragraph" w:customStyle="1" w:styleId="xl76">
    <w:name w:val="xl7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0">
    <w:name w:val="18"/>
    <w:basedOn w:val="a"/>
    <w:qFormat/>
    <w:rsid w:val="00E75A5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11">
    <w:name w:val="列出段落111"/>
    <w:basedOn w:val="a"/>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xl49">
    <w:name w:val="xl49"/>
    <w:basedOn w:val="a"/>
    <w:qFormat/>
    <w:rsid w:val="00E75A5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
    <w:qFormat/>
    <w:rsid w:val="00E75A5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8">
    <w:name w:val="xl58"/>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7">
    <w:name w:val="xl2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8">
    <w:name w:val="xl38"/>
    <w:basedOn w:val="a"/>
    <w:qFormat/>
    <w:rsid w:val="00E75A5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Web">
    <w:name w:val="普通 (Web)"/>
    <w:basedOn w:val="a"/>
    <w:qFormat/>
    <w:rsid w:val="00E75A5A"/>
    <w:pPr>
      <w:spacing w:line="300" w:lineRule="auto"/>
    </w:pPr>
    <w:rPr>
      <w:rFonts w:ascii="Times New Roman" w:hAnsi="Times New Roman"/>
      <w:sz w:val="24"/>
      <w:szCs w:val="24"/>
    </w:rPr>
  </w:style>
  <w:style w:type="paragraph" w:customStyle="1" w:styleId="xl40">
    <w:name w:val="xl40"/>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E75A5A"/>
    <w:pPr>
      <w:ind w:firstLineChars="200" w:firstLine="420"/>
    </w:pPr>
  </w:style>
  <w:style w:type="paragraph" w:customStyle="1" w:styleId="xl39">
    <w:name w:val="xl39"/>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20">
    <w:name w:val="列出段落12"/>
    <w:basedOn w:val="a"/>
    <w:uiPriority w:val="34"/>
    <w:qFormat/>
    <w:rsid w:val="00E75A5A"/>
    <w:pPr>
      <w:ind w:firstLineChars="200" w:firstLine="420"/>
    </w:pPr>
  </w:style>
  <w:style w:type="paragraph" w:customStyle="1" w:styleId="1b">
    <w:name w:val="普通(网站)1"/>
    <w:basedOn w:val="a"/>
    <w:qFormat/>
    <w:rsid w:val="00E75A5A"/>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
    <w:name w:val="Char Char Char Char Char Char Char Char Char Char"/>
    <w:basedOn w:val="a"/>
    <w:qFormat/>
    <w:rsid w:val="00E75A5A"/>
    <w:pPr>
      <w:adjustRightInd w:val="0"/>
      <w:spacing w:line="360" w:lineRule="auto"/>
    </w:pPr>
    <w:rPr>
      <w:rFonts w:ascii="Times New Roman" w:hAnsi="Times New Roman"/>
      <w:kern w:val="0"/>
      <w:sz w:val="24"/>
      <w:szCs w:val="20"/>
    </w:rPr>
  </w:style>
  <w:style w:type="paragraph" w:customStyle="1" w:styleId="p17">
    <w:name w:val="p17"/>
    <w:basedOn w:val="a"/>
    <w:qFormat/>
    <w:rsid w:val="00E75A5A"/>
    <w:pPr>
      <w:widowControl/>
    </w:pPr>
    <w:rPr>
      <w:rFonts w:ascii="Times New Roman" w:hAnsi="Times New Roman"/>
      <w:kern w:val="0"/>
      <w:szCs w:val="21"/>
    </w:rPr>
  </w:style>
  <w:style w:type="paragraph" w:customStyle="1" w:styleId="affb">
    <w:name w:val="文档编号"/>
    <w:basedOn w:val="a"/>
    <w:next w:val="a"/>
    <w:qFormat/>
    <w:rsid w:val="00E75A5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E75A5A"/>
    <w:pPr>
      <w:tabs>
        <w:tab w:val="left" w:pos="360"/>
      </w:tabs>
    </w:pPr>
    <w:rPr>
      <w:rFonts w:ascii="Times New Roman" w:hAnsi="Times New Roman"/>
      <w:sz w:val="24"/>
      <w:szCs w:val="24"/>
    </w:rPr>
  </w:style>
  <w:style w:type="paragraph" w:customStyle="1" w:styleId="xl80">
    <w:name w:val="xl80"/>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87">
    <w:name w:val="xl8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E75A5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6">
    <w:name w:val="font6"/>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29">
    <w:name w:val="xl2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7">
    <w:name w:val="xl6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1">
    <w:name w:val="font11"/>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47">
    <w:name w:val="xl47"/>
    <w:basedOn w:val="a"/>
    <w:qFormat/>
    <w:rsid w:val="00E75A5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点点"/>
    <w:basedOn w:val="a"/>
    <w:qFormat/>
    <w:rsid w:val="00E75A5A"/>
    <w:pPr>
      <w:tabs>
        <w:tab w:val="left" w:pos="360"/>
      </w:tabs>
      <w:spacing w:before="120" w:after="120" w:line="360" w:lineRule="auto"/>
      <w:ind w:firstLine="539"/>
    </w:pPr>
    <w:rPr>
      <w:rFonts w:ascii="Arial Narrow" w:eastAsia="楷体_GB2312" w:hAnsi="Arial Narrow"/>
      <w:sz w:val="24"/>
      <w:szCs w:val="20"/>
    </w:rPr>
  </w:style>
  <w:style w:type="paragraph" w:customStyle="1" w:styleId="reader-word-layer">
    <w:name w:val="reader-word-layer"/>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rsid w:val="00E75A5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styleId="affe">
    <w:name w:val="List Paragraph"/>
    <w:aliases w:val="编号,lp1,stc标题4,Bullet List,numbered,FooterText,Paragraphe de liste1,List,List1,符号列表,Figure_name,符号1.1（天云科技）,列出段落-正文,·ûºÅÁÐ±í,¡¤?o?¨¢D¡À¨ª,?¡è?o?¡§¡éD?¨¤¡§a,??¨¨?o??¡ì?¨¦D?¡§¡è?¡ìa,??¡§¡§?o???¨¬?¡§|D??¡ì?¨¨??¨¬a,?,表格段落"/>
    <w:basedOn w:val="a"/>
    <w:link w:val="Charf8"/>
    <w:uiPriority w:val="34"/>
    <w:qFormat/>
    <w:rsid w:val="00E75A5A"/>
    <w:pPr>
      <w:suppressAutoHyphens/>
      <w:ind w:firstLine="420"/>
    </w:pPr>
    <w:rPr>
      <w:rFonts w:ascii="Times New Roman" w:hAnsi="Times New Roman"/>
      <w:kern w:val="1"/>
      <w:szCs w:val="21"/>
    </w:rPr>
  </w:style>
  <w:style w:type="character" w:customStyle="1" w:styleId="navname">
    <w:name w:val="navname"/>
    <w:basedOn w:val="a1"/>
    <w:qFormat/>
    <w:rsid w:val="00E75A5A"/>
  </w:style>
  <w:style w:type="character" w:customStyle="1" w:styleId="font41">
    <w:name w:val="font41"/>
    <w:basedOn w:val="a1"/>
    <w:rsid w:val="00FE6AE8"/>
    <w:rPr>
      <w:rFonts w:ascii="宋体" w:eastAsia="宋体" w:hAnsi="宋体" w:cs="宋体" w:hint="eastAsia"/>
      <w:color w:val="000000"/>
      <w:sz w:val="22"/>
      <w:szCs w:val="22"/>
      <w:u w:val="none"/>
    </w:rPr>
  </w:style>
  <w:style w:type="character" w:customStyle="1" w:styleId="font31">
    <w:name w:val="font31"/>
    <w:qFormat/>
    <w:rsid w:val="00552FEC"/>
    <w:rPr>
      <w:rFonts w:ascii="宋体" w:eastAsia="宋体" w:hAnsi="宋体" w:cs="宋体" w:hint="eastAsia"/>
      <w:color w:val="000000"/>
      <w:sz w:val="24"/>
      <w:szCs w:val="24"/>
      <w:u w:val="none"/>
    </w:rPr>
  </w:style>
  <w:style w:type="character" w:customStyle="1" w:styleId="font51">
    <w:name w:val="font51"/>
    <w:basedOn w:val="a1"/>
    <w:autoRedefine/>
    <w:qFormat/>
    <w:rsid w:val="00552FEC"/>
    <w:rPr>
      <w:rFonts w:ascii="Times New Roman" w:hAnsi="Times New Roman" w:cs="Times New Roman" w:hint="default"/>
      <w:color w:val="000000"/>
      <w:sz w:val="22"/>
      <w:szCs w:val="22"/>
      <w:u w:val="none"/>
    </w:rPr>
  </w:style>
  <w:style w:type="character" w:customStyle="1" w:styleId="Charf8">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ffe"/>
    <w:uiPriority w:val="34"/>
    <w:qFormat/>
    <w:locked/>
    <w:rsid w:val="006F74C9"/>
    <w:rPr>
      <w:rFonts w:ascii="Times New Roman" w:eastAsia="宋体" w:hAnsi="Times New Roman" w:cs="Times New Roman"/>
      <w:kern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A5A"/>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E75A5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75A5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75A5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75A5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75A5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75A5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75A5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75A5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75A5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75A5A"/>
    <w:pPr>
      <w:ind w:firstLine="420"/>
    </w:pPr>
  </w:style>
  <w:style w:type="paragraph" w:styleId="70">
    <w:name w:val="toc 7"/>
    <w:basedOn w:val="a"/>
    <w:next w:val="a"/>
    <w:uiPriority w:val="39"/>
    <w:qFormat/>
    <w:rsid w:val="00E75A5A"/>
    <w:pPr>
      <w:ind w:leftChars="1200" w:left="2520"/>
    </w:pPr>
    <w:rPr>
      <w:rFonts w:ascii="Times New Roman" w:hAnsi="Times New Roman"/>
      <w:szCs w:val="20"/>
    </w:rPr>
  </w:style>
  <w:style w:type="paragraph" w:styleId="a4">
    <w:name w:val="Note Heading"/>
    <w:basedOn w:val="a"/>
    <w:next w:val="a"/>
    <w:link w:val="Char0"/>
    <w:qFormat/>
    <w:rsid w:val="00E75A5A"/>
    <w:pPr>
      <w:jc w:val="center"/>
    </w:pPr>
  </w:style>
  <w:style w:type="paragraph" w:styleId="40">
    <w:name w:val="List Bullet 4"/>
    <w:basedOn w:val="a"/>
    <w:qFormat/>
    <w:rsid w:val="00E75A5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E75A5A"/>
    <w:pPr>
      <w:tabs>
        <w:tab w:val="left" w:pos="560"/>
      </w:tabs>
      <w:ind w:left="900" w:hanging="340"/>
    </w:pPr>
    <w:rPr>
      <w:rFonts w:ascii="Times New Roman" w:hAnsi="Times New Roman"/>
      <w:szCs w:val="20"/>
    </w:rPr>
  </w:style>
  <w:style w:type="paragraph" w:styleId="a6">
    <w:name w:val="caption"/>
    <w:basedOn w:val="a"/>
    <w:next w:val="a"/>
    <w:qFormat/>
    <w:rsid w:val="00E75A5A"/>
    <w:pPr>
      <w:spacing w:line="480" w:lineRule="auto"/>
    </w:pPr>
    <w:rPr>
      <w:rFonts w:ascii="华文中宋" w:eastAsia="华文中宋" w:hAnsi="华文中宋"/>
      <w:sz w:val="36"/>
      <w:szCs w:val="20"/>
    </w:rPr>
  </w:style>
  <w:style w:type="paragraph" w:styleId="a7">
    <w:name w:val="List Bullet"/>
    <w:basedOn w:val="a"/>
    <w:qFormat/>
    <w:rsid w:val="00E75A5A"/>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rsid w:val="00E75A5A"/>
    <w:pPr>
      <w:shd w:val="clear" w:color="auto" w:fill="000080"/>
    </w:pPr>
    <w:rPr>
      <w:rFonts w:ascii="Times New Roman" w:hAnsi="Times New Roman"/>
      <w:szCs w:val="20"/>
    </w:rPr>
  </w:style>
  <w:style w:type="paragraph" w:styleId="a9">
    <w:name w:val="annotation text"/>
    <w:basedOn w:val="a"/>
    <w:link w:val="Char2"/>
    <w:unhideWhenUsed/>
    <w:qFormat/>
    <w:rsid w:val="00E75A5A"/>
    <w:pPr>
      <w:jc w:val="left"/>
    </w:pPr>
  </w:style>
  <w:style w:type="paragraph" w:styleId="aa">
    <w:name w:val="Salutation"/>
    <w:basedOn w:val="a"/>
    <w:next w:val="a"/>
    <w:link w:val="Char3"/>
    <w:qFormat/>
    <w:rsid w:val="00E75A5A"/>
    <w:pPr>
      <w:spacing w:beforeLines="40" w:afterLines="40" w:line="312" w:lineRule="auto"/>
    </w:pPr>
    <w:rPr>
      <w:kern w:val="0"/>
      <w:sz w:val="24"/>
      <w:szCs w:val="24"/>
    </w:rPr>
  </w:style>
  <w:style w:type="paragraph" w:styleId="30">
    <w:name w:val="Body Text 3"/>
    <w:basedOn w:val="a"/>
    <w:link w:val="3Char0"/>
    <w:qFormat/>
    <w:rsid w:val="00E75A5A"/>
    <w:pPr>
      <w:autoSpaceDE w:val="0"/>
      <w:autoSpaceDN w:val="0"/>
      <w:jc w:val="center"/>
    </w:pPr>
    <w:rPr>
      <w:kern w:val="0"/>
      <w:sz w:val="16"/>
      <w:szCs w:val="20"/>
    </w:rPr>
  </w:style>
  <w:style w:type="paragraph" w:styleId="31">
    <w:name w:val="List Bullet 3"/>
    <w:basedOn w:val="a"/>
    <w:qFormat/>
    <w:rsid w:val="00E75A5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E75A5A"/>
    <w:pPr>
      <w:spacing w:after="120"/>
    </w:pPr>
  </w:style>
  <w:style w:type="paragraph" w:styleId="ac">
    <w:name w:val="Body Text Indent"/>
    <w:basedOn w:val="a"/>
    <w:link w:val="Char4"/>
    <w:qFormat/>
    <w:rsid w:val="00E75A5A"/>
    <w:pPr>
      <w:ind w:firstLine="444"/>
    </w:pPr>
    <w:rPr>
      <w:rFonts w:ascii="Times New Roman" w:hAnsi="Times New Roman"/>
      <w:b/>
      <w:sz w:val="24"/>
      <w:szCs w:val="20"/>
    </w:rPr>
  </w:style>
  <w:style w:type="paragraph" w:styleId="20">
    <w:name w:val="List Bullet 2"/>
    <w:basedOn w:val="a"/>
    <w:qFormat/>
    <w:rsid w:val="00E75A5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E75A5A"/>
    <w:pPr>
      <w:ind w:leftChars="800" w:left="1680"/>
    </w:pPr>
    <w:rPr>
      <w:rFonts w:ascii="Times New Roman" w:hAnsi="Times New Roman"/>
      <w:szCs w:val="20"/>
    </w:rPr>
  </w:style>
  <w:style w:type="paragraph" w:styleId="32">
    <w:name w:val="toc 3"/>
    <w:basedOn w:val="a"/>
    <w:next w:val="a"/>
    <w:uiPriority w:val="39"/>
    <w:qFormat/>
    <w:rsid w:val="00E75A5A"/>
    <w:pPr>
      <w:tabs>
        <w:tab w:val="right" w:leader="dot" w:pos="9231"/>
      </w:tabs>
      <w:ind w:leftChars="400" w:left="840"/>
    </w:pPr>
    <w:rPr>
      <w:rFonts w:ascii="Times New Roman" w:hAnsi="Times New Roman"/>
      <w:szCs w:val="24"/>
    </w:rPr>
  </w:style>
  <w:style w:type="paragraph" w:styleId="ad">
    <w:name w:val="Plain Text"/>
    <w:basedOn w:val="a"/>
    <w:link w:val="Char5"/>
    <w:qFormat/>
    <w:rsid w:val="00E75A5A"/>
    <w:rPr>
      <w:rFonts w:ascii="宋体" w:hAnsi="Courier New"/>
      <w:kern w:val="0"/>
      <w:sz w:val="20"/>
      <w:szCs w:val="20"/>
    </w:rPr>
  </w:style>
  <w:style w:type="paragraph" w:styleId="80">
    <w:name w:val="toc 8"/>
    <w:basedOn w:val="a"/>
    <w:next w:val="a"/>
    <w:uiPriority w:val="39"/>
    <w:qFormat/>
    <w:rsid w:val="00E75A5A"/>
    <w:pPr>
      <w:ind w:leftChars="1400" w:left="2940"/>
    </w:pPr>
    <w:rPr>
      <w:rFonts w:ascii="Times New Roman" w:hAnsi="Times New Roman"/>
      <w:szCs w:val="20"/>
    </w:rPr>
  </w:style>
  <w:style w:type="paragraph" w:styleId="ae">
    <w:name w:val="Date"/>
    <w:basedOn w:val="a"/>
    <w:next w:val="a"/>
    <w:link w:val="Char6"/>
    <w:qFormat/>
    <w:rsid w:val="00E75A5A"/>
  </w:style>
  <w:style w:type="paragraph" w:styleId="21">
    <w:name w:val="Body Text Indent 2"/>
    <w:basedOn w:val="a"/>
    <w:link w:val="2Char0"/>
    <w:qFormat/>
    <w:rsid w:val="00E75A5A"/>
    <w:pPr>
      <w:adjustRightInd w:val="0"/>
      <w:spacing w:line="360" w:lineRule="auto"/>
      <w:ind w:firstLineChars="175" w:firstLine="420"/>
    </w:pPr>
    <w:rPr>
      <w:rFonts w:ascii="宋体" w:hAnsi="宋体"/>
      <w:b/>
      <w:bCs/>
      <w:sz w:val="24"/>
      <w:szCs w:val="20"/>
    </w:rPr>
  </w:style>
  <w:style w:type="paragraph" w:styleId="af">
    <w:name w:val="Balloon Text"/>
    <w:basedOn w:val="a"/>
    <w:link w:val="Char7"/>
    <w:semiHidden/>
    <w:qFormat/>
    <w:rsid w:val="00E75A5A"/>
    <w:rPr>
      <w:rFonts w:ascii="Times New Roman" w:hAnsi="Times New Roman"/>
      <w:sz w:val="18"/>
      <w:szCs w:val="18"/>
    </w:rPr>
  </w:style>
  <w:style w:type="paragraph" w:styleId="af0">
    <w:name w:val="footer"/>
    <w:basedOn w:val="a"/>
    <w:link w:val="Char8"/>
    <w:uiPriority w:val="99"/>
    <w:qFormat/>
    <w:rsid w:val="00E75A5A"/>
    <w:pPr>
      <w:tabs>
        <w:tab w:val="center" w:pos="4153"/>
        <w:tab w:val="right" w:pos="8306"/>
      </w:tabs>
      <w:snapToGrid w:val="0"/>
      <w:jc w:val="left"/>
    </w:pPr>
    <w:rPr>
      <w:kern w:val="0"/>
      <w:sz w:val="18"/>
      <w:szCs w:val="20"/>
    </w:rPr>
  </w:style>
  <w:style w:type="paragraph" w:styleId="af1">
    <w:name w:val="header"/>
    <w:basedOn w:val="a"/>
    <w:link w:val="Char9"/>
    <w:qFormat/>
    <w:rsid w:val="00E75A5A"/>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E75A5A"/>
    <w:pPr>
      <w:tabs>
        <w:tab w:val="left" w:pos="840"/>
        <w:tab w:val="right" w:leader="dot" w:pos="9231"/>
      </w:tabs>
    </w:pPr>
    <w:rPr>
      <w:rFonts w:ascii="Times New Roman" w:hAnsi="Times New Roman"/>
      <w:szCs w:val="24"/>
    </w:rPr>
  </w:style>
  <w:style w:type="paragraph" w:styleId="41">
    <w:name w:val="toc 4"/>
    <w:basedOn w:val="a"/>
    <w:next w:val="a"/>
    <w:uiPriority w:val="39"/>
    <w:qFormat/>
    <w:rsid w:val="00E75A5A"/>
    <w:pPr>
      <w:ind w:leftChars="600" w:left="1260"/>
    </w:pPr>
    <w:rPr>
      <w:rFonts w:ascii="Times New Roman" w:hAnsi="Times New Roman"/>
      <w:szCs w:val="20"/>
    </w:rPr>
  </w:style>
  <w:style w:type="paragraph" w:styleId="af2">
    <w:name w:val="Subtitle"/>
    <w:basedOn w:val="a"/>
    <w:next w:val="a"/>
    <w:link w:val="Chara"/>
    <w:qFormat/>
    <w:rsid w:val="00E75A5A"/>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E75A5A"/>
    <w:pPr>
      <w:snapToGrid w:val="0"/>
      <w:jc w:val="left"/>
    </w:pPr>
    <w:rPr>
      <w:rFonts w:ascii="Times New Roman" w:hAnsi="Times New Roman"/>
      <w:sz w:val="18"/>
      <w:szCs w:val="18"/>
    </w:rPr>
  </w:style>
  <w:style w:type="paragraph" w:styleId="60">
    <w:name w:val="toc 6"/>
    <w:basedOn w:val="a"/>
    <w:next w:val="a"/>
    <w:uiPriority w:val="39"/>
    <w:qFormat/>
    <w:rsid w:val="00E75A5A"/>
    <w:pPr>
      <w:ind w:leftChars="1000" w:left="2100"/>
    </w:pPr>
    <w:rPr>
      <w:rFonts w:ascii="Times New Roman" w:hAnsi="Times New Roman"/>
      <w:szCs w:val="20"/>
    </w:rPr>
  </w:style>
  <w:style w:type="paragraph" w:styleId="33">
    <w:name w:val="Body Text Indent 3"/>
    <w:basedOn w:val="a"/>
    <w:link w:val="3Char1"/>
    <w:qFormat/>
    <w:rsid w:val="00E75A5A"/>
    <w:pPr>
      <w:spacing w:afterLines="50"/>
      <w:ind w:firstLineChars="200" w:firstLine="420"/>
    </w:pPr>
    <w:rPr>
      <w:rFonts w:ascii="Times New Roman" w:hAnsi="Times New Roman"/>
      <w:szCs w:val="21"/>
    </w:rPr>
  </w:style>
  <w:style w:type="paragraph" w:styleId="22">
    <w:name w:val="toc 2"/>
    <w:basedOn w:val="a"/>
    <w:next w:val="a"/>
    <w:uiPriority w:val="39"/>
    <w:qFormat/>
    <w:rsid w:val="00E75A5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E75A5A"/>
    <w:pPr>
      <w:ind w:leftChars="1600" w:left="3360"/>
    </w:pPr>
    <w:rPr>
      <w:rFonts w:ascii="Times New Roman" w:hAnsi="Times New Roman"/>
      <w:szCs w:val="20"/>
    </w:rPr>
  </w:style>
  <w:style w:type="paragraph" w:styleId="23">
    <w:name w:val="Body Text 2"/>
    <w:basedOn w:val="a"/>
    <w:link w:val="2Char1"/>
    <w:qFormat/>
    <w:rsid w:val="00E75A5A"/>
    <w:pPr>
      <w:spacing w:after="120" w:line="480" w:lineRule="auto"/>
    </w:pPr>
    <w:rPr>
      <w:rFonts w:ascii="Times New Roman" w:hAnsi="Times New Roman"/>
      <w:szCs w:val="20"/>
    </w:rPr>
  </w:style>
  <w:style w:type="paragraph" w:styleId="HTML">
    <w:name w:val="HTML Preformatted"/>
    <w:basedOn w:val="a"/>
    <w:link w:val="HTMLChar"/>
    <w:qFormat/>
    <w:rsid w:val="00E75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E75A5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E75A5A"/>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E75A5A"/>
    <w:rPr>
      <w:b/>
      <w:bCs/>
      <w:kern w:val="0"/>
      <w:sz w:val="20"/>
      <w:szCs w:val="20"/>
    </w:rPr>
  </w:style>
  <w:style w:type="paragraph" w:styleId="af7">
    <w:name w:val="Body Text First Indent"/>
    <w:basedOn w:val="ab"/>
    <w:link w:val="Chard"/>
    <w:qFormat/>
    <w:rsid w:val="00E75A5A"/>
    <w:pPr>
      <w:spacing w:line="300" w:lineRule="auto"/>
      <w:ind w:firstLine="510"/>
    </w:pPr>
    <w:rPr>
      <w:sz w:val="24"/>
    </w:rPr>
  </w:style>
  <w:style w:type="table" w:styleId="af8">
    <w:name w:val="Table Grid"/>
    <w:basedOn w:val="a2"/>
    <w:qFormat/>
    <w:rsid w:val="00E75A5A"/>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75A5A"/>
    <w:rPr>
      <w:b/>
      <w:bCs/>
    </w:rPr>
  </w:style>
  <w:style w:type="character" w:styleId="afa">
    <w:name w:val="page number"/>
    <w:basedOn w:val="a1"/>
    <w:qFormat/>
    <w:rsid w:val="00E75A5A"/>
  </w:style>
  <w:style w:type="character" w:styleId="afb">
    <w:name w:val="FollowedHyperlink"/>
    <w:qFormat/>
    <w:rsid w:val="00E75A5A"/>
    <w:rPr>
      <w:color w:val="800080"/>
      <w:u w:val="single"/>
    </w:rPr>
  </w:style>
  <w:style w:type="character" w:styleId="afc">
    <w:name w:val="Emphasis"/>
    <w:qFormat/>
    <w:rsid w:val="00E75A5A"/>
    <w:rPr>
      <w:i/>
      <w:iCs/>
    </w:rPr>
  </w:style>
  <w:style w:type="character" w:styleId="afd">
    <w:name w:val="Hyperlink"/>
    <w:uiPriority w:val="99"/>
    <w:qFormat/>
    <w:rsid w:val="00E75A5A"/>
    <w:rPr>
      <w:color w:val="0000FF"/>
      <w:u w:val="single"/>
    </w:rPr>
  </w:style>
  <w:style w:type="character" w:styleId="afe">
    <w:name w:val="annotation reference"/>
    <w:uiPriority w:val="99"/>
    <w:unhideWhenUsed/>
    <w:qFormat/>
    <w:rsid w:val="00E75A5A"/>
    <w:rPr>
      <w:sz w:val="21"/>
      <w:szCs w:val="21"/>
    </w:rPr>
  </w:style>
  <w:style w:type="character" w:customStyle="1" w:styleId="1Char">
    <w:name w:val="标题 1 Char"/>
    <w:basedOn w:val="a1"/>
    <w:link w:val="1"/>
    <w:qFormat/>
    <w:rsid w:val="00E75A5A"/>
    <w:rPr>
      <w:rFonts w:ascii="Times New Roman" w:eastAsia="宋体" w:hAnsi="Times New Roman" w:cs="Times New Roman"/>
      <w:b/>
      <w:bCs/>
      <w:kern w:val="44"/>
      <w:sz w:val="44"/>
      <w:szCs w:val="44"/>
    </w:rPr>
  </w:style>
  <w:style w:type="character" w:customStyle="1" w:styleId="16">
    <w:name w:val="16"/>
    <w:qFormat/>
    <w:rsid w:val="00E75A5A"/>
    <w:rPr>
      <w:rFonts w:ascii="Times New Roman" w:hAnsi="Times New Roman" w:cs="Times New Roman" w:hint="default"/>
      <w:color w:val="0000FF"/>
      <w:sz w:val="20"/>
      <w:szCs w:val="20"/>
      <w:u w:val="single"/>
    </w:rPr>
  </w:style>
  <w:style w:type="character" w:customStyle="1" w:styleId="Chare">
    <w:name w:val="明显引用 Char"/>
    <w:basedOn w:val="a1"/>
    <w:qFormat/>
    <w:rsid w:val="00E75A5A"/>
    <w:rPr>
      <w:b/>
      <w:bCs/>
      <w:i/>
      <w:iCs/>
      <w:color w:val="4F81BD"/>
      <w:kern w:val="2"/>
      <w:sz w:val="21"/>
    </w:rPr>
  </w:style>
  <w:style w:type="character" w:customStyle="1" w:styleId="SubtitleChar">
    <w:name w:val="Subtitle Char"/>
    <w:qFormat/>
    <w:locked/>
    <w:rsid w:val="00E75A5A"/>
    <w:rPr>
      <w:rFonts w:ascii="Calibri Light" w:eastAsia="宋体" w:hAnsi="Calibri Light" w:cs="Times New Roman"/>
      <w:b/>
      <w:bCs/>
      <w:kern w:val="28"/>
      <w:sz w:val="32"/>
      <w:szCs w:val="32"/>
      <w:lang w:eastAsia="en-US"/>
    </w:rPr>
  </w:style>
  <w:style w:type="character" w:customStyle="1" w:styleId="CharChar6">
    <w:name w:val="Char Char6"/>
    <w:qFormat/>
    <w:rsid w:val="00E75A5A"/>
    <w:rPr>
      <w:rFonts w:ascii="Arial" w:eastAsia="黑体" w:hAnsi="Arial"/>
      <w:kern w:val="2"/>
      <w:sz w:val="44"/>
    </w:rPr>
  </w:style>
  <w:style w:type="character" w:customStyle="1" w:styleId="Char5CharCharCharCharChar">
    <w:name w:val="+正文 Char5 Char Char Char Char Char"/>
    <w:link w:val="Char5CharCharChar"/>
    <w:qFormat/>
    <w:locked/>
    <w:rsid w:val="00E75A5A"/>
    <w:rPr>
      <w:rFonts w:ascii="宋体" w:hAnsi="宋体"/>
      <w:sz w:val="24"/>
    </w:rPr>
  </w:style>
  <w:style w:type="paragraph" w:customStyle="1" w:styleId="Char5CharCharChar">
    <w:name w:val="+正文 Char5 Char Char Char"/>
    <w:basedOn w:val="a"/>
    <w:link w:val="Char5CharCharCharCharChar"/>
    <w:qFormat/>
    <w:rsid w:val="00E75A5A"/>
    <w:pPr>
      <w:spacing w:line="360" w:lineRule="auto"/>
      <w:ind w:firstLineChars="200" w:firstLine="200"/>
    </w:pPr>
    <w:rPr>
      <w:rFonts w:ascii="宋体" w:hAnsi="宋体"/>
      <w:kern w:val="0"/>
      <w:sz w:val="24"/>
      <w:szCs w:val="20"/>
    </w:rPr>
  </w:style>
  <w:style w:type="character" w:customStyle="1" w:styleId="Char11">
    <w:name w:val="脚注文本 Char1"/>
    <w:basedOn w:val="a1"/>
    <w:link w:val="af3"/>
    <w:locked/>
    <w:rsid w:val="00E75A5A"/>
    <w:rPr>
      <w:rFonts w:ascii="Times New Roman" w:eastAsia="宋体" w:hAnsi="Times New Roman" w:cs="Times New Roman"/>
      <w:kern w:val="2"/>
      <w:sz w:val="18"/>
      <w:szCs w:val="18"/>
    </w:rPr>
  </w:style>
  <w:style w:type="character" w:customStyle="1" w:styleId="Char10">
    <w:name w:val="正文文本 Char1"/>
    <w:basedOn w:val="a1"/>
    <w:link w:val="ab"/>
    <w:uiPriority w:val="99"/>
    <w:semiHidden/>
    <w:qFormat/>
    <w:rsid w:val="00E75A5A"/>
  </w:style>
  <w:style w:type="character" w:customStyle="1" w:styleId="Char12">
    <w:name w:val="引用 Char1"/>
    <w:basedOn w:val="a1"/>
    <w:link w:val="11"/>
    <w:qFormat/>
    <w:locked/>
    <w:rsid w:val="00E75A5A"/>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E75A5A"/>
    <w:pPr>
      <w:widowControl/>
      <w:spacing w:after="200" w:line="276" w:lineRule="auto"/>
      <w:jc w:val="left"/>
    </w:pPr>
    <w:rPr>
      <w:i/>
      <w:iCs/>
      <w:color w:val="000000"/>
      <w:kern w:val="0"/>
      <w:sz w:val="22"/>
      <w:lang w:eastAsia="en-US" w:bidi="en-US"/>
    </w:rPr>
  </w:style>
  <w:style w:type="character" w:customStyle="1" w:styleId="CharChar">
    <w:name w:val="普通文字 Char Char"/>
    <w:rsid w:val="00E75A5A"/>
    <w:rPr>
      <w:rFonts w:ascii="宋体" w:hAnsi="Courier New"/>
      <w:kern w:val="2"/>
      <w:sz w:val="21"/>
    </w:rPr>
  </w:style>
  <w:style w:type="character" w:customStyle="1" w:styleId="2Char1">
    <w:name w:val="正文文本 2 Char"/>
    <w:basedOn w:val="a1"/>
    <w:link w:val="23"/>
    <w:qFormat/>
    <w:rsid w:val="00E75A5A"/>
    <w:rPr>
      <w:rFonts w:ascii="Times New Roman" w:eastAsia="宋体" w:hAnsi="Times New Roman" w:cs="Times New Roman"/>
      <w:szCs w:val="20"/>
    </w:rPr>
  </w:style>
  <w:style w:type="character" w:customStyle="1" w:styleId="CharChar8">
    <w:name w:val="Char Char8"/>
    <w:qFormat/>
    <w:rsid w:val="00E75A5A"/>
    <w:rPr>
      <w:kern w:val="2"/>
      <w:sz w:val="21"/>
    </w:rPr>
  </w:style>
  <w:style w:type="character" w:customStyle="1" w:styleId="Char1">
    <w:name w:val="文档结构图 Char"/>
    <w:basedOn w:val="a1"/>
    <w:link w:val="a8"/>
    <w:semiHidden/>
    <w:qFormat/>
    <w:rsid w:val="00E75A5A"/>
    <w:rPr>
      <w:rFonts w:ascii="Times New Roman" w:eastAsia="宋体" w:hAnsi="Times New Roman" w:cs="Times New Roman"/>
      <w:szCs w:val="20"/>
      <w:shd w:val="clear" w:color="auto" w:fill="000080"/>
    </w:rPr>
  </w:style>
  <w:style w:type="character" w:customStyle="1" w:styleId="msoins0">
    <w:name w:val="msoins"/>
    <w:basedOn w:val="a1"/>
    <w:qFormat/>
    <w:rsid w:val="00E75A5A"/>
  </w:style>
  <w:style w:type="character" w:customStyle="1" w:styleId="9Char">
    <w:name w:val="标题 9 Char"/>
    <w:basedOn w:val="a1"/>
    <w:link w:val="9"/>
    <w:qFormat/>
    <w:rsid w:val="00E75A5A"/>
    <w:rPr>
      <w:rFonts w:ascii="Arial" w:eastAsia="黑体" w:hAnsi="Arial"/>
      <w:kern w:val="2"/>
      <w:sz w:val="21"/>
    </w:rPr>
  </w:style>
  <w:style w:type="character" w:customStyle="1" w:styleId="Char13">
    <w:name w:val="批注主题 Char1"/>
    <w:basedOn w:val="Char14"/>
    <w:uiPriority w:val="99"/>
    <w:semiHidden/>
    <w:qFormat/>
    <w:rsid w:val="00E75A5A"/>
    <w:rPr>
      <w:b/>
      <w:bCs/>
    </w:rPr>
  </w:style>
  <w:style w:type="character" w:customStyle="1" w:styleId="Char14">
    <w:name w:val="批注文字 Char1"/>
    <w:basedOn w:val="a1"/>
    <w:uiPriority w:val="99"/>
    <w:semiHidden/>
    <w:rsid w:val="00E75A5A"/>
  </w:style>
  <w:style w:type="character" w:customStyle="1" w:styleId="CharChar2">
    <w:name w:val="Char Char2"/>
    <w:qFormat/>
    <w:rsid w:val="00E75A5A"/>
    <w:rPr>
      <w:kern w:val="2"/>
      <w:sz w:val="24"/>
      <w:szCs w:val="24"/>
    </w:rPr>
  </w:style>
  <w:style w:type="character" w:customStyle="1" w:styleId="Char15">
    <w:name w:val="标题 Char1"/>
    <w:basedOn w:val="a1"/>
    <w:uiPriority w:val="10"/>
    <w:qFormat/>
    <w:rsid w:val="00E75A5A"/>
    <w:rPr>
      <w:rFonts w:ascii="Cambria" w:eastAsia="宋体" w:hAnsi="Cambria" w:cs="Times New Roman"/>
      <w:b/>
      <w:bCs/>
      <w:sz w:val="32"/>
      <w:szCs w:val="32"/>
    </w:rPr>
  </w:style>
  <w:style w:type="character" w:customStyle="1" w:styleId="2Char">
    <w:name w:val="标题 2 Char"/>
    <w:basedOn w:val="a1"/>
    <w:link w:val="2"/>
    <w:qFormat/>
    <w:rsid w:val="00E75A5A"/>
    <w:rPr>
      <w:rFonts w:ascii="Arial" w:eastAsia="黑体" w:hAnsi="Arial" w:cs="Times New Roman"/>
      <w:b/>
      <w:bCs/>
      <w:sz w:val="32"/>
      <w:szCs w:val="32"/>
    </w:rPr>
  </w:style>
  <w:style w:type="character" w:customStyle="1" w:styleId="Char0">
    <w:name w:val="注释标题 Char"/>
    <w:link w:val="a4"/>
    <w:qFormat/>
    <w:rsid w:val="00E75A5A"/>
  </w:style>
  <w:style w:type="character" w:customStyle="1" w:styleId="Char16">
    <w:name w:val="页脚 Char1"/>
    <w:basedOn w:val="a1"/>
    <w:uiPriority w:val="99"/>
    <w:semiHidden/>
    <w:qFormat/>
    <w:rsid w:val="00E75A5A"/>
    <w:rPr>
      <w:sz w:val="18"/>
      <w:szCs w:val="18"/>
    </w:rPr>
  </w:style>
  <w:style w:type="character" w:customStyle="1" w:styleId="8Char">
    <w:name w:val="标题 8 Char"/>
    <w:basedOn w:val="a1"/>
    <w:link w:val="8"/>
    <w:qFormat/>
    <w:rsid w:val="00E75A5A"/>
    <w:rPr>
      <w:rFonts w:ascii="Arial" w:eastAsia="黑体" w:hAnsi="Arial"/>
      <w:kern w:val="2"/>
      <w:sz w:val="24"/>
    </w:rPr>
  </w:style>
  <w:style w:type="character" w:customStyle="1" w:styleId="Char17">
    <w:name w:val="注释标题 Char1"/>
    <w:basedOn w:val="a1"/>
    <w:uiPriority w:val="99"/>
    <w:semiHidden/>
    <w:qFormat/>
    <w:rsid w:val="00E75A5A"/>
  </w:style>
  <w:style w:type="character" w:customStyle="1" w:styleId="Char18">
    <w:name w:val="页眉 Char1"/>
    <w:basedOn w:val="a1"/>
    <w:uiPriority w:val="99"/>
    <w:semiHidden/>
    <w:qFormat/>
    <w:rsid w:val="00E75A5A"/>
    <w:rPr>
      <w:sz w:val="18"/>
      <w:szCs w:val="18"/>
    </w:rPr>
  </w:style>
  <w:style w:type="character" w:customStyle="1" w:styleId="Char5">
    <w:name w:val="纯文本 Char"/>
    <w:link w:val="ad"/>
    <w:qFormat/>
    <w:rsid w:val="00E75A5A"/>
    <w:rPr>
      <w:rFonts w:ascii="宋体" w:hAnsi="Courier New"/>
    </w:rPr>
  </w:style>
  <w:style w:type="character" w:customStyle="1" w:styleId="font12-blue-bold1">
    <w:name w:val="font12-blue-bold1"/>
    <w:qFormat/>
    <w:rsid w:val="00E75A5A"/>
    <w:rPr>
      <w:b/>
      <w:bCs/>
      <w:color w:val="0249A5"/>
      <w:sz w:val="18"/>
      <w:szCs w:val="18"/>
      <w:u w:val="none"/>
    </w:rPr>
  </w:style>
  <w:style w:type="character" w:customStyle="1" w:styleId="4Char">
    <w:name w:val="标题 4 Char"/>
    <w:basedOn w:val="a1"/>
    <w:link w:val="4"/>
    <w:qFormat/>
    <w:rsid w:val="00E75A5A"/>
    <w:rPr>
      <w:rFonts w:ascii="Arial" w:eastAsia="黑体" w:hAnsi="Arial" w:cs="Times New Roman"/>
      <w:b/>
      <w:bCs/>
      <w:sz w:val="28"/>
      <w:szCs w:val="28"/>
    </w:rPr>
  </w:style>
  <w:style w:type="character" w:customStyle="1" w:styleId="3Char10">
    <w:name w:val="正文文本 3 Char1"/>
    <w:basedOn w:val="a1"/>
    <w:uiPriority w:val="99"/>
    <w:semiHidden/>
    <w:qFormat/>
    <w:rsid w:val="00E75A5A"/>
    <w:rPr>
      <w:sz w:val="16"/>
      <w:szCs w:val="16"/>
    </w:rPr>
  </w:style>
  <w:style w:type="character" w:customStyle="1" w:styleId="hCharChar">
    <w:name w:val="h Char Char"/>
    <w:qFormat/>
    <w:rsid w:val="00E75A5A"/>
    <w:rPr>
      <w:kern w:val="2"/>
      <w:sz w:val="18"/>
    </w:rPr>
  </w:style>
  <w:style w:type="character" w:customStyle="1" w:styleId="CharChar7">
    <w:name w:val="Char Char7"/>
    <w:qFormat/>
    <w:rsid w:val="00E75A5A"/>
    <w:rPr>
      <w:kern w:val="2"/>
      <w:sz w:val="18"/>
    </w:rPr>
  </w:style>
  <w:style w:type="character" w:customStyle="1" w:styleId="3Char0">
    <w:name w:val="正文文本 3 Char"/>
    <w:link w:val="30"/>
    <w:qFormat/>
    <w:rsid w:val="00E75A5A"/>
    <w:rPr>
      <w:sz w:val="16"/>
    </w:rPr>
  </w:style>
  <w:style w:type="character" w:customStyle="1" w:styleId="Char19">
    <w:name w:val="日期 Char1"/>
    <w:basedOn w:val="a1"/>
    <w:uiPriority w:val="99"/>
    <w:semiHidden/>
    <w:qFormat/>
    <w:rsid w:val="00E75A5A"/>
  </w:style>
  <w:style w:type="character" w:customStyle="1" w:styleId="CharChar3">
    <w:name w:val="Char Char3"/>
    <w:qFormat/>
    <w:rsid w:val="00E75A5A"/>
    <w:rPr>
      <w:kern w:val="2"/>
      <w:sz w:val="21"/>
    </w:rPr>
  </w:style>
  <w:style w:type="character" w:customStyle="1" w:styleId="7Char">
    <w:name w:val="标题 7 Char"/>
    <w:basedOn w:val="a1"/>
    <w:link w:val="7"/>
    <w:qFormat/>
    <w:rsid w:val="00E75A5A"/>
    <w:rPr>
      <w:rFonts w:ascii="Times New Roman" w:hAnsi="Times New Roman"/>
      <w:b/>
      <w:kern w:val="2"/>
      <w:sz w:val="24"/>
    </w:rPr>
  </w:style>
  <w:style w:type="character" w:customStyle="1" w:styleId="CharChar0">
    <w:name w:val="+正文 Char Char"/>
    <w:link w:val="CharCharChar"/>
    <w:qFormat/>
    <w:locked/>
    <w:rsid w:val="00E75A5A"/>
    <w:rPr>
      <w:rFonts w:ascii="楷体_GB2312" w:eastAsia="楷体_GB2312"/>
      <w:sz w:val="24"/>
    </w:rPr>
  </w:style>
  <w:style w:type="paragraph" w:customStyle="1" w:styleId="CharCharChar">
    <w:name w:val="+正文 Char Char Char"/>
    <w:basedOn w:val="a"/>
    <w:link w:val="CharChar0"/>
    <w:qFormat/>
    <w:rsid w:val="00E75A5A"/>
    <w:pPr>
      <w:spacing w:line="360" w:lineRule="auto"/>
      <w:ind w:firstLineChars="200" w:firstLine="200"/>
    </w:pPr>
    <w:rPr>
      <w:rFonts w:ascii="楷体_GB2312" w:eastAsia="楷体_GB2312"/>
      <w:kern w:val="0"/>
      <w:sz w:val="24"/>
      <w:szCs w:val="20"/>
    </w:rPr>
  </w:style>
  <w:style w:type="character" w:customStyle="1" w:styleId="CharChar1">
    <w:name w:val="Char Char1"/>
    <w:semiHidden/>
    <w:qFormat/>
    <w:rsid w:val="00E75A5A"/>
    <w:rPr>
      <w:kern w:val="2"/>
      <w:sz w:val="21"/>
    </w:rPr>
  </w:style>
  <w:style w:type="character" w:customStyle="1" w:styleId="solutioncontent1">
    <w:name w:val="solutioncontent1"/>
    <w:qFormat/>
    <w:rsid w:val="00E75A5A"/>
    <w:rPr>
      <w:rFonts w:cs="Times New Roman"/>
      <w:color w:val="333333"/>
      <w:sz w:val="15"/>
      <w:szCs w:val="15"/>
    </w:rPr>
  </w:style>
  <w:style w:type="character" w:customStyle="1" w:styleId="Char1a">
    <w:name w:val="正文首行缩进 Char1"/>
    <w:basedOn w:val="Char10"/>
    <w:uiPriority w:val="99"/>
    <w:semiHidden/>
    <w:qFormat/>
    <w:rsid w:val="00E75A5A"/>
  </w:style>
  <w:style w:type="character" w:customStyle="1" w:styleId="Char4">
    <w:name w:val="正文文本缩进 Char"/>
    <w:basedOn w:val="a1"/>
    <w:link w:val="ac"/>
    <w:qFormat/>
    <w:rsid w:val="00E75A5A"/>
    <w:rPr>
      <w:rFonts w:ascii="Times New Roman" w:eastAsia="宋体" w:hAnsi="Times New Roman" w:cs="Times New Roman"/>
      <w:b/>
      <w:sz w:val="24"/>
      <w:szCs w:val="20"/>
    </w:rPr>
  </w:style>
  <w:style w:type="character" w:customStyle="1" w:styleId="Charf">
    <w:name w:val="段 Char"/>
    <w:basedOn w:val="a1"/>
    <w:link w:val="aff"/>
    <w:qFormat/>
    <w:rsid w:val="00E75A5A"/>
    <w:rPr>
      <w:rFonts w:ascii="宋体" w:hAnsi="Times New Roman"/>
      <w:sz w:val="21"/>
      <w:lang w:val="en-US" w:eastAsia="zh-CN" w:bidi="ar-SA"/>
    </w:rPr>
  </w:style>
  <w:style w:type="paragraph" w:customStyle="1" w:styleId="aff">
    <w:name w:val="段"/>
    <w:link w:val="Charf"/>
    <w:qFormat/>
    <w:rsid w:val="00E75A5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0">
    <w:name w:val="脚注文本 Char"/>
    <w:basedOn w:val="a1"/>
    <w:semiHidden/>
    <w:qFormat/>
    <w:rsid w:val="00E75A5A"/>
    <w:rPr>
      <w:kern w:val="2"/>
      <w:sz w:val="18"/>
      <w:szCs w:val="18"/>
    </w:rPr>
  </w:style>
  <w:style w:type="character" w:customStyle="1" w:styleId="Charf1">
    <w:name w:val="引用 Char"/>
    <w:basedOn w:val="a1"/>
    <w:qFormat/>
    <w:rsid w:val="00E75A5A"/>
    <w:rPr>
      <w:i/>
      <w:iCs/>
      <w:color w:val="000000"/>
      <w:kern w:val="2"/>
      <w:sz w:val="21"/>
    </w:rPr>
  </w:style>
  <w:style w:type="character" w:customStyle="1" w:styleId="1CharCharChar">
    <w:name w:val="+1. Char Char Char"/>
    <w:link w:val="1Char0"/>
    <w:qFormat/>
    <w:locked/>
    <w:rsid w:val="00E75A5A"/>
    <w:rPr>
      <w:rFonts w:ascii="Times New Roman" w:eastAsia="宋体" w:hAnsi="Times New Roman" w:cs="Times New Roman"/>
      <w:kern w:val="2"/>
      <w:sz w:val="21"/>
    </w:rPr>
  </w:style>
  <w:style w:type="paragraph" w:customStyle="1" w:styleId="1Char0">
    <w:name w:val="+1. Char"/>
    <w:basedOn w:val="a"/>
    <w:link w:val="1CharCharChar"/>
    <w:qFormat/>
    <w:rsid w:val="00E75A5A"/>
    <w:rPr>
      <w:rFonts w:ascii="Times New Roman" w:hAnsi="Times New Roman"/>
      <w:szCs w:val="20"/>
    </w:rPr>
  </w:style>
  <w:style w:type="character" w:customStyle="1" w:styleId="15">
    <w:name w:val="15"/>
    <w:qFormat/>
    <w:rsid w:val="00E75A5A"/>
    <w:rPr>
      <w:rFonts w:ascii="Calibri" w:hAnsi="Calibri" w:hint="default"/>
    </w:rPr>
  </w:style>
  <w:style w:type="character" w:customStyle="1" w:styleId="black1">
    <w:name w:val="black1"/>
    <w:qFormat/>
    <w:rsid w:val="00E75A5A"/>
    <w:rPr>
      <w:rFonts w:ascii="ˎ̥" w:hAnsi="ˎ̥" w:hint="default"/>
      <w:color w:val="333333"/>
      <w:sz w:val="18"/>
      <w:szCs w:val="18"/>
      <w:u w:val="none"/>
    </w:rPr>
  </w:style>
  <w:style w:type="character" w:customStyle="1" w:styleId="Char1b">
    <w:name w:val="副标题 Char1"/>
    <w:basedOn w:val="a1"/>
    <w:uiPriority w:val="11"/>
    <w:qFormat/>
    <w:rsid w:val="00E75A5A"/>
    <w:rPr>
      <w:rFonts w:ascii="Cambria" w:eastAsia="宋体" w:hAnsi="Cambria" w:cs="Times New Roman"/>
      <w:b/>
      <w:bCs/>
      <w:kern w:val="28"/>
      <w:sz w:val="32"/>
      <w:szCs w:val="32"/>
    </w:rPr>
  </w:style>
  <w:style w:type="character" w:customStyle="1" w:styleId="HTMLChar">
    <w:name w:val="HTML 预设格式 Char"/>
    <w:basedOn w:val="a1"/>
    <w:link w:val="HTML"/>
    <w:qFormat/>
    <w:rsid w:val="00E75A5A"/>
    <w:rPr>
      <w:rFonts w:ascii="宋体" w:eastAsia="宋体" w:hAnsi="宋体" w:cs="宋体"/>
      <w:kern w:val="0"/>
      <w:sz w:val="24"/>
      <w:szCs w:val="24"/>
    </w:rPr>
  </w:style>
  <w:style w:type="character" w:customStyle="1" w:styleId="Char9">
    <w:name w:val="页眉 Char"/>
    <w:link w:val="af1"/>
    <w:qFormat/>
    <w:rsid w:val="00E75A5A"/>
    <w:rPr>
      <w:sz w:val="18"/>
    </w:rPr>
  </w:style>
  <w:style w:type="character" w:customStyle="1" w:styleId="Charf2">
    <w:name w:val="标准款样式 Char"/>
    <w:basedOn w:val="a1"/>
    <w:link w:val="aff0"/>
    <w:qFormat/>
    <w:rsid w:val="00E75A5A"/>
    <w:rPr>
      <w:rFonts w:ascii="黑体" w:eastAsia="宋体" w:hAnsi="宋体" w:cs="Times New Roman"/>
      <w:kern w:val="2"/>
      <w:sz w:val="21"/>
    </w:rPr>
  </w:style>
  <w:style w:type="paragraph" w:customStyle="1" w:styleId="aff0">
    <w:name w:val="标准款样式"/>
    <w:basedOn w:val="a"/>
    <w:link w:val="Charf2"/>
    <w:qFormat/>
    <w:rsid w:val="00E75A5A"/>
    <w:rPr>
      <w:rFonts w:ascii="黑体" w:hAnsi="宋体"/>
      <w:szCs w:val="20"/>
    </w:rPr>
  </w:style>
  <w:style w:type="character" w:customStyle="1" w:styleId="5Char">
    <w:name w:val="标题 5 Char"/>
    <w:basedOn w:val="a1"/>
    <w:link w:val="5"/>
    <w:qFormat/>
    <w:rsid w:val="00E75A5A"/>
    <w:rPr>
      <w:rFonts w:ascii="Times New Roman" w:hAnsi="Times New Roman"/>
      <w:b/>
      <w:kern w:val="2"/>
      <w:sz w:val="28"/>
    </w:rPr>
  </w:style>
  <w:style w:type="character" w:customStyle="1" w:styleId="Char7">
    <w:name w:val="批注框文本 Char"/>
    <w:basedOn w:val="a1"/>
    <w:link w:val="af"/>
    <w:semiHidden/>
    <w:qFormat/>
    <w:rsid w:val="00E75A5A"/>
    <w:rPr>
      <w:rFonts w:ascii="Times New Roman" w:eastAsia="宋体" w:hAnsi="Times New Roman" w:cs="Times New Roman"/>
      <w:sz w:val="18"/>
      <w:szCs w:val="18"/>
    </w:rPr>
  </w:style>
  <w:style w:type="character" w:customStyle="1" w:styleId="CharChar4">
    <w:name w:val="Char Char"/>
    <w:semiHidden/>
    <w:qFormat/>
    <w:rsid w:val="00E75A5A"/>
    <w:rPr>
      <w:b/>
      <w:bCs/>
      <w:kern w:val="2"/>
      <w:sz w:val="21"/>
    </w:rPr>
  </w:style>
  <w:style w:type="character" w:customStyle="1" w:styleId="Char1c">
    <w:name w:val="纯文本 Char1"/>
    <w:basedOn w:val="a1"/>
    <w:uiPriority w:val="99"/>
    <w:semiHidden/>
    <w:qFormat/>
    <w:rsid w:val="00E75A5A"/>
    <w:rPr>
      <w:rFonts w:ascii="宋体" w:eastAsia="宋体" w:hAnsi="Courier New" w:cs="Courier New"/>
      <w:szCs w:val="21"/>
    </w:rPr>
  </w:style>
  <w:style w:type="character" w:customStyle="1" w:styleId="Char8">
    <w:name w:val="页脚 Char"/>
    <w:link w:val="af0"/>
    <w:uiPriority w:val="99"/>
    <w:qFormat/>
    <w:rsid w:val="00E75A5A"/>
    <w:rPr>
      <w:sz w:val="18"/>
    </w:rPr>
  </w:style>
  <w:style w:type="character" w:customStyle="1" w:styleId="grame">
    <w:name w:val="grame"/>
    <w:basedOn w:val="a1"/>
    <w:qFormat/>
    <w:rsid w:val="00E75A5A"/>
  </w:style>
  <w:style w:type="character" w:customStyle="1" w:styleId="Charb">
    <w:name w:val="标题 Char"/>
    <w:link w:val="af5"/>
    <w:qFormat/>
    <w:rsid w:val="00E75A5A"/>
    <w:rPr>
      <w:rFonts w:ascii="Arial" w:eastAsia="黑体" w:hAnsi="Arial"/>
      <w:sz w:val="44"/>
    </w:rPr>
  </w:style>
  <w:style w:type="character" w:customStyle="1" w:styleId="CharChar5">
    <w:name w:val="表文字 Char Char"/>
    <w:link w:val="aff1"/>
    <w:qFormat/>
    <w:locked/>
    <w:rsid w:val="00E75A5A"/>
    <w:rPr>
      <w:rFonts w:ascii="楷体_GB2312" w:eastAsia="楷体_GB2312" w:hAnsi="宋体"/>
      <w:spacing w:val="-8"/>
      <w:sz w:val="24"/>
      <w:lang w:val="zh-CN"/>
    </w:rPr>
  </w:style>
  <w:style w:type="paragraph" w:customStyle="1" w:styleId="aff1">
    <w:name w:val="表文字"/>
    <w:basedOn w:val="a"/>
    <w:link w:val="CharChar5"/>
    <w:qFormat/>
    <w:rsid w:val="00E75A5A"/>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
    <w:name w:val="正文缩进 Char"/>
    <w:link w:val="a0"/>
    <w:qFormat/>
    <w:rsid w:val="00E75A5A"/>
  </w:style>
  <w:style w:type="character" w:customStyle="1" w:styleId="Char2CharChar">
    <w:name w:val="+正文 Char2 Char Char"/>
    <w:link w:val="Char20"/>
    <w:qFormat/>
    <w:locked/>
    <w:rsid w:val="00E75A5A"/>
    <w:rPr>
      <w:rFonts w:ascii="宋体" w:hAnsi="宋体"/>
      <w:sz w:val="24"/>
    </w:rPr>
  </w:style>
  <w:style w:type="paragraph" w:customStyle="1" w:styleId="Char20">
    <w:name w:val="+正文 Char2"/>
    <w:basedOn w:val="a"/>
    <w:link w:val="Char2CharChar"/>
    <w:qFormat/>
    <w:rsid w:val="00E75A5A"/>
    <w:pPr>
      <w:spacing w:line="360" w:lineRule="auto"/>
      <w:ind w:firstLineChars="200" w:firstLine="200"/>
    </w:pPr>
    <w:rPr>
      <w:rFonts w:ascii="宋体" w:hAnsi="宋体"/>
      <w:kern w:val="0"/>
      <w:sz w:val="24"/>
      <w:szCs w:val="20"/>
    </w:rPr>
  </w:style>
  <w:style w:type="character" w:customStyle="1" w:styleId="Char6">
    <w:name w:val="日期 Char"/>
    <w:link w:val="ae"/>
    <w:qFormat/>
    <w:rsid w:val="00E75A5A"/>
  </w:style>
  <w:style w:type="character" w:customStyle="1" w:styleId="Charf3">
    <w:name w:val="表正文 Char"/>
    <w:qFormat/>
    <w:rsid w:val="00E75A5A"/>
    <w:rPr>
      <w:rFonts w:eastAsia="宋体"/>
      <w:kern w:val="2"/>
      <w:sz w:val="24"/>
      <w:lang w:val="en-US" w:eastAsia="zh-CN" w:bidi="ar-SA"/>
    </w:rPr>
  </w:style>
  <w:style w:type="character" w:customStyle="1" w:styleId="CharChar3CharCharCharChar">
    <w:name w:val="+正文 Char Char3 Char Char Char Char"/>
    <w:link w:val="CharChar3CharChar"/>
    <w:qFormat/>
    <w:locked/>
    <w:rsid w:val="00E75A5A"/>
    <w:rPr>
      <w:rFonts w:ascii="宋体" w:hAnsi="宋体"/>
      <w:sz w:val="24"/>
    </w:rPr>
  </w:style>
  <w:style w:type="paragraph" w:customStyle="1" w:styleId="CharChar3CharChar">
    <w:name w:val="+正文 Char Char3 Char Char"/>
    <w:basedOn w:val="a"/>
    <w:link w:val="CharChar3CharCharCharChar"/>
    <w:qFormat/>
    <w:rsid w:val="00E75A5A"/>
    <w:pPr>
      <w:spacing w:line="360" w:lineRule="auto"/>
      <w:ind w:firstLineChars="200" w:firstLine="200"/>
    </w:pPr>
    <w:rPr>
      <w:rFonts w:ascii="宋体" w:hAnsi="宋体"/>
      <w:kern w:val="0"/>
      <w:sz w:val="24"/>
      <w:szCs w:val="20"/>
    </w:rPr>
  </w:style>
  <w:style w:type="character" w:customStyle="1" w:styleId="Char3">
    <w:name w:val="称呼 Char"/>
    <w:link w:val="aa"/>
    <w:qFormat/>
    <w:rsid w:val="00E75A5A"/>
    <w:rPr>
      <w:sz w:val="24"/>
      <w:szCs w:val="24"/>
    </w:rPr>
  </w:style>
  <w:style w:type="character" w:customStyle="1" w:styleId="CharChar2CharCharChar">
    <w:name w:val="+正文 Char Char2 Char Char Char"/>
    <w:link w:val="CharChar2Char"/>
    <w:qFormat/>
    <w:locked/>
    <w:rsid w:val="00E75A5A"/>
    <w:rPr>
      <w:rFonts w:ascii="宋体" w:hAnsi="宋体"/>
      <w:sz w:val="24"/>
    </w:rPr>
  </w:style>
  <w:style w:type="paragraph" w:customStyle="1" w:styleId="CharChar2Char">
    <w:name w:val="+正文 Char Char2 Char"/>
    <w:basedOn w:val="a"/>
    <w:link w:val="CharChar2CharCharChar"/>
    <w:qFormat/>
    <w:rsid w:val="00E75A5A"/>
    <w:pPr>
      <w:spacing w:line="360" w:lineRule="auto"/>
      <w:ind w:firstLineChars="200" w:firstLine="200"/>
    </w:pPr>
    <w:rPr>
      <w:rFonts w:ascii="宋体" w:hAnsi="宋体"/>
      <w:kern w:val="0"/>
      <w:sz w:val="24"/>
      <w:szCs w:val="20"/>
    </w:rPr>
  </w:style>
  <w:style w:type="character" w:customStyle="1" w:styleId="Char40">
    <w:name w:val="+正文 Char4"/>
    <w:link w:val="aff2"/>
    <w:qFormat/>
    <w:locked/>
    <w:rsid w:val="00E75A5A"/>
    <w:rPr>
      <w:rFonts w:ascii="宋体" w:hAnsi="宋体"/>
      <w:sz w:val="24"/>
    </w:rPr>
  </w:style>
  <w:style w:type="paragraph" w:customStyle="1" w:styleId="aff2">
    <w:name w:val="+正文"/>
    <w:basedOn w:val="a"/>
    <w:link w:val="Char40"/>
    <w:qFormat/>
    <w:rsid w:val="00E75A5A"/>
    <w:pPr>
      <w:spacing w:line="360" w:lineRule="auto"/>
      <w:ind w:firstLineChars="200" w:firstLine="200"/>
    </w:pPr>
    <w:rPr>
      <w:rFonts w:ascii="宋体" w:hAnsi="宋体"/>
      <w:kern w:val="0"/>
      <w:sz w:val="24"/>
      <w:szCs w:val="20"/>
    </w:rPr>
  </w:style>
  <w:style w:type="character" w:customStyle="1" w:styleId="Chard">
    <w:name w:val="正文首行缩进 Char"/>
    <w:basedOn w:val="Charf4"/>
    <w:link w:val="af7"/>
    <w:qFormat/>
    <w:rsid w:val="00E75A5A"/>
    <w:rPr>
      <w:kern w:val="2"/>
      <w:sz w:val="24"/>
    </w:rPr>
  </w:style>
  <w:style w:type="character" w:customStyle="1" w:styleId="Charf4">
    <w:name w:val="正文文本 Char"/>
    <w:qFormat/>
    <w:rsid w:val="00E75A5A"/>
    <w:rPr>
      <w:kern w:val="2"/>
      <w:sz w:val="24"/>
    </w:rPr>
  </w:style>
  <w:style w:type="character" w:customStyle="1" w:styleId="Char1d">
    <w:name w:val="称呼 Char1"/>
    <w:basedOn w:val="a1"/>
    <w:uiPriority w:val="99"/>
    <w:semiHidden/>
    <w:qFormat/>
    <w:rsid w:val="00E75A5A"/>
  </w:style>
  <w:style w:type="character" w:customStyle="1" w:styleId="Charf5">
    <w:name w:val="无间隔 Char"/>
    <w:link w:val="12"/>
    <w:qFormat/>
    <w:locked/>
    <w:rsid w:val="00E75A5A"/>
    <w:rPr>
      <w:rFonts w:eastAsia="Times New Roman"/>
      <w:sz w:val="22"/>
      <w:lang w:val="en-US" w:eastAsia="en-US" w:bidi="en-US"/>
    </w:rPr>
  </w:style>
  <w:style w:type="paragraph" w:customStyle="1" w:styleId="12">
    <w:name w:val="无间隔1"/>
    <w:link w:val="Charf5"/>
    <w:qFormat/>
    <w:rsid w:val="00E75A5A"/>
    <w:rPr>
      <w:rFonts w:ascii="Calibri" w:eastAsia="Times New Roman" w:hAnsi="Calibri" w:cs="Times New Roman"/>
      <w:sz w:val="22"/>
      <w:lang w:eastAsia="en-US" w:bidi="en-US"/>
    </w:rPr>
  </w:style>
  <w:style w:type="character" w:customStyle="1" w:styleId="3Char1">
    <w:name w:val="正文文本缩进 3 Char"/>
    <w:basedOn w:val="a1"/>
    <w:link w:val="33"/>
    <w:qFormat/>
    <w:rsid w:val="00E75A5A"/>
    <w:rPr>
      <w:rFonts w:ascii="Times New Roman" w:eastAsia="宋体" w:hAnsi="Times New Roman" w:cs="Times New Roman"/>
      <w:szCs w:val="21"/>
    </w:rPr>
  </w:style>
  <w:style w:type="character" w:customStyle="1" w:styleId="CharChar40">
    <w:name w:val="Char Char4"/>
    <w:qFormat/>
    <w:rsid w:val="00E75A5A"/>
    <w:rPr>
      <w:kern w:val="2"/>
      <w:sz w:val="16"/>
    </w:rPr>
  </w:style>
  <w:style w:type="character" w:customStyle="1" w:styleId="Charf6">
    <w:name w:val="居中 Char"/>
    <w:qFormat/>
    <w:rsid w:val="00E75A5A"/>
    <w:rPr>
      <w:kern w:val="2"/>
      <w:sz w:val="24"/>
    </w:rPr>
  </w:style>
  <w:style w:type="character" w:customStyle="1" w:styleId="Char2">
    <w:name w:val="批注文字 Char"/>
    <w:link w:val="a9"/>
    <w:qFormat/>
    <w:rsid w:val="00E75A5A"/>
  </w:style>
  <w:style w:type="character" w:customStyle="1" w:styleId="Char1e">
    <w:name w:val="表正文 Char1"/>
    <w:qFormat/>
    <w:rsid w:val="00E75A5A"/>
    <w:rPr>
      <w:kern w:val="2"/>
      <w:sz w:val="21"/>
    </w:rPr>
  </w:style>
  <w:style w:type="character" w:customStyle="1" w:styleId="6Char">
    <w:name w:val="标题 6 Char"/>
    <w:basedOn w:val="a1"/>
    <w:link w:val="6"/>
    <w:qFormat/>
    <w:rsid w:val="00E75A5A"/>
    <w:rPr>
      <w:rFonts w:ascii="Arial" w:eastAsia="黑体" w:hAnsi="Arial"/>
      <w:b/>
      <w:kern w:val="2"/>
      <w:sz w:val="24"/>
    </w:rPr>
  </w:style>
  <w:style w:type="character" w:customStyle="1" w:styleId="Charc">
    <w:name w:val="批注主题 Char"/>
    <w:link w:val="af6"/>
    <w:uiPriority w:val="99"/>
    <w:qFormat/>
    <w:rsid w:val="00E75A5A"/>
    <w:rPr>
      <w:b/>
      <w:bCs/>
    </w:rPr>
  </w:style>
  <w:style w:type="character" w:customStyle="1" w:styleId="1CharCharCharCharChar">
    <w:name w:val="+列表1 Char Char Char Char Char"/>
    <w:link w:val="1CharCharChar0"/>
    <w:qFormat/>
    <w:locked/>
    <w:rsid w:val="00E75A5A"/>
    <w:rPr>
      <w:rFonts w:ascii="宋体" w:hAnsi="宋体"/>
    </w:rPr>
  </w:style>
  <w:style w:type="paragraph" w:customStyle="1" w:styleId="1CharCharChar0">
    <w:name w:val="+列表1 Char Char Char"/>
    <w:basedOn w:val="a"/>
    <w:link w:val="1CharCharCharCharChar"/>
    <w:qFormat/>
    <w:rsid w:val="00E75A5A"/>
    <w:pPr>
      <w:jc w:val="center"/>
    </w:pPr>
    <w:rPr>
      <w:rFonts w:ascii="宋体" w:hAnsi="宋体"/>
      <w:kern w:val="0"/>
      <w:sz w:val="20"/>
      <w:szCs w:val="20"/>
    </w:rPr>
  </w:style>
  <w:style w:type="character" w:customStyle="1" w:styleId="CharChar5CharCharChar">
    <w:name w:val="+正文 Char Char5 Char Char Char"/>
    <w:link w:val="CharChar5Char"/>
    <w:qFormat/>
    <w:locked/>
    <w:rsid w:val="00E75A5A"/>
    <w:rPr>
      <w:rFonts w:ascii="宋体" w:hAnsi="宋体"/>
      <w:sz w:val="24"/>
    </w:rPr>
  </w:style>
  <w:style w:type="paragraph" w:customStyle="1" w:styleId="CharChar5Char">
    <w:name w:val="+正文 Char Char5 Char"/>
    <w:basedOn w:val="a"/>
    <w:link w:val="CharChar5CharCharChar"/>
    <w:qFormat/>
    <w:rsid w:val="00E75A5A"/>
    <w:pPr>
      <w:spacing w:line="360" w:lineRule="auto"/>
      <w:ind w:firstLineChars="200" w:firstLine="200"/>
    </w:pPr>
    <w:rPr>
      <w:rFonts w:ascii="宋体" w:hAnsi="宋体"/>
      <w:kern w:val="0"/>
      <w:sz w:val="24"/>
      <w:szCs w:val="20"/>
    </w:rPr>
  </w:style>
  <w:style w:type="character" w:customStyle="1" w:styleId="3Char">
    <w:name w:val="标题 3 Char"/>
    <w:basedOn w:val="a1"/>
    <w:link w:val="3"/>
    <w:qFormat/>
    <w:rsid w:val="00E75A5A"/>
    <w:rPr>
      <w:rFonts w:ascii="Times New Roman" w:eastAsia="宋体" w:hAnsi="Times New Roman" w:cs="Times New Roman"/>
      <w:b/>
      <w:bCs/>
      <w:szCs w:val="32"/>
    </w:rPr>
  </w:style>
  <w:style w:type="character" w:customStyle="1" w:styleId="Chara">
    <w:name w:val="副标题 Char"/>
    <w:link w:val="af2"/>
    <w:qFormat/>
    <w:rsid w:val="00E75A5A"/>
    <w:rPr>
      <w:rFonts w:ascii="Arial" w:eastAsia="方正魏碑简体" w:hAnsi="Arial" w:cs="Arial"/>
      <w:bCs/>
      <w:kern w:val="28"/>
      <w:sz w:val="32"/>
      <w:szCs w:val="32"/>
    </w:rPr>
  </w:style>
  <w:style w:type="character" w:customStyle="1" w:styleId="Char1f">
    <w:name w:val="明显引用 Char1"/>
    <w:basedOn w:val="a1"/>
    <w:link w:val="13"/>
    <w:qFormat/>
    <w:locked/>
    <w:rsid w:val="00E75A5A"/>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E75A5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2Char0">
    <w:name w:val="正文文本缩进 2 Char"/>
    <w:basedOn w:val="a1"/>
    <w:link w:val="21"/>
    <w:qFormat/>
    <w:rsid w:val="00E75A5A"/>
    <w:rPr>
      <w:rFonts w:ascii="宋体" w:eastAsia="宋体" w:hAnsi="宋体" w:cs="Times New Roman"/>
      <w:b/>
      <w:bCs/>
      <w:sz w:val="24"/>
      <w:szCs w:val="20"/>
    </w:rPr>
  </w:style>
  <w:style w:type="character" w:customStyle="1" w:styleId="CharChar50">
    <w:name w:val="Char Char5"/>
    <w:qFormat/>
    <w:rsid w:val="00E75A5A"/>
    <w:rPr>
      <w:rFonts w:ascii="Arial" w:eastAsia="方正魏碑简体" w:hAnsi="Arial" w:cs="Arial"/>
      <w:bCs/>
      <w:kern w:val="28"/>
      <w:sz w:val="32"/>
      <w:szCs w:val="32"/>
    </w:rPr>
  </w:style>
  <w:style w:type="paragraph" w:customStyle="1" w:styleId="font8">
    <w:name w:val="font8"/>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3">
    <w:name w:val="图例编号"/>
    <w:basedOn w:val="af7"/>
    <w:next w:val="af7"/>
    <w:qFormat/>
    <w:rsid w:val="00E75A5A"/>
  </w:style>
  <w:style w:type="paragraph" w:customStyle="1" w:styleId="14">
    <w:name w:val="附录标题1"/>
    <w:basedOn w:val="1"/>
    <w:next w:val="a"/>
    <w:qFormat/>
    <w:rsid w:val="00E75A5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4">
    <w:name w:val="四号　首行缩进"/>
    <w:basedOn w:val="a"/>
    <w:qFormat/>
    <w:rsid w:val="00E75A5A"/>
    <w:pPr>
      <w:spacing w:line="360" w:lineRule="auto"/>
    </w:pPr>
    <w:rPr>
      <w:rFonts w:ascii="宋体" w:hAnsi="宋体"/>
      <w:bCs/>
      <w:szCs w:val="21"/>
    </w:rPr>
  </w:style>
  <w:style w:type="paragraph" w:customStyle="1" w:styleId="9c">
    <w:name w:val="9c"/>
    <w:basedOn w:val="a"/>
    <w:qFormat/>
    <w:rsid w:val="00E75A5A"/>
    <w:pPr>
      <w:widowControl/>
      <w:spacing w:before="240" w:afterLines="50" w:line="360" w:lineRule="auto"/>
      <w:ind w:left="119"/>
      <w:jc w:val="left"/>
    </w:pPr>
    <w:rPr>
      <w:rFonts w:ascii="Arial" w:hAnsi="Arial" w:cs="Arial"/>
      <w:b/>
      <w:bCs/>
      <w:color w:val="99CCCC"/>
      <w:kern w:val="0"/>
      <w:sz w:val="24"/>
      <w:szCs w:val="24"/>
    </w:rPr>
  </w:style>
  <w:style w:type="paragraph" w:customStyle="1" w:styleId="font12">
    <w:name w:val="font12"/>
    <w:basedOn w:val="a"/>
    <w:qFormat/>
    <w:rsid w:val="00E75A5A"/>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qFormat/>
    <w:rsid w:val="00E75A5A"/>
    <w:pPr>
      <w:widowControl/>
      <w:spacing w:before="100" w:beforeAutospacing="1" w:after="100" w:afterAutospacing="1"/>
      <w:jc w:val="left"/>
    </w:pPr>
    <w:rPr>
      <w:rFonts w:ascii="Times New Roman" w:hAnsi="Times New Roman"/>
      <w:b/>
      <w:bCs/>
      <w:kern w:val="0"/>
      <w:sz w:val="16"/>
      <w:szCs w:val="16"/>
    </w:rPr>
  </w:style>
  <w:style w:type="paragraph" w:customStyle="1" w:styleId="xl52">
    <w:name w:val="xl5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E75A5A"/>
    <w:pPr>
      <w:jc w:val="center"/>
    </w:pPr>
    <w:rPr>
      <w:rFonts w:ascii="Arial" w:eastAsia="黑体" w:hAnsi="Arial" w:cs="Arial"/>
      <w:bCs/>
      <w:kern w:val="2"/>
      <w:sz w:val="52"/>
      <w:szCs w:val="32"/>
    </w:rPr>
  </w:style>
  <w:style w:type="paragraph" w:customStyle="1" w:styleId="xl73">
    <w:name w:val="xl73"/>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1">
    <w:name w:val="Char4"/>
    <w:basedOn w:val="a"/>
    <w:qFormat/>
    <w:rsid w:val="00E75A5A"/>
    <w:rPr>
      <w:rFonts w:ascii="Tahoma" w:hAnsi="Tahoma"/>
      <w:sz w:val="24"/>
      <w:szCs w:val="20"/>
    </w:rPr>
  </w:style>
  <w:style w:type="paragraph" w:customStyle="1" w:styleId="font10">
    <w:name w:val="font10"/>
    <w:basedOn w:val="a"/>
    <w:qFormat/>
    <w:rsid w:val="00E75A5A"/>
    <w:pPr>
      <w:widowControl/>
      <w:spacing w:before="100" w:beforeAutospacing="1" w:after="100" w:afterAutospacing="1"/>
      <w:jc w:val="left"/>
    </w:pPr>
    <w:rPr>
      <w:rFonts w:ascii="Times New Roman" w:hAnsi="Times New Roman"/>
      <w:kern w:val="0"/>
      <w:sz w:val="16"/>
      <w:szCs w:val="16"/>
    </w:rPr>
  </w:style>
  <w:style w:type="paragraph" w:customStyle="1" w:styleId="xl51">
    <w:name w:val="xl5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2">
    <w:name w:val="xl42"/>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列出段落2"/>
    <w:basedOn w:val="a"/>
    <w:uiPriority w:val="34"/>
    <w:qFormat/>
    <w:rsid w:val="00E75A5A"/>
    <w:pPr>
      <w:ind w:firstLineChars="200" w:firstLine="420"/>
    </w:pPr>
  </w:style>
  <w:style w:type="paragraph" w:customStyle="1" w:styleId="xl81">
    <w:name w:val="xl8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5">
    <w:name w:val="xl3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E75A5A"/>
    <w:pPr>
      <w:adjustRightInd w:val="0"/>
      <w:spacing w:before="320" w:after="160" w:line="360" w:lineRule="atLeast"/>
      <w:jc w:val="center"/>
    </w:pPr>
    <w:rPr>
      <w:rFonts w:ascii="Arial" w:eastAsia="黑体" w:hAnsi="Times New Roman"/>
      <w:kern w:val="0"/>
      <w:sz w:val="32"/>
      <w:szCs w:val="20"/>
    </w:rPr>
  </w:style>
  <w:style w:type="paragraph" w:customStyle="1" w:styleId="TOC2">
    <w:name w:val="TOC 标题2"/>
    <w:basedOn w:val="1"/>
    <w:next w:val="a"/>
    <w:uiPriority w:val="39"/>
    <w:qFormat/>
    <w:rsid w:val="00E75A5A"/>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E75A5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标准次分项"/>
    <w:basedOn w:val="a"/>
    <w:qFormat/>
    <w:rsid w:val="00E75A5A"/>
    <w:pPr>
      <w:jc w:val="left"/>
    </w:pPr>
    <w:rPr>
      <w:rFonts w:ascii="宋体" w:hAnsi="宋体"/>
      <w:szCs w:val="21"/>
    </w:rPr>
  </w:style>
  <w:style w:type="paragraph" w:customStyle="1" w:styleId="xl26">
    <w:name w:val="xl2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8">
    <w:name w:val="xl48"/>
    <w:basedOn w:val="a"/>
    <w:qFormat/>
    <w:rsid w:val="00E75A5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
    <w:qFormat/>
    <w:rsid w:val="00E75A5A"/>
    <w:pPr>
      <w:spacing w:line="360" w:lineRule="auto"/>
      <w:ind w:firstLineChars="200" w:firstLine="480"/>
    </w:pPr>
    <w:rPr>
      <w:rFonts w:ascii="Times New Roman" w:hAnsi="Times New Roman" w:cs="宋体"/>
      <w:sz w:val="24"/>
      <w:szCs w:val="20"/>
    </w:rPr>
  </w:style>
  <w:style w:type="paragraph" w:customStyle="1" w:styleId="xl41">
    <w:name w:val="xl41"/>
    <w:basedOn w:val="a"/>
    <w:qFormat/>
    <w:rsid w:val="00E75A5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75A5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font16">
    <w:name w:val="font16"/>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240">
    <w:name w:val="24"/>
    <w:basedOn w:val="a"/>
    <w:qFormat/>
    <w:rsid w:val="00E75A5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5">
    <w:name w:val="font15"/>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12">
    <w:name w:val="彩色列表 - 着色 12"/>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8">
    <w:name w:val="缩进正文"/>
    <w:basedOn w:val="a"/>
    <w:qFormat/>
    <w:rsid w:val="00E75A5A"/>
    <w:pPr>
      <w:spacing w:beforeLines="25" w:afterLines="25" w:line="360" w:lineRule="auto"/>
      <w:ind w:firstLineChars="200" w:firstLine="480"/>
    </w:pPr>
    <w:rPr>
      <w:rFonts w:ascii="Times New Roman" w:hAnsi="Times New Roman"/>
      <w:sz w:val="24"/>
      <w:szCs w:val="21"/>
    </w:rPr>
  </w:style>
  <w:style w:type="paragraph" w:customStyle="1" w:styleId="19">
    <w:name w:val="19"/>
    <w:basedOn w:val="a"/>
    <w:qFormat/>
    <w:rsid w:val="00E75A5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85">
    <w:name w:val="xl8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4">
    <w:name w:val="xl8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74">
    <w:name w:val="xl7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E75A5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15">
    <w:name w:val="p15"/>
    <w:basedOn w:val="a"/>
    <w:qFormat/>
    <w:rsid w:val="00E75A5A"/>
    <w:pPr>
      <w:widowControl/>
      <w:ind w:firstLine="420"/>
    </w:pPr>
    <w:rPr>
      <w:rFonts w:cs="宋体"/>
      <w:kern w:val="0"/>
      <w:szCs w:val="21"/>
    </w:rPr>
  </w:style>
  <w:style w:type="paragraph" w:customStyle="1" w:styleId="aff9">
    <w:name w:val="文档正文"/>
    <w:basedOn w:val="a"/>
    <w:rsid w:val="00E75A5A"/>
    <w:pPr>
      <w:spacing w:line="360" w:lineRule="auto"/>
    </w:pPr>
    <w:rPr>
      <w:rFonts w:ascii="宋体" w:hAnsi="宋体" w:cs="Arial"/>
      <w:b/>
      <w:bCs/>
      <w:szCs w:val="21"/>
    </w:rPr>
  </w:style>
  <w:style w:type="paragraph" w:customStyle="1" w:styleId="xl33">
    <w:name w:val="xl3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8">
    <w:name w:val="xl78"/>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E75A5A"/>
    <w:pPr>
      <w:widowControl/>
      <w:spacing w:before="100" w:beforeAutospacing="1" w:after="100" w:afterAutospacing="1"/>
      <w:jc w:val="center"/>
    </w:pPr>
    <w:rPr>
      <w:rFonts w:ascii="Arial" w:hAnsi="Arial" w:cs="Arial"/>
      <w:kern w:val="0"/>
      <w:sz w:val="16"/>
      <w:szCs w:val="16"/>
    </w:rPr>
  </w:style>
  <w:style w:type="paragraph" w:customStyle="1" w:styleId="xl66">
    <w:name w:val="xl66"/>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rsid w:val="00E75A5A"/>
    <w:pPr>
      <w:widowControl/>
      <w:spacing w:before="100" w:beforeAutospacing="1" w:after="100" w:afterAutospacing="1"/>
      <w:jc w:val="left"/>
    </w:pPr>
    <w:rPr>
      <w:rFonts w:ascii="宋体" w:hAnsi="宋体" w:hint="eastAsia"/>
      <w:kern w:val="0"/>
      <w:sz w:val="24"/>
      <w:szCs w:val="24"/>
    </w:rPr>
  </w:style>
  <w:style w:type="paragraph" w:customStyle="1" w:styleId="xl71">
    <w:name w:val="xl7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10">
    <w:name w:val="列出段落21"/>
    <w:basedOn w:val="a"/>
    <w:uiPriority w:val="34"/>
    <w:qFormat/>
    <w:rsid w:val="00E75A5A"/>
    <w:pPr>
      <w:ind w:firstLineChars="200" w:firstLine="420"/>
    </w:pPr>
  </w:style>
  <w:style w:type="paragraph" w:customStyle="1" w:styleId="17">
    <w:name w:val="1"/>
    <w:basedOn w:val="a"/>
    <w:qFormat/>
    <w:rsid w:val="00E75A5A"/>
    <w:pPr>
      <w:spacing w:afterLines="50" w:line="360" w:lineRule="auto"/>
    </w:pPr>
    <w:rPr>
      <w:rFonts w:ascii="仿宋_GB2312" w:eastAsia="仿宋_GB2312" w:hAnsi="宋体"/>
      <w:sz w:val="24"/>
      <w:szCs w:val="24"/>
    </w:rPr>
  </w:style>
  <w:style w:type="paragraph" w:customStyle="1" w:styleId="affa">
    <w:name w:val="文字列表"/>
    <w:basedOn w:val="af7"/>
    <w:rsid w:val="00E75A5A"/>
  </w:style>
  <w:style w:type="paragraph" w:customStyle="1" w:styleId="xl32">
    <w:name w:val="xl3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f7">
    <w:name w:val="Char"/>
    <w:basedOn w:val="a"/>
    <w:rsid w:val="00E75A5A"/>
    <w:rPr>
      <w:rFonts w:ascii="Tahoma" w:hAnsi="Tahoma"/>
      <w:sz w:val="24"/>
      <w:szCs w:val="20"/>
    </w:rPr>
  </w:style>
  <w:style w:type="paragraph" w:customStyle="1" w:styleId="25">
    <w:name w:val="样式 正文文本缩进 + 段前: 2 字符"/>
    <w:basedOn w:val="a"/>
    <w:qFormat/>
    <w:rsid w:val="00E75A5A"/>
    <w:pPr>
      <w:ind w:leftChars="200" w:left="420"/>
      <w:jc w:val="left"/>
    </w:pPr>
    <w:rPr>
      <w:rFonts w:ascii="Times New Roman" w:hAnsi="Times New Roman"/>
      <w:sz w:val="28"/>
      <w:szCs w:val="24"/>
      <w:lang w:eastAsia="zh-TW"/>
    </w:rPr>
  </w:style>
  <w:style w:type="paragraph" w:customStyle="1" w:styleId="CharCharCharCharCharCharCharCharCharCharCharCharCharCharCharChar">
    <w:name w:val="Char Char Char Char Char Char Char Char Char Char Char Char Char Char Char Char"/>
    <w:basedOn w:val="a"/>
    <w:qFormat/>
    <w:rsid w:val="00E75A5A"/>
    <w:pPr>
      <w:tabs>
        <w:tab w:val="left" w:pos="360"/>
      </w:tabs>
    </w:pPr>
    <w:rPr>
      <w:rFonts w:ascii="Times New Roman" w:hAnsi="Times New Roman"/>
      <w:sz w:val="24"/>
      <w:szCs w:val="24"/>
    </w:rPr>
  </w:style>
  <w:style w:type="paragraph" w:customStyle="1" w:styleId="xl24">
    <w:name w:val="xl24"/>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正文1"/>
    <w:qFormat/>
    <w:rsid w:val="00E75A5A"/>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5">
    <w:name w:val="xl45"/>
    <w:basedOn w:val="a"/>
    <w:qFormat/>
    <w:rsid w:val="00E75A5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flType">
    <w:name w:val="flType"/>
    <w:basedOn w:val="a"/>
    <w:qFormat/>
    <w:rsid w:val="00E75A5A"/>
    <w:pPr>
      <w:adjustRightInd w:val="0"/>
      <w:spacing w:after="284" w:line="113" w:lineRule="atLeast"/>
      <w:jc w:val="center"/>
      <w:textAlignment w:val="baseline"/>
    </w:pPr>
    <w:rPr>
      <w:rFonts w:ascii="Times New Roman" w:hAnsi="Times New Roman"/>
      <w:kern w:val="0"/>
      <w:sz w:val="24"/>
      <w:szCs w:val="20"/>
    </w:rPr>
  </w:style>
  <w:style w:type="paragraph" w:customStyle="1" w:styleId="Char1f0">
    <w:name w:val="Char1"/>
    <w:basedOn w:val="a"/>
    <w:semiHidden/>
    <w:rsid w:val="00E75A5A"/>
    <w:pPr>
      <w:widowControl/>
      <w:spacing w:after="160" w:line="240" w:lineRule="exact"/>
      <w:jc w:val="left"/>
    </w:pPr>
    <w:rPr>
      <w:rFonts w:ascii="Verdana" w:hAnsi="Verdana"/>
      <w:kern w:val="0"/>
      <w:sz w:val="20"/>
      <w:szCs w:val="20"/>
      <w:lang w:eastAsia="en-US"/>
    </w:rPr>
  </w:style>
  <w:style w:type="paragraph" w:customStyle="1" w:styleId="110">
    <w:name w:val="列出段落11"/>
    <w:basedOn w:val="a"/>
    <w:uiPriority w:val="34"/>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font13">
    <w:name w:val="font13"/>
    <w:basedOn w:val="a"/>
    <w:qFormat/>
    <w:rsid w:val="00E75A5A"/>
    <w:pPr>
      <w:widowControl/>
      <w:spacing w:before="100" w:beforeAutospacing="1" w:after="100" w:afterAutospacing="1"/>
      <w:jc w:val="left"/>
    </w:pPr>
    <w:rPr>
      <w:rFonts w:ascii="BatangChe" w:eastAsia="BatangChe" w:hAnsi="BatangChe" w:cs="宋体"/>
      <w:kern w:val="0"/>
      <w:sz w:val="16"/>
      <w:szCs w:val="16"/>
    </w:rPr>
  </w:style>
  <w:style w:type="paragraph" w:customStyle="1" w:styleId="xl46">
    <w:name w:val="xl4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rsid w:val="00E75A5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70">
    <w:name w:val="17"/>
    <w:basedOn w:val="a"/>
    <w:qFormat/>
    <w:rsid w:val="00E75A5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82">
    <w:name w:val="xl82"/>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txt">
    <w:name w:val="txt"/>
    <w:basedOn w:val="a"/>
    <w:rsid w:val="00E75A5A"/>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
    <w:name w:val="0"/>
    <w:basedOn w:val="a"/>
    <w:qFormat/>
    <w:rsid w:val="00E75A5A"/>
    <w:pPr>
      <w:widowControl/>
      <w:snapToGrid w:val="0"/>
    </w:pPr>
    <w:rPr>
      <w:rFonts w:ascii="Times New Roman" w:eastAsia="Arial Unicode MS" w:hAnsi="Times New Roman"/>
      <w:kern w:val="0"/>
      <w:szCs w:val="21"/>
    </w:rPr>
  </w:style>
  <w:style w:type="paragraph" w:customStyle="1" w:styleId="xl54">
    <w:name w:val="xl54"/>
    <w:basedOn w:val="a"/>
    <w:qFormat/>
    <w:rsid w:val="00E75A5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CharCharChar0">
    <w:name w:val="Char Char Char"/>
    <w:basedOn w:val="a"/>
    <w:qFormat/>
    <w:rsid w:val="00E75A5A"/>
    <w:rPr>
      <w:rFonts w:ascii="宋体" w:hAnsi="宋体"/>
      <w:szCs w:val="24"/>
    </w:rPr>
  </w:style>
  <w:style w:type="paragraph" w:customStyle="1" w:styleId="font5">
    <w:name w:val="font5"/>
    <w:basedOn w:val="a"/>
    <w:qFormat/>
    <w:rsid w:val="00E75A5A"/>
    <w:pPr>
      <w:widowControl/>
      <w:spacing w:before="100" w:beforeAutospacing="1" w:after="100" w:afterAutospacing="1"/>
      <w:jc w:val="left"/>
    </w:pPr>
    <w:rPr>
      <w:rFonts w:ascii="宋体" w:hAnsi="宋体" w:cs="Arial Unicode MS" w:hint="eastAsia"/>
      <w:kern w:val="0"/>
      <w:sz w:val="18"/>
      <w:szCs w:val="18"/>
    </w:rPr>
  </w:style>
  <w:style w:type="paragraph" w:customStyle="1" w:styleId="xl31">
    <w:name w:val="xl31"/>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34">
    <w:name w:val="表格3"/>
    <w:basedOn w:val="a"/>
    <w:qFormat/>
    <w:rsid w:val="00E75A5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12">
    <w:name w:val="正文文本缩进 21"/>
    <w:basedOn w:val="a"/>
    <w:qFormat/>
    <w:rsid w:val="00E75A5A"/>
    <w:pPr>
      <w:autoSpaceDE w:val="0"/>
      <w:autoSpaceDN w:val="0"/>
      <w:adjustRightInd w:val="0"/>
      <w:ind w:firstLine="540"/>
      <w:textAlignment w:val="baseline"/>
    </w:pPr>
    <w:rPr>
      <w:rFonts w:ascii="Times New Roman" w:hAnsi="Times New Roman"/>
      <w:sz w:val="24"/>
      <w:szCs w:val="20"/>
    </w:rPr>
  </w:style>
  <w:style w:type="paragraph" w:customStyle="1" w:styleId="xl70">
    <w:name w:val="xl7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30">
    <w:name w:val="23"/>
    <w:basedOn w:val="a"/>
    <w:qFormat/>
    <w:rsid w:val="00E75A5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Char1CharCharCharCharCharCharCharCharChar">
    <w:name w:val="Char1 Char Char Char Char Char Char Char Char Char"/>
    <w:basedOn w:val="a"/>
    <w:qFormat/>
    <w:rsid w:val="00E75A5A"/>
    <w:rPr>
      <w:rFonts w:ascii="Tahoma" w:hAnsi="Tahoma"/>
      <w:sz w:val="24"/>
      <w:szCs w:val="20"/>
    </w:rPr>
  </w:style>
  <w:style w:type="paragraph" w:customStyle="1" w:styleId="xl55">
    <w:name w:val="xl5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0">
    <w:name w:val="xl3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E75A5A"/>
    <w:pPr>
      <w:tabs>
        <w:tab w:val="left" w:pos="360"/>
      </w:tabs>
    </w:pPr>
    <w:rPr>
      <w:rFonts w:ascii="Times New Roman" w:hAnsi="Times New Roman"/>
      <w:sz w:val="24"/>
      <w:szCs w:val="24"/>
    </w:rPr>
  </w:style>
  <w:style w:type="paragraph" w:customStyle="1" w:styleId="p0">
    <w:name w:val="p0"/>
    <w:basedOn w:val="a"/>
    <w:qFormat/>
    <w:rsid w:val="00E75A5A"/>
    <w:pPr>
      <w:widowControl/>
    </w:pPr>
    <w:rPr>
      <w:rFonts w:ascii="Times New Roman" w:hAnsi="Times New Roman"/>
      <w:kern w:val="0"/>
      <w:szCs w:val="21"/>
    </w:rPr>
  </w:style>
  <w:style w:type="paragraph" w:customStyle="1" w:styleId="220">
    <w:name w:val="22"/>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xl37">
    <w:name w:val="xl37"/>
    <w:basedOn w:val="a"/>
    <w:qFormat/>
    <w:rsid w:val="00E75A5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5">
    <w:name w:val="xl6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7">
    <w:name w:val="xl57"/>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53">
    <w:name w:val="xl53"/>
    <w:basedOn w:val="a"/>
    <w:qFormat/>
    <w:rsid w:val="00E75A5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E75A5A"/>
    <w:pPr>
      <w:widowControl/>
      <w:spacing w:before="480" w:after="0" w:line="276" w:lineRule="auto"/>
      <w:jc w:val="left"/>
      <w:outlineLvl w:val="9"/>
    </w:pPr>
    <w:rPr>
      <w:rFonts w:ascii="Cambria" w:hAnsi="Cambria"/>
      <w:color w:val="366091"/>
      <w:kern w:val="0"/>
      <w:sz w:val="28"/>
      <w:szCs w:val="28"/>
    </w:rPr>
  </w:style>
  <w:style w:type="paragraph" w:customStyle="1" w:styleId="font14">
    <w:name w:val="font14"/>
    <w:basedOn w:val="a"/>
    <w:qFormat/>
    <w:rsid w:val="00E75A5A"/>
    <w:pPr>
      <w:widowControl/>
      <w:spacing w:before="100" w:beforeAutospacing="1" w:after="100" w:afterAutospacing="1"/>
      <w:jc w:val="left"/>
    </w:pPr>
    <w:rPr>
      <w:rFonts w:ascii="Arial" w:hAnsi="Arial" w:cs="Arial"/>
      <w:color w:val="000000"/>
      <w:kern w:val="0"/>
      <w:sz w:val="16"/>
      <w:szCs w:val="16"/>
    </w:rPr>
  </w:style>
  <w:style w:type="paragraph" w:customStyle="1" w:styleId="xl76">
    <w:name w:val="xl7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0">
    <w:name w:val="18"/>
    <w:basedOn w:val="a"/>
    <w:qFormat/>
    <w:rsid w:val="00E75A5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11">
    <w:name w:val="列出段落111"/>
    <w:basedOn w:val="a"/>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xl49">
    <w:name w:val="xl49"/>
    <w:basedOn w:val="a"/>
    <w:qFormat/>
    <w:rsid w:val="00E75A5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
    <w:qFormat/>
    <w:rsid w:val="00E75A5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8">
    <w:name w:val="xl58"/>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7">
    <w:name w:val="xl2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8">
    <w:name w:val="xl38"/>
    <w:basedOn w:val="a"/>
    <w:qFormat/>
    <w:rsid w:val="00E75A5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Web">
    <w:name w:val="普通 (Web)"/>
    <w:basedOn w:val="a"/>
    <w:qFormat/>
    <w:rsid w:val="00E75A5A"/>
    <w:pPr>
      <w:spacing w:line="300" w:lineRule="auto"/>
    </w:pPr>
    <w:rPr>
      <w:rFonts w:ascii="Times New Roman" w:hAnsi="Times New Roman"/>
      <w:sz w:val="24"/>
      <w:szCs w:val="24"/>
    </w:rPr>
  </w:style>
  <w:style w:type="paragraph" w:customStyle="1" w:styleId="xl40">
    <w:name w:val="xl40"/>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E75A5A"/>
    <w:pPr>
      <w:ind w:firstLineChars="200" w:firstLine="420"/>
    </w:pPr>
  </w:style>
  <w:style w:type="paragraph" w:customStyle="1" w:styleId="xl39">
    <w:name w:val="xl39"/>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20">
    <w:name w:val="列出段落12"/>
    <w:basedOn w:val="a"/>
    <w:uiPriority w:val="34"/>
    <w:qFormat/>
    <w:rsid w:val="00E75A5A"/>
    <w:pPr>
      <w:ind w:firstLineChars="200" w:firstLine="420"/>
    </w:pPr>
  </w:style>
  <w:style w:type="paragraph" w:customStyle="1" w:styleId="1b">
    <w:name w:val="普通(网站)1"/>
    <w:basedOn w:val="a"/>
    <w:qFormat/>
    <w:rsid w:val="00E75A5A"/>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
    <w:name w:val="Char Char Char Char Char Char Char Char Char Char"/>
    <w:basedOn w:val="a"/>
    <w:qFormat/>
    <w:rsid w:val="00E75A5A"/>
    <w:pPr>
      <w:adjustRightInd w:val="0"/>
      <w:spacing w:line="360" w:lineRule="auto"/>
    </w:pPr>
    <w:rPr>
      <w:rFonts w:ascii="Times New Roman" w:hAnsi="Times New Roman"/>
      <w:kern w:val="0"/>
      <w:sz w:val="24"/>
      <w:szCs w:val="20"/>
    </w:rPr>
  </w:style>
  <w:style w:type="paragraph" w:customStyle="1" w:styleId="p17">
    <w:name w:val="p17"/>
    <w:basedOn w:val="a"/>
    <w:qFormat/>
    <w:rsid w:val="00E75A5A"/>
    <w:pPr>
      <w:widowControl/>
    </w:pPr>
    <w:rPr>
      <w:rFonts w:ascii="Times New Roman" w:hAnsi="Times New Roman"/>
      <w:kern w:val="0"/>
      <w:szCs w:val="21"/>
    </w:rPr>
  </w:style>
  <w:style w:type="paragraph" w:customStyle="1" w:styleId="affb">
    <w:name w:val="文档编号"/>
    <w:basedOn w:val="a"/>
    <w:next w:val="a"/>
    <w:qFormat/>
    <w:rsid w:val="00E75A5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E75A5A"/>
    <w:pPr>
      <w:tabs>
        <w:tab w:val="left" w:pos="360"/>
      </w:tabs>
    </w:pPr>
    <w:rPr>
      <w:rFonts w:ascii="Times New Roman" w:hAnsi="Times New Roman"/>
      <w:sz w:val="24"/>
      <w:szCs w:val="24"/>
    </w:rPr>
  </w:style>
  <w:style w:type="paragraph" w:customStyle="1" w:styleId="xl80">
    <w:name w:val="xl80"/>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87">
    <w:name w:val="xl8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E75A5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6">
    <w:name w:val="font6"/>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29">
    <w:name w:val="xl2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7">
    <w:name w:val="xl6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1">
    <w:name w:val="font11"/>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47">
    <w:name w:val="xl47"/>
    <w:basedOn w:val="a"/>
    <w:qFormat/>
    <w:rsid w:val="00E75A5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点点"/>
    <w:basedOn w:val="a"/>
    <w:qFormat/>
    <w:rsid w:val="00E75A5A"/>
    <w:pPr>
      <w:tabs>
        <w:tab w:val="left" w:pos="360"/>
      </w:tabs>
      <w:spacing w:before="120" w:after="120" w:line="360" w:lineRule="auto"/>
      <w:ind w:firstLine="539"/>
    </w:pPr>
    <w:rPr>
      <w:rFonts w:ascii="Arial Narrow" w:eastAsia="楷体_GB2312" w:hAnsi="Arial Narrow"/>
      <w:sz w:val="24"/>
      <w:szCs w:val="20"/>
    </w:rPr>
  </w:style>
  <w:style w:type="paragraph" w:customStyle="1" w:styleId="reader-word-layer">
    <w:name w:val="reader-word-layer"/>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rsid w:val="00E75A5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styleId="affe">
    <w:name w:val="List Paragraph"/>
    <w:aliases w:val="编号,lp1,stc标题4,Bullet List,numbered,FooterText,Paragraphe de liste1,List,List1,符号列表,Figure_name,符号1.1（天云科技）,列出段落-正文,·ûºÅÁÐ±í,¡¤?o?¨¢D¡À¨ª,?¡è?o?¡§¡éD?¨¤¡§a,??¨¨?o??¡ì?¨¦D?¡§¡è?¡ìa,??¡§¡§?o???¨¬?¡§|D??¡ì?¨¨??¨¬a,?,表格段落"/>
    <w:basedOn w:val="a"/>
    <w:link w:val="Charf8"/>
    <w:uiPriority w:val="34"/>
    <w:qFormat/>
    <w:rsid w:val="00E75A5A"/>
    <w:pPr>
      <w:suppressAutoHyphens/>
      <w:ind w:firstLine="420"/>
    </w:pPr>
    <w:rPr>
      <w:rFonts w:ascii="Times New Roman" w:hAnsi="Times New Roman"/>
      <w:kern w:val="1"/>
      <w:szCs w:val="21"/>
    </w:rPr>
  </w:style>
  <w:style w:type="character" w:customStyle="1" w:styleId="navname">
    <w:name w:val="navname"/>
    <w:basedOn w:val="a1"/>
    <w:qFormat/>
    <w:rsid w:val="00E75A5A"/>
  </w:style>
  <w:style w:type="character" w:customStyle="1" w:styleId="font41">
    <w:name w:val="font41"/>
    <w:basedOn w:val="a1"/>
    <w:rsid w:val="00FE6AE8"/>
    <w:rPr>
      <w:rFonts w:ascii="宋体" w:eastAsia="宋体" w:hAnsi="宋体" w:cs="宋体" w:hint="eastAsia"/>
      <w:color w:val="000000"/>
      <w:sz w:val="22"/>
      <w:szCs w:val="22"/>
      <w:u w:val="none"/>
    </w:rPr>
  </w:style>
  <w:style w:type="character" w:customStyle="1" w:styleId="font31">
    <w:name w:val="font31"/>
    <w:qFormat/>
    <w:rsid w:val="00552FEC"/>
    <w:rPr>
      <w:rFonts w:ascii="宋体" w:eastAsia="宋体" w:hAnsi="宋体" w:cs="宋体" w:hint="eastAsia"/>
      <w:color w:val="000000"/>
      <w:sz w:val="24"/>
      <w:szCs w:val="24"/>
      <w:u w:val="none"/>
    </w:rPr>
  </w:style>
  <w:style w:type="character" w:customStyle="1" w:styleId="font51">
    <w:name w:val="font51"/>
    <w:basedOn w:val="a1"/>
    <w:autoRedefine/>
    <w:qFormat/>
    <w:rsid w:val="00552FEC"/>
    <w:rPr>
      <w:rFonts w:ascii="Times New Roman" w:hAnsi="Times New Roman" w:cs="Times New Roman" w:hint="default"/>
      <w:color w:val="000000"/>
      <w:sz w:val="22"/>
      <w:szCs w:val="22"/>
      <w:u w:val="none"/>
    </w:rPr>
  </w:style>
  <w:style w:type="character" w:customStyle="1" w:styleId="Charf8">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ffe"/>
    <w:uiPriority w:val="34"/>
    <w:qFormat/>
    <w:locked/>
    <w:rsid w:val="006F74C9"/>
    <w:rPr>
      <w:rFonts w:ascii="Times New Roman" w:eastAsia="宋体" w:hAnsi="Times New Roman" w:cs="Times New Roman"/>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8807">
      <w:bodyDiv w:val="1"/>
      <w:marLeft w:val="0"/>
      <w:marRight w:val="0"/>
      <w:marTop w:val="0"/>
      <w:marBottom w:val="0"/>
      <w:divBdr>
        <w:top w:val="none" w:sz="0" w:space="0" w:color="auto"/>
        <w:left w:val="none" w:sz="0" w:space="0" w:color="auto"/>
        <w:bottom w:val="none" w:sz="0" w:space="0" w:color="auto"/>
        <w:right w:val="none" w:sz="0" w:space="0" w:color="auto"/>
      </w:divBdr>
    </w:div>
    <w:div w:id="105000965">
      <w:bodyDiv w:val="1"/>
      <w:marLeft w:val="0"/>
      <w:marRight w:val="0"/>
      <w:marTop w:val="0"/>
      <w:marBottom w:val="0"/>
      <w:divBdr>
        <w:top w:val="none" w:sz="0" w:space="0" w:color="auto"/>
        <w:left w:val="none" w:sz="0" w:space="0" w:color="auto"/>
        <w:bottom w:val="none" w:sz="0" w:space="0" w:color="auto"/>
        <w:right w:val="none" w:sz="0" w:space="0" w:color="auto"/>
      </w:divBdr>
    </w:div>
    <w:div w:id="119349268">
      <w:bodyDiv w:val="1"/>
      <w:marLeft w:val="0"/>
      <w:marRight w:val="0"/>
      <w:marTop w:val="0"/>
      <w:marBottom w:val="0"/>
      <w:divBdr>
        <w:top w:val="none" w:sz="0" w:space="0" w:color="auto"/>
        <w:left w:val="none" w:sz="0" w:space="0" w:color="auto"/>
        <w:bottom w:val="none" w:sz="0" w:space="0" w:color="auto"/>
        <w:right w:val="none" w:sz="0" w:space="0" w:color="auto"/>
      </w:divBdr>
    </w:div>
    <w:div w:id="155611747">
      <w:bodyDiv w:val="1"/>
      <w:marLeft w:val="0"/>
      <w:marRight w:val="0"/>
      <w:marTop w:val="0"/>
      <w:marBottom w:val="0"/>
      <w:divBdr>
        <w:top w:val="none" w:sz="0" w:space="0" w:color="auto"/>
        <w:left w:val="none" w:sz="0" w:space="0" w:color="auto"/>
        <w:bottom w:val="none" w:sz="0" w:space="0" w:color="auto"/>
        <w:right w:val="none" w:sz="0" w:space="0" w:color="auto"/>
      </w:divBdr>
    </w:div>
    <w:div w:id="200630530">
      <w:bodyDiv w:val="1"/>
      <w:marLeft w:val="0"/>
      <w:marRight w:val="0"/>
      <w:marTop w:val="0"/>
      <w:marBottom w:val="0"/>
      <w:divBdr>
        <w:top w:val="none" w:sz="0" w:space="0" w:color="auto"/>
        <w:left w:val="none" w:sz="0" w:space="0" w:color="auto"/>
        <w:bottom w:val="none" w:sz="0" w:space="0" w:color="auto"/>
        <w:right w:val="none" w:sz="0" w:space="0" w:color="auto"/>
      </w:divBdr>
    </w:div>
    <w:div w:id="370232137">
      <w:bodyDiv w:val="1"/>
      <w:marLeft w:val="0"/>
      <w:marRight w:val="0"/>
      <w:marTop w:val="0"/>
      <w:marBottom w:val="0"/>
      <w:divBdr>
        <w:top w:val="none" w:sz="0" w:space="0" w:color="auto"/>
        <w:left w:val="none" w:sz="0" w:space="0" w:color="auto"/>
        <w:bottom w:val="none" w:sz="0" w:space="0" w:color="auto"/>
        <w:right w:val="none" w:sz="0" w:space="0" w:color="auto"/>
      </w:divBdr>
    </w:div>
    <w:div w:id="380642713">
      <w:bodyDiv w:val="1"/>
      <w:marLeft w:val="0"/>
      <w:marRight w:val="0"/>
      <w:marTop w:val="0"/>
      <w:marBottom w:val="0"/>
      <w:divBdr>
        <w:top w:val="none" w:sz="0" w:space="0" w:color="auto"/>
        <w:left w:val="none" w:sz="0" w:space="0" w:color="auto"/>
        <w:bottom w:val="none" w:sz="0" w:space="0" w:color="auto"/>
        <w:right w:val="none" w:sz="0" w:space="0" w:color="auto"/>
      </w:divBdr>
    </w:div>
    <w:div w:id="682517250">
      <w:bodyDiv w:val="1"/>
      <w:marLeft w:val="0"/>
      <w:marRight w:val="0"/>
      <w:marTop w:val="0"/>
      <w:marBottom w:val="0"/>
      <w:divBdr>
        <w:top w:val="none" w:sz="0" w:space="0" w:color="auto"/>
        <w:left w:val="none" w:sz="0" w:space="0" w:color="auto"/>
        <w:bottom w:val="none" w:sz="0" w:space="0" w:color="auto"/>
        <w:right w:val="none" w:sz="0" w:space="0" w:color="auto"/>
      </w:divBdr>
    </w:div>
    <w:div w:id="746609055">
      <w:bodyDiv w:val="1"/>
      <w:marLeft w:val="0"/>
      <w:marRight w:val="0"/>
      <w:marTop w:val="0"/>
      <w:marBottom w:val="0"/>
      <w:divBdr>
        <w:top w:val="none" w:sz="0" w:space="0" w:color="auto"/>
        <w:left w:val="none" w:sz="0" w:space="0" w:color="auto"/>
        <w:bottom w:val="none" w:sz="0" w:space="0" w:color="auto"/>
        <w:right w:val="none" w:sz="0" w:space="0" w:color="auto"/>
      </w:divBdr>
    </w:div>
    <w:div w:id="1002662610">
      <w:bodyDiv w:val="1"/>
      <w:marLeft w:val="0"/>
      <w:marRight w:val="0"/>
      <w:marTop w:val="0"/>
      <w:marBottom w:val="0"/>
      <w:divBdr>
        <w:top w:val="none" w:sz="0" w:space="0" w:color="auto"/>
        <w:left w:val="none" w:sz="0" w:space="0" w:color="auto"/>
        <w:bottom w:val="none" w:sz="0" w:space="0" w:color="auto"/>
        <w:right w:val="none" w:sz="0" w:space="0" w:color="auto"/>
      </w:divBdr>
    </w:div>
    <w:div w:id="1276670295">
      <w:bodyDiv w:val="1"/>
      <w:marLeft w:val="0"/>
      <w:marRight w:val="0"/>
      <w:marTop w:val="0"/>
      <w:marBottom w:val="0"/>
      <w:divBdr>
        <w:top w:val="none" w:sz="0" w:space="0" w:color="auto"/>
        <w:left w:val="none" w:sz="0" w:space="0" w:color="auto"/>
        <w:bottom w:val="none" w:sz="0" w:space="0" w:color="auto"/>
        <w:right w:val="none" w:sz="0" w:space="0" w:color="auto"/>
      </w:divBdr>
    </w:div>
    <w:div w:id="1406341228">
      <w:bodyDiv w:val="1"/>
      <w:marLeft w:val="0"/>
      <w:marRight w:val="0"/>
      <w:marTop w:val="0"/>
      <w:marBottom w:val="0"/>
      <w:divBdr>
        <w:top w:val="none" w:sz="0" w:space="0" w:color="auto"/>
        <w:left w:val="none" w:sz="0" w:space="0" w:color="auto"/>
        <w:bottom w:val="none" w:sz="0" w:space="0" w:color="auto"/>
        <w:right w:val="none" w:sz="0" w:space="0" w:color="auto"/>
      </w:divBdr>
    </w:div>
    <w:div w:id="1576742178">
      <w:bodyDiv w:val="1"/>
      <w:marLeft w:val="0"/>
      <w:marRight w:val="0"/>
      <w:marTop w:val="0"/>
      <w:marBottom w:val="0"/>
      <w:divBdr>
        <w:top w:val="none" w:sz="0" w:space="0" w:color="auto"/>
        <w:left w:val="none" w:sz="0" w:space="0" w:color="auto"/>
        <w:bottom w:val="none" w:sz="0" w:space="0" w:color="auto"/>
        <w:right w:val="none" w:sz="0" w:space="0" w:color="auto"/>
      </w:divBdr>
    </w:div>
    <w:div w:id="1735276897">
      <w:bodyDiv w:val="1"/>
      <w:marLeft w:val="0"/>
      <w:marRight w:val="0"/>
      <w:marTop w:val="0"/>
      <w:marBottom w:val="0"/>
      <w:divBdr>
        <w:top w:val="none" w:sz="0" w:space="0" w:color="auto"/>
        <w:left w:val="none" w:sz="0" w:space="0" w:color="auto"/>
        <w:bottom w:val="none" w:sz="0" w:space="0" w:color="auto"/>
        <w:right w:val="none" w:sz="0" w:space="0" w:color="auto"/>
      </w:divBdr>
    </w:div>
    <w:div w:id="1827428134">
      <w:bodyDiv w:val="1"/>
      <w:marLeft w:val="0"/>
      <w:marRight w:val="0"/>
      <w:marTop w:val="0"/>
      <w:marBottom w:val="0"/>
      <w:divBdr>
        <w:top w:val="none" w:sz="0" w:space="0" w:color="auto"/>
        <w:left w:val="none" w:sz="0" w:space="0" w:color="auto"/>
        <w:bottom w:val="none" w:sz="0" w:space="0" w:color="auto"/>
        <w:right w:val="none" w:sz="0" w:space="0" w:color="auto"/>
      </w:divBdr>
    </w:div>
    <w:div w:id="1831601236">
      <w:bodyDiv w:val="1"/>
      <w:marLeft w:val="0"/>
      <w:marRight w:val="0"/>
      <w:marTop w:val="0"/>
      <w:marBottom w:val="0"/>
      <w:divBdr>
        <w:top w:val="none" w:sz="0" w:space="0" w:color="auto"/>
        <w:left w:val="none" w:sz="0" w:space="0" w:color="auto"/>
        <w:bottom w:val="none" w:sz="0" w:space="0" w:color="auto"/>
        <w:right w:val="none" w:sz="0" w:space="0" w:color="auto"/>
      </w:divBdr>
    </w:div>
    <w:div w:id="1875851995">
      <w:bodyDiv w:val="1"/>
      <w:marLeft w:val="0"/>
      <w:marRight w:val="0"/>
      <w:marTop w:val="0"/>
      <w:marBottom w:val="0"/>
      <w:divBdr>
        <w:top w:val="none" w:sz="0" w:space="0" w:color="auto"/>
        <w:left w:val="none" w:sz="0" w:space="0" w:color="auto"/>
        <w:bottom w:val="none" w:sz="0" w:space="0" w:color="auto"/>
        <w:right w:val="none" w:sz="0" w:space="0" w:color="auto"/>
      </w:divBdr>
    </w:div>
    <w:div w:id="2084601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3"/>
    <customShpInfo spid="_x0000_s1042"/>
    <customShpInfo spid="_x0000_s1044"/>
    <customShpInfo spid="_x0000_s1045"/>
    <customShpInfo spid="_x0000_s1046"/>
    <customShpInfo spid="_x0000_s1047"/>
    <customShpInfo spid="_x0000_s1048"/>
    <customShpInfo spid="_x0000_s1053"/>
    <customShpInfo spid="_x0000_s1051"/>
    <customShpInfo spid="_x0000_s1052"/>
    <customShpInfo spid="_x0000_s1059"/>
    <customShpInfo spid="_x0000_s1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1A866-7DCB-40BA-B0B8-BB344DB6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3504</Words>
  <Characters>19975</Characters>
  <Application>Microsoft Office Word</Application>
  <DocSecurity>0</DocSecurity>
  <Lines>166</Lines>
  <Paragraphs>46</Paragraphs>
  <ScaleCrop>false</ScaleCrop>
  <Company>Microsoft</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cp:lastPrinted>2025-01-20T01:42:00Z</cp:lastPrinted>
  <dcterms:created xsi:type="dcterms:W3CDTF">2025-08-18T03:16:00Z</dcterms:created>
  <dcterms:modified xsi:type="dcterms:W3CDTF">2025-08-18T03:16:00Z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