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169" w:rsidRPr="00E83169" w:rsidRDefault="00E83169" w:rsidP="00E83169">
      <w:pPr>
        <w:adjustRightInd w:val="0"/>
        <w:snapToGrid w:val="0"/>
        <w:spacing w:line="300" w:lineRule="auto"/>
        <w:jc w:val="center"/>
        <w:outlineLvl w:val="1"/>
        <w:rPr>
          <w:rFonts w:ascii="Times New Roman" w:eastAsia="黑体" w:hAnsi="Times New Roman" w:cs="Times New Roman"/>
          <w:color w:val="000000"/>
          <w:sz w:val="30"/>
          <w:szCs w:val="30"/>
        </w:rPr>
      </w:pPr>
      <w:bookmarkStart w:id="0" w:name="_Toc497211593"/>
      <w:bookmarkStart w:id="1" w:name="_Toc206748892"/>
      <w:r w:rsidRPr="00E83169">
        <w:rPr>
          <w:rFonts w:ascii="Times New Roman" w:eastAsia="黑体" w:hAnsi="Times New Roman" w:cs="Times New Roman" w:hint="eastAsia"/>
          <w:color w:val="000000"/>
          <w:sz w:val="30"/>
          <w:szCs w:val="30"/>
        </w:rPr>
        <w:t>一、</w:t>
      </w:r>
      <w:r w:rsidRPr="00E83169">
        <w:rPr>
          <w:rFonts w:ascii="Times New Roman" w:eastAsia="黑体" w:hAnsi="Times New Roman" w:cs="Times New Roman"/>
          <w:color w:val="000000"/>
          <w:sz w:val="30"/>
          <w:szCs w:val="30"/>
        </w:rPr>
        <w:t>说明</w:t>
      </w:r>
      <w:bookmarkEnd w:id="0"/>
      <w:bookmarkEnd w:id="1"/>
    </w:p>
    <w:p w:rsidR="00E83169" w:rsidRPr="00E83169" w:rsidRDefault="00E83169" w:rsidP="00E83169">
      <w:pPr>
        <w:spacing w:line="300" w:lineRule="auto"/>
        <w:ind w:firstLineChars="192" w:firstLine="424"/>
        <w:outlineLvl w:val="2"/>
        <w:rPr>
          <w:rFonts w:ascii="Times New Roman" w:eastAsia="宋体" w:hAnsi="Times New Roman" w:cs="Times New Roman"/>
          <w:b/>
          <w:sz w:val="22"/>
        </w:rPr>
      </w:pPr>
      <w:bookmarkStart w:id="2" w:name="_Toc497211594"/>
      <w:bookmarkStart w:id="3" w:name="_Toc206748893"/>
      <w:r w:rsidRPr="00E83169">
        <w:rPr>
          <w:rFonts w:ascii="Times New Roman" w:eastAsia="宋体" w:hAnsi="Times New Roman" w:cs="Times New Roman"/>
          <w:b/>
          <w:sz w:val="22"/>
        </w:rPr>
        <w:t xml:space="preserve">1 </w:t>
      </w:r>
      <w:r w:rsidRPr="00E83169">
        <w:rPr>
          <w:rFonts w:ascii="Times New Roman" w:eastAsia="宋体" w:hAnsi="Times New Roman" w:cs="Times New Roman"/>
          <w:b/>
          <w:sz w:val="22"/>
        </w:rPr>
        <w:t>总则</w:t>
      </w:r>
      <w:bookmarkEnd w:id="2"/>
      <w:bookmarkEnd w:id="3"/>
    </w:p>
    <w:p w:rsidR="00E83169" w:rsidRPr="00E83169" w:rsidRDefault="00E83169" w:rsidP="00E83169">
      <w:pPr>
        <w:adjustRightInd w:val="0"/>
        <w:snapToGrid w:val="0"/>
        <w:spacing w:line="300" w:lineRule="auto"/>
        <w:ind w:firstLineChars="192" w:firstLine="422"/>
        <w:jc w:val="left"/>
        <w:rPr>
          <w:rFonts w:ascii="Times New Roman" w:eastAsia="宋体" w:hAnsi="Times New Roman" w:cs="Times New Roman"/>
          <w:color w:val="000000"/>
          <w:sz w:val="22"/>
        </w:rPr>
      </w:pPr>
      <w:r w:rsidRPr="00E83169">
        <w:rPr>
          <w:rFonts w:ascii="Times New Roman" w:eastAsia="宋体" w:hAnsi="Times New Roman" w:cs="Times New Roman"/>
          <w:color w:val="000000"/>
          <w:sz w:val="22"/>
        </w:rPr>
        <w:t xml:space="preserve">1.1 </w:t>
      </w:r>
      <w:r w:rsidRPr="00E83169">
        <w:rPr>
          <w:rFonts w:ascii="Times New Roman" w:eastAsia="宋体" w:hAnsi="Times New Roman" w:cs="Times New Roman" w:hint="eastAsia"/>
          <w:color w:val="000000"/>
          <w:sz w:val="22"/>
        </w:rPr>
        <w:t>供应商</w:t>
      </w:r>
      <w:r w:rsidRPr="00E83169">
        <w:rPr>
          <w:rFonts w:ascii="Times New Roman" w:eastAsia="宋体" w:hAnsi="Times New Roman" w:cs="Times New Roman"/>
          <w:color w:val="000000"/>
          <w:sz w:val="22"/>
        </w:rPr>
        <w:t>应具备国家或行业管理部门规定的，在本市实施本项目所需的资格（资质）和相关手续（如果有），由此引起的所有有关事宜及费用由</w:t>
      </w:r>
      <w:r w:rsidRPr="00E83169">
        <w:rPr>
          <w:rFonts w:ascii="Times New Roman" w:eastAsia="宋体" w:hAnsi="Times New Roman" w:cs="Times New Roman" w:hint="eastAsia"/>
          <w:color w:val="000000"/>
          <w:sz w:val="22"/>
        </w:rPr>
        <w:t>供应商</w:t>
      </w:r>
      <w:r w:rsidRPr="00E83169">
        <w:rPr>
          <w:rFonts w:ascii="Times New Roman" w:eastAsia="宋体" w:hAnsi="Times New Roman" w:cs="Times New Roman"/>
          <w:color w:val="000000"/>
          <w:sz w:val="22"/>
        </w:rPr>
        <w:t>自行负责。</w:t>
      </w:r>
    </w:p>
    <w:p w:rsidR="00E83169" w:rsidRPr="00E83169" w:rsidRDefault="00E83169" w:rsidP="00E83169">
      <w:pPr>
        <w:snapToGrid w:val="0"/>
        <w:spacing w:line="300" w:lineRule="auto"/>
        <w:ind w:firstLineChars="192" w:firstLine="422"/>
        <w:rPr>
          <w:rFonts w:ascii="Times New Roman" w:eastAsia="宋体" w:hAnsi="Times New Roman" w:cs="Times New Roman"/>
          <w:color w:val="000000"/>
          <w:sz w:val="22"/>
        </w:rPr>
      </w:pPr>
      <w:r w:rsidRPr="00E83169">
        <w:rPr>
          <w:rFonts w:ascii="Times New Roman" w:eastAsia="宋体" w:hAnsi="Times New Roman" w:cs="Times New Roman"/>
          <w:color w:val="000000"/>
          <w:sz w:val="22"/>
        </w:rPr>
        <w:t xml:space="preserve">1.2 </w:t>
      </w:r>
      <w:r w:rsidRPr="00E83169">
        <w:rPr>
          <w:rFonts w:ascii="Times New Roman" w:eastAsia="宋体" w:hAnsi="Times New Roman" w:cs="Times New Roman" w:hint="eastAsia"/>
          <w:color w:val="000000"/>
          <w:sz w:val="22"/>
        </w:rPr>
        <w:t>供应商</w:t>
      </w:r>
      <w:r w:rsidRPr="00E83169">
        <w:rPr>
          <w:rFonts w:ascii="Times New Roman" w:eastAsia="宋体" w:hAnsi="Times New Roman" w:cs="Times New Roman"/>
          <w:color w:val="000000"/>
          <w:sz w:val="22"/>
        </w:rPr>
        <w:t>提供的服务应当</w:t>
      </w:r>
      <w:proofErr w:type="gramStart"/>
      <w:r w:rsidRPr="00E83169">
        <w:rPr>
          <w:rFonts w:ascii="Times New Roman" w:eastAsia="宋体" w:hAnsi="Times New Roman" w:cs="Times New Roman"/>
          <w:color w:val="000000"/>
          <w:sz w:val="22"/>
        </w:rPr>
        <w:t>符合</w:t>
      </w:r>
      <w:r w:rsidRPr="00E83169">
        <w:rPr>
          <w:rFonts w:ascii="Times New Roman" w:eastAsia="宋体" w:hAnsi="Times New Roman" w:cs="Times New Roman" w:hint="eastAsia"/>
          <w:color w:val="000000"/>
          <w:sz w:val="22"/>
        </w:rPr>
        <w:t>磋商</w:t>
      </w:r>
      <w:proofErr w:type="gramEnd"/>
      <w:r w:rsidRPr="00E83169">
        <w:rPr>
          <w:rFonts w:ascii="Times New Roman" w:eastAsia="宋体" w:hAnsi="Times New Roman" w:cs="Times New Roman"/>
          <w:color w:val="000000"/>
          <w:sz w:val="22"/>
        </w:rPr>
        <w:t>文件的要求，并且其质量完全符合国家标准、行业标准或地方标准。</w:t>
      </w:r>
    </w:p>
    <w:p w:rsidR="00E83169" w:rsidRPr="00E83169" w:rsidRDefault="00E83169" w:rsidP="00E83169">
      <w:pPr>
        <w:adjustRightInd w:val="0"/>
        <w:snapToGrid w:val="0"/>
        <w:spacing w:line="300" w:lineRule="auto"/>
        <w:ind w:firstLineChars="192" w:firstLine="422"/>
        <w:jc w:val="left"/>
        <w:rPr>
          <w:rFonts w:ascii="Times New Roman" w:eastAsia="宋体" w:hAnsi="Times New Roman" w:cs="Times New Roman"/>
          <w:color w:val="000000"/>
          <w:sz w:val="22"/>
        </w:rPr>
      </w:pPr>
      <w:r w:rsidRPr="00E83169">
        <w:rPr>
          <w:rFonts w:ascii="Times New Roman" w:eastAsia="宋体" w:hAnsi="Times New Roman" w:cs="Times New Roman"/>
          <w:color w:val="000000"/>
          <w:sz w:val="22"/>
        </w:rPr>
        <w:t xml:space="preserve">1.3 </w:t>
      </w:r>
      <w:r w:rsidRPr="00E83169">
        <w:rPr>
          <w:rFonts w:ascii="Times New Roman" w:eastAsia="宋体" w:hAnsi="Times New Roman" w:cs="Times New Roman" w:hint="eastAsia"/>
          <w:color w:val="000000"/>
          <w:sz w:val="22"/>
        </w:rPr>
        <w:t>供应商</w:t>
      </w:r>
      <w:r w:rsidRPr="00E83169">
        <w:rPr>
          <w:rFonts w:ascii="Times New Roman" w:eastAsia="宋体" w:hAnsi="Times New Roman" w:cs="Times New Roman"/>
          <w:color w:val="000000"/>
          <w:sz w:val="22"/>
        </w:rPr>
        <w:t>在</w:t>
      </w:r>
      <w:r w:rsidRPr="00E83169">
        <w:rPr>
          <w:rFonts w:ascii="Times New Roman" w:eastAsia="宋体" w:hAnsi="Times New Roman" w:cs="Times New Roman" w:hint="eastAsia"/>
          <w:color w:val="000000"/>
          <w:sz w:val="22"/>
        </w:rPr>
        <w:t>磋商</w:t>
      </w:r>
      <w:r w:rsidRPr="00E83169">
        <w:rPr>
          <w:rFonts w:ascii="Times New Roman" w:eastAsia="宋体" w:hAnsi="Times New Roman" w:cs="Times New Roman"/>
          <w:color w:val="000000"/>
          <w:sz w:val="22"/>
        </w:rPr>
        <w:t>前应认真了解项目的实施背景、应提供的服务内容和质量、项目考核管理要求等，一旦</w:t>
      </w:r>
      <w:r w:rsidRPr="00E83169">
        <w:rPr>
          <w:rFonts w:ascii="Times New Roman" w:eastAsia="宋体" w:hAnsi="Times New Roman" w:cs="Times New Roman" w:hint="eastAsia"/>
          <w:color w:val="000000"/>
          <w:sz w:val="22"/>
        </w:rPr>
        <w:t>成交</w:t>
      </w:r>
      <w:r w:rsidRPr="00E83169">
        <w:rPr>
          <w:rFonts w:ascii="Times New Roman" w:eastAsia="宋体" w:hAnsi="Times New Roman" w:cs="Times New Roman"/>
          <w:color w:val="000000"/>
          <w:sz w:val="22"/>
        </w:rPr>
        <w:t>，应按照</w:t>
      </w:r>
      <w:r w:rsidRPr="00E83169">
        <w:rPr>
          <w:rFonts w:ascii="Times New Roman" w:eastAsia="宋体" w:hAnsi="Times New Roman" w:cs="Times New Roman" w:hint="eastAsia"/>
          <w:color w:val="000000"/>
          <w:sz w:val="22"/>
        </w:rPr>
        <w:t>磋商</w:t>
      </w:r>
      <w:r w:rsidRPr="00E83169">
        <w:rPr>
          <w:rFonts w:ascii="Times New Roman" w:eastAsia="宋体" w:hAnsi="Times New Roman" w:cs="Times New Roman"/>
          <w:color w:val="000000"/>
          <w:sz w:val="22"/>
        </w:rPr>
        <w:t>文件和合同规定的要求提供相关服务。</w:t>
      </w:r>
    </w:p>
    <w:p w:rsidR="00E83169" w:rsidRPr="00E83169" w:rsidRDefault="00E83169" w:rsidP="00E83169">
      <w:pPr>
        <w:spacing w:line="300" w:lineRule="auto"/>
        <w:ind w:firstLineChars="192" w:firstLine="422"/>
        <w:rPr>
          <w:rFonts w:ascii="Times New Roman" w:eastAsia="宋体" w:hAnsi="Times New Roman" w:cs="Times New Roman"/>
          <w:sz w:val="22"/>
        </w:rPr>
      </w:pPr>
      <w:r w:rsidRPr="00E83169">
        <w:rPr>
          <w:rFonts w:ascii="Times New Roman" w:eastAsia="宋体" w:hAnsi="Times New Roman" w:cs="Times New Roman"/>
          <w:sz w:val="22"/>
        </w:rPr>
        <w:t>1.</w:t>
      </w:r>
      <w:r w:rsidRPr="00E83169">
        <w:rPr>
          <w:rFonts w:ascii="Times New Roman" w:eastAsia="宋体" w:hAnsi="Times New Roman" w:cs="Times New Roman" w:hint="eastAsia"/>
          <w:sz w:val="22"/>
        </w:rPr>
        <w:t>4</w:t>
      </w:r>
      <w:r w:rsidRPr="00E83169">
        <w:rPr>
          <w:rFonts w:ascii="Times New Roman" w:eastAsia="宋体" w:hAnsi="Times New Roman" w:cs="Times New Roman" w:hint="eastAsia"/>
          <w:sz w:val="22"/>
        </w:rPr>
        <w:t>供应商</w:t>
      </w:r>
      <w:r w:rsidRPr="00E83169">
        <w:rPr>
          <w:rFonts w:ascii="Times New Roman" w:eastAsia="宋体" w:hAnsi="Times New Roman" w:cs="Times New Roman"/>
          <w:sz w:val="22"/>
        </w:rPr>
        <w:t>对所提供的</w:t>
      </w:r>
      <w:r w:rsidRPr="00E83169">
        <w:rPr>
          <w:rFonts w:ascii="Times New Roman" w:eastAsia="宋体" w:hAnsi="宋体" w:cs="Times New Roman"/>
          <w:sz w:val="22"/>
        </w:rPr>
        <w:t>货物</w:t>
      </w:r>
      <w:r w:rsidRPr="00E83169">
        <w:rPr>
          <w:rFonts w:ascii="Times New Roman" w:eastAsia="宋体" w:hAnsi="宋体" w:cs="Times New Roman" w:hint="eastAsia"/>
          <w:sz w:val="22"/>
        </w:rPr>
        <w:t>和</w:t>
      </w:r>
      <w:r w:rsidRPr="00E83169">
        <w:rPr>
          <w:rFonts w:ascii="Times New Roman" w:eastAsia="宋体" w:hAnsi="Times New Roman" w:cs="Times New Roman"/>
          <w:sz w:val="22"/>
        </w:rPr>
        <w:t>服务应当享有合法的所有权，没有侵犯任何第三方的知识产权、商业秘密、技术秘密等权利，而且不存在任何抵押、留置、查封等产权瑕疵。如采购人使用该服务构成上述侵权的，则</w:t>
      </w:r>
      <w:proofErr w:type="gramStart"/>
      <w:r w:rsidRPr="00E83169">
        <w:rPr>
          <w:rFonts w:ascii="Times New Roman" w:eastAsia="宋体" w:hAnsi="Times New Roman" w:cs="Times New Roman"/>
          <w:sz w:val="22"/>
        </w:rPr>
        <w:t>由</w:t>
      </w:r>
      <w:r w:rsidRPr="00E83169">
        <w:rPr>
          <w:rFonts w:ascii="Times New Roman" w:eastAsia="宋体" w:hAnsi="Times New Roman" w:cs="Times New Roman" w:hint="eastAsia"/>
          <w:sz w:val="22"/>
        </w:rPr>
        <w:t>成交</w:t>
      </w:r>
      <w:proofErr w:type="gramEnd"/>
      <w:r w:rsidRPr="00E83169">
        <w:rPr>
          <w:rFonts w:ascii="Times New Roman" w:eastAsia="宋体" w:hAnsi="Times New Roman" w:cs="Times New Roman" w:hint="eastAsia"/>
          <w:sz w:val="22"/>
        </w:rPr>
        <w:t>供应商</w:t>
      </w:r>
      <w:r w:rsidRPr="00E83169">
        <w:rPr>
          <w:rFonts w:ascii="Times New Roman" w:eastAsia="宋体" w:hAnsi="Times New Roman" w:cs="Times New Roman"/>
          <w:sz w:val="22"/>
        </w:rPr>
        <w:t>承担全部责任。</w:t>
      </w:r>
    </w:p>
    <w:p w:rsidR="00E83169" w:rsidRPr="00E83169" w:rsidRDefault="00E83169" w:rsidP="00E83169">
      <w:pPr>
        <w:snapToGrid w:val="0"/>
        <w:spacing w:line="300" w:lineRule="auto"/>
        <w:ind w:firstLineChars="192" w:firstLine="422"/>
        <w:rPr>
          <w:rFonts w:ascii="Times New Roman" w:eastAsia="宋体" w:hAnsi="宋体" w:cs="Times New Roman"/>
          <w:sz w:val="22"/>
        </w:rPr>
      </w:pPr>
      <w:r w:rsidRPr="00E83169">
        <w:rPr>
          <w:rFonts w:ascii="宋体" w:eastAsia="宋体" w:hAnsi="宋体" w:cs="宋体" w:hint="eastAsia"/>
          <w:color w:val="FF0000"/>
          <w:sz w:val="22"/>
        </w:rPr>
        <w:t>★</w:t>
      </w:r>
      <w:r w:rsidRPr="00E83169">
        <w:rPr>
          <w:rFonts w:ascii="Times New Roman" w:eastAsia="宋体" w:hAnsi="Times New Roman" w:cs="Times New Roman"/>
          <w:color w:val="FF0000"/>
          <w:sz w:val="22"/>
        </w:rPr>
        <w:t>1.</w:t>
      </w:r>
      <w:r w:rsidRPr="00E83169">
        <w:rPr>
          <w:rFonts w:ascii="Times New Roman" w:eastAsia="宋体" w:hAnsi="Times New Roman" w:cs="Times New Roman" w:hint="eastAsia"/>
          <w:color w:val="FF0000"/>
          <w:sz w:val="22"/>
        </w:rPr>
        <w:t>5</w:t>
      </w:r>
      <w:r w:rsidRPr="00E83169">
        <w:rPr>
          <w:rFonts w:ascii="Times New Roman" w:eastAsia="宋体" w:hAnsi="Times New Roman" w:cs="Times New Roman" w:hint="eastAsia"/>
          <w:color w:val="FF0000"/>
          <w:sz w:val="22"/>
        </w:rPr>
        <w:t>供应商提供的服务必须符合国家强制性标准。</w:t>
      </w:r>
    </w:p>
    <w:p w:rsidR="00E83169" w:rsidRPr="00E83169" w:rsidRDefault="00E83169" w:rsidP="00E83169">
      <w:pPr>
        <w:adjustRightInd w:val="0"/>
        <w:snapToGrid w:val="0"/>
        <w:spacing w:line="300" w:lineRule="auto"/>
        <w:ind w:firstLineChars="200" w:firstLine="440"/>
        <w:rPr>
          <w:rFonts w:ascii="Times New Roman" w:eastAsia="宋体" w:hAnsi="Times New Roman" w:cs="Times New Roman"/>
          <w:b/>
          <w:color w:val="FF0000"/>
          <w:sz w:val="22"/>
          <w:u w:val="wavyHeavy"/>
        </w:rPr>
      </w:pPr>
      <w:r w:rsidRPr="00E83169">
        <w:rPr>
          <w:rFonts w:ascii="Times New Roman" w:eastAsia="宋体" w:hAnsi="Times New Roman" w:cs="Times New Roman"/>
          <w:sz w:val="22"/>
        </w:rPr>
        <w:t>1.</w:t>
      </w:r>
      <w:r w:rsidRPr="00E83169">
        <w:rPr>
          <w:rFonts w:ascii="Times New Roman" w:eastAsia="宋体" w:hAnsi="Times New Roman" w:cs="Times New Roman" w:hint="eastAsia"/>
          <w:sz w:val="22"/>
        </w:rPr>
        <w:t>6</w:t>
      </w:r>
      <w:r w:rsidRPr="00E83169">
        <w:rPr>
          <w:rFonts w:ascii="Times New Roman" w:eastAsia="宋体" w:hAnsi="Times New Roman" w:cs="Times New Roman" w:hint="eastAsia"/>
          <w:sz w:val="22"/>
        </w:rPr>
        <w:t>响应供应商认为磋商文件（</w:t>
      </w:r>
      <w:proofErr w:type="gramStart"/>
      <w:r w:rsidRPr="00E83169">
        <w:rPr>
          <w:rFonts w:ascii="Times New Roman" w:eastAsia="宋体" w:hAnsi="Times New Roman" w:cs="Times New Roman" w:hint="eastAsia"/>
          <w:sz w:val="22"/>
        </w:rPr>
        <w:t>包括磋商</w:t>
      </w:r>
      <w:proofErr w:type="gramEnd"/>
      <w:r w:rsidRPr="00E83169">
        <w:rPr>
          <w:rFonts w:ascii="Times New Roman" w:eastAsia="宋体" w:hAnsi="Times New Roman" w:cs="Times New Roman" w:hint="eastAsia"/>
          <w:sz w:val="22"/>
        </w:rPr>
        <w:t>补充文件）存在排他性或歧视性条款，自</w:t>
      </w:r>
      <w:proofErr w:type="gramStart"/>
      <w:r w:rsidRPr="00E83169">
        <w:rPr>
          <w:rFonts w:ascii="Times New Roman" w:eastAsia="宋体" w:hAnsi="Times New Roman" w:cs="Times New Roman" w:hint="eastAsia"/>
          <w:sz w:val="22"/>
        </w:rPr>
        <w:t>收到磋商</w:t>
      </w:r>
      <w:proofErr w:type="gramEnd"/>
      <w:r w:rsidRPr="00E83169">
        <w:rPr>
          <w:rFonts w:ascii="Times New Roman" w:eastAsia="宋体" w:hAnsi="Times New Roman" w:cs="Times New Roman" w:hint="eastAsia"/>
          <w:sz w:val="22"/>
        </w:rPr>
        <w:t>文件之日或者磋商文件公告期限届满之日起</w:t>
      </w:r>
      <w:r w:rsidRPr="00E83169">
        <w:rPr>
          <w:rFonts w:ascii="Times New Roman" w:eastAsia="宋体" w:hAnsi="Times New Roman" w:cs="Times New Roman"/>
        </w:rPr>
        <w:t>10</w:t>
      </w:r>
      <w:r w:rsidRPr="00E83169">
        <w:rPr>
          <w:rFonts w:ascii="Times New Roman" w:eastAsia="宋体" w:hAnsi="Times New Roman" w:cs="Times New Roman"/>
        </w:rPr>
        <w:t>日内</w:t>
      </w:r>
      <w:r w:rsidRPr="00E83169">
        <w:rPr>
          <w:rFonts w:ascii="Times New Roman" w:eastAsia="宋体" w:hAnsi="Times New Roman" w:cs="Times New Roman" w:hint="eastAsia"/>
          <w:sz w:val="22"/>
        </w:rPr>
        <w:t>，以书面形式提出，并附相关证据。</w:t>
      </w:r>
    </w:p>
    <w:p w:rsidR="00E83169" w:rsidRPr="00E83169" w:rsidRDefault="00E83169" w:rsidP="00E83169">
      <w:pPr>
        <w:spacing w:line="300" w:lineRule="auto"/>
        <w:rPr>
          <w:rFonts w:ascii="Times New Roman" w:eastAsia="宋体" w:hAnsi="Times New Roman" w:cs="Times New Roman"/>
          <w:color w:val="FF0000"/>
          <w:sz w:val="22"/>
        </w:rPr>
      </w:pPr>
    </w:p>
    <w:p w:rsidR="00E83169" w:rsidRPr="00E83169" w:rsidRDefault="00E83169" w:rsidP="00E83169">
      <w:pPr>
        <w:adjustRightInd w:val="0"/>
        <w:snapToGrid w:val="0"/>
        <w:spacing w:line="300" w:lineRule="auto"/>
        <w:jc w:val="center"/>
        <w:outlineLvl w:val="1"/>
        <w:rPr>
          <w:rFonts w:ascii="Times New Roman" w:eastAsia="黑体" w:hAnsi="Times New Roman" w:cs="Times New Roman"/>
          <w:color w:val="000000"/>
          <w:sz w:val="30"/>
          <w:szCs w:val="30"/>
        </w:rPr>
      </w:pPr>
      <w:bookmarkStart w:id="4" w:name="_Toc486947676"/>
      <w:bookmarkStart w:id="5" w:name="_Toc497211595"/>
      <w:bookmarkStart w:id="6" w:name="_Toc206748894"/>
      <w:r w:rsidRPr="00E83169">
        <w:rPr>
          <w:rFonts w:ascii="Times New Roman" w:eastAsia="黑体" w:hAnsi="Times New Roman" w:cs="Times New Roman"/>
          <w:color w:val="000000"/>
          <w:sz w:val="30"/>
          <w:szCs w:val="30"/>
        </w:rPr>
        <w:t>二、项目概况</w:t>
      </w:r>
      <w:bookmarkEnd w:id="4"/>
      <w:bookmarkEnd w:id="5"/>
      <w:bookmarkEnd w:id="6"/>
    </w:p>
    <w:p w:rsidR="00E83169" w:rsidRPr="00E83169" w:rsidRDefault="00E83169" w:rsidP="00E83169">
      <w:pPr>
        <w:spacing w:line="300" w:lineRule="auto"/>
        <w:ind w:firstLineChars="192" w:firstLine="424"/>
        <w:outlineLvl w:val="2"/>
        <w:rPr>
          <w:rFonts w:ascii="Times New Roman" w:eastAsia="宋体" w:hAnsi="Times New Roman" w:cs="Times New Roman"/>
          <w:b/>
          <w:sz w:val="22"/>
        </w:rPr>
      </w:pPr>
      <w:bookmarkStart w:id="7" w:name="_Toc497211598"/>
      <w:bookmarkStart w:id="8" w:name="_Toc206748895"/>
      <w:r w:rsidRPr="00E83169">
        <w:rPr>
          <w:rFonts w:ascii="Times New Roman" w:eastAsia="宋体" w:hAnsi="Times New Roman" w:cs="Times New Roman" w:hint="eastAsia"/>
          <w:b/>
          <w:sz w:val="22"/>
        </w:rPr>
        <w:t>2</w:t>
      </w:r>
      <w:r w:rsidRPr="00E83169">
        <w:rPr>
          <w:rFonts w:ascii="Times New Roman" w:eastAsia="宋体" w:hAnsi="Times New Roman" w:cs="Times New Roman" w:hint="eastAsia"/>
          <w:b/>
          <w:sz w:val="22"/>
        </w:rPr>
        <w:t>磋商</w:t>
      </w:r>
      <w:r w:rsidRPr="00E83169">
        <w:rPr>
          <w:rFonts w:ascii="Times New Roman" w:eastAsia="宋体" w:hAnsi="Times New Roman" w:cs="Times New Roman"/>
          <w:b/>
          <w:sz w:val="22"/>
        </w:rPr>
        <w:t>范围与内容</w:t>
      </w:r>
      <w:bookmarkEnd w:id="7"/>
      <w:bookmarkEnd w:id="8"/>
    </w:p>
    <w:p w:rsidR="00E83169" w:rsidRPr="00E83169" w:rsidRDefault="00E83169" w:rsidP="00E83169">
      <w:pPr>
        <w:spacing w:line="300" w:lineRule="auto"/>
        <w:ind w:firstLineChars="192" w:firstLine="422"/>
        <w:rPr>
          <w:rFonts w:ascii="Times New Roman" w:eastAsia="宋体" w:hAnsi="Times New Roman" w:cs="Times New Roman"/>
          <w:sz w:val="22"/>
        </w:rPr>
      </w:pPr>
      <w:r w:rsidRPr="00E83169">
        <w:rPr>
          <w:rFonts w:ascii="Times New Roman" w:eastAsia="宋体" w:hAnsi="Times New Roman" w:cs="Times New Roman" w:hint="eastAsia"/>
          <w:sz w:val="22"/>
        </w:rPr>
        <w:t>2</w:t>
      </w:r>
      <w:r w:rsidRPr="00E83169">
        <w:rPr>
          <w:rFonts w:ascii="Times New Roman" w:eastAsia="宋体" w:hAnsi="Times New Roman" w:cs="Times New Roman"/>
          <w:sz w:val="22"/>
        </w:rPr>
        <w:t xml:space="preserve">.1 </w:t>
      </w:r>
      <w:r w:rsidRPr="00E83169">
        <w:rPr>
          <w:rFonts w:ascii="Times New Roman" w:eastAsia="宋体" w:hAnsi="Times New Roman" w:cs="Times New Roman"/>
          <w:sz w:val="22"/>
        </w:rPr>
        <w:t>项目背景及现状</w:t>
      </w:r>
    </w:p>
    <w:p w:rsidR="00E83169" w:rsidRPr="00E83169" w:rsidRDefault="00E83169" w:rsidP="00E83169">
      <w:pPr>
        <w:spacing w:line="300" w:lineRule="auto"/>
        <w:ind w:firstLineChars="192" w:firstLine="422"/>
        <w:rPr>
          <w:rFonts w:ascii="Times New Roman" w:eastAsia="宋体" w:hAnsi="Times New Roman" w:cs="Times New Roman"/>
          <w:sz w:val="22"/>
        </w:rPr>
      </w:pPr>
      <w:r w:rsidRPr="00E83169">
        <w:rPr>
          <w:rFonts w:ascii="Times New Roman" w:eastAsia="宋体" w:hAnsi="Times New Roman" w:cs="Times New Roman" w:hint="eastAsia"/>
          <w:sz w:val="22"/>
        </w:rPr>
        <w:t>为进一步加强和完善康桥镇人民政府的管理服务水平，保障社区工作、生活有序进行，充分体现政府职能部门关心困难弱势群体、提高社区发生意外风险后的善后处置能力、保障和谐社区建设的有序进行，体现为社区居民提供全方位服务的根本宗旨，为化解社会矛盾、居民纠纷及时提供善后的解决方案。现通过竞争性磋商的方式，选择合格的供应商提供社区综合管理保险服务。</w:t>
      </w:r>
    </w:p>
    <w:p w:rsidR="00E83169" w:rsidRPr="00E83169" w:rsidRDefault="00E83169" w:rsidP="00E83169">
      <w:pPr>
        <w:spacing w:line="300" w:lineRule="auto"/>
        <w:ind w:firstLineChars="192" w:firstLine="422"/>
        <w:rPr>
          <w:rFonts w:ascii="Times New Roman" w:eastAsia="宋体" w:hAnsi="Times New Roman" w:cs="Times New Roman"/>
          <w:sz w:val="22"/>
        </w:rPr>
      </w:pPr>
      <w:r w:rsidRPr="00E83169">
        <w:rPr>
          <w:rFonts w:ascii="Times New Roman" w:eastAsia="宋体" w:hAnsi="Times New Roman" w:cs="Times New Roman" w:hint="eastAsia"/>
          <w:sz w:val="22"/>
        </w:rPr>
        <w:t>2</w:t>
      </w:r>
      <w:r w:rsidRPr="00E83169">
        <w:rPr>
          <w:rFonts w:ascii="Times New Roman" w:eastAsia="宋体" w:hAnsi="Times New Roman" w:cs="Times New Roman"/>
          <w:sz w:val="22"/>
        </w:rPr>
        <w:t xml:space="preserve">.2 </w:t>
      </w:r>
      <w:r w:rsidRPr="00E83169">
        <w:rPr>
          <w:rFonts w:ascii="Times New Roman" w:eastAsia="宋体" w:hAnsi="Times New Roman" w:cs="Times New Roman"/>
          <w:sz w:val="22"/>
        </w:rPr>
        <w:t>项目</w:t>
      </w:r>
      <w:r w:rsidRPr="00E83169">
        <w:rPr>
          <w:rFonts w:ascii="Times New Roman" w:eastAsia="宋体" w:hAnsi="Times New Roman" w:cs="Times New Roman" w:hint="eastAsia"/>
          <w:sz w:val="22"/>
        </w:rPr>
        <w:t>磋商</w:t>
      </w:r>
      <w:r w:rsidRPr="00E83169">
        <w:rPr>
          <w:rFonts w:ascii="Times New Roman" w:eastAsia="宋体" w:hAnsi="Times New Roman" w:cs="Times New Roman"/>
          <w:sz w:val="22"/>
        </w:rPr>
        <w:t>范围及内容</w:t>
      </w:r>
    </w:p>
    <w:p w:rsidR="00E83169" w:rsidRPr="00E83169" w:rsidRDefault="00E83169" w:rsidP="00E83169">
      <w:pPr>
        <w:spacing w:line="300" w:lineRule="auto"/>
        <w:ind w:firstLineChars="192" w:firstLine="422"/>
        <w:rPr>
          <w:rFonts w:ascii="Times New Roman" w:eastAsia="宋体" w:hAnsi="Times New Roman" w:cs="Times New Roman"/>
          <w:bCs/>
          <w:sz w:val="22"/>
        </w:rPr>
      </w:pPr>
      <w:r w:rsidRPr="00E83169">
        <w:rPr>
          <w:rFonts w:ascii="Times New Roman" w:eastAsia="宋体" w:hAnsi="Times New Roman" w:cs="Times New Roman" w:hint="eastAsia"/>
          <w:bCs/>
          <w:sz w:val="22"/>
        </w:rPr>
        <w:t>为保障康桥镇社区工作和群众生产生活有序进行，减少风险事件带来的额外财政负担，拟采购</w:t>
      </w:r>
      <w:r w:rsidRPr="00E83169">
        <w:rPr>
          <w:rFonts w:ascii="Times New Roman" w:eastAsia="宋体" w:hAnsi="Times New Roman" w:cs="Times New Roman" w:hint="eastAsia"/>
          <w:bCs/>
          <w:sz w:val="22"/>
        </w:rPr>
        <w:t>2024</w:t>
      </w:r>
      <w:r w:rsidRPr="00E83169">
        <w:rPr>
          <w:rFonts w:ascii="Times New Roman" w:eastAsia="宋体" w:hAnsi="Times New Roman" w:cs="Times New Roman" w:hint="eastAsia"/>
          <w:bCs/>
          <w:sz w:val="22"/>
        </w:rPr>
        <w:t>年度社区综合保险项目。保险责任为镇域内被保险人从事社区管理活动时，因过失或疏忽而发生事故的公众责任险（保费：</w:t>
      </w:r>
      <w:r w:rsidRPr="00E83169">
        <w:rPr>
          <w:rFonts w:ascii="Times New Roman" w:eastAsia="宋体" w:hAnsi="Times New Roman" w:cs="Times New Roman" w:hint="eastAsia"/>
          <w:bCs/>
          <w:sz w:val="22"/>
        </w:rPr>
        <w:t>100</w:t>
      </w:r>
      <w:r w:rsidRPr="00E83169">
        <w:rPr>
          <w:rFonts w:ascii="Times New Roman" w:eastAsia="宋体" w:hAnsi="Times New Roman" w:cs="Times New Roman" w:hint="eastAsia"/>
          <w:bCs/>
          <w:sz w:val="22"/>
        </w:rPr>
        <w:t>万元）、团体人身意外伤害险（保费：</w:t>
      </w:r>
      <w:r w:rsidRPr="00E83169">
        <w:rPr>
          <w:rFonts w:ascii="Times New Roman" w:eastAsia="宋体" w:hAnsi="Times New Roman" w:cs="Times New Roman" w:hint="eastAsia"/>
          <w:bCs/>
          <w:sz w:val="22"/>
        </w:rPr>
        <w:t>90</w:t>
      </w:r>
      <w:r w:rsidRPr="00E83169">
        <w:rPr>
          <w:rFonts w:ascii="Times New Roman" w:eastAsia="宋体" w:hAnsi="Times New Roman" w:cs="Times New Roman" w:hint="eastAsia"/>
          <w:bCs/>
          <w:sz w:val="22"/>
        </w:rPr>
        <w:t>万元）、财产一切险（保费：</w:t>
      </w:r>
      <w:r w:rsidRPr="00E83169">
        <w:rPr>
          <w:rFonts w:ascii="Times New Roman" w:eastAsia="宋体" w:hAnsi="Times New Roman" w:cs="Times New Roman" w:hint="eastAsia"/>
          <w:bCs/>
          <w:sz w:val="22"/>
        </w:rPr>
        <w:t>10</w:t>
      </w:r>
      <w:r w:rsidRPr="00E83169">
        <w:rPr>
          <w:rFonts w:ascii="Times New Roman" w:eastAsia="宋体" w:hAnsi="Times New Roman" w:cs="Times New Roman" w:hint="eastAsia"/>
          <w:bCs/>
          <w:sz w:val="22"/>
        </w:rPr>
        <w:t>万元）等</w:t>
      </w:r>
      <w:r w:rsidRPr="00E83169">
        <w:rPr>
          <w:rFonts w:ascii="Times New Roman" w:eastAsia="宋体" w:hAnsi="Times New Roman" w:cs="Times New Roman" w:hint="eastAsia"/>
          <w:bCs/>
          <w:sz w:val="22"/>
        </w:rPr>
        <w:t>3</w:t>
      </w:r>
      <w:r w:rsidRPr="00E83169">
        <w:rPr>
          <w:rFonts w:ascii="Times New Roman" w:eastAsia="宋体" w:hAnsi="Times New Roman" w:cs="Times New Roman" w:hint="eastAsia"/>
          <w:bCs/>
          <w:sz w:val="22"/>
        </w:rPr>
        <w:t>大类险种。</w:t>
      </w:r>
    </w:p>
    <w:p w:rsidR="00E83169" w:rsidRPr="00E83169" w:rsidRDefault="00E83169" w:rsidP="00E83169">
      <w:pPr>
        <w:spacing w:line="300" w:lineRule="auto"/>
        <w:ind w:firstLineChars="192" w:firstLine="424"/>
        <w:rPr>
          <w:rFonts w:ascii="Times New Roman" w:eastAsia="宋体" w:hAnsi="Times New Roman" w:cs="Times New Roman"/>
          <w:sz w:val="22"/>
        </w:rPr>
      </w:pPr>
      <w:r w:rsidRPr="00E83169">
        <w:rPr>
          <w:rFonts w:ascii="Times New Roman" w:eastAsia="宋体" w:hAnsi="宋体" w:cs="Times New Roman" w:hint="eastAsia"/>
          <w:b/>
          <w:sz w:val="22"/>
        </w:rPr>
        <w:t>注</w:t>
      </w:r>
      <w:r w:rsidRPr="00E83169">
        <w:rPr>
          <w:rFonts w:ascii="Times New Roman" w:eastAsia="宋体" w:hAnsi="宋体" w:cs="Times New Roman"/>
          <w:b/>
          <w:sz w:val="22"/>
        </w:rPr>
        <w:t>：</w:t>
      </w:r>
      <w:r w:rsidRPr="00E83169">
        <w:rPr>
          <w:rFonts w:ascii="Times New Roman" w:eastAsia="宋体" w:hAnsi="宋体" w:cs="Times New Roman" w:hint="eastAsia"/>
          <w:b/>
          <w:sz w:val="22"/>
        </w:rPr>
        <w:t>本项目“保险金额”社区管理公众责任险累计赔偿金额不得低于</w:t>
      </w:r>
      <w:r w:rsidRPr="00E83169">
        <w:rPr>
          <w:rFonts w:ascii="Times New Roman" w:eastAsia="宋体" w:hAnsi="宋体" w:cs="Times New Roman" w:hint="eastAsia"/>
          <w:b/>
          <w:sz w:val="22"/>
        </w:rPr>
        <w:t>1</w:t>
      </w:r>
      <w:r w:rsidRPr="00E83169">
        <w:rPr>
          <w:rFonts w:ascii="Times New Roman" w:eastAsia="宋体" w:hAnsi="宋体" w:cs="Times New Roman" w:hint="eastAsia"/>
          <w:b/>
          <w:sz w:val="22"/>
        </w:rPr>
        <w:t>亿元，团体意外险累计赔偿金额不低于</w:t>
      </w:r>
      <w:r w:rsidRPr="00E83169">
        <w:rPr>
          <w:rFonts w:ascii="Times New Roman" w:eastAsia="宋体" w:hAnsi="宋体" w:cs="Times New Roman" w:hint="eastAsia"/>
          <w:b/>
          <w:sz w:val="22"/>
        </w:rPr>
        <w:t>6.108</w:t>
      </w:r>
      <w:r w:rsidRPr="00E83169">
        <w:rPr>
          <w:rFonts w:ascii="Times New Roman" w:eastAsia="宋体" w:hAnsi="宋体" w:cs="Times New Roman" w:hint="eastAsia"/>
          <w:b/>
          <w:sz w:val="22"/>
        </w:rPr>
        <w:t>亿元，财产一切险累计赔偿金额不低于</w:t>
      </w:r>
      <w:r w:rsidRPr="00E83169">
        <w:rPr>
          <w:rFonts w:ascii="Times New Roman" w:eastAsia="宋体" w:hAnsi="宋体" w:cs="Times New Roman" w:hint="eastAsia"/>
          <w:b/>
          <w:sz w:val="22"/>
        </w:rPr>
        <w:t>3</w:t>
      </w:r>
      <w:r w:rsidRPr="00E83169">
        <w:rPr>
          <w:rFonts w:ascii="Times New Roman" w:eastAsia="宋体" w:hAnsi="宋体" w:cs="Times New Roman" w:hint="eastAsia"/>
          <w:b/>
          <w:sz w:val="22"/>
        </w:rPr>
        <w:t>亿元。</w:t>
      </w:r>
    </w:p>
    <w:p w:rsidR="00E83169" w:rsidRPr="00E83169" w:rsidRDefault="00E83169" w:rsidP="00E83169">
      <w:pPr>
        <w:spacing w:line="300" w:lineRule="auto"/>
        <w:ind w:firstLineChars="192" w:firstLine="422"/>
        <w:rPr>
          <w:rFonts w:ascii="Times New Roman" w:eastAsia="宋体" w:hAnsi="Times New Roman" w:cs="Times New Roman"/>
          <w:bCs/>
          <w:sz w:val="22"/>
        </w:rPr>
      </w:pPr>
      <w:r w:rsidRPr="00E83169">
        <w:rPr>
          <w:rFonts w:ascii="Times New Roman" w:eastAsia="宋体" w:hAnsi="Times New Roman" w:cs="Times New Roman" w:hint="eastAsia"/>
          <w:sz w:val="22"/>
        </w:rPr>
        <w:t>2</w:t>
      </w:r>
      <w:r w:rsidRPr="00E83169">
        <w:rPr>
          <w:rFonts w:ascii="Times New Roman" w:eastAsia="宋体" w:hAnsi="Times New Roman" w:cs="Times New Roman"/>
          <w:sz w:val="22"/>
        </w:rPr>
        <w:t xml:space="preserve">.3 </w:t>
      </w:r>
      <w:r w:rsidRPr="00E83169">
        <w:rPr>
          <w:rFonts w:ascii="Times New Roman" w:eastAsia="宋体" w:hAnsi="Times New Roman" w:cs="Times New Roman"/>
          <w:sz w:val="22"/>
        </w:rPr>
        <w:t>本项目服务期限为</w:t>
      </w:r>
      <w:r w:rsidRPr="00E83169">
        <w:rPr>
          <w:rFonts w:ascii="Times New Roman" w:eastAsia="宋体" w:hAnsi="Times New Roman" w:cs="Times New Roman" w:hint="eastAsia"/>
          <w:bCs/>
          <w:color w:val="FF0000"/>
          <w:sz w:val="22"/>
        </w:rPr>
        <w:t>1</w:t>
      </w:r>
      <w:r w:rsidRPr="00E83169">
        <w:rPr>
          <w:rFonts w:ascii="Times New Roman" w:eastAsia="宋体" w:hAnsi="Times New Roman" w:cs="Times New Roman"/>
          <w:bCs/>
          <w:sz w:val="22"/>
        </w:rPr>
        <w:t>年，暂定起讫日期为</w:t>
      </w:r>
      <w:r w:rsidRPr="00E83169">
        <w:rPr>
          <w:rFonts w:ascii="Times New Roman" w:eastAsia="宋体" w:hAnsi="Times New Roman" w:cs="Times New Roman" w:hint="eastAsia"/>
          <w:color w:val="FF0000"/>
          <w:sz w:val="22"/>
        </w:rPr>
        <w:t>2025</w:t>
      </w:r>
      <w:r w:rsidRPr="00E83169">
        <w:rPr>
          <w:rFonts w:ascii="Times New Roman" w:eastAsia="宋体" w:hAnsi="Times New Roman" w:cs="Times New Roman"/>
          <w:sz w:val="22"/>
        </w:rPr>
        <w:t>年</w:t>
      </w:r>
      <w:r w:rsidRPr="00E83169">
        <w:rPr>
          <w:rFonts w:ascii="Times New Roman" w:eastAsia="宋体" w:hAnsi="Times New Roman" w:cs="Times New Roman" w:hint="eastAsia"/>
          <w:color w:val="FF0000"/>
          <w:sz w:val="22"/>
        </w:rPr>
        <w:t>10</w:t>
      </w:r>
      <w:r w:rsidRPr="00E83169">
        <w:rPr>
          <w:rFonts w:ascii="Times New Roman" w:eastAsia="宋体" w:hAnsi="Times New Roman" w:cs="Times New Roman"/>
          <w:sz w:val="22"/>
        </w:rPr>
        <w:t>月</w:t>
      </w:r>
      <w:r w:rsidRPr="00E83169">
        <w:rPr>
          <w:rFonts w:ascii="Times New Roman" w:eastAsia="宋体" w:hAnsi="Times New Roman" w:cs="Times New Roman" w:hint="eastAsia"/>
          <w:color w:val="FF0000"/>
          <w:sz w:val="22"/>
        </w:rPr>
        <w:t>1</w:t>
      </w:r>
      <w:r w:rsidRPr="00E83169">
        <w:rPr>
          <w:rFonts w:ascii="Times New Roman" w:eastAsia="宋体" w:hAnsi="Times New Roman" w:cs="Times New Roman"/>
          <w:sz w:val="22"/>
        </w:rPr>
        <w:t>日起到</w:t>
      </w:r>
      <w:r w:rsidRPr="00E83169">
        <w:rPr>
          <w:rFonts w:ascii="Times New Roman" w:eastAsia="宋体" w:hAnsi="Times New Roman" w:cs="Times New Roman" w:hint="eastAsia"/>
          <w:color w:val="FF0000"/>
          <w:sz w:val="22"/>
        </w:rPr>
        <w:t>2026</w:t>
      </w:r>
      <w:r w:rsidRPr="00E83169">
        <w:rPr>
          <w:rFonts w:ascii="Times New Roman" w:eastAsia="宋体" w:hAnsi="Times New Roman" w:cs="Times New Roman"/>
          <w:sz w:val="22"/>
        </w:rPr>
        <w:t>年</w:t>
      </w:r>
      <w:r w:rsidRPr="00E83169">
        <w:rPr>
          <w:rFonts w:ascii="Times New Roman" w:eastAsia="宋体" w:hAnsi="Times New Roman" w:cs="Times New Roman" w:hint="eastAsia"/>
          <w:color w:val="FF0000"/>
          <w:sz w:val="22"/>
        </w:rPr>
        <w:t>9</w:t>
      </w:r>
      <w:r w:rsidRPr="00E83169">
        <w:rPr>
          <w:rFonts w:ascii="Times New Roman" w:eastAsia="宋体" w:hAnsi="Times New Roman" w:cs="Times New Roman"/>
          <w:sz w:val="22"/>
        </w:rPr>
        <w:t>月</w:t>
      </w:r>
      <w:r w:rsidRPr="00E83169">
        <w:rPr>
          <w:rFonts w:ascii="Times New Roman" w:eastAsia="宋体" w:hAnsi="Times New Roman" w:cs="Times New Roman" w:hint="eastAsia"/>
          <w:color w:val="FF0000"/>
          <w:sz w:val="22"/>
        </w:rPr>
        <w:t>30</w:t>
      </w:r>
      <w:r w:rsidRPr="00E83169">
        <w:rPr>
          <w:rFonts w:ascii="Times New Roman" w:eastAsia="宋体" w:hAnsi="Times New Roman" w:cs="Times New Roman"/>
          <w:sz w:val="22"/>
        </w:rPr>
        <w:t>日止</w:t>
      </w:r>
      <w:r w:rsidRPr="00E83169">
        <w:rPr>
          <w:rFonts w:ascii="Times New Roman" w:eastAsia="宋体" w:hAnsi="Times New Roman" w:cs="Times New Roman"/>
          <w:bCs/>
          <w:sz w:val="22"/>
        </w:rPr>
        <w:t>，具体以合同签订日期为准。</w:t>
      </w:r>
    </w:p>
    <w:p w:rsidR="00E83169" w:rsidRPr="00E83169" w:rsidRDefault="00E83169" w:rsidP="00E83169">
      <w:pPr>
        <w:spacing w:line="300" w:lineRule="auto"/>
        <w:ind w:firstLineChars="192" w:firstLine="424"/>
        <w:outlineLvl w:val="2"/>
        <w:rPr>
          <w:rFonts w:ascii="Times New Roman" w:eastAsia="宋体" w:hAnsi="Times New Roman" w:cs="Times New Roman"/>
          <w:b/>
          <w:sz w:val="22"/>
        </w:rPr>
      </w:pPr>
      <w:bookmarkStart w:id="9" w:name="_Toc497211599"/>
      <w:bookmarkStart w:id="10" w:name="_Toc206748896"/>
      <w:r w:rsidRPr="00E83169">
        <w:rPr>
          <w:rFonts w:ascii="Times New Roman" w:eastAsia="宋体" w:hAnsi="Times New Roman" w:cs="Times New Roman" w:hint="eastAsia"/>
          <w:b/>
          <w:sz w:val="22"/>
        </w:rPr>
        <w:t>3</w:t>
      </w:r>
      <w:r w:rsidRPr="00E83169">
        <w:rPr>
          <w:rFonts w:ascii="Times New Roman" w:eastAsia="宋体" w:hAnsi="Times New Roman" w:cs="Times New Roman"/>
          <w:b/>
          <w:sz w:val="22"/>
        </w:rPr>
        <w:t>承包方式</w:t>
      </w:r>
      <w:bookmarkEnd w:id="9"/>
      <w:bookmarkEnd w:id="10"/>
    </w:p>
    <w:p w:rsidR="00E83169" w:rsidRPr="00E83169" w:rsidRDefault="00E83169" w:rsidP="00E83169">
      <w:pPr>
        <w:suppressAutoHyphens/>
        <w:spacing w:line="300" w:lineRule="auto"/>
        <w:ind w:firstLineChars="192" w:firstLine="422"/>
        <w:rPr>
          <w:rFonts w:ascii="Times New Roman" w:eastAsia="宋体" w:hAnsi="Times New Roman" w:cs="Times New Roman"/>
          <w:kern w:val="1"/>
          <w:sz w:val="22"/>
          <w:szCs w:val="20"/>
        </w:rPr>
      </w:pPr>
      <w:r w:rsidRPr="00E83169">
        <w:rPr>
          <w:rFonts w:ascii="Times New Roman" w:eastAsia="宋体" w:hAnsi="Times New Roman" w:cs="Times New Roman" w:hint="eastAsia"/>
          <w:kern w:val="1"/>
          <w:sz w:val="22"/>
          <w:szCs w:val="20"/>
        </w:rPr>
        <w:t>3</w:t>
      </w:r>
      <w:r w:rsidRPr="00E83169">
        <w:rPr>
          <w:rFonts w:ascii="Times New Roman" w:eastAsia="宋体" w:hAnsi="Times New Roman" w:cs="Times New Roman"/>
          <w:kern w:val="1"/>
          <w:sz w:val="22"/>
          <w:szCs w:val="20"/>
        </w:rPr>
        <w:t xml:space="preserve">.1 </w:t>
      </w:r>
      <w:r w:rsidRPr="00E83169">
        <w:rPr>
          <w:rFonts w:ascii="Times New Roman" w:eastAsia="宋体" w:hAnsi="Times New Roman" w:cs="Times New Roman"/>
          <w:kern w:val="1"/>
          <w:sz w:val="22"/>
          <w:szCs w:val="20"/>
        </w:rPr>
        <w:t>依照本项目的</w:t>
      </w:r>
      <w:r w:rsidRPr="00E83169">
        <w:rPr>
          <w:rFonts w:ascii="Times New Roman" w:eastAsia="宋体" w:hAnsi="Times New Roman" w:cs="Times New Roman" w:hint="eastAsia"/>
          <w:kern w:val="1"/>
          <w:sz w:val="22"/>
          <w:szCs w:val="20"/>
        </w:rPr>
        <w:t>磋商</w:t>
      </w:r>
      <w:r w:rsidRPr="00E83169">
        <w:rPr>
          <w:rFonts w:ascii="Times New Roman" w:eastAsia="宋体" w:hAnsi="Times New Roman" w:cs="Times New Roman"/>
          <w:kern w:val="1"/>
          <w:sz w:val="22"/>
          <w:szCs w:val="20"/>
        </w:rPr>
        <w:t>范围和内容，</w:t>
      </w:r>
      <w:r w:rsidRPr="00E83169">
        <w:rPr>
          <w:rFonts w:ascii="Times New Roman" w:eastAsia="宋体" w:hAnsi="Times New Roman" w:cs="Times New Roman" w:hint="eastAsia"/>
          <w:kern w:val="1"/>
          <w:sz w:val="22"/>
          <w:szCs w:val="20"/>
        </w:rPr>
        <w:t>成交供应商以保险合同对本项目进行承保并提供相应保险服务</w:t>
      </w:r>
      <w:r w:rsidRPr="00E83169">
        <w:rPr>
          <w:rFonts w:ascii="Times New Roman" w:eastAsia="宋体" w:hAnsi="Times New Roman" w:cs="Times New Roman"/>
          <w:kern w:val="1"/>
          <w:sz w:val="22"/>
          <w:szCs w:val="20"/>
        </w:rPr>
        <w:t>。</w:t>
      </w:r>
    </w:p>
    <w:p w:rsidR="00E83169" w:rsidRPr="00E83169" w:rsidRDefault="00E83169" w:rsidP="00E83169">
      <w:pPr>
        <w:suppressAutoHyphens/>
        <w:spacing w:line="300" w:lineRule="auto"/>
        <w:ind w:firstLineChars="192" w:firstLine="422"/>
        <w:rPr>
          <w:rFonts w:ascii="Times New Roman" w:eastAsia="宋体" w:hAnsi="Times New Roman" w:cs="Times New Roman"/>
          <w:kern w:val="1"/>
          <w:sz w:val="22"/>
          <w:szCs w:val="20"/>
        </w:rPr>
      </w:pPr>
      <w:r w:rsidRPr="00E83169">
        <w:rPr>
          <w:rFonts w:ascii="Times New Roman" w:eastAsia="宋体" w:hAnsi="Times New Roman" w:cs="Times New Roman" w:hint="eastAsia"/>
          <w:kern w:val="1"/>
          <w:sz w:val="22"/>
          <w:szCs w:val="20"/>
        </w:rPr>
        <w:lastRenderedPageBreak/>
        <w:t>3</w:t>
      </w:r>
      <w:r w:rsidRPr="00E83169">
        <w:rPr>
          <w:rFonts w:ascii="Times New Roman" w:eastAsia="宋体" w:hAnsi="Times New Roman" w:cs="Times New Roman"/>
          <w:kern w:val="1"/>
          <w:sz w:val="22"/>
          <w:szCs w:val="20"/>
        </w:rPr>
        <w:t xml:space="preserve">.2 </w:t>
      </w:r>
      <w:r w:rsidRPr="00E83169">
        <w:rPr>
          <w:rFonts w:ascii="Times New Roman" w:eastAsia="宋体" w:hAnsi="Times New Roman" w:cs="Times New Roman"/>
          <w:kern w:val="1"/>
          <w:sz w:val="22"/>
          <w:szCs w:val="20"/>
        </w:rPr>
        <w:t>本项目不允许分包。</w:t>
      </w:r>
    </w:p>
    <w:p w:rsidR="00E83169" w:rsidRPr="00E83169" w:rsidRDefault="00E83169" w:rsidP="00E83169">
      <w:pPr>
        <w:spacing w:line="300" w:lineRule="auto"/>
        <w:ind w:firstLineChars="192" w:firstLine="424"/>
        <w:outlineLvl w:val="2"/>
        <w:rPr>
          <w:rFonts w:ascii="Times New Roman" w:eastAsia="宋体" w:hAnsi="Times New Roman" w:cs="Times New Roman"/>
          <w:b/>
          <w:sz w:val="22"/>
        </w:rPr>
      </w:pPr>
      <w:bookmarkStart w:id="11" w:name="_Toc497211600"/>
      <w:bookmarkStart w:id="12" w:name="_Toc206748897"/>
      <w:r w:rsidRPr="00E83169">
        <w:rPr>
          <w:rFonts w:ascii="Times New Roman" w:eastAsia="宋体" w:hAnsi="Times New Roman" w:cs="Times New Roman" w:hint="eastAsia"/>
          <w:b/>
          <w:sz w:val="22"/>
        </w:rPr>
        <w:t>4</w:t>
      </w:r>
      <w:r w:rsidRPr="00E83169">
        <w:rPr>
          <w:rFonts w:ascii="Times New Roman" w:eastAsia="宋体" w:hAnsi="Times New Roman" w:cs="Times New Roman"/>
          <w:b/>
          <w:sz w:val="22"/>
        </w:rPr>
        <w:t>合同签订方式</w:t>
      </w:r>
      <w:bookmarkEnd w:id="11"/>
      <w:bookmarkEnd w:id="12"/>
    </w:p>
    <w:p w:rsidR="00E83169" w:rsidRPr="00E83169" w:rsidRDefault="00E83169" w:rsidP="00E83169">
      <w:pPr>
        <w:suppressAutoHyphens/>
        <w:spacing w:line="300" w:lineRule="auto"/>
        <w:ind w:firstLineChars="192" w:firstLine="422"/>
        <w:rPr>
          <w:rFonts w:ascii="Times New Roman" w:eastAsia="宋体" w:hAnsi="Times New Roman" w:cs="Times New Roman"/>
          <w:kern w:val="1"/>
          <w:sz w:val="22"/>
          <w:szCs w:val="20"/>
        </w:rPr>
      </w:pPr>
      <w:r w:rsidRPr="00E83169">
        <w:rPr>
          <w:rFonts w:ascii="Times New Roman" w:eastAsia="宋体" w:hAnsi="Times New Roman" w:cs="Times New Roman" w:hint="eastAsia"/>
          <w:kern w:val="1"/>
          <w:sz w:val="22"/>
          <w:szCs w:val="20"/>
        </w:rPr>
        <w:t>4</w:t>
      </w:r>
      <w:r w:rsidRPr="00E83169">
        <w:rPr>
          <w:rFonts w:ascii="Times New Roman" w:eastAsia="宋体" w:hAnsi="Times New Roman" w:cs="Times New Roman"/>
          <w:kern w:val="1"/>
          <w:sz w:val="22"/>
          <w:szCs w:val="20"/>
        </w:rPr>
        <w:t xml:space="preserve">.1 </w:t>
      </w:r>
      <w:r w:rsidRPr="00E83169">
        <w:rPr>
          <w:rFonts w:ascii="Times New Roman" w:eastAsia="宋体" w:hAnsi="Times New Roman" w:cs="Times New Roman"/>
          <w:kern w:val="1"/>
          <w:sz w:val="22"/>
          <w:szCs w:val="20"/>
        </w:rPr>
        <w:t>本项目合同的标的、价格、质量及验收标准、考核管理、履约期限等主要条款应当与</w:t>
      </w:r>
      <w:r w:rsidRPr="00E83169">
        <w:rPr>
          <w:rFonts w:ascii="Times New Roman" w:eastAsia="宋体" w:hAnsi="Times New Roman" w:cs="Times New Roman" w:hint="eastAsia"/>
          <w:kern w:val="1"/>
          <w:sz w:val="22"/>
          <w:szCs w:val="20"/>
        </w:rPr>
        <w:t>磋商</w:t>
      </w:r>
      <w:r w:rsidRPr="00E83169">
        <w:rPr>
          <w:rFonts w:ascii="Times New Roman" w:eastAsia="宋体" w:hAnsi="Times New Roman" w:cs="Times New Roman"/>
          <w:kern w:val="1"/>
          <w:sz w:val="22"/>
          <w:szCs w:val="20"/>
        </w:rPr>
        <w:t>文件和</w:t>
      </w:r>
      <w:r w:rsidRPr="00E83169">
        <w:rPr>
          <w:rFonts w:ascii="Times New Roman" w:eastAsia="宋体" w:hAnsi="Times New Roman" w:cs="Times New Roman" w:hint="eastAsia"/>
          <w:kern w:val="1"/>
          <w:sz w:val="22"/>
          <w:szCs w:val="20"/>
        </w:rPr>
        <w:t>成交供应商响应</w:t>
      </w:r>
      <w:r w:rsidRPr="00E83169">
        <w:rPr>
          <w:rFonts w:ascii="Times New Roman" w:eastAsia="宋体" w:hAnsi="Times New Roman" w:cs="Times New Roman"/>
          <w:kern w:val="1"/>
          <w:sz w:val="22"/>
          <w:szCs w:val="20"/>
        </w:rPr>
        <w:t>文件的内容一致，并互相补充和解释。</w:t>
      </w:r>
    </w:p>
    <w:p w:rsidR="00E83169" w:rsidRPr="00E83169" w:rsidRDefault="00E83169" w:rsidP="00E83169">
      <w:pPr>
        <w:spacing w:line="300" w:lineRule="auto"/>
        <w:ind w:firstLineChars="192" w:firstLine="424"/>
        <w:outlineLvl w:val="2"/>
        <w:rPr>
          <w:rFonts w:ascii="Times New Roman" w:eastAsia="宋体" w:hAnsi="Times New Roman" w:cs="Times New Roman"/>
          <w:b/>
          <w:sz w:val="22"/>
        </w:rPr>
      </w:pPr>
      <w:bookmarkStart w:id="13" w:name="_Toc497211601"/>
      <w:bookmarkStart w:id="14" w:name="_Toc206748898"/>
      <w:r w:rsidRPr="00E83169">
        <w:rPr>
          <w:rFonts w:ascii="Times New Roman" w:eastAsia="宋体" w:hAnsi="Times New Roman" w:cs="Times New Roman" w:hint="eastAsia"/>
          <w:b/>
          <w:sz w:val="22"/>
        </w:rPr>
        <w:t>5</w:t>
      </w:r>
      <w:r w:rsidRPr="00E83169">
        <w:rPr>
          <w:rFonts w:ascii="Times New Roman" w:eastAsia="宋体" w:hAnsi="Times New Roman" w:cs="Times New Roman"/>
          <w:b/>
          <w:sz w:val="22"/>
        </w:rPr>
        <w:t>结算原则和支付方式</w:t>
      </w:r>
      <w:bookmarkEnd w:id="13"/>
      <w:bookmarkEnd w:id="14"/>
    </w:p>
    <w:p w:rsidR="00E83169" w:rsidRPr="00E83169" w:rsidRDefault="00E83169" w:rsidP="00E83169">
      <w:pPr>
        <w:suppressAutoHyphens/>
        <w:spacing w:line="300" w:lineRule="auto"/>
        <w:ind w:firstLineChars="192" w:firstLine="422"/>
        <w:rPr>
          <w:rFonts w:ascii="Times New Roman" w:eastAsia="宋体" w:hAnsi="Times New Roman" w:cs="Times New Roman"/>
          <w:kern w:val="1"/>
          <w:sz w:val="22"/>
          <w:szCs w:val="20"/>
        </w:rPr>
      </w:pPr>
      <w:r w:rsidRPr="00E83169">
        <w:rPr>
          <w:rFonts w:ascii="Times New Roman" w:eastAsia="宋体" w:hAnsi="Times New Roman" w:cs="Times New Roman" w:hint="eastAsia"/>
          <w:kern w:val="1"/>
          <w:sz w:val="22"/>
          <w:szCs w:val="20"/>
        </w:rPr>
        <w:t>5</w:t>
      </w:r>
      <w:r w:rsidRPr="00E83169">
        <w:rPr>
          <w:rFonts w:ascii="Times New Roman" w:eastAsia="宋体" w:hAnsi="Times New Roman" w:cs="Times New Roman"/>
          <w:kern w:val="1"/>
          <w:sz w:val="22"/>
          <w:szCs w:val="20"/>
        </w:rPr>
        <w:t xml:space="preserve">.1 </w:t>
      </w:r>
      <w:r w:rsidRPr="00E83169">
        <w:rPr>
          <w:rFonts w:ascii="Times New Roman" w:eastAsia="宋体" w:hAnsi="Times New Roman" w:cs="Times New Roman"/>
          <w:kern w:val="1"/>
          <w:sz w:val="22"/>
          <w:szCs w:val="20"/>
        </w:rPr>
        <w:t>结算原则</w:t>
      </w:r>
    </w:p>
    <w:p w:rsidR="00E83169" w:rsidRPr="00E83169" w:rsidRDefault="00E83169" w:rsidP="00E83169">
      <w:pPr>
        <w:suppressAutoHyphens/>
        <w:spacing w:line="300" w:lineRule="auto"/>
        <w:ind w:firstLineChars="192" w:firstLine="422"/>
        <w:rPr>
          <w:rFonts w:ascii="Times New Roman" w:eastAsia="宋体" w:hAnsi="Times New Roman" w:cs="Times New Roman"/>
          <w:kern w:val="1"/>
          <w:sz w:val="22"/>
          <w:szCs w:val="20"/>
        </w:rPr>
      </w:pPr>
      <w:r w:rsidRPr="00E83169">
        <w:rPr>
          <w:rFonts w:ascii="Times New Roman" w:eastAsia="宋体" w:hAnsi="Times New Roman" w:cs="Times New Roman" w:hint="eastAsia"/>
          <w:kern w:val="1"/>
          <w:sz w:val="22"/>
          <w:szCs w:val="20"/>
        </w:rPr>
        <w:t>5</w:t>
      </w:r>
      <w:r w:rsidRPr="00E83169">
        <w:rPr>
          <w:rFonts w:ascii="Times New Roman" w:eastAsia="宋体" w:hAnsi="Times New Roman" w:cs="Times New Roman"/>
          <w:kern w:val="1"/>
          <w:sz w:val="22"/>
          <w:szCs w:val="20"/>
        </w:rPr>
        <w:t>.1.1</w:t>
      </w:r>
      <w:r w:rsidRPr="00E83169">
        <w:rPr>
          <w:rFonts w:ascii="Times New Roman" w:eastAsia="宋体" w:hAnsi="Times New Roman" w:cs="Times New Roman"/>
          <w:kern w:val="1"/>
          <w:sz w:val="22"/>
          <w:szCs w:val="20"/>
        </w:rPr>
        <w:t>本项目合同总价不变，采购人不会因政策性调价、人工成本、材料、设备使用年限增长引起的维修成本增加和效能衰减等因素（不可抗力除外）的变动而进行调整。</w:t>
      </w:r>
    </w:p>
    <w:p w:rsidR="00E83169" w:rsidRPr="00E83169" w:rsidRDefault="00E83169" w:rsidP="00E83169">
      <w:pPr>
        <w:suppressAutoHyphens/>
        <w:spacing w:line="300" w:lineRule="auto"/>
        <w:ind w:firstLineChars="192" w:firstLine="422"/>
        <w:rPr>
          <w:rFonts w:ascii="Times New Roman" w:eastAsia="宋体" w:hAnsi="Times New Roman" w:cs="Times New Roman"/>
          <w:kern w:val="1"/>
          <w:sz w:val="22"/>
          <w:szCs w:val="20"/>
        </w:rPr>
      </w:pPr>
      <w:r w:rsidRPr="00E83169">
        <w:rPr>
          <w:rFonts w:ascii="Times New Roman" w:eastAsia="宋体" w:hAnsi="Times New Roman" w:cs="Times New Roman" w:hint="eastAsia"/>
          <w:kern w:val="1"/>
          <w:sz w:val="22"/>
          <w:szCs w:val="20"/>
        </w:rPr>
        <w:t>5</w:t>
      </w:r>
      <w:r w:rsidRPr="00E83169">
        <w:rPr>
          <w:rFonts w:ascii="Times New Roman" w:eastAsia="宋体" w:hAnsi="Times New Roman" w:cs="Times New Roman"/>
          <w:kern w:val="1"/>
          <w:sz w:val="22"/>
          <w:szCs w:val="20"/>
        </w:rPr>
        <w:t xml:space="preserve">.2 </w:t>
      </w:r>
      <w:r w:rsidRPr="00E83169">
        <w:rPr>
          <w:rFonts w:ascii="Times New Roman" w:eastAsia="宋体" w:hAnsi="Times New Roman" w:cs="Times New Roman"/>
          <w:kern w:val="1"/>
          <w:sz w:val="22"/>
          <w:szCs w:val="20"/>
        </w:rPr>
        <w:t>支付方式</w:t>
      </w:r>
    </w:p>
    <w:p w:rsidR="00E83169" w:rsidRPr="00E83169" w:rsidRDefault="00E83169" w:rsidP="00E83169">
      <w:pPr>
        <w:suppressAutoHyphens/>
        <w:spacing w:line="300" w:lineRule="auto"/>
        <w:ind w:firstLineChars="192" w:firstLine="422"/>
        <w:rPr>
          <w:rFonts w:ascii="Times New Roman" w:eastAsia="宋体" w:hAnsi="Times New Roman" w:cs="Times New Roman"/>
          <w:bCs/>
          <w:kern w:val="1"/>
          <w:sz w:val="22"/>
          <w:szCs w:val="20"/>
        </w:rPr>
      </w:pPr>
      <w:r w:rsidRPr="00E83169">
        <w:rPr>
          <w:rFonts w:ascii="Times New Roman" w:eastAsia="宋体" w:hAnsi="Times New Roman" w:cs="Times New Roman" w:hint="eastAsia"/>
          <w:bCs/>
          <w:kern w:val="1"/>
          <w:sz w:val="22"/>
          <w:szCs w:val="20"/>
        </w:rPr>
        <w:t>5</w:t>
      </w:r>
      <w:r w:rsidRPr="00E83169">
        <w:rPr>
          <w:rFonts w:ascii="Times New Roman" w:eastAsia="宋体" w:hAnsi="Times New Roman" w:cs="Times New Roman"/>
          <w:bCs/>
          <w:kern w:val="1"/>
          <w:sz w:val="22"/>
          <w:szCs w:val="20"/>
        </w:rPr>
        <w:t xml:space="preserve">.2.1 </w:t>
      </w:r>
      <w:r w:rsidRPr="00E83169">
        <w:rPr>
          <w:rFonts w:ascii="Times New Roman" w:eastAsia="宋体" w:hAnsi="Times New Roman" w:cs="Times New Roman"/>
          <w:bCs/>
          <w:kern w:val="1"/>
          <w:sz w:val="22"/>
          <w:szCs w:val="20"/>
        </w:rPr>
        <w:t>本项目合同金额采用</w:t>
      </w:r>
      <w:r w:rsidRPr="00E83169">
        <w:rPr>
          <w:rFonts w:ascii="Times New Roman" w:eastAsia="宋体" w:hAnsi="Times New Roman" w:cs="Times New Roman" w:hint="eastAsia"/>
          <w:b/>
          <w:color w:val="FF0000"/>
          <w:sz w:val="22"/>
          <w:u w:val="single"/>
        </w:rPr>
        <w:t>一次性</w:t>
      </w:r>
      <w:r w:rsidRPr="00E83169">
        <w:rPr>
          <w:rFonts w:ascii="Times New Roman" w:eastAsia="宋体" w:hAnsi="Times New Roman" w:cs="Times New Roman"/>
          <w:b/>
          <w:color w:val="FF0000"/>
          <w:sz w:val="22"/>
          <w:u w:val="single"/>
        </w:rPr>
        <w:t>付款</w:t>
      </w:r>
      <w:r w:rsidRPr="00E83169">
        <w:rPr>
          <w:rFonts w:ascii="Times New Roman" w:eastAsia="宋体" w:hAnsi="Times New Roman" w:cs="Times New Roman"/>
          <w:bCs/>
          <w:kern w:val="1"/>
          <w:sz w:val="22"/>
          <w:szCs w:val="20"/>
        </w:rPr>
        <w:t>方式，在采购人和成交供应商合同签订后，</w:t>
      </w:r>
      <w:r w:rsidRPr="00E83169">
        <w:rPr>
          <w:rFonts w:ascii="Times New Roman" w:eastAsia="宋体" w:hAnsi="Times New Roman" w:cs="Times New Roman" w:hint="eastAsia"/>
          <w:bCs/>
          <w:kern w:val="1"/>
          <w:sz w:val="22"/>
          <w:szCs w:val="20"/>
        </w:rPr>
        <w:t>采购人收到发票后</w:t>
      </w:r>
      <w:r w:rsidRPr="00E83169">
        <w:rPr>
          <w:rFonts w:ascii="Times New Roman" w:eastAsia="宋体" w:hAnsi="Times New Roman" w:cs="Times New Roman" w:hint="eastAsia"/>
          <w:bCs/>
          <w:kern w:val="1"/>
          <w:sz w:val="22"/>
          <w:szCs w:val="20"/>
        </w:rPr>
        <w:t>30</w:t>
      </w:r>
      <w:r w:rsidRPr="00E83169">
        <w:rPr>
          <w:rFonts w:ascii="Times New Roman" w:eastAsia="宋体" w:hAnsi="Times New Roman" w:cs="Times New Roman" w:hint="eastAsia"/>
          <w:bCs/>
          <w:kern w:val="1"/>
          <w:sz w:val="22"/>
          <w:szCs w:val="20"/>
        </w:rPr>
        <w:t>日内，支付全部合同金额。</w:t>
      </w:r>
    </w:p>
    <w:p w:rsidR="00E83169" w:rsidRPr="00E83169" w:rsidRDefault="00E83169" w:rsidP="00E83169">
      <w:pPr>
        <w:suppressAutoHyphens/>
        <w:spacing w:line="300" w:lineRule="auto"/>
        <w:ind w:firstLineChars="192" w:firstLine="422"/>
        <w:rPr>
          <w:rFonts w:ascii="Times New Roman" w:eastAsia="宋体" w:hAnsi="Times New Roman" w:cs="Times New Roman"/>
          <w:kern w:val="1"/>
          <w:sz w:val="22"/>
          <w:szCs w:val="20"/>
        </w:rPr>
      </w:pPr>
      <w:r w:rsidRPr="00E83169">
        <w:rPr>
          <w:rFonts w:ascii="Times New Roman" w:eastAsia="宋体" w:hAnsi="Times New Roman" w:cs="Times New Roman" w:hint="eastAsia"/>
          <w:kern w:val="1"/>
          <w:sz w:val="22"/>
          <w:szCs w:val="20"/>
        </w:rPr>
        <w:t>5</w:t>
      </w:r>
      <w:r w:rsidRPr="00E83169">
        <w:rPr>
          <w:rFonts w:ascii="Times New Roman" w:eastAsia="宋体" w:hAnsi="Times New Roman" w:cs="Times New Roman"/>
          <w:kern w:val="1"/>
          <w:sz w:val="22"/>
          <w:szCs w:val="20"/>
        </w:rPr>
        <w:t>.3</w:t>
      </w:r>
      <w:r w:rsidRPr="00E83169">
        <w:rPr>
          <w:rFonts w:ascii="Times New Roman" w:eastAsia="宋体" w:hAnsi="Times New Roman" w:cs="Times New Roman" w:hint="eastAsia"/>
          <w:kern w:val="1"/>
          <w:sz w:val="22"/>
          <w:szCs w:val="20"/>
        </w:rPr>
        <w:t>成交供应商</w:t>
      </w:r>
      <w:r w:rsidRPr="00E83169">
        <w:rPr>
          <w:rFonts w:ascii="Times New Roman" w:eastAsia="宋体" w:hAnsi="Times New Roman" w:cs="Times New Roman"/>
          <w:kern w:val="1"/>
          <w:sz w:val="22"/>
          <w:szCs w:val="20"/>
        </w:rPr>
        <w:t>因自身原因造成返工的工作量，采购人将不予计量和支付。</w:t>
      </w:r>
    </w:p>
    <w:p w:rsidR="00E83169" w:rsidRPr="00E83169" w:rsidRDefault="00E83169" w:rsidP="00E83169">
      <w:pPr>
        <w:snapToGrid w:val="0"/>
        <w:spacing w:line="360" w:lineRule="auto"/>
        <w:ind w:firstLineChars="200" w:firstLine="440"/>
        <w:jc w:val="left"/>
        <w:rPr>
          <w:rFonts w:ascii="Times New Roman" w:eastAsia="宋体" w:hAnsi="Times New Roman" w:cs="Times New Roman"/>
          <w:color w:val="FF0000"/>
          <w:sz w:val="22"/>
        </w:rPr>
      </w:pPr>
      <w:r w:rsidRPr="00E83169">
        <w:rPr>
          <w:rFonts w:ascii="Times New Roman" w:eastAsia="宋体" w:hAnsi="Times New Roman" w:cs="Times New Roman" w:hint="eastAsia"/>
          <w:color w:val="FF0000"/>
          <w:sz w:val="22"/>
        </w:rPr>
        <w:t>5.4</w:t>
      </w:r>
      <w:r w:rsidRPr="00E83169">
        <w:rPr>
          <w:rFonts w:ascii="Times New Roman" w:eastAsia="宋体" w:hAnsi="Times New Roman" w:cs="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E83169">
        <w:rPr>
          <w:rFonts w:ascii="Times New Roman" w:eastAsia="宋体" w:hAnsi="Times New Roman" w:cs="Times New Roman"/>
          <w:color w:val="FF0000"/>
          <w:sz w:val="22"/>
        </w:rPr>
        <w:t>1</w:t>
      </w:r>
      <w:r w:rsidRPr="00E83169">
        <w:rPr>
          <w:rFonts w:ascii="Times New Roman" w:eastAsia="宋体" w:hAnsi="Times New Roman" w:cs="Times New Roman" w:hint="eastAsia"/>
          <w:color w:val="FF0000"/>
          <w:sz w:val="22"/>
        </w:rPr>
        <w:t>年</w:t>
      </w:r>
      <w:proofErr w:type="gramStart"/>
      <w:r w:rsidRPr="00E83169">
        <w:rPr>
          <w:rFonts w:ascii="Times New Roman" w:eastAsia="宋体" w:hAnsi="Times New Roman" w:cs="Times New Roman" w:hint="eastAsia"/>
          <w:color w:val="FF0000"/>
          <w:sz w:val="22"/>
        </w:rPr>
        <w:t>期贷款市场</w:t>
      </w:r>
      <w:proofErr w:type="gramEnd"/>
      <w:r w:rsidRPr="00E83169">
        <w:rPr>
          <w:rFonts w:ascii="Times New Roman" w:eastAsia="宋体" w:hAnsi="Times New Roman" w:cs="Times New Roman" w:hint="eastAsia"/>
          <w:color w:val="FF0000"/>
          <w:sz w:val="22"/>
        </w:rPr>
        <w:t>报价利率。</w:t>
      </w:r>
    </w:p>
    <w:p w:rsidR="00E83169" w:rsidRPr="00E83169" w:rsidRDefault="00E83169" w:rsidP="00E83169">
      <w:pPr>
        <w:spacing w:line="300" w:lineRule="auto"/>
        <w:rPr>
          <w:rFonts w:ascii="Times New Roman" w:eastAsia="宋体" w:hAnsi="Times New Roman" w:cs="Times New Roman"/>
          <w:sz w:val="20"/>
          <w:szCs w:val="20"/>
        </w:rPr>
      </w:pPr>
    </w:p>
    <w:p w:rsidR="00E83169" w:rsidRPr="00E83169" w:rsidRDefault="00E83169" w:rsidP="00E83169">
      <w:pPr>
        <w:adjustRightInd w:val="0"/>
        <w:snapToGrid w:val="0"/>
        <w:spacing w:line="300" w:lineRule="auto"/>
        <w:jc w:val="center"/>
        <w:outlineLvl w:val="1"/>
        <w:rPr>
          <w:rFonts w:ascii="Times New Roman" w:eastAsia="黑体" w:hAnsi="Times New Roman" w:cs="Times New Roman"/>
          <w:color w:val="000000"/>
          <w:sz w:val="30"/>
          <w:szCs w:val="30"/>
        </w:rPr>
      </w:pPr>
      <w:bookmarkStart w:id="15" w:name="_Toc497211602"/>
      <w:bookmarkStart w:id="16" w:name="_Toc206748899"/>
      <w:r w:rsidRPr="00E83169">
        <w:rPr>
          <w:rFonts w:ascii="Times New Roman" w:eastAsia="黑体" w:hAnsi="Times New Roman" w:cs="Times New Roman"/>
          <w:color w:val="000000"/>
          <w:sz w:val="30"/>
          <w:szCs w:val="30"/>
        </w:rPr>
        <w:t>三、技术质量要求</w:t>
      </w:r>
      <w:bookmarkEnd w:id="15"/>
      <w:bookmarkEnd w:id="16"/>
    </w:p>
    <w:p w:rsidR="00E83169" w:rsidRPr="00E83169" w:rsidRDefault="00E83169" w:rsidP="00E83169">
      <w:pPr>
        <w:spacing w:line="300" w:lineRule="auto"/>
        <w:ind w:firstLineChars="192" w:firstLine="424"/>
        <w:outlineLvl w:val="2"/>
        <w:rPr>
          <w:rFonts w:ascii="Times New Roman" w:eastAsia="宋体" w:hAnsi="Times New Roman" w:cs="Times New Roman"/>
          <w:b/>
          <w:sz w:val="22"/>
        </w:rPr>
      </w:pPr>
      <w:bookmarkStart w:id="17" w:name="_Toc497211603"/>
      <w:bookmarkStart w:id="18" w:name="_Toc206748900"/>
      <w:r w:rsidRPr="00E83169">
        <w:rPr>
          <w:rFonts w:ascii="Times New Roman" w:eastAsia="宋体" w:hAnsi="Times New Roman" w:cs="Times New Roman" w:hint="eastAsia"/>
          <w:b/>
          <w:sz w:val="22"/>
        </w:rPr>
        <w:t>6</w:t>
      </w:r>
      <w:r w:rsidRPr="00E83169">
        <w:rPr>
          <w:rFonts w:ascii="Times New Roman" w:eastAsia="宋体" w:hAnsi="Times New Roman" w:cs="Times New Roman"/>
          <w:b/>
          <w:sz w:val="22"/>
        </w:rPr>
        <w:t>适用技术规范与规范性文件</w:t>
      </w:r>
      <w:bookmarkEnd w:id="17"/>
      <w:bookmarkEnd w:id="18"/>
    </w:p>
    <w:p w:rsidR="00E83169" w:rsidRPr="00E83169" w:rsidRDefault="00E83169" w:rsidP="00E83169">
      <w:pPr>
        <w:snapToGrid w:val="0"/>
        <w:spacing w:line="300" w:lineRule="auto"/>
        <w:ind w:firstLineChars="192" w:firstLine="422"/>
        <w:rPr>
          <w:rFonts w:ascii="Times New Roman" w:eastAsia="宋体" w:hAnsi="Times New Roman" w:cs="Times New Roman"/>
          <w:bCs/>
          <w:kern w:val="1"/>
          <w:sz w:val="22"/>
          <w:szCs w:val="20"/>
        </w:rPr>
      </w:pPr>
      <w:r w:rsidRPr="00E83169">
        <w:rPr>
          <w:rFonts w:ascii="Times New Roman" w:eastAsia="宋体" w:hAnsi="Times New Roman" w:cs="Times New Roman" w:hint="eastAsia"/>
          <w:bCs/>
          <w:kern w:val="1"/>
          <w:sz w:val="22"/>
          <w:szCs w:val="20"/>
        </w:rPr>
        <w:t>《中华人民共和国民法典》</w:t>
      </w:r>
    </w:p>
    <w:p w:rsidR="00E83169" w:rsidRPr="00E83169" w:rsidRDefault="00E83169" w:rsidP="00E83169">
      <w:pPr>
        <w:snapToGrid w:val="0"/>
        <w:spacing w:line="300" w:lineRule="auto"/>
        <w:ind w:firstLineChars="192" w:firstLine="422"/>
        <w:rPr>
          <w:rFonts w:ascii="Times New Roman" w:eastAsia="宋体" w:hAnsi="Times New Roman" w:cs="Times New Roman"/>
          <w:bCs/>
          <w:kern w:val="1"/>
          <w:sz w:val="22"/>
          <w:szCs w:val="20"/>
        </w:rPr>
      </w:pPr>
      <w:r w:rsidRPr="00E83169">
        <w:rPr>
          <w:rFonts w:ascii="Times New Roman" w:eastAsia="宋体" w:hAnsi="Times New Roman" w:cs="Times New Roman" w:hint="eastAsia"/>
          <w:bCs/>
          <w:kern w:val="1"/>
          <w:sz w:val="22"/>
          <w:szCs w:val="20"/>
        </w:rPr>
        <w:t>《中华人民共和国保险法》</w:t>
      </w:r>
    </w:p>
    <w:p w:rsidR="00E83169" w:rsidRPr="00E83169" w:rsidRDefault="00E83169" w:rsidP="00E83169">
      <w:pPr>
        <w:snapToGrid w:val="0"/>
        <w:spacing w:line="300" w:lineRule="auto"/>
        <w:ind w:firstLineChars="192" w:firstLine="422"/>
        <w:rPr>
          <w:rFonts w:ascii="Times New Roman" w:eastAsia="宋体" w:hAnsi="Times New Roman" w:cs="Times New Roman"/>
          <w:bCs/>
          <w:kern w:val="1"/>
          <w:sz w:val="22"/>
          <w:szCs w:val="20"/>
        </w:rPr>
      </w:pPr>
      <w:r w:rsidRPr="00E83169">
        <w:rPr>
          <w:rFonts w:ascii="Times New Roman" w:eastAsia="宋体" w:hAnsi="Times New Roman" w:cs="Times New Roman" w:hint="eastAsia"/>
          <w:bCs/>
          <w:kern w:val="1"/>
          <w:sz w:val="22"/>
          <w:szCs w:val="20"/>
        </w:rPr>
        <w:t>《最高人民法院关于审理人身损害赔偿案件适用法律若干问题的解释》</w:t>
      </w:r>
    </w:p>
    <w:p w:rsidR="00E83169" w:rsidRPr="00E83169" w:rsidRDefault="00E83169" w:rsidP="00E83169">
      <w:pPr>
        <w:snapToGrid w:val="0"/>
        <w:spacing w:line="300" w:lineRule="auto"/>
        <w:ind w:firstLineChars="192" w:firstLine="422"/>
        <w:rPr>
          <w:rFonts w:ascii="Times New Roman" w:eastAsia="宋体" w:hAnsi="Times New Roman" w:cs="Times New Roman"/>
          <w:b/>
          <w:color w:val="FF0000"/>
          <w:sz w:val="22"/>
          <w:u w:val="wavyHeavy"/>
        </w:rPr>
      </w:pPr>
      <w:r w:rsidRPr="00E83169">
        <w:rPr>
          <w:rFonts w:ascii="Times New Roman" w:eastAsia="宋体" w:hAnsi="Times New Roman" w:cs="Times New Roman" w:hint="eastAsia"/>
          <w:bCs/>
          <w:kern w:val="1"/>
          <w:sz w:val="22"/>
          <w:szCs w:val="20"/>
        </w:rPr>
        <w:t>《人体损伤致残程度分级》各供应商应充分注意，凡涉及国家或行业管理部门颁发的相关规范、规程和标准。</w:t>
      </w:r>
    </w:p>
    <w:p w:rsidR="00E83169" w:rsidRPr="00E83169" w:rsidRDefault="00E83169" w:rsidP="00E83169">
      <w:pPr>
        <w:snapToGrid w:val="0"/>
        <w:spacing w:line="300" w:lineRule="auto"/>
        <w:ind w:firstLineChars="200" w:firstLine="440"/>
        <w:jc w:val="left"/>
        <w:rPr>
          <w:rFonts w:ascii="Times New Roman" w:eastAsia="宋体" w:hAnsi="Times New Roman" w:cs="Times New Roman"/>
          <w:sz w:val="22"/>
        </w:rPr>
      </w:pPr>
      <w:r w:rsidRPr="00E83169">
        <w:rPr>
          <w:rFonts w:ascii="Times New Roman" w:eastAsia="宋体" w:hAnsi="Times New Roman" w:cs="Times New Roman"/>
          <w:sz w:val="22"/>
        </w:rPr>
        <w:t>各</w:t>
      </w:r>
      <w:r w:rsidRPr="00E83169">
        <w:rPr>
          <w:rFonts w:ascii="Times New Roman" w:eastAsia="宋体" w:hAnsi="Times New Roman" w:cs="Times New Roman" w:hint="eastAsia"/>
          <w:sz w:val="22"/>
        </w:rPr>
        <w:t>供应商</w:t>
      </w:r>
      <w:r w:rsidRPr="00E83169">
        <w:rPr>
          <w:rFonts w:ascii="Times New Roman" w:eastAsia="宋体" w:hAnsi="Times New Roman" w:cs="Times New Roman"/>
          <w:sz w:val="22"/>
        </w:rPr>
        <w:t>应充分注意，凡涉及国家或行业管理部门颁发的相关规范、规程和标准，无论其是否在本</w:t>
      </w:r>
      <w:r w:rsidRPr="00E83169">
        <w:rPr>
          <w:rFonts w:ascii="Times New Roman" w:eastAsia="宋体" w:hAnsi="Times New Roman" w:cs="Times New Roman" w:hint="eastAsia"/>
          <w:sz w:val="22"/>
        </w:rPr>
        <w:t>磋商</w:t>
      </w:r>
      <w:r w:rsidRPr="00E83169">
        <w:rPr>
          <w:rFonts w:ascii="Times New Roman" w:eastAsia="宋体" w:hAnsi="Times New Roman" w:cs="Times New Roman"/>
          <w:sz w:val="22"/>
        </w:rPr>
        <w:t>文件中列明，</w:t>
      </w:r>
      <w:r w:rsidRPr="00E83169">
        <w:rPr>
          <w:rFonts w:ascii="Times New Roman" w:eastAsia="宋体" w:hAnsi="Times New Roman" w:cs="Times New Roman" w:hint="eastAsia"/>
          <w:sz w:val="22"/>
        </w:rPr>
        <w:t>供应商</w:t>
      </w:r>
      <w:r w:rsidRPr="00E83169">
        <w:rPr>
          <w:rFonts w:ascii="Times New Roman" w:eastAsia="宋体" w:hAnsi="Times New Roman" w:cs="Times New Roman"/>
          <w:sz w:val="22"/>
        </w:rPr>
        <w:t>应无条件执行。标准、规范等不一致的，以要求高者为准。</w:t>
      </w:r>
    </w:p>
    <w:p w:rsidR="00E83169" w:rsidRPr="00E83169" w:rsidRDefault="00E83169" w:rsidP="00E83169">
      <w:pPr>
        <w:spacing w:line="300" w:lineRule="auto"/>
        <w:ind w:firstLineChars="192" w:firstLine="424"/>
        <w:outlineLvl w:val="2"/>
        <w:rPr>
          <w:rFonts w:ascii="Times New Roman" w:eastAsia="宋体" w:hAnsi="Times New Roman" w:cs="Times New Roman"/>
          <w:b/>
          <w:sz w:val="22"/>
        </w:rPr>
      </w:pPr>
      <w:bookmarkStart w:id="19" w:name="_Toc497211604"/>
      <w:bookmarkStart w:id="20" w:name="_Toc206748901"/>
      <w:r w:rsidRPr="00E83169">
        <w:rPr>
          <w:rFonts w:ascii="Times New Roman" w:eastAsia="宋体" w:hAnsi="Times New Roman" w:cs="Times New Roman" w:hint="eastAsia"/>
          <w:b/>
          <w:sz w:val="22"/>
        </w:rPr>
        <w:t>7</w:t>
      </w:r>
      <w:r w:rsidRPr="00E83169">
        <w:rPr>
          <w:rFonts w:ascii="Times New Roman" w:eastAsia="宋体" w:hAnsi="Times New Roman" w:cs="Times New Roman" w:hint="eastAsia"/>
          <w:b/>
          <w:sz w:val="22"/>
        </w:rPr>
        <w:t>磋商</w:t>
      </w:r>
      <w:r w:rsidRPr="00E83169">
        <w:rPr>
          <w:rFonts w:ascii="Times New Roman" w:eastAsia="宋体" w:hAnsi="Times New Roman" w:cs="Times New Roman"/>
          <w:b/>
          <w:sz w:val="22"/>
        </w:rPr>
        <w:t>内容与要求</w:t>
      </w:r>
      <w:bookmarkEnd w:id="19"/>
      <w:bookmarkEnd w:id="20"/>
    </w:p>
    <w:p w:rsidR="00E83169" w:rsidRPr="00E83169" w:rsidRDefault="00E83169" w:rsidP="00E83169">
      <w:pPr>
        <w:suppressAutoHyphens/>
        <w:spacing w:line="300" w:lineRule="auto"/>
        <w:ind w:firstLineChars="192" w:firstLine="422"/>
        <w:rPr>
          <w:rFonts w:ascii="Times New Roman" w:eastAsia="宋体" w:hAnsi="Times New Roman" w:cs="Times New Roman"/>
          <w:bCs/>
          <w:kern w:val="1"/>
          <w:sz w:val="22"/>
          <w:szCs w:val="20"/>
        </w:rPr>
      </w:pPr>
      <w:r w:rsidRPr="00E83169">
        <w:rPr>
          <w:rFonts w:ascii="Times New Roman" w:eastAsia="宋体" w:hAnsi="Times New Roman" w:cs="Times New Roman" w:hint="eastAsia"/>
          <w:bCs/>
          <w:kern w:val="1"/>
          <w:sz w:val="22"/>
          <w:szCs w:val="20"/>
        </w:rPr>
        <w:t>7</w:t>
      </w:r>
      <w:r w:rsidRPr="00E83169">
        <w:rPr>
          <w:rFonts w:ascii="Times New Roman" w:eastAsia="宋体" w:hAnsi="Times New Roman" w:cs="Times New Roman"/>
          <w:bCs/>
          <w:kern w:val="1"/>
          <w:sz w:val="22"/>
          <w:szCs w:val="20"/>
        </w:rPr>
        <w:t xml:space="preserve">.1 </w:t>
      </w:r>
      <w:r w:rsidRPr="00E83169">
        <w:rPr>
          <w:rFonts w:ascii="Times New Roman" w:eastAsia="宋体" w:hAnsi="Times New Roman" w:cs="Times New Roman"/>
          <w:bCs/>
          <w:kern w:val="1"/>
          <w:sz w:val="22"/>
          <w:szCs w:val="20"/>
        </w:rPr>
        <w:t>工作目标与总体要求</w:t>
      </w:r>
    </w:p>
    <w:p w:rsidR="00E83169" w:rsidRPr="00E83169" w:rsidRDefault="00E83169" w:rsidP="00E83169">
      <w:pPr>
        <w:suppressAutoHyphens/>
        <w:spacing w:line="300" w:lineRule="auto"/>
        <w:ind w:firstLineChars="192" w:firstLine="422"/>
        <w:rPr>
          <w:rFonts w:ascii="Times New Roman" w:eastAsia="宋体" w:hAnsi="Times New Roman" w:cs="Times New Roman"/>
          <w:bCs/>
          <w:kern w:val="1"/>
          <w:sz w:val="22"/>
          <w:szCs w:val="20"/>
        </w:rPr>
      </w:pPr>
      <w:r w:rsidRPr="00E83169">
        <w:rPr>
          <w:rFonts w:ascii="Times New Roman" w:eastAsia="宋体" w:hAnsi="Times New Roman" w:cs="Times New Roman" w:hint="eastAsia"/>
          <w:bCs/>
          <w:kern w:val="1"/>
          <w:sz w:val="22"/>
          <w:szCs w:val="20"/>
        </w:rPr>
        <w:t>7</w:t>
      </w:r>
      <w:r w:rsidRPr="00E83169">
        <w:rPr>
          <w:rFonts w:ascii="Times New Roman" w:eastAsia="宋体" w:hAnsi="Times New Roman" w:cs="Times New Roman"/>
          <w:bCs/>
          <w:kern w:val="1"/>
          <w:sz w:val="22"/>
          <w:szCs w:val="20"/>
        </w:rPr>
        <w:t xml:space="preserve">.2 </w:t>
      </w:r>
      <w:r w:rsidRPr="00E83169">
        <w:rPr>
          <w:rFonts w:ascii="Times New Roman" w:eastAsia="宋体" w:hAnsi="Times New Roman" w:cs="Times New Roman"/>
          <w:bCs/>
          <w:kern w:val="1"/>
          <w:sz w:val="22"/>
          <w:szCs w:val="20"/>
        </w:rPr>
        <w:t>本项目</w:t>
      </w:r>
      <w:r w:rsidRPr="00E83169">
        <w:rPr>
          <w:rFonts w:ascii="Times New Roman" w:eastAsia="宋体" w:hAnsi="Times New Roman" w:cs="Times New Roman" w:hint="eastAsia"/>
          <w:bCs/>
          <w:kern w:val="1"/>
          <w:sz w:val="22"/>
          <w:szCs w:val="20"/>
        </w:rPr>
        <w:t>磋商</w:t>
      </w:r>
      <w:r w:rsidRPr="00E83169">
        <w:rPr>
          <w:rFonts w:ascii="Times New Roman" w:eastAsia="宋体" w:hAnsi="Times New Roman" w:cs="Times New Roman"/>
          <w:bCs/>
          <w:kern w:val="1"/>
          <w:sz w:val="22"/>
          <w:szCs w:val="20"/>
        </w:rPr>
        <w:t>内容与具体质量要求（但不仅限于）详见下表。</w:t>
      </w:r>
    </w:p>
    <w:p w:rsidR="00E83169" w:rsidRPr="00E83169" w:rsidRDefault="00E83169" w:rsidP="00E83169">
      <w:pPr>
        <w:spacing w:line="300" w:lineRule="auto"/>
        <w:jc w:val="center"/>
        <w:rPr>
          <w:rFonts w:ascii="Times New Roman" w:eastAsia="宋体" w:hAnsi="Times New Roman" w:cs="Times New Roman"/>
          <w:b/>
          <w:color w:val="FF0000"/>
          <w:sz w:val="22"/>
          <w:u w:val="wavyHeavy"/>
        </w:rPr>
      </w:pPr>
      <w:r w:rsidRPr="00E83169">
        <w:rPr>
          <w:rFonts w:ascii="Times New Roman" w:eastAsia="宋体" w:hAnsi="Times New Roman" w:cs="Times New Roman"/>
          <w:b/>
          <w:sz w:val="22"/>
        </w:rPr>
        <w:t>服务内容一览表（工作量清单）</w:t>
      </w:r>
    </w:p>
    <w:p w:rsidR="00E83169" w:rsidRPr="00E83169" w:rsidRDefault="00E83169" w:rsidP="00E83169">
      <w:pPr>
        <w:spacing w:line="300" w:lineRule="auto"/>
        <w:rPr>
          <w:rFonts w:ascii="Times New Roman" w:eastAsia="宋体" w:hAnsi="Times New Roman" w:cs="Times New Roman"/>
          <w:sz w:val="22"/>
        </w:rPr>
      </w:pPr>
      <w:r w:rsidRPr="00E83169">
        <w:rPr>
          <w:rFonts w:ascii="Times New Roman" w:eastAsia="宋体" w:hAnsi="Times New Roman" w:cs="Times New Roman" w:hint="eastAsia"/>
          <w:sz w:val="22"/>
        </w:rPr>
        <w:t>项目名称及</w:t>
      </w:r>
      <w:r w:rsidRPr="00E83169">
        <w:rPr>
          <w:rFonts w:ascii="Times New Roman" w:eastAsia="宋体" w:hAnsi="Times New Roman" w:cs="Times New Roman"/>
          <w:sz w:val="22"/>
        </w:rPr>
        <w:t>包件</w:t>
      </w:r>
      <w:r w:rsidRPr="00E83169">
        <w:rPr>
          <w:rFonts w:ascii="Times New Roman" w:eastAsia="宋体" w:hAnsi="Times New Roman" w:cs="Times New Roman" w:hint="eastAsia"/>
          <w:sz w:val="22"/>
        </w:rPr>
        <w:t>号</w:t>
      </w:r>
      <w:r w:rsidRPr="00E83169">
        <w:rPr>
          <w:rFonts w:ascii="Times New Roman" w:eastAsia="宋体" w:hAnsi="Times New Roman" w:cs="Times New Roman"/>
          <w:sz w:val="22"/>
        </w:rPr>
        <w:t>：</w:t>
      </w:r>
    </w:p>
    <w:tbl>
      <w:tblPr>
        <w:tblW w:w="489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215"/>
        <w:gridCol w:w="4414"/>
        <w:gridCol w:w="859"/>
      </w:tblGrid>
      <w:tr w:rsidR="00E83169" w:rsidRPr="00E83169" w:rsidTr="008E7BB6">
        <w:trPr>
          <w:tblHeader/>
        </w:trPr>
        <w:tc>
          <w:tcPr>
            <w:tcW w:w="510" w:type="pct"/>
            <w:shd w:val="clear" w:color="auto" w:fill="auto"/>
            <w:vAlign w:val="center"/>
          </w:tcPr>
          <w:p w:rsidR="00E83169" w:rsidRPr="00E83169" w:rsidRDefault="00E83169" w:rsidP="00E83169">
            <w:pPr>
              <w:suppressAutoHyphens/>
              <w:spacing w:line="300" w:lineRule="auto"/>
              <w:jc w:val="center"/>
              <w:rPr>
                <w:rFonts w:ascii="宋体" w:eastAsia="宋体" w:hAnsi="宋体" w:cs="Times New Roman"/>
                <w:kern w:val="1"/>
                <w:sz w:val="22"/>
              </w:rPr>
            </w:pPr>
            <w:r w:rsidRPr="00E83169">
              <w:rPr>
                <w:rFonts w:ascii="宋体" w:eastAsia="宋体" w:hAnsi="宋体" w:cs="Times New Roman"/>
                <w:b/>
                <w:bCs/>
                <w:color w:val="000000"/>
                <w:kern w:val="24"/>
                <w:sz w:val="22"/>
              </w:rPr>
              <w:t>序号</w:t>
            </w:r>
          </w:p>
        </w:tc>
        <w:tc>
          <w:tcPr>
            <w:tcW w:w="1328" w:type="pct"/>
            <w:shd w:val="clear" w:color="auto" w:fill="auto"/>
            <w:vAlign w:val="center"/>
          </w:tcPr>
          <w:p w:rsidR="00E83169" w:rsidRPr="00E83169" w:rsidRDefault="00E83169" w:rsidP="00E83169">
            <w:pPr>
              <w:spacing w:line="300" w:lineRule="auto"/>
              <w:jc w:val="center"/>
              <w:rPr>
                <w:rFonts w:ascii="宋体" w:eastAsia="宋体" w:hAnsi="宋体" w:cs="Times New Roman"/>
                <w:b/>
                <w:sz w:val="22"/>
              </w:rPr>
            </w:pPr>
            <w:r w:rsidRPr="00E83169">
              <w:rPr>
                <w:rFonts w:ascii="宋体" w:eastAsia="宋体" w:hAnsi="宋体" w:cs="Times New Roman"/>
                <w:b/>
                <w:sz w:val="22"/>
              </w:rPr>
              <w:t>服务内容</w:t>
            </w:r>
          </w:p>
        </w:tc>
        <w:tc>
          <w:tcPr>
            <w:tcW w:w="2647" w:type="pct"/>
            <w:shd w:val="clear" w:color="auto" w:fill="auto"/>
            <w:vAlign w:val="center"/>
          </w:tcPr>
          <w:p w:rsidR="00E83169" w:rsidRPr="00E83169" w:rsidRDefault="00E83169" w:rsidP="00E83169">
            <w:pPr>
              <w:spacing w:line="300" w:lineRule="auto"/>
              <w:jc w:val="center"/>
              <w:rPr>
                <w:rFonts w:ascii="宋体" w:eastAsia="宋体" w:hAnsi="宋体" w:cs="Times New Roman"/>
                <w:b/>
                <w:sz w:val="22"/>
              </w:rPr>
            </w:pPr>
            <w:r w:rsidRPr="00E83169">
              <w:rPr>
                <w:rFonts w:ascii="宋体" w:eastAsia="宋体" w:hAnsi="宋体" w:cs="Times New Roman"/>
                <w:b/>
                <w:sz w:val="22"/>
              </w:rPr>
              <w:t>具体要求</w:t>
            </w:r>
          </w:p>
        </w:tc>
        <w:tc>
          <w:tcPr>
            <w:tcW w:w="515" w:type="pct"/>
            <w:shd w:val="clear" w:color="auto" w:fill="auto"/>
            <w:vAlign w:val="center"/>
          </w:tcPr>
          <w:p w:rsidR="00E83169" w:rsidRPr="00E83169" w:rsidRDefault="00E83169" w:rsidP="00E83169">
            <w:pPr>
              <w:spacing w:line="300" w:lineRule="auto"/>
              <w:jc w:val="center"/>
              <w:rPr>
                <w:rFonts w:ascii="宋体" w:eastAsia="宋体" w:hAnsi="宋体" w:cs="Times New Roman"/>
                <w:b/>
                <w:sz w:val="22"/>
              </w:rPr>
            </w:pPr>
            <w:r w:rsidRPr="00E83169">
              <w:rPr>
                <w:rFonts w:ascii="宋体" w:eastAsia="宋体" w:hAnsi="宋体" w:cs="Times New Roman"/>
                <w:b/>
                <w:sz w:val="22"/>
              </w:rPr>
              <w:t>备注</w:t>
            </w:r>
          </w:p>
        </w:tc>
      </w:tr>
      <w:tr w:rsidR="00E83169" w:rsidRPr="00E83169" w:rsidTr="008E7BB6">
        <w:tc>
          <w:tcPr>
            <w:tcW w:w="510" w:type="pct"/>
            <w:shd w:val="clear" w:color="auto" w:fill="auto"/>
            <w:vAlign w:val="center"/>
          </w:tcPr>
          <w:p w:rsidR="00E83169" w:rsidRPr="00E83169" w:rsidRDefault="00E83169" w:rsidP="00E83169">
            <w:pPr>
              <w:suppressAutoHyphens/>
              <w:spacing w:line="300" w:lineRule="auto"/>
              <w:jc w:val="center"/>
              <w:rPr>
                <w:rFonts w:ascii="宋体" w:eastAsia="宋体" w:hAnsi="宋体" w:cs="Times New Roman"/>
                <w:kern w:val="1"/>
                <w:sz w:val="22"/>
              </w:rPr>
            </w:pPr>
            <w:r w:rsidRPr="00E83169">
              <w:rPr>
                <w:rFonts w:ascii="宋体" w:eastAsia="宋体" w:hAnsi="宋体" w:cs="Times New Roman"/>
                <w:kern w:val="1"/>
                <w:sz w:val="22"/>
              </w:rPr>
              <w:t>1</w:t>
            </w:r>
          </w:p>
        </w:tc>
        <w:tc>
          <w:tcPr>
            <w:tcW w:w="1328" w:type="pct"/>
            <w:shd w:val="clear" w:color="auto" w:fill="auto"/>
            <w:vAlign w:val="bottom"/>
          </w:tcPr>
          <w:p w:rsidR="00E83169" w:rsidRPr="00E83169" w:rsidRDefault="00E83169" w:rsidP="00E83169">
            <w:pPr>
              <w:suppressAutoHyphens/>
              <w:spacing w:line="300" w:lineRule="auto"/>
              <w:rPr>
                <w:rFonts w:ascii="宋体" w:eastAsia="宋体" w:hAnsi="宋体" w:cs="Times New Roman"/>
                <w:color w:val="0000FF"/>
                <w:kern w:val="1"/>
                <w:sz w:val="22"/>
                <w:szCs w:val="20"/>
              </w:rPr>
            </w:pPr>
            <w:r w:rsidRPr="00E83169">
              <w:rPr>
                <w:rFonts w:ascii="宋体" w:eastAsia="宋体" w:hAnsi="宋体" w:cs="宋体" w:hint="eastAsia"/>
                <w:kern w:val="1"/>
                <w:sz w:val="22"/>
              </w:rPr>
              <w:t>社区管理公众责任险</w:t>
            </w:r>
          </w:p>
        </w:tc>
        <w:tc>
          <w:tcPr>
            <w:tcW w:w="2647" w:type="pct"/>
            <w:shd w:val="clear" w:color="auto" w:fill="auto"/>
            <w:vAlign w:val="center"/>
          </w:tcPr>
          <w:p w:rsidR="00E83169" w:rsidRPr="00E83169" w:rsidRDefault="00E83169" w:rsidP="00E83169">
            <w:pPr>
              <w:suppressAutoHyphens/>
              <w:spacing w:line="300" w:lineRule="auto"/>
              <w:rPr>
                <w:rFonts w:ascii="宋体" w:eastAsia="宋体" w:hAnsi="宋体" w:cs="Times New Roman"/>
                <w:kern w:val="1"/>
                <w:sz w:val="22"/>
              </w:rPr>
            </w:pPr>
            <w:r w:rsidRPr="00E83169">
              <w:rPr>
                <w:rFonts w:ascii="宋体" w:eastAsia="宋体" w:hAnsi="宋体" w:cs="宋体" w:hint="eastAsia"/>
                <w:kern w:val="1"/>
                <w:sz w:val="22"/>
              </w:rPr>
              <w:t>详见7.2.1社区管理公众责任保险</w:t>
            </w:r>
          </w:p>
        </w:tc>
        <w:tc>
          <w:tcPr>
            <w:tcW w:w="515" w:type="pct"/>
            <w:shd w:val="clear" w:color="auto" w:fill="auto"/>
            <w:vAlign w:val="center"/>
          </w:tcPr>
          <w:p w:rsidR="00E83169" w:rsidRPr="00E83169" w:rsidRDefault="00E83169" w:rsidP="00E83169">
            <w:pPr>
              <w:suppressAutoHyphens/>
              <w:spacing w:line="300" w:lineRule="auto"/>
              <w:jc w:val="center"/>
              <w:rPr>
                <w:rFonts w:ascii="宋体" w:eastAsia="宋体" w:hAnsi="宋体" w:cs="Times New Roman"/>
                <w:color w:val="000000"/>
                <w:kern w:val="24"/>
                <w:sz w:val="22"/>
              </w:rPr>
            </w:pPr>
          </w:p>
        </w:tc>
      </w:tr>
      <w:tr w:rsidR="00E83169" w:rsidRPr="00E83169" w:rsidTr="008E7BB6">
        <w:tc>
          <w:tcPr>
            <w:tcW w:w="510" w:type="pct"/>
            <w:shd w:val="clear" w:color="auto" w:fill="auto"/>
            <w:vAlign w:val="center"/>
          </w:tcPr>
          <w:p w:rsidR="00E83169" w:rsidRPr="00E83169" w:rsidRDefault="00E83169" w:rsidP="00E83169">
            <w:pPr>
              <w:suppressAutoHyphens/>
              <w:spacing w:line="300" w:lineRule="auto"/>
              <w:jc w:val="center"/>
              <w:rPr>
                <w:rFonts w:ascii="宋体" w:eastAsia="宋体" w:hAnsi="宋体" w:cs="Times New Roman"/>
                <w:kern w:val="1"/>
                <w:sz w:val="22"/>
              </w:rPr>
            </w:pPr>
            <w:r w:rsidRPr="00E83169">
              <w:rPr>
                <w:rFonts w:ascii="宋体" w:eastAsia="宋体" w:hAnsi="宋体" w:cs="Times New Roman"/>
                <w:kern w:val="1"/>
                <w:sz w:val="22"/>
              </w:rPr>
              <w:t>2</w:t>
            </w:r>
          </w:p>
        </w:tc>
        <w:tc>
          <w:tcPr>
            <w:tcW w:w="1328" w:type="pct"/>
            <w:shd w:val="clear" w:color="auto" w:fill="auto"/>
            <w:vAlign w:val="bottom"/>
          </w:tcPr>
          <w:p w:rsidR="00E83169" w:rsidRPr="00E83169" w:rsidRDefault="00E83169" w:rsidP="00E83169">
            <w:pPr>
              <w:spacing w:line="300" w:lineRule="auto"/>
              <w:rPr>
                <w:rFonts w:ascii="宋体" w:eastAsia="宋体" w:hAnsi="宋体" w:cs="Times New Roman"/>
                <w:color w:val="0000FF"/>
                <w:kern w:val="1"/>
                <w:sz w:val="22"/>
              </w:rPr>
            </w:pPr>
            <w:r w:rsidRPr="00E83169">
              <w:rPr>
                <w:rFonts w:ascii="宋体" w:eastAsia="宋体" w:hAnsi="宋体" w:cs="宋体" w:hint="eastAsia"/>
                <w:sz w:val="22"/>
              </w:rPr>
              <w:t>团体人身意外保险</w:t>
            </w:r>
          </w:p>
        </w:tc>
        <w:tc>
          <w:tcPr>
            <w:tcW w:w="2647" w:type="pct"/>
            <w:shd w:val="clear" w:color="auto" w:fill="auto"/>
            <w:vAlign w:val="center"/>
          </w:tcPr>
          <w:p w:rsidR="00E83169" w:rsidRPr="00E83169" w:rsidRDefault="00E83169" w:rsidP="00E83169">
            <w:pPr>
              <w:spacing w:line="300" w:lineRule="auto"/>
              <w:rPr>
                <w:rFonts w:ascii="宋体" w:eastAsia="宋体" w:hAnsi="宋体" w:cs="Times New Roman"/>
              </w:rPr>
            </w:pPr>
            <w:r w:rsidRPr="00E83169">
              <w:rPr>
                <w:rFonts w:ascii="宋体" w:eastAsia="宋体" w:hAnsi="宋体" w:cs="宋体" w:hint="eastAsia"/>
                <w:sz w:val="22"/>
              </w:rPr>
              <w:t>详见7.2.2团体人身意外保险</w:t>
            </w:r>
          </w:p>
        </w:tc>
        <w:tc>
          <w:tcPr>
            <w:tcW w:w="515" w:type="pct"/>
            <w:shd w:val="clear" w:color="auto" w:fill="auto"/>
            <w:vAlign w:val="center"/>
          </w:tcPr>
          <w:p w:rsidR="00E83169" w:rsidRPr="00E83169" w:rsidRDefault="00E83169" w:rsidP="00E83169">
            <w:pPr>
              <w:suppressAutoHyphens/>
              <w:spacing w:line="300" w:lineRule="auto"/>
              <w:jc w:val="center"/>
              <w:rPr>
                <w:rFonts w:ascii="宋体" w:eastAsia="宋体" w:hAnsi="宋体" w:cs="Times New Roman"/>
                <w:color w:val="000000"/>
                <w:kern w:val="24"/>
                <w:sz w:val="22"/>
              </w:rPr>
            </w:pPr>
          </w:p>
        </w:tc>
      </w:tr>
      <w:tr w:rsidR="00E83169" w:rsidRPr="00E83169" w:rsidTr="008E7BB6">
        <w:tc>
          <w:tcPr>
            <w:tcW w:w="510" w:type="pct"/>
            <w:shd w:val="clear" w:color="auto" w:fill="auto"/>
            <w:vAlign w:val="center"/>
          </w:tcPr>
          <w:p w:rsidR="00E83169" w:rsidRPr="00E83169" w:rsidRDefault="00E83169" w:rsidP="00E83169">
            <w:pPr>
              <w:suppressAutoHyphens/>
              <w:spacing w:line="300" w:lineRule="auto"/>
              <w:jc w:val="center"/>
              <w:rPr>
                <w:rFonts w:ascii="宋体" w:eastAsia="宋体" w:hAnsi="宋体" w:cs="Times New Roman"/>
                <w:kern w:val="1"/>
                <w:sz w:val="22"/>
              </w:rPr>
            </w:pPr>
            <w:r w:rsidRPr="00E83169">
              <w:rPr>
                <w:rFonts w:ascii="宋体" w:eastAsia="宋体" w:hAnsi="宋体" w:cs="Times New Roman"/>
                <w:kern w:val="1"/>
                <w:sz w:val="22"/>
              </w:rPr>
              <w:lastRenderedPageBreak/>
              <w:t>3</w:t>
            </w:r>
          </w:p>
        </w:tc>
        <w:tc>
          <w:tcPr>
            <w:tcW w:w="1328" w:type="pct"/>
            <w:shd w:val="clear" w:color="auto" w:fill="auto"/>
            <w:vAlign w:val="bottom"/>
          </w:tcPr>
          <w:p w:rsidR="00E83169" w:rsidRPr="00E83169" w:rsidRDefault="00E83169" w:rsidP="00E83169">
            <w:pPr>
              <w:spacing w:line="300" w:lineRule="auto"/>
              <w:rPr>
                <w:rFonts w:ascii="宋体" w:eastAsia="宋体" w:hAnsi="宋体" w:cs="Times New Roman"/>
                <w:color w:val="0000FF"/>
                <w:kern w:val="1"/>
                <w:sz w:val="22"/>
              </w:rPr>
            </w:pPr>
            <w:r w:rsidRPr="00E83169">
              <w:rPr>
                <w:rFonts w:ascii="宋体" w:eastAsia="宋体" w:hAnsi="宋体" w:cs="宋体" w:hint="eastAsia"/>
                <w:sz w:val="22"/>
              </w:rPr>
              <w:t>财产一切险</w:t>
            </w:r>
          </w:p>
        </w:tc>
        <w:tc>
          <w:tcPr>
            <w:tcW w:w="2647" w:type="pct"/>
            <w:shd w:val="clear" w:color="auto" w:fill="auto"/>
            <w:vAlign w:val="center"/>
          </w:tcPr>
          <w:p w:rsidR="00E83169" w:rsidRPr="00E83169" w:rsidRDefault="00E83169" w:rsidP="00E83169">
            <w:pPr>
              <w:spacing w:line="300" w:lineRule="auto"/>
              <w:rPr>
                <w:rFonts w:ascii="宋体" w:eastAsia="宋体" w:hAnsi="宋体" w:cs="Times New Roman"/>
              </w:rPr>
            </w:pPr>
            <w:r w:rsidRPr="00E83169">
              <w:rPr>
                <w:rFonts w:ascii="宋体" w:eastAsia="宋体" w:hAnsi="宋体" w:cs="宋体" w:hint="eastAsia"/>
                <w:sz w:val="22"/>
              </w:rPr>
              <w:t>详见7.2.3财产一切险</w:t>
            </w:r>
          </w:p>
        </w:tc>
        <w:tc>
          <w:tcPr>
            <w:tcW w:w="515" w:type="pct"/>
            <w:shd w:val="clear" w:color="auto" w:fill="auto"/>
            <w:vAlign w:val="center"/>
          </w:tcPr>
          <w:p w:rsidR="00E83169" w:rsidRPr="00E83169" w:rsidRDefault="00E83169" w:rsidP="00E83169">
            <w:pPr>
              <w:suppressAutoHyphens/>
              <w:spacing w:line="300" w:lineRule="auto"/>
              <w:jc w:val="center"/>
              <w:rPr>
                <w:rFonts w:ascii="宋体" w:eastAsia="宋体" w:hAnsi="宋体" w:cs="Times New Roman"/>
                <w:color w:val="000000"/>
                <w:kern w:val="24"/>
                <w:sz w:val="22"/>
              </w:rPr>
            </w:pPr>
          </w:p>
        </w:tc>
      </w:tr>
    </w:tbl>
    <w:p w:rsidR="00E83169" w:rsidRPr="00E83169" w:rsidRDefault="00E83169" w:rsidP="00E83169">
      <w:pPr>
        <w:adjustRightInd w:val="0"/>
        <w:snapToGrid w:val="0"/>
        <w:spacing w:line="300" w:lineRule="auto"/>
        <w:ind w:firstLineChars="192" w:firstLine="424"/>
        <w:rPr>
          <w:rFonts w:ascii="Times New Roman" w:eastAsia="宋体" w:hAnsi="Times New Roman" w:cs="Times New Roman"/>
          <w:b/>
          <w:bCs/>
          <w:color w:val="0000FF"/>
          <w:sz w:val="22"/>
        </w:rPr>
      </w:pPr>
      <w:r w:rsidRPr="00E83169">
        <w:rPr>
          <w:rFonts w:ascii="Times New Roman" w:eastAsia="宋体" w:hAnsi="Times New Roman" w:cs="Times New Roman"/>
          <w:b/>
          <w:bCs/>
          <w:color w:val="0000FF"/>
          <w:sz w:val="22"/>
        </w:rPr>
        <w:t>说明：此表所列内容为本次</w:t>
      </w:r>
      <w:r w:rsidRPr="00E83169">
        <w:rPr>
          <w:rFonts w:ascii="Times New Roman" w:eastAsia="宋体" w:hAnsi="Times New Roman" w:cs="Times New Roman" w:hint="eastAsia"/>
          <w:b/>
          <w:bCs/>
          <w:color w:val="0000FF"/>
          <w:sz w:val="22"/>
        </w:rPr>
        <w:t>磋商</w:t>
      </w:r>
      <w:r w:rsidRPr="00E83169">
        <w:rPr>
          <w:rFonts w:ascii="Times New Roman" w:eastAsia="宋体" w:hAnsi="Times New Roman" w:cs="Times New Roman"/>
          <w:b/>
          <w:bCs/>
          <w:color w:val="0000FF"/>
          <w:sz w:val="22"/>
        </w:rPr>
        <w:t>核心工作内容，</w:t>
      </w:r>
      <w:r w:rsidRPr="00E83169">
        <w:rPr>
          <w:rFonts w:ascii="Times New Roman" w:eastAsia="宋体" w:hAnsi="Times New Roman" w:cs="Times New Roman" w:hint="eastAsia"/>
          <w:b/>
          <w:bCs/>
          <w:color w:val="0000FF"/>
          <w:sz w:val="22"/>
        </w:rPr>
        <w:t>供应商</w:t>
      </w:r>
      <w:r w:rsidRPr="00E83169">
        <w:rPr>
          <w:rFonts w:ascii="Times New Roman" w:eastAsia="宋体" w:hAnsi="Times New Roman" w:cs="Times New Roman"/>
          <w:b/>
          <w:bCs/>
          <w:color w:val="0000FF"/>
          <w:sz w:val="22"/>
        </w:rPr>
        <w:t>不得缩减。</w:t>
      </w:r>
    </w:p>
    <w:p w:rsidR="00E83169" w:rsidRPr="00E83169" w:rsidRDefault="00E83169" w:rsidP="00E83169">
      <w:pPr>
        <w:suppressAutoHyphens/>
        <w:spacing w:line="300" w:lineRule="auto"/>
        <w:ind w:firstLineChars="192" w:firstLine="424"/>
        <w:rPr>
          <w:rFonts w:ascii="Times New Roman" w:eastAsia="宋体" w:hAnsi="宋体" w:cs="Times New Roman"/>
          <w:b/>
          <w:kern w:val="1"/>
          <w:sz w:val="22"/>
          <w:szCs w:val="20"/>
        </w:rPr>
      </w:pPr>
      <w:r w:rsidRPr="00E83169">
        <w:rPr>
          <w:rFonts w:ascii="Times New Roman" w:eastAsia="宋体" w:hAnsi="Times New Roman" w:cs="Times New Roman" w:hint="eastAsia"/>
          <w:b/>
          <w:kern w:val="1"/>
          <w:sz w:val="22"/>
          <w:szCs w:val="20"/>
        </w:rPr>
        <w:t>本项目采购内容是为康桥镇所辖行政区域提供社区管理公众责任险（保费：</w:t>
      </w:r>
      <w:r w:rsidRPr="00E83169">
        <w:rPr>
          <w:rFonts w:ascii="Times New Roman" w:eastAsia="宋体" w:hAnsi="Times New Roman" w:cs="Times New Roman" w:hint="eastAsia"/>
          <w:b/>
          <w:kern w:val="1"/>
          <w:sz w:val="22"/>
          <w:szCs w:val="20"/>
        </w:rPr>
        <w:t>100</w:t>
      </w:r>
      <w:r w:rsidRPr="00E83169">
        <w:rPr>
          <w:rFonts w:ascii="Times New Roman" w:eastAsia="宋体" w:hAnsi="Times New Roman" w:cs="Times New Roman" w:hint="eastAsia"/>
          <w:b/>
          <w:kern w:val="1"/>
          <w:sz w:val="22"/>
          <w:szCs w:val="20"/>
        </w:rPr>
        <w:t>万元），团体人身意外保险（保费：</w:t>
      </w:r>
      <w:r w:rsidRPr="00E83169">
        <w:rPr>
          <w:rFonts w:ascii="Times New Roman" w:eastAsia="宋体" w:hAnsi="Times New Roman" w:cs="Times New Roman" w:hint="eastAsia"/>
          <w:b/>
          <w:kern w:val="1"/>
          <w:sz w:val="22"/>
          <w:szCs w:val="20"/>
        </w:rPr>
        <w:t>90</w:t>
      </w:r>
      <w:r w:rsidRPr="00E83169">
        <w:rPr>
          <w:rFonts w:ascii="Times New Roman" w:eastAsia="宋体" w:hAnsi="Times New Roman" w:cs="Times New Roman" w:hint="eastAsia"/>
          <w:b/>
          <w:kern w:val="1"/>
          <w:sz w:val="22"/>
          <w:szCs w:val="20"/>
        </w:rPr>
        <w:t>万元）和财产一切险（保费：</w:t>
      </w:r>
      <w:r w:rsidRPr="00E83169">
        <w:rPr>
          <w:rFonts w:ascii="Times New Roman" w:eastAsia="宋体" w:hAnsi="Times New Roman" w:cs="Times New Roman" w:hint="eastAsia"/>
          <w:b/>
          <w:kern w:val="1"/>
          <w:sz w:val="22"/>
          <w:szCs w:val="20"/>
        </w:rPr>
        <w:t>10</w:t>
      </w:r>
      <w:r w:rsidRPr="00E83169">
        <w:rPr>
          <w:rFonts w:ascii="Times New Roman" w:eastAsia="宋体" w:hAnsi="Times New Roman" w:cs="Times New Roman" w:hint="eastAsia"/>
          <w:b/>
          <w:kern w:val="1"/>
          <w:sz w:val="22"/>
          <w:szCs w:val="20"/>
        </w:rPr>
        <w:t>万元）。</w:t>
      </w:r>
      <w:r w:rsidRPr="00E83169">
        <w:rPr>
          <w:rFonts w:ascii="Times New Roman" w:eastAsia="宋体" w:hAnsi="宋体" w:cs="Times New Roman" w:hint="eastAsia"/>
          <w:b/>
          <w:kern w:val="1"/>
          <w:sz w:val="22"/>
          <w:szCs w:val="20"/>
        </w:rPr>
        <w:t>注：本项目“保险金额”社区管理公众责任险累计赔偿金额不得低于</w:t>
      </w:r>
      <w:r w:rsidRPr="00E83169">
        <w:rPr>
          <w:rFonts w:ascii="Times New Roman" w:eastAsia="宋体" w:hAnsi="宋体" w:cs="Times New Roman" w:hint="eastAsia"/>
          <w:b/>
          <w:kern w:val="1"/>
          <w:sz w:val="22"/>
          <w:szCs w:val="20"/>
        </w:rPr>
        <w:t>1</w:t>
      </w:r>
      <w:r w:rsidRPr="00E83169">
        <w:rPr>
          <w:rFonts w:ascii="Times New Roman" w:eastAsia="宋体" w:hAnsi="宋体" w:cs="Times New Roman" w:hint="eastAsia"/>
          <w:b/>
          <w:kern w:val="1"/>
          <w:sz w:val="22"/>
          <w:szCs w:val="20"/>
        </w:rPr>
        <w:t>亿元，团体意外险累计赔偿金额不低于</w:t>
      </w:r>
      <w:r w:rsidRPr="00E83169">
        <w:rPr>
          <w:rFonts w:ascii="Times New Roman" w:eastAsia="宋体" w:hAnsi="宋体" w:cs="Times New Roman" w:hint="eastAsia"/>
          <w:b/>
          <w:kern w:val="1"/>
          <w:sz w:val="22"/>
          <w:szCs w:val="20"/>
        </w:rPr>
        <w:t>6.108</w:t>
      </w:r>
      <w:r w:rsidRPr="00E83169">
        <w:rPr>
          <w:rFonts w:ascii="Times New Roman" w:eastAsia="宋体" w:hAnsi="宋体" w:cs="Times New Roman" w:hint="eastAsia"/>
          <w:b/>
          <w:kern w:val="1"/>
          <w:sz w:val="22"/>
          <w:szCs w:val="20"/>
        </w:rPr>
        <w:t>亿元，财产一切险累计赔偿金额不低于</w:t>
      </w:r>
      <w:r w:rsidRPr="00E83169">
        <w:rPr>
          <w:rFonts w:ascii="Times New Roman" w:eastAsia="宋体" w:hAnsi="宋体" w:cs="Times New Roman" w:hint="eastAsia"/>
          <w:b/>
          <w:kern w:val="1"/>
          <w:sz w:val="22"/>
          <w:szCs w:val="20"/>
        </w:rPr>
        <w:t>3</w:t>
      </w:r>
      <w:r w:rsidRPr="00E83169">
        <w:rPr>
          <w:rFonts w:ascii="Times New Roman" w:eastAsia="宋体" w:hAnsi="宋体" w:cs="Times New Roman" w:hint="eastAsia"/>
          <w:b/>
          <w:kern w:val="1"/>
          <w:sz w:val="22"/>
          <w:szCs w:val="20"/>
        </w:rPr>
        <w:t>亿元。（若出现所列保险条款所属险种不同，以投标人内部条款自己来设计，只需满足或超出需求即可。）</w:t>
      </w:r>
    </w:p>
    <w:p w:rsidR="00E83169" w:rsidRPr="00E83169" w:rsidRDefault="00E83169" w:rsidP="00E83169">
      <w:pPr>
        <w:adjustRightInd w:val="0"/>
        <w:snapToGrid w:val="0"/>
        <w:spacing w:line="300" w:lineRule="auto"/>
        <w:ind w:firstLineChars="192" w:firstLine="424"/>
        <w:rPr>
          <w:rFonts w:ascii="Times New Roman" w:eastAsia="宋体" w:hAnsi="Times New Roman" w:cs="Times New Roman"/>
          <w:b/>
          <w:sz w:val="22"/>
        </w:rPr>
      </w:pPr>
      <w:r w:rsidRPr="00E83169">
        <w:rPr>
          <w:rFonts w:ascii="Times New Roman" w:eastAsia="宋体" w:hAnsi="Times New Roman" w:cs="Times New Roman" w:hint="eastAsia"/>
          <w:b/>
          <w:sz w:val="22"/>
        </w:rPr>
        <w:t>保险险种及保险责任（包括但不限于）：</w:t>
      </w:r>
    </w:p>
    <w:p w:rsidR="00E83169" w:rsidRPr="00E83169" w:rsidRDefault="00E83169" w:rsidP="00E83169">
      <w:pPr>
        <w:suppressAutoHyphens/>
        <w:spacing w:line="300" w:lineRule="auto"/>
        <w:ind w:firstLineChars="192" w:firstLine="424"/>
        <w:rPr>
          <w:rFonts w:ascii="Times New Roman" w:eastAsia="宋体" w:hAnsi="Times New Roman" w:cs="Times New Roman"/>
          <w:b/>
          <w:kern w:val="1"/>
          <w:sz w:val="22"/>
          <w:szCs w:val="20"/>
        </w:rPr>
      </w:pPr>
      <w:r w:rsidRPr="00E83169">
        <w:rPr>
          <w:rFonts w:ascii="Times New Roman" w:eastAsia="宋体" w:hAnsi="Times New Roman" w:cs="Times New Roman" w:hint="eastAsia"/>
          <w:b/>
          <w:kern w:val="1"/>
          <w:sz w:val="22"/>
          <w:szCs w:val="20"/>
        </w:rPr>
        <w:t>7.2.1</w:t>
      </w:r>
      <w:r w:rsidRPr="00E83169">
        <w:rPr>
          <w:rFonts w:ascii="Times New Roman" w:eastAsia="宋体" w:hAnsi="Times New Roman" w:cs="Times New Roman" w:hint="eastAsia"/>
          <w:b/>
          <w:kern w:val="1"/>
          <w:sz w:val="22"/>
          <w:szCs w:val="20"/>
        </w:rPr>
        <w:t>社区管理公众责任保险</w:t>
      </w:r>
    </w:p>
    <w:p w:rsidR="00E83169" w:rsidRPr="00E83169" w:rsidRDefault="00E83169" w:rsidP="00E83169">
      <w:pPr>
        <w:adjustRightInd w:val="0"/>
        <w:snapToGrid w:val="0"/>
        <w:spacing w:line="300" w:lineRule="auto"/>
        <w:ind w:firstLineChars="197" w:firstLine="435"/>
        <w:rPr>
          <w:rFonts w:ascii="Times New Roman" w:eastAsia="宋体" w:hAnsi="Times New Roman" w:cs="Times New Roman"/>
          <w:b/>
          <w:sz w:val="22"/>
        </w:rPr>
      </w:pPr>
      <w:r w:rsidRPr="00E83169">
        <w:rPr>
          <w:rFonts w:ascii="Times New Roman" w:eastAsia="宋体" w:hAnsi="Times New Roman" w:cs="Times New Roman" w:hint="eastAsia"/>
          <w:b/>
          <w:sz w:val="22"/>
        </w:rPr>
        <w:t>社区管理公众责任保险康桥镇</w:t>
      </w:r>
      <w:r w:rsidRPr="00E83169">
        <w:rPr>
          <w:rFonts w:ascii="Times New Roman" w:eastAsia="宋体" w:hAnsi="Times New Roman" w:cs="Times New Roman" w:hint="eastAsia"/>
          <w:b/>
          <w:color w:val="000000"/>
          <w:sz w:val="22"/>
        </w:rPr>
        <w:t>近年赔付率：</w:t>
      </w:r>
      <w:r w:rsidRPr="00E83169">
        <w:rPr>
          <w:rFonts w:ascii="Times New Roman" w:eastAsia="宋体" w:hAnsi="Times New Roman" w:cs="Times New Roman" w:hint="eastAsia"/>
          <w:color w:val="000000"/>
          <w:sz w:val="22"/>
        </w:rPr>
        <w:t>康桥镇社区管理公众责任险自</w:t>
      </w:r>
      <w:r w:rsidRPr="00E83169">
        <w:rPr>
          <w:rFonts w:ascii="Times New Roman" w:eastAsia="宋体" w:hAnsi="Times New Roman" w:cs="Times New Roman" w:hint="eastAsia"/>
          <w:color w:val="000000"/>
          <w:sz w:val="22"/>
        </w:rPr>
        <w:t>2021</w:t>
      </w:r>
      <w:r w:rsidRPr="00E83169">
        <w:rPr>
          <w:rFonts w:ascii="Times New Roman" w:eastAsia="宋体" w:hAnsi="Times New Roman" w:cs="Times New Roman" w:hint="eastAsia"/>
          <w:color w:val="000000"/>
          <w:sz w:val="22"/>
        </w:rPr>
        <w:t>年立项实施，已处理案件累计</w:t>
      </w:r>
      <w:r w:rsidRPr="00E83169">
        <w:rPr>
          <w:rFonts w:ascii="Times New Roman" w:eastAsia="宋体" w:hAnsi="Times New Roman" w:cs="Times New Roman" w:hint="eastAsia"/>
          <w:color w:val="000000"/>
          <w:sz w:val="22"/>
        </w:rPr>
        <w:t>30</w:t>
      </w:r>
      <w:r w:rsidRPr="00E83169">
        <w:rPr>
          <w:rFonts w:ascii="Times New Roman" w:eastAsia="宋体" w:hAnsi="Times New Roman" w:cs="Times New Roman" w:hint="eastAsia"/>
          <w:color w:val="000000"/>
          <w:sz w:val="22"/>
        </w:rPr>
        <w:t>多起，平均赔付率为</w:t>
      </w:r>
      <w:r w:rsidRPr="00E83169">
        <w:rPr>
          <w:rFonts w:ascii="Times New Roman" w:eastAsia="宋体" w:hAnsi="Times New Roman" w:cs="Times New Roman" w:hint="eastAsia"/>
          <w:color w:val="000000"/>
          <w:sz w:val="22"/>
        </w:rPr>
        <w:t>81.86%</w:t>
      </w:r>
      <w:r w:rsidRPr="00E83169">
        <w:rPr>
          <w:rFonts w:ascii="Times New Roman" w:eastAsia="宋体" w:hAnsi="Times New Roman" w:cs="Times New Roman" w:hint="eastAsia"/>
          <w:color w:val="000000"/>
          <w:sz w:val="22"/>
        </w:rPr>
        <w:t>。</w:t>
      </w:r>
    </w:p>
    <w:p w:rsidR="00E83169" w:rsidRPr="00E83169" w:rsidRDefault="00E83169" w:rsidP="00E83169">
      <w:pPr>
        <w:suppressAutoHyphens/>
        <w:spacing w:line="300" w:lineRule="auto"/>
        <w:ind w:firstLineChars="192" w:firstLine="424"/>
        <w:rPr>
          <w:rFonts w:ascii="Times New Roman" w:eastAsia="宋体" w:hAnsi="Times New Roman" w:cs="Times New Roman"/>
          <w:kern w:val="1"/>
          <w:sz w:val="22"/>
          <w:szCs w:val="20"/>
        </w:rPr>
      </w:pPr>
      <w:r w:rsidRPr="00E83169">
        <w:rPr>
          <w:rFonts w:ascii="Times New Roman" w:eastAsia="宋体" w:hAnsi="Times New Roman" w:cs="Times New Roman" w:hint="eastAsia"/>
          <w:b/>
          <w:kern w:val="1"/>
          <w:sz w:val="22"/>
          <w:szCs w:val="20"/>
        </w:rPr>
        <w:t>社区管理公众责任保险</w:t>
      </w:r>
      <w:r w:rsidRPr="00E83169">
        <w:rPr>
          <w:rFonts w:ascii="Times New Roman" w:eastAsia="宋体" w:hAnsi="Times New Roman" w:cs="Times New Roman" w:hint="eastAsia"/>
          <w:kern w:val="1"/>
          <w:sz w:val="22"/>
          <w:szCs w:val="20"/>
        </w:rPr>
        <w:t>：在保险期间内，被保险人在本保险单列明的区域范围内从事社区管理活动时，因过失或疏忽导致意外事故，造成第三者人身伤害或财产损失，依照中华人民共和国法律（不包括港澳台地区法律）应由被保险人承担的经济赔偿责任，保险人按照本保险合同约定负责赔偿。</w:t>
      </w:r>
    </w:p>
    <w:p w:rsidR="00E83169" w:rsidRPr="00E83169" w:rsidRDefault="00E83169" w:rsidP="00E83169">
      <w:pPr>
        <w:suppressAutoHyphens/>
        <w:spacing w:line="300" w:lineRule="auto"/>
        <w:ind w:firstLineChars="192" w:firstLine="422"/>
        <w:rPr>
          <w:rFonts w:ascii="Times New Roman" w:eastAsia="宋体" w:hAnsi="Times New Roman" w:cs="Times New Roman"/>
          <w:kern w:val="1"/>
          <w:sz w:val="22"/>
          <w:szCs w:val="20"/>
        </w:rPr>
      </w:pPr>
      <w:r w:rsidRPr="00E83169">
        <w:rPr>
          <w:rFonts w:ascii="Times New Roman" w:eastAsia="宋体" w:hAnsi="Times New Roman" w:cs="Times New Roman" w:hint="eastAsia"/>
          <w:kern w:val="1"/>
          <w:sz w:val="22"/>
          <w:szCs w:val="20"/>
        </w:rPr>
        <w:t>在保险期间内，被保险人在本保险单列明的区域范围内承担社区管理职能时，因发生意外导致第三者人身伤害或财产损失的，被保险人无过错但依法应由被保险人承担赔偿责任的，由保险人负责赔偿。</w:t>
      </w:r>
    </w:p>
    <w:p w:rsidR="00E83169" w:rsidRPr="00E83169" w:rsidRDefault="00E83169" w:rsidP="00E83169">
      <w:pPr>
        <w:suppressAutoHyphens/>
        <w:spacing w:line="300" w:lineRule="auto"/>
        <w:ind w:firstLineChars="192" w:firstLine="422"/>
        <w:rPr>
          <w:rFonts w:ascii="Times New Roman" w:eastAsia="宋体" w:hAnsi="Times New Roman" w:cs="Times New Roman"/>
          <w:kern w:val="1"/>
          <w:sz w:val="22"/>
          <w:szCs w:val="20"/>
        </w:rPr>
      </w:pPr>
      <w:r w:rsidRPr="00E83169">
        <w:rPr>
          <w:rFonts w:ascii="Times New Roman" w:eastAsia="宋体" w:hAnsi="Times New Roman" w:cs="Times New Roman" w:hint="eastAsia"/>
          <w:kern w:val="1"/>
          <w:sz w:val="22"/>
          <w:szCs w:val="20"/>
        </w:rPr>
        <w:t>在保险期间内，被保险人在本保险单列明的区域范围内承担社区管理职能时，发生第三者人身伤害或财产损失，经保险人事先同意，被保险人为维护社区管理稳定处理上述事件而产生的必要且合理的费用，保险人按照保险合同约定负责赔偿。</w:t>
      </w:r>
    </w:p>
    <w:p w:rsidR="00E83169" w:rsidRPr="00E83169" w:rsidRDefault="00E83169" w:rsidP="00E83169">
      <w:pPr>
        <w:suppressAutoHyphens/>
        <w:spacing w:line="300" w:lineRule="auto"/>
        <w:ind w:firstLineChars="192" w:firstLine="422"/>
        <w:rPr>
          <w:rFonts w:ascii="Times New Roman" w:eastAsia="宋体" w:hAnsi="Times New Roman" w:cs="Times New Roman"/>
          <w:kern w:val="1"/>
          <w:sz w:val="22"/>
          <w:szCs w:val="20"/>
        </w:rPr>
      </w:pPr>
      <w:r w:rsidRPr="00E83169">
        <w:rPr>
          <w:rFonts w:ascii="Times New Roman" w:eastAsia="宋体" w:hAnsi="Times New Roman" w:cs="Times New Roman" w:hint="eastAsia"/>
          <w:kern w:val="1"/>
          <w:sz w:val="22"/>
          <w:szCs w:val="20"/>
        </w:rPr>
        <w:t>保险事故发生后，被保险人因保险事故而被提起仲裁或者诉讼的，对应由被保险人支付的仲裁或诉讼费用以及事先经保险人书面同意支付的其他必要的、合理的费用（以下简称“法律费用”），保险人按照本保险合同约定也负责赔偿。</w:t>
      </w:r>
    </w:p>
    <w:p w:rsidR="00E83169" w:rsidRPr="00E83169" w:rsidRDefault="00E83169" w:rsidP="00E83169">
      <w:pPr>
        <w:adjustRightInd w:val="0"/>
        <w:snapToGrid w:val="0"/>
        <w:spacing w:line="300" w:lineRule="auto"/>
        <w:ind w:firstLineChars="200" w:firstLine="442"/>
        <w:rPr>
          <w:rFonts w:ascii="Times New Roman" w:eastAsia="宋体" w:hAnsi="Times New Roman" w:cs="Times New Roman"/>
          <w:b/>
          <w:sz w:val="22"/>
        </w:rPr>
      </w:pPr>
      <w:r w:rsidRPr="00E83169">
        <w:rPr>
          <w:rFonts w:ascii="Times New Roman" w:eastAsia="宋体" w:hAnsi="Times New Roman" w:cs="Times New Roman" w:hint="eastAsia"/>
          <w:b/>
          <w:sz w:val="22"/>
        </w:rPr>
        <w:t>社区管理公众责任保险区域范围面积，重点保障区域类型（包括但不仅限于）：</w:t>
      </w:r>
    </w:p>
    <w:p w:rsidR="00E83169" w:rsidRPr="00E83169" w:rsidRDefault="00E83169" w:rsidP="00E83169">
      <w:pPr>
        <w:adjustRightInd w:val="0"/>
        <w:snapToGrid w:val="0"/>
        <w:spacing w:line="300" w:lineRule="auto"/>
        <w:ind w:firstLineChars="200" w:firstLine="440"/>
        <w:rPr>
          <w:rFonts w:ascii="Times New Roman" w:eastAsia="宋体" w:hAnsi="Times New Roman" w:cs="Times New Roman"/>
          <w:color w:val="000000"/>
          <w:sz w:val="22"/>
        </w:rPr>
      </w:pPr>
      <w:r w:rsidRPr="00E83169">
        <w:rPr>
          <w:rFonts w:ascii="Times New Roman" w:eastAsia="宋体" w:hAnsi="Times New Roman" w:cs="Times New Roman" w:hint="eastAsia"/>
          <w:color w:val="000000"/>
          <w:sz w:val="22"/>
        </w:rPr>
        <w:t>康桥镇整体区域面积为</w:t>
      </w:r>
      <w:r w:rsidRPr="00E83169">
        <w:rPr>
          <w:rFonts w:ascii="Times New Roman" w:eastAsia="宋体" w:hAnsi="Times New Roman" w:cs="Times New Roman" w:hint="eastAsia"/>
          <w:color w:val="000000"/>
          <w:sz w:val="22"/>
        </w:rPr>
        <w:t>41.25</w:t>
      </w:r>
      <w:r w:rsidRPr="00E83169">
        <w:rPr>
          <w:rFonts w:ascii="Times New Roman" w:eastAsia="宋体" w:hAnsi="Times New Roman" w:cs="Times New Roman" w:hint="eastAsia"/>
          <w:color w:val="000000"/>
          <w:sz w:val="22"/>
        </w:rPr>
        <w:t>平方公里</w:t>
      </w:r>
      <w:r w:rsidRPr="00E83169">
        <w:rPr>
          <w:rFonts w:ascii="Times New Roman" w:eastAsia="宋体" w:hAnsi="Times New Roman" w:cs="Times New Roman" w:hint="eastAsia"/>
          <w:color w:val="000000"/>
          <w:sz w:val="22"/>
        </w:rPr>
        <w:t xml:space="preserve"> </w:t>
      </w:r>
      <w:r w:rsidRPr="00E83169">
        <w:rPr>
          <w:rFonts w:ascii="Times New Roman" w:eastAsia="宋体" w:hAnsi="Times New Roman" w:cs="Times New Roman" w:hint="eastAsia"/>
          <w:color w:val="000000"/>
          <w:sz w:val="22"/>
        </w:rPr>
        <w:t>。重点保障区域详见下表。</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559"/>
        <w:gridCol w:w="3476"/>
        <w:gridCol w:w="2336"/>
      </w:tblGrid>
      <w:tr w:rsidR="00E83169" w:rsidRPr="00E83169" w:rsidTr="008E7BB6">
        <w:tc>
          <w:tcPr>
            <w:tcW w:w="851"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r w:rsidRPr="00E83169">
              <w:rPr>
                <w:rFonts w:ascii="宋体" w:eastAsia="宋体" w:hAnsi="宋体" w:cs="华文楷体" w:hint="eastAsia"/>
                <w:sz w:val="22"/>
              </w:rPr>
              <w:t>序号</w:t>
            </w:r>
          </w:p>
        </w:tc>
        <w:tc>
          <w:tcPr>
            <w:tcW w:w="1559"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r w:rsidRPr="00E83169">
              <w:rPr>
                <w:rFonts w:ascii="宋体" w:eastAsia="宋体" w:hAnsi="宋体" w:cs="华文楷体" w:hint="eastAsia"/>
                <w:sz w:val="22"/>
              </w:rPr>
              <w:t>保险对象</w:t>
            </w:r>
          </w:p>
        </w:tc>
        <w:tc>
          <w:tcPr>
            <w:tcW w:w="3476"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r w:rsidRPr="00E83169">
              <w:rPr>
                <w:rFonts w:ascii="宋体" w:eastAsia="宋体" w:hAnsi="宋体" w:cs="华文楷体" w:hint="eastAsia"/>
                <w:sz w:val="22"/>
              </w:rPr>
              <w:t>具体地址</w:t>
            </w:r>
          </w:p>
        </w:tc>
        <w:tc>
          <w:tcPr>
            <w:tcW w:w="2336"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r w:rsidRPr="00E83169">
              <w:rPr>
                <w:rFonts w:ascii="宋体" w:eastAsia="宋体" w:hAnsi="宋体" w:cs="华文楷体" w:hint="eastAsia"/>
                <w:sz w:val="22"/>
              </w:rPr>
              <w:t>保险内容</w:t>
            </w:r>
          </w:p>
        </w:tc>
      </w:tr>
      <w:tr w:rsidR="00E83169" w:rsidRPr="00E83169" w:rsidTr="008E7BB6">
        <w:tc>
          <w:tcPr>
            <w:tcW w:w="851"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r w:rsidRPr="00E83169">
              <w:rPr>
                <w:rFonts w:ascii="Times New Roman" w:eastAsia="宋体" w:hAnsi="Times New Roman" w:cs="华文楷体" w:hint="eastAsia"/>
                <w:sz w:val="22"/>
              </w:rPr>
              <w:t>1</w:t>
            </w:r>
          </w:p>
        </w:tc>
        <w:tc>
          <w:tcPr>
            <w:tcW w:w="1559" w:type="dxa"/>
            <w:vMerge w:val="restart"/>
            <w:shd w:val="clear" w:color="auto" w:fill="auto"/>
            <w:vAlign w:val="center"/>
          </w:tcPr>
          <w:p w:rsidR="00E83169" w:rsidRPr="00E83169" w:rsidRDefault="00E83169" w:rsidP="00E83169">
            <w:pPr>
              <w:spacing w:line="300" w:lineRule="auto"/>
              <w:jc w:val="center"/>
              <w:rPr>
                <w:rFonts w:ascii="宋体" w:eastAsia="宋体" w:hAnsi="宋体" w:cs="华文楷体"/>
                <w:sz w:val="22"/>
              </w:rPr>
            </w:pPr>
            <w:r w:rsidRPr="00E83169">
              <w:rPr>
                <w:rFonts w:ascii="宋体" w:eastAsia="宋体" w:hAnsi="宋体" w:cs="华文楷体" w:hint="eastAsia"/>
                <w:sz w:val="22"/>
              </w:rPr>
              <w:t>镇级行政办公区域</w:t>
            </w:r>
          </w:p>
        </w:tc>
        <w:tc>
          <w:tcPr>
            <w:tcW w:w="3476"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proofErr w:type="gramStart"/>
            <w:r w:rsidRPr="00E83169">
              <w:rPr>
                <w:rFonts w:ascii="宋体" w:eastAsia="宋体" w:hAnsi="宋体" w:cs="华文楷体" w:hint="eastAsia"/>
                <w:sz w:val="22"/>
              </w:rPr>
              <w:t>秀浦路</w:t>
            </w:r>
            <w:proofErr w:type="gramEnd"/>
            <w:r w:rsidRPr="00E83169">
              <w:rPr>
                <w:rFonts w:ascii="Times New Roman" w:eastAsia="宋体" w:hAnsi="Times New Roman" w:cs="华文楷体" w:hint="eastAsia"/>
                <w:sz w:val="22"/>
              </w:rPr>
              <w:t>3999</w:t>
            </w:r>
            <w:r w:rsidRPr="00E83169">
              <w:rPr>
                <w:rFonts w:ascii="宋体" w:eastAsia="宋体" w:hAnsi="宋体" w:cs="华文楷体" w:hint="eastAsia"/>
                <w:sz w:val="22"/>
              </w:rPr>
              <w:t>弄</w:t>
            </w:r>
            <w:r w:rsidRPr="00E83169">
              <w:rPr>
                <w:rFonts w:ascii="Times New Roman" w:eastAsia="宋体" w:hAnsi="Times New Roman" w:cs="华文楷体" w:hint="eastAsia"/>
                <w:sz w:val="22"/>
              </w:rPr>
              <w:t>1</w:t>
            </w:r>
            <w:r w:rsidRPr="00E83169">
              <w:rPr>
                <w:rFonts w:ascii="宋体" w:eastAsia="宋体" w:hAnsi="宋体" w:cs="华文楷体" w:hint="eastAsia"/>
                <w:sz w:val="22"/>
              </w:rPr>
              <w:t>号</w:t>
            </w:r>
          </w:p>
        </w:tc>
        <w:tc>
          <w:tcPr>
            <w:tcW w:w="2336"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r w:rsidRPr="00E83169">
              <w:rPr>
                <w:rFonts w:ascii="宋体" w:eastAsia="宋体" w:hAnsi="宋体" w:cs="华文楷体" w:hint="eastAsia"/>
                <w:sz w:val="22"/>
              </w:rPr>
              <w:t>康桥镇镇政府（主楼为十层楼房附带</w:t>
            </w:r>
            <w:proofErr w:type="gramStart"/>
            <w:r w:rsidRPr="00E83169">
              <w:rPr>
                <w:rFonts w:ascii="宋体" w:eastAsia="宋体" w:hAnsi="宋体" w:cs="华文楷体" w:hint="eastAsia"/>
                <w:sz w:val="22"/>
              </w:rPr>
              <w:t>连体副</w:t>
            </w:r>
            <w:proofErr w:type="gramEnd"/>
            <w:r w:rsidRPr="00E83169">
              <w:rPr>
                <w:rFonts w:ascii="宋体" w:eastAsia="宋体" w:hAnsi="宋体" w:cs="华文楷体" w:hint="eastAsia"/>
                <w:sz w:val="22"/>
              </w:rPr>
              <w:t>楼）</w:t>
            </w:r>
          </w:p>
        </w:tc>
      </w:tr>
      <w:tr w:rsidR="00E83169" w:rsidRPr="00E83169" w:rsidTr="008E7BB6">
        <w:tc>
          <w:tcPr>
            <w:tcW w:w="851"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r w:rsidRPr="00E83169">
              <w:rPr>
                <w:rFonts w:ascii="Times New Roman" w:eastAsia="宋体" w:hAnsi="Times New Roman" w:cs="华文楷体" w:hint="eastAsia"/>
                <w:sz w:val="22"/>
              </w:rPr>
              <w:t>2</w:t>
            </w:r>
          </w:p>
        </w:tc>
        <w:tc>
          <w:tcPr>
            <w:tcW w:w="1559" w:type="dxa"/>
            <w:vMerge/>
            <w:shd w:val="clear" w:color="auto" w:fill="auto"/>
            <w:vAlign w:val="center"/>
          </w:tcPr>
          <w:p w:rsidR="00E83169" w:rsidRPr="00E83169" w:rsidRDefault="00E83169" w:rsidP="00E83169">
            <w:pPr>
              <w:spacing w:line="300" w:lineRule="auto"/>
              <w:jc w:val="center"/>
              <w:rPr>
                <w:rFonts w:ascii="宋体" w:eastAsia="宋体" w:hAnsi="宋体" w:cs="华文楷体"/>
                <w:sz w:val="22"/>
              </w:rPr>
            </w:pPr>
          </w:p>
        </w:tc>
        <w:tc>
          <w:tcPr>
            <w:tcW w:w="3476"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proofErr w:type="gramStart"/>
            <w:r w:rsidRPr="00E83169">
              <w:rPr>
                <w:rFonts w:ascii="宋体" w:eastAsia="宋体" w:hAnsi="宋体" w:cs="华文楷体" w:hint="eastAsia"/>
                <w:sz w:val="22"/>
              </w:rPr>
              <w:t>康弘路</w:t>
            </w:r>
            <w:r w:rsidRPr="00E83169">
              <w:rPr>
                <w:rFonts w:ascii="Times New Roman" w:eastAsia="宋体" w:hAnsi="Times New Roman" w:cs="华文楷体" w:hint="eastAsia"/>
                <w:sz w:val="22"/>
              </w:rPr>
              <w:t>481</w:t>
            </w:r>
            <w:r w:rsidRPr="00E83169">
              <w:rPr>
                <w:rFonts w:ascii="宋体" w:eastAsia="宋体" w:hAnsi="宋体" w:cs="华文楷体" w:hint="eastAsia"/>
                <w:sz w:val="22"/>
              </w:rPr>
              <w:t>号</w:t>
            </w:r>
            <w:proofErr w:type="gramEnd"/>
          </w:p>
        </w:tc>
        <w:tc>
          <w:tcPr>
            <w:tcW w:w="2336"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proofErr w:type="gramStart"/>
            <w:r w:rsidRPr="00E83169">
              <w:rPr>
                <w:rFonts w:ascii="宋体" w:eastAsia="宋体" w:hAnsi="宋体" w:cs="华文楷体" w:hint="eastAsia"/>
                <w:sz w:val="22"/>
              </w:rPr>
              <w:t>秀康镇管</w:t>
            </w:r>
            <w:proofErr w:type="gramEnd"/>
            <w:r w:rsidRPr="00E83169">
              <w:rPr>
                <w:rFonts w:ascii="宋体" w:eastAsia="宋体" w:hAnsi="宋体" w:cs="华文楷体" w:hint="eastAsia"/>
                <w:sz w:val="22"/>
              </w:rPr>
              <w:t>社区办公场所</w:t>
            </w:r>
          </w:p>
          <w:p w:rsidR="00E83169" w:rsidRPr="00E83169" w:rsidRDefault="00E83169" w:rsidP="00E83169">
            <w:pPr>
              <w:spacing w:line="300" w:lineRule="auto"/>
              <w:jc w:val="center"/>
              <w:rPr>
                <w:rFonts w:ascii="宋体" w:eastAsia="宋体" w:hAnsi="宋体" w:cs="华文楷体"/>
                <w:sz w:val="22"/>
              </w:rPr>
            </w:pPr>
            <w:r w:rsidRPr="00E83169">
              <w:rPr>
                <w:rFonts w:ascii="宋体" w:eastAsia="宋体" w:hAnsi="宋体" w:cs="华文楷体" w:hint="eastAsia"/>
                <w:sz w:val="22"/>
              </w:rPr>
              <w:t>（含受理分中心）</w:t>
            </w:r>
          </w:p>
        </w:tc>
      </w:tr>
      <w:tr w:rsidR="00E83169" w:rsidRPr="00E83169" w:rsidTr="008E7BB6">
        <w:tc>
          <w:tcPr>
            <w:tcW w:w="851"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r w:rsidRPr="00E83169">
              <w:rPr>
                <w:rFonts w:ascii="Times New Roman" w:eastAsia="宋体" w:hAnsi="Times New Roman" w:cs="华文楷体" w:hint="eastAsia"/>
                <w:sz w:val="22"/>
              </w:rPr>
              <w:t>3</w:t>
            </w:r>
          </w:p>
        </w:tc>
        <w:tc>
          <w:tcPr>
            <w:tcW w:w="1559" w:type="dxa"/>
            <w:vMerge/>
            <w:shd w:val="clear" w:color="auto" w:fill="auto"/>
            <w:vAlign w:val="center"/>
          </w:tcPr>
          <w:p w:rsidR="00E83169" w:rsidRPr="00E83169" w:rsidRDefault="00E83169" w:rsidP="00E83169">
            <w:pPr>
              <w:spacing w:line="300" w:lineRule="auto"/>
              <w:jc w:val="center"/>
              <w:rPr>
                <w:rFonts w:ascii="宋体" w:eastAsia="宋体" w:hAnsi="宋体" w:cs="华文楷体"/>
                <w:sz w:val="22"/>
              </w:rPr>
            </w:pPr>
          </w:p>
        </w:tc>
        <w:tc>
          <w:tcPr>
            <w:tcW w:w="3476"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proofErr w:type="gramStart"/>
            <w:r w:rsidRPr="00E83169">
              <w:rPr>
                <w:rFonts w:ascii="宋体" w:eastAsia="宋体" w:hAnsi="宋体" w:cs="华文楷体"/>
                <w:sz w:val="22"/>
              </w:rPr>
              <w:t>梓</w:t>
            </w:r>
            <w:proofErr w:type="gramEnd"/>
            <w:r w:rsidRPr="00E83169">
              <w:rPr>
                <w:rFonts w:ascii="宋体" w:eastAsia="宋体" w:hAnsi="宋体" w:cs="华文楷体"/>
                <w:sz w:val="22"/>
              </w:rPr>
              <w:t>康路</w:t>
            </w:r>
            <w:r w:rsidRPr="00E83169">
              <w:rPr>
                <w:rFonts w:ascii="Times New Roman" w:eastAsia="宋体" w:hAnsi="Times New Roman" w:cs="华文楷体"/>
                <w:sz w:val="22"/>
              </w:rPr>
              <w:t>666</w:t>
            </w:r>
            <w:r w:rsidRPr="00E83169">
              <w:rPr>
                <w:rFonts w:ascii="宋体" w:eastAsia="宋体" w:hAnsi="宋体" w:cs="华文楷体"/>
                <w:sz w:val="22"/>
              </w:rPr>
              <w:t>弄</w:t>
            </w:r>
            <w:r w:rsidRPr="00E83169">
              <w:rPr>
                <w:rFonts w:ascii="Times New Roman" w:eastAsia="宋体" w:hAnsi="Times New Roman" w:cs="华文楷体"/>
                <w:sz w:val="22"/>
              </w:rPr>
              <w:t>6</w:t>
            </w:r>
            <w:r w:rsidRPr="00E83169">
              <w:rPr>
                <w:rFonts w:ascii="宋体" w:eastAsia="宋体" w:hAnsi="宋体" w:cs="华文楷体"/>
                <w:sz w:val="22"/>
              </w:rPr>
              <w:t>号</w:t>
            </w:r>
          </w:p>
        </w:tc>
        <w:tc>
          <w:tcPr>
            <w:tcW w:w="2336"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r w:rsidRPr="00E83169">
              <w:rPr>
                <w:rFonts w:ascii="宋体" w:eastAsia="宋体" w:hAnsi="宋体" w:cs="华文楷体" w:hint="eastAsia"/>
                <w:sz w:val="22"/>
              </w:rPr>
              <w:t>双秀镇管社区办公场所</w:t>
            </w:r>
          </w:p>
          <w:p w:rsidR="00E83169" w:rsidRPr="00E83169" w:rsidRDefault="00E83169" w:rsidP="00E83169">
            <w:pPr>
              <w:spacing w:line="300" w:lineRule="auto"/>
              <w:jc w:val="center"/>
              <w:rPr>
                <w:rFonts w:ascii="宋体" w:eastAsia="宋体" w:hAnsi="宋体" w:cs="华文楷体"/>
                <w:sz w:val="22"/>
              </w:rPr>
            </w:pPr>
            <w:r w:rsidRPr="00E83169">
              <w:rPr>
                <w:rFonts w:ascii="宋体" w:eastAsia="宋体" w:hAnsi="宋体" w:cs="华文楷体" w:hint="eastAsia"/>
                <w:sz w:val="22"/>
              </w:rPr>
              <w:lastRenderedPageBreak/>
              <w:t>（含受理分中心）</w:t>
            </w:r>
          </w:p>
        </w:tc>
      </w:tr>
      <w:tr w:rsidR="00E83169" w:rsidRPr="00E83169" w:rsidTr="008E7BB6">
        <w:tc>
          <w:tcPr>
            <w:tcW w:w="851"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r w:rsidRPr="00E83169">
              <w:rPr>
                <w:rFonts w:ascii="Times New Roman" w:eastAsia="宋体" w:hAnsi="Times New Roman" w:cs="华文楷体" w:hint="eastAsia"/>
                <w:sz w:val="22"/>
              </w:rPr>
              <w:lastRenderedPageBreak/>
              <w:t>4</w:t>
            </w:r>
          </w:p>
        </w:tc>
        <w:tc>
          <w:tcPr>
            <w:tcW w:w="1559" w:type="dxa"/>
            <w:vMerge/>
            <w:shd w:val="clear" w:color="auto" w:fill="auto"/>
            <w:vAlign w:val="center"/>
          </w:tcPr>
          <w:p w:rsidR="00E83169" w:rsidRPr="00E83169" w:rsidRDefault="00E83169" w:rsidP="00E83169">
            <w:pPr>
              <w:spacing w:line="300" w:lineRule="auto"/>
              <w:jc w:val="center"/>
              <w:rPr>
                <w:rFonts w:ascii="宋体" w:eastAsia="宋体" w:hAnsi="宋体" w:cs="华文楷体"/>
                <w:sz w:val="22"/>
              </w:rPr>
            </w:pPr>
          </w:p>
        </w:tc>
        <w:tc>
          <w:tcPr>
            <w:tcW w:w="3476"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r w:rsidRPr="00E83169">
              <w:rPr>
                <w:rFonts w:ascii="宋体" w:eastAsia="宋体" w:hAnsi="宋体" w:cs="华文楷体"/>
                <w:sz w:val="22"/>
              </w:rPr>
              <w:t>秀沿路</w:t>
            </w:r>
            <w:r w:rsidRPr="00E83169">
              <w:rPr>
                <w:rFonts w:ascii="Times New Roman" w:eastAsia="宋体" w:hAnsi="Times New Roman" w:cs="华文楷体" w:hint="eastAsia"/>
                <w:sz w:val="22"/>
              </w:rPr>
              <w:t>1</w:t>
            </w:r>
            <w:r w:rsidRPr="00E83169">
              <w:rPr>
                <w:rFonts w:ascii="Times New Roman" w:eastAsia="宋体" w:hAnsi="Times New Roman" w:cs="华文楷体"/>
                <w:sz w:val="22"/>
              </w:rPr>
              <w:t>236</w:t>
            </w:r>
            <w:r w:rsidRPr="00E83169">
              <w:rPr>
                <w:rFonts w:ascii="宋体" w:eastAsia="宋体" w:hAnsi="宋体" w:cs="华文楷体"/>
                <w:sz w:val="22"/>
              </w:rPr>
              <w:t>号</w:t>
            </w:r>
          </w:p>
        </w:tc>
        <w:tc>
          <w:tcPr>
            <w:tcW w:w="2336"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r w:rsidRPr="00E83169">
              <w:rPr>
                <w:rFonts w:ascii="宋体" w:eastAsia="宋体" w:hAnsi="宋体" w:cs="华文楷体" w:hint="eastAsia"/>
                <w:sz w:val="22"/>
              </w:rPr>
              <w:t>康桥半岛镇管社区办公场所</w:t>
            </w:r>
          </w:p>
          <w:p w:rsidR="00E83169" w:rsidRPr="00E83169" w:rsidRDefault="00E83169" w:rsidP="00E83169">
            <w:pPr>
              <w:spacing w:line="300" w:lineRule="auto"/>
              <w:jc w:val="center"/>
              <w:rPr>
                <w:rFonts w:ascii="宋体" w:eastAsia="宋体" w:hAnsi="宋体" w:cs="华文楷体"/>
                <w:sz w:val="22"/>
              </w:rPr>
            </w:pPr>
            <w:r w:rsidRPr="00E83169">
              <w:rPr>
                <w:rFonts w:ascii="宋体" w:eastAsia="宋体" w:hAnsi="宋体" w:cs="华文楷体" w:hint="eastAsia"/>
                <w:sz w:val="22"/>
              </w:rPr>
              <w:t>（含受理分中心）</w:t>
            </w:r>
          </w:p>
        </w:tc>
      </w:tr>
      <w:tr w:rsidR="00E83169" w:rsidRPr="00E83169" w:rsidTr="008E7BB6">
        <w:tc>
          <w:tcPr>
            <w:tcW w:w="851"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r w:rsidRPr="00E83169">
              <w:rPr>
                <w:rFonts w:ascii="Times New Roman" w:eastAsia="宋体" w:hAnsi="Times New Roman" w:cs="华文楷体" w:hint="eastAsia"/>
                <w:sz w:val="22"/>
              </w:rPr>
              <w:t>5</w:t>
            </w:r>
          </w:p>
        </w:tc>
        <w:tc>
          <w:tcPr>
            <w:tcW w:w="1559" w:type="dxa"/>
            <w:vMerge/>
            <w:shd w:val="clear" w:color="auto" w:fill="auto"/>
            <w:vAlign w:val="center"/>
          </w:tcPr>
          <w:p w:rsidR="00E83169" w:rsidRPr="00E83169" w:rsidRDefault="00E83169" w:rsidP="00E83169">
            <w:pPr>
              <w:spacing w:line="300" w:lineRule="auto"/>
              <w:jc w:val="center"/>
              <w:rPr>
                <w:rFonts w:ascii="宋体" w:eastAsia="宋体" w:hAnsi="宋体" w:cs="华文楷体"/>
                <w:sz w:val="22"/>
              </w:rPr>
            </w:pPr>
          </w:p>
        </w:tc>
        <w:tc>
          <w:tcPr>
            <w:tcW w:w="3476"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r w:rsidRPr="00E83169">
              <w:rPr>
                <w:rFonts w:ascii="宋体" w:eastAsia="宋体" w:hAnsi="宋体" w:cs="华文楷体"/>
                <w:sz w:val="22"/>
              </w:rPr>
              <w:t>沪南路</w:t>
            </w:r>
            <w:r w:rsidRPr="00E83169">
              <w:rPr>
                <w:rFonts w:ascii="Times New Roman" w:eastAsia="宋体" w:hAnsi="Times New Roman" w:cs="华文楷体"/>
                <w:sz w:val="22"/>
              </w:rPr>
              <w:t>2538</w:t>
            </w:r>
            <w:r w:rsidRPr="00E83169">
              <w:rPr>
                <w:rFonts w:ascii="宋体" w:eastAsia="宋体" w:hAnsi="宋体" w:cs="华文楷体"/>
                <w:sz w:val="22"/>
              </w:rPr>
              <w:t>号</w:t>
            </w:r>
          </w:p>
        </w:tc>
        <w:tc>
          <w:tcPr>
            <w:tcW w:w="2336"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proofErr w:type="gramStart"/>
            <w:r w:rsidRPr="00E83169">
              <w:rPr>
                <w:rFonts w:ascii="宋体" w:eastAsia="宋体" w:hAnsi="宋体" w:cs="华文楷体" w:hint="eastAsia"/>
                <w:sz w:val="22"/>
              </w:rPr>
              <w:t>康花镇</w:t>
            </w:r>
            <w:proofErr w:type="gramEnd"/>
            <w:r w:rsidRPr="00E83169">
              <w:rPr>
                <w:rFonts w:ascii="宋体" w:eastAsia="宋体" w:hAnsi="宋体" w:cs="华文楷体" w:hint="eastAsia"/>
                <w:sz w:val="22"/>
              </w:rPr>
              <w:t>管社区办公场所</w:t>
            </w:r>
          </w:p>
        </w:tc>
      </w:tr>
      <w:tr w:rsidR="00E83169" w:rsidRPr="00E83169" w:rsidTr="008E7BB6">
        <w:tc>
          <w:tcPr>
            <w:tcW w:w="851"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r w:rsidRPr="00E83169">
              <w:rPr>
                <w:rFonts w:ascii="Times New Roman" w:eastAsia="宋体" w:hAnsi="Times New Roman" w:cs="华文楷体" w:hint="eastAsia"/>
                <w:sz w:val="22"/>
              </w:rPr>
              <w:t>6</w:t>
            </w:r>
          </w:p>
        </w:tc>
        <w:tc>
          <w:tcPr>
            <w:tcW w:w="1559" w:type="dxa"/>
            <w:vMerge/>
            <w:shd w:val="clear" w:color="auto" w:fill="auto"/>
            <w:vAlign w:val="center"/>
          </w:tcPr>
          <w:p w:rsidR="00E83169" w:rsidRPr="00E83169" w:rsidRDefault="00E83169" w:rsidP="00E83169">
            <w:pPr>
              <w:spacing w:line="300" w:lineRule="auto"/>
              <w:jc w:val="center"/>
              <w:rPr>
                <w:rFonts w:ascii="宋体" w:eastAsia="宋体" w:hAnsi="宋体" w:cs="华文楷体"/>
                <w:sz w:val="22"/>
              </w:rPr>
            </w:pPr>
          </w:p>
        </w:tc>
        <w:tc>
          <w:tcPr>
            <w:tcW w:w="3476"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r w:rsidRPr="00E83169">
              <w:rPr>
                <w:rFonts w:ascii="宋体" w:eastAsia="宋体" w:hAnsi="宋体" w:cs="华文楷体"/>
                <w:sz w:val="22"/>
              </w:rPr>
              <w:t>环桥路</w:t>
            </w:r>
            <w:r w:rsidRPr="00E83169">
              <w:rPr>
                <w:rFonts w:ascii="Times New Roman" w:eastAsia="宋体" w:hAnsi="Times New Roman" w:cs="华文楷体"/>
                <w:sz w:val="22"/>
              </w:rPr>
              <w:t>1133</w:t>
            </w:r>
            <w:r w:rsidRPr="00E83169">
              <w:rPr>
                <w:rFonts w:ascii="宋体" w:eastAsia="宋体" w:hAnsi="宋体" w:cs="华文楷体"/>
                <w:sz w:val="22"/>
              </w:rPr>
              <w:t>号</w:t>
            </w:r>
          </w:p>
        </w:tc>
        <w:tc>
          <w:tcPr>
            <w:tcW w:w="2336"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r w:rsidRPr="00E83169">
              <w:rPr>
                <w:rFonts w:ascii="宋体" w:eastAsia="宋体" w:hAnsi="宋体" w:cs="华文楷体" w:hint="eastAsia"/>
                <w:sz w:val="22"/>
              </w:rPr>
              <w:t>横</w:t>
            </w:r>
            <w:proofErr w:type="gramStart"/>
            <w:r w:rsidRPr="00E83169">
              <w:rPr>
                <w:rFonts w:ascii="宋体" w:eastAsia="宋体" w:hAnsi="宋体" w:cs="华文楷体" w:hint="eastAsia"/>
                <w:sz w:val="22"/>
              </w:rPr>
              <w:t>沔</w:t>
            </w:r>
            <w:proofErr w:type="gramEnd"/>
            <w:r w:rsidRPr="00E83169">
              <w:rPr>
                <w:rFonts w:ascii="宋体" w:eastAsia="宋体" w:hAnsi="宋体" w:cs="华文楷体" w:hint="eastAsia"/>
                <w:sz w:val="22"/>
              </w:rPr>
              <w:t>镇管社区办公场所</w:t>
            </w:r>
          </w:p>
          <w:p w:rsidR="00E83169" w:rsidRPr="00E83169" w:rsidRDefault="00E83169" w:rsidP="00E83169">
            <w:pPr>
              <w:spacing w:line="300" w:lineRule="auto"/>
              <w:jc w:val="center"/>
              <w:rPr>
                <w:rFonts w:ascii="宋体" w:eastAsia="宋体" w:hAnsi="宋体" w:cs="华文楷体"/>
                <w:sz w:val="22"/>
              </w:rPr>
            </w:pPr>
            <w:r w:rsidRPr="00E83169">
              <w:rPr>
                <w:rFonts w:ascii="宋体" w:eastAsia="宋体" w:hAnsi="宋体" w:cs="华文楷体" w:hint="eastAsia"/>
                <w:sz w:val="22"/>
              </w:rPr>
              <w:t>（含受理分中心）</w:t>
            </w:r>
          </w:p>
        </w:tc>
      </w:tr>
      <w:tr w:rsidR="00E83169" w:rsidRPr="00E83169" w:rsidTr="008E7BB6">
        <w:tc>
          <w:tcPr>
            <w:tcW w:w="851"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r w:rsidRPr="00E83169">
              <w:rPr>
                <w:rFonts w:ascii="Times New Roman" w:eastAsia="宋体" w:hAnsi="Times New Roman" w:cs="华文楷体" w:hint="eastAsia"/>
                <w:sz w:val="22"/>
              </w:rPr>
              <w:t>7</w:t>
            </w:r>
          </w:p>
        </w:tc>
        <w:tc>
          <w:tcPr>
            <w:tcW w:w="1559" w:type="dxa"/>
            <w:vMerge/>
            <w:shd w:val="clear" w:color="auto" w:fill="auto"/>
            <w:vAlign w:val="center"/>
          </w:tcPr>
          <w:p w:rsidR="00E83169" w:rsidRPr="00E83169" w:rsidRDefault="00E83169" w:rsidP="00E83169">
            <w:pPr>
              <w:spacing w:line="300" w:lineRule="auto"/>
              <w:jc w:val="center"/>
              <w:rPr>
                <w:rFonts w:ascii="宋体" w:eastAsia="宋体" w:hAnsi="宋体" w:cs="华文楷体"/>
                <w:sz w:val="22"/>
              </w:rPr>
            </w:pPr>
          </w:p>
        </w:tc>
        <w:tc>
          <w:tcPr>
            <w:tcW w:w="3476"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proofErr w:type="gramStart"/>
            <w:r w:rsidRPr="00E83169">
              <w:rPr>
                <w:rFonts w:ascii="宋体" w:eastAsia="宋体" w:hAnsi="宋体" w:cs="华文楷体"/>
                <w:sz w:val="22"/>
              </w:rPr>
              <w:t>秀浦路</w:t>
            </w:r>
            <w:proofErr w:type="gramEnd"/>
            <w:r w:rsidRPr="00E83169">
              <w:rPr>
                <w:rFonts w:ascii="Times New Roman" w:eastAsia="宋体" w:hAnsi="Times New Roman" w:cs="华文楷体"/>
                <w:sz w:val="22"/>
              </w:rPr>
              <w:t>68</w:t>
            </w:r>
            <w:r w:rsidRPr="00E83169">
              <w:rPr>
                <w:rFonts w:ascii="宋体" w:eastAsia="宋体" w:hAnsi="宋体" w:cs="华文楷体"/>
                <w:sz w:val="22"/>
              </w:rPr>
              <w:t>号</w:t>
            </w:r>
          </w:p>
        </w:tc>
        <w:tc>
          <w:tcPr>
            <w:tcW w:w="2336"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proofErr w:type="gramStart"/>
            <w:r w:rsidRPr="00E83169">
              <w:rPr>
                <w:rFonts w:ascii="宋体" w:eastAsia="宋体" w:hAnsi="宋体" w:cs="华文楷体" w:hint="eastAsia"/>
                <w:sz w:val="22"/>
              </w:rPr>
              <w:t>百礼镇</w:t>
            </w:r>
            <w:proofErr w:type="gramEnd"/>
            <w:r w:rsidRPr="00E83169">
              <w:rPr>
                <w:rFonts w:ascii="宋体" w:eastAsia="宋体" w:hAnsi="宋体" w:cs="华文楷体" w:hint="eastAsia"/>
                <w:sz w:val="22"/>
              </w:rPr>
              <w:t>管社区办公场所</w:t>
            </w:r>
          </w:p>
          <w:p w:rsidR="00E83169" w:rsidRPr="00E83169" w:rsidRDefault="00E83169" w:rsidP="00E83169">
            <w:pPr>
              <w:spacing w:line="300" w:lineRule="auto"/>
              <w:jc w:val="center"/>
              <w:rPr>
                <w:rFonts w:ascii="宋体" w:eastAsia="宋体" w:hAnsi="宋体" w:cs="华文楷体"/>
                <w:sz w:val="22"/>
              </w:rPr>
            </w:pPr>
            <w:r w:rsidRPr="00E83169">
              <w:rPr>
                <w:rFonts w:ascii="宋体" w:eastAsia="宋体" w:hAnsi="宋体" w:cs="华文楷体" w:hint="eastAsia"/>
                <w:sz w:val="22"/>
              </w:rPr>
              <w:t>（含受理分中心）</w:t>
            </w:r>
          </w:p>
        </w:tc>
      </w:tr>
      <w:tr w:rsidR="00E83169" w:rsidRPr="00E83169" w:rsidTr="008E7BB6">
        <w:tc>
          <w:tcPr>
            <w:tcW w:w="851"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r w:rsidRPr="00E83169">
              <w:rPr>
                <w:rFonts w:ascii="Times New Roman" w:eastAsia="宋体" w:hAnsi="Times New Roman" w:cs="华文楷体" w:hint="eastAsia"/>
                <w:sz w:val="22"/>
              </w:rPr>
              <w:t>8</w:t>
            </w:r>
          </w:p>
        </w:tc>
        <w:tc>
          <w:tcPr>
            <w:tcW w:w="1559" w:type="dxa"/>
            <w:vMerge w:val="restart"/>
            <w:shd w:val="clear" w:color="auto" w:fill="auto"/>
            <w:vAlign w:val="center"/>
          </w:tcPr>
          <w:p w:rsidR="00E83169" w:rsidRPr="00E83169" w:rsidRDefault="00E83169" w:rsidP="00E83169">
            <w:pPr>
              <w:spacing w:line="300" w:lineRule="auto"/>
              <w:jc w:val="center"/>
              <w:rPr>
                <w:rFonts w:ascii="宋体" w:eastAsia="宋体" w:hAnsi="宋体" w:cs="华文楷体"/>
                <w:sz w:val="22"/>
              </w:rPr>
            </w:pPr>
            <w:r w:rsidRPr="00E83169">
              <w:rPr>
                <w:rFonts w:ascii="宋体" w:eastAsia="宋体" w:hAnsi="宋体" w:cs="华文楷体" w:hint="eastAsia"/>
                <w:sz w:val="22"/>
              </w:rPr>
              <w:t>社区生活服务中心</w:t>
            </w:r>
          </w:p>
        </w:tc>
        <w:tc>
          <w:tcPr>
            <w:tcW w:w="3476"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proofErr w:type="gramStart"/>
            <w:r w:rsidRPr="00E83169">
              <w:rPr>
                <w:rFonts w:ascii="宋体" w:eastAsia="宋体" w:hAnsi="宋体" w:cs="华文楷体" w:hint="eastAsia"/>
                <w:sz w:val="22"/>
              </w:rPr>
              <w:t>康弘路</w:t>
            </w:r>
            <w:r w:rsidRPr="00E83169">
              <w:rPr>
                <w:rFonts w:ascii="Times New Roman" w:eastAsia="宋体" w:hAnsi="Times New Roman" w:cs="华文楷体" w:hint="eastAsia"/>
                <w:sz w:val="22"/>
              </w:rPr>
              <w:t>481</w:t>
            </w:r>
            <w:r w:rsidRPr="00E83169">
              <w:rPr>
                <w:rFonts w:ascii="宋体" w:eastAsia="宋体" w:hAnsi="宋体" w:cs="华文楷体" w:hint="eastAsia"/>
                <w:sz w:val="22"/>
              </w:rPr>
              <w:t>号</w:t>
            </w:r>
            <w:proofErr w:type="gramEnd"/>
          </w:p>
        </w:tc>
        <w:tc>
          <w:tcPr>
            <w:tcW w:w="2336"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r w:rsidRPr="00E83169">
              <w:rPr>
                <w:rFonts w:ascii="宋体" w:eastAsia="宋体" w:hAnsi="宋体" w:cs="华文楷体" w:hint="eastAsia"/>
                <w:sz w:val="22"/>
              </w:rPr>
              <w:t>社区生活服务中心办公场所</w:t>
            </w:r>
          </w:p>
        </w:tc>
      </w:tr>
      <w:tr w:rsidR="00E83169" w:rsidRPr="00E83169" w:rsidTr="008E7BB6">
        <w:tc>
          <w:tcPr>
            <w:tcW w:w="851"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r w:rsidRPr="00E83169">
              <w:rPr>
                <w:rFonts w:ascii="Times New Roman" w:eastAsia="宋体" w:hAnsi="Times New Roman" w:cs="华文楷体" w:hint="eastAsia"/>
                <w:sz w:val="22"/>
              </w:rPr>
              <w:t>9</w:t>
            </w:r>
          </w:p>
        </w:tc>
        <w:tc>
          <w:tcPr>
            <w:tcW w:w="1559" w:type="dxa"/>
            <w:vMerge/>
            <w:shd w:val="clear" w:color="auto" w:fill="auto"/>
            <w:vAlign w:val="center"/>
          </w:tcPr>
          <w:p w:rsidR="00E83169" w:rsidRPr="00E83169" w:rsidRDefault="00E83169" w:rsidP="00E83169">
            <w:pPr>
              <w:spacing w:line="300" w:lineRule="auto"/>
              <w:jc w:val="center"/>
              <w:rPr>
                <w:rFonts w:ascii="宋体" w:eastAsia="宋体" w:hAnsi="宋体" w:cs="华文楷体"/>
                <w:sz w:val="22"/>
              </w:rPr>
            </w:pPr>
          </w:p>
        </w:tc>
        <w:tc>
          <w:tcPr>
            <w:tcW w:w="3476"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proofErr w:type="gramStart"/>
            <w:r w:rsidRPr="00E83169">
              <w:rPr>
                <w:rFonts w:ascii="宋体" w:eastAsia="宋体" w:hAnsi="宋体" w:cs="华文楷体"/>
                <w:sz w:val="22"/>
              </w:rPr>
              <w:t>康弘路</w:t>
            </w:r>
            <w:proofErr w:type="gramEnd"/>
            <w:r w:rsidRPr="00E83169">
              <w:rPr>
                <w:rFonts w:ascii="Times New Roman" w:eastAsia="宋体" w:hAnsi="Times New Roman" w:cs="华文楷体"/>
                <w:sz w:val="22"/>
              </w:rPr>
              <w:t>580</w:t>
            </w:r>
            <w:r w:rsidRPr="00E83169">
              <w:rPr>
                <w:rFonts w:ascii="宋体" w:eastAsia="宋体" w:hAnsi="宋体" w:cs="华文楷体"/>
                <w:sz w:val="22"/>
              </w:rPr>
              <w:t>弄</w:t>
            </w:r>
            <w:r w:rsidRPr="00E83169">
              <w:rPr>
                <w:rFonts w:ascii="Times New Roman" w:eastAsia="宋体" w:hAnsi="Times New Roman" w:cs="华文楷体"/>
                <w:sz w:val="22"/>
              </w:rPr>
              <w:t>18</w:t>
            </w:r>
            <w:r w:rsidRPr="00E83169">
              <w:rPr>
                <w:rFonts w:ascii="宋体" w:eastAsia="宋体" w:hAnsi="宋体" w:cs="华文楷体"/>
                <w:sz w:val="22"/>
              </w:rPr>
              <w:t>-</w:t>
            </w:r>
            <w:r w:rsidRPr="00E83169">
              <w:rPr>
                <w:rFonts w:ascii="Times New Roman" w:eastAsia="宋体" w:hAnsi="Times New Roman" w:cs="华文楷体"/>
                <w:sz w:val="22"/>
              </w:rPr>
              <w:t>21</w:t>
            </w:r>
            <w:r w:rsidRPr="00E83169">
              <w:rPr>
                <w:rFonts w:ascii="宋体" w:eastAsia="宋体" w:hAnsi="宋体" w:cs="华文楷体" w:hint="eastAsia"/>
                <w:sz w:val="22"/>
              </w:rPr>
              <w:t>、</w:t>
            </w:r>
            <w:r w:rsidRPr="00E83169">
              <w:rPr>
                <w:rFonts w:ascii="Times New Roman" w:eastAsia="宋体" w:hAnsi="Times New Roman" w:cs="华文楷体"/>
                <w:sz w:val="22"/>
              </w:rPr>
              <w:t>100</w:t>
            </w:r>
            <w:r w:rsidRPr="00E83169">
              <w:rPr>
                <w:rFonts w:ascii="宋体" w:eastAsia="宋体" w:hAnsi="宋体" w:cs="华文楷体"/>
                <w:sz w:val="22"/>
              </w:rPr>
              <w:t>-</w:t>
            </w:r>
            <w:r w:rsidRPr="00E83169">
              <w:rPr>
                <w:rFonts w:ascii="Times New Roman" w:eastAsia="宋体" w:hAnsi="Times New Roman" w:cs="华文楷体"/>
                <w:sz w:val="22"/>
              </w:rPr>
              <w:t>101</w:t>
            </w:r>
            <w:r w:rsidRPr="00E83169">
              <w:rPr>
                <w:rFonts w:ascii="宋体" w:eastAsia="宋体" w:hAnsi="宋体" w:cs="华文楷体"/>
                <w:sz w:val="22"/>
              </w:rPr>
              <w:t xml:space="preserve"> 号</w:t>
            </w:r>
          </w:p>
        </w:tc>
        <w:tc>
          <w:tcPr>
            <w:tcW w:w="2336"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r w:rsidRPr="00E83169">
              <w:rPr>
                <w:rFonts w:ascii="宋体" w:eastAsia="宋体" w:hAnsi="宋体" w:cs="华文楷体"/>
                <w:sz w:val="22"/>
              </w:rPr>
              <w:t>康桥镇海</w:t>
            </w:r>
            <w:proofErr w:type="gramStart"/>
            <w:r w:rsidRPr="00E83169">
              <w:rPr>
                <w:rFonts w:ascii="宋体" w:eastAsia="宋体" w:hAnsi="宋体" w:cs="华文楷体"/>
                <w:sz w:val="22"/>
              </w:rPr>
              <w:t>尚康庭</w:t>
            </w:r>
            <w:proofErr w:type="gramEnd"/>
            <w:r w:rsidRPr="00E83169">
              <w:rPr>
                <w:rFonts w:ascii="宋体" w:eastAsia="宋体" w:hAnsi="宋体" w:cs="华文楷体"/>
                <w:sz w:val="22"/>
              </w:rPr>
              <w:t>公益街</w:t>
            </w:r>
          </w:p>
        </w:tc>
      </w:tr>
      <w:tr w:rsidR="00E83169" w:rsidRPr="00E83169" w:rsidTr="008E7BB6">
        <w:tc>
          <w:tcPr>
            <w:tcW w:w="851"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r w:rsidRPr="00E83169">
              <w:rPr>
                <w:rFonts w:ascii="Times New Roman" w:eastAsia="宋体" w:hAnsi="Times New Roman" w:cs="华文楷体" w:hint="eastAsia"/>
                <w:sz w:val="22"/>
              </w:rPr>
              <w:t>10</w:t>
            </w:r>
          </w:p>
        </w:tc>
        <w:tc>
          <w:tcPr>
            <w:tcW w:w="1559" w:type="dxa"/>
            <w:vMerge/>
            <w:shd w:val="clear" w:color="auto" w:fill="auto"/>
            <w:vAlign w:val="center"/>
          </w:tcPr>
          <w:p w:rsidR="00E83169" w:rsidRPr="00E83169" w:rsidRDefault="00E83169" w:rsidP="00E83169">
            <w:pPr>
              <w:spacing w:line="300" w:lineRule="auto"/>
              <w:jc w:val="center"/>
              <w:rPr>
                <w:rFonts w:ascii="宋体" w:eastAsia="宋体" w:hAnsi="宋体" w:cs="华文楷体"/>
                <w:sz w:val="22"/>
              </w:rPr>
            </w:pPr>
          </w:p>
        </w:tc>
        <w:tc>
          <w:tcPr>
            <w:tcW w:w="3476"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proofErr w:type="gramStart"/>
            <w:r w:rsidRPr="00E83169">
              <w:rPr>
                <w:rFonts w:ascii="宋体" w:eastAsia="宋体" w:hAnsi="宋体" w:cs="华文楷体"/>
                <w:sz w:val="22"/>
              </w:rPr>
              <w:t>梓</w:t>
            </w:r>
            <w:proofErr w:type="gramEnd"/>
            <w:r w:rsidRPr="00E83169">
              <w:rPr>
                <w:rFonts w:ascii="宋体" w:eastAsia="宋体" w:hAnsi="宋体" w:cs="华文楷体"/>
                <w:sz w:val="22"/>
              </w:rPr>
              <w:t>康路</w:t>
            </w:r>
            <w:r w:rsidRPr="00E83169">
              <w:rPr>
                <w:rFonts w:ascii="Times New Roman" w:eastAsia="宋体" w:hAnsi="Times New Roman" w:cs="华文楷体"/>
                <w:sz w:val="22"/>
              </w:rPr>
              <w:t>666</w:t>
            </w:r>
            <w:r w:rsidRPr="00E83169">
              <w:rPr>
                <w:rFonts w:ascii="宋体" w:eastAsia="宋体" w:hAnsi="宋体" w:cs="华文楷体"/>
                <w:sz w:val="22"/>
              </w:rPr>
              <w:t>弄</w:t>
            </w:r>
            <w:r w:rsidRPr="00E83169">
              <w:rPr>
                <w:rFonts w:ascii="Times New Roman" w:eastAsia="宋体" w:hAnsi="Times New Roman" w:cs="华文楷体"/>
                <w:sz w:val="22"/>
              </w:rPr>
              <w:t>6</w:t>
            </w:r>
            <w:r w:rsidRPr="00E83169">
              <w:rPr>
                <w:rFonts w:ascii="宋体" w:eastAsia="宋体" w:hAnsi="宋体" w:cs="华文楷体"/>
                <w:sz w:val="22"/>
              </w:rPr>
              <w:t>号</w:t>
            </w:r>
          </w:p>
        </w:tc>
        <w:tc>
          <w:tcPr>
            <w:tcW w:w="2336"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r w:rsidRPr="00E83169">
              <w:rPr>
                <w:rFonts w:ascii="宋体" w:eastAsia="宋体" w:hAnsi="宋体" w:cs="华文楷体"/>
                <w:sz w:val="22"/>
              </w:rPr>
              <w:t>双秀老年人日间照护中心</w:t>
            </w:r>
          </w:p>
        </w:tc>
      </w:tr>
      <w:tr w:rsidR="00E83169" w:rsidRPr="00E83169" w:rsidTr="008E7BB6">
        <w:tc>
          <w:tcPr>
            <w:tcW w:w="851"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r w:rsidRPr="00E83169">
              <w:rPr>
                <w:rFonts w:ascii="Times New Roman" w:eastAsia="宋体" w:hAnsi="Times New Roman" w:cs="华文楷体" w:hint="eastAsia"/>
                <w:sz w:val="22"/>
              </w:rPr>
              <w:t>11</w:t>
            </w:r>
          </w:p>
        </w:tc>
        <w:tc>
          <w:tcPr>
            <w:tcW w:w="1559" w:type="dxa"/>
            <w:vMerge/>
            <w:shd w:val="clear" w:color="auto" w:fill="auto"/>
            <w:vAlign w:val="center"/>
          </w:tcPr>
          <w:p w:rsidR="00E83169" w:rsidRPr="00E83169" w:rsidRDefault="00E83169" w:rsidP="00E83169">
            <w:pPr>
              <w:spacing w:line="300" w:lineRule="auto"/>
              <w:jc w:val="center"/>
              <w:rPr>
                <w:rFonts w:ascii="宋体" w:eastAsia="宋体" w:hAnsi="宋体" w:cs="华文楷体"/>
                <w:sz w:val="22"/>
              </w:rPr>
            </w:pPr>
          </w:p>
        </w:tc>
        <w:tc>
          <w:tcPr>
            <w:tcW w:w="3476"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proofErr w:type="gramStart"/>
            <w:r w:rsidRPr="00E83169">
              <w:rPr>
                <w:rFonts w:ascii="宋体" w:eastAsia="宋体" w:hAnsi="宋体" w:cs="华文楷体"/>
                <w:sz w:val="22"/>
              </w:rPr>
              <w:t>康弘路</w:t>
            </w:r>
            <w:proofErr w:type="gramEnd"/>
            <w:r w:rsidRPr="00E83169">
              <w:rPr>
                <w:rFonts w:ascii="Times New Roman" w:eastAsia="宋体" w:hAnsi="Times New Roman" w:cs="华文楷体"/>
                <w:sz w:val="22"/>
              </w:rPr>
              <w:t>580</w:t>
            </w:r>
            <w:r w:rsidRPr="00E83169">
              <w:rPr>
                <w:rFonts w:ascii="宋体" w:eastAsia="宋体" w:hAnsi="宋体" w:cs="华文楷体"/>
                <w:sz w:val="22"/>
              </w:rPr>
              <w:t>弄</w:t>
            </w:r>
            <w:r w:rsidRPr="00E83169">
              <w:rPr>
                <w:rFonts w:ascii="Times New Roman" w:eastAsia="宋体" w:hAnsi="Times New Roman" w:cs="华文楷体"/>
                <w:sz w:val="22"/>
              </w:rPr>
              <w:t>100</w:t>
            </w:r>
            <w:r w:rsidRPr="00E83169">
              <w:rPr>
                <w:rFonts w:ascii="宋体" w:eastAsia="宋体" w:hAnsi="宋体" w:cs="华文楷体"/>
                <w:sz w:val="22"/>
              </w:rPr>
              <w:t xml:space="preserve"> 号</w:t>
            </w:r>
          </w:p>
        </w:tc>
        <w:tc>
          <w:tcPr>
            <w:tcW w:w="2336"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r w:rsidRPr="00E83169">
              <w:rPr>
                <w:rFonts w:ascii="宋体" w:eastAsia="宋体" w:hAnsi="宋体" w:cs="华文楷体"/>
                <w:sz w:val="22"/>
              </w:rPr>
              <w:t>康桥老年人日间照护中心</w:t>
            </w:r>
          </w:p>
        </w:tc>
      </w:tr>
      <w:tr w:rsidR="00E83169" w:rsidRPr="00E83169" w:rsidTr="008E7BB6">
        <w:tc>
          <w:tcPr>
            <w:tcW w:w="851"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r w:rsidRPr="00E83169">
              <w:rPr>
                <w:rFonts w:ascii="Times New Roman" w:eastAsia="宋体" w:hAnsi="Times New Roman" w:cs="华文楷体" w:hint="eastAsia"/>
                <w:sz w:val="22"/>
              </w:rPr>
              <w:t>12</w:t>
            </w:r>
          </w:p>
        </w:tc>
        <w:tc>
          <w:tcPr>
            <w:tcW w:w="1559"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r w:rsidRPr="00E83169">
              <w:rPr>
                <w:rFonts w:ascii="宋体" w:eastAsia="宋体" w:hAnsi="宋体" w:cs="华文楷体"/>
                <w:sz w:val="22"/>
              </w:rPr>
              <w:t>社区事务受理服务中心</w:t>
            </w:r>
          </w:p>
        </w:tc>
        <w:tc>
          <w:tcPr>
            <w:tcW w:w="3476"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proofErr w:type="gramStart"/>
            <w:r w:rsidRPr="00E83169">
              <w:rPr>
                <w:rFonts w:ascii="宋体" w:eastAsia="宋体" w:hAnsi="宋体" w:cs="华文楷体" w:hint="eastAsia"/>
                <w:sz w:val="22"/>
              </w:rPr>
              <w:t>御秀支路</w:t>
            </w:r>
            <w:proofErr w:type="gramEnd"/>
            <w:r w:rsidRPr="00E83169">
              <w:rPr>
                <w:rFonts w:ascii="宋体" w:eastAsia="宋体" w:hAnsi="宋体" w:cs="华文楷体" w:hint="eastAsia"/>
                <w:sz w:val="22"/>
              </w:rPr>
              <w:t>79号</w:t>
            </w:r>
          </w:p>
        </w:tc>
        <w:tc>
          <w:tcPr>
            <w:tcW w:w="2336"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proofErr w:type="gramStart"/>
            <w:r w:rsidRPr="00E83169">
              <w:rPr>
                <w:rFonts w:ascii="宋体" w:eastAsia="宋体" w:hAnsi="宋体" w:cs="华文楷体"/>
                <w:sz w:val="22"/>
              </w:rPr>
              <w:t>主中心</w:t>
            </w:r>
            <w:proofErr w:type="gramEnd"/>
            <w:r w:rsidRPr="00E83169">
              <w:rPr>
                <w:rFonts w:ascii="宋体" w:eastAsia="宋体" w:hAnsi="宋体" w:cs="华文楷体" w:hint="eastAsia"/>
                <w:sz w:val="22"/>
              </w:rPr>
              <w:t>办公场所</w:t>
            </w:r>
          </w:p>
        </w:tc>
      </w:tr>
      <w:tr w:rsidR="00E83169" w:rsidRPr="00E83169" w:rsidTr="008E7BB6">
        <w:tc>
          <w:tcPr>
            <w:tcW w:w="851"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r w:rsidRPr="00E83169">
              <w:rPr>
                <w:rFonts w:ascii="Times New Roman" w:eastAsia="宋体" w:hAnsi="Times New Roman" w:cs="华文楷体" w:hint="eastAsia"/>
                <w:sz w:val="22"/>
              </w:rPr>
              <w:t>13</w:t>
            </w:r>
          </w:p>
        </w:tc>
        <w:tc>
          <w:tcPr>
            <w:tcW w:w="1559"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r w:rsidRPr="00E83169">
              <w:rPr>
                <w:rFonts w:ascii="宋体" w:eastAsia="宋体" w:hAnsi="宋体" w:cs="华文楷体" w:hint="eastAsia"/>
                <w:sz w:val="22"/>
              </w:rPr>
              <w:t>社区文化活动中心</w:t>
            </w:r>
          </w:p>
        </w:tc>
        <w:tc>
          <w:tcPr>
            <w:tcW w:w="3476"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proofErr w:type="gramStart"/>
            <w:r w:rsidRPr="00E83169">
              <w:rPr>
                <w:rFonts w:ascii="宋体" w:eastAsia="宋体" w:hAnsi="宋体" w:cs="华文楷体" w:hint="eastAsia"/>
                <w:sz w:val="22"/>
              </w:rPr>
              <w:t>康沈路</w:t>
            </w:r>
            <w:proofErr w:type="gramEnd"/>
            <w:r w:rsidRPr="00E83169">
              <w:rPr>
                <w:rFonts w:ascii="Times New Roman" w:eastAsia="宋体" w:hAnsi="Times New Roman" w:cs="华文楷体" w:hint="eastAsia"/>
                <w:sz w:val="22"/>
              </w:rPr>
              <w:t>686</w:t>
            </w:r>
            <w:r w:rsidRPr="00E83169">
              <w:rPr>
                <w:rFonts w:ascii="宋体" w:eastAsia="宋体" w:hAnsi="宋体" w:cs="华文楷体" w:hint="eastAsia"/>
                <w:sz w:val="22"/>
              </w:rPr>
              <w:t>号</w:t>
            </w:r>
          </w:p>
        </w:tc>
        <w:tc>
          <w:tcPr>
            <w:tcW w:w="2336"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r w:rsidRPr="00E83169">
              <w:rPr>
                <w:rFonts w:ascii="宋体" w:eastAsia="宋体" w:hAnsi="宋体" w:cs="华文楷体" w:hint="eastAsia"/>
                <w:sz w:val="22"/>
              </w:rPr>
              <w:t>主楼为四层楼房附带室外健身娱乐场地</w:t>
            </w:r>
          </w:p>
        </w:tc>
      </w:tr>
      <w:tr w:rsidR="00E83169" w:rsidRPr="00E83169" w:rsidTr="008E7BB6">
        <w:tc>
          <w:tcPr>
            <w:tcW w:w="851"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r w:rsidRPr="00E83169">
              <w:rPr>
                <w:rFonts w:ascii="Times New Roman" w:eastAsia="宋体" w:hAnsi="Times New Roman" w:cs="华文楷体" w:hint="eastAsia"/>
                <w:sz w:val="22"/>
              </w:rPr>
              <w:t>14</w:t>
            </w:r>
          </w:p>
        </w:tc>
        <w:tc>
          <w:tcPr>
            <w:tcW w:w="1559"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r w:rsidRPr="00E83169">
              <w:rPr>
                <w:rFonts w:ascii="宋体" w:eastAsia="宋体" w:hAnsi="宋体" w:cs="华文楷体" w:hint="eastAsia"/>
                <w:sz w:val="22"/>
              </w:rPr>
              <w:t>康桥敬老院</w:t>
            </w:r>
          </w:p>
        </w:tc>
        <w:tc>
          <w:tcPr>
            <w:tcW w:w="3476"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proofErr w:type="gramStart"/>
            <w:r w:rsidRPr="00E83169">
              <w:rPr>
                <w:rFonts w:ascii="宋体" w:eastAsia="宋体" w:hAnsi="宋体" w:cs="华文楷体" w:hint="eastAsia"/>
                <w:sz w:val="22"/>
              </w:rPr>
              <w:t>拯</w:t>
            </w:r>
            <w:proofErr w:type="gramEnd"/>
            <w:r w:rsidRPr="00E83169">
              <w:rPr>
                <w:rFonts w:ascii="宋体" w:eastAsia="宋体" w:hAnsi="宋体" w:cs="华文楷体" w:hint="eastAsia"/>
                <w:sz w:val="22"/>
              </w:rPr>
              <w:t>安路</w:t>
            </w:r>
            <w:r w:rsidRPr="00E83169">
              <w:rPr>
                <w:rFonts w:ascii="Times New Roman" w:eastAsia="宋体" w:hAnsi="Times New Roman" w:cs="华文楷体" w:hint="eastAsia"/>
                <w:sz w:val="22"/>
              </w:rPr>
              <w:t>55</w:t>
            </w:r>
            <w:r w:rsidRPr="00E83169">
              <w:rPr>
                <w:rFonts w:ascii="宋体" w:eastAsia="宋体" w:hAnsi="宋体" w:cs="华文楷体" w:hint="eastAsia"/>
                <w:sz w:val="22"/>
              </w:rPr>
              <w:t>号</w:t>
            </w:r>
          </w:p>
        </w:tc>
        <w:tc>
          <w:tcPr>
            <w:tcW w:w="2336"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r w:rsidRPr="00E83169">
              <w:rPr>
                <w:rFonts w:ascii="宋体" w:eastAsia="宋体" w:hAnsi="宋体" w:cs="华文楷体" w:hint="eastAsia"/>
                <w:sz w:val="22"/>
              </w:rPr>
              <w:t>主楼为三层楼房</w:t>
            </w:r>
          </w:p>
        </w:tc>
      </w:tr>
      <w:tr w:rsidR="00E83169" w:rsidRPr="00E83169" w:rsidTr="008E7BB6">
        <w:tc>
          <w:tcPr>
            <w:tcW w:w="851"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r w:rsidRPr="00E83169">
              <w:rPr>
                <w:rFonts w:ascii="Times New Roman" w:eastAsia="宋体" w:hAnsi="Times New Roman" w:cs="华文楷体" w:hint="eastAsia"/>
                <w:sz w:val="22"/>
              </w:rPr>
              <w:t>15</w:t>
            </w:r>
          </w:p>
        </w:tc>
        <w:tc>
          <w:tcPr>
            <w:tcW w:w="1559"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r w:rsidRPr="00E83169">
              <w:rPr>
                <w:rFonts w:ascii="宋体" w:eastAsia="宋体" w:hAnsi="宋体" w:cs="华文楷体" w:hint="eastAsia"/>
                <w:sz w:val="22"/>
              </w:rPr>
              <w:t>村居公建配套用房</w:t>
            </w:r>
          </w:p>
        </w:tc>
        <w:tc>
          <w:tcPr>
            <w:tcW w:w="3476"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r w:rsidRPr="00E83169">
              <w:rPr>
                <w:rFonts w:ascii="宋体" w:eastAsia="宋体" w:hAnsi="宋体" w:cs="华文楷体" w:hint="eastAsia"/>
                <w:sz w:val="22"/>
              </w:rPr>
              <w:t>下属</w:t>
            </w:r>
            <w:r w:rsidRPr="00E83169">
              <w:rPr>
                <w:rFonts w:ascii="Times New Roman" w:eastAsia="宋体" w:hAnsi="Times New Roman" w:cs="华文楷体" w:hint="eastAsia"/>
                <w:sz w:val="22"/>
              </w:rPr>
              <w:t>68</w:t>
            </w:r>
            <w:r w:rsidRPr="00E83169">
              <w:rPr>
                <w:rFonts w:ascii="宋体" w:eastAsia="宋体" w:hAnsi="宋体" w:cs="华文楷体" w:hint="eastAsia"/>
                <w:sz w:val="22"/>
              </w:rPr>
              <w:t>个村居</w:t>
            </w:r>
          </w:p>
        </w:tc>
        <w:tc>
          <w:tcPr>
            <w:tcW w:w="2336"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r w:rsidRPr="00E83169">
              <w:rPr>
                <w:rFonts w:ascii="宋体" w:eastAsia="宋体" w:hAnsi="宋体" w:cs="华文楷体" w:hint="eastAsia"/>
                <w:sz w:val="22"/>
              </w:rPr>
              <w:t>主：办公场所</w:t>
            </w:r>
          </w:p>
          <w:p w:rsidR="00E83169" w:rsidRPr="00E83169" w:rsidRDefault="00E83169" w:rsidP="00E83169">
            <w:pPr>
              <w:spacing w:line="300" w:lineRule="auto"/>
              <w:jc w:val="center"/>
              <w:rPr>
                <w:rFonts w:ascii="宋体" w:eastAsia="宋体" w:hAnsi="宋体" w:cs="华文楷体"/>
                <w:sz w:val="22"/>
              </w:rPr>
            </w:pPr>
            <w:r w:rsidRPr="00E83169">
              <w:rPr>
                <w:rFonts w:ascii="宋体" w:eastAsia="宋体" w:hAnsi="宋体" w:cs="华文楷体" w:hint="eastAsia"/>
                <w:sz w:val="22"/>
              </w:rPr>
              <w:t>附：文化活动室、老年活动室、治安联防站、生活服务中心、卫生室等</w:t>
            </w:r>
          </w:p>
        </w:tc>
      </w:tr>
      <w:tr w:rsidR="00E83169" w:rsidRPr="00E83169" w:rsidTr="008E7BB6">
        <w:tc>
          <w:tcPr>
            <w:tcW w:w="851" w:type="dxa"/>
            <w:shd w:val="clear" w:color="auto" w:fill="auto"/>
            <w:vAlign w:val="center"/>
          </w:tcPr>
          <w:p w:rsidR="00E83169" w:rsidRPr="00E83169" w:rsidRDefault="00E83169" w:rsidP="00E83169">
            <w:pPr>
              <w:spacing w:line="300" w:lineRule="auto"/>
              <w:jc w:val="center"/>
              <w:rPr>
                <w:rFonts w:ascii="宋体" w:eastAsia="宋体" w:hAnsi="宋体" w:cs="华文楷体"/>
                <w:sz w:val="22"/>
              </w:rPr>
            </w:pPr>
            <w:r w:rsidRPr="00E83169">
              <w:rPr>
                <w:rFonts w:ascii="宋体" w:eastAsia="宋体" w:hAnsi="宋体" w:cs="华文楷体" w:hint="eastAsia"/>
                <w:sz w:val="22"/>
              </w:rPr>
              <w:t>备注</w:t>
            </w:r>
          </w:p>
        </w:tc>
        <w:tc>
          <w:tcPr>
            <w:tcW w:w="7371" w:type="dxa"/>
            <w:gridSpan w:val="3"/>
            <w:shd w:val="clear" w:color="auto" w:fill="auto"/>
            <w:vAlign w:val="center"/>
          </w:tcPr>
          <w:p w:rsidR="00E83169" w:rsidRPr="00E83169" w:rsidRDefault="00E83169" w:rsidP="00E83169">
            <w:pPr>
              <w:spacing w:line="300" w:lineRule="auto"/>
              <w:jc w:val="center"/>
              <w:rPr>
                <w:rFonts w:ascii="宋体" w:eastAsia="宋体" w:hAnsi="宋体" w:cs="华文楷体"/>
                <w:sz w:val="22"/>
              </w:rPr>
            </w:pPr>
            <w:r w:rsidRPr="00E83169">
              <w:rPr>
                <w:rFonts w:ascii="宋体" w:eastAsia="宋体" w:hAnsi="宋体" w:cs="华文楷体" w:hint="eastAsia"/>
                <w:sz w:val="22"/>
              </w:rPr>
              <w:t>尚存有其他助餐点、老年食堂等场所</w:t>
            </w:r>
          </w:p>
        </w:tc>
      </w:tr>
    </w:tbl>
    <w:p w:rsidR="00E83169" w:rsidRPr="00E83169" w:rsidRDefault="00E83169" w:rsidP="00E83169">
      <w:pPr>
        <w:suppressAutoHyphens/>
        <w:ind w:firstLineChars="192" w:firstLine="422"/>
        <w:rPr>
          <w:rFonts w:ascii="Times New Roman" w:eastAsia="宋体" w:hAnsi="Times New Roman" w:cs="Times New Roman"/>
          <w:kern w:val="1"/>
          <w:sz w:val="22"/>
          <w:szCs w:val="20"/>
        </w:rPr>
      </w:pPr>
    </w:p>
    <w:p w:rsidR="00E83169" w:rsidRPr="00E83169" w:rsidRDefault="00E83169" w:rsidP="00E83169">
      <w:pPr>
        <w:suppressAutoHyphens/>
        <w:spacing w:line="300" w:lineRule="auto"/>
        <w:ind w:firstLineChars="192" w:firstLine="424"/>
        <w:rPr>
          <w:rFonts w:ascii="Times New Roman" w:eastAsia="宋体" w:hAnsi="Times New Roman" w:cs="Times New Roman"/>
          <w:b/>
          <w:kern w:val="1"/>
          <w:sz w:val="22"/>
          <w:szCs w:val="20"/>
        </w:rPr>
      </w:pPr>
      <w:r w:rsidRPr="00E83169">
        <w:rPr>
          <w:rFonts w:ascii="Times New Roman" w:eastAsia="宋体" w:hAnsi="Times New Roman" w:cs="Times New Roman" w:hint="eastAsia"/>
          <w:b/>
          <w:kern w:val="1"/>
          <w:sz w:val="22"/>
          <w:szCs w:val="20"/>
        </w:rPr>
        <w:t>保障内容及要求：</w:t>
      </w:r>
    </w:p>
    <w:p w:rsidR="00E83169" w:rsidRPr="00E83169" w:rsidRDefault="00E83169" w:rsidP="00E83169">
      <w:pPr>
        <w:suppressAutoHyphens/>
        <w:spacing w:line="300" w:lineRule="auto"/>
        <w:ind w:firstLineChars="192" w:firstLine="424"/>
        <w:rPr>
          <w:rFonts w:ascii="Times New Roman" w:eastAsia="宋体" w:hAnsi="Times New Roman" w:cs="Times New Roman"/>
          <w:kern w:val="1"/>
          <w:sz w:val="22"/>
          <w:szCs w:val="20"/>
        </w:rPr>
      </w:pPr>
      <w:r w:rsidRPr="00E83169">
        <w:rPr>
          <w:rFonts w:ascii="Times New Roman" w:eastAsia="宋体" w:hAnsi="Times New Roman" w:cs="Times New Roman" w:hint="eastAsia"/>
          <w:b/>
          <w:kern w:val="1"/>
          <w:sz w:val="22"/>
          <w:szCs w:val="20"/>
        </w:rPr>
        <w:t>赔偿标准：累计赔偿限额</w:t>
      </w:r>
      <w:r w:rsidRPr="00E83169">
        <w:rPr>
          <w:rFonts w:ascii="Times New Roman" w:eastAsia="宋体" w:hAnsi="Times New Roman" w:cs="Times New Roman" w:hint="eastAsia"/>
          <w:b/>
          <w:bCs/>
          <w:kern w:val="1"/>
          <w:sz w:val="22"/>
          <w:szCs w:val="20"/>
        </w:rPr>
        <w:t>不低于</w:t>
      </w:r>
      <w:r w:rsidRPr="00E83169">
        <w:rPr>
          <w:rFonts w:ascii="Times New Roman" w:eastAsia="宋体" w:hAnsi="Times New Roman" w:cs="Times New Roman" w:hint="eastAsia"/>
          <w:b/>
          <w:kern w:val="1"/>
          <w:sz w:val="22"/>
          <w:szCs w:val="20"/>
        </w:rPr>
        <w:t>1</w:t>
      </w:r>
      <w:r w:rsidRPr="00E83169">
        <w:rPr>
          <w:rFonts w:ascii="Times New Roman" w:eastAsia="宋体" w:hAnsi="Times New Roman" w:cs="Times New Roman" w:hint="eastAsia"/>
          <w:b/>
          <w:kern w:val="1"/>
          <w:sz w:val="22"/>
          <w:szCs w:val="20"/>
        </w:rPr>
        <w:t>亿元；每次事故赔偿限额</w:t>
      </w:r>
      <w:r w:rsidRPr="00E83169">
        <w:rPr>
          <w:rFonts w:ascii="Times New Roman" w:eastAsia="宋体" w:hAnsi="Times New Roman" w:cs="Times New Roman" w:hint="eastAsia"/>
          <w:b/>
          <w:bCs/>
          <w:kern w:val="1"/>
          <w:sz w:val="22"/>
          <w:szCs w:val="20"/>
        </w:rPr>
        <w:t>不低于</w:t>
      </w:r>
      <w:r w:rsidRPr="00E83169">
        <w:rPr>
          <w:rFonts w:ascii="Times New Roman" w:eastAsia="宋体" w:hAnsi="Times New Roman" w:cs="Times New Roman" w:hint="eastAsia"/>
          <w:b/>
          <w:kern w:val="1"/>
          <w:sz w:val="22"/>
          <w:szCs w:val="20"/>
        </w:rPr>
        <w:t>1000</w:t>
      </w:r>
      <w:r w:rsidRPr="00E83169">
        <w:rPr>
          <w:rFonts w:ascii="Times New Roman" w:eastAsia="宋体" w:hAnsi="Times New Roman" w:cs="Times New Roman" w:hint="eastAsia"/>
          <w:b/>
          <w:kern w:val="1"/>
          <w:sz w:val="22"/>
          <w:szCs w:val="20"/>
        </w:rPr>
        <w:t>万元；每次事故每人赔偿限额</w:t>
      </w:r>
      <w:r w:rsidRPr="00E83169">
        <w:rPr>
          <w:rFonts w:ascii="Times New Roman" w:eastAsia="宋体" w:hAnsi="Times New Roman" w:cs="Times New Roman" w:hint="eastAsia"/>
          <w:b/>
          <w:bCs/>
          <w:kern w:val="1"/>
          <w:sz w:val="22"/>
          <w:szCs w:val="20"/>
        </w:rPr>
        <w:t>不低于</w:t>
      </w:r>
      <w:r w:rsidRPr="00E83169">
        <w:rPr>
          <w:rFonts w:ascii="Times New Roman" w:eastAsia="宋体" w:hAnsi="Times New Roman" w:cs="Times New Roman" w:hint="eastAsia"/>
          <w:b/>
          <w:kern w:val="1"/>
          <w:sz w:val="22"/>
          <w:szCs w:val="20"/>
        </w:rPr>
        <w:t>80</w:t>
      </w:r>
      <w:r w:rsidRPr="00E83169">
        <w:rPr>
          <w:rFonts w:ascii="Times New Roman" w:eastAsia="宋体" w:hAnsi="Times New Roman" w:cs="Times New Roman" w:hint="eastAsia"/>
          <w:b/>
          <w:kern w:val="1"/>
          <w:sz w:val="22"/>
          <w:szCs w:val="20"/>
        </w:rPr>
        <w:t>万元，其中医疗费用</w:t>
      </w:r>
      <w:r w:rsidRPr="00E83169">
        <w:rPr>
          <w:rFonts w:ascii="Times New Roman" w:eastAsia="宋体" w:hAnsi="Times New Roman" w:cs="Times New Roman" w:hint="eastAsia"/>
          <w:b/>
          <w:bCs/>
          <w:kern w:val="1"/>
          <w:sz w:val="22"/>
          <w:szCs w:val="20"/>
        </w:rPr>
        <w:t>不低于</w:t>
      </w:r>
      <w:r w:rsidRPr="00E83169">
        <w:rPr>
          <w:rFonts w:ascii="Times New Roman" w:eastAsia="宋体" w:hAnsi="Times New Roman" w:cs="Times New Roman" w:hint="eastAsia"/>
          <w:b/>
          <w:kern w:val="1"/>
          <w:sz w:val="22"/>
          <w:szCs w:val="20"/>
        </w:rPr>
        <w:t>5</w:t>
      </w:r>
      <w:r w:rsidRPr="00E83169">
        <w:rPr>
          <w:rFonts w:ascii="Times New Roman" w:eastAsia="宋体" w:hAnsi="Times New Roman" w:cs="Times New Roman" w:hint="eastAsia"/>
          <w:b/>
          <w:kern w:val="1"/>
          <w:sz w:val="22"/>
          <w:szCs w:val="20"/>
        </w:rPr>
        <w:t>万元；每次事故每人财产</w:t>
      </w:r>
      <w:r w:rsidRPr="00E83169">
        <w:rPr>
          <w:rFonts w:ascii="Times New Roman" w:eastAsia="宋体" w:hAnsi="Times New Roman" w:cs="Times New Roman" w:hint="eastAsia"/>
          <w:b/>
          <w:kern w:val="1"/>
          <w:sz w:val="22"/>
          <w:szCs w:val="20"/>
        </w:rPr>
        <w:lastRenderedPageBreak/>
        <w:t>损失赔偿限额</w:t>
      </w:r>
      <w:r w:rsidRPr="00E83169">
        <w:rPr>
          <w:rFonts w:ascii="Times New Roman" w:eastAsia="宋体" w:hAnsi="Times New Roman" w:cs="Times New Roman" w:hint="eastAsia"/>
          <w:b/>
          <w:bCs/>
          <w:kern w:val="1"/>
          <w:sz w:val="22"/>
          <w:szCs w:val="20"/>
        </w:rPr>
        <w:t>不低于</w:t>
      </w:r>
      <w:r w:rsidRPr="00E83169">
        <w:rPr>
          <w:rFonts w:ascii="Times New Roman" w:eastAsia="宋体" w:hAnsi="Times New Roman" w:cs="Times New Roman" w:hint="eastAsia"/>
          <w:b/>
          <w:kern w:val="1"/>
          <w:sz w:val="22"/>
          <w:szCs w:val="20"/>
        </w:rPr>
        <w:t>50</w:t>
      </w:r>
      <w:r w:rsidRPr="00E83169">
        <w:rPr>
          <w:rFonts w:ascii="Times New Roman" w:eastAsia="宋体" w:hAnsi="Times New Roman" w:cs="Times New Roman" w:hint="eastAsia"/>
          <w:b/>
          <w:kern w:val="1"/>
          <w:sz w:val="22"/>
          <w:szCs w:val="20"/>
        </w:rPr>
        <w:t>万元</w:t>
      </w:r>
      <w:r w:rsidRPr="00E83169">
        <w:rPr>
          <w:rFonts w:ascii="宋体" w:eastAsia="宋体" w:hAnsi="宋体" w:cs="Times New Roman" w:hint="eastAsia"/>
          <w:b/>
          <w:kern w:val="1"/>
          <w:sz w:val="22"/>
          <w:szCs w:val="20"/>
        </w:rPr>
        <w:t>（</w:t>
      </w:r>
      <w:r w:rsidRPr="00E83169">
        <w:rPr>
          <w:rFonts w:ascii="宋体" w:eastAsia="宋体" w:hAnsi="宋体" w:cs="黑体" w:hint="eastAsia"/>
          <w:b/>
          <w:snapToGrid w:val="0"/>
          <w:kern w:val="0"/>
          <w:sz w:val="24"/>
          <w:szCs w:val="20"/>
        </w:rPr>
        <w:t>每次事故</w:t>
      </w:r>
      <w:r w:rsidRPr="00E83169">
        <w:rPr>
          <w:rFonts w:ascii="宋体" w:eastAsia="宋体" w:hAnsi="宋体" w:cs="黑体"/>
          <w:b/>
          <w:snapToGrid w:val="0"/>
          <w:kern w:val="0"/>
          <w:sz w:val="24"/>
          <w:szCs w:val="20"/>
        </w:rPr>
        <w:t>:</w:t>
      </w:r>
      <w:r w:rsidRPr="00E83169">
        <w:rPr>
          <w:rFonts w:ascii="宋体" w:eastAsia="宋体" w:hAnsi="宋体" w:cs="黑体" w:hint="eastAsia"/>
          <w:b/>
          <w:snapToGrid w:val="0"/>
          <w:kern w:val="0"/>
          <w:sz w:val="24"/>
          <w:szCs w:val="20"/>
        </w:rPr>
        <w:t>指不论一次事故或一个事件引起的一系列事故）</w:t>
      </w:r>
      <w:r w:rsidRPr="00E83169">
        <w:rPr>
          <w:rFonts w:ascii="宋体" w:eastAsia="宋体" w:hAnsi="宋体" w:cs="Times New Roman" w:hint="eastAsia"/>
          <w:b/>
          <w:kern w:val="1"/>
          <w:sz w:val="22"/>
          <w:szCs w:val="20"/>
        </w:rPr>
        <w:t>。</w:t>
      </w:r>
    </w:p>
    <w:p w:rsidR="00E83169" w:rsidRPr="00E83169" w:rsidRDefault="00E83169" w:rsidP="00E83169">
      <w:pPr>
        <w:suppressAutoHyphens/>
        <w:spacing w:line="300" w:lineRule="auto"/>
        <w:ind w:firstLineChars="192" w:firstLine="424"/>
        <w:rPr>
          <w:rFonts w:ascii="Times New Roman" w:eastAsia="宋体" w:hAnsi="Times New Roman" w:cs="Times New Roman"/>
          <w:kern w:val="1"/>
          <w:sz w:val="22"/>
          <w:szCs w:val="20"/>
        </w:rPr>
      </w:pPr>
      <w:r w:rsidRPr="00E83169">
        <w:rPr>
          <w:rFonts w:ascii="Times New Roman" w:eastAsia="宋体" w:hAnsi="Times New Roman" w:cs="Times New Roman" w:hint="eastAsia"/>
          <w:b/>
          <w:kern w:val="1"/>
          <w:sz w:val="22"/>
          <w:szCs w:val="20"/>
        </w:rPr>
        <w:t>1</w:t>
      </w:r>
      <w:r w:rsidRPr="00E83169">
        <w:rPr>
          <w:rFonts w:ascii="Times New Roman" w:eastAsia="宋体" w:hAnsi="Times New Roman" w:cs="Times New Roman" w:hint="eastAsia"/>
          <w:b/>
          <w:kern w:val="1"/>
          <w:sz w:val="22"/>
          <w:szCs w:val="20"/>
        </w:rPr>
        <w:t>）窨井盖责任保险：</w:t>
      </w:r>
      <w:r w:rsidRPr="00E83169">
        <w:rPr>
          <w:rFonts w:ascii="Times New Roman" w:eastAsia="宋体" w:hAnsi="Times New Roman" w:cs="Times New Roman" w:hint="eastAsia"/>
          <w:kern w:val="1"/>
          <w:sz w:val="22"/>
          <w:szCs w:val="20"/>
        </w:rPr>
        <w:t>负责赔偿康桥镇辖区内道路因窨井盖损坏或缺失等造成的第三者的人身伤害和财产，被保险人所应当承担的经济赔偿责任。</w:t>
      </w:r>
    </w:p>
    <w:p w:rsidR="00E83169" w:rsidRPr="00E83169" w:rsidRDefault="00E83169" w:rsidP="00E83169">
      <w:pPr>
        <w:suppressAutoHyphens/>
        <w:spacing w:line="300" w:lineRule="auto"/>
        <w:ind w:firstLineChars="192" w:firstLine="424"/>
        <w:rPr>
          <w:rFonts w:ascii="Times New Roman" w:eastAsia="宋体" w:hAnsi="Times New Roman" w:cs="Times New Roman"/>
          <w:kern w:val="1"/>
          <w:sz w:val="22"/>
          <w:szCs w:val="20"/>
        </w:rPr>
      </w:pPr>
      <w:r w:rsidRPr="00E83169">
        <w:rPr>
          <w:rFonts w:ascii="Times New Roman" w:eastAsia="宋体" w:hAnsi="Times New Roman" w:cs="Times New Roman" w:hint="eastAsia"/>
          <w:b/>
          <w:kern w:val="1"/>
          <w:sz w:val="22"/>
          <w:szCs w:val="20"/>
        </w:rPr>
        <w:t>2</w:t>
      </w:r>
      <w:r w:rsidRPr="00E83169">
        <w:rPr>
          <w:rFonts w:ascii="Times New Roman" w:eastAsia="宋体" w:hAnsi="Times New Roman" w:cs="Times New Roman" w:hint="eastAsia"/>
          <w:b/>
          <w:kern w:val="1"/>
          <w:sz w:val="22"/>
          <w:szCs w:val="20"/>
        </w:rPr>
        <w:t>）电梯责任条款：</w:t>
      </w:r>
      <w:r w:rsidRPr="00E83169">
        <w:rPr>
          <w:rFonts w:ascii="Times New Roman" w:eastAsia="宋体" w:hAnsi="Times New Roman" w:cs="Times New Roman" w:hint="eastAsia"/>
          <w:kern w:val="1"/>
          <w:sz w:val="22"/>
          <w:szCs w:val="20"/>
        </w:rPr>
        <w:t>负责赔偿康桥镇辖区内的载人电梯在正常使用过程中发生意外事故造成第三者（包括乘客）的人身伤害财产损失，被保险人所承担的经济赔偿责任。</w:t>
      </w:r>
    </w:p>
    <w:p w:rsidR="00E83169" w:rsidRPr="00E83169" w:rsidRDefault="00E83169" w:rsidP="00E83169">
      <w:pPr>
        <w:suppressAutoHyphens/>
        <w:spacing w:line="300" w:lineRule="auto"/>
        <w:ind w:firstLineChars="192" w:firstLine="424"/>
        <w:rPr>
          <w:rFonts w:ascii="Times New Roman" w:eastAsia="宋体" w:hAnsi="Times New Roman" w:cs="Times New Roman"/>
          <w:kern w:val="1"/>
          <w:sz w:val="22"/>
          <w:szCs w:val="20"/>
        </w:rPr>
      </w:pPr>
      <w:r w:rsidRPr="00E83169">
        <w:rPr>
          <w:rFonts w:ascii="Times New Roman" w:eastAsia="宋体" w:hAnsi="Times New Roman" w:cs="Times New Roman" w:hint="eastAsia"/>
          <w:b/>
          <w:kern w:val="1"/>
          <w:sz w:val="22"/>
          <w:szCs w:val="20"/>
        </w:rPr>
        <w:t>3</w:t>
      </w:r>
      <w:r w:rsidRPr="00E83169">
        <w:rPr>
          <w:rFonts w:ascii="Times New Roman" w:eastAsia="宋体" w:hAnsi="Times New Roman" w:cs="Times New Roman" w:hint="eastAsia"/>
          <w:b/>
          <w:kern w:val="1"/>
          <w:sz w:val="22"/>
          <w:szCs w:val="20"/>
        </w:rPr>
        <w:t>）食品、饮料责任条款：</w:t>
      </w:r>
      <w:r w:rsidRPr="00E83169">
        <w:rPr>
          <w:rFonts w:ascii="Times New Roman" w:eastAsia="宋体" w:hAnsi="Times New Roman" w:cs="Times New Roman" w:hint="eastAsia"/>
          <w:kern w:val="1"/>
          <w:sz w:val="22"/>
          <w:szCs w:val="20"/>
        </w:rPr>
        <w:t>负责赔偿康桥镇辖区内因其提供的食品、饮料或掺有异物的食品、饮料造成第三者人身伤亡或财产损失时应负的赔偿责任。被保险人应克尽职责防止出售或提供任何不洁的或不符合消费标准的食品或饮料。</w:t>
      </w:r>
    </w:p>
    <w:p w:rsidR="00E83169" w:rsidRPr="00E83169" w:rsidRDefault="00E83169" w:rsidP="00E83169">
      <w:pPr>
        <w:suppressAutoHyphens/>
        <w:spacing w:line="300" w:lineRule="auto"/>
        <w:ind w:firstLineChars="192" w:firstLine="424"/>
        <w:rPr>
          <w:rFonts w:ascii="Times New Roman" w:eastAsia="宋体" w:hAnsi="Times New Roman" w:cs="Times New Roman"/>
          <w:kern w:val="1"/>
          <w:sz w:val="22"/>
          <w:szCs w:val="20"/>
        </w:rPr>
      </w:pPr>
      <w:r w:rsidRPr="00E83169">
        <w:rPr>
          <w:rFonts w:ascii="Times New Roman" w:eastAsia="宋体" w:hAnsi="Times New Roman" w:cs="Times New Roman" w:hint="eastAsia"/>
          <w:b/>
          <w:kern w:val="1"/>
          <w:sz w:val="22"/>
          <w:szCs w:val="20"/>
        </w:rPr>
        <w:t>4</w:t>
      </w:r>
      <w:r w:rsidRPr="00E83169">
        <w:rPr>
          <w:rFonts w:ascii="Times New Roman" w:eastAsia="宋体" w:hAnsi="Times New Roman" w:cs="Times New Roman" w:hint="eastAsia"/>
          <w:b/>
          <w:kern w:val="1"/>
          <w:sz w:val="22"/>
          <w:szCs w:val="20"/>
        </w:rPr>
        <w:t>）无过错责任条款：</w:t>
      </w:r>
      <w:r w:rsidRPr="00E83169">
        <w:rPr>
          <w:rFonts w:ascii="Times New Roman" w:eastAsia="宋体" w:hAnsi="Times New Roman" w:cs="Times New Roman" w:hint="eastAsia"/>
          <w:kern w:val="1"/>
          <w:sz w:val="22"/>
          <w:szCs w:val="20"/>
        </w:rPr>
        <w:t>负责赔偿康桥镇辖区内，被保险人经营业务或提供服务过程中，因发生意外导致第三者人身伤害或财产损失的。</w:t>
      </w:r>
    </w:p>
    <w:p w:rsidR="00E83169" w:rsidRPr="00E83169" w:rsidRDefault="00E83169" w:rsidP="00E83169">
      <w:pPr>
        <w:suppressAutoHyphens/>
        <w:spacing w:line="300" w:lineRule="auto"/>
        <w:ind w:firstLineChars="192" w:firstLine="424"/>
        <w:rPr>
          <w:rFonts w:ascii="Times New Roman" w:eastAsia="宋体" w:hAnsi="Times New Roman" w:cs="Times New Roman"/>
          <w:kern w:val="1"/>
          <w:sz w:val="22"/>
          <w:szCs w:val="20"/>
        </w:rPr>
      </w:pPr>
      <w:r w:rsidRPr="00E83169">
        <w:rPr>
          <w:rFonts w:ascii="Times New Roman" w:eastAsia="宋体" w:hAnsi="Times New Roman" w:cs="Times New Roman" w:hint="eastAsia"/>
          <w:b/>
          <w:kern w:val="1"/>
          <w:sz w:val="22"/>
          <w:szCs w:val="20"/>
        </w:rPr>
        <w:t>5</w:t>
      </w:r>
      <w:r w:rsidRPr="00E83169">
        <w:rPr>
          <w:rFonts w:ascii="Times New Roman" w:eastAsia="宋体" w:hAnsi="Times New Roman" w:cs="Times New Roman" w:hint="eastAsia"/>
          <w:b/>
          <w:kern w:val="1"/>
          <w:sz w:val="22"/>
          <w:szCs w:val="20"/>
        </w:rPr>
        <w:t>）展览</w:t>
      </w:r>
      <w:r w:rsidRPr="00E83169">
        <w:rPr>
          <w:rFonts w:ascii="Times New Roman" w:eastAsia="宋体" w:hAnsi="Times New Roman" w:cs="Times New Roman" w:hint="eastAsia"/>
          <w:b/>
          <w:kern w:val="1"/>
          <w:sz w:val="22"/>
          <w:szCs w:val="20"/>
        </w:rPr>
        <w:t>/</w:t>
      </w:r>
      <w:r w:rsidRPr="00E83169">
        <w:rPr>
          <w:rFonts w:ascii="Times New Roman" w:eastAsia="宋体" w:hAnsi="Times New Roman" w:cs="Times New Roman" w:hint="eastAsia"/>
          <w:b/>
          <w:kern w:val="1"/>
          <w:sz w:val="22"/>
          <w:szCs w:val="20"/>
        </w:rPr>
        <w:t>业务推广活动责任保险条款：</w:t>
      </w:r>
      <w:r w:rsidRPr="00E83169">
        <w:rPr>
          <w:rFonts w:ascii="Times New Roman" w:eastAsia="宋体" w:hAnsi="Times New Roman" w:cs="Times New Roman" w:hint="eastAsia"/>
          <w:kern w:val="1"/>
          <w:sz w:val="22"/>
          <w:szCs w:val="20"/>
        </w:rPr>
        <w:t>负责赔偿由被保险人赞助、主办或参与举行的展览</w:t>
      </w:r>
      <w:r w:rsidRPr="00E83169">
        <w:rPr>
          <w:rFonts w:ascii="Times New Roman" w:eastAsia="宋体" w:hAnsi="Times New Roman" w:cs="Times New Roman" w:hint="eastAsia"/>
          <w:kern w:val="1"/>
          <w:sz w:val="22"/>
          <w:szCs w:val="20"/>
        </w:rPr>
        <w:t>/</w:t>
      </w:r>
      <w:r w:rsidRPr="00E83169">
        <w:rPr>
          <w:rFonts w:ascii="Times New Roman" w:eastAsia="宋体" w:hAnsi="Times New Roman" w:cs="Times New Roman" w:hint="eastAsia"/>
          <w:kern w:val="1"/>
          <w:sz w:val="22"/>
          <w:szCs w:val="20"/>
        </w:rPr>
        <w:t>业务推广等活动造成第三者意外人身伤亡或财产损失，被保险人依法应承担的经济赔偿责任。</w:t>
      </w:r>
    </w:p>
    <w:p w:rsidR="00E83169" w:rsidRPr="00E83169" w:rsidRDefault="00E83169" w:rsidP="00E83169">
      <w:pPr>
        <w:suppressAutoHyphens/>
        <w:spacing w:line="300" w:lineRule="auto"/>
        <w:ind w:firstLineChars="192" w:firstLine="424"/>
        <w:rPr>
          <w:rFonts w:ascii="Times New Roman" w:eastAsia="宋体" w:hAnsi="Times New Roman" w:cs="Times New Roman"/>
          <w:kern w:val="1"/>
          <w:sz w:val="22"/>
          <w:szCs w:val="20"/>
        </w:rPr>
      </w:pPr>
      <w:r w:rsidRPr="00E83169">
        <w:rPr>
          <w:rFonts w:ascii="Times New Roman" w:eastAsia="宋体" w:hAnsi="Times New Roman" w:cs="Times New Roman" w:hint="eastAsia"/>
          <w:b/>
          <w:kern w:val="1"/>
          <w:sz w:val="22"/>
          <w:szCs w:val="20"/>
        </w:rPr>
        <w:t>6</w:t>
      </w:r>
      <w:r w:rsidRPr="00E83169">
        <w:rPr>
          <w:rFonts w:ascii="Times New Roman" w:eastAsia="宋体" w:hAnsi="Times New Roman" w:cs="Times New Roman" w:hint="eastAsia"/>
          <w:b/>
          <w:kern w:val="1"/>
          <w:sz w:val="22"/>
          <w:szCs w:val="20"/>
        </w:rPr>
        <w:t>）市政设施责任保险：</w:t>
      </w:r>
      <w:r w:rsidRPr="00E83169">
        <w:rPr>
          <w:rFonts w:ascii="Times New Roman" w:eastAsia="宋体" w:hAnsi="Times New Roman" w:cs="Times New Roman" w:hint="eastAsia"/>
          <w:kern w:val="1"/>
          <w:sz w:val="22"/>
          <w:szCs w:val="20"/>
        </w:rPr>
        <w:t>负责赔偿康桥镇辖区内的市政设施由于自然因素、养护不当或意外事故引起损坏或故障，造成第三者的人身伤亡或财产损失，依法应由被保险人承担的经济赔偿责任。</w:t>
      </w:r>
    </w:p>
    <w:p w:rsidR="00E83169" w:rsidRPr="00E83169" w:rsidRDefault="00E83169" w:rsidP="00E83169">
      <w:pPr>
        <w:suppressAutoHyphens/>
        <w:spacing w:line="300" w:lineRule="auto"/>
        <w:ind w:firstLineChars="192" w:firstLine="424"/>
        <w:rPr>
          <w:rFonts w:ascii="Times New Roman" w:eastAsia="宋体" w:hAnsi="Times New Roman" w:cs="Times New Roman"/>
          <w:kern w:val="1"/>
          <w:sz w:val="22"/>
          <w:szCs w:val="20"/>
        </w:rPr>
      </w:pPr>
      <w:r w:rsidRPr="00E83169">
        <w:rPr>
          <w:rFonts w:ascii="Times New Roman" w:eastAsia="宋体" w:hAnsi="Times New Roman" w:cs="Times New Roman" w:hint="eastAsia"/>
          <w:b/>
          <w:kern w:val="1"/>
          <w:sz w:val="22"/>
          <w:szCs w:val="20"/>
        </w:rPr>
        <w:t>7</w:t>
      </w:r>
      <w:r w:rsidRPr="00E83169">
        <w:rPr>
          <w:rFonts w:ascii="Times New Roman" w:eastAsia="宋体" w:hAnsi="Times New Roman" w:cs="Times New Roman" w:hint="eastAsia"/>
          <w:b/>
          <w:kern w:val="1"/>
          <w:sz w:val="22"/>
          <w:szCs w:val="20"/>
        </w:rPr>
        <w:t>）救助费用责任保险条款：</w:t>
      </w:r>
      <w:r w:rsidRPr="00E83169">
        <w:rPr>
          <w:rFonts w:ascii="Times New Roman" w:eastAsia="宋体" w:hAnsi="Times New Roman" w:cs="Times New Roman" w:hint="eastAsia"/>
          <w:kern w:val="1"/>
          <w:sz w:val="22"/>
          <w:szCs w:val="20"/>
        </w:rPr>
        <w:t>负责赔偿康桥镇辖区内在保险期间内发生符合政府部门启动救助程序相关标准的事故，且经政府部门认定并出具证明，由此产生的必要的、合理的救助费用，保险人在约定的赔偿限额内负责赔偿。</w:t>
      </w:r>
    </w:p>
    <w:p w:rsidR="00E83169" w:rsidRPr="00E83169" w:rsidRDefault="00E83169" w:rsidP="00E83169">
      <w:pPr>
        <w:suppressAutoHyphens/>
        <w:spacing w:line="300" w:lineRule="auto"/>
        <w:ind w:firstLineChars="192" w:firstLine="424"/>
        <w:rPr>
          <w:rFonts w:ascii="Times New Roman" w:eastAsia="宋体" w:hAnsi="Times New Roman" w:cs="Times New Roman"/>
          <w:kern w:val="1"/>
          <w:sz w:val="22"/>
          <w:szCs w:val="20"/>
        </w:rPr>
      </w:pPr>
      <w:r w:rsidRPr="00E83169">
        <w:rPr>
          <w:rFonts w:ascii="Times New Roman" w:eastAsia="宋体" w:hAnsi="Times New Roman" w:cs="Times New Roman" w:hint="eastAsia"/>
          <w:b/>
          <w:kern w:val="1"/>
          <w:sz w:val="22"/>
          <w:szCs w:val="20"/>
        </w:rPr>
        <w:t>8</w:t>
      </w:r>
      <w:r w:rsidRPr="00E83169">
        <w:rPr>
          <w:rFonts w:ascii="Times New Roman" w:eastAsia="宋体" w:hAnsi="Times New Roman" w:cs="Times New Roman" w:hint="eastAsia"/>
          <w:b/>
          <w:kern w:val="1"/>
          <w:sz w:val="22"/>
          <w:szCs w:val="20"/>
        </w:rPr>
        <w:t>）管理人员责任条款：</w:t>
      </w:r>
      <w:r w:rsidRPr="00E83169">
        <w:rPr>
          <w:rFonts w:ascii="Times New Roman" w:eastAsia="宋体" w:hAnsi="Times New Roman" w:cs="Times New Roman" w:hint="eastAsia"/>
          <w:kern w:val="1"/>
          <w:sz w:val="22"/>
          <w:szCs w:val="20"/>
        </w:rPr>
        <w:t>负责赔偿康桥镇辖区内所招聘用的员工，于本保险有效期内，在受雇过程中（包括上下班途中），从事与本保险单所载明的被保险人的业务工作而遭受意外或患与业务有关的国家规定的职业性疾病，所致伤、残或死亡，被保险人根据劳动合同和中华人民共和国法律、法规，须承担的医疗费及经济赔偿责任。</w:t>
      </w:r>
    </w:p>
    <w:p w:rsidR="00E83169" w:rsidRPr="00E83169" w:rsidRDefault="00E83169" w:rsidP="00E83169">
      <w:pPr>
        <w:suppressAutoHyphens/>
        <w:spacing w:line="300" w:lineRule="auto"/>
        <w:ind w:firstLineChars="192" w:firstLine="424"/>
        <w:rPr>
          <w:rFonts w:ascii="Times New Roman" w:eastAsia="宋体" w:hAnsi="Times New Roman" w:cs="Times New Roman"/>
          <w:kern w:val="1"/>
          <w:sz w:val="22"/>
          <w:szCs w:val="20"/>
        </w:rPr>
      </w:pPr>
      <w:r w:rsidRPr="00E83169">
        <w:rPr>
          <w:rFonts w:ascii="Times New Roman" w:eastAsia="宋体" w:hAnsi="Times New Roman" w:cs="Times New Roman" w:hint="eastAsia"/>
          <w:b/>
          <w:kern w:val="1"/>
          <w:sz w:val="22"/>
          <w:szCs w:val="20"/>
        </w:rPr>
        <w:t>9</w:t>
      </w:r>
      <w:r w:rsidRPr="00E83169">
        <w:rPr>
          <w:rFonts w:ascii="Times New Roman" w:eastAsia="宋体" w:hAnsi="Times New Roman" w:cs="Times New Roman" w:hint="eastAsia"/>
          <w:b/>
          <w:kern w:val="1"/>
          <w:sz w:val="22"/>
          <w:szCs w:val="20"/>
        </w:rPr>
        <w:t>）附加见义勇为扩展条款：</w:t>
      </w:r>
      <w:r w:rsidRPr="00E83169">
        <w:rPr>
          <w:rFonts w:ascii="Times New Roman" w:eastAsia="宋体" w:hAnsi="Times New Roman" w:cs="Times New Roman" w:hint="eastAsia"/>
          <w:kern w:val="1"/>
          <w:sz w:val="22"/>
          <w:szCs w:val="20"/>
        </w:rPr>
        <w:t>负责赔偿康桥镇辖区内，第三者（包括被保险人雇佣或管理的人员）由于“见义勇为”行为导致人身意外伤害的（“见义勇为”行为应经政府行政管理部门的认定），保险人在本保险单约定的赔偿限额内给予补偿。</w:t>
      </w:r>
    </w:p>
    <w:p w:rsidR="00E83169" w:rsidRPr="00E83169" w:rsidRDefault="00E83169" w:rsidP="00E83169">
      <w:pPr>
        <w:suppressAutoHyphens/>
        <w:spacing w:line="300" w:lineRule="auto"/>
        <w:ind w:firstLineChars="192" w:firstLine="424"/>
        <w:rPr>
          <w:rFonts w:ascii="Times New Roman" w:eastAsia="宋体" w:hAnsi="Times New Roman" w:cs="Times New Roman"/>
          <w:kern w:val="1"/>
          <w:sz w:val="22"/>
          <w:szCs w:val="20"/>
        </w:rPr>
      </w:pPr>
      <w:r w:rsidRPr="00E83169">
        <w:rPr>
          <w:rFonts w:ascii="Times New Roman" w:eastAsia="宋体" w:hAnsi="Times New Roman" w:cs="Times New Roman" w:hint="eastAsia"/>
          <w:b/>
          <w:kern w:val="1"/>
          <w:sz w:val="22"/>
          <w:szCs w:val="20"/>
        </w:rPr>
        <w:t>10</w:t>
      </w:r>
      <w:r w:rsidRPr="00E83169">
        <w:rPr>
          <w:rFonts w:ascii="Times New Roman" w:eastAsia="宋体" w:hAnsi="Times New Roman" w:cs="Times New Roman" w:hint="eastAsia"/>
          <w:b/>
          <w:kern w:val="1"/>
          <w:sz w:val="22"/>
          <w:szCs w:val="20"/>
        </w:rPr>
        <w:t>）附加暴力行为、抢劫责任条款：</w:t>
      </w:r>
      <w:r w:rsidRPr="00E83169">
        <w:rPr>
          <w:rFonts w:ascii="Times New Roman" w:eastAsia="宋体" w:hAnsi="Times New Roman" w:cs="Times New Roman" w:hint="eastAsia"/>
          <w:kern w:val="1"/>
          <w:sz w:val="22"/>
          <w:szCs w:val="20"/>
        </w:rPr>
        <w:t>负责赔偿北蔡镇辖区内，由于发生暴力抢劫、劫持、导致第三者的人身伤亡或财产损失，依法应由被保险人承担的经济赔偿责任。</w:t>
      </w:r>
    </w:p>
    <w:p w:rsidR="00E83169" w:rsidRPr="00E83169" w:rsidRDefault="00E83169" w:rsidP="00E83169">
      <w:pPr>
        <w:suppressAutoHyphens/>
        <w:spacing w:line="300" w:lineRule="auto"/>
        <w:ind w:firstLineChars="192" w:firstLine="424"/>
        <w:rPr>
          <w:rFonts w:ascii="Times New Roman" w:eastAsia="宋体" w:hAnsi="Times New Roman" w:cs="Times New Roman"/>
          <w:b/>
          <w:kern w:val="1"/>
          <w:sz w:val="22"/>
          <w:szCs w:val="20"/>
        </w:rPr>
      </w:pPr>
      <w:r w:rsidRPr="00E83169">
        <w:rPr>
          <w:rFonts w:ascii="Times New Roman" w:eastAsia="宋体" w:hAnsi="Times New Roman" w:cs="Times New Roman" w:hint="eastAsia"/>
          <w:b/>
          <w:kern w:val="1"/>
          <w:sz w:val="22"/>
          <w:szCs w:val="20"/>
        </w:rPr>
        <w:t>（以下为增值服务）</w:t>
      </w:r>
    </w:p>
    <w:p w:rsidR="00E83169" w:rsidRPr="00E83169" w:rsidRDefault="00E83169" w:rsidP="00E83169">
      <w:pPr>
        <w:suppressAutoHyphens/>
        <w:spacing w:line="300" w:lineRule="auto"/>
        <w:ind w:firstLineChars="192" w:firstLine="424"/>
        <w:rPr>
          <w:rFonts w:ascii="Times New Roman" w:eastAsia="宋体" w:hAnsi="Times New Roman" w:cs="Times New Roman"/>
          <w:kern w:val="1"/>
          <w:sz w:val="22"/>
          <w:szCs w:val="20"/>
        </w:rPr>
      </w:pPr>
      <w:r w:rsidRPr="00E83169">
        <w:rPr>
          <w:rFonts w:ascii="Times New Roman" w:eastAsia="宋体" w:hAnsi="Times New Roman" w:cs="Times New Roman" w:hint="eastAsia"/>
          <w:b/>
          <w:kern w:val="1"/>
          <w:sz w:val="22"/>
          <w:szCs w:val="20"/>
        </w:rPr>
        <w:t>11</w:t>
      </w:r>
      <w:r w:rsidRPr="00E83169">
        <w:rPr>
          <w:rFonts w:ascii="Times New Roman" w:eastAsia="宋体" w:hAnsi="Times New Roman" w:cs="Times New Roman" w:hint="eastAsia"/>
          <w:b/>
          <w:kern w:val="1"/>
          <w:sz w:val="22"/>
          <w:szCs w:val="20"/>
        </w:rPr>
        <w:t>）附加对业主赔偿条款：</w:t>
      </w:r>
      <w:r w:rsidRPr="00E83169">
        <w:rPr>
          <w:rFonts w:ascii="Times New Roman" w:eastAsia="宋体" w:hAnsi="Times New Roman" w:cs="Times New Roman" w:hint="eastAsia"/>
          <w:kern w:val="1"/>
          <w:sz w:val="22"/>
          <w:szCs w:val="20"/>
        </w:rPr>
        <w:t>负责赔偿康桥镇辖区内，因被保险人或其雇员在以业主的名义从事与保单列明的被保险人业务相关的工作过程中因过失造成第三者人身意外伤害或财产意外损失而向被保险人提出索赔，保险人负责承担损害赔偿金及经保险人事先书面同意的相关费用。双方同意，保险人拥有对符合上述条件的一切索赔进行辩护的单独行动权和控制权，并且保险人不承担因业主以及为其服务的人员的过失引起的责任。</w:t>
      </w:r>
    </w:p>
    <w:p w:rsidR="00E83169" w:rsidRPr="00E83169" w:rsidRDefault="00E83169" w:rsidP="00E83169">
      <w:pPr>
        <w:suppressAutoHyphens/>
        <w:spacing w:line="300" w:lineRule="auto"/>
        <w:ind w:firstLineChars="192" w:firstLine="424"/>
        <w:rPr>
          <w:rFonts w:ascii="Times New Roman" w:eastAsia="宋体" w:hAnsi="Times New Roman" w:cs="Times New Roman"/>
          <w:kern w:val="1"/>
          <w:sz w:val="22"/>
          <w:szCs w:val="20"/>
        </w:rPr>
      </w:pPr>
      <w:r w:rsidRPr="00E83169">
        <w:rPr>
          <w:rFonts w:ascii="Times New Roman" w:eastAsia="宋体" w:hAnsi="Times New Roman" w:cs="Times New Roman" w:hint="eastAsia"/>
          <w:b/>
          <w:kern w:val="1"/>
          <w:sz w:val="22"/>
          <w:szCs w:val="20"/>
        </w:rPr>
        <w:lastRenderedPageBreak/>
        <w:t>12</w:t>
      </w:r>
      <w:r w:rsidRPr="00E83169">
        <w:rPr>
          <w:rFonts w:ascii="Times New Roman" w:eastAsia="宋体" w:hAnsi="Times New Roman" w:cs="Times New Roman" w:hint="eastAsia"/>
          <w:b/>
          <w:kern w:val="1"/>
          <w:sz w:val="22"/>
          <w:szCs w:val="20"/>
        </w:rPr>
        <w:t>）精神损害赔偿责任条款：</w:t>
      </w:r>
      <w:r w:rsidRPr="00E83169">
        <w:rPr>
          <w:rFonts w:ascii="Times New Roman" w:eastAsia="宋体" w:hAnsi="Times New Roman" w:cs="Times New Roman" w:hint="eastAsia"/>
          <w:kern w:val="1"/>
          <w:sz w:val="22"/>
          <w:szCs w:val="20"/>
        </w:rPr>
        <w:t>负责赔偿康桥镇辖区内，本保险扩展承保因发生保险事故造成第三者人身伤亡或财产损失，受害方据此提出的精神损害赔偿，依照法院判决应由被保险人承担的精神损害赔偿责任，保险人在保险单载明的赔偿责任限额内赔偿。</w:t>
      </w:r>
    </w:p>
    <w:p w:rsidR="00E83169" w:rsidRPr="00E83169" w:rsidRDefault="00E83169" w:rsidP="00E83169">
      <w:pPr>
        <w:suppressAutoHyphens/>
        <w:spacing w:line="300" w:lineRule="auto"/>
        <w:ind w:firstLineChars="192" w:firstLine="424"/>
        <w:rPr>
          <w:rFonts w:ascii="Times New Roman" w:eastAsia="宋体" w:hAnsi="Times New Roman" w:cs="Times New Roman"/>
          <w:kern w:val="1"/>
          <w:sz w:val="22"/>
          <w:szCs w:val="20"/>
        </w:rPr>
      </w:pPr>
      <w:r w:rsidRPr="00E83169">
        <w:rPr>
          <w:rFonts w:ascii="Times New Roman" w:eastAsia="宋体" w:hAnsi="Times New Roman" w:cs="Times New Roman" w:hint="eastAsia"/>
          <w:b/>
          <w:kern w:val="1"/>
          <w:sz w:val="22"/>
          <w:szCs w:val="20"/>
        </w:rPr>
        <w:t>13</w:t>
      </w:r>
      <w:r w:rsidRPr="00E83169">
        <w:rPr>
          <w:rFonts w:ascii="Times New Roman" w:eastAsia="宋体" w:hAnsi="Times New Roman" w:cs="Times New Roman" w:hint="eastAsia"/>
          <w:b/>
          <w:kern w:val="1"/>
          <w:sz w:val="22"/>
          <w:szCs w:val="20"/>
        </w:rPr>
        <w:t>）犯罪责任条款：</w:t>
      </w:r>
      <w:r w:rsidRPr="00E83169">
        <w:rPr>
          <w:rFonts w:ascii="Times New Roman" w:eastAsia="宋体" w:hAnsi="Times New Roman" w:cs="Times New Roman" w:hint="eastAsia"/>
          <w:kern w:val="1"/>
          <w:sz w:val="22"/>
          <w:szCs w:val="20"/>
        </w:rPr>
        <w:t>负责赔偿康桥镇辖区内，本保险扩展承保明细表中列明的地点范围内因被保险人的疏忽大意使犯罪分子有机会实施犯罪行为造成第三者人身伤亡或财产损失时被保险人应负的赔偿责任。</w:t>
      </w:r>
    </w:p>
    <w:p w:rsidR="00E83169" w:rsidRPr="00E83169" w:rsidRDefault="00E83169" w:rsidP="00E83169">
      <w:pPr>
        <w:suppressAutoHyphens/>
        <w:spacing w:line="300" w:lineRule="auto"/>
        <w:ind w:firstLineChars="192" w:firstLine="424"/>
        <w:rPr>
          <w:rFonts w:ascii="Times New Roman" w:eastAsia="宋体" w:hAnsi="Times New Roman" w:cs="Times New Roman"/>
          <w:kern w:val="1"/>
          <w:sz w:val="22"/>
          <w:szCs w:val="20"/>
        </w:rPr>
      </w:pPr>
      <w:r w:rsidRPr="00E83169">
        <w:rPr>
          <w:rFonts w:ascii="Times New Roman" w:eastAsia="宋体" w:hAnsi="Times New Roman" w:cs="Times New Roman" w:hint="eastAsia"/>
          <w:b/>
          <w:kern w:val="1"/>
          <w:sz w:val="22"/>
          <w:szCs w:val="20"/>
        </w:rPr>
        <w:t>14</w:t>
      </w:r>
      <w:r w:rsidRPr="00E83169">
        <w:rPr>
          <w:rFonts w:ascii="Times New Roman" w:eastAsia="宋体" w:hAnsi="Times New Roman" w:cs="Times New Roman" w:hint="eastAsia"/>
          <w:b/>
          <w:kern w:val="1"/>
          <w:sz w:val="22"/>
          <w:szCs w:val="20"/>
        </w:rPr>
        <w:t>）暴雨、水患责任条款：</w:t>
      </w:r>
      <w:r w:rsidRPr="00E83169">
        <w:rPr>
          <w:rFonts w:ascii="Times New Roman" w:eastAsia="宋体" w:hAnsi="Times New Roman" w:cs="Times New Roman" w:hint="eastAsia"/>
          <w:kern w:val="1"/>
          <w:sz w:val="22"/>
          <w:szCs w:val="20"/>
        </w:rPr>
        <w:t>负责赔偿康桥镇辖区内，本保险扩展承保明细表中列明的地点范围内因暴雨、水患、地下排水设施故障造成第三者人身伤亡或财产损失时被保险人应负的赔偿责任。</w:t>
      </w:r>
    </w:p>
    <w:p w:rsidR="00E83169" w:rsidRPr="00E83169" w:rsidRDefault="00E83169" w:rsidP="00E83169">
      <w:pPr>
        <w:suppressAutoHyphens/>
        <w:spacing w:line="300" w:lineRule="auto"/>
        <w:ind w:firstLineChars="192" w:firstLine="424"/>
        <w:rPr>
          <w:rFonts w:ascii="Times New Roman" w:eastAsia="宋体" w:hAnsi="Times New Roman" w:cs="Times New Roman"/>
          <w:kern w:val="1"/>
          <w:sz w:val="22"/>
          <w:szCs w:val="20"/>
        </w:rPr>
      </w:pPr>
      <w:r w:rsidRPr="00E83169">
        <w:rPr>
          <w:rFonts w:ascii="Times New Roman" w:eastAsia="宋体" w:hAnsi="Times New Roman" w:cs="Times New Roman" w:hint="eastAsia"/>
          <w:b/>
          <w:kern w:val="1"/>
          <w:sz w:val="22"/>
          <w:szCs w:val="20"/>
        </w:rPr>
        <w:t>15</w:t>
      </w:r>
      <w:r w:rsidRPr="00E83169">
        <w:rPr>
          <w:rFonts w:ascii="Times New Roman" w:eastAsia="宋体" w:hAnsi="Times New Roman" w:cs="Times New Roman" w:hint="eastAsia"/>
          <w:b/>
          <w:kern w:val="1"/>
          <w:sz w:val="22"/>
          <w:szCs w:val="20"/>
        </w:rPr>
        <w:t>）附加</w:t>
      </w:r>
      <w:proofErr w:type="gramStart"/>
      <w:r w:rsidRPr="00E83169">
        <w:rPr>
          <w:rFonts w:ascii="Times New Roman" w:eastAsia="宋体" w:hAnsi="Times New Roman" w:cs="Times New Roman" w:hint="eastAsia"/>
          <w:b/>
          <w:kern w:val="1"/>
          <w:sz w:val="22"/>
          <w:szCs w:val="20"/>
        </w:rPr>
        <w:t>无主动物</w:t>
      </w:r>
      <w:proofErr w:type="gramEnd"/>
      <w:r w:rsidRPr="00E83169">
        <w:rPr>
          <w:rFonts w:ascii="Times New Roman" w:eastAsia="宋体" w:hAnsi="Times New Roman" w:cs="Times New Roman" w:hint="eastAsia"/>
          <w:b/>
          <w:kern w:val="1"/>
          <w:sz w:val="22"/>
          <w:szCs w:val="20"/>
        </w:rPr>
        <w:t>袭击扩展条款：</w:t>
      </w:r>
      <w:r w:rsidRPr="00E83169">
        <w:rPr>
          <w:rFonts w:ascii="Times New Roman" w:eastAsia="宋体" w:hAnsi="Times New Roman" w:cs="Times New Roman" w:hint="eastAsia"/>
          <w:kern w:val="1"/>
          <w:sz w:val="22"/>
          <w:szCs w:val="20"/>
        </w:rPr>
        <w:t>负责赔偿康桥镇辖区内，本保险扩展承保被保险人因</w:t>
      </w:r>
      <w:proofErr w:type="gramStart"/>
      <w:r w:rsidRPr="00E83169">
        <w:rPr>
          <w:rFonts w:ascii="Times New Roman" w:eastAsia="宋体" w:hAnsi="Times New Roman" w:cs="Times New Roman" w:hint="eastAsia"/>
          <w:kern w:val="1"/>
          <w:sz w:val="22"/>
          <w:szCs w:val="20"/>
        </w:rPr>
        <w:t>无主动物</w:t>
      </w:r>
      <w:proofErr w:type="gramEnd"/>
      <w:r w:rsidRPr="00E83169">
        <w:rPr>
          <w:rFonts w:ascii="Times New Roman" w:eastAsia="宋体" w:hAnsi="Times New Roman" w:cs="Times New Roman" w:hint="eastAsia"/>
          <w:kern w:val="1"/>
          <w:sz w:val="22"/>
          <w:szCs w:val="20"/>
        </w:rPr>
        <w:t>在保险单列明的承保场所内造成第三者人身伤害或财产损失时应负的赔偿责任。</w:t>
      </w:r>
    </w:p>
    <w:p w:rsidR="00E83169" w:rsidRPr="00E83169" w:rsidRDefault="00E83169" w:rsidP="00E83169">
      <w:pPr>
        <w:suppressAutoHyphens/>
        <w:spacing w:line="300" w:lineRule="auto"/>
        <w:ind w:firstLineChars="192" w:firstLine="424"/>
        <w:rPr>
          <w:rFonts w:ascii="Times New Roman" w:eastAsia="宋体" w:hAnsi="Times New Roman" w:cs="Times New Roman"/>
          <w:kern w:val="1"/>
          <w:sz w:val="22"/>
          <w:szCs w:val="20"/>
        </w:rPr>
      </w:pPr>
      <w:r w:rsidRPr="00E83169">
        <w:rPr>
          <w:rFonts w:ascii="Times New Roman" w:eastAsia="宋体" w:hAnsi="Times New Roman" w:cs="Times New Roman" w:hint="eastAsia"/>
          <w:b/>
          <w:kern w:val="1"/>
          <w:sz w:val="22"/>
          <w:szCs w:val="20"/>
        </w:rPr>
        <w:t>16</w:t>
      </w:r>
      <w:r w:rsidRPr="00E83169">
        <w:rPr>
          <w:rFonts w:ascii="Times New Roman" w:eastAsia="宋体" w:hAnsi="Times New Roman" w:cs="Times New Roman" w:hint="eastAsia"/>
          <w:b/>
          <w:kern w:val="1"/>
          <w:sz w:val="22"/>
          <w:szCs w:val="20"/>
        </w:rPr>
        <w:t>）附加政府救助费用扩展条款：</w:t>
      </w:r>
      <w:r w:rsidRPr="00E83169">
        <w:rPr>
          <w:rFonts w:ascii="Times New Roman" w:eastAsia="宋体" w:hAnsi="Times New Roman" w:cs="Times New Roman" w:hint="eastAsia"/>
          <w:kern w:val="1"/>
          <w:sz w:val="22"/>
          <w:szCs w:val="20"/>
        </w:rPr>
        <w:t>负责赔偿康桥镇辖区内，在保险期间内发生约定的保险事故的，需要对民政部门登记在册的政府救助对象启动政府救助程序的，由此产生的必要的救助费用，保险人在约定的赔偿限额内负责赔偿。</w:t>
      </w:r>
    </w:p>
    <w:p w:rsidR="00E83169" w:rsidRPr="00E83169" w:rsidRDefault="00E83169" w:rsidP="00E83169">
      <w:pPr>
        <w:suppressAutoHyphens/>
        <w:spacing w:line="300" w:lineRule="auto"/>
        <w:ind w:firstLineChars="192" w:firstLine="424"/>
        <w:rPr>
          <w:rFonts w:ascii="Times New Roman" w:eastAsia="宋体" w:hAnsi="Times New Roman" w:cs="Times New Roman"/>
          <w:kern w:val="1"/>
          <w:sz w:val="22"/>
          <w:szCs w:val="20"/>
        </w:rPr>
      </w:pPr>
      <w:r w:rsidRPr="00E83169">
        <w:rPr>
          <w:rFonts w:ascii="Times New Roman" w:eastAsia="宋体" w:hAnsi="Times New Roman" w:cs="Times New Roman" w:hint="eastAsia"/>
          <w:b/>
          <w:kern w:val="1"/>
          <w:sz w:val="22"/>
          <w:szCs w:val="20"/>
        </w:rPr>
        <w:t>17</w:t>
      </w:r>
      <w:r w:rsidRPr="00E83169">
        <w:rPr>
          <w:rFonts w:ascii="Times New Roman" w:eastAsia="宋体" w:hAnsi="Times New Roman" w:cs="Times New Roman" w:hint="eastAsia"/>
          <w:b/>
          <w:kern w:val="1"/>
          <w:sz w:val="22"/>
          <w:szCs w:val="20"/>
        </w:rPr>
        <w:t>）广告及装饰装置责任条款：</w:t>
      </w:r>
      <w:r w:rsidRPr="00E83169">
        <w:rPr>
          <w:rFonts w:ascii="Times New Roman" w:eastAsia="宋体" w:hAnsi="Times New Roman" w:cs="Times New Roman" w:hint="eastAsia"/>
          <w:kern w:val="1"/>
          <w:sz w:val="22"/>
          <w:szCs w:val="20"/>
        </w:rPr>
        <w:t>负责赔偿康桥镇辖区内，鉴于被保险人已缴付了附加保险费，本保险扩展承保被保险人因在本保险单明细表中列明的营业场所内或其他列明场所布置的广告、</w:t>
      </w:r>
      <w:proofErr w:type="gramStart"/>
      <w:r w:rsidRPr="00E83169">
        <w:rPr>
          <w:rFonts w:ascii="Times New Roman" w:eastAsia="宋体" w:hAnsi="Times New Roman" w:cs="Times New Roman" w:hint="eastAsia"/>
          <w:kern w:val="1"/>
          <w:sz w:val="22"/>
          <w:szCs w:val="20"/>
        </w:rPr>
        <w:t>霓</w:t>
      </w:r>
      <w:proofErr w:type="gramEnd"/>
      <w:r w:rsidRPr="00E83169">
        <w:rPr>
          <w:rFonts w:ascii="Times New Roman" w:eastAsia="宋体" w:hAnsi="Times New Roman" w:cs="Times New Roman" w:hint="eastAsia"/>
          <w:kern w:val="1"/>
          <w:sz w:val="22"/>
          <w:szCs w:val="20"/>
        </w:rPr>
        <w:t>红灯、装饰物发生意外事故造成第三者人身伤亡或财产损失时应负的赔偿责任。</w:t>
      </w:r>
    </w:p>
    <w:p w:rsidR="00E83169" w:rsidRPr="00E83169" w:rsidRDefault="00E83169" w:rsidP="00E83169">
      <w:pPr>
        <w:suppressAutoHyphens/>
        <w:spacing w:line="300" w:lineRule="auto"/>
        <w:ind w:firstLineChars="192" w:firstLine="424"/>
        <w:rPr>
          <w:rFonts w:ascii="Times New Roman" w:eastAsia="宋体" w:hAnsi="Times New Roman" w:cs="Times New Roman"/>
          <w:kern w:val="1"/>
          <w:sz w:val="22"/>
          <w:szCs w:val="20"/>
        </w:rPr>
      </w:pPr>
      <w:r w:rsidRPr="00E83169">
        <w:rPr>
          <w:rFonts w:ascii="Times New Roman" w:eastAsia="宋体" w:hAnsi="Times New Roman" w:cs="Times New Roman" w:hint="eastAsia"/>
          <w:b/>
          <w:kern w:val="1"/>
          <w:sz w:val="22"/>
          <w:szCs w:val="20"/>
        </w:rPr>
        <w:t>18</w:t>
      </w:r>
      <w:r w:rsidRPr="00E83169">
        <w:rPr>
          <w:rFonts w:ascii="Times New Roman" w:eastAsia="宋体" w:hAnsi="Times New Roman" w:cs="Times New Roman" w:hint="eastAsia"/>
          <w:b/>
          <w:kern w:val="1"/>
          <w:sz w:val="22"/>
          <w:szCs w:val="20"/>
        </w:rPr>
        <w:t>）救火费用条款：</w:t>
      </w:r>
      <w:r w:rsidRPr="00E83169">
        <w:rPr>
          <w:rFonts w:ascii="Times New Roman" w:eastAsia="宋体" w:hAnsi="Times New Roman" w:cs="Times New Roman" w:hint="eastAsia"/>
          <w:kern w:val="1"/>
          <w:sz w:val="22"/>
          <w:szCs w:val="20"/>
        </w:rPr>
        <w:t>负责赔偿康桥镇辖区内，本保险扩展承保被保险人因本保险单明细表中列明的营业场所发生火灾所花费的必需的、合理的费用。</w:t>
      </w:r>
    </w:p>
    <w:p w:rsidR="00E83169" w:rsidRPr="00E83169" w:rsidRDefault="00E83169" w:rsidP="00E83169">
      <w:pPr>
        <w:suppressAutoHyphens/>
        <w:spacing w:line="300" w:lineRule="auto"/>
        <w:ind w:firstLineChars="192" w:firstLine="424"/>
        <w:rPr>
          <w:rFonts w:ascii="Times New Roman" w:eastAsia="宋体" w:hAnsi="Times New Roman" w:cs="Times New Roman"/>
          <w:kern w:val="1"/>
          <w:sz w:val="22"/>
          <w:szCs w:val="20"/>
        </w:rPr>
      </w:pPr>
      <w:r w:rsidRPr="00E83169">
        <w:rPr>
          <w:rFonts w:ascii="Times New Roman" w:eastAsia="宋体" w:hAnsi="Times New Roman" w:cs="Times New Roman" w:hint="eastAsia"/>
          <w:b/>
          <w:kern w:val="1"/>
          <w:sz w:val="22"/>
          <w:szCs w:val="20"/>
        </w:rPr>
        <w:t>19</w:t>
      </w:r>
      <w:r w:rsidRPr="00E83169">
        <w:rPr>
          <w:rFonts w:ascii="Times New Roman" w:eastAsia="宋体" w:hAnsi="Times New Roman" w:cs="Times New Roman" w:hint="eastAsia"/>
          <w:b/>
          <w:kern w:val="1"/>
          <w:sz w:val="22"/>
          <w:szCs w:val="20"/>
        </w:rPr>
        <w:t>）火灾和爆炸责任条款：</w:t>
      </w:r>
      <w:r w:rsidRPr="00E83169">
        <w:rPr>
          <w:rFonts w:ascii="Times New Roman" w:eastAsia="宋体" w:hAnsi="Times New Roman" w:cs="Times New Roman" w:hint="eastAsia"/>
          <w:kern w:val="1"/>
          <w:sz w:val="22"/>
          <w:szCs w:val="20"/>
        </w:rPr>
        <w:t>负责赔偿康桥镇辖区内，鉴于被保险人已缴付了附加保险费，本保险扩展承保本保险单明细表中列明地点范围内因火灾或爆炸造成第三者人身伤亡或财产损失时被保险人应负的赔偿责任。</w:t>
      </w:r>
    </w:p>
    <w:p w:rsidR="00E83169" w:rsidRPr="00E83169" w:rsidRDefault="00E83169" w:rsidP="00E83169">
      <w:pPr>
        <w:suppressAutoHyphens/>
        <w:spacing w:line="300" w:lineRule="auto"/>
        <w:ind w:firstLineChars="192" w:firstLine="424"/>
        <w:rPr>
          <w:rFonts w:ascii="Times New Roman" w:eastAsia="宋体" w:hAnsi="Times New Roman" w:cs="Times New Roman"/>
          <w:kern w:val="1"/>
          <w:sz w:val="22"/>
          <w:szCs w:val="20"/>
        </w:rPr>
      </w:pPr>
      <w:r w:rsidRPr="00E83169">
        <w:rPr>
          <w:rFonts w:ascii="Times New Roman" w:eastAsia="宋体" w:hAnsi="Times New Roman" w:cs="Times New Roman" w:hint="eastAsia"/>
          <w:b/>
          <w:kern w:val="1"/>
          <w:sz w:val="22"/>
          <w:szCs w:val="20"/>
        </w:rPr>
        <w:t>20</w:t>
      </w:r>
      <w:r w:rsidRPr="00E83169">
        <w:rPr>
          <w:rFonts w:ascii="Times New Roman" w:eastAsia="宋体" w:hAnsi="Times New Roman" w:cs="Times New Roman" w:hint="eastAsia"/>
          <w:b/>
          <w:kern w:val="1"/>
          <w:sz w:val="22"/>
          <w:szCs w:val="20"/>
        </w:rPr>
        <w:t>）急救责任扩展条款：</w:t>
      </w:r>
      <w:r w:rsidRPr="00E83169">
        <w:rPr>
          <w:rFonts w:ascii="Times New Roman" w:eastAsia="宋体" w:hAnsi="Times New Roman" w:cs="Times New Roman" w:hint="eastAsia"/>
          <w:kern w:val="1"/>
          <w:sz w:val="22"/>
          <w:szCs w:val="20"/>
        </w:rPr>
        <w:t>负责赔偿康桥镇辖区内，本保险扩展承保，在列明地点范围内，由于实施急救或为了或可被认为为了实施急救或其他可能采取的类似措施，造成客户或其他第三者意外的人身伤害时，被保险人应负的法律赔偿责任，但任何误诊责任是列明除外的。本部分的赔偿扩展适用于被保险人经过急救训练的员工或取得资格的开业医生。</w:t>
      </w:r>
    </w:p>
    <w:p w:rsidR="00E83169" w:rsidRPr="00E83169" w:rsidRDefault="00E83169" w:rsidP="00E83169">
      <w:pPr>
        <w:suppressAutoHyphens/>
        <w:spacing w:line="300" w:lineRule="auto"/>
        <w:ind w:firstLineChars="192" w:firstLine="424"/>
        <w:rPr>
          <w:rFonts w:ascii="Times New Roman" w:eastAsia="宋体" w:hAnsi="Times New Roman" w:cs="Times New Roman"/>
          <w:kern w:val="1"/>
          <w:sz w:val="22"/>
          <w:szCs w:val="20"/>
        </w:rPr>
      </w:pPr>
      <w:r w:rsidRPr="00E83169">
        <w:rPr>
          <w:rFonts w:ascii="Times New Roman" w:eastAsia="宋体" w:hAnsi="Times New Roman" w:cs="Times New Roman" w:hint="eastAsia"/>
          <w:b/>
          <w:kern w:val="1"/>
          <w:sz w:val="22"/>
          <w:szCs w:val="20"/>
        </w:rPr>
        <w:t>21</w:t>
      </w:r>
      <w:r w:rsidRPr="00E83169">
        <w:rPr>
          <w:rFonts w:ascii="Times New Roman" w:eastAsia="宋体" w:hAnsi="Times New Roman" w:cs="Times New Roman" w:hint="eastAsia"/>
          <w:b/>
          <w:kern w:val="1"/>
          <w:sz w:val="22"/>
          <w:szCs w:val="20"/>
        </w:rPr>
        <w:t>）雇员责任条款：</w:t>
      </w:r>
      <w:r w:rsidRPr="00E83169">
        <w:rPr>
          <w:rFonts w:ascii="Times New Roman" w:eastAsia="宋体" w:hAnsi="Times New Roman" w:cs="Times New Roman" w:hint="eastAsia"/>
          <w:kern w:val="1"/>
          <w:sz w:val="22"/>
          <w:szCs w:val="20"/>
        </w:rPr>
        <w:t>负责赔偿康桥镇辖区内，本保险扩展承保被保险人雇员在本保险明细表列明的范围内从事与工作有关的活动时，因意外或疏忽造成第三者的人身伤害或财产损失依法应由被保险人承担的经济赔偿责任。</w:t>
      </w:r>
    </w:p>
    <w:p w:rsidR="00E83169" w:rsidRPr="00E83169" w:rsidRDefault="00E83169" w:rsidP="00E83169">
      <w:pPr>
        <w:suppressAutoHyphens/>
        <w:spacing w:line="300" w:lineRule="auto"/>
        <w:ind w:firstLineChars="192" w:firstLine="424"/>
        <w:rPr>
          <w:rFonts w:ascii="Times New Roman" w:eastAsia="宋体" w:hAnsi="Times New Roman" w:cs="Times New Roman"/>
          <w:kern w:val="1"/>
          <w:sz w:val="22"/>
          <w:szCs w:val="20"/>
        </w:rPr>
      </w:pPr>
      <w:r w:rsidRPr="00E83169">
        <w:rPr>
          <w:rFonts w:ascii="Times New Roman" w:eastAsia="宋体" w:hAnsi="Times New Roman" w:cs="Times New Roman" w:hint="eastAsia"/>
          <w:b/>
          <w:kern w:val="1"/>
          <w:sz w:val="22"/>
          <w:szCs w:val="20"/>
        </w:rPr>
        <w:t>22</w:t>
      </w:r>
      <w:r w:rsidRPr="00E83169">
        <w:rPr>
          <w:rFonts w:ascii="Times New Roman" w:eastAsia="宋体" w:hAnsi="Times New Roman" w:cs="Times New Roman" w:hint="eastAsia"/>
          <w:b/>
          <w:kern w:val="1"/>
          <w:sz w:val="22"/>
          <w:szCs w:val="20"/>
        </w:rPr>
        <w:t>）国内、外差旅扩展条款：</w:t>
      </w:r>
      <w:r w:rsidRPr="00E83169">
        <w:rPr>
          <w:rFonts w:ascii="Times New Roman" w:eastAsia="宋体" w:hAnsi="Times New Roman" w:cs="Times New Roman" w:hint="eastAsia"/>
          <w:kern w:val="1"/>
          <w:sz w:val="22"/>
          <w:szCs w:val="20"/>
        </w:rPr>
        <w:t>负责赔偿康桥镇辖区内，本保单扩展承保被保险人的雇员在中国境内、外出差从事被保险人业务时，因过错或疏忽对第三者造成意外人身伤害或意外财产损失而依法应由被保险人承担的经济赔偿责任。</w:t>
      </w:r>
    </w:p>
    <w:p w:rsidR="00E83169" w:rsidRPr="00E83169" w:rsidRDefault="00E83169" w:rsidP="00E83169">
      <w:pPr>
        <w:suppressAutoHyphens/>
        <w:spacing w:line="300" w:lineRule="auto"/>
        <w:ind w:firstLineChars="192" w:firstLine="424"/>
        <w:rPr>
          <w:rFonts w:ascii="Times New Roman" w:eastAsia="宋体" w:hAnsi="Times New Roman" w:cs="Times New Roman"/>
          <w:kern w:val="1"/>
          <w:sz w:val="22"/>
          <w:szCs w:val="20"/>
        </w:rPr>
      </w:pPr>
      <w:r w:rsidRPr="00E83169">
        <w:rPr>
          <w:rFonts w:ascii="Times New Roman" w:eastAsia="宋体" w:hAnsi="Times New Roman" w:cs="Times New Roman" w:hint="eastAsia"/>
          <w:b/>
          <w:kern w:val="1"/>
          <w:sz w:val="22"/>
          <w:szCs w:val="20"/>
        </w:rPr>
        <w:lastRenderedPageBreak/>
        <w:t>23</w:t>
      </w:r>
      <w:r w:rsidRPr="00E83169">
        <w:rPr>
          <w:rFonts w:ascii="Times New Roman" w:eastAsia="宋体" w:hAnsi="Times New Roman" w:cs="Times New Roman" w:hint="eastAsia"/>
          <w:b/>
          <w:kern w:val="1"/>
          <w:sz w:val="22"/>
          <w:szCs w:val="20"/>
        </w:rPr>
        <w:t>）卫生设备缺陷条款：</w:t>
      </w:r>
      <w:r w:rsidRPr="00E83169">
        <w:rPr>
          <w:rFonts w:ascii="Times New Roman" w:eastAsia="宋体" w:hAnsi="Times New Roman" w:cs="Times New Roman" w:hint="eastAsia"/>
          <w:kern w:val="1"/>
          <w:sz w:val="22"/>
          <w:szCs w:val="20"/>
        </w:rPr>
        <w:t>负责赔偿康桥镇辖区内，本保险扩展承保保险单明细表中列明地点范围内因卫生设备缺陷造成第三者人身伤害或财产损失时被保险人依法应负的赔偿责任。</w:t>
      </w:r>
    </w:p>
    <w:p w:rsidR="00E83169" w:rsidRPr="00E83169" w:rsidRDefault="00E83169" w:rsidP="00E83169">
      <w:pPr>
        <w:suppressAutoHyphens/>
        <w:spacing w:line="300" w:lineRule="auto"/>
        <w:ind w:firstLineChars="192" w:firstLine="424"/>
        <w:rPr>
          <w:rFonts w:ascii="Times New Roman" w:eastAsia="宋体" w:hAnsi="Times New Roman" w:cs="Times New Roman"/>
          <w:kern w:val="1"/>
          <w:sz w:val="22"/>
          <w:szCs w:val="20"/>
        </w:rPr>
      </w:pPr>
      <w:r w:rsidRPr="00E83169">
        <w:rPr>
          <w:rFonts w:ascii="Times New Roman" w:eastAsia="宋体" w:hAnsi="Times New Roman" w:cs="Times New Roman" w:hint="eastAsia"/>
          <w:b/>
          <w:kern w:val="1"/>
          <w:sz w:val="22"/>
          <w:szCs w:val="20"/>
        </w:rPr>
        <w:t>24</w:t>
      </w:r>
      <w:r w:rsidRPr="00E83169">
        <w:rPr>
          <w:rFonts w:ascii="Times New Roman" w:eastAsia="宋体" w:hAnsi="Times New Roman" w:cs="Times New Roman" w:hint="eastAsia"/>
          <w:b/>
          <w:kern w:val="1"/>
          <w:sz w:val="22"/>
          <w:szCs w:val="20"/>
        </w:rPr>
        <w:t>）游艺设施</w:t>
      </w:r>
      <w:r w:rsidRPr="00E83169">
        <w:rPr>
          <w:rFonts w:ascii="Times New Roman" w:eastAsia="宋体" w:hAnsi="Times New Roman" w:cs="Times New Roman" w:hint="eastAsia"/>
          <w:b/>
          <w:kern w:val="1"/>
          <w:sz w:val="22"/>
          <w:szCs w:val="20"/>
        </w:rPr>
        <w:t>/</w:t>
      </w:r>
      <w:r w:rsidRPr="00E83169">
        <w:rPr>
          <w:rFonts w:ascii="Times New Roman" w:eastAsia="宋体" w:hAnsi="Times New Roman" w:cs="Times New Roman" w:hint="eastAsia"/>
          <w:b/>
          <w:kern w:val="1"/>
          <w:sz w:val="22"/>
          <w:szCs w:val="20"/>
        </w:rPr>
        <w:t>项目责任特约条款：</w:t>
      </w:r>
      <w:r w:rsidRPr="00E83169">
        <w:rPr>
          <w:rFonts w:ascii="Times New Roman" w:eastAsia="宋体" w:hAnsi="Times New Roman" w:cs="Times New Roman" w:hint="eastAsia"/>
          <w:kern w:val="1"/>
          <w:sz w:val="22"/>
          <w:szCs w:val="20"/>
        </w:rPr>
        <w:t>负责赔偿康桥镇辖区内，本保险扩展承保本保险单明细表中列明地点范围内的游艺设施</w:t>
      </w:r>
      <w:r w:rsidRPr="00E83169">
        <w:rPr>
          <w:rFonts w:ascii="Times New Roman" w:eastAsia="宋体" w:hAnsi="Times New Roman" w:cs="Times New Roman" w:hint="eastAsia"/>
          <w:kern w:val="1"/>
          <w:sz w:val="22"/>
          <w:szCs w:val="20"/>
        </w:rPr>
        <w:t>/</w:t>
      </w:r>
      <w:r w:rsidRPr="00E83169">
        <w:rPr>
          <w:rFonts w:ascii="Times New Roman" w:eastAsia="宋体" w:hAnsi="Times New Roman" w:cs="Times New Roman" w:hint="eastAsia"/>
          <w:kern w:val="1"/>
          <w:sz w:val="22"/>
          <w:szCs w:val="20"/>
        </w:rPr>
        <w:t>项目在正常使用过程中发生意外事故造成第三者人身伤亡或财产损失时被保险人应负的赔偿责任。</w:t>
      </w:r>
    </w:p>
    <w:p w:rsidR="00E83169" w:rsidRPr="00E83169" w:rsidRDefault="00E83169" w:rsidP="00E83169">
      <w:pPr>
        <w:suppressAutoHyphens/>
        <w:spacing w:line="300" w:lineRule="auto"/>
        <w:ind w:firstLineChars="192" w:firstLine="424"/>
        <w:rPr>
          <w:rFonts w:ascii="Times New Roman" w:eastAsia="宋体" w:hAnsi="Times New Roman" w:cs="Times New Roman"/>
          <w:kern w:val="1"/>
          <w:sz w:val="22"/>
          <w:szCs w:val="20"/>
        </w:rPr>
      </w:pPr>
      <w:r w:rsidRPr="00E83169">
        <w:rPr>
          <w:rFonts w:ascii="Times New Roman" w:eastAsia="宋体" w:hAnsi="Times New Roman" w:cs="Times New Roman" w:hint="eastAsia"/>
          <w:b/>
          <w:kern w:val="1"/>
          <w:sz w:val="22"/>
          <w:szCs w:val="20"/>
        </w:rPr>
        <w:t>25</w:t>
      </w:r>
      <w:r w:rsidRPr="00E83169">
        <w:rPr>
          <w:rFonts w:ascii="Times New Roman" w:eastAsia="宋体" w:hAnsi="Times New Roman" w:cs="Times New Roman" w:hint="eastAsia"/>
          <w:b/>
          <w:kern w:val="1"/>
          <w:sz w:val="22"/>
          <w:szCs w:val="20"/>
        </w:rPr>
        <w:t>）急救费用条款：</w:t>
      </w:r>
      <w:r w:rsidRPr="00E83169">
        <w:rPr>
          <w:rFonts w:ascii="Times New Roman" w:eastAsia="宋体" w:hAnsi="Times New Roman" w:cs="Times New Roman" w:hint="eastAsia"/>
          <w:kern w:val="1"/>
          <w:sz w:val="22"/>
          <w:szCs w:val="20"/>
        </w:rPr>
        <w:t>负责赔偿康桥镇辖区内，鉴于被保险人已缴付了附加保险费，本保险扩展承保被保险人因本保险单明细表中列明的营业场所内发生意外事故造成第三者人身伤亡时应支付的合理急救费用。</w:t>
      </w:r>
    </w:p>
    <w:p w:rsidR="00E83169" w:rsidRPr="00E83169" w:rsidRDefault="00E83169" w:rsidP="00E83169">
      <w:pPr>
        <w:suppressAutoHyphens/>
        <w:spacing w:line="300" w:lineRule="auto"/>
        <w:ind w:firstLineChars="192" w:firstLine="422"/>
        <w:rPr>
          <w:rFonts w:ascii="Times New Roman" w:eastAsia="宋体" w:hAnsi="Times New Roman" w:cs="Times New Roman"/>
          <w:kern w:val="1"/>
          <w:sz w:val="22"/>
          <w:szCs w:val="20"/>
        </w:rPr>
      </w:pPr>
    </w:p>
    <w:p w:rsidR="00E83169" w:rsidRPr="00E83169" w:rsidRDefault="00E83169" w:rsidP="00E83169">
      <w:pPr>
        <w:suppressAutoHyphens/>
        <w:spacing w:line="300" w:lineRule="auto"/>
        <w:ind w:firstLineChars="192" w:firstLine="424"/>
        <w:rPr>
          <w:rFonts w:ascii="Times New Roman" w:eastAsia="宋体" w:hAnsi="Times New Roman" w:cs="Times New Roman"/>
          <w:b/>
          <w:kern w:val="1"/>
          <w:sz w:val="22"/>
          <w:szCs w:val="20"/>
        </w:rPr>
      </w:pPr>
      <w:r w:rsidRPr="00E83169">
        <w:rPr>
          <w:rFonts w:ascii="Times New Roman" w:eastAsia="宋体" w:hAnsi="Times New Roman" w:cs="Times New Roman" w:hint="eastAsia"/>
          <w:b/>
          <w:kern w:val="1"/>
          <w:sz w:val="22"/>
          <w:szCs w:val="20"/>
        </w:rPr>
        <w:t>7.2.2</w:t>
      </w:r>
      <w:r w:rsidRPr="00E83169">
        <w:rPr>
          <w:rFonts w:ascii="Times New Roman" w:eastAsia="宋体" w:hAnsi="Times New Roman" w:cs="Times New Roman" w:hint="eastAsia"/>
          <w:b/>
          <w:kern w:val="1"/>
          <w:sz w:val="22"/>
          <w:szCs w:val="20"/>
        </w:rPr>
        <w:t>团体人身意外保险</w:t>
      </w:r>
    </w:p>
    <w:p w:rsidR="00E83169" w:rsidRPr="00E83169" w:rsidRDefault="00E83169" w:rsidP="00E83169">
      <w:pPr>
        <w:suppressAutoHyphens/>
        <w:spacing w:line="300" w:lineRule="auto"/>
        <w:ind w:firstLineChars="192" w:firstLine="424"/>
        <w:rPr>
          <w:rFonts w:ascii="Times New Roman" w:eastAsia="宋体" w:hAnsi="Times New Roman" w:cs="Times New Roman"/>
          <w:b/>
          <w:kern w:val="1"/>
          <w:sz w:val="22"/>
          <w:szCs w:val="20"/>
        </w:rPr>
      </w:pPr>
      <w:r w:rsidRPr="00E83169">
        <w:rPr>
          <w:rFonts w:ascii="Times New Roman" w:eastAsia="宋体" w:hAnsi="Times New Roman" w:cs="Times New Roman" w:hint="eastAsia"/>
          <w:b/>
          <w:kern w:val="1"/>
          <w:sz w:val="22"/>
          <w:szCs w:val="20"/>
        </w:rPr>
        <w:t>团体人身意外保险近年赔付率：</w:t>
      </w:r>
      <w:proofErr w:type="gramStart"/>
      <w:r w:rsidRPr="00E83169">
        <w:rPr>
          <w:rFonts w:ascii="Times New Roman" w:eastAsia="宋体" w:hAnsi="Times New Roman" w:cs="Times New Roman" w:hint="eastAsia"/>
          <w:color w:val="000000"/>
          <w:kern w:val="1"/>
          <w:sz w:val="22"/>
        </w:rPr>
        <w:t>康桥镇团意险</w:t>
      </w:r>
      <w:proofErr w:type="gramEnd"/>
      <w:r w:rsidRPr="00E83169">
        <w:rPr>
          <w:rFonts w:ascii="Times New Roman" w:eastAsia="宋体" w:hAnsi="Times New Roman" w:cs="Times New Roman" w:hint="eastAsia"/>
          <w:color w:val="000000"/>
          <w:kern w:val="1"/>
          <w:sz w:val="22"/>
        </w:rPr>
        <w:t>近三年平均赔付率</w:t>
      </w:r>
      <w:r w:rsidRPr="00E83169">
        <w:rPr>
          <w:rFonts w:ascii="Times New Roman" w:eastAsia="宋体" w:hAnsi="Times New Roman" w:cs="Times New Roman" w:hint="eastAsia"/>
          <w:color w:val="000000"/>
          <w:kern w:val="1"/>
          <w:sz w:val="22"/>
        </w:rPr>
        <w:t>65.96%</w:t>
      </w:r>
      <w:r w:rsidRPr="00E83169">
        <w:rPr>
          <w:rFonts w:ascii="Times New Roman" w:eastAsia="宋体" w:hAnsi="Times New Roman" w:cs="Times New Roman" w:hint="eastAsia"/>
          <w:color w:val="C00000"/>
          <w:kern w:val="1"/>
          <w:sz w:val="22"/>
        </w:rPr>
        <w:t>。</w:t>
      </w:r>
    </w:p>
    <w:p w:rsidR="00E83169" w:rsidRPr="00E83169" w:rsidRDefault="00E83169" w:rsidP="00E83169">
      <w:pPr>
        <w:suppressAutoHyphens/>
        <w:spacing w:line="300" w:lineRule="auto"/>
        <w:ind w:firstLineChars="192" w:firstLine="424"/>
        <w:rPr>
          <w:rFonts w:ascii="Times New Roman" w:eastAsia="宋体" w:hAnsi="Times New Roman" w:cs="Times New Roman"/>
          <w:kern w:val="1"/>
          <w:sz w:val="22"/>
          <w:szCs w:val="20"/>
        </w:rPr>
      </w:pPr>
      <w:r w:rsidRPr="00E83169">
        <w:rPr>
          <w:rFonts w:ascii="Times New Roman" w:eastAsia="宋体" w:hAnsi="Times New Roman" w:cs="Times New Roman" w:hint="eastAsia"/>
          <w:b/>
          <w:kern w:val="1"/>
          <w:sz w:val="22"/>
          <w:szCs w:val="20"/>
        </w:rPr>
        <w:t>团体人身意外保险</w:t>
      </w:r>
      <w:r w:rsidRPr="00E83169">
        <w:rPr>
          <w:rFonts w:ascii="Times New Roman" w:eastAsia="宋体" w:hAnsi="Times New Roman" w:cs="Times New Roman" w:hint="eastAsia"/>
          <w:b/>
          <w:kern w:val="1"/>
          <w:sz w:val="22"/>
          <w:szCs w:val="20"/>
        </w:rPr>
        <w:t>:</w:t>
      </w:r>
      <w:r w:rsidRPr="00E83169">
        <w:rPr>
          <w:rFonts w:ascii="Times New Roman" w:eastAsia="宋体" w:hAnsi="Times New Roman" w:cs="Times New Roman" w:hint="eastAsia"/>
          <w:kern w:val="1"/>
          <w:sz w:val="22"/>
          <w:szCs w:val="20"/>
        </w:rPr>
        <w:t>康桥镇常住人员以及引进人才、执法人员、工作人员在康桥镇行政区域范围内因遭受意外伤害事故的，保险人依照下列约定给付保险金，且给付各项保险金之和不超过保险金额。</w:t>
      </w:r>
    </w:p>
    <w:p w:rsidR="00E83169" w:rsidRPr="00E83169" w:rsidRDefault="00E83169" w:rsidP="00E83169">
      <w:pPr>
        <w:suppressAutoHyphens/>
        <w:spacing w:line="300" w:lineRule="auto"/>
        <w:ind w:firstLineChars="192" w:firstLine="424"/>
        <w:rPr>
          <w:rFonts w:ascii="Times New Roman" w:eastAsia="宋体" w:hAnsi="Times New Roman" w:cs="Times New Roman"/>
          <w:b/>
          <w:kern w:val="1"/>
          <w:sz w:val="22"/>
          <w:szCs w:val="20"/>
        </w:rPr>
      </w:pPr>
      <w:r w:rsidRPr="00E83169">
        <w:rPr>
          <w:rFonts w:ascii="Times New Roman" w:eastAsia="宋体" w:hAnsi="Times New Roman" w:cs="Times New Roman" w:hint="eastAsia"/>
          <w:b/>
          <w:kern w:val="1"/>
          <w:sz w:val="22"/>
          <w:szCs w:val="20"/>
        </w:rPr>
        <w:t>保障内容及要求：</w:t>
      </w:r>
    </w:p>
    <w:p w:rsidR="00E83169" w:rsidRPr="00E83169" w:rsidRDefault="00E83169" w:rsidP="00E83169">
      <w:pPr>
        <w:suppressAutoHyphens/>
        <w:spacing w:line="300" w:lineRule="auto"/>
        <w:ind w:firstLineChars="192" w:firstLine="424"/>
        <w:rPr>
          <w:rFonts w:ascii="Times New Roman" w:eastAsia="宋体" w:hAnsi="Times New Roman" w:cs="Times New Roman"/>
          <w:b/>
          <w:kern w:val="1"/>
          <w:sz w:val="22"/>
          <w:szCs w:val="20"/>
        </w:rPr>
      </w:pPr>
      <w:r w:rsidRPr="00E83169">
        <w:rPr>
          <w:rFonts w:ascii="Times New Roman" w:eastAsia="宋体" w:hAnsi="Times New Roman" w:cs="Times New Roman" w:hint="eastAsia"/>
          <w:b/>
          <w:kern w:val="1"/>
          <w:sz w:val="22"/>
          <w:szCs w:val="20"/>
        </w:rPr>
        <w:t>（</w:t>
      </w:r>
      <w:r w:rsidRPr="00E83169">
        <w:rPr>
          <w:rFonts w:ascii="Times New Roman" w:eastAsia="宋体" w:hAnsi="Times New Roman" w:cs="Times New Roman" w:hint="eastAsia"/>
          <w:b/>
          <w:kern w:val="1"/>
          <w:sz w:val="22"/>
          <w:szCs w:val="20"/>
        </w:rPr>
        <w:t>1</w:t>
      </w:r>
      <w:r w:rsidRPr="00E83169">
        <w:rPr>
          <w:rFonts w:ascii="Times New Roman" w:eastAsia="宋体" w:hAnsi="Times New Roman" w:cs="Times New Roman" w:hint="eastAsia"/>
          <w:b/>
          <w:kern w:val="1"/>
          <w:sz w:val="22"/>
          <w:szCs w:val="20"/>
        </w:rPr>
        <w:t>）赔偿标准：累计赔偿限额</w:t>
      </w:r>
      <w:r w:rsidRPr="00E83169">
        <w:rPr>
          <w:rFonts w:ascii="Times New Roman" w:eastAsia="宋体" w:hAnsi="Times New Roman" w:cs="Times New Roman" w:hint="eastAsia"/>
          <w:b/>
          <w:bCs/>
          <w:kern w:val="1"/>
          <w:sz w:val="22"/>
          <w:szCs w:val="20"/>
        </w:rPr>
        <w:t>不低于</w:t>
      </w:r>
      <w:r w:rsidRPr="00E83169">
        <w:rPr>
          <w:rFonts w:ascii="Times New Roman" w:eastAsia="宋体" w:hAnsi="Times New Roman" w:cs="Times New Roman" w:hint="eastAsia"/>
          <w:b/>
          <w:kern w:val="1"/>
          <w:sz w:val="22"/>
          <w:szCs w:val="20"/>
        </w:rPr>
        <w:t>6.108</w:t>
      </w:r>
      <w:r w:rsidRPr="00E83169">
        <w:rPr>
          <w:rFonts w:ascii="Times New Roman" w:eastAsia="宋体" w:hAnsi="Times New Roman" w:cs="Times New Roman" w:hint="eastAsia"/>
          <w:b/>
          <w:kern w:val="1"/>
          <w:sz w:val="22"/>
          <w:szCs w:val="20"/>
        </w:rPr>
        <w:t>亿元；意外身故</w:t>
      </w:r>
      <w:r w:rsidRPr="00E83169">
        <w:rPr>
          <w:rFonts w:ascii="Times New Roman" w:eastAsia="宋体" w:hAnsi="Times New Roman" w:cs="Times New Roman" w:hint="eastAsia"/>
          <w:b/>
          <w:kern w:val="1"/>
          <w:sz w:val="22"/>
          <w:szCs w:val="20"/>
        </w:rPr>
        <w:t>/</w:t>
      </w:r>
      <w:r w:rsidRPr="00E83169">
        <w:rPr>
          <w:rFonts w:ascii="Times New Roman" w:eastAsia="宋体" w:hAnsi="Times New Roman" w:cs="Times New Roman" w:hint="eastAsia"/>
          <w:b/>
          <w:kern w:val="1"/>
          <w:sz w:val="22"/>
          <w:szCs w:val="20"/>
        </w:rPr>
        <w:t>意外伤残保险责任赔偿限额</w:t>
      </w:r>
      <w:r w:rsidRPr="00E83169">
        <w:rPr>
          <w:rFonts w:ascii="Times New Roman" w:eastAsia="宋体" w:hAnsi="Times New Roman" w:cs="Times New Roman" w:hint="eastAsia"/>
          <w:b/>
          <w:bCs/>
          <w:kern w:val="1"/>
          <w:sz w:val="22"/>
          <w:szCs w:val="20"/>
        </w:rPr>
        <w:t>不低于</w:t>
      </w:r>
      <w:r w:rsidRPr="00E83169">
        <w:rPr>
          <w:rFonts w:ascii="Times New Roman" w:eastAsia="宋体" w:hAnsi="Times New Roman" w:cs="Times New Roman" w:hint="eastAsia"/>
          <w:b/>
          <w:kern w:val="1"/>
          <w:sz w:val="22"/>
          <w:szCs w:val="20"/>
        </w:rPr>
        <w:t>50</w:t>
      </w:r>
      <w:r w:rsidRPr="00E83169">
        <w:rPr>
          <w:rFonts w:ascii="Times New Roman" w:eastAsia="宋体" w:hAnsi="Times New Roman" w:cs="Times New Roman" w:hint="eastAsia"/>
          <w:b/>
          <w:kern w:val="1"/>
          <w:sz w:val="22"/>
          <w:szCs w:val="20"/>
        </w:rPr>
        <w:t>万元</w:t>
      </w:r>
      <w:r w:rsidRPr="00E83169">
        <w:rPr>
          <w:rFonts w:ascii="Times New Roman" w:eastAsia="宋体" w:hAnsi="Times New Roman" w:cs="Times New Roman" w:hint="eastAsia"/>
          <w:b/>
          <w:kern w:val="1"/>
          <w:sz w:val="22"/>
          <w:szCs w:val="20"/>
        </w:rPr>
        <w:t>/</w:t>
      </w:r>
      <w:r w:rsidRPr="00E83169">
        <w:rPr>
          <w:rFonts w:ascii="Times New Roman" w:eastAsia="宋体" w:hAnsi="Times New Roman" w:cs="Times New Roman" w:hint="eastAsia"/>
          <w:b/>
          <w:kern w:val="1"/>
          <w:sz w:val="22"/>
          <w:szCs w:val="20"/>
        </w:rPr>
        <w:t>人，附加意外医疗保险责任赔偿限额</w:t>
      </w:r>
      <w:r w:rsidRPr="00E83169">
        <w:rPr>
          <w:rFonts w:ascii="Times New Roman" w:eastAsia="宋体" w:hAnsi="Times New Roman" w:cs="Times New Roman" w:hint="eastAsia"/>
          <w:b/>
          <w:bCs/>
          <w:kern w:val="1"/>
          <w:sz w:val="22"/>
          <w:szCs w:val="20"/>
        </w:rPr>
        <w:t>不低于</w:t>
      </w:r>
      <w:r w:rsidRPr="00E83169">
        <w:rPr>
          <w:rFonts w:ascii="Times New Roman" w:eastAsia="宋体" w:hAnsi="Times New Roman" w:cs="Times New Roman" w:hint="eastAsia"/>
          <w:b/>
          <w:kern w:val="1"/>
          <w:sz w:val="22"/>
          <w:szCs w:val="20"/>
        </w:rPr>
        <w:t>5</w:t>
      </w:r>
      <w:r w:rsidRPr="00E83169">
        <w:rPr>
          <w:rFonts w:ascii="Times New Roman" w:eastAsia="宋体" w:hAnsi="Times New Roman" w:cs="Times New Roman" w:hint="eastAsia"/>
          <w:b/>
          <w:kern w:val="1"/>
          <w:sz w:val="22"/>
          <w:szCs w:val="20"/>
        </w:rPr>
        <w:t>万元</w:t>
      </w:r>
      <w:r w:rsidRPr="00E83169">
        <w:rPr>
          <w:rFonts w:ascii="Times New Roman" w:eastAsia="宋体" w:hAnsi="Times New Roman" w:cs="Times New Roman" w:hint="eastAsia"/>
          <w:b/>
          <w:kern w:val="1"/>
          <w:sz w:val="22"/>
          <w:szCs w:val="20"/>
        </w:rPr>
        <w:t>/</w:t>
      </w:r>
      <w:r w:rsidRPr="00E83169">
        <w:rPr>
          <w:rFonts w:ascii="Times New Roman" w:eastAsia="宋体" w:hAnsi="Times New Roman" w:cs="Times New Roman" w:hint="eastAsia"/>
          <w:b/>
          <w:kern w:val="1"/>
          <w:sz w:val="22"/>
          <w:szCs w:val="20"/>
        </w:rPr>
        <w:t>人，附加意外住院医疗补贴保险责任赔偿限额</w:t>
      </w:r>
      <w:r w:rsidRPr="00E83169">
        <w:rPr>
          <w:rFonts w:ascii="Times New Roman" w:eastAsia="宋体" w:hAnsi="Times New Roman" w:cs="Times New Roman" w:hint="eastAsia"/>
          <w:b/>
          <w:bCs/>
          <w:kern w:val="1"/>
          <w:sz w:val="22"/>
          <w:szCs w:val="20"/>
        </w:rPr>
        <w:t>不低于</w:t>
      </w:r>
      <w:r w:rsidRPr="00E83169">
        <w:rPr>
          <w:rFonts w:ascii="Times New Roman" w:eastAsia="宋体" w:hAnsi="Times New Roman" w:cs="Times New Roman" w:hint="eastAsia"/>
          <w:b/>
          <w:kern w:val="1"/>
          <w:sz w:val="22"/>
          <w:szCs w:val="20"/>
        </w:rPr>
        <w:t>1.08</w:t>
      </w:r>
      <w:r w:rsidRPr="00E83169">
        <w:rPr>
          <w:rFonts w:ascii="Times New Roman" w:eastAsia="宋体" w:hAnsi="Times New Roman" w:cs="Times New Roman" w:hint="eastAsia"/>
          <w:b/>
          <w:kern w:val="1"/>
          <w:sz w:val="22"/>
          <w:szCs w:val="20"/>
        </w:rPr>
        <w:t>万元</w:t>
      </w:r>
      <w:r w:rsidRPr="00E83169">
        <w:rPr>
          <w:rFonts w:ascii="Times New Roman" w:eastAsia="宋体" w:hAnsi="Times New Roman" w:cs="Times New Roman" w:hint="eastAsia"/>
          <w:b/>
          <w:kern w:val="1"/>
          <w:sz w:val="22"/>
          <w:szCs w:val="20"/>
        </w:rPr>
        <w:t>/</w:t>
      </w:r>
      <w:r w:rsidRPr="00E83169">
        <w:rPr>
          <w:rFonts w:ascii="Times New Roman" w:eastAsia="宋体" w:hAnsi="Times New Roman" w:cs="Times New Roman" w:hint="eastAsia"/>
          <w:b/>
          <w:kern w:val="1"/>
          <w:sz w:val="22"/>
          <w:szCs w:val="20"/>
        </w:rPr>
        <w:t>人，附加重大疾病保险责任（仅针对政府部门救助对象）赔偿限额</w:t>
      </w:r>
      <w:r w:rsidRPr="00E83169">
        <w:rPr>
          <w:rFonts w:ascii="Times New Roman" w:eastAsia="宋体" w:hAnsi="Times New Roman" w:cs="Times New Roman" w:hint="eastAsia"/>
          <w:b/>
          <w:bCs/>
          <w:kern w:val="1"/>
          <w:sz w:val="22"/>
          <w:szCs w:val="20"/>
        </w:rPr>
        <w:t>不低于</w:t>
      </w:r>
      <w:r w:rsidRPr="00E83169">
        <w:rPr>
          <w:rFonts w:ascii="Times New Roman" w:eastAsia="宋体" w:hAnsi="Times New Roman" w:cs="Times New Roman" w:hint="eastAsia"/>
          <w:b/>
          <w:kern w:val="1"/>
          <w:sz w:val="22"/>
          <w:szCs w:val="20"/>
        </w:rPr>
        <w:t>5</w:t>
      </w:r>
      <w:r w:rsidRPr="00E83169">
        <w:rPr>
          <w:rFonts w:ascii="Times New Roman" w:eastAsia="宋体" w:hAnsi="Times New Roman" w:cs="Times New Roman" w:hint="eastAsia"/>
          <w:b/>
          <w:kern w:val="1"/>
          <w:sz w:val="22"/>
          <w:szCs w:val="20"/>
        </w:rPr>
        <w:t>万元</w:t>
      </w:r>
      <w:r w:rsidRPr="00E83169">
        <w:rPr>
          <w:rFonts w:ascii="Times New Roman" w:eastAsia="宋体" w:hAnsi="Times New Roman" w:cs="Times New Roman" w:hint="eastAsia"/>
          <w:b/>
          <w:kern w:val="1"/>
          <w:sz w:val="22"/>
          <w:szCs w:val="20"/>
        </w:rPr>
        <w:t>/</w:t>
      </w:r>
      <w:r w:rsidRPr="00E83169">
        <w:rPr>
          <w:rFonts w:ascii="Times New Roman" w:eastAsia="宋体" w:hAnsi="Times New Roman" w:cs="Times New Roman" w:hint="eastAsia"/>
          <w:b/>
          <w:kern w:val="1"/>
          <w:sz w:val="22"/>
          <w:szCs w:val="20"/>
        </w:rPr>
        <w:t>人。</w:t>
      </w:r>
    </w:p>
    <w:p w:rsidR="00E83169" w:rsidRPr="00E83169" w:rsidRDefault="00E83169" w:rsidP="00E83169">
      <w:pPr>
        <w:suppressAutoHyphens/>
        <w:spacing w:line="300" w:lineRule="auto"/>
        <w:ind w:firstLineChars="192" w:firstLine="424"/>
        <w:rPr>
          <w:rFonts w:ascii="Times New Roman" w:eastAsia="宋体" w:hAnsi="Times New Roman" w:cs="Times New Roman"/>
          <w:b/>
          <w:kern w:val="1"/>
          <w:sz w:val="22"/>
          <w:szCs w:val="20"/>
        </w:rPr>
      </w:pPr>
      <w:r w:rsidRPr="00E83169">
        <w:rPr>
          <w:rFonts w:ascii="Times New Roman" w:eastAsia="宋体" w:hAnsi="Times New Roman" w:cs="Times New Roman" w:hint="eastAsia"/>
          <w:b/>
          <w:kern w:val="1"/>
          <w:sz w:val="22"/>
          <w:szCs w:val="20"/>
        </w:rPr>
        <w:t>（</w:t>
      </w:r>
      <w:r w:rsidRPr="00E83169">
        <w:rPr>
          <w:rFonts w:ascii="Times New Roman" w:eastAsia="宋体" w:hAnsi="Times New Roman" w:cs="Times New Roman" w:hint="eastAsia"/>
          <w:b/>
          <w:kern w:val="1"/>
          <w:sz w:val="22"/>
          <w:szCs w:val="20"/>
        </w:rPr>
        <w:t>2</w:t>
      </w:r>
      <w:r w:rsidRPr="00E83169">
        <w:rPr>
          <w:rFonts w:ascii="Times New Roman" w:eastAsia="宋体" w:hAnsi="Times New Roman" w:cs="Times New Roman" w:hint="eastAsia"/>
          <w:b/>
          <w:kern w:val="1"/>
          <w:sz w:val="22"/>
          <w:szCs w:val="20"/>
        </w:rPr>
        <w:t>）团体人身意外保险具体投保人数：凡属于康桥镇镇属机关、事业单位、镇属企业工作人员，镇</w:t>
      </w:r>
      <w:proofErr w:type="gramStart"/>
      <w:r w:rsidRPr="00E83169">
        <w:rPr>
          <w:rFonts w:ascii="Times New Roman" w:eastAsia="宋体" w:hAnsi="Times New Roman" w:cs="Times New Roman" w:hint="eastAsia"/>
          <w:b/>
          <w:kern w:val="1"/>
          <w:sz w:val="22"/>
          <w:szCs w:val="20"/>
        </w:rPr>
        <w:t>辖义务</w:t>
      </w:r>
      <w:proofErr w:type="gramEnd"/>
      <w:r w:rsidRPr="00E83169">
        <w:rPr>
          <w:rFonts w:ascii="Times New Roman" w:eastAsia="宋体" w:hAnsi="Times New Roman" w:cs="Times New Roman" w:hint="eastAsia"/>
          <w:b/>
          <w:kern w:val="1"/>
          <w:sz w:val="22"/>
          <w:szCs w:val="20"/>
        </w:rPr>
        <w:t>消防员、城管中队、协管队员，全镇常住人员以及引进人才均属于保障对象。</w:t>
      </w:r>
    </w:p>
    <w:p w:rsidR="00E83169" w:rsidRPr="00E83169" w:rsidRDefault="00E83169" w:rsidP="00E83169">
      <w:pPr>
        <w:suppressAutoHyphens/>
        <w:spacing w:line="300" w:lineRule="auto"/>
        <w:ind w:firstLineChars="192" w:firstLine="424"/>
        <w:rPr>
          <w:rFonts w:ascii="Times New Roman" w:eastAsia="宋体" w:hAnsi="Times New Roman" w:cs="Times New Roman"/>
          <w:kern w:val="1"/>
          <w:sz w:val="22"/>
          <w:szCs w:val="20"/>
        </w:rPr>
      </w:pPr>
      <w:r w:rsidRPr="00E83169">
        <w:rPr>
          <w:rFonts w:ascii="Times New Roman" w:eastAsia="宋体" w:hAnsi="Times New Roman" w:cs="Times New Roman" w:hint="eastAsia"/>
          <w:b/>
          <w:kern w:val="1"/>
          <w:sz w:val="22"/>
          <w:szCs w:val="20"/>
        </w:rPr>
        <w:t>（</w:t>
      </w:r>
      <w:r w:rsidRPr="00E83169">
        <w:rPr>
          <w:rFonts w:ascii="Times New Roman" w:eastAsia="宋体" w:hAnsi="Times New Roman" w:cs="Times New Roman" w:hint="eastAsia"/>
          <w:b/>
          <w:kern w:val="1"/>
          <w:sz w:val="22"/>
          <w:szCs w:val="20"/>
        </w:rPr>
        <w:t>3</w:t>
      </w:r>
      <w:r w:rsidRPr="00E83169">
        <w:rPr>
          <w:rFonts w:ascii="Times New Roman" w:eastAsia="宋体" w:hAnsi="Times New Roman" w:cs="Times New Roman" w:hint="eastAsia"/>
          <w:b/>
          <w:kern w:val="1"/>
          <w:sz w:val="22"/>
          <w:szCs w:val="20"/>
        </w:rPr>
        <w:t>）团体人身意外保险不记名投保：意外险均不具名，理赔时提供户籍或其他证明。</w:t>
      </w:r>
    </w:p>
    <w:p w:rsidR="00E83169" w:rsidRPr="00E83169" w:rsidRDefault="00E83169" w:rsidP="00E83169">
      <w:pPr>
        <w:suppressAutoHyphens/>
        <w:spacing w:line="300" w:lineRule="auto"/>
        <w:ind w:firstLineChars="192" w:firstLine="424"/>
        <w:rPr>
          <w:rFonts w:ascii="Times New Roman" w:eastAsia="宋体" w:hAnsi="Times New Roman" w:cs="Times New Roman"/>
          <w:kern w:val="1"/>
          <w:sz w:val="22"/>
          <w:szCs w:val="20"/>
        </w:rPr>
      </w:pPr>
      <w:r w:rsidRPr="00E83169">
        <w:rPr>
          <w:rFonts w:ascii="Times New Roman" w:eastAsia="宋体" w:hAnsi="Times New Roman" w:cs="Times New Roman" w:hint="eastAsia"/>
          <w:b/>
          <w:kern w:val="1"/>
          <w:sz w:val="22"/>
          <w:szCs w:val="20"/>
        </w:rPr>
        <w:t>1</w:t>
      </w:r>
      <w:r w:rsidRPr="00E83169">
        <w:rPr>
          <w:rFonts w:ascii="Times New Roman" w:eastAsia="宋体" w:hAnsi="Times New Roman" w:cs="Times New Roman" w:hint="eastAsia"/>
          <w:b/>
          <w:kern w:val="1"/>
          <w:sz w:val="22"/>
          <w:szCs w:val="20"/>
        </w:rPr>
        <w:t>）团体人身意外伤害保险：</w:t>
      </w:r>
      <w:r w:rsidRPr="00E83169">
        <w:rPr>
          <w:rFonts w:ascii="Times New Roman" w:eastAsia="宋体" w:hAnsi="Times New Roman" w:cs="Times New Roman" w:hint="eastAsia"/>
          <w:kern w:val="1"/>
          <w:sz w:val="22"/>
          <w:szCs w:val="20"/>
        </w:rPr>
        <w:t>包括保险对象因意外事故造成的意外死亡、残疾。</w:t>
      </w:r>
    </w:p>
    <w:p w:rsidR="00E83169" w:rsidRPr="00E83169" w:rsidRDefault="00E83169" w:rsidP="00E83169">
      <w:pPr>
        <w:suppressAutoHyphens/>
        <w:spacing w:line="300" w:lineRule="auto"/>
        <w:ind w:firstLineChars="192" w:firstLine="424"/>
        <w:rPr>
          <w:rFonts w:ascii="Times New Roman" w:eastAsia="宋体" w:hAnsi="Times New Roman" w:cs="Times New Roman"/>
          <w:kern w:val="1"/>
          <w:sz w:val="22"/>
          <w:szCs w:val="20"/>
        </w:rPr>
      </w:pPr>
      <w:r w:rsidRPr="00E83169">
        <w:rPr>
          <w:rFonts w:ascii="Times New Roman" w:eastAsia="宋体" w:hAnsi="Times New Roman" w:cs="Times New Roman" w:hint="eastAsia"/>
          <w:b/>
          <w:kern w:val="1"/>
          <w:sz w:val="22"/>
          <w:szCs w:val="20"/>
        </w:rPr>
        <w:t>意外身故保险责任：</w:t>
      </w:r>
      <w:r w:rsidRPr="00E83169">
        <w:rPr>
          <w:rFonts w:ascii="Times New Roman" w:eastAsia="宋体" w:hAnsi="Times New Roman" w:cs="Times New Roman" w:hint="eastAsia"/>
          <w:kern w:val="1"/>
          <w:sz w:val="22"/>
          <w:szCs w:val="20"/>
        </w:rPr>
        <w:t>在保险期间内，被保险人遭受意外伤害事故，并自事故发生之日起</w:t>
      </w:r>
      <w:r w:rsidRPr="00E83169">
        <w:rPr>
          <w:rFonts w:ascii="Times New Roman" w:eastAsia="宋体" w:hAnsi="Times New Roman" w:cs="Times New Roman" w:hint="eastAsia"/>
          <w:kern w:val="1"/>
          <w:sz w:val="22"/>
          <w:szCs w:val="20"/>
        </w:rPr>
        <w:t>180</w:t>
      </w:r>
      <w:r w:rsidRPr="00E83169">
        <w:rPr>
          <w:rFonts w:ascii="Times New Roman" w:eastAsia="宋体" w:hAnsi="Times New Roman" w:cs="Times New Roman" w:hint="eastAsia"/>
          <w:kern w:val="1"/>
          <w:sz w:val="22"/>
          <w:szCs w:val="20"/>
        </w:rPr>
        <w:t>日内因该事故身故的，保险人按保险金额给付身故保险金，对该被保险人的保险责任终止。被保险人因遭受意外伤害且自该事故发生日起下落不明，后经人民法院宣告死亡的，保险人按保险金额给付身故保险金。但若被保险人被宣告死亡后生还的，保险金受领人应于知道或应当知道被保险人生还后</w:t>
      </w:r>
      <w:r w:rsidRPr="00E83169">
        <w:rPr>
          <w:rFonts w:ascii="Times New Roman" w:eastAsia="宋体" w:hAnsi="Times New Roman" w:cs="Times New Roman" w:hint="eastAsia"/>
          <w:kern w:val="1"/>
          <w:sz w:val="22"/>
          <w:szCs w:val="20"/>
        </w:rPr>
        <w:t>30</w:t>
      </w:r>
      <w:r w:rsidRPr="00E83169">
        <w:rPr>
          <w:rFonts w:ascii="Times New Roman" w:eastAsia="宋体" w:hAnsi="Times New Roman" w:cs="Times New Roman" w:hint="eastAsia"/>
          <w:kern w:val="1"/>
          <w:sz w:val="22"/>
          <w:szCs w:val="20"/>
        </w:rPr>
        <w:t>日内退还保险人给付的身故保险金。</w:t>
      </w:r>
    </w:p>
    <w:p w:rsidR="00E83169" w:rsidRPr="00E83169" w:rsidRDefault="00E83169" w:rsidP="00E83169">
      <w:pPr>
        <w:suppressAutoHyphens/>
        <w:spacing w:line="300" w:lineRule="auto"/>
        <w:ind w:firstLineChars="192" w:firstLine="424"/>
        <w:rPr>
          <w:rFonts w:ascii="Times New Roman" w:eastAsia="宋体" w:hAnsi="Times New Roman" w:cs="Times New Roman"/>
          <w:kern w:val="1"/>
          <w:sz w:val="22"/>
          <w:szCs w:val="20"/>
        </w:rPr>
      </w:pPr>
      <w:r w:rsidRPr="00E83169">
        <w:rPr>
          <w:rFonts w:ascii="Times New Roman" w:eastAsia="宋体" w:hAnsi="Times New Roman" w:cs="Times New Roman" w:hint="eastAsia"/>
          <w:b/>
          <w:kern w:val="1"/>
          <w:sz w:val="22"/>
          <w:szCs w:val="20"/>
        </w:rPr>
        <w:t>意外残疾保险责任：</w:t>
      </w:r>
      <w:r w:rsidRPr="00E83169">
        <w:rPr>
          <w:rFonts w:ascii="Times New Roman" w:eastAsia="宋体" w:hAnsi="Times New Roman" w:cs="Times New Roman" w:hint="eastAsia"/>
          <w:kern w:val="1"/>
          <w:sz w:val="22"/>
          <w:szCs w:val="20"/>
        </w:rPr>
        <w:t>在保险期间内，被保险人遭受意外伤害事故，并自该事故发生之日起</w:t>
      </w:r>
      <w:r w:rsidRPr="00E83169">
        <w:rPr>
          <w:rFonts w:ascii="Times New Roman" w:eastAsia="宋体" w:hAnsi="Times New Roman" w:cs="Times New Roman" w:hint="eastAsia"/>
          <w:kern w:val="1"/>
          <w:sz w:val="22"/>
          <w:szCs w:val="20"/>
        </w:rPr>
        <w:t>180</w:t>
      </w:r>
      <w:r w:rsidRPr="00E83169">
        <w:rPr>
          <w:rFonts w:ascii="Times New Roman" w:eastAsia="宋体" w:hAnsi="Times New Roman" w:cs="Times New Roman" w:hint="eastAsia"/>
          <w:kern w:val="1"/>
          <w:sz w:val="22"/>
          <w:szCs w:val="20"/>
        </w:rPr>
        <w:t>日内因该事故造成《人身保险伤残评定标准及代码》（</w:t>
      </w:r>
      <w:r w:rsidRPr="00E83169">
        <w:rPr>
          <w:rFonts w:ascii="Times New Roman" w:eastAsia="宋体" w:hAnsi="Times New Roman" w:cs="Times New Roman" w:hint="eastAsia"/>
          <w:kern w:val="1"/>
          <w:sz w:val="22"/>
          <w:szCs w:val="20"/>
        </w:rPr>
        <w:t>JR/T 0083</w:t>
      </w:r>
      <w:r w:rsidRPr="00E83169">
        <w:rPr>
          <w:rFonts w:ascii="Times New Roman" w:eastAsia="宋体" w:hAnsi="Times New Roman" w:cs="Times New Roman" w:hint="eastAsia"/>
          <w:kern w:val="1"/>
          <w:sz w:val="22"/>
          <w:szCs w:val="20"/>
        </w:rPr>
        <w:t>—</w:t>
      </w:r>
      <w:r w:rsidRPr="00E83169">
        <w:rPr>
          <w:rFonts w:ascii="Times New Roman" w:eastAsia="宋体" w:hAnsi="Times New Roman" w:cs="Times New Roman" w:hint="eastAsia"/>
          <w:kern w:val="1"/>
          <w:sz w:val="22"/>
          <w:szCs w:val="20"/>
        </w:rPr>
        <w:t>2013</w:t>
      </w:r>
      <w:r w:rsidRPr="00E83169">
        <w:rPr>
          <w:rFonts w:ascii="Times New Roman" w:eastAsia="宋体" w:hAnsi="Times New Roman" w:cs="Times New Roman" w:hint="eastAsia"/>
          <w:kern w:val="1"/>
          <w:sz w:val="22"/>
          <w:szCs w:val="20"/>
        </w:rPr>
        <w:t>）（以下简称《伤残标准》）所列伤残项目，保险人按附表所列给付比例乘以保险金额给付残疾保险金。如自事故发生之日起</w:t>
      </w:r>
      <w:r w:rsidRPr="00E83169">
        <w:rPr>
          <w:rFonts w:ascii="Times New Roman" w:eastAsia="宋体" w:hAnsi="Times New Roman" w:cs="Times New Roman" w:hint="eastAsia"/>
          <w:kern w:val="1"/>
          <w:sz w:val="22"/>
          <w:szCs w:val="20"/>
        </w:rPr>
        <w:t>180</w:t>
      </w:r>
      <w:r w:rsidRPr="00E83169">
        <w:rPr>
          <w:rFonts w:ascii="Times New Roman" w:eastAsia="宋体" w:hAnsi="Times New Roman" w:cs="Times New Roman" w:hint="eastAsia"/>
          <w:kern w:val="1"/>
          <w:sz w:val="22"/>
          <w:szCs w:val="20"/>
        </w:rPr>
        <w:t>日内治疗仍未结束的，则按该事故发生之日起第</w:t>
      </w:r>
      <w:r w:rsidRPr="00E83169">
        <w:rPr>
          <w:rFonts w:ascii="Times New Roman" w:eastAsia="宋体" w:hAnsi="Times New Roman" w:cs="Times New Roman" w:hint="eastAsia"/>
          <w:kern w:val="1"/>
          <w:sz w:val="22"/>
          <w:szCs w:val="20"/>
        </w:rPr>
        <w:t>180</w:t>
      </w:r>
      <w:r w:rsidRPr="00E83169">
        <w:rPr>
          <w:rFonts w:ascii="Times New Roman" w:eastAsia="宋体" w:hAnsi="Times New Roman" w:cs="Times New Roman" w:hint="eastAsia"/>
          <w:kern w:val="1"/>
          <w:sz w:val="22"/>
          <w:szCs w:val="20"/>
        </w:rPr>
        <w:lastRenderedPageBreak/>
        <w:t>日的身体情况进行伤残评定，并据此给付残疾保险金。</w:t>
      </w:r>
    </w:p>
    <w:p w:rsidR="00E83169" w:rsidRPr="00E83169" w:rsidRDefault="00E83169" w:rsidP="00E83169">
      <w:pPr>
        <w:suppressAutoHyphens/>
        <w:spacing w:line="300" w:lineRule="auto"/>
        <w:ind w:firstLineChars="192" w:firstLine="422"/>
        <w:rPr>
          <w:rFonts w:ascii="Times New Roman" w:eastAsia="宋体" w:hAnsi="Times New Roman" w:cs="Times New Roman"/>
          <w:kern w:val="1"/>
          <w:sz w:val="22"/>
          <w:szCs w:val="20"/>
        </w:rPr>
      </w:pPr>
      <w:r w:rsidRPr="00E83169">
        <w:rPr>
          <w:rFonts w:ascii="Times New Roman" w:eastAsia="宋体" w:hAnsi="Times New Roman" w:cs="Times New Roman" w:hint="eastAsia"/>
          <w:kern w:val="1"/>
          <w:sz w:val="22"/>
          <w:szCs w:val="20"/>
        </w:rPr>
        <w:t>（</w:t>
      </w:r>
      <w:r w:rsidRPr="00E83169">
        <w:rPr>
          <w:rFonts w:ascii="Times New Roman" w:eastAsia="宋体" w:hAnsi="Times New Roman" w:cs="Times New Roman" w:hint="eastAsia"/>
          <w:kern w:val="1"/>
          <w:sz w:val="22"/>
          <w:szCs w:val="20"/>
        </w:rPr>
        <w:t>1</w:t>
      </w:r>
      <w:r w:rsidRPr="00E83169">
        <w:rPr>
          <w:rFonts w:ascii="Times New Roman" w:eastAsia="宋体" w:hAnsi="Times New Roman" w:cs="Times New Roman" w:hint="eastAsia"/>
          <w:kern w:val="1"/>
          <w:sz w:val="22"/>
          <w:szCs w:val="20"/>
        </w:rPr>
        <w:t>）被保险人因同一意外伤害事故造成两处或两处以上伤残时，根据《伤残标准》，首先对各处伤残程度分别进行评定，如果多处伤残等级不同，以最重的伤残等级为最终的评定结论；如果两处或两处以上伤残等级相同，伤残等级在原评定基础上最多晋升一级，最高晋升至第一级。同一部位和性质的伤残，不应采用本标准条文两条以上或者同一条文两次以上进行评定。保险人根据最终的伤残等级给付残疾保险金。</w:t>
      </w:r>
    </w:p>
    <w:p w:rsidR="00E83169" w:rsidRPr="00E83169" w:rsidRDefault="00E83169" w:rsidP="00E83169">
      <w:pPr>
        <w:suppressAutoHyphens/>
        <w:spacing w:line="300" w:lineRule="auto"/>
        <w:ind w:firstLineChars="192" w:firstLine="422"/>
        <w:rPr>
          <w:rFonts w:ascii="Times New Roman" w:eastAsia="宋体" w:hAnsi="Times New Roman" w:cs="Times New Roman"/>
          <w:kern w:val="1"/>
          <w:sz w:val="22"/>
          <w:szCs w:val="20"/>
        </w:rPr>
      </w:pPr>
      <w:r w:rsidRPr="00E83169">
        <w:rPr>
          <w:rFonts w:ascii="Times New Roman" w:eastAsia="宋体" w:hAnsi="Times New Roman" w:cs="Times New Roman" w:hint="eastAsia"/>
          <w:kern w:val="1"/>
          <w:sz w:val="22"/>
          <w:szCs w:val="20"/>
        </w:rPr>
        <w:t>（</w:t>
      </w:r>
      <w:r w:rsidRPr="00E83169">
        <w:rPr>
          <w:rFonts w:ascii="Times New Roman" w:eastAsia="宋体" w:hAnsi="Times New Roman" w:cs="Times New Roman" w:hint="eastAsia"/>
          <w:kern w:val="1"/>
          <w:sz w:val="22"/>
          <w:szCs w:val="20"/>
        </w:rPr>
        <w:t>2</w:t>
      </w:r>
      <w:r w:rsidRPr="00E83169">
        <w:rPr>
          <w:rFonts w:ascii="Times New Roman" w:eastAsia="宋体" w:hAnsi="Times New Roman" w:cs="Times New Roman" w:hint="eastAsia"/>
          <w:kern w:val="1"/>
          <w:sz w:val="22"/>
          <w:szCs w:val="20"/>
        </w:rPr>
        <w:t>）被保险人如在本次意外伤害事故之前已有残疾，保险人按合并后的残疾程度对应《伤残标准》所列的给付比例给付残疾保险金，但应扣除原有残疾程度在《伤残标准》所对应的残疾保险金。</w:t>
      </w:r>
    </w:p>
    <w:p w:rsidR="00E83169" w:rsidRPr="00E83169" w:rsidRDefault="00E83169" w:rsidP="00E83169">
      <w:pPr>
        <w:suppressAutoHyphens/>
        <w:spacing w:line="300" w:lineRule="auto"/>
        <w:ind w:firstLineChars="192" w:firstLine="422"/>
        <w:rPr>
          <w:rFonts w:ascii="Times New Roman" w:eastAsia="宋体" w:hAnsi="Times New Roman" w:cs="Times New Roman"/>
          <w:kern w:val="1"/>
          <w:sz w:val="22"/>
          <w:szCs w:val="20"/>
        </w:rPr>
      </w:pPr>
      <w:r w:rsidRPr="00E83169">
        <w:rPr>
          <w:rFonts w:ascii="Times New Roman" w:eastAsia="宋体" w:hAnsi="Times New Roman" w:cs="Times New Roman" w:hint="eastAsia"/>
          <w:kern w:val="1"/>
          <w:sz w:val="22"/>
          <w:szCs w:val="20"/>
        </w:rPr>
        <w:t>附表：《人身保险残疾程度与保险金给付比例表》</w:t>
      </w:r>
    </w:p>
    <w:p w:rsidR="00E83169" w:rsidRPr="00E83169" w:rsidRDefault="00E83169" w:rsidP="00E83169">
      <w:pPr>
        <w:suppressAutoHyphens/>
        <w:ind w:firstLineChars="192" w:firstLine="424"/>
        <w:jc w:val="center"/>
        <w:rPr>
          <w:rFonts w:ascii="Times New Roman" w:eastAsia="宋体" w:hAnsi="Times New Roman" w:cs="Times New Roman"/>
          <w:b/>
          <w:kern w:val="1"/>
          <w:sz w:val="22"/>
          <w:szCs w:val="20"/>
        </w:rPr>
      </w:pPr>
      <w:r w:rsidRPr="00E83169">
        <w:rPr>
          <w:rFonts w:ascii="Times New Roman" w:eastAsia="宋体" w:hAnsi="Times New Roman" w:cs="Times New Roman" w:hint="eastAsia"/>
          <w:b/>
          <w:kern w:val="1"/>
          <w:sz w:val="22"/>
          <w:szCs w:val="20"/>
        </w:rPr>
        <w:t>人身保险残疾程度与保险金给付比例表</w:t>
      </w:r>
    </w:p>
    <w:tbl>
      <w:tblPr>
        <w:tblW w:w="0" w:type="auto"/>
        <w:jc w:val="center"/>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Look w:val="04A0" w:firstRow="1" w:lastRow="0" w:firstColumn="1" w:lastColumn="0" w:noHBand="0" w:noVBand="1"/>
      </w:tblPr>
      <w:tblGrid>
        <w:gridCol w:w="1350"/>
        <w:gridCol w:w="797"/>
        <w:gridCol w:w="797"/>
        <w:gridCol w:w="797"/>
        <w:gridCol w:w="797"/>
        <w:gridCol w:w="798"/>
        <w:gridCol w:w="798"/>
        <w:gridCol w:w="798"/>
        <w:gridCol w:w="798"/>
        <w:gridCol w:w="798"/>
        <w:gridCol w:w="798"/>
      </w:tblGrid>
      <w:tr w:rsidR="00E83169" w:rsidRPr="00E83169" w:rsidTr="008E7BB6">
        <w:trPr>
          <w:trHeight w:val="1293"/>
          <w:jc w:val="center"/>
        </w:trPr>
        <w:tc>
          <w:tcPr>
            <w:tcW w:w="1350" w:type="dxa"/>
            <w:vAlign w:val="center"/>
          </w:tcPr>
          <w:p w:rsidR="00E83169" w:rsidRPr="00E83169" w:rsidRDefault="00E83169" w:rsidP="00E83169">
            <w:pPr>
              <w:tabs>
                <w:tab w:val="right" w:leader="dot" w:pos="9629"/>
              </w:tabs>
              <w:spacing w:before="120" w:after="120" w:line="360" w:lineRule="auto"/>
              <w:rPr>
                <w:rFonts w:ascii="Times New Roman" w:eastAsia="宋体" w:hAnsi="Times New Roman" w:cs="Times New Roman"/>
                <w:b/>
                <w:kern w:val="1"/>
                <w:sz w:val="22"/>
                <w:szCs w:val="20"/>
              </w:rPr>
            </w:pPr>
            <w:r w:rsidRPr="00E83169">
              <w:rPr>
                <w:rFonts w:ascii="Times New Roman" w:eastAsia="宋体" w:hAnsi="Times New Roman" w:cs="Times New Roman" w:hint="eastAsia"/>
                <w:b/>
                <w:kern w:val="1"/>
                <w:sz w:val="22"/>
                <w:szCs w:val="20"/>
              </w:rPr>
              <w:t>伤残等级</w:t>
            </w:r>
          </w:p>
        </w:tc>
        <w:tc>
          <w:tcPr>
            <w:tcW w:w="797" w:type="dxa"/>
            <w:vAlign w:val="center"/>
          </w:tcPr>
          <w:p w:rsidR="00E83169" w:rsidRPr="00E83169" w:rsidRDefault="00E83169" w:rsidP="00E83169">
            <w:pPr>
              <w:tabs>
                <w:tab w:val="right" w:leader="dot" w:pos="9629"/>
              </w:tabs>
              <w:spacing w:before="120" w:after="120" w:line="360" w:lineRule="auto"/>
              <w:rPr>
                <w:rFonts w:ascii="Times New Roman" w:eastAsia="宋体" w:hAnsi="Times New Roman" w:cs="Times New Roman"/>
                <w:kern w:val="1"/>
                <w:sz w:val="22"/>
                <w:szCs w:val="20"/>
              </w:rPr>
            </w:pPr>
            <w:r w:rsidRPr="00E83169">
              <w:rPr>
                <w:rFonts w:ascii="Times New Roman" w:eastAsia="宋体" w:hAnsi="Times New Roman" w:cs="Times New Roman" w:hint="eastAsia"/>
                <w:kern w:val="1"/>
                <w:sz w:val="22"/>
                <w:szCs w:val="20"/>
              </w:rPr>
              <w:t>一级</w:t>
            </w:r>
          </w:p>
        </w:tc>
        <w:tc>
          <w:tcPr>
            <w:tcW w:w="797" w:type="dxa"/>
            <w:vAlign w:val="center"/>
          </w:tcPr>
          <w:p w:rsidR="00E83169" w:rsidRPr="00E83169" w:rsidRDefault="00E83169" w:rsidP="00E83169">
            <w:pPr>
              <w:tabs>
                <w:tab w:val="right" w:leader="dot" w:pos="9629"/>
              </w:tabs>
              <w:spacing w:before="120" w:after="120" w:line="360" w:lineRule="auto"/>
              <w:rPr>
                <w:rFonts w:ascii="Times New Roman" w:eastAsia="宋体" w:hAnsi="Times New Roman" w:cs="Times New Roman"/>
                <w:kern w:val="1"/>
                <w:sz w:val="22"/>
                <w:szCs w:val="20"/>
              </w:rPr>
            </w:pPr>
            <w:r w:rsidRPr="00E83169">
              <w:rPr>
                <w:rFonts w:ascii="Times New Roman" w:eastAsia="宋体" w:hAnsi="Times New Roman" w:cs="Times New Roman" w:hint="eastAsia"/>
                <w:kern w:val="1"/>
                <w:sz w:val="22"/>
                <w:szCs w:val="20"/>
              </w:rPr>
              <w:t>二级</w:t>
            </w:r>
          </w:p>
        </w:tc>
        <w:tc>
          <w:tcPr>
            <w:tcW w:w="797" w:type="dxa"/>
            <w:vAlign w:val="center"/>
          </w:tcPr>
          <w:p w:rsidR="00E83169" w:rsidRPr="00E83169" w:rsidRDefault="00E83169" w:rsidP="00E83169">
            <w:pPr>
              <w:tabs>
                <w:tab w:val="right" w:leader="dot" w:pos="9629"/>
              </w:tabs>
              <w:spacing w:before="120" w:after="120" w:line="360" w:lineRule="auto"/>
              <w:rPr>
                <w:rFonts w:ascii="Times New Roman" w:eastAsia="宋体" w:hAnsi="Times New Roman" w:cs="Times New Roman"/>
                <w:kern w:val="1"/>
                <w:sz w:val="22"/>
                <w:szCs w:val="20"/>
              </w:rPr>
            </w:pPr>
            <w:r w:rsidRPr="00E83169">
              <w:rPr>
                <w:rFonts w:ascii="Times New Roman" w:eastAsia="宋体" w:hAnsi="Times New Roman" w:cs="Times New Roman" w:hint="eastAsia"/>
                <w:kern w:val="1"/>
                <w:sz w:val="22"/>
                <w:szCs w:val="20"/>
              </w:rPr>
              <w:t>三级</w:t>
            </w:r>
          </w:p>
        </w:tc>
        <w:tc>
          <w:tcPr>
            <w:tcW w:w="797" w:type="dxa"/>
            <w:vAlign w:val="center"/>
          </w:tcPr>
          <w:p w:rsidR="00E83169" w:rsidRPr="00E83169" w:rsidRDefault="00E83169" w:rsidP="00E83169">
            <w:pPr>
              <w:tabs>
                <w:tab w:val="right" w:leader="dot" w:pos="9629"/>
              </w:tabs>
              <w:spacing w:before="120" w:after="120" w:line="360" w:lineRule="auto"/>
              <w:rPr>
                <w:rFonts w:ascii="Times New Roman" w:eastAsia="宋体" w:hAnsi="Times New Roman" w:cs="Times New Roman"/>
                <w:kern w:val="1"/>
                <w:sz w:val="22"/>
                <w:szCs w:val="20"/>
              </w:rPr>
            </w:pPr>
            <w:r w:rsidRPr="00E83169">
              <w:rPr>
                <w:rFonts w:ascii="Times New Roman" w:eastAsia="宋体" w:hAnsi="Times New Roman" w:cs="Times New Roman" w:hint="eastAsia"/>
                <w:kern w:val="1"/>
                <w:sz w:val="22"/>
                <w:szCs w:val="20"/>
              </w:rPr>
              <w:t>四级</w:t>
            </w:r>
          </w:p>
        </w:tc>
        <w:tc>
          <w:tcPr>
            <w:tcW w:w="798" w:type="dxa"/>
            <w:vAlign w:val="center"/>
          </w:tcPr>
          <w:p w:rsidR="00E83169" w:rsidRPr="00E83169" w:rsidRDefault="00E83169" w:rsidP="00E83169">
            <w:pPr>
              <w:tabs>
                <w:tab w:val="right" w:leader="dot" w:pos="9629"/>
              </w:tabs>
              <w:spacing w:before="120" w:after="120" w:line="360" w:lineRule="auto"/>
              <w:rPr>
                <w:rFonts w:ascii="Times New Roman" w:eastAsia="宋体" w:hAnsi="Times New Roman" w:cs="Times New Roman"/>
                <w:kern w:val="1"/>
                <w:sz w:val="22"/>
                <w:szCs w:val="20"/>
              </w:rPr>
            </w:pPr>
            <w:r w:rsidRPr="00E83169">
              <w:rPr>
                <w:rFonts w:ascii="Times New Roman" w:eastAsia="宋体" w:hAnsi="Times New Roman" w:cs="Times New Roman" w:hint="eastAsia"/>
                <w:kern w:val="1"/>
                <w:sz w:val="22"/>
                <w:szCs w:val="20"/>
              </w:rPr>
              <w:t>五级</w:t>
            </w:r>
          </w:p>
        </w:tc>
        <w:tc>
          <w:tcPr>
            <w:tcW w:w="798" w:type="dxa"/>
            <w:vAlign w:val="center"/>
          </w:tcPr>
          <w:p w:rsidR="00E83169" w:rsidRPr="00E83169" w:rsidRDefault="00E83169" w:rsidP="00E83169">
            <w:pPr>
              <w:tabs>
                <w:tab w:val="right" w:leader="dot" w:pos="9629"/>
              </w:tabs>
              <w:spacing w:before="120" w:after="120" w:line="360" w:lineRule="auto"/>
              <w:rPr>
                <w:rFonts w:ascii="Times New Roman" w:eastAsia="宋体" w:hAnsi="Times New Roman" w:cs="Times New Roman"/>
                <w:kern w:val="1"/>
                <w:sz w:val="22"/>
                <w:szCs w:val="20"/>
              </w:rPr>
            </w:pPr>
            <w:r w:rsidRPr="00E83169">
              <w:rPr>
                <w:rFonts w:ascii="Times New Roman" w:eastAsia="宋体" w:hAnsi="Times New Roman" w:cs="Times New Roman" w:hint="eastAsia"/>
                <w:kern w:val="1"/>
                <w:sz w:val="22"/>
                <w:szCs w:val="20"/>
              </w:rPr>
              <w:t>六级</w:t>
            </w:r>
          </w:p>
        </w:tc>
        <w:tc>
          <w:tcPr>
            <w:tcW w:w="798" w:type="dxa"/>
            <w:vAlign w:val="center"/>
          </w:tcPr>
          <w:p w:rsidR="00E83169" w:rsidRPr="00E83169" w:rsidRDefault="00E83169" w:rsidP="00E83169">
            <w:pPr>
              <w:tabs>
                <w:tab w:val="right" w:leader="dot" w:pos="9629"/>
              </w:tabs>
              <w:spacing w:before="120" w:after="120" w:line="360" w:lineRule="auto"/>
              <w:rPr>
                <w:rFonts w:ascii="Times New Roman" w:eastAsia="宋体" w:hAnsi="Times New Roman" w:cs="Times New Roman"/>
                <w:kern w:val="1"/>
                <w:sz w:val="22"/>
                <w:szCs w:val="20"/>
              </w:rPr>
            </w:pPr>
            <w:r w:rsidRPr="00E83169">
              <w:rPr>
                <w:rFonts w:ascii="Times New Roman" w:eastAsia="宋体" w:hAnsi="Times New Roman" w:cs="Times New Roman" w:hint="eastAsia"/>
                <w:kern w:val="1"/>
                <w:sz w:val="22"/>
                <w:szCs w:val="20"/>
              </w:rPr>
              <w:t>七级</w:t>
            </w:r>
          </w:p>
        </w:tc>
        <w:tc>
          <w:tcPr>
            <w:tcW w:w="798" w:type="dxa"/>
            <w:vAlign w:val="center"/>
          </w:tcPr>
          <w:p w:rsidR="00E83169" w:rsidRPr="00E83169" w:rsidRDefault="00E83169" w:rsidP="00E83169">
            <w:pPr>
              <w:tabs>
                <w:tab w:val="right" w:leader="dot" w:pos="9629"/>
              </w:tabs>
              <w:spacing w:before="120" w:after="120" w:line="360" w:lineRule="auto"/>
              <w:rPr>
                <w:rFonts w:ascii="Times New Roman" w:eastAsia="宋体" w:hAnsi="Times New Roman" w:cs="Times New Roman"/>
                <w:kern w:val="1"/>
                <w:sz w:val="22"/>
                <w:szCs w:val="20"/>
              </w:rPr>
            </w:pPr>
            <w:r w:rsidRPr="00E83169">
              <w:rPr>
                <w:rFonts w:ascii="Times New Roman" w:eastAsia="宋体" w:hAnsi="Times New Roman" w:cs="Times New Roman" w:hint="eastAsia"/>
                <w:kern w:val="1"/>
                <w:sz w:val="22"/>
                <w:szCs w:val="20"/>
              </w:rPr>
              <w:t>八级</w:t>
            </w:r>
          </w:p>
        </w:tc>
        <w:tc>
          <w:tcPr>
            <w:tcW w:w="798" w:type="dxa"/>
            <w:vAlign w:val="center"/>
          </w:tcPr>
          <w:p w:rsidR="00E83169" w:rsidRPr="00E83169" w:rsidRDefault="00E83169" w:rsidP="00E83169">
            <w:pPr>
              <w:tabs>
                <w:tab w:val="right" w:leader="dot" w:pos="9629"/>
              </w:tabs>
              <w:spacing w:before="120" w:after="120" w:line="360" w:lineRule="auto"/>
              <w:rPr>
                <w:rFonts w:ascii="Times New Roman" w:eastAsia="宋体" w:hAnsi="Times New Roman" w:cs="Times New Roman"/>
                <w:kern w:val="1"/>
                <w:sz w:val="22"/>
                <w:szCs w:val="20"/>
              </w:rPr>
            </w:pPr>
            <w:r w:rsidRPr="00E83169">
              <w:rPr>
                <w:rFonts w:ascii="Times New Roman" w:eastAsia="宋体" w:hAnsi="Times New Roman" w:cs="Times New Roman" w:hint="eastAsia"/>
                <w:kern w:val="1"/>
                <w:sz w:val="22"/>
                <w:szCs w:val="20"/>
              </w:rPr>
              <w:t>九级</w:t>
            </w:r>
          </w:p>
        </w:tc>
        <w:tc>
          <w:tcPr>
            <w:tcW w:w="798" w:type="dxa"/>
            <w:vAlign w:val="center"/>
          </w:tcPr>
          <w:p w:rsidR="00E83169" w:rsidRPr="00E83169" w:rsidRDefault="00E83169" w:rsidP="00E83169">
            <w:pPr>
              <w:tabs>
                <w:tab w:val="right" w:leader="dot" w:pos="9629"/>
              </w:tabs>
              <w:spacing w:before="120" w:after="120" w:line="360" w:lineRule="auto"/>
              <w:rPr>
                <w:rFonts w:ascii="Times New Roman" w:eastAsia="宋体" w:hAnsi="Times New Roman" w:cs="Times New Roman"/>
                <w:kern w:val="1"/>
                <w:sz w:val="22"/>
                <w:szCs w:val="20"/>
              </w:rPr>
            </w:pPr>
            <w:r w:rsidRPr="00E83169">
              <w:rPr>
                <w:rFonts w:ascii="Times New Roman" w:eastAsia="宋体" w:hAnsi="Times New Roman" w:cs="Times New Roman" w:hint="eastAsia"/>
                <w:kern w:val="1"/>
                <w:sz w:val="22"/>
                <w:szCs w:val="20"/>
              </w:rPr>
              <w:t>十级</w:t>
            </w:r>
          </w:p>
        </w:tc>
      </w:tr>
      <w:tr w:rsidR="00E83169" w:rsidRPr="00E83169" w:rsidTr="008E7BB6">
        <w:trPr>
          <w:trHeight w:val="876"/>
          <w:jc w:val="center"/>
        </w:trPr>
        <w:tc>
          <w:tcPr>
            <w:tcW w:w="1350" w:type="dxa"/>
            <w:vAlign w:val="center"/>
          </w:tcPr>
          <w:p w:rsidR="00E83169" w:rsidRPr="00E83169" w:rsidRDefault="00E83169" w:rsidP="00E83169">
            <w:pPr>
              <w:tabs>
                <w:tab w:val="right" w:leader="dot" w:pos="9629"/>
              </w:tabs>
              <w:spacing w:before="120" w:after="120" w:line="360" w:lineRule="auto"/>
              <w:rPr>
                <w:rFonts w:ascii="Times New Roman" w:eastAsia="宋体" w:hAnsi="Times New Roman" w:cs="Times New Roman"/>
                <w:b/>
                <w:kern w:val="1"/>
                <w:sz w:val="22"/>
                <w:szCs w:val="20"/>
              </w:rPr>
            </w:pPr>
            <w:r w:rsidRPr="00E83169">
              <w:rPr>
                <w:rFonts w:ascii="Times New Roman" w:eastAsia="宋体" w:hAnsi="Times New Roman" w:cs="Times New Roman" w:hint="eastAsia"/>
                <w:b/>
                <w:kern w:val="1"/>
                <w:sz w:val="22"/>
                <w:szCs w:val="20"/>
              </w:rPr>
              <w:t>给付比例</w:t>
            </w:r>
          </w:p>
        </w:tc>
        <w:tc>
          <w:tcPr>
            <w:tcW w:w="797" w:type="dxa"/>
            <w:vAlign w:val="center"/>
          </w:tcPr>
          <w:p w:rsidR="00E83169" w:rsidRPr="00E83169" w:rsidRDefault="00E83169" w:rsidP="00E83169">
            <w:pPr>
              <w:tabs>
                <w:tab w:val="right" w:leader="dot" w:pos="9629"/>
              </w:tabs>
              <w:spacing w:before="120" w:after="120" w:line="360" w:lineRule="auto"/>
              <w:rPr>
                <w:rFonts w:ascii="Times New Roman" w:eastAsia="宋体" w:hAnsi="Times New Roman" w:cs="Times New Roman"/>
                <w:kern w:val="1"/>
                <w:sz w:val="22"/>
                <w:szCs w:val="20"/>
              </w:rPr>
            </w:pPr>
            <w:r w:rsidRPr="00E83169">
              <w:rPr>
                <w:rFonts w:ascii="Times New Roman" w:eastAsia="宋体" w:hAnsi="Times New Roman" w:cs="Times New Roman" w:hint="eastAsia"/>
                <w:kern w:val="1"/>
                <w:sz w:val="22"/>
                <w:szCs w:val="20"/>
              </w:rPr>
              <w:t>100%</w:t>
            </w:r>
          </w:p>
        </w:tc>
        <w:tc>
          <w:tcPr>
            <w:tcW w:w="797" w:type="dxa"/>
            <w:vAlign w:val="center"/>
          </w:tcPr>
          <w:p w:rsidR="00E83169" w:rsidRPr="00E83169" w:rsidRDefault="00E83169" w:rsidP="00E83169">
            <w:pPr>
              <w:tabs>
                <w:tab w:val="right" w:leader="dot" w:pos="9629"/>
              </w:tabs>
              <w:spacing w:before="120" w:after="120" w:line="360" w:lineRule="auto"/>
              <w:rPr>
                <w:rFonts w:ascii="Times New Roman" w:eastAsia="宋体" w:hAnsi="Times New Roman" w:cs="Times New Roman"/>
                <w:kern w:val="1"/>
                <w:sz w:val="22"/>
                <w:szCs w:val="20"/>
              </w:rPr>
            </w:pPr>
            <w:r w:rsidRPr="00E83169">
              <w:rPr>
                <w:rFonts w:ascii="Times New Roman" w:eastAsia="宋体" w:hAnsi="Times New Roman" w:cs="Times New Roman" w:hint="eastAsia"/>
                <w:kern w:val="1"/>
                <w:sz w:val="22"/>
                <w:szCs w:val="20"/>
              </w:rPr>
              <w:t>90%</w:t>
            </w:r>
          </w:p>
        </w:tc>
        <w:tc>
          <w:tcPr>
            <w:tcW w:w="797" w:type="dxa"/>
            <w:vAlign w:val="center"/>
          </w:tcPr>
          <w:p w:rsidR="00E83169" w:rsidRPr="00E83169" w:rsidRDefault="00E83169" w:rsidP="00E83169">
            <w:pPr>
              <w:tabs>
                <w:tab w:val="right" w:leader="dot" w:pos="9629"/>
              </w:tabs>
              <w:spacing w:before="120" w:after="120" w:line="360" w:lineRule="auto"/>
              <w:rPr>
                <w:rFonts w:ascii="Times New Roman" w:eastAsia="宋体" w:hAnsi="Times New Roman" w:cs="Times New Roman"/>
                <w:kern w:val="1"/>
                <w:sz w:val="22"/>
                <w:szCs w:val="20"/>
              </w:rPr>
            </w:pPr>
            <w:r w:rsidRPr="00E83169">
              <w:rPr>
                <w:rFonts w:ascii="Times New Roman" w:eastAsia="宋体" w:hAnsi="Times New Roman" w:cs="Times New Roman" w:hint="eastAsia"/>
                <w:kern w:val="1"/>
                <w:sz w:val="22"/>
                <w:szCs w:val="20"/>
              </w:rPr>
              <w:t>80%</w:t>
            </w:r>
          </w:p>
        </w:tc>
        <w:tc>
          <w:tcPr>
            <w:tcW w:w="797" w:type="dxa"/>
            <w:vAlign w:val="center"/>
          </w:tcPr>
          <w:p w:rsidR="00E83169" w:rsidRPr="00E83169" w:rsidRDefault="00E83169" w:rsidP="00E83169">
            <w:pPr>
              <w:tabs>
                <w:tab w:val="right" w:leader="dot" w:pos="9629"/>
              </w:tabs>
              <w:spacing w:before="120" w:after="120" w:line="360" w:lineRule="auto"/>
              <w:rPr>
                <w:rFonts w:ascii="Times New Roman" w:eastAsia="宋体" w:hAnsi="Times New Roman" w:cs="Times New Roman"/>
                <w:kern w:val="1"/>
                <w:sz w:val="22"/>
                <w:szCs w:val="20"/>
              </w:rPr>
            </w:pPr>
            <w:r w:rsidRPr="00E83169">
              <w:rPr>
                <w:rFonts w:ascii="Times New Roman" w:eastAsia="宋体" w:hAnsi="Times New Roman" w:cs="Times New Roman" w:hint="eastAsia"/>
                <w:kern w:val="1"/>
                <w:sz w:val="22"/>
                <w:szCs w:val="20"/>
              </w:rPr>
              <w:t>70%</w:t>
            </w:r>
          </w:p>
        </w:tc>
        <w:tc>
          <w:tcPr>
            <w:tcW w:w="798" w:type="dxa"/>
            <w:vAlign w:val="center"/>
          </w:tcPr>
          <w:p w:rsidR="00E83169" w:rsidRPr="00E83169" w:rsidRDefault="00E83169" w:rsidP="00E83169">
            <w:pPr>
              <w:tabs>
                <w:tab w:val="right" w:leader="dot" w:pos="9629"/>
              </w:tabs>
              <w:spacing w:before="120" w:after="120" w:line="360" w:lineRule="auto"/>
              <w:rPr>
                <w:rFonts w:ascii="Times New Roman" w:eastAsia="宋体" w:hAnsi="Times New Roman" w:cs="Times New Roman"/>
                <w:kern w:val="1"/>
                <w:sz w:val="22"/>
                <w:szCs w:val="20"/>
              </w:rPr>
            </w:pPr>
            <w:r w:rsidRPr="00E83169">
              <w:rPr>
                <w:rFonts w:ascii="Times New Roman" w:eastAsia="宋体" w:hAnsi="Times New Roman" w:cs="Times New Roman" w:hint="eastAsia"/>
                <w:kern w:val="1"/>
                <w:sz w:val="22"/>
                <w:szCs w:val="20"/>
              </w:rPr>
              <w:t>60%</w:t>
            </w:r>
          </w:p>
        </w:tc>
        <w:tc>
          <w:tcPr>
            <w:tcW w:w="798" w:type="dxa"/>
            <w:vAlign w:val="center"/>
          </w:tcPr>
          <w:p w:rsidR="00E83169" w:rsidRPr="00E83169" w:rsidRDefault="00E83169" w:rsidP="00E83169">
            <w:pPr>
              <w:tabs>
                <w:tab w:val="right" w:leader="dot" w:pos="9629"/>
              </w:tabs>
              <w:spacing w:before="120" w:after="120" w:line="360" w:lineRule="auto"/>
              <w:rPr>
                <w:rFonts w:ascii="Times New Roman" w:eastAsia="宋体" w:hAnsi="Times New Roman" w:cs="Times New Roman"/>
                <w:kern w:val="1"/>
                <w:sz w:val="22"/>
                <w:szCs w:val="20"/>
              </w:rPr>
            </w:pPr>
            <w:r w:rsidRPr="00E83169">
              <w:rPr>
                <w:rFonts w:ascii="Times New Roman" w:eastAsia="宋体" w:hAnsi="Times New Roman" w:cs="Times New Roman" w:hint="eastAsia"/>
                <w:kern w:val="1"/>
                <w:sz w:val="22"/>
                <w:szCs w:val="20"/>
              </w:rPr>
              <w:t>50%</w:t>
            </w:r>
          </w:p>
        </w:tc>
        <w:tc>
          <w:tcPr>
            <w:tcW w:w="798" w:type="dxa"/>
            <w:vAlign w:val="center"/>
          </w:tcPr>
          <w:p w:rsidR="00E83169" w:rsidRPr="00E83169" w:rsidRDefault="00E83169" w:rsidP="00E83169">
            <w:pPr>
              <w:tabs>
                <w:tab w:val="right" w:leader="dot" w:pos="9629"/>
              </w:tabs>
              <w:spacing w:before="120" w:after="120" w:line="360" w:lineRule="auto"/>
              <w:rPr>
                <w:rFonts w:ascii="Times New Roman" w:eastAsia="宋体" w:hAnsi="Times New Roman" w:cs="Times New Roman"/>
                <w:kern w:val="1"/>
                <w:sz w:val="22"/>
                <w:szCs w:val="20"/>
              </w:rPr>
            </w:pPr>
            <w:r w:rsidRPr="00E83169">
              <w:rPr>
                <w:rFonts w:ascii="Times New Roman" w:eastAsia="宋体" w:hAnsi="Times New Roman" w:cs="Times New Roman" w:hint="eastAsia"/>
                <w:kern w:val="1"/>
                <w:sz w:val="22"/>
                <w:szCs w:val="20"/>
              </w:rPr>
              <w:t>40%</w:t>
            </w:r>
          </w:p>
        </w:tc>
        <w:tc>
          <w:tcPr>
            <w:tcW w:w="798" w:type="dxa"/>
            <w:vAlign w:val="center"/>
          </w:tcPr>
          <w:p w:rsidR="00E83169" w:rsidRPr="00E83169" w:rsidRDefault="00E83169" w:rsidP="00E83169">
            <w:pPr>
              <w:tabs>
                <w:tab w:val="right" w:leader="dot" w:pos="9629"/>
              </w:tabs>
              <w:spacing w:before="120" w:after="120" w:line="360" w:lineRule="auto"/>
              <w:rPr>
                <w:rFonts w:ascii="Times New Roman" w:eastAsia="宋体" w:hAnsi="Times New Roman" w:cs="Times New Roman"/>
                <w:kern w:val="1"/>
                <w:sz w:val="22"/>
                <w:szCs w:val="20"/>
              </w:rPr>
            </w:pPr>
            <w:r w:rsidRPr="00E83169">
              <w:rPr>
                <w:rFonts w:ascii="Times New Roman" w:eastAsia="宋体" w:hAnsi="Times New Roman" w:cs="Times New Roman" w:hint="eastAsia"/>
                <w:kern w:val="1"/>
                <w:sz w:val="22"/>
                <w:szCs w:val="20"/>
              </w:rPr>
              <w:t>30%</w:t>
            </w:r>
          </w:p>
        </w:tc>
        <w:tc>
          <w:tcPr>
            <w:tcW w:w="798" w:type="dxa"/>
            <w:vAlign w:val="center"/>
          </w:tcPr>
          <w:p w:rsidR="00E83169" w:rsidRPr="00E83169" w:rsidRDefault="00E83169" w:rsidP="00E83169">
            <w:pPr>
              <w:tabs>
                <w:tab w:val="right" w:leader="dot" w:pos="9629"/>
              </w:tabs>
              <w:spacing w:before="120" w:after="120" w:line="360" w:lineRule="auto"/>
              <w:rPr>
                <w:rFonts w:ascii="Times New Roman" w:eastAsia="宋体" w:hAnsi="Times New Roman" w:cs="Times New Roman"/>
                <w:kern w:val="1"/>
                <w:sz w:val="22"/>
                <w:szCs w:val="20"/>
              </w:rPr>
            </w:pPr>
            <w:r w:rsidRPr="00E83169">
              <w:rPr>
                <w:rFonts w:ascii="Times New Roman" w:eastAsia="宋体" w:hAnsi="Times New Roman" w:cs="Times New Roman" w:hint="eastAsia"/>
                <w:kern w:val="1"/>
                <w:sz w:val="22"/>
                <w:szCs w:val="20"/>
              </w:rPr>
              <w:t>20%</w:t>
            </w:r>
          </w:p>
        </w:tc>
        <w:tc>
          <w:tcPr>
            <w:tcW w:w="798" w:type="dxa"/>
            <w:vAlign w:val="center"/>
          </w:tcPr>
          <w:p w:rsidR="00E83169" w:rsidRPr="00E83169" w:rsidRDefault="00E83169" w:rsidP="00E83169">
            <w:pPr>
              <w:tabs>
                <w:tab w:val="right" w:leader="dot" w:pos="9629"/>
              </w:tabs>
              <w:spacing w:before="120" w:after="120" w:line="360" w:lineRule="auto"/>
              <w:rPr>
                <w:rFonts w:ascii="Times New Roman" w:eastAsia="宋体" w:hAnsi="Times New Roman" w:cs="Times New Roman"/>
                <w:kern w:val="1"/>
                <w:sz w:val="22"/>
                <w:szCs w:val="20"/>
              </w:rPr>
            </w:pPr>
            <w:r w:rsidRPr="00E83169">
              <w:rPr>
                <w:rFonts w:ascii="Times New Roman" w:eastAsia="宋体" w:hAnsi="Times New Roman" w:cs="Times New Roman" w:hint="eastAsia"/>
                <w:kern w:val="1"/>
                <w:sz w:val="22"/>
                <w:szCs w:val="20"/>
              </w:rPr>
              <w:t>10%</w:t>
            </w:r>
          </w:p>
        </w:tc>
      </w:tr>
    </w:tbl>
    <w:p w:rsidR="00E83169" w:rsidRPr="00E83169" w:rsidRDefault="00E83169" w:rsidP="00E83169">
      <w:pPr>
        <w:spacing w:line="300" w:lineRule="auto"/>
        <w:rPr>
          <w:rFonts w:ascii="Times New Roman" w:eastAsia="宋体" w:hAnsi="Times New Roman" w:cs="Times New Roman"/>
          <w:sz w:val="22"/>
        </w:rPr>
      </w:pPr>
    </w:p>
    <w:p w:rsidR="00E83169" w:rsidRPr="00E83169" w:rsidRDefault="00E83169" w:rsidP="00E83169">
      <w:pPr>
        <w:suppressAutoHyphens/>
        <w:spacing w:line="300" w:lineRule="auto"/>
        <w:ind w:firstLineChars="192" w:firstLine="422"/>
        <w:rPr>
          <w:rFonts w:ascii="Times New Roman" w:eastAsia="宋体" w:hAnsi="Times New Roman" w:cs="Times New Roman"/>
          <w:kern w:val="1"/>
          <w:sz w:val="22"/>
          <w:szCs w:val="20"/>
        </w:rPr>
      </w:pPr>
      <w:r w:rsidRPr="00E83169">
        <w:rPr>
          <w:rFonts w:ascii="Times New Roman" w:eastAsia="宋体" w:hAnsi="Times New Roman" w:cs="Times New Roman" w:hint="eastAsia"/>
          <w:kern w:val="1"/>
          <w:sz w:val="22"/>
          <w:szCs w:val="20"/>
        </w:rPr>
        <w:t>伤残等级对应的具体伤残项目按照中国保险行业协会和中国法医学会联合发布的《人身保险伤残评定标准（行业标准）》确定。</w:t>
      </w:r>
    </w:p>
    <w:p w:rsidR="00E83169" w:rsidRPr="00E83169" w:rsidRDefault="00E83169" w:rsidP="00E83169">
      <w:pPr>
        <w:suppressAutoHyphens/>
        <w:spacing w:line="300" w:lineRule="auto"/>
        <w:ind w:firstLineChars="192" w:firstLine="424"/>
        <w:rPr>
          <w:rFonts w:ascii="Times New Roman" w:eastAsia="宋体" w:hAnsi="Times New Roman" w:cs="Times New Roman"/>
          <w:kern w:val="1"/>
          <w:sz w:val="22"/>
          <w:szCs w:val="20"/>
        </w:rPr>
      </w:pPr>
      <w:r w:rsidRPr="00E83169">
        <w:rPr>
          <w:rFonts w:ascii="Times New Roman" w:eastAsia="宋体" w:hAnsi="Times New Roman" w:cs="Times New Roman" w:hint="eastAsia"/>
          <w:b/>
          <w:kern w:val="1"/>
          <w:sz w:val="22"/>
          <w:szCs w:val="20"/>
        </w:rPr>
        <w:t>2</w:t>
      </w:r>
      <w:r w:rsidRPr="00E83169">
        <w:rPr>
          <w:rFonts w:ascii="Times New Roman" w:eastAsia="宋体" w:hAnsi="Times New Roman" w:cs="Times New Roman" w:hint="eastAsia"/>
          <w:b/>
          <w:kern w:val="1"/>
          <w:sz w:val="22"/>
          <w:szCs w:val="20"/>
        </w:rPr>
        <w:t>）附加意外医疗保险：</w:t>
      </w:r>
      <w:r w:rsidRPr="00E83169">
        <w:rPr>
          <w:rFonts w:ascii="Times New Roman" w:eastAsia="宋体" w:hAnsi="Times New Roman" w:cs="Times New Roman" w:hint="eastAsia"/>
          <w:kern w:val="1"/>
          <w:sz w:val="22"/>
          <w:szCs w:val="20"/>
        </w:rPr>
        <w:t>保险期间内，被保险人因遭受意外伤害，自事故发生之日起</w:t>
      </w:r>
      <w:r w:rsidRPr="00E83169">
        <w:rPr>
          <w:rFonts w:ascii="Times New Roman" w:eastAsia="宋体" w:hAnsi="Times New Roman" w:cs="Times New Roman" w:hint="eastAsia"/>
          <w:kern w:val="1"/>
          <w:sz w:val="22"/>
          <w:szCs w:val="20"/>
        </w:rPr>
        <w:t>180</w:t>
      </w:r>
      <w:r w:rsidRPr="00E83169">
        <w:rPr>
          <w:rFonts w:ascii="Times New Roman" w:eastAsia="宋体" w:hAnsi="Times New Roman" w:cs="Times New Roman" w:hint="eastAsia"/>
          <w:kern w:val="1"/>
          <w:sz w:val="22"/>
          <w:szCs w:val="20"/>
        </w:rPr>
        <w:t>日内，在二级以上（含二级）医院或保险人认可的医疗机构进行治疗，对被保险人支出的必要合理的、符合</w:t>
      </w:r>
      <w:proofErr w:type="gramStart"/>
      <w:r w:rsidRPr="00E83169">
        <w:rPr>
          <w:rFonts w:ascii="Times New Roman" w:eastAsia="宋体" w:hAnsi="Times New Roman" w:cs="Times New Roman" w:hint="eastAsia"/>
          <w:kern w:val="1"/>
          <w:sz w:val="22"/>
          <w:szCs w:val="20"/>
        </w:rPr>
        <w:t>医保范围</w:t>
      </w:r>
      <w:proofErr w:type="gramEnd"/>
      <w:r w:rsidRPr="00E83169">
        <w:rPr>
          <w:rFonts w:ascii="Times New Roman" w:eastAsia="宋体" w:hAnsi="Times New Roman" w:cs="Times New Roman" w:hint="eastAsia"/>
          <w:kern w:val="1"/>
          <w:sz w:val="22"/>
          <w:szCs w:val="20"/>
        </w:rPr>
        <w:t>的医疗费用，保险人在保险金额范围内，扣除被保险人已从当地社会基本医疗保险、公费医疗或其他途径获得的补偿或赔偿后，按</w:t>
      </w:r>
      <w:r w:rsidRPr="00E83169">
        <w:rPr>
          <w:rFonts w:ascii="Times New Roman" w:eastAsia="宋体" w:hAnsi="Times New Roman" w:cs="Times New Roman" w:hint="eastAsia"/>
          <w:kern w:val="1"/>
          <w:sz w:val="22"/>
          <w:szCs w:val="20"/>
        </w:rPr>
        <w:t>100%</w:t>
      </w:r>
      <w:r w:rsidRPr="00E83169">
        <w:rPr>
          <w:rFonts w:ascii="Times New Roman" w:eastAsia="宋体" w:hAnsi="Times New Roman" w:cs="Times New Roman" w:hint="eastAsia"/>
          <w:kern w:val="1"/>
          <w:sz w:val="22"/>
          <w:szCs w:val="20"/>
        </w:rPr>
        <w:t>的比例给付医疗保险金。</w:t>
      </w:r>
    </w:p>
    <w:p w:rsidR="00E83169" w:rsidRPr="00E83169" w:rsidRDefault="00E83169" w:rsidP="00E83169">
      <w:pPr>
        <w:suppressAutoHyphens/>
        <w:spacing w:line="300" w:lineRule="auto"/>
        <w:ind w:firstLineChars="192" w:firstLine="422"/>
        <w:rPr>
          <w:rFonts w:ascii="Times New Roman" w:eastAsia="宋体" w:hAnsi="Times New Roman" w:cs="Times New Roman"/>
          <w:kern w:val="1"/>
          <w:sz w:val="22"/>
          <w:szCs w:val="20"/>
        </w:rPr>
      </w:pPr>
      <w:r w:rsidRPr="00E83169">
        <w:rPr>
          <w:rFonts w:ascii="Times New Roman" w:eastAsia="宋体" w:hAnsi="Times New Roman" w:cs="Times New Roman" w:hint="eastAsia"/>
          <w:kern w:val="1"/>
          <w:sz w:val="22"/>
          <w:szCs w:val="20"/>
        </w:rPr>
        <w:t>保险人所负给付医疗保险金的责任以本项保险金额为限，对被保险人一次或者累计给付的医疗保险金达到保险金额时，本项保险责任终止。</w:t>
      </w:r>
    </w:p>
    <w:p w:rsidR="00E83169" w:rsidRPr="00E83169" w:rsidRDefault="00E83169" w:rsidP="00E83169">
      <w:pPr>
        <w:suppressAutoHyphens/>
        <w:spacing w:line="300" w:lineRule="auto"/>
        <w:ind w:firstLineChars="192" w:firstLine="424"/>
        <w:rPr>
          <w:rFonts w:ascii="Times New Roman" w:eastAsia="宋体" w:hAnsi="Times New Roman" w:cs="Times New Roman"/>
          <w:b/>
          <w:kern w:val="1"/>
          <w:sz w:val="22"/>
          <w:szCs w:val="20"/>
        </w:rPr>
      </w:pPr>
      <w:r w:rsidRPr="00E83169">
        <w:rPr>
          <w:rFonts w:ascii="Times New Roman" w:eastAsia="宋体" w:hAnsi="Times New Roman" w:cs="Times New Roman" w:hint="eastAsia"/>
          <w:b/>
          <w:kern w:val="1"/>
          <w:sz w:val="22"/>
          <w:szCs w:val="20"/>
        </w:rPr>
        <w:t>（以下为增值服务）</w:t>
      </w:r>
    </w:p>
    <w:p w:rsidR="00E83169" w:rsidRPr="00E83169" w:rsidRDefault="00E83169" w:rsidP="00E83169">
      <w:pPr>
        <w:suppressAutoHyphens/>
        <w:spacing w:line="300" w:lineRule="auto"/>
        <w:ind w:firstLineChars="192" w:firstLine="424"/>
        <w:rPr>
          <w:rFonts w:ascii="Times New Roman" w:eastAsia="宋体" w:hAnsi="Times New Roman" w:cs="Times New Roman"/>
          <w:kern w:val="1"/>
          <w:sz w:val="22"/>
          <w:szCs w:val="20"/>
        </w:rPr>
      </w:pPr>
      <w:r w:rsidRPr="00E83169">
        <w:rPr>
          <w:rFonts w:ascii="Times New Roman" w:eastAsia="宋体" w:hAnsi="Times New Roman" w:cs="Times New Roman" w:hint="eastAsia"/>
          <w:b/>
          <w:kern w:val="1"/>
          <w:sz w:val="22"/>
          <w:szCs w:val="20"/>
        </w:rPr>
        <w:t>3</w:t>
      </w:r>
      <w:r w:rsidRPr="00E83169">
        <w:rPr>
          <w:rFonts w:ascii="Times New Roman" w:eastAsia="宋体" w:hAnsi="Times New Roman" w:cs="Times New Roman" w:hint="eastAsia"/>
          <w:b/>
          <w:kern w:val="1"/>
          <w:sz w:val="22"/>
          <w:szCs w:val="20"/>
        </w:rPr>
        <w:t>）附加意外住院医疗补贴保险责任：</w:t>
      </w:r>
      <w:r w:rsidRPr="00E83169">
        <w:rPr>
          <w:rFonts w:ascii="Times New Roman" w:eastAsia="宋体" w:hAnsi="Times New Roman" w:cs="Times New Roman" w:hint="eastAsia"/>
          <w:kern w:val="1"/>
          <w:sz w:val="22"/>
          <w:szCs w:val="20"/>
        </w:rPr>
        <w:t>保险期间内，被保险人因遭受意外伤害，自保险事故发生之日起</w:t>
      </w:r>
      <w:r w:rsidRPr="00E83169">
        <w:rPr>
          <w:rFonts w:ascii="Times New Roman" w:eastAsia="宋体" w:hAnsi="Times New Roman" w:cs="Times New Roman" w:hint="eastAsia"/>
          <w:kern w:val="1"/>
          <w:sz w:val="22"/>
          <w:szCs w:val="20"/>
        </w:rPr>
        <w:t>180</w:t>
      </w:r>
      <w:r w:rsidRPr="00E83169">
        <w:rPr>
          <w:rFonts w:ascii="Times New Roman" w:eastAsia="宋体" w:hAnsi="Times New Roman" w:cs="Times New Roman" w:hint="eastAsia"/>
          <w:kern w:val="1"/>
          <w:sz w:val="22"/>
          <w:szCs w:val="20"/>
        </w:rPr>
        <w:t>天内因该事故在二级以上（含二级）医院或者保险人认可的医疗机构进行住院治疗的，保险人将按其实际住院日数乘以保险单上所载的住院每日补贴金额，给付意外住院补贴保险金。</w:t>
      </w:r>
    </w:p>
    <w:p w:rsidR="00E83169" w:rsidRPr="00E83169" w:rsidRDefault="00E83169" w:rsidP="00E83169">
      <w:pPr>
        <w:suppressAutoHyphens/>
        <w:spacing w:line="300" w:lineRule="auto"/>
        <w:ind w:firstLineChars="192" w:firstLine="422"/>
        <w:rPr>
          <w:rFonts w:ascii="Times New Roman" w:eastAsia="宋体" w:hAnsi="Times New Roman" w:cs="Times New Roman"/>
          <w:kern w:val="1"/>
          <w:sz w:val="22"/>
          <w:szCs w:val="20"/>
        </w:rPr>
      </w:pPr>
      <w:r w:rsidRPr="00E83169">
        <w:rPr>
          <w:rFonts w:ascii="Times New Roman" w:eastAsia="宋体" w:hAnsi="Times New Roman" w:cs="Times New Roman" w:hint="eastAsia"/>
          <w:kern w:val="1"/>
          <w:sz w:val="22"/>
          <w:szCs w:val="20"/>
        </w:rPr>
        <w:t>在每一个保险年度中，每一被保险人的住院补贴日数最高以</w:t>
      </w:r>
      <w:r w:rsidRPr="00E83169">
        <w:rPr>
          <w:rFonts w:ascii="Times New Roman" w:eastAsia="宋体" w:hAnsi="Times New Roman" w:cs="Times New Roman" w:hint="eastAsia"/>
          <w:kern w:val="1"/>
          <w:sz w:val="22"/>
          <w:szCs w:val="20"/>
        </w:rPr>
        <w:t>180</w:t>
      </w:r>
      <w:r w:rsidRPr="00E83169">
        <w:rPr>
          <w:rFonts w:ascii="Times New Roman" w:eastAsia="宋体" w:hAnsi="Times New Roman" w:cs="Times New Roman" w:hint="eastAsia"/>
          <w:kern w:val="1"/>
          <w:sz w:val="22"/>
          <w:szCs w:val="20"/>
        </w:rPr>
        <w:t>天为限。</w:t>
      </w:r>
    </w:p>
    <w:p w:rsidR="00E83169" w:rsidRPr="00E83169" w:rsidRDefault="00E83169" w:rsidP="00E83169">
      <w:pPr>
        <w:suppressAutoHyphens/>
        <w:spacing w:line="300" w:lineRule="auto"/>
        <w:ind w:firstLineChars="192" w:firstLine="424"/>
        <w:rPr>
          <w:rFonts w:ascii="Times New Roman" w:eastAsia="宋体" w:hAnsi="Times New Roman" w:cs="Times New Roman"/>
          <w:kern w:val="1"/>
          <w:sz w:val="22"/>
          <w:szCs w:val="20"/>
        </w:rPr>
      </w:pPr>
      <w:r w:rsidRPr="00E83169">
        <w:rPr>
          <w:rFonts w:ascii="Times New Roman" w:eastAsia="宋体" w:hAnsi="Times New Roman" w:cs="Times New Roman" w:hint="eastAsia"/>
          <w:b/>
          <w:kern w:val="1"/>
          <w:sz w:val="22"/>
          <w:szCs w:val="20"/>
        </w:rPr>
        <w:t>4</w:t>
      </w:r>
      <w:r w:rsidRPr="00E83169">
        <w:rPr>
          <w:rFonts w:ascii="Times New Roman" w:eastAsia="宋体" w:hAnsi="Times New Roman" w:cs="Times New Roman" w:hint="eastAsia"/>
          <w:b/>
          <w:kern w:val="1"/>
          <w:sz w:val="22"/>
          <w:szCs w:val="20"/>
        </w:rPr>
        <w:t>）附加重大疾病保险：</w:t>
      </w:r>
      <w:r w:rsidRPr="00E83169">
        <w:rPr>
          <w:rFonts w:ascii="Times New Roman" w:eastAsia="宋体" w:hAnsi="Times New Roman" w:cs="Times New Roman" w:hint="eastAsia"/>
          <w:kern w:val="1"/>
          <w:sz w:val="22"/>
          <w:szCs w:val="20"/>
        </w:rPr>
        <w:t>保险期间内，被保险人在等待期后初次发生并经保险人指定或认可的医疗机构明确诊断罹患本附加合同所指重大疾病，保险人按该被保险人的保险金额给付重大疾病保险金，本附加合同对该被保险人的保险责任终止（为不具名投保，</w:t>
      </w:r>
      <w:r w:rsidRPr="00E83169">
        <w:rPr>
          <w:rFonts w:ascii="Times New Roman" w:eastAsia="宋体" w:hAnsi="Times New Roman" w:cs="Times New Roman" w:hint="eastAsia"/>
          <w:kern w:val="1"/>
          <w:sz w:val="22"/>
          <w:szCs w:val="20"/>
        </w:rPr>
        <w:lastRenderedPageBreak/>
        <w:t>理赔时提供户籍或其他证明，且部分因涉及个人身份信息，故不能提供详细资料例如平均年龄，性别比例，就医习惯等）。</w:t>
      </w:r>
    </w:p>
    <w:p w:rsidR="00E83169" w:rsidRPr="00E83169" w:rsidRDefault="00E83169" w:rsidP="00E83169">
      <w:pPr>
        <w:suppressAutoHyphens/>
        <w:spacing w:line="300" w:lineRule="auto"/>
        <w:ind w:firstLineChars="192" w:firstLine="424"/>
        <w:rPr>
          <w:rFonts w:ascii="Times New Roman" w:eastAsia="宋体" w:hAnsi="Times New Roman" w:cs="Times New Roman"/>
          <w:b/>
          <w:kern w:val="1"/>
          <w:sz w:val="22"/>
          <w:szCs w:val="20"/>
        </w:rPr>
      </w:pPr>
      <w:r w:rsidRPr="00E83169">
        <w:rPr>
          <w:rFonts w:ascii="Times New Roman" w:eastAsia="宋体" w:hAnsi="Times New Roman" w:cs="Times New Roman" w:hint="eastAsia"/>
          <w:b/>
          <w:kern w:val="1"/>
          <w:sz w:val="22"/>
          <w:szCs w:val="20"/>
        </w:rPr>
        <w:t>★【重大疾病】（</w:t>
      </w:r>
      <w:r w:rsidRPr="00E83169">
        <w:rPr>
          <w:rFonts w:ascii="Times New Roman" w:eastAsia="宋体" w:hAnsi="Times New Roman" w:cs="Times New Roman" w:hint="eastAsia"/>
          <w:b/>
          <w:kern w:val="1"/>
          <w:sz w:val="22"/>
          <w:szCs w:val="20"/>
        </w:rPr>
        <w:t>32</w:t>
      </w:r>
      <w:r w:rsidRPr="00E83169">
        <w:rPr>
          <w:rFonts w:ascii="Times New Roman" w:eastAsia="宋体" w:hAnsi="Times New Roman" w:cs="Times New Roman" w:hint="eastAsia"/>
          <w:b/>
          <w:kern w:val="1"/>
          <w:sz w:val="22"/>
          <w:szCs w:val="20"/>
        </w:rPr>
        <w:t>种）：</w:t>
      </w:r>
    </w:p>
    <w:p w:rsidR="00E83169" w:rsidRPr="00E83169" w:rsidRDefault="00E83169" w:rsidP="00E83169">
      <w:pPr>
        <w:suppressAutoHyphens/>
        <w:spacing w:line="300" w:lineRule="auto"/>
        <w:ind w:firstLineChars="192" w:firstLine="422"/>
        <w:rPr>
          <w:rFonts w:ascii="Times New Roman" w:eastAsia="宋体" w:hAnsi="Times New Roman" w:cs="Times New Roman"/>
          <w:kern w:val="1"/>
          <w:sz w:val="22"/>
          <w:szCs w:val="20"/>
        </w:rPr>
      </w:pPr>
      <w:r w:rsidRPr="00E83169">
        <w:rPr>
          <w:rFonts w:ascii="Times New Roman" w:eastAsia="宋体" w:hAnsi="Times New Roman" w:cs="Times New Roman" w:hint="eastAsia"/>
          <w:kern w:val="1"/>
          <w:sz w:val="22"/>
          <w:szCs w:val="20"/>
        </w:rPr>
        <w:t>恶性肿瘤；重度、较重急性心肌梗死；严重脑中风后遗症；重大器官移植术或造血干细胞移植术；冠状动脉搭桥术（或称冠状动脉旁路移植术）；严重慢性肾衰竭；多个肢体缺失；急性重症肝炎或亚急性重症肝炎；严重非恶性颅内肿瘤；严重慢性肝衰竭；严重脑炎后遗症或严重脑膜炎后遗症；深度昏迷；双耳失聪；双目失明；瘫痪；心脏瓣膜手术；严重阿尔茨海默病；严重脑损伤；严重原发性帕金森病；严重Ⅲ度烧伤；严重特发性肺动脉高压；严重运动神经元病；语言能力丧失；重型再生障碍性贫血；主动脉手术；严重慢性呼吸衰竭；严重克罗恩病；严重溃疡性结肠炎；脑动脉瘤开颅手术；严重多发性硬化症；严重系统性红斑狼疮性肾病；严重重症肌无力。</w:t>
      </w:r>
    </w:p>
    <w:p w:rsidR="00E83169" w:rsidRPr="00E83169" w:rsidRDefault="00E83169" w:rsidP="00E83169">
      <w:pPr>
        <w:suppressAutoHyphens/>
        <w:spacing w:line="300" w:lineRule="auto"/>
        <w:ind w:firstLineChars="192" w:firstLine="422"/>
        <w:rPr>
          <w:rFonts w:ascii="Times New Roman" w:eastAsia="宋体" w:hAnsi="Times New Roman" w:cs="Times New Roman"/>
          <w:kern w:val="1"/>
          <w:sz w:val="22"/>
          <w:szCs w:val="20"/>
        </w:rPr>
      </w:pPr>
      <w:r w:rsidRPr="00E83169">
        <w:rPr>
          <w:rFonts w:ascii="Times New Roman" w:eastAsia="宋体" w:hAnsi="Times New Roman" w:cs="Times New Roman" w:hint="eastAsia"/>
          <w:kern w:val="1"/>
          <w:sz w:val="22"/>
          <w:szCs w:val="20"/>
        </w:rPr>
        <w:t>备注：</w:t>
      </w:r>
    </w:p>
    <w:p w:rsidR="00E83169" w:rsidRPr="00E83169" w:rsidRDefault="00E83169" w:rsidP="00E83169">
      <w:pPr>
        <w:suppressAutoHyphens/>
        <w:spacing w:line="300" w:lineRule="auto"/>
        <w:ind w:firstLineChars="192" w:firstLine="424"/>
        <w:rPr>
          <w:rFonts w:ascii="Times New Roman" w:eastAsia="宋体" w:hAnsi="Times New Roman" w:cs="Times New Roman"/>
          <w:kern w:val="1"/>
          <w:sz w:val="22"/>
          <w:szCs w:val="20"/>
        </w:rPr>
      </w:pPr>
      <w:r w:rsidRPr="00E83169">
        <w:rPr>
          <w:rFonts w:ascii="Times New Roman" w:eastAsia="宋体" w:hAnsi="Times New Roman" w:cs="Times New Roman" w:hint="eastAsia"/>
          <w:b/>
          <w:kern w:val="1"/>
          <w:sz w:val="22"/>
          <w:szCs w:val="20"/>
        </w:rPr>
        <w:t>★意外伤害定义：</w:t>
      </w:r>
      <w:r w:rsidRPr="00E83169">
        <w:rPr>
          <w:rFonts w:ascii="Times New Roman" w:eastAsia="宋体" w:hAnsi="Times New Roman" w:cs="Times New Roman" w:hint="eastAsia"/>
          <w:kern w:val="1"/>
          <w:sz w:val="22"/>
          <w:szCs w:val="20"/>
        </w:rPr>
        <w:t>指以外来的、突发的、非本意的和非疾病的客观事件为直接且单独的原因致使身体受到的伤害。</w:t>
      </w:r>
    </w:p>
    <w:p w:rsidR="00E83169" w:rsidRPr="00E83169" w:rsidRDefault="00E83169" w:rsidP="00E83169">
      <w:pPr>
        <w:suppressAutoHyphens/>
        <w:spacing w:line="300" w:lineRule="auto"/>
        <w:ind w:firstLineChars="192" w:firstLine="422"/>
        <w:rPr>
          <w:rFonts w:ascii="Times New Roman" w:eastAsia="宋体" w:hAnsi="Times New Roman" w:cs="Times New Roman"/>
          <w:kern w:val="1"/>
          <w:sz w:val="22"/>
          <w:szCs w:val="20"/>
        </w:rPr>
      </w:pPr>
      <w:r w:rsidRPr="00E83169">
        <w:rPr>
          <w:rFonts w:ascii="Times New Roman" w:eastAsia="宋体" w:hAnsi="Times New Roman" w:cs="Times New Roman" w:hint="eastAsia"/>
          <w:kern w:val="1"/>
          <w:sz w:val="22"/>
          <w:szCs w:val="20"/>
        </w:rPr>
        <w:t>★【《人身保险伤残评定标准及代码》（</w:t>
      </w:r>
      <w:r w:rsidRPr="00E83169">
        <w:rPr>
          <w:rFonts w:ascii="Times New Roman" w:eastAsia="宋体" w:hAnsi="Times New Roman" w:cs="Times New Roman" w:hint="eastAsia"/>
          <w:kern w:val="1"/>
          <w:sz w:val="22"/>
          <w:szCs w:val="20"/>
        </w:rPr>
        <w:t>JR/T 0083</w:t>
      </w:r>
      <w:r w:rsidRPr="00E83169">
        <w:rPr>
          <w:rFonts w:ascii="Times New Roman" w:eastAsia="宋体" w:hAnsi="Times New Roman" w:cs="Times New Roman" w:hint="eastAsia"/>
          <w:kern w:val="1"/>
          <w:sz w:val="22"/>
          <w:szCs w:val="20"/>
        </w:rPr>
        <w:t>—</w:t>
      </w:r>
      <w:r w:rsidRPr="00E83169">
        <w:rPr>
          <w:rFonts w:ascii="Times New Roman" w:eastAsia="宋体" w:hAnsi="Times New Roman" w:cs="Times New Roman" w:hint="eastAsia"/>
          <w:kern w:val="1"/>
          <w:sz w:val="22"/>
          <w:szCs w:val="20"/>
        </w:rPr>
        <w:t>2013</w:t>
      </w:r>
      <w:r w:rsidRPr="00E83169">
        <w:rPr>
          <w:rFonts w:ascii="Times New Roman" w:eastAsia="宋体" w:hAnsi="Times New Roman" w:cs="Times New Roman" w:hint="eastAsia"/>
          <w:kern w:val="1"/>
          <w:sz w:val="22"/>
          <w:szCs w:val="20"/>
        </w:rPr>
        <w:t>）】是由中国保险监督管理委员会发布</w:t>
      </w:r>
      <w:r w:rsidRPr="00E83169">
        <w:rPr>
          <w:rFonts w:ascii="Times New Roman" w:eastAsia="宋体" w:hAnsi="Times New Roman" w:cs="Times New Roman" w:hint="eastAsia"/>
          <w:kern w:val="1"/>
          <w:sz w:val="22"/>
          <w:szCs w:val="20"/>
        </w:rPr>
        <w:t>(</w:t>
      </w:r>
      <w:r w:rsidRPr="00E83169">
        <w:rPr>
          <w:rFonts w:ascii="Times New Roman" w:eastAsia="宋体" w:hAnsi="Times New Roman" w:cs="Times New Roman" w:hint="eastAsia"/>
          <w:kern w:val="1"/>
          <w:sz w:val="22"/>
          <w:szCs w:val="20"/>
        </w:rPr>
        <w:t>保监发</w:t>
      </w:r>
      <w:r w:rsidRPr="00E83169">
        <w:rPr>
          <w:rFonts w:ascii="Times New Roman" w:eastAsia="宋体" w:hAnsi="Times New Roman" w:cs="Times New Roman" w:hint="eastAsia"/>
          <w:kern w:val="1"/>
          <w:sz w:val="22"/>
          <w:szCs w:val="20"/>
        </w:rPr>
        <w:t>[2014]6</w:t>
      </w:r>
      <w:r w:rsidRPr="00E83169">
        <w:rPr>
          <w:rFonts w:ascii="Times New Roman" w:eastAsia="宋体" w:hAnsi="Times New Roman" w:cs="Times New Roman" w:hint="eastAsia"/>
          <w:kern w:val="1"/>
          <w:sz w:val="22"/>
          <w:szCs w:val="20"/>
        </w:rPr>
        <w:t>号</w:t>
      </w:r>
      <w:r w:rsidRPr="00E83169">
        <w:rPr>
          <w:rFonts w:ascii="Times New Roman" w:eastAsia="宋体" w:hAnsi="Times New Roman" w:cs="Times New Roman" w:hint="eastAsia"/>
          <w:kern w:val="1"/>
          <w:sz w:val="22"/>
          <w:szCs w:val="20"/>
        </w:rPr>
        <w:t>)</w:t>
      </w:r>
      <w:r w:rsidRPr="00E83169">
        <w:rPr>
          <w:rFonts w:ascii="Times New Roman" w:eastAsia="宋体" w:hAnsi="Times New Roman" w:cs="Times New Roman" w:hint="eastAsia"/>
          <w:kern w:val="1"/>
          <w:sz w:val="22"/>
          <w:szCs w:val="20"/>
        </w:rPr>
        <w:t>并经国家标准化委员会备案的中华人民共和国金融行业标准。</w:t>
      </w:r>
    </w:p>
    <w:p w:rsidR="00E83169" w:rsidRPr="00E83169" w:rsidRDefault="00E83169" w:rsidP="00E83169">
      <w:pPr>
        <w:suppressAutoHyphens/>
        <w:spacing w:line="300" w:lineRule="auto"/>
        <w:ind w:firstLineChars="192" w:firstLine="422"/>
        <w:rPr>
          <w:rFonts w:ascii="Times New Roman" w:eastAsia="宋体" w:hAnsi="Times New Roman" w:cs="Times New Roman"/>
          <w:kern w:val="1"/>
          <w:sz w:val="22"/>
          <w:szCs w:val="20"/>
        </w:rPr>
      </w:pPr>
    </w:p>
    <w:p w:rsidR="00E83169" w:rsidRPr="00E83169" w:rsidRDefault="00E83169" w:rsidP="00E83169">
      <w:pPr>
        <w:suppressAutoHyphens/>
        <w:spacing w:line="300" w:lineRule="auto"/>
        <w:ind w:firstLineChars="192" w:firstLine="424"/>
        <w:rPr>
          <w:rFonts w:ascii="Times New Roman" w:eastAsia="宋体" w:hAnsi="Times New Roman" w:cs="Times New Roman"/>
          <w:b/>
          <w:kern w:val="1"/>
          <w:sz w:val="22"/>
          <w:szCs w:val="20"/>
        </w:rPr>
      </w:pPr>
      <w:r w:rsidRPr="00E83169">
        <w:rPr>
          <w:rFonts w:ascii="Times New Roman" w:eastAsia="宋体" w:hAnsi="Times New Roman" w:cs="Times New Roman" w:hint="eastAsia"/>
          <w:b/>
          <w:kern w:val="1"/>
          <w:sz w:val="22"/>
          <w:szCs w:val="20"/>
        </w:rPr>
        <w:t>7.2.3</w:t>
      </w:r>
      <w:r w:rsidRPr="00E83169">
        <w:rPr>
          <w:rFonts w:ascii="Times New Roman" w:eastAsia="宋体" w:hAnsi="Times New Roman" w:cs="Times New Roman" w:hint="eastAsia"/>
          <w:b/>
          <w:kern w:val="1"/>
          <w:sz w:val="22"/>
          <w:szCs w:val="20"/>
        </w:rPr>
        <w:t>财产一切险：</w:t>
      </w:r>
    </w:p>
    <w:p w:rsidR="00E83169" w:rsidRPr="00E83169" w:rsidRDefault="00E83169" w:rsidP="00E83169">
      <w:pPr>
        <w:suppressAutoHyphens/>
        <w:spacing w:line="300" w:lineRule="auto"/>
        <w:ind w:firstLineChars="192" w:firstLine="424"/>
        <w:rPr>
          <w:rFonts w:ascii="Times New Roman" w:eastAsia="宋体" w:hAnsi="Times New Roman" w:cs="Times New Roman"/>
          <w:b/>
          <w:kern w:val="1"/>
          <w:sz w:val="22"/>
          <w:szCs w:val="20"/>
        </w:rPr>
      </w:pPr>
      <w:r w:rsidRPr="00E83169">
        <w:rPr>
          <w:rFonts w:ascii="Times New Roman" w:eastAsia="宋体" w:hAnsi="Times New Roman" w:cs="Times New Roman" w:hint="eastAsia"/>
          <w:b/>
          <w:kern w:val="1"/>
          <w:sz w:val="22"/>
          <w:szCs w:val="20"/>
        </w:rPr>
        <w:t>财产一切险</w:t>
      </w:r>
      <w:r w:rsidRPr="00E83169">
        <w:rPr>
          <w:rFonts w:ascii="Times New Roman" w:eastAsia="宋体" w:hAnsi="Times New Roman" w:cs="Times New Roman" w:hint="eastAsia"/>
          <w:b/>
          <w:color w:val="000000"/>
          <w:kern w:val="1"/>
          <w:sz w:val="22"/>
        </w:rPr>
        <w:t>近年赔付率：</w:t>
      </w:r>
      <w:r w:rsidRPr="00E83169">
        <w:rPr>
          <w:rFonts w:ascii="Times New Roman" w:eastAsia="宋体" w:hAnsi="Times New Roman" w:cs="Times New Roman" w:hint="eastAsia"/>
          <w:color w:val="000000"/>
          <w:kern w:val="1"/>
          <w:sz w:val="22"/>
        </w:rPr>
        <w:t>康桥镇财产一切险近三年平均赔付率</w:t>
      </w:r>
      <w:r w:rsidRPr="00E83169">
        <w:rPr>
          <w:rFonts w:ascii="Times New Roman" w:eastAsia="宋体" w:hAnsi="Times New Roman" w:cs="Times New Roman" w:hint="eastAsia"/>
          <w:color w:val="000000"/>
          <w:kern w:val="1"/>
          <w:sz w:val="22"/>
        </w:rPr>
        <w:t>64.6%</w:t>
      </w:r>
      <w:r w:rsidRPr="00E83169">
        <w:rPr>
          <w:rFonts w:ascii="Times New Roman" w:eastAsia="宋体" w:hAnsi="Times New Roman" w:cs="Times New Roman" w:hint="eastAsia"/>
          <w:color w:val="000000"/>
          <w:kern w:val="1"/>
          <w:sz w:val="22"/>
        </w:rPr>
        <w:t>。</w:t>
      </w:r>
    </w:p>
    <w:p w:rsidR="00E83169" w:rsidRPr="00E83169" w:rsidRDefault="00E83169" w:rsidP="00E83169">
      <w:pPr>
        <w:suppressAutoHyphens/>
        <w:spacing w:line="300" w:lineRule="auto"/>
        <w:ind w:firstLineChars="192" w:firstLine="424"/>
        <w:rPr>
          <w:rFonts w:ascii="Times New Roman" w:eastAsia="宋体" w:hAnsi="Times New Roman" w:cs="Times New Roman"/>
          <w:kern w:val="1"/>
          <w:sz w:val="22"/>
          <w:szCs w:val="20"/>
        </w:rPr>
      </w:pPr>
      <w:r w:rsidRPr="00E83169">
        <w:rPr>
          <w:rFonts w:ascii="Times New Roman" w:eastAsia="宋体" w:hAnsi="Times New Roman" w:cs="Times New Roman" w:hint="eastAsia"/>
          <w:b/>
          <w:kern w:val="1"/>
          <w:sz w:val="22"/>
          <w:szCs w:val="20"/>
        </w:rPr>
        <w:t>财产一切险：</w:t>
      </w:r>
      <w:r w:rsidRPr="00E83169">
        <w:rPr>
          <w:rFonts w:ascii="Times New Roman" w:eastAsia="宋体" w:hAnsi="Times New Roman" w:cs="Times New Roman" w:hint="eastAsia"/>
          <w:kern w:val="1"/>
          <w:sz w:val="22"/>
          <w:szCs w:val="20"/>
        </w:rPr>
        <w:t>由于自然灾害或意外事故造成采购人所有财产（包括但不限于各级政府行政办公部门及区域，社区事务受理中心，社区卫生服务中心，社区文化活动中心，资产为街道所有的自营或委托他方经营管理的养老机构，居委会，图书馆，娱乐活动室，露天</w:t>
      </w:r>
      <w:proofErr w:type="gramStart"/>
      <w:r w:rsidRPr="00E83169">
        <w:rPr>
          <w:rFonts w:ascii="Times New Roman" w:eastAsia="宋体" w:hAnsi="Times New Roman" w:cs="Times New Roman" w:hint="eastAsia"/>
          <w:kern w:val="1"/>
          <w:sz w:val="22"/>
          <w:szCs w:val="20"/>
        </w:rPr>
        <w:t>式公众</w:t>
      </w:r>
      <w:proofErr w:type="gramEnd"/>
      <w:r w:rsidRPr="00E83169">
        <w:rPr>
          <w:rFonts w:ascii="Times New Roman" w:eastAsia="宋体" w:hAnsi="Times New Roman" w:cs="Times New Roman" w:hint="eastAsia"/>
          <w:kern w:val="1"/>
          <w:sz w:val="22"/>
          <w:szCs w:val="20"/>
        </w:rPr>
        <w:t>健身点，公益性、慈善性、政府扶助的非正规就业的经营场所等拥有、控制、使用的财产）的直接物质损失或灭失。</w:t>
      </w:r>
    </w:p>
    <w:p w:rsidR="00E83169" w:rsidRPr="00E83169" w:rsidRDefault="00E83169" w:rsidP="00E83169">
      <w:pPr>
        <w:suppressAutoHyphens/>
        <w:spacing w:line="300" w:lineRule="auto"/>
        <w:ind w:firstLineChars="192" w:firstLine="424"/>
        <w:rPr>
          <w:rFonts w:ascii="Times New Roman" w:eastAsia="宋体" w:hAnsi="Times New Roman" w:cs="Times New Roman"/>
          <w:b/>
          <w:color w:val="000000"/>
          <w:kern w:val="1"/>
          <w:sz w:val="22"/>
        </w:rPr>
      </w:pPr>
      <w:r w:rsidRPr="00E83169">
        <w:rPr>
          <w:rFonts w:ascii="Times New Roman" w:eastAsia="宋体" w:hAnsi="Times New Roman" w:cs="Times New Roman" w:hint="eastAsia"/>
          <w:b/>
          <w:kern w:val="1"/>
          <w:sz w:val="22"/>
          <w:szCs w:val="20"/>
        </w:rPr>
        <w:t>康桥镇区域内</w:t>
      </w:r>
      <w:r w:rsidRPr="00E83169">
        <w:rPr>
          <w:rFonts w:ascii="Times New Roman" w:eastAsia="宋体" w:hAnsi="Times New Roman" w:cs="Times New Roman" w:hint="eastAsia"/>
          <w:b/>
          <w:color w:val="000000"/>
          <w:kern w:val="1"/>
          <w:sz w:val="22"/>
        </w:rPr>
        <w:t>资产大致类别（如建筑物、装修、固定资产、存货等）及预估保额：</w:t>
      </w:r>
    </w:p>
    <w:p w:rsidR="00E83169" w:rsidRPr="00E83169" w:rsidRDefault="00E83169" w:rsidP="00E83169">
      <w:pPr>
        <w:adjustRightInd w:val="0"/>
        <w:snapToGrid w:val="0"/>
        <w:spacing w:line="300" w:lineRule="auto"/>
        <w:ind w:firstLineChars="200" w:firstLine="440"/>
        <w:rPr>
          <w:rFonts w:ascii="Times New Roman" w:eastAsia="宋体" w:hAnsi="Times New Roman" w:cs="Times New Roman"/>
          <w:color w:val="000000"/>
          <w:sz w:val="22"/>
        </w:rPr>
      </w:pPr>
      <w:r w:rsidRPr="00E83169">
        <w:rPr>
          <w:rFonts w:ascii="Times New Roman" w:eastAsia="宋体" w:hAnsi="Times New Roman" w:cs="Times New Roman" w:hint="eastAsia"/>
          <w:color w:val="000000"/>
          <w:sz w:val="22"/>
        </w:rPr>
        <w:t>康桥镇于镇级财政平台上固定资产总金额约</w:t>
      </w:r>
      <w:r w:rsidRPr="00E83169">
        <w:rPr>
          <w:rFonts w:ascii="Times New Roman" w:eastAsia="宋体" w:hAnsi="Times New Roman" w:cs="Times New Roman" w:hint="eastAsia"/>
          <w:color w:val="000000"/>
          <w:sz w:val="22"/>
        </w:rPr>
        <w:t>3.93</w:t>
      </w:r>
      <w:r w:rsidRPr="00E83169">
        <w:rPr>
          <w:rFonts w:ascii="Times New Roman" w:eastAsia="宋体" w:hAnsi="Times New Roman" w:cs="Times New Roman" w:hint="eastAsia"/>
          <w:color w:val="000000"/>
          <w:sz w:val="22"/>
        </w:rPr>
        <w:t>亿，预估保额约为</w:t>
      </w:r>
      <w:r w:rsidRPr="00E83169">
        <w:rPr>
          <w:rFonts w:ascii="Times New Roman" w:eastAsia="宋体" w:hAnsi="Times New Roman" w:cs="Times New Roman" w:hint="eastAsia"/>
          <w:color w:val="000000"/>
          <w:sz w:val="22"/>
        </w:rPr>
        <w:t>3.93</w:t>
      </w:r>
      <w:r w:rsidRPr="00E83169">
        <w:rPr>
          <w:rFonts w:ascii="Times New Roman" w:eastAsia="宋体" w:hAnsi="Times New Roman" w:cs="Times New Roman" w:hint="eastAsia"/>
          <w:color w:val="000000"/>
          <w:sz w:val="22"/>
        </w:rPr>
        <w:t>亿，</w:t>
      </w:r>
      <w:proofErr w:type="gramStart"/>
      <w:r w:rsidRPr="00E83169">
        <w:rPr>
          <w:rFonts w:ascii="Times New Roman" w:eastAsia="宋体" w:hAnsi="Times New Roman" w:cs="Times New Roman" w:hint="eastAsia"/>
          <w:color w:val="000000"/>
          <w:sz w:val="22"/>
        </w:rPr>
        <w:t>含行政</w:t>
      </w:r>
      <w:proofErr w:type="gramEnd"/>
      <w:r w:rsidRPr="00E83169">
        <w:rPr>
          <w:rFonts w:ascii="Times New Roman" w:eastAsia="宋体" w:hAnsi="Times New Roman" w:cs="Times New Roman" w:hint="eastAsia"/>
          <w:color w:val="000000"/>
          <w:sz w:val="22"/>
        </w:rPr>
        <w:t>办公场所、下属村居及各类服务中心办公设备；康桥镇公建配套用房面积约</w:t>
      </w:r>
      <w:r w:rsidRPr="00E83169">
        <w:rPr>
          <w:rFonts w:ascii="Times New Roman" w:eastAsia="宋体" w:hAnsi="Times New Roman" w:cs="Times New Roman" w:hint="eastAsia"/>
          <w:color w:val="000000"/>
          <w:sz w:val="22"/>
        </w:rPr>
        <w:t>124718.54</w:t>
      </w:r>
      <w:r w:rsidRPr="00E83169">
        <w:rPr>
          <w:rFonts w:ascii="Times New Roman" w:eastAsia="宋体" w:hAnsi="Times New Roman" w:cs="Times New Roman" w:hint="eastAsia"/>
          <w:color w:val="000000"/>
          <w:sz w:val="22"/>
        </w:rPr>
        <w:t>平方米建筑面积。</w:t>
      </w:r>
    </w:p>
    <w:p w:rsidR="00E83169" w:rsidRPr="00E83169" w:rsidRDefault="00E83169" w:rsidP="00E83169">
      <w:pPr>
        <w:adjustRightInd w:val="0"/>
        <w:snapToGrid w:val="0"/>
        <w:spacing w:line="300" w:lineRule="auto"/>
        <w:ind w:firstLineChars="200" w:firstLine="440"/>
        <w:rPr>
          <w:rFonts w:ascii="Times New Roman" w:eastAsia="宋体" w:hAnsi="Times New Roman" w:cs="Times New Roman"/>
          <w:color w:val="000000"/>
          <w:sz w:val="22"/>
        </w:rPr>
      </w:pPr>
      <w:r w:rsidRPr="00E83169">
        <w:rPr>
          <w:rFonts w:ascii="Times New Roman" w:eastAsia="宋体" w:hAnsi="Times New Roman" w:cs="Times New Roman" w:hint="eastAsia"/>
          <w:color w:val="000000"/>
          <w:sz w:val="22"/>
        </w:rPr>
        <w:t>预估保额</w:t>
      </w:r>
      <w:r w:rsidRPr="00E83169">
        <w:rPr>
          <w:rFonts w:ascii="Times New Roman" w:eastAsia="宋体" w:hAnsi="Times New Roman" w:cs="Times New Roman" w:hint="eastAsia"/>
          <w:color w:val="000000"/>
          <w:sz w:val="22"/>
        </w:rPr>
        <w:t xml:space="preserve"> </w:t>
      </w:r>
      <w:r w:rsidRPr="00E83169">
        <w:rPr>
          <w:rFonts w:ascii="Times New Roman" w:eastAsia="宋体" w:hAnsi="Times New Roman" w:cs="Times New Roman" w:hint="eastAsia"/>
          <w:color w:val="000000"/>
          <w:sz w:val="22"/>
        </w:rPr>
        <w:t>单位：元（人民币）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E83169" w:rsidRPr="00E83169" w:rsidTr="008E7BB6">
        <w:tc>
          <w:tcPr>
            <w:tcW w:w="4261" w:type="dxa"/>
            <w:shd w:val="clear" w:color="auto" w:fill="auto"/>
          </w:tcPr>
          <w:p w:rsidR="00E83169" w:rsidRPr="00E83169" w:rsidRDefault="00E83169" w:rsidP="00E83169">
            <w:pPr>
              <w:adjustRightInd w:val="0"/>
              <w:snapToGrid w:val="0"/>
              <w:spacing w:line="300" w:lineRule="auto"/>
              <w:ind w:firstLineChars="200" w:firstLine="440"/>
              <w:rPr>
                <w:rFonts w:ascii="Times New Roman" w:eastAsia="宋体" w:hAnsi="Times New Roman" w:cs="Times New Roman"/>
                <w:color w:val="000000"/>
                <w:sz w:val="22"/>
              </w:rPr>
            </w:pPr>
            <w:r w:rsidRPr="00E83169">
              <w:rPr>
                <w:rFonts w:ascii="Times New Roman" w:eastAsia="宋体" w:hAnsi="Times New Roman" w:cs="Times New Roman" w:hint="eastAsia"/>
                <w:color w:val="000000"/>
                <w:sz w:val="22"/>
              </w:rPr>
              <w:t>保险项目</w:t>
            </w:r>
          </w:p>
        </w:tc>
        <w:tc>
          <w:tcPr>
            <w:tcW w:w="4261" w:type="dxa"/>
            <w:shd w:val="clear" w:color="auto" w:fill="auto"/>
          </w:tcPr>
          <w:p w:rsidR="00E83169" w:rsidRPr="00E83169" w:rsidRDefault="00E83169" w:rsidP="00E83169">
            <w:pPr>
              <w:adjustRightInd w:val="0"/>
              <w:snapToGrid w:val="0"/>
              <w:spacing w:line="300" w:lineRule="auto"/>
              <w:ind w:firstLineChars="200" w:firstLine="440"/>
              <w:rPr>
                <w:rFonts w:ascii="Times New Roman" w:eastAsia="宋体" w:hAnsi="Times New Roman" w:cs="Times New Roman"/>
                <w:color w:val="000000"/>
                <w:sz w:val="22"/>
              </w:rPr>
            </w:pPr>
            <w:r w:rsidRPr="00E83169">
              <w:rPr>
                <w:rFonts w:ascii="Times New Roman" w:eastAsia="宋体" w:hAnsi="Times New Roman" w:cs="Times New Roman" w:hint="eastAsia"/>
                <w:color w:val="000000"/>
                <w:sz w:val="22"/>
              </w:rPr>
              <w:t>保险金额</w:t>
            </w:r>
          </w:p>
        </w:tc>
      </w:tr>
      <w:tr w:rsidR="00E83169" w:rsidRPr="00E83169" w:rsidTr="008E7BB6">
        <w:tc>
          <w:tcPr>
            <w:tcW w:w="4261" w:type="dxa"/>
            <w:shd w:val="clear" w:color="auto" w:fill="auto"/>
          </w:tcPr>
          <w:p w:rsidR="00E83169" w:rsidRPr="00E83169" w:rsidRDefault="00E83169" w:rsidP="00E83169">
            <w:pPr>
              <w:adjustRightInd w:val="0"/>
              <w:snapToGrid w:val="0"/>
              <w:spacing w:line="300" w:lineRule="auto"/>
              <w:ind w:firstLineChars="200" w:firstLine="440"/>
              <w:rPr>
                <w:rFonts w:ascii="Times New Roman" w:eastAsia="宋体" w:hAnsi="Times New Roman" w:cs="Times New Roman"/>
                <w:color w:val="000000"/>
                <w:sz w:val="22"/>
              </w:rPr>
            </w:pPr>
            <w:r w:rsidRPr="00E83169">
              <w:rPr>
                <w:rFonts w:ascii="Times New Roman" w:eastAsia="宋体" w:hAnsi="Times New Roman" w:cs="Times New Roman" w:hint="eastAsia"/>
                <w:color w:val="000000"/>
                <w:sz w:val="22"/>
              </w:rPr>
              <w:t>固定资产</w:t>
            </w:r>
          </w:p>
        </w:tc>
        <w:tc>
          <w:tcPr>
            <w:tcW w:w="4261" w:type="dxa"/>
            <w:shd w:val="clear" w:color="auto" w:fill="auto"/>
          </w:tcPr>
          <w:p w:rsidR="00E83169" w:rsidRPr="00E83169" w:rsidRDefault="00E83169" w:rsidP="00E83169">
            <w:pPr>
              <w:adjustRightInd w:val="0"/>
              <w:snapToGrid w:val="0"/>
              <w:spacing w:line="300" w:lineRule="auto"/>
              <w:ind w:firstLineChars="200" w:firstLine="440"/>
              <w:rPr>
                <w:rFonts w:ascii="Times New Roman" w:eastAsia="宋体" w:hAnsi="Times New Roman" w:cs="Times New Roman"/>
                <w:color w:val="000000"/>
                <w:sz w:val="22"/>
              </w:rPr>
            </w:pPr>
            <w:r w:rsidRPr="00E83169">
              <w:rPr>
                <w:rFonts w:ascii="Times New Roman" w:eastAsia="宋体" w:hAnsi="Times New Roman" w:cs="Times New Roman" w:hint="eastAsia"/>
                <w:color w:val="000000"/>
                <w:sz w:val="22"/>
              </w:rPr>
              <w:t>393,436,281.86</w:t>
            </w:r>
          </w:p>
        </w:tc>
      </w:tr>
      <w:tr w:rsidR="00E83169" w:rsidRPr="00E83169" w:rsidTr="008E7BB6">
        <w:tc>
          <w:tcPr>
            <w:tcW w:w="4261" w:type="dxa"/>
            <w:shd w:val="clear" w:color="auto" w:fill="auto"/>
          </w:tcPr>
          <w:p w:rsidR="00E83169" w:rsidRPr="00E83169" w:rsidRDefault="00E83169" w:rsidP="00E83169">
            <w:pPr>
              <w:adjustRightInd w:val="0"/>
              <w:snapToGrid w:val="0"/>
              <w:spacing w:line="300" w:lineRule="auto"/>
              <w:ind w:firstLineChars="200" w:firstLine="440"/>
              <w:rPr>
                <w:rFonts w:ascii="Times New Roman" w:eastAsia="宋体" w:hAnsi="Times New Roman" w:cs="Times New Roman"/>
                <w:color w:val="000000"/>
                <w:sz w:val="22"/>
              </w:rPr>
            </w:pPr>
            <w:r w:rsidRPr="00E83169">
              <w:rPr>
                <w:rFonts w:ascii="Times New Roman" w:eastAsia="宋体" w:hAnsi="Times New Roman" w:cs="Times New Roman" w:hint="eastAsia"/>
                <w:color w:val="000000"/>
                <w:sz w:val="22"/>
              </w:rPr>
              <w:t>其中：房屋及建筑物</w:t>
            </w:r>
          </w:p>
        </w:tc>
        <w:tc>
          <w:tcPr>
            <w:tcW w:w="4261" w:type="dxa"/>
            <w:shd w:val="clear" w:color="auto" w:fill="auto"/>
          </w:tcPr>
          <w:p w:rsidR="00E83169" w:rsidRPr="00E83169" w:rsidRDefault="00E83169" w:rsidP="00E83169">
            <w:pPr>
              <w:adjustRightInd w:val="0"/>
              <w:snapToGrid w:val="0"/>
              <w:spacing w:line="300" w:lineRule="auto"/>
              <w:ind w:firstLineChars="200" w:firstLine="440"/>
              <w:rPr>
                <w:rFonts w:ascii="Times New Roman" w:eastAsia="宋体" w:hAnsi="Times New Roman" w:cs="Times New Roman"/>
                <w:color w:val="000000"/>
                <w:sz w:val="22"/>
              </w:rPr>
            </w:pPr>
            <w:r w:rsidRPr="00E83169">
              <w:rPr>
                <w:rFonts w:ascii="Times New Roman" w:eastAsia="宋体" w:hAnsi="Times New Roman" w:cs="Times New Roman" w:hint="eastAsia"/>
                <w:color w:val="000000"/>
                <w:sz w:val="22"/>
              </w:rPr>
              <w:t>264,744,051.53</w:t>
            </w:r>
          </w:p>
        </w:tc>
      </w:tr>
      <w:tr w:rsidR="00E83169" w:rsidRPr="00E83169" w:rsidTr="008E7BB6">
        <w:tc>
          <w:tcPr>
            <w:tcW w:w="4261" w:type="dxa"/>
            <w:shd w:val="clear" w:color="auto" w:fill="auto"/>
          </w:tcPr>
          <w:p w:rsidR="00E83169" w:rsidRPr="00E83169" w:rsidRDefault="00E83169" w:rsidP="00E83169">
            <w:pPr>
              <w:adjustRightInd w:val="0"/>
              <w:snapToGrid w:val="0"/>
              <w:spacing w:line="300" w:lineRule="auto"/>
              <w:ind w:firstLineChars="200" w:firstLine="440"/>
              <w:rPr>
                <w:rFonts w:ascii="Times New Roman" w:eastAsia="宋体" w:hAnsi="Times New Roman" w:cs="Times New Roman"/>
                <w:color w:val="000000"/>
                <w:sz w:val="22"/>
              </w:rPr>
            </w:pPr>
            <w:r w:rsidRPr="00E83169">
              <w:rPr>
                <w:rFonts w:ascii="Times New Roman" w:eastAsia="宋体" w:hAnsi="Times New Roman" w:cs="Times New Roman" w:hint="eastAsia"/>
                <w:color w:val="000000"/>
                <w:sz w:val="22"/>
              </w:rPr>
              <w:t>车辆</w:t>
            </w:r>
          </w:p>
        </w:tc>
        <w:tc>
          <w:tcPr>
            <w:tcW w:w="4261" w:type="dxa"/>
            <w:shd w:val="clear" w:color="auto" w:fill="auto"/>
          </w:tcPr>
          <w:p w:rsidR="00E83169" w:rsidRPr="00E83169" w:rsidRDefault="00E83169" w:rsidP="00E83169">
            <w:pPr>
              <w:adjustRightInd w:val="0"/>
              <w:snapToGrid w:val="0"/>
              <w:spacing w:line="300" w:lineRule="auto"/>
              <w:ind w:firstLineChars="200" w:firstLine="440"/>
              <w:rPr>
                <w:rFonts w:ascii="Times New Roman" w:eastAsia="宋体" w:hAnsi="Times New Roman" w:cs="Times New Roman"/>
                <w:color w:val="000000"/>
                <w:sz w:val="22"/>
              </w:rPr>
            </w:pPr>
            <w:r w:rsidRPr="00E83169">
              <w:rPr>
                <w:rFonts w:ascii="Times New Roman" w:eastAsia="宋体" w:hAnsi="Times New Roman" w:cs="Times New Roman" w:hint="eastAsia"/>
                <w:color w:val="000000"/>
                <w:sz w:val="22"/>
              </w:rPr>
              <w:t>7,692,230.33</w:t>
            </w:r>
          </w:p>
        </w:tc>
      </w:tr>
      <w:tr w:rsidR="00E83169" w:rsidRPr="00E83169" w:rsidTr="008E7BB6">
        <w:tc>
          <w:tcPr>
            <w:tcW w:w="4261" w:type="dxa"/>
            <w:shd w:val="clear" w:color="auto" w:fill="auto"/>
          </w:tcPr>
          <w:p w:rsidR="00E83169" w:rsidRPr="00E83169" w:rsidRDefault="00E83169" w:rsidP="00E83169">
            <w:pPr>
              <w:adjustRightInd w:val="0"/>
              <w:snapToGrid w:val="0"/>
              <w:spacing w:line="300" w:lineRule="auto"/>
              <w:ind w:firstLineChars="200" w:firstLine="440"/>
              <w:rPr>
                <w:rFonts w:ascii="Times New Roman" w:eastAsia="宋体" w:hAnsi="Times New Roman" w:cs="Times New Roman"/>
                <w:color w:val="000000"/>
                <w:sz w:val="22"/>
              </w:rPr>
            </w:pPr>
            <w:r w:rsidRPr="00E83169">
              <w:rPr>
                <w:rFonts w:ascii="Times New Roman" w:eastAsia="宋体" w:hAnsi="Times New Roman" w:cs="Times New Roman" w:hint="eastAsia"/>
                <w:color w:val="000000"/>
                <w:sz w:val="22"/>
              </w:rPr>
              <w:t>家具和用具</w:t>
            </w:r>
          </w:p>
        </w:tc>
        <w:tc>
          <w:tcPr>
            <w:tcW w:w="4261" w:type="dxa"/>
            <w:shd w:val="clear" w:color="auto" w:fill="auto"/>
          </w:tcPr>
          <w:p w:rsidR="00E83169" w:rsidRPr="00E83169" w:rsidRDefault="00E83169" w:rsidP="00E83169">
            <w:pPr>
              <w:adjustRightInd w:val="0"/>
              <w:snapToGrid w:val="0"/>
              <w:spacing w:line="300" w:lineRule="auto"/>
              <w:ind w:firstLineChars="200" w:firstLine="440"/>
              <w:rPr>
                <w:rFonts w:ascii="Times New Roman" w:eastAsia="宋体" w:hAnsi="Times New Roman" w:cs="Times New Roman"/>
                <w:color w:val="000000"/>
                <w:sz w:val="22"/>
              </w:rPr>
            </w:pPr>
            <w:r w:rsidRPr="00E83169">
              <w:rPr>
                <w:rFonts w:ascii="Times New Roman" w:eastAsia="宋体" w:hAnsi="Times New Roman" w:cs="Times New Roman" w:hint="eastAsia"/>
                <w:color w:val="000000"/>
                <w:sz w:val="22"/>
              </w:rPr>
              <w:t>121,000,000.00</w:t>
            </w:r>
          </w:p>
        </w:tc>
      </w:tr>
      <w:tr w:rsidR="00E83169" w:rsidRPr="00E83169" w:rsidTr="008E7BB6">
        <w:tc>
          <w:tcPr>
            <w:tcW w:w="4261" w:type="dxa"/>
            <w:shd w:val="clear" w:color="auto" w:fill="auto"/>
          </w:tcPr>
          <w:p w:rsidR="00E83169" w:rsidRPr="00E83169" w:rsidRDefault="00E83169" w:rsidP="00E83169">
            <w:pPr>
              <w:adjustRightInd w:val="0"/>
              <w:snapToGrid w:val="0"/>
              <w:spacing w:line="300" w:lineRule="auto"/>
              <w:ind w:firstLineChars="200" w:firstLine="440"/>
              <w:rPr>
                <w:rFonts w:ascii="Times New Roman" w:eastAsia="宋体" w:hAnsi="Times New Roman" w:cs="Times New Roman"/>
                <w:color w:val="000000"/>
                <w:sz w:val="22"/>
              </w:rPr>
            </w:pPr>
            <w:r w:rsidRPr="00E83169">
              <w:rPr>
                <w:rFonts w:ascii="Times New Roman" w:eastAsia="宋体" w:hAnsi="Times New Roman" w:cs="Times New Roman" w:hint="eastAsia"/>
                <w:color w:val="000000"/>
                <w:sz w:val="22"/>
              </w:rPr>
              <w:t>合计保险金额</w:t>
            </w:r>
          </w:p>
        </w:tc>
        <w:tc>
          <w:tcPr>
            <w:tcW w:w="4261" w:type="dxa"/>
            <w:shd w:val="clear" w:color="auto" w:fill="auto"/>
          </w:tcPr>
          <w:p w:rsidR="00E83169" w:rsidRPr="00E83169" w:rsidRDefault="00E83169" w:rsidP="00E83169">
            <w:pPr>
              <w:adjustRightInd w:val="0"/>
              <w:snapToGrid w:val="0"/>
              <w:spacing w:line="300" w:lineRule="auto"/>
              <w:ind w:firstLineChars="200" w:firstLine="440"/>
              <w:rPr>
                <w:rFonts w:ascii="Times New Roman" w:eastAsia="宋体" w:hAnsi="Times New Roman" w:cs="Times New Roman"/>
                <w:color w:val="000000"/>
                <w:sz w:val="22"/>
              </w:rPr>
            </w:pPr>
            <w:r w:rsidRPr="00E83169">
              <w:rPr>
                <w:rFonts w:ascii="Times New Roman" w:eastAsia="宋体" w:hAnsi="Times New Roman" w:cs="Times New Roman" w:hint="eastAsia"/>
                <w:color w:val="000000"/>
                <w:sz w:val="22"/>
              </w:rPr>
              <w:t>393,436,281.86</w:t>
            </w:r>
          </w:p>
        </w:tc>
      </w:tr>
    </w:tbl>
    <w:p w:rsidR="00E83169" w:rsidRPr="00E83169" w:rsidRDefault="00E83169" w:rsidP="00E83169">
      <w:pPr>
        <w:suppressAutoHyphens/>
        <w:ind w:firstLineChars="192" w:firstLine="422"/>
        <w:rPr>
          <w:rFonts w:ascii="Times New Roman" w:eastAsia="宋体" w:hAnsi="Times New Roman" w:cs="Times New Roman"/>
          <w:kern w:val="1"/>
          <w:sz w:val="22"/>
          <w:szCs w:val="20"/>
        </w:rPr>
      </w:pPr>
    </w:p>
    <w:p w:rsidR="00E83169" w:rsidRPr="00E83169" w:rsidRDefault="00E83169" w:rsidP="00E83169">
      <w:pPr>
        <w:suppressAutoHyphens/>
        <w:ind w:firstLineChars="192" w:firstLine="424"/>
        <w:rPr>
          <w:rFonts w:ascii="Times New Roman" w:eastAsia="宋体" w:hAnsi="Times New Roman" w:cs="Times New Roman"/>
          <w:b/>
          <w:kern w:val="1"/>
          <w:sz w:val="22"/>
          <w:szCs w:val="20"/>
        </w:rPr>
      </w:pPr>
      <w:r w:rsidRPr="00E83169">
        <w:rPr>
          <w:rFonts w:ascii="Times New Roman" w:eastAsia="宋体" w:hAnsi="Times New Roman" w:cs="Times New Roman" w:hint="eastAsia"/>
          <w:b/>
          <w:kern w:val="1"/>
          <w:sz w:val="22"/>
          <w:szCs w:val="20"/>
        </w:rPr>
        <w:t>赔偿标准</w:t>
      </w:r>
      <w:r w:rsidRPr="00E83169">
        <w:rPr>
          <w:rFonts w:ascii="Times New Roman" w:eastAsia="宋体" w:hAnsi="Times New Roman" w:cs="Times New Roman" w:hint="eastAsia"/>
          <w:b/>
          <w:kern w:val="1"/>
          <w:sz w:val="22"/>
          <w:szCs w:val="20"/>
        </w:rPr>
        <w:t>:</w:t>
      </w:r>
      <w:r w:rsidRPr="00E83169">
        <w:rPr>
          <w:rFonts w:ascii="Times New Roman" w:eastAsia="宋体" w:hAnsi="Times New Roman" w:cs="Times New Roman" w:hint="eastAsia"/>
          <w:b/>
          <w:kern w:val="1"/>
          <w:sz w:val="22"/>
          <w:szCs w:val="20"/>
        </w:rPr>
        <w:t>累计赔偿限额</w:t>
      </w:r>
      <w:r w:rsidRPr="00E83169">
        <w:rPr>
          <w:rFonts w:ascii="Times New Roman" w:eastAsia="宋体" w:hAnsi="Times New Roman" w:cs="Times New Roman" w:hint="eastAsia"/>
          <w:b/>
          <w:bCs/>
          <w:kern w:val="1"/>
          <w:sz w:val="22"/>
          <w:szCs w:val="20"/>
        </w:rPr>
        <w:t>不低于</w:t>
      </w:r>
      <w:r w:rsidRPr="00E83169">
        <w:rPr>
          <w:rFonts w:ascii="Times New Roman" w:eastAsia="宋体" w:hAnsi="Times New Roman" w:cs="Times New Roman" w:hint="eastAsia"/>
          <w:b/>
          <w:kern w:val="1"/>
          <w:sz w:val="22"/>
          <w:szCs w:val="20"/>
        </w:rPr>
        <w:t>3</w:t>
      </w:r>
      <w:r w:rsidRPr="00E83169">
        <w:rPr>
          <w:rFonts w:ascii="Times New Roman" w:eastAsia="宋体" w:hAnsi="Times New Roman" w:cs="Times New Roman" w:hint="eastAsia"/>
          <w:b/>
          <w:kern w:val="1"/>
          <w:sz w:val="22"/>
          <w:szCs w:val="20"/>
        </w:rPr>
        <w:t>亿元，每次事故免赔额</w:t>
      </w:r>
      <w:r w:rsidRPr="00E83169">
        <w:rPr>
          <w:rFonts w:ascii="Times New Roman" w:eastAsia="宋体" w:hAnsi="Times New Roman" w:cs="Times New Roman" w:hint="eastAsia"/>
          <w:b/>
          <w:bCs/>
          <w:kern w:val="1"/>
          <w:sz w:val="22"/>
          <w:szCs w:val="20"/>
        </w:rPr>
        <w:t>不低于</w:t>
      </w:r>
      <w:r w:rsidRPr="00E83169">
        <w:rPr>
          <w:rFonts w:ascii="Times New Roman" w:eastAsia="宋体" w:hAnsi="Times New Roman" w:cs="Times New Roman" w:hint="eastAsia"/>
          <w:b/>
          <w:kern w:val="1"/>
          <w:sz w:val="22"/>
          <w:szCs w:val="20"/>
        </w:rPr>
        <w:t>500</w:t>
      </w:r>
      <w:r w:rsidRPr="00E83169">
        <w:rPr>
          <w:rFonts w:ascii="Times New Roman" w:eastAsia="宋体" w:hAnsi="Times New Roman" w:cs="Times New Roman" w:hint="eastAsia"/>
          <w:b/>
          <w:kern w:val="1"/>
          <w:sz w:val="22"/>
          <w:szCs w:val="20"/>
        </w:rPr>
        <w:t>元。</w:t>
      </w:r>
    </w:p>
    <w:p w:rsidR="00E83169" w:rsidRPr="00E83169" w:rsidRDefault="00E83169" w:rsidP="00E83169">
      <w:pPr>
        <w:suppressAutoHyphens/>
        <w:ind w:firstLineChars="192" w:firstLine="424"/>
        <w:rPr>
          <w:rFonts w:ascii="Times New Roman" w:eastAsia="宋体" w:hAnsi="Times New Roman" w:cs="Times New Roman"/>
          <w:kern w:val="1"/>
          <w:sz w:val="22"/>
          <w:szCs w:val="20"/>
        </w:rPr>
      </w:pPr>
      <w:r w:rsidRPr="00E83169">
        <w:rPr>
          <w:rFonts w:ascii="Times New Roman" w:eastAsia="宋体" w:hAnsi="Times New Roman" w:cs="Times New Roman" w:hint="eastAsia"/>
          <w:b/>
          <w:kern w:val="1"/>
          <w:sz w:val="22"/>
          <w:szCs w:val="20"/>
        </w:rPr>
        <w:t>保险责任：</w:t>
      </w:r>
      <w:r w:rsidRPr="00E83169">
        <w:rPr>
          <w:rFonts w:ascii="Times New Roman" w:eastAsia="宋体" w:hAnsi="Times New Roman" w:cs="Times New Roman" w:hint="eastAsia"/>
          <w:kern w:val="1"/>
          <w:sz w:val="22"/>
          <w:szCs w:val="20"/>
        </w:rPr>
        <w:t>在保险期间内，由于自然灾害或意外事故造成保险标的直接物质损坏或灭失，保险人按照本保险合同的约定负责赔偿。前款原因造成的保险事故发生时，为抢救保险标的或防止灾害蔓延，采取必要的、合理的措施而造成保险标的</w:t>
      </w:r>
      <w:proofErr w:type="gramStart"/>
      <w:r w:rsidRPr="00E83169">
        <w:rPr>
          <w:rFonts w:ascii="Times New Roman" w:eastAsia="宋体" w:hAnsi="Times New Roman" w:cs="Times New Roman" w:hint="eastAsia"/>
          <w:kern w:val="1"/>
          <w:sz w:val="22"/>
          <w:szCs w:val="20"/>
        </w:rPr>
        <w:t>的</w:t>
      </w:r>
      <w:proofErr w:type="gramEnd"/>
      <w:r w:rsidRPr="00E83169">
        <w:rPr>
          <w:rFonts w:ascii="Times New Roman" w:eastAsia="宋体" w:hAnsi="Times New Roman" w:cs="Times New Roman" w:hint="eastAsia"/>
          <w:kern w:val="1"/>
          <w:sz w:val="22"/>
          <w:szCs w:val="20"/>
        </w:rPr>
        <w:t>损失，保险人按照本保险合同的约定也负责赔偿。</w:t>
      </w:r>
    </w:p>
    <w:p w:rsidR="00E83169" w:rsidRPr="00E83169" w:rsidRDefault="00E83169" w:rsidP="00E83169">
      <w:pPr>
        <w:adjustRightInd w:val="0"/>
        <w:snapToGrid w:val="0"/>
        <w:spacing w:line="300" w:lineRule="auto"/>
        <w:ind w:firstLineChars="192" w:firstLine="422"/>
        <w:rPr>
          <w:rFonts w:ascii="Times New Roman" w:eastAsia="宋体" w:hAnsi="Times New Roman" w:cs="Times New Roman"/>
          <w:b/>
          <w:bCs/>
          <w:color w:val="0000FF"/>
          <w:sz w:val="22"/>
        </w:rPr>
      </w:pPr>
      <w:r w:rsidRPr="00E83169">
        <w:rPr>
          <w:rFonts w:ascii="Times New Roman" w:eastAsia="宋体" w:hAnsi="Times New Roman" w:cs="Times New Roman" w:hint="eastAsia"/>
          <w:sz w:val="22"/>
        </w:rPr>
        <w:t>保险事故发生后，被保险人为防止或减少保险标的</w:t>
      </w:r>
      <w:proofErr w:type="gramStart"/>
      <w:r w:rsidRPr="00E83169">
        <w:rPr>
          <w:rFonts w:ascii="Times New Roman" w:eastAsia="宋体" w:hAnsi="Times New Roman" w:cs="Times New Roman" w:hint="eastAsia"/>
          <w:sz w:val="22"/>
        </w:rPr>
        <w:t>的</w:t>
      </w:r>
      <w:proofErr w:type="gramEnd"/>
      <w:r w:rsidRPr="00E83169">
        <w:rPr>
          <w:rFonts w:ascii="Times New Roman" w:eastAsia="宋体" w:hAnsi="Times New Roman" w:cs="Times New Roman" w:hint="eastAsia"/>
          <w:sz w:val="22"/>
        </w:rPr>
        <w:t>损失所支付的必要的、合理的费用，保险人按照本保险合同的约定也负责赔偿</w:t>
      </w:r>
    </w:p>
    <w:p w:rsidR="00E83169" w:rsidRPr="00E83169" w:rsidRDefault="00E83169" w:rsidP="00E83169">
      <w:pPr>
        <w:widowControl/>
        <w:spacing w:line="300" w:lineRule="auto"/>
        <w:ind w:firstLineChars="192" w:firstLine="422"/>
        <w:jc w:val="left"/>
        <w:rPr>
          <w:rFonts w:ascii="Times New Roman" w:eastAsia="宋体" w:hAnsi="Times New Roman" w:cs="Times New Roman"/>
          <w:bCs/>
          <w:sz w:val="22"/>
        </w:rPr>
      </w:pPr>
      <w:r w:rsidRPr="00E83169">
        <w:rPr>
          <w:rFonts w:ascii="Times New Roman" w:eastAsia="宋体" w:hAnsi="Times New Roman" w:cs="Times New Roman" w:hint="eastAsia"/>
          <w:bCs/>
          <w:sz w:val="22"/>
        </w:rPr>
        <w:t>7.3</w:t>
      </w:r>
      <w:r w:rsidRPr="00E83169">
        <w:rPr>
          <w:rFonts w:ascii="Times New Roman" w:eastAsia="宋体" w:hAnsi="Times New Roman" w:cs="Times New Roman" w:hint="eastAsia"/>
          <w:bCs/>
          <w:sz w:val="22"/>
        </w:rPr>
        <w:t>人员及设备要求</w:t>
      </w:r>
    </w:p>
    <w:p w:rsidR="00E83169" w:rsidRPr="00E83169" w:rsidRDefault="00E83169" w:rsidP="00E83169">
      <w:pPr>
        <w:suppressAutoHyphens/>
        <w:spacing w:line="300" w:lineRule="auto"/>
        <w:ind w:firstLineChars="192" w:firstLine="422"/>
        <w:rPr>
          <w:rFonts w:ascii="Times New Roman" w:eastAsia="宋体" w:hAnsi="Times New Roman" w:cs="Times New Roman"/>
          <w:kern w:val="1"/>
          <w:sz w:val="22"/>
          <w:szCs w:val="20"/>
        </w:rPr>
      </w:pPr>
      <w:r w:rsidRPr="00E83169">
        <w:rPr>
          <w:rFonts w:ascii="Times New Roman" w:eastAsia="宋体" w:hAnsi="Times New Roman" w:cs="Times New Roman" w:hint="eastAsia"/>
          <w:kern w:val="1"/>
          <w:sz w:val="22"/>
          <w:szCs w:val="20"/>
        </w:rPr>
        <w:t>7</w:t>
      </w:r>
      <w:r w:rsidRPr="00E83169">
        <w:rPr>
          <w:rFonts w:ascii="Times New Roman" w:eastAsia="宋体" w:hAnsi="Times New Roman" w:cs="Times New Roman"/>
          <w:kern w:val="1"/>
          <w:sz w:val="22"/>
          <w:szCs w:val="20"/>
        </w:rPr>
        <w:t>.</w:t>
      </w:r>
      <w:r w:rsidRPr="00E83169">
        <w:rPr>
          <w:rFonts w:ascii="Times New Roman" w:eastAsia="宋体" w:hAnsi="Times New Roman" w:cs="Times New Roman" w:hint="eastAsia"/>
          <w:kern w:val="1"/>
          <w:sz w:val="22"/>
          <w:szCs w:val="20"/>
        </w:rPr>
        <w:t>3</w:t>
      </w:r>
      <w:r w:rsidRPr="00E83169">
        <w:rPr>
          <w:rFonts w:ascii="Times New Roman" w:eastAsia="宋体" w:hAnsi="Times New Roman" w:cs="Times New Roman"/>
          <w:kern w:val="1"/>
          <w:sz w:val="22"/>
          <w:szCs w:val="20"/>
        </w:rPr>
        <w:t>.1</w:t>
      </w:r>
      <w:r w:rsidRPr="00E83169">
        <w:rPr>
          <w:rFonts w:ascii="Times New Roman" w:eastAsia="宋体" w:hAnsi="Times New Roman" w:cs="Times New Roman"/>
          <w:kern w:val="1"/>
          <w:sz w:val="22"/>
          <w:szCs w:val="20"/>
        </w:rPr>
        <w:t>本项目中人员岗位要求（但不仅限于）详见下表。</w:t>
      </w:r>
    </w:p>
    <w:p w:rsidR="00E83169" w:rsidRPr="00E83169" w:rsidRDefault="00E83169" w:rsidP="00E83169">
      <w:pPr>
        <w:spacing w:line="300" w:lineRule="auto"/>
        <w:jc w:val="center"/>
        <w:rPr>
          <w:rFonts w:ascii="Times New Roman" w:eastAsia="宋体" w:hAnsi="Times New Roman" w:cs="Times New Roman"/>
          <w:sz w:val="22"/>
        </w:rPr>
      </w:pPr>
      <w:r w:rsidRPr="00E83169">
        <w:rPr>
          <w:rFonts w:ascii="Times New Roman" w:eastAsia="宋体" w:hAnsi="Times New Roman" w:cs="Times New Roman"/>
          <w:b/>
          <w:sz w:val="22"/>
        </w:rPr>
        <w:t>人员配备一览表</w:t>
      </w:r>
    </w:p>
    <w:p w:rsidR="00E83169" w:rsidRPr="00E83169" w:rsidRDefault="00E83169" w:rsidP="00E83169">
      <w:pPr>
        <w:spacing w:line="300" w:lineRule="auto"/>
        <w:rPr>
          <w:rFonts w:ascii="Times New Roman" w:eastAsia="宋体" w:hAnsi="Times New Roman" w:cs="Times New Roman"/>
          <w:sz w:val="22"/>
        </w:rPr>
      </w:pPr>
      <w:r w:rsidRPr="00E83169">
        <w:rPr>
          <w:rFonts w:ascii="Times New Roman" w:eastAsia="宋体" w:hAnsi="Times New Roman" w:cs="Times New Roman"/>
          <w:sz w:val="22"/>
        </w:rPr>
        <w:t>包件：</w:t>
      </w:r>
    </w:p>
    <w:tbl>
      <w:tblPr>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431"/>
        <w:gridCol w:w="2006"/>
        <w:gridCol w:w="4656"/>
        <w:gridCol w:w="1238"/>
      </w:tblGrid>
      <w:tr w:rsidR="00E83169" w:rsidRPr="00E83169" w:rsidTr="008E7BB6">
        <w:trPr>
          <w:tblHeader/>
          <w:jc w:val="center"/>
        </w:trPr>
        <w:tc>
          <w:tcPr>
            <w:tcW w:w="696" w:type="dxa"/>
          </w:tcPr>
          <w:p w:rsidR="00E83169" w:rsidRPr="00E83169" w:rsidRDefault="00E83169" w:rsidP="00E83169">
            <w:pPr>
              <w:spacing w:line="300" w:lineRule="auto"/>
              <w:jc w:val="center"/>
              <w:rPr>
                <w:rFonts w:ascii="Times New Roman" w:eastAsia="Times New Roman" w:hAnsi="Times New Roman" w:cs="Times New Roman"/>
                <w:b/>
                <w:sz w:val="22"/>
              </w:rPr>
            </w:pPr>
            <w:r w:rsidRPr="00E83169">
              <w:rPr>
                <w:rFonts w:ascii="宋体" w:eastAsia="宋体" w:hAnsi="宋体" w:cs="宋体" w:hint="eastAsia"/>
                <w:b/>
                <w:sz w:val="22"/>
              </w:rPr>
              <w:t>序号</w:t>
            </w:r>
          </w:p>
        </w:tc>
        <w:tc>
          <w:tcPr>
            <w:tcW w:w="1431" w:type="dxa"/>
            <w:vAlign w:val="center"/>
          </w:tcPr>
          <w:p w:rsidR="00E83169" w:rsidRPr="00E83169" w:rsidRDefault="00E83169" w:rsidP="00E83169">
            <w:pPr>
              <w:spacing w:line="300" w:lineRule="auto"/>
              <w:jc w:val="center"/>
              <w:rPr>
                <w:rFonts w:ascii="Times New Roman" w:eastAsia="Times New Roman" w:hAnsi="Times New Roman" w:cs="Times New Roman"/>
                <w:b/>
                <w:sz w:val="22"/>
              </w:rPr>
            </w:pPr>
            <w:r w:rsidRPr="00E83169">
              <w:rPr>
                <w:rFonts w:ascii="宋体" w:eastAsia="宋体" w:hAnsi="宋体" w:cs="宋体" w:hint="eastAsia"/>
                <w:b/>
                <w:sz w:val="22"/>
              </w:rPr>
              <w:t>岗位名称</w:t>
            </w:r>
          </w:p>
        </w:tc>
        <w:tc>
          <w:tcPr>
            <w:tcW w:w="2006" w:type="dxa"/>
            <w:vAlign w:val="center"/>
          </w:tcPr>
          <w:p w:rsidR="00E83169" w:rsidRPr="00E83169" w:rsidRDefault="00E83169" w:rsidP="00E83169">
            <w:pPr>
              <w:spacing w:line="300" w:lineRule="auto"/>
              <w:jc w:val="center"/>
              <w:rPr>
                <w:rFonts w:ascii="Times New Roman" w:eastAsia="宋体" w:hAnsi="Times New Roman" w:cs="Times New Roman"/>
                <w:b/>
                <w:sz w:val="22"/>
              </w:rPr>
            </w:pPr>
            <w:r w:rsidRPr="00E83169">
              <w:rPr>
                <w:rFonts w:ascii="宋体" w:eastAsia="宋体" w:hAnsi="宋体" w:cs="宋体" w:hint="eastAsia"/>
                <w:b/>
                <w:sz w:val="22"/>
              </w:rPr>
              <w:t>建议配置岗位人数</w:t>
            </w:r>
          </w:p>
        </w:tc>
        <w:tc>
          <w:tcPr>
            <w:tcW w:w="4656" w:type="dxa"/>
            <w:vAlign w:val="center"/>
          </w:tcPr>
          <w:p w:rsidR="00E83169" w:rsidRPr="00E83169" w:rsidRDefault="00E83169" w:rsidP="00E83169">
            <w:pPr>
              <w:spacing w:line="300" w:lineRule="auto"/>
              <w:jc w:val="center"/>
              <w:rPr>
                <w:rFonts w:ascii="Times New Roman" w:eastAsia="Times New Roman" w:hAnsi="Times New Roman" w:cs="Times New Roman"/>
                <w:b/>
                <w:sz w:val="20"/>
                <w:szCs w:val="20"/>
              </w:rPr>
            </w:pPr>
            <w:r w:rsidRPr="00E83169">
              <w:rPr>
                <w:rFonts w:ascii="Times New Roman" w:eastAsia="宋体" w:hAnsi="Times New Roman" w:cs="Times New Roman" w:hint="eastAsia"/>
                <w:b/>
                <w:kern w:val="1"/>
                <w:sz w:val="22"/>
                <w:szCs w:val="20"/>
              </w:rPr>
              <w:t>基本要求</w:t>
            </w:r>
          </w:p>
        </w:tc>
        <w:tc>
          <w:tcPr>
            <w:tcW w:w="1238" w:type="dxa"/>
            <w:vAlign w:val="center"/>
          </w:tcPr>
          <w:p w:rsidR="00E83169" w:rsidRPr="00E83169" w:rsidRDefault="00E83169" w:rsidP="00E83169">
            <w:pPr>
              <w:spacing w:line="300" w:lineRule="auto"/>
              <w:jc w:val="center"/>
              <w:rPr>
                <w:rFonts w:ascii="Times New Roman" w:eastAsia="Times New Roman" w:hAnsi="Times New Roman" w:cs="Times New Roman"/>
                <w:b/>
                <w:sz w:val="22"/>
              </w:rPr>
            </w:pPr>
            <w:r w:rsidRPr="00E83169">
              <w:rPr>
                <w:rFonts w:ascii="宋体" w:eastAsia="宋体" w:hAnsi="宋体" w:cs="宋体" w:hint="eastAsia"/>
                <w:b/>
                <w:sz w:val="22"/>
              </w:rPr>
              <w:t>备注</w:t>
            </w:r>
          </w:p>
        </w:tc>
      </w:tr>
      <w:tr w:rsidR="00E83169" w:rsidRPr="00E83169" w:rsidTr="008E7BB6">
        <w:trPr>
          <w:jc w:val="center"/>
        </w:trPr>
        <w:tc>
          <w:tcPr>
            <w:tcW w:w="696" w:type="dxa"/>
            <w:vAlign w:val="center"/>
          </w:tcPr>
          <w:p w:rsidR="00E83169" w:rsidRPr="00E83169" w:rsidRDefault="00E83169" w:rsidP="00E83169">
            <w:pPr>
              <w:spacing w:line="300" w:lineRule="auto"/>
              <w:jc w:val="center"/>
              <w:rPr>
                <w:rFonts w:ascii="Times New Roman" w:eastAsia="Times New Roman" w:hAnsi="Times New Roman" w:cs="Times New Roman"/>
                <w:sz w:val="20"/>
                <w:szCs w:val="20"/>
              </w:rPr>
            </w:pPr>
            <w:r w:rsidRPr="00E83169">
              <w:rPr>
                <w:rFonts w:ascii="Times New Roman" w:eastAsia="Times New Roman" w:hAnsi="Times New Roman" w:cs="Times New Roman"/>
                <w:sz w:val="20"/>
                <w:szCs w:val="20"/>
              </w:rPr>
              <w:t>1</w:t>
            </w:r>
          </w:p>
        </w:tc>
        <w:tc>
          <w:tcPr>
            <w:tcW w:w="1431" w:type="dxa"/>
            <w:vAlign w:val="center"/>
          </w:tcPr>
          <w:p w:rsidR="00E83169" w:rsidRPr="00E83169" w:rsidRDefault="00E83169" w:rsidP="00E83169">
            <w:pPr>
              <w:spacing w:line="300" w:lineRule="auto"/>
              <w:jc w:val="center"/>
              <w:rPr>
                <w:rFonts w:ascii="Times New Roman" w:eastAsia="宋体" w:hAnsi="Times New Roman" w:cs="Times New Roman"/>
                <w:sz w:val="22"/>
              </w:rPr>
            </w:pPr>
            <w:r w:rsidRPr="00E83169">
              <w:rPr>
                <w:rFonts w:ascii="Times New Roman" w:eastAsia="宋体" w:hAnsi="Times New Roman" w:cs="Times New Roman" w:hint="eastAsia"/>
                <w:sz w:val="22"/>
              </w:rPr>
              <w:t>项目负责人</w:t>
            </w:r>
          </w:p>
        </w:tc>
        <w:tc>
          <w:tcPr>
            <w:tcW w:w="2006" w:type="dxa"/>
            <w:vAlign w:val="center"/>
          </w:tcPr>
          <w:p w:rsidR="00E83169" w:rsidRPr="00E83169" w:rsidRDefault="00E83169" w:rsidP="00E83169">
            <w:pPr>
              <w:spacing w:line="300" w:lineRule="auto"/>
              <w:jc w:val="center"/>
              <w:rPr>
                <w:rFonts w:ascii="Times New Roman" w:eastAsia="宋体" w:hAnsi="Times New Roman" w:cs="Times New Roman"/>
                <w:sz w:val="20"/>
                <w:szCs w:val="20"/>
              </w:rPr>
            </w:pPr>
            <w:r w:rsidRPr="00E83169">
              <w:rPr>
                <w:rFonts w:ascii="Times New Roman" w:eastAsia="宋体" w:hAnsi="Times New Roman" w:cs="Times New Roman" w:hint="eastAsia"/>
                <w:sz w:val="20"/>
                <w:szCs w:val="20"/>
              </w:rPr>
              <w:t>1</w:t>
            </w:r>
          </w:p>
        </w:tc>
        <w:tc>
          <w:tcPr>
            <w:tcW w:w="4656" w:type="dxa"/>
            <w:vAlign w:val="center"/>
          </w:tcPr>
          <w:p w:rsidR="00E83169" w:rsidRPr="00E83169" w:rsidRDefault="00E83169" w:rsidP="00E83169">
            <w:pPr>
              <w:suppressAutoHyphens/>
              <w:spacing w:line="300" w:lineRule="auto"/>
              <w:rPr>
                <w:rFonts w:ascii="Times New Roman" w:eastAsia="宋体" w:hAnsi="Times New Roman" w:cs="Times New Roman"/>
                <w:kern w:val="1"/>
                <w:sz w:val="22"/>
              </w:rPr>
            </w:pPr>
            <w:r w:rsidRPr="00E83169">
              <w:rPr>
                <w:rFonts w:ascii="Times New Roman" w:eastAsia="宋体" w:hAnsi="Times New Roman" w:cs="Times New Roman" w:hint="eastAsia"/>
                <w:kern w:val="1"/>
                <w:sz w:val="22"/>
              </w:rPr>
              <w:t>具有良好及</w:t>
            </w:r>
            <w:r w:rsidRPr="00E83169">
              <w:rPr>
                <w:rFonts w:ascii="Times New Roman" w:eastAsia="宋体" w:hAnsi="Times New Roman" w:cs="Times New Roman"/>
                <w:kern w:val="1"/>
                <w:sz w:val="22"/>
              </w:rPr>
              <w:t>丰富</w:t>
            </w:r>
            <w:r w:rsidRPr="00E83169">
              <w:rPr>
                <w:rFonts w:ascii="Times New Roman" w:eastAsia="宋体" w:hAnsi="Times New Roman" w:cs="Times New Roman" w:hint="eastAsia"/>
                <w:kern w:val="1"/>
                <w:sz w:val="22"/>
              </w:rPr>
              <w:t>管理经验和同类项目管理经验</w:t>
            </w:r>
          </w:p>
        </w:tc>
        <w:tc>
          <w:tcPr>
            <w:tcW w:w="1238" w:type="dxa"/>
            <w:vAlign w:val="center"/>
          </w:tcPr>
          <w:p w:rsidR="00E83169" w:rsidRPr="00E83169" w:rsidRDefault="00E83169" w:rsidP="00E83169">
            <w:pPr>
              <w:spacing w:line="300" w:lineRule="auto"/>
              <w:jc w:val="center"/>
              <w:rPr>
                <w:rFonts w:ascii="Times New Roman" w:eastAsia="Times New Roman" w:hAnsi="Times New Roman" w:cs="Times New Roman"/>
                <w:sz w:val="22"/>
              </w:rPr>
            </w:pPr>
          </w:p>
        </w:tc>
      </w:tr>
      <w:tr w:rsidR="00E83169" w:rsidRPr="00E83169" w:rsidTr="008E7BB6">
        <w:trPr>
          <w:jc w:val="center"/>
        </w:trPr>
        <w:tc>
          <w:tcPr>
            <w:tcW w:w="696" w:type="dxa"/>
            <w:vAlign w:val="center"/>
          </w:tcPr>
          <w:p w:rsidR="00E83169" w:rsidRPr="00E83169" w:rsidRDefault="00E83169" w:rsidP="00E83169">
            <w:pPr>
              <w:spacing w:line="300" w:lineRule="auto"/>
              <w:jc w:val="center"/>
              <w:rPr>
                <w:rFonts w:ascii="Times New Roman" w:eastAsia="Times New Roman" w:hAnsi="Times New Roman" w:cs="Times New Roman"/>
                <w:sz w:val="20"/>
                <w:szCs w:val="20"/>
              </w:rPr>
            </w:pPr>
            <w:r w:rsidRPr="00E83169">
              <w:rPr>
                <w:rFonts w:ascii="Times New Roman" w:eastAsia="Times New Roman" w:hAnsi="Times New Roman" w:cs="Times New Roman"/>
                <w:sz w:val="20"/>
                <w:szCs w:val="20"/>
              </w:rPr>
              <w:t>2</w:t>
            </w:r>
          </w:p>
        </w:tc>
        <w:tc>
          <w:tcPr>
            <w:tcW w:w="1431" w:type="dxa"/>
            <w:vAlign w:val="center"/>
          </w:tcPr>
          <w:p w:rsidR="00E83169" w:rsidRPr="00E83169" w:rsidRDefault="00E83169" w:rsidP="00E83169">
            <w:pPr>
              <w:spacing w:line="300" w:lineRule="auto"/>
              <w:jc w:val="center"/>
              <w:rPr>
                <w:rFonts w:ascii="Times New Roman" w:eastAsia="宋体" w:hAnsi="Times New Roman" w:cs="Times New Roman"/>
                <w:sz w:val="22"/>
              </w:rPr>
            </w:pPr>
            <w:r w:rsidRPr="00E83169">
              <w:rPr>
                <w:rFonts w:ascii="Times New Roman" w:eastAsia="宋体" w:hAnsi="Times New Roman" w:cs="Times New Roman" w:hint="eastAsia"/>
                <w:sz w:val="22"/>
              </w:rPr>
              <w:t>项目执行人</w:t>
            </w:r>
          </w:p>
        </w:tc>
        <w:tc>
          <w:tcPr>
            <w:tcW w:w="2006" w:type="dxa"/>
            <w:vAlign w:val="center"/>
          </w:tcPr>
          <w:p w:rsidR="00E83169" w:rsidRPr="00E83169" w:rsidRDefault="00E83169" w:rsidP="00E83169">
            <w:pPr>
              <w:spacing w:line="300" w:lineRule="auto"/>
              <w:jc w:val="center"/>
              <w:rPr>
                <w:rFonts w:ascii="Times New Roman" w:eastAsia="宋体" w:hAnsi="Times New Roman" w:cs="Times New Roman"/>
                <w:sz w:val="20"/>
                <w:szCs w:val="20"/>
              </w:rPr>
            </w:pPr>
            <w:r w:rsidRPr="00E83169">
              <w:rPr>
                <w:rFonts w:ascii="Times New Roman" w:eastAsia="宋体" w:hAnsi="Times New Roman" w:cs="Times New Roman" w:hint="eastAsia"/>
                <w:sz w:val="20"/>
                <w:szCs w:val="20"/>
              </w:rPr>
              <w:t>1</w:t>
            </w:r>
          </w:p>
        </w:tc>
        <w:tc>
          <w:tcPr>
            <w:tcW w:w="4656" w:type="dxa"/>
            <w:vAlign w:val="center"/>
          </w:tcPr>
          <w:p w:rsidR="00E83169" w:rsidRPr="00E83169" w:rsidRDefault="00E83169" w:rsidP="00E83169">
            <w:pPr>
              <w:spacing w:line="300" w:lineRule="auto"/>
              <w:jc w:val="center"/>
              <w:rPr>
                <w:rFonts w:ascii="Times New Roman" w:eastAsia="宋体" w:hAnsi="Times New Roman" w:cs="Times New Roman"/>
                <w:sz w:val="22"/>
              </w:rPr>
            </w:pPr>
            <w:r w:rsidRPr="00E83169">
              <w:rPr>
                <w:rFonts w:ascii="Times New Roman" w:eastAsia="宋体" w:hAnsi="Times New Roman" w:cs="Times New Roman" w:hint="eastAsia"/>
                <w:kern w:val="1"/>
                <w:sz w:val="22"/>
              </w:rPr>
              <w:t>拥有同类项目管理和服务经验</w:t>
            </w:r>
          </w:p>
        </w:tc>
        <w:tc>
          <w:tcPr>
            <w:tcW w:w="1238" w:type="dxa"/>
            <w:vAlign w:val="center"/>
          </w:tcPr>
          <w:p w:rsidR="00E83169" w:rsidRPr="00E83169" w:rsidRDefault="00E83169" w:rsidP="00E83169">
            <w:pPr>
              <w:spacing w:line="300" w:lineRule="auto"/>
              <w:jc w:val="center"/>
              <w:rPr>
                <w:rFonts w:ascii="宋体" w:eastAsia="宋体" w:hAnsi="宋体" w:cs="Times New Roman"/>
                <w:sz w:val="22"/>
              </w:rPr>
            </w:pPr>
          </w:p>
        </w:tc>
      </w:tr>
      <w:tr w:rsidR="00E83169" w:rsidRPr="00E83169" w:rsidTr="008E7BB6">
        <w:trPr>
          <w:jc w:val="center"/>
        </w:trPr>
        <w:tc>
          <w:tcPr>
            <w:tcW w:w="696" w:type="dxa"/>
          </w:tcPr>
          <w:p w:rsidR="00E83169" w:rsidRPr="00E83169" w:rsidRDefault="00E83169" w:rsidP="00E83169">
            <w:pPr>
              <w:spacing w:line="300" w:lineRule="auto"/>
              <w:jc w:val="center"/>
              <w:rPr>
                <w:rFonts w:ascii="Times New Roman" w:eastAsia="Times New Roman" w:hAnsi="Times New Roman" w:cs="Times New Roman"/>
                <w:sz w:val="20"/>
                <w:szCs w:val="20"/>
              </w:rPr>
            </w:pPr>
            <w:r w:rsidRPr="00E83169">
              <w:rPr>
                <w:rFonts w:ascii="Times New Roman" w:eastAsia="Times New Roman" w:hAnsi="Times New Roman" w:cs="Times New Roman"/>
                <w:sz w:val="20"/>
                <w:szCs w:val="20"/>
              </w:rPr>
              <w:t>3</w:t>
            </w:r>
          </w:p>
        </w:tc>
        <w:tc>
          <w:tcPr>
            <w:tcW w:w="1431" w:type="dxa"/>
            <w:vAlign w:val="center"/>
          </w:tcPr>
          <w:p w:rsidR="00E83169" w:rsidRPr="00E83169" w:rsidRDefault="00E83169" w:rsidP="00E83169">
            <w:pPr>
              <w:spacing w:line="300" w:lineRule="auto"/>
              <w:jc w:val="center"/>
              <w:rPr>
                <w:rFonts w:ascii="Times New Roman" w:eastAsia="宋体" w:hAnsi="Times New Roman" w:cs="Times New Roman"/>
                <w:sz w:val="22"/>
              </w:rPr>
            </w:pPr>
            <w:r w:rsidRPr="00E83169">
              <w:rPr>
                <w:rFonts w:ascii="Times New Roman" w:eastAsia="宋体" w:hAnsi="Times New Roman" w:cs="Times New Roman" w:hint="eastAsia"/>
                <w:sz w:val="22"/>
              </w:rPr>
              <w:t>服务专员</w:t>
            </w:r>
          </w:p>
        </w:tc>
        <w:tc>
          <w:tcPr>
            <w:tcW w:w="2006" w:type="dxa"/>
            <w:vAlign w:val="center"/>
          </w:tcPr>
          <w:p w:rsidR="00E83169" w:rsidRPr="00E83169" w:rsidRDefault="00E83169" w:rsidP="00E83169">
            <w:pPr>
              <w:spacing w:line="300" w:lineRule="auto"/>
              <w:jc w:val="center"/>
              <w:rPr>
                <w:rFonts w:ascii="Times New Roman" w:eastAsia="宋体" w:hAnsi="Times New Roman" w:cs="Times New Roman"/>
                <w:sz w:val="20"/>
                <w:szCs w:val="20"/>
              </w:rPr>
            </w:pPr>
            <w:r w:rsidRPr="00E83169">
              <w:rPr>
                <w:rFonts w:ascii="Times New Roman" w:eastAsia="宋体" w:hAnsi="Times New Roman" w:cs="Times New Roman" w:hint="eastAsia"/>
                <w:sz w:val="20"/>
                <w:szCs w:val="20"/>
              </w:rPr>
              <w:t>4</w:t>
            </w:r>
          </w:p>
        </w:tc>
        <w:tc>
          <w:tcPr>
            <w:tcW w:w="4656" w:type="dxa"/>
            <w:vAlign w:val="center"/>
          </w:tcPr>
          <w:p w:rsidR="00E83169" w:rsidRPr="00E83169" w:rsidRDefault="00E83169" w:rsidP="00E83169">
            <w:pPr>
              <w:spacing w:line="300" w:lineRule="auto"/>
              <w:jc w:val="center"/>
              <w:rPr>
                <w:rFonts w:ascii="Times New Roman" w:eastAsia="宋体" w:hAnsi="Times New Roman" w:cs="Times New Roman"/>
                <w:kern w:val="1"/>
                <w:sz w:val="22"/>
                <w:szCs w:val="20"/>
              </w:rPr>
            </w:pPr>
            <w:r w:rsidRPr="00E83169">
              <w:rPr>
                <w:rFonts w:ascii="Times New Roman" w:eastAsia="宋体" w:hAnsi="Times New Roman" w:cs="Times New Roman" w:hint="eastAsia"/>
                <w:kern w:val="1"/>
                <w:sz w:val="22"/>
                <w:szCs w:val="20"/>
              </w:rPr>
              <w:t>具有符合项目和岗位的专业服务经验</w:t>
            </w:r>
          </w:p>
        </w:tc>
        <w:tc>
          <w:tcPr>
            <w:tcW w:w="1238" w:type="dxa"/>
            <w:vAlign w:val="center"/>
          </w:tcPr>
          <w:p w:rsidR="00E83169" w:rsidRPr="00E83169" w:rsidRDefault="00E83169" w:rsidP="00E83169">
            <w:pPr>
              <w:spacing w:line="300" w:lineRule="auto"/>
              <w:jc w:val="center"/>
              <w:rPr>
                <w:rFonts w:ascii="Times New Roman" w:eastAsia="Times New Roman" w:hAnsi="Times New Roman" w:cs="Times New Roman"/>
                <w:sz w:val="20"/>
                <w:szCs w:val="20"/>
              </w:rPr>
            </w:pPr>
          </w:p>
        </w:tc>
      </w:tr>
      <w:tr w:rsidR="00E83169" w:rsidRPr="00E83169" w:rsidTr="008E7BB6">
        <w:trPr>
          <w:jc w:val="center"/>
        </w:trPr>
        <w:tc>
          <w:tcPr>
            <w:tcW w:w="696" w:type="dxa"/>
          </w:tcPr>
          <w:p w:rsidR="00E83169" w:rsidRPr="00E83169" w:rsidRDefault="00E83169" w:rsidP="00E83169">
            <w:pPr>
              <w:spacing w:line="300" w:lineRule="auto"/>
              <w:jc w:val="center"/>
              <w:rPr>
                <w:rFonts w:ascii="Times New Roman" w:eastAsia="Times New Roman" w:hAnsi="Times New Roman" w:cs="Times New Roman"/>
                <w:sz w:val="20"/>
                <w:szCs w:val="20"/>
              </w:rPr>
            </w:pPr>
          </w:p>
        </w:tc>
        <w:tc>
          <w:tcPr>
            <w:tcW w:w="1431" w:type="dxa"/>
            <w:vAlign w:val="center"/>
          </w:tcPr>
          <w:p w:rsidR="00E83169" w:rsidRPr="00E83169" w:rsidRDefault="00E83169" w:rsidP="00E83169">
            <w:pPr>
              <w:spacing w:line="300" w:lineRule="auto"/>
              <w:jc w:val="center"/>
              <w:rPr>
                <w:rFonts w:ascii="Times New Roman" w:eastAsia="Times New Roman" w:hAnsi="Times New Roman" w:cs="Times New Roman"/>
                <w:sz w:val="20"/>
                <w:szCs w:val="20"/>
              </w:rPr>
            </w:pPr>
            <w:r w:rsidRPr="00E83169">
              <w:rPr>
                <w:rFonts w:ascii="Times New Roman" w:eastAsia="宋体" w:hAnsi="Times New Roman" w:cs="Times New Roman" w:hint="eastAsia"/>
                <w:kern w:val="1"/>
                <w:sz w:val="22"/>
                <w:szCs w:val="20"/>
              </w:rPr>
              <w:t>合计</w:t>
            </w:r>
          </w:p>
        </w:tc>
        <w:tc>
          <w:tcPr>
            <w:tcW w:w="2006" w:type="dxa"/>
            <w:vAlign w:val="center"/>
          </w:tcPr>
          <w:p w:rsidR="00E83169" w:rsidRPr="00E83169" w:rsidRDefault="00E83169" w:rsidP="00E83169">
            <w:pPr>
              <w:spacing w:line="300" w:lineRule="auto"/>
              <w:jc w:val="center"/>
              <w:rPr>
                <w:rFonts w:ascii="Times New Roman" w:eastAsia="宋体" w:hAnsi="Times New Roman" w:cs="Times New Roman"/>
                <w:sz w:val="20"/>
                <w:szCs w:val="20"/>
              </w:rPr>
            </w:pPr>
            <w:r w:rsidRPr="00E83169">
              <w:rPr>
                <w:rFonts w:ascii="Times New Roman" w:eastAsia="宋体" w:hAnsi="Times New Roman" w:cs="Times New Roman" w:hint="eastAsia"/>
                <w:sz w:val="20"/>
                <w:szCs w:val="20"/>
              </w:rPr>
              <w:t>6</w:t>
            </w:r>
          </w:p>
        </w:tc>
        <w:tc>
          <w:tcPr>
            <w:tcW w:w="4656" w:type="dxa"/>
            <w:vAlign w:val="center"/>
          </w:tcPr>
          <w:p w:rsidR="00E83169" w:rsidRPr="00E83169" w:rsidRDefault="00E83169" w:rsidP="00E83169">
            <w:pPr>
              <w:spacing w:line="300" w:lineRule="auto"/>
              <w:jc w:val="center"/>
              <w:rPr>
                <w:rFonts w:ascii="Times New Roman" w:eastAsia="宋体" w:hAnsi="Times New Roman" w:cs="Times New Roman"/>
                <w:kern w:val="1"/>
                <w:sz w:val="22"/>
                <w:szCs w:val="20"/>
              </w:rPr>
            </w:pPr>
          </w:p>
        </w:tc>
        <w:tc>
          <w:tcPr>
            <w:tcW w:w="1238" w:type="dxa"/>
            <w:vAlign w:val="center"/>
          </w:tcPr>
          <w:p w:rsidR="00E83169" w:rsidRPr="00E83169" w:rsidRDefault="00E83169" w:rsidP="00E83169">
            <w:pPr>
              <w:spacing w:line="300" w:lineRule="auto"/>
              <w:jc w:val="center"/>
              <w:rPr>
                <w:rFonts w:ascii="Times New Roman" w:eastAsia="Times New Roman" w:hAnsi="Times New Roman" w:cs="Times New Roman"/>
                <w:sz w:val="20"/>
                <w:szCs w:val="20"/>
              </w:rPr>
            </w:pPr>
          </w:p>
        </w:tc>
      </w:tr>
    </w:tbl>
    <w:p w:rsidR="00E83169" w:rsidRPr="00E83169" w:rsidRDefault="00E83169" w:rsidP="00E83169">
      <w:pPr>
        <w:spacing w:line="300" w:lineRule="auto"/>
        <w:ind w:firstLineChars="192" w:firstLine="424"/>
        <w:outlineLvl w:val="2"/>
        <w:rPr>
          <w:rFonts w:ascii="Times New Roman" w:eastAsia="宋体" w:hAnsi="Times New Roman" w:cs="Times New Roman"/>
          <w:b/>
          <w:sz w:val="22"/>
        </w:rPr>
      </w:pPr>
      <w:bookmarkStart w:id="21" w:name="_Toc497211605"/>
      <w:bookmarkStart w:id="22" w:name="_Toc206748902"/>
      <w:r w:rsidRPr="00E83169">
        <w:rPr>
          <w:rFonts w:ascii="Times New Roman" w:eastAsia="宋体" w:hAnsi="Times New Roman" w:cs="Times New Roman" w:hint="eastAsia"/>
          <w:b/>
          <w:sz w:val="22"/>
        </w:rPr>
        <w:t>8</w:t>
      </w:r>
      <w:r w:rsidRPr="00E83169">
        <w:rPr>
          <w:rFonts w:ascii="Times New Roman" w:eastAsia="宋体" w:hAnsi="Times New Roman" w:cs="Times New Roman"/>
          <w:b/>
          <w:sz w:val="22"/>
        </w:rPr>
        <w:t>应急处置要求</w:t>
      </w:r>
      <w:bookmarkEnd w:id="21"/>
      <w:bookmarkEnd w:id="22"/>
    </w:p>
    <w:p w:rsidR="00E83169" w:rsidRPr="00E83169" w:rsidRDefault="00E83169" w:rsidP="00E83169">
      <w:pPr>
        <w:suppressAutoHyphens/>
        <w:spacing w:line="300" w:lineRule="auto"/>
        <w:ind w:firstLineChars="192" w:firstLine="422"/>
        <w:rPr>
          <w:rFonts w:ascii="Times New Roman" w:eastAsia="宋体" w:hAnsi="Times New Roman" w:cs="Times New Roman"/>
          <w:kern w:val="1"/>
          <w:sz w:val="22"/>
          <w:szCs w:val="20"/>
        </w:rPr>
      </w:pPr>
      <w:r w:rsidRPr="00E83169">
        <w:rPr>
          <w:rFonts w:ascii="Times New Roman" w:eastAsia="宋体" w:hAnsi="Times New Roman" w:cs="Times New Roman" w:hint="eastAsia"/>
          <w:kern w:val="1"/>
          <w:sz w:val="22"/>
          <w:szCs w:val="20"/>
        </w:rPr>
        <w:t>8</w:t>
      </w:r>
      <w:r w:rsidRPr="00E83169">
        <w:rPr>
          <w:rFonts w:ascii="Times New Roman" w:eastAsia="宋体" w:hAnsi="Times New Roman" w:cs="Times New Roman"/>
          <w:kern w:val="1"/>
          <w:sz w:val="22"/>
          <w:szCs w:val="20"/>
        </w:rPr>
        <w:t xml:space="preserve">.1 </w:t>
      </w:r>
      <w:r w:rsidRPr="00E83169">
        <w:rPr>
          <w:rFonts w:ascii="Times New Roman" w:eastAsia="宋体" w:hAnsi="Times New Roman" w:cs="Times New Roman" w:hint="eastAsia"/>
          <w:kern w:val="1"/>
          <w:sz w:val="22"/>
          <w:szCs w:val="20"/>
        </w:rPr>
        <w:t>成交供应商</w:t>
      </w:r>
      <w:r w:rsidRPr="00E83169">
        <w:rPr>
          <w:rFonts w:ascii="Times New Roman" w:eastAsia="宋体" w:hAnsi="Times New Roman" w:cs="Times New Roman"/>
          <w:kern w:val="1"/>
          <w:sz w:val="22"/>
          <w:szCs w:val="20"/>
        </w:rPr>
        <w:t>须建立突发事件应急处置方案，应急预案应包括组织领导体系、预警和预防机制、应急响应工程措施、临时交通组织方案、保障措施（包括应急人员、物资、机械设备、资金等）等内容。</w:t>
      </w:r>
    </w:p>
    <w:p w:rsidR="00E83169" w:rsidRPr="00E83169" w:rsidRDefault="00E83169" w:rsidP="00E83169">
      <w:pPr>
        <w:suppressAutoHyphens/>
        <w:spacing w:line="300" w:lineRule="auto"/>
        <w:ind w:firstLineChars="192" w:firstLine="422"/>
        <w:rPr>
          <w:rFonts w:ascii="Times New Roman" w:eastAsia="宋体" w:hAnsi="Times New Roman" w:cs="Times New Roman"/>
          <w:kern w:val="1"/>
          <w:sz w:val="22"/>
          <w:szCs w:val="20"/>
        </w:rPr>
      </w:pPr>
      <w:r w:rsidRPr="00E83169">
        <w:rPr>
          <w:rFonts w:ascii="Times New Roman" w:eastAsia="宋体" w:hAnsi="Times New Roman" w:cs="Times New Roman" w:hint="eastAsia"/>
          <w:kern w:val="1"/>
          <w:sz w:val="22"/>
          <w:szCs w:val="20"/>
        </w:rPr>
        <w:t>8</w:t>
      </w:r>
      <w:r w:rsidRPr="00E83169">
        <w:rPr>
          <w:rFonts w:ascii="Times New Roman" w:eastAsia="宋体" w:hAnsi="Times New Roman" w:cs="Times New Roman"/>
          <w:kern w:val="1"/>
          <w:sz w:val="22"/>
          <w:szCs w:val="20"/>
        </w:rPr>
        <w:t xml:space="preserve">.2 </w:t>
      </w:r>
      <w:r w:rsidRPr="00E83169">
        <w:rPr>
          <w:rFonts w:ascii="Times New Roman" w:eastAsia="宋体" w:hAnsi="Times New Roman" w:cs="Times New Roman"/>
          <w:kern w:val="1"/>
          <w:sz w:val="22"/>
          <w:szCs w:val="20"/>
        </w:rPr>
        <w:t>与气象、交警、消防、医疗等部门建立联动机制，</w:t>
      </w:r>
      <w:proofErr w:type="gramStart"/>
      <w:r w:rsidRPr="00E83169">
        <w:rPr>
          <w:rFonts w:ascii="Times New Roman" w:eastAsia="宋体" w:hAnsi="Times New Roman" w:cs="Times New Roman"/>
          <w:kern w:val="1"/>
          <w:sz w:val="22"/>
          <w:szCs w:val="20"/>
        </w:rPr>
        <w:t>如过程</w:t>
      </w:r>
      <w:proofErr w:type="gramEnd"/>
      <w:r w:rsidRPr="00E83169">
        <w:rPr>
          <w:rFonts w:ascii="Times New Roman" w:eastAsia="宋体" w:hAnsi="Times New Roman" w:cs="Times New Roman"/>
          <w:kern w:val="1"/>
          <w:sz w:val="22"/>
          <w:szCs w:val="20"/>
        </w:rPr>
        <w:t>中发生重特大安全事故，</w:t>
      </w:r>
      <w:r w:rsidRPr="00E83169">
        <w:rPr>
          <w:rFonts w:ascii="Times New Roman" w:eastAsia="宋体" w:hAnsi="Times New Roman" w:cs="Times New Roman" w:hint="eastAsia"/>
          <w:kern w:val="1"/>
          <w:sz w:val="22"/>
          <w:szCs w:val="20"/>
        </w:rPr>
        <w:t>成交供应商</w:t>
      </w:r>
      <w:r w:rsidRPr="00E83169">
        <w:rPr>
          <w:rFonts w:ascii="Times New Roman" w:eastAsia="宋体" w:hAnsi="Times New Roman" w:cs="Times New Roman"/>
          <w:kern w:val="1"/>
          <w:sz w:val="22"/>
          <w:szCs w:val="20"/>
        </w:rPr>
        <w:t>应快速、及时赶到现场，实施紧急处置，并协同有关单位和部门做好善后处理和稳定工作。</w:t>
      </w:r>
    </w:p>
    <w:p w:rsidR="00E83169" w:rsidRPr="00E83169" w:rsidRDefault="00E83169" w:rsidP="00E83169">
      <w:pPr>
        <w:suppressAutoHyphens/>
        <w:spacing w:line="300" w:lineRule="auto"/>
        <w:ind w:firstLineChars="192" w:firstLine="422"/>
        <w:rPr>
          <w:rFonts w:ascii="Times New Roman" w:eastAsia="宋体" w:hAnsi="Times New Roman" w:cs="Times New Roman"/>
          <w:kern w:val="1"/>
          <w:sz w:val="22"/>
          <w:szCs w:val="20"/>
        </w:rPr>
      </w:pPr>
      <w:r w:rsidRPr="00E83169">
        <w:rPr>
          <w:rFonts w:ascii="Times New Roman" w:eastAsia="宋体" w:hAnsi="Times New Roman" w:cs="Times New Roman" w:hint="eastAsia"/>
          <w:kern w:val="1"/>
          <w:sz w:val="22"/>
          <w:szCs w:val="20"/>
        </w:rPr>
        <w:t>8</w:t>
      </w:r>
      <w:r w:rsidRPr="00E83169">
        <w:rPr>
          <w:rFonts w:ascii="Times New Roman" w:eastAsia="宋体" w:hAnsi="Times New Roman" w:cs="Times New Roman"/>
          <w:kern w:val="1"/>
          <w:sz w:val="22"/>
          <w:szCs w:val="20"/>
        </w:rPr>
        <w:t>.</w:t>
      </w:r>
      <w:r w:rsidRPr="00E83169">
        <w:rPr>
          <w:rFonts w:ascii="Times New Roman" w:eastAsia="宋体" w:hAnsi="Times New Roman" w:cs="Times New Roman" w:hint="eastAsia"/>
          <w:kern w:val="1"/>
          <w:sz w:val="22"/>
          <w:szCs w:val="20"/>
        </w:rPr>
        <w:t>3</w:t>
      </w:r>
      <w:r w:rsidRPr="00E83169">
        <w:rPr>
          <w:rFonts w:ascii="Times New Roman" w:eastAsia="宋体" w:hAnsi="Times New Roman" w:cs="Times New Roman"/>
          <w:kern w:val="1"/>
          <w:sz w:val="22"/>
          <w:szCs w:val="20"/>
        </w:rPr>
        <w:t xml:space="preserve"> </w:t>
      </w:r>
      <w:r w:rsidRPr="00E83169">
        <w:rPr>
          <w:rFonts w:ascii="Times New Roman" w:eastAsia="宋体" w:hAnsi="Times New Roman" w:cs="Times New Roman"/>
          <w:kern w:val="1"/>
          <w:sz w:val="22"/>
          <w:szCs w:val="20"/>
        </w:rPr>
        <w:t>组建</w:t>
      </w:r>
      <w:proofErr w:type="gramStart"/>
      <w:r w:rsidRPr="00E83169">
        <w:rPr>
          <w:rFonts w:ascii="Times New Roman" w:eastAsia="宋体" w:hAnsi="Times New Roman" w:cs="Times New Roman"/>
          <w:kern w:val="1"/>
          <w:sz w:val="22"/>
          <w:szCs w:val="20"/>
        </w:rPr>
        <w:t>一</w:t>
      </w:r>
      <w:proofErr w:type="gramEnd"/>
      <w:r w:rsidRPr="00E83169">
        <w:rPr>
          <w:rFonts w:ascii="Times New Roman" w:eastAsia="宋体" w:hAnsi="Times New Roman" w:cs="Times New Roman"/>
          <w:kern w:val="1"/>
          <w:sz w:val="22"/>
          <w:szCs w:val="20"/>
        </w:rPr>
        <w:t>支具有综合救援能力的应急救援队伍，一旦紧急情况发生，能在最短时间内到达现场进行应急处置。</w:t>
      </w:r>
    </w:p>
    <w:p w:rsidR="00E83169" w:rsidRPr="00E83169" w:rsidRDefault="00E83169" w:rsidP="00E83169">
      <w:pPr>
        <w:suppressAutoHyphens/>
        <w:spacing w:line="300" w:lineRule="auto"/>
        <w:ind w:firstLineChars="192" w:firstLine="422"/>
        <w:rPr>
          <w:rFonts w:ascii="Times New Roman" w:eastAsia="宋体" w:hAnsi="Times New Roman" w:cs="Times New Roman"/>
          <w:kern w:val="1"/>
          <w:sz w:val="22"/>
          <w:szCs w:val="20"/>
        </w:rPr>
      </w:pPr>
      <w:r w:rsidRPr="00E83169">
        <w:rPr>
          <w:rFonts w:ascii="Times New Roman" w:eastAsia="宋体" w:hAnsi="Times New Roman" w:cs="Times New Roman" w:hint="eastAsia"/>
          <w:kern w:val="1"/>
          <w:sz w:val="22"/>
          <w:szCs w:val="20"/>
        </w:rPr>
        <w:t>8</w:t>
      </w:r>
      <w:r w:rsidRPr="00E83169">
        <w:rPr>
          <w:rFonts w:ascii="Times New Roman" w:eastAsia="宋体" w:hAnsi="Times New Roman" w:cs="Times New Roman"/>
          <w:kern w:val="1"/>
          <w:sz w:val="22"/>
          <w:szCs w:val="20"/>
        </w:rPr>
        <w:t>.</w:t>
      </w:r>
      <w:r w:rsidRPr="00E83169">
        <w:rPr>
          <w:rFonts w:ascii="Times New Roman" w:eastAsia="宋体" w:hAnsi="Times New Roman" w:cs="Times New Roman" w:hint="eastAsia"/>
          <w:kern w:val="1"/>
          <w:sz w:val="22"/>
          <w:szCs w:val="20"/>
        </w:rPr>
        <w:t>4</w:t>
      </w:r>
      <w:r w:rsidRPr="00E83169">
        <w:rPr>
          <w:rFonts w:ascii="Times New Roman" w:eastAsia="宋体" w:hAnsi="Times New Roman" w:cs="Times New Roman"/>
          <w:kern w:val="1"/>
          <w:sz w:val="22"/>
          <w:szCs w:val="20"/>
        </w:rPr>
        <w:t xml:space="preserve"> </w:t>
      </w:r>
      <w:r w:rsidRPr="00E83169">
        <w:rPr>
          <w:rFonts w:ascii="Times New Roman" w:eastAsia="宋体" w:hAnsi="Times New Roman" w:cs="Times New Roman"/>
          <w:kern w:val="1"/>
          <w:sz w:val="22"/>
          <w:szCs w:val="20"/>
        </w:rPr>
        <w:t>建立应急值守制度，安排专职人员，监测、收集各类信息；一旦发现突发性的紧急事件，在启动应急响应的同时，必须及时将情况上报</w:t>
      </w:r>
      <w:r w:rsidRPr="00E83169">
        <w:rPr>
          <w:rFonts w:ascii="Times New Roman" w:eastAsia="宋体" w:hAnsi="Times New Roman" w:cs="Times New Roman" w:hint="eastAsia"/>
          <w:kern w:val="1"/>
          <w:sz w:val="22"/>
          <w:szCs w:val="20"/>
        </w:rPr>
        <w:t>采购人</w:t>
      </w:r>
      <w:r w:rsidRPr="00E83169">
        <w:rPr>
          <w:rFonts w:ascii="Times New Roman" w:eastAsia="宋体" w:hAnsi="Times New Roman" w:cs="Times New Roman"/>
          <w:kern w:val="1"/>
          <w:sz w:val="22"/>
          <w:szCs w:val="20"/>
        </w:rPr>
        <w:t>，上报的应急信息必须实事求是，不得瞒报、谎报和拖延不报，上报形式可用电话口头初报，随后再书面报告；</w:t>
      </w:r>
      <w:r w:rsidRPr="00E83169">
        <w:rPr>
          <w:rFonts w:ascii="Times New Roman" w:eastAsia="宋体" w:hAnsi="Times New Roman" w:cs="Times New Roman"/>
          <w:kern w:val="1"/>
          <w:sz w:val="22"/>
          <w:szCs w:val="20"/>
        </w:rPr>
        <w:t xml:space="preserve"> </w:t>
      </w:r>
    </w:p>
    <w:p w:rsidR="00E83169" w:rsidRPr="00E83169" w:rsidRDefault="00E83169" w:rsidP="00E83169">
      <w:pPr>
        <w:spacing w:line="300" w:lineRule="auto"/>
        <w:ind w:firstLineChars="192" w:firstLine="424"/>
        <w:outlineLvl w:val="2"/>
        <w:rPr>
          <w:rFonts w:ascii="Times New Roman" w:eastAsia="宋体" w:hAnsi="Times New Roman" w:cs="Times New Roman"/>
          <w:b/>
          <w:sz w:val="22"/>
        </w:rPr>
      </w:pPr>
      <w:bookmarkStart w:id="23" w:name="_Toc497211606"/>
      <w:bookmarkStart w:id="24" w:name="_Toc206748903"/>
      <w:r w:rsidRPr="00E83169">
        <w:rPr>
          <w:rFonts w:ascii="Times New Roman" w:eastAsia="宋体" w:hAnsi="Times New Roman" w:cs="Times New Roman" w:hint="eastAsia"/>
          <w:b/>
          <w:sz w:val="22"/>
        </w:rPr>
        <w:t>9</w:t>
      </w:r>
      <w:r w:rsidRPr="00E83169">
        <w:rPr>
          <w:rFonts w:ascii="Times New Roman" w:eastAsia="宋体" w:hAnsi="Times New Roman" w:cs="Times New Roman"/>
          <w:b/>
          <w:sz w:val="22"/>
        </w:rPr>
        <w:t>管理要求</w:t>
      </w:r>
      <w:bookmarkEnd w:id="23"/>
      <w:bookmarkEnd w:id="24"/>
    </w:p>
    <w:p w:rsidR="00E83169" w:rsidRPr="00E83169" w:rsidRDefault="00E83169" w:rsidP="00E83169">
      <w:pPr>
        <w:spacing w:line="300" w:lineRule="auto"/>
        <w:ind w:firstLineChars="192" w:firstLine="422"/>
        <w:jc w:val="left"/>
        <w:rPr>
          <w:rFonts w:ascii="Times New Roman" w:eastAsia="宋体" w:hAnsi="Times New Roman" w:cs="Times New Roman"/>
          <w:sz w:val="22"/>
        </w:rPr>
      </w:pPr>
      <w:r w:rsidRPr="00E83169">
        <w:rPr>
          <w:rFonts w:ascii="Times New Roman" w:eastAsia="宋体" w:hAnsi="Times New Roman" w:cs="Times New Roman" w:hint="eastAsia"/>
          <w:sz w:val="22"/>
        </w:rPr>
        <w:t>9</w:t>
      </w:r>
      <w:r w:rsidRPr="00E83169">
        <w:rPr>
          <w:rFonts w:ascii="Times New Roman" w:eastAsia="宋体" w:hAnsi="Times New Roman" w:cs="Times New Roman"/>
          <w:sz w:val="22"/>
        </w:rPr>
        <w:t xml:space="preserve">.1 </w:t>
      </w:r>
      <w:r w:rsidRPr="00E83169">
        <w:rPr>
          <w:rFonts w:ascii="Times New Roman" w:eastAsia="宋体" w:hAnsi="Times New Roman" w:cs="Times New Roman"/>
          <w:sz w:val="22"/>
        </w:rPr>
        <w:t>项目管理要求</w:t>
      </w:r>
    </w:p>
    <w:p w:rsidR="00E83169" w:rsidRPr="00E83169" w:rsidRDefault="00E83169" w:rsidP="00E83169">
      <w:pPr>
        <w:spacing w:line="300" w:lineRule="auto"/>
        <w:ind w:firstLineChars="192" w:firstLine="422"/>
        <w:jc w:val="left"/>
        <w:rPr>
          <w:rFonts w:ascii="Times New Roman" w:eastAsia="宋体" w:hAnsi="Times New Roman" w:cs="Times New Roman"/>
          <w:sz w:val="22"/>
        </w:rPr>
      </w:pPr>
      <w:r w:rsidRPr="00E83169">
        <w:rPr>
          <w:rFonts w:ascii="Times New Roman" w:eastAsia="宋体" w:hAnsi="Times New Roman" w:cs="Times New Roman" w:hint="eastAsia"/>
          <w:sz w:val="22"/>
        </w:rPr>
        <w:t>9</w:t>
      </w:r>
      <w:r w:rsidRPr="00E83169">
        <w:rPr>
          <w:rFonts w:ascii="Times New Roman" w:eastAsia="宋体" w:hAnsi="Times New Roman" w:cs="Times New Roman"/>
          <w:sz w:val="22"/>
        </w:rPr>
        <w:t xml:space="preserve">.1.1 </w:t>
      </w:r>
      <w:r w:rsidRPr="00E83169">
        <w:rPr>
          <w:rFonts w:ascii="Times New Roman" w:eastAsia="宋体" w:hAnsi="Times New Roman" w:cs="Times New Roman" w:hint="eastAsia"/>
          <w:sz w:val="22"/>
        </w:rPr>
        <w:t>供应商</w:t>
      </w:r>
      <w:r w:rsidRPr="00E83169">
        <w:rPr>
          <w:rFonts w:ascii="Times New Roman" w:eastAsia="宋体" w:hAnsi="Times New Roman" w:cs="Times New Roman"/>
          <w:sz w:val="22"/>
        </w:rPr>
        <w:t>在</w:t>
      </w:r>
      <w:r w:rsidRPr="00E83169">
        <w:rPr>
          <w:rFonts w:ascii="Times New Roman" w:eastAsia="宋体" w:hAnsi="Times New Roman" w:cs="Times New Roman" w:hint="eastAsia"/>
          <w:sz w:val="22"/>
        </w:rPr>
        <w:t>磋商</w:t>
      </w:r>
      <w:r w:rsidRPr="00E83169">
        <w:rPr>
          <w:rFonts w:ascii="Times New Roman" w:eastAsia="宋体" w:hAnsi="Times New Roman" w:cs="Times New Roman"/>
          <w:sz w:val="22"/>
        </w:rPr>
        <w:t>阶段应根据本项目具体情况、采购人需求和国家、本市有关规定与标准制定管理方案，在</w:t>
      </w:r>
      <w:r w:rsidRPr="00E83169">
        <w:rPr>
          <w:rFonts w:ascii="Times New Roman" w:eastAsia="宋体" w:hAnsi="Times New Roman" w:cs="Times New Roman" w:hint="eastAsia"/>
          <w:sz w:val="22"/>
        </w:rPr>
        <w:t>成交</w:t>
      </w:r>
      <w:r w:rsidRPr="00E83169">
        <w:rPr>
          <w:rFonts w:ascii="Times New Roman" w:eastAsia="宋体" w:hAnsi="Times New Roman" w:cs="Times New Roman"/>
          <w:sz w:val="22"/>
        </w:rPr>
        <w:t>后据此进行细化，经采购人确认后按照确认的管理方案和管理计划组织管理，接受采购人代表对管理质量的检查、监督和考核。未经采购人事前书面许可，</w:t>
      </w:r>
      <w:r w:rsidRPr="00E83169">
        <w:rPr>
          <w:rFonts w:ascii="Times New Roman" w:eastAsia="宋体" w:hAnsi="Times New Roman" w:cs="Times New Roman" w:hint="eastAsia"/>
          <w:sz w:val="22"/>
        </w:rPr>
        <w:t>成交供应商</w:t>
      </w:r>
      <w:r w:rsidRPr="00E83169">
        <w:rPr>
          <w:rFonts w:ascii="Times New Roman" w:eastAsia="宋体" w:hAnsi="Times New Roman" w:cs="Times New Roman"/>
          <w:sz w:val="22"/>
        </w:rPr>
        <w:t>不得自行调整管理方案或更改管理措施。</w:t>
      </w:r>
    </w:p>
    <w:p w:rsidR="00E83169" w:rsidRPr="00E83169" w:rsidRDefault="00E83169" w:rsidP="00E83169">
      <w:pPr>
        <w:spacing w:line="300" w:lineRule="auto"/>
        <w:ind w:firstLineChars="192" w:firstLine="422"/>
        <w:jc w:val="left"/>
        <w:rPr>
          <w:rFonts w:ascii="Times New Roman" w:eastAsia="宋体" w:hAnsi="Times New Roman" w:cs="Times New Roman"/>
          <w:sz w:val="22"/>
        </w:rPr>
      </w:pPr>
      <w:r w:rsidRPr="00E83169">
        <w:rPr>
          <w:rFonts w:ascii="Times New Roman" w:eastAsia="宋体" w:hAnsi="Times New Roman" w:cs="Times New Roman" w:hint="eastAsia"/>
          <w:sz w:val="22"/>
        </w:rPr>
        <w:t>9</w:t>
      </w:r>
      <w:r w:rsidRPr="00E83169">
        <w:rPr>
          <w:rFonts w:ascii="Times New Roman" w:eastAsia="宋体" w:hAnsi="Times New Roman" w:cs="Times New Roman"/>
          <w:sz w:val="22"/>
        </w:rPr>
        <w:t xml:space="preserve">.1.2 </w:t>
      </w:r>
      <w:r w:rsidRPr="00E83169">
        <w:rPr>
          <w:rFonts w:ascii="Times New Roman" w:eastAsia="宋体" w:hAnsi="Times New Roman" w:cs="Times New Roman"/>
          <w:sz w:val="22"/>
        </w:rPr>
        <w:t>根据实际需要或其他原因，采购人认为确有必要调整管理方案并以书面形式要求</w:t>
      </w:r>
      <w:r w:rsidRPr="00E83169">
        <w:rPr>
          <w:rFonts w:ascii="Times New Roman" w:eastAsia="宋体" w:hAnsi="Times New Roman" w:cs="Times New Roman" w:hint="eastAsia"/>
          <w:sz w:val="22"/>
        </w:rPr>
        <w:t>成交供应</w:t>
      </w:r>
      <w:proofErr w:type="gramStart"/>
      <w:r w:rsidRPr="00E83169">
        <w:rPr>
          <w:rFonts w:ascii="Times New Roman" w:eastAsia="宋体" w:hAnsi="Times New Roman" w:cs="Times New Roman" w:hint="eastAsia"/>
          <w:sz w:val="22"/>
        </w:rPr>
        <w:t>商</w:t>
      </w:r>
      <w:r w:rsidRPr="00E83169">
        <w:rPr>
          <w:rFonts w:ascii="Times New Roman" w:eastAsia="宋体" w:hAnsi="Times New Roman" w:cs="Times New Roman"/>
          <w:sz w:val="22"/>
        </w:rPr>
        <w:t>管理</w:t>
      </w:r>
      <w:proofErr w:type="gramEnd"/>
      <w:r w:rsidRPr="00E83169">
        <w:rPr>
          <w:rFonts w:ascii="Times New Roman" w:eastAsia="宋体" w:hAnsi="Times New Roman" w:cs="Times New Roman"/>
          <w:sz w:val="22"/>
        </w:rPr>
        <w:t>人员调整管理时间或更改管理措施时，</w:t>
      </w:r>
      <w:r w:rsidRPr="00E83169">
        <w:rPr>
          <w:rFonts w:ascii="Times New Roman" w:eastAsia="宋体" w:hAnsi="Times New Roman" w:cs="Times New Roman" w:hint="eastAsia"/>
          <w:sz w:val="22"/>
        </w:rPr>
        <w:t>成交供应商</w:t>
      </w:r>
      <w:r w:rsidRPr="00E83169">
        <w:rPr>
          <w:rFonts w:ascii="Times New Roman" w:eastAsia="宋体" w:hAnsi="Times New Roman" w:cs="Times New Roman"/>
          <w:sz w:val="22"/>
        </w:rPr>
        <w:t>应遵从采购人要</w:t>
      </w:r>
      <w:r w:rsidRPr="00E83169">
        <w:rPr>
          <w:rFonts w:ascii="Times New Roman" w:eastAsia="宋体" w:hAnsi="Times New Roman" w:cs="Times New Roman"/>
          <w:sz w:val="22"/>
        </w:rPr>
        <w:lastRenderedPageBreak/>
        <w:t>求，但如该项调整导致的费用增加，</w:t>
      </w:r>
      <w:r w:rsidRPr="00E83169">
        <w:rPr>
          <w:rFonts w:ascii="Times New Roman" w:eastAsia="宋体" w:hAnsi="Times New Roman" w:cs="Times New Roman" w:hint="eastAsia"/>
          <w:sz w:val="22"/>
        </w:rPr>
        <w:t>成交供应商</w:t>
      </w:r>
      <w:r w:rsidRPr="00E83169">
        <w:rPr>
          <w:rFonts w:ascii="Times New Roman" w:eastAsia="宋体" w:hAnsi="Times New Roman" w:cs="Times New Roman"/>
          <w:sz w:val="22"/>
        </w:rPr>
        <w:t>需提出增加费用预算和依据，经由采购人确认后由采购人承担。</w:t>
      </w:r>
    </w:p>
    <w:p w:rsidR="00E83169" w:rsidRPr="00E83169" w:rsidRDefault="00E83169" w:rsidP="00E83169">
      <w:pPr>
        <w:spacing w:line="300" w:lineRule="auto"/>
        <w:ind w:firstLineChars="192" w:firstLine="422"/>
        <w:jc w:val="left"/>
        <w:rPr>
          <w:rFonts w:ascii="Times New Roman" w:eastAsia="宋体" w:hAnsi="Times New Roman" w:cs="Times New Roman"/>
          <w:sz w:val="22"/>
        </w:rPr>
      </w:pPr>
      <w:r w:rsidRPr="00E83169">
        <w:rPr>
          <w:rFonts w:ascii="Times New Roman" w:eastAsia="宋体" w:hAnsi="Times New Roman" w:cs="Times New Roman" w:hint="eastAsia"/>
          <w:sz w:val="22"/>
        </w:rPr>
        <w:t>9</w:t>
      </w:r>
      <w:r w:rsidRPr="00E83169">
        <w:rPr>
          <w:rFonts w:ascii="Times New Roman" w:eastAsia="宋体" w:hAnsi="Times New Roman" w:cs="Times New Roman"/>
          <w:sz w:val="22"/>
        </w:rPr>
        <w:t xml:space="preserve">.1.3 </w:t>
      </w:r>
      <w:r w:rsidRPr="00E83169">
        <w:rPr>
          <w:rFonts w:ascii="Times New Roman" w:eastAsia="宋体" w:hAnsi="Times New Roman" w:cs="Times New Roman" w:hint="eastAsia"/>
          <w:sz w:val="22"/>
        </w:rPr>
        <w:t>成交供应商</w:t>
      </w:r>
      <w:r w:rsidRPr="00E83169">
        <w:rPr>
          <w:rFonts w:ascii="Times New Roman" w:eastAsia="宋体" w:hAnsi="Times New Roman" w:cs="Times New Roman"/>
          <w:sz w:val="22"/>
        </w:rPr>
        <w:t>在</w:t>
      </w:r>
      <w:r w:rsidRPr="00E83169">
        <w:rPr>
          <w:rFonts w:ascii="Times New Roman" w:eastAsia="宋体" w:hAnsi="Times New Roman" w:cs="Times New Roman" w:hint="eastAsia"/>
          <w:sz w:val="22"/>
        </w:rPr>
        <w:t>响应文件中</w:t>
      </w:r>
      <w:r w:rsidRPr="00E83169">
        <w:rPr>
          <w:rFonts w:ascii="Times New Roman" w:eastAsia="宋体" w:hAnsi="Times New Roman" w:cs="Times New Roman"/>
          <w:sz w:val="22"/>
        </w:rPr>
        <w:t>承诺并经采购人认定的项目负责人及专业技术、管理人员应是本单位职工，且为该项目现场的实际操作者，并应常驻项目现场。未经采购人同意，</w:t>
      </w:r>
      <w:r w:rsidRPr="00E83169">
        <w:rPr>
          <w:rFonts w:ascii="Times New Roman" w:eastAsia="宋体" w:hAnsi="Times New Roman" w:cs="Times New Roman" w:hint="eastAsia"/>
          <w:sz w:val="22"/>
        </w:rPr>
        <w:t>成交供应商</w:t>
      </w:r>
      <w:r w:rsidRPr="00E83169">
        <w:rPr>
          <w:rFonts w:ascii="Times New Roman" w:eastAsia="宋体" w:hAnsi="Times New Roman" w:cs="Times New Roman"/>
          <w:sz w:val="22"/>
        </w:rPr>
        <w:t>不得调换或撤离上述人员，如采购人认为有必要，可要求</w:t>
      </w:r>
      <w:r w:rsidRPr="00E83169">
        <w:rPr>
          <w:rFonts w:ascii="Times New Roman" w:eastAsia="宋体" w:hAnsi="Times New Roman" w:cs="Times New Roman" w:hint="eastAsia"/>
          <w:sz w:val="22"/>
        </w:rPr>
        <w:t>成交供应商</w:t>
      </w:r>
      <w:r w:rsidRPr="00E83169">
        <w:rPr>
          <w:rFonts w:ascii="Times New Roman" w:eastAsia="宋体" w:hAnsi="Times New Roman" w:cs="Times New Roman"/>
          <w:sz w:val="22"/>
        </w:rPr>
        <w:t>对上述人员中的部分人员</w:t>
      </w:r>
      <w:proofErr w:type="gramStart"/>
      <w:r w:rsidRPr="00E83169">
        <w:rPr>
          <w:rFonts w:ascii="Times New Roman" w:eastAsia="宋体" w:hAnsi="Times New Roman" w:cs="Times New Roman"/>
          <w:sz w:val="22"/>
        </w:rPr>
        <w:t>作出</w:t>
      </w:r>
      <w:proofErr w:type="gramEnd"/>
      <w:r w:rsidRPr="00E83169">
        <w:rPr>
          <w:rFonts w:ascii="Times New Roman" w:eastAsia="宋体" w:hAnsi="Times New Roman" w:cs="Times New Roman"/>
          <w:sz w:val="22"/>
        </w:rPr>
        <w:t>更好的调整。</w:t>
      </w:r>
    </w:p>
    <w:p w:rsidR="00E83169" w:rsidRPr="00E83169" w:rsidRDefault="00E83169" w:rsidP="00E83169">
      <w:pPr>
        <w:spacing w:line="300" w:lineRule="auto"/>
        <w:ind w:firstLineChars="192" w:firstLine="422"/>
        <w:jc w:val="left"/>
        <w:rPr>
          <w:rFonts w:ascii="Times New Roman" w:eastAsia="宋体" w:hAnsi="Times New Roman" w:cs="Times New Roman"/>
          <w:sz w:val="22"/>
        </w:rPr>
      </w:pPr>
      <w:r w:rsidRPr="00E83169">
        <w:rPr>
          <w:rFonts w:ascii="Times New Roman" w:eastAsia="宋体" w:hAnsi="Times New Roman" w:cs="Times New Roman" w:hint="eastAsia"/>
          <w:sz w:val="22"/>
        </w:rPr>
        <w:t>9</w:t>
      </w:r>
      <w:r w:rsidRPr="00E83169">
        <w:rPr>
          <w:rFonts w:ascii="Times New Roman" w:eastAsia="宋体" w:hAnsi="Times New Roman" w:cs="Times New Roman"/>
          <w:sz w:val="22"/>
        </w:rPr>
        <w:t xml:space="preserve">.1.4 </w:t>
      </w:r>
      <w:r w:rsidRPr="00E83169">
        <w:rPr>
          <w:rFonts w:ascii="Times New Roman" w:eastAsia="宋体" w:hAnsi="Times New Roman" w:cs="Times New Roman" w:hint="eastAsia"/>
          <w:sz w:val="22"/>
        </w:rPr>
        <w:t>成交供应商</w:t>
      </w:r>
      <w:r w:rsidRPr="00E83169">
        <w:rPr>
          <w:rFonts w:ascii="Times New Roman" w:eastAsia="宋体" w:hAnsi="Times New Roman" w:cs="Times New Roman"/>
          <w:sz w:val="22"/>
        </w:rPr>
        <w:t>需建立职工（含劳务工等各种类型用工）花名册等档案资料，与职工签订劳动合同，为其办理国家规定的相关保险，并按规定标准安排专业健康体检和配备劳动防护用品。</w:t>
      </w:r>
    </w:p>
    <w:p w:rsidR="00E83169" w:rsidRPr="00E83169" w:rsidRDefault="00E83169" w:rsidP="00E83169">
      <w:pPr>
        <w:spacing w:line="300" w:lineRule="auto"/>
        <w:ind w:firstLineChars="192" w:firstLine="422"/>
        <w:jc w:val="left"/>
        <w:rPr>
          <w:rFonts w:ascii="Times New Roman" w:eastAsia="宋体" w:hAnsi="Times New Roman" w:cs="Times New Roman"/>
          <w:sz w:val="22"/>
        </w:rPr>
      </w:pPr>
      <w:r w:rsidRPr="00E83169">
        <w:rPr>
          <w:rFonts w:ascii="Times New Roman" w:eastAsia="宋体" w:hAnsi="Times New Roman" w:cs="Times New Roman" w:hint="eastAsia"/>
          <w:sz w:val="22"/>
        </w:rPr>
        <w:t>9</w:t>
      </w:r>
      <w:r w:rsidRPr="00E83169">
        <w:rPr>
          <w:rFonts w:ascii="Times New Roman" w:eastAsia="宋体" w:hAnsi="Times New Roman" w:cs="Times New Roman"/>
          <w:sz w:val="22"/>
        </w:rPr>
        <w:t xml:space="preserve">.1.5 </w:t>
      </w:r>
      <w:r w:rsidRPr="00E83169">
        <w:rPr>
          <w:rFonts w:ascii="Times New Roman" w:eastAsia="宋体" w:hAnsi="Times New Roman" w:cs="Times New Roman"/>
          <w:sz w:val="22"/>
        </w:rPr>
        <w:t>本项目所用材料、制品、设备等均需符合相关技术规程、规范要求。</w:t>
      </w:r>
    </w:p>
    <w:p w:rsidR="00E83169" w:rsidRPr="00E83169" w:rsidRDefault="00E83169" w:rsidP="00E83169">
      <w:pPr>
        <w:spacing w:line="300" w:lineRule="auto"/>
        <w:ind w:firstLineChars="192" w:firstLine="422"/>
        <w:jc w:val="left"/>
        <w:rPr>
          <w:rFonts w:ascii="Times New Roman" w:eastAsia="宋体" w:hAnsi="Times New Roman" w:cs="Times New Roman"/>
          <w:sz w:val="22"/>
        </w:rPr>
      </w:pPr>
      <w:r w:rsidRPr="00E83169">
        <w:rPr>
          <w:rFonts w:ascii="Times New Roman" w:eastAsia="宋体" w:hAnsi="Times New Roman" w:cs="Times New Roman" w:hint="eastAsia"/>
          <w:sz w:val="22"/>
        </w:rPr>
        <w:t>9</w:t>
      </w:r>
      <w:r w:rsidRPr="00E83169">
        <w:rPr>
          <w:rFonts w:ascii="Times New Roman" w:eastAsia="宋体" w:hAnsi="Times New Roman" w:cs="Times New Roman"/>
          <w:sz w:val="22"/>
        </w:rPr>
        <w:t xml:space="preserve">.1.6 </w:t>
      </w:r>
      <w:r w:rsidRPr="00E83169">
        <w:rPr>
          <w:rFonts w:ascii="Times New Roman" w:eastAsia="宋体" w:hAnsi="Times New Roman" w:cs="Times New Roman"/>
          <w:sz w:val="22"/>
        </w:rPr>
        <w:t>本项目所用的材料、制品、设备等，供货单位送达施工现场后，</w:t>
      </w:r>
      <w:proofErr w:type="gramStart"/>
      <w:r w:rsidRPr="00E83169">
        <w:rPr>
          <w:rFonts w:ascii="Times New Roman" w:eastAsia="宋体" w:hAnsi="Times New Roman" w:cs="Times New Roman"/>
          <w:sz w:val="22"/>
        </w:rPr>
        <w:t>由</w:t>
      </w:r>
      <w:r w:rsidRPr="00E83169">
        <w:rPr>
          <w:rFonts w:ascii="Times New Roman" w:eastAsia="宋体" w:hAnsi="Times New Roman" w:cs="Times New Roman" w:hint="eastAsia"/>
          <w:sz w:val="22"/>
        </w:rPr>
        <w:t>成交</w:t>
      </w:r>
      <w:proofErr w:type="gramEnd"/>
      <w:r w:rsidRPr="00E83169">
        <w:rPr>
          <w:rFonts w:ascii="Times New Roman" w:eastAsia="宋体" w:hAnsi="Times New Roman" w:cs="Times New Roman" w:hint="eastAsia"/>
          <w:sz w:val="22"/>
        </w:rPr>
        <w:t>供应商</w:t>
      </w:r>
      <w:r w:rsidRPr="00E83169">
        <w:rPr>
          <w:rFonts w:ascii="Times New Roman" w:eastAsia="宋体" w:hAnsi="Times New Roman" w:cs="Times New Roman"/>
          <w:sz w:val="22"/>
        </w:rPr>
        <w:t>负责办理验收交割手续，并负责日常保管工作。</w:t>
      </w:r>
    </w:p>
    <w:p w:rsidR="00E83169" w:rsidRPr="00E83169" w:rsidRDefault="00E83169" w:rsidP="00E83169">
      <w:pPr>
        <w:spacing w:line="300" w:lineRule="auto"/>
        <w:ind w:firstLineChars="192" w:firstLine="422"/>
        <w:jc w:val="left"/>
        <w:rPr>
          <w:rFonts w:ascii="Times New Roman" w:eastAsia="宋体" w:hAnsi="Times New Roman" w:cs="Times New Roman"/>
          <w:sz w:val="22"/>
        </w:rPr>
      </w:pPr>
      <w:r w:rsidRPr="00E83169">
        <w:rPr>
          <w:rFonts w:ascii="Times New Roman" w:eastAsia="宋体" w:hAnsi="Times New Roman" w:cs="Times New Roman" w:hint="eastAsia"/>
          <w:sz w:val="22"/>
        </w:rPr>
        <w:t>9</w:t>
      </w:r>
      <w:r w:rsidRPr="00E83169">
        <w:rPr>
          <w:rFonts w:ascii="Times New Roman" w:eastAsia="宋体" w:hAnsi="Times New Roman" w:cs="Times New Roman"/>
          <w:sz w:val="22"/>
        </w:rPr>
        <w:t xml:space="preserve">.2 </w:t>
      </w:r>
      <w:r w:rsidRPr="00E83169">
        <w:rPr>
          <w:rFonts w:ascii="Times New Roman" w:eastAsia="宋体" w:hAnsi="Times New Roman" w:cs="Times New Roman" w:hint="eastAsia"/>
          <w:sz w:val="22"/>
        </w:rPr>
        <w:t>承保单位要求</w:t>
      </w:r>
    </w:p>
    <w:p w:rsidR="00E83169" w:rsidRPr="00E83169" w:rsidRDefault="00E83169" w:rsidP="00E83169">
      <w:pPr>
        <w:adjustRightInd w:val="0"/>
        <w:snapToGrid w:val="0"/>
        <w:spacing w:line="300" w:lineRule="auto"/>
        <w:ind w:firstLineChars="192" w:firstLine="422"/>
        <w:jc w:val="left"/>
        <w:rPr>
          <w:rFonts w:ascii="Times New Roman" w:eastAsia="宋体" w:hAnsi="Times New Roman" w:cs="Times New Roman"/>
          <w:color w:val="000000"/>
          <w:sz w:val="22"/>
        </w:rPr>
      </w:pPr>
      <w:r w:rsidRPr="00E83169">
        <w:rPr>
          <w:rFonts w:ascii="Times New Roman" w:eastAsia="宋体" w:hAnsi="Times New Roman" w:cs="Times New Roman" w:hint="eastAsia"/>
          <w:color w:val="000000"/>
          <w:sz w:val="22"/>
        </w:rPr>
        <w:t>9</w:t>
      </w:r>
      <w:r w:rsidRPr="00E83169">
        <w:rPr>
          <w:rFonts w:ascii="Times New Roman" w:eastAsia="宋体" w:hAnsi="Times New Roman" w:cs="Times New Roman"/>
          <w:color w:val="000000"/>
          <w:sz w:val="22"/>
        </w:rPr>
        <w:t>.</w:t>
      </w:r>
      <w:r w:rsidRPr="00E83169">
        <w:rPr>
          <w:rFonts w:ascii="Times New Roman" w:eastAsia="宋体" w:hAnsi="Times New Roman" w:cs="Times New Roman" w:hint="eastAsia"/>
          <w:color w:val="000000"/>
          <w:sz w:val="22"/>
        </w:rPr>
        <w:t>2</w:t>
      </w:r>
      <w:r w:rsidRPr="00E83169">
        <w:rPr>
          <w:rFonts w:ascii="Times New Roman" w:eastAsia="宋体" w:hAnsi="Times New Roman" w:cs="Times New Roman"/>
          <w:color w:val="000000"/>
          <w:sz w:val="22"/>
        </w:rPr>
        <w:t>.1</w:t>
      </w:r>
      <w:r w:rsidRPr="00E83169">
        <w:rPr>
          <w:rFonts w:ascii="Times New Roman" w:eastAsia="宋体" w:hAnsi="Times New Roman" w:cs="Times New Roman" w:hint="eastAsia"/>
          <w:color w:val="000000"/>
          <w:sz w:val="22"/>
        </w:rPr>
        <w:t>本项目为服务标，以供应商提供的服务方案为第一</w:t>
      </w:r>
      <w:proofErr w:type="gramStart"/>
      <w:r w:rsidRPr="00E83169">
        <w:rPr>
          <w:rFonts w:ascii="Times New Roman" w:eastAsia="宋体" w:hAnsi="Times New Roman" w:cs="Times New Roman" w:hint="eastAsia"/>
          <w:color w:val="000000"/>
          <w:sz w:val="22"/>
        </w:rPr>
        <w:t>考量</w:t>
      </w:r>
      <w:proofErr w:type="gramEnd"/>
      <w:r w:rsidRPr="00E83169">
        <w:rPr>
          <w:rFonts w:ascii="Times New Roman" w:eastAsia="宋体" w:hAnsi="Times New Roman" w:cs="Times New Roman" w:hint="eastAsia"/>
          <w:color w:val="000000"/>
          <w:sz w:val="22"/>
        </w:rPr>
        <w:t>要素，看重供应商后续提供的保险服务适应性、对口采购人需求及是否可落地执行，不以价格高低作为唯一评判标准。</w:t>
      </w:r>
    </w:p>
    <w:p w:rsidR="00E83169" w:rsidRPr="00E83169" w:rsidRDefault="00E83169" w:rsidP="00E83169">
      <w:pPr>
        <w:adjustRightInd w:val="0"/>
        <w:snapToGrid w:val="0"/>
        <w:spacing w:line="300" w:lineRule="auto"/>
        <w:ind w:firstLineChars="192" w:firstLine="422"/>
        <w:jc w:val="left"/>
        <w:rPr>
          <w:rFonts w:ascii="Times New Roman" w:eastAsia="宋体" w:hAnsi="Times New Roman" w:cs="Times New Roman"/>
          <w:color w:val="000000"/>
          <w:sz w:val="22"/>
        </w:rPr>
      </w:pPr>
      <w:r w:rsidRPr="00E83169">
        <w:rPr>
          <w:rFonts w:ascii="Times New Roman" w:eastAsia="宋体" w:hAnsi="Times New Roman" w:cs="Times New Roman" w:hint="eastAsia"/>
          <w:color w:val="000000"/>
          <w:sz w:val="22"/>
        </w:rPr>
        <w:t>9</w:t>
      </w:r>
      <w:r w:rsidRPr="00E83169">
        <w:rPr>
          <w:rFonts w:ascii="Times New Roman" w:eastAsia="宋体" w:hAnsi="Times New Roman" w:cs="Times New Roman"/>
          <w:color w:val="000000"/>
          <w:sz w:val="22"/>
        </w:rPr>
        <w:t>.</w:t>
      </w:r>
      <w:r w:rsidRPr="00E83169">
        <w:rPr>
          <w:rFonts w:ascii="Times New Roman" w:eastAsia="宋体" w:hAnsi="Times New Roman" w:cs="Times New Roman" w:hint="eastAsia"/>
          <w:color w:val="000000"/>
          <w:sz w:val="22"/>
        </w:rPr>
        <w:t>2</w:t>
      </w:r>
      <w:r w:rsidRPr="00E83169">
        <w:rPr>
          <w:rFonts w:ascii="Times New Roman" w:eastAsia="宋体" w:hAnsi="Times New Roman" w:cs="Times New Roman"/>
          <w:color w:val="000000"/>
          <w:sz w:val="22"/>
        </w:rPr>
        <w:t>.</w:t>
      </w:r>
      <w:r w:rsidRPr="00E83169">
        <w:rPr>
          <w:rFonts w:ascii="Times New Roman" w:eastAsia="宋体" w:hAnsi="Times New Roman" w:cs="Times New Roman" w:hint="eastAsia"/>
          <w:color w:val="000000"/>
          <w:sz w:val="22"/>
        </w:rPr>
        <w:t>2</w:t>
      </w:r>
      <w:r w:rsidRPr="00E83169">
        <w:rPr>
          <w:rFonts w:ascii="Times New Roman" w:eastAsia="宋体" w:hAnsi="Times New Roman" w:cs="Times New Roman" w:hint="eastAsia"/>
          <w:color w:val="000000"/>
          <w:sz w:val="22"/>
        </w:rPr>
        <w:t>供应商的服务网点覆盖率高，接被保险人报案后工作人员及时到现场参与处理事故善后。</w:t>
      </w:r>
    </w:p>
    <w:p w:rsidR="00E83169" w:rsidRPr="00E83169" w:rsidRDefault="00E83169" w:rsidP="00E83169">
      <w:pPr>
        <w:adjustRightInd w:val="0"/>
        <w:snapToGrid w:val="0"/>
        <w:spacing w:line="300" w:lineRule="auto"/>
        <w:ind w:firstLineChars="192" w:firstLine="422"/>
        <w:jc w:val="left"/>
        <w:rPr>
          <w:rFonts w:ascii="Times New Roman" w:eastAsia="宋体" w:hAnsi="Times New Roman" w:cs="Times New Roman"/>
          <w:color w:val="000000"/>
          <w:sz w:val="22"/>
        </w:rPr>
      </w:pPr>
      <w:r w:rsidRPr="00E83169">
        <w:rPr>
          <w:rFonts w:ascii="Times New Roman" w:eastAsia="宋体" w:hAnsi="Times New Roman" w:cs="Times New Roman" w:hint="eastAsia"/>
          <w:color w:val="000000"/>
          <w:sz w:val="22"/>
        </w:rPr>
        <w:t>9</w:t>
      </w:r>
      <w:r w:rsidRPr="00E83169">
        <w:rPr>
          <w:rFonts w:ascii="Times New Roman" w:eastAsia="宋体" w:hAnsi="Times New Roman" w:cs="Times New Roman"/>
          <w:color w:val="000000"/>
          <w:sz w:val="22"/>
        </w:rPr>
        <w:t>.</w:t>
      </w:r>
      <w:r w:rsidRPr="00E83169">
        <w:rPr>
          <w:rFonts w:ascii="Times New Roman" w:eastAsia="宋体" w:hAnsi="Times New Roman" w:cs="Times New Roman" w:hint="eastAsia"/>
          <w:color w:val="000000"/>
          <w:sz w:val="22"/>
        </w:rPr>
        <w:t>2</w:t>
      </w:r>
      <w:r w:rsidRPr="00E83169">
        <w:rPr>
          <w:rFonts w:ascii="Times New Roman" w:eastAsia="宋体" w:hAnsi="Times New Roman" w:cs="Times New Roman"/>
          <w:color w:val="000000"/>
          <w:sz w:val="22"/>
        </w:rPr>
        <w:t>.</w:t>
      </w:r>
      <w:r w:rsidRPr="00E83169">
        <w:rPr>
          <w:rFonts w:ascii="Times New Roman" w:eastAsia="宋体" w:hAnsi="Times New Roman" w:cs="Times New Roman" w:hint="eastAsia"/>
          <w:color w:val="000000"/>
          <w:sz w:val="22"/>
        </w:rPr>
        <w:t>3</w:t>
      </w:r>
      <w:r w:rsidRPr="00E83169">
        <w:rPr>
          <w:rFonts w:ascii="Times New Roman" w:eastAsia="宋体" w:hAnsi="Times New Roman" w:cs="Times New Roman" w:hint="eastAsia"/>
          <w:color w:val="000000"/>
          <w:sz w:val="22"/>
        </w:rPr>
        <w:t>保障范围完全符合或高于采购需求，涵盖到被保险人各种风险和极端性事故。保险金额足够适应被保险伤害事故的需求。</w:t>
      </w:r>
    </w:p>
    <w:p w:rsidR="00E83169" w:rsidRPr="00E83169" w:rsidRDefault="00E83169" w:rsidP="00E83169">
      <w:pPr>
        <w:adjustRightInd w:val="0"/>
        <w:snapToGrid w:val="0"/>
        <w:spacing w:line="300" w:lineRule="auto"/>
        <w:ind w:firstLineChars="192" w:firstLine="422"/>
        <w:jc w:val="left"/>
        <w:rPr>
          <w:rFonts w:ascii="Times New Roman" w:eastAsia="宋体" w:hAnsi="Times New Roman" w:cs="Times New Roman"/>
          <w:color w:val="000000"/>
          <w:sz w:val="22"/>
        </w:rPr>
      </w:pPr>
      <w:r w:rsidRPr="00E83169">
        <w:rPr>
          <w:rFonts w:ascii="Times New Roman" w:eastAsia="宋体" w:hAnsi="Times New Roman" w:cs="Times New Roman" w:hint="eastAsia"/>
          <w:color w:val="000000"/>
          <w:sz w:val="22"/>
        </w:rPr>
        <w:t>9</w:t>
      </w:r>
      <w:r w:rsidRPr="00E83169">
        <w:rPr>
          <w:rFonts w:ascii="Times New Roman" w:eastAsia="宋体" w:hAnsi="Times New Roman" w:cs="Times New Roman"/>
          <w:color w:val="000000"/>
          <w:sz w:val="22"/>
        </w:rPr>
        <w:t>.</w:t>
      </w:r>
      <w:r w:rsidRPr="00E83169">
        <w:rPr>
          <w:rFonts w:ascii="Times New Roman" w:eastAsia="宋体" w:hAnsi="Times New Roman" w:cs="Times New Roman" w:hint="eastAsia"/>
          <w:color w:val="000000"/>
          <w:sz w:val="22"/>
        </w:rPr>
        <w:t>2</w:t>
      </w:r>
      <w:r w:rsidRPr="00E83169">
        <w:rPr>
          <w:rFonts w:ascii="Times New Roman" w:eastAsia="宋体" w:hAnsi="Times New Roman" w:cs="Times New Roman"/>
          <w:color w:val="000000"/>
          <w:sz w:val="22"/>
        </w:rPr>
        <w:t>.</w:t>
      </w:r>
      <w:r w:rsidRPr="00E83169">
        <w:rPr>
          <w:rFonts w:ascii="Times New Roman" w:eastAsia="宋体" w:hAnsi="Times New Roman" w:cs="Times New Roman" w:hint="eastAsia"/>
          <w:color w:val="000000"/>
          <w:sz w:val="22"/>
        </w:rPr>
        <w:t>4</w:t>
      </w:r>
      <w:r w:rsidRPr="00E83169">
        <w:rPr>
          <w:rFonts w:ascii="Times New Roman" w:eastAsia="宋体" w:hAnsi="Times New Roman" w:cs="Times New Roman" w:hint="eastAsia"/>
          <w:color w:val="000000"/>
          <w:sz w:val="22"/>
        </w:rPr>
        <w:t>服务内容丰富、合理，投保理赔程序清晰、简便、迅速，增值服务对预防和处置伤害事故有实质性帮助。</w:t>
      </w:r>
    </w:p>
    <w:p w:rsidR="00E83169" w:rsidRPr="00E83169" w:rsidRDefault="00E83169" w:rsidP="00E83169">
      <w:pPr>
        <w:adjustRightInd w:val="0"/>
        <w:snapToGrid w:val="0"/>
        <w:spacing w:line="300" w:lineRule="auto"/>
        <w:ind w:firstLineChars="192" w:firstLine="422"/>
        <w:jc w:val="left"/>
        <w:rPr>
          <w:rFonts w:ascii="Times New Roman" w:eastAsia="宋体" w:hAnsi="Times New Roman" w:cs="Times New Roman"/>
          <w:color w:val="000000"/>
          <w:sz w:val="22"/>
        </w:rPr>
      </w:pPr>
      <w:r w:rsidRPr="00E83169">
        <w:rPr>
          <w:rFonts w:ascii="Times New Roman" w:eastAsia="宋体" w:hAnsi="Times New Roman" w:cs="Times New Roman" w:hint="eastAsia"/>
          <w:color w:val="000000"/>
          <w:sz w:val="22"/>
        </w:rPr>
        <w:t>9</w:t>
      </w:r>
      <w:r w:rsidRPr="00E83169">
        <w:rPr>
          <w:rFonts w:ascii="Times New Roman" w:eastAsia="宋体" w:hAnsi="Times New Roman" w:cs="Times New Roman"/>
          <w:color w:val="000000"/>
          <w:sz w:val="22"/>
        </w:rPr>
        <w:t>.</w:t>
      </w:r>
      <w:r w:rsidRPr="00E83169">
        <w:rPr>
          <w:rFonts w:ascii="Times New Roman" w:eastAsia="宋体" w:hAnsi="Times New Roman" w:cs="Times New Roman" w:hint="eastAsia"/>
          <w:color w:val="000000"/>
          <w:sz w:val="22"/>
        </w:rPr>
        <w:t>2</w:t>
      </w:r>
      <w:r w:rsidRPr="00E83169">
        <w:rPr>
          <w:rFonts w:ascii="Times New Roman" w:eastAsia="宋体" w:hAnsi="Times New Roman" w:cs="Times New Roman"/>
          <w:color w:val="000000"/>
          <w:sz w:val="22"/>
        </w:rPr>
        <w:t>.</w:t>
      </w:r>
      <w:r w:rsidRPr="00E83169">
        <w:rPr>
          <w:rFonts w:ascii="Times New Roman" w:eastAsia="宋体" w:hAnsi="Times New Roman" w:cs="Times New Roman" w:hint="eastAsia"/>
          <w:color w:val="000000"/>
          <w:sz w:val="22"/>
        </w:rPr>
        <w:t>5</w:t>
      </w:r>
      <w:r w:rsidRPr="00E83169">
        <w:rPr>
          <w:rFonts w:ascii="Times New Roman" w:eastAsia="宋体" w:hAnsi="Times New Roman" w:cs="Times New Roman" w:hint="eastAsia"/>
          <w:color w:val="000000"/>
          <w:sz w:val="22"/>
        </w:rPr>
        <w:t>设有专门的服务团队。工作组人员分工明确，工作内容详实。要配备项目负责人、理赔、管理、售后服务等人员。有完善的日常服务质量保障、培训、管理等制度与措施。</w:t>
      </w:r>
      <w:r w:rsidRPr="00E83169">
        <w:rPr>
          <w:rFonts w:ascii="Times New Roman" w:eastAsia="宋体" w:hAnsi="Times New Roman" w:cs="Times New Roman" w:hint="eastAsia"/>
          <w:color w:val="000000"/>
          <w:sz w:val="22"/>
        </w:rPr>
        <w:t xml:space="preserve"> </w:t>
      </w:r>
    </w:p>
    <w:p w:rsidR="00E83169" w:rsidRPr="00E83169" w:rsidRDefault="00E83169" w:rsidP="00E83169">
      <w:pPr>
        <w:adjustRightInd w:val="0"/>
        <w:snapToGrid w:val="0"/>
        <w:spacing w:line="300" w:lineRule="auto"/>
        <w:ind w:firstLineChars="192" w:firstLine="422"/>
        <w:jc w:val="left"/>
        <w:rPr>
          <w:rFonts w:ascii="Times New Roman" w:eastAsia="宋体" w:hAnsi="Times New Roman" w:cs="Times New Roman"/>
          <w:color w:val="000000"/>
          <w:sz w:val="22"/>
        </w:rPr>
      </w:pPr>
      <w:r w:rsidRPr="00E83169">
        <w:rPr>
          <w:rFonts w:ascii="Times New Roman" w:eastAsia="宋体" w:hAnsi="Times New Roman" w:cs="Times New Roman" w:hint="eastAsia"/>
          <w:color w:val="000000"/>
          <w:sz w:val="22"/>
        </w:rPr>
        <w:t>9</w:t>
      </w:r>
      <w:r w:rsidRPr="00E83169">
        <w:rPr>
          <w:rFonts w:ascii="Times New Roman" w:eastAsia="宋体" w:hAnsi="Times New Roman" w:cs="Times New Roman"/>
          <w:color w:val="000000"/>
          <w:sz w:val="22"/>
        </w:rPr>
        <w:t>.</w:t>
      </w:r>
      <w:r w:rsidRPr="00E83169">
        <w:rPr>
          <w:rFonts w:ascii="Times New Roman" w:eastAsia="宋体" w:hAnsi="Times New Roman" w:cs="Times New Roman" w:hint="eastAsia"/>
          <w:color w:val="000000"/>
          <w:sz w:val="22"/>
        </w:rPr>
        <w:t>2</w:t>
      </w:r>
      <w:r w:rsidRPr="00E83169">
        <w:rPr>
          <w:rFonts w:ascii="Times New Roman" w:eastAsia="宋体" w:hAnsi="Times New Roman" w:cs="Times New Roman"/>
          <w:color w:val="000000"/>
          <w:sz w:val="22"/>
        </w:rPr>
        <w:t>.</w:t>
      </w:r>
      <w:r w:rsidRPr="00E83169">
        <w:rPr>
          <w:rFonts w:ascii="Times New Roman" w:eastAsia="宋体" w:hAnsi="Times New Roman" w:cs="Times New Roman" w:hint="eastAsia"/>
          <w:color w:val="000000"/>
          <w:sz w:val="22"/>
        </w:rPr>
        <w:t>6</w:t>
      </w:r>
      <w:r w:rsidRPr="00E83169">
        <w:rPr>
          <w:rFonts w:ascii="Times New Roman" w:eastAsia="宋体" w:hAnsi="Times New Roman" w:cs="Times New Roman" w:hint="eastAsia"/>
          <w:color w:val="000000"/>
          <w:sz w:val="22"/>
        </w:rPr>
        <w:t>每半年进行一次理赔情况的数据汇总分析，并出具书面报告提交给采购人。</w:t>
      </w:r>
    </w:p>
    <w:p w:rsidR="00E83169" w:rsidRPr="00E83169" w:rsidRDefault="00E83169" w:rsidP="00E83169">
      <w:pPr>
        <w:adjustRightInd w:val="0"/>
        <w:snapToGrid w:val="0"/>
        <w:spacing w:line="300" w:lineRule="auto"/>
        <w:ind w:firstLineChars="192" w:firstLine="422"/>
        <w:jc w:val="left"/>
        <w:rPr>
          <w:rFonts w:ascii="Times New Roman" w:eastAsia="宋体" w:hAnsi="Times New Roman" w:cs="Times New Roman"/>
          <w:color w:val="000000"/>
          <w:sz w:val="22"/>
        </w:rPr>
      </w:pPr>
      <w:r w:rsidRPr="00E83169">
        <w:rPr>
          <w:rFonts w:ascii="Times New Roman" w:eastAsia="宋体" w:hAnsi="Times New Roman" w:cs="Times New Roman" w:hint="eastAsia"/>
          <w:color w:val="000000"/>
          <w:sz w:val="22"/>
        </w:rPr>
        <w:t>9</w:t>
      </w:r>
      <w:r w:rsidRPr="00E83169">
        <w:rPr>
          <w:rFonts w:ascii="Times New Roman" w:eastAsia="宋体" w:hAnsi="Times New Roman" w:cs="Times New Roman"/>
          <w:color w:val="000000"/>
          <w:sz w:val="22"/>
        </w:rPr>
        <w:t>.</w:t>
      </w:r>
      <w:r w:rsidRPr="00E83169">
        <w:rPr>
          <w:rFonts w:ascii="Times New Roman" w:eastAsia="宋体" w:hAnsi="Times New Roman" w:cs="Times New Roman" w:hint="eastAsia"/>
          <w:color w:val="000000"/>
          <w:sz w:val="22"/>
        </w:rPr>
        <w:t>2</w:t>
      </w:r>
      <w:r w:rsidRPr="00E83169">
        <w:rPr>
          <w:rFonts w:ascii="Times New Roman" w:eastAsia="宋体" w:hAnsi="Times New Roman" w:cs="Times New Roman"/>
          <w:color w:val="000000"/>
          <w:sz w:val="22"/>
        </w:rPr>
        <w:t>.</w:t>
      </w:r>
      <w:r w:rsidRPr="00E83169">
        <w:rPr>
          <w:rFonts w:ascii="Times New Roman" w:eastAsia="宋体" w:hAnsi="Times New Roman" w:cs="Times New Roman" w:hint="eastAsia"/>
          <w:color w:val="000000"/>
          <w:sz w:val="22"/>
        </w:rPr>
        <w:t>7</w:t>
      </w:r>
      <w:r w:rsidRPr="00E83169">
        <w:rPr>
          <w:rFonts w:ascii="Times New Roman" w:eastAsia="宋体" w:hAnsi="Times New Roman" w:cs="Times New Roman" w:hint="eastAsia"/>
          <w:color w:val="000000"/>
          <w:sz w:val="22"/>
        </w:rPr>
        <w:t>经常听取被保险人工作意见，不断提高和改进服务质量，以及解决相关问题能力。</w:t>
      </w:r>
    </w:p>
    <w:p w:rsidR="00E83169" w:rsidRPr="00E83169" w:rsidRDefault="00E83169" w:rsidP="00E83169">
      <w:pPr>
        <w:adjustRightInd w:val="0"/>
        <w:snapToGrid w:val="0"/>
        <w:spacing w:line="300" w:lineRule="auto"/>
        <w:ind w:firstLineChars="192" w:firstLine="422"/>
        <w:jc w:val="left"/>
        <w:rPr>
          <w:rFonts w:ascii="Times New Roman" w:eastAsia="宋体" w:hAnsi="Times New Roman" w:cs="Times New Roman"/>
          <w:color w:val="000000"/>
          <w:sz w:val="22"/>
        </w:rPr>
      </w:pPr>
      <w:r w:rsidRPr="00E83169">
        <w:rPr>
          <w:rFonts w:ascii="Times New Roman" w:eastAsia="宋体" w:hAnsi="Times New Roman" w:cs="Times New Roman" w:hint="eastAsia"/>
          <w:color w:val="000000"/>
          <w:sz w:val="22"/>
        </w:rPr>
        <w:t>9</w:t>
      </w:r>
      <w:r w:rsidRPr="00E83169">
        <w:rPr>
          <w:rFonts w:ascii="Times New Roman" w:eastAsia="宋体" w:hAnsi="Times New Roman" w:cs="Times New Roman"/>
          <w:color w:val="000000"/>
          <w:sz w:val="22"/>
        </w:rPr>
        <w:t>.</w:t>
      </w:r>
      <w:r w:rsidRPr="00E83169">
        <w:rPr>
          <w:rFonts w:ascii="Times New Roman" w:eastAsia="宋体" w:hAnsi="Times New Roman" w:cs="Times New Roman" w:hint="eastAsia"/>
          <w:color w:val="000000"/>
          <w:sz w:val="22"/>
        </w:rPr>
        <w:t>2</w:t>
      </w:r>
      <w:r w:rsidRPr="00E83169">
        <w:rPr>
          <w:rFonts w:ascii="Times New Roman" w:eastAsia="宋体" w:hAnsi="Times New Roman" w:cs="Times New Roman"/>
          <w:color w:val="000000"/>
          <w:sz w:val="22"/>
        </w:rPr>
        <w:t>.</w:t>
      </w:r>
      <w:r w:rsidRPr="00E83169">
        <w:rPr>
          <w:rFonts w:ascii="Times New Roman" w:eastAsia="宋体" w:hAnsi="Times New Roman" w:cs="Times New Roman" w:hint="eastAsia"/>
          <w:color w:val="000000"/>
          <w:sz w:val="22"/>
        </w:rPr>
        <w:t>8</w:t>
      </w:r>
      <w:r w:rsidRPr="00E83169">
        <w:rPr>
          <w:rFonts w:ascii="Times New Roman" w:eastAsia="宋体" w:hAnsi="Times New Roman" w:cs="Times New Roman" w:hint="eastAsia"/>
          <w:color w:val="000000"/>
          <w:sz w:val="22"/>
        </w:rPr>
        <w:t>有风险查勘能力，且每年为投保人指定的被保险人无偿提供风险勘查</w:t>
      </w:r>
      <w:r w:rsidRPr="00E83169">
        <w:rPr>
          <w:rFonts w:ascii="Times New Roman" w:eastAsia="宋体" w:hAnsi="Times New Roman" w:cs="Times New Roman"/>
          <w:color w:val="000000"/>
          <w:sz w:val="22"/>
        </w:rPr>
        <w:t>。</w:t>
      </w:r>
    </w:p>
    <w:p w:rsidR="00E83169" w:rsidRPr="00E83169" w:rsidRDefault="00E83169" w:rsidP="00E83169">
      <w:pPr>
        <w:spacing w:line="300" w:lineRule="auto"/>
        <w:ind w:firstLineChars="192" w:firstLine="424"/>
        <w:outlineLvl w:val="2"/>
        <w:rPr>
          <w:rFonts w:ascii="Times New Roman" w:eastAsia="宋体" w:hAnsi="Times New Roman" w:cs="Times New Roman"/>
          <w:b/>
          <w:sz w:val="22"/>
        </w:rPr>
      </w:pPr>
      <w:bookmarkStart w:id="25" w:name="_Toc497211607"/>
      <w:bookmarkStart w:id="26" w:name="_Toc206748904"/>
      <w:r w:rsidRPr="00E83169">
        <w:rPr>
          <w:rFonts w:ascii="Times New Roman" w:eastAsia="宋体" w:hAnsi="Times New Roman" w:cs="Times New Roman"/>
          <w:b/>
          <w:sz w:val="22"/>
        </w:rPr>
        <w:t>1</w:t>
      </w:r>
      <w:r w:rsidRPr="00E83169">
        <w:rPr>
          <w:rFonts w:ascii="Times New Roman" w:eastAsia="宋体" w:hAnsi="Times New Roman" w:cs="Times New Roman" w:hint="eastAsia"/>
          <w:b/>
          <w:sz w:val="22"/>
        </w:rPr>
        <w:t>0</w:t>
      </w:r>
      <w:r w:rsidRPr="00E83169">
        <w:rPr>
          <w:rFonts w:ascii="Times New Roman" w:eastAsia="宋体" w:hAnsi="Times New Roman" w:cs="Times New Roman"/>
          <w:b/>
          <w:sz w:val="22"/>
        </w:rPr>
        <w:t>保密要求</w:t>
      </w:r>
      <w:bookmarkEnd w:id="25"/>
      <w:r w:rsidRPr="00E83169">
        <w:rPr>
          <w:rFonts w:ascii="Times New Roman" w:eastAsia="宋体" w:hAnsi="Times New Roman" w:cs="Times New Roman" w:hint="eastAsia"/>
          <w:b/>
          <w:color w:val="FF0000"/>
          <w:sz w:val="22"/>
        </w:rPr>
        <w:t>（如需）</w:t>
      </w:r>
      <w:bookmarkEnd w:id="26"/>
    </w:p>
    <w:p w:rsidR="00E83169" w:rsidRPr="00E83169" w:rsidRDefault="00E83169" w:rsidP="00E83169">
      <w:pPr>
        <w:spacing w:line="300" w:lineRule="auto"/>
        <w:ind w:firstLineChars="192" w:firstLine="422"/>
        <w:rPr>
          <w:rFonts w:ascii="Times New Roman" w:eastAsia="宋体" w:hAnsi="Times New Roman" w:cs="Times New Roman"/>
          <w:sz w:val="22"/>
        </w:rPr>
      </w:pPr>
      <w:r w:rsidRPr="00E83169">
        <w:rPr>
          <w:rFonts w:ascii="Times New Roman" w:eastAsia="宋体" w:hAnsi="Times New Roman" w:cs="Times New Roman"/>
          <w:sz w:val="22"/>
        </w:rPr>
        <w:t>1</w:t>
      </w:r>
      <w:r w:rsidRPr="00E83169">
        <w:rPr>
          <w:rFonts w:ascii="Times New Roman" w:eastAsia="宋体" w:hAnsi="Times New Roman" w:cs="Times New Roman" w:hint="eastAsia"/>
          <w:sz w:val="22"/>
        </w:rPr>
        <w:t>0</w:t>
      </w:r>
      <w:r w:rsidRPr="00E83169">
        <w:rPr>
          <w:rFonts w:ascii="Times New Roman" w:eastAsia="宋体" w:hAnsi="Times New Roman" w:cs="Times New Roman"/>
          <w:sz w:val="22"/>
        </w:rPr>
        <w:t xml:space="preserve">.1 </w:t>
      </w:r>
      <w:r w:rsidRPr="00E83169">
        <w:rPr>
          <w:rFonts w:ascii="Times New Roman" w:eastAsia="宋体" w:hAnsi="Times New Roman" w:cs="Times New Roman" w:hint="eastAsia"/>
          <w:color w:val="000000"/>
          <w:sz w:val="22"/>
        </w:rPr>
        <w:t>成交供应商</w:t>
      </w:r>
      <w:r w:rsidRPr="00E83169">
        <w:rPr>
          <w:rFonts w:ascii="Times New Roman" w:eastAsia="宋体" w:hAnsi="Times New Roman" w:cs="Times New Roman"/>
          <w:color w:val="000000"/>
          <w:sz w:val="22"/>
        </w:rPr>
        <w:t>应遵守合同文件约定内容的保密要求。如果采购人提供的内容属于保密的，应签订保密协议，且双方均有保密义务。</w:t>
      </w:r>
      <w:r w:rsidRPr="00E83169">
        <w:rPr>
          <w:rFonts w:ascii="Times New Roman" w:eastAsia="宋体" w:hAnsi="Times New Roman" w:cs="Times New Roman" w:hint="eastAsia"/>
          <w:color w:val="000000"/>
          <w:sz w:val="22"/>
        </w:rPr>
        <w:t>成交供应商</w:t>
      </w:r>
      <w:r w:rsidRPr="00E83169">
        <w:rPr>
          <w:rFonts w:ascii="Times New Roman" w:eastAsia="宋体" w:hAnsi="Times New Roman" w:cs="Times New Roman"/>
          <w:color w:val="000000"/>
          <w:sz w:val="22"/>
        </w:rPr>
        <w:t>不得利用工作之便外泄资料或做其他用途，否则</w:t>
      </w:r>
      <w:r w:rsidRPr="00E83169">
        <w:rPr>
          <w:rFonts w:ascii="Times New Roman" w:eastAsia="宋体" w:hAnsi="Times New Roman" w:cs="Times New Roman" w:hint="eastAsia"/>
          <w:color w:val="000000"/>
          <w:sz w:val="22"/>
        </w:rPr>
        <w:t>成交供应商</w:t>
      </w:r>
      <w:r w:rsidRPr="00E83169">
        <w:rPr>
          <w:rFonts w:ascii="Times New Roman" w:eastAsia="宋体" w:hAnsi="Times New Roman" w:cs="Times New Roman"/>
          <w:color w:val="000000"/>
          <w:sz w:val="22"/>
        </w:rPr>
        <w:t>需承担由此引起的法律责任和赔偿采购人的经济损失。本款规定的效力及于</w:t>
      </w:r>
      <w:r w:rsidRPr="00E83169">
        <w:rPr>
          <w:rFonts w:ascii="Times New Roman" w:eastAsia="宋体" w:hAnsi="Times New Roman" w:cs="Times New Roman" w:hint="eastAsia"/>
          <w:color w:val="000000"/>
          <w:sz w:val="22"/>
        </w:rPr>
        <w:t>成交供应商</w:t>
      </w:r>
      <w:r w:rsidRPr="00E83169">
        <w:rPr>
          <w:rFonts w:ascii="Times New Roman" w:eastAsia="宋体" w:hAnsi="Times New Roman" w:cs="Times New Roman"/>
          <w:color w:val="000000"/>
          <w:sz w:val="22"/>
        </w:rPr>
        <w:t>及</w:t>
      </w:r>
      <w:r w:rsidRPr="00E83169">
        <w:rPr>
          <w:rFonts w:ascii="Times New Roman" w:eastAsia="宋体" w:hAnsi="Times New Roman" w:cs="Times New Roman" w:hint="eastAsia"/>
          <w:color w:val="000000"/>
          <w:sz w:val="22"/>
        </w:rPr>
        <w:t>成交供应商</w:t>
      </w:r>
      <w:r w:rsidRPr="00E83169">
        <w:rPr>
          <w:rFonts w:ascii="Times New Roman" w:eastAsia="宋体" w:hAnsi="Times New Roman" w:cs="Times New Roman"/>
          <w:color w:val="000000"/>
          <w:sz w:val="22"/>
        </w:rPr>
        <w:t>的所有雇用人员。</w:t>
      </w:r>
    </w:p>
    <w:p w:rsidR="00E83169" w:rsidRPr="00E83169" w:rsidRDefault="00E83169" w:rsidP="00E83169">
      <w:pPr>
        <w:spacing w:line="300" w:lineRule="auto"/>
        <w:rPr>
          <w:rFonts w:ascii="Times New Roman" w:eastAsia="宋体" w:hAnsi="Times New Roman" w:cs="Times New Roman"/>
          <w:sz w:val="20"/>
          <w:szCs w:val="20"/>
        </w:rPr>
      </w:pPr>
    </w:p>
    <w:p w:rsidR="00E83169" w:rsidRPr="00E83169" w:rsidRDefault="00E83169" w:rsidP="00E83169">
      <w:pPr>
        <w:adjustRightInd w:val="0"/>
        <w:snapToGrid w:val="0"/>
        <w:spacing w:line="300" w:lineRule="auto"/>
        <w:jc w:val="center"/>
        <w:outlineLvl w:val="1"/>
        <w:rPr>
          <w:rFonts w:ascii="Times New Roman" w:eastAsia="黑体" w:hAnsi="Times New Roman" w:cs="Times New Roman"/>
          <w:color w:val="000000"/>
          <w:sz w:val="30"/>
          <w:szCs w:val="30"/>
        </w:rPr>
      </w:pPr>
      <w:bookmarkStart w:id="27" w:name="_Toc497211608"/>
      <w:bookmarkStart w:id="28" w:name="_Toc206748905"/>
      <w:r w:rsidRPr="00E83169">
        <w:rPr>
          <w:rFonts w:ascii="Times New Roman" w:eastAsia="黑体" w:hAnsi="Times New Roman" w:cs="Times New Roman"/>
          <w:color w:val="000000"/>
          <w:sz w:val="30"/>
          <w:szCs w:val="30"/>
        </w:rPr>
        <w:t>四、报价须知</w:t>
      </w:r>
      <w:bookmarkEnd w:id="27"/>
      <w:bookmarkEnd w:id="28"/>
    </w:p>
    <w:p w:rsidR="00E83169" w:rsidRPr="00E83169" w:rsidRDefault="00E83169" w:rsidP="00E83169">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29" w:name="_Toc497747038"/>
      <w:bookmarkStart w:id="30" w:name="_Toc490037251"/>
      <w:bookmarkStart w:id="31" w:name="_Toc497211611"/>
      <w:bookmarkStart w:id="32" w:name="_Toc206748906"/>
      <w:r w:rsidRPr="00E83169">
        <w:rPr>
          <w:rFonts w:ascii="Times New Roman" w:eastAsia="宋体" w:hAnsi="Times New Roman" w:cs="Times New Roman"/>
          <w:b/>
          <w:color w:val="000000"/>
          <w:sz w:val="22"/>
        </w:rPr>
        <w:t>1</w:t>
      </w:r>
      <w:r w:rsidRPr="00E83169">
        <w:rPr>
          <w:rFonts w:ascii="Times New Roman" w:eastAsia="宋体" w:hAnsi="Times New Roman" w:cs="Times New Roman" w:hint="eastAsia"/>
          <w:b/>
          <w:color w:val="000000"/>
          <w:sz w:val="22"/>
        </w:rPr>
        <w:t>1</w:t>
      </w:r>
      <w:r w:rsidRPr="00E83169">
        <w:rPr>
          <w:rFonts w:ascii="Times New Roman" w:eastAsia="宋体" w:hAnsi="Times New Roman" w:cs="Times New Roman" w:hint="eastAsia"/>
          <w:b/>
          <w:color w:val="000000"/>
          <w:sz w:val="22"/>
        </w:rPr>
        <w:t>磋商</w:t>
      </w:r>
      <w:r w:rsidRPr="00E83169">
        <w:rPr>
          <w:rFonts w:ascii="Times New Roman" w:eastAsia="宋体" w:hAnsi="Times New Roman" w:cs="Times New Roman"/>
          <w:b/>
          <w:color w:val="000000"/>
          <w:sz w:val="22"/>
        </w:rPr>
        <w:t>报价依据</w:t>
      </w:r>
      <w:bookmarkEnd w:id="29"/>
      <w:bookmarkEnd w:id="30"/>
      <w:bookmarkEnd w:id="32"/>
    </w:p>
    <w:p w:rsidR="00E83169" w:rsidRPr="00E83169" w:rsidRDefault="00E83169" w:rsidP="00E83169">
      <w:pPr>
        <w:adjustRightInd w:val="0"/>
        <w:snapToGrid w:val="0"/>
        <w:spacing w:line="300" w:lineRule="auto"/>
        <w:ind w:firstLineChars="200" w:firstLine="440"/>
        <w:jc w:val="left"/>
        <w:rPr>
          <w:rFonts w:ascii="Times New Roman" w:eastAsia="宋体" w:hAnsi="Times New Roman" w:cs="Times New Roman"/>
          <w:color w:val="000000"/>
          <w:sz w:val="22"/>
        </w:rPr>
      </w:pPr>
      <w:r w:rsidRPr="00E83169">
        <w:rPr>
          <w:rFonts w:ascii="Times New Roman" w:eastAsia="宋体" w:hAnsi="Times New Roman" w:cs="Times New Roman"/>
          <w:color w:val="000000"/>
          <w:sz w:val="22"/>
        </w:rPr>
        <w:lastRenderedPageBreak/>
        <w:t>1</w:t>
      </w:r>
      <w:r w:rsidRPr="00E83169">
        <w:rPr>
          <w:rFonts w:ascii="Times New Roman" w:eastAsia="宋体" w:hAnsi="Times New Roman" w:cs="Times New Roman" w:hint="eastAsia"/>
          <w:color w:val="000000"/>
          <w:sz w:val="22"/>
        </w:rPr>
        <w:t>1</w:t>
      </w:r>
      <w:r w:rsidRPr="00E83169">
        <w:rPr>
          <w:rFonts w:ascii="Times New Roman" w:eastAsia="宋体" w:hAnsi="Times New Roman" w:cs="Times New Roman"/>
          <w:color w:val="000000"/>
          <w:sz w:val="22"/>
        </w:rPr>
        <w:t xml:space="preserve">.1 </w:t>
      </w:r>
      <w:r w:rsidRPr="00E83169">
        <w:rPr>
          <w:rFonts w:ascii="Times New Roman" w:eastAsia="宋体" w:hAnsi="Times New Roman" w:cs="Times New Roman" w:hint="eastAsia"/>
          <w:color w:val="000000"/>
          <w:sz w:val="22"/>
        </w:rPr>
        <w:t>磋商</w:t>
      </w:r>
      <w:r w:rsidRPr="00E83169">
        <w:rPr>
          <w:rFonts w:ascii="Times New Roman" w:eastAsia="宋体" w:hAnsi="Times New Roman" w:cs="Times New Roman"/>
          <w:color w:val="000000"/>
          <w:sz w:val="22"/>
        </w:rPr>
        <w:t>报价计算依据包括本项目的</w:t>
      </w:r>
      <w:r w:rsidRPr="00E83169">
        <w:rPr>
          <w:rFonts w:ascii="Times New Roman" w:eastAsia="宋体" w:hAnsi="Times New Roman" w:cs="Times New Roman" w:hint="eastAsia"/>
          <w:color w:val="000000"/>
          <w:sz w:val="22"/>
        </w:rPr>
        <w:t>磋商</w:t>
      </w:r>
      <w:r w:rsidRPr="00E83169">
        <w:rPr>
          <w:rFonts w:ascii="Times New Roman" w:eastAsia="宋体" w:hAnsi="Times New Roman" w:cs="Times New Roman"/>
          <w:color w:val="000000"/>
          <w:sz w:val="22"/>
        </w:rPr>
        <w:t>文件（包括提供的附件）、</w:t>
      </w:r>
      <w:r w:rsidRPr="00E83169">
        <w:rPr>
          <w:rFonts w:ascii="Times New Roman" w:eastAsia="宋体" w:hAnsi="Times New Roman" w:cs="Times New Roman" w:hint="eastAsia"/>
          <w:color w:val="000000"/>
          <w:sz w:val="22"/>
        </w:rPr>
        <w:t>磋商</w:t>
      </w:r>
      <w:r w:rsidRPr="00E83169">
        <w:rPr>
          <w:rFonts w:ascii="Times New Roman" w:eastAsia="宋体" w:hAnsi="Times New Roman" w:cs="Times New Roman"/>
          <w:color w:val="000000"/>
          <w:sz w:val="22"/>
        </w:rPr>
        <w:t>文件答疑或修改的补充文书、</w:t>
      </w:r>
      <w:r w:rsidRPr="00E83169">
        <w:rPr>
          <w:rFonts w:ascii="Times New Roman" w:eastAsia="宋体" w:hAnsi="Times New Roman" w:cs="Times New Roman" w:hint="eastAsia"/>
          <w:color w:val="00B0F0"/>
          <w:sz w:val="22"/>
        </w:rPr>
        <w:t>磋商过程中实质性变动的内容、服务内容一览表（</w:t>
      </w:r>
      <w:r w:rsidRPr="00E83169">
        <w:rPr>
          <w:rFonts w:ascii="Times New Roman" w:eastAsia="宋体" w:hAnsi="Times New Roman" w:cs="Times New Roman"/>
          <w:color w:val="000000"/>
          <w:sz w:val="22"/>
        </w:rPr>
        <w:t>工作量清单</w:t>
      </w:r>
      <w:r w:rsidRPr="00E83169">
        <w:rPr>
          <w:rFonts w:ascii="Times New Roman" w:eastAsia="宋体" w:hAnsi="Times New Roman" w:cs="Times New Roman" w:hint="eastAsia"/>
          <w:color w:val="000000"/>
          <w:sz w:val="22"/>
        </w:rPr>
        <w:t>）</w:t>
      </w:r>
      <w:r w:rsidRPr="00E83169">
        <w:rPr>
          <w:rFonts w:ascii="Times New Roman" w:eastAsia="宋体" w:hAnsi="Times New Roman" w:cs="Times New Roman"/>
          <w:color w:val="000000"/>
          <w:sz w:val="22"/>
        </w:rPr>
        <w:t>、项目现场条件等。</w:t>
      </w:r>
    </w:p>
    <w:p w:rsidR="00E83169" w:rsidRPr="00E83169" w:rsidRDefault="00E83169" w:rsidP="00E83169">
      <w:pPr>
        <w:adjustRightInd w:val="0"/>
        <w:snapToGrid w:val="0"/>
        <w:spacing w:line="300" w:lineRule="auto"/>
        <w:ind w:firstLineChars="200" w:firstLine="440"/>
        <w:jc w:val="left"/>
        <w:rPr>
          <w:rFonts w:ascii="Times New Roman" w:eastAsia="宋体" w:hAnsi="Times New Roman" w:cs="Times New Roman"/>
          <w:color w:val="000000"/>
          <w:sz w:val="22"/>
        </w:rPr>
      </w:pPr>
      <w:r w:rsidRPr="00E83169">
        <w:rPr>
          <w:rFonts w:ascii="Times New Roman" w:eastAsia="宋体" w:hAnsi="Times New Roman" w:cs="Times New Roman"/>
          <w:color w:val="000000"/>
          <w:sz w:val="22"/>
        </w:rPr>
        <w:t>1</w:t>
      </w:r>
      <w:r w:rsidRPr="00E83169">
        <w:rPr>
          <w:rFonts w:ascii="Times New Roman" w:eastAsia="宋体" w:hAnsi="Times New Roman" w:cs="Times New Roman" w:hint="eastAsia"/>
          <w:color w:val="000000"/>
          <w:sz w:val="22"/>
        </w:rPr>
        <w:t>1</w:t>
      </w:r>
      <w:r w:rsidRPr="00E83169">
        <w:rPr>
          <w:rFonts w:ascii="Times New Roman" w:eastAsia="宋体" w:hAnsi="Times New Roman" w:cs="Times New Roman"/>
          <w:color w:val="000000"/>
          <w:sz w:val="22"/>
        </w:rPr>
        <w:t>.2</w:t>
      </w:r>
      <w:r w:rsidRPr="00E83169">
        <w:rPr>
          <w:rFonts w:ascii="Times New Roman" w:eastAsia="宋体" w:hAnsi="Times New Roman" w:cs="Times New Roman" w:hint="eastAsia"/>
          <w:color w:val="000000"/>
          <w:sz w:val="22"/>
        </w:rPr>
        <w:t>磋商</w:t>
      </w:r>
      <w:r w:rsidRPr="00E83169">
        <w:rPr>
          <w:rFonts w:ascii="Times New Roman" w:eastAsia="宋体" w:hAnsi="Times New Roman" w:cs="Times New Roman"/>
          <w:color w:val="000000"/>
          <w:sz w:val="22"/>
        </w:rPr>
        <w:t>文件明确的</w:t>
      </w:r>
      <w:r w:rsidRPr="00E83169">
        <w:rPr>
          <w:rFonts w:ascii="Times New Roman" w:eastAsia="宋体" w:hAnsi="Times New Roman" w:cs="Times New Roman" w:hint="eastAsia"/>
          <w:color w:val="000000"/>
          <w:sz w:val="22"/>
        </w:rPr>
        <w:t>项目</w:t>
      </w:r>
      <w:r w:rsidRPr="00E83169">
        <w:rPr>
          <w:rFonts w:ascii="Times New Roman" w:eastAsia="宋体" w:hAnsi="Times New Roman" w:cs="Times New Roman"/>
          <w:color w:val="000000"/>
          <w:sz w:val="22"/>
        </w:rPr>
        <w:t>范围、</w:t>
      </w:r>
      <w:r w:rsidRPr="00E83169">
        <w:rPr>
          <w:rFonts w:ascii="Times New Roman" w:eastAsia="宋体" w:hAnsi="Times New Roman" w:cs="Times New Roman" w:hint="eastAsia"/>
          <w:color w:val="000000"/>
          <w:sz w:val="22"/>
        </w:rPr>
        <w:t>实施</w:t>
      </w:r>
      <w:r w:rsidRPr="00E83169">
        <w:rPr>
          <w:rFonts w:ascii="Times New Roman" w:eastAsia="宋体" w:hAnsi="Times New Roman" w:cs="Times New Roman"/>
          <w:color w:val="000000"/>
          <w:sz w:val="22"/>
        </w:rPr>
        <w:t>内容、</w:t>
      </w:r>
      <w:r w:rsidRPr="00E83169">
        <w:rPr>
          <w:rFonts w:ascii="Times New Roman" w:eastAsia="宋体" w:hAnsi="Times New Roman" w:cs="Times New Roman" w:hint="eastAsia"/>
          <w:color w:val="000000"/>
          <w:sz w:val="22"/>
        </w:rPr>
        <w:t>实施</w:t>
      </w:r>
      <w:r w:rsidRPr="00E83169">
        <w:rPr>
          <w:rFonts w:ascii="Times New Roman" w:eastAsia="宋体" w:hAnsi="Times New Roman" w:cs="Times New Roman"/>
          <w:color w:val="000000"/>
          <w:sz w:val="22"/>
        </w:rPr>
        <w:t>期限、质量要求、</w:t>
      </w:r>
      <w:r w:rsidRPr="00E83169">
        <w:rPr>
          <w:rFonts w:ascii="Times New Roman" w:eastAsia="宋体" w:hAnsi="Times New Roman" w:cs="Times New Roman" w:hint="eastAsia"/>
          <w:color w:val="000000"/>
          <w:sz w:val="22"/>
        </w:rPr>
        <w:t>售后服务（如果有）、</w:t>
      </w:r>
      <w:r w:rsidRPr="00E83169">
        <w:rPr>
          <w:rFonts w:ascii="Times New Roman" w:eastAsia="宋体" w:hAnsi="Times New Roman" w:cs="Times New Roman"/>
          <w:color w:val="000000"/>
          <w:sz w:val="22"/>
        </w:rPr>
        <w:t>管理要求与标准及考核要求等。</w:t>
      </w:r>
    </w:p>
    <w:p w:rsidR="00E83169" w:rsidRPr="00E83169" w:rsidRDefault="00E83169" w:rsidP="00E83169">
      <w:pPr>
        <w:adjustRightInd w:val="0"/>
        <w:snapToGrid w:val="0"/>
        <w:spacing w:line="300" w:lineRule="auto"/>
        <w:ind w:firstLineChars="200" w:firstLine="440"/>
        <w:jc w:val="left"/>
        <w:rPr>
          <w:rFonts w:ascii="Times New Roman" w:eastAsia="宋体" w:hAnsi="Times New Roman" w:cs="Times New Roman"/>
          <w:color w:val="000000"/>
          <w:sz w:val="22"/>
        </w:rPr>
      </w:pPr>
      <w:r w:rsidRPr="00E83169">
        <w:rPr>
          <w:rFonts w:ascii="Times New Roman" w:eastAsia="宋体" w:hAnsi="Times New Roman" w:cs="Times New Roman"/>
          <w:color w:val="000000"/>
          <w:sz w:val="22"/>
        </w:rPr>
        <w:t>1</w:t>
      </w:r>
      <w:r w:rsidRPr="00E83169">
        <w:rPr>
          <w:rFonts w:ascii="Times New Roman" w:eastAsia="宋体" w:hAnsi="Times New Roman" w:cs="Times New Roman" w:hint="eastAsia"/>
          <w:color w:val="000000"/>
          <w:sz w:val="22"/>
        </w:rPr>
        <w:t>1</w:t>
      </w:r>
      <w:r w:rsidRPr="00E83169">
        <w:rPr>
          <w:rFonts w:ascii="Times New Roman" w:eastAsia="宋体" w:hAnsi="Times New Roman" w:cs="Times New Roman"/>
          <w:color w:val="000000"/>
          <w:sz w:val="22"/>
        </w:rPr>
        <w:t>.3</w:t>
      </w:r>
      <w:r w:rsidRPr="00E83169">
        <w:rPr>
          <w:rFonts w:ascii="Times New Roman" w:eastAsia="宋体" w:hAnsi="Times New Roman" w:cs="Times New Roman" w:hint="eastAsia"/>
          <w:color w:val="00B0F0"/>
          <w:sz w:val="22"/>
        </w:rPr>
        <w:t>服务内容一览表（</w:t>
      </w:r>
      <w:r w:rsidRPr="00E83169">
        <w:rPr>
          <w:rFonts w:ascii="Times New Roman" w:eastAsia="宋体" w:hAnsi="Times New Roman" w:cs="Times New Roman"/>
          <w:color w:val="000000"/>
          <w:sz w:val="22"/>
        </w:rPr>
        <w:t>工作量清单</w:t>
      </w:r>
      <w:r w:rsidRPr="00E83169">
        <w:rPr>
          <w:rFonts w:ascii="Times New Roman" w:eastAsia="宋体" w:hAnsi="Times New Roman" w:cs="Times New Roman" w:hint="eastAsia"/>
          <w:color w:val="000000"/>
          <w:sz w:val="22"/>
        </w:rPr>
        <w:t>）</w:t>
      </w:r>
      <w:r w:rsidRPr="00E83169">
        <w:rPr>
          <w:rFonts w:ascii="Times New Roman" w:eastAsia="宋体" w:hAnsi="Times New Roman" w:cs="Times New Roman"/>
          <w:color w:val="000000"/>
          <w:sz w:val="22"/>
        </w:rPr>
        <w:t>说明</w:t>
      </w:r>
    </w:p>
    <w:p w:rsidR="00E83169" w:rsidRPr="00E83169" w:rsidRDefault="00E83169" w:rsidP="00E83169">
      <w:pPr>
        <w:adjustRightInd w:val="0"/>
        <w:snapToGrid w:val="0"/>
        <w:spacing w:line="300" w:lineRule="auto"/>
        <w:ind w:firstLineChars="200" w:firstLine="440"/>
        <w:jc w:val="left"/>
        <w:rPr>
          <w:rFonts w:ascii="Times New Roman" w:eastAsia="宋体" w:hAnsi="Times New Roman" w:cs="Times New Roman"/>
          <w:color w:val="000000"/>
          <w:sz w:val="22"/>
        </w:rPr>
      </w:pPr>
      <w:r w:rsidRPr="00E83169">
        <w:rPr>
          <w:rFonts w:ascii="Times New Roman" w:eastAsia="宋体" w:hAnsi="Times New Roman" w:cs="Times New Roman"/>
          <w:color w:val="000000"/>
          <w:sz w:val="22"/>
        </w:rPr>
        <w:t>1</w:t>
      </w:r>
      <w:r w:rsidRPr="00E83169">
        <w:rPr>
          <w:rFonts w:ascii="Times New Roman" w:eastAsia="宋体" w:hAnsi="Times New Roman" w:cs="Times New Roman" w:hint="eastAsia"/>
          <w:color w:val="000000"/>
          <w:sz w:val="22"/>
        </w:rPr>
        <w:t>1</w:t>
      </w:r>
      <w:r w:rsidRPr="00E83169">
        <w:rPr>
          <w:rFonts w:ascii="Times New Roman" w:eastAsia="宋体" w:hAnsi="Times New Roman" w:cs="Times New Roman"/>
          <w:color w:val="000000"/>
          <w:sz w:val="22"/>
        </w:rPr>
        <w:t>.3.1</w:t>
      </w:r>
      <w:r w:rsidRPr="00E83169">
        <w:rPr>
          <w:rFonts w:ascii="Times New Roman" w:eastAsia="宋体" w:hAnsi="Times New Roman" w:cs="Times New Roman" w:hint="eastAsia"/>
          <w:color w:val="00B0F0"/>
          <w:sz w:val="22"/>
        </w:rPr>
        <w:t>服务内容一览表（</w:t>
      </w:r>
      <w:r w:rsidRPr="00E83169">
        <w:rPr>
          <w:rFonts w:ascii="Times New Roman" w:eastAsia="宋体" w:hAnsi="Times New Roman" w:cs="Times New Roman"/>
          <w:color w:val="000000"/>
          <w:sz w:val="22"/>
        </w:rPr>
        <w:t>工作量清单</w:t>
      </w:r>
      <w:r w:rsidRPr="00E83169">
        <w:rPr>
          <w:rFonts w:ascii="Times New Roman" w:eastAsia="宋体" w:hAnsi="Times New Roman" w:cs="Times New Roman" w:hint="eastAsia"/>
          <w:color w:val="000000"/>
          <w:sz w:val="22"/>
        </w:rPr>
        <w:t>）</w:t>
      </w:r>
      <w:r w:rsidRPr="00E83169">
        <w:rPr>
          <w:rFonts w:ascii="Times New Roman" w:eastAsia="宋体" w:hAnsi="Times New Roman" w:cs="Times New Roman"/>
          <w:color w:val="000000"/>
          <w:sz w:val="22"/>
        </w:rPr>
        <w:t>应与</w:t>
      </w:r>
      <w:r w:rsidRPr="00E83169">
        <w:rPr>
          <w:rFonts w:ascii="Times New Roman" w:eastAsia="宋体" w:hAnsi="Times New Roman" w:cs="Times New Roman" w:hint="eastAsia"/>
          <w:color w:val="000000"/>
          <w:sz w:val="22"/>
        </w:rPr>
        <w:t>供应商</w:t>
      </w:r>
      <w:r w:rsidRPr="00E83169">
        <w:rPr>
          <w:rFonts w:ascii="Times New Roman" w:eastAsia="宋体" w:hAnsi="Times New Roman" w:cs="Times New Roman"/>
          <w:color w:val="000000"/>
          <w:sz w:val="22"/>
        </w:rPr>
        <w:t>须知、合同条件、项目质量标准和要求等文件结合起来理解或解释。</w:t>
      </w:r>
    </w:p>
    <w:p w:rsidR="00E83169" w:rsidRPr="00E83169" w:rsidRDefault="00E83169" w:rsidP="00E83169">
      <w:pPr>
        <w:adjustRightInd w:val="0"/>
        <w:snapToGrid w:val="0"/>
        <w:spacing w:line="300" w:lineRule="auto"/>
        <w:ind w:firstLineChars="200" w:firstLine="440"/>
        <w:jc w:val="left"/>
        <w:rPr>
          <w:rFonts w:ascii="Times New Roman" w:eastAsia="宋体" w:hAnsi="Times New Roman" w:cs="Times New Roman"/>
          <w:sz w:val="22"/>
        </w:rPr>
      </w:pPr>
      <w:r w:rsidRPr="00E83169">
        <w:rPr>
          <w:rFonts w:ascii="Times New Roman" w:eastAsia="宋体" w:hAnsi="Times New Roman" w:cs="Times New Roman"/>
          <w:sz w:val="22"/>
        </w:rPr>
        <w:t>1</w:t>
      </w:r>
      <w:r w:rsidRPr="00E83169">
        <w:rPr>
          <w:rFonts w:ascii="Times New Roman" w:eastAsia="宋体" w:hAnsi="Times New Roman" w:cs="Times New Roman" w:hint="eastAsia"/>
          <w:sz w:val="22"/>
        </w:rPr>
        <w:t>1</w:t>
      </w:r>
      <w:r w:rsidRPr="00E83169">
        <w:rPr>
          <w:rFonts w:ascii="Times New Roman" w:eastAsia="宋体" w:hAnsi="Times New Roman" w:cs="Times New Roman"/>
          <w:sz w:val="22"/>
        </w:rPr>
        <w:t>.3.2</w:t>
      </w:r>
      <w:r w:rsidRPr="00E83169">
        <w:rPr>
          <w:rFonts w:ascii="Times New Roman" w:eastAsia="宋体" w:hAnsi="Times New Roman" w:cs="Times New Roman"/>
          <w:sz w:val="22"/>
        </w:rPr>
        <w:t>采购人提供的</w:t>
      </w:r>
      <w:r w:rsidRPr="00E83169">
        <w:rPr>
          <w:rFonts w:ascii="Times New Roman" w:eastAsia="宋体" w:hAnsi="Times New Roman" w:cs="Times New Roman" w:hint="eastAsia"/>
          <w:color w:val="00B0F0"/>
          <w:sz w:val="22"/>
        </w:rPr>
        <w:t>服务内容一览表（</w:t>
      </w:r>
      <w:r w:rsidRPr="00E83169">
        <w:rPr>
          <w:rFonts w:ascii="Times New Roman" w:eastAsia="宋体" w:hAnsi="Times New Roman" w:cs="Times New Roman"/>
          <w:color w:val="000000"/>
          <w:sz w:val="22"/>
        </w:rPr>
        <w:t>工作量清单</w:t>
      </w:r>
      <w:r w:rsidRPr="00E83169">
        <w:rPr>
          <w:rFonts w:ascii="Times New Roman" w:eastAsia="宋体" w:hAnsi="Times New Roman" w:cs="Times New Roman" w:hint="eastAsia"/>
          <w:color w:val="000000"/>
          <w:sz w:val="22"/>
        </w:rPr>
        <w:t>）</w:t>
      </w:r>
      <w:r w:rsidRPr="00E83169">
        <w:rPr>
          <w:rFonts w:ascii="Times New Roman" w:eastAsia="宋体" w:hAnsi="Times New Roman" w:cs="Times New Roman"/>
          <w:sz w:val="22"/>
        </w:rPr>
        <w:t>是依照采购需求测算出的主要工作内容，允许</w:t>
      </w:r>
      <w:r w:rsidRPr="00E83169">
        <w:rPr>
          <w:rFonts w:ascii="Times New Roman" w:eastAsia="宋体" w:hAnsi="Times New Roman" w:cs="Times New Roman" w:hint="eastAsia"/>
          <w:sz w:val="22"/>
        </w:rPr>
        <w:t>供应商</w:t>
      </w:r>
      <w:r w:rsidRPr="00E83169">
        <w:rPr>
          <w:rFonts w:ascii="Times New Roman" w:eastAsia="宋体" w:hAnsi="Times New Roman" w:cs="Times New Roman"/>
          <w:sz w:val="22"/>
        </w:rPr>
        <w:t>对</w:t>
      </w:r>
      <w:r w:rsidRPr="00E83169">
        <w:rPr>
          <w:rFonts w:ascii="Times New Roman" w:eastAsia="宋体" w:hAnsi="Times New Roman" w:cs="Times New Roman" w:hint="eastAsia"/>
          <w:color w:val="00B0F0"/>
          <w:sz w:val="22"/>
        </w:rPr>
        <w:t>服务内容一览表（</w:t>
      </w:r>
      <w:r w:rsidRPr="00E83169">
        <w:rPr>
          <w:rFonts w:ascii="Times New Roman" w:eastAsia="宋体" w:hAnsi="Times New Roman" w:cs="Times New Roman"/>
          <w:color w:val="000000"/>
          <w:sz w:val="22"/>
        </w:rPr>
        <w:t>工作量清单</w:t>
      </w:r>
      <w:r w:rsidRPr="00E83169">
        <w:rPr>
          <w:rFonts w:ascii="Times New Roman" w:eastAsia="宋体" w:hAnsi="Times New Roman" w:cs="Times New Roman" w:hint="eastAsia"/>
          <w:color w:val="000000"/>
          <w:sz w:val="22"/>
        </w:rPr>
        <w:t>）</w:t>
      </w:r>
      <w:r w:rsidRPr="00E83169">
        <w:rPr>
          <w:rFonts w:ascii="Times New Roman" w:eastAsia="宋体" w:hAnsi="Times New Roman" w:cs="Times New Roman"/>
          <w:sz w:val="22"/>
        </w:rPr>
        <w:t>内非核心工作内容进行优化设计，并依照优化后的方案进行报价。各</w:t>
      </w:r>
      <w:r w:rsidRPr="00E83169">
        <w:rPr>
          <w:rFonts w:ascii="Times New Roman" w:eastAsia="宋体" w:hAnsi="Times New Roman" w:cs="Times New Roman" w:hint="eastAsia"/>
          <w:sz w:val="22"/>
        </w:rPr>
        <w:t>供应商</w:t>
      </w:r>
      <w:r w:rsidRPr="00E83169">
        <w:rPr>
          <w:rFonts w:ascii="Times New Roman" w:eastAsia="宋体" w:hAnsi="Times New Roman" w:cs="Times New Roman"/>
          <w:sz w:val="22"/>
        </w:rPr>
        <w:t>应认真了解</w:t>
      </w:r>
      <w:r w:rsidRPr="00E83169">
        <w:rPr>
          <w:rFonts w:ascii="Times New Roman" w:eastAsia="宋体" w:hAnsi="Times New Roman" w:cs="Times New Roman" w:hint="eastAsia"/>
          <w:sz w:val="22"/>
        </w:rPr>
        <w:t>采购</w:t>
      </w:r>
      <w:r w:rsidRPr="00E83169">
        <w:rPr>
          <w:rFonts w:ascii="Times New Roman" w:eastAsia="宋体" w:hAnsi="Times New Roman" w:cs="Times New Roman"/>
          <w:sz w:val="22"/>
        </w:rPr>
        <w:t>需求，如发现核心工作内容和实际采购需求不一致时，应立即以书面形式通知采购人核查，</w:t>
      </w:r>
      <w:r w:rsidRPr="00E83169">
        <w:rPr>
          <w:rFonts w:ascii="Times New Roman" w:eastAsia="宋体" w:hAnsi="Times New Roman" w:cs="Times New Roman"/>
          <w:color w:val="000000"/>
          <w:sz w:val="22"/>
        </w:rPr>
        <w:t>除非采购人以答疑文件</w:t>
      </w:r>
      <w:r w:rsidRPr="00E83169">
        <w:rPr>
          <w:rFonts w:ascii="Times New Roman" w:eastAsia="宋体" w:hAnsi="Times New Roman" w:cs="Times New Roman" w:hint="eastAsia"/>
          <w:color w:val="000000"/>
          <w:sz w:val="22"/>
        </w:rPr>
        <w:t>、</w:t>
      </w:r>
      <w:r w:rsidRPr="00E83169">
        <w:rPr>
          <w:rFonts w:ascii="Times New Roman" w:eastAsia="宋体" w:hAnsi="Times New Roman" w:cs="Times New Roman"/>
          <w:color w:val="000000"/>
          <w:sz w:val="22"/>
        </w:rPr>
        <w:t>补充文件</w:t>
      </w:r>
      <w:r w:rsidRPr="00E83169">
        <w:rPr>
          <w:rFonts w:ascii="Times New Roman" w:eastAsia="宋体" w:hAnsi="Times New Roman" w:cs="Times New Roman" w:hint="eastAsia"/>
          <w:color w:val="000000"/>
          <w:sz w:val="22"/>
        </w:rPr>
        <w:t>或</w:t>
      </w:r>
      <w:r w:rsidRPr="00E83169">
        <w:rPr>
          <w:rFonts w:ascii="Times New Roman" w:eastAsia="宋体" w:hAnsi="Times New Roman" w:cs="Times New Roman" w:hint="eastAsia"/>
          <w:color w:val="00B0F0"/>
          <w:sz w:val="22"/>
        </w:rPr>
        <w:t>磋商过程中实质性内容对磋商文件</w:t>
      </w:r>
      <w:r w:rsidRPr="00E83169">
        <w:rPr>
          <w:rFonts w:ascii="Times New Roman" w:eastAsia="宋体" w:hAnsi="Times New Roman" w:cs="Times New Roman"/>
          <w:color w:val="000000"/>
          <w:sz w:val="22"/>
        </w:rPr>
        <w:t>予以更正</w:t>
      </w:r>
      <w:r w:rsidRPr="00E83169">
        <w:rPr>
          <w:rFonts w:ascii="Times New Roman" w:eastAsia="宋体" w:hAnsi="Times New Roman" w:cs="Times New Roman" w:hint="eastAsia"/>
          <w:sz w:val="22"/>
        </w:rPr>
        <w:t>，</w:t>
      </w:r>
      <w:r w:rsidRPr="00E83169">
        <w:rPr>
          <w:rFonts w:ascii="Times New Roman" w:eastAsia="宋体" w:hAnsi="Times New Roman" w:cs="Times New Roman"/>
          <w:sz w:val="22"/>
        </w:rPr>
        <w:t>否则，应以</w:t>
      </w:r>
      <w:r w:rsidRPr="00E83169">
        <w:rPr>
          <w:rFonts w:ascii="Times New Roman" w:eastAsia="宋体" w:hAnsi="Times New Roman" w:cs="Times New Roman" w:hint="eastAsia"/>
          <w:color w:val="00B0F0"/>
          <w:sz w:val="22"/>
        </w:rPr>
        <w:t>服务内容一览表（</w:t>
      </w:r>
      <w:r w:rsidRPr="00E83169">
        <w:rPr>
          <w:rFonts w:ascii="Times New Roman" w:eastAsia="宋体" w:hAnsi="Times New Roman" w:cs="Times New Roman"/>
          <w:color w:val="000000"/>
          <w:sz w:val="22"/>
        </w:rPr>
        <w:t>工作量清单</w:t>
      </w:r>
      <w:r w:rsidRPr="00E83169">
        <w:rPr>
          <w:rFonts w:ascii="Times New Roman" w:eastAsia="宋体" w:hAnsi="Times New Roman" w:cs="Times New Roman" w:hint="eastAsia"/>
          <w:color w:val="000000"/>
          <w:sz w:val="22"/>
        </w:rPr>
        <w:t>）</w:t>
      </w:r>
      <w:r w:rsidRPr="00E83169">
        <w:rPr>
          <w:rFonts w:ascii="Times New Roman" w:eastAsia="宋体" w:hAnsi="Times New Roman" w:cs="Times New Roman"/>
          <w:sz w:val="22"/>
        </w:rPr>
        <w:t>为准。</w:t>
      </w:r>
    </w:p>
    <w:p w:rsidR="00E83169" w:rsidRPr="00E83169" w:rsidRDefault="00E83169" w:rsidP="00E83169">
      <w:pPr>
        <w:adjustRightInd w:val="0"/>
        <w:snapToGrid w:val="0"/>
        <w:spacing w:line="300" w:lineRule="auto"/>
        <w:ind w:firstLineChars="200" w:firstLine="440"/>
        <w:jc w:val="left"/>
        <w:rPr>
          <w:rFonts w:ascii="Times New Roman" w:eastAsia="宋体" w:hAnsi="Times New Roman" w:cs="Times New Roman"/>
          <w:color w:val="000000"/>
          <w:sz w:val="22"/>
        </w:rPr>
      </w:pPr>
      <w:r w:rsidRPr="00E83169">
        <w:rPr>
          <w:rFonts w:ascii="Times New Roman" w:eastAsia="宋体" w:hAnsi="Times New Roman" w:cs="Times New Roman"/>
          <w:color w:val="000000"/>
          <w:sz w:val="22"/>
        </w:rPr>
        <w:t>1</w:t>
      </w:r>
      <w:r w:rsidRPr="00E83169">
        <w:rPr>
          <w:rFonts w:ascii="Times New Roman" w:eastAsia="宋体" w:hAnsi="Times New Roman" w:cs="Times New Roman" w:hint="eastAsia"/>
          <w:color w:val="000000"/>
          <w:sz w:val="22"/>
        </w:rPr>
        <w:t>1</w:t>
      </w:r>
      <w:r w:rsidRPr="00E83169">
        <w:rPr>
          <w:rFonts w:ascii="Times New Roman" w:eastAsia="宋体" w:hAnsi="Times New Roman" w:cs="Times New Roman"/>
          <w:color w:val="000000"/>
          <w:sz w:val="22"/>
        </w:rPr>
        <w:t>.</w:t>
      </w:r>
      <w:r w:rsidRPr="00E83169">
        <w:rPr>
          <w:rFonts w:ascii="Times New Roman" w:eastAsia="宋体" w:hAnsi="Times New Roman" w:cs="Times New Roman" w:hint="eastAsia"/>
          <w:color w:val="000000"/>
          <w:sz w:val="22"/>
        </w:rPr>
        <w:t>4</w:t>
      </w:r>
      <w:r w:rsidRPr="00E83169">
        <w:rPr>
          <w:rFonts w:ascii="Times New Roman" w:eastAsia="宋体" w:hAnsi="Times New Roman" w:cs="Times New Roman"/>
          <w:color w:val="000000"/>
          <w:sz w:val="22"/>
        </w:rPr>
        <w:t>岗位设置说明</w:t>
      </w:r>
    </w:p>
    <w:p w:rsidR="00E83169" w:rsidRPr="00E83169" w:rsidRDefault="00E83169" w:rsidP="00E83169">
      <w:pPr>
        <w:adjustRightInd w:val="0"/>
        <w:snapToGrid w:val="0"/>
        <w:spacing w:line="300" w:lineRule="auto"/>
        <w:ind w:firstLineChars="200" w:firstLine="440"/>
        <w:jc w:val="left"/>
        <w:rPr>
          <w:rFonts w:ascii="Times New Roman" w:eastAsia="宋体" w:hAnsi="Times New Roman" w:cs="Times New Roman"/>
          <w:color w:val="000000"/>
          <w:sz w:val="22"/>
        </w:rPr>
      </w:pPr>
      <w:r w:rsidRPr="00E83169">
        <w:rPr>
          <w:rFonts w:ascii="Times New Roman" w:eastAsia="宋体" w:hAnsi="Times New Roman" w:cs="Times New Roman"/>
          <w:color w:val="000000"/>
          <w:sz w:val="22"/>
        </w:rPr>
        <w:t>1</w:t>
      </w:r>
      <w:r w:rsidRPr="00E83169">
        <w:rPr>
          <w:rFonts w:ascii="Times New Roman" w:eastAsia="宋体" w:hAnsi="Times New Roman" w:cs="Times New Roman" w:hint="eastAsia"/>
          <w:color w:val="000000"/>
          <w:sz w:val="22"/>
        </w:rPr>
        <w:t>1</w:t>
      </w:r>
      <w:r w:rsidRPr="00E83169">
        <w:rPr>
          <w:rFonts w:ascii="Times New Roman" w:eastAsia="宋体" w:hAnsi="Times New Roman" w:cs="Times New Roman"/>
          <w:color w:val="000000"/>
          <w:sz w:val="22"/>
        </w:rPr>
        <w:t>.</w:t>
      </w:r>
      <w:r w:rsidRPr="00E83169">
        <w:rPr>
          <w:rFonts w:ascii="Times New Roman" w:eastAsia="宋体" w:hAnsi="Times New Roman" w:cs="Times New Roman" w:hint="eastAsia"/>
          <w:color w:val="000000"/>
          <w:sz w:val="22"/>
        </w:rPr>
        <w:t>4</w:t>
      </w:r>
      <w:r w:rsidRPr="00E83169">
        <w:rPr>
          <w:rFonts w:ascii="Times New Roman" w:eastAsia="宋体" w:hAnsi="Times New Roman" w:cs="Times New Roman"/>
          <w:color w:val="000000"/>
          <w:sz w:val="22"/>
        </w:rPr>
        <w:t xml:space="preserve">.1 </w:t>
      </w:r>
      <w:r w:rsidRPr="00E83169">
        <w:rPr>
          <w:rFonts w:ascii="Times New Roman" w:eastAsia="宋体" w:hAnsi="Times New Roman" w:cs="Times New Roman"/>
          <w:color w:val="000000"/>
          <w:sz w:val="22"/>
        </w:rPr>
        <w:t>岗位设置应与</w:t>
      </w:r>
      <w:r w:rsidRPr="00E83169">
        <w:rPr>
          <w:rFonts w:ascii="Times New Roman" w:eastAsia="宋体" w:hAnsi="Times New Roman" w:cs="Times New Roman" w:hint="eastAsia"/>
          <w:color w:val="000000"/>
          <w:sz w:val="22"/>
        </w:rPr>
        <w:t>磋商</w:t>
      </w:r>
      <w:r w:rsidRPr="00E83169">
        <w:rPr>
          <w:rFonts w:ascii="Times New Roman" w:eastAsia="宋体" w:hAnsi="Times New Roman" w:cs="Times New Roman"/>
          <w:color w:val="000000"/>
          <w:sz w:val="22"/>
        </w:rPr>
        <w:t>须知、合同条件、项目质量标准和要求等文件结合起来理解或解释。</w:t>
      </w:r>
    </w:p>
    <w:p w:rsidR="00E83169" w:rsidRPr="00E83169" w:rsidRDefault="00E83169" w:rsidP="00E83169">
      <w:pPr>
        <w:adjustRightInd w:val="0"/>
        <w:snapToGrid w:val="0"/>
        <w:spacing w:line="300" w:lineRule="auto"/>
        <w:ind w:firstLineChars="200" w:firstLine="440"/>
        <w:jc w:val="left"/>
        <w:rPr>
          <w:rFonts w:ascii="Times New Roman" w:eastAsia="宋体" w:hAnsi="Times New Roman" w:cs="Times New Roman"/>
          <w:sz w:val="22"/>
        </w:rPr>
      </w:pPr>
      <w:r w:rsidRPr="00E83169">
        <w:rPr>
          <w:rFonts w:ascii="Times New Roman" w:eastAsia="宋体" w:hAnsi="Times New Roman" w:cs="Times New Roman"/>
          <w:color w:val="000000"/>
          <w:sz w:val="22"/>
        </w:rPr>
        <w:t>1</w:t>
      </w:r>
      <w:r w:rsidRPr="00E83169">
        <w:rPr>
          <w:rFonts w:ascii="Times New Roman" w:eastAsia="宋体" w:hAnsi="Times New Roman" w:cs="Times New Roman" w:hint="eastAsia"/>
          <w:color w:val="000000"/>
          <w:sz w:val="22"/>
        </w:rPr>
        <w:t>1</w:t>
      </w:r>
      <w:r w:rsidRPr="00E83169">
        <w:rPr>
          <w:rFonts w:ascii="Times New Roman" w:eastAsia="宋体" w:hAnsi="Times New Roman" w:cs="Times New Roman"/>
          <w:color w:val="000000"/>
          <w:sz w:val="22"/>
        </w:rPr>
        <w:t>.</w:t>
      </w:r>
      <w:r w:rsidRPr="00E83169">
        <w:rPr>
          <w:rFonts w:ascii="Times New Roman" w:eastAsia="宋体" w:hAnsi="Times New Roman" w:cs="Times New Roman" w:hint="eastAsia"/>
          <w:color w:val="000000"/>
          <w:sz w:val="22"/>
        </w:rPr>
        <w:t>4</w:t>
      </w:r>
      <w:r w:rsidRPr="00E83169">
        <w:rPr>
          <w:rFonts w:ascii="Times New Roman" w:eastAsia="宋体" w:hAnsi="Times New Roman" w:cs="Times New Roman"/>
          <w:color w:val="000000"/>
          <w:sz w:val="22"/>
        </w:rPr>
        <w:t xml:space="preserve">.2 </w:t>
      </w:r>
      <w:r w:rsidRPr="00E83169">
        <w:rPr>
          <w:rFonts w:ascii="Times New Roman" w:eastAsia="宋体" w:hAnsi="Times New Roman" w:cs="Times New Roman"/>
          <w:color w:val="000000"/>
          <w:sz w:val="22"/>
        </w:rPr>
        <w:t>采购人提供的</w:t>
      </w:r>
      <w:r w:rsidRPr="00E83169">
        <w:rPr>
          <w:rFonts w:ascii="Times New Roman" w:eastAsia="宋体" w:hAnsi="Times New Roman" w:cs="Times New Roman"/>
          <w:b/>
          <w:color w:val="FF0000"/>
          <w:kern w:val="0"/>
          <w:sz w:val="22"/>
          <w:u w:val="single"/>
        </w:rPr>
        <w:t>岗位设置</w:t>
      </w:r>
      <w:r w:rsidRPr="00E83169">
        <w:rPr>
          <w:rFonts w:ascii="Times New Roman" w:eastAsia="宋体" w:hAnsi="Times New Roman" w:cs="Times New Roman"/>
          <w:color w:val="000000"/>
          <w:sz w:val="22"/>
        </w:rPr>
        <w:t>是依照采购需求测算出的</w:t>
      </w:r>
      <w:r w:rsidRPr="00E83169">
        <w:rPr>
          <w:rFonts w:ascii="Times New Roman" w:eastAsia="宋体" w:hAnsi="Times New Roman" w:cs="Times New Roman"/>
          <w:b/>
          <w:color w:val="FF0000"/>
          <w:kern w:val="0"/>
          <w:sz w:val="22"/>
          <w:u w:val="single"/>
        </w:rPr>
        <w:t>各岗位最低配置要求</w:t>
      </w:r>
      <w:r w:rsidRPr="00E83169">
        <w:rPr>
          <w:rFonts w:ascii="Times New Roman" w:eastAsia="宋体" w:hAnsi="Times New Roman" w:cs="Times New Roman"/>
          <w:color w:val="000000"/>
          <w:sz w:val="22"/>
        </w:rPr>
        <w:t>，与最终的实际履约可能存在小的出入，各</w:t>
      </w:r>
      <w:r w:rsidRPr="00E83169">
        <w:rPr>
          <w:rFonts w:ascii="Times New Roman" w:eastAsia="宋体" w:hAnsi="Times New Roman" w:cs="Times New Roman" w:hint="eastAsia"/>
          <w:color w:val="000000"/>
          <w:sz w:val="22"/>
        </w:rPr>
        <w:t>供应商</w:t>
      </w:r>
      <w:r w:rsidRPr="00E83169">
        <w:rPr>
          <w:rFonts w:ascii="Times New Roman" w:eastAsia="宋体" w:hAnsi="Times New Roman" w:cs="Times New Roman"/>
          <w:color w:val="000000"/>
          <w:sz w:val="22"/>
        </w:rPr>
        <w:t>应自行认真踏勘现场，了解</w:t>
      </w:r>
      <w:r w:rsidRPr="00E83169">
        <w:rPr>
          <w:rFonts w:ascii="Times New Roman" w:eastAsia="宋体" w:hAnsi="Times New Roman" w:cs="Times New Roman" w:hint="eastAsia"/>
          <w:color w:val="000000"/>
          <w:sz w:val="22"/>
        </w:rPr>
        <w:t>采购</w:t>
      </w:r>
      <w:r w:rsidRPr="00E83169">
        <w:rPr>
          <w:rFonts w:ascii="Times New Roman" w:eastAsia="宋体" w:hAnsi="Times New Roman" w:cs="Times New Roman"/>
          <w:color w:val="000000"/>
          <w:sz w:val="22"/>
        </w:rPr>
        <w:t>需求。</w:t>
      </w:r>
      <w:r w:rsidRPr="00E83169">
        <w:rPr>
          <w:rFonts w:ascii="Times New Roman" w:eastAsia="宋体" w:hAnsi="Times New Roman" w:cs="Times New Roman" w:hint="eastAsia"/>
          <w:color w:val="000000"/>
          <w:sz w:val="22"/>
        </w:rPr>
        <w:t>供应商</w:t>
      </w:r>
      <w:r w:rsidRPr="00E83169">
        <w:rPr>
          <w:rFonts w:ascii="Times New Roman" w:eastAsia="宋体" w:hAnsi="Times New Roman" w:cs="Times New Roman"/>
          <w:color w:val="000000"/>
          <w:sz w:val="22"/>
        </w:rPr>
        <w:t>如发现</w:t>
      </w:r>
      <w:r w:rsidRPr="00E83169">
        <w:rPr>
          <w:rFonts w:ascii="Times New Roman" w:eastAsia="宋体" w:hAnsi="Times New Roman" w:cs="Times New Roman"/>
          <w:b/>
          <w:color w:val="FF0000"/>
          <w:kern w:val="0"/>
          <w:sz w:val="22"/>
          <w:u w:val="single"/>
        </w:rPr>
        <w:t>该表</w:t>
      </w:r>
      <w:r w:rsidRPr="00E83169">
        <w:rPr>
          <w:rFonts w:ascii="Times New Roman" w:eastAsia="宋体" w:hAnsi="Times New Roman" w:cs="Times New Roman"/>
          <w:color w:val="000000"/>
          <w:sz w:val="22"/>
        </w:rPr>
        <w:t>和实际工作内容不一致时，应立即以书面形式通知采购人核查，除非采购人以答疑文件</w:t>
      </w:r>
      <w:r w:rsidRPr="00E83169">
        <w:rPr>
          <w:rFonts w:ascii="Times New Roman" w:eastAsia="宋体" w:hAnsi="Times New Roman" w:cs="Times New Roman" w:hint="eastAsia"/>
          <w:color w:val="000000"/>
          <w:sz w:val="22"/>
        </w:rPr>
        <w:t>、</w:t>
      </w:r>
      <w:r w:rsidRPr="00E83169">
        <w:rPr>
          <w:rFonts w:ascii="Times New Roman" w:eastAsia="宋体" w:hAnsi="Times New Roman" w:cs="Times New Roman"/>
          <w:color w:val="000000"/>
          <w:sz w:val="22"/>
        </w:rPr>
        <w:t>补充文件</w:t>
      </w:r>
      <w:r w:rsidRPr="00E83169">
        <w:rPr>
          <w:rFonts w:ascii="Times New Roman" w:eastAsia="宋体" w:hAnsi="Times New Roman" w:cs="Times New Roman" w:hint="eastAsia"/>
          <w:color w:val="000000"/>
          <w:sz w:val="22"/>
        </w:rPr>
        <w:t>或</w:t>
      </w:r>
      <w:r w:rsidRPr="00E83169">
        <w:rPr>
          <w:rFonts w:ascii="Times New Roman" w:eastAsia="宋体" w:hAnsi="Times New Roman" w:cs="Times New Roman" w:hint="eastAsia"/>
          <w:color w:val="00B0F0"/>
          <w:sz w:val="22"/>
        </w:rPr>
        <w:t>磋商过程中实质性内容对磋商文件</w:t>
      </w:r>
      <w:r w:rsidRPr="00E83169">
        <w:rPr>
          <w:rFonts w:ascii="Times New Roman" w:eastAsia="宋体" w:hAnsi="Times New Roman" w:cs="Times New Roman"/>
          <w:color w:val="000000"/>
          <w:sz w:val="22"/>
        </w:rPr>
        <w:t>予以更正，否则，</w:t>
      </w:r>
      <w:r w:rsidRPr="00E83169">
        <w:rPr>
          <w:rFonts w:ascii="Times New Roman" w:eastAsia="宋体" w:hAnsi="Times New Roman" w:cs="Times New Roman" w:hint="eastAsia"/>
          <w:color w:val="000000"/>
          <w:sz w:val="22"/>
        </w:rPr>
        <w:t>供应商</w:t>
      </w:r>
      <w:r w:rsidRPr="00E83169">
        <w:rPr>
          <w:rFonts w:ascii="Times New Roman" w:eastAsia="宋体" w:hAnsi="Times New Roman" w:cs="Times New Roman"/>
          <w:color w:val="000000"/>
          <w:sz w:val="22"/>
        </w:rPr>
        <w:t>不得</w:t>
      </w:r>
      <w:r w:rsidRPr="00E83169">
        <w:rPr>
          <w:rFonts w:ascii="Times New Roman" w:eastAsia="宋体" w:hAnsi="Times New Roman" w:cs="Times New Roman"/>
          <w:b/>
          <w:color w:val="FF0000"/>
          <w:kern w:val="0"/>
          <w:sz w:val="22"/>
          <w:u w:val="single"/>
        </w:rPr>
        <w:t>对岗位设置中的岗位类别和数量进行缩减</w:t>
      </w:r>
      <w:r w:rsidRPr="00E83169">
        <w:rPr>
          <w:rFonts w:ascii="Times New Roman" w:eastAsia="宋体" w:hAnsi="Times New Roman" w:cs="Times New Roman"/>
          <w:color w:val="000000"/>
          <w:sz w:val="22"/>
        </w:rPr>
        <w:t>。</w:t>
      </w:r>
    </w:p>
    <w:p w:rsidR="00E83169" w:rsidRPr="00E83169" w:rsidRDefault="00E83169" w:rsidP="00E83169">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33" w:name="_Toc490037252"/>
      <w:bookmarkStart w:id="34" w:name="_Toc497747039"/>
      <w:bookmarkStart w:id="35" w:name="_Toc206748907"/>
      <w:r w:rsidRPr="00E83169">
        <w:rPr>
          <w:rFonts w:ascii="Times New Roman" w:eastAsia="宋体" w:hAnsi="Times New Roman" w:cs="Times New Roman"/>
          <w:b/>
          <w:color w:val="000000"/>
          <w:sz w:val="22"/>
        </w:rPr>
        <w:t>1</w:t>
      </w:r>
      <w:bookmarkStart w:id="36" w:name="_Toc490037253"/>
      <w:bookmarkEnd w:id="33"/>
      <w:r w:rsidRPr="00E83169">
        <w:rPr>
          <w:rFonts w:ascii="Times New Roman" w:eastAsia="宋体" w:hAnsi="Times New Roman" w:cs="Times New Roman" w:hint="eastAsia"/>
          <w:b/>
          <w:color w:val="000000"/>
          <w:sz w:val="22"/>
        </w:rPr>
        <w:t>2</w:t>
      </w:r>
      <w:r w:rsidRPr="00E83169">
        <w:rPr>
          <w:rFonts w:ascii="Times New Roman" w:eastAsia="宋体" w:hAnsi="Times New Roman" w:cs="Times New Roman" w:hint="eastAsia"/>
          <w:b/>
          <w:color w:val="000000"/>
          <w:sz w:val="22"/>
        </w:rPr>
        <w:t>磋商</w:t>
      </w:r>
      <w:r w:rsidRPr="00E83169">
        <w:rPr>
          <w:rFonts w:ascii="Times New Roman" w:eastAsia="宋体" w:hAnsi="Times New Roman" w:cs="Times New Roman"/>
          <w:b/>
          <w:color w:val="000000"/>
          <w:sz w:val="22"/>
        </w:rPr>
        <w:t>报价</w:t>
      </w:r>
      <w:bookmarkEnd w:id="36"/>
      <w:r w:rsidRPr="00E83169">
        <w:rPr>
          <w:rFonts w:ascii="Times New Roman" w:eastAsia="宋体" w:hAnsi="Times New Roman" w:cs="Times New Roman"/>
          <w:b/>
          <w:color w:val="000000"/>
          <w:sz w:val="22"/>
        </w:rPr>
        <w:t>内容</w:t>
      </w:r>
      <w:bookmarkEnd w:id="34"/>
      <w:bookmarkEnd w:id="35"/>
    </w:p>
    <w:p w:rsidR="00E83169" w:rsidRPr="00E83169" w:rsidRDefault="00E83169" w:rsidP="00E83169">
      <w:pPr>
        <w:adjustRightInd w:val="0"/>
        <w:snapToGrid w:val="0"/>
        <w:spacing w:line="300" w:lineRule="auto"/>
        <w:ind w:firstLineChars="200" w:firstLine="440"/>
        <w:jc w:val="left"/>
        <w:rPr>
          <w:rFonts w:ascii="Times New Roman" w:eastAsia="宋体" w:hAnsi="Times New Roman" w:cs="Times New Roman"/>
          <w:sz w:val="22"/>
        </w:rPr>
      </w:pPr>
      <w:r w:rsidRPr="00E83169">
        <w:rPr>
          <w:rFonts w:ascii="Times New Roman" w:eastAsia="宋体" w:hAnsi="Times New Roman" w:cs="Times New Roman"/>
          <w:color w:val="000000"/>
          <w:sz w:val="22"/>
        </w:rPr>
        <w:t>1</w:t>
      </w:r>
      <w:r w:rsidRPr="00E83169">
        <w:rPr>
          <w:rFonts w:ascii="Times New Roman" w:eastAsia="宋体" w:hAnsi="Times New Roman" w:cs="Times New Roman" w:hint="eastAsia"/>
          <w:color w:val="000000"/>
          <w:sz w:val="22"/>
        </w:rPr>
        <w:t>2</w:t>
      </w:r>
      <w:r w:rsidRPr="00E83169">
        <w:rPr>
          <w:rFonts w:ascii="Times New Roman" w:eastAsia="宋体" w:hAnsi="Times New Roman" w:cs="Times New Roman"/>
          <w:color w:val="000000"/>
          <w:sz w:val="22"/>
        </w:rPr>
        <w:t xml:space="preserve">.1 </w:t>
      </w:r>
      <w:r w:rsidRPr="00E83169">
        <w:rPr>
          <w:rFonts w:ascii="Times New Roman" w:eastAsia="宋体" w:hAnsi="Times New Roman" w:cs="Times New Roman"/>
          <w:color w:val="000000"/>
          <w:sz w:val="22"/>
        </w:rPr>
        <w:t>本项</w:t>
      </w:r>
      <w:r w:rsidRPr="00E83169">
        <w:rPr>
          <w:rFonts w:ascii="Times New Roman" w:eastAsia="宋体" w:hAnsi="Times New Roman" w:cs="Times New Roman"/>
          <w:sz w:val="22"/>
        </w:rPr>
        <w:t>目报价为</w:t>
      </w:r>
      <w:proofErr w:type="gramStart"/>
      <w:r w:rsidRPr="00E83169">
        <w:rPr>
          <w:rFonts w:ascii="Times New Roman" w:eastAsia="宋体" w:hAnsi="Times New Roman" w:cs="Times New Roman"/>
          <w:sz w:val="22"/>
        </w:rPr>
        <w:t>全费用</w:t>
      </w:r>
      <w:proofErr w:type="gramEnd"/>
      <w:r w:rsidRPr="00E83169">
        <w:rPr>
          <w:rFonts w:ascii="Times New Roman" w:eastAsia="宋体" w:hAnsi="Times New Roman" w:cs="Times New Roman"/>
          <w:sz w:val="22"/>
        </w:rPr>
        <w:t>报价，是履行合同的最终价格，除</w:t>
      </w:r>
      <w:r w:rsidRPr="00E83169">
        <w:rPr>
          <w:rFonts w:ascii="Times New Roman" w:eastAsia="宋体" w:hAnsi="Times New Roman" w:cs="Times New Roman" w:hint="eastAsia"/>
          <w:sz w:val="22"/>
        </w:rPr>
        <w:t>采购</w:t>
      </w:r>
      <w:r w:rsidRPr="00E83169">
        <w:rPr>
          <w:rFonts w:ascii="Times New Roman" w:eastAsia="宋体" w:hAnsi="Times New Roman" w:cs="Times New Roman"/>
          <w:sz w:val="22"/>
        </w:rPr>
        <w:t>需求中另有说明外，</w:t>
      </w:r>
      <w:r w:rsidRPr="00E83169">
        <w:rPr>
          <w:rFonts w:ascii="Times New Roman" w:eastAsia="宋体" w:hAnsi="Times New Roman" w:cs="Times New Roman" w:hint="eastAsia"/>
          <w:sz w:val="22"/>
        </w:rPr>
        <w:t>磋商</w:t>
      </w:r>
      <w:r w:rsidRPr="00E83169">
        <w:rPr>
          <w:rFonts w:ascii="Times New Roman" w:eastAsia="宋体" w:hAnsi="Times New Roman" w:cs="Times New Roman"/>
          <w:sz w:val="22"/>
        </w:rPr>
        <w:t>报价（即</w:t>
      </w:r>
      <w:r w:rsidRPr="00E83169">
        <w:rPr>
          <w:rFonts w:ascii="Times New Roman" w:eastAsia="宋体" w:hAnsi="Times New Roman" w:cs="Times New Roman" w:hint="eastAsia"/>
          <w:sz w:val="22"/>
        </w:rPr>
        <w:t>磋商</w:t>
      </w:r>
      <w:r w:rsidRPr="00E83169">
        <w:rPr>
          <w:rFonts w:ascii="Times New Roman" w:eastAsia="宋体" w:hAnsi="Times New Roman" w:cs="Times New Roman"/>
          <w:sz w:val="22"/>
        </w:rPr>
        <w:t>总价）应包括</w:t>
      </w:r>
      <w:r w:rsidRPr="00E83169">
        <w:rPr>
          <w:rFonts w:ascii="Times New Roman" w:eastAsia="宋体" w:hAnsi="Times New Roman" w:cs="Times New Roman" w:hint="eastAsia"/>
          <w:color w:val="0000FF"/>
          <w:sz w:val="22"/>
          <w:u w:val="single"/>
        </w:rPr>
        <w:t>保险服务范围内</w:t>
      </w:r>
      <w:r w:rsidRPr="00E83169">
        <w:rPr>
          <w:rFonts w:ascii="Times New Roman" w:eastAsia="宋体" w:hAnsi="Times New Roman" w:cs="Times New Roman"/>
          <w:color w:val="0000FF"/>
          <w:sz w:val="22"/>
        </w:rPr>
        <w:t>的所有费用。</w:t>
      </w:r>
    </w:p>
    <w:p w:rsidR="00E83169" w:rsidRPr="00E83169" w:rsidRDefault="00E83169" w:rsidP="00E83169">
      <w:pPr>
        <w:adjustRightInd w:val="0"/>
        <w:snapToGrid w:val="0"/>
        <w:spacing w:line="300" w:lineRule="auto"/>
        <w:ind w:firstLineChars="200" w:firstLine="440"/>
        <w:jc w:val="left"/>
        <w:rPr>
          <w:rFonts w:ascii="Times New Roman" w:eastAsia="宋体" w:hAnsi="Times New Roman" w:cs="Times New Roman"/>
          <w:sz w:val="22"/>
        </w:rPr>
      </w:pPr>
      <w:r w:rsidRPr="00E83169">
        <w:rPr>
          <w:rFonts w:ascii="Times New Roman" w:eastAsia="宋体" w:hAnsi="Times New Roman" w:cs="Times New Roman"/>
          <w:sz w:val="22"/>
        </w:rPr>
        <w:t>1</w:t>
      </w:r>
      <w:r w:rsidRPr="00E83169">
        <w:rPr>
          <w:rFonts w:ascii="Times New Roman" w:eastAsia="宋体" w:hAnsi="Times New Roman" w:cs="Times New Roman" w:hint="eastAsia"/>
          <w:sz w:val="22"/>
        </w:rPr>
        <w:t>2</w:t>
      </w:r>
      <w:r w:rsidRPr="00E83169">
        <w:rPr>
          <w:rFonts w:ascii="Times New Roman" w:eastAsia="宋体" w:hAnsi="Times New Roman" w:cs="Times New Roman"/>
          <w:sz w:val="22"/>
        </w:rPr>
        <w:t xml:space="preserve">.2 </w:t>
      </w:r>
      <w:r w:rsidRPr="00E83169">
        <w:rPr>
          <w:rFonts w:ascii="Times New Roman" w:eastAsia="宋体" w:hAnsi="Times New Roman" w:cs="Times New Roman" w:hint="eastAsia"/>
          <w:sz w:val="22"/>
        </w:rPr>
        <w:t>磋商</w:t>
      </w:r>
      <w:r w:rsidRPr="00E83169">
        <w:rPr>
          <w:rFonts w:ascii="Times New Roman" w:eastAsia="宋体" w:hAnsi="Times New Roman" w:cs="Times New Roman"/>
          <w:sz w:val="22"/>
        </w:rPr>
        <w:t>报价中</w:t>
      </w:r>
      <w:r w:rsidRPr="00E83169">
        <w:rPr>
          <w:rFonts w:ascii="Times New Roman" w:eastAsia="宋体" w:hAnsi="Times New Roman" w:cs="Times New Roman" w:hint="eastAsia"/>
          <w:sz w:val="22"/>
        </w:rPr>
        <w:t>供应商</w:t>
      </w:r>
      <w:r w:rsidRPr="00E83169">
        <w:rPr>
          <w:rFonts w:ascii="Times New Roman" w:eastAsia="宋体" w:hAnsi="Times New Roman" w:cs="Times New Roman"/>
          <w:sz w:val="22"/>
        </w:rPr>
        <w:t>应考虑本项目可能存在的风险因素。</w:t>
      </w:r>
      <w:r w:rsidRPr="00E83169">
        <w:rPr>
          <w:rFonts w:ascii="Times New Roman" w:eastAsia="宋体" w:hAnsi="Times New Roman" w:cs="Times New Roman" w:hint="eastAsia"/>
          <w:sz w:val="22"/>
        </w:rPr>
        <w:t>磋商</w:t>
      </w:r>
      <w:r w:rsidRPr="00E83169">
        <w:rPr>
          <w:rFonts w:ascii="Times New Roman" w:eastAsia="宋体" w:hAnsi="Times New Roman" w:cs="Times New Roman"/>
          <w:sz w:val="22"/>
        </w:rPr>
        <w:t>报价应将所有工作内容考虑在内，如有漏项或缺项，均属于</w:t>
      </w:r>
      <w:r w:rsidRPr="00E83169">
        <w:rPr>
          <w:rFonts w:ascii="Times New Roman" w:eastAsia="宋体" w:hAnsi="Times New Roman" w:cs="Times New Roman" w:hint="eastAsia"/>
          <w:sz w:val="22"/>
        </w:rPr>
        <w:t>供应商</w:t>
      </w:r>
      <w:r w:rsidRPr="00E83169">
        <w:rPr>
          <w:rFonts w:ascii="Times New Roman" w:eastAsia="宋体" w:hAnsi="Times New Roman" w:cs="Times New Roman"/>
          <w:sz w:val="22"/>
        </w:rPr>
        <w:t>的风险</w:t>
      </w:r>
      <w:r w:rsidRPr="00E83169">
        <w:rPr>
          <w:rFonts w:ascii="Times New Roman" w:eastAsia="宋体" w:hAnsi="Times New Roman" w:cs="Times New Roman" w:hint="eastAsia"/>
          <w:sz w:val="22"/>
        </w:rPr>
        <w:t>，其费用视作已分配在磋商报价明细表内单价或总价之中</w:t>
      </w:r>
      <w:r w:rsidRPr="00E83169">
        <w:rPr>
          <w:rFonts w:ascii="Times New Roman" w:eastAsia="宋体" w:hAnsi="Times New Roman" w:cs="Times New Roman"/>
          <w:sz w:val="22"/>
        </w:rPr>
        <w:t>。</w:t>
      </w:r>
      <w:r w:rsidRPr="00E83169">
        <w:rPr>
          <w:rFonts w:ascii="Times New Roman" w:eastAsia="宋体" w:hAnsi="Times New Roman" w:cs="Times New Roman" w:hint="eastAsia"/>
          <w:sz w:val="22"/>
        </w:rPr>
        <w:t>供应商</w:t>
      </w:r>
      <w:r w:rsidRPr="00E83169">
        <w:rPr>
          <w:rFonts w:ascii="Times New Roman" w:eastAsia="宋体" w:hAnsi="Times New Roman" w:cs="Times New Roman"/>
          <w:sz w:val="22"/>
        </w:rPr>
        <w:t>应逐项计算并填写单价、合计价和总价。</w:t>
      </w:r>
    </w:p>
    <w:p w:rsidR="00E83169" w:rsidRPr="00E83169" w:rsidRDefault="00E83169" w:rsidP="00E83169">
      <w:pPr>
        <w:adjustRightInd w:val="0"/>
        <w:snapToGrid w:val="0"/>
        <w:spacing w:line="300" w:lineRule="auto"/>
        <w:ind w:firstLineChars="200" w:firstLine="440"/>
        <w:jc w:val="left"/>
        <w:rPr>
          <w:rFonts w:ascii="Times New Roman" w:eastAsia="宋体" w:hAnsi="Times New Roman" w:cs="Times New Roman"/>
          <w:sz w:val="22"/>
        </w:rPr>
      </w:pPr>
      <w:r w:rsidRPr="00E83169">
        <w:rPr>
          <w:rFonts w:ascii="Times New Roman" w:eastAsia="宋体" w:hAnsi="Times New Roman" w:cs="Times New Roman"/>
          <w:sz w:val="22"/>
        </w:rPr>
        <w:t>1</w:t>
      </w:r>
      <w:r w:rsidRPr="00E83169">
        <w:rPr>
          <w:rFonts w:ascii="Times New Roman" w:eastAsia="宋体" w:hAnsi="Times New Roman" w:cs="Times New Roman" w:hint="eastAsia"/>
          <w:sz w:val="22"/>
        </w:rPr>
        <w:t>2</w:t>
      </w:r>
      <w:r w:rsidRPr="00E83169">
        <w:rPr>
          <w:rFonts w:ascii="Times New Roman" w:eastAsia="宋体" w:hAnsi="Times New Roman" w:cs="Times New Roman"/>
          <w:sz w:val="22"/>
        </w:rPr>
        <w:t>.3</w:t>
      </w:r>
      <w:r w:rsidRPr="00E83169">
        <w:rPr>
          <w:rFonts w:ascii="Times New Roman" w:eastAsia="宋体" w:hAnsi="Times New Roman" w:cs="Times New Roman"/>
          <w:color w:val="000000"/>
          <w:sz w:val="22"/>
        </w:rPr>
        <w:t>在项目实施期内，对于除不可抗力因素之外，人工价格上涨以及可能存在的其它任何风险因素，</w:t>
      </w:r>
      <w:r w:rsidRPr="00E83169">
        <w:rPr>
          <w:rFonts w:ascii="Times New Roman" w:eastAsia="宋体" w:hAnsi="Times New Roman" w:cs="Times New Roman" w:hint="eastAsia"/>
          <w:color w:val="000000"/>
          <w:sz w:val="22"/>
        </w:rPr>
        <w:t>供应商</w:t>
      </w:r>
      <w:r w:rsidRPr="00E83169">
        <w:rPr>
          <w:rFonts w:ascii="Times New Roman" w:eastAsia="宋体" w:hAnsi="Times New Roman" w:cs="Times New Roman"/>
          <w:color w:val="000000"/>
          <w:sz w:val="22"/>
        </w:rPr>
        <w:t>应自行考虑，在合同履约期内中标价不作调整。</w:t>
      </w:r>
    </w:p>
    <w:p w:rsidR="00E83169" w:rsidRPr="00E83169" w:rsidRDefault="00E83169" w:rsidP="00E83169">
      <w:pPr>
        <w:adjustRightInd w:val="0"/>
        <w:snapToGrid w:val="0"/>
        <w:spacing w:line="300" w:lineRule="auto"/>
        <w:ind w:firstLineChars="200" w:firstLine="440"/>
        <w:jc w:val="left"/>
        <w:rPr>
          <w:rFonts w:ascii="Times New Roman" w:eastAsia="宋体" w:hAnsi="Times New Roman" w:cs="Times New Roman"/>
          <w:sz w:val="22"/>
        </w:rPr>
      </w:pPr>
      <w:r w:rsidRPr="00E83169">
        <w:rPr>
          <w:rFonts w:ascii="Times New Roman" w:eastAsia="宋体" w:hAnsi="Times New Roman" w:cs="Times New Roman"/>
          <w:sz w:val="22"/>
        </w:rPr>
        <w:t>1</w:t>
      </w:r>
      <w:r w:rsidRPr="00E83169">
        <w:rPr>
          <w:rFonts w:ascii="Times New Roman" w:eastAsia="宋体" w:hAnsi="Times New Roman" w:cs="Times New Roman" w:hint="eastAsia"/>
          <w:sz w:val="22"/>
        </w:rPr>
        <w:t>2</w:t>
      </w:r>
      <w:r w:rsidRPr="00E83169">
        <w:rPr>
          <w:rFonts w:ascii="Times New Roman" w:eastAsia="宋体" w:hAnsi="Times New Roman" w:cs="Times New Roman"/>
          <w:sz w:val="22"/>
        </w:rPr>
        <w:t xml:space="preserve">.4 </w:t>
      </w:r>
      <w:r w:rsidRPr="00E83169">
        <w:rPr>
          <w:rFonts w:ascii="Times New Roman" w:eastAsia="宋体" w:hAnsi="Times New Roman" w:cs="Times New Roman" w:hint="eastAsia"/>
          <w:sz w:val="22"/>
        </w:rPr>
        <w:t>供应</w:t>
      </w:r>
      <w:proofErr w:type="gramStart"/>
      <w:r w:rsidRPr="00E83169">
        <w:rPr>
          <w:rFonts w:ascii="Times New Roman" w:eastAsia="宋体" w:hAnsi="Times New Roman" w:cs="Times New Roman" w:hint="eastAsia"/>
          <w:sz w:val="22"/>
        </w:rPr>
        <w:t>商</w:t>
      </w:r>
      <w:r w:rsidRPr="00E83169">
        <w:rPr>
          <w:rFonts w:ascii="Times New Roman" w:eastAsia="宋体" w:hAnsi="Times New Roman" w:cs="Times New Roman"/>
          <w:sz w:val="22"/>
        </w:rPr>
        <w:t>按照</w:t>
      </w:r>
      <w:proofErr w:type="gramEnd"/>
      <w:r w:rsidRPr="00E83169">
        <w:rPr>
          <w:rFonts w:ascii="Times New Roman" w:eastAsia="宋体" w:hAnsi="Times New Roman" w:cs="Times New Roman" w:hint="eastAsia"/>
          <w:sz w:val="22"/>
        </w:rPr>
        <w:t>响应</w:t>
      </w:r>
      <w:r w:rsidRPr="00E83169">
        <w:rPr>
          <w:rFonts w:ascii="Times New Roman" w:eastAsia="宋体" w:hAnsi="Times New Roman" w:cs="Times New Roman"/>
          <w:sz w:val="22"/>
        </w:rPr>
        <w:t>文件格式中所附的表式完整地填写《</w:t>
      </w:r>
      <w:r w:rsidRPr="00E83169">
        <w:rPr>
          <w:rFonts w:ascii="Times New Roman" w:eastAsia="宋体" w:hAnsi="Times New Roman" w:cs="Times New Roman" w:hint="eastAsia"/>
          <w:sz w:val="22"/>
        </w:rPr>
        <w:t>磋商报价</w:t>
      </w:r>
      <w:r w:rsidRPr="00E83169">
        <w:rPr>
          <w:rFonts w:ascii="Times New Roman" w:eastAsia="宋体" w:hAnsi="Times New Roman" w:cs="Times New Roman"/>
          <w:sz w:val="22"/>
        </w:rPr>
        <w:t>一览表》及各类</w:t>
      </w:r>
      <w:r w:rsidRPr="00E83169">
        <w:rPr>
          <w:rFonts w:ascii="Times New Roman" w:eastAsia="宋体" w:hAnsi="Times New Roman" w:cs="Times New Roman" w:hint="eastAsia"/>
          <w:sz w:val="22"/>
        </w:rPr>
        <w:t>磋商</w:t>
      </w:r>
      <w:r w:rsidRPr="00E83169">
        <w:rPr>
          <w:rFonts w:ascii="Times New Roman" w:eastAsia="宋体" w:hAnsi="Times New Roman" w:cs="Times New Roman"/>
          <w:sz w:val="22"/>
        </w:rPr>
        <w:t>报价明细表，说明其拟提供服务的内容、数量、价格、时间、价格构成等。</w:t>
      </w:r>
    </w:p>
    <w:p w:rsidR="00E83169" w:rsidRPr="00E83169" w:rsidRDefault="00E83169" w:rsidP="00E83169">
      <w:pPr>
        <w:adjustRightInd w:val="0"/>
        <w:snapToGrid w:val="0"/>
        <w:spacing w:line="300" w:lineRule="auto"/>
        <w:ind w:firstLineChars="200" w:firstLine="440"/>
        <w:jc w:val="left"/>
        <w:rPr>
          <w:rFonts w:ascii="Times New Roman" w:eastAsia="宋体" w:hAnsi="Times New Roman" w:cs="Times New Roman"/>
          <w:i/>
          <w:color w:val="000000"/>
          <w:sz w:val="22"/>
        </w:rPr>
      </w:pPr>
      <w:r w:rsidRPr="00E83169">
        <w:rPr>
          <w:rFonts w:ascii="Times New Roman" w:eastAsia="宋体" w:hAnsi="Times New Roman" w:cs="Times New Roman"/>
          <w:color w:val="000000"/>
          <w:sz w:val="22"/>
        </w:rPr>
        <w:t>1</w:t>
      </w:r>
      <w:r w:rsidRPr="00E83169">
        <w:rPr>
          <w:rFonts w:ascii="Times New Roman" w:eastAsia="宋体" w:hAnsi="Times New Roman" w:cs="Times New Roman" w:hint="eastAsia"/>
          <w:color w:val="000000"/>
          <w:sz w:val="22"/>
        </w:rPr>
        <w:t>2</w:t>
      </w:r>
      <w:r w:rsidRPr="00E83169">
        <w:rPr>
          <w:rFonts w:ascii="Times New Roman" w:eastAsia="宋体" w:hAnsi="Times New Roman" w:cs="Times New Roman"/>
          <w:color w:val="000000"/>
          <w:sz w:val="22"/>
        </w:rPr>
        <w:t>.4</w:t>
      </w:r>
      <w:r w:rsidRPr="00E83169">
        <w:rPr>
          <w:rFonts w:ascii="Times New Roman" w:eastAsia="宋体" w:hAnsi="Times New Roman" w:cs="Times New Roman" w:hint="eastAsia"/>
          <w:color w:val="000000"/>
          <w:sz w:val="22"/>
        </w:rPr>
        <w:t>供应商</w:t>
      </w:r>
      <w:r w:rsidRPr="00E83169">
        <w:rPr>
          <w:rFonts w:ascii="Times New Roman" w:eastAsia="宋体" w:hAnsi="Times New Roman" w:cs="Times New Roman"/>
          <w:color w:val="000000"/>
          <w:sz w:val="22"/>
        </w:rPr>
        <w:t>应考虑本项目可能存在的其他任何风险因素，包括政策性调价、人工和材料成本增涨、因</w:t>
      </w:r>
      <w:r w:rsidRPr="00E83169">
        <w:rPr>
          <w:rFonts w:ascii="Times New Roman" w:eastAsia="宋体" w:hAnsi="Times New Roman" w:cs="Times New Roman"/>
          <w:color w:val="0000FF"/>
          <w:kern w:val="0"/>
          <w:sz w:val="22"/>
        </w:rPr>
        <w:t>设备使用年限增长引起的维修成本增加和效能衰减等。</w:t>
      </w:r>
    </w:p>
    <w:p w:rsidR="00E83169" w:rsidRPr="00E83169" w:rsidRDefault="00E83169" w:rsidP="00E83169">
      <w:pPr>
        <w:adjustRightInd w:val="0"/>
        <w:snapToGrid w:val="0"/>
        <w:spacing w:line="300" w:lineRule="auto"/>
        <w:ind w:firstLineChars="200" w:firstLine="440"/>
        <w:jc w:val="left"/>
        <w:rPr>
          <w:rFonts w:ascii="Times New Roman" w:eastAsia="宋体" w:hAnsi="Times New Roman" w:cs="Times New Roman"/>
          <w:color w:val="000000"/>
          <w:sz w:val="22"/>
        </w:rPr>
      </w:pPr>
      <w:r w:rsidRPr="00E83169">
        <w:rPr>
          <w:rFonts w:ascii="Times New Roman" w:eastAsia="宋体" w:hAnsi="Times New Roman" w:cs="Times New Roman"/>
          <w:color w:val="000000"/>
          <w:sz w:val="22"/>
        </w:rPr>
        <w:t>1</w:t>
      </w:r>
      <w:r w:rsidRPr="00E83169">
        <w:rPr>
          <w:rFonts w:ascii="Times New Roman" w:eastAsia="宋体" w:hAnsi="Times New Roman" w:cs="Times New Roman" w:hint="eastAsia"/>
          <w:color w:val="000000"/>
          <w:sz w:val="22"/>
        </w:rPr>
        <w:t>2</w:t>
      </w:r>
      <w:r w:rsidRPr="00E83169">
        <w:rPr>
          <w:rFonts w:ascii="Times New Roman" w:eastAsia="宋体" w:hAnsi="Times New Roman" w:cs="Times New Roman"/>
          <w:color w:val="000000"/>
          <w:sz w:val="22"/>
        </w:rPr>
        <w:t>.5</w:t>
      </w:r>
      <w:r w:rsidRPr="00E83169">
        <w:rPr>
          <w:rFonts w:ascii="Times New Roman" w:eastAsia="宋体" w:hAnsi="Times New Roman" w:cs="Times New Roman" w:hint="eastAsia"/>
          <w:color w:val="000000"/>
          <w:sz w:val="22"/>
        </w:rPr>
        <w:t>供应</w:t>
      </w:r>
      <w:proofErr w:type="gramStart"/>
      <w:r w:rsidRPr="00E83169">
        <w:rPr>
          <w:rFonts w:ascii="Times New Roman" w:eastAsia="宋体" w:hAnsi="Times New Roman" w:cs="Times New Roman" w:hint="eastAsia"/>
          <w:color w:val="000000"/>
          <w:sz w:val="22"/>
        </w:rPr>
        <w:t>商</w:t>
      </w:r>
      <w:r w:rsidRPr="00E83169">
        <w:rPr>
          <w:rFonts w:ascii="Times New Roman" w:eastAsia="宋体" w:hAnsi="Times New Roman" w:cs="Times New Roman"/>
          <w:color w:val="000000"/>
          <w:sz w:val="22"/>
        </w:rPr>
        <w:t>按照</w:t>
      </w:r>
      <w:proofErr w:type="gramEnd"/>
      <w:r w:rsidRPr="00E83169">
        <w:rPr>
          <w:rFonts w:ascii="Times New Roman" w:eastAsia="宋体" w:hAnsi="Times New Roman" w:cs="Times New Roman" w:hint="eastAsia"/>
          <w:color w:val="000000"/>
          <w:sz w:val="22"/>
        </w:rPr>
        <w:t>响应文件格式</w:t>
      </w:r>
      <w:r w:rsidRPr="00E83169">
        <w:rPr>
          <w:rFonts w:ascii="Times New Roman" w:eastAsia="宋体" w:hAnsi="Times New Roman" w:cs="Times New Roman"/>
          <w:color w:val="000000"/>
          <w:sz w:val="22"/>
        </w:rPr>
        <w:t>中所附的表式完整地</w:t>
      </w:r>
      <w:proofErr w:type="gramStart"/>
      <w:r w:rsidRPr="00E83169">
        <w:rPr>
          <w:rFonts w:ascii="Times New Roman" w:eastAsia="宋体" w:hAnsi="Times New Roman" w:cs="Times New Roman"/>
          <w:color w:val="000000"/>
          <w:sz w:val="22"/>
        </w:rPr>
        <w:t>填写</w:t>
      </w:r>
      <w:r w:rsidRPr="00E83169">
        <w:rPr>
          <w:rFonts w:ascii="Times New Roman" w:eastAsia="宋体" w:hAnsi="Times New Roman" w:cs="Times New Roman" w:hint="eastAsia"/>
          <w:color w:val="000000"/>
          <w:sz w:val="22"/>
        </w:rPr>
        <w:t>磋商</w:t>
      </w:r>
      <w:proofErr w:type="gramEnd"/>
      <w:r w:rsidRPr="00E83169">
        <w:rPr>
          <w:rFonts w:ascii="Times New Roman" w:eastAsia="宋体" w:hAnsi="Times New Roman" w:cs="Times New Roman"/>
          <w:color w:val="000000"/>
          <w:sz w:val="22"/>
        </w:rPr>
        <w:t>一览表及各类</w:t>
      </w:r>
      <w:r w:rsidRPr="00E83169">
        <w:rPr>
          <w:rFonts w:ascii="Times New Roman" w:eastAsia="宋体" w:hAnsi="Times New Roman" w:cs="Times New Roman" w:hint="eastAsia"/>
          <w:color w:val="000000"/>
          <w:sz w:val="22"/>
        </w:rPr>
        <w:t>磋商</w:t>
      </w:r>
      <w:r w:rsidRPr="00E83169">
        <w:rPr>
          <w:rFonts w:ascii="Times New Roman" w:eastAsia="宋体" w:hAnsi="Times New Roman" w:cs="Times New Roman"/>
          <w:color w:val="000000"/>
          <w:sz w:val="22"/>
        </w:rPr>
        <w:t>报价明细表，说明其拟提供服务的内容、数量、价格构成等。</w:t>
      </w:r>
    </w:p>
    <w:p w:rsidR="00E83169" w:rsidRPr="00E83169" w:rsidRDefault="00E83169" w:rsidP="00E83169">
      <w:pPr>
        <w:adjustRightInd w:val="0"/>
        <w:snapToGrid w:val="0"/>
        <w:spacing w:line="300" w:lineRule="auto"/>
        <w:ind w:firstLineChars="200" w:firstLine="440"/>
        <w:jc w:val="left"/>
        <w:rPr>
          <w:rFonts w:ascii="Times New Roman" w:eastAsia="宋体" w:hAnsi="Times New Roman" w:cs="Times New Roman"/>
          <w:color w:val="000000"/>
          <w:sz w:val="22"/>
        </w:rPr>
      </w:pPr>
      <w:r w:rsidRPr="00E83169">
        <w:rPr>
          <w:rFonts w:ascii="Times New Roman" w:eastAsia="宋体" w:hAnsi="Times New Roman" w:cs="Times New Roman" w:hint="eastAsia"/>
          <w:color w:val="000000"/>
          <w:sz w:val="22"/>
        </w:rPr>
        <w:t>供应商</w:t>
      </w:r>
      <w:r w:rsidRPr="00E83169">
        <w:rPr>
          <w:rFonts w:ascii="Times New Roman" w:eastAsia="宋体" w:hAnsi="Times New Roman" w:cs="Times New Roman"/>
          <w:color w:val="000000"/>
          <w:sz w:val="22"/>
        </w:rPr>
        <w:t>只需在《</w:t>
      </w:r>
      <w:r w:rsidRPr="00E83169">
        <w:rPr>
          <w:rFonts w:ascii="Times New Roman" w:eastAsia="宋体" w:hAnsi="Times New Roman" w:cs="Times New Roman" w:hint="eastAsia"/>
          <w:color w:val="000000"/>
          <w:sz w:val="22"/>
        </w:rPr>
        <w:t>磋商</w:t>
      </w:r>
      <w:r w:rsidRPr="00E83169">
        <w:rPr>
          <w:rFonts w:ascii="Times New Roman" w:eastAsia="宋体" w:hAnsi="Times New Roman" w:cs="Times New Roman"/>
          <w:color w:val="000000"/>
          <w:sz w:val="22"/>
        </w:rPr>
        <w:t>一览表》中报出对应服务期限的</w:t>
      </w:r>
      <w:r w:rsidRPr="00E83169">
        <w:rPr>
          <w:rFonts w:ascii="Times New Roman" w:eastAsia="宋体" w:hAnsi="Times New Roman" w:cs="Times New Roman" w:hint="eastAsia"/>
          <w:color w:val="000000"/>
          <w:sz w:val="22"/>
        </w:rPr>
        <w:t>磋商</w:t>
      </w:r>
      <w:r w:rsidRPr="00E83169">
        <w:rPr>
          <w:rFonts w:ascii="Times New Roman" w:eastAsia="宋体" w:hAnsi="Times New Roman" w:cs="Times New Roman"/>
          <w:color w:val="000000"/>
          <w:sz w:val="22"/>
        </w:rPr>
        <w:t>价格即可。</w:t>
      </w:r>
    </w:p>
    <w:p w:rsidR="00E83169" w:rsidRPr="00E83169" w:rsidRDefault="00E83169" w:rsidP="00E83169">
      <w:pPr>
        <w:adjustRightInd w:val="0"/>
        <w:snapToGrid w:val="0"/>
        <w:spacing w:line="300" w:lineRule="auto"/>
        <w:ind w:firstLineChars="200" w:firstLine="442"/>
        <w:outlineLvl w:val="2"/>
        <w:rPr>
          <w:rFonts w:ascii="Times New Roman" w:eastAsia="宋体" w:hAnsi="Times New Roman" w:cs="Times New Roman"/>
          <w:b/>
          <w:sz w:val="22"/>
        </w:rPr>
      </w:pPr>
      <w:bookmarkStart w:id="37" w:name="_Toc206748908"/>
      <w:r w:rsidRPr="00E83169">
        <w:rPr>
          <w:rFonts w:ascii="Times New Roman" w:eastAsia="宋体" w:hAnsi="Times New Roman" w:cs="Times New Roman"/>
          <w:b/>
          <w:sz w:val="22"/>
        </w:rPr>
        <w:t>1</w:t>
      </w:r>
      <w:r w:rsidRPr="00E83169">
        <w:rPr>
          <w:rFonts w:ascii="Times New Roman" w:eastAsia="宋体" w:hAnsi="Times New Roman" w:cs="Times New Roman" w:hint="eastAsia"/>
          <w:b/>
          <w:sz w:val="22"/>
        </w:rPr>
        <w:t>3</w:t>
      </w:r>
      <w:r w:rsidRPr="00E83169">
        <w:rPr>
          <w:rFonts w:ascii="Times New Roman" w:eastAsia="宋体" w:hAnsi="Times New Roman" w:cs="Times New Roman" w:hint="eastAsia"/>
          <w:b/>
          <w:sz w:val="22"/>
        </w:rPr>
        <w:t>磋商</w:t>
      </w:r>
      <w:r w:rsidRPr="00E83169">
        <w:rPr>
          <w:rFonts w:ascii="Times New Roman" w:eastAsia="宋体" w:hAnsi="Times New Roman" w:cs="Times New Roman"/>
          <w:b/>
          <w:sz w:val="22"/>
        </w:rPr>
        <w:t>报价控制性条款</w:t>
      </w:r>
      <w:bookmarkEnd w:id="31"/>
      <w:bookmarkEnd w:id="37"/>
    </w:p>
    <w:p w:rsidR="00E83169" w:rsidRPr="00E83169" w:rsidRDefault="00E83169" w:rsidP="00E83169">
      <w:pPr>
        <w:adjustRightInd w:val="0"/>
        <w:snapToGrid w:val="0"/>
        <w:spacing w:line="300" w:lineRule="auto"/>
        <w:ind w:firstLineChars="192" w:firstLine="422"/>
        <w:jc w:val="left"/>
        <w:rPr>
          <w:rFonts w:ascii="Times New Roman" w:eastAsia="宋体" w:hAnsi="Times New Roman" w:cs="Times New Roman"/>
          <w:color w:val="000000"/>
          <w:sz w:val="22"/>
        </w:rPr>
      </w:pPr>
      <w:r w:rsidRPr="00E83169">
        <w:rPr>
          <w:rFonts w:ascii="Times New Roman" w:eastAsia="宋体" w:hAnsi="Times New Roman" w:cs="Times New Roman"/>
          <w:color w:val="000000"/>
          <w:sz w:val="22"/>
        </w:rPr>
        <w:t>1</w:t>
      </w:r>
      <w:r w:rsidRPr="00E83169">
        <w:rPr>
          <w:rFonts w:ascii="Times New Roman" w:eastAsia="宋体" w:hAnsi="Times New Roman" w:cs="Times New Roman" w:hint="eastAsia"/>
          <w:color w:val="000000"/>
          <w:sz w:val="22"/>
        </w:rPr>
        <w:t>3</w:t>
      </w:r>
      <w:r w:rsidRPr="00E83169">
        <w:rPr>
          <w:rFonts w:ascii="Times New Roman" w:eastAsia="宋体" w:hAnsi="Times New Roman" w:cs="Times New Roman"/>
          <w:color w:val="000000"/>
          <w:sz w:val="22"/>
        </w:rPr>
        <w:t xml:space="preserve">.1 </w:t>
      </w:r>
      <w:r w:rsidRPr="00E83169">
        <w:rPr>
          <w:rFonts w:ascii="Times New Roman" w:eastAsia="宋体" w:hAnsi="Times New Roman" w:cs="Times New Roman" w:hint="eastAsia"/>
          <w:color w:val="000000"/>
          <w:sz w:val="22"/>
        </w:rPr>
        <w:t>磋商最后</w:t>
      </w:r>
      <w:r w:rsidRPr="00E83169">
        <w:rPr>
          <w:rFonts w:ascii="Times New Roman" w:eastAsia="宋体" w:hAnsi="Times New Roman" w:cs="Times New Roman"/>
          <w:color w:val="000000"/>
          <w:sz w:val="22"/>
        </w:rPr>
        <w:t>报价不得超过公布的预算金额</w:t>
      </w:r>
      <w:r w:rsidRPr="00E83169">
        <w:rPr>
          <w:rFonts w:ascii="Times New Roman" w:eastAsia="宋体" w:hAnsi="Times New Roman" w:cs="Times New Roman" w:hint="eastAsia"/>
          <w:color w:val="000000"/>
          <w:sz w:val="22"/>
        </w:rPr>
        <w:t>或最高限价</w:t>
      </w:r>
      <w:r w:rsidRPr="00E83169">
        <w:rPr>
          <w:rFonts w:ascii="Times New Roman" w:eastAsia="宋体" w:hAnsi="Times New Roman" w:cs="Times New Roman"/>
          <w:color w:val="000000"/>
          <w:sz w:val="22"/>
        </w:rPr>
        <w:t>，其中各年度或各分项报价</w:t>
      </w:r>
      <w:r w:rsidRPr="00E83169">
        <w:rPr>
          <w:rFonts w:ascii="Times New Roman" w:eastAsia="宋体" w:hAnsi="Times New Roman" w:cs="Times New Roman"/>
          <w:color w:val="000000"/>
          <w:sz w:val="22"/>
        </w:rPr>
        <w:lastRenderedPageBreak/>
        <w:t>（如有要求）均不得超过对应的预算金额</w:t>
      </w:r>
      <w:r w:rsidRPr="00E83169">
        <w:rPr>
          <w:rFonts w:ascii="Times New Roman" w:eastAsia="宋体" w:hAnsi="Times New Roman" w:cs="Times New Roman" w:hint="eastAsia"/>
          <w:color w:val="000000"/>
          <w:sz w:val="22"/>
        </w:rPr>
        <w:t>或最高限价</w:t>
      </w:r>
      <w:r w:rsidRPr="00E83169">
        <w:rPr>
          <w:rFonts w:ascii="Times New Roman" w:eastAsia="宋体" w:hAnsi="Times New Roman" w:cs="Times New Roman"/>
          <w:color w:val="000000"/>
          <w:sz w:val="22"/>
        </w:rPr>
        <w:t>。</w:t>
      </w:r>
    </w:p>
    <w:p w:rsidR="00E83169" w:rsidRPr="00E83169" w:rsidRDefault="00E83169" w:rsidP="00E83169">
      <w:pPr>
        <w:adjustRightInd w:val="0"/>
        <w:snapToGrid w:val="0"/>
        <w:spacing w:line="300" w:lineRule="auto"/>
        <w:ind w:firstLineChars="192" w:firstLine="422"/>
        <w:jc w:val="left"/>
        <w:rPr>
          <w:rFonts w:ascii="Times New Roman" w:eastAsia="宋体" w:hAnsi="Times New Roman" w:cs="Times New Roman"/>
          <w:color w:val="000000"/>
          <w:sz w:val="22"/>
        </w:rPr>
      </w:pPr>
      <w:r w:rsidRPr="00E83169">
        <w:rPr>
          <w:rFonts w:ascii="Times New Roman" w:eastAsia="宋体" w:hAnsi="Times New Roman" w:cs="Times New Roman"/>
          <w:color w:val="000000"/>
          <w:sz w:val="22"/>
        </w:rPr>
        <w:t>1</w:t>
      </w:r>
      <w:r w:rsidRPr="00E83169">
        <w:rPr>
          <w:rFonts w:ascii="Times New Roman" w:eastAsia="宋体" w:hAnsi="Times New Roman" w:cs="Times New Roman" w:hint="eastAsia"/>
          <w:color w:val="000000"/>
          <w:sz w:val="22"/>
        </w:rPr>
        <w:t>3</w:t>
      </w:r>
      <w:r w:rsidRPr="00E83169">
        <w:rPr>
          <w:rFonts w:ascii="Times New Roman" w:eastAsia="宋体" w:hAnsi="Times New Roman" w:cs="Times New Roman"/>
          <w:color w:val="000000"/>
          <w:sz w:val="22"/>
        </w:rPr>
        <w:t xml:space="preserve">.2 </w:t>
      </w:r>
      <w:r w:rsidRPr="00E83169">
        <w:rPr>
          <w:rFonts w:ascii="Times New Roman" w:eastAsia="宋体" w:hAnsi="Times New Roman" w:cs="Times New Roman"/>
          <w:color w:val="000000"/>
          <w:sz w:val="22"/>
        </w:rPr>
        <w:t>本项目只允许有一个报价，任何有选择的报价将不予接受。</w:t>
      </w:r>
    </w:p>
    <w:p w:rsidR="00E83169" w:rsidRPr="00E83169" w:rsidRDefault="00E83169" w:rsidP="00E83169">
      <w:pPr>
        <w:adjustRightInd w:val="0"/>
        <w:snapToGrid w:val="0"/>
        <w:spacing w:line="300" w:lineRule="auto"/>
        <w:ind w:firstLineChars="192" w:firstLine="422"/>
        <w:jc w:val="left"/>
        <w:rPr>
          <w:rFonts w:ascii="Times New Roman" w:eastAsia="宋体" w:hAnsi="Times New Roman" w:cs="Times New Roman"/>
          <w:color w:val="000000"/>
          <w:sz w:val="22"/>
        </w:rPr>
      </w:pPr>
      <w:r w:rsidRPr="00E83169">
        <w:rPr>
          <w:rFonts w:ascii="Times New Roman" w:eastAsia="宋体" w:hAnsi="Times New Roman" w:cs="Times New Roman"/>
          <w:color w:val="000000"/>
          <w:sz w:val="22"/>
        </w:rPr>
        <w:t>1</w:t>
      </w:r>
      <w:r w:rsidRPr="00E83169">
        <w:rPr>
          <w:rFonts w:ascii="Times New Roman" w:eastAsia="宋体" w:hAnsi="Times New Roman" w:cs="Times New Roman" w:hint="eastAsia"/>
          <w:color w:val="000000"/>
          <w:sz w:val="22"/>
        </w:rPr>
        <w:t>3</w:t>
      </w:r>
      <w:r w:rsidRPr="00E83169">
        <w:rPr>
          <w:rFonts w:ascii="Times New Roman" w:eastAsia="宋体" w:hAnsi="Times New Roman" w:cs="Times New Roman"/>
          <w:color w:val="000000"/>
          <w:sz w:val="22"/>
        </w:rPr>
        <w:t xml:space="preserve">.3 </w:t>
      </w:r>
      <w:r w:rsidRPr="00E83169">
        <w:rPr>
          <w:rFonts w:ascii="Times New Roman" w:eastAsia="宋体" w:hAnsi="Times New Roman" w:cs="Times New Roman" w:hint="eastAsia"/>
          <w:color w:val="000000"/>
          <w:sz w:val="22"/>
        </w:rPr>
        <w:t>供应商</w:t>
      </w:r>
      <w:r w:rsidRPr="00E83169">
        <w:rPr>
          <w:rFonts w:ascii="Times New Roman" w:eastAsia="宋体" w:hAnsi="Times New Roman" w:cs="Times New Roman"/>
          <w:color w:val="000000"/>
          <w:sz w:val="22"/>
        </w:rPr>
        <w:t>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E83169" w:rsidRPr="00E83169" w:rsidRDefault="00E83169" w:rsidP="00E83169">
      <w:pPr>
        <w:adjustRightInd w:val="0"/>
        <w:snapToGrid w:val="0"/>
        <w:spacing w:line="300" w:lineRule="auto"/>
        <w:ind w:firstLineChars="192" w:firstLine="424"/>
        <w:jc w:val="left"/>
        <w:rPr>
          <w:rFonts w:ascii="Times New Roman" w:eastAsia="宋体" w:hAnsi="Times New Roman" w:cs="Times New Roman"/>
          <w:color w:val="000000"/>
          <w:sz w:val="22"/>
        </w:rPr>
      </w:pPr>
      <w:r w:rsidRPr="00E83169">
        <w:rPr>
          <w:rFonts w:ascii="Times New Roman" w:eastAsia="宋体" w:hAnsi="宋体" w:cs="Times New Roman"/>
          <w:b/>
          <w:bCs/>
          <w:kern w:val="0"/>
          <w:sz w:val="22"/>
        </w:rPr>
        <w:t>★</w:t>
      </w:r>
      <w:r w:rsidRPr="00E83169">
        <w:rPr>
          <w:rFonts w:ascii="Times New Roman" w:eastAsia="宋体" w:hAnsi="Times New Roman" w:cs="Times New Roman"/>
          <w:color w:val="000000"/>
          <w:sz w:val="22"/>
        </w:rPr>
        <w:t>1</w:t>
      </w:r>
      <w:r w:rsidRPr="00E83169">
        <w:rPr>
          <w:rFonts w:ascii="Times New Roman" w:eastAsia="宋体" w:hAnsi="Times New Roman" w:cs="Times New Roman" w:hint="eastAsia"/>
          <w:color w:val="000000"/>
          <w:sz w:val="22"/>
        </w:rPr>
        <w:t>3</w:t>
      </w:r>
      <w:r w:rsidRPr="00E83169">
        <w:rPr>
          <w:rFonts w:ascii="Times New Roman" w:eastAsia="宋体" w:hAnsi="Times New Roman" w:cs="Times New Roman"/>
          <w:color w:val="000000"/>
          <w:sz w:val="22"/>
        </w:rPr>
        <w:t xml:space="preserve">.4 </w:t>
      </w:r>
      <w:r w:rsidRPr="00E83169">
        <w:rPr>
          <w:rFonts w:ascii="Times New Roman" w:eastAsia="宋体" w:hAnsi="Times New Roman" w:cs="Times New Roman"/>
          <w:color w:val="000000"/>
          <w:sz w:val="22"/>
        </w:rPr>
        <w:t>经</w:t>
      </w:r>
      <w:r w:rsidRPr="00E83169">
        <w:rPr>
          <w:rFonts w:ascii="Times New Roman" w:eastAsia="宋体" w:hAnsi="Times New Roman" w:cs="Times New Roman" w:hint="eastAsia"/>
          <w:color w:val="000000"/>
          <w:sz w:val="22"/>
        </w:rPr>
        <w:t>磋商小组</w:t>
      </w:r>
      <w:r w:rsidRPr="00E83169">
        <w:rPr>
          <w:rFonts w:ascii="Times New Roman" w:eastAsia="宋体" w:hAnsi="Times New Roman" w:cs="Times New Roman"/>
          <w:color w:val="000000"/>
          <w:sz w:val="22"/>
        </w:rPr>
        <w:t>审定，</w:t>
      </w:r>
      <w:r w:rsidRPr="00E83169">
        <w:rPr>
          <w:rFonts w:ascii="Times New Roman" w:eastAsia="宋体" w:hAnsi="Times New Roman" w:cs="Times New Roman" w:hint="eastAsia"/>
          <w:color w:val="000000"/>
          <w:sz w:val="22"/>
        </w:rPr>
        <w:t>磋商</w:t>
      </w:r>
      <w:r w:rsidRPr="00E83169">
        <w:rPr>
          <w:rFonts w:ascii="Times New Roman" w:eastAsia="宋体" w:hAnsi="Times New Roman" w:cs="Times New Roman"/>
          <w:color w:val="000000"/>
          <w:sz w:val="22"/>
        </w:rPr>
        <w:t>报价存在下列情形之一的，该</w:t>
      </w:r>
      <w:r w:rsidRPr="00E83169">
        <w:rPr>
          <w:rFonts w:ascii="Times New Roman" w:eastAsia="宋体" w:hAnsi="Times New Roman" w:cs="Times New Roman" w:hint="eastAsia"/>
          <w:color w:val="000000"/>
          <w:sz w:val="22"/>
        </w:rPr>
        <w:t>响应</w:t>
      </w:r>
      <w:r w:rsidRPr="00E83169">
        <w:rPr>
          <w:rFonts w:ascii="Times New Roman" w:eastAsia="宋体" w:hAnsi="Times New Roman" w:cs="Times New Roman"/>
          <w:color w:val="000000"/>
          <w:sz w:val="22"/>
        </w:rPr>
        <w:t>文件作无效处理：</w:t>
      </w:r>
      <w:r w:rsidRPr="00E83169">
        <w:rPr>
          <w:rFonts w:ascii="Times New Roman" w:eastAsia="宋体" w:hAnsi="Times New Roman" w:cs="Times New Roman"/>
          <w:color w:val="000000"/>
          <w:sz w:val="22"/>
        </w:rPr>
        <w:t xml:space="preserve"> </w:t>
      </w:r>
    </w:p>
    <w:p w:rsidR="00E83169" w:rsidRPr="00E83169" w:rsidRDefault="00E83169" w:rsidP="00E83169">
      <w:pPr>
        <w:adjustRightInd w:val="0"/>
        <w:snapToGrid w:val="0"/>
        <w:spacing w:line="300" w:lineRule="auto"/>
        <w:ind w:firstLineChars="192" w:firstLine="422"/>
        <w:jc w:val="left"/>
        <w:rPr>
          <w:rFonts w:ascii="Times New Roman" w:eastAsia="宋体" w:hAnsi="Times New Roman" w:cs="Times New Roman"/>
          <w:color w:val="000000"/>
          <w:sz w:val="22"/>
        </w:rPr>
      </w:pPr>
      <w:r w:rsidRPr="00E83169">
        <w:rPr>
          <w:rFonts w:ascii="Times New Roman" w:eastAsia="宋体" w:hAnsi="Times New Roman" w:cs="Times New Roman"/>
          <w:color w:val="000000"/>
          <w:sz w:val="22"/>
        </w:rPr>
        <w:t>1</w:t>
      </w:r>
      <w:r w:rsidRPr="00E83169">
        <w:rPr>
          <w:rFonts w:ascii="Times New Roman" w:eastAsia="宋体" w:hAnsi="Times New Roman" w:cs="Times New Roman" w:hint="eastAsia"/>
          <w:color w:val="000000"/>
          <w:sz w:val="22"/>
        </w:rPr>
        <w:t>3</w:t>
      </w:r>
      <w:r w:rsidRPr="00E83169">
        <w:rPr>
          <w:rFonts w:ascii="Times New Roman" w:eastAsia="宋体" w:hAnsi="Times New Roman" w:cs="Times New Roman"/>
          <w:color w:val="000000"/>
          <w:sz w:val="22"/>
        </w:rPr>
        <w:t xml:space="preserve">.4.1 </w:t>
      </w:r>
      <w:r w:rsidRPr="00E83169">
        <w:rPr>
          <w:rFonts w:ascii="Times New Roman" w:eastAsia="宋体" w:hAnsi="Times New Roman" w:cs="Times New Roman" w:hint="eastAsia"/>
          <w:color w:val="000000"/>
          <w:sz w:val="22"/>
        </w:rPr>
        <w:t>磋商最后</w:t>
      </w:r>
      <w:r w:rsidRPr="00E83169">
        <w:rPr>
          <w:rFonts w:ascii="Times New Roman" w:eastAsia="宋体" w:hAnsi="Times New Roman" w:cs="Times New Roman"/>
          <w:color w:val="000000"/>
          <w:sz w:val="22"/>
        </w:rPr>
        <w:t>报价和技术方案明显不相符的；</w:t>
      </w:r>
    </w:p>
    <w:p w:rsidR="00E83169" w:rsidRPr="00E83169" w:rsidRDefault="00E83169" w:rsidP="00E83169">
      <w:pPr>
        <w:adjustRightInd w:val="0"/>
        <w:snapToGrid w:val="0"/>
        <w:spacing w:line="300" w:lineRule="auto"/>
        <w:ind w:firstLineChars="192" w:firstLine="422"/>
        <w:jc w:val="left"/>
        <w:rPr>
          <w:rFonts w:ascii="Times New Roman" w:eastAsia="宋体" w:hAnsi="Times New Roman" w:cs="Times New Roman"/>
          <w:color w:val="000000"/>
          <w:sz w:val="22"/>
        </w:rPr>
      </w:pPr>
      <w:r w:rsidRPr="00E83169">
        <w:rPr>
          <w:rFonts w:ascii="Times New Roman" w:eastAsia="宋体" w:hAnsi="Times New Roman" w:cs="Times New Roman"/>
          <w:color w:val="000000"/>
          <w:sz w:val="22"/>
        </w:rPr>
        <w:t>1</w:t>
      </w:r>
      <w:r w:rsidRPr="00E83169">
        <w:rPr>
          <w:rFonts w:ascii="Times New Roman" w:eastAsia="宋体" w:hAnsi="Times New Roman" w:cs="Times New Roman" w:hint="eastAsia"/>
          <w:color w:val="000000"/>
          <w:sz w:val="22"/>
        </w:rPr>
        <w:t>3</w:t>
      </w:r>
      <w:r w:rsidRPr="00E83169">
        <w:rPr>
          <w:rFonts w:ascii="Times New Roman" w:eastAsia="宋体" w:hAnsi="Times New Roman" w:cs="Times New Roman"/>
          <w:color w:val="000000"/>
          <w:sz w:val="22"/>
        </w:rPr>
        <w:t xml:space="preserve">.4.2 </w:t>
      </w:r>
      <w:r w:rsidRPr="00E83169">
        <w:rPr>
          <w:rFonts w:ascii="Times New Roman" w:eastAsia="宋体" w:hAnsi="Times New Roman" w:cs="Times New Roman" w:hint="eastAsia"/>
          <w:color w:val="000000"/>
          <w:sz w:val="22"/>
        </w:rPr>
        <w:t>磋商最后</w:t>
      </w:r>
      <w:r w:rsidRPr="00E83169">
        <w:rPr>
          <w:rFonts w:ascii="Times New Roman" w:eastAsia="宋体" w:hAnsi="Times New Roman" w:cs="Times New Roman"/>
          <w:color w:val="000000"/>
          <w:sz w:val="22"/>
        </w:rPr>
        <w:t>报价</w:t>
      </w:r>
      <w:r w:rsidRPr="00E83169">
        <w:rPr>
          <w:rFonts w:ascii="Times New Roman" w:eastAsia="宋体" w:hAnsi="Times New Roman" w:cs="Times New Roman" w:hint="eastAsia"/>
          <w:color w:val="000000"/>
          <w:sz w:val="22"/>
        </w:rPr>
        <w:t>中</w:t>
      </w:r>
      <w:r w:rsidRPr="00E83169">
        <w:rPr>
          <w:rFonts w:ascii="Times New Roman" w:eastAsia="宋体" w:hAnsi="Times New Roman" w:cs="Times New Roman"/>
          <w:color w:val="000000"/>
          <w:sz w:val="22"/>
        </w:rPr>
        <w:t>缩减</w:t>
      </w:r>
      <w:r w:rsidRPr="00E83169">
        <w:rPr>
          <w:rFonts w:ascii="Times New Roman" w:eastAsia="宋体" w:hAnsi="Times New Roman" w:cs="Times New Roman" w:hint="eastAsia"/>
          <w:color w:val="000000"/>
          <w:sz w:val="22"/>
        </w:rPr>
        <w:t>磋商小组最终确定的</w:t>
      </w:r>
      <w:r w:rsidRPr="00E83169">
        <w:rPr>
          <w:rFonts w:ascii="Times New Roman" w:eastAsia="宋体" w:hAnsi="Times New Roman" w:cs="Times New Roman"/>
          <w:color w:val="000000"/>
          <w:sz w:val="22"/>
        </w:rPr>
        <w:t>服务内容的</w:t>
      </w:r>
      <w:r w:rsidRPr="00E83169">
        <w:rPr>
          <w:rFonts w:ascii="Times New Roman" w:eastAsia="宋体" w:hAnsi="Times New Roman" w:cs="Times New Roman" w:hint="eastAsia"/>
          <w:color w:val="000000"/>
          <w:sz w:val="22"/>
        </w:rPr>
        <w:t>。</w:t>
      </w:r>
    </w:p>
    <w:p w:rsidR="00E83169" w:rsidRPr="00E83169" w:rsidRDefault="00E83169" w:rsidP="00E83169">
      <w:pPr>
        <w:adjustRightInd w:val="0"/>
        <w:snapToGrid w:val="0"/>
        <w:spacing w:line="300" w:lineRule="auto"/>
        <w:ind w:firstLineChars="192" w:firstLine="422"/>
        <w:jc w:val="left"/>
        <w:rPr>
          <w:rFonts w:ascii="Times New Roman" w:eastAsia="宋体" w:hAnsi="Times New Roman" w:cs="Times New Roman"/>
          <w:sz w:val="22"/>
        </w:rPr>
      </w:pPr>
    </w:p>
    <w:p w:rsidR="00E83169" w:rsidRPr="00E83169" w:rsidRDefault="00E83169" w:rsidP="00E83169">
      <w:pPr>
        <w:spacing w:line="300" w:lineRule="auto"/>
        <w:ind w:firstLineChars="192" w:firstLine="424"/>
        <w:outlineLvl w:val="2"/>
        <w:rPr>
          <w:rFonts w:ascii="Times New Roman" w:eastAsia="宋体" w:hAnsi="Times New Roman" w:cs="Times New Roman"/>
          <w:b/>
          <w:sz w:val="22"/>
        </w:rPr>
      </w:pPr>
      <w:bookmarkStart w:id="38" w:name="_Toc497211612"/>
      <w:bookmarkStart w:id="39" w:name="_Toc206748909"/>
      <w:r w:rsidRPr="00E83169">
        <w:rPr>
          <w:rFonts w:ascii="Times New Roman" w:eastAsia="宋体" w:hAnsi="Times New Roman" w:cs="Times New Roman"/>
          <w:b/>
          <w:sz w:val="22"/>
        </w:rPr>
        <w:t>1</w:t>
      </w:r>
      <w:r w:rsidRPr="00E83169">
        <w:rPr>
          <w:rFonts w:ascii="Times New Roman" w:eastAsia="宋体" w:hAnsi="Times New Roman" w:cs="Times New Roman" w:hint="eastAsia"/>
          <w:b/>
          <w:sz w:val="22"/>
        </w:rPr>
        <w:t>4</w:t>
      </w:r>
      <w:r w:rsidRPr="00E83169">
        <w:rPr>
          <w:rFonts w:ascii="Times New Roman" w:eastAsia="宋体" w:hAnsi="Times New Roman" w:cs="Times New Roman"/>
          <w:b/>
          <w:sz w:val="22"/>
        </w:rPr>
        <w:t>其他</w:t>
      </w:r>
      <w:bookmarkEnd w:id="38"/>
      <w:bookmarkEnd w:id="39"/>
    </w:p>
    <w:p w:rsidR="00E83169" w:rsidRPr="00E83169" w:rsidRDefault="00E83169" w:rsidP="00E83169">
      <w:pPr>
        <w:snapToGrid w:val="0"/>
        <w:spacing w:line="300" w:lineRule="auto"/>
        <w:ind w:firstLineChars="192" w:firstLine="422"/>
        <w:rPr>
          <w:rFonts w:ascii="Times New Roman" w:eastAsia="宋体" w:hAnsi="Times New Roman" w:cs="Times New Roman"/>
          <w:color w:val="000000"/>
          <w:sz w:val="22"/>
        </w:rPr>
      </w:pPr>
      <w:r w:rsidRPr="00E83169">
        <w:rPr>
          <w:rFonts w:ascii="Times New Roman" w:eastAsia="宋体" w:hAnsi="Times New Roman" w:cs="Times New Roman" w:hint="eastAsia"/>
          <w:color w:val="000000"/>
          <w:sz w:val="22"/>
        </w:rPr>
        <w:t>无</w:t>
      </w:r>
    </w:p>
    <w:p w:rsidR="00E83169" w:rsidRPr="00E83169" w:rsidRDefault="00E83169" w:rsidP="00E83169">
      <w:pPr>
        <w:adjustRightInd w:val="0"/>
        <w:snapToGrid w:val="0"/>
        <w:spacing w:line="300" w:lineRule="auto"/>
        <w:jc w:val="center"/>
        <w:outlineLvl w:val="1"/>
        <w:rPr>
          <w:rFonts w:ascii="Times New Roman" w:eastAsia="黑体" w:hAnsi="Times New Roman" w:cs="Times New Roman"/>
          <w:color w:val="000000"/>
          <w:sz w:val="30"/>
          <w:szCs w:val="30"/>
        </w:rPr>
      </w:pPr>
      <w:bookmarkStart w:id="40" w:name="_Toc486947670"/>
      <w:bookmarkStart w:id="41" w:name="_Toc497211613"/>
      <w:bookmarkStart w:id="42" w:name="_Toc486604818"/>
      <w:bookmarkStart w:id="43" w:name="_Toc481849902"/>
      <w:bookmarkStart w:id="44" w:name="_Toc206748910"/>
      <w:r w:rsidRPr="00E83169">
        <w:rPr>
          <w:rFonts w:ascii="Times New Roman" w:eastAsia="黑体" w:hAnsi="Times New Roman" w:cs="Times New Roman"/>
          <w:color w:val="000000"/>
          <w:sz w:val="30"/>
          <w:szCs w:val="30"/>
        </w:rPr>
        <w:t>五、政府采购政策</w:t>
      </w:r>
      <w:bookmarkEnd w:id="40"/>
      <w:bookmarkEnd w:id="41"/>
      <w:bookmarkEnd w:id="44"/>
    </w:p>
    <w:p w:rsidR="00E83169" w:rsidRPr="00E83169" w:rsidRDefault="00E83169" w:rsidP="00E83169">
      <w:pPr>
        <w:adjustRightInd w:val="0"/>
        <w:snapToGrid w:val="0"/>
        <w:spacing w:line="300" w:lineRule="auto"/>
        <w:ind w:firstLineChars="200" w:firstLine="442"/>
        <w:outlineLvl w:val="2"/>
        <w:rPr>
          <w:rFonts w:ascii="Times New Roman" w:eastAsia="宋体" w:hAnsi="Times New Roman" w:cs="Times New Roman"/>
          <w:b/>
          <w:sz w:val="22"/>
        </w:rPr>
      </w:pPr>
      <w:bookmarkStart w:id="45" w:name="_Toc1996365"/>
      <w:bookmarkStart w:id="46" w:name="_Toc497211267"/>
      <w:bookmarkStart w:id="47" w:name="_Toc535412969"/>
      <w:bookmarkStart w:id="48" w:name="_Toc481849905"/>
      <w:bookmarkStart w:id="49" w:name="_Toc24401"/>
      <w:bookmarkStart w:id="50" w:name="_Toc1996366"/>
      <w:bookmarkStart w:id="51" w:name="_Toc486604821"/>
      <w:bookmarkStart w:id="52" w:name="_Toc3750"/>
      <w:bookmarkStart w:id="53" w:name="_Toc25173"/>
      <w:bookmarkStart w:id="54" w:name="_Toc9591"/>
      <w:bookmarkStart w:id="55" w:name="_Toc486604822"/>
      <w:bookmarkStart w:id="56" w:name="_Toc481849906"/>
      <w:bookmarkStart w:id="57" w:name="_Toc206748911"/>
      <w:bookmarkEnd w:id="42"/>
      <w:bookmarkEnd w:id="43"/>
      <w:r w:rsidRPr="00E83169">
        <w:rPr>
          <w:rFonts w:ascii="Times New Roman" w:eastAsia="宋体" w:hAnsi="Times New Roman" w:cs="Times New Roman"/>
          <w:b/>
          <w:sz w:val="22"/>
        </w:rPr>
        <w:t>1</w:t>
      </w:r>
      <w:r w:rsidRPr="00E83169">
        <w:rPr>
          <w:rFonts w:ascii="Times New Roman" w:eastAsia="宋体" w:hAnsi="Times New Roman" w:cs="Times New Roman" w:hint="eastAsia"/>
          <w:b/>
          <w:sz w:val="22"/>
        </w:rPr>
        <w:t>5</w:t>
      </w:r>
      <w:bookmarkEnd w:id="45"/>
      <w:bookmarkEnd w:id="46"/>
      <w:bookmarkEnd w:id="47"/>
      <w:r w:rsidRPr="00E83169">
        <w:rPr>
          <w:rFonts w:ascii="Times New Roman" w:eastAsia="宋体" w:hAnsi="Times New Roman" w:cs="Times New Roman"/>
          <w:b/>
          <w:sz w:val="22"/>
        </w:rPr>
        <w:t>促进中小企业发展</w:t>
      </w:r>
      <w:bookmarkEnd w:id="48"/>
      <w:bookmarkEnd w:id="49"/>
      <w:bookmarkEnd w:id="50"/>
      <w:bookmarkEnd w:id="51"/>
      <w:bookmarkEnd w:id="52"/>
      <w:bookmarkEnd w:id="57"/>
    </w:p>
    <w:p w:rsidR="00E83169" w:rsidRPr="00E83169" w:rsidRDefault="00E83169" w:rsidP="00E83169">
      <w:pPr>
        <w:tabs>
          <w:tab w:val="left" w:pos="3060"/>
        </w:tabs>
        <w:adjustRightInd w:val="0"/>
        <w:snapToGrid w:val="0"/>
        <w:spacing w:line="300" w:lineRule="auto"/>
        <w:ind w:firstLineChars="200" w:firstLine="440"/>
        <w:rPr>
          <w:rFonts w:ascii="Times New Roman" w:eastAsia="宋体" w:hAnsi="Times New Roman" w:cs="Times New Roman"/>
          <w:sz w:val="22"/>
        </w:rPr>
      </w:pPr>
      <w:r w:rsidRPr="00E83169">
        <w:rPr>
          <w:rFonts w:ascii="Times New Roman" w:eastAsia="宋体" w:hAnsi="Times New Roman" w:cs="Times New Roman" w:hint="eastAsia"/>
          <w:sz w:val="22"/>
        </w:rPr>
        <w:t>15</w:t>
      </w:r>
      <w:r w:rsidRPr="00E83169">
        <w:rPr>
          <w:rFonts w:ascii="Times New Roman" w:eastAsia="宋体" w:hAnsi="Times New Roman" w:cs="Times New Roman"/>
          <w:bCs/>
          <w:sz w:val="22"/>
        </w:rPr>
        <w:t xml:space="preserve">.1 </w:t>
      </w:r>
      <w:r w:rsidRPr="00E83169">
        <w:rPr>
          <w:rFonts w:ascii="Times New Roman" w:eastAsia="宋体" w:hAnsi="Times New Roman" w:cs="Times New Roman"/>
          <w:sz w:val="22"/>
        </w:rPr>
        <w:t>中小企业</w:t>
      </w:r>
      <w:r w:rsidRPr="00E83169">
        <w:rPr>
          <w:rFonts w:ascii="Times New Roman" w:eastAsia="宋体" w:hAnsi="Times New Roman" w:cs="Times New Roman" w:hint="eastAsia"/>
          <w:sz w:val="22"/>
        </w:rPr>
        <w:t>（含中型、小型、微型企业，下同）</w:t>
      </w:r>
      <w:r w:rsidRPr="00E83169">
        <w:rPr>
          <w:rFonts w:ascii="Times New Roman" w:eastAsia="宋体" w:hAnsi="Times New Roman" w:cs="Times New Roman"/>
          <w:sz w:val="22"/>
        </w:rPr>
        <w:t>的划定按照《中小企业划型标准规定》（工信部联企业【</w:t>
      </w:r>
      <w:r w:rsidRPr="00E83169">
        <w:rPr>
          <w:rFonts w:ascii="Times New Roman" w:eastAsia="宋体" w:hAnsi="Times New Roman" w:cs="Times New Roman"/>
          <w:sz w:val="22"/>
        </w:rPr>
        <w:t>2011</w:t>
      </w:r>
      <w:r w:rsidRPr="00E83169">
        <w:rPr>
          <w:rFonts w:ascii="Times New Roman" w:eastAsia="宋体" w:hAnsi="Times New Roman" w:cs="Times New Roman"/>
          <w:sz w:val="22"/>
        </w:rPr>
        <w:t>】</w:t>
      </w:r>
      <w:r w:rsidRPr="00E83169">
        <w:rPr>
          <w:rFonts w:ascii="Times New Roman" w:eastAsia="宋体" w:hAnsi="Times New Roman" w:cs="Times New Roman"/>
          <w:sz w:val="22"/>
        </w:rPr>
        <w:t>300</w:t>
      </w:r>
      <w:r w:rsidRPr="00E83169">
        <w:rPr>
          <w:rFonts w:ascii="Times New Roman" w:eastAsia="宋体" w:hAnsi="Times New Roman" w:cs="Times New Roman"/>
          <w:sz w:val="22"/>
        </w:rPr>
        <w:t>号）执行，参加</w:t>
      </w:r>
      <w:r w:rsidRPr="00E83169">
        <w:rPr>
          <w:rFonts w:ascii="Times New Roman" w:eastAsia="宋体" w:hAnsi="Times New Roman" w:cs="Times New Roman" w:hint="eastAsia"/>
          <w:sz w:val="22"/>
        </w:rPr>
        <w:t>磋商</w:t>
      </w:r>
      <w:r w:rsidRPr="00E83169">
        <w:rPr>
          <w:rFonts w:ascii="Times New Roman" w:eastAsia="宋体" w:hAnsi="Times New Roman" w:cs="Times New Roman"/>
          <w:sz w:val="22"/>
        </w:rPr>
        <w:t>的中小企业应当提供《中小企业声明函》（具体格式见</w:t>
      </w:r>
      <w:r w:rsidRPr="00E83169">
        <w:rPr>
          <w:rFonts w:ascii="Times New Roman" w:eastAsia="宋体" w:hAnsi="Times New Roman" w:cs="Times New Roman"/>
          <w:sz w:val="22"/>
        </w:rPr>
        <w:t>“</w:t>
      </w:r>
      <w:r w:rsidRPr="00E83169">
        <w:rPr>
          <w:rFonts w:ascii="Times New Roman" w:eastAsia="宋体" w:hAnsi="Times New Roman" w:cs="Times New Roman" w:hint="eastAsia"/>
          <w:sz w:val="22"/>
        </w:rPr>
        <w:t>响应文件格式</w:t>
      </w:r>
      <w:r w:rsidRPr="00E83169">
        <w:rPr>
          <w:rFonts w:ascii="Times New Roman" w:eastAsia="宋体" w:hAnsi="Times New Roman" w:cs="Times New Roman"/>
          <w:sz w:val="22"/>
        </w:rPr>
        <w:t>”</w:t>
      </w:r>
      <w:r w:rsidRPr="00E83169">
        <w:rPr>
          <w:rFonts w:ascii="Times New Roman" w:eastAsia="宋体" w:hAnsi="Times New Roman" w:cs="Times New Roman"/>
          <w:sz w:val="22"/>
        </w:rPr>
        <w:t>）</w:t>
      </w:r>
      <w:r w:rsidRPr="00E83169">
        <w:rPr>
          <w:rFonts w:ascii="Times New Roman" w:eastAsia="宋体" w:hAnsi="Times New Roman" w:cs="Times New Roman" w:hint="eastAsia"/>
          <w:sz w:val="22"/>
        </w:rPr>
        <w:t>，反之，视作非中小企业，不享受相应的扶持政策。如项目允许联合体参与竞争的，则联合体中的中小企业均应按本款要求提供《中小企业声明函》</w:t>
      </w:r>
      <w:r w:rsidRPr="00E83169">
        <w:rPr>
          <w:rFonts w:ascii="Times New Roman" w:eastAsia="宋体" w:hAnsi="Times New Roman" w:cs="Times New Roman"/>
          <w:sz w:val="22"/>
        </w:rPr>
        <w:t>。</w:t>
      </w:r>
    </w:p>
    <w:p w:rsidR="00E83169" w:rsidRPr="00E83169" w:rsidRDefault="00E83169" w:rsidP="00E83169">
      <w:pPr>
        <w:adjustRightInd w:val="0"/>
        <w:snapToGrid w:val="0"/>
        <w:spacing w:line="300" w:lineRule="auto"/>
        <w:ind w:firstLineChars="200" w:firstLine="440"/>
        <w:rPr>
          <w:rFonts w:ascii="Times New Roman" w:eastAsia="宋体" w:hAnsi="Times New Roman" w:cs="Times New Roman"/>
          <w:sz w:val="22"/>
        </w:rPr>
      </w:pPr>
      <w:r w:rsidRPr="00E83169">
        <w:rPr>
          <w:rFonts w:ascii="Times New Roman" w:eastAsia="宋体" w:hAnsi="Times New Roman" w:cs="Times New Roman" w:hint="eastAsia"/>
          <w:sz w:val="22"/>
        </w:rPr>
        <w:t>15</w:t>
      </w:r>
      <w:r w:rsidRPr="00E83169">
        <w:rPr>
          <w:rFonts w:ascii="Times New Roman" w:eastAsia="宋体" w:hAnsi="Times New Roman" w:cs="Times New Roman"/>
          <w:sz w:val="22"/>
        </w:rPr>
        <w:t xml:space="preserve">.2 </w:t>
      </w:r>
      <w:r w:rsidRPr="00E83169">
        <w:rPr>
          <w:rFonts w:ascii="Times New Roman" w:eastAsia="宋体" w:hAnsi="Times New Roman" w:cs="Times New Roman" w:hint="eastAsia"/>
          <w:sz w:val="22"/>
        </w:rPr>
        <w:t>依据市财政局</w:t>
      </w:r>
      <w:r w:rsidRPr="00E83169">
        <w:rPr>
          <w:rFonts w:ascii="Times New Roman" w:eastAsia="宋体" w:hAnsi="Times New Roman" w:cs="Times New Roman" w:hint="eastAsia"/>
          <w:sz w:val="22"/>
        </w:rPr>
        <w:t>2015</w:t>
      </w:r>
      <w:r w:rsidRPr="00E83169">
        <w:rPr>
          <w:rFonts w:ascii="Times New Roman" w:eastAsia="宋体" w:hAnsi="Times New Roman" w:cs="Times New Roman" w:hint="eastAsia"/>
          <w:sz w:val="22"/>
        </w:rPr>
        <w:t>年</w:t>
      </w:r>
      <w:r w:rsidRPr="00E83169">
        <w:rPr>
          <w:rFonts w:ascii="Times New Roman" w:eastAsia="宋体" w:hAnsi="Times New Roman" w:cs="Times New Roman" w:hint="eastAsia"/>
          <w:sz w:val="22"/>
        </w:rPr>
        <w:t>9</w:t>
      </w:r>
      <w:r w:rsidRPr="00E83169">
        <w:rPr>
          <w:rFonts w:ascii="Times New Roman" w:eastAsia="宋体" w:hAnsi="Times New Roman" w:cs="Times New Roman" w:hint="eastAsia"/>
          <w:sz w:val="22"/>
        </w:rPr>
        <w:t>月发布的《</w:t>
      </w:r>
      <w:r w:rsidRPr="00E83169">
        <w:rPr>
          <w:rFonts w:ascii="Times New Roman" w:eastAsia="宋体" w:hAnsi="Times New Roman" w:cs="Times New Roman"/>
        </w:rPr>
        <w:t>关于执行促进中小企业发展政策相关事宜的通知</w:t>
      </w:r>
      <w:r w:rsidRPr="00E83169">
        <w:rPr>
          <w:rFonts w:ascii="Times New Roman" w:eastAsia="宋体" w:hAnsi="Times New Roman" w:cs="Times New Roman" w:hint="eastAsia"/>
          <w:sz w:val="22"/>
        </w:rPr>
        <w:t>》，</w:t>
      </w:r>
      <w:r w:rsidRPr="00E83169">
        <w:rPr>
          <w:rFonts w:ascii="Times New Roman" w:eastAsia="宋体" w:hAnsi="Times New Roman"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E83169">
        <w:rPr>
          <w:rFonts w:ascii="Times New Roman" w:eastAsia="宋体" w:hAnsi="Times New Roman" w:cs="Times New Roman" w:hint="eastAsia"/>
          <w:sz w:val="22"/>
        </w:rPr>
        <w:t>管理</w:t>
      </w:r>
      <w:r w:rsidRPr="00E83169">
        <w:rPr>
          <w:rFonts w:ascii="Times New Roman" w:eastAsia="宋体" w:hAnsi="Times New Roman" w:cs="Times New Roman"/>
          <w:sz w:val="22"/>
        </w:rPr>
        <w:t>办法》。</w:t>
      </w:r>
    </w:p>
    <w:p w:rsidR="00E83169" w:rsidRPr="00E83169" w:rsidRDefault="00E83169" w:rsidP="00E83169">
      <w:pPr>
        <w:adjustRightInd w:val="0"/>
        <w:snapToGrid w:val="0"/>
        <w:spacing w:line="300" w:lineRule="auto"/>
        <w:ind w:firstLineChars="200" w:firstLine="440"/>
        <w:rPr>
          <w:rFonts w:ascii="Times New Roman" w:eastAsia="宋体" w:hAnsi="Times New Roman" w:cs="Times New Roman"/>
          <w:sz w:val="22"/>
        </w:rPr>
      </w:pPr>
      <w:r w:rsidRPr="00E83169">
        <w:rPr>
          <w:rFonts w:ascii="Times New Roman" w:eastAsia="宋体" w:hAnsi="Times New Roman" w:cs="Times New Roman" w:hint="eastAsia"/>
          <w:sz w:val="22"/>
        </w:rPr>
        <w:t>15</w:t>
      </w:r>
      <w:r w:rsidRPr="00E83169">
        <w:rPr>
          <w:rFonts w:ascii="Times New Roman" w:eastAsia="宋体" w:hAnsi="Times New Roman" w:cs="Times New Roman"/>
          <w:sz w:val="22"/>
        </w:rPr>
        <w:t xml:space="preserve">.3 </w:t>
      </w:r>
      <w:r w:rsidRPr="00E83169">
        <w:rPr>
          <w:rFonts w:ascii="Times New Roman" w:eastAsia="宋体" w:hAnsi="Times New Roman" w:cs="Times New Roman" w:hint="eastAsia"/>
          <w:sz w:val="22"/>
        </w:rPr>
        <w:t>如项目允许联合体参与竞争的，组成联合体的大中型企业和其他自然人、法人或者其他组织，与小型、微型企业之间不得存在投资关系。</w:t>
      </w:r>
    </w:p>
    <w:p w:rsidR="00E83169" w:rsidRPr="00E83169" w:rsidRDefault="00E83169" w:rsidP="00E83169">
      <w:pPr>
        <w:adjustRightInd w:val="0"/>
        <w:snapToGrid w:val="0"/>
        <w:spacing w:line="300" w:lineRule="auto"/>
        <w:ind w:firstLineChars="200" w:firstLine="440"/>
        <w:rPr>
          <w:rFonts w:ascii="Times New Roman" w:eastAsia="宋体" w:hAnsi="Times New Roman" w:cs="Times New Roman"/>
          <w:sz w:val="22"/>
        </w:rPr>
      </w:pPr>
      <w:r w:rsidRPr="00E83169">
        <w:rPr>
          <w:rFonts w:ascii="Times New Roman" w:eastAsia="宋体" w:hAnsi="Times New Roman" w:cs="Times New Roman" w:hint="eastAsia"/>
          <w:sz w:val="22"/>
        </w:rPr>
        <w:t>15.4</w:t>
      </w:r>
      <w:r w:rsidRPr="00E83169">
        <w:rPr>
          <w:rFonts w:ascii="Times New Roman" w:eastAsia="宋体" w:hAnsi="Times New Roman" w:cs="Times New Roman" w:hint="eastAsia"/>
          <w:sz w:val="22"/>
        </w:rPr>
        <w:t>对于小型、微型企业，按照《政府采购促进中小企业发展管理办法》（财库【</w:t>
      </w:r>
      <w:r w:rsidRPr="00E83169">
        <w:rPr>
          <w:rFonts w:ascii="Times New Roman" w:eastAsia="宋体" w:hAnsi="Times New Roman" w:cs="Times New Roman" w:hint="eastAsia"/>
          <w:sz w:val="22"/>
        </w:rPr>
        <w:t>2020</w:t>
      </w:r>
      <w:r w:rsidRPr="00E83169">
        <w:rPr>
          <w:rFonts w:ascii="Times New Roman" w:eastAsia="宋体" w:hAnsi="Times New Roman" w:cs="Times New Roman" w:hint="eastAsia"/>
          <w:sz w:val="22"/>
        </w:rPr>
        <w:t>】</w:t>
      </w:r>
      <w:r w:rsidRPr="00E83169">
        <w:rPr>
          <w:rFonts w:ascii="Times New Roman" w:eastAsia="宋体" w:hAnsi="Times New Roman" w:cs="Times New Roman" w:hint="eastAsia"/>
          <w:sz w:val="22"/>
        </w:rPr>
        <w:t>46</w:t>
      </w:r>
      <w:r w:rsidRPr="00E83169">
        <w:rPr>
          <w:rFonts w:ascii="Times New Roman" w:eastAsia="宋体" w:hAnsi="Times New Roman" w:cs="Times New Roman" w:hint="eastAsia"/>
          <w:sz w:val="22"/>
        </w:rPr>
        <w:t>号）和《关于进一步加大政府采购支持中小企业力度的通知》</w:t>
      </w:r>
      <w:r w:rsidRPr="00E83169">
        <w:rPr>
          <w:rFonts w:ascii="Times New Roman" w:eastAsia="宋体" w:hAnsi="Times New Roman" w:cs="Times New Roman"/>
          <w:sz w:val="22"/>
        </w:rPr>
        <w:t>（财库【</w:t>
      </w:r>
      <w:r w:rsidRPr="00E83169">
        <w:rPr>
          <w:rFonts w:ascii="Times New Roman" w:eastAsia="宋体" w:hAnsi="Times New Roman" w:cs="Times New Roman" w:hint="eastAsia"/>
          <w:sz w:val="22"/>
        </w:rPr>
        <w:t>2022</w:t>
      </w:r>
      <w:r w:rsidRPr="00E83169">
        <w:rPr>
          <w:rFonts w:ascii="Times New Roman" w:eastAsia="宋体" w:hAnsi="Times New Roman" w:cs="Times New Roman"/>
          <w:sz w:val="22"/>
        </w:rPr>
        <w:t>】</w:t>
      </w:r>
      <w:r w:rsidRPr="00E83169">
        <w:rPr>
          <w:rFonts w:ascii="Times New Roman" w:eastAsia="宋体" w:hAnsi="Times New Roman" w:cs="Times New Roman" w:hint="eastAsia"/>
          <w:sz w:val="22"/>
        </w:rPr>
        <w:t>19</w:t>
      </w:r>
      <w:r w:rsidRPr="00E83169">
        <w:rPr>
          <w:rFonts w:ascii="Times New Roman" w:eastAsia="宋体" w:hAnsi="Times New Roman" w:cs="Times New Roman"/>
          <w:sz w:val="22"/>
        </w:rPr>
        <w:t>号）</w:t>
      </w:r>
      <w:r w:rsidRPr="00E83169">
        <w:rPr>
          <w:rFonts w:ascii="Times New Roman" w:eastAsia="宋体" w:hAnsi="Times New Roman" w:cs="Times New Roman" w:hint="eastAsia"/>
          <w:sz w:val="22"/>
        </w:rPr>
        <w:t>规定，其报价给予</w:t>
      </w:r>
      <w:r w:rsidRPr="00E83169">
        <w:rPr>
          <w:rFonts w:ascii="Times New Roman" w:eastAsia="宋体" w:hAnsi="Times New Roman" w:cs="Times New Roman" w:hint="eastAsia"/>
          <w:b/>
          <w:color w:val="0000FF"/>
          <w:sz w:val="22"/>
          <w:u w:val="single"/>
        </w:rPr>
        <w:t>10%</w:t>
      </w:r>
      <w:r w:rsidRPr="00E83169">
        <w:rPr>
          <w:rFonts w:ascii="Times New Roman" w:eastAsia="宋体" w:hAnsi="Times New Roman" w:cs="Times New Roman" w:hint="eastAsia"/>
          <w:sz w:val="22"/>
        </w:rPr>
        <w:t>的扣除，用扣除后的价格参与评审。</w:t>
      </w:r>
    </w:p>
    <w:p w:rsidR="00E83169" w:rsidRPr="00E83169" w:rsidRDefault="00E83169" w:rsidP="00E83169">
      <w:pPr>
        <w:adjustRightInd w:val="0"/>
        <w:snapToGrid w:val="0"/>
        <w:spacing w:line="300" w:lineRule="auto"/>
        <w:ind w:firstLineChars="200" w:firstLine="440"/>
        <w:rPr>
          <w:rFonts w:ascii="Times New Roman" w:eastAsia="宋体" w:hAnsi="Times New Roman" w:cs="Times New Roman"/>
          <w:sz w:val="22"/>
        </w:rPr>
      </w:pPr>
      <w:r w:rsidRPr="00E83169">
        <w:rPr>
          <w:rFonts w:ascii="Times New Roman" w:eastAsia="宋体" w:hAnsi="Times New Roman" w:cs="Times New Roman" w:hint="eastAsia"/>
          <w:sz w:val="22"/>
        </w:rPr>
        <w:t>15.5</w:t>
      </w:r>
      <w:r w:rsidRPr="00E83169">
        <w:rPr>
          <w:rFonts w:ascii="Times New Roman" w:eastAsia="宋体" w:hAnsi="Times New Roman" w:cs="Times New Roman" w:hint="eastAsia"/>
          <w:sz w:val="22"/>
        </w:rPr>
        <w:t>如项目允许联合体参与竞争的，且联合体各方均为小型、微型企业的，联合体视同为小型、微型企业，其报价给予</w:t>
      </w:r>
      <w:r w:rsidRPr="00E83169">
        <w:rPr>
          <w:rFonts w:ascii="Times New Roman" w:eastAsia="宋体" w:hAnsi="Times New Roman" w:cs="Times New Roman" w:hint="eastAsia"/>
          <w:b/>
          <w:color w:val="0000FF"/>
          <w:sz w:val="22"/>
          <w:u w:val="single"/>
        </w:rPr>
        <w:t>10%</w:t>
      </w:r>
      <w:r w:rsidRPr="00E83169">
        <w:rPr>
          <w:rFonts w:ascii="Times New Roman" w:eastAsia="宋体" w:hAnsi="Times New Roman" w:cs="Times New Roman" w:hint="eastAsia"/>
          <w:sz w:val="22"/>
        </w:rPr>
        <w:t>的扣除，用扣除后的价格参与评审。反之，依照联合体协议约定，小型、微型企业的协议合同金额占到联合体协议合同总金额</w:t>
      </w:r>
      <w:r w:rsidRPr="00E83169">
        <w:rPr>
          <w:rFonts w:ascii="Times New Roman" w:eastAsia="宋体" w:hAnsi="Times New Roman" w:cs="Times New Roman" w:hint="eastAsia"/>
          <w:sz w:val="22"/>
        </w:rPr>
        <w:t>30%</w:t>
      </w:r>
      <w:r w:rsidRPr="00E83169">
        <w:rPr>
          <w:rFonts w:ascii="Times New Roman" w:eastAsia="宋体" w:hAnsi="Times New Roman" w:cs="Times New Roman" w:hint="eastAsia"/>
          <w:sz w:val="22"/>
        </w:rPr>
        <w:t>以上的，给予联合体</w:t>
      </w:r>
      <w:r w:rsidRPr="00E83169">
        <w:rPr>
          <w:rFonts w:ascii="Times New Roman" w:eastAsia="宋体" w:hAnsi="Times New Roman" w:cs="Times New Roman" w:hint="eastAsia"/>
          <w:b/>
          <w:color w:val="0000FF"/>
          <w:sz w:val="22"/>
          <w:u w:val="single"/>
        </w:rPr>
        <w:t>4%</w:t>
      </w:r>
      <w:r w:rsidRPr="00E83169">
        <w:rPr>
          <w:rFonts w:ascii="Times New Roman" w:eastAsia="宋体" w:hAnsi="Times New Roman" w:cs="Times New Roman" w:hint="eastAsia"/>
          <w:sz w:val="22"/>
        </w:rPr>
        <w:t>的价格扣除，用扣除后的价格参与评审。</w:t>
      </w:r>
    </w:p>
    <w:p w:rsidR="00E83169" w:rsidRPr="00E83169" w:rsidRDefault="00E83169" w:rsidP="00E83169">
      <w:pPr>
        <w:adjustRightInd w:val="0"/>
        <w:snapToGrid w:val="0"/>
        <w:spacing w:line="300" w:lineRule="auto"/>
        <w:ind w:firstLineChars="200" w:firstLine="440"/>
        <w:rPr>
          <w:rFonts w:ascii="Times New Roman" w:eastAsia="宋体" w:hAnsi="Times New Roman" w:cs="Times New Roman"/>
          <w:kern w:val="0"/>
          <w:sz w:val="22"/>
        </w:rPr>
      </w:pPr>
      <w:r w:rsidRPr="00E83169">
        <w:rPr>
          <w:rFonts w:ascii="Times New Roman" w:eastAsia="宋体" w:hAnsi="Times New Roman" w:cs="Times New Roman" w:hint="eastAsia"/>
          <w:sz w:val="22"/>
        </w:rPr>
        <w:t>15.6</w:t>
      </w:r>
      <w:r w:rsidRPr="00E83169">
        <w:rPr>
          <w:rFonts w:ascii="Times New Roman" w:eastAsia="宋体" w:hAnsi="Times New Roman" w:cs="Times New Roman" w:hint="eastAsia"/>
          <w:sz w:val="22"/>
        </w:rPr>
        <w:t>供应商</w:t>
      </w:r>
      <w:r w:rsidRPr="00E83169">
        <w:rPr>
          <w:rFonts w:ascii="Times New Roman" w:eastAsia="宋体" w:hAnsi="Times New Roman" w:cs="Times New Roman"/>
          <w:sz w:val="22"/>
        </w:rPr>
        <w:t>如提供虚假材料以谋取成交的，按照《政府采购法》有关条款处理，并记入</w:t>
      </w:r>
      <w:r w:rsidRPr="00E83169">
        <w:rPr>
          <w:rFonts w:ascii="Times New Roman" w:eastAsia="宋体" w:hAnsi="Times New Roman" w:cs="Times New Roman" w:hint="eastAsia"/>
          <w:sz w:val="22"/>
        </w:rPr>
        <w:t>供应商</w:t>
      </w:r>
      <w:r w:rsidRPr="00E83169">
        <w:rPr>
          <w:rFonts w:ascii="Times New Roman" w:eastAsia="宋体" w:hAnsi="Times New Roman" w:cs="Times New Roman"/>
          <w:sz w:val="22"/>
        </w:rPr>
        <w:t>诚信档案。</w:t>
      </w:r>
    </w:p>
    <w:p w:rsidR="00E83169" w:rsidRPr="00E83169" w:rsidRDefault="00E83169" w:rsidP="00E83169">
      <w:pPr>
        <w:adjustRightInd w:val="0"/>
        <w:snapToGrid w:val="0"/>
        <w:spacing w:line="300" w:lineRule="auto"/>
        <w:ind w:firstLineChars="200" w:firstLine="442"/>
        <w:outlineLvl w:val="2"/>
        <w:rPr>
          <w:rFonts w:ascii="Times New Roman" w:eastAsia="宋体" w:hAnsi="Times New Roman" w:cs="Times New Roman"/>
          <w:b/>
          <w:sz w:val="22"/>
        </w:rPr>
      </w:pPr>
      <w:bookmarkStart w:id="58" w:name="_Toc25538"/>
      <w:bookmarkStart w:id="59" w:name="_Toc29310"/>
      <w:bookmarkStart w:id="60" w:name="_Toc206748912"/>
      <w:bookmarkEnd w:id="53"/>
      <w:bookmarkEnd w:id="54"/>
      <w:bookmarkEnd w:id="55"/>
      <w:bookmarkEnd w:id="56"/>
      <w:r w:rsidRPr="00E83169">
        <w:rPr>
          <w:rFonts w:ascii="Times New Roman" w:eastAsia="宋体" w:hAnsi="Times New Roman" w:cs="Times New Roman" w:hint="eastAsia"/>
          <w:b/>
          <w:sz w:val="22"/>
        </w:rPr>
        <w:t>16</w:t>
      </w:r>
      <w:r w:rsidRPr="00E83169">
        <w:rPr>
          <w:rFonts w:ascii="Times New Roman" w:eastAsia="宋体" w:hAnsi="Times New Roman" w:cs="Times New Roman"/>
          <w:b/>
          <w:sz w:val="22"/>
        </w:rPr>
        <w:t>促进残疾人就业</w:t>
      </w:r>
      <w:bookmarkEnd w:id="58"/>
      <w:bookmarkEnd w:id="59"/>
      <w:bookmarkEnd w:id="60"/>
    </w:p>
    <w:p w:rsidR="00E83169" w:rsidRPr="00E83169" w:rsidRDefault="00E83169" w:rsidP="00E83169">
      <w:pPr>
        <w:adjustRightInd w:val="0"/>
        <w:snapToGrid w:val="0"/>
        <w:spacing w:line="300" w:lineRule="auto"/>
        <w:ind w:firstLineChars="200" w:firstLine="440"/>
        <w:rPr>
          <w:rFonts w:ascii="Times New Roman" w:eastAsia="宋体" w:hAnsi="Times New Roman" w:cs="Times New Roman"/>
          <w:sz w:val="22"/>
        </w:rPr>
      </w:pPr>
      <w:r w:rsidRPr="00E83169">
        <w:rPr>
          <w:rFonts w:ascii="Times New Roman" w:eastAsia="宋体" w:hAnsi="Times New Roman" w:cs="Times New Roman" w:hint="eastAsia"/>
          <w:sz w:val="22"/>
        </w:rPr>
        <w:t>16</w:t>
      </w:r>
      <w:r w:rsidRPr="00E83169">
        <w:rPr>
          <w:rFonts w:ascii="Times New Roman" w:eastAsia="宋体" w:hAnsi="Times New Roman" w:cs="Times New Roman"/>
          <w:sz w:val="22"/>
        </w:rPr>
        <w:t xml:space="preserve">.1 </w:t>
      </w:r>
      <w:bookmarkStart w:id="61" w:name="sendNo"/>
      <w:r w:rsidRPr="00E83169">
        <w:rPr>
          <w:rFonts w:ascii="Times New Roman" w:eastAsia="宋体" w:hAnsi="Times New Roman" w:cs="Times New Roman"/>
          <w:sz w:val="22"/>
        </w:rPr>
        <w:t>符合财库</w:t>
      </w:r>
      <w:bookmarkEnd w:id="61"/>
      <w:r w:rsidRPr="00E83169">
        <w:rPr>
          <w:rFonts w:ascii="Times New Roman" w:eastAsia="宋体" w:hAnsi="Times New Roman" w:cs="Times New Roman"/>
          <w:sz w:val="22"/>
        </w:rPr>
        <w:t>【</w:t>
      </w:r>
      <w:r w:rsidRPr="00E83169">
        <w:rPr>
          <w:rFonts w:ascii="Times New Roman" w:eastAsia="宋体" w:hAnsi="Times New Roman" w:cs="Times New Roman"/>
          <w:sz w:val="22"/>
        </w:rPr>
        <w:t>2017</w:t>
      </w:r>
      <w:r w:rsidRPr="00E83169">
        <w:rPr>
          <w:rFonts w:ascii="Times New Roman" w:eastAsia="宋体" w:hAnsi="Times New Roman" w:cs="Times New Roman"/>
          <w:sz w:val="22"/>
        </w:rPr>
        <w:t>】</w:t>
      </w:r>
      <w:r w:rsidRPr="00E83169">
        <w:rPr>
          <w:rFonts w:ascii="Times New Roman" w:eastAsia="宋体" w:hAnsi="Times New Roman" w:cs="Times New Roman"/>
          <w:sz w:val="22"/>
        </w:rPr>
        <w:t>141</w:t>
      </w:r>
      <w:r w:rsidRPr="00E83169">
        <w:rPr>
          <w:rFonts w:ascii="Times New Roman" w:eastAsia="宋体" w:hAnsi="Times New Roman" w:cs="Times New Roman"/>
          <w:sz w:val="22"/>
        </w:rPr>
        <w:t>号文中所示条件的残疾人福利性单位视同小型、微型企业，享受促进中小企业发展的政府采购政策。残疾人福利性单位属于小型、微型企业的，不重复享受政策。</w:t>
      </w:r>
    </w:p>
    <w:p w:rsidR="0041006F" w:rsidRDefault="00E83169" w:rsidP="00E83169">
      <w:r w:rsidRPr="00E83169">
        <w:rPr>
          <w:rFonts w:ascii="Times New Roman" w:eastAsia="宋体" w:hAnsi="Times New Roman" w:cs="Times New Roman" w:hint="eastAsia"/>
          <w:sz w:val="22"/>
        </w:rPr>
        <w:t>16</w:t>
      </w:r>
      <w:r w:rsidRPr="00E83169">
        <w:rPr>
          <w:rFonts w:ascii="Times New Roman" w:eastAsia="宋体" w:hAnsi="Times New Roman" w:cs="Times New Roman"/>
          <w:sz w:val="22"/>
        </w:rPr>
        <w:t xml:space="preserve">.2 </w:t>
      </w:r>
      <w:r w:rsidRPr="00E83169">
        <w:rPr>
          <w:rFonts w:ascii="Times New Roman" w:eastAsia="宋体" w:hAnsi="Times New Roman" w:cs="Times New Roman"/>
          <w:sz w:val="22"/>
        </w:rPr>
        <w:t>残疾人福利性单位在参加政府采购活动时，</w:t>
      </w:r>
      <w:proofErr w:type="gramStart"/>
      <w:r w:rsidRPr="00E83169">
        <w:rPr>
          <w:rFonts w:ascii="Times New Roman" w:eastAsia="宋体" w:hAnsi="Times New Roman" w:cs="Times New Roman"/>
          <w:sz w:val="22"/>
        </w:rPr>
        <w:t>应当按财库</w:t>
      </w:r>
      <w:proofErr w:type="gramEnd"/>
      <w:r w:rsidRPr="00E83169">
        <w:rPr>
          <w:rFonts w:ascii="Times New Roman" w:eastAsia="宋体" w:hAnsi="Times New Roman" w:cs="Times New Roman"/>
          <w:sz w:val="22"/>
        </w:rPr>
        <w:t>【</w:t>
      </w:r>
      <w:r w:rsidRPr="00E83169">
        <w:rPr>
          <w:rFonts w:ascii="Times New Roman" w:eastAsia="宋体" w:hAnsi="Times New Roman" w:cs="Times New Roman"/>
          <w:sz w:val="22"/>
        </w:rPr>
        <w:t>2017</w:t>
      </w:r>
      <w:r w:rsidRPr="00E83169">
        <w:rPr>
          <w:rFonts w:ascii="Times New Roman" w:eastAsia="宋体" w:hAnsi="Times New Roman" w:cs="Times New Roman"/>
          <w:sz w:val="22"/>
        </w:rPr>
        <w:t>】</w:t>
      </w:r>
      <w:r w:rsidRPr="00E83169">
        <w:rPr>
          <w:rFonts w:ascii="Times New Roman" w:eastAsia="宋体" w:hAnsi="Times New Roman" w:cs="Times New Roman"/>
          <w:sz w:val="22"/>
        </w:rPr>
        <w:t>141</w:t>
      </w:r>
      <w:r w:rsidRPr="00E83169">
        <w:rPr>
          <w:rFonts w:ascii="Times New Roman" w:eastAsia="宋体" w:hAnsi="Times New Roman" w:cs="Times New Roman"/>
          <w:sz w:val="22"/>
        </w:rPr>
        <w:t>号规定的《残疾人福利性单位声明函》（具体格式详见</w:t>
      </w:r>
      <w:r w:rsidRPr="00E83169">
        <w:rPr>
          <w:rFonts w:ascii="Times New Roman" w:eastAsia="宋体" w:hAnsi="Times New Roman" w:cs="Times New Roman"/>
          <w:sz w:val="22"/>
        </w:rPr>
        <w:t>“</w:t>
      </w:r>
      <w:r w:rsidRPr="00E83169">
        <w:rPr>
          <w:rFonts w:ascii="Times New Roman" w:eastAsia="宋体" w:hAnsi="Times New Roman" w:cs="Times New Roman" w:hint="eastAsia"/>
          <w:sz w:val="22"/>
        </w:rPr>
        <w:t>响应文件格式</w:t>
      </w:r>
      <w:r w:rsidRPr="00E83169">
        <w:rPr>
          <w:rFonts w:ascii="Times New Roman" w:eastAsia="宋体" w:hAnsi="Times New Roman" w:cs="Times New Roman"/>
          <w:sz w:val="22"/>
        </w:rPr>
        <w:t>”</w:t>
      </w:r>
      <w:r w:rsidRPr="00E83169">
        <w:rPr>
          <w:rFonts w:ascii="Times New Roman" w:eastAsia="宋体" w:hAnsi="Times New Roman" w:cs="Times New Roman"/>
          <w:sz w:val="22"/>
        </w:rPr>
        <w:t>），并对声明的真实性负责。</w:t>
      </w:r>
      <w:bookmarkStart w:id="62" w:name="_GoBack"/>
      <w:bookmarkEnd w:id="62"/>
    </w:p>
    <w:sectPr w:rsidR="004100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169"/>
    <w:rsid w:val="0041006F"/>
    <w:rsid w:val="00E83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6358</Words>
  <Characters>6550</Characters>
  <Application>Microsoft Office Word</Application>
  <DocSecurity>0</DocSecurity>
  <Lines>409</Lines>
  <Paragraphs>645</Paragraphs>
  <ScaleCrop>false</ScaleCrop>
  <Company>Microsoft</Company>
  <LinksUpToDate>false</LinksUpToDate>
  <CharactersWithSpaces>12263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2025-08-22T02:29:00Z</dcterms:created>
  <dcterms:modified xsi:type="dcterms:W3CDTF">2025-08-22T02:29:00Z</dcterms:modified>
</cp:coreProperties>
</file>