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6B" w:rsidRDefault="00E41D6B" w:rsidP="00E41D6B">
      <w:pPr>
        <w:adjustRightInd w:val="0"/>
        <w:snapToGrid w:val="0"/>
        <w:jc w:val="center"/>
        <w:outlineLvl w:val="1"/>
        <w:rPr>
          <w:rFonts w:eastAsia="黑体"/>
          <w:color w:val="000000"/>
          <w:sz w:val="30"/>
          <w:szCs w:val="30"/>
        </w:rPr>
      </w:pPr>
      <w:bookmarkStart w:id="0" w:name="_Toc179382525"/>
      <w:r>
        <w:rPr>
          <w:rFonts w:eastAsia="黑体"/>
          <w:color w:val="000000"/>
          <w:sz w:val="30"/>
          <w:szCs w:val="30"/>
        </w:rPr>
        <w:t>一、说明</w:t>
      </w:r>
      <w:bookmarkEnd w:id="0"/>
    </w:p>
    <w:p w:rsidR="00E41D6B" w:rsidRDefault="00E41D6B" w:rsidP="00E41D6B">
      <w:pPr>
        <w:snapToGrid w:val="0"/>
        <w:ind w:firstLineChars="200" w:firstLine="442"/>
        <w:jc w:val="left"/>
        <w:outlineLvl w:val="2"/>
        <w:rPr>
          <w:b/>
          <w:color w:val="000000"/>
          <w:sz w:val="22"/>
        </w:rPr>
      </w:pPr>
      <w:bookmarkStart w:id="1" w:name="_Toc179382526"/>
      <w:r>
        <w:rPr>
          <w:b/>
          <w:color w:val="000000"/>
          <w:sz w:val="22"/>
        </w:rPr>
        <w:t xml:space="preserve">1 </w:t>
      </w:r>
      <w:r>
        <w:rPr>
          <w:b/>
          <w:color w:val="000000"/>
          <w:sz w:val="22"/>
        </w:rPr>
        <w:t>总则</w:t>
      </w:r>
      <w:bookmarkEnd w:id="1"/>
    </w:p>
    <w:p w:rsidR="00E41D6B" w:rsidRDefault="00E41D6B" w:rsidP="00E41D6B">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E41D6B" w:rsidRDefault="00E41D6B" w:rsidP="00E41D6B">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E41D6B" w:rsidRDefault="00E41D6B" w:rsidP="00E41D6B">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E41D6B" w:rsidRDefault="00E41D6B" w:rsidP="00E41D6B">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E41D6B" w:rsidRDefault="00E41D6B" w:rsidP="00E41D6B">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p>
    <w:p w:rsidR="00E41D6B" w:rsidRPr="004B4440" w:rsidRDefault="00E41D6B" w:rsidP="00E41D6B">
      <w:pPr>
        <w:snapToGrid w:val="0"/>
        <w:ind w:firstLineChars="200" w:firstLine="440"/>
        <w:jc w:val="left"/>
        <w:rPr>
          <w:color w:val="FF0000"/>
          <w:sz w:val="22"/>
        </w:rPr>
      </w:pPr>
      <w:r w:rsidRPr="004B4440">
        <w:rPr>
          <w:color w:val="FF0000"/>
          <w:sz w:val="22"/>
        </w:rPr>
        <w:t>★</w:t>
      </w:r>
      <w:r w:rsidRPr="004B4440">
        <w:rPr>
          <w:rFonts w:hint="eastAsia"/>
          <w:color w:val="FF0000"/>
          <w:sz w:val="22"/>
        </w:rPr>
        <w:t>1.6</w:t>
      </w:r>
      <w:r w:rsidRPr="004B4440">
        <w:rPr>
          <w:color w:val="FF0000"/>
          <w:sz w:val="22"/>
        </w:rPr>
        <w:t>投标人提供的产品必须符合国家强制性标准</w:t>
      </w:r>
      <w:r w:rsidRPr="004B4440">
        <w:rPr>
          <w:rFonts w:hint="eastAsia"/>
          <w:color w:val="FF0000"/>
          <w:sz w:val="22"/>
        </w:rPr>
        <w:t>。</w:t>
      </w:r>
    </w:p>
    <w:p w:rsidR="00E41D6B" w:rsidRDefault="00E41D6B" w:rsidP="00E41D6B">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E41D6B" w:rsidRDefault="00E41D6B" w:rsidP="00E41D6B">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E41D6B" w:rsidRDefault="00E41D6B" w:rsidP="00E41D6B">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E41D6B" w:rsidRPr="00172E2B" w:rsidRDefault="00E41D6B" w:rsidP="00E41D6B">
      <w:pPr>
        <w:adjustRightInd w:val="0"/>
        <w:snapToGrid w:val="0"/>
        <w:ind w:firstLineChars="200" w:firstLine="440"/>
        <w:rPr>
          <w:sz w:val="22"/>
        </w:rPr>
      </w:pPr>
      <w:r>
        <w:rPr>
          <w:sz w:val="22"/>
        </w:rPr>
        <w:t>1.</w:t>
      </w:r>
      <w:r>
        <w:rPr>
          <w:rFonts w:hint="eastAsia"/>
          <w:sz w:val="22"/>
        </w:rPr>
        <w:t>10</w:t>
      </w:r>
      <w:r w:rsidRPr="008D55B7">
        <w:rPr>
          <w:rFonts w:hint="eastAsia"/>
          <w:sz w:val="22"/>
        </w:rPr>
        <w:t>投标人认为招标文件（包括招标补充文件）存在排他性或歧视性条款，自收到招标文件之</w:t>
      </w:r>
      <w:r>
        <w:rPr>
          <w:rFonts w:hint="eastAsia"/>
          <w:sz w:val="22"/>
        </w:rPr>
        <w:t>日或者招标文件公告期限届满之日起七个工作日内，以书面形式</w:t>
      </w:r>
      <w:r w:rsidRPr="008D55B7">
        <w:rPr>
          <w:rFonts w:hint="eastAsia"/>
          <w:sz w:val="22"/>
        </w:rPr>
        <w:t>提出，并附相关证据。</w:t>
      </w:r>
    </w:p>
    <w:p w:rsidR="00E41D6B" w:rsidRPr="00000293" w:rsidRDefault="00E41D6B" w:rsidP="00E41D6B">
      <w:pPr>
        <w:snapToGrid w:val="0"/>
        <w:ind w:firstLineChars="200" w:firstLine="440"/>
        <w:rPr>
          <w:sz w:val="22"/>
        </w:rPr>
      </w:pPr>
    </w:p>
    <w:p w:rsidR="00E41D6B" w:rsidRDefault="00E41D6B" w:rsidP="00E41D6B">
      <w:pPr>
        <w:snapToGrid w:val="0"/>
        <w:ind w:firstLineChars="200" w:firstLine="440"/>
        <w:rPr>
          <w:sz w:val="22"/>
        </w:rPr>
      </w:pPr>
    </w:p>
    <w:p w:rsidR="00E41D6B" w:rsidRDefault="00E41D6B" w:rsidP="00E41D6B">
      <w:pPr>
        <w:adjustRightInd w:val="0"/>
        <w:snapToGrid w:val="0"/>
        <w:jc w:val="center"/>
        <w:outlineLvl w:val="1"/>
        <w:rPr>
          <w:rFonts w:eastAsia="黑体"/>
          <w:color w:val="000000"/>
          <w:sz w:val="30"/>
          <w:szCs w:val="30"/>
        </w:rPr>
      </w:pPr>
      <w:bookmarkStart w:id="2" w:name="_Toc179382527"/>
      <w:r>
        <w:rPr>
          <w:rFonts w:eastAsia="黑体"/>
          <w:color w:val="000000"/>
          <w:sz w:val="30"/>
          <w:szCs w:val="30"/>
        </w:rPr>
        <w:t>二、项目概况</w:t>
      </w:r>
      <w:bookmarkEnd w:id="2"/>
    </w:p>
    <w:p w:rsidR="00E41D6B" w:rsidRPr="00270BC0" w:rsidRDefault="00E41D6B" w:rsidP="00E41D6B">
      <w:pPr>
        <w:widowControl/>
        <w:autoSpaceDN w:val="0"/>
        <w:snapToGrid w:val="0"/>
        <w:ind w:firstLineChars="200" w:firstLine="442"/>
        <w:jc w:val="left"/>
        <w:outlineLvl w:val="2"/>
        <w:rPr>
          <w:rFonts w:ascii="宋体" w:hAnsi="宋体" w:cs="宋体"/>
          <w:b/>
          <w:bCs/>
          <w:kern w:val="0"/>
          <w:sz w:val="22"/>
          <w:szCs w:val="24"/>
        </w:rPr>
      </w:pPr>
      <w:bookmarkStart w:id="3" w:name="_Toc1585362472"/>
      <w:bookmarkStart w:id="4" w:name="_Toc179382528"/>
      <w:bookmarkStart w:id="5" w:name="OLE_LINK25"/>
      <w:r w:rsidRPr="00270BC0">
        <w:rPr>
          <w:rFonts w:ascii="宋体" w:hAnsi="宋体" w:cs="宋体"/>
          <w:b/>
          <w:bCs/>
          <w:kern w:val="0"/>
          <w:sz w:val="22"/>
          <w:szCs w:val="24"/>
        </w:rPr>
        <w:t>2 项目名称</w:t>
      </w:r>
      <w:bookmarkEnd w:id="3"/>
      <w:bookmarkEnd w:id="4"/>
    </w:p>
    <w:p w:rsidR="00E41D6B" w:rsidRPr="00270BC0" w:rsidRDefault="00E41D6B" w:rsidP="00E41D6B">
      <w:pPr>
        <w:widowControl/>
        <w:autoSpaceDN w:val="0"/>
        <w:snapToGrid w:val="0"/>
        <w:ind w:firstLineChars="200" w:firstLine="442"/>
        <w:jc w:val="left"/>
        <w:rPr>
          <w:rFonts w:ascii="宋体" w:hAnsi="宋体" w:cs="宋体"/>
          <w:kern w:val="0"/>
          <w:sz w:val="22"/>
          <w:szCs w:val="24"/>
        </w:rPr>
      </w:pPr>
      <w:r w:rsidRPr="00270BC0">
        <w:rPr>
          <w:rFonts w:ascii="宋体" w:hAnsi="宋体" w:cs="宋体"/>
          <w:b/>
          <w:bCs/>
          <w:kern w:val="0"/>
          <w:sz w:val="22"/>
          <w:szCs w:val="24"/>
        </w:rPr>
        <w:t>项目名称：</w:t>
      </w:r>
      <w:r w:rsidRPr="00E110F3">
        <w:rPr>
          <w:rFonts w:ascii="宋体" w:hAnsi="宋体" w:cs="宋体" w:hint="eastAsia"/>
          <w:kern w:val="0"/>
          <w:sz w:val="22"/>
          <w:szCs w:val="24"/>
        </w:rPr>
        <w:t>Nd:YAG/LBO激光治疗机</w:t>
      </w:r>
    </w:p>
    <w:p w:rsidR="00E41D6B" w:rsidRPr="00270BC0" w:rsidRDefault="00E41D6B" w:rsidP="00E41D6B">
      <w:pPr>
        <w:widowControl/>
        <w:autoSpaceDN w:val="0"/>
        <w:snapToGrid w:val="0"/>
        <w:ind w:firstLineChars="200" w:firstLine="442"/>
        <w:jc w:val="left"/>
        <w:outlineLvl w:val="2"/>
        <w:rPr>
          <w:rFonts w:ascii="宋体" w:hAnsi="宋体" w:cs="宋体"/>
          <w:b/>
          <w:bCs/>
          <w:kern w:val="0"/>
          <w:sz w:val="22"/>
          <w:szCs w:val="24"/>
        </w:rPr>
      </w:pPr>
      <w:bookmarkStart w:id="6" w:name="_Toc1357458575"/>
      <w:bookmarkStart w:id="7" w:name="_Toc179382529"/>
      <w:r w:rsidRPr="00270BC0">
        <w:rPr>
          <w:rFonts w:ascii="宋体" w:hAnsi="宋体" w:cs="宋体"/>
          <w:b/>
          <w:bCs/>
          <w:kern w:val="0"/>
          <w:sz w:val="22"/>
          <w:szCs w:val="24"/>
        </w:rPr>
        <w:t>3 项目地点</w:t>
      </w:r>
      <w:bookmarkEnd w:id="6"/>
      <w:bookmarkEnd w:id="7"/>
    </w:p>
    <w:p w:rsidR="00E41D6B" w:rsidRPr="00270BC0" w:rsidRDefault="00E41D6B" w:rsidP="00E41D6B">
      <w:pPr>
        <w:widowControl/>
        <w:autoSpaceDN w:val="0"/>
        <w:adjustRightInd w:val="0"/>
        <w:snapToGrid w:val="0"/>
        <w:ind w:firstLineChars="200" w:firstLine="442"/>
        <w:jc w:val="left"/>
        <w:textAlignment w:val="baseline"/>
        <w:rPr>
          <w:rFonts w:ascii="宋体" w:hAnsi="宋体" w:cs="宋体"/>
          <w:b/>
          <w:bCs/>
          <w:kern w:val="0"/>
          <w:sz w:val="22"/>
          <w:szCs w:val="24"/>
        </w:rPr>
      </w:pPr>
      <w:r w:rsidRPr="00270BC0">
        <w:rPr>
          <w:rFonts w:ascii="宋体" w:hAnsi="宋体" w:cs="宋体"/>
          <w:b/>
          <w:bCs/>
          <w:kern w:val="0"/>
          <w:sz w:val="22"/>
          <w:szCs w:val="24"/>
        </w:rPr>
        <w:t>地点：</w:t>
      </w:r>
      <w:r w:rsidRPr="00270BC0">
        <w:rPr>
          <w:rFonts w:ascii="宋体" w:hAnsi="宋体" w:cs="宋体" w:hint="eastAsia"/>
          <w:bCs/>
          <w:kern w:val="0"/>
          <w:sz w:val="22"/>
          <w:szCs w:val="24"/>
        </w:rPr>
        <w:t>上海市浦东新区惠南镇拱为路2800号</w:t>
      </w:r>
    </w:p>
    <w:p w:rsidR="00E41D6B" w:rsidRPr="00270BC0" w:rsidRDefault="00E41D6B" w:rsidP="00E41D6B">
      <w:pPr>
        <w:widowControl/>
        <w:autoSpaceDN w:val="0"/>
        <w:adjustRightInd w:val="0"/>
        <w:snapToGrid w:val="0"/>
        <w:ind w:firstLineChars="200" w:firstLine="442"/>
        <w:jc w:val="left"/>
        <w:outlineLvl w:val="2"/>
        <w:rPr>
          <w:rFonts w:ascii="宋体" w:hAnsi="宋体" w:cs="宋体"/>
          <w:b/>
          <w:color w:val="000000"/>
          <w:kern w:val="0"/>
          <w:sz w:val="22"/>
          <w:szCs w:val="24"/>
        </w:rPr>
      </w:pPr>
      <w:bookmarkStart w:id="8" w:name="_Toc2087487944"/>
      <w:bookmarkStart w:id="9" w:name="_Toc179382530"/>
      <w:r w:rsidRPr="00270BC0">
        <w:rPr>
          <w:rFonts w:ascii="宋体" w:hAnsi="宋体" w:cs="宋体"/>
          <w:b/>
          <w:color w:val="000000"/>
          <w:kern w:val="0"/>
          <w:sz w:val="22"/>
          <w:szCs w:val="24"/>
        </w:rPr>
        <w:t>4 招标范围与内容</w:t>
      </w:r>
      <w:bookmarkEnd w:id="8"/>
      <w:bookmarkEnd w:id="9"/>
    </w:p>
    <w:p w:rsidR="00E41D6B" w:rsidRPr="00270BC0" w:rsidRDefault="00E41D6B" w:rsidP="00E41D6B">
      <w:pPr>
        <w:widowControl/>
        <w:autoSpaceDN w:val="0"/>
        <w:adjustRightInd w:val="0"/>
        <w:snapToGrid w:val="0"/>
        <w:ind w:firstLineChars="200" w:firstLine="440"/>
        <w:jc w:val="left"/>
        <w:textAlignment w:val="baseline"/>
        <w:rPr>
          <w:rFonts w:ascii="宋体" w:hAnsi="宋体" w:cs="宋体"/>
          <w:kern w:val="0"/>
          <w:sz w:val="22"/>
          <w:szCs w:val="24"/>
        </w:rPr>
      </w:pPr>
      <w:r w:rsidRPr="00270BC0">
        <w:rPr>
          <w:rFonts w:ascii="宋体" w:hAnsi="宋体" w:cs="宋体"/>
          <w:kern w:val="0"/>
          <w:sz w:val="22"/>
          <w:szCs w:val="24"/>
        </w:rPr>
        <w:t>4.1 项目背景及现状：</w:t>
      </w:r>
      <w:r w:rsidRPr="00270BC0">
        <w:rPr>
          <w:rFonts w:asciiTheme="minorEastAsia" w:hAnsiTheme="minorEastAsia" w:cs="宋体" w:hint="eastAsia"/>
          <w:kern w:val="0"/>
          <w:sz w:val="24"/>
          <w:szCs w:val="24"/>
        </w:rPr>
        <w:t>用于对人体软组织进行处理达到治疗前列腺增生的目的</w:t>
      </w:r>
    </w:p>
    <w:p w:rsidR="00E41D6B" w:rsidRPr="00270BC0" w:rsidRDefault="00E41D6B" w:rsidP="00E41D6B">
      <w:pPr>
        <w:widowControl/>
        <w:autoSpaceDN w:val="0"/>
        <w:snapToGrid w:val="0"/>
        <w:ind w:firstLine="440"/>
        <w:jc w:val="left"/>
        <w:rPr>
          <w:rFonts w:ascii="宋体" w:hAnsi="宋体" w:cs="宋体"/>
          <w:kern w:val="0"/>
          <w:sz w:val="22"/>
          <w:szCs w:val="24"/>
        </w:rPr>
      </w:pPr>
      <w:r w:rsidRPr="00270BC0">
        <w:rPr>
          <w:rFonts w:ascii="宋体" w:hAnsi="宋体" w:cs="宋体"/>
          <w:kern w:val="0"/>
          <w:sz w:val="22"/>
          <w:szCs w:val="24"/>
        </w:rPr>
        <w:lastRenderedPageBreak/>
        <w:t>4.2 项目招标范围及内容：</w:t>
      </w:r>
      <w:r w:rsidRPr="00E110F3">
        <w:rPr>
          <w:rFonts w:ascii="宋体" w:hAnsi="宋体" w:cs="宋体" w:hint="eastAsia"/>
          <w:kern w:val="0"/>
          <w:sz w:val="22"/>
          <w:szCs w:val="24"/>
        </w:rPr>
        <w:t>Nd:YAG/LBO激光治疗机</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4.</w:t>
      </w:r>
      <w:r w:rsidRPr="00270BC0">
        <w:rPr>
          <w:rFonts w:ascii="宋体" w:hAnsi="宋体" w:cs="宋体" w:hint="eastAsia"/>
          <w:kern w:val="0"/>
          <w:sz w:val="22"/>
          <w:szCs w:val="24"/>
        </w:rPr>
        <w:t>3</w:t>
      </w:r>
      <w:r w:rsidRPr="00270BC0">
        <w:rPr>
          <w:rFonts w:ascii="宋体" w:hAnsi="宋体" w:cs="宋体"/>
          <w:kern w:val="0"/>
          <w:sz w:val="22"/>
          <w:szCs w:val="24"/>
        </w:rPr>
        <w:t xml:space="preserve"> 交付日期：</w:t>
      </w:r>
      <w:r w:rsidRPr="00270BC0">
        <w:rPr>
          <w:rFonts w:ascii="宋体" w:hAnsi="宋体" w:cs="宋体" w:hint="eastAsia"/>
          <w:spacing w:val="4"/>
          <w:kern w:val="0"/>
          <w:sz w:val="22"/>
          <w:szCs w:val="24"/>
        </w:rPr>
        <w:t>自合同签订之日起</w:t>
      </w:r>
      <w:r w:rsidRPr="00270BC0">
        <w:rPr>
          <w:rFonts w:ascii="宋体" w:hAnsi="宋体" w:cs="宋体"/>
          <w:spacing w:val="4"/>
          <w:kern w:val="0"/>
          <w:sz w:val="22"/>
          <w:szCs w:val="24"/>
        </w:rPr>
        <w:t>30</w:t>
      </w:r>
      <w:r w:rsidRPr="00270BC0">
        <w:rPr>
          <w:rFonts w:ascii="宋体" w:hAnsi="宋体" w:cs="宋体" w:hint="eastAsia"/>
          <w:spacing w:val="4"/>
          <w:kern w:val="0"/>
          <w:sz w:val="22"/>
          <w:szCs w:val="24"/>
        </w:rPr>
        <w:t>天内，具体可自报，不得超过规定期限。</w:t>
      </w:r>
    </w:p>
    <w:p w:rsidR="00E41D6B" w:rsidRPr="00270BC0" w:rsidRDefault="00E41D6B" w:rsidP="00E41D6B">
      <w:pPr>
        <w:widowControl/>
        <w:autoSpaceDN w:val="0"/>
        <w:adjustRightInd w:val="0"/>
        <w:snapToGrid w:val="0"/>
        <w:ind w:firstLineChars="200" w:firstLine="442"/>
        <w:jc w:val="left"/>
        <w:outlineLvl w:val="2"/>
        <w:rPr>
          <w:rFonts w:ascii="宋体" w:hAnsi="宋体" w:cs="宋体"/>
          <w:b/>
          <w:color w:val="000000"/>
          <w:kern w:val="0"/>
          <w:sz w:val="22"/>
          <w:szCs w:val="24"/>
        </w:rPr>
      </w:pPr>
      <w:bookmarkStart w:id="10" w:name="_Toc969533769"/>
      <w:bookmarkStart w:id="11" w:name="_Toc179382531"/>
      <w:r w:rsidRPr="00270BC0">
        <w:rPr>
          <w:rFonts w:ascii="宋体" w:hAnsi="宋体" w:cs="宋体"/>
          <w:b/>
          <w:color w:val="000000"/>
          <w:kern w:val="0"/>
          <w:sz w:val="22"/>
          <w:szCs w:val="24"/>
        </w:rPr>
        <w:t>5 承包方式</w:t>
      </w:r>
      <w:bookmarkEnd w:id="10"/>
      <w:bookmarkEnd w:id="11"/>
    </w:p>
    <w:p w:rsidR="00E41D6B" w:rsidRPr="00270BC0" w:rsidRDefault="00E41D6B" w:rsidP="00E41D6B">
      <w:pPr>
        <w:widowControl/>
        <w:autoSpaceDN w:val="0"/>
        <w:adjustRightInd w:val="0"/>
        <w:snapToGrid w:val="0"/>
        <w:ind w:firstLineChars="200" w:firstLine="440"/>
        <w:jc w:val="left"/>
        <w:rPr>
          <w:rFonts w:ascii="Calibri" w:hAnsi="Calibri" w:cs="Calibri"/>
          <w:color w:val="000000"/>
          <w:kern w:val="0"/>
          <w:sz w:val="22"/>
          <w:szCs w:val="24"/>
        </w:rPr>
      </w:pPr>
      <w:r w:rsidRPr="00270BC0">
        <w:rPr>
          <w:rFonts w:ascii="宋体" w:hAnsi="宋体" w:cs="宋体"/>
          <w:kern w:val="0"/>
          <w:sz w:val="22"/>
          <w:szCs w:val="24"/>
        </w:rPr>
        <w:t>5.1</w:t>
      </w:r>
      <w:r w:rsidRPr="00270BC0">
        <w:rPr>
          <w:rFonts w:ascii="Calibri" w:hAnsi="Calibri" w:cs="Calibri"/>
          <w:color w:val="000000"/>
          <w:kern w:val="0"/>
          <w:sz w:val="22"/>
        </w:rPr>
        <w:t xml:space="preserve"> </w:t>
      </w:r>
      <w:r w:rsidRPr="00270BC0">
        <w:rPr>
          <w:rFonts w:ascii="宋体" w:hAnsi="宋体" w:cs="宋体" w:hint="eastAsia"/>
          <w:color w:val="000000"/>
          <w:kern w:val="0"/>
          <w:sz w:val="22"/>
        </w:rPr>
        <w:t>依据本项目的招标范围和内容，中标人以包工、包料、包质包量、包安全可靠的方式实施总 承包。</w:t>
      </w:r>
      <w:r w:rsidRPr="00270BC0">
        <w:rPr>
          <w:rFonts w:ascii="Calibri" w:hAnsi="Calibri" w:cs="Calibri"/>
          <w:color w:val="000000"/>
          <w:kern w:val="0"/>
          <w:sz w:val="22"/>
        </w:rPr>
        <w:t xml:space="preserve"> </w:t>
      </w:r>
    </w:p>
    <w:p w:rsidR="00E41D6B" w:rsidRPr="00270BC0" w:rsidRDefault="00E41D6B" w:rsidP="00E41D6B">
      <w:pPr>
        <w:widowControl/>
        <w:autoSpaceDN w:val="0"/>
        <w:adjustRightInd w:val="0"/>
        <w:snapToGrid w:val="0"/>
        <w:ind w:firstLineChars="200" w:firstLine="440"/>
        <w:jc w:val="left"/>
        <w:rPr>
          <w:rFonts w:ascii="宋体" w:hAnsi="宋体" w:cs="宋体"/>
          <w:color w:val="000000"/>
          <w:kern w:val="0"/>
          <w:sz w:val="22"/>
        </w:rPr>
      </w:pPr>
      <w:r w:rsidRPr="00270BC0">
        <w:rPr>
          <w:rFonts w:ascii="宋体" w:hAnsi="宋体" w:cs="宋体"/>
          <w:kern w:val="0"/>
          <w:sz w:val="22"/>
          <w:szCs w:val="24"/>
        </w:rPr>
        <w:t xml:space="preserve">5.2 </w:t>
      </w:r>
      <w:r w:rsidRPr="00270BC0">
        <w:rPr>
          <w:rFonts w:ascii="宋体" w:hAnsi="宋体" w:cs="宋体" w:hint="eastAsia"/>
          <w:color w:val="000000"/>
          <w:kern w:val="0"/>
          <w:sz w:val="22"/>
        </w:rPr>
        <w:t>本项目不允许分包。</w:t>
      </w:r>
    </w:p>
    <w:p w:rsidR="00E41D6B" w:rsidRPr="00270BC0" w:rsidRDefault="00E41D6B" w:rsidP="00E41D6B">
      <w:pPr>
        <w:widowControl/>
        <w:autoSpaceDN w:val="0"/>
        <w:adjustRightInd w:val="0"/>
        <w:snapToGrid w:val="0"/>
        <w:ind w:firstLineChars="200" w:firstLine="442"/>
        <w:jc w:val="left"/>
        <w:outlineLvl w:val="2"/>
        <w:rPr>
          <w:rFonts w:ascii="宋体" w:hAnsi="宋体" w:cs="宋体"/>
          <w:b/>
          <w:color w:val="000000"/>
          <w:kern w:val="0"/>
          <w:sz w:val="22"/>
          <w:szCs w:val="24"/>
        </w:rPr>
      </w:pPr>
      <w:bookmarkStart w:id="12" w:name="_Toc1995625794"/>
      <w:bookmarkStart w:id="13" w:name="_Toc179382532"/>
      <w:r w:rsidRPr="00270BC0">
        <w:rPr>
          <w:rFonts w:ascii="宋体" w:hAnsi="宋体" w:cs="宋体"/>
          <w:b/>
          <w:color w:val="000000"/>
          <w:kern w:val="0"/>
          <w:sz w:val="22"/>
          <w:szCs w:val="24"/>
        </w:rPr>
        <w:t>6 合同的签订</w:t>
      </w:r>
      <w:bookmarkEnd w:id="12"/>
      <w:bookmarkEnd w:id="13"/>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6.1 本项目合同的标的、价格、质量及验收标准、考核管理、履约期限等主要条款应当与招标文件和中标人投标文件的内容一致，并互相补充和解释。</w:t>
      </w:r>
    </w:p>
    <w:p w:rsidR="00E41D6B" w:rsidRPr="00270BC0" w:rsidRDefault="00E41D6B" w:rsidP="00E41D6B">
      <w:pPr>
        <w:widowControl/>
        <w:autoSpaceDN w:val="0"/>
        <w:adjustRightInd w:val="0"/>
        <w:snapToGrid w:val="0"/>
        <w:ind w:firstLineChars="200" w:firstLine="442"/>
        <w:jc w:val="left"/>
        <w:outlineLvl w:val="2"/>
        <w:rPr>
          <w:rFonts w:ascii="宋体" w:hAnsi="宋体" w:cs="宋体"/>
          <w:kern w:val="0"/>
          <w:sz w:val="22"/>
          <w:szCs w:val="24"/>
        </w:rPr>
      </w:pPr>
      <w:bookmarkStart w:id="14" w:name="_Toc1083120912"/>
      <w:bookmarkStart w:id="15" w:name="_Toc179382533"/>
      <w:r w:rsidRPr="00270BC0">
        <w:rPr>
          <w:rFonts w:ascii="宋体" w:hAnsi="宋体" w:cs="宋体"/>
          <w:b/>
          <w:color w:val="000000"/>
          <w:kern w:val="0"/>
          <w:sz w:val="22"/>
          <w:szCs w:val="24"/>
        </w:rPr>
        <w:t>7 结算原则和支付方式</w:t>
      </w:r>
      <w:bookmarkEnd w:id="14"/>
      <w:bookmarkEnd w:id="15"/>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7.1 结算原则</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7.1.1 本项目合同总价不变，采购人不会因人工费、物价、费率、汇率或其他因素（不可抗力除外）的变动而进行调整。</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7.1.2发生设备维修的，如该设备尚在质保期内的，采购人</w:t>
      </w:r>
      <w:proofErr w:type="gramStart"/>
      <w:r w:rsidRPr="00270BC0">
        <w:rPr>
          <w:rFonts w:ascii="宋体" w:hAnsi="宋体" w:cs="宋体"/>
          <w:kern w:val="0"/>
          <w:sz w:val="22"/>
          <w:szCs w:val="24"/>
        </w:rPr>
        <w:t>不</w:t>
      </w:r>
      <w:proofErr w:type="gramEnd"/>
      <w:r w:rsidRPr="00270BC0">
        <w:rPr>
          <w:rFonts w:ascii="宋体" w:hAnsi="宋体" w:cs="宋体"/>
          <w:kern w:val="0"/>
          <w:sz w:val="22"/>
          <w:szCs w:val="24"/>
        </w:rPr>
        <w:t>另行支付相关费用；如在质保期外的，单价按照投标文件中明确的备品备件单价（含维修人工费）计取，数量按实结算。如投标文件中没有类似备品备件单价可参照的，则由合同双方协商确定维修单价。</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7.2 支付方式</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7.2.1 本项目合同金额采用一次性支付方式，在采购人和中标人合同签订，且财政资金到位后，按下款要求支付相应的合同款项。</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 xml:space="preserve">7.2.2  </w:t>
      </w:r>
      <w:r w:rsidRPr="00270BC0">
        <w:rPr>
          <w:rFonts w:ascii="宋体" w:hAnsi="宋体" w:cs="宋体" w:hint="eastAsia"/>
          <w:kern w:val="0"/>
          <w:sz w:val="22"/>
          <w:szCs w:val="24"/>
        </w:rPr>
        <w:t>项目整体完成，并经验收合格，且采购人收到货物及其发票后 3</w:t>
      </w:r>
      <w:r w:rsidRPr="00270BC0">
        <w:rPr>
          <w:rFonts w:ascii="宋体" w:hAnsi="宋体" w:cs="宋体"/>
          <w:kern w:val="0"/>
          <w:sz w:val="22"/>
          <w:szCs w:val="24"/>
        </w:rPr>
        <w:t xml:space="preserve">0 </w:t>
      </w:r>
      <w:r w:rsidRPr="00270BC0">
        <w:rPr>
          <w:rFonts w:ascii="宋体" w:hAnsi="宋体" w:cs="宋体" w:hint="eastAsia"/>
          <w:kern w:val="0"/>
          <w:sz w:val="22"/>
          <w:szCs w:val="24"/>
        </w:rPr>
        <w:t xml:space="preserve">日内，支付合同金额的 </w:t>
      </w:r>
      <w:r w:rsidRPr="00270BC0">
        <w:rPr>
          <w:rFonts w:ascii="宋体" w:hAnsi="宋体" w:cs="宋体"/>
          <w:kern w:val="0"/>
          <w:sz w:val="22"/>
          <w:szCs w:val="24"/>
        </w:rPr>
        <w:t>100%</w:t>
      </w:r>
      <w:r w:rsidRPr="00270BC0">
        <w:rPr>
          <w:rFonts w:ascii="宋体" w:hAnsi="宋体" w:cs="宋体" w:hint="eastAsia"/>
          <w:kern w:val="0"/>
          <w:sz w:val="22"/>
          <w:szCs w:val="24"/>
        </w:rPr>
        <w:t>。</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7.3中标人因自身原因造成返工的工作量，采购人将不予计量和支付。</w:t>
      </w:r>
    </w:p>
    <w:p w:rsidR="00E41D6B" w:rsidRPr="00270BC0" w:rsidRDefault="00E41D6B" w:rsidP="00E41D6B">
      <w:pPr>
        <w:widowControl/>
        <w:autoSpaceDN w:val="0"/>
        <w:snapToGrid w:val="0"/>
        <w:ind w:firstLineChars="200" w:firstLine="440"/>
        <w:jc w:val="left"/>
        <w:rPr>
          <w:rFonts w:ascii="宋体" w:hAnsi="宋体" w:cs="宋体"/>
          <w:color w:val="FF0000"/>
          <w:kern w:val="0"/>
          <w:sz w:val="22"/>
          <w:szCs w:val="24"/>
        </w:rPr>
      </w:pPr>
      <w:r w:rsidRPr="00270BC0">
        <w:rPr>
          <w:rFonts w:ascii="宋体" w:hAnsi="宋体" w:cs="宋体" w:hint="eastAsia"/>
          <w:kern w:val="0"/>
          <w:sz w:val="22"/>
          <w:szCs w:val="24"/>
        </w:rPr>
        <w:t>7.4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1年</w:t>
      </w:r>
      <w:proofErr w:type="gramStart"/>
      <w:r w:rsidRPr="00270BC0">
        <w:rPr>
          <w:rFonts w:ascii="宋体" w:hAnsi="宋体" w:cs="宋体" w:hint="eastAsia"/>
          <w:kern w:val="0"/>
          <w:sz w:val="22"/>
          <w:szCs w:val="24"/>
        </w:rPr>
        <w:t>期贷款市场</w:t>
      </w:r>
      <w:proofErr w:type="gramEnd"/>
      <w:r w:rsidRPr="00270BC0">
        <w:rPr>
          <w:rFonts w:ascii="宋体" w:hAnsi="宋体" w:cs="宋体" w:hint="eastAsia"/>
          <w:kern w:val="0"/>
          <w:sz w:val="22"/>
          <w:szCs w:val="24"/>
        </w:rPr>
        <w:t>报价利率。</w:t>
      </w:r>
    </w:p>
    <w:p w:rsidR="00E41D6B" w:rsidRPr="00270BC0" w:rsidRDefault="00E41D6B" w:rsidP="00E41D6B">
      <w:pPr>
        <w:widowControl/>
        <w:autoSpaceDN w:val="0"/>
        <w:adjustRightInd w:val="0"/>
        <w:snapToGrid w:val="0"/>
        <w:jc w:val="center"/>
        <w:outlineLvl w:val="1"/>
        <w:rPr>
          <w:rFonts w:ascii="宋体" w:eastAsia="黑体" w:hAnsi="宋体" w:cs="宋体"/>
          <w:color w:val="000000"/>
          <w:kern w:val="0"/>
          <w:sz w:val="30"/>
          <w:szCs w:val="30"/>
        </w:rPr>
      </w:pPr>
      <w:bookmarkStart w:id="16" w:name="_Toc1941776012"/>
      <w:bookmarkStart w:id="17" w:name="_Toc179382534"/>
      <w:r w:rsidRPr="00270BC0">
        <w:rPr>
          <w:rFonts w:ascii="宋体" w:eastAsia="黑体" w:hAnsi="宋体" w:cs="宋体"/>
          <w:color w:val="000000"/>
          <w:kern w:val="0"/>
          <w:sz w:val="30"/>
          <w:szCs w:val="30"/>
        </w:rPr>
        <w:t>三、技术质量要求</w:t>
      </w:r>
      <w:bookmarkEnd w:id="16"/>
      <w:bookmarkEnd w:id="17"/>
    </w:p>
    <w:p w:rsidR="00E41D6B" w:rsidRPr="00270BC0" w:rsidRDefault="00E41D6B" w:rsidP="00E41D6B">
      <w:pPr>
        <w:widowControl/>
        <w:autoSpaceDN w:val="0"/>
        <w:adjustRightInd w:val="0"/>
        <w:snapToGrid w:val="0"/>
        <w:ind w:firstLineChars="200" w:firstLine="442"/>
        <w:jc w:val="left"/>
        <w:outlineLvl w:val="2"/>
        <w:rPr>
          <w:rFonts w:ascii="宋体" w:hAnsi="宋体" w:cs="宋体"/>
          <w:b/>
          <w:bCs/>
          <w:kern w:val="0"/>
          <w:sz w:val="22"/>
          <w:szCs w:val="24"/>
        </w:rPr>
      </w:pPr>
      <w:bookmarkStart w:id="18" w:name="_Toc476308503"/>
      <w:bookmarkStart w:id="19" w:name="_Toc120450225"/>
      <w:bookmarkStart w:id="20" w:name="_Toc179382535"/>
      <w:r w:rsidRPr="00270BC0">
        <w:rPr>
          <w:rFonts w:ascii="宋体" w:hAnsi="宋体" w:cs="宋体"/>
          <w:b/>
          <w:bCs/>
          <w:kern w:val="0"/>
          <w:sz w:val="22"/>
          <w:szCs w:val="24"/>
        </w:rPr>
        <w:t>8 适用技术规范和规范性文件</w:t>
      </w:r>
      <w:bookmarkEnd w:id="18"/>
      <w:bookmarkEnd w:id="19"/>
      <w:bookmarkEnd w:id="20"/>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各投标人应充分注意，凡涉及国家或行业管理部门颁发的相关规范、规程和标准，无论其是否在本招标文件中列明，中标人应无条件执行。标准、规范等不一致的，以要求高者为准。</w:t>
      </w:r>
    </w:p>
    <w:p w:rsidR="00E41D6B" w:rsidRPr="00270BC0" w:rsidRDefault="00E41D6B" w:rsidP="00E41D6B">
      <w:pPr>
        <w:widowControl/>
        <w:autoSpaceDN w:val="0"/>
        <w:adjustRightInd w:val="0"/>
        <w:snapToGrid w:val="0"/>
        <w:ind w:firstLineChars="200" w:firstLine="442"/>
        <w:jc w:val="left"/>
        <w:outlineLvl w:val="2"/>
        <w:rPr>
          <w:rFonts w:ascii="宋体" w:hAnsi="宋体" w:cs="宋体"/>
          <w:b/>
          <w:bCs/>
          <w:kern w:val="0"/>
          <w:sz w:val="22"/>
          <w:szCs w:val="24"/>
        </w:rPr>
      </w:pPr>
      <w:bookmarkStart w:id="21" w:name="_Toc1477336101"/>
      <w:bookmarkStart w:id="22" w:name="_Toc179382536"/>
      <w:r w:rsidRPr="00270BC0">
        <w:rPr>
          <w:rFonts w:ascii="宋体" w:hAnsi="宋体" w:cs="宋体"/>
          <w:b/>
          <w:bCs/>
          <w:kern w:val="0"/>
          <w:sz w:val="22"/>
          <w:szCs w:val="24"/>
        </w:rPr>
        <w:t>9 招标内容与质量要求</w:t>
      </w:r>
      <w:bookmarkEnd w:id="21"/>
      <w:bookmarkEnd w:id="22"/>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9.1 供货清单</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57"/>
        <w:gridCol w:w="2508"/>
        <w:gridCol w:w="854"/>
        <w:gridCol w:w="1351"/>
        <w:gridCol w:w="1161"/>
        <w:gridCol w:w="1160"/>
      </w:tblGrid>
      <w:tr w:rsidR="00E41D6B" w:rsidRPr="00270BC0" w:rsidTr="006B2498">
        <w:trPr>
          <w:trHeight w:val="567"/>
          <w:tblHeader/>
          <w:jc w:val="center"/>
        </w:trPr>
        <w:tc>
          <w:tcPr>
            <w:tcW w:w="850" w:type="dxa"/>
            <w:vAlign w:val="center"/>
          </w:tcPr>
          <w:p w:rsidR="00E41D6B" w:rsidRPr="00270BC0" w:rsidRDefault="00E41D6B" w:rsidP="006B2498">
            <w:pPr>
              <w:widowControl/>
              <w:autoSpaceDN w:val="0"/>
              <w:adjustRightInd w:val="0"/>
              <w:snapToGrid w:val="0"/>
              <w:jc w:val="left"/>
              <w:rPr>
                <w:rFonts w:ascii="宋体" w:hAnsi="宋体" w:cs="宋体"/>
                <w:b/>
                <w:kern w:val="0"/>
                <w:sz w:val="22"/>
                <w:szCs w:val="24"/>
              </w:rPr>
            </w:pPr>
            <w:r w:rsidRPr="00270BC0">
              <w:rPr>
                <w:rFonts w:ascii="宋体" w:hAnsi="宋体" w:cs="宋体"/>
                <w:b/>
                <w:kern w:val="0"/>
                <w:sz w:val="22"/>
                <w:szCs w:val="24"/>
              </w:rPr>
              <w:t>序号</w:t>
            </w:r>
          </w:p>
        </w:tc>
        <w:tc>
          <w:tcPr>
            <w:tcW w:w="1257" w:type="dxa"/>
            <w:vAlign w:val="center"/>
          </w:tcPr>
          <w:p w:rsidR="00E41D6B" w:rsidRPr="00270BC0" w:rsidRDefault="00E41D6B" w:rsidP="006B2498">
            <w:pPr>
              <w:widowControl/>
              <w:autoSpaceDN w:val="0"/>
              <w:adjustRightInd w:val="0"/>
              <w:snapToGrid w:val="0"/>
              <w:jc w:val="center"/>
              <w:rPr>
                <w:rFonts w:ascii="宋体" w:hAnsi="宋体" w:cs="宋体"/>
                <w:b/>
                <w:bCs/>
                <w:kern w:val="0"/>
                <w:sz w:val="22"/>
                <w:szCs w:val="24"/>
              </w:rPr>
            </w:pPr>
            <w:r w:rsidRPr="00270BC0">
              <w:rPr>
                <w:rFonts w:ascii="宋体" w:hAnsi="宋体" w:cs="宋体"/>
                <w:b/>
                <w:kern w:val="0"/>
                <w:sz w:val="22"/>
                <w:szCs w:val="24"/>
              </w:rPr>
              <w:t>名称</w:t>
            </w:r>
          </w:p>
        </w:tc>
        <w:tc>
          <w:tcPr>
            <w:tcW w:w="2508" w:type="dxa"/>
            <w:vAlign w:val="center"/>
          </w:tcPr>
          <w:p w:rsidR="00E41D6B" w:rsidRPr="00270BC0" w:rsidRDefault="00E41D6B" w:rsidP="006B2498">
            <w:pPr>
              <w:widowControl/>
              <w:autoSpaceDN w:val="0"/>
              <w:adjustRightInd w:val="0"/>
              <w:snapToGrid w:val="0"/>
              <w:jc w:val="center"/>
              <w:rPr>
                <w:rFonts w:ascii="宋体" w:hAnsi="宋体" w:cs="宋体"/>
                <w:b/>
                <w:kern w:val="0"/>
                <w:sz w:val="22"/>
                <w:szCs w:val="24"/>
              </w:rPr>
            </w:pPr>
            <w:r w:rsidRPr="00270BC0">
              <w:rPr>
                <w:rFonts w:ascii="宋体" w:hAnsi="宋体" w:cs="宋体"/>
                <w:b/>
                <w:kern w:val="0"/>
                <w:sz w:val="22"/>
                <w:szCs w:val="24"/>
              </w:rPr>
              <w:t>规格技术参数</w:t>
            </w:r>
          </w:p>
          <w:p w:rsidR="00E41D6B" w:rsidRPr="00270BC0" w:rsidRDefault="00E41D6B" w:rsidP="006B2498">
            <w:pPr>
              <w:widowControl/>
              <w:autoSpaceDN w:val="0"/>
              <w:adjustRightInd w:val="0"/>
              <w:snapToGrid w:val="0"/>
              <w:jc w:val="center"/>
              <w:rPr>
                <w:rFonts w:ascii="宋体" w:hAnsi="宋体" w:cs="宋体"/>
                <w:b/>
                <w:kern w:val="0"/>
                <w:sz w:val="22"/>
                <w:szCs w:val="24"/>
              </w:rPr>
            </w:pPr>
            <w:r w:rsidRPr="00270BC0">
              <w:rPr>
                <w:rFonts w:ascii="宋体" w:hAnsi="宋体" w:cs="宋体"/>
                <w:b/>
                <w:kern w:val="0"/>
                <w:sz w:val="22"/>
                <w:szCs w:val="24"/>
              </w:rPr>
              <w:t>（含材料、工艺要求）</w:t>
            </w:r>
          </w:p>
        </w:tc>
        <w:tc>
          <w:tcPr>
            <w:tcW w:w="854" w:type="dxa"/>
            <w:vAlign w:val="center"/>
          </w:tcPr>
          <w:p w:rsidR="00E41D6B" w:rsidRPr="00270BC0" w:rsidRDefault="00E41D6B" w:rsidP="006B2498">
            <w:pPr>
              <w:widowControl/>
              <w:autoSpaceDN w:val="0"/>
              <w:adjustRightInd w:val="0"/>
              <w:snapToGrid w:val="0"/>
              <w:jc w:val="left"/>
              <w:rPr>
                <w:rFonts w:ascii="宋体" w:hAnsi="宋体" w:cs="宋体"/>
                <w:b/>
                <w:kern w:val="0"/>
                <w:sz w:val="22"/>
                <w:szCs w:val="24"/>
              </w:rPr>
            </w:pPr>
            <w:r w:rsidRPr="00270BC0">
              <w:rPr>
                <w:rFonts w:ascii="宋体" w:hAnsi="宋体" w:cs="宋体"/>
                <w:b/>
                <w:kern w:val="0"/>
                <w:sz w:val="22"/>
                <w:szCs w:val="24"/>
              </w:rPr>
              <w:t>数量</w:t>
            </w:r>
          </w:p>
        </w:tc>
        <w:tc>
          <w:tcPr>
            <w:tcW w:w="1351" w:type="dxa"/>
            <w:vAlign w:val="center"/>
          </w:tcPr>
          <w:p w:rsidR="00E41D6B" w:rsidRPr="00270BC0" w:rsidRDefault="00E41D6B" w:rsidP="006B2498">
            <w:pPr>
              <w:widowControl/>
              <w:autoSpaceDN w:val="0"/>
              <w:adjustRightInd w:val="0"/>
              <w:snapToGrid w:val="0"/>
              <w:jc w:val="left"/>
              <w:rPr>
                <w:rFonts w:ascii="宋体" w:hAnsi="宋体" w:cs="宋体"/>
                <w:b/>
                <w:kern w:val="0"/>
                <w:sz w:val="22"/>
                <w:szCs w:val="24"/>
              </w:rPr>
            </w:pPr>
            <w:r w:rsidRPr="00270BC0">
              <w:rPr>
                <w:rFonts w:ascii="宋体" w:hAnsi="宋体" w:cs="宋体"/>
                <w:b/>
                <w:kern w:val="0"/>
                <w:sz w:val="22"/>
                <w:szCs w:val="24"/>
              </w:rPr>
              <w:t>供货期</w:t>
            </w:r>
          </w:p>
        </w:tc>
        <w:tc>
          <w:tcPr>
            <w:tcW w:w="1161" w:type="dxa"/>
            <w:vAlign w:val="center"/>
          </w:tcPr>
          <w:p w:rsidR="00E41D6B" w:rsidRPr="00270BC0" w:rsidRDefault="00E41D6B" w:rsidP="006B2498">
            <w:pPr>
              <w:widowControl/>
              <w:autoSpaceDN w:val="0"/>
              <w:adjustRightInd w:val="0"/>
              <w:snapToGrid w:val="0"/>
              <w:jc w:val="left"/>
              <w:rPr>
                <w:rFonts w:ascii="宋体" w:hAnsi="宋体" w:cs="宋体"/>
                <w:b/>
                <w:kern w:val="0"/>
                <w:sz w:val="22"/>
                <w:szCs w:val="24"/>
              </w:rPr>
            </w:pPr>
            <w:r w:rsidRPr="00270BC0">
              <w:rPr>
                <w:rFonts w:ascii="宋体" w:hAnsi="宋体" w:cs="宋体"/>
                <w:b/>
                <w:kern w:val="0"/>
                <w:sz w:val="22"/>
                <w:szCs w:val="24"/>
              </w:rPr>
              <w:t>质保期</w:t>
            </w:r>
          </w:p>
        </w:tc>
        <w:tc>
          <w:tcPr>
            <w:tcW w:w="1160" w:type="dxa"/>
            <w:vAlign w:val="center"/>
          </w:tcPr>
          <w:p w:rsidR="00E41D6B" w:rsidRPr="00270BC0" w:rsidRDefault="00E41D6B" w:rsidP="006B2498">
            <w:pPr>
              <w:widowControl/>
              <w:autoSpaceDN w:val="0"/>
              <w:adjustRightInd w:val="0"/>
              <w:snapToGrid w:val="0"/>
              <w:jc w:val="left"/>
              <w:rPr>
                <w:rFonts w:ascii="宋体" w:hAnsi="宋体" w:cs="宋体"/>
                <w:b/>
                <w:kern w:val="0"/>
                <w:sz w:val="22"/>
                <w:szCs w:val="24"/>
              </w:rPr>
            </w:pPr>
            <w:r w:rsidRPr="00270BC0">
              <w:rPr>
                <w:rFonts w:ascii="宋体" w:hAnsi="宋体" w:cs="宋体"/>
                <w:b/>
                <w:kern w:val="0"/>
                <w:sz w:val="22"/>
                <w:szCs w:val="24"/>
              </w:rPr>
              <w:t>备注</w:t>
            </w:r>
          </w:p>
        </w:tc>
      </w:tr>
      <w:tr w:rsidR="00E41D6B" w:rsidRPr="00270BC0" w:rsidTr="006B2498">
        <w:trPr>
          <w:trHeight w:val="567"/>
          <w:jc w:val="center"/>
        </w:trPr>
        <w:tc>
          <w:tcPr>
            <w:tcW w:w="850" w:type="dxa"/>
            <w:vAlign w:val="center"/>
          </w:tcPr>
          <w:p w:rsidR="00E41D6B" w:rsidRPr="00270BC0" w:rsidRDefault="00E41D6B" w:rsidP="006B2498">
            <w:pPr>
              <w:widowControl/>
              <w:autoSpaceDN w:val="0"/>
              <w:adjustRightInd w:val="0"/>
              <w:snapToGrid w:val="0"/>
              <w:jc w:val="left"/>
              <w:rPr>
                <w:rFonts w:ascii="宋体" w:hAnsi="宋体" w:cs="宋体"/>
                <w:b/>
                <w:kern w:val="0"/>
                <w:sz w:val="22"/>
                <w:szCs w:val="24"/>
              </w:rPr>
            </w:pPr>
            <w:bookmarkStart w:id="23" w:name="_Hlk179292984"/>
            <w:r w:rsidRPr="00270BC0">
              <w:rPr>
                <w:rFonts w:ascii="宋体" w:hAnsi="宋体" w:cs="宋体" w:hint="eastAsia"/>
                <w:b/>
                <w:kern w:val="0"/>
                <w:sz w:val="22"/>
                <w:szCs w:val="24"/>
              </w:rPr>
              <w:t>1</w:t>
            </w:r>
          </w:p>
        </w:tc>
        <w:tc>
          <w:tcPr>
            <w:tcW w:w="1257" w:type="dxa"/>
            <w:vAlign w:val="center"/>
          </w:tcPr>
          <w:p w:rsidR="00E41D6B" w:rsidRPr="00270BC0" w:rsidRDefault="00E41D6B" w:rsidP="006B2498">
            <w:pPr>
              <w:widowControl/>
              <w:autoSpaceDN w:val="0"/>
              <w:adjustRightInd w:val="0"/>
              <w:snapToGrid w:val="0"/>
              <w:jc w:val="left"/>
              <w:rPr>
                <w:rFonts w:ascii="宋体" w:hAnsi="宋体" w:cs="宋体"/>
                <w:b/>
                <w:kern w:val="0"/>
                <w:sz w:val="22"/>
                <w:szCs w:val="24"/>
              </w:rPr>
            </w:pPr>
            <w:r w:rsidRPr="00E110F3">
              <w:rPr>
                <w:rFonts w:ascii="宋体" w:hAnsi="宋体" w:cs="宋体" w:hint="eastAsia"/>
                <w:color w:val="000000"/>
                <w:kern w:val="0"/>
                <w:sz w:val="22"/>
              </w:rPr>
              <w:t>Nd:YAG/LBO激光治疗</w:t>
            </w:r>
            <w:r w:rsidRPr="00E110F3">
              <w:rPr>
                <w:rFonts w:ascii="宋体" w:hAnsi="宋体" w:cs="宋体" w:hint="eastAsia"/>
                <w:color w:val="000000"/>
                <w:kern w:val="0"/>
                <w:sz w:val="22"/>
              </w:rPr>
              <w:lastRenderedPageBreak/>
              <w:t>机</w:t>
            </w:r>
          </w:p>
        </w:tc>
        <w:tc>
          <w:tcPr>
            <w:tcW w:w="2508" w:type="dxa"/>
            <w:vAlign w:val="center"/>
          </w:tcPr>
          <w:p w:rsidR="00E41D6B" w:rsidRPr="00270BC0" w:rsidRDefault="00E41D6B" w:rsidP="006B2498">
            <w:pPr>
              <w:widowControl/>
              <w:autoSpaceDN w:val="0"/>
              <w:adjustRightInd w:val="0"/>
              <w:snapToGrid w:val="0"/>
              <w:jc w:val="left"/>
              <w:rPr>
                <w:rFonts w:ascii="宋体" w:hAnsi="宋体" w:cs="宋体"/>
                <w:b/>
                <w:kern w:val="0"/>
                <w:sz w:val="22"/>
                <w:szCs w:val="24"/>
              </w:rPr>
            </w:pPr>
            <w:r w:rsidRPr="00270BC0">
              <w:rPr>
                <w:rFonts w:ascii="宋体" w:hAnsi="宋体" w:cs="宋体" w:hint="eastAsia"/>
                <w:color w:val="000000"/>
                <w:kern w:val="0"/>
                <w:sz w:val="22"/>
              </w:rPr>
              <w:lastRenderedPageBreak/>
              <w:t>详见“</w:t>
            </w:r>
            <w:r w:rsidRPr="00270BC0">
              <w:rPr>
                <w:rFonts w:ascii="Calibri" w:hAnsi="Calibri" w:cs="Calibri"/>
                <w:color w:val="000000"/>
                <w:kern w:val="0"/>
                <w:sz w:val="22"/>
              </w:rPr>
              <w:t xml:space="preserve">9.2.1 </w:t>
            </w:r>
            <w:r w:rsidRPr="00270BC0">
              <w:rPr>
                <w:rFonts w:ascii="宋体" w:hAnsi="宋体" w:cs="宋体" w:hint="eastAsia"/>
                <w:color w:val="000000"/>
                <w:kern w:val="0"/>
                <w:sz w:val="22"/>
              </w:rPr>
              <w:t>设备技术参 数”</w:t>
            </w:r>
          </w:p>
        </w:tc>
        <w:tc>
          <w:tcPr>
            <w:tcW w:w="854" w:type="dxa"/>
            <w:vAlign w:val="center"/>
          </w:tcPr>
          <w:p w:rsidR="00E41D6B" w:rsidRPr="00270BC0" w:rsidRDefault="00E41D6B" w:rsidP="006B2498">
            <w:pPr>
              <w:widowControl/>
              <w:autoSpaceDN w:val="0"/>
              <w:adjustRightInd w:val="0"/>
              <w:snapToGrid w:val="0"/>
              <w:jc w:val="left"/>
              <w:rPr>
                <w:rFonts w:ascii="宋体" w:hAnsi="宋体" w:cs="宋体"/>
                <w:b/>
                <w:kern w:val="0"/>
                <w:sz w:val="22"/>
                <w:szCs w:val="24"/>
              </w:rPr>
            </w:pPr>
            <w:r w:rsidRPr="00270BC0">
              <w:rPr>
                <w:rFonts w:ascii="宋体" w:hAnsi="宋体" w:cs="宋体" w:hint="eastAsia"/>
                <w:b/>
                <w:kern w:val="0"/>
                <w:sz w:val="22"/>
                <w:szCs w:val="24"/>
              </w:rPr>
              <w:t>1</w:t>
            </w:r>
          </w:p>
        </w:tc>
        <w:tc>
          <w:tcPr>
            <w:tcW w:w="1351" w:type="dxa"/>
            <w:vAlign w:val="center"/>
          </w:tcPr>
          <w:p w:rsidR="00E41D6B" w:rsidRPr="00270BC0" w:rsidRDefault="00E41D6B" w:rsidP="006B2498">
            <w:pPr>
              <w:widowControl/>
              <w:autoSpaceDN w:val="0"/>
              <w:adjustRightInd w:val="0"/>
              <w:snapToGrid w:val="0"/>
              <w:jc w:val="left"/>
              <w:rPr>
                <w:rFonts w:ascii="宋体" w:hAnsi="宋体" w:cs="宋体"/>
                <w:b/>
                <w:kern w:val="0"/>
                <w:sz w:val="22"/>
                <w:szCs w:val="24"/>
              </w:rPr>
            </w:pPr>
            <w:r w:rsidRPr="00270BC0">
              <w:rPr>
                <w:rFonts w:ascii="宋体" w:hAnsi="宋体" w:cs="宋体" w:hint="eastAsia"/>
                <w:spacing w:val="4"/>
                <w:kern w:val="0"/>
                <w:sz w:val="22"/>
                <w:szCs w:val="24"/>
              </w:rPr>
              <w:t>自合同签订之日起</w:t>
            </w:r>
            <w:r w:rsidRPr="00270BC0">
              <w:rPr>
                <w:rFonts w:ascii="宋体" w:hAnsi="宋体" w:cs="宋体"/>
                <w:spacing w:val="4"/>
                <w:kern w:val="0"/>
                <w:sz w:val="22"/>
                <w:szCs w:val="24"/>
              </w:rPr>
              <w:lastRenderedPageBreak/>
              <w:t>30</w:t>
            </w:r>
            <w:r w:rsidRPr="00270BC0">
              <w:rPr>
                <w:rFonts w:ascii="宋体" w:hAnsi="宋体" w:cs="宋体" w:hint="eastAsia"/>
                <w:spacing w:val="4"/>
                <w:kern w:val="0"/>
                <w:sz w:val="22"/>
                <w:szCs w:val="24"/>
              </w:rPr>
              <w:t>天内，具体可自报，不得超过规定期限。</w:t>
            </w:r>
          </w:p>
        </w:tc>
        <w:tc>
          <w:tcPr>
            <w:tcW w:w="1161" w:type="dxa"/>
            <w:vAlign w:val="center"/>
          </w:tcPr>
          <w:p w:rsidR="00E41D6B" w:rsidRPr="00270BC0" w:rsidRDefault="00E41D6B" w:rsidP="006B2498">
            <w:pPr>
              <w:widowControl/>
              <w:autoSpaceDN w:val="0"/>
              <w:jc w:val="left"/>
              <w:rPr>
                <w:rFonts w:ascii="宋体" w:hAnsi="宋体" w:cs="宋体"/>
                <w:kern w:val="0"/>
                <w:sz w:val="22"/>
                <w:szCs w:val="24"/>
              </w:rPr>
            </w:pPr>
            <w:r w:rsidRPr="00270BC0">
              <w:rPr>
                <w:rFonts w:ascii="宋体" w:hAnsi="宋体" w:cs="宋体" w:hint="eastAsia"/>
                <w:color w:val="000000"/>
                <w:kern w:val="0"/>
                <w:sz w:val="22"/>
                <w:szCs w:val="24"/>
              </w:rPr>
              <w:lastRenderedPageBreak/>
              <w:t xml:space="preserve">设备整机 保修期≥ </w:t>
            </w:r>
          </w:p>
          <w:p w:rsidR="00E41D6B" w:rsidRPr="00270BC0" w:rsidRDefault="00E41D6B" w:rsidP="006B2498">
            <w:pPr>
              <w:widowControl/>
              <w:autoSpaceDN w:val="0"/>
              <w:jc w:val="left"/>
              <w:rPr>
                <w:rFonts w:ascii="宋体" w:hAnsi="宋体" w:cs="宋体"/>
                <w:kern w:val="0"/>
                <w:sz w:val="22"/>
                <w:szCs w:val="24"/>
              </w:rPr>
            </w:pPr>
            <w:r w:rsidRPr="00270BC0">
              <w:rPr>
                <w:rFonts w:ascii="Calibri" w:hAnsi="Calibri" w:cs="Calibri"/>
                <w:color w:val="000000"/>
                <w:kern w:val="0"/>
                <w:sz w:val="22"/>
                <w:szCs w:val="24"/>
              </w:rPr>
              <w:lastRenderedPageBreak/>
              <w:t xml:space="preserve">2 </w:t>
            </w:r>
            <w:r w:rsidRPr="00270BC0">
              <w:rPr>
                <w:rFonts w:ascii="宋体" w:hAnsi="宋体" w:cs="宋体" w:hint="eastAsia"/>
                <w:color w:val="000000"/>
                <w:kern w:val="0"/>
                <w:sz w:val="22"/>
                <w:szCs w:val="24"/>
              </w:rPr>
              <w:t>年</w:t>
            </w:r>
            <w:r w:rsidRPr="00270BC0">
              <w:rPr>
                <w:rFonts w:ascii="Calibri" w:hAnsi="Calibri" w:cs="Calibri"/>
                <w:color w:val="000000"/>
                <w:kern w:val="0"/>
                <w:sz w:val="22"/>
                <w:szCs w:val="24"/>
              </w:rPr>
              <w:t xml:space="preserve"> </w:t>
            </w:r>
          </w:p>
          <w:p w:rsidR="00E41D6B" w:rsidRPr="00270BC0" w:rsidRDefault="00E41D6B" w:rsidP="006B2498">
            <w:pPr>
              <w:widowControl/>
              <w:autoSpaceDN w:val="0"/>
              <w:adjustRightInd w:val="0"/>
              <w:snapToGrid w:val="0"/>
              <w:jc w:val="left"/>
              <w:rPr>
                <w:rFonts w:ascii="宋体" w:hAnsi="宋体" w:cs="宋体"/>
                <w:b/>
                <w:kern w:val="0"/>
                <w:sz w:val="22"/>
                <w:szCs w:val="24"/>
              </w:rPr>
            </w:pPr>
          </w:p>
        </w:tc>
        <w:tc>
          <w:tcPr>
            <w:tcW w:w="1160" w:type="dxa"/>
            <w:vAlign w:val="center"/>
          </w:tcPr>
          <w:p w:rsidR="00E41D6B" w:rsidRPr="00270BC0" w:rsidRDefault="00E41D6B" w:rsidP="006B2498">
            <w:pPr>
              <w:widowControl/>
              <w:autoSpaceDN w:val="0"/>
              <w:adjustRightInd w:val="0"/>
              <w:snapToGrid w:val="0"/>
              <w:jc w:val="left"/>
              <w:rPr>
                <w:rFonts w:ascii="宋体" w:hAnsi="宋体" w:cs="宋体"/>
                <w:b/>
                <w:kern w:val="0"/>
                <w:sz w:val="22"/>
                <w:szCs w:val="24"/>
              </w:rPr>
            </w:pPr>
            <w:r w:rsidRPr="00270BC0">
              <w:rPr>
                <w:rFonts w:ascii="宋体" w:hAnsi="宋体" w:cs="宋体" w:hint="eastAsia"/>
                <w:color w:val="000000"/>
                <w:kern w:val="0"/>
                <w:sz w:val="22"/>
              </w:rPr>
              <w:lastRenderedPageBreak/>
              <w:t>二类医疗 器械</w:t>
            </w:r>
          </w:p>
        </w:tc>
      </w:tr>
    </w:tbl>
    <w:bookmarkEnd w:id="23"/>
    <w:p w:rsidR="00E41D6B" w:rsidRPr="00270BC0" w:rsidRDefault="00E41D6B" w:rsidP="00E41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napToGrid w:val="0"/>
        <w:ind w:leftChars="-1" w:left="-2"/>
        <w:jc w:val="left"/>
        <w:rPr>
          <w:rFonts w:ascii="宋体" w:hAnsi="宋体" w:cs="宋体"/>
          <w:b/>
          <w:color w:val="0000FF"/>
          <w:kern w:val="0"/>
          <w:sz w:val="22"/>
          <w:szCs w:val="24"/>
        </w:rPr>
      </w:pPr>
      <w:r w:rsidRPr="00270BC0">
        <w:rPr>
          <w:rFonts w:ascii="宋体" w:hAnsi="宋体" w:cs="宋体"/>
          <w:b/>
          <w:color w:val="0000FF"/>
          <w:kern w:val="0"/>
          <w:sz w:val="22"/>
          <w:szCs w:val="24"/>
        </w:rPr>
        <w:lastRenderedPageBreak/>
        <w:t>说明：投标人不得对表内产品数量进行缩减。</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9.2 设备技术参数</w:t>
      </w:r>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具体技术参数指标要求</w:t>
      </w:r>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（1）产品名称：</w:t>
      </w:r>
      <w:r w:rsidRPr="00E110F3">
        <w:rPr>
          <w:rFonts w:ascii="宋体" w:hAnsi="宋体" w:cs="宋体" w:hint="eastAsia"/>
          <w:kern w:val="0"/>
          <w:sz w:val="22"/>
          <w:szCs w:val="24"/>
        </w:rPr>
        <w:t>Nd:YAG/LBO激光治疗机</w:t>
      </w:r>
      <w:r w:rsidRPr="00270BC0">
        <w:rPr>
          <w:rFonts w:ascii="宋体" w:hAnsi="宋体" w:cs="宋体"/>
          <w:kern w:val="0"/>
          <w:sz w:val="22"/>
          <w:szCs w:val="24"/>
        </w:rPr>
        <w:t>；数量：</w:t>
      </w:r>
      <w:r w:rsidRPr="00270BC0">
        <w:rPr>
          <w:rFonts w:ascii="宋体" w:hAnsi="宋体" w:cs="宋体" w:hint="eastAsia"/>
          <w:kern w:val="0"/>
          <w:sz w:val="22"/>
          <w:szCs w:val="24"/>
        </w:rPr>
        <w:t>1</w:t>
      </w:r>
    </w:p>
    <w:tbl>
      <w:tblPr>
        <w:tblStyle w:val="2"/>
        <w:tblW w:w="0" w:type="auto"/>
        <w:tblLook w:val="04A0" w:firstRow="1" w:lastRow="0" w:firstColumn="1" w:lastColumn="0" w:noHBand="0" w:noVBand="1"/>
      </w:tblPr>
      <w:tblGrid>
        <w:gridCol w:w="317"/>
        <w:gridCol w:w="767"/>
        <w:gridCol w:w="7438"/>
      </w:tblGrid>
      <w:tr w:rsidR="00E41D6B" w:rsidRPr="00270BC0" w:rsidTr="006B2498">
        <w:tc>
          <w:tcPr>
            <w:tcW w:w="1384" w:type="dxa"/>
          </w:tcPr>
          <w:p w:rsidR="00E41D6B" w:rsidRPr="00270BC0" w:rsidRDefault="00E41D6B" w:rsidP="006B2498">
            <w:pPr>
              <w:autoSpaceDN w:val="0"/>
              <w:adjustRightInd w:val="0"/>
              <w:snapToGrid w:val="0"/>
              <w:rPr>
                <w:rFonts w:ascii="宋体" w:eastAsia="Times New Roman" w:hAnsi="宋体" w:cs="宋体"/>
                <w:sz w:val="22"/>
                <w:szCs w:val="24"/>
              </w:rPr>
            </w:pPr>
            <w:r w:rsidRPr="00270BC0">
              <w:rPr>
                <w:rFonts w:ascii="宋体" w:eastAsia="Times New Roman" w:hAnsi="宋体" w:cs="宋体"/>
                <w:sz w:val="22"/>
                <w:szCs w:val="24"/>
              </w:rPr>
              <w:t>序号</w:t>
            </w:r>
          </w:p>
        </w:tc>
        <w:tc>
          <w:tcPr>
            <w:tcW w:w="1701" w:type="dxa"/>
          </w:tcPr>
          <w:p w:rsidR="00E41D6B" w:rsidRPr="00270BC0" w:rsidRDefault="00E41D6B" w:rsidP="006B2498">
            <w:pPr>
              <w:autoSpaceDN w:val="0"/>
              <w:adjustRightInd w:val="0"/>
              <w:snapToGrid w:val="0"/>
              <w:rPr>
                <w:rFonts w:ascii="宋体" w:eastAsia="Times New Roman" w:hAnsi="宋体" w:cs="宋体"/>
                <w:sz w:val="22"/>
                <w:szCs w:val="24"/>
              </w:rPr>
            </w:pPr>
            <w:r w:rsidRPr="00270BC0">
              <w:rPr>
                <w:rFonts w:ascii="宋体" w:eastAsia="Times New Roman" w:hAnsi="宋体" w:cs="宋体"/>
                <w:sz w:val="22"/>
                <w:szCs w:val="24"/>
              </w:rPr>
              <w:t>名称</w:t>
            </w:r>
          </w:p>
        </w:tc>
        <w:tc>
          <w:tcPr>
            <w:tcW w:w="6769" w:type="dxa"/>
          </w:tcPr>
          <w:p w:rsidR="00E41D6B" w:rsidRPr="00270BC0" w:rsidRDefault="00E41D6B" w:rsidP="006B2498">
            <w:pPr>
              <w:autoSpaceDN w:val="0"/>
              <w:adjustRightInd w:val="0"/>
              <w:snapToGrid w:val="0"/>
              <w:rPr>
                <w:rFonts w:ascii="宋体" w:eastAsia="Times New Roman" w:hAnsi="宋体" w:cs="宋体"/>
                <w:sz w:val="22"/>
                <w:szCs w:val="24"/>
                <w:highlight w:val="yellow"/>
              </w:rPr>
            </w:pPr>
            <w:r w:rsidRPr="00270BC0">
              <w:rPr>
                <w:rFonts w:ascii="宋体" w:eastAsia="Times New Roman" w:hAnsi="宋体" w:cs="宋体" w:hint="eastAsia"/>
                <w:color w:val="000000"/>
                <w:sz w:val="22"/>
                <w:highlight w:val="yellow"/>
              </w:rPr>
              <w:t>具体技术参数</w:t>
            </w:r>
          </w:p>
        </w:tc>
      </w:tr>
      <w:tr w:rsidR="00E41D6B" w:rsidRPr="00270BC0" w:rsidTr="006B2498">
        <w:tc>
          <w:tcPr>
            <w:tcW w:w="1384" w:type="dxa"/>
          </w:tcPr>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r w:rsidRPr="00270BC0">
              <w:rPr>
                <w:rFonts w:ascii="宋体" w:eastAsia="Times New Roman" w:hAnsi="宋体" w:cs="宋体" w:hint="eastAsia"/>
                <w:sz w:val="22"/>
                <w:szCs w:val="24"/>
              </w:rPr>
              <w:t>1</w:t>
            </w:r>
          </w:p>
        </w:tc>
        <w:tc>
          <w:tcPr>
            <w:tcW w:w="1701" w:type="dxa"/>
          </w:tcPr>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p>
          <w:p w:rsidR="00E41D6B" w:rsidRPr="00270BC0" w:rsidRDefault="00E41D6B" w:rsidP="006B2498">
            <w:pPr>
              <w:autoSpaceDN w:val="0"/>
              <w:adjustRightInd w:val="0"/>
              <w:snapToGrid w:val="0"/>
              <w:rPr>
                <w:rFonts w:ascii="宋体" w:eastAsia="Times New Roman" w:hAnsi="宋体" w:cs="宋体"/>
                <w:sz w:val="22"/>
                <w:szCs w:val="24"/>
              </w:rPr>
            </w:pPr>
            <w:bookmarkStart w:id="24" w:name="OLE_LINK123"/>
            <w:bookmarkStart w:id="25" w:name="OLE_LINK124"/>
            <w:bookmarkStart w:id="26" w:name="OLE_LINK125"/>
            <w:bookmarkStart w:id="27" w:name="OLE_LINK126"/>
            <w:bookmarkStart w:id="28" w:name="OLE_LINK128"/>
            <w:bookmarkStart w:id="29" w:name="OLE_LINK129"/>
            <w:r w:rsidRPr="00270BC0">
              <w:rPr>
                <w:rFonts w:ascii="宋体" w:eastAsia="Times New Roman" w:hAnsi="宋体" w:cs="宋体" w:hint="eastAsia"/>
                <w:sz w:val="24"/>
                <w:szCs w:val="24"/>
              </w:rPr>
              <w:t>Nd:YAG/LBO激光治疗机</w:t>
            </w:r>
            <w:bookmarkEnd w:id="24"/>
            <w:bookmarkEnd w:id="25"/>
            <w:bookmarkEnd w:id="26"/>
            <w:bookmarkEnd w:id="27"/>
            <w:bookmarkEnd w:id="28"/>
            <w:bookmarkEnd w:id="29"/>
          </w:p>
        </w:tc>
        <w:tc>
          <w:tcPr>
            <w:tcW w:w="6769" w:type="dxa"/>
          </w:tcPr>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1、适用范围：用于对人体软组织进行处理达到治疗前列腺增生的目的</w:t>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2、激光类型：半导体激光</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3、光速模式：多模模式</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4、激光手术系统主机具备三波长（注册证或检测报告里体现）</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5、激光输出总功率≥150W（注册证或检测报告里体现）</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color w:val="FF0000"/>
                <w:sz w:val="24"/>
                <w:szCs w:val="24"/>
              </w:rPr>
              <w:t>6、激光主波长范围≤480nm 或≥2100nm ，二种主波段范围至少满足其中一种（注册证或检测报告里体现）</w:t>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7、激光具有良好的止血效果，止血波段波长为950nm-1250nm</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8、冷却系统：水冷却系统和自给式空气冷却的双冷却保护系统</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9、发射方式：连续式</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10、激光汽化组织的波长范围为400nm-500nm之间（注册证或检测报告里体现）</w:t>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11、激光光纤具备单独注册证并与投标激光设备属同一制造商，其中光纤必须具有直径≤110μm的型号.（在光纤注册证中体现）</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12、噪音：≤60db</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13、用户界面：友好简便的彩色触摸屏界面≥10.1寸，同时提供自检信息，故障信息以及工程师界面</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14、瞄准光波长：≥640nm</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15、瞄准光功率：≤5mW</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lastRenderedPageBreak/>
              <w:t>16、电源系统：AC220V、50HZ、2000W</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17、激光主机不得限制光纤使用次数</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18、功率步进：1W及10W</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19、激光发散角：23°存放地点、水电安装、</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20、具有生物兼容性检测报告的外用防护眼镜。</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21、配置清单内至少提供30根或以上数量的配套同品牌光纤</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sz w:val="24"/>
                <w:szCs w:val="24"/>
              </w:rPr>
              <w:t>22</w:t>
            </w:r>
            <w:r w:rsidRPr="00270BC0">
              <w:rPr>
                <w:rFonts w:asciiTheme="minorEastAsia" w:eastAsia="Times New Roman" w:hAnsiTheme="minorEastAsia" w:cs="宋体" w:hint="eastAsia"/>
                <w:sz w:val="24"/>
                <w:szCs w:val="24"/>
              </w:rPr>
              <w:t>、配置与功能确认表</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22.1  部件配置确认表</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sz w:val="24"/>
                <w:szCs w:val="24"/>
              </w:rPr>
              <w:t xml:space="preserve">22.1.1  </w:t>
            </w:r>
            <w:r w:rsidRPr="00270BC0">
              <w:rPr>
                <w:rFonts w:asciiTheme="minorEastAsia" w:eastAsia="Times New Roman" w:hAnsiTheme="minorEastAsia" w:cs="宋体" w:hint="eastAsia"/>
                <w:sz w:val="24"/>
                <w:szCs w:val="24"/>
              </w:rPr>
              <w:t>半导体激光治疗机主机：1</w:t>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sz w:val="24"/>
                <w:szCs w:val="24"/>
              </w:rPr>
              <w:t xml:space="preserve">22.1.2  </w:t>
            </w:r>
            <w:r w:rsidRPr="00270BC0">
              <w:rPr>
                <w:rFonts w:asciiTheme="minorEastAsia" w:eastAsia="Times New Roman" w:hAnsiTheme="minorEastAsia" w:cs="宋体" w:hint="eastAsia"/>
                <w:sz w:val="24"/>
                <w:szCs w:val="24"/>
              </w:rPr>
              <w:t>脚踏开关：</w:t>
            </w:r>
            <w:r w:rsidRPr="00270BC0">
              <w:rPr>
                <w:rFonts w:asciiTheme="minorEastAsia" w:eastAsia="Times New Roman" w:hAnsiTheme="minorEastAsia" w:cs="宋体"/>
                <w:sz w:val="24"/>
                <w:szCs w:val="24"/>
              </w:rPr>
              <w:t>1</w:t>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sz w:val="24"/>
                <w:szCs w:val="24"/>
              </w:rPr>
              <w:t xml:space="preserve">22.1.3  </w:t>
            </w:r>
            <w:r w:rsidRPr="00270BC0">
              <w:rPr>
                <w:rFonts w:asciiTheme="minorEastAsia" w:eastAsia="Times New Roman" w:hAnsiTheme="minorEastAsia" w:cs="宋体" w:hint="eastAsia"/>
                <w:sz w:val="24"/>
                <w:szCs w:val="24"/>
              </w:rPr>
              <w:t>滤光片：1</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sz w:val="24"/>
                <w:szCs w:val="24"/>
              </w:rPr>
              <w:t xml:space="preserve">22.1.4  </w:t>
            </w:r>
            <w:r w:rsidRPr="00270BC0">
              <w:rPr>
                <w:rFonts w:asciiTheme="minorEastAsia" w:eastAsia="Times New Roman" w:hAnsiTheme="minorEastAsia" w:cs="宋体" w:hint="eastAsia"/>
                <w:sz w:val="24"/>
                <w:szCs w:val="24"/>
              </w:rPr>
              <w:t>护目镜：2</w:t>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sz w:val="24"/>
                <w:szCs w:val="24"/>
              </w:rPr>
              <w:t xml:space="preserve">22.1.5  </w:t>
            </w:r>
            <w:r w:rsidRPr="00270BC0">
              <w:rPr>
                <w:rFonts w:asciiTheme="minorEastAsia" w:eastAsia="Times New Roman" w:hAnsiTheme="minorEastAsia" w:cs="宋体" w:hint="eastAsia"/>
                <w:sz w:val="24"/>
                <w:szCs w:val="24"/>
              </w:rPr>
              <w:t>医用激光光纤：30</w:t>
            </w:r>
          </w:p>
          <w:p w:rsidR="00E41D6B" w:rsidRPr="00270BC0" w:rsidRDefault="00E41D6B" w:rsidP="006B2498">
            <w:pPr>
              <w:autoSpaceDN w:val="0"/>
              <w:rPr>
                <w:rFonts w:asciiTheme="minorEastAsia" w:eastAsia="Times New Roman" w:hAnsiTheme="minorEastAsia" w:cs="宋体"/>
                <w:color w:val="FF0000"/>
                <w:sz w:val="24"/>
                <w:szCs w:val="24"/>
              </w:rPr>
            </w:pPr>
            <w:r w:rsidRPr="00270BC0">
              <w:rPr>
                <w:rFonts w:asciiTheme="minorEastAsia" w:eastAsia="Times New Roman" w:hAnsiTheme="minorEastAsia" w:cs="宋体"/>
                <w:color w:val="FF0000"/>
                <w:sz w:val="24"/>
                <w:szCs w:val="24"/>
              </w:rPr>
              <w:t xml:space="preserve">22.1.6  </w:t>
            </w:r>
            <w:r w:rsidRPr="00270BC0">
              <w:rPr>
                <w:rFonts w:asciiTheme="minorEastAsia" w:eastAsia="Times New Roman" w:hAnsiTheme="minorEastAsia" w:cs="宋体" w:hint="eastAsia"/>
                <w:color w:val="FF0000"/>
                <w:sz w:val="24"/>
                <w:szCs w:val="24"/>
              </w:rPr>
              <w:t>配套手件和内窥镜：1（激光内窥镜长度≥300mm,规格30°，激光手件长度≥300mm,通道2.4mm，激光外鞘长度180-190mm，直径26F）</w:t>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hint="eastAsia"/>
                <w:sz w:val="24"/>
                <w:szCs w:val="24"/>
              </w:rPr>
              <w:t>22.2  功能要求确认表</w:t>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sz w:val="24"/>
                <w:szCs w:val="24"/>
              </w:rPr>
              <w:t xml:space="preserve">22.2.1  </w:t>
            </w:r>
            <w:r w:rsidRPr="00270BC0">
              <w:rPr>
                <w:rFonts w:asciiTheme="minorEastAsia" w:eastAsia="Times New Roman" w:hAnsiTheme="minorEastAsia" w:cs="宋体" w:hint="eastAsia"/>
                <w:sz w:val="24"/>
                <w:szCs w:val="24"/>
              </w:rPr>
              <w:t>前列腺、膀胱组织气化功能</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sz w:val="24"/>
                <w:szCs w:val="24"/>
              </w:rPr>
              <w:t xml:space="preserve">22.2.2  </w:t>
            </w:r>
            <w:r w:rsidRPr="00270BC0">
              <w:rPr>
                <w:rFonts w:asciiTheme="minorEastAsia" w:eastAsia="Times New Roman" w:hAnsiTheme="minorEastAsia" w:cs="宋体" w:hint="eastAsia"/>
                <w:sz w:val="24"/>
                <w:szCs w:val="24"/>
              </w:rPr>
              <w:t>前列腺、膀胱组织切割功能</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sz w:val="24"/>
                <w:szCs w:val="24"/>
              </w:rPr>
              <w:t xml:space="preserve">22.2.3  </w:t>
            </w:r>
            <w:r w:rsidRPr="00270BC0">
              <w:rPr>
                <w:rFonts w:asciiTheme="minorEastAsia" w:eastAsia="Times New Roman" w:hAnsiTheme="minorEastAsia" w:cs="宋体" w:hint="eastAsia"/>
                <w:sz w:val="24"/>
                <w:szCs w:val="24"/>
              </w:rPr>
              <w:t>前列腺、膀胱组织止血功能</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sz w:val="24"/>
                <w:szCs w:val="24"/>
              </w:rPr>
              <w:t xml:space="preserve">22.2.4  </w:t>
            </w:r>
            <w:r w:rsidRPr="00270BC0">
              <w:rPr>
                <w:rFonts w:asciiTheme="minorEastAsia" w:eastAsia="Times New Roman" w:hAnsiTheme="minorEastAsia" w:cs="宋体" w:hint="eastAsia"/>
                <w:sz w:val="24"/>
                <w:szCs w:val="24"/>
              </w:rPr>
              <w:t>术中指示光功能</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sz w:val="24"/>
                <w:szCs w:val="24"/>
              </w:rPr>
              <w:t xml:space="preserve">22.2.5  </w:t>
            </w:r>
            <w:r w:rsidRPr="00270BC0">
              <w:rPr>
                <w:rFonts w:asciiTheme="minorEastAsia" w:eastAsia="Times New Roman" w:hAnsiTheme="minorEastAsia" w:cs="宋体" w:hint="eastAsia"/>
                <w:sz w:val="24"/>
                <w:szCs w:val="24"/>
              </w:rPr>
              <w:t>手术护眼功能</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r w:rsidRPr="00270BC0">
              <w:rPr>
                <w:rFonts w:asciiTheme="minorEastAsia" w:eastAsia="Times New Roman" w:hAnsiTheme="minorEastAsia" w:cs="宋体"/>
                <w:sz w:val="24"/>
                <w:szCs w:val="24"/>
              </w:rPr>
              <w:t>23</w:t>
            </w:r>
            <w:r w:rsidRPr="00270BC0">
              <w:rPr>
                <w:rFonts w:asciiTheme="minorEastAsia" w:eastAsia="Times New Roman" w:hAnsiTheme="minorEastAsia" w:cs="宋体" w:hint="eastAsia"/>
                <w:sz w:val="24"/>
                <w:szCs w:val="24"/>
              </w:rPr>
              <w:t>、售后要求：</w:t>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proofErr w:type="gramStart"/>
            <w:r w:rsidRPr="00270BC0">
              <w:rPr>
                <w:rFonts w:asciiTheme="minorEastAsia" w:eastAsia="Times New Roman" w:hAnsiTheme="minorEastAsia" w:cs="宋体"/>
                <w:sz w:val="24"/>
                <w:szCs w:val="24"/>
              </w:rPr>
              <w:t xml:space="preserve">23.1  </w:t>
            </w:r>
            <w:bookmarkStart w:id="30" w:name="OLE_LINK19"/>
            <w:bookmarkStart w:id="31" w:name="OLE_LINK20"/>
            <w:r w:rsidRPr="00B93EAA">
              <w:rPr>
                <w:rFonts w:asciiTheme="minorEastAsia" w:eastAsia="Times New Roman" w:hAnsiTheme="minorEastAsia" w:cs="宋体" w:hint="eastAsia"/>
                <w:sz w:val="24"/>
                <w:szCs w:val="24"/>
              </w:rPr>
              <w:t>可提供</w:t>
            </w:r>
            <w:r w:rsidRPr="00270BC0">
              <w:rPr>
                <w:rFonts w:asciiTheme="minorEastAsia" w:eastAsia="Times New Roman" w:hAnsiTheme="minorEastAsia" w:cs="宋体" w:hint="eastAsia"/>
                <w:sz w:val="24"/>
                <w:szCs w:val="24"/>
              </w:rPr>
              <w:t>提供设备原制造商</w:t>
            </w:r>
            <w:proofErr w:type="gramEnd"/>
            <w:r w:rsidRPr="00270BC0">
              <w:rPr>
                <w:rFonts w:asciiTheme="minorEastAsia" w:eastAsia="Times New Roman" w:hAnsiTheme="minorEastAsia" w:cs="宋体" w:hint="eastAsia"/>
                <w:sz w:val="24"/>
                <w:szCs w:val="24"/>
              </w:rPr>
              <w:t>、上海总代及销售商企业法人营业执照、生产和经营许可证</w:t>
            </w:r>
            <w:bookmarkEnd w:id="30"/>
            <w:bookmarkEnd w:id="31"/>
            <w:r w:rsidRPr="00B93EAA">
              <w:rPr>
                <w:rFonts w:asciiTheme="minorEastAsia" w:eastAsia="Times New Roman" w:hAnsiTheme="minorEastAsia" w:cs="宋体" w:hint="eastAsia"/>
                <w:sz w:val="24"/>
                <w:szCs w:val="24"/>
              </w:rPr>
              <w:t>。提供</w:t>
            </w:r>
            <w:r w:rsidRPr="00270BC0">
              <w:rPr>
                <w:rFonts w:asciiTheme="minorEastAsia" w:eastAsia="Times New Roman" w:hAnsiTheme="minorEastAsia" w:cs="宋体" w:hint="eastAsia"/>
                <w:sz w:val="24"/>
                <w:szCs w:val="24"/>
              </w:rPr>
              <w:t>医疗器械注册证（需加盖公章的复印件）及其他相关证件。</w:t>
            </w:r>
            <w:r w:rsidRPr="00270BC0">
              <w:rPr>
                <w:rFonts w:asciiTheme="minorEastAsia" w:eastAsia="Times New Roman" w:hAnsiTheme="minorEastAsia" w:cs="宋体" w:hint="eastAsia"/>
                <w:sz w:val="24"/>
                <w:szCs w:val="24"/>
              </w:rPr>
              <w:tab/>
            </w:r>
          </w:p>
          <w:p w:rsidR="00E41D6B" w:rsidRPr="00E5139A" w:rsidRDefault="00E41D6B" w:rsidP="006B2498">
            <w:pPr>
              <w:autoSpaceDN w:val="0"/>
              <w:rPr>
                <w:rFonts w:asciiTheme="minorEastAsia" w:eastAsiaTheme="minorEastAsia" w:hAnsiTheme="minorEastAsia" w:cs="宋体"/>
                <w:sz w:val="24"/>
                <w:szCs w:val="24"/>
              </w:rPr>
            </w:pPr>
            <w:r w:rsidRPr="00E5139A">
              <w:rPr>
                <w:rFonts w:asciiTheme="minorEastAsia" w:eastAsia="Times New Roman" w:hAnsiTheme="minorEastAsia" w:cs="宋体"/>
                <w:sz w:val="24"/>
                <w:szCs w:val="24"/>
              </w:rPr>
              <w:t xml:space="preserve">23.2  </w:t>
            </w:r>
          </w:p>
          <w:p w:rsidR="00E41D6B" w:rsidRPr="00270BC0" w:rsidRDefault="00E41D6B" w:rsidP="006B2498">
            <w:pPr>
              <w:autoSpaceDN w:val="0"/>
              <w:rPr>
                <w:rFonts w:asciiTheme="minorEastAsia" w:eastAsia="Times New Roman" w:hAnsiTheme="minorEastAsia" w:cs="宋体"/>
                <w:sz w:val="24"/>
                <w:szCs w:val="24"/>
              </w:rPr>
            </w:pPr>
            <w:r w:rsidRPr="006446DD">
              <w:rPr>
                <w:rFonts w:asciiTheme="minorEastAsia" w:eastAsia="Times New Roman" w:hAnsiTheme="minorEastAsia" w:cs="宋体" w:hint="eastAsia"/>
                <w:sz w:val="24"/>
                <w:szCs w:val="24"/>
              </w:rPr>
              <w:t>可提供原制造商《产品质量和售后服务承诺书》，设备整机保修期≥</w:t>
            </w:r>
            <w:proofErr w:type="gramStart"/>
            <w:r w:rsidRPr="006446DD">
              <w:rPr>
                <w:rFonts w:asciiTheme="minorEastAsia" w:eastAsia="Times New Roman" w:hAnsiTheme="minorEastAsia" w:cs="宋体" w:hint="eastAsia"/>
                <w:sz w:val="24"/>
                <w:szCs w:val="24"/>
              </w:rPr>
              <w:t>2年(</w:t>
            </w:r>
            <w:proofErr w:type="gramEnd"/>
            <w:r w:rsidRPr="006446DD">
              <w:rPr>
                <w:rFonts w:asciiTheme="minorEastAsia" w:eastAsia="Times New Roman" w:hAnsiTheme="minorEastAsia" w:cs="宋体" w:hint="eastAsia"/>
                <w:sz w:val="24"/>
                <w:szCs w:val="24"/>
              </w:rPr>
              <w:t>含附件，以装箱单为准），维修响应时间不超过12小时及48小时内上门维修，原制造商承诺终身维修，并提供相关原配零配件的原厂报价清单；设备保修方式若无其它说明，则以保修期限为准。</w:t>
            </w:r>
          </w:p>
          <w:p w:rsidR="00E41D6B" w:rsidRPr="00270BC0" w:rsidRDefault="00E41D6B" w:rsidP="006B2498">
            <w:pPr>
              <w:autoSpaceDN w:val="0"/>
              <w:rPr>
                <w:rFonts w:asciiTheme="minorEastAsia" w:eastAsia="Times New Roman" w:hAnsiTheme="minorEastAsia" w:cs="宋体"/>
                <w:sz w:val="24"/>
                <w:szCs w:val="24"/>
              </w:rPr>
            </w:pPr>
            <w:proofErr w:type="gramStart"/>
            <w:r w:rsidRPr="00270BC0">
              <w:rPr>
                <w:rFonts w:asciiTheme="minorEastAsia" w:eastAsia="Times New Roman" w:hAnsiTheme="minorEastAsia" w:cs="宋体"/>
                <w:sz w:val="24"/>
                <w:szCs w:val="24"/>
              </w:rPr>
              <w:t xml:space="preserve">23.3  </w:t>
            </w:r>
            <w:r w:rsidRPr="00270BC0">
              <w:rPr>
                <w:rFonts w:asciiTheme="minorEastAsia" w:eastAsia="Times New Roman" w:hAnsiTheme="minorEastAsia" w:cs="宋体" w:hint="eastAsia"/>
                <w:sz w:val="24"/>
                <w:szCs w:val="24"/>
              </w:rPr>
              <w:t>承诺免费提供临床操作及设备维修培训</w:t>
            </w:r>
            <w:proofErr w:type="gramEnd"/>
            <w:r w:rsidRPr="00270BC0">
              <w:rPr>
                <w:rFonts w:asciiTheme="minorEastAsia" w:eastAsia="Times New Roman" w:hAnsiTheme="minorEastAsia" w:cs="宋体" w:hint="eastAsia"/>
                <w:sz w:val="24"/>
                <w:szCs w:val="24"/>
              </w:rPr>
              <w:t>（到医院现场培训次数≥3次），以医院设备培训记录单及培训考核表为准；提供操作培训及维修</w:t>
            </w:r>
            <w:r w:rsidRPr="00270BC0">
              <w:rPr>
                <w:rFonts w:asciiTheme="minorEastAsia" w:eastAsia="Times New Roman" w:hAnsiTheme="minorEastAsia" w:cs="宋体" w:hint="eastAsia"/>
                <w:sz w:val="24"/>
                <w:szCs w:val="24"/>
              </w:rPr>
              <w:lastRenderedPageBreak/>
              <w:t>培训教程资料（以视频格式存放于≥32G U盘内）；提供专用维修工具一套。</w:t>
            </w:r>
            <w:r w:rsidRPr="00270BC0">
              <w:rPr>
                <w:rFonts w:asciiTheme="minorEastAsia" w:eastAsia="Times New Roman" w:hAnsiTheme="minorEastAsia" w:cs="宋体" w:hint="eastAsia"/>
                <w:sz w:val="24"/>
                <w:szCs w:val="24"/>
              </w:rPr>
              <w:tab/>
            </w:r>
          </w:p>
          <w:p w:rsidR="00E41D6B" w:rsidRPr="00270BC0" w:rsidRDefault="00E41D6B" w:rsidP="006B2498">
            <w:pPr>
              <w:autoSpaceDN w:val="0"/>
              <w:rPr>
                <w:rFonts w:asciiTheme="minorEastAsia" w:eastAsia="Times New Roman" w:hAnsiTheme="minorEastAsia" w:cs="宋体"/>
                <w:sz w:val="24"/>
                <w:szCs w:val="24"/>
              </w:rPr>
            </w:pPr>
            <w:proofErr w:type="gramStart"/>
            <w:r w:rsidRPr="00270BC0">
              <w:rPr>
                <w:rFonts w:asciiTheme="minorEastAsia" w:eastAsia="Times New Roman" w:hAnsiTheme="minorEastAsia" w:cs="宋体"/>
                <w:sz w:val="24"/>
                <w:szCs w:val="24"/>
              </w:rPr>
              <w:t xml:space="preserve">23.4  </w:t>
            </w:r>
            <w:r w:rsidRPr="00270BC0">
              <w:rPr>
                <w:rFonts w:asciiTheme="minorEastAsia" w:eastAsia="Times New Roman" w:hAnsiTheme="minorEastAsia" w:cs="宋体" w:hint="eastAsia"/>
                <w:sz w:val="24"/>
                <w:szCs w:val="24"/>
              </w:rPr>
              <w:t>生产厂家在本市设有维修点以及有经验丰富的专业维修工程师</w:t>
            </w:r>
            <w:proofErr w:type="gramEnd"/>
            <w:r w:rsidRPr="00270BC0">
              <w:rPr>
                <w:rFonts w:asciiTheme="minorEastAsia" w:eastAsia="Times New Roman" w:hAnsiTheme="minorEastAsia" w:cs="宋体" w:hint="eastAsia"/>
                <w:sz w:val="24"/>
                <w:szCs w:val="24"/>
              </w:rPr>
              <w:t>（提供证明文件），备品仓库备件充足（提供清单）。</w:t>
            </w:r>
          </w:p>
          <w:p w:rsidR="00E41D6B" w:rsidRPr="00270BC0" w:rsidRDefault="00E41D6B" w:rsidP="006B2498">
            <w:pPr>
              <w:autoSpaceDN w:val="0"/>
              <w:rPr>
                <w:rFonts w:asciiTheme="minorEastAsia" w:eastAsia="Times New Roman" w:hAnsiTheme="minorEastAsia" w:cs="宋体"/>
                <w:sz w:val="24"/>
                <w:szCs w:val="24"/>
              </w:rPr>
            </w:pPr>
            <w:proofErr w:type="gramStart"/>
            <w:r w:rsidRPr="00270BC0">
              <w:rPr>
                <w:rFonts w:asciiTheme="minorEastAsia" w:eastAsia="Times New Roman" w:hAnsiTheme="minorEastAsia" w:cs="宋体"/>
                <w:sz w:val="24"/>
                <w:szCs w:val="24"/>
              </w:rPr>
              <w:t xml:space="preserve">23.5  </w:t>
            </w:r>
            <w:r w:rsidRPr="00270BC0">
              <w:rPr>
                <w:rFonts w:asciiTheme="minorEastAsia" w:eastAsia="Times New Roman" w:hAnsiTheme="minorEastAsia" w:cs="宋体" w:hint="eastAsia"/>
                <w:sz w:val="24"/>
                <w:szCs w:val="24"/>
              </w:rPr>
              <w:t>卖方应派遣有经验工程师对设备进行免费运送</w:t>
            </w:r>
            <w:proofErr w:type="gramEnd"/>
            <w:r w:rsidRPr="00270BC0">
              <w:rPr>
                <w:rFonts w:asciiTheme="minorEastAsia" w:eastAsia="Times New Roman" w:hAnsiTheme="minorEastAsia" w:cs="宋体" w:hint="eastAsia"/>
                <w:sz w:val="24"/>
                <w:szCs w:val="24"/>
              </w:rPr>
              <w:t>、安装和调试，确保安装质量达到产品出厂技术标准。设备安装后，经过一定时期的试运行，设备的各项性能指标均能达到要求，双方即签署医院医学装备科验收文件（设备即视为验收通过，保修期从医院验收通过后开始。保修期内免费提供每年≥</w:t>
            </w:r>
            <w:proofErr w:type="gramStart"/>
            <w:r w:rsidRPr="00270BC0">
              <w:rPr>
                <w:rFonts w:asciiTheme="minorEastAsia" w:eastAsia="Times New Roman" w:hAnsiTheme="minorEastAsia" w:cs="宋体" w:hint="eastAsia"/>
                <w:sz w:val="24"/>
                <w:szCs w:val="24"/>
              </w:rPr>
              <w:t>2次设备(</w:t>
            </w:r>
            <w:proofErr w:type="gramEnd"/>
            <w:r w:rsidRPr="00270BC0">
              <w:rPr>
                <w:rFonts w:asciiTheme="minorEastAsia" w:eastAsia="Times New Roman" w:hAnsiTheme="minorEastAsia" w:cs="宋体" w:hint="eastAsia"/>
                <w:sz w:val="24"/>
                <w:szCs w:val="24"/>
              </w:rPr>
              <w:t>包括附件)保养，并提供保养单。</w:t>
            </w:r>
          </w:p>
          <w:p w:rsidR="00E41D6B" w:rsidRPr="00270BC0" w:rsidRDefault="00E41D6B" w:rsidP="006B2498">
            <w:pPr>
              <w:autoSpaceDN w:val="0"/>
              <w:rPr>
                <w:rFonts w:asciiTheme="minorEastAsia" w:eastAsia="Times New Roman" w:hAnsiTheme="minorEastAsia" w:cs="宋体"/>
                <w:sz w:val="24"/>
                <w:szCs w:val="24"/>
              </w:rPr>
            </w:pPr>
            <w:bookmarkStart w:id="32" w:name="OLE_LINK193"/>
            <w:bookmarkStart w:id="33" w:name="OLE_LINK194"/>
            <w:proofErr w:type="gramStart"/>
            <w:r w:rsidRPr="006446DD">
              <w:rPr>
                <w:rFonts w:asciiTheme="minorEastAsia" w:eastAsia="Times New Roman" w:hAnsiTheme="minorEastAsia" w:cs="宋体"/>
                <w:sz w:val="24"/>
                <w:szCs w:val="24"/>
              </w:rPr>
              <w:t xml:space="preserve">23.6  </w:t>
            </w:r>
            <w:r w:rsidRPr="006446DD">
              <w:rPr>
                <w:rFonts w:asciiTheme="minorEastAsia" w:eastAsia="Times New Roman" w:hAnsiTheme="minorEastAsia" w:cs="宋体" w:hint="eastAsia"/>
                <w:sz w:val="24"/>
                <w:szCs w:val="24"/>
              </w:rPr>
              <w:t>超过保修期后原制造商</w:t>
            </w:r>
            <w:proofErr w:type="gramEnd"/>
            <w:r w:rsidRPr="006446DD">
              <w:rPr>
                <w:rFonts w:asciiTheme="minorEastAsia" w:eastAsia="Times New Roman" w:hAnsiTheme="minorEastAsia" w:cs="宋体" w:hint="eastAsia"/>
                <w:sz w:val="24"/>
                <w:szCs w:val="24"/>
              </w:rPr>
              <w:t>、上海总代及销售商承诺对于设备维修响应时间不超过12小时及48小时内上门维修；不向医院收取维修产生的人工费用（包括国家法定假日），若产生备件费用,则原制造商、上海总代及销售商承诺先修复后付款,不支付任何差旅费、食宿等其他费用。</w:t>
            </w:r>
          </w:p>
          <w:bookmarkEnd w:id="32"/>
          <w:bookmarkEnd w:id="33"/>
          <w:p w:rsidR="00E41D6B" w:rsidRPr="00270BC0" w:rsidRDefault="00E41D6B" w:rsidP="006B2498">
            <w:pPr>
              <w:autoSpaceDN w:val="0"/>
              <w:rPr>
                <w:rFonts w:ascii="宋体" w:eastAsia="Times New Roman" w:hAnsi="宋体" w:cs="宋体"/>
                <w:sz w:val="24"/>
                <w:szCs w:val="24"/>
                <w:lang w:val="de-DE"/>
              </w:rPr>
            </w:pPr>
          </w:p>
          <w:p w:rsidR="00E41D6B" w:rsidRPr="00270BC0" w:rsidRDefault="00E41D6B" w:rsidP="006B2498">
            <w:pPr>
              <w:autoSpaceDN w:val="0"/>
              <w:rPr>
                <w:rFonts w:asciiTheme="minorEastAsia" w:eastAsia="Times New Roman" w:hAnsiTheme="minorEastAsia" w:cs="宋体"/>
                <w:sz w:val="22"/>
                <w:szCs w:val="24"/>
                <w:highlight w:val="yellow"/>
                <w:lang w:val="de-DE"/>
              </w:rPr>
            </w:pPr>
          </w:p>
        </w:tc>
      </w:tr>
    </w:tbl>
    <w:p w:rsidR="00E41D6B" w:rsidRPr="006446DD" w:rsidRDefault="00E41D6B" w:rsidP="00E41D6B">
      <w:pPr>
        <w:widowControl/>
        <w:autoSpaceDN w:val="0"/>
        <w:jc w:val="left"/>
        <w:rPr>
          <w:rFonts w:ascii="宋体" w:hAnsi="宋体" w:cs="宋体"/>
          <w:kern w:val="0"/>
          <w:sz w:val="22"/>
          <w:szCs w:val="24"/>
        </w:rPr>
      </w:pPr>
      <w:r w:rsidRPr="006446DD">
        <w:rPr>
          <w:rFonts w:ascii="宋体" w:hAnsi="宋体" w:cs="宋体" w:hint="eastAsia"/>
          <w:color w:val="000000"/>
          <w:kern w:val="0"/>
          <w:sz w:val="22"/>
          <w:szCs w:val="24"/>
        </w:rPr>
        <w:lastRenderedPageBreak/>
        <w:t>注：</w:t>
      </w:r>
      <w:r w:rsidRPr="006446DD">
        <w:rPr>
          <w:rFonts w:ascii="Calibri" w:hAnsi="Calibri" w:cs="Calibri"/>
          <w:color w:val="000000"/>
          <w:kern w:val="0"/>
          <w:sz w:val="22"/>
          <w:szCs w:val="24"/>
        </w:rPr>
        <w:t>1</w:t>
      </w:r>
      <w:r w:rsidRPr="006446DD">
        <w:rPr>
          <w:rFonts w:ascii="宋体" w:hAnsi="宋体" w:cs="宋体" w:hint="eastAsia"/>
          <w:color w:val="000000"/>
          <w:kern w:val="0"/>
          <w:sz w:val="22"/>
          <w:szCs w:val="24"/>
        </w:rPr>
        <w:t xml:space="preserve">）以上技术参数若有证明材料，可请提供（包括但不限于产品技术白皮书、检测报告、图片等）。 </w:t>
      </w:r>
    </w:p>
    <w:p w:rsidR="00E41D6B" w:rsidRPr="00270BC0" w:rsidRDefault="00E41D6B" w:rsidP="00E41D6B">
      <w:pPr>
        <w:widowControl/>
        <w:autoSpaceDN w:val="0"/>
        <w:ind w:firstLineChars="200" w:firstLine="440"/>
        <w:jc w:val="left"/>
        <w:rPr>
          <w:rFonts w:ascii="宋体" w:hAnsi="宋体" w:cs="宋体"/>
          <w:kern w:val="0"/>
          <w:sz w:val="22"/>
          <w:szCs w:val="24"/>
        </w:rPr>
      </w:pPr>
      <w:r w:rsidRPr="006446DD">
        <w:rPr>
          <w:rFonts w:ascii="Calibri" w:hAnsi="Calibri" w:cs="Calibri"/>
          <w:color w:val="000000"/>
          <w:kern w:val="0"/>
          <w:sz w:val="22"/>
          <w:szCs w:val="24"/>
        </w:rPr>
        <w:t>2)</w:t>
      </w:r>
      <w:r w:rsidRPr="006446DD">
        <w:rPr>
          <w:rFonts w:ascii="宋体" w:hAnsi="宋体" w:cs="宋体" w:hint="eastAsia"/>
          <w:color w:val="000000"/>
          <w:kern w:val="0"/>
          <w:sz w:val="22"/>
          <w:szCs w:val="24"/>
        </w:rPr>
        <w:t>投标人不得对表内产品数量进行缩减。</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9.3 安装调试要求及备品备件或配件报价等要求</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hint="eastAsia"/>
          <w:kern w:val="0"/>
          <w:sz w:val="22"/>
          <w:szCs w:val="24"/>
        </w:rPr>
        <w:t>由投标人提供的设备，其安装、设备上电、调试</w:t>
      </w:r>
      <w:r w:rsidRPr="00270BC0">
        <w:rPr>
          <w:rFonts w:ascii="宋体" w:hAnsi="宋体" w:cs="宋体"/>
          <w:kern w:val="0"/>
          <w:sz w:val="22"/>
          <w:szCs w:val="24"/>
        </w:rPr>
        <w:t>(</w:t>
      </w:r>
      <w:r w:rsidRPr="00270BC0">
        <w:rPr>
          <w:rFonts w:ascii="宋体" w:hAnsi="宋体" w:cs="宋体" w:hint="eastAsia"/>
          <w:kern w:val="0"/>
          <w:sz w:val="22"/>
          <w:szCs w:val="24"/>
        </w:rPr>
        <w:t>包括硬件及软件</w:t>
      </w:r>
      <w:r w:rsidRPr="00270BC0">
        <w:rPr>
          <w:rFonts w:ascii="宋体" w:hAnsi="宋体" w:cs="宋体"/>
          <w:kern w:val="0"/>
          <w:sz w:val="22"/>
          <w:szCs w:val="24"/>
        </w:rPr>
        <w:t>)</w:t>
      </w:r>
      <w:r w:rsidRPr="00270BC0">
        <w:rPr>
          <w:rFonts w:ascii="宋体" w:hAnsi="宋体" w:cs="宋体" w:hint="eastAsia"/>
          <w:kern w:val="0"/>
          <w:sz w:val="22"/>
          <w:szCs w:val="24"/>
        </w:rPr>
        <w:t>及开通由投标人负责，采购人予以协助配合。设备安装、调测所需工具、仪表及安装材料均由投标人提供</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9.4关于样品的相关要求</w:t>
      </w:r>
      <w:r w:rsidRPr="00270BC0">
        <w:rPr>
          <w:rFonts w:ascii="宋体" w:hAnsi="宋体" w:cs="宋体" w:hint="eastAsia"/>
          <w:kern w:val="0"/>
          <w:sz w:val="22"/>
          <w:szCs w:val="24"/>
        </w:rPr>
        <w:t xml:space="preserve"> （本项目不适用。）</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9.5</w:t>
      </w:r>
      <w:r w:rsidRPr="00270BC0">
        <w:rPr>
          <w:rFonts w:ascii="宋体" w:hAnsi="宋体" w:cs="宋体" w:hint="eastAsia"/>
          <w:kern w:val="0"/>
          <w:sz w:val="22"/>
          <w:szCs w:val="24"/>
        </w:rPr>
        <w:t xml:space="preserve"> </w:t>
      </w:r>
      <w:r w:rsidRPr="00270BC0">
        <w:rPr>
          <w:rFonts w:ascii="宋体" w:hAnsi="宋体" w:cs="宋体"/>
          <w:kern w:val="0"/>
          <w:sz w:val="22"/>
          <w:szCs w:val="24"/>
        </w:rPr>
        <w:t>供货期要求</w:t>
      </w:r>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9.5.1 本项目供货</w:t>
      </w:r>
      <w:proofErr w:type="gramStart"/>
      <w:r w:rsidRPr="00270BC0">
        <w:rPr>
          <w:rFonts w:ascii="宋体" w:hAnsi="宋体" w:cs="宋体"/>
          <w:kern w:val="0"/>
          <w:sz w:val="22"/>
          <w:szCs w:val="24"/>
        </w:rPr>
        <w:t>期包括</w:t>
      </w:r>
      <w:proofErr w:type="gramEnd"/>
      <w:r w:rsidRPr="00270BC0">
        <w:rPr>
          <w:rFonts w:ascii="宋体" w:hAnsi="宋体" w:cs="宋体"/>
          <w:kern w:val="0"/>
          <w:sz w:val="22"/>
          <w:szCs w:val="24"/>
        </w:rPr>
        <w:t>设备供货、就位、安装调试直至交付使用的全部时间。</w:t>
      </w:r>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9.5.2 本项目的安装调试及试用期间的管理将纳入采购人的管理范围，在此过程中，中标人须服从采购人的时间和管理协调。</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9.6 质量标准与验收要求</w:t>
      </w:r>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9.6.1投标人提供的产品和相关服务应符合国家或行业管理部门颁发的各项质量和安全标准、规范和验收要求，标准和规范等不一致的，从高从严执行。</w:t>
      </w:r>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9.6.2 本项目验收将由采购人组织进行或委托第三方进行，质量标准和验收要求为按照上文中9.5.1条款规定一次验收合格。</w:t>
      </w:r>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lastRenderedPageBreak/>
        <w:t>9.6.3 如验收未获通过，采购人有权要求更换或退货，并按照合同约定的条款对供应商作违约处理。</w:t>
      </w:r>
    </w:p>
    <w:p w:rsidR="00E41D6B" w:rsidRPr="00270BC0" w:rsidRDefault="00E41D6B" w:rsidP="00E41D6B">
      <w:pPr>
        <w:widowControl/>
        <w:autoSpaceDN w:val="0"/>
        <w:adjustRightInd w:val="0"/>
        <w:snapToGrid w:val="0"/>
        <w:ind w:firstLine="440"/>
        <w:jc w:val="left"/>
        <w:textAlignment w:val="baseline"/>
        <w:rPr>
          <w:rFonts w:ascii="宋体" w:hAnsi="宋体" w:cs="宋体"/>
          <w:kern w:val="0"/>
          <w:sz w:val="22"/>
          <w:szCs w:val="24"/>
        </w:rPr>
      </w:pPr>
      <w:r w:rsidRPr="00270BC0">
        <w:rPr>
          <w:rFonts w:ascii="宋体" w:hAnsi="宋体" w:cs="宋体"/>
          <w:kern w:val="0"/>
          <w:sz w:val="22"/>
          <w:szCs w:val="24"/>
        </w:rPr>
        <w:t>9.6.4 中标人在投标阶段提供的样品将由采购人进行保管和封存，将作为履约验收的参考。</w:t>
      </w:r>
      <w:r w:rsidRPr="00270BC0">
        <w:rPr>
          <w:rFonts w:ascii="宋体" w:hAnsi="宋体" w:cs="宋体" w:hint="eastAsia"/>
          <w:kern w:val="0"/>
          <w:sz w:val="22"/>
          <w:szCs w:val="24"/>
        </w:rPr>
        <w:t>（本项目不适用）</w:t>
      </w:r>
    </w:p>
    <w:p w:rsidR="00E41D6B" w:rsidRPr="00270BC0" w:rsidRDefault="00E41D6B" w:rsidP="00E41D6B">
      <w:pPr>
        <w:widowControl/>
        <w:autoSpaceDN w:val="0"/>
        <w:adjustRightInd w:val="0"/>
        <w:snapToGrid w:val="0"/>
        <w:ind w:firstLineChars="200" w:firstLine="442"/>
        <w:jc w:val="left"/>
        <w:outlineLvl w:val="2"/>
        <w:rPr>
          <w:rFonts w:ascii="宋体" w:hAnsi="宋体" w:cs="宋体"/>
          <w:b/>
          <w:bCs/>
          <w:kern w:val="0"/>
          <w:sz w:val="22"/>
          <w:szCs w:val="24"/>
        </w:rPr>
      </w:pPr>
      <w:bookmarkStart w:id="34" w:name="_Toc381922893"/>
      <w:bookmarkStart w:id="35" w:name="_Toc179382537"/>
      <w:r w:rsidRPr="00270BC0">
        <w:rPr>
          <w:rFonts w:ascii="宋体" w:hAnsi="宋体" w:cs="宋体"/>
          <w:b/>
          <w:bCs/>
          <w:kern w:val="0"/>
          <w:sz w:val="22"/>
          <w:szCs w:val="24"/>
        </w:rPr>
        <w:t>10 人员及设备配备要求</w:t>
      </w:r>
      <w:bookmarkEnd w:id="34"/>
      <w:bookmarkEnd w:id="35"/>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10.1 人员配备要求</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hint="eastAsia"/>
          <w:kern w:val="0"/>
          <w:sz w:val="22"/>
          <w:szCs w:val="24"/>
        </w:rPr>
        <w:t>投标人应按本项目配备专业人员，确保本项目顺利实施。</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10.2 设备要求</w:t>
      </w:r>
    </w:p>
    <w:p w:rsidR="00E41D6B" w:rsidRPr="00270BC0" w:rsidRDefault="00E41D6B" w:rsidP="00E41D6B">
      <w:pPr>
        <w:widowControl/>
        <w:autoSpaceDN w:val="0"/>
        <w:snapToGrid w:val="0"/>
        <w:ind w:firstLineChars="200" w:firstLine="440"/>
        <w:jc w:val="left"/>
        <w:rPr>
          <w:rFonts w:ascii="宋体" w:hAnsi="宋体" w:cs="宋体"/>
          <w:kern w:val="0"/>
          <w:sz w:val="22"/>
          <w:szCs w:val="24"/>
        </w:rPr>
      </w:pPr>
      <w:r w:rsidRPr="00270BC0">
        <w:rPr>
          <w:rFonts w:ascii="宋体" w:hAnsi="宋体" w:cs="宋体" w:hint="eastAsia"/>
          <w:kern w:val="0"/>
          <w:sz w:val="22"/>
          <w:szCs w:val="24"/>
        </w:rPr>
        <w:t>投标人应按本项目配备相关设备，确保本项目顺利实施。</w:t>
      </w:r>
    </w:p>
    <w:p w:rsidR="00E41D6B" w:rsidRPr="00270BC0" w:rsidRDefault="00E41D6B" w:rsidP="00E41D6B">
      <w:pPr>
        <w:widowControl/>
        <w:autoSpaceDN w:val="0"/>
        <w:adjustRightInd w:val="0"/>
        <w:snapToGrid w:val="0"/>
        <w:ind w:firstLineChars="200" w:firstLine="442"/>
        <w:jc w:val="left"/>
        <w:outlineLvl w:val="2"/>
        <w:rPr>
          <w:rFonts w:ascii="宋体" w:hAnsi="宋体" w:cs="宋体"/>
          <w:b/>
          <w:bCs/>
          <w:kern w:val="0"/>
          <w:sz w:val="22"/>
          <w:szCs w:val="24"/>
        </w:rPr>
      </w:pPr>
      <w:bookmarkStart w:id="36" w:name="_Toc149441768"/>
      <w:bookmarkStart w:id="37" w:name="_Toc179382538"/>
      <w:r w:rsidRPr="00270BC0">
        <w:rPr>
          <w:rFonts w:ascii="宋体" w:hAnsi="宋体" w:cs="宋体"/>
          <w:b/>
          <w:bCs/>
          <w:kern w:val="0"/>
          <w:sz w:val="22"/>
          <w:szCs w:val="24"/>
        </w:rPr>
        <w:t>11 安全文明作业要求和应急处置要求</w:t>
      </w:r>
      <w:bookmarkEnd w:id="36"/>
      <w:bookmarkEnd w:id="37"/>
    </w:p>
    <w:p w:rsidR="00E41D6B" w:rsidRPr="00270BC0" w:rsidRDefault="00E41D6B" w:rsidP="00E41D6B">
      <w:pPr>
        <w:widowControl/>
        <w:autoSpaceDN w:val="0"/>
        <w:adjustRightInd w:val="0"/>
        <w:snapToGrid w:val="0"/>
        <w:ind w:firstLineChars="200" w:firstLine="440"/>
        <w:jc w:val="left"/>
        <w:rPr>
          <w:rFonts w:ascii="宋体" w:hAnsi="宋体" w:cs="宋体"/>
          <w:bCs/>
          <w:kern w:val="0"/>
          <w:sz w:val="22"/>
          <w:szCs w:val="24"/>
        </w:rPr>
      </w:pPr>
      <w:r w:rsidRPr="00270BC0">
        <w:rPr>
          <w:rFonts w:ascii="宋体" w:hAnsi="宋体" w:cs="宋体"/>
          <w:kern w:val="0"/>
          <w:sz w:val="22"/>
          <w:szCs w:val="24"/>
        </w:rPr>
        <w:t>中标人在执行本项目过程中，必须严格遵守上海市有关应急联动处置办法的规定（参见</w:t>
      </w:r>
      <w:r w:rsidRPr="00270BC0">
        <w:rPr>
          <w:rFonts w:ascii="宋体" w:hAnsi="宋体" w:cs="宋体"/>
          <w:b/>
          <w:bCs/>
          <w:kern w:val="0"/>
          <w:sz w:val="22"/>
          <w:szCs w:val="24"/>
        </w:rPr>
        <w:t>《上海市政府关于印发修订后的上海市突发事件应急联动处置办法的通知》</w:t>
      </w:r>
      <w:r w:rsidRPr="00270BC0">
        <w:rPr>
          <w:rFonts w:ascii="宋体" w:hAnsi="宋体" w:cs="宋体"/>
          <w:b/>
          <w:bCs/>
          <w:kern w:val="0"/>
          <w:sz w:val="22"/>
          <w:szCs w:val="24"/>
          <w:u w:val="single"/>
        </w:rPr>
        <w:t>沪府〔2015〕49号</w:t>
      </w:r>
      <w:r w:rsidRPr="00270BC0">
        <w:rPr>
          <w:rFonts w:ascii="宋体" w:hAnsi="宋体" w:cs="宋体"/>
          <w:b/>
          <w:bCs/>
          <w:kern w:val="0"/>
          <w:sz w:val="22"/>
          <w:szCs w:val="24"/>
        </w:rPr>
        <w:t>）</w:t>
      </w:r>
      <w:r w:rsidRPr="00270BC0">
        <w:rPr>
          <w:rFonts w:ascii="宋体" w:hAnsi="宋体" w:cs="宋体"/>
          <w:bCs/>
          <w:kern w:val="0"/>
          <w:sz w:val="22"/>
          <w:szCs w:val="24"/>
        </w:rPr>
        <w:t>，做</w:t>
      </w:r>
      <w:r w:rsidRPr="00270BC0">
        <w:rPr>
          <w:rFonts w:ascii="宋体" w:hAnsi="宋体" w:cs="宋体"/>
          <w:kern w:val="0"/>
          <w:sz w:val="22"/>
          <w:szCs w:val="24"/>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E41D6B" w:rsidRPr="00270BC0" w:rsidRDefault="00E41D6B" w:rsidP="00E41D6B">
      <w:pPr>
        <w:widowControl/>
        <w:autoSpaceDN w:val="0"/>
        <w:adjustRightInd w:val="0"/>
        <w:snapToGrid w:val="0"/>
        <w:ind w:firstLineChars="200" w:firstLine="442"/>
        <w:jc w:val="left"/>
        <w:outlineLvl w:val="2"/>
        <w:rPr>
          <w:rFonts w:ascii="宋体" w:hAnsi="宋体" w:cs="宋体"/>
          <w:b/>
          <w:bCs/>
          <w:kern w:val="0"/>
          <w:sz w:val="22"/>
          <w:szCs w:val="24"/>
        </w:rPr>
      </w:pPr>
      <w:bookmarkStart w:id="38" w:name="_Toc1259411433"/>
      <w:bookmarkStart w:id="39" w:name="_Toc179382539"/>
      <w:r w:rsidRPr="00270BC0">
        <w:rPr>
          <w:rFonts w:ascii="宋体" w:hAnsi="宋体" w:cs="宋体"/>
          <w:b/>
          <w:bCs/>
          <w:kern w:val="0"/>
          <w:sz w:val="22"/>
          <w:szCs w:val="24"/>
        </w:rPr>
        <w:t>12 售后服务要求</w:t>
      </w:r>
      <w:bookmarkEnd w:id="38"/>
      <w:bookmarkEnd w:id="39"/>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12.1 操作培训要求</w:t>
      </w:r>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在设备进行安装或调试期间，中标人应负责对采购人的技术人员进行必要的培训，并提供培训资料。培训内容应包括如何对设备进行操作，以及简单故障的排除等。</w:t>
      </w:r>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kern w:val="0"/>
          <w:sz w:val="22"/>
          <w:szCs w:val="24"/>
        </w:rPr>
        <w:t>12.2 具体服务措施</w:t>
      </w:r>
    </w:p>
    <w:p w:rsidR="00E41D6B" w:rsidRPr="00270BC0" w:rsidRDefault="00E41D6B" w:rsidP="00E41D6B">
      <w:pPr>
        <w:widowControl/>
        <w:autoSpaceDN w:val="0"/>
        <w:ind w:firstLineChars="200" w:firstLine="440"/>
        <w:jc w:val="left"/>
        <w:rPr>
          <w:rFonts w:ascii="宋体" w:hAnsi="宋体" w:cs="宋体"/>
          <w:kern w:val="0"/>
          <w:sz w:val="22"/>
          <w:szCs w:val="24"/>
        </w:rPr>
      </w:pPr>
      <w:r w:rsidRPr="00270BC0">
        <w:rPr>
          <w:rFonts w:ascii="宋体" w:hAnsi="宋体" w:cs="宋体" w:hint="eastAsia"/>
          <w:kern w:val="0"/>
          <w:sz w:val="22"/>
          <w:szCs w:val="24"/>
        </w:rPr>
        <w:t>售后要求：</w:t>
      </w:r>
    </w:p>
    <w:p w:rsidR="00E41D6B" w:rsidRPr="00E5139A"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hint="eastAsia"/>
          <w:kern w:val="0"/>
          <w:sz w:val="22"/>
          <w:szCs w:val="24"/>
        </w:rPr>
        <w:t>12.2</w:t>
      </w:r>
      <w:r w:rsidRPr="00270BC0">
        <w:rPr>
          <w:rFonts w:ascii="宋体" w:hAnsi="宋体" w:cs="宋体"/>
          <w:kern w:val="0"/>
          <w:sz w:val="22"/>
          <w:szCs w:val="24"/>
        </w:rPr>
        <w:t xml:space="preserve">.1  </w:t>
      </w:r>
      <w:r w:rsidRPr="00270BC0">
        <w:rPr>
          <w:rFonts w:ascii="宋体" w:hAnsi="宋体" w:cs="宋体" w:hint="eastAsia"/>
          <w:kern w:val="0"/>
          <w:sz w:val="22"/>
          <w:szCs w:val="24"/>
        </w:rPr>
        <w:t>提供设备原制造商、上海</w:t>
      </w:r>
      <w:proofErr w:type="gramStart"/>
      <w:r w:rsidRPr="00270BC0">
        <w:rPr>
          <w:rFonts w:ascii="宋体" w:hAnsi="宋体" w:cs="宋体" w:hint="eastAsia"/>
          <w:kern w:val="0"/>
          <w:sz w:val="22"/>
          <w:szCs w:val="24"/>
        </w:rPr>
        <w:t>总代及</w:t>
      </w:r>
      <w:proofErr w:type="gramEnd"/>
      <w:r w:rsidRPr="00270BC0">
        <w:rPr>
          <w:rFonts w:ascii="宋体" w:hAnsi="宋体" w:cs="宋体" w:hint="eastAsia"/>
          <w:kern w:val="0"/>
          <w:sz w:val="22"/>
          <w:szCs w:val="24"/>
        </w:rPr>
        <w:t>销售商企业法人营业执照、生产和经营许可证、医疗器</w:t>
      </w:r>
      <w:r w:rsidRPr="00E5139A">
        <w:rPr>
          <w:rFonts w:ascii="宋体" w:hAnsi="宋体" w:cs="宋体" w:hint="eastAsia"/>
          <w:kern w:val="0"/>
          <w:sz w:val="22"/>
          <w:szCs w:val="24"/>
        </w:rPr>
        <w:t>械注册证（需加盖公章的复印件）及其他相关证件。</w:t>
      </w:r>
      <w:r w:rsidRPr="00E5139A">
        <w:rPr>
          <w:rFonts w:ascii="宋体" w:hAnsi="宋体" w:cs="宋体" w:hint="eastAsia"/>
          <w:kern w:val="0"/>
          <w:sz w:val="22"/>
          <w:szCs w:val="24"/>
        </w:rPr>
        <w:tab/>
      </w:r>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E5139A">
        <w:rPr>
          <w:rFonts w:ascii="宋体" w:hAnsi="宋体" w:cs="宋体" w:hint="eastAsia"/>
          <w:kern w:val="0"/>
          <w:sz w:val="22"/>
          <w:szCs w:val="24"/>
        </w:rPr>
        <w:t>12.2</w:t>
      </w:r>
      <w:r w:rsidRPr="00E5139A">
        <w:rPr>
          <w:rFonts w:ascii="宋体" w:hAnsi="宋体" w:cs="宋体"/>
          <w:kern w:val="0"/>
          <w:sz w:val="22"/>
          <w:szCs w:val="24"/>
        </w:rPr>
        <w:t xml:space="preserve">.2  </w:t>
      </w:r>
      <w:r w:rsidRPr="00E5139A">
        <w:rPr>
          <w:rFonts w:ascii="宋体" w:hAnsi="宋体" w:cs="宋体" w:hint="eastAsia"/>
          <w:kern w:val="0"/>
          <w:sz w:val="22"/>
          <w:szCs w:val="24"/>
        </w:rPr>
        <w:t>可提供原制造商《产品质量和售后服务承诺书》，设备整机保修期≥2年(含附件，以装箱单为准），维修响应时间不超过12小时及48小时内上门维修，原制造商承诺终身维修，并提供相关原配零配件的原厂报价清单；设备保修方式若无其它说明，则以保修期限为准。</w:t>
      </w:r>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hint="eastAsia"/>
          <w:kern w:val="0"/>
          <w:sz w:val="22"/>
          <w:szCs w:val="24"/>
        </w:rPr>
        <w:t>12.2</w:t>
      </w:r>
      <w:r w:rsidRPr="00270BC0">
        <w:rPr>
          <w:rFonts w:ascii="宋体" w:hAnsi="宋体" w:cs="宋体"/>
          <w:kern w:val="0"/>
          <w:sz w:val="22"/>
          <w:szCs w:val="24"/>
        </w:rPr>
        <w:t xml:space="preserve">.3  </w:t>
      </w:r>
      <w:r w:rsidRPr="00270BC0">
        <w:rPr>
          <w:rFonts w:ascii="宋体" w:hAnsi="宋体" w:cs="宋体" w:hint="eastAsia"/>
          <w:kern w:val="0"/>
          <w:sz w:val="22"/>
          <w:szCs w:val="24"/>
        </w:rPr>
        <w:t>承诺免费提供临床操作及设备维修培训（到医院现场培训次数≥3次），以医院设备培训记录单及培训考核表为准；提供操作培训及维修培训教程资料（以视频格式存放于≥32G U盘内）；提供专用维修工具一套。</w:t>
      </w:r>
      <w:r w:rsidRPr="00270BC0">
        <w:rPr>
          <w:rFonts w:ascii="宋体" w:hAnsi="宋体" w:cs="宋体" w:hint="eastAsia"/>
          <w:kern w:val="0"/>
          <w:sz w:val="22"/>
          <w:szCs w:val="24"/>
        </w:rPr>
        <w:tab/>
      </w:r>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hint="eastAsia"/>
          <w:kern w:val="0"/>
          <w:sz w:val="22"/>
          <w:szCs w:val="24"/>
        </w:rPr>
        <w:t>12.2</w:t>
      </w:r>
      <w:r w:rsidRPr="00270BC0">
        <w:rPr>
          <w:rFonts w:ascii="宋体" w:hAnsi="宋体" w:cs="宋体"/>
          <w:kern w:val="0"/>
          <w:sz w:val="22"/>
          <w:szCs w:val="24"/>
        </w:rPr>
        <w:t xml:space="preserve">.4  </w:t>
      </w:r>
      <w:r w:rsidRPr="00270BC0">
        <w:rPr>
          <w:rFonts w:ascii="宋体" w:hAnsi="宋体" w:cs="宋体" w:hint="eastAsia"/>
          <w:kern w:val="0"/>
          <w:sz w:val="22"/>
          <w:szCs w:val="24"/>
        </w:rPr>
        <w:t>生产厂家在本市设有维修点以及有经验丰富的专业维修工程师（提供证明文件），备品仓库备件充足（提供清单）。</w:t>
      </w:r>
    </w:p>
    <w:p w:rsidR="00E41D6B" w:rsidRPr="00E5139A" w:rsidRDefault="00E41D6B" w:rsidP="00E41D6B">
      <w:pPr>
        <w:widowControl/>
        <w:autoSpaceDN w:val="0"/>
        <w:adjustRightInd w:val="0"/>
        <w:snapToGrid w:val="0"/>
        <w:ind w:firstLineChars="200" w:firstLine="440"/>
        <w:jc w:val="left"/>
        <w:rPr>
          <w:rFonts w:ascii="宋体" w:hAnsi="宋体" w:cs="宋体"/>
          <w:kern w:val="0"/>
          <w:sz w:val="22"/>
          <w:szCs w:val="24"/>
        </w:rPr>
      </w:pPr>
      <w:r w:rsidRPr="00270BC0">
        <w:rPr>
          <w:rFonts w:ascii="宋体" w:hAnsi="宋体" w:cs="宋体" w:hint="eastAsia"/>
          <w:kern w:val="0"/>
          <w:sz w:val="22"/>
          <w:szCs w:val="24"/>
        </w:rPr>
        <w:t>12.2</w:t>
      </w:r>
      <w:r w:rsidRPr="00270BC0">
        <w:rPr>
          <w:rFonts w:ascii="宋体" w:hAnsi="宋体" w:cs="宋体"/>
          <w:kern w:val="0"/>
          <w:sz w:val="22"/>
          <w:szCs w:val="24"/>
        </w:rPr>
        <w:t xml:space="preserve">.5  </w:t>
      </w:r>
      <w:r w:rsidRPr="00270BC0">
        <w:rPr>
          <w:rFonts w:ascii="宋体" w:hAnsi="宋体" w:cs="宋体" w:hint="eastAsia"/>
          <w:kern w:val="0"/>
          <w:sz w:val="22"/>
          <w:szCs w:val="24"/>
        </w:rPr>
        <w:t>卖方应派遣有经验工程师对设备进行免费运送、安装和调试，确保安装质量达到产品出厂技术标准。设备安装后，经过一定时期的试运行，设备的各项性能指标均能达到要求，双方即签署医院医学</w:t>
      </w:r>
      <w:proofErr w:type="gramStart"/>
      <w:r w:rsidRPr="00270BC0">
        <w:rPr>
          <w:rFonts w:ascii="宋体" w:hAnsi="宋体" w:cs="宋体" w:hint="eastAsia"/>
          <w:kern w:val="0"/>
          <w:sz w:val="22"/>
          <w:szCs w:val="24"/>
        </w:rPr>
        <w:t>装备科</w:t>
      </w:r>
      <w:proofErr w:type="gramEnd"/>
      <w:r w:rsidRPr="00270BC0">
        <w:rPr>
          <w:rFonts w:ascii="宋体" w:hAnsi="宋体" w:cs="宋体" w:hint="eastAsia"/>
          <w:kern w:val="0"/>
          <w:sz w:val="22"/>
          <w:szCs w:val="24"/>
        </w:rPr>
        <w:t>验收文件（设备即视为验收通过，保修期从医院验收通过后开始。保修期内免费提供</w:t>
      </w:r>
      <w:r w:rsidRPr="00E5139A">
        <w:rPr>
          <w:rFonts w:ascii="宋体" w:hAnsi="宋体" w:cs="宋体" w:hint="eastAsia"/>
          <w:kern w:val="0"/>
          <w:sz w:val="22"/>
          <w:szCs w:val="24"/>
        </w:rPr>
        <w:t>每年≥2次设备(包括附件)保养，并提供保养单。</w:t>
      </w:r>
    </w:p>
    <w:p w:rsidR="00E41D6B" w:rsidRPr="00270BC0" w:rsidRDefault="00E41D6B" w:rsidP="00E41D6B">
      <w:pPr>
        <w:widowControl/>
        <w:autoSpaceDN w:val="0"/>
        <w:adjustRightInd w:val="0"/>
        <w:snapToGrid w:val="0"/>
        <w:ind w:firstLineChars="200" w:firstLine="440"/>
        <w:jc w:val="left"/>
        <w:rPr>
          <w:rFonts w:ascii="宋体" w:hAnsi="宋体" w:cs="宋体"/>
          <w:kern w:val="0"/>
          <w:sz w:val="22"/>
          <w:szCs w:val="24"/>
        </w:rPr>
      </w:pPr>
      <w:r w:rsidRPr="00E5139A">
        <w:rPr>
          <w:rFonts w:ascii="宋体" w:hAnsi="宋体" w:cs="宋体" w:hint="eastAsia"/>
          <w:kern w:val="0"/>
          <w:sz w:val="22"/>
          <w:szCs w:val="24"/>
        </w:rPr>
        <w:lastRenderedPageBreak/>
        <w:t>12.2</w:t>
      </w:r>
      <w:r w:rsidRPr="00E5139A">
        <w:rPr>
          <w:rFonts w:ascii="宋体" w:hAnsi="宋体" w:cs="宋体"/>
          <w:kern w:val="0"/>
          <w:sz w:val="22"/>
          <w:szCs w:val="24"/>
        </w:rPr>
        <w:t xml:space="preserve">.6  </w:t>
      </w:r>
      <w:r w:rsidRPr="00E5139A">
        <w:rPr>
          <w:rFonts w:ascii="宋体" w:hAnsi="宋体" w:cs="宋体" w:hint="eastAsia"/>
          <w:kern w:val="0"/>
          <w:sz w:val="22"/>
          <w:szCs w:val="24"/>
        </w:rPr>
        <w:t>超过保修期后原制造商、上海</w:t>
      </w:r>
      <w:proofErr w:type="gramStart"/>
      <w:r w:rsidRPr="00E5139A">
        <w:rPr>
          <w:rFonts w:ascii="宋体" w:hAnsi="宋体" w:cs="宋体" w:hint="eastAsia"/>
          <w:kern w:val="0"/>
          <w:sz w:val="22"/>
          <w:szCs w:val="24"/>
        </w:rPr>
        <w:t>总代及</w:t>
      </w:r>
      <w:proofErr w:type="gramEnd"/>
      <w:r w:rsidRPr="00E5139A">
        <w:rPr>
          <w:rFonts w:ascii="宋体" w:hAnsi="宋体" w:cs="宋体" w:hint="eastAsia"/>
          <w:kern w:val="0"/>
          <w:sz w:val="22"/>
          <w:szCs w:val="24"/>
        </w:rPr>
        <w:t>销售商承诺对于设备维修响应时间不超过12小时及48小时内上门维修；不向医院收取维修产生的人工费用（包括国家法定假日），若产生备件费用,则原制造商、上海</w:t>
      </w:r>
      <w:proofErr w:type="gramStart"/>
      <w:r w:rsidRPr="00E5139A">
        <w:rPr>
          <w:rFonts w:ascii="宋体" w:hAnsi="宋体" w:cs="宋体" w:hint="eastAsia"/>
          <w:kern w:val="0"/>
          <w:sz w:val="22"/>
          <w:szCs w:val="24"/>
        </w:rPr>
        <w:t>总代及</w:t>
      </w:r>
      <w:proofErr w:type="gramEnd"/>
      <w:r w:rsidRPr="00E5139A">
        <w:rPr>
          <w:rFonts w:ascii="宋体" w:hAnsi="宋体" w:cs="宋体" w:hint="eastAsia"/>
          <w:kern w:val="0"/>
          <w:sz w:val="22"/>
          <w:szCs w:val="24"/>
        </w:rPr>
        <w:t>销售商承诺先修复后付款,不支付任何差旅费、食宿等其他费用。</w:t>
      </w:r>
    </w:p>
    <w:bookmarkEnd w:id="5"/>
    <w:p w:rsidR="00E41D6B" w:rsidRPr="00CE5E82" w:rsidRDefault="00E41D6B" w:rsidP="00E41D6B">
      <w:pPr>
        <w:snapToGrid w:val="0"/>
        <w:rPr>
          <w:sz w:val="22"/>
        </w:rPr>
      </w:pPr>
    </w:p>
    <w:p w:rsidR="00E41D6B" w:rsidRDefault="00E41D6B" w:rsidP="00E41D6B">
      <w:pPr>
        <w:adjustRightInd w:val="0"/>
        <w:snapToGrid w:val="0"/>
        <w:jc w:val="center"/>
        <w:outlineLvl w:val="1"/>
        <w:rPr>
          <w:rFonts w:eastAsia="黑体"/>
          <w:color w:val="000000"/>
          <w:sz w:val="30"/>
          <w:szCs w:val="30"/>
        </w:rPr>
      </w:pPr>
      <w:bookmarkStart w:id="40" w:name="_Toc475631915"/>
      <w:bookmarkStart w:id="41" w:name="_Toc177634057"/>
      <w:bookmarkStart w:id="42" w:name="_Toc179382540"/>
      <w:r>
        <w:rPr>
          <w:rFonts w:eastAsia="黑体"/>
          <w:color w:val="000000"/>
          <w:sz w:val="30"/>
          <w:szCs w:val="30"/>
        </w:rPr>
        <w:t>四、投标报价须知</w:t>
      </w:r>
      <w:bookmarkEnd w:id="40"/>
      <w:bookmarkEnd w:id="41"/>
      <w:bookmarkEnd w:id="42"/>
    </w:p>
    <w:p w:rsidR="00E41D6B" w:rsidRDefault="00E41D6B" w:rsidP="00E41D6B">
      <w:pPr>
        <w:adjustRightInd w:val="0"/>
        <w:snapToGrid w:val="0"/>
        <w:ind w:firstLineChars="200" w:firstLine="442"/>
        <w:jc w:val="left"/>
        <w:outlineLvl w:val="2"/>
        <w:rPr>
          <w:b/>
          <w:color w:val="000000"/>
          <w:sz w:val="22"/>
        </w:rPr>
      </w:pPr>
      <w:bookmarkStart w:id="43" w:name="_Toc177634058"/>
      <w:bookmarkStart w:id="44" w:name="_Toc179382541"/>
      <w:r>
        <w:rPr>
          <w:b/>
          <w:color w:val="000000"/>
          <w:sz w:val="22"/>
        </w:rPr>
        <w:t xml:space="preserve">13 </w:t>
      </w:r>
      <w:r>
        <w:rPr>
          <w:b/>
          <w:color w:val="000000"/>
          <w:sz w:val="22"/>
        </w:rPr>
        <w:t>投标报价依据</w:t>
      </w:r>
      <w:bookmarkEnd w:id="43"/>
      <w:bookmarkEnd w:id="44"/>
    </w:p>
    <w:p w:rsidR="00E41D6B" w:rsidRDefault="00E41D6B" w:rsidP="00E41D6B">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E41D6B" w:rsidRDefault="00E41D6B" w:rsidP="00E41D6B">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E41D6B" w:rsidRDefault="00E41D6B" w:rsidP="00E41D6B">
      <w:pPr>
        <w:snapToGrid w:val="0"/>
        <w:ind w:firstLineChars="200" w:firstLine="440"/>
        <w:jc w:val="left"/>
        <w:rPr>
          <w:sz w:val="22"/>
        </w:rPr>
      </w:pPr>
      <w:r>
        <w:rPr>
          <w:sz w:val="22"/>
        </w:rPr>
        <w:t xml:space="preserve">13.3 </w:t>
      </w:r>
      <w:r>
        <w:rPr>
          <w:sz w:val="22"/>
        </w:rPr>
        <w:t>供货清单说明</w:t>
      </w:r>
    </w:p>
    <w:p w:rsidR="00E41D6B" w:rsidRDefault="00E41D6B" w:rsidP="00E41D6B">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E41D6B" w:rsidRDefault="00E41D6B" w:rsidP="00E41D6B">
      <w:pPr>
        <w:snapToGrid w:val="0"/>
        <w:ind w:firstLineChars="200" w:firstLine="440"/>
        <w:jc w:val="left"/>
        <w:rPr>
          <w:sz w:val="22"/>
        </w:rPr>
      </w:pPr>
      <w:r>
        <w:rPr>
          <w:sz w:val="22"/>
        </w:rPr>
        <w:t>13.3.2</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E41D6B" w:rsidRDefault="00E41D6B" w:rsidP="00E41D6B">
      <w:pPr>
        <w:adjustRightInd w:val="0"/>
        <w:snapToGrid w:val="0"/>
        <w:ind w:firstLineChars="200" w:firstLine="442"/>
        <w:jc w:val="left"/>
        <w:outlineLvl w:val="2"/>
        <w:rPr>
          <w:b/>
          <w:color w:val="000000"/>
          <w:sz w:val="22"/>
        </w:rPr>
      </w:pPr>
      <w:bookmarkStart w:id="45" w:name="_Toc177634059"/>
      <w:bookmarkStart w:id="46" w:name="_Toc179382542"/>
      <w:r>
        <w:rPr>
          <w:b/>
          <w:color w:val="000000"/>
          <w:sz w:val="22"/>
        </w:rPr>
        <w:t>14</w:t>
      </w:r>
      <w:r>
        <w:rPr>
          <w:b/>
          <w:color w:val="000000"/>
          <w:sz w:val="22"/>
        </w:rPr>
        <w:t>投标报价内容</w:t>
      </w:r>
      <w:bookmarkEnd w:id="45"/>
      <w:bookmarkEnd w:id="46"/>
    </w:p>
    <w:p w:rsidR="00E41D6B" w:rsidRDefault="00E41D6B" w:rsidP="00E41D6B">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E41D6B" w:rsidRDefault="00E41D6B" w:rsidP="00E41D6B">
      <w:pPr>
        <w:adjustRightInd w:val="0"/>
        <w:snapToGrid w:val="0"/>
        <w:ind w:firstLineChars="200" w:firstLine="442"/>
        <w:jc w:val="left"/>
        <w:outlineLvl w:val="2"/>
        <w:rPr>
          <w:b/>
          <w:color w:val="000000"/>
          <w:sz w:val="22"/>
        </w:rPr>
      </w:pPr>
      <w:bookmarkStart w:id="47" w:name="_Toc177634060"/>
      <w:bookmarkStart w:id="48" w:name="_Toc179382543"/>
      <w:r>
        <w:rPr>
          <w:b/>
          <w:color w:val="000000"/>
          <w:sz w:val="22"/>
        </w:rPr>
        <w:t>15</w:t>
      </w:r>
      <w:r>
        <w:rPr>
          <w:b/>
          <w:color w:val="000000"/>
          <w:sz w:val="22"/>
        </w:rPr>
        <w:t>投标报价控制性条款</w:t>
      </w:r>
      <w:bookmarkEnd w:id="47"/>
      <w:bookmarkEnd w:id="48"/>
    </w:p>
    <w:p w:rsidR="00E41D6B" w:rsidRDefault="00E41D6B" w:rsidP="00E41D6B">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E41D6B" w:rsidRDefault="00E41D6B" w:rsidP="00E41D6B">
      <w:pPr>
        <w:snapToGrid w:val="0"/>
        <w:ind w:firstLineChars="200" w:firstLine="440"/>
        <w:jc w:val="left"/>
        <w:rPr>
          <w:sz w:val="22"/>
        </w:rPr>
      </w:pPr>
      <w:r>
        <w:rPr>
          <w:sz w:val="22"/>
        </w:rPr>
        <w:t xml:space="preserve">15.2 </w:t>
      </w:r>
      <w:r>
        <w:rPr>
          <w:sz w:val="22"/>
        </w:rPr>
        <w:t>本项目只允许有一个报价，任何有选择的报价将不予接受。</w:t>
      </w:r>
    </w:p>
    <w:p w:rsidR="00E41D6B" w:rsidRDefault="00E41D6B" w:rsidP="00E41D6B">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E41D6B" w:rsidRDefault="00E41D6B" w:rsidP="00E41D6B">
      <w:pPr>
        <w:snapToGrid w:val="0"/>
        <w:ind w:firstLineChars="200" w:firstLine="440"/>
        <w:jc w:val="left"/>
        <w:rPr>
          <w:sz w:val="22"/>
        </w:rPr>
      </w:pPr>
      <w:r>
        <w:rPr>
          <w:sz w:val="22"/>
        </w:rPr>
        <w:t xml:space="preserve">15.4 </w:t>
      </w:r>
      <w:r>
        <w:rPr>
          <w:sz w:val="22"/>
        </w:rPr>
        <w:t>经评标委员会审定，投标报价存在下列情形之一的，该投标文件作无效标处理：</w:t>
      </w:r>
    </w:p>
    <w:p w:rsidR="00E41D6B" w:rsidRDefault="00E41D6B" w:rsidP="00E41D6B">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E41D6B" w:rsidRDefault="00E41D6B" w:rsidP="00E41D6B">
      <w:pPr>
        <w:snapToGrid w:val="0"/>
        <w:ind w:firstLineChars="200" w:firstLine="440"/>
        <w:jc w:val="left"/>
        <w:rPr>
          <w:sz w:val="22"/>
        </w:rPr>
      </w:pPr>
      <w:r>
        <w:rPr>
          <w:sz w:val="22"/>
        </w:rPr>
        <w:t xml:space="preserve">15.4.2 </w:t>
      </w:r>
      <w:r>
        <w:rPr>
          <w:sz w:val="22"/>
        </w:rPr>
        <w:t>投标报价和技术方案明显不相符的。</w:t>
      </w:r>
    </w:p>
    <w:p w:rsidR="00E41D6B" w:rsidRDefault="00E41D6B" w:rsidP="00E41D6B">
      <w:pPr>
        <w:snapToGrid w:val="0"/>
        <w:ind w:firstLineChars="200" w:firstLine="440"/>
        <w:jc w:val="left"/>
        <w:rPr>
          <w:sz w:val="22"/>
        </w:rPr>
      </w:pPr>
    </w:p>
    <w:p w:rsidR="00E41D6B" w:rsidRDefault="00E41D6B" w:rsidP="00E41D6B">
      <w:pPr>
        <w:adjustRightInd w:val="0"/>
        <w:snapToGrid w:val="0"/>
        <w:jc w:val="center"/>
        <w:outlineLvl w:val="1"/>
        <w:rPr>
          <w:rFonts w:eastAsia="黑体"/>
          <w:sz w:val="30"/>
          <w:szCs w:val="30"/>
        </w:rPr>
      </w:pPr>
      <w:bookmarkStart w:id="49" w:name="_Toc177634061"/>
      <w:bookmarkStart w:id="50" w:name="_Toc179382544"/>
      <w:bookmarkStart w:id="51" w:name="_Toc481849902"/>
      <w:bookmarkStart w:id="52" w:name="_Toc486604818"/>
      <w:r>
        <w:rPr>
          <w:rFonts w:eastAsia="黑体"/>
          <w:sz w:val="30"/>
          <w:szCs w:val="30"/>
        </w:rPr>
        <w:t>五、政府采购政策</w:t>
      </w:r>
      <w:bookmarkEnd w:id="49"/>
      <w:bookmarkEnd w:id="50"/>
    </w:p>
    <w:p w:rsidR="00E41D6B" w:rsidRDefault="00E41D6B" w:rsidP="00E41D6B">
      <w:pPr>
        <w:adjustRightInd w:val="0"/>
        <w:snapToGrid w:val="0"/>
        <w:ind w:firstLineChars="200" w:firstLine="442"/>
        <w:outlineLvl w:val="2"/>
        <w:rPr>
          <w:b/>
          <w:sz w:val="22"/>
        </w:rPr>
      </w:pPr>
      <w:bookmarkStart w:id="53" w:name="_Toc177634062"/>
      <w:bookmarkStart w:id="54" w:name="_Toc179382545"/>
      <w:r>
        <w:rPr>
          <w:b/>
          <w:sz w:val="22"/>
        </w:rPr>
        <w:t xml:space="preserve">16 </w:t>
      </w:r>
      <w:r>
        <w:rPr>
          <w:b/>
          <w:sz w:val="22"/>
        </w:rPr>
        <w:t>节能产品政府采购</w:t>
      </w:r>
      <w:r w:rsidRPr="00552AB7">
        <w:rPr>
          <w:rFonts w:hint="eastAsia"/>
          <w:b/>
          <w:sz w:val="22"/>
        </w:rPr>
        <w:t>（本项目不适用）</w:t>
      </w:r>
      <w:bookmarkEnd w:id="53"/>
      <w:bookmarkEnd w:id="54"/>
    </w:p>
    <w:p w:rsidR="00E41D6B" w:rsidRDefault="00E41D6B" w:rsidP="00E41D6B">
      <w:pPr>
        <w:adjustRightInd w:val="0"/>
        <w:snapToGrid w:val="0"/>
        <w:ind w:firstLineChars="200" w:firstLine="440"/>
        <w:rPr>
          <w:sz w:val="22"/>
        </w:rPr>
      </w:pPr>
      <w:r>
        <w:rPr>
          <w:sz w:val="22"/>
        </w:rPr>
        <w:t xml:space="preserve">16.1 </w:t>
      </w:r>
      <w:r>
        <w:rPr>
          <w:sz w:val="22"/>
        </w:rPr>
        <w:t>按照财政部、</w:t>
      </w:r>
      <w:proofErr w:type="gramStart"/>
      <w:r>
        <w:rPr>
          <w:sz w:val="22"/>
        </w:rPr>
        <w:t>发改委</w:t>
      </w:r>
      <w:proofErr w:type="gramEnd"/>
      <w:r>
        <w:rPr>
          <w:sz w:val="22"/>
        </w:rPr>
        <w:t>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w:t>
      </w:r>
      <w:r>
        <w:rPr>
          <w:sz w:val="22"/>
        </w:rPr>
        <w:lastRenderedPageBreak/>
        <w:t>采购节能产品。采购人需购买的材料产品属于政府强制采购节能产品品目的，</w:t>
      </w:r>
      <w:r>
        <w:rPr>
          <w:rFonts w:hint="eastAsia"/>
          <w:sz w:val="22"/>
        </w:rPr>
        <w:t>投标人</w:t>
      </w:r>
      <w:r>
        <w:rPr>
          <w:sz w:val="22"/>
        </w:rPr>
        <w:t>必须选用节能产品。</w:t>
      </w:r>
    </w:p>
    <w:p w:rsidR="00E41D6B" w:rsidRDefault="00E41D6B" w:rsidP="00E41D6B">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E41D6B" w:rsidRDefault="00E41D6B" w:rsidP="00E41D6B">
      <w:pPr>
        <w:adjustRightInd w:val="0"/>
        <w:snapToGrid w:val="0"/>
        <w:ind w:firstLineChars="200" w:firstLine="442"/>
        <w:outlineLvl w:val="2"/>
        <w:rPr>
          <w:b/>
          <w:sz w:val="22"/>
        </w:rPr>
      </w:pPr>
      <w:bookmarkStart w:id="55" w:name="_Toc535412970"/>
      <w:bookmarkStart w:id="56" w:name="_Toc177634063"/>
      <w:bookmarkStart w:id="57" w:name="_Toc179382546"/>
      <w:r>
        <w:rPr>
          <w:b/>
          <w:sz w:val="22"/>
        </w:rPr>
        <w:t>17</w:t>
      </w:r>
      <w:r>
        <w:rPr>
          <w:b/>
          <w:sz w:val="22"/>
        </w:rPr>
        <w:t>环境标志产品政府采购</w:t>
      </w:r>
      <w:bookmarkEnd w:id="55"/>
      <w:r w:rsidRPr="00552AB7">
        <w:rPr>
          <w:rFonts w:hint="eastAsia"/>
          <w:b/>
          <w:sz w:val="22"/>
        </w:rPr>
        <w:t>（本项目不适用）</w:t>
      </w:r>
      <w:bookmarkEnd w:id="56"/>
      <w:bookmarkEnd w:id="57"/>
    </w:p>
    <w:p w:rsidR="00E41D6B" w:rsidRDefault="00E41D6B" w:rsidP="00E41D6B">
      <w:pPr>
        <w:adjustRightInd w:val="0"/>
        <w:snapToGrid w:val="0"/>
        <w:ind w:firstLineChars="200" w:firstLine="440"/>
        <w:rPr>
          <w:sz w:val="22"/>
        </w:rPr>
      </w:pPr>
      <w:r>
        <w:rPr>
          <w:sz w:val="22"/>
        </w:rPr>
        <w:t xml:space="preserve">17.1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E41D6B" w:rsidRDefault="00E41D6B" w:rsidP="00E41D6B">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E41D6B" w:rsidRDefault="00E41D6B" w:rsidP="00E41D6B">
      <w:pPr>
        <w:adjustRightInd w:val="0"/>
        <w:snapToGrid w:val="0"/>
        <w:ind w:firstLineChars="200" w:firstLine="442"/>
        <w:outlineLvl w:val="2"/>
        <w:rPr>
          <w:b/>
          <w:sz w:val="22"/>
        </w:rPr>
      </w:pPr>
      <w:bookmarkStart w:id="58" w:name="_Toc177634064"/>
      <w:bookmarkStart w:id="59" w:name="_Toc179382547"/>
      <w:bookmarkStart w:id="60" w:name="_Toc481849905"/>
      <w:bookmarkStart w:id="61" w:name="_Toc486604821"/>
      <w:bookmarkEnd w:id="51"/>
      <w:bookmarkEnd w:id="52"/>
      <w:r>
        <w:rPr>
          <w:b/>
          <w:sz w:val="22"/>
        </w:rPr>
        <w:t xml:space="preserve">18 </w:t>
      </w:r>
      <w:r>
        <w:rPr>
          <w:b/>
          <w:sz w:val="22"/>
        </w:rPr>
        <w:t>促进中小企业发展</w:t>
      </w:r>
      <w:bookmarkEnd w:id="58"/>
      <w:bookmarkEnd w:id="59"/>
    </w:p>
    <w:p w:rsidR="00E41D6B" w:rsidRDefault="00E41D6B" w:rsidP="00E41D6B">
      <w:pPr>
        <w:tabs>
          <w:tab w:val="left" w:pos="3060"/>
        </w:tabs>
        <w:adjustRightInd w:val="0"/>
        <w:snapToGrid w:val="0"/>
        <w:ind w:firstLineChars="200" w:firstLine="440"/>
        <w:rPr>
          <w:sz w:val="22"/>
        </w:rPr>
      </w:pPr>
      <w:r>
        <w:rPr>
          <w:sz w:val="22"/>
        </w:rPr>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E41D6B" w:rsidRDefault="00E41D6B" w:rsidP="00E41D6B">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w:t>
      </w:r>
      <w:r w:rsidRPr="00633AA5">
        <w:rPr>
          <w:sz w:val="22"/>
          <w:highlight w:val="yellow"/>
        </w:rPr>
        <w:t>《政府采购促进中小企业发展</w:t>
      </w:r>
      <w:r w:rsidRPr="00633AA5">
        <w:rPr>
          <w:rFonts w:hint="eastAsia"/>
          <w:sz w:val="22"/>
          <w:highlight w:val="yellow"/>
        </w:rPr>
        <w:t>管理</w:t>
      </w:r>
      <w:r w:rsidRPr="00633AA5">
        <w:rPr>
          <w:sz w:val="22"/>
          <w:highlight w:val="yellow"/>
        </w:rPr>
        <w:t>办法》</w:t>
      </w:r>
      <w:r>
        <w:rPr>
          <w:sz w:val="22"/>
        </w:rPr>
        <w:t>。</w:t>
      </w:r>
    </w:p>
    <w:p w:rsidR="00E41D6B" w:rsidRDefault="00E41D6B" w:rsidP="00E41D6B">
      <w:pPr>
        <w:adjustRightInd w:val="0"/>
        <w:snapToGrid w:val="0"/>
        <w:ind w:firstLineChars="200" w:firstLine="440"/>
        <w:rPr>
          <w:sz w:val="22"/>
        </w:rPr>
      </w:pPr>
      <w:r>
        <w:rPr>
          <w:sz w:val="22"/>
        </w:rPr>
        <w:t xml:space="preserve">18.3 </w:t>
      </w:r>
      <w:r>
        <w:rPr>
          <w:sz w:val="22"/>
        </w:rPr>
        <w:t>如项目允许联合体参与竞争的，组成联合体的大中型企业和其他自然人、法人或者其他组织，与小型、微型企业之间不得存在投资关系。</w:t>
      </w:r>
    </w:p>
    <w:p w:rsidR="00E41D6B" w:rsidRDefault="00E41D6B" w:rsidP="00E41D6B">
      <w:pPr>
        <w:adjustRightInd w:val="0"/>
        <w:snapToGrid w:val="0"/>
        <w:ind w:firstLineChars="200" w:firstLine="440"/>
        <w:rPr>
          <w:sz w:val="22"/>
        </w:rPr>
      </w:pPr>
      <w:r>
        <w:rPr>
          <w:sz w:val="22"/>
        </w:rPr>
        <w:t>18.4</w:t>
      </w:r>
      <w:r>
        <w:rPr>
          <w:sz w:val="22"/>
        </w:rPr>
        <w:t>对于小型、微型企业，按照</w:t>
      </w:r>
      <w:r w:rsidRPr="00633AA5">
        <w:rPr>
          <w:sz w:val="22"/>
          <w:highlight w:val="yellow"/>
        </w:rPr>
        <w:t>《政府采购促进中小企业发展</w:t>
      </w:r>
      <w:r w:rsidRPr="00633AA5">
        <w:rPr>
          <w:rFonts w:hint="eastAsia"/>
          <w:sz w:val="22"/>
          <w:highlight w:val="yellow"/>
        </w:rPr>
        <w:t>管理</w:t>
      </w:r>
      <w:r w:rsidRPr="00633AA5">
        <w:rPr>
          <w:sz w:val="22"/>
          <w:highlight w:val="yellow"/>
        </w:rPr>
        <w:t>办法》（财库【</w:t>
      </w:r>
      <w:r w:rsidRPr="00633AA5">
        <w:rPr>
          <w:rFonts w:hint="eastAsia"/>
          <w:sz w:val="22"/>
          <w:highlight w:val="yellow"/>
        </w:rPr>
        <w:t>2020</w:t>
      </w:r>
      <w:r w:rsidRPr="00633AA5">
        <w:rPr>
          <w:sz w:val="22"/>
          <w:highlight w:val="yellow"/>
        </w:rPr>
        <w:t>】</w:t>
      </w:r>
      <w:r w:rsidRPr="00633AA5">
        <w:rPr>
          <w:rFonts w:hint="eastAsia"/>
          <w:sz w:val="22"/>
          <w:highlight w:val="yellow"/>
        </w:rPr>
        <w:t>46</w:t>
      </w:r>
      <w:r w:rsidRPr="00633AA5">
        <w:rPr>
          <w:sz w:val="22"/>
          <w:highlight w:val="yellow"/>
        </w:rPr>
        <w:t>号）</w:t>
      </w:r>
      <w:r w:rsidRPr="0046323A">
        <w:rPr>
          <w:rFonts w:hint="eastAsia"/>
          <w:sz w:val="22"/>
          <w:highlight w:val="green"/>
        </w:rPr>
        <w:t>和《关于进一步加大政府采购支持中小企业力度的通知》</w:t>
      </w:r>
      <w:r w:rsidRPr="0046323A">
        <w:rPr>
          <w:sz w:val="22"/>
          <w:highlight w:val="green"/>
        </w:rPr>
        <w:t>（财库【</w:t>
      </w:r>
      <w:r w:rsidRPr="0046323A">
        <w:rPr>
          <w:rFonts w:hint="eastAsia"/>
          <w:sz w:val="22"/>
          <w:highlight w:val="green"/>
        </w:rPr>
        <w:t>2022</w:t>
      </w:r>
      <w:r w:rsidRPr="0046323A">
        <w:rPr>
          <w:sz w:val="22"/>
          <w:highlight w:val="green"/>
        </w:rPr>
        <w:t>】</w:t>
      </w:r>
      <w:r w:rsidRPr="0046323A">
        <w:rPr>
          <w:rFonts w:hint="eastAsia"/>
          <w:sz w:val="22"/>
          <w:highlight w:val="green"/>
        </w:rPr>
        <w:t>19</w:t>
      </w:r>
      <w:r w:rsidRPr="0046323A">
        <w:rPr>
          <w:sz w:val="22"/>
          <w:highlight w:val="green"/>
        </w:rPr>
        <w:t>号）</w:t>
      </w:r>
      <w:r>
        <w:rPr>
          <w:sz w:val="22"/>
        </w:rPr>
        <w:t>规定，其报价给予</w:t>
      </w:r>
      <w:r w:rsidRPr="0046323A">
        <w:rPr>
          <w:rFonts w:hint="eastAsia"/>
          <w:b/>
          <w:color w:val="FF0000"/>
          <w:sz w:val="22"/>
          <w:highlight w:val="green"/>
          <w:u w:val="single"/>
        </w:rPr>
        <w:t>10</w:t>
      </w:r>
      <w:r w:rsidRPr="0046323A">
        <w:rPr>
          <w:b/>
          <w:color w:val="FF0000"/>
          <w:sz w:val="22"/>
          <w:highlight w:val="green"/>
          <w:u w:val="single"/>
        </w:rPr>
        <w:t>%</w:t>
      </w:r>
      <w:r>
        <w:rPr>
          <w:sz w:val="22"/>
        </w:rPr>
        <w:t>的扣除，用扣除后的价格参与评审。</w:t>
      </w:r>
    </w:p>
    <w:p w:rsidR="00E41D6B" w:rsidRDefault="00E41D6B" w:rsidP="00E41D6B">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sidRPr="0046323A">
        <w:rPr>
          <w:rFonts w:hint="eastAsia"/>
          <w:b/>
          <w:color w:val="FF0000"/>
          <w:sz w:val="22"/>
          <w:highlight w:val="green"/>
          <w:u w:val="single"/>
        </w:rPr>
        <w:t>10</w:t>
      </w:r>
      <w:r w:rsidRPr="0046323A">
        <w:rPr>
          <w:b/>
          <w:color w:val="FF0000"/>
          <w:sz w:val="22"/>
          <w:highlight w:val="green"/>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sidRPr="0046323A">
        <w:rPr>
          <w:rFonts w:hint="eastAsia"/>
          <w:b/>
          <w:color w:val="FF0000"/>
          <w:sz w:val="22"/>
          <w:highlight w:val="green"/>
          <w:u w:val="single"/>
        </w:rPr>
        <w:t>4</w:t>
      </w:r>
      <w:r w:rsidRPr="0046323A">
        <w:rPr>
          <w:b/>
          <w:color w:val="FF0000"/>
          <w:sz w:val="22"/>
          <w:highlight w:val="green"/>
          <w:u w:val="single"/>
        </w:rPr>
        <w:t>%</w:t>
      </w:r>
      <w:r>
        <w:rPr>
          <w:sz w:val="22"/>
        </w:rPr>
        <w:t>的价格扣除，用扣除后的价格参与评审。</w:t>
      </w:r>
    </w:p>
    <w:p w:rsidR="00E41D6B" w:rsidRPr="002C739B" w:rsidRDefault="00E41D6B" w:rsidP="00E41D6B">
      <w:pPr>
        <w:adjustRightInd w:val="0"/>
        <w:snapToGrid w:val="0"/>
        <w:ind w:firstLineChars="200" w:firstLine="440"/>
        <w:rPr>
          <w:kern w:val="0"/>
          <w:sz w:val="22"/>
        </w:rPr>
      </w:pPr>
      <w:r>
        <w:rPr>
          <w:sz w:val="22"/>
        </w:rPr>
        <w:t>18.6</w:t>
      </w:r>
      <w:r>
        <w:rPr>
          <w:sz w:val="22"/>
        </w:rPr>
        <w:t>供应商如提供虚假材料以谋取成交的，按照《政府采购法》有关条款处理，并记入供应商诚信档案。</w:t>
      </w:r>
      <w:bookmarkEnd w:id="60"/>
      <w:bookmarkEnd w:id="61"/>
    </w:p>
    <w:p w:rsidR="00E41D6B" w:rsidRDefault="00E41D6B" w:rsidP="00E41D6B">
      <w:pPr>
        <w:adjustRightInd w:val="0"/>
        <w:snapToGrid w:val="0"/>
        <w:ind w:firstLineChars="200" w:firstLine="442"/>
        <w:outlineLvl w:val="2"/>
        <w:rPr>
          <w:b/>
          <w:sz w:val="22"/>
        </w:rPr>
      </w:pPr>
      <w:bookmarkStart w:id="62" w:name="_Toc486604822"/>
      <w:bookmarkStart w:id="63" w:name="_Toc481849906"/>
      <w:bookmarkStart w:id="64" w:name="_Toc177634065"/>
      <w:bookmarkStart w:id="65" w:name="_Toc179382548"/>
      <w:r>
        <w:rPr>
          <w:b/>
          <w:sz w:val="22"/>
        </w:rPr>
        <w:t xml:space="preserve">19 </w:t>
      </w:r>
      <w:r>
        <w:rPr>
          <w:b/>
          <w:sz w:val="22"/>
        </w:rPr>
        <w:t>规范进口产品政府采购</w:t>
      </w:r>
      <w:bookmarkEnd w:id="62"/>
      <w:bookmarkEnd w:id="63"/>
      <w:r w:rsidRPr="00552AB7">
        <w:rPr>
          <w:rFonts w:hint="eastAsia"/>
          <w:b/>
          <w:sz w:val="22"/>
        </w:rPr>
        <w:t>（本项目不适用）</w:t>
      </w:r>
      <w:bookmarkEnd w:id="64"/>
      <w:bookmarkEnd w:id="65"/>
    </w:p>
    <w:p w:rsidR="00E41D6B" w:rsidRDefault="00E41D6B" w:rsidP="00E41D6B">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E41D6B" w:rsidRDefault="00E41D6B" w:rsidP="00E41D6B">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w:t>
      </w:r>
      <w:r>
        <w:rPr>
          <w:sz w:val="22"/>
        </w:rPr>
        <w:lastRenderedPageBreak/>
        <w:t>业签订消化吸收再创新方案的供应商的进口产品</w:t>
      </w:r>
      <w:r>
        <w:rPr>
          <w:rFonts w:hint="eastAsia"/>
          <w:sz w:val="22"/>
        </w:rPr>
        <w:t>。</w:t>
      </w:r>
    </w:p>
    <w:p w:rsidR="00E41D6B" w:rsidRDefault="00E41D6B" w:rsidP="00E41D6B">
      <w:pPr>
        <w:adjustRightInd w:val="0"/>
        <w:snapToGrid w:val="0"/>
        <w:ind w:firstLineChars="200" w:firstLine="442"/>
        <w:outlineLvl w:val="2"/>
        <w:rPr>
          <w:b/>
          <w:sz w:val="22"/>
        </w:rPr>
      </w:pPr>
      <w:bookmarkStart w:id="66" w:name="_Toc477267172"/>
      <w:bookmarkStart w:id="67" w:name="_Toc486604823"/>
      <w:bookmarkStart w:id="68" w:name="_Toc177634066"/>
      <w:bookmarkStart w:id="69" w:name="_Toc179382549"/>
      <w:r>
        <w:rPr>
          <w:b/>
          <w:sz w:val="22"/>
        </w:rPr>
        <w:t xml:space="preserve">20 </w:t>
      </w:r>
      <w:r>
        <w:rPr>
          <w:b/>
          <w:sz w:val="22"/>
        </w:rPr>
        <w:t>支持监狱企业发展</w:t>
      </w:r>
      <w:bookmarkEnd w:id="66"/>
      <w:bookmarkEnd w:id="67"/>
      <w:r>
        <w:rPr>
          <w:rFonts w:hint="eastAsia"/>
          <w:sz w:val="22"/>
        </w:rPr>
        <w:t>（注：仅监狱企业适用）</w:t>
      </w:r>
      <w:r w:rsidRPr="00EC40E1">
        <w:rPr>
          <w:rFonts w:hint="eastAsia"/>
          <w:sz w:val="22"/>
        </w:rPr>
        <w:t>（本项目不适用）</w:t>
      </w:r>
      <w:bookmarkEnd w:id="68"/>
      <w:bookmarkEnd w:id="69"/>
    </w:p>
    <w:p w:rsidR="00E41D6B" w:rsidRDefault="00E41D6B" w:rsidP="00E41D6B">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E41D6B" w:rsidRDefault="00E41D6B" w:rsidP="00E41D6B">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E41D6B" w:rsidRDefault="00E41D6B" w:rsidP="00E41D6B">
      <w:pPr>
        <w:adjustRightInd w:val="0"/>
        <w:snapToGrid w:val="0"/>
        <w:ind w:firstLineChars="200" w:firstLine="442"/>
        <w:outlineLvl w:val="2"/>
        <w:rPr>
          <w:b/>
          <w:sz w:val="22"/>
        </w:rPr>
      </w:pPr>
      <w:bookmarkStart w:id="70" w:name="_Toc486604820"/>
      <w:bookmarkStart w:id="71" w:name="_Toc481849904"/>
      <w:bookmarkStart w:id="72" w:name="_Toc177634067"/>
      <w:bookmarkStart w:id="73" w:name="_Toc179382550"/>
      <w:r>
        <w:rPr>
          <w:b/>
          <w:sz w:val="22"/>
        </w:rPr>
        <w:t>21</w:t>
      </w:r>
      <w:bookmarkEnd w:id="70"/>
      <w:bookmarkEnd w:id="71"/>
      <w:r>
        <w:rPr>
          <w:b/>
          <w:sz w:val="22"/>
        </w:rPr>
        <w:t>促进残疾人就业</w:t>
      </w:r>
      <w:r>
        <w:rPr>
          <w:rFonts w:hint="eastAsia"/>
          <w:sz w:val="22"/>
        </w:rPr>
        <w:t>（注：仅残疾人福利单位适用）</w:t>
      </w:r>
      <w:bookmarkEnd w:id="72"/>
      <w:bookmarkEnd w:id="73"/>
    </w:p>
    <w:p w:rsidR="00E41D6B" w:rsidRDefault="00E41D6B" w:rsidP="00E41D6B">
      <w:pPr>
        <w:adjustRightInd w:val="0"/>
        <w:snapToGrid w:val="0"/>
        <w:ind w:firstLineChars="200" w:firstLine="440"/>
        <w:rPr>
          <w:sz w:val="22"/>
        </w:rPr>
      </w:pPr>
      <w:r>
        <w:rPr>
          <w:sz w:val="22"/>
        </w:rPr>
        <w:t xml:space="preserve">21.1 </w:t>
      </w:r>
      <w:bookmarkStart w:id="74" w:name="sendNo"/>
      <w:r>
        <w:rPr>
          <w:sz w:val="22"/>
        </w:rPr>
        <w:t>符合财库</w:t>
      </w:r>
      <w:bookmarkEnd w:id="74"/>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E41D6B" w:rsidRDefault="00E41D6B" w:rsidP="00E41D6B">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E41D6B" w:rsidRPr="00674AAD" w:rsidRDefault="00E41D6B" w:rsidP="00E41D6B">
      <w:pPr>
        <w:adjustRightInd w:val="0"/>
        <w:snapToGrid w:val="0"/>
        <w:ind w:firstLineChars="200" w:firstLine="440"/>
        <w:rPr>
          <w:sz w:val="22"/>
        </w:rPr>
      </w:pPr>
    </w:p>
    <w:p w:rsidR="00E41D6B" w:rsidRDefault="00E41D6B" w:rsidP="00E41D6B">
      <w:pPr>
        <w:widowControl/>
        <w:jc w:val="left"/>
        <w:rPr>
          <w:b/>
          <w:color w:val="FF0000"/>
          <w:sz w:val="20"/>
          <w:szCs w:val="20"/>
        </w:rPr>
      </w:pPr>
      <w:r>
        <w:rPr>
          <w:b/>
          <w:color w:val="FF0000"/>
          <w:sz w:val="20"/>
          <w:szCs w:val="20"/>
        </w:rPr>
        <w:br w:type="page"/>
      </w:r>
    </w:p>
    <w:p w:rsidR="00F7214D" w:rsidRPr="00E41D6B" w:rsidRDefault="00F7214D">
      <w:bookmarkStart w:id="75" w:name="_GoBack"/>
      <w:bookmarkEnd w:id="75"/>
    </w:p>
    <w:sectPr w:rsidR="00F7214D" w:rsidRPr="00E41D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50" w:rsidRDefault="00330850" w:rsidP="00E41D6B">
      <w:pPr>
        <w:spacing w:line="240" w:lineRule="auto"/>
      </w:pPr>
      <w:r>
        <w:separator/>
      </w:r>
    </w:p>
  </w:endnote>
  <w:endnote w:type="continuationSeparator" w:id="0">
    <w:p w:rsidR="00330850" w:rsidRDefault="00330850" w:rsidP="00E41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50" w:rsidRDefault="00330850" w:rsidP="00E41D6B">
      <w:pPr>
        <w:spacing w:line="240" w:lineRule="auto"/>
      </w:pPr>
      <w:r>
        <w:separator/>
      </w:r>
    </w:p>
  </w:footnote>
  <w:footnote w:type="continuationSeparator" w:id="0">
    <w:p w:rsidR="00330850" w:rsidRDefault="00330850" w:rsidP="00E41D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5C"/>
    <w:rsid w:val="00330850"/>
    <w:rsid w:val="00692F5C"/>
    <w:rsid w:val="00E41D6B"/>
    <w:rsid w:val="00F7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D6B"/>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D6B"/>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1D6B"/>
    <w:rPr>
      <w:sz w:val="18"/>
      <w:szCs w:val="18"/>
    </w:rPr>
  </w:style>
  <w:style w:type="paragraph" w:styleId="a4">
    <w:name w:val="footer"/>
    <w:basedOn w:val="a"/>
    <w:link w:val="Char0"/>
    <w:uiPriority w:val="99"/>
    <w:unhideWhenUsed/>
    <w:rsid w:val="00E41D6B"/>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1D6B"/>
    <w:rPr>
      <w:sz w:val="18"/>
      <w:szCs w:val="18"/>
    </w:rPr>
  </w:style>
  <w:style w:type="character" w:customStyle="1" w:styleId="navname">
    <w:name w:val="navname"/>
    <w:basedOn w:val="a0"/>
    <w:qFormat/>
    <w:rsid w:val="00E41D6B"/>
  </w:style>
  <w:style w:type="table" w:customStyle="1" w:styleId="2">
    <w:name w:val="网格型2"/>
    <w:basedOn w:val="a1"/>
    <w:next w:val="a5"/>
    <w:uiPriority w:val="59"/>
    <w:qFormat/>
    <w:rsid w:val="00E41D6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E41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D6B"/>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D6B"/>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1D6B"/>
    <w:rPr>
      <w:sz w:val="18"/>
      <w:szCs w:val="18"/>
    </w:rPr>
  </w:style>
  <w:style w:type="paragraph" w:styleId="a4">
    <w:name w:val="footer"/>
    <w:basedOn w:val="a"/>
    <w:link w:val="Char0"/>
    <w:uiPriority w:val="99"/>
    <w:unhideWhenUsed/>
    <w:rsid w:val="00E41D6B"/>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1D6B"/>
    <w:rPr>
      <w:sz w:val="18"/>
      <w:szCs w:val="18"/>
    </w:rPr>
  </w:style>
  <w:style w:type="character" w:customStyle="1" w:styleId="navname">
    <w:name w:val="navname"/>
    <w:basedOn w:val="a0"/>
    <w:qFormat/>
    <w:rsid w:val="00E41D6B"/>
  </w:style>
  <w:style w:type="table" w:customStyle="1" w:styleId="2">
    <w:name w:val="网格型2"/>
    <w:basedOn w:val="a1"/>
    <w:next w:val="a5"/>
    <w:uiPriority w:val="59"/>
    <w:qFormat/>
    <w:rsid w:val="00E41D6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E41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1186</Words>
  <Characters>6764</Characters>
  <Application>Microsoft Office Word</Application>
  <DocSecurity>0</DocSecurity>
  <Lines>56</Lines>
  <Paragraphs>15</Paragraphs>
  <ScaleCrop>false</ScaleCrop>
  <Company>Microsoft</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2024-10-11T06:16:00Z</dcterms:created>
  <dcterms:modified xsi:type="dcterms:W3CDTF">2024-10-11T06:16:00Z</dcterms:modified>
</cp:coreProperties>
</file>