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3" w:rsidRDefault="00F74B73" w:rsidP="00F74B73">
      <w:pPr>
        <w:adjustRightInd w:val="0"/>
        <w:snapToGrid w:val="0"/>
        <w:spacing w:line="360" w:lineRule="auto"/>
        <w:jc w:val="center"/>
        <w:outlineLvl w:val="1"/>
        <w:rPr>
          <w:b/>
          <w:color w:val="000000"/>
          <w:sz w:val="30"/>
          <w:szCs w:val="30"/>
        </w:rPr>
      </w:pPr>
      <w:bookmarkStart w:id="0" w:name="_Toc118361926"/>
      <w:bookmarkStart w:id="1" w:name="_Toc164154242"/>
      <w:bookmarkStart w:id="2" w:name="_Toc163654940"/>
      <w:bookmarkStart w:id="3" w:name="_Toc28449"/>
      <w:bookmarkStart w:id="4" w:name="_Toc3419"/>
      <w:bookmarkStart w:id="5" w:name="_Toc31733"/>
      <w:bookmarkStart w:id="6" w:name="_Toc109313769"/>
      <w:r>
        <w:rPr>
          <w:b/>
          <w:color w:val="000000"/>
          <w:sz w:val="30"/>
          <w:szCs w:val="30"/>
        </w:rPr>
        <w:t>一、说明</w:t>
      </w:r>
      <w:bookmarkEnd w:id="0"/>
      <w:bookmarkEnd w:id="1"/>
      <w:bookmarkEnd w:id="2"/>
      <w:bookmarkEnd w:id="3"/>
      <w:bookmarkEnd w:id="4"/>
      <w:bookmarkEnd w:id="5"/>
    </w:p>
    <w:p w:rsidR="00F74B73" w:rsidRDefault="00F74B73" w:rsidP="00F74B73">
      <w:pPr>
        <w:adjustRightInd w:val="0"/>
        <w:snapToGrid w:val="0"/>
        <w:spacing w:line="300" w:lineRule="auto"/>
        <w:ind w:firstLineChars="215" w:firstLine="475"/>
        <w:jc w:val="left"/>
        <w:rPr>
          <w:b/>
          <w:color w:val="000000"/>
          <w:sz w:val="22"/>
          <w:szCs w:val="22"/>
        </w:rPr>
      </w:pPr>
      <w:r>
        <w:rPr>
          <w:b/>
          <w:color w:val="000000"/>
          <w:sz w:val="22"/>
          <w:szCs w:val="22"/>
        </w:rPr>
        <w:t xml:space="preserve">1 </w:t>
      </w:r>
      <w:r>
        <w:rPr>
          <w:b/>
          <w:color w:val="000000"/>
          <w:sz w:val="22"/>
          <w:szCs w:val="22"/>
        </w:rPr>
        <w:t>总则</w:t>
      </w:r>
      <w:bookmarkEnd w:id="6"/>
    </w:p>
    <w:p w:rsidR="00F74B73" w:rsidRDefault="00F74B73" w:rsidP="00F74B73">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F74B73" w:rsidRDefault="00F74B73" w:rsidP="00F74B73">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p>
    <w:p w:rsidR="00F74B73" w:rsidRDefault="00F74B73" w:rsidP="00F74B73">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F74B73" w:rsidRDefault="00F74B73" w:rsidP="00F74B73">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F74B73" w:rsidRDefault="00F74B73" w:rsidP="00F74B73">
      <w:pPr>
        <w:snapToGrid w:val="0"/>
        <w:spacing w:line="300" w:lineRule="auto"/>
        <w:ind w:firstLineChars="200" w:firstLine="440"/>
        <w:jc w:val="left"/>
        <w:rPr>
          <w:color w:val="000000"/>
          <w:sz w:val="22"/>
          <w:szCs w:val="22"/>
        </w:rPr>
      </w:pPr>
      <w:r>
        <w:rPr>
          <w:rFonts w:hint="eastAsia"/>
          <w:color w:val="000000"/>
          <w:sz w:val="22"/>
          <w:szCs w:val="22"/>
        </w:rPr>
        <w:t>1.5</w:t>
      </w:r>
      <w:r>
        <w:rPr>
          <w:rFonts w:hint="eastAsia"/>
          <w:color w:val="000000"/>
          <w:sz w:val="22"/>
          <w:szCs w:val="22"/>
        </w:rPr>
        <w:t>投标人认为招标文件（包括招标补充文件）存在排他性或歧视性条款，自收到招标文件之日或者招标文件公告期限届满之日起七个工作日内，以书面形式提出，并附相关证据。</w:t>
      </w:r>
    </w:p>
    <w:p w:rsidR="00F74B73" w:rsidRDefault="00F74B73" w:rsidP="00F74B73">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F74B73" w:rsidRDefault="00F74B73" w:rsidP="00F74B73">
      <w:pPr>
        <w:spacing w:line="300" w:lineRule="auto"/>
        <w:rPr>
          <w:b/>
          <w:bCs/>
          <w:sz w:val="22"/>
          <w:szCs w:val="22"/>
        </w:rPr>
      </w:pPr>
    </w:p>
    <w:p w:rsidR="00F74B73" w:rsidRDefault="00F74B73" w:rsidP="00F74B73">
      <w:pPr>
        <w:adjustRightInd w:val="0"/>
        <w:snapToGrid w:val="0"/>
        <w:spacing w:line="300" w:lineRule="auto"/>
        <w:ind w:firstLineChars="196" w:firstLine="590"/>
        <w:jc w:val="center"/>
        <w:outlineLvl w:val="1"/>
        <w:rPr>
          <w:b/>
          <w:color w:val="000000"/>
          <w:sz w:val="30"/>
          <w:szCs w:val="30"/>
        </w:rPr>
      </w:pPr>
      <w:bookmarkStart w:id="7" w:name="_Toc28746"/>
      <w:bookmarkStart w:id="8" w:name="_Toc164154243"/>
      <w:bookmarkStart w:id="9" w:name="_Toc163654941"/>
      <w:bookmarkStart w:id="10" w:name="_Toc28078"/>
      <w:bookmarkStart w:id="11" w:name="_Toc2584"/>
      <w:bookmarkStart w:id="12" w:name="_Toc109313770"/>
      <w:bookmarkStart w:id="13" w:name="_Toc463690192"/>
      <w:bookmarkStart w:id="14" w:name="_Toc460922279"/>
      <w:r>
        <w:rPr>
          <w:b/>
          <w:color w:val="000000"/>
          <w:sz w:val="30"/>
          <w:szCs w:val="30"/>
        </w:rPr>
        <w:t>二、项目概况</w:t>
      </w:r>
      <w:bookmarkEnd w:id="7"/>
      <w:bookmarkEnd w:id="8"/>
      <w:bookmarkEnd w:id="9"/>
      <w:bookmarkEnd w:id="10"/>
      <w:bookmarkEnd w:id="11"/>
      <w:bookmarkEnd w:id="12"/>
    </w:p>
    <w:p w:rsidR="00F74B73" w:rsidRDefault="00F74B73" w:rsidP="00F74B73">
      <w:pPr>
        <w:spacing w:line="300" w:lineRule="auto"/>
        <w:rPr>
          <w:b/>
          <w:bCs/>
          <w:sz w:val="22"/>
          <w:szCs w:val="22"/>
        </w:rPr>
      </w:pPr>
      <w:bookmarkStart w:id="15" w:name="_Toc460922281"/>
      <w:bookmarkStart w:id="16" w:name="_Toc463690194"/>
      <w:bookmarkEnd w:id="13"/>
      <w:bookmarkEnd w:id="14"/>
    </w:p>
    <w:p w:rsidR="00F74B73" w:rsidRDefault="00F74B73" w:rsidP="00F74B73">
      <w:pPr>
        <w:snapToGrid w:val="0"/>
        <w:spacing w:line="300" w:lineRule="auto"/>
        <w:ind w:firstLineChars="196" w:firstLine="433"/>
        <w:outlineLvl w:val="2"/>
        <w:rPr>
          <w:b/>
          <w:bCs/>
          <w:sz w:val="22"/>
          <w:szCs w:val="22"/>
        </w:rPr>
      </w:pPr>
      <w:bookmarkStart w:id="17" w:name="_Toc25971"/>
      <w:bookmarkStart w:id="18" w:name="_Toc3585"/>
      <w:bookmarkStart w:id="19" w:name="_Toc163654942"/>
      <w:bookmarkStart w:id="20" w:name="_Toc21507"/>
      <w:bookmarkStart w:id="21" w:name="_Toc164154244"/>
      <w:bookmarkStart w:id="22" w:name="_Toc109313771"/>
      <w:r>
        <w:rPr>
          <w:b/>
          <w:bCs/>
          <w:sz w:val="22"/>
          <w:szCs w:val="22"/>
        </w:rPr>
        <w:t xml:space="preserve">2 </w:t>
      </w:r>
      <w:r>
        <w:rPr>
          <w:b/>
          <w:bCs/>
          <w:sz w:val="22"/>
          <w:szCs w:val="22"/>
        </w:rPr>
        <w:t>项目名称</w:t>
      </w:r>
      <w:bookmarkEnd w:id="17"/>
      <w:bookmarkEnd w:id="18"/>
      <w:bookmarkEnd w:id="19"/>
      <w:bookmarkEnd w:id="20"/>
      <w:bookmarkEnd w:id="21"/>
      <w:bookmarkEnd w:id="22"/>
    </w:p>
    <w:p w:rsidR="00F74B73" w:rsidRDefault="00F74B73" w:rsidP="00F74B73">
      <w:pPr>
        <w:autoSpaceDN w:val="0"/>
        <w:adjustRightInd w:val="0"/>
        <w:snapToGrid w:val="0"/>
        <w:spacing w:line="300" w:lineRule="auto"/>
        <w:ind w:firstLineChars="200" w:firstLine="440"/>
        <w:textAlignment w:val="baseline"/>
        <w:rPr>
          <w:bCs/>
          <w:sz w:val="22"/>
          <w:szCs w:val="22"/>
        </w:rPr>
      </w:pPr>
      <w:r>
        <w:rPr>
          <w:bCs/>
          <w:sz w:val="22"/>
          <w:szCs w:val="22"/>
        </w:rPr>
        <w:t>项目名称：</w:t>
      </w:r>
      <w:r>
        <w:rPr>
          <w:rFonts w:hint="eastAsia"/>
          <w:bCs/>
          <w:sz w:val="22"/>
        </w:rPr>
        <w:t>9</w:t>
      </w:r>
      <w:r>
        <w:rPr>
          <w:rFonts w:hint="eastAsia"/>
          <w:bCs/>
          <w:sz w:val="22"/>
        </w:rPr>
        <w:t>座新进公园养护费含夜公园开放补贴</w:t>
      </w:r>
    </w:p>
    <w:p w:rsidR="00F74B73" w:rsidRDefault="00F74B73" w:rsidP="00F74B73">
      <w:pPr>
        <w:snapToGrid w:val="0"/>
        <w:spacing w:line="300" w:lineRule="auto"/>
        <w:ind w:firstLineChars="196" w:firstLine="433"/>
        <w:outlineLvl w:val="2"/>
        <w:rPr>
          <w:b/>
          <w:bCs/>
          <w:sz w:val="22"/>
          <w:szCs w:val="22"/>
        </w:rPr>
      </w:pPr>
      <w:bookmarkStart w:id="23" w:name="_Toc164154245"/>
      <w:bookmarkStart w:id="24" w:name="_Toc109313772"/>
      <w:bookmarkStart w:id="25" w:name="_Toc7200"/>
      <w:bookmarkStart w:id="26" w:name="_Toc3569"/>
      <w:bookmarkStart w:id="27" w:name="_Toc22518"/>
      <w:bookmarkStart w:id="28" w:name="_Toc163654943"/>
      <w:r>
        <w:rPr>
          <w:b/>
          <w:bCs/>
          <w:sz w:val="22"/>
          <w:szCs w:val="22"/>
        </w:rPr>
        <w:t xml:space="preserve">3 </w:t>
      </w:r>
      <w:r>
        <w:rPr>
          <w:b/>
          <w:bCs/>
          <w:sz w:val="22"/>
          <w:szCs w:val="22"/>
        </w:rPr>
        <w:t>项目地点</w:t>
      </w:r>
      <w:bookmarkEnd w:id="23"/>
      <w:bookmarkEnd w:id="24"/>
      <w:bookmarkEnd w:id="25"/>
      <w:bookmarkEnd w:id="26"/>
      <w:bookmarkEnd w:id="27"/>
      <w:bookmarkEnd w:id="28"/>
    </w:p>
    <w:p w:rsidR="00F74B73" w:rsidRDefault="00F74B73" w:rsidP="00F74B73">
      <w:pPr>
        <w:adjustRightInd w:val="0"/>
        <w:snapToGrid w:val="0"/>
        <w:spacing w:line="300" w:lineRule="auto"/>
        <w:ind w:firstLineChars="196" w:firstLine="431"/>
        <w:jc w:val="left"/>
        <w:rPr>
          <w:bCs/>
          <w:color w:val="000000"/>
          <w:sz w:val="22"/>
          <w:szCs w:val="22"/>
        </w:rPr>
      </w:pPr>
      <w:bookmarkStart w:id="29" w:name="_Toc9613"/>
      <w:bookmarkStart w:id="30" w:name="_Toc109313773"/>
      <w:bookmarkEnd w:id="15"/>
      <w:bookmarkEnd w:id="16"/>
      <w:r>
        <w:rPr>
          <w:bCs/>
          <w:color w:val="000000"/>
          <w:sz w:val="22"/>
          <w:szCs w:val="22"/>
        </w:rPr>
        <w:t>包件</w:t>
      </w:r>
      <w:r>
        <w:rPr>
          <w:bCs/>
          <w:color w:val="000000"/>
          <w:sz w:val="22"/>
          <w:szCs w:val="22"/>
        </w:rPr>
        <w:t xml:space="preserve"> 1</w:t>
      </w:r>
      <w:r>
        <w:rPr>
          <w:bCs/>
          <w:color w:val="000000"/>
          <w:sz w:val="22"/>
          <w:szCs w:val="22"/>
        </w:rPr>
        <w:t>：</w:t>
      </w:r>
      <w:r>
        <w:rPr>
          <w:rFonts w:hint="eastAsia"/>
          <w:bCs/>
          <w:color w:val="000000"/>
          <w:sz w:val="22"/>
          <w:szCs w:val="22"/>
        </w:rPr>
        <w:t>园御园、前滩小叶公园、语叶园、竹园中心绿地、金溪园</w:t>
      </w:r>
      <w:r>
        <w:rPr>
          <w:bCs/>
          <w:color w:val="000000"/>
          <w:sz w:val="22"/>
          <w:szCs w:val="22"/>
        </w:rPr>
        <w:t>；包件</w:t>
      </w:r>
      <w:r>
        <w:rPr>
          <w:bCs/>
          <w:color w:val="000000"/>
          <w:sz w:val="22"/>
          <w:szCs w:val="22"/>
        </w:rPr>
        <w:t xml:space="preserve"> 2</w:t>
      </w:r>
      <w:r>
        <w:rPr>
          <w:bCs/>
          <w:color w:val="000000"/>
          <w:sz w:val="22"/>
          <w:szCs w:val="22"/>
        </w:rPr>
        <w:t>：</w:t>
      </w:r>
      <w:r>
        <w:rPr>
          <w:rFonts w:hint="eastAsia"/>
          <w:bCs/>
          <w:sz w:val="22"/>
        </w:rPr>
        <w:t>张江艺术公园</w:t>
      </w:r>
      <w:r>
        <w:rPr>
          <w:bCs/>
          <w:color w:val="000000"/>
          <w:sz w:val="22"/>
          <w:szCs w:val="22"/>
        </w:rPr>
        <w:t>；包件</w:t>
      </w:r>
      <w:r>
        <w:rPr>
          <w:bCs/>
          <w:color w:val="000000"/>
          <w:sz w:val="22"/>
          <w:szCs w:val="22"/>
        </w:rPr>
        <w:t xml:space="preserve"> 3</w:t>
      </w:r>
      <w:r>
        <w:rPr>
          <w:bCs/>
          <w:color w:val="000000"/>
          <w:sz w:val="22"/>
          <w:szCs w:val="22"/>
        </w:rPr>
        <w:t>：</w:t>
      </w:r>
      <w:r>
        <w:rPr>
          <w:rFonts w:hint="eastAsia"/>
          <w:bCs/>
          <w:color w:val="000000"/>
          <w:sz w:val="22"/>
          <w:szCs w:val="22"/>
        </w:rPr>
        <w:t>川杨河滨水公园</w:t>
      </w:r>
      <w:r>
        <w:rPr>
          <w:bCs/>
          <w:color w:val="000000"/>
          <w:sz w:val="22"/>
          <w:szCs w:val="22"/>
        </w:rPr>
        <w:t>；包件</w:t>
      </w:r>
      <w:r>
        <w:rPr>
          <w:bCs/>
          <w:color w:val="000000"/>
          <w:sz w:val="22"/>
          <w:szCs w:val="22"/>
        </w:rPr>
        <w:t xml:space="preserve"> 4</w:t>
      </w:r>
      <w:r>
        <w:rPr>
          <w:bCs/>
          <w:color w:val="000000"/>
          <w:sz w:val="22"/>
          <w:szCs w:val="22"/>
        </w:rPr>
        <w:t>：</w:t>
      </w:r>
      <w:r>
        <w:rPr>
          <w:rFonts w:hint="eastAsia"/>
          <w:bCs/>
          <w:color w:val="000000"/>
          <w:sz w:val="22"/>
          <w:szCs w:val="22"/>
        </w:rPr>
        <w:t>华宜公园</w:t>
      </w:r>
      <w:r>
        <w:rPr>
          <w:bCs/>
          <w:color w:val="000000"/>
          <w:sz w:val="22"/>
          <w:szCs w:val="22"/>
        </w:rPr>
        <w:t>；包件</w:t>
      </w:r>
      <w:r>
        <w:rPr>
          <w:bCs/>
          <w:color w:val="000000"/>
          <w:sz w:val="22"/>
          <w:szCs w:val="22"/>
        </w:rPr>
        <w:t xml:space="preserve"> 5</w:t>
      </w:r>
      <w:r>
        <w:rPr>
          <w:bCs/>
          <w:color w:val="000000"/>
          <w:sz w:val="22"/>
          <w:szCs w:val="22"/>
        </w:rPr>
        <w:t>：</w:t>
      </w:r>
      <w:r>
        <w:rPr>
          <w:rFonts w:hint="eastAsia"/>
          <w:bCs/>
          <w:sz w:val="22"/>
        </w:rPr>
        <w:t>悦读森林</w:t>
      </w:r>
      <w:r>
        <w:rPr>
          <w:rFonts w:hint="eastAsia"/>
          <w:bCs/>
          <w:sz w:val="22"/>
          <w:szCs w:val="22"/>
        </w:rPr>
        <w:t>。</w:t>
      </w:r>
      <w:bookmarkEnd w:id="29"/>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31" w:name="_Toc31507"/>
      <w:bookmarkStart w:id="32" w:name="_Toc163654944"/>
      <w:bookmarkStart w:id="33" w:name="_Toc10710"/>
      <w:bookmarkStart w:id="34" w:name="_Toc164154246"/>
      <w:bookmarkStart w:id="35" w:name="_Toc15545"/>
      <w:r>
        <w:rPr>
          <w:b/>
          <w:color w:val="000000"/>
          <w:sz w:val="22"/>
          <w:szCs w:val="22"/>
        </w:rPr>
        <w:t xml:space="preserve">4 </w:t>
      </w:r>
      <w:r>
        <w:rPr>
          <w:b/>
          <w:color w:val="000000"/>
          <w:sz w:val="22"/>
          <w:szCs w:val="22"/>
        </w:rPr>
        <w:t>招标范围与内容</w:t>
      </w:r>
      <w:bookmarkEnd w:id="30"/>
      <w:bookmarkEnd w:id="31"/>
      <w:bookmarkEnd w:id="32"/>
      <w:bookmarkEnd w:id="33"/>
      <w:bookmarkEnd w:id="34"/>
      <w:bookmarkEnd w:id="35"/>
    </w:p>
    <w:p w:rsidR="00F74B73" w:rsidRDefault="00F74B73" w:rsidP="00F74B73">
      <w:pPr>
        <w:snapToGrid w:val="0"/>
        <w:spacing w:line="300" w:lineRule="auto"/>
        <w:ind w:firstLineChars="200" w:firstLine="440"/>
        <w:jc w:val="left"/>
        <w:rPr>
          <w:color w:val="000000"/>
          <w:sz w:val="22"/>
          <w:szCs w:val="22"/>
        </w:rPr>
      </w:pPr>
      <w:r>
        <w:rPr>
          <w:color w:val="000000"/>
          <w:sz w:val="22"/>
          <w:szCs w:val="22"/>
        </w:rPr>
        <w:t xml:space="preserve">4.1 </w:t>
      </w:r>
      <w:r>
        <w:rPr>
          <w:color w:val="000000"/>
          <w:sz w:val="22"/>
          <w:szCs w:val="22"/>
        </w:rPr>
        <w:t>项目背景及现状</w:t>
      </w:r>
    </w:p>
    <w:p w:rsidR="00F74B73" w:rsidRDefault="00F74B73" w:rsidP="00F74B73">
      <w:pPr>
        <w:snapToGrid w:val="0"/>
        <w:spacing w:line="300" w:lineRule="auto"/>
        <w:ind w:firstLineChars="200" w:firstLine="440"/>
        <w:jc w:val="left"/>
        <w:rPr>
          <w:color w:val="000000"/>
          <w:sz w:val="22"/>
          <w:szCs w:val="22"/>
        </w:rPr>
      </w:pPr>
      <w:r>
        <w:rPr>
          <w:rFonts w:hint="eastAsia"/>
          <w:color w:val="000000"/>
          <w:sz w:val="22"/>
          <w:szCs w:val="22"/>
        </w:rPr>
        <w:t>本项目为</w:t>
      </w:r>
      <w:r>
        <w:rPr>
          <w:rFonts w:hint="eastAsia"/>
          <w:color w:val="000000"/>
          <w:sz w:val="22"/>
          <w:szCs w:val="22"/>
        </w:rPr>
        <w:t>2024</w:t>
      </w:r>
      <w:r>
        <w:rPr>
          <w:rFonts w:hint="eastAsia"/>
          <w:color w:val="000000"/>
          <w:sz w:val="22"/>
          <w:szCs w:val="22"/>
        </w:rPr>
        <w:t>年</w:t>
      </w:r>
      <w:r>
        <w:rPr>
          <w:rFonts w:hint="eastAsia"/>
          <w:color w:val="000000"/>
          <w:sz w:val="22"/>
          <w:szCs w:val="22"/>
        </w:rPr>
        <w:t>9</w:t>
      </w:r>
      <w:r>
        <w:rPr>
          <w:rFonts w:hint="eastAsia"/>
          <w:color w:val="000000"/>
          <w:sz w:val="22"/>
          <w:szCs w:val="22"/>
        </w:rPr>
        <w:t>座新进城市公园养护经费含夜公园开放补贴，主要设施量为：公园总面积</w:t>
      </w:r>
      <w:r>
        <w:rPr>
          <w:rFonts w:hint="eastAsia"/>
          <w:color w:val="000000"/>
          <w:sz w:val="22"/>
          <w:szCs w:val="22"/>
        </w:rPr>
        <w:t>309990.55</w:t>
      </w:r>
      <w:r>
        <w:rPr>
          <w:rFonts w:hint="eastAsia"/>
          <w:color w:val="000000"/>
          <w:sz w:val="22"/>
          <w:szCs w:val="22"/>
        </w:rPr>
        <w:t>平方米，</w:t>
      </w:r>
      <w:r>
        <w:rPr>
          <w:color w:val="000000"/>
          <w:sz w:val="22"/>
          <w:szCs w:val="22"/>
        </w:rPr>
        <w:t>各包件具体招标范围与内容详见设施量清单。</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t>4.2</w:t>
      </w:r>
      <w:r>
        <w:rPr>
          <w:color w:val="000000"/>
          <w:sz w:val="22"/>
          <w:szCs w:val="22"/>
        </w:rPr>
        <w:t>项目招标范围及内容</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t>本项目的招标范围与工作内容包括但不仅限于招标内容包括但不限于公园范围内的围栏、广场、道路桥梁、建筑、小品、坐凳、照明、电力管线、上水、排水管道、绿化、水体、厕所、垃圾箱（桶）、标识标牌、监控、广播等公园内各类设施的日常维护、养护管理，及公园内绿地调整及园内设施增添、维护、改建，公园窗口服务、公园志愿者活动、公园社会管理、各类迎检、评比等。各包件具体招标范围与内容详见设施量清单。</w:t>
      </w:r>
    </w:p>
    <w:p w:rsidR="00F74B73" w:rsidRDefault="00F74B73" w:rsidP="00F74B73">
      <w:pPr>
        <w:adjustRightInd w:val="0"/>
        <w:snapToGrid w:val="0"/>
        <w:spacing w:line="300" w:lineRule="auto"/>
        <w:ind w:firstLineChars="249" w:firstLine="548"/>
        <w:jc w:val="left"/>
        <w:rPr>
          <w:color w:val="000000"/>
          <w:sz w:val="22"/>
          <w:szCs w:val="22"/>
        </w:rPr>
      </w:pPr>
      <w:bookmarkStart w:id="36" w:name="_Toc125"/>
      <w:r>
        <w:rPr>
          <w:color w:val="000000"/>
          <w:sz w:val="22"/>
          <w:szCs w:val="22"/>
        </w:rPr>
        <w:t>4.3</w:t>
      </w:r>
      <w:bookmarkStart w:id="37" w:name="_Toc109313774"/>
      <w:bookmarkEnd w:id="36"/>
      <w:r>
        <w:rPr>
          <w:bCs/>
          <w:color w:val="000000"/>
          <w:sz w:val="22"/>
        </w:rPr>
        <w:t>本项目招一年，</w:t>
      </w:r>
      <w:r>
        <w:rPr>
          <w:rFonts w:hint="eastAsia"/>
          <w:bCs/>
          <w:color w:val="000000"/>
          <w:sz w:val="22"/>
        </w:rPr>
        <w:t>服务期限</w:t>
      </w:r>
      <w:r>
        <w:rPr>
          <w:bCs/>
          <w:color w:val="000000"/>
          <w:sz w:val="22"/>
        </w:rPr>
        <w:t>暂定为</w:t>
      </w:r>
      <w:r>
        <w:rPr>
          <w:bCs/>
          <w:color w:val="000000"/>
          <w:sz w:val="22"/>
        </w:rPr>
        <w:t>2024</w:t>
      </w:r>
      <w:r>
        <w:rPr>
          <w:bCs/>
          <w:color w:val="000000"/>
          <w:sz w:val="22"/>
        </w:rPr>
        <w:t>年</w:t>
      </w:r>
      <w:r>
        <w:rPr>
          <w:bCs/>
          <w:color w:val="000000"/>
          <w:sz w:val="22"/>
        </w:rPr>
        <w:t>7</w:t>
      </w:r>
      <w:r>
        <w:rPr>
          <w:bCs/>
          <w:color w:val="000000"/>
          <w:sz w:val="22"/>
        </w:rPr>
        <w:t>月</w:t>
      </w:r>
      <w:r>
        <w:rPr>
          <w:bCs/>
          <w:color w:val="000000"/>
          <w:sz w:val="22"/>
        </w:rPr>
        <w:t>1</w:t>
      </w:r>
      <w:r>
        <w:rPr>
          <w:bCs/>
          <w:color w:val="000000"/>
          <w:sz w:val="22"/>
        </w:rPr>
        <w:t>日起到</w:t>
      </w:r>
      <w:r>
        <w:rPr>
          <w:bCs/>
          <w:color w:val="000000"/>
          <w:sz w:val="22"/>
        </w:rPr>
        <w:t>2025</w:t>
      </w:r>
      <w:r>
        <w:rPr>
          <w:bCs/>
          <w:color w:val="000000"/>
          <w:sz w:val="22"/>
        </w:rPr>
        <w:t>年</w:t>
      </w:r>
      <w:r>
        <w:rPr>
          <w:bCs/>
          <w:color w:val="000000"/>
          <w:sz w:val="22"/>
        </w:rPr>
        <w:t>6</w:t>
      </w:r>
      <w:r>
        <w:rPr>
          <w:bCs/>
          <w:color w:val="000000"/>
          <w:sz w:val="22"/>
        </w:rPr>
        <w:t>月</w:t>
      </w:r>
      <w:r>
        <w:rPr>
          <w:bCs/>
          <w:color w:val="000000"/>
          <w:sz w:val="22"/>
        </w:rPr>
        <w:t>30</w:t>
      </w:r>
      <w:r>
        <w:rPr>
          <w:bCs/>
          <w:color w:val="000000"/>
          <w:sz w:val="22"/>
        </w:rPr>
        <w:t>日止，具体以合同签订为准</w:t>
      </w:r>
      <w:r>
        <w:rPr>
          <w:color w:val="000000"/>
          <w:sz w:val="22"/>
          <w:szCs w:val="22"/>
        </w:rPr>
        <w:t>。</w:t>
      </w:r>
    </w:p>
    <w:p w:rsidR="00F74B73" w:rsidRDefault="00F74B73" w:rsidP="00F74B73">
      <w:pPr>
        <w:adjustRightInd w:val="0"/>
        <w:snapToGrid w:val="0"/>
        <w:spacing w:line="300" w:lineRule="auto"/>
        <w:ind w:firstLineChars="249" w:firstLine="550"/>
        <w:jc w:val="left"/>
        <w:outlineLvl w:val="2"/>
        <w:rPr>
          <w:b/>
          <w:color w:val="000000"/>
          <w:sz w:val="22"/>
          <w:szCs w:val="22"/>
        </w:rPr>
      </w:pPr>
      <w:bookmarkStart w:id="38" w:name="_Toc32223"/>
      <w:bookmarkStart w:id="39" w:name="_Toc164154247"/>
      <w:bookmarkStart w:id="40" w:name="_Toc163654945"/>
      <w:bookmarkStart w:id="41" w:name="_Toc17012"/>
      <w:bookmarkStart w:id="42" w:name="_Toc700"/>
      <w:r>
        <w:rPr>
          <w:b/>
          <w:color w:val="000000"/>
          <w:sz w:val="22"/>
          <w:szCs w:val="22"/>
        </w:rPr>
        <w:t xml:space="preserve">5 </w:t>
      </w:r>
      <w:r>
        <w:rPr>
          <w:b/>
          <w:color w:val="000000"/>
          <w:sz w:val="22"/>
          <w:szCs w:val="22"/>
        </w:rPr>
        <w:t>承包方式</w:t>
      </w:r>
      <w:bookmarkEnd w:id="37"/>
      <w:bookmarkEnd w:id="38"/>
      <w:bookmarkEnd w:id="39"/>
      <w:bookmarkEnd w:id="40"/>
      <w:bookmarkEnd w:id="41"/>
      <w:bookmarkEnd w:id="42"/>
    </w:p>
    <w:p w:rsidR="00F74B73" w:rsidRDefault="00F74B73" w:rsidP="00F74B73">
      <w:pPr>
        <w:adjustRightInd w:val="0"/>
        <w:snapToGrid w:val="0"/>
        <w:spacing w:line="300" w:lineRule="auto"/>
        <w:ind w:firstLineChars="249" w:firstLine="548"/>
        <w:jc w:val="left"/>
        <w:rPr>
          <w:color w:val="000000"/>
          <w:sz w:val="22"/>
          <w:szCs w:val="22"/>
        </w:rPr>
      </w:pPr>
      <w:bookmarkStart w:id="43" w:name="_Toc6522"/>
      <w:bookmarkStart w:id="44" w:name="_Toc12692"/>
      <w:bookmarkStart w:id="45" w:name="_Toc109313775"/>
      <w:r>
        <w:rPr>
          <w:color w:val="000000"/>
          <w:sz w:val="22"/>
          <w:szCs w:val="22"/>
        </w:rPr>
        <w:t xml:space="preserve">5.1 </w:t>
      </w:r>
      <w:r>
        <w:rPr>
          <w:rFonts w:hint="eastAsia"/>
          <w:color w:val="000000"/>
          <w:sz w:val="22"/>
          <w:szCs w:val="22"/>
        </w:rPr>
        <w:t>依据本项目的招标范围和内容，中标人以</w:t>
      </w:r>
      <w:r>
        <w:rPr>
          <w:rFonts w:hint="eastAsia"/>
          <w:color w:val="000000"/>
          <w:sz w:val="22"/>
          <w:szCs w:val="22"/>
          <w:u w:val="single"/>
        </w:rPr>
        <w:t>包工、包料、包施工、包质量、包安全、包进度</w:t>
      </w:r>
      <w:r>
        <w:rPr>
          <w:rFonts w:hint="eastAsia"/>
          <w:color w:val="000000"/>
          <w:sz w:val="22"/>
          <w:szCs w:val="22"/>
        </w:rPr>
        <w:t>的方式实施总承包。</w:t>
      </w:r>
    </w:p>
    <w:p w:rsidR="00F74B73" w:rsidRDefault="00F74B73" w:rsidP="00F74B73">
      <w:pPr>
        <w:adjustRightInd w:val="0"/>
        <w:snapToGrid w:val="0"/>
        <w:spacing w:line="300" w:lineRule="auto"/>
        <w:ind w:firstLineChars="249" w:firstLine="548"/>
        <w:jc w:val="left"/>
        <w:rPr>
          <w:color w:val="000000"/>
          <w:sz w:val="22"/>
          <w:szCs w:val="22"/>
          <w:highlight w:val="yellow"/>
        </w:rPr>
      </w:pPr>
      <w:r>
        <w:rPr>
          <w:rFonts w:hint="eastAsia"/>
          <w:color w:val="000000"/>
          <w:sz w:val="22"/>
          <w:szCs w:val="22"/>
          <w:highlight w:val="yellow"/>
        </w:rPr>
        <w:lastRenderedPageBreak/>
        <w:t xml:space="preserve">5.2 </w:t>
      </w:r>
      <w:r>
        <w:rPr>
          <w:color w:val="000000"/>
          <w:sz w:val="22"/>
          <w:szCs w:val="22"/>
          <w:highlight w:val="yellow"/>
        </w:rPr>
        <w:t>本项目不允许分包。</w:t>
      </w:r>
      <w:bookmarkEnd w:id="43"/>
    </w:p>
    <w:p w:rsidR="00F74B73" w:rsidRDefault="00F74B73" w:rsidP="00F74B73">
      <w:pPr>
        <w:adjustRightInd w:val="0"/>
        <w:snapToGrid w:val="0"/>
        <w:spacing w:line="300" w:lineRule="auto"/>
        <w:ind w:firstLineChars="249" w:firstLine="550"/>
        <w:jc w:val="left"/>
        <w:outlineLvl w:val="2"/>
        <w:rPr>
          <w:b/>
          <w:color w:val="000000"/>
          <w:sz w:val="22"/>
          <w:szCs w:val="22"/>
        </w:rPr>
      </w:pPr>
      <w:bookmarkStart w:id="46" w:name="_Toc163654946"/>
      <w:bookmarkStart w:id="47" w:name="_Toc164154248"/>
      <w:bookmarkStart w:id="48" w:name="_Toc1556"/>
      <w:bookmarkStart w:id="49" w:name="_Toc24383"/>
      <w:r>
        <w:rPr>
          <w:b/>
          <w:color w:val="000000"/>
          <w:sz w:val="22"/>
          <w:szCs w:val="22"/>
        </w:rPr>
        <w:t xml:space="preserve">6 </w:t>
      </w:r>
      <w:r>
        <w:rPr>
          <w:b/>
          <w:color w:val="000000"/>
          <w:sz w:val="22"/>
          <w:szCs w:val="22"/>
        </w:rPr>
        <w:t>合同的签订</w:t>
      </w:r>
      <w:bookmarkEnd w:id="44"/>
      <w:bookmarkEnd w:id="45"/>
      <w:bookmarkEnd w:id="46"/>
      <w:bookmarkEnd w:id="47"/>
      <w:bookmarkEnd w:id="48"/>
      <w:bookmarkEnd w:id="49"/>
    </w:p>
    <w:p w:rsidR="00F74B73" w:rsidRDefault="00F74B73" w:rsidP="00F74B73">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F74B73" w:rsidRDefault="00F74B73" w:rsidP="00F74B73">
      <w:pPr>
        <w:adjustRightInd w:val="0"/>
        <w:snapToGrid w:val="0"/>
        <w:spacing w:line="300" w:lineRule="auto"/>
        <w:ind w:firstLineChars="200" w:firstLine="442"/>
        <w:jc w:val="left"/>
        <w:outlineLvl w:val="2"/>
        <w:rPr>
          <w:b/>
          <w:sz w:val="22"/>
          <w:szCs w:val="22"/>
        </w:rPr>
      </w:pPr>
      <w:bookmarkStart w:id="50" w:name="_Toc490730072"/>
      <w:bookmarkStart w:id="51" w:name="_Toc163654947"/>
      <w:bookmarkStart w:id="52" w:name="_Toc30197"/>
      <w:bookmarkStart w:id="53" w:name="_Toc109313776"/>
      <w:bookmarkStart w:id="54" w:name="_Toc164154249"/>
      <w:bookmarkStart w:id="55" w:name="_Toc11799"/>
      <w:bookmarkStart w:id="56" w:name="_Toc23491"/>
      <w:r>
        <w:rPr>
          <w:b/>
          <w:color w:val="000000"/>
          <w:sz w:val="22"/>
          <w:szCs w:val="22"/>
        </w:rPr>
        <w:t xml:space="preserve">7 </w:t>
      </w:r>
      <w:r>
        <w:rPr>
          <w:b/>
          <w:color w:val="000000"/>
          <w:sz w:val="22"/>
          <w:szCs w:val="22"/>
        </w:rPr>
        <w:t>结算原则和支付方式</w:t>
      </w:r>
      <w:bookmarkEnd w:id="50"/>
      <w:bookmarkEnd w:id="51"/>
      <w:bookmarkEnd w:id="52"/>
      <w:bookmarkEnd w:id="53"/>
      <w:bookmarkEnd w:id="54"/>
      <w:bookmarkEnd w:id="55"/>
      <w:bookmarkEnd w:id="56"/>
    </w:p>
    <w:p w:rsidR="00F74B73" w:rsidRDefault="00F74B73" w:rsidP="00F74B73">
      <w:pPr>
        <w:snapToGrid w:val="0"/>
        <w:spacing w:line="300" w:lineRule="auto"/>
        <w:ind w:firstLineChars="200" w:firstLine="440"/>
        <w:jc w:val="left"/>
        <w:rPr>
          <w:bCs/>
          <w:sz w:val="22"/>
          <w:szCs w:val="22"/>
        </w:rPr>
      </w:pPr>
      <w:r>
        <w:rPr>
          <w:bCs/>
          <w:sz w:val="22"/>
          <w:szCs w:val="22"/>
        </w:rPr>
        <w:t xml:space="preserve">7.1 </w:t>
      </w:r>
      <w:r>
        <w:rPr>
          <w:bCs/>
          <w:sz w:val="22"/>
          <w:szCs w:val="22"/>
        </w:rPr>
        <w:t>结算原则</w:t>
      </w:r>
    </w:p>
    <w:p w:rsidR="00F74B73" w:rsidRDefault="00F74B73" w:rsidP="00F74B73">
      <w:pPr>
        <w:pStyle w:val="a0"/>
        <w:pBdr>
          <w:top w:val="none" w:sz="0" w:space="0" w:color="auto"/>
        </w:pBdr>
        <w:spacing w:line="300" w:lineRule="auto"/>
        <w:ind w:leftChars="0" w:left="2" w:firstLineChars="201" w:firstLine="442"/>
        <w:rPr>
          <w:rFonts w:ascii="Times New Roman" w:hAnsi="Times New Roman"/>
          <w:bCs/>
          <w:color w:val="auto"/>
          <w:sz w:val="22"/>
          <w:szCs w:val="22"/>
        </w:rPr>
      </w:pPr>
      <w:r>
        <w:rPr>
          <w:rFonts w:ascii="Times New Roman" w:hAnsi="Times New Roman" w:hint="eastAsia"/>
          <w:bCs/>
          <w:color w:val="auto"/>
          <w:sz w:val="22"/>
          <w:szCs w:val="22"/>
        </w:rPr>
        <w:t>本项目一类养护经费（日常养护部分）为总价包干（如考核不合格可按考核办法进行处罚并扣除），</w:t>
      </w:r>
      <w:r>
        <w:rPr>
          <w:sz w:val="22"/>
          <w:szCs w:val="22"/>
        </w:rPr>
        <w:t>除遇不可抗力因素、采购人要求的变更以及招标文件或合同中另有约定的除外，不做任何调整</w:t>
      </w:r>
      <w:r>
        <w:rPr>
          <w:rFonts w:ascii="Times New Roman" w:hAnsi="Times New Roman" w:hint="eastAsia"/>
          <w:bCs/>
          <w:color w:val="auto"/>
          <w:sz w:val="22"/>
          <w:szCs w:val="22"/>
        </w:rPr>
        <w:t>；二类养护经费</w:t>
      </w:r>
      <w:r>
        <w:rPr>
          <w:sz w:val="22"/>
          <w:szCs w:val="22"/>
        </w:rPr>
        <w:t>非中标人所有</w:t>
      </w:r>
      <w:r>
        <w:rPr>
          <w:rFonts w:hint="eastAsia"/>
          <w:sz w:val="22"/>
          <w:szCs w:val="22"/>
        </w:rPr>
        <w:t>，投标单价不变，工作量</w:t>
      </w:r>
      <w:r>
        <w:rPr>
          <w:sz w:val="22"/>
          <w:szCs w:val="22"/>
        </w:rPr>
        <w:t>根据实际发生情况</w:t>
      </w:r>
      <w:r>
        <w:rPr>
          <w:rFonts w:hint="eastAsia"/>
          <w:sz w:val="22"/>
          <w:szCs w:val="22"/>
        </w:rPr>
        <w:t>由审计确定，</w:t>
      </w:r>
      <w:r>
        <w:rPr>
          <w:rFonts w:ascii="Times New Roman" w:hAnsi="Times New Roman" w:hint="eastAsia"/>
          <w:bCs/>
          <w:color w:val="auto"/>
          <w:sz w:val="22"/>
          <w:szCs w:val="22"/>
        </w:rPr>
        <w:t>将根据实际发生情况结算</w:t>
      </w:r>
      <w:r>
        <w:rPr>
          <w:sz w:val="22"/>
          <w:szCs w:val="22"/>
        </w:rPr>
        <w:t>。</w:t>
      </w:r>
    </w:p>
    <w:p w:rsidR="00F74B73" w:rsidRDefault="00F74B73" w:rsidP="00F74B73">
      <w:pPr>
        <w:pStyle w:val="a0"/>
        <w:pBdr>
          <w:top w:val="none" w:sz="0" w:space="0" w:color="auto"/>
        </w:pBdr>
        <w:spacing w:line="300" w:lineRule="auto"/>
        <w:ind w:leftChars="0" w:left="2" w:firstLineChars="201" w:firstLine="442"/>
        <w:rPr>
          <w:rFonts w:ascii="Times New Roman" w:hAnsi="Times New Roman"/>
          <w:bCs/>
          <w:color w:val="auto"/>
          <w:sz w:val="22"/>
          <w:szCs w:val="22"/>
        </w:rPr>
      </w:pPr>
      <w:r>
        <w:rPr>
          <w:rFonts w:ascii="Times New Roman" w:hAnsi="Times New Roman"/>
          <w:bCs/>
          <w:color w:val="auto"/>
          <w:sz w:val="22"/>
          <w:szCs w:val="22"/>
        </w:rPr>
        <w:t>采购人有权根据财政资金申请、项目进度等情况调整资金支付比例。</w:t>
      </w:r>
    </w:p>
    <w:p w:rsidR="00F74B73" w:rsidRDefault="00F74B73" w:rsidP="00F74B73">
      <w:pPr>
        <w:snapToGrid w:val="0"/>
        <w:spacing w:line="300" w:lineRule="auto"/>
        <w:ind w:firstLineChars="200" w:firstLine="440"/>
        <w:jc w:val="left"/>
        <w:rPr>
          <w:sz w:val="22"/>
          <w:szCs w:val="22"/>
        </w:rPr>
      </w:pPr>
      <w:bookmarkStart w:id="57" w:name="_Toc463690198"/>
      <w:bookmarkStart w:id="58" w:name="_Toc460922285"/>
      <w:r>
        <w:rPr>
          <w:sz w:val="22"/>
          <w:szCs w:val="22"/>
        </w:rPr>
        <w:t xml:space="preserve">7.2 </w:t>
      </w:r>
      <w:r>
        <w:rPr>
          <w:sz w:val="22"/>
          <w:szCs w:val="22"/>
        </w:rPr>
        <w:t>支付方式</w:t>
      </w:r>
    </w:p>
    <w:p w:rsidR="00F74B73" w:rsidRDefault="00F74B73" w:rsidP="00F74B73">
      <w:pPr>
        <w:snapToGrid w:val="0"/>
        <w:spacing w:line="300" w:lineRule="auto"/>
        <w:ind w:firstLineChars="200" w:firstLine="440"/>
        <w:jc w:val="left"/>
        <w:rPr>
          <w:sz w:val="22"/>
          <w:szCs w:val="22"/>
        </w:rPr>
      </w:pPr>
      <w:r>
        <w:rPr>
          <w:sz w:val="22"/>
          <w:szCs w:val="22"/>
        </w:rPr>
        <w:t>合同价的日常</w:t>
      </w:r>
      <w:r>
        <w:rPr>
          <w:sz w:val="22"/>
          <w:szCs w:val="22"/>
        </w:rPr>
        <w:t>(</w:t>
      </w:r>
      <w:r>
        <w:rPr>
          <w:sz w:val="22"/>
          <w:szCs w:val="22"/>
        </w:rPr>
        <w:t>一类</w:t>
      </w:r>
      <w:r>
        <w:rPr>
          <w:sz w:val="22"/>
          <w:szCs w:val="22"/>
        </w:rPr>
        <w:t>)</w:t>
      </w:r>
      <w:r>
        <w:rPr>
          <w:sz w:val="22"/>
          <w:szCs w:val="22"/>
        </w:rPr>
        <w:t>养护经费</w:t>
      </w:r>
      <w:r>
        <w:rPr>
          <w:rFonts w:hint="eastAsia"/>
          <w:sz w:val="22"/>
          <w:szCs w:val="22"/>
        </w:rPr>
        <w:t>为总价包干，</w:t>
      </w:r>
      <w:r>
        <w:rPr>
          <w:sz w:val="22"/>
          <w:szCs w:val="22"/>
        </w:rPr>
        <w:t>按考核结果，月度支付：合同价的专项</w:t>
      </w:r>
      <w:r>
        <w:rPr>
          <w:sz w:val="22"/>
          <w:szCs w:val="22"/>
        </w:rPr>
        <w:t>(</w:t>
      </w:r>
      <w:r>
        <w:rPr>
          <w:sz w:val="22"/>
          <w:szCs w:val="22"/>
        </w:rPr>
        <w:t>二类</w:t>
      </w:r>
      <w:r>
        <w:rPr>
          <w:sz w:val="22"/>
          <w:szCs w:val="22"/>
        </w:rPr>
        <w:t>)</w:t>
      </w:r>
      <w:r>
        <w:rPr>
          <w:sz w:val="22"/>
          <w:szCs w:val="22"/>
        </w:rPr>
        <w:t>养护经费</w:t>
      </w:r>
      <w:r>
        <w:rPr>
          <w:rFonts w:hint="eastAsia"/>
          <w:sz w:val="22"/>
          <w:szCs w:val="22"/>
        </w:rPr>
        <w:t>投标单价不变</w:t>
      </w:r>
      <w:r>
        <w:rPr>
          <w:sz w:val="22"/>
          <w:szCs w:val="22"/>
        </w:rPr>
        <w:t>，</w:t>
      </w:r>
      <w:r>
        <w:rPr>
          <w:rFonts w:hint="eastAsia"/>
          <w:sz w:val="22"/>
          <w:szCs w:val="22"/>
        </w:rPr>
        <w:t>根据项目实施进度，季度拨付进度款，经甲方验收审核后，年末或者合同到期前按实结算</w:t>
      </w:r>
      <w:r>
        <w:rPr>
          <w:sz w:val="22"/>
          <w:szCs w:val="22"/>
        </w:rPr>
        <w:t>。（甲方可以根据财政资金申请情况调整资金支付）</w:t>
      </w:r>
    </w:p>
    <w:p w:rsidR="00F74B73" w:rsidRDefault="00F74B73" w:rsidP="00F74B73">
      <w:pPr>
        <w:snapToGrid w:val="0"/>
        <w:spacing w:line="300" w:lineRule="auto"/>
        <w:ind w:firstLineChars="200" w:firstLine="440"/>
        <w:jc w:val="left"/>
        <w:rPr>
          <w:color w:val="0000FF"/>
          <w:sz w:val="22"/>
          <w:szCs w:val="22"/>
        </w:rPr>
      </w:pPr>
      <w:r>
        <w:rPr>
          <w:sz w:val="22"/>
          <w:szCs w:val="22"/>
        </w:rPr>
        <w:t xml:space="preserve">7.3 </w:t>
      </w:r>
      <w:r>
        <w:rPr>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sz w:val="22"/>
          <w:szCs w:val="22"/>
        </w:rPr>
        <w:t xml:space="preserve"> 1 </w:t>
      </w:r>
      <w:r>
        <w:rPr>
          <w:sz w:val="22"/>
          <w:szCs w:val="22"/>
        </w:rPr>
        <w:t>年期贷款市场报价利率。</w:t>
      </w:r>
    </w:p>
    <w:p w:rsidR="00F74B73" w:rsidRDefault="00F74B73" w:rsidP="00F74B73">
      <w:pPr>
        <w:snapToGrid w:val="0"/>
        <w:spacing w:line="300" w:lineRule="auto"/>
        <w:ind w:firstLineChars="200" w:firstLine="440"/>
        <w:jc w:val="left"/>
        <w:rPr>
          <w:color w:val="0000FF"/>
          <w:sz w:val="22"/>
          <w:szCs w:val="22"/>
        </w:rPr>
      </w:pPr>
    </w:p>
    <w:p w:rsidR="00F74B73" w:rsidRDefault="00F74B73" w:rsidP="00F74B73">
      <w:pPr>
        <w:adjustRightInd w:val="0"/>
        <w:snapToGrid w:val="0"/>
        <w:spacing w:line="300" w:lineRule="auto"/>
        <w:ind w:firstLineChars="196" w:firstLine="590"/>
        <w:jc w:val="center"/>
        <w:outlineLvl w:val="1"/>
        <w:rPr>
          <w:b/>
          <w:color w:val="000000"/>
          <w:sz w:val="30"/>
          <w:szCs w:val="30"/>
        </w:rPr>
      </w:pPr>
      <w:bookmarkStart w:id="59" w:name="_Toc5688"/>
      <w:bookmarkStart w:id="60" w:name="_Toc5886"/>
      <w:bookmarkStart w:id="61" w:name="_Toc163654948"/>
      <w:bookmarkStart w:id="62" w:name="_Toc23766"/>
      <w:bookmarkStart w:id="63" w:name="_Toc109313777"/>
      <w:bookmarkStart w:id="64" w:name="_Toc164154250"/>
      <w:r>
        <w:rPr>
          <w:b/>
          <w:color w:val="000000"/>
          <w:sz w:val="30"/>
          <w:szCs w:val="30"/>
        </w:rPr>
        <w:t>三、</w:t>
      </w:r>
      <w:bookmarkEnd w:id="57"/>
      <w:bookmarkEnd w:id="58"/>
      <w:r>
        <w:rPr>
          <w:b/>
          <w:color w:val="000000"/>
          <w:sz w:val="30"/>
          <w:szCs w:val="30"/>
        </w:rPr>
        <w:t>技术质量要求</w:t>
      </w:r>
      <w:bookmarkEnd w:id="59"/>
      <w:bookmarkEnd w:id="60"/>
      <w:bookmarkEnd w:id="61"/>
      <w:bookmarkEnd w:id="62"/>
      <w:bookmarkEnd w:id="63"/>
      <w:bookmarkEnd w:id="64"/>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65" w:name="_Toc72419595"/>
      <w:bookmarkStart w:id="66" w:name="_Toc25135"/>
      <w:bookmarkStart w:id="67" w:name="_Toc24098"/>
      <w:bookmarkStart w:id="68" w:name="_Toc164154251"/>
      <w:bookmarkStart w:id="69" w:name="_Toc163654949"/>
      <w:bookmarkStart w:id="70" w:name="_Toc109313778"/>
      <w:bookmarkStart w:id="71" w:name="_Toc29422"/>
      <w:r>
        <w:rPr>
          <w:b/>
          <w:color w:val="000000"/>
          <w:sz w:val="22"/>
          <w:szCs w:val="22"/>
        </w:rPr>
        <w:t xml:space="preserve">8 </w:t>
      </w:r>
      <w:r>
        <w:rPr>
          <w:b/>
          <w:color w:val="000000"/>
          <w:sz w:val="22"/>
          <w:szCs w:val="22"/>
        </w:rPr>
        <w:t>技术规范和规范性文件</w:t>
      </w:r>
      <w:bookmarkEnd w:id="65"/>
      <w:bookmarkEnd w:id="66"/>
      <w:bookmarkEnd w:id="67"/>
      <w:bookmarkEnd w:id="68"/>
      <w:bookmarkEnd w:id="69"/>
      <w:bookmarkEnd w:id="70"/>
      <w:bookmarkEnd w:id="71"/>
    </w:p>
    <w:p w:rsidR="00F74B73" w:rsidRDefault="00F74B73" w:rsidP="00F74B73">
      <w:pPr>
        <w:snapToGrid w:val="0"/>
        <w:spacing w:line="300" w:lineRule="auto"/>
        <w:ind w:firstLineChars="200" w:firstLine="440"/>
        <w:jc w:val="left"/>
        <w:rPr>
          <w:sz w:val="22"/>
          <w:szCs w:val="22"/>
        </w:rPr>
      </w:pPr>
      <w:r>
        <w:rPr>
          <w:sz w:val="22"/>
          <w:szCs w:val="22"/>
        </w:rPr>
        <w:t>本项目的养护质量检查评定、养护维修技术标准及养护施工安全文明要求适用国家现行法</w:t>
      </w:r>
    </w:p>
    <w:p w:rsidR="00F74B73" w:rsidRDefault="00F74B73" w:rsidP="00F74B73">
      <w:pPr>
        <w:snapToGrid w:val="0"/>
        <w:spacing w:line="300" w:lineRule="auto"/>
        <w:ind w:firstLineChars="200" w:firstLine="440"/>
        <w:jc w:val="left"/>
        <w:rPr>
          <w:sz w:val="22"/>
          <w:szCs w:val="22"/>
        </w:rPr>
      </w:pPr>
      <w:r>
        <w:rPr>
          <w:sz w:val="22"/>
          <w:szCs w:val="22"/>
        </w:rPr>
        <w:t>律、规范、规程、标准以及上海市现行规范标准，具体包括：</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1</w:t>
      </w:r>
      <w:r>
        <w:rPr>
          <w:sz w:val="22"/>
          <w:szCs w:val="22"/>
        </w:rPr>
        <w:t>《园林绿化养护技术规程》</w:t>
      </w:r>
      <w:r>
        <w:rPr>
          <w:sz w:val="22"/>
          <w:szCs w:val="22"/>
        </w:rPr>
        <w:t xml:space="preserve"> DG/TJ08-19-2011 J11852-2011 </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2</w:t>
      </w:r>
      <w:r>
        <w:rPr>
          <w:sz w:val="22"/>
          <w:szCs w:val="22"/>
        </w:rPr>
        <w:t>《园林栽植土质量标准》</w:t>
      </w:r>
      <w:r>
        <w:rPr>
          <w:sz w:val="22"/>
          <w:szCs w:val="22"/>
        </w:rPr>
        <w:t xml:space="preserve"> DBJ08-231-98 </w:t>
      </w:r>
    </w:p>
    <w:p w:rsidR="00F74B73" w:rsidRDefault="00F74B73" w:rsidP="00F74B73">
      <w:pPr>
        <w:snapToGrid w:val="0"/>
        <w:spacing w:line="300" w:lineRule="auto"/>
        <w:ind w:firstLineChars="200" w:firstLine="440"/>
        <w:jc w:val="left"/>
        <w:rPr>
          <w:sz w:val="22"/>
          <w:szCs w:val="22"/>
        </w:rPr>
      </w:pPr>
      <w:r>
        <w:rPr>
          <w:rFonts w:hint="eastAsia"/>
          <w:sz w:val="22"/>
          <w:szCs w:val="22"/>
        </w:rPr>
        <w:t>8.3</w:t>
      </w:r>
      <w:r>
        <w:rPr>
          <w:rFonts w:hint="eastAsia"/>
          <w:sz w:val="22"/>
          <w:szCs w:val="22"/>
        </w:rPr>
        <w:t>《园林绿化养护技术等级标准》</w:t>
      </w:r>
      <w:r>
        <w:rPr>
          <w:rFonts w:hint="eastAsia"/>
          <w:sz w:val="22"/>
          <w:szCs w:val="22"/>
        </w:rPr>
        <w:t>DG/TJ08-702-2011 J10603-2011</w:t>
      </w:r>
    </w:p>
    <w:p w:rsidR="00F74B73" w:rsidRDefault="00F74B73" w:rsidP="00F74B73">
      <w:pPr>
        <w:snapToGrid w:val="0"/>
        <w:spacing w:line="300" w:lineRule="auto"/>
        <w:ind w:firstLineChars="200" w:firstLine="440"/>
        <w:jc w:val="left"/>
        <w:rPr>
          <w:sz w:val="22"/>
          <w:szCs w:val="22"/>
        </w:rPr>
      </w:pPr>
      <w:r>
        <w:rPr>
          <w:rFonts w:hint="eastAsia"/>
          <w:sz w:val="22"/>
          <w:szCs w:val="22"/>
        </w:rPr>
        <w:t>8.4</w:t>
      </w:r>
      <w:r>
        <w:rPr>
          <w:rFonts w:hint="eastAsia"/>
          <w:sz w:val="22"/>
          <w:szCs w:val="22"/>
        </w:rPr>
        <w:t>《园林绿化植物栽植技术规程》</w:t>
      </w:r>
      <w:r>
        <w:rPr>
          <w:rFonts w:hint="eastAsia"/>
          <w:sz w:val="22"/>
          <w:szCs w:val="22"/>
        </w:rPr>
        <w:t>DG/TJ08-18-2011 J11913-2011</w:t>
      </w:r>
    </w:p>
    <w:p w:rsidR="00F74B73" w:rsidRDefault="00F74B73" w:rsidP="00F74B73">
      <w:pPr>
        <w:snapToGrid w:val="0"/>
        <w:spacing w:line="300" w:lineRule="auto"/>
        <w:ind w:firstLineChars="200" w:firstLine="440"/>
        <w:jc w:val="left"/>
        <w:rPr>
          <w:sz w:val="22"/>
          <w:szCs w:val="22"/>
        </w:rPr>
      </w:pPr>
      <w:r>
        <w:rPr>
          <w:rFonts w:hint="eastAsia"/>
          <w:sz w:val="22"/>
          <w:szCs w:val="22"/>
        </w:rPr>
        <w:t>8.5</w:t>
      </w:r>
      <w:r>
        <w:rPr>
          <w:rFonts w:hint="eastAsia"/>
          <w:sz w:val="22"/>
          <w:szCs w:val="22"/>
        </w:rPr>
        <w:t>《园艺工具通用技术条件》</w:t>
      </w:r>
      <w:r>
        <w:rPr>
          <w:rFonts w:hint="eastAsia"/>
          <w:sz w:val="22"/>
          <w:szCs w:val="22"/>
        </w:rPr>
        <w:t>GB/T6866-2008</w:t>
      </w:r>
    </w:p>
    <w:p w:rsidR="00F74B73" w:rsidRDefault="00F74B73" w:rsidP="00F74B73">
      <w:pPr>
        <w:snapToGrid w:val="0"/>
        <w:spacing w:line="300" w:lineRule="auto"/>
        <w:ind w:firstLineChars="200" w:firstLine="440"/>
        <w:jc w:val="left"/>
        <w:rPr>
          <w:sz w:val="22"/>
          <w:szCs w:val="22"/>
        </w:rPr>
      </w:pPr>
      <w:r>
        <w:rPr>
          <w:sz w:val="22"/>
          <w:szCs w:val="22"/>
        </w:rPr>
        <w:t>8.6</w:t>
      </w:r>
      <w:r>
        <w:rPr>
          <w:sz w:val="22"/>
          <w:szCs w:val="22"/>
        </w:rPr>
        <w:t>《</w:t>
      </w:r>
      <w:r>
        <w:rPr>
          <w:rFonts w:hint="eastAsia"/>
          <w:sz w:val="22"/>
          <w:szCs w:val="22"/>
        </w:rPr>
        <w:t>园林绿化</w:t>
      </w:r>
      <w:r>
        <w:rPr>
          <w:sz w:val="22"/>
          <w:szCs w:val="22"/>
        </w:rPr>
        <w:t>草坪建植和养护技术规程》</w:t>
      </w:r>
      <w:r>
        <w:rPr>
          <w:sz w:val="22"/>
          <w:szCs w:val="22"/>
        </w:rPr>
        <w:t xml:space="preserve"> D</w:t>
      </w:r>
      <w:r>
        <w:rPr>
          <w:rFonts w:hint="eastAsia"/>
          <w:sz w:val="22"/>
          <w:szCs w:val="22"/>
        </w:rPr>
        <w:t>G/TJ08-67-2015 J12989-2015</w:t>
      </w:r>
    </w:p>
    <w:p w:rsidR="00F74B73" w:rsidRDefault="00F74B73" w:rsidP="00F74B73">
      <w:pPr>
        <w:snapToGrid w:val="0"/>
        <w:spacing w:line="300" w:lineRule="auto"/>
        <w:ind w:firstLineChars="200" w:firstLine="440"/>
        <w:jc w:val="left"/>
        <w:rPr>
          <w:sz w:val="22"/>
          <w:szCs w:val="22"/>
        </w:rPr>
      </w:pPr>
      <w:r>
        <w:rPr>
          <w:sz w:val="22"/>
          <w:szCs w:val="22"/>
        </w:rPr>
        <w:t>8.7</w:t>
      </w:r>
      <w:r>
        <w:rPr>
          <w:sz w:val="22"/>
          <w:szCs w:val="22"/>
        </w:rPr>
        <w:t>《园林绿化养护技术等级标准》</w:t>
      </w:r>
      <w:r>
        <w:rPr>
          <w:sz w:val="22"/>
          <w:szCs w:val="22"/>
        </w:rPr>
        <w:t xml:space="preserve"> </w:t>
      </w:r>
      <w:r>
        <w:rPr>
          <w:rFonts w:hint="eastAsia"/>
          <w:sz w:val="22"/>
          <w:szCs w:val="22"/>
        </w:rPr>
        <w:t>CJJ/T 287-2018</w:t>
      </w:r>
    </w:p>
    <w:p w:rsidR="00F74B73" w:rsidRDefault="00F74B73" w:rsidP="00F74B73">
      <w:pPr>
        <w:snapToGrid w:val="0"/>
        <w:spacing w:line="300" w:lineRule="auto"/>
        <w:ind w:firstLineChars="200" w:firstLine="440"/>
        <w:jc w:val="left"/>
        <w:rPr>
          <w:sz w:val="22"/>
          <w:szCs w:val="22"/>
        </w:rPr>
      </w:pPr>
      <w:r>
        <w:rPr>
          <w:sz w:val="22"/>
          <w:szCs w:val="22"/>
        </w:rPr>
        <w:t>8.8</w:t>
      </w:r>
      <w:r>
        <w:rPr>
          <w:sz w:val="22"/>
          <w:szCs w:val="22"/>
        </w:rPr>
        <w:t>《上海市园林工程预算定额（</w:t>
      </w:r>
      <w:r>
        <w:rPr>
          <w:sz w:val="22"/>
          <w:szCs w:val="22"/>
        </w:rPr>
        <w:t>2000</w:t>
      </w:r>
      <w:r>
        <w:rPr>
          <w:sz w:val="22"/>
          <w:szCs w:val="22"/>
        </w:rPr>
        <w:t>）》</w:t>
      </w:r>
    </w:p>
    <w:p w:rsidR="00F74B73" w:rsidRDefault="00F74B73" w:rsidP="00F74B73">
      <w:pPr>
        <w:snapToGrid w:val="0"/>
        <w:spacing w:line="300" w:lineRule="auto"/>
        <w:ind w:firstLineChars="200" w:firstLine="440"/>
        <w:jc w:val="left"/>
        <w:rPr>
          <w:sz w:val="22"/>
          <w:szCs w:val="22"/>
        </w:rPr>
      </w:pPr>
      <w:r>
        <w:rPr>
          <w:sz w:val="22"/>
          <w:szCs w:val="22"/>
        </w:rPr>
        <w:t>8.9</w:t>
      </w:r>
      <w:r>
        <w:rPr>
          <w:sz w:val="22"/>
          <w:szCs w:val="22"/>
        </w:rPr>
        <w:t>《绿化养护工程补充定额（试行）》</w:t>
      </w:r>
      <w:r>
        <w:rPr>
          <w:sz w:val="22"/>
          <w:szCs w:val="22"/>
        </w:rPr>
        <w:t xml:space="preserve"> 1999.12 </w:t>
      </w:r>
    </w:p>
    <w:p w:rsidR="00F74B73" w:rsidRDefault="00F74B73" w:rsidP="00F74B73">
      <w:pPr>
        <w:snapToGrid w:val="0"/>
        <w:spacing w:line="300" w:lineRule="auto"/>
        <w:ind w:firstLineChars="200" w:firstLine="440"/>
        <w:jc w:val="left"/>
        <w:rPr>
          <w:sz w:val="22"/>
          <w:szCs w:val="22"/>
        </w:rPr>
      </w:pPr>
      <w:r>
        <w:rPr>
          <w:sz w:val="22"/>
          <w:szCs w:val="22"/>
        </w:rPr>
        <w:t>8.10</w:t>
      </w:r>
      <w:r>
        <w:rPr>
          <w:sz w:val="22"/>
          <w:szCs w:val="22"/>
        </w:rPr>
        <w:t>《上海市园林绿化养护综合配套定额（试行）》</w:t>
      </w:r>
    </w:p>
    <w:p w:rsidR="00F74B73" w:rsidRDefault="00F74B73" w:rsidP="00F74B73">
      <w:pPr>
        <w:snapToGrid w:val="0"/>
        <w:spacing w:line="300" w:lineRule="auto"/>
        <w:ind w:firstLineChars="200" w:firstLine="440"/>
        <w:jc w:val="left"/>
        <w:rPr>
          <w:sz w:val="22"/>
          <w:szCs w:val="22"/>
        </w:rPr>
      </w:pPr>
      <w:r>
        <w:rPr>
          <w:rFonts w:hint="eastAsia"/>
          <w:sz w:val="22"/>
          <w:szCs w:val="22"/>
        </w:rPr>
        <w:t xml:space="preserve">8.11 </w:t>
      </w:r>
      <w:r>
        <w:rPr>
          <w:rFonts w:hint="eastAsia"/>
          <w:sz w:val="22"/>
          <w:szCs w:val="22"/>
        </w:rPr>
        <w:t>《绿化植物保护技术规程》</w:t>
      </w:r>
      <w:r>
        <w:rPr>
          <w:rFonts w:hint="eastAsia"/>
          <w:sz w:val="22"/>
          <w:szCs w:val="22"/>
        </w:rPr>
        <w:t>DG/TJ 08-35-2014 J12723-2014</w:t>
      </w:r>
    </w:p>
    <w:p w:rsidR="00F74B73" w:rsidRDefault="00F74B73" w:rsidP="00F74B73">
      <w:pPr>
        <w:snapToGrid w:val="0"/>
        <w:spacing w:line="300" w:lineRule="auto"/>
        <w:ind w:firstLineChars="200" w:firstLine="440"/>
        <w:jc w:val="left"/>
        <w:rPr>
          <w:sz w:val="22"/>
          <w:szCs w:val="22"/>
        </w:rPr>
      </w:pPr>
      <w:r>
        <w:rPr>
          <w:sz w:val="22"/>
          <w:szCs w:val="22"/>
        </w:rPr>
        <w:t>8.12</w:t>
      </w:r>
      <w:r>
        <w:rPr>
          <w:sz w:val="22"/>
          <w:szCs w:val="22"/>
        </w:rPr>
        <w:t>《假山叠石工程施工规程》</w:t>
      </w:r>
    </w:p>
    <w:p w:rsidR="00F74B73" w:rsidRDefault="00F74B73" w:rsidP="00F74B73">
      <w:pPr>
        <w:snapToGrid w:val="0"/>
        <w:spacing w:line="300" w:lineRule="auto"/>
        <w:ind w:firstLineChars="200" w:firstLine="440"/>
        <w:jc w:val="left"/>
        <w:rPr>
          <w:sz w:val="22"/>
          <w:szCs w:val="22"/>
        </w:rPr>
      </w:pPr>
      <w:r>
        <w:rPr>
          <w:sz w:val="22"/>
          <w:szCs w:val="22"/>
        </w:rPr>
        <w:t>8.13</w:t>
      </w:r>
      <w:r>
        <w:rPr>
          <w:sz w:val="22"/>
          <w:szCs w:val="22"/>
        </w:rPr>
        <w:t>《花坛、花境技术规程》</w:t>
      </w:r>
      <w:r>
        <w:rPr>
          <w:rFonts w:hint="eastAsia"/>
          <w:sz w:val="22"/>
          <w:szCs w:val="22"/>
        </w:rPr>
        <w:t>DG/TJ 08-66-2016 J13351-2016</w:t>
      </w:r>
    </w:p>
    <w:p w:rsidR="00F74B73" w:rsidRDefault="00F74B73" w:rsidP="00F74B73">
      <w:pPr>
        <w:snapToGrid w:val="0"/>
        <w:spacing w:line="300" w:lineRule="auto"/>
        <w:ind w:firstLineChars="200" w:firstLine="440"/>
        <w:jc w:val="left"/>
        <w:rPr>
          <w:sz w:val="22"/>
          <w:szCs w:val="22"/>
        </w:rPr>
      </w:pPr>
      <w:r>
        <w:rPr>
          <w:rFonts w:hint="eastAsia"/>
          <w:sz w:val="22"/>
          <w:szCs w:val="22"/>
        </w:rPr>
        <w:lastRenderedPageBreak/>
        <w:t xml:space="preserve">8.14 </w:t>
      </w:r>
      <w:r>
        <w:rPr>
          <w:rFonts w:hint="eastAsia"/>
          <w:sz w:val="22"/>
          <w:szCs w:val="22"/>
        </w:rPr>
        <w:t>《园林绿化栽植土质量标准》</w:t>
      </w:r>
      <w:r>
        <w:rPr>
          <w:rFonts w:hint="eastAsia"/>
          <w:sz w:val="22"/>
          <w:szCs w:val="22"/>
        </w:rPr>
        <w:t>DG/TJ 08-231-2013 J12562-2014</w:t>
      </w:r>
    </w:p>
    <w:p w:rsidR="00F74B73" w:rsidRDefault="00F74B73" w:rsidP="00F74B73">
      <w:pPr>
        <w:snapToGrid w:val="0"/>
        <w:spacing w:line="300" w:lineRule="auto"/>
        <w:ind w:firstLineChars="200" w:firstLine="440"/>
        <w:jc w:val="left"/>
        <w:rPr>
          <w:sz w:val="22"/>
          <w:szCs w:val="22"/>
        </w:rPr>
      </w:pPr>
      <w:r>
        <w:rPr>
          <w:rFonts w:hint="eastAsia"/>
          <w:sz w:val="22"/>
          <w:szCs w:val="22"/>
        </w:rPr>
        <w:t>8.15</w:t>
      </w:r>
      <w:r>
        <w:rPr>
          <w:rFonts w:hint="eastAsia"/>
          <w:sz w:val="22"/>
          <w:szCs w:val="22"/>
        </w:rPr>
        <w:t>《植物铭牌设置规范》</w:t>
      </w:r>
      <w:r>
        <w:rPr>
          <w:rFonts w:hint="eastAsia"/>
          <w:sz w:val="22"/>
          <w:szCs w:val="22"/>
        </w:rPr>
        <w:t>DB31/T1233-2020</w:t>
      </w:r>
    </w:p>
    <w:p w:rsidR="00F74B73" w:rsidRDefault="00F74B73" w:rsidP="00F74B73">
      <w:pPr>
        <w:snapToGrid w:val="0"/>
        <w:spacing w:line="300" w:lineRule="auto"/>
        <w:ind w:firstLineChars="200" w:firstLine="440"/>
        <w:jc w:val="left"/>
        <w:rPr>
          <w:sz w:val="22"/>
          <w:szCs w:val="22"/>
        </w:rPr>
      </w:pPr>
      <w:r>
        <w:rPr>
          <w:rFonts w:hint="eastAsia"/>
          <w:sz w:val="22"/>
          <w:szCs w:val="22"/>
        </w:rPr>
        <w:t>8.16</w:t>
      </w:r>
      <w:r>
        <w:rPr>
          <w:rFonts w:hint="eastAsia"/>
          <w:sz w:val="22"/>
          <w:szCs w:val="22"/>
        </w:rPr>
        <w:t>《地表水环境质量标准》</w:t>
      </w:r>
      <w:r>
        <w:rPr>
          <w:rFonts w:hint="eastAsia"/>
          <w:sz w:val="22"/>
          <w:szCs w:val="22"/>
        </w:rPr>
        <w:t>GB3838-2002</w:t>
      </w:r>
    </w:p>
    <w:p w:rsidR="00F74B73" w:rsidRDefault="00F74B73" w:rsidP="00F74B73">
      <w:pPr>
        <w:snapToGrid w:val="0"/>
        <w:spacing w:line="300" w:lineRule="auto"/>
        <w:ind w:firstLineChars="200" w:firstLine="440"/>
        <w:jc w:val="left"/>
        <w:rPr>
          <w:sz w:val="22"/>
          <w:szCs w:val="22"/>
        </w:rPr>
      </w:pPr>
      <w:r>
        <w:rPr>
          <w:rFonts w:hint="eastAsia"/>
          <w:sz w:val="22"/>
          <w:szCs w:val="22"/>
        </w:rPr>
        <w:t xml:space="preserve">8.17 </w:t>
      </w:r>
      <w:r>
        <w:rPr>
          <w:rFonts w:hint="eastAsia"/>
          <w:sz w:val="22"/>
          <w:szCs w:val="22"/>
        </w:rPr>
        <w:t>《文明施工标准》</w:t>
      </w:r>
      <w:r>
        <w:rPr>
          <w:rFonts w:hint="eastAsia"/>
          <w:sz w:val="22"/>
          <w:szCs w:val="22"/>
        </w:rPr>
        <w:t>DG/TJ 08-2102-2019 J12069-2019</w:t>
      </w:r>
    </w:p>
    <w:p w:rsidR="00F74B73" w:rsidRDefault="00F74B73" w:rsidP="00F74B73">
      <w:pPr>
        <w:snapToGrid w:val="0"/>
        <w:spacing w:line="300" w:lineRule="auto"/>
        <w:ind w:firstLineChars="200" w:firstLine="440"/>
        <w:jc w:val="left"/>
        <w:rPr>
          <w:sz w:val="22"/>
          <w:szCs w:val="22"/>
        </w:rPr>
      </w:pPr>
      <w:r>
        <w:rPr>
          <w:rFonts w:hint="eastAsia"/>
          <w:sz w:val="22"/>
          <w:szCs w:val="22"/>
        </w:rPr>
        <w:t>8.18</w:t>
      </w:r>
      <w:r>
        <w:rPr>
          <w:rFonts w:hint="eastAsia"/>
          <w:sz w:val="22"/>
          <w:szCs w:val="22"/>
        </w:rPr>
        <w:t>《上海市绿化条例》</w:t>
      </w:r>
    </w:p>
    <w:p w:rsidR="00F74B73" w:rsidRDefault="00F74B73" w:rsidP="00F74B73">
      <w:pPr>
        <w:snapToGrid w:val="0"/>
        <w:spacing w:line="300" w:lineRule="auto"/>
        <w:ind w:firstLineChars="200" w:firstLine="440"/>
        <w:jc w:val="left"/>
        <w:rPr>
          <w:sz w:val="22"/>
          <w:szCs w:val="22"/>
        </w:rPr>
      </w:pPr>
      <w:r>
        <w:rPr>
          <w:sz w:val="22"/>
          <w:szCs w:val="22"/>
        </w:rPr>
        <w:t>8.1</w:t>
      </w:r>
      <w:r>
        <w:rPr>
          <w:rFonts w:hint="eastAsia"/>
          <w:sz w:val="22"/>
          <w:szCs w:val="22"/>
        </w:rPr>
        <w:t>9</w:t>
      </w:r>
      <w:r>
        <w:rPr>
          <w:sz w:val="22"/>
          <w:szCs w:val="22"/>
        </w:rPr>
        <w:t>《上海市公园管理条例》</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20</w:t>
      </w:r>
      <w:r>
        <w:rPr>
          <w:sz w:val="22"/>
          <w:szCs w:val="22"/>
        </w:rPr>
        <w:t>《公园设计规范》</w:t>
      </w:r>
      <w:r>
        <w:rPr>
          <w:sz w:val="22"/>
          <w:szCs w:val="22"/>
        </w:rPr>
        <w:t xml:space="preserve">GB51192-2016 </w:t>
      </w:r>
    </w:p>
    <w:p w:rsidR="00F74B73" w:rsidRDefault="00F74B73" w:rsidP="00F74B73">
      <w:pPr>
        <w:snapToGrid w:val="0"/>
        <w:spacing w:line="300" w:lineRule="auto"/>
        <w:ind w:firstLineChars="200" w:firstLine="440"/>
        <w:jc w:val="left"/>
        <w:rPr>
          <w:sz w:val="22"/>
          <w:szCs w:val="22"/>
        </w:rPr>
      </w:pPr>
      <w:r>
        <w:rPr>
          <w:rFonts w:hint="eastAsia"/>
          <w:sz w:val="22"/>
          <w:szCs w:val="22"/>
        </w:rPr>
        <w:t>8.21</w:t>
      </w:r>
      <w:r>
        <w:rPr>
          <w:rFonts w:hint="eastAsia"/>
          <w:sz w:val="22"/>
          <w:szCs w:val="22"/>
        </w:rPr>
        <w:t>《上海市城市公园实施分类分级管理指导意见》</w:t>
      </w:r>
    </w:p>
    <w:p w:rsidR="00F74B73" w:rsidRDefault="00F74B73" w:rsidP="00F74B73">
      <w:pPr>
        <w:snapToGrid w:val="0"/>
        <w:spacing w:line="300" w:lineRule="auto"/>
        <w:ind w:firstLineChars="200" w:firstLine="440"/>
        <w:jc w:val="left"/>
        <w:rPr>
          <w:sz w:val="22"/>
          <w:szCs w:val="22"/>
        </w:rPr>
      </w:pPr>
      <w:r>
        <w:rPr>
          <w:rFonts w:hint="eastAsia"/>
          <w:sz w:val="22"/>
          <w:szCs w:val="22"/>
        </w:rPr>
        <w:t>8.22</w:t>
      </w:r>
      <w:r>
        <w:rPr>
          <w:rFonts w:hint="eastAsia"/>
          <w:sz w:val="22"/>
          <w:szCs w:val="22"/>
        </w:rPr>
        <w:t>《上海市公园绿地游乐设施管理办法》</w:t>
      </w:r>
    </w:p>
    <w:p w:rsidR="00F74B73" w:rsidRDefault="00F74B73" w:rsidP="00F74B73">
      <w:pPr>
        <w:snapToGrid w:val="0"/>
        <w:spacing w:line="300" w:lineRule="auto"/>
        <w:ind w:firstLineChars="200" w:firstLine="440"/>
        <w:jc w:val="left"/>
        <w:rPr>
          <w:sz w:val="22"/>
          <w:szCs w:val="22"/>
        </w:rPr>
      </w:pPr>
      <w:r>
        <w:rPr>
          <w:rFonts w:hint="eastAsia"/>
          <w:sz w:val="22"/>
          <w:szCs w:val="22"/>
        </w:rPr>
        <w:t>8.23</w:t>
      </w:r>
      <w:r>
        <w:rPr>
          <w:rFonts w:hint="eastAsia"/>
          <w:sz w:val="22"/>
          <w:szCs w:val="22"/>
        </w:rPr>
        <w:t>《关于强化本市公园园长责任的指导意见》</w:t>
      </w:r>
    </w:p>
    <w:p w:rsidR="00F74B73" w:rsidRDefault="00F74B73" w:rsidP="00F74B73">
      <w:pPr>
        <w:snapToGrid w:val="0"/>
        <w:spacing w:line="300" w:lineRule="auto"/>
        <w:ind w:firstLineChars="200" w:firstLine="440"/>
        <w:jc w:val="left"/>
        <w:rPr>
          <w:sz w:val="22"/>
          <w:szCs w:val="22"/>
        </w:rPr>
      </w:pPr>
      <w:r>
        <w:rPr>
          <w:rFonts w:hint="eastAsia"/>
          <w:sz w:val="22"/>
          <w:szCs w:val="22"/>
        </w:rPr>
        <w:t>8.24</w:t>
      </w:r>
      <w:r>
        <w:rPr>
          <w:rFonts w:hint="eastAsia"/>
          <w:sz w:val="22"/>
          <w:szCs w:val="22"/>
        </w:rPr>
        <w:t>《上海市公园绿地市民健身体育设施管理办法》</w:t>
      </w:r>
    </w:p>
    <w:p w:rsidR="00F74B73" w:rsidRDefault="00F74B73" w:rsidP="00F74B73">
      <w:pPr>
        <w:snapToGrid w:val="0"/>
        <w:spacing w:line="300" w:lineRule="auto"/>
        <w:ind w:firstLineChars="200" w:firstLine="440"/>
        <w:jc w:val="left"/>
        <w:rPr>
          <w:sz w:val="22"/>
          <w:szCs w:val="22"/>
        </w:rPr>
      </w:pPr>
      <w:r>
        <w:rPr>
          <w:rFonts w:hint="eastAsia"/>
          <w:sz w:val="22"/>
          <w:szCs w:val="22"/>
        </w:rPr>
        <w:t>8.25</w:t>
      </w:r>
      <w:r>
        <w:rPr>
          <w:rFonts w:hint="eastAsia"/>
          <w:sz w:val="22"/>
          <w:szCs w:val="22"/>
        </w:rPr>
        <w:t>《关于本市开展平安公园建设的指导意见》</w:t>
      </w:r>
    </w:p>
    <w:p w:rsidR="00F74B73" w:rsidRDefault="00F74B73" w:rsidP="00F74B73">
      <w:pPr>
        <w:snapToGrid w:val="0"/>
        <w:spacing w:line="300" w:lineRule="auto"/>
        <w:ind w:firstLineChars="200" w:firstLine="440"/>
        <w:jc w:val="left"/>
        <w:rPr>
          <w:sz w:val="22"/>
          <w:szCs w:val="22"/>
        </w:rPr>
      </w:pPr>
      <w:r>
        <w:rPr>
          <w:rFonts w:hint="eastAsia"/>
          <w:sz w:val="22"/>
          <w:szCs w:val="22"/>
        </w:rPr>
        <w:t>8.26</w:t>
      </w:r>
      <w:r>
        <w:rPr>
          <w:rFonts w:hint="eastAsia"/>
          <w:sz w:val="22"/>
          <w:szCs w:val="22"/>
        </w:rPr>
        <w:t>《上海市公园文明游园守则（</w:t>
      </w:r>
      <w:r>
        <w:rPr>
          <w:rFonts w:hint="eastAsia"/>
          <w:sz w:val="22"/>
          <w:szCs w:val="22"/>
        </w:rPr>
        <w:t>2018</w:t>
      </w:r>
      <w:r>
        <w:rPr>
          <w:rFonts w:hint="eastAsia"/>
          <w:sz w:val="22"/>
          <w:szCs w:val="22"/>
        </w:rPr>
        <w:t>）版》</w:t>
      </w:r>
    </w:p>
    <w:p w:rsidR="00F74B73" w:rsidRDefault="00F74B73" w:rsidP="00F74B73">
      <w:pPr>
        <w:snapToGrid w:val="0"/>
        <w:spacing w:line="300" w:lineRule="auto"/>
        <w:ind w:firstLineChars="200" w:firstLine="440"/>
        <w:jc w:val="left"/>
        <w:rPr>
          <w:sz w:val="22"/>
          <w:szCs w:val="22"/>
        </w:rPr>
      </w:pPr>
      <w:r>
        <w:rPr>
          <w:rFonts w:hint="eastAsia"/>
          <w:sz w:val="22"/>
          <w:szCs w:val="22"/>
        </w:rPr>
        <w:t>8.27</w:t>
      </w:r>
      <w:r>
        <w:rPr>
          <w:rFonts w:hint="eastAsia"/>
          <w:sz w:val="22"/>
          <w:szCs w:val="22"/>
        </w:rPr>
        <w:t>《关于加强本市城市公园内禁烟控烟工作的通知》</w:t>
      </w:r>
      <w:r>
        <w:rPr>
          <w:sz w:val="22"/>
          <w:szCs w:val="22"/>
        </w:rPr>
        <w:br/>
      </w:r>
      <w:r>
        <w:rPr>
          <w:rFonts w:hint="eastAsia"/>
          <w:sz w:val="22"/>
          <w:szCs w:val="22"/>
        </w:rPr>
        <w:t xml:space="preserve">    8.28</w:t>
      </w:r>
      <w:r>
        <w:rPr>
          <w:rFonts w:hint="eastAsia"/>
          <w:sz w:val="22"/>
          <w:szCs w:val="22"/>
        </w:rPr>
        <w:t>《关于调整优化“上海公园便民利民服务措施”的通知》</w:t>
      </w:r>
    </w:p>
    <w:p w:rsidR="00F74B73" w:rsidRDefault="00F74B73" w:rsidP="00F74B73">
      <w:pPr>
        <w:snapToGrid w:val="0"/>
        <w:spacing w:line="300" w:lineRule="auto"/>
        <w:ind w:firstLineChars="200" w:firstLine="440"/>
        <w:jc w:val="left"/>
        <w:rPr>
          <w:sz w:val="22"/>
          <w:szCs w:val="22"/>
        </w:rPr>
      </w:pPr>
      <w:r>
        <w:rPr>
          <w:rFonts w:hint="eastAsia"/>
          <w:sz w:val="22"/>
          <w:szCs w:val="22"/>
        </w:rPr>
        <w:t>8.29</w:t>
      </w:r>
      <w:r>
        <w:rPr>
          <w:rFonts w:hint="eastAsia"/>
          <w:sz w:val="22"/>
          <w:szCs w:val="22"/>
        </w:rPr>
        <w:t>《关于进一步提升城市公园服务水平的通知》</w:t>
      </w:r>
    </w:p>
    <w:p w:rsidR="00F74B73" w:rsidRDefault="00F74B73" w:rsidP="00F74B73">
      <w:pPr>
        <w:snapToGrid w:val="0"/>
        <w:spacing w:line="300" w:lineRule="auto"/>
        <w:ind w:firstLineChars="200" w:firstLine="440"/>
        <w:jc w:val="left"/>
        <w:rPr>
          <w:sz w:val="22"/>
          <w:szCs w:val="22"/>
        </w:rPr>
      </w:pPr>
      <w:r>
        <w:rPr>
          <w:rFonts w:hint="eastAsia"/>
          <w:sz w:val="22"/>
          <w:szCs w:val="22"/>
        </w:rPr>
        <w:t>8.30</w:t>
      </w:r>
      <w:r>
        <w:rPr>
          <w:rFonts w:hint="eastAsia"/>
          <w:sz w:val="22"/>
          <w:szCs w:val="22"/>
        </w:rPr>
        <w:t>《关于严禁在历史建筑、公园等公共资源中设立私人会所的暂行规定》</w:t>
      </w:r>
    </w:p>
    <w:p w:rsidR="00F74B73" w:rsidRDefault="00F74B73" w:rsidP="00F74B73">
      <w:pPr>
        <w:snapToGrid w:val="0"/>
        <w:spacing w:line="300" w:lineRule="auto"/>
        <w:ind w:firstLineChars="200" w:firstLine="440"/>
        <w:jc w:val="left"/>
        <w:rPr>
          <w:sz w:val="22"/>
          <w:szCs w:val="22"/>
        </w:rPr>
      </w:pPr>
      <w:r>
        <w:rPr>
          <w:rFonts w:hint="eastAsia"/>
          <w:sz w:val="22"/>
          <w:szCs w:val="22"/>
        </w:rPr>
        <w:t>8.31</w:t>
      </w:r>
      <w:r>
        <w:rPr>
          <w:rFonts w:hint="eastAsia"/>
          <w:sz w:val="22"/>
          <w:szCs w:val="22"/>
        </w:rPr>
        <w:t>《城市公园配套服务项目经营管理暂行办法》</w:t>
      </w:r>
    </w:p>
    <w:p w:rsidR="00F74B73" w:rsidRDefault="00F74B73" w:rsidP="00F74B73">
      <w:pPr>
        <w:snapToGrid w:val="0"/>
        <w:spacing w:line="300" w:lineRule="auto"/>
        <w:ind w:firstLineChars="200" w:firstLine="440"/>
        <w:jc w:val="left"/>
        <w:rPr>
          <w:sz w:val="22"/>
          <w:szCs w:val="22"/>
        </w:rPr>
      </w:pPr>
      <w:r>
        <w:rPr>
          <w:rFonts w:hint="eastAsia"/>
          <w:sz w:val="22"/>
          <w:szCs w:val="22"/>
        </w:rPr>
        <w:t>8.32</w:t>
      </w:r>
      <w:r>
        <w:rPr>
          <w:rFonts w:hint="eastAsia"/>
          <w:sz w:val="22"/>
          <w:szCs w:val="22"/>
        </w:rPr>
        <w:t>《关于进一步规范本市公园内经营消费场所管理的通知》</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33</w:t>
      </w:r>
      <w:r>
        <w:rPr>
          <w:sz w:val="22"/>
          <w:szCs w:val="22"/>
        </w:rPr>
        <w:t>《公厕文明服务操作规范》</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34</w:t>
      </w:r>
      <w:r>
        <w:rPr>
          <w:sz w:val="22"/>
          <w:szCs w:val="22"/>
        </w:rPr>
        <w:t>《上海市建设工程文明施工管理规定》、《上海市建设工程文明施工标准》作业技术规范</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35</w:t>
      </w:r>
      <w:r>
        <w:rPr>
          <w:sz w:val="22"/>
          <w:szCs w:val="22"/>
        </w:rPr>
        <w:t>《上海市防汛条例》</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36</w:t>
      </w:r>
      <w:r>
        <w:rPr>
          <w:sz w:val="22"/>
          <w:szCs w:val="22"/>
        </w:rPr>
        <w:t>《中华人民共和国突发事件应对法》</w:t>
      </w:r>
    </w:p>
    <w:p w:rsidR="00F74B73" w:rsidRDefault="00F74B73" w:rsidP="00F74B73">
      <w:pPr>
        <w:snapToGrid w:val="0"/>
        <w:spacing w:line="300" w:lineRule="auto"/>
        <w:ind w:firstLineChars="200" w:firstLine="440"/>
        <w:jc w:val="left"/>
        <w:rPr>
          <w:sz w:val="22"/>
          <w:szCs w:val="22"/>
        </w:rPr>
      </w:pPr>
      <w:r>
        <w:rPr>
          <w:sz w:val="22"/>
          <w:szCs w:val="22"/>
        </w:rPr>
        <w:t>8.</w:t>
      </w:r>
      <w:r>
        <w:rPr>
          <w:rFonts w:hint="eastAsia"/>
          <w:sz w:val="22"/>
          <w:szCs w:val="22"/>
        </w:rPr>
        <w:t>37</w:t>
      </w:r>
      <w:r>
        <w:rPr>
          <w:sz w:val="22"/>
          <w:szCs w:val="22"/>
        </w:rPr>
        <w:t>《中华人民共和国安全生产法》</w:t>
      </w:r>
    </w:p>
    <w:p w:rsidR="00F74B73" w:rsidRDefault="00F74B73" w:rsidP="00F74B73">
      <w:pPr>
        <w:snapToGrid w:val="0"/>
        <w:spacing w:line="300" w:lineRule="auto"/>
        <w:ind w:firstLineChars="200" w:firstLine="440"/>
        <w:jc w:val="left"/>
        <w:rPr>
          <w:sz w:val="22"/>
          <w:szCs w:val="22"/>
        </w:rPr>
      </w:pPr>
      <w:r>
        <w:rPr>
          <w:sz w:val="22"/>
          <w:szCs w:val="22"/>
        </w:rPr>
        <w:t>各投标人应充分注意，凡涉及国家或行业管理部门颁发的相关规范、规程和标准，无论其是否在本招标文件中列明，中标人应无条件执行。标准、规范等不一致的，以要求高者为准。</w:t>
      </w:r>
    </w:p>
    <w:p w:rsidR="00F74B73" w:rsidRDefault="00F74B73" w:rsidP="00F74B73">
      <w:pPr>
        <w:snapToGrid w:val="0"/>
        <w:spacing w:line="300" w:lineRule="auto"/>
        <w:jc w:val="left"/>
        <w:rPr>
          <w:sz w:val="22"/>
          <w:szCs w:val="22"/>
        </w:rPr>
      </w:pPr>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72" w:name="_Toc15529"/>
      <w:bookmarkStart w:id="73" w:name="_Toc163654950"/>
      <w:bookmarkStart w:id="74" w:name="_Toc21311"/>
      <w:bookmarkStart w:id="75" w:name="_Toc164154252"/>
      <w:bookmarkStart w:id="76" w:name="_Toc19347"/>
      <w:r>
        <w:rPr>
          <w:b/>
          <w:color w:val="000000"/>
          <w:sz w:val="22"/>
          <w:szCs w:val="22"/>
        </w:rPr>
        <w:t xml:space="preserve">9 </w:t>
      </w:r>
      <w:r>
        <w:rPr>
          <w:b/>
          <w:color w:val="000000"/>
          <w:sz w:val="22"/>
          <w:szCs w:val="22"/>
        </w:rPr>
        <w:t>招标内容与质量要求</w:t>
      </w:r>
      <w:bookmarkEnd w:id="72"/>
      <w:bookmarkEnd w:id="73"/>
      <w:bookmarkEnd w:id="74"/>
      <w:bookmarkEnd w:id="75"/>
      <w:bookmarkEnd w:id="76"/>
    </w:p>
    <w:p w:rsidR="00F74B73" w:rsidRDefault="00F74B73" w:rsidP="00F74B73">
      <w:pPr>
        <w:pStyle w:val="a0"/>
        <w:pBdr>
          <w:top w:val="none" w:sz="0" w:space="0" w:color="auto"/>
        </w:pBdr>
        <w:spacing w:line="300" w:lineRule="auto"/>
        <w:ind w:leftChars="0" w:left="2" w:firstLineChars="201" w:firstLine="444"/>
        <w:rPr>
          <w:rFonts w:ascii="Times New Roman" w:hAnsi="Times New Roman"/>
          <w:bCs/>
          <w:color w:val="auto"/>
          <w:sz w:val="22"/>
          <w:szCs w:val="22"/>
        </w:rPr>
      </w:pPr>
      <w:bookmarkStart w:id="77" w:name="_Toc15234"/>
      <w:bookmarkStart w:id="78" w:name="_Toc27791"/>
      <w:bookmarkStart w:id="79" w:name="_Toc63334481"/>
      <w:bookmarkStart w:id="80" w:name="_Toc11627"/>
      <w:bookmarkStart w:id="81" w:name="_Toc63511566"/>
      <w:r>
        <w:rPr>
          <w:b/>
          <w:bCs/>
          <w:sz w:val="22"/>
          <w:szCs w:val="22"/>
        </w:rPr>
        <w:t>综合养护经费分成</w:t>
      </w:r>
      <w:r>
        <w:rPr>
          <w:b/>
        </w:rPr>
        <w:t>一类养护经费（含日常养护部分）</w:t>
      </w:r>
      <w:r>
        <w:rPr>
          <w:b/>
          <w:bCs/>
          <w:sz w:val="22"/>
          <w:szCs w:val="22"/>
        </w:rPr>
        <w:t>和二类养护经费两个部分。养护经费中</w:t>
      </w:r>
      <w:r>
        <w:rPr>
          <w:rFonts w:hint="eastAsia"/>
          <w:b/>
          <w:bCs/>
          <w:sz w:val="22"/>
          <w:szCs w:val="22"/>
        </w:rPr>
        <w:t>一类养护经费建议占比</w:t>
      </w:r>
      <w:r>
        <w:rPr>
          <w:b/>
          <w:bCs/>
          <w:sz w:val="22"/>
          <w:szCs w:val="22"/>
        </w:rPr>
        <w:t>85%</w:t>
      </w:r>
      <w:r>
        <w:rPr>
          <w:b/>
          <w:bCs/>
          <w:sz w:val="22"/>
          <w:szCs w:val="22"/>
        </w:rPr>
        <w:t>，</w:t>
      </w:r>
      <w:r>
        <w:rPr>
          <w:rFonts w:hint="eastAsia"/>
          <w:b/>
          <w:bCs/>
          <w:sz w:val="22"/>
          <w:szCs w:val="22"/>
        </w:rPr>
        <w:t>用于基础养</w:t>
      </w:r>
      <w:r>
        <w:rPr>
          <w:rFonts w:hint="eastAsia"/>
          <w:b/>
        </w:rPr>
        <w:t>护，</w:t>
      </w:r>
      <w:r>
        <w:rPr>
          <w:rFonts w:ascii="Times New Roman" w:hAnsi="Times New Roman" w:hint="eastAsia"/>
          <w:b/>
          <w:color w:val="auto"/>
        </w:rPr>
        <w:t>为总价包干（如考核不合格可按考核办法进行处罚并扣除），</w:t>
      </w:r>
      <w:r>
        <w:rPr>
          <w:b/>
        </w:rPr>
        <w:t>除遇不可抗力因素、采购人要求的变更以及招标文件或合同中另有约定的除外，不做任何调整</w:t>
      </w:r>
      <w:r>
        <w:rPr>
          <w:rFonts w:hint="eastAsia"/>
          <w:b/>
        </w:rPr>
        <w:t>。</w:t>
      </w:r>
      <w:r>
        <w:rPr>
          <w:b/>
          <w:bCs/>
          <w:sz w:val="22"/>
          <w:szCs w:val="22"/>
        </w:rPr>
        <w:t>二类养护经费</w:t>
      </w:r>
      <w:r>
        <w:rPr>
          <w:rFonts w:hint="eastAsia"/>
          <w:b/>
          <w:bCs/>
          <w:sz w:val="22"/>
          <w:szCs w:val="22"/>
        </w:rPr>
        <w:t>建议占比</w:t>
      </w:r>
      <w:r>
        <w:rPr>
          <w:b/>
        </w:rPr>
        <w:t>1</w:t>
      </w:r>
      <w:r>
        <w:rPr>
          <w:b/>
          <w:bCs/>
          <w:sz w:val="22"/>
          <w:szCs w:val="22"/>
        </w:rPr>
        <w:t>5%</w:t>
      </w:r>
      <w:r>
        <w:rPr>
          <w:b/>
          <w:bCs/>
          <w:sz w:val="22"/>
          <w:szCs w:val="22"/>
        </w:rPr>
        <w:t>作为统筹</w:t>
      </w:r>
      <w:r>
        <w:rPr>
          <w:b/>
          <w:sz w:val="22"/>
          <w:szCs w:val="22"/>
        </w:rPr>
        <w:t>使用，</w:t>
      </w:r>
      <w:bookmarkEnd w:id="77"/>
      <w:bookmarkEnd w:id="78"/>
      <w:bookmarkEnd w:id="79"/>
      <w:bookmarkEnd w:id="80"/>
      <w:bookmarkEnd w:id="81"/>
      <w:r>
        <w:rPr>
          <w:rFonts w:hint="eastAsia"/>
          <w:b/>
          <w:bCs/>
          <w:sz w:val="22"/>
          <w:szCs w:val="22"/>
        </w:rPr>
        <w:t>二类养护经费</w:t>
      </w:r>
      <w:r>
        <w:rPr>
          <w:b/>
          <w:bCs/>
          <w:sz w:val="22"/>
          <w:szCs w:val="22"/>
        </w:rPr>
        <w:t>非中标人所有</w:t>
      </w:r>
      <w:r>
        <w:rPr>
          <w:rFonts w:hint="eastAsia"/>
          <w:b/>
          <w:bCs/>
          <w:sz w:val="22"/>
          <w:szCs w:val="22"/>
        </w:rPr>
        <w:t>，投标单价不变，工作量</w:t>
      </w:r>
      <w:r>
        <w:rPr>
          <w:b/>
          <w:bCs/>
          <w:sz w:val="22"/>
          <w:szCs w:val="22"/>
        </w:rPr>
        <w:t>根据实际发生情况</w:t>
      </w:r>
      <w:r>
        <w:rPr>
          <w:rFonts w:hint="eastAsia"/>
          <w:b/>
          <w:bCs/>
          <w:sz w:val="22"/>
          <w:szCs w:val="22"/>
        </w:rPr>
        <w:t>由审计确定，将根据实际发生情况结算</w:t>
      </w:r>
      <w:r>
        <w:rPr>
          <w:b/>
          <w:bCs/>
          <w:sz w:val="22"/>
          <w:szCs w:val="22"/>
        </w:rPr>
        <w:t>。</w:t>
      </w:r>
    </w:p>
    <w:p w:rsidR="00F74B73" w:rsidRDefault="00F74B73" w:rsidP="00F74B73">
      <w:pPr>
        <w:adjustRightInd w:val="0"/>
        <w:snapToGrid w:val="0"/>
        <w:spacing w:line="300" w:lineRule="auto"/>
        <w:ind w:firstLineChars="196" w:firstLine="433"/>
        <w:jc w:val="left"/>
        <w:rPr>
          <w:b/>
          <w:color w:val="000000"/>
          <w:sz w:val="22"/>
          <w:szCs w:val="22"/>
        </w:rPr>
      </w:pPr>
    </w:p>
    <w:p w:rsidR="00F74B73" w:rsidRDefault="00F74B73" w:rsidP="00F74B73">
      <w:pPr>
        <w:pStyle w:val="af7"/>
        <w:snapToGrid w:val="0"/>
        <w:spacing w:line="300" w:lineRule="auto"/>
        <w:ind w:firstLineChars="200" w:firstLine="440"/>
        <w:jc w:val="left"/>
        <w:rPr>
          <w:rFonts w:ascii="Times New Roman" w:hAnsi="Times New Roman"/>
          <w:sz w:val="22"/>
          <w:szCs w:val="22"/>
        </w:rPr>
      </w:pPr>
      <w:r>
        <w:rPr>
          <w:rFonts w:ascii="Times New Roman" w:hAnsi="Times New Roman"/>
          <w:sz w:val="22"/>
          <w:szCs w:val="22"/>
        </w:rPr>
        <w:t xml:space="preserve">9.1 </w:t>
      </w:r>
      <w:r>
        <w:rPr>
          <w:rFonts w:ascii="Times New Roman" w:hAnsi="Times New Roman"/>
          <w:sz w:val="22"/>
          <w:szCs w:val="22"/>
        </w:rPr>
        <w:t>设施量清单</w:t>
      </w:r>
    </w:p>
    <w:p w:rsidR="00F74B73" w:rsidRDefault="00F74B73" w:rsidP="00F74B73">
      <w:pPr>
        <w:pStyle w:val="afff6"/>
        <w:spacing w:line="300" w:lineRule="auto"/>
        <w:ind w:firstLine="440"/>
        <w:outlineLvl w:val="3"/>
        <w:rPr>
          <w:rFonts w:ascii="Times New Roman" w:hAnsi="Times New Roman"/>
          <w:b/>
          <w:bCs/>
          <w:sz w:val="22"/>
        </w:rPr>
      </w:pPr>
      <w:r>
        <w:rPr>
          <w:rFonts w:ascii="Times New Roman" w:hAnsi="Times New Roman"/>
          <w:b/>
          <w:bCs/>
          <w:sz w:val="22"/>
        </w:rPr>
        <w:lastRenderedPageBreak/>
        <w:t>包件</w:t>
      </w:r>
      <w:r>
        <w:rPr>
          <w:rFonts w:ascii="Times New Roman" w:hAnsi="Times New Roman"/>
          <w:b/>
          <w:bCs/>
          <w:sz w:val="22"/>
        </w:rPr>
        <w:t>1</w:t>
      </w:r>
      <w:r>
        <w:rPr>
          <w:rFonts w:ascii="Times New Roman" w:hAnsi="Times New Roman"/>
          <w:b/>
          <w:bCs/>
          <w:sz w:val="22"/>
        </w:rPr>
        <w:t>：</w:t>
      </w:r>
    </w:p>
    <w:p w:rsidR="00F74B73" w:rsidRDefault="00F74B73" w:rsidP="00F74B73">
      <w:pPr>
        <w:tabs>
          <w:tab w:val="left" w:pos="3060"/>
        </w:tabs>
        <w:spacing w:line="380" w:lineRule="exact"/>
        <w:ind w:firstLineChars="200" w:firstLine="440"/>
        <w:rPr>
          <w:sz w:val="22"/>
          <w:szCs w:val="22"/>
        </w:rPr>
      </w:pPr>
      <w:r>
        <w:rPr>
          <w:sz w:val="22"/>
          <w:szCs w:val="22"/>
        </w:rPr>
        <w:t>说明：包件</w:t>
      </w:r>
      <w:r>
        <w:rPr>
          <w:sz w:val="22"/>
          <w:szCs w:val="22"/>
        </w:rPr>
        <w:t>1</w:t>
      </w:r>
      <w:r>
        <w:rPr>
          <w:sz w:val="22"/>
          <w:szCs w:val="22"/>
        </w:rPr>
        <w:t>包含</w:t>
      </w:r>
      <w:r>
        <w:rPr>
          <w:rFonts w:hint="eastAsia"/>
          <w:sz w:val="22"/>
          <w:szCs w:val="22"/>
        </w:rPr>
        <w:t>5</w:t>
      </w:r>
      <w:r>
        <w:rPr>
          <w:sz w:val="22"/>
          <w:szCs w:val="22"/>
        </w:rPr>
        <w:t>个区段，投标人不得对表内工作量进行缩减。</w:t>
      </w:r>
    </w:p>
    <w:p w:rsidR="00F74B73" w:rsidRDefault="00F74B73" w:rsidP="00F74B73">
      <w:pPr>
        <w:spacing w:line="300" w:lineRule="auto"/>
        <w:rPr>
          <w:b/>
          <w:sz w:val="22"/>
          <w:szCs w:val="22"/>
        </w:rPr>
      </w:pPr>
      <w:r>
        <w:rPr>
          <w:b/>
          <w:sz w:val="22"/>
          <w:szCs w:val="22"/>
        </w:rPr>
        <w:t>一类养护经费设施量：日常养护部分</w:t>
      </w:r>
    </w:p>
    <w:tbl>
      <w:tblPr>
        <w:tblW w:w="8759" w:type="dxa"/>
        <w:jc w:val="center"/>
        <w:tblLayout w:type="fixed"/>
        <w:tblLook w:val="04A0" w:firstRow="1" w:lastRow="0" w:firstColumn="1" w:lastColumn="0" w:noHBand="0" w:noVBand="1"/>
      </w:tblPr>
      <w:tblGrid>
        <w:gridCol w:w="340"/>
        <w:gridCol w:w="589"/>
        <w:gridCol w:w="330"/>
        <w:gridCol w:w="21"/>
        <w:gridCol w:w="2239"/>
        <w:gridCol w:w="340"/>
        <w:gridCol w:w="747"/>
        <w:gridCol w:w="26"/>
        <w:gridCol w:w="1092"/>
        <w:gridCol w:w="328"/>
        <w:gridCol w:w="2372"/>
        <w:gridCol w:w="335"/>
      </w:tblGrid>
      <w:tr w:rsidR="00F74B73" w:rsidTr="0008702D">
        <w:trPr>
          <w:gridAfter w:val="1"/>
          <w:wAfter w:w="335" w:type="dxa"/>
          <w:trHeight w:val="930"/>
          <w:jc w:val="center"/>
        </w:trPr>
        <w:tc>
          <w:tcPr>
            <w:tcW w:w="8424" w:type="dxa"/>
            <w:gridSpan w:val="11"/>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园御园公园设施及其他统计表</w:t>
            </w:r>
          </w:p>
        </w:tc>
      </w:tr>
      <w:tr w:rsidR="00F74B73" w:rsidTr="0008702D">
        <w:trPr>
          <w:gridAfter w:val="1"/>
          <w:wAfter w:w="335" w:type="dxa"/>
          <w:trHeight w:val="600"/>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备注（有需要说明）</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19803.01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w:t>
            </w:r>
            <w:r>
              <w:rPr>
                <w:rStyle w:val="afff2"/>
                <w:rFonts w:hint="eastAsia"/>
              </w:rPr>
              <w:t>（乔木</w:t>
            </w:r>
            <w:r>
              <w:rPr>
                <w:rStyle w:val="afff2"/>
                <w:rFonts w:hint="eastAsia"/>
              </w:rPr>
              <w:t>1040</w:t>
            </w:r>
            <w:r>
              <w:rPr>
                <w:rStyle w:val="afff2"/>
                <w:rFonts w:hint="eastAsia"/>
              </w:rPr>
              <w:t>棵；片植绿篱</w:t>
            </w:r>
            <w:r>
              <w:rPr>
                <w:rStyle w:val="afff2"/>
                <w:rFonts w:hint="eastAsia"/>
              </w:rPr>
              <w:t>2800</w:t>
            </w:r>
            <w:r>
              <w:rPr>
                <w:rStyle w:val="afff2"/>
                <w:rFonts w:hint="eastAsia"/>
              </w:rPr>
              <w:t>㎡；花草类</w:t>
            </w:r>
            <w:r>
              <w:rPr>
                <w:rStyle w:val="afff2"/>
                <w:rFonts w:hint="eastAsia"/>
              </w:rPr>
              <w:t>12643</w:t>
            </w:r>
            <w:r>
              <w:rPr>
                <w:rStyle w:val="afff2"/>
                <w:rFonts w:hint="eastAsia"/>
              </w:rPr>
              <w:t>株；草坪</w:t>
            </w:r>
            <w:r>
              <w:rPr>
                <w:rStyle w:val="afff2"/>
                <w:rFonts w:hint="eastAsia"/>
              </w:rPr>
              <w:t>14080</w:t>
            </w:r>
            <w:r>
              <w:rPr>
                <w:rStyle w:val="afff2"/>
                <w:rFonts w:hint="eastAsia"/>
              </w:rPr>
              <w:t>㎡；花境</w:t>
            </w:r>
            <w:r>
              <w:rPr>
                <w:rStyle w:val="afff2"/>
                <w:rFonts w:hint="eastAsia"/>
              </w:rPr>
              <w:t>220</w:t>
            </w:r>
            <w:r>
              <w:rPr>
                <w:rStyle w:val="afff2"/>
                <w:rFonts w:hint="eastAsia"/>
              </w:rPr>
              <w:t>㎡）</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清捞水面垃圾、漂浮物、枯枝落叶、水体清洁补水、监测水质变化、水质达标、检修池体（壁）修补面层等</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清捞等每天两次</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水质达到五类水以上</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382.74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活动中心、厕所及配电房屋顶382.74㎡，门13个，窗25个，内墙乳胶漆1800㎡，栏杆60米，木扶手360米。）</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6331.45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检修桥体、定期保洁、疏通泄水孔、翻修破损桥面接坡、栏杆维护、钢构件除锈油漆、检修木构件、木构件面清底刷漆、凿处破损、修补裂缝缺损。（主园路6331.45㎡）</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779.74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混凝土构件清底刷涂料、钢构件除锈油漆、木构件面清底刷漆、检修栏杆、扶正加固等。（林下休闲区钢构件油漆749.74㎡，木坐凳30㎡）</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1916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r>
              <w:rPr>
                <w:rFonts w:ascii="宋体" w:hAnsi="宋体" w:cs="宋体" w:hint="eastAsia"/>
                <w:color w:val="000000"/>
                <w:kern w:val="0"/>
                <w:sz w:val="22"/>
                <w:szCs w:val="22"/>
                <w:lang w:bidi="ar"/>
              </w:rPr>
              <w:br/>
              <w:t>极限运动场1916平方米</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FF0000"/>
                <w:sz w:val="22"/>
                <w:szCs w:val="22"/>
              </w:rPr>
            </w:pPr>
            <w:r>
              <w:rPr>
                <w:rFonts w:ascii="宋体" w:hAnsi="宋体" w:cs="宋体" w:hint="eastAsia"/>
                <w:color w:val="FF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检修屋面、检修门窗、内外墙整修、门窗梁柱等油漆、地坪检修、检修管道、检修调换阀门龙头洁具等、日常保洁等。（洁具5套，蹲便器小便池14套）</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m</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清洗保洁、混凝土清底刷漆、木质面清底刷漆、检修破损松动加固等（木质园椅、仿木园椅、石条凳等）。木质园椅53条</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清洗保洁、清除垃圾、调换垃圾袋、基础松动加固、混凝土清底刷漆、木质面清底刷漆、修补钢构件破损、除锈刷漆等（双体干湿垃圾桶）。双体干湿垃圾桶24个</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w:t>
            </w:r>
            <w:r>
              <w:rPr>
                <w:rFonts w:ascii="宋体" w:hAnsi="宋体" w:cs="宋体" w:hint="eastAsia"/>
                <w:color w:val="000000"/>
                <w:kern w:val="0"/>
                <w:sz w:val="22"/>
                <w:szCs w:val="22"/>
                <w:lang w:bidi="ar"/>
              </w:rPr>
              <w:lastRenderedPageBreak/>
              <w:t>损、除锈刷漆等。公园三牌3个，指示牌8个；直饮水6个；河道警示标志4个；交通指示牌2块</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喷淋装置；管道保暖；（DN15、DN25、DN32、DN50、PPR管）下水：检修管道连接管和试水；疏通管道、检修浅捞检查井、雨水口、排水口、栏污栅、闸门；修补各类井盖、井座、盖板等（HDPE160、HDPE250、HDPE300、HDPE600）排水管）。上水管道：1960m，下水管道：1765m，植草沟：580m，线性排水沟290m，闸门：16个，雨水检查井：36个，污水检查井：12个，雨水口54个，格栅池：1个</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路灯8个；草坪灯112个；射树灯454套；配电箱1个；洗墙灯12个；庭院灯42个；高杆灯24个；串灯88米（路灯、35W、LED灯， 草坪灯、11W、LED灯，射树灯18W、LED灯、 宽光束对称式配光，  洗墙灯8W、LDE灯，  庭院灯40W、LDE灯， 高杆灯50W、LED灯， 串灯3W/m）</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摄像头25个；广播音响29个（广播音箱为360°全方位室外落地式景观音箱，摄像头为室外高清IP摄像机，摄像机像素200万以上）</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0：00-24：00）。</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维护日常环境卫生；清扫室内外道路、地坪、广场和活动场地；清扫其他各类设施设备等（上班时间全年0：00-24:00）。</w:t>
            </w:r>
          </w:p>
        </w:tc>
      </w:tr>
      <w:tr w:rsidR="00F74B73" w:rsidTr="0008702D">
        <w:trPr>
          <w:gridAfter w:val="1"/>
          <w:wAfter w:w="335" w:type="dxa"/>
          <w:jc w:val="center"/>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每周开展一次园长接待，园长接待日对外公示，根据公园管理需求建立相对稳定的志愿者队伍，全年开展文明宣传活动不少于十二次；配合属地街镇和各类公益团体开展好各类公益活动；做好“五一”、“十一”等重要节日、文明城区创评、文明指数测评等重大活动的保障工作。</w:t>
            </w:r>
          </w:p>
        </w:tc>
      </w:tr>
      <w:tr w:rsidR="00F74B73" w:rsidTr="0008702D">
        <w:trPr>
          <w:gridBefore w:val="1"/>
          <w:wBefore w:w="340" w:type="dxa"/>
          <w:jc w:val="center"/>
        </w:trPr>
        <w:tc>
          <w:tcPr>
            <w:tcW w:w="8419" w:type="dxa"/>
            <w:gridSpan w:val="11"/>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kern w:val="0"/>
                <w:sz w:val="22"/>
                <w:szCs w:val="22"/>
                <w:lang w:bidi="ar"/>
              </w:rPr>
            </w:pPr>
          </w:p>
          <w:p w:rsidR="00F74B73" w:rsidRDefault="00F74B73" w:rsidP="0008702D">
            <w:pPr>
              <w:widowControl/>
              <w:jc w:val="center"/>
              <w:textAlignment w:val="center"/>
              <w:rPr>
                <w:rFonts w:ascii="宋体" w:hAnsi="宋体" w:cs="宋体"/>
                <w:b/>
                <w:bCs/>
                <w:color w:val="000000"/>
                <w:sz w:val="32"/>
                <w:szCs w:val="32"/>
              </w:rPr>
            </w:pPr>
            <w:r>
              <w:rPr>
                <w:rFonts w:ascii="宋体" w:hAnsi="宋体" w:cs="宋体" w:hint="eastAsia"/>
                <w:noProof/>
                <w:color w:val="000000"/>
                <w:kern w:val="0"/>
                <w:sz w:val="22"/>
                <w:szCs w:val="22"/>
                <w:lang w:bidi="ar"/>
              </w:rPr>
              <w:drawing>
                <wp:anchor distT="0" distB="0" distL="114300" distR="114300" simplePos="0" relativeHeight="251659264" behindDoc="0" locked="0" layoutInCell="1" allowOverlap="1" wp14:anchorId="675EB5D5" wp14:editId="377291D5">
                  <wp:simplePos x="0" y="0"/>
                  <wp:positionH relativeFrom="column">
                    <wp:posOffset>1781810</wp:posOffset>
                  </wp:positionH>
                  <wp:positionV relativeFrom="paragraph">
                    <wp:posOffset>276860</wp:posOffset>
                  </wp:positionV>
                  <wp:extent cx="9525" cy="8890"/>
                  <wp:effectExtent l="0" t="0" r="0" b="0"/>
                  <wp:wrapNone/>
                  <wp:docPr id="15" name="墨迹_1"/>
                  <wp:cNvGraphicFramePr/>
                  <a:graphic xmlns:a="http://schemas.openxmlformats.org/drawingml/2006/main">
                    <a:graphicData uri="http://schemas.openxmlformats.org/drawingml/2006/picture">
                      <pic:pic xmlns:pic="http://schemas.openxmlformats.org/drawingml/2006/picture">
                        <pic:nvPicPr>
                          <pic:cNvPr id="15" name="墨迹_1"/>
                          <pic:cNvPicPr/>
                        </pic:nvPicPr>
                        <pic:blipFill>
                          <a:blip r:embed="rId7"/>
                          <a:stretch>
                            <a:fillRect/>
                          </a:stretch>
                        </pic:blipFill>
                        <pic:spPr>
                          <a:xfrm>
                            <a:off x="0" y="0"/>
                            <a:ext cx="9525"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0288" behindDoc="0" locked="0" layoutInCell="1" allowOverlap="1" wp14:anchorId="41516FF8" wp14:editId="6C4163E5">
                  <wp:simplePos x="0" y="0"/>
                  <wp:positionH relativeFrom="column">
                    <wp:posOffset>1781810</wp:posOffset>
                  </wp:positionH>
                  <wp:positionV relativeFrom="paragraph">
                    <wp:posOffset>276860</wp:posOffset>
                  </wp:positionV>
                  <wp:extent cx="9525" cy="8890"/>
                  <wp:effectExtent l="0" t="0" r="0" b="0"/>
                  <wp:wrapNone/>
                  <wp:docPr id="14" name="墨迹_2"/>
                  <wp:cNvGraphicFramePr/>
                  <a:graphic xmlns:a="http://schemas.openxmlformats.org/drawingml/2006/main">
                    <a:graphicData uri="http://schemas.openxmlformats.org/drawingml/2006/picture">
                      <pic:pic xmlns:pic="http://schemas.openxmlformats.org/drawingml/2006/picture">
                        <pic:nvPicPr>
                          <pic:cNvPr id="14" name="墨迹_2"/>
                          <pic:cNvPicPr/>
                        </pic:nvPicPr>
                        <pic:blipFill>
                          <a:blip r:embed="rId7"/>
                          <a:stretch>
                            <a:fillRect/>
                          </a:stretch>
                        </pic:blipFill>
                        <pic:spPr>
                          <a:xfrm>
                            <a:off x="0" y="0"/>
                            <a:ext cx="9525"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1312" behindDoc="0" locked="0" layoutInCell="1" allowOverlap="1" wp14:anchorId="23A22A20" wp14:editId="1F36D0B0">
                  <wp:simplePos x="0" y="0"/>
                  <wp:positionH relativeFrom="column">
                    <wp:posOffset>1842135</wp:posOffset>
                  </wp:positionH>
                  <wp:positionV relativeFrom="paragraph">
                    <wp:posOffset>247015</wp:posOffset>
                  </wp:positionV>
                  <wp:extent cx="9525" cy="8890"/>
                  <wp:effectExtent l="0" t="0" r="0" b="0"/>
                  <wp:wrapNone/>
                  <wp:docPr id="16" name="墨迹_3"/>
                  <wp:cNvGraphicFramePr/>
                  <a:graphic xmlns:a="http://schemas.openxmlformats.org/drawingml/2006/main">
                    <a:graphicData uri="http://schemas.openxmlformats.org/drawingml/2006/picture">
                      <pic:pic xmlns:pic="http://schemas.openxmlformats.org/drawingml/2006/picture">
                        <pic:nvPicPr>
                          <pic:cNvPr id="16" name="墨迹_3"/>
                          <pic:cNvPicPr/>
                        </pic:nvPicPr>
                        <pic:blipFill>
                          <a:blip r:embed="rId7"/>
                          <a:stretch>
                            <a:fillRect/>
                          </a:stretch>
                        </pic:blipFill>
                        <pic:spPr>
                          <a:xfrm>
                            <a:off x="0" y="0"/>
                            <a:ext cx="9525"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2336" behindDoc="0" locked="0" layoutInCell="1" allowOverlap="1" wp14:anchorId="14F0B938" wp14:editId="71FE658B">
                  <wp:simplePos x="0" y="0"/>
                  <wp:positionH relativeFrom="column">
                    <wp:posOffset>2018030</wp:posOffset>
                  </wp:positionH>
                  <wp:positionV relativeFrom="paragraph">
                    <wp:posOffset>48260</wp:posOffset>
                  </wp:positionV>
                  <wp:extent cx="0" cy="9525"/>
                  <wp:effectExtent l="0" t="0" r="0" b="0"/>
                  <wp:wrapNone/>
                  <wp:docPr id="13" name="墨迹_4"/>
                  <wp:cNvGraphicFramePr/>
                  <a:graphic xmlns:a="http://schemas.openxmlformats.org/drawingml/2006/main">
                    <a:graphicData uri="http://schemas.openxmlformats.org/drawingml/2006/picture">
                      <pic:pic xmlns:pic="http://schemas.openxmlformats.org/drawingml/2006/picture">
                        <pic:nvPicPr>
                          <pic:cNvPr id="13" name="墨迹_4"/>
                          <pic:cNvPicPr/>
                        </pic:nvPicPr>
                        <pic:blipFill>
                          <a:blip r:embed="rId8"/>
                          <a:stretch>
                            <a:fillRect/>
                          </a:stretch>
                        </pic:blipFill>
                        <pic:spPr>
                          <a:xfrm>
                            <a:off x="0" y="0"/>
                            <a:ext cx="0" cy="9525"/>
                          </a:xfrm>
                          <a:prstGeom prst="rect">
                            <a:avLst/>
                          </a:prstGeom>
                          <a:noFill/>
                          <a:ln>
                            <a:noFill/>
                          </a:ln>
                        </pic:spPr>
                      </pic:pic>
                    </a:graphicData>
                  </a:graphic>
                </wp:anchor>
              </w:drawing>
            </w:r>
            <w:r>
              <w:rPr>
                <w:rFonts w:ascii="宋体" w:hAnsi="宋体" w:cs="宋体" w:hint="eastAsia"/>
                <w:color w:val="000000"/>
                <w:kern w:val="0"/>
                <w:sz w:val="22"/>
                <w:szCs w:val="22"/>
                <w:lang w:bidi="ar"/>
              </w:rPr>
              <w:t>前滩小叶公园设施及其他统计表</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备注（有需要说明）</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21840.2</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w:t>
            </w:r>
            <w:r>
              <w:rPr>
                <w:rFonts w:ascii="宋体" w:hAnsi="宋体" w:cs="宋体" w:hint="eastAsia"/>
                <w:color w:val="000000"/>
                <w:kern w:val="0"/>
                <w:sz w:val="22"/>
                <w:szCs w:val="22"/>
                <w:lang w:bidi="ar"/>
              </w:rPr>
              <w:lastRenderedPageBreak/>
              <w:t>维护、除虫保洁、修剪整形、追肥复壮、控制杂草、补植换花、绑扎疏枝、更新换盆等。（乔木688棵、绿篱1533平方米、地被8631平方米、花坛176平方米、草坪7560平方米、灌木22棵、攀援植物96株）</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清捞水面垃圾、漂浮物、枯枝落叶、水体清洁补水、监测水质变化、水质达标、检修池体（壁）修补面层等</w:t>
            </w:r>
            <w:r>
              <w:rPr>
                <w:rStyle w:val="font41"/>
                <w:lang w:bidi="ar"/>
              </w:rPr>
              <w:t>(</w:t>
            </w:r>
            <w:r>
              <w:rPr>
                <w:rFonts w:ascii="宋体" w:hAnsi="宋体" w:cs="宋体" w:hint="eastAsia"/>
                <w:color w:val="000000"/>
                <w:kern w:val="0"/>
                <w:sz w:val="22"/>
                <w:szCs w:val="22"/>
                <w:lang w:bidi="ar"/>
              </w:rPr>
              <w:t>清捞等每天两次</w:t>
            </w:r>
            <w:r>
              <w:rPr>
                <w:rStyle w:val="font41"/>
                <w:lang w:bidi="ar"/>
              </w:rPr>
              <w:t>,</w:t>
            </w:r>
            <w:r>
              <w:rPr>
                <w:rFonts w:ascii="宋体" w:hAnsi="宋体" w:cs="宋体" w:hint="eastAsia"/>
                <w:color w:val="000000"/>
                <w:kern w:val="0"/>
                <w:sz w:val="22"/>
                <w:szCs w:val="22"/>
                <w:lang w:bidi="ar"/>
              </w:rPr>
              <w:t>水质达到五类水以上</w:t>
            </w:r>
            <w:r>
              <w:rPr>
                <w:rStyle w:val="font41"/>
                <w:lang w:bidi="ar"/>
              </w:rPr>
              <w:t>)</w:t>
            </w:r>
            <w:r>
              <w:rPr>
                <w:rFonts w:ascii="宋体" w:hAnsi="宋体" w:cs="宋体" w:hint="eastAsia"/>
                <w:color w:val="000000"/>
                <w:kern w:val="0"/>
                <w:sz w:val="22"/>
                <w:szCs w:val="22"/>
                <w:lang w:bidi="ar"/>
              </w:rPr>
              <w:t>。</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检修屋面、检修门窗、内外墙乳胶漆、门窗梁柱等油漆、地坪检修、柱梁等构件油漆、检修、栏杆、封沿板、花边滴水等。管理用房（办公区域）：411m</w:t>
            </w:r>
            <w:r>
              <w:rPr>
                <w:rFonts w:ascii="宋体" w:hAnsi="宋体" w:cs="宋体" w:hint="eastAsia"/>
                <w:color w:val="000000"/>
                <w:kern w:val="0"/>
                <w:sz w:val="22"/>
                <w:szCs w:val="22"/>
                <w:vertAlign w:val="superscript"/>
                <w:lang w:bidi="ar"/>
              </w:rPr>
              <w:t>2</w:t>
            </w:r>
            <w:r>
              <w:rPr>
                <w:rFonts w:ascii="宋体" w:hAnsi="宋体" w:cs="宋体" w:hint="eastAsia"/>
                <w:color w:val="000000"/>
                <w:kern w:val="0"/>
                <w:sz w:val="22"/>
                <w:szCs w:val="22"/>
                <w:lang w:bidi="ar"/>
              </w:rPr>
              <w:t xml:space="preserve"> </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5262</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检修桥体、定期保洁、疏通泄水孔、翻修破损桥面接坡、栏杆维护、钢构件除锈油漆、检修木构件、木构件面清底刷漆、凿处破损、修补裂缝缺损。（广场476平方米、园路4786平方米）</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 漆、检修栏杆、扶正加固等。</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r>
              <w:rPr>
                <w:rFonts w:ascii="宋体" w:hAnsi="宋体" w:cs="宋体" w:hint="eastAsia"/>
                <w:color w:val="000000"/>
                <w:kern w:val="0"/>
                <w:sz w:val="22"/>
                <w:szCs w:val="22"/>
                <w:lang w:bidi="ar"/>
              </w:rPr>
              <w:br/>
              <w:t>爬网1组，滑梯1个。</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清洗保洁、混凝土清底刷漆、木质面清底刷漆、检修破损松动加固等（木质园椅、仿木园椅、石条凳等）。木椅11个、石凳9个</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清洗保洁、清除垃圾、调换垃圾袋、基础松动加固、混凝土清底刷漆、木质面清底刷漆、修补钢构件破损、除锈刷漆等（双体干湿垃圾桶）。双体干湿垃圾桶9个。</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维护保洁、破损修补调换、基础松动扶正加固、混凝土清底刷漆、木质面清底刷漆、修补钢构件破损、除锈刷漆等。指示牌2个、简介牌1个</w:t>
            </w:r>
          </w:p>
        </w:tc>
      </w:tr>
      <w:tr w:rsidR="00F74B73" w:rsidTr="0008702D">
        <w:trPr>
          <w:gridBefore w:val="1"/>
          <w:wBefore w:w="340" w:type="dxa"/>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上水：检修管道连接管和试水；检修调换阀门龙头和喷淋装置；管道保暖；（</w:t>
            </w:r>
            <w:r>
              <w:rPr>
                <w:rStyle w:val="font41"/>
                <w:lang w:bidi="ar"/>
              </w:rPr>
              <w:t>DN15</w:t>
            </w:r>
            <w:r>
              <w:rPr>
                <w:rFonts w:ascii="宋体" w:hAnsi="宋体" w:cs="宋体" w:hint="eastAsia"/>
                <w:color w:val="000000"/>
                <w:kern w:val="0"/>
                <w:sz w:val="22"/>
                <w:szCs w:val="22"/>
                <w:lang w:bidi="ar"/>
              </w:rPr>
              <w:t xml:space="preserve">、 </w:t>
            </w:r>
            <w:r>
              <w:rPr>
                <w:rStyle w:val="font41"/>
                <w:lang w:bidi="ar"/>
              </w:rPr>
              <w:t>DN25</w:t>
            </w:r>
            <w:r>
              <w:rPr>
                <w:rFonts w:ascii="宋体" w:hAnsi="宋体" w:cs="宋体" w:hint="eastAsia"/>
                <w:color w:val="000000"/>
                <w:kern w:val="0"/>
                <w:sz w:val="22"/>
                <w:szCs w:val="22"/>
                <w:lang w:bidi="ar"/>
              </w:rPr>
              <w:t xml:space="preserve">、 </w:t>
            </w:r>
            <w:r>
              <w:rPr>
                <w:rStyle w:val="font41"/>
                <w:lang w:bidi="ar"/>
              </w:rPr>
              <w:t>DN32</w:t>
            </w:r>
            <w:r>
              <w:rPr>
                <w:rFonts w:ascii="宋体" w:hAnsi="宋体" w:cs="宋体" w:hint="eastAsia"/>
                <w:color w:val="000000"/>
                <w:kern w:val="0"/>
                <w:sz w:val="22"/>
                <w:szCs w:val="22"/>
                <w:lang w:bidi="ar"/>
              </w:rPr>
              <w:t xml:space="preserve">、 </w:t>
            </w:r>
            <w:r>
              <w:rPr>
                <w:rStyle w:val="font41"/>
                <w:lang w:bidi="ar"/>
              </w:rPr>
              <w:t>DN50</w:t>
            </w:r>
            <w:r>
              <w:rPr>
                <w:rFonts w:ascii="宋体" w:hAnsi="宋体" w:cs="宋体" w:hint="eastAsia"/>
                <w:color w:val="000000"/>
                <w:kern w:val="0"/>
                <w:sz w:val="22"/>
                <w:szCs w:val="22"/>
                <w:lang w:bidi="ar"/>
              </w:rPr>
              <w:t xml:space="preserve">、 </w:t>
            </w:r>
            <w:r>
              <w:rPr>
                <w:rStyle w:val="font41"/>
                <w:lang w:bidi="ar"/>
              </w:rPr>
              <w:t xml:space="preserve">PPR </w:t>
            </w:r>
            <w:r>
              <w:rPr>
                <w:rFonts w:ascii="宋体" w:hAnsi="宋体" w:cs="宋体" w:hint="eastAsia"/>
                <w:color w:val="000000"/>
                <w:kern w:val="0"/>
                <w:sz w:val="22"/>
                <w:szCs w:val="22"/>
                <w:lang w:bidi="ar"/>
              </w:rPr>
              <w:t>管）下水：检修管道连接管和试水；疏通管道、检修浅捞检查井、雨水口、排水口、栏污栅、闸门；修补各类井盖、井座、盖板等（HDPE160、 HDPE250、 HDPE300、 HDPE600）排水管）。上</w:t>
            </w:r>
            <w:r>
              <w:rPr>
                <w:rFonts w:ascii="宋体" w:hAnsi="宋体" w:cs="宋体" w:hint="eastAsia"/>
                <w:color w:val="000000"/>
                <w:kern w:val="0"/>
                <w:sz w:val="22"/>
                <w:szCs w:val="22"/>
                <w:lang w:bidi="ar"/>
              </w:rPr>
              <w:lastRenderedPageBreak/>
              <w:t>水管道3处，下水管道8处，阀门3处；雨水检查井27个；污水检查井3个，格栅井1个；给水：pe管dn75 702米，pe管dn50 144米</w:t>
            </w:r>
            <w:r>
              <w:rPr>
                <w:rFonts w:ascii="宋体" w:hAnsi="宋体" w:cs="宋体" w:hint="eastAsia"/>
                <w:color w:val="000000"/>
                <w:kern w:val="0"/>
                <w:sz w:val="22"/>
                <w:szCs w:val="22"/>
                <w:lang w:bidi="ar"/>
              </w:rPr>
              <w:br/>
              <w:t>排水：pvc-u管dn600 40米，pvc-u管dn400 615米，pvc-u管dn200 601米</w:t>
            </w:r>
          </w:p>
        </w:tc>
      </w:tr>
      <w:tr w:rsidR="00F74B73" w:rsidTr="0008702D">
        <w:trPr>
          <w:gridBefore w:val="1"/>
          <w:wBefore w:w="340" w:type="dxa"/>
          <w:trHeight w:val="1680"/>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14</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庭院灯54个、高杆灯2个、草坪灯52个、侧埋地灯101个、投射灯21个、地埋灯429个、LED灯带333米、条形地灯90个、灯箱4个。（庭院灯56W、高杆灯100W×4（盏）、草坪灯18W、测埋地灯9W、投射灯8W、地埋灯4W、LED灯带10W/M、条形地灯4W、标识灯箱1000W、雕塑灯泡9W、）</w:t>
            </w:r>
          </w:p>
        </w:tc>
      </w:tr>
      <w:tr w:rsidR="00F74B73" w:rsidTr="0008702D">
        <w:trPr>
          <w:gridBefore w:val="1"/>
          <w:wBefore w:w="340" w:type="dxa"/>
          <w:trHeight w:val="840"/>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检修调式电话、广播的内部线路和控制台等；检修调换电话机、广播音箱、电脑终端、手持通讯设备等；排除故障等。枪式摄像机13个，广播音箱17个；（枪式摄像机12V 2A、像素200万、充电桩3.5KW、草坪喇叭25W、网桥 千兆 20W、功放500W（数字）、网络交换机15W(24口千兆））</w:t>
            </w:r>
          </w:p>
        </w:tc>
      </w:tr>
      <w:tr w:rsidR="00F74B73" w:rsidTr="0008702D">
        <w:trPr>
          <w:gridBefore w:val="1"/>
          <w:wBefore w:w="340" w:type="dxa"/>
          <w:trHeight w:val="1400"/>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16</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0:00-24:00）</w:t>
            </w:r>
          </w:p>
        </w:tc>
      </w:tr>
      <w:tr w:rsidR="00F74B73" w:rsidTr="0008702D">
        <w:trPr>
          <w:gridBefore w:val="1"/>
          <w:wBefore w:w="340" w:type="dxa"/>
          <w:trHeight w:val="840"/>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维护日常环境卫生；清扫室内外道路、地坪、广场和活动场地；清扫其他各类设施设备等（上班时间全年 0： 00-24:00）。</w:t>
            </w:r>
          </w:p>
        </w:tc>
      </w:tr>
      <w:tr w:rsidR="00F74B73" w:rsidTr="0008702D">
        <w:trPr>
          <w:gridBefore w:val="1"/>
          <w:wBefore w:w="340" w:type="dxa"/>
          <w:trHeight w:val="1400"/>
          <w:jc w:val="center"/>
        </w:trPr>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每周开展一次园长接待，园长接待日对外公示，根据公园管理需求建立相对稳定的志愿者队伍，开展文明宣传活动；配合属地街镇和各类公益团体开展好各类公益活动；做好重要节日、文明城区创评、文明指数测评等重大活动的保障工作。</w:t>
            </w:r>
          </w:p>
        </w:tc>
      </w:tr>
      <w:tr w:rsidR="00F74B73" w:rsidTr="0008702D">
        <w:trPr>
          <w:gridBefore w:val="1"/>
          <w:wBefore w:w="340" w:type="dxa"/>
          <w:trHeight w:val="930"/>
          <w:jc w:val="center"/>
        </w:trPr>
        <w:tc>
          <w:tcPr>
            <w:tcW w:w="8419" w:type="dxa"/>
            <w:gridSpan w:val="11"/>
            <w:tcBorders>
              <w:top w:val="nil"/>
              <w:left w:val="nil"/>
              <w:bottom w:val="nil"/>
              <w:right w:val="nil"/>
            </w:tcBorders>
            <w:shd w:val="clear" w:color="auto" w:fill="auto"/>
            <w:vAlign w:val="center"/>
          </w:tcPr>
          <w:p w:rsidR="00F74B73" w:rsidRDefault="00F74B73" w:rsidP="0008702D">
            <w:pPr>
              <w:widowControl/>
              <w:jc w:val="center"/>
              <w:textAlignment w:val="center"/>
              <w:rPr>
                <w:rFonts w:ascii="宋体" w:hAnsi="宋体" w:cs="宋体"/>
                <w:b/>
                <w:bCs/>
                <w:color w:val="000000"/>
                <w:sz w:val="32"/>
                <w:szCs w:val="32"/>
              </w:rPr>
            </w:pPr>
            <w:r>
              <w:rPr>
                <w:rFonts w:ascii="宋体" w:hAnsi="宋体" w:cs="宋体" w:hint="eastAsia"/>
                <w:color w:val="000000"/>
                <w:kern w:val="0"/>
                <w:sz w:val="22"/>
                <w:szCs w:val="22"/>
                <w:lang w:bidi="ar"/>
              </w:rPr>
              <w:t>语叶园设施量统计及其他统计表</w:t>
            </w:r>
          </w:p>
        </w:tc>
      </w:tr>
      <w:tr w:rsidR="00F74B73" w:rsidTr="0008702D">
        <w:trPr>
          <w:gridBefore w:val="1"/>
          <w:wBefore w:w="340" w:type="dxa"/>
          <w:trHeight w:val="6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备注（有需要说明）</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12999.89</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乔木343棵、绿篱817平方米、地被4330平方米、草坪5110平方米、花坛112平方米）</w:t>
            </w:r>
          </w:p>
        </w:tc>
      </w:tr>
      <w:tr w:rsidR="00F74B73" w:rsidTr="0008702D">
        <w:trPr>
          <w:gridBefore w:val="1"/>
          <w:wBefore w:w="340" w:type="dxa"/>
          <w:trHeight w:val="86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清捞水面垃圾、漂浮物、枯枝落叶、水体清洁补水、监测水质变化、水质达标、检修池体（壁）修补面层等</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清捞等每天两次</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水质达到五类水以上</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151.76</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检修屋面、检修门窗、内外墙乳胶漆、门窗梁柱等油漆、地坪检修、柱梁等构件油漆、检修、栏杆、封沿板、花边滴水等。管理用房（办公区域）：151.76m</w:t>
            </w:r>
            <w:r>
              <w:rPr>
                <w:rFonts w:ascii="宋体" w:hAnsi="宋体" w:cs="宋体" w:hint="eastAsia"/>
                <w:color w:val="000000"/>
                <w:kern w:val="0"/>
                <w:sz w:val="22"/>
                <w:szCs w:val="22"/>
                <w:vertAlign w:val="superscript"/>
                <w:lang w:bidi="ar"/>
              </w:rPr>
              <w:t>2</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2530.15</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检修桥体、定期保洁、疏通泄水孔、翻修破损桥面接坡、栏杆维护、钢构件除锈油漆、检修木构件、木构件面清底刷漆、凿处破损、修补裂缝缺损。（广场885平方米、园路1645.15平方米）</w:t>
            </w:r>
          </w:p>
        </w:tc>
      </w:tr>
      <w:tr w:rsidR="00F74B73" w:rsidTr="0008702D">
        <w:trPr>
          <w:gridBefore w:val="1"/>
          <w:wBefore w:w="340" w:type="dxa"/>
          <w:trHeight w:val="56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 漆、检修栏杆、扶正加固等。</w:t>
            </w:r>
          </w:p>
        </w:tc>
      </w:tr>
      <w:tr w:rsidR="00F74B73" w:rsidTr="0008702D">
        <w:trPr>
          <w:gridBefore w:val="1"/>
          <w:wBefore w:w="340" w:type="dxa"/>
          <w:trHeight w:val="51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p>
        </w:tc>
      </w:tr>
      <w:tr w:rsidR="00F74B73" w:rsidTr="0008702D">
        <w:trPr>
          <w:gridBefore w:val="1"/>
          <w:wBefore w:w="340" w:type="dxa"/>
          <w:trHeight w:val="85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gridBefore w:val="1"/>
          <w:wBefore w:w="340" w:type="dxa"/>
          <w:trHeight w:val="103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w:t>
            </w:r>
            <w:r>
              <w:rPr>
                <w:rFonts w:ascii="宋体" w:hAnsi="宋体" w:cs="宋体" w:hint="eastAsia"/>
                <w:color w:val="000000"/>
                <w:kern w:val="0"/>
                <w:sz w:val="22"/>
                <w:szCs w:val="22"/>
                <w:lang w:bidi="ar"/>
              </w:rPr>
              <w:lastRenderedPageBreak/>
              <w:t>等）。石凳3个，木椅7个</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10</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清洗保洁、清除垃圾、调换垃圾袋、基础松动加固、混凝土清底刷漆、木质面清底刷漆、修补钢构件破损、除锈刷漆等（双体干湿垃圾桶）。双体干湿垃圾桶4个</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维护保洁、破损修补调换、基础松动扶正加固、混凝土清底刷漆、木质面清底刷漆、修补钢构件破损、除锈刷漆等。简介牌1个</w:t>
            </w:r>
          </w:p>
        </w:tc>
      </w:tr>
      <w:tr w:rsidR="00F74B73" w:rsidTr="0008702D">
        <w:trPr>
          <w:gridBefore w:val="1"/>
          <w:wBefore w:w="340" w:type="dxa"/>
          <w:trHeight w:val="309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上水：检修管道连接管和试水；检修调换阀门龙头和喷淋装置；管道保暖；（</w:t>
            </w:r>
            <w:r>
              <w:rPr>
                <w:rFonts w:ascii="Calibri" w:hAnsi="Calibri" w:cs="Calibri"/>
                <w:color w:val="000000"/>
                <w:kern w:val="0"/>
                <w:sz w:val="22"/>
                <w:szCs w:val="22"/>
                <w:lang w:bidi="ar"/>
              </w:rPr>
              <w:t>DN15</w:t>
            </w:r>
            <w:r>
              <w:rPr>
                <w:rFonts w:ascii="宋体" w:hAnsi="宋体" w:cs="宋体" w:hint="eastAsia"/>
                <w:color w:val="000000"/>
                <w:kern w:val="0"/>
                <w:sz w:val="22"/>
                <w:szCs w:val="22"/>
                <w:lang w:bidi="ar"/>
              </w:rPr>
              <w:t xml:space="preserve">、 </w:t>
            </w:r>
            <w:r>
              <w:rPr>
                <w:rFonts w:ascii="Calibri" w:hAnsi="Calibri" w:cs="Calibri"/>
                <w:color w:val="000000"/>
                <w:kern w:val="0"/>
                <w:sz w:val="22"/>
                <w:szCs w:val="22"/>
                <w:lang w:bidi="ar"/>
              </w:rPr>
              <w:t>DN25</w:t>
            </w:r>
            <w:r>
              <w:rPr>
                <w:rFonts w:ascii="宋体" w:hAnsi="宋体" w:cs="宋体" w:hint="eastAsia"/>
                <w:color w:val="000000"/>
                <w:kern w:val="0"/>
                <w:sz w:val="22"/>
                <w:szCs w:val="22"/>
                <w:lang w:bidi="ar"/>
              </w:rPr>
              <w:t xml:space="preserve">、 </w:t>
            </w:r>
            <w:r>
              <w:rPr>
                <w:rFonts w:ascii="Calibri" w:hAnsi="Calibri" w:cs="Calibri"/>
                <w:color w:val="000000"/>
                <w:kern w:val="0"/>
                <w:sz w:val="22"/>
                <w:szCs w:val="22"/>
                <w:lang w:bidi="ar"/>
              </w:rPr>
              <w:t>DN32</w:t>
            </w:r>
            <w:r>
              <w:rPr>
                <w:rFonts w:ascii="宋体" w:hAnsi="宋体" w:cs="宋体" w:hint="eastAsia"/>
                <w:color w:val="000000"/>
                <w:kern w:val="0"/>
                <w:sz w:val="22"/>
                <w:szCs w:val="22"/>
                <w:lang w:bidi="ar"/>
              </w:rPr>
              <w:t xml:space="preserve">、 </w:t>
            </w:r>
            <w:r>
              <w:rPr>
                <w:rFonts w:ascii="Calibri" w:hAnsi="Calibri" w:cs="Calibri"/>
                <w:color w:val="000000"/>
                <w:kern w:val="0"/>
                <w:sz w:val="22"/>
                <w:szCs w:val="22"/>
                <w:lang w:bidi="ar"/>
              </w:rPr>
              <w:t>DN50</w:t>
            </w:r>
            <w:r>
              <w:rPr>
                <w:rFonts w:ascii="宋体" w:hAnsi="宋体" w:cs="宋体" w:hint="eastAsia"/>
                <w:color w:val="000000"/>
                <w:kern w:val="0"/>
                <w:sz w:val="22"/>
                <w:szCs w:val="22"/>
                <w:lang w:bidi="ar"/>
              </w:rPr>
              <w:t xml:space="preserve">、 </w:t>
            </w:r>
            <w:r>
              <w:rPr>
                <w:rFonts w:ascii="Calibri" w:hAnsi="Calibri" w:cs="Calibri"/>
                <w:color w:val="000000"/>
                <w:kern w:val="0"/>
                <w:sz w:val="22"/>
                <w:szCs w:val="22"/>
                <w:lang w:bidi="ar"/>
              </w:rPr>
              <w:t xml:space="preserve">PPR </w:t>
            </w:r>
            <w:r>
              <w:rPr>
                <w:rFonts w:ascii="宋体" w:hAnsi="宋体" w:cs="宋体" w:hint="eastAsia"/>
                <w:color w:val="000000"/>
                <w:kern w:val="0"/>
                <w:sz w:val="22"/>
                <w:szCs w:val="22"/>
                <w:lang w:bidi="ar"/>
              </w:rPr>
              <w:t>管）下水：检修管道连接管和试水；疏通管道、检修浅捞检查井、雨水口、排水口、栏污栅、闸门；修补各类井盖、井座、盖板等（HDPE160、 HDPE250、 HDPE300、 HDPE600）排水管）。上水管道1处，下水管道8处，阀门1处；雨水检查井18个；公厕格栅池1个；污水检查井5个；给水：pe管dn150 18米，pe管dn100 305米，pe管dn50 20米</w:t>
            </w:r>
            <w:r>
              <w:rPr>
                <w:rFonts w:ascii="宋体" w:hAnsi="宋体" w:cs="宋体" w:hint="eastAsia"/>
                <w:color w:val="000000"/>
                <w:kern w:val="0"/>
                <w:sz w:val="22"/>
                <w:szCs w:val="22"/>
                <w:lang w:bidi="ar"/>
              </w:rPr>
              <w:br/>
              <w:t>排水：pvc-u管dn600 45米，pvc-u管dn400 309</w:t>
            </w:r>
            <w:r>
              <w:rPr>
                <w:rFonts w:ascii="宋体" w:hAnsi="宋体" w:cs="宋体" w:hint="eastAsia"/>
                <w:color w:val="000000"/>
                <w:kern w:val="0"/>
                <w:sz w:val="22"/>
                <w:szCs w:val="22"/>
                <w:lang w:bidi="ar"/>
              </w:rPr>
              <w:lastRenderedPageBreak/>
              <w:t>米，pvc-u管dn200 316米</w:t>
            </w:r>
          </w:p>
        </w:tc>
      </w:tr>
      <w:tr w:rsidR="00F74B73" w:rsidTr="0008702D">
        <w:trPr>
          <w:gridBefore w:val="1"/>
          <w:wBefore w:w="340" w:type="dxa"/>
          <w:trHeight w:val="14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14</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庭院灯15个、广场灯15个、草坪灯55个、侧埋地灯26个、投射灯26个、LED灯带45米、灯箱1个。（庭院灯56W、广场灯30W、草坪灯18W、测埋地灯9W、投射灯18W、LED灯带10W/M、标识灯箱1000W）</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检修调式电话、广播的内部线路和控制台等；检修调换电话机、广播音箱、电脑终端、手持通讯设备等；排除故障等。摄像头高清8个，广播音响8处（草坪喇叭25W、枪式摄像机12V 2A、硬盘录像机32路、监视器21.5寸、网络交换机24口千兆、功放350W（数字）、音频主机（数字）、播发器MP3、电脑(i5)、路由器(千兆)、机柜（600*800*2000）UPS主机6KW）</w:t>
            </w:r>
          </w:p>
        </w:tc>
      </w:tr>
      <w:tr w:rsidR="00F74B73" w:rsidTr="0008702D">
        <w:trPr>
          <w:gridBefore w:val="1"/>
          <w:wBefore w:w="340" w:type="dxa"/>
          <w:trHeight w:val="14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16</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 0： 00-24：00）。</w:t>
            </w:r>
          </w:p>
        </w:tc>
      </w:tr>
      <w:tr w:rsidR="00F74B73" w:rsidTr="0008702D">
        <w:trPr>
          <w:gridBefore w:val="1"/>
          <w:wBefore w:w="340" w:type="dxa"/>
          <w:trHeight w:val="84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维护日常环境卫生；清扫室内外道路、地坪、广场和活动场地；清扫其他各类设施设备等（上班时间全年 0： 00-24:00）。</w:t>
            </w:r>
          </w:p>
        </w:tc>
      </w:tr>
      <w:tr w:rsidR="00F74B73" w:rsidTr="0008702D">
        <w:trPr>
          <w:gridBefore w:val="1"/>
          <w:wBefore w:w="340" w:type="dxa"/>
          <w:trHeight w:val="168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每周开展一次园长接待，园长接待日对外公示，根据公园管理需求建立相对稳定的志愿者队伍，全年开展文明宣传活动不少于十二次；配合属地街镇和各类公益团体开展好各类公益活动；做好“五一”、“十一”等重要节日、文明城区创评、文明指数测评等重大活动的保障工作。</w:t>
            </w:r>
          </w:p>
        </w:tc>
      </w:tr>
      <w:tr w:rsidR="00F74B73" w:rsidTr="0008702D">
        <w:trPr>
          <w:gridBefore w:val="1"/>
          <w:wBefore w:w="340" w:type="dxa"/>
          <w:trHeight w:val="930"/>
          <w:jc w:val="center"/>
        </w:trPr>
        <w:tc>
          <w:tcPr>
            <w:tcW w:w="8419" w:type="dxa"/>
            <w:gridSpan w:val="11"/>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kern w:val="0"/>
                <w:sz w:val="22"/>
                <w:szCs w:val="22"/>
                <w:lang w:bidi="ar"/>
              </w:rPr>
            </w:pPr>
          </w:p>
          <w:p w:rsidR="00F74B73" w:rsidRDefault="00F74B73" w:rsidP="0008702D">
            <w:pPr>
              <w:widowControl/>
              <w:jc w:val="center"/>
              <w:textAlignment w:val="center"/>
              <w:rPr>
                <w:rFonts w:ascii="宋体" w:hAnsi="宋体" w:cs="宋体"/>
                <w:color w:val="000000"/>
                <w:sz w:val="32"/>
                <w:szCs w:val="32"/>
              </w:rPr>
            </w:pPr>
            <w:r>
              <w:rPr>
                <w:rFonts w:ascii="宋体" w:hAnsi="宋体" w:cs="宋体" w:hint="eastAsia"/>
                <w:noProof/>
                <w:color w:val="000000"/>
                <w:kern w:val="0"/>
                <w:sz w:val="22"/>
                <w:szCs w:val="22"/>
                <w:lang w:bidi="ar"/>
              </w:rPr>
              <w:drawing>
                <wp:anchor distT="0" distB="0" distL="114300" distR="114300" simplePos="0" relativeHeight="251663360" behindDoc="0" locked="0" layoutInCell="1" allowOverlap="1" wp14:anchorId="478A7B49" wp14:editId="26A867AD">
                  <wp:simplePos x="0" y="0"/>
                  <wp:positionH relativeFrom="column">
                    <wp:posOffset>1589405</wp:posOffset>
                  </wp:positionH>
                  <wp:positionV relativeFrom="paragraph">
                    <wp:posOffset>276860</wp:posOffset>
                  </wp:positionV>
                  <wp:extent cx="17145" cy="8890"/>
                  <wp:effectExtent l="0" t="0" r="0" b="0"/>
                  <wp:wrapNone/>
                  <wp:docPr id="24" name="墨迹_1"/>
                  <wp:cNvGraphicFramePr/>
                  <a:graphic xmlns:a="http://schemas.openxmlformats.org/drawingml/2006/main">
                    <a:graphicData uri="http://schemas.openxmlformats.org/drawingml/2006/picture">
                      <pic:pic xmlns:pic="http://schemas.openxmlformats.org/drawingml/2006/picture">
                        <pic:nvPicPr>
                          <pic:cNvPr id="24" name="墨迹_1"/>
                          <pic:cNvPicPr/>
                        </pic:nvPicPr>
                        <pic:blipFill>
                          <a:blip r:embed="rId9"/>
                          <a:stretch>
                            <a:fillRect/>
                          </a:stretch>
                        </pic:blipFill>
                        <pic:spPr>
                          <a:xfrm>
                            <a:off x="0" y="0"/>
                            <a:ext cx="17145"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4384" behindDoc="0" locked="0" layoutInCell="1" allowOverlap="1" wp14:anchorId="259E2E9E" wp14:editId="406F23E9">
                  <wp:simplePos x="0" y="0"/>
                  <wp:positionH relativeFrom="column">
                    <wp:posOffset>1589405</wp:posOffset>
                  </wp:positionH>
                  <wp:positionV relativeFrom="paragraph">
                    <wp:posOffset>276860</wp:posOffset>
                  </wp:positionV>
                  <wp:extent cx="17145" cy="8890"/>
                  <wp:effectExtent l="0" t="0" r="0" b="0"/>
                  <wp:wrapNone/>
                  <wp:docPr id="21" name="墨迹_2"/>
                  <wp:cNvGraphicFramePr/>
                  <a:graphic xmlns:a="http://schemas.openxmlformats.org/drawingml/2006/main">
                    <a:graphicData uri="http://schemas.openxmlformats.org/drawingml/2006/picture">
                      <pic:pic xmlns:pic="http://schemas.openxmlformats.org/drawingml/2006/picture">
                        <pic:nvPicPr>
                          <pic:cNvPr id="21" name="墨迹_2"/>
                          <pic:cNvPicPr/>
                        </pic:nvPicPr>
                        <pic:blipFill>
                          <a:blip r:embed="rId9"/>
                          <a:stretch>
                            <a:fillRect/>
                          </a:stretch>
                        </pic:blipFill>
                        <pic:spPr>
                          <a:xfrm>
                            <a:off x="0" y="0"/>
                            <a:ext cx="17145"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5408" behindDoc="0" locked="0" layoutInCell="1" allowOverlap="1" wp14:anchorId="02C18A8C" wp14:editId="55ECDBB9">
                  <wp:simplePos x="0" y="0"/>
                  <wp:positionH relativeFrom="column">
                    <wp:posOffset>1649730</wp:posOffset>
                  </wp:positionH>
                  <wp:positionV relativeFrom="paragraph">
                    <wp:posOffset>247015</wp:posOffset>
                  </wp:positionV>
                  <wp:extent cx="17145" cy="8890"/>
                  <wp:effectExtent l="0" t="0" r="0" b="0"/>
                  <wp:wrapNone/>
                  <wp:docPr id="23" name="墨迹_3"/>
                  <wp:cNvGraphicFramePr/>
                  <a:graphic xmlns:a="http://schemas.openxmlformats.org/drawingml/2006/main">
                    <a:graphicData uri="http://schemas.openxmlformats.org/drawingml/2006/picture">
                      <pic:pic xmlns:pic="http://schemas.openxmlformats.org/drawingml/2006/picture">
                        <pic:nvPicPr>
                          <pic:cNvPr id="23" name="墨迹_3"/>
                          <pic:cNvPicPr/>
                        </pic:nvPicPr>
                        <pic:blipFill>
                          <a:blip r:embed="rId9"/>
                          <a:stretch>
                            <a:fillRect/>
                          </a:stretch>
                        </pic:blipFill>
                        <pic:spPr>
                          <a:xfrm>
                            <a:off x="0" y="0"/>
                            <a:ext cx="17145"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6432" behindDoc="0" locked="0" layoutInCell="1" allowOverlap="1" wp14:anchorId="7AB63141" wp14:editId="3A8C94C8">
                  <wp:simplePos x="0" y="0"/>
                  <wp:positionH relativeFrom="column">
                    <wp:posOffset>1824355</wp:posOffset>
                  </wp:positionH>
                  <wp:positionV relativeFrom="paragraph">
                    <wp:posOffset>48260</wp:posOffset>
                  </wp:positionV>
                  <wp:extent cx="17145" cy="9525"/>
                  <wp:effectExtent l="0" t="0" r="0" b="0"/>
                  <wp:wrapNone/>
                  <wp:docPr id="22" name="墨迹_4"/>
                  <wp:cNvGraphicFramePr/>
                  <a:graphic xmlns:a="http://schemas.openxmlformats.org/drawingml/2006/main">
                    <a:graphicData uri="http://schemas.openxmlformats.org/drawingml/2006/picture">
                      <pic:pic xmlns:pic="http://schemas.openxmlformats.org/drawingml/2006/picture">
                        <pic:nvPicPr>
                          <pic:cNvPr id="22" name="墨迹_4"/>
                          <pic:cNvPicPr/>
                        </pic:nvPicPr>
                        <pic:blipFill>
                          <a:blip r:embed="rId10"/>
                          <a:stretch>
                            <a:fillRect/>
                          </a:stretch>
                        </pic:blipFill>
                        <pic:spPr>
                          <a:xfrm>
                            <a:off x="0" y="0"/>
                            <a:ext cx="17145" cy="9525"/>
                          </a:xfrm>
                          <a:prstGeom prst="rect">
                            <a:avLst/>
                          </a:prstGeom>
                          <a:noFill/>
                          <a:ln>
                            <a:noFill/>
                          </a:ln>
                        </pic:spPr>
                      </pic:pic>
                    </a:graphicData>
                  </a:graphic>
                </wp:anchor>
              </w:drawing>
            </w:r>
            <w:r>
              <w:rPr>
                <w:rFonts w:ascii="宋体" w:hAnsi="宋体" w:cs="宋体" w:hint="eastAsia"/>
                <w:color w:val="000000"/>
                <w:kern w:val="0"/>
                <w:sz w:val="22"/>
                <w:szCs w:val="22"/>
                <w:lang w:bidi="ar"/>
              </w:rPr>
              <w:t>竹园中心绿地设施及其他统计表</w:t>
            </w:r>
          </w:p>
        </w:tc>
      </w:tr>
      <w:tr w:rsidR="00F74B73" w:rsidTr="0008702D">
        <w:trPr>
          <w:gridBefore w:val="1"/>
          <w:wBefore w:w="340" w:type="dxa"/>
          <w:trHeight w:val="6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备注（有需要说明）</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53836</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浇水排水、施肥防护、松土除草、调整补植、竖桩维护、除虫保洁、修剪整形、追肥复壮、控制杂草、补植换花、绑扎疏枝、更新换盆等。（乔木1546棵，灌木503棵，片植竹林4104㎡ 片植灌木16767㎡ 片植地被23778㎡ 花境596㎡ 草坪8591㎡）</w:t>
            </w:r>
          </w:p>
        </w:tc>
      </w:tr>
      <w:tr w:rsidR="00F74B73" w:rsidTr="0008702D">
        <w:trPr>
          <w:gridBefore w:val="1"/>
          <w:wBefore w:w="340" w:type="dxa"/>
          <w:trHeight w:val="115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清捞水面垃圾、漂浮物、落叶枯枝、水体清洁补水、监测水质变化、水质达标、检修池体（壁）修补面层等</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清捞等每天两次</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水质需达到五类水以上</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w:t>
            </w:r>
          </w:p>
        </w:tc>
      </w:tr>
      <w:tr w:rsidR="00F74B73" w:rsidTr="0008702D">
        <w:trPr>
          <w:gridBefore w:val="1"/>
          <w:wBefore w:w="340" w:type="dxa"/>
          <w:trHeight w:val="157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665</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      管理用房600㎡；门卫室15㎡；仓库50㎡</w:t>
            </w:r>
          </w:p>
        </w:tc>
      </w:tr>
      <w:tr w:rsidR="00F74B73" w:rsidTr="0008702D">
        <w:trPr>
          <w:gridBefore w:val="1"/>
          <w:wBefore w:w="340" w:type="dxa"/>
          <w:trHeight w:val="112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23619</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检修桥体、定期保洁、疏通泄水孔、翻修破损桥面接坡、栏杆维护、钢构件除锈油漆、检修木构件、木构件面清底刷漆、凿处破损、修补裂缝缺损。（广场铺装面积5636㎡  园路17983㎡）</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725</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混凝土构件清底刷涂料、钢构件除锈油漆、木构件面清底刷漆、检修栏杆、扶正加固等。景墙610m</w:t>
            </w:r>
            <w:r>
              <w:rPr>
                <w:rFonts w:ascii="宋体" w:hAnsi="宋体" w:cs="宋体"/>
                <w:color w:val="000000"/>
                <w:kern w:val="0"/>
                <w:sz w:val="22"/>
                <w:szCs w:val="22"/>
                <w:vertAlign w:val="superscript"/>
                <w:lang w:bidi="ar"/>
              </w:rPr>
              <w:t>2</w:t>
            </w:r>
            <w:r>
              <w:rPr>
                <w:rFonts w:ascii="宋体" w:hAnsi="宋体" w:cs="宋体" w:hint="eastAsia"/>
                <w:color w:val="000000"/>
                <w:kern w:val="0"/>
                <w:sz w:val="22"/>
                <w:szCs w:val="22"/>
                <w:lang w:bidi="ar"/>
              </w:rPr>
              <w:t>，凉亭40m</w:t>
            </w:r>
            <w:r>
              <w:rPr>
                <w:rFonts w:ascii="宋体" w:hAnsi="宋体" w:cs="宋体"/>
                <w:color w:val="000000"/>
                <w:kern w:val="0"/>
                <w:szCs w:val="21"/>
                <w:vertAlign w:val="superscript"/>
                <w:lang w:bidi="ar"/>
              </w:rPr>
              <w:t>2</w:t>
            </w:r>
            <w:r>
              <w:rPr>
                <w:rFonts w:ascii="宋体" w:hAnsi="宋体" w:cs="宋体" w:hint="eastAsia"/>
                <w:color w:val="000000"/>
                <w:kern w:val="0"/>
                <w:sz w:val="22"/>
                <w:szCs w:val="22"/>
                <w:lang w:bidi="ar"/>
              </w:rPr>
              <w:t>，廊架75㎡（景墙610㎡ 凉亭40㎡ 廊架75㎡）</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1147</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维护保洁、破损修补调换、基础松动扶正加固等.篮球场1147m</w:t>
            </w:r>
            <w:r>
              <w:rPr>
                <w:rFonts w:ascii="宋体" w:hAnsi="宋体" w:cs="宋体"/>
                <w:color w:val="000000"/>
                <w:kern w:val="0"/>
                <w:sz w:val="22"/>
                <w:szCs w:val="22"/>
                <w:vertAlign w:val="superscript"/>
                <w:lang w:bidi="ar"/>
              </w:rPr>
              <w:t>2</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gridBefore w:val="1"/>
          <w:wBefore w:w="340" w:type="dxa"/>
          <w:trHeight w:val="156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M</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检修墙面起壳龟裂和剥落、墙面清底刷涂料、检修瓦压顶、花边滴水、修补钢构件破损、除锈刷漆等。篮球场围栏520米</w:t>
            </w:r>
          </w:p>
        </w:tc>
      </w:tr>
      <w:tr w:rsidR="00F74B73" w:rsidTr="0008702D">
        <w:trPr>
          <w:gridBefore w:val="1"/>
          <w:wBefore w:w="340" w:type="dxa"/>
          <w:trHeight w:val="127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9</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清洗保洁、混凝土清底刷漆、木质面清底刷漆、检修破损松动加固等（木质园椅、仿木园椅、石条凳等）。木质园椅28条，智能坐凳6条</w:t>
            </w:r>
          </w:p>
        </w:tc>
      </w:tr>
      <w:tr w:rsidR="00F74B73" w:rsidTr="0008702D">
        <w:trPr>
          <w:gridBefore w:val="1"/>
          <w:wBefore w:w="340" w:type="dxa"/>
          <w:trHeight w:val="127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清洗保洁、清除垃圾、调换垃圾袋、基础松动加固、混凝土清底刷漆、木质面清底刷漆、修补钢构件破损、除锈刷漆等（双体干湿垃圾桶）。分类垃圾桶17个</w:t>
            </w:r>
          </w:p>
        </w:tc>
      </w:tr>
      <w:tr w:rsidR="00F74B73" w:rsidTr="0008702D">
        <w:trPr>
          <w:gridBefore w:val="1"/>
          <w:wBefore w:w="340" w:type="dxa"/>
          <w:trHeight w:val="151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检修基础、山体、踏步、栏杆（绳索）警示牌、清扫垃圾、种植穴加土、检查供水设施、假山石修补、保洁上光、检修其他附着设施等。叠石140吨，踏步2吨。</w:t>
            </w:r>
          </w:p>
        </w:tc>
      </w:tr>
      <w:tr w:rsidR="00F74B73" w:rsidTr="0008702D">
        <w:trPr>
          <w:gridBefore w:val="1"/>
          <w:wBefore w:w="340" w:type="dxa"/>
          <w:trHeight w:val="303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维护保洁、破损修补调换、基础松动扶正加固、混凝土清底刷漆、木质面清底刷漆、修补钢构件破损、除锈刷漆等。成品竹编小品3个，信报箱1个，植物铭牌31个，竹子诗句5个，张贴栏1个，标识标牌52套</w:t>
            </w:r>
          </w:p>
        </w:tc>
      </w:tr>
      <w:tr w:rsidR="00F74B73" w:rsidTr="0008702D">
        <w:trPr>
          <w:gridBefore w:val="1"/>
          <w:wBefore w:w="340" w:type="dxa"/>
          <w:trHeight w:val="301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上水：检修管道连接管和试水；检修调换阀门龙头和喷淋装置；管道保暖；（DN15、DN25、DN32、DN50、PPR管）下水：检修管道连接管和试水；疏通管道、检修浅捞检查井、雨水口、排水口、栏污栅、闸门；修补各类井盖、井座、盖板等（HDPE160、HDPE250）排水管）。上水管道1590米，下水管道150米，阀门箱1个；快速取水口</w:t>
            </w:r>
            <w:r>
              <w:rPr>
                <w:rFonts w:ascii="宋体" w:hAnsi="宋体" w:cs="宋体" w:hint="eastAsia"/>
                <w:color w:val="000000"/>
                <w:kern w:val="0"/>
                <w:sz w:val="22"/>
                <w:szCs w:val="22"/>
                <w:lang w:bidi="ar"/>
              </w:rPr>
              <w:lastRenderedPageBreak/>
              <w:t xml:space="preserve">24；雨水检查井15；公厕格栅池2个；（给（PE(1.6Mpa))：DN25 390米 DN32 300米 DN40 280米 DN50 620米 </w:t>
            </w:r>
          </w:p>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雨水 HDPE DN200   150米）</w:t>
            </w:r>
          </w:p>
        </w:tc>
      </w:tr>
      <w:tr w:rsidR="00F74B73" w:rsidTr="0008702D">
        <w:trPr>
          <w:gridBefore w:val="1"/>
          <w:wBefore w:w="340" w:type="dxa"/>
          <w:trHeight w:val="181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14</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Style w:val="afff2"/>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景观灯77个，草坪灯49个，球场投射灯6个，星星灯4500头，氛围投影灯14个，洗墙灯56米，射树灯3个，配电箱30套，挂树灯15套，雾森系统2套</w:t>
            </w:r>
            <w:r>
              <w:rPr>
                <w:rStyle w:val="afff2"/>
                <w:rFonts w:hint="eastAsia"/>
              </w:rPr>
              <w:t>（景观灯</w:t>
            </w:r>
            <w:r>
              <w:rPr>
                <w:rStyle w:val="afff2"/>
                <w:rFonts w:hint="eastAsia"/>
              </w:rPr>
              <w:t xml:space="preserve"> </w:t>
            </w:r>
            <w:r>
              <w:rPr>
                <w:rStyle w:val="afff2"/>
                <w:rFonts w:hint="eastAsia"/>
              </w:rPr>
              <w:t>功率</w:t>
            </w:r>
            <w:r>
              <w:rPr>
                <w:rStyle w:val="afff2"/>
                <w:rFonts w:hint="eastAsia"/>
              </w:rPr>
              <w:t>36w</w:t>
            </w:r>
            <w:r>
              <w:rPr>
                <w:rStyle w:val="afff2"/>
                <w:rFonts w:hint="eastAsia"/>
              </w:rPr>
              <w:t>，色温</w:t>
            </w:r>
            <w:r>
              <w:rPr>
                <w:rStyle w:val="afff2"/>
                <w:rFonts w:hint="eastAsia"/>
              </w:rPr>
              <w:t>3000K</w:t>
            </w:r>
            <w:r>
              <w:rPr>
                <w:rStyle w:val="afff2"/>
                <w:rFonts w:hint="eastAsia"/>
              </w:rPr>
              <w:t>光通量</w:t>
            </w:r>
            <w:r>
              <w:rPr>
                <w:rStyle w:val="afff2"/>
                <w:rFonts w:hint="eastAsia"/>
              </w:rPr>
              <w:t>2900</w:t>
            </w:r>
          </w:p>
          <w:p w:rsidR="00F74B73" w:rsidRDefault="00F74B73" w:rsidP="0008702D">
            <w:pPr>
              <w:widowControl/>
              <w:jc w:val="left"/>
              <w:textAlignment w:val="center"/>
              <w:rPr>
                <w:rStyle w:val="afff2"/>
              </w:rPr>
            </w:pPr>
            <w:r>
              <w:rPr>
                <w:rStyle w:val="afff2"/>
                <w:rFonts w:hint="eastAsia"/>
              </w:rPr>
              <w:t>草坪灯</w:t>
            </w:r>
            <w:r>
              <w:rPr>
                <w:rStyle w:val="afff2"/>
                <w:rFonts w:hint="eastAsia"/>
              </w:rPr>
              <w:t xml:space="preserve"> </w:t>
            </w:r>
            <w:r>
              <w:rPr>
                <w:rStyle w:val="afff2"/>
                <w:rFonts w:hint="eastAsia"/>
              </w:rPr>
              <w:t>功率</w:t>
            </w:r>
            <w:r>
              <w:rPr>
                <w:rStyle w:val="afff2"/>
                <w:rFonts w:hint="eastAsia"/>
              </w:rPr>
              <w:t xml:space="preserve">14W </w:t>
            </w:r>
            <w:r>
              <w:rPr>
                <w:rStyle w:val="afff2"/>
                <w:rFonts w:hint="eastAsia"/>
              </w:rPr>
              <w:t>色温</w:t>
            </w:r>
            <w:r>
              <w:rPr>
                <w:rStyle w:val="afff2"/>
                <w:rFonts w:hint="eastAsia"/>
              </w:rPr>
              <w:t>3000K</w:t>
            </w:r>
          </w:p>
          <w:p w:rsidR="00F74B73" w:rsidRDefault="00F74B73" w:rsidP="0008702D">
            <w:pPr>
              <w:widowControl/>
              <w:jc w:val="left"/>
              <w:textAlignment w:val="center"/>
              <w:rPr>
                <w:rStyle w:val="afff2"/>
              </w:rPr>
            </w:pPr>
            <w:r>
              <w:rPr>
                <w:rStyle w:val="afff2"/>
                <w:rFonts w:hint="eastAsia"/>
              </w:rPr>
              <w:t>投射灯</w:t>
            </w:r>
            <w:r>
              <w:rPr>
                <w:rStyle w:val="afff2"/>
                <w:rFonts w:hint="eastAsia"/>
              </w:rPr>
              <w:t xml:space="preserve"> </w:t>
            </w:r>
            <w:r>
              <w:rPr>
                <w:rStyle w:val="afff2"/>
                <w:rFonts w:hint="eastAsia"/>
              </w:rPr>
              <w:t>功率</w:t>
            </w:r>
            <w:r>
              <w:rPr>
                <w:rStyle w:val="afff2"/>
                <w:rFonts w:hint="eastAsia"/>
              </w:rPr>
              <w:t xml:space="preserve">300W </w:t>
            </w:r>
            <w:r>
              <w:rPr>
                <w:rStyle w:val="afff2"/>
                <w:rFonts w:hint="eastAsia"/>
              </w:rPr>
              <w:t>色温</w:t>
            </w:r>
            <w:r>
              <w:rPr>
                <w:rStyle w:val="afff2"/>
                <w:rFonts w:hint="eastAsia"/>
              </w:rPr>
              <w:t>6000K</w:t>
            </w:r>
          </w:p>
          <w:p w:rsidR="00F74B73" w:rsidRDefault="00F74B73" w:rsidP="0008702D">
            <w:pPr>
              <w:widowControl/>
              <w:jc w:val="left"/>
              <w:textAlignment w:val="center"/>
              <w:rPr>
                <w:rStyle w:val="afff2"/>
              </w:rPr>
            </w:pPr>
            <w:r>
              <w:rPr>
                <w:rStyle w:val="afff2"/>
                <w:rFonts w:hint="eastAsia"/>
              </w:rPr>
              <w:t>星星灯（萤火虫灯</w:t>
            </w:r>
            <w:r>
              <w:rPr>
                <w:rStyle w:val="afff2"/>
                <w:rFonts w:hint="eastAsia"/>
              </w:rPr>
              <w:t xml:space="preserve">)3W </w:t>
            </w:r>
            <w:r>
              <w:rPr>
                <w:rStyle w:val="afff2"/>
                <w:rFonts w:hint="eastAsia"/>
              </w:rPr>
              <w:t>色温</w:t>
            </w:r>
            <w:r>
              <w:rPr>
                <w:rStyle w:val="afff2"/>
                <w:rFonts w:hint="eastAsia"/>
              </w:rPr>
              <w:t xml:space="preserve">3000K </w:t>
            </w:r>
            <w:r>
              <w:rPr>
                <w:rStyle w:val="afff2"/>
                <w:rFonts w:hint="eastAsia"/>
              </w:rPr>
              <w:t>型号</w:t>
            </w:r>
            <w:r>
              <w:rPr>
                <w:rStyle w:val="afff2"/>
                <w:rFonts w:hint="eastAsia"/>
              </w:rPr>
              <w:t>6D-3W</w:t>
            </w:r>
          </w:p>
          <w:p w:rsidR="00F74B73" w:rsidRDefault="00F74B73" w:rsidP="0008702D">
            <w:pPr>
              <w:widowControl/>
              <w:jc w:val="left"/>
              <w:textAlignment w:val="center"/>
              <w:rPr>
                <w:rStyle w:val="afff2"/>
              </w:rPr>
            </w:pPr>
            <w:r>
              <w:rPr>
                <w:rStyle w:val="afff2"/>
                <w:rFonts w:hint="eastAsia"/>
              </w:rPr>
              <w:t>氛围投影灯</w:t>
            </w:r>
            <w:r>
              <w:rPr>
                <w:rStyle w:val="afff2"/>
                <w:rFonts w:hint="eastAsia"/>
              </w:rPr>
              <w:t xml:space="preserve"> </w:t>
            </w:r>
            <w:r>
              <w:rPr>
                <w:rStyle w:val="afff2"/>
                <w:rFonts w:hint="eastAsia"/>
              </w:rPr>
              <w:t>功率</w:t>
            </w:r>
            <w:r>
              <w:rPr>
                <w:rStyle w:val="afff2"/>
                <w:rFonts w:hint="eastAsia"/>
              </w:rPr>
              <w:t xml:space="preserve">15W </w:t>
            </w:r>
            <w:r>
              <w:rPr>
                <w:rStyle w:val="afff2"/>
                <w:rFonts w:hint="eastAsia"/>
              </w:rPr>
              <w:t>色温</w:t>
            </w:r>
            <w:r>
              <w:rPr>
                <w:rStyle w:val="afff2"/>
                <w:rFonts w:hint="eastAsia"/>
              </w:rPr>
              <w:t>3000K</w:t>
            </w:r>
          </w:p>
          <w:p w:rsidR="00F74B73" w:rsidRDefault="00F74B73" w:rsidP="0008702D">
            <w:pPr>
              <w:widowControl/>
              <w:jc w:val="left"/>
              <w:textAlignment w:val="center"/>
              <w:rPr>
                <w:rStyle w:val="afff2"/>
              </w:rPr>
            </w:pPr>
            <w:r>
              <w:rPr>
                <w:rStyle w:val="afff2"/>
                <w:rFonts w:hint="eastAsia"/>
              </w:rPr>
              <w:t>洗墙灯</w:t>
            </w:r>
            <w:r>
              <w:rPr>
                <w:rStyle w:val="afff2"/>
                <w:rFonts w:hint="eastAsia"/>
              </w:rPr>
              <w:t xml:space="preserve"> 5w/</w:t>
            </w:r>
            <w:r>
              <w:rPr>
                <w:rStyle w:val="afff2"/>
                <w:rFonts w:hint="eastAsia"/>
              </w:rPr>
              <w:t>米</w:t>
            </w:r>
            <w:r>
              <w:rPr>
                <w:rStyle w:val="afff2"/>
                <w:rFonts w:hint="eastAsia"/>
              </w:rPr>
              <w:t xml:space="preserve"> </w:t>
            </w:r>
            <w:r>
              <w:rPr>
                <w:rStyle w:val="afff2"/>
                <w:rFonts w:hint="eastAsia"/>
              </w:rPr>
              <w:t>色温</w:t>
            </w:r>
            <w:r>
              <w:rPr>
                <w:rStyle w:val="afff2"/>
                <w:rFonts w:hint="eastAsia"/>
              </w:rPr>
              <w:t>3000K</w:t>
            </w:r>
          </w:p>
          <w:p w:rsidR="00F74B73" w:rsidRDefault="00F74B73" w:rsidP="0008702D">
            <w:pPr>
              <w:widowControl/>
              <w:jc w:val="left"/>
              <w:textAlignment w:val="center"/>
              <w:rPr>
                <w:rStyle w:val="afff2"/>
              </w:rPr>
            </w:pPr>
            <w:r>
              <w:rPr>
                <w:rStyle w:val="afff2"/>
                <w:rFonts w:hint="eastAsia"/>
              </w:rPr>
              <w:t>挂树灯</w:t>
            </w:r>
            <w:r>
              <w:rPr>
                <w:rStyle w:val="afff2"/>
                <w:rFonts w:hint="eastAsia"/>
              </w:rPr>
              <w:t xml:space="preserve"> </w:t>
            </w:r>
            <w:r>
              <w:rPr>
                <w:rStyle w:val="afff2"/>
                <w:rFonts w:hint="eastAsia"/>
              </w:rPr>
              <w:t>功率</w:t>
            </w:r>
            <w:r>
              <w:rPr>
                <w:rStyle w:val="afff2"/>
                <w:rFonts w:hint="eastAsia"/>
              </w:rPr>
              <w:t xml:space="preserve">18w </w:t>
            </w:r>
            <w:r>
              <w:rPr>
                <w:rStyle w:val="afff2"/>
                <w:rFonts w:hint="eastAsia"/>
              </w:rPr>
              <w:t>色温</w:t>
            </w:r>
            <w:r>
              <w:rPr>
                <w:rStyle w:val="afff2"/>
                <w:rFonts w:hint="eastAsia"/>
              </w:rPr>
              <w:t>3000K</w:t>
            </w:r>
          </w:p>
          <w:p w:rsidR="00F74B73" w:rsidRDefault="00F74B73" w:rsidP="0008702D">
            <w:pPr>
              <w:widowControl/>
              <w:jc w:val="left"/>
              <w:textAlignment w:val="center"/>
              <w:rPr>
                <w:rStyle w:val="afff2"/>
              </w:rPr>
            </w:pPr>
            <w:r>
              <w:rPr>
                <w:rStyle w:val="afff2"/>
                <w:rFonts w:hint="eastAsia"/>
              </w:rPr>
              <w:t>圆形草坪灯</w:t>
            </w:r>
            <w:r>
              <w:rPr>
                <w:rStyle w:val="afff2"/>
                <w:rFonts w:hint="eastAsia"/>
              </w:rPr>
              <w:t xml:space="preserve"> </w:t>
            </w:r>
            <w:r>
              <w:rPr>
                <w:rStyle w:val="afff2"/>
                <w:rFonts w:hint="eastAsia"/>
              </w:rPr>
              <w:t>功率</w:t>
            </w:r>
            <w:r>
              <w:rPr>
                <w:rStyle w:val="afff2"/>
                <w:rFonts w:hint="eastAsia"/>
              </w:rPr>
              <w:t xml:space="preserve">18W </w:t>
            </w:r>
            <w:r>
              <w:rPr>
                <w:rStyle w:val="afff2"/>
                <w:rFonts w:hint="eastAsia"/>
              </w:rPr>
              <w:t>色温</w:t>
            </w:r>
            <w:r>
              <w:rPr>
                <w:rStyle w:val="afff2"/>
                <w:rFonts w:hint="eastAsia"/>
              </w:rPr>
              <w:t>3000K</w:t>
            </w:r>
          </w:p>
          <w:p w:rsidR="00F74B73" w:rsidRDefault="00F74B73" w:rsidP="0008702D">
            <w:pPr>
              <w:widowControl/>
              <w:jc w:val="left"/>
              <w:textAlignment w:val="center"/>
              <w:rPr>
                <w:rStyle w:val="afff2"/>
              </w:rPr>
            </w:pPr>
            <w:r>
              <w:rPr>
                <w:rStyle w:val="afff2"/>
                <w:rFonts w:hint="eastAsia"/>
              </w:rPr>
              <w:t>射树灯</w:t>
            </w:r>
            <w:r>
              <w:rPr>
                <w:rStyle w:val="afff2"/>
                <w:rFonts w:hint="eastAsia"/>
              </w:rPr>
              <w:t xml:space="preserve"> </w:t>
            </w:r>
            <w:r>
              <w:rPr>
                <w:rStyle w:val="afff2"/>
                <w:rFonts w:hint="eastAsia"/>
              </w:rPr>
              <w:t>功率</w:t>
            </w:r>
            <w:r>
              <w:rPr>
                <w:rStyle w:val="afff2"/>
                <w:rFonts w:hint="eastAsia"/>
              </w:rPr>
              <w:t xml:space="preserve">18W </w:t>
            </w:r>
            <w:r>
              <w:rPr>
                <w:rStyle w:val="afff2"/>
                <w:rFonts w:hint="eastAsia"/>
              </w:rPr>
              <w:t>色温</w:t>
            </w:r>
            <w:r>
              <w:rPr>
                <w:rStyle w:val="afff2"/>
                <w:rFonts w:hint="eastAsia"/>
              </w:rPr>
              <w:t>3000K</w:t>
            </w:r>
          </w:p>
          <w:p w:rsidR="00F74B73" w:rsidRDefault="00F74B73" w:rsidP="0008702D">
            <w:pPr>
              <w:widowControl/>
              <w:jc w:val="left"/>
              <w:textAlignment w:val="center"/>
              <w:rPr>
                <w:rStyle w:val="afff2"/>
              </w:rPr>
            </w:pPr>
            <w:r>
              <w:rPr>
                <w:rStyle w:val="afff2"/>
                <w:rFonts w:hint="eastAsia"/>
              </w:rPr>
              <w:t>雾森系统</w:t>
            </w:r>
            <w:r>
              <w:rPr>
                <w:rStyle w:val="afff2"/>
                <w:rFonts w:hint="eastAsia"/>
              </w:rPr>
              <w:t>1  350V/7500W  SPD990-M5.5KW-H3</w:t>
            </w:r>
          </w:p>
          <w:p w:rsidR="00F74B73" w:rsidRDefault="00F74B73" w:rsidP="0008702D">
            <w:pPr>
              <w:widowControl/>
              <w:jc w:val="left"/>
              <w:textAlignment w:val="center"/>
              <w:rPr>
                <w:rFonts w:ascii="宋体" w:hAnsi="宋体" w:cs="宋体"/>
                <w:color w:val="000000"/>
                <w:sz w:val="22"/>
                <w:szCs w:val="22"/>
              </w:rPr>
            </w:pPr>
            <w:r>
              <w:rPr>
                <w:rStyle w:val="afff2"/>
                <w:rFonts w:hint="eastAsia"/>
              </w:rPr>
              <w:lastRenderedPageBreak/>
              <w:t>雾森系统</w:t>
            </w:r>
            <w:r>
              <w:rPr>
                <w:rStyle w:val="afff2"/>
                <w:rFonts w:hint="eastAsia"/>
              </w:rPr>
              <w:t>2 350V/4000W SPD990-M5.5KW-H3</w:t>
            </w:r>
            <w:r>
              <w:rPr>
                <w:rStyle w:val="afff2"/>
                <w:rFonts w:hint="eastAsia"/>
              </w:rPr>
              <w:t>）</w:t>
            </w:r>
          </w:p>
        </w:tc>
      </w:tr>
      <w:tr w:rsidR="00F74B73" w:rsidTr="0008702D">
        <w:trPr>
          <w:gridBefore w:val="1"/>
          <w:wBefore w:w="340" w:type="dxa"/>
          <w:trHeight w:val="18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Style w:val="afff2"/>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w:t>
            </w:r>
            <w:r>
              <w:rPr>
                <w:rFonts w:ascii="宋体" w:hAnsi="宋体" w:cs="宋体" w:hint="eastAsia"/>
                <w:color w:val="000000"/>
                <w:kern w:val="0"/>
                <w:sz w:val="22"/>
                <w:szCs w:val="22"/>
                <w:lang w:bidi="ar"/>
              </w:rPr>
              <w:br/>
              <w:t>摄像头28个，广播音响9个，电子显示屏1个</w:t>
            </w:r>
            <w:r>
              <w:rPr>
                <w:rStyle w:val="afff2"/>
                <w:rFonts w:hint="eastAsia"/>
              </w:rPr>
              <w:t>（电子显示屏</w:t>
            </w:r>
            <w:r>
              <w:rPr>
                <w:rStyle w:val="afff2"/>
                <w:rFonts w:hint="eastAsia"/>
              </w:rPr>
              <w:t xml:space="preserve"> </w:t>
            </w:r>
            <w:r>
              <w:rPr>
                <w:rStyle w:val="afff2"/>
                <w:rFonts w:hint="eastAsia"/>
              </w:rPr>
              <w:t>卡莱特</w:t>
            </w:r>
            <w:r>
              <w:rPr>
                <w:rStyle w:val="afff2"/>
                <w:rFonts w:hint="eastAsia"/>
              </w:rPr>
              <w:t xml:space="preserve"> A35</w:t>
            </w:r>
            <w:r>
              <w:rPr>
                <w:rStyle w:val="afff2"/>
                <w:rFonts w:hint="eastAsia"/>
              </w:rPr>
              <w:t>摄像头</w:t>
            </w:r>
            <w:r>
              <w:rPr>
                <w:rStyle w:val="afff2"/>
                <w:rFonts w:hint="eastAsia"/>
              </w:rPr>
              <w:t xml:space="preserve"> </w:t>
            </w:r>
            <w:r>
              <w:rPr>
                <w:rStyle w:val="afff2"/>
                <w:rFonts w:hint="eastAsia"/>
              </w:rPr>
              <w:t>海康威视</w:t>
            </w:r>
            <w:r>
              <w:rPr>
                <w:rStyle w:val="afff2"/>
                <w:rFonts w:hint="eastAsia"/>
              </w:rPr>
              <w:t>HV3816D-8MPIR</w:t>
            </w:r>
          </w:p>
          <w:p w:rsidR="00F74B73" w:rsidRDefault="00F74B73" w:rsidP="0008702D">
            <w:pPr>
              <w:widowControl/>
              <w:jc w:val="left"/>
              <w:textAlignment w:val="center"/>
              <w:rPr>
                <w:rFonts w:ascii="宋体" w:hAnsi="宋体" w:cs="宋体"/>
                <w:color w:val="000000"/>
                <w:sz w:val="22"/>
                <w:szCs w:val="22"/>
              </w:rPr>
            </w:pPr>
            <w:r>
              <w:rPr>
                <w:rStyle w:val="afff2"/>
                <w:rFonts w:hint="eastAsia"/>
              </w:rPr>
              <w:t>光口网络摄像机</w:t>
            </w:r>
            <w:r>
              <w:rPr>
                <w:rStyle w:val="afff2"/>
                <w:rFonts w:hint="eastAsia"/>
              </w:rPr>
              <w:t xml:space="preserve"> </w:t>
            </w:r>
            <w:r>
              <w:rPr>
                <w:rStyle w:val="afff2"/>
                <w:rFonts w:hint="eastAsia"/>
              </w:rPr>
              <w:t>海康威视</w:t>
            </w:r>
            <w:r>
              <w:rPr>
                <w:rStyle w:val="afff2"/>
                <w:rFonts w:hint="eastAsia"/>
              </w:rPr>
              <w:t xml:space="preserve"> DS-2CD5027EFWD-A/NMFC</w:t>
            </w:r>
            <w:r>
              <w:rPr>
                <w:rStyle w:val="afff2"/>
                <w:rFonts w:hint="eastAsia"/>
              </w:rPr>
              <w:t>草坪音响</w:t>
            </w:r>
            <w:r>
              <w:rPr>
                <w:rStyle w:val="afff2"/>
                <w:rFonts w:hint="eastAsia"/>
              </w:rPr>
              <w:t xml:space="preserve"> TOGTG-PE-G604</w:t>
            </w:r>
            <w:r>
              <w:rPr>
                <w:rStyle w:val="afff2"/>
                <w:rFonts w:hint="eastAsia"/>
              </w:rPr>
              <w:t>）</w:t>
            </w:r>
          </w:p>
        </w:tc>
      </w:tr>
      <w:tr w:rsidR="00F74B73" w:rsidTr="0008702D">
        <w:trPr>
          <w:gridBefore w:val="1"/>
          <w:wBefore w:w="340" w:type="dxa"/>
          <w:trHeight w:val="165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24小时）。</w:t>
            </w:r>
          </w:p>
        </w:tc>
      </w:tr>
      <w:tr w:rsidR="00F74B73" w:rsidTr="0008702D">
        <w:trPr>
          <w:gridBefore w:val="1"/>
          <w:wBefore w:w="340" w:type="dxa"/>
          <w:trHeight w:val="124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维护日常环境卫生；清扫室内外道路、地坪、广场和活动场地；清扫其他各类设施设备等（全年24小时）</w:t>
            </w:r>
          </w:p>
        </w:tc>
      </w:tr>
      <w:tr w:rsidR="00F74B73" w:rsidTr="0008702D">
        <w:trPr>
          <w:gridBefore w:val="1"/>
          <w:wBefore w:w="340" w:type="dxa"/>
          <w:trHeight w:val="160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每周开展一次园长接待，园长接待日对外公示，根据公园管理需求建立相对稳定的志愿者队伍，全年开展文明宣传活动不少于十二次；配合属地街镇和各类公益团体开展好各类公益活</w:t>
            </w:r>
            <w:r>
              <w:rPr>
                <w:rFonts w:ascii="宋体" w:hAnsi="宋体" w:cs="宋体" w:hint="eastAsia"/>
                <w:color w:val="000000"/>
                <w:kern w:val="0"/>
                <w:sz w:val="22"/>
                <w:szCs w:val="22"/>
                <w:lang w:bidi="ar"/>
              </w:rPr>
              <w:lastRenderedPageBreak/>
              <w:t>动；做好“五一”、“十一”等重要节日、文明城区创评、文明指数测评等重大活动的保障工作。</w:t>
            </w:r>
          </w:p>
        </w:tc>
      </w:tr>
      <w:tr w:rsidR="00F74B73" w:rsidTr="0008702D">
        <w:trPr>
          <w:gridBefore w:val="1"/>
          <w:wBefore w:w="340" w:type="dxa"/>
          <w:trHeight w:val="930"/>
          <w:jc w:val="center"/>
        </w:trPr>
        <w:tc>
          <w:tcPr>
            <w:tcW w:w="8419" w:type="dxa"/>
            <w:gridSpan w:val="11"/>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sz w:val="32"/>
                <w:szCs w:val="32"/>
              </w:rPr>
            </w:pPr>
            <w:r>
              <w:rPr>
                <w:rFonts w:ascii="宋体" w:hAnsi="宋体" w:cs="宋体" w:hint="eastAsia"/>
                <w:color w:val="000000"/>
                <w:kern w:val="0"/>
                <w:sz w:val="22"/>
                <w:szCs w:val="22"/>
                <w:lang w:bidi="ar"/>
              </w:rPr>
              <w:lastRenderedPageBreak/>
              <w:t>金溪园设施及其他统计表</w:t>
            </w:r>
          </w:p>
        </w:tc>
      </w:tr>
      <w:tr w:rsidR="00F74B73" w:rsidTr="0008702D">
        <w:trPr>
          <w:gridBefore w:val="1"/>
          <w:wBefore w:w="340" w:type="dxa"/>
          <w:trHeight w:val="6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备注（有需要说明）</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9490.77</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乔木256棵，灌木396棵，片植绿篱2856㎡，草坪1652㎡，地被2737㎡，花境870㎡，竹林1375㎡）</w:t>
            </w:r>
          </w:p>
        </w:tc>
      </w:tr>
      <w:tr w:rsidR="00F74B73" w:rsidTr="0008702D">
        <w:trPr>
          <w:gridBefore w:val="1"/>
          <w:wBefore w:w="340" w:type="dxa"/>
          <w:trHeight w:val="115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清捞水面垃圾、漂浮物、植物残体、水体清洁补水、监测水质变化、水质达标、检修池体（壁）修补面层等</w:t>
            </w:r>
            <w:r>
              <w:rPr>
                <w:rStyle w:val="font31"/>
                <w:rFonts w:hint="default"/>
                <w:lang w:bidi="ar"/>
              </w:rPr>
              <w:t>(</w:t>
            </w:r>
            <w:r>
              <w:rPr>
                <w:rFonts w:ascii="宋体" w:hAnsi="宋体" w:cs="宋体" w:hint="eastAsia"/>
                <w:color w:val="000000"/>
                <w:kern w:val="0"/>
                <w:sz w:val="22"/>
                <w:szCs w:val="22"/>
                <w:lang w:bidi="ar"/>
              </w:rPr>
              <w:t>清捞等每天两次</w:t>
            </w:r>
            <w:r>
              <w:rPr>
                <w:rStyle w:val="font31"/>
                <w:rFonts w:hint="default"/>
                <w:lang w:bidi="ar"/>
              </w:rPr>
              <w:t>,</w:t>
            </w:r>
            <w:r>
              <w:rPr>
                <w:rFonts w:ascii="宋体" w:hAnsi="宋体" w:cs="宋体" w:hint="eastAsia"/>
                <w:color w:val="000000"/>
                <w:kern w:val="0"/>
                <w:sz w:val="22"/>
                <w:szCs w:val="22"/>
                <w:lang w:bidi="ar"/>
              </w:rPr>
              <w:t>水质检测每年两次</w:t>
            </w:r>
            <w:r>
              <w:rPr>
                <w:rStyle w:val="font31"/>
                <w:rFonts w:hint="default"/>
                <w:lang w:bidi="ar"/>
              </w:rPr>
              <w:t>,</w:t>
            </w:r>
            <w:r>
              <w:rPr>
                <w:rFonts w:ascii="宋体" w:hAnsi="宋体" w:cs="宋体" w:hint="eastAsia"/>
                <w:color w:val="000000"/>
                <w:kern w:val="0"/>
                <w:sz w:val="22"/>
                <w:szCs w:val="22"/>
                <w:lang w:bidi="ar"/>
              </w:rPr>
              <w:t>水质达到五类水以上</w:t>
            </w:r>
            <w:r>
              <w:rPr>
                <w:rStyle w:val="font31"/>
                <w:rFonts w:hint="default"/>
                <w:lang w:bidi="ar"/>
              </w:rPr>
              <w:t>)</w:t>
            </w:r>
            <w:r>
              <w:rPr>
                <w:rFonts w:ascii="宋体" w:hAnsi="宋体" w:cs="宋体" w:hint="eastAsia"/>
                <w:color w:val="000000"/>
                <w:kern w:val="0"/>
                <w:sz w:val="22"/>
                <w:szCs w:val="22"/>
                <w:lang w:bidi="ar"/>
              </w:rPr>
              <w:t>。</w:t>
            </w:r>
          </w:p>
        </w:tc>
      </w:tr>
      <w:tr w:rsidR="00F74B73" w:rsidTr="0008702D">
        <w:trPr>
          <w:gridBefore w:val="1"/>
          <w:wBefore w:w="340" w:type="dxa"/>
          <w:trHeight w:val="152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w:t>
            </w:r>
          </w:p>
        </w:tc>
      </w:tr>
      <w:tr w:rsidR="00F74B73" w:rsidTr="0008702D">
        <w:trPr>
          <w:gridBefore w:val="1"/>
          <w:wBefore w:w="340" w:type="dxa"/>
          <w:trHeight w:val="112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铺装</w:t>
            </w:r>
            <w:r>
              <w:rPr>
                <w:rFonts w:ascii="宋体" w:hAnsi="宋体" w:cs="宋体"/>
                <w:color w:val="000000"/>
                <w:kern w:val="0"/>
                <w:sz w:val="24"/>
                <w:szCs w:val="24"/>
                <w:lang w:bidi="ar"/>
              </w:rPr>
              <w:t>3290.56</w:t>
            </w:r>
            <w:r>
              <w:rPr>
                <w:rFonts w:ascii="宋体" w:hAnsi="宋体" w:cs="宋体" w:hint="eastAsia"/>
                <w:color w:val="000000"/>
                <w:kern w:val="0"/>
                <w:sz w:val="24"/>
                <w:szCs w:val="24"/>
                <w:lang w:bidi="ar"/>
              </w:rPr>
              <w:t>㎡</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检修桥体、定期保洁、疏通泄水孔、翻修破损桥面接坡、栏杆维护、钢构件除锈油漆、检修木构件、木构件面清底刷漆、凿处破损、修补裂缝缺损。（主园路及铺装3290.56㎡）</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混凝土构件清底刷涂料、钢构件除锈油漆、木构件面清底刷漆、检修栏杆、扶正加固等。</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p>
        </w:tc>
      </w:tr>
      <w:tr w:rsidR="00F74B73" w:rsidTr="0008702D">
        <w:trPr>
          <w:gridBefore w:val="1"/>
          <w:wBefore w:w="340" w:type="dxa"/>
          <w:trHeight w:val="9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gridBefore w:val="1"/>
          <w:wBefore w:w="340" w:type="dxa"/>
          <w:trHeight w:val="156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gridBefore w:val="1"/>
          <w:wBefore w:w="340" w:type="dxa"/>
          <w:trHeight w:val="127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座（条）</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16</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清洗保洁、混凝土清底刷漆、木质面清底刷漆、检修破损松动加固等（木质园椅、仿木园椅、石条凳等）。（木质园椅7条，特色造型座椅9条）</w:t>
            </w:r>
          </w:p>
        </w:tc>
      </w:tr>
      <w:tr w:rsidR="00F74B73" w:rsidTr="0008702D">
        <w:trPr>
          <w:gridBefore w:val="1"/>
          <w:wBefore w:w="340" w:type="dxa"/>
          <w:trHeight w:val="127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个</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清洗保洁、清除垃圾、调换垃圾袋、基础松动加固、混凝土清底刷漆、木质面清底刷漆、修补钢构件破损、除锈刷漆等（双体干湿垃圾桶9个）。</w:t>
            </w:r>
          </w:p>
        </w:tc>
      </w:tr>
      <w:tr w:rsidR="00F74B73" w:rsidTr="0008702D">
        <w:trPr>
          <w:gridBefore w:val="1"/>
          <w:wBefore w:w="340" w:type="dxa"/>
          <w:trHeight w:val="151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p>
        </w:tc>
      </w:tr>
      <w:tr w:rsidR="00F74B73" w:rsidTr="0008702D">
        <w:trPr>
          <w:gridBefore w:val="1"/>
          <w:wBefore w:w="340" w:type="dxa"/>
          <w:trHeight w:val="303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12</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      公园导览牌1块，文明守则告知牌1块，导向牌1块，防滑警示牌5块，标识牌5块，植物铭牌15块。</w:t>
            </w:r>
          </w:p>
        </w:tc>
      </w:tr>
      <w:tr w:rsidR="00F74B73" w:rsidTr="0008702D">
        <w:trPr>
          <w:gridBefore w:val="1"/>
          <w:wBefore w:w="340" w:type="dxa"/>
          <w:trHeight w:val="301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喷淋装置；管道保暖；（DN15、DN25、DN32、DN50、PPR管）下水：检修管道连接管和试水；疏通管道、检修浅捞检查井、雨水口、排水口、栏污栅、闸门；修补各类井盖、井座、盖板等（HDPE160、HDPE250、HDPE300、HDPE600）排水管）。      埋地喷雾管线424m，喷雾机1个。</w:t>
            </w:r>
          </w:p>
        </w:tc>
      </w:tr>
      <w:tr w:rsidR="00F74B73" w:rsidTr="0008702D">
        <w:trPr>
          <w:gridBefore w:val="1"/>
          <w:wBefore w:w="340" w:type="dxa"/>
          <w:trHeight w:val="181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                                                    路灯36个，射树灯4个，地灯30个。（路灯  功率36w，色温3000K光通量2900</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投射灯 功率300W 色温6000K</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地灯  功率18W 色温3000K</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萤火虫灯 3W 色温3000K 型号6D-3W</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雾森系统1  350V/7500W  LW-0430 5KW-H3</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喷雾管线 DN10</w:t>
            </w:r>
          </w:p>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变压器箱 220V/24V 户外型）</w:t>
            </w:r>
          </w:p>
        </w:tc>
      </w:tr>
      <w:tr w:rsidR="00F74B73" w:rsidTr="0008702D">
        <w:trPr>
          <w:gridBefore w:val="1"/>
          <w:wBefore w:w="340" w:type="dxa"/>
          <w:trHeight w:val="180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检修调式电话、广播的内部线路和控制台等；检修调换电话机、广播音箱、电脑终端、手持通讯设备等；排除故障等。（摄像头 大华 P40A2-PV）</w:t>
            </w:r>
          </w:p>
        </w:tc>
      </w:tr>
      <w:tr w:rsidR="00F74B73" w:rsidTr="0008702D">
        <w:trPr>
          <w:gridBefore w:val="1"/>
          <w:wBefore w:w="340" w:type="dxa"/>
          <w:trHeight w:val="1650"/>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0：00-24：00）。（数字哨兵1个）</w:t>
            </w:r>
          </w:p>
        </w:tc>
      </w:tr>
      <w:tr w:rsidR="00F74B73" w:rsidTr="0008702D">
        <w:trPr>
          <w:gridBefore w:val="1"/>
          <w:wBefore w:w="340" w:type="dxa"/>
          <w:trHeight w:val="124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维护日常环境卫生；清扫室内外道路、地坪、广场和活动场地；清扫其他各类设施设备等（上班时间全年5：00-21:00）。</w:t>
            </w:r>
          </w:p>
        </w:tc>
      </w:tr>
      <w:tr w:rsidR="00F74B73" w:rsidTr="0008702D">
        <w:trPr>
          <w:gridBefore w:val="1"/>
          <w:wBefore w:w="340" w:type="dxa"/>
          <w:trHeight w:val="1605"/>
          <w:jc w:val="center"/>
        </w:trPr>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w:t>
            </w:r>
            <w:r>
              <w:rPr>
                <w:rFonts w:ascii="宋体" w:hAnsi="宋体" w:cs="宋体" w:hint="eastAsia"/>
                <w:color w:val="000000"/>
                <w:kern w:val="0"/>
                <w:sz w:val="22"/>
                <w:szCs w:val="22"/>
                <w:lang w:bidi="ar"/>
              </w:rPr>
              <w:br/>
              <w:t>例如：（组织公园内的各类文化活动六次；配合街镇和各类团体开展好文化活动十二次；做好安保卫生等保障工作等）</w:t>
            </w:r>
          </w:p>
        </w:tc>
      </w:tr>
    </w:tbl>
    <w:p w:rsidR="00F74B73" w:rsidRDefault="00F74B73" w:rsidP="00F74B73">
      <w:pPr>
        <w:pStyle w:val="a5"/>
        <w:ind w:left="-105" w:right="315"/>
      </w:pPr>
    </w:p>
    <w:p w:rsidR="00F74B73" w:rsidRDefault="00F74B73" w:rsidP="00F74B73">
      <w:pPr>
        <w:spacing w:line="300" w:lineRule="auto"/>
        <w:rPr>
          <w:b/>
          <w:bCs/>
          <w:sz w:val="22"/>
          <w:szCs w:val="22"/>
        </w:rPr>
      </w:pPr>
      <w:r>
        <w:rPr>
          <w:b/>
          <w:bCs/>
          <w:sz w:val="22"/>
          <w:szCs w:val="22"/>
        </w:rPr>
        <w:t>二类养护经费设施量</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293"/>
        <w:gridCol w:w="1278"/>
        <w:gridCol w:w="1484"/>
        <w:gridCol w:w="2062"/>
      </w:tblGrid>
      <w:tr w:rsidR="00F74B73" w:rsidTr="0008702D">
        <w:trPr>
          <w:trHeight w:val="280"/>
          <w:jc w:val="center"/>
        </w:trPr>
        <w:tc>
          <w:tcPr>
            <w:tcW w:w="6970" w:type="dxa"/>
            <w:gridSpan w:val="5"/>
            <w:shd w:val="clear" w:color="auto" w:fill="auto"/>
            <w:vAlign w:val="center"/>
          </w:tcPr>
          <w:p w:rsidR="00F74B73" w:rsidRDefault="00F74B73" w:rsidP="0008702D">
            <w:pPr>
              <w:widowControl/>
              <w:textAlignment w:val="center"/>
              <w:rPr>
                <w:rFonts w:ascii="宋体" w:hAnsi="宋体" w:cs="宋体"/>
                <w:b/>
                <w:bCs/>
                <w:color w:val="000000"/>
                <w:sz w:val="20"/>
              </w:rPr>
            </w:pPr>
            <w:r>
              <w:rPr>
                <w:rFonts w:ascii="宋体" w:hAnsi="宋体" w:cs="宋体" w:hint="eastAsia"/>
                <w:b/>
                <w:bCs/>
                <w:color w:val="000000"/>
                <w:kern w:val="0"/>
                <w:sz w:val="20"/>
                <w:lang w:bidi="ar"/>
              </w:rPr>
              <w:t>专项养护清单</w:t>
            </w:r>
          </w:p>
        </w:tc>
      </w:tr>
      <w:tr w:rsidR="00F74B73" w:rsidTr="0008702D">
        <w:trPr>
          <w:trHeight w:val="2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06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一</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绿化工程</w:t>
            </w:r>
          </w:p>
        </w:tc>
        <w:tc>
          <w:tcPr>
            <w:tcW w:w="1278" w:type="dxa"/>
            <w:shd w:val="clear" w:color="auto" w:fill="auto"/>
            <w:vAlign w:val="center"/>
          </w:tcPr>
          <w:p w:rsidR="00F74B73" w:rsidRDefault="00F74B73" w:rsidP="0008702D">
            <w:pPr>
              <w:jc w:val="center"/>
              <w:rPr>
                <w:rFonts w:ascii="宋体" w:hAnsi="宋体" w:cs="宋体"/>
                <w:color w:val="000000"/>
                <w:sz w:val="20"/>
              </w:rPr>
            </w:pPr>
          </w:p>
        </w:tc>
        <w:tc>
          <w:tcPr>
            <w:tcW w:w="1484" w:type="dxa"/>
            <w:shd w:val="clear" w:color="auto" w:fill="auto"/>
            <w:vAlign w:val="center"/>
          </w:tcPr>
          <w:p w:rsidR="00F74B73" w:rsidRDefault="00F74B73" w:rsidP="0008702D">
            <w:pPr>
              <w:jc w:val="center"/>
              <w:rPr>
                <w:rFonts w:ascii="宋体" w:hAnsi="宋体" w:cs="宋体"/>
                <w:color w:val="000000"/>
                <w:sz w:val="20"/>
              </w:rPr>
            </w:pPr>
          </w:p>
        </w:tc>
        <w:tc>
          <w:tcPr>
            <w:tcW w:w="2062"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拟种植桂花</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高度250-280cm 蓬径200-250cm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74B73" w:rsidTr="0008702D">
        <w:trPr>
          <w:trHeight w:val="4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拟种植百子莲</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高度45-50cm 蓬径25-30cm 36丛/m2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263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238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186</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285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153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122</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268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363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326</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拟种植玉簪</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258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拟种植石竹</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357</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64株/m2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拟种植浓香茉莉</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339</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高度40-50cm 蓬径30-40cm 25株/m2</w:t>
            </w:r>
          </w:p>
        </w:tc>
      </w:tr>
      <w:tr w:rsidR="00F74B73" w:rsidTr="0008702D">
        <w:trPr>
          <w:trHeight w:val="124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513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w:t>
            </w:r>
            <w:r>
              <w:rPr>
                <w:rFonts w:ascii="宋体" w:hAnsi="宋体" w:cs="宋体" w:hint="eastAsia"/>
                <w:color w:val="000000"/>
                <w:kern w:val="0"/>
                <w:sz w:val="20"/>
                <w:lang w:bidi="ar"/>
              </w:rPr>
              <w:lastRenderedPageBreak/>
              <w:t>狼尾草等,具体选品种根据施工季节定</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2601</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923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6748</w:t>
            </w:r>
          </w:p>
        </w:tc>
        <w:tc>
          <w:tcPr>
            <w:tcW w:w="2062"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highlight w:val="yellow"/>
              </w:rPr>
            </w:pPr>
            <w:r>
              <w:rPr>
                <w:rFonts w:ascii="宋体" w:hAnsi="宋体" w:cs="宋体" w:hint="eastAsia"/>
                <w:color w:val="000000"/>
                <w:kern w:val="0"/>
                <w:sz w:val="20"/>
                <w:highlight w:val="yellow"/>
                <w:lang w:bidi="ar"/>
              </w:rPr>
              <w:t>337.4</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道路工程</w:t>
            </w:r>
          </w:p>
        </w:tc>
        <w:tc>
          <w:tcPr>
            <w:tcW w:w="1278" w:type="dxa"/>
            <w:shd w:val="clear" w:color="auto" w:fill="auto"/>
            <w:vAlign w:val="center"/>
          </w:tcPr>
          <w:p w:rsidR="00F74B73" w:rsidRDefault="00F74B73" w:rsidP="0008702D">
            <w:pPr>
              <w:jc w:val="center"/>
              <w:rPr>
                <w:rFonts w:ascii="宋体" w:hAnsi="宋体" w:cs="宋体"/>
                <w:color w:val="000000"/>
                <w:sz w:val="20"/>
              </w:rPr>
            </w:pPr>
          </w:p>
        </w:tc>
        <w:tc>
          <w:tcPr>
            <w:tcW w:w="1484" w:type="dxa"/>
            <w:shd w:val="clear" w:color="auto" w:fill="auto"/>
            <w:vAlign w:val="center"/>
          </w:tcPr>
          <w:p w:rsidR="00F74B73" w:rsidRDefault="00F74B73" w:rsidP="0008702D">
            <w:pPr>
              <w:jc w:val="center"/>
              <w:rPr>
                <w:rFonts w:ascii="宋体" w:hAnsi="宋体" w:cs="宋体"/>
                <w:color w:val="000000"/>
                <w:sz w:val="20"/>
              </w:rPr>
            </w:pPr>
          </w:p>
        </w:tc>
        <w:tc>
          <w:tcPr>
            <w:tcW w:w="2062"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20cm级配碎石垫层</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碎石、厚度20cm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20cmC30混凝土</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混凝土强度等级C30、厚度20cm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乳化沥青渗透层</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乳化沥青</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4cm细粒式黑色沥青混凝土</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AC-10F细粒式、厚度4cm</w:t>
            </w:r>
          </w:p>
        </w:tc>
      </w:tr>
      <w:tr w:rsidR="00F74B73" w:rsidTr="0008702D">
        <w:trPr>
          <w:trHeight w:val="7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100X200烧面芝麻灰花岗岩侧石</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132</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100X200烧面芝麻灰花岗岩</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标线</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标记</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隔离网围护及更新</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120</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绿色铁丝网、1.8m高</w:t>
            </w:r>
          </w:p>
        </w:tc>
      </w:tr>
    </w:tbl>
    <w:p w:rsidR="00F74B73" w:rsidRDefault="00F74B73" w:rsidP="00F74B73">
      <w:pPr>
        <w:pStyle w:val="a0"/>
        <w:ind w:left="2100" w:hanging="1050"/>
      </w:pPr>
    </w:p>
    <w:p w:rsidR="00F74B73" w:rsidRDefault="00F74B73" w:rsidP="00F74B73">
      <w:pPr>
        <w:rPr>
          <w:sz w:val="22"/>
          <w:szCs w:val="22"/>
        </w:rPr>
      </w:pPr>
      <w:r>
        <w:rPr>
          <w:sz w:val="22"/>
          <w:szCs w:val="22"/>
        </w:rPr>
        <w:t>备注：二类经费应申请使用，经批准后实施。</w:t>
      </w:r>
    </w:p>
    <w:p w:rsidR="00F74B73" w:rsidRDefault="00F74B73" w:rsidP="00F74B73">
      <w:pPr>
        <w:rPr>
          <w:sz w:val="20"/>
        </w:rPr>
      </w:pPr>
    </w:p>
    <w:p w:rsidR="00F74B73" w:rsidRDefault="00F74B73" w:rsidP="00F74B73">
      <w:pPr>
        <w:pStyle w:val="a0"/>
        <w:ind w:leftChars="0" w:left="2" w:firstLineChars="0" w:firstLine="0"/>
        <w:rPr>
          <w:rFonts w:ascii="Times New Roman" w:hAnsi="Times New Roman"/>
        </w:rPr>
      </w:pPr>
    </w:p>
    <w:p w:rsidR="00F74B73" w:rsidRDefault="00F74B73" w:rsidP="00F74B73">
      <w:pPr>
        <w:pStyle w:val="afff6"/>
        <w:spacing w:line="300" w:lineRule="auto"/>
        <w:ind w:firstLine="440"/>
        <w:outlineLvl w:val="3"/>
        <w:rPr>
          <w:b/>
          <w:bCs/>
          <w:sz w:val="22"/>
        </w:rPr>
      </w:pPr>
      <w:r>
        <w:rPr>
          <w:b/>
          <w:bCs/>
          <w:sz w:val="22"/>
        </w:rPr>
        <w:t>包件</w:t>
      </w:r>
      <w:r>
        <w:rPr>
          <w:b/>
          <w:bCs/>
          <w:sz w:val="22"/>
        </w:rPr>
        <w:t>2</w:t>
      </w:r>
      <w:r>
        <w:rPr>
          <w:b/>
          <w:bCs/>
          <w:sz w:val="22"/>
        </w:rPr>
        <w:t>：</w:t>
      </w:r>
    </w:p>
    <w:p w:rsidR="00F74B73" w:rsidRDefault="00F74B73" w:rsidP="00F74B73">
      <w:pPr>
        <w:tabs>
          <w:tab w:val="left" w:pos="3060"/>
        </w:tabs>
        <w:spacing w:line="380" w:lineRule="exact"/>
        <w:ind w:firstLineChars="200" w:firstLine="440"/>
        <w:rPr>
          <w:sz w:val="22"/>
          <w:szCs w:val="22"/>
        </w:rPr>
      </w:pPr>
      <w:r>
        <w:rPr>
          <w:sz w:val="22"/>
          <w:szCs w:val="22"/>
        </w:rPr>
        <w:t>说明：包件</w:t>
      </w:r>
      <w:r>
        <w:rPr>
          <w:sz w:val="22"/>
          <w:szCs w:val="22"/>
        </w:rPr>
        <w:t>2</w:t>
      </w:r>
      <w:r>
        <w:rPr>
          <w:sz w:val="22"/>
          <w:szCs w:val="22"/>
        </w:rPr>
        <w:t>包含</w:t>
      </w:r>
      <w:r>
        <w:rPr>
          <w:rFonts w:hint="eastAsia"/>
          <w:sz w:val="22"/>
          <w:szCs w:val="22"/>
        </w:rPr>
        <w:t>1</w:t>
      </w:r>
      <w:r>
        <w:rPr>
          <w:sz w:val="22"/>
          <w:szCs w:val="22"/>
        </w:rPr>
        <w:t>个区段，投标人不得对表内工作量进行缩减。</w:t>
      </w:r>
    </w:p>
    <w:p w:rsidR="00F74B73" w:rsidRDefault="00F74B73" w:rsidP="00F74B73">
      <w:pPr>
        <w:rPr>
          <w:b/>
          <w:sz w:val="22"/>
          <w:szCs w:val="22"/>
        </w:rPr>
      </w:pPr>
      <w:r>
        <w:rPr>
          <w:b/>
          <w:sz w:val="22"/>
          <w:szCs w:val="22"/>
        </w:rPr>
        <w:t>1</w:t>
      </w:r>
      <w:r>
        <w:rPr>
          <w:b/>
          <w:sz w:val="22"/>
          <w:szCs w:val="22"/>
        </w:rPr>
        <w:t>、一类养护经费设施量：日常养护部分</w:t>
      </w:r>
    </w:p>
    <w:tbl>
      <w:tblPr>
        <w:tblpPr w:leftFromText="180" w:rightFromText="180" w:vertAnchor="text" w:horzAnchor="page" w:tblpX="1888" w:tblpY="609"/>
        <w:tblOverlap w:val="never"/>
        <w:tblW w:w="8424" w:type="dxa"/>
        <w:tblLayout w:type="fixed"/>
        <w:tblLook w:val="04A0" w:firstRow="1" w:lastRow="0" w:firstColumn="1" w:lastColumn="0" w:noHBand="0" w:noVBand="1"/>
      </w:tblPr>
      <w:tblGrid>
        <w:gridCol w:w="893"/>
        <w:gridCol w:w="2450"/>
        <w:gridCol w:w="1035"/>
        <w:gridCol w:w="1157"/>
        <w:gridCol w:w="2889"/>
      </w:tblGrid>
      <w:tr w:rsidR="00F74B73" w:rsidTr="0008702D">
        <w:trPr>
          <w:trHeight w:val="930"/>
        </w:trPr>
        <w:tc>
          <w:tcPr>
            <w:tcW w:w="8424" w:type="dxa"/>
            <w:gridSpan w:val="5"/>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u w:val="single"/>
              </w:rPr>
            </w:pPr>
            <w:r>
              <w:rPr>
                <w:rFonts w:ascii="宋体" w:hAnsi="宋体" w:cs="宋体" w:hint="eastAsia"/>
                <w:color w:val="000000"/>
                <w:kern w:val="0"/>
                <w:sz w:val="22"/>
                <w:szCs w:val="22"/>
                <w:u w:val="single"/>
                <w:lang w:bidi="ar"/>
              </w:rPr>
              <w:t xml:space="preserve">   张江艺术 公园设施量及其他统计表</w:t>
            </w:r>
          </w:p>
        </w:tc>
      </w:tr>
      <w:tr w:rsidR="00F74B73" w:rsidTr="0008702D">
        <w:trPr>
          <w:trHeight w:val="600"/>
        </w:trPr>
        <w:tc>
          <w:tcPr>
            <w:tcW w:w="893" w:type="dxa"/>
            <w:tcBorders>
              <w:top w:val="single" w:sz="8"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序号</w:t>
            </w:r>
          </w:p>
        </w:tc>
        <w:tc>
          <w:tcPr>
            <w:tcW w:w="245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035"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157"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2889" w:type="dxa"/>
            <w:tcBorders>
              <w:top w:val="single" w:sz="8" w:space="0" w:color="000000"/>
              <w:left w:val="single" w:sz="4" w:space="0" w:color="000000"/>
              <w:bottom w:val="single" w:sz="4" w:space="0" w:color="000000"/>
              <w:right w:val="single" w:sz="8"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备注（有需要说明）</w:t>
            </w:r>
          </w:p>
        </w:tc>
      </w:tr>
      <w:tr w:rsidR="00F74B73" w:rsidTr="0008702D">
        <w:trPr>
          <w:trHeight w:val="900"/>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57" w:type="dxa"/>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20107.55</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乔木827棵；灌木134199棵；草坪5465平方米；地被11128平方米；花坛150平方米；水生植物1741平方米；藤本植物91773株。）</w:t>
            </w:r>
          </w:p>
        </w:tc>
      </w:tr>
      <w:tr w:rsidR="00F74B73" w:rsidTr="0008702D">
        <w:trPr>
          <w:trHeight w:val="1155"/>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7952.54</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清捞水面垃圾、漂浮物、植物落叶、枯枝、水体清洁补水、监测水质变化、水质达标、检修池体（壁）修补面层等</w:t>
            </w:r>
            <w:r>
              <w:rPr>
                <w:rStyle w:val="font71"/>
                <w:rFonts w:hint="default"/>
                <w:lang w:bidi="ar"/>
              </w:rPr>
              <w:t>(</w:t>
            </w:r>
            <w:r>
              <w:rPr>
                <w:rStyle w:val="font81"/>
                <w:rFonts w:hint="default"/>
                <w:sz w:val="22"/>
                <w:szCs w:val="22"/>
                <w:lang w:bidi="ar"/>
              </w:rPr>
              <w:t>清捞等每天至少两次</w:t>
            </w:r>
            <w:r>
              <w:rPr>
                <w:rStyle w:val="font71"/>
                <w:rFonts w:hint="default"/>
                <w:lang w:bidi="ar"/>
              </w:rPr>
              <w:t>,</w:t>
            </w:r>
            <w:r>
              <w:rPr>
                <w:rStyle w:val="font81"/>
                <w:rFonts w:hint="default"/>
                <w:sz w:val="22"/>
                <w:szCs w:val="22"/>
                <w:lang w:bidi="ar"/>
              </w:rPr>
              <w:t>水质需达到五类水以上</w:t>
            </w:r>
            <w:r>
              <w:rPr>
                <w:rStyle w:val="font71"/>
                <w:rFonts w:hint="default"/>
                <w:lang w:bidi="ar"/>
              </w:rPr>
              <w:t>)</w:t>
            </w:r>
            <w:r>
              <w:rPr>
                <w:rStyle w:val="font81"/>
                <w:rFonts w:hint="default"/>
                <w:sz w:val="22"/>
                <w:szCs w:val="22"/>
                <w:lang w:bidi="ar"/>
              </w:rPr>
              <w:t>。</w:t>
            </w:r>
          </w:p>
        </w:tc>
      </w:tr>
      <w:tr w:rsidR="00F74B73" w:rsidTr="0008702D">
        <w:trPr>
          <w:trHeight w:val="1575"/>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772.45</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w:t>
            </w:r>
            <w:r>
              <w:rPr>
                <w:rFonts w:ascii="宋体" w:hAnsi="宋体" w:cs="宋体" w:hint="eastAsia"/>
                <w:color w:val="000000"/>
                <w:kern w:val="0"/>
                <w:sz w:val="22"/>
                <w:szCs w:val="22"/>
                <w:lang w:bidi="ar"/>
              </w:rPr>
              <w:br/>
            </w:r>
            <w:r>
              <w:rPr>
                <w:rStyle w:val="font81"/>
                <w:rFonts w:hint="default"/>
                <w:sz w:val="22"/>
                <w:szCs w:val="22"/>
                <w:lang w:bidi="ar"/>
              </w:rPr>
              <w:t>管理用房：105㎡；监控室55㎡；道班房及仓库：112㎡；艺术馆500㎡</w:t>
            </w:r>
          </w:p>
        </w:tc>
      </w:tr>
      <w:tr w:rsidR="00F74B73" w:rsidTr="0008702D">
        <w:trPr>
          <w:trHeight w:val="1400"/>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57" w:type="dxa"/>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6171.9</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w:t>
            </w:r>
            <w:r>
              <w:rPr>
                <w:rFonts w:ascii="宋体" w:hAnsi="宋体" w:cs="宋体" w:hint="eastAsia"/>
                <w:color w:val="000000"/>
                <w:kern w:val="0"/>
                <w:sz w:val="22"/>
                <w:szCs w:val="22"/>
                <w:lang w:bidi="ar"/>
              </w:rPr>
              <w:br/>
            </w:r>
            <w:r>
              <w:rPr>
                <w:rStyle w:val="font81"/>
                <w:rFonts w:hint="default"/>
                <w:sz w:val="22"/>
                <w:szCs w:val="22"/>
                <w:lang w:bidi="ar"/>
              </w:rPr>
              <w:t>主园路5900㎡；桥5座：石桥10米，石桥15米；翼桥10米，管理房附近广场271.9平米（樱花大道1670平方米；雕像2座；湖边装饰设施1座）</w:t>
            </w:r>
          </w:p>
        </w:tc>
      </w:tr>
      <w:tr w:rsidR="00F74B73" w:rsidTr="0008702D">
        <w:trPr>
          <w:trHeight w:val="900"/>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 漆、检修栏杆、扶正加固等。</w:t>
            </w:r>
          </w:p>
        </w:tc>
      </w:tr>
      <w:tr w:rsidR="00F74B73" w:rsidTr="0008702D">
        <w:trPr>
          <w:trHeight w:val="900"/>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p>
        </w:tc>
      </w:tr>
      <w:tr w:rsidR="00F74B73" w:rsidTr="0008702D">
        <w:trPr>
          <w:trHeight w:val="900"/>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trHeight w:val="1560"/>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m</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trHeight w:val="1275"/>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清洗保洁、混凝土清底刷漆、木质面清底刷漆、检修破损松动加固等（木质园椅、仿木园椅、石条凳等）。木质园椅12个          </w:t>
            </w:r>
          </w:p>
        </w:tc>
      </w:tr>
      <w:tr w:rsidR="00F74B73" w:rsidTr="0008702D">
        <w:trPr>
          <w:trHeight w:val="1275"/>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w:t>
            </w:r>
            <w:r>
              <w:rPr>
                <w:rFonts w:ascii="宋体" w:hAnsi="宋体" w:cs="宋体" w:hint="eastAsia"/>
                <w:color w:val="000000"/>
                <w:kern w:val="0"/>
                <w:sz w:val="22"/>
                <w:szCs w:val="22"/>
                <w:lang w:bidi="ar"/>
              </w:rPr>
              <w:br/>
            </w:r>
            <w:r>
              <w:rPr>
                <w:rStyle w:val="font81"/>
                <w:rFonts w:hint="default"/>
                <w:sz w:val="22"/>
                <w:szCs w:val="22"/>
                <w:lang w:bidi="ar"/>
              </w:rPr>
              <w:t>双体干湿垃圾桶：5个；</w:t>
            </w:r>
          </w:p>
        </w:tc>
      </w:tr>
      <w:tr w:rsidR="00F74B73" w:rsidTr="0008702D">
        <w:trPr>
          <w:trHeight w:val="1515"/>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r>
              <w:rPr>
                <w:rFonts w:ascii="宋体" w:hAnsi="宋体" w:cs="宋体" w:hint="eastAsia"/>
                <w:color w:val="000000"/>
                <w:kern w:val="0"/>
                <w:sz w:val="22"/>
                <w:szCs w:val="22"/>
                <w:lang w:bidi="ar"/>
              </w:rPr>
              <w:br/>
            </w:r>
            <w:r>
              <w:rPr>
                <w:rStyle w:val="font81"/>
                <w:rFonts w:hint="default"/>
                <w:sz w:val="22"/>
                <w:szCs w:val="22"/>
                <w:lang w:bidi="ar"/>
              </w:rPr>
              <w:t>点石5</w:t>
            </w:r>
            <w:r>
              <w:rPr>
                <w:rStyle w:val="font01"/>
                <w:rFonts w:hint="default"/>
                <w:sz w:val="22"/>
                <w:szCs w:val="22"/>
                <w:lang w:bidi="ar"/>
              </w:rPr>
              <w:t>吨</w:t>
            </w:r>
          </w:p>
        </w:tc>
      </w:tr>
      <w:tr w:rsidR="00F74B73" w:rsidTr="0008702D">
        <w:trPr>
          <w:trHeight w:val="1710"/>
        </w:trPr>
        <w:tc>
          <w:tcPr>
            <w:tcW w:w="893"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w:t>
            </w:r>
            <w:r>
              <w:rPr>
                <w:rFonts w:ascii="宋体" w:hAnsi="宋体" w:cs="宋体" w:hint="eastAsia"/>
                <w:color w:val="000000"/>
                <w:kern w:val="0"/>
                <w:sz w:val="22"/>
                <w:szCs w:val="22"/>
                <w:lang w:bidi="ar"/>
              </w:rPr>
              <w:br/>
            </w:r>
            <w:r>
              <w:rPr>
                <w:rStyle w:val="font81"/>
                <w:rFonts w:hint="default"/>
                <w:sz w:val="22"/>
                <w:szCs w:val="22"/>
                <w:lang w:bidi="ar"/>
              </w:rPr>
              <w:t>指示牌4个；公园简介牌3个；植物名牌 30个；；仿石音响20只。</w:t>
            </w:r>
          </w:p>
        </w:tc>
      </w:tr>
      <w:tr w:rsidR="00F74B73" w:rsidTr="0008702D">
        <w:trPr>
          <w:trHeight w:val="3015"/>
        </w:trPr>
        <w:tc>
          <w:tcPr>
            <w:tcW w:w="893"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上水：检修管道连接管和试水；检修调换阀门龙头和喷淋装置；管道保暖；（</w:t>
            </w:r>
            <w:r>
              <w:rPr>
                <w:rStyle w:val="font71"/>
                <w:rFonts w:hint="default"/>
                <w:lang w:bidi="ar"/>
              </w:rPr>
              <w:t>DN15</w:t>
            </w:r>
            <w:r>
              <w:rPr>
                <w:rStyle w:val="font81"/>
                <w:rFonts w:hint="default"/>
                <w:sz w:val="22"/>
                <w:szCs w:val="22"/>
                <w:lang w:bidi="ar"/>
              </w:rPr>
              <w:t xml:space="preserve">、 </w:t>
            </w:r>
            <w:r>
              <w:rPr>
                <w:rStyle w:val="font71"/>
                <w:rFonts w:hint="default"/>
                <w:lang w:bidi="ar"/>
              </w:rPr>
              <w:t>DN25</w:t>
            </w:r>
            <w:r>
              <w:rPr>
                <w:rStyle w:val="font81"/>
                <w:rFonts w:hint="default"/>
                <w:sz w:val="22"/>
                <w:szCs w:val="22"/>
                <w:lang w:bidi="ar"/>
              </w:rPr>
              <w:t xml:space="preserve">、 </w:t>
            </w:r>
            <w:r>
              <w:rPr>
                <w:rStyle w:val="font71"/>
                <w:rFonts w:hint="default"/>
                <w:lang w:bidi="ar"/>
              </w:rPr>
              <w:t>DN32</w:t>
            </w:r>
            <w:r>
              <w:rPr>
                <w:rStyle w:val="font81"/>
                <w:rFonts w:hint="default"/>
                <w:sz w:val="22"/>
                <w:szCs w:val="22"/>
                <w:lang w:bidi="ar"/>
              </w:rPr>
              <w:t xml:space="preserve">、 </w:t>
            </w:r>
            <w:r>
              <w:rPr>
                <w:rStyle w:val="font71"/>
                <w:rFonts w:hint="default"/>
                <w:lang w:bidi="ar"/>
              </w:rPr>
              <w:t>DN50</w:t>
            </w:r>
            <w:r>
              <w:rPr>
                <w:rStyle w:val="font81"/>
                <w:rFonts w:hint="default"/>
                <w:sz w:val="22"/>
                <w:szCs w:val="22"/>
                <w:lang w:bidi="ar"/>
              </w:rPr>
              <w:t xml:space="preserve">、 </w:t>
            </w:r>
            <w:r>
              <w:rPr>
                <w:rStyle w:val="font71"/>
                <w:rFonts w:hint="default"/>
                <w:lang w:bidi="ar"/>
              </w:rPr>
              <w:t xml:space="preserve">PPR </w:t>
            </w:r>
            <w:r>
              <w:rPr>
                <w:rStyle w:val="font81"/>
                <w:rFonts w:hint="default"/>
                <w:sz w:val="22"/>
                <w:szCs w:val="22"/>
                <w:lang w:bidi="ar"/>
              </w:rPr>
              <w:t>管）下水：检修管道连接管和试水；疏通管道、检修浅捞检查井、雨水口、排水口、栏污栅、闸门；修补各类井盖、井座、盖板等（HDPE160、 HDPE250、 HDPE300、 HDPE600）排水具体清单：上水管道400米，下水管道300米，阀门箱 2个；雨水检查井65；公厕格栅池2个；污水检查井20个；</w:t>
            </w:r>
          </w:p>
        </w:tc>
      </w:tr>
      <w:tr w:rsidR="00F74B73" w:rsidTr="0008702D">
        <w:trPr>
          <w:trHeight w:val="1815"/>
        </w:trPr>
        <w:tc>
          <w:tcPr>
            <w:tcW w:w="893"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路灯84个圆锥体型，草坪灯34个，配电箱20个；人脸识别4台；监控94个</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照明：电箱-1号开关矮灯、地埋灯（圆锥体型），电箱-2号开关双头灯（圆锥体型），电箱-2号开关单头灯（圆锥体型），电箱-2号开关五头灯（圆锥体型）</w:t>
            </w:r>
          </w:p>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电力：三相485多费率远程电表（DTSD1352），NKG1时控开关，三相屏蔽隔离变压器（DWSGH-P）</w:t>
            </w:r>
          </w:p>
        </w:tc>
      </w:tr>
      <w:tr w:rsidR="00F74B73" w:rsidTr="0008702D">
        <w:trPr>
          <w:trHeight w:val="1800"/>
        </w:trPr>
        <w:tc>
          <w:tcPr>
            <w:tcW w:w="893"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摄像头94个；电子显示屏 22个；3*2.5电源线450</w:t>
            </w:r>
            <w:r>
              <w:rPr>
                <w:rFonts w:ascii="宋体" w:hAnsi="宋体" w:cs="宋体" w:hint="eastAsia"/>
                <w:color w:val="000000"/>
                <w:kern w:val="0"/>
                <w:sz w:val="22"/>
                <w:szCs w:val="22"/>
                <w:lang w:bidi="ar"/>
              </w:rPr>
              <w:lastRenderedPageBreak/>
              <w:t>米，12芯光钎450米，超6类双屏蔽网线250米，2*4电缆1；有WIFI。</w:t>
            </w:r>
          </w:p>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广播设备：网络功放(460W)STT-NP460，网络功放(360W)STT-NP360，网络功放(260W)STT-NP260，16路电源时序器ST-8208，IP 数模转换器STT-2206，IP采集矩阵STARDUST ST-1000P，仿石音箱ST-701。</w:t>
            </w:r>
          </w:p>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监控设备：监控摄像头（1080P枪型星光摄像机）（1080P云球），显示器（海康威视DS-D2046NL-C）（海康威视DS-D5022FC-A），UPS（珠海山特电子有限公司181220ZH3130240001ZA），网络硬盘录像机（DS-8632N-I8），电视墙解码器（B20），交换机（海康威视24网口48光口）（海康威视24网口）（HBC）（FGT）</w:t>
            </w:r>
          </w:p>
        </w:tc>
      </w:tr>
      <w:tr w:rsidR="00F74B73" w:rsidTr="0008702D">
        <w:trPr>
          <w:trHeight w:val="2010"/>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16</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维护游人秩序和安全；预防和协助有关部门处理安全事故和各类案件；开放时实行全面巡逻和值班制度；帮助游人解决游览时的困难、注意设施设备的安全；保障重点部位、重要活动场所、重要活动期间的安全等（上班时间全年 </w:t>
            </w:r>
            <w:r>
              <w:rPr>
                <w:rStyle w:val="font01"/>
                <w:rFonts w:hint="default"/>
                <w:sz w:val="22"/>
                <w:szCs w:val="22"/>
                <w:lang w:bidi="ar"/>
              </w:rPr>
              <w:t>0： 00-24：00）。</w:t>
            </w:r>
          </w:p>
        </w:tc>
      </w:tr>
      <w:tr w:rsidR="00F74B73" w:rsidTr="0008702D">
        <w:trPr>
          <w:trHeight w:val="1245"/>
        </w:trPr>
        <w:tc>
          <w:tcPr>
            <w:tcW w:w="8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维护日常环境卫生；清扫室内外道路、地坪、广场和活动场地；清扫其他各类设施设备等（上班时间全年 </w:t>
            </w:r>
            <w:r>
              <w:rPr>
                <w:rStyle w:val="font01"/>
                <w:rFonts w:hint="default"/>
                <w:sz w:val="22"/>
                <w:szCs w:val="22"/>
                <w:lang w:bidi="ar"/>
              </w:rPr>
              <w:t>0： 00-24:00）。</w:t>
            </w:r>
          </w:p>
        </w:tc>
      </w:tr>
      <w:tr w:rsidR="00F74B73" w:rsidTr="0008702D">
        <w:trPr>
          <w:trHeight w:val="2025"/>
        </w:trPr>
        <w:tc>
          <w:tcPr>
            <w:tcW w:w="893"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18</w:t>
            </w:r>
          </w:p>
        </w:tc>
        <w:tc>
          <w:tcPr>
            <w:tcW w:w="245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1035"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5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w:t>
            </w:r>
            <w:r>
              <w:rPr>
                <w:rFonts w:ascii="宋体" w:hAnsi="宋体" w:cs="宋体" w:hint="eastAsia"/>
                <w:color w:val="000000"/>
                <w:kern w:val="0"/>
                <w:sz w:val="22"/>
                <w:szCs w:val="22"/>
                <w:lang w:bidi="ar"/>
              </w:rPr>
              <w:br/>
              <w:t>每周开展一次园长接待，园长接待日对外公示，根据公园管理需求建立相对稳定的志愿者队伍，全年开展文明宣传等志愿活动不少于十二次；配合属地街镇和各类公益团体开展好各类公益活动；做好“五一”、“十一”“春节”等重要节日、文明城区创评、文明指数测评、进博会等重大活动的保障工作。</w:t>
            </w:r>
          </w:p>
        </w:tc>
      </w:tr>
    </w:tbl>
    <w:p w:rsidR="00F74B73" w:rsidRDefault="00F74B73" w:rsidP="00F74B73">
      <w:pPr>
        <w:rPr>
          <w:rFonts w:ascii="宋体" w:hAnsi="宋体"/>
          <w:sz w:val="22"/>
          <w:szCs w:val="22"/>
        </w:rPr>
      </w:pPr>
    </w:p>
    <w:p w:rsidR="00F74B73" w:rsidRDefault="00F74B73" w:rsidP="00F74B73">
      <w:pPr>
        <w:numPr>
          <w:ilvl w:val="0"/>
          <w:numId w:val="3"/>
        </w:numPr>
        <w:rPr>
          <w:rFonts w:ascii="宋体" w:hAnsi="宋体"/>
          <w:b/>
          <w:bCs/>
          <w:sz w:val="22"/>
          <w:szCs w:val="22"/>
        </w:rPr>
      </w:pPr>
      <w:r>
        <w:rPr>
          <w:rFonts w:ascii="宋体" w:hAnsi="宋体"/>
          <w:b/>
          <w:bCs/>
          <w:sz w:val="22"/>
          <w:szCs w:val="22"/>
        </w:rPr>
        <w:t>二类养护经费设施量</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293"/>
        <w:gridCol w:w="1278"/>
        <w:gridCol w:w="1484"/>
        <w:gridCol w:w="2062"/>
      </w:tblGrid>
      <w:tr w:rsidR="00F74B73" w:rsidTr="0008702D">
        <w:trPr>
          <w:trHeight w:val="280"/>
          <w:jc w:val="center"/>
        </w:trPr>
        <w:tc>
          <w:tcPr>
            <w:tcW w:w="6973" w:type="dxa"/>
            <w:gridSpan w:val="5"/>
            <w:shd w:val="clear" w:color="auto" w:fill="auto"/>
            <w:vAlign w:val="center"/>
          </w:tcPr>
          <w:p w:rsidR="00F74B73" w:rsidRDefault="00F74B73" w:rsidP="0008702D">
            <w:pPr>
              <w:widowControl/>
              <w:textAlignment w:val="center"/>
              <w:rPr>
                <w:rFonts w:ascii="宋体" w:hAnsi="宋体" w:cs="宋体"/>
                <w:b/>
                <w:bCs/>
                <w:color w:val="000000"/>
                <w:sz w:val="20"/>
              </w:rPr>
            </w:pPr>
            <w:r>
              <w:rPr>
                <w:rFonts w:ascii="宋体" w:hAnsi="宋体" w:cs="宋体" w:hint="eastAsia"/>
                <w:b/>
                <w:bCs/>
                <w:color w:val="000000"/>
                <w:kern w:val="0"/>
                <w:sz w:val="20"/>
                <w:lang w:bidi="ar"/>
              </w:rPr>
              <w:t>专项养护清单</w:t>
            </w:r>
          </w:p>
        </w:tc>
      </w:tr>
      <w:tr w:rsidR="00F74B73" w:rsidTr="0008702D">
        <w:trPr>
          <w:trHeight w:val="2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06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一</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绿化工程</w:t>
            </w:r>
          </w:p>
        </w:tc>
        <w:tc>
          <w:tcPr>
            <w:tcW w:w="1279" w:type="dxa"/>
            <w:shd w:val="clear" w:color="auto" w:fill="auto"/>
            <w:vAlign w:val="center"/>
          </w:tcPr>
          <w:p w:rsidR="00F74B73" w:rsidRDefault="00F74B73" w:rsidP="0008702D">
            <w:pPr>
              <w:jc w:val="center"/>
              <w:rPr>
                <w:rFonts w:ascii="宋体" w:hAnsi="宋体" w:cs="宋体"/>
                <w:color w:val="000000"/>
                <w:sz w:val="20"/>
              </w:rPr>
            </w:pPr>
          </w:p>
        </w:tc>
        <w:tc>
          <w:tcPr>
            <w:tcW w:w="1485" w:type="dxa"/>
            <w:shd w:val="clear" w:color="auto" w:fill="auto"/>
            <w:vAlign w:val="center"/>
          </w:tcPr>
          <w:p w:rsidR="00F74B73" w:rsidRDefault="00F74B73" w:rsidP="0008702D">
            <w:pPr>
              <w:jc w:val="center"/>
              <w:rPr>
                <w:rFonts w:ascii="宋体" w:hAnsi="宋体" w:cs="宋体"/>
                <w:color w:val="000000"/>
                <w:sz w:val="20"/>
              </w:rPr>
            </w:pP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拟种植桂花</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高度250-280cm 蓬径200-250cm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63</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38</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103</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68</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162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124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拟铺设花境</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98</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665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1371</w:t>
            </w: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68.55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道路工程</w:t>
            </w:r>
          </w:p>
        </w:tc>
        <w:tc>
          <w:tcPr>
            <w:tcW w:w="1279" w:type="dxa"/>
            <w:shd w:val="clear" w:color="auto" w:fill="auto"/>
            <w:vAlign w:val="center"/>
          </w:tcPr>
          <w:p w:rsidR="00F74B73" w:rsidRDefault="00F74B73" w:rsidP="0008702D">
            <w:pPr>
              <w:jc w:val="center"/>
              <w:rPr>
                <w:rFonts w:ascii="宋体" w:hAnsi="宋体" w:cs="宋体"/>
                <w:color w:val="000000"/>
                <w:sz w:val="20"/>
              </w:rPr>
            </w:pPr>
          </w:p>
        </w:tc>
        <w:tc>
          <w:tcPr>
            <w:tcW w:w="1485" w:type="dxa"/>
            <w:shd w:val="clear" w:color="auto" w:fill="auto"/>
            <w:vAlign w:val="center"/>
          </w:tcPr>
          <w:p w:rsidR="00F74B73" w:rsidRDefault="00F74B73" w:rsidP="0008702D">
            <w:pPr>
              <w:jc w:val="center"/>
              <w:rPr>
                <w:rFonts w:ascii="宋体" w:hAnsi="宋体" w:cs="宋体"/>
                <w:color w:val="000000"/>
                <w:sz w:val="20"/>
              </w:rPr>
            </w:pP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20cm级配碎石垫层</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碎石、厚度20cm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20cmC30混凝土</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混凝土强度等级C30、厚度20cm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乳化沥青渗透层</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乳化沥青</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4cm细粒式黑色沥青混凝土</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AC-10F细粒式、厚度4cm</w:t>
            </w:r>
          </w:p>
        </w:tc>
      </w:tr>
      <w:tr w:rsidR="00F74B73" w:rsidTr="0008702D">
        <w:trPr>
          <w:trHeight w:val="7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100X200烧面芝麻灰花岗岩侧石</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100X200烧面芝麻灰花岗岩</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标线</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9.3</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标记</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隔离网围护及更新</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绿色铁丝网、1.8m高</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水体清淤</w:t>
            </w:r>
          </w:p>
        </w:tc>
        <w:tc>
          <w:tcPr>
            <w:tcW w:w="1279" w:type="dxa"/>
            <w:shd w:val="clear" w:color="auto" w:fill="auto"/>
            <w:vAlign w:val="center"/>
          </w:tcPr>
          <w:p w:rsidR="00F74B73" w:rsidRDefault="00F74B73" w:rsidP="0008702D">
            <w:pPr>
              <w:jc w:val="center"/>
              <w:rPr>
                <w:rFonts w:ascii="宋体" w:hAnsi="宋体" w:cs="宋体"/>
                <w:color w:val="000000"/>
                <w:sz w:val="20"/>
              </w:rPr>
            </w:pPr>
          </w:p>
        </w:tc>
        <w:tc>
          <w:tcPr>
            <w:tcW w:w="1485" w:type="dxa"/>
            <w:shd w:val="clear" w:color="auto" w:fill="auto"/>
            <w:vAlign w:val="center"/>
          </w:tcPr>
          <w:p w:rsidR="00F74B73" w:rsidRDefault="00F74B73" w:rsidP="0008702D">
            <w:pPr>
              <w:jc w:val="center"/>
              <w:rPr>
                <w:rFonts w:ascii="宋体" w:hAnsi="宋体" w:cs="宋体"/>
                <w:color w:val="000000"/>
                <w:sz w:val="20"/>
              </w:rPr>
            </w:pP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水体疏浚</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淤泥</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淤泥外运</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w:t>
            </w:r>
          </w:p>
        </w:tc>
        <w:tc>
          <w:tcPr>
            <w:tcW w:w="2063" w:type="dxa"/>
            <w:shd w:val="clear" w:color="auto" w:fill="auto"/>
            <w:vAlign w:val="center"/>
          </w:tcPr>
          <w:p w:rsidR="00F74B73" w:rsidRDefault="00F74B73" w:rsidP="0008702D">
            <w:pPr>
              <w:jc w:val="left"/>
              <w:rPr>
                <w:rFonts w:ascii="宋体" w:hAnsi="宋体" w:cs="宋体"/>
                <w:color w:val="000000"/>
                <w:sz w:val="20"/>
              </w:rPr>
            </w:pPr>
          </w:p>
        </w:tc>
      </w:tr>
    </w:tbl>
    <w:p w:rsidR="00F74B73" w:rsidRDefault="00F74B73" w:rsidP="00F74B73">
      <w:pPr>
        <w:pStyle w:val="a0"/>
        <w:ind w:leftChars="0" w:left="0" w:firstLineChars="0" w:firstLine="0"/>
        <w:rPr>
          <w:rFonts w:ascii="宋体" w:hAnsi="宋体"/>
          <w:sz w:val="22"/>
          <w:szCs w:val="22"/>
        </w:rPr>
      </w:pPr>
    </w:p>
    <w:p w:rsidR="00F74B73" w:rsidRDefault="00F74B73" w:rsidP="00F74B73">
      <w:pPr>
        <w:rPr>
          <w:rFonts w:ascii="宋体" w:hAnsi="宋体"/>
          <w:sz w:val="22"/>
          <w:szCs w:val="22"/>
        </w:rPr>
      </w:pPr>
      <w:r>
        <w:rPr>
          <w:rFonts w:ascii="宋体" w:hAnsi="宋体"/>
          <w:sz w:val="22"/>
          <w:szCs w:val="22"/>
        </w:rPr>
        <w:t>备注：二类经费应申请使用，经批准后实施。</w:t>
      </w:r>
    </w:p>
    <w:p w:rsidR="00F74B73" w:rsidRDefault="00F74B73" w:rsidP="00F74B73">
      <w:pPr>
        <w:pStyle w:val="afff6"/>
        <w:spacing w:line="300" w:lineRule="auto"/>
        <w:ind w:firstLine="440"/>
        <w:rPr>
          <w:rFonts w:ascii="Times New Roman" w:hAnsi="Times New Roman"/>
          <w:bCs/>
          <w:sz w:val="22"/>
        </w:rPr>
      </w:pPr>
    </w:p>
    <w:p w:rsidR="00F74B73" w:rsidRDefault="00F74B73" w:rsidP="00F74B73">
      <w:pPr>
        <w:pStyle w:val="afff6"/>
        <w:spacing w:line="300" w:lineRule="auto"/>
        <w:ind w:firstLine="440"/>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3</w:t>
      </w:r>
      <w:r>
        <w:rPr>
          <w:rFonts w:ascii="Times New Roman" w:hAnsi="Times New Roman"/>
          <w:b/>
          <w:bCs/>
          <w:sz w:val="22"/>
        </w:rPr>
        <w:t>：</w:t>
      </w:r>
    </w:p>
    <w:p w:rsidR="00F74B73" w:rsidRDefault="00F74B73" w:rsidP="00F74B73">
      <w:pPr>
        <w:tabs>
          <w:tab w:val="left" w:pos="3060"/>
        </w:tabs>
        <w:spacing w:line="380" w:lineRule="exact"/>
        <w:ind w:firstLineChars="200" w:firstLine="440"/>
        <w:rPr>
          <w:sz w:val="22"/>
          <w:szCs w:val="22"/>
        </w:rPr>
      </w:pPr>
      <w:r>
        <w:rPr>
          <w:sz w:val="22"/>
          <w:szCs w:val="22"/>
        </w:rPr>
        <w:t>说明：包件</w:t>
      </w:r>
      <w:r>
        <w:rPr>
          <w:sz w:val="22"/>
          <w:szCs w:val="22"/>
        </w:rPr>
        <w:t>3</w:t>
      </w:r>
      <w:r>
        <w:rPr>
          <w:sz w:val="22"/>
          <w:szCs w:val="22"/>
        </w:rPr>
        <w:t>包含</w:t>
      </w:r>
      <w:r>
        <w:rPr>
          <w:rFonts w:hint="eastAsia"/>
          <w:sz w:val="22"/>
          <w:szCs w:val="22"/>
        </w:rPr>
        <w:t>1</w:t>
      </w:r>
      <w:r>
        <w:rPr>
          <w:sz w:val="22"/>
          <w:szCs w:val="22"/>
        </w:rPr>
        <w:t>个区段，投标人不得对表内工作量进行缩减。</w:t>
      </w:r>
    </w:p>
    <w:p w:rsidR="00F74B73" w:rsidRDefault="00F74B73" w:rsidP="00F74B73">
      <w:pPr>
        <w:numPr>
          <w:ilvl w:val="0"/>
          <w:numId w:val="4"/>
        </w:numPr>
        <w:rPr>
          <w:b/>
        </w:rPr>
      </w:pPr>
      <w:r>
        <w:rPr>
          <w:b/>
        </w:rPr>
        <w:lastRenderedPageBreak/>
        <w:t>一类养护经费设施量：日常养护部分</w:t>
      </w:r>
    </w:p>
    <w:p w:rsidR="00F74B73" w:rsidRDefault="00F74B73" w:rsidP="00F74B73">
      <w:pPr>
        <w:rPr>
          <w:vanish/>
        </w:rPr>
      </w:pPr>
    </w:p>
    <w:tbl>
      <w:tblPr>
        <w:tblW w:w="8409" w:type="dxa"/>
        <w:jc w:val="center"/>
        <w:tblLayout w:type="fixed"/>
        <w:tblLook w:val="04A0" w:firstRow="1" w:lastRow="0" w:firstColumn="1" w:lastColumn="0" w:noHBand="0" w:noVBand="1"/>
      </w:tblPr>
      <w:tblGrid>
        <w:gridCol w:w="879"/>
        <w:gridCol w:w="2450"/>
        <w:gridCol w:w="1030"/>
        <w:gridCol w:w="1180"/>
        <w:gridCol w:w="2870"/>
      </w:tblGrid>
      <w:tr w:rsidR="00F74B73" w:rsidTr="0008702D">
        <w:trPr>
          <w:trHeight w:val="930"/>
          <w:jc w:val="center"/>
        </w:trPr>
        <w:tc>
          <w:tcPr>
            <w:tcW w:w="8409" w:type="dxa"/>
            <w:gridSpan w:val="5"/>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kern w:val="0"/>
                <w:sz w:val="22"/>
                <w:szCs w:val="22"/>
                <w:lang w:bidi="ar"/>
              </w:rPr>
            </w:pPr>
          </w:p>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川杨河滨水公园设施及其他统计表</w:t>
            </w:r>
          </w:p>
        </w:tc>
      </w:tr>
      <w:tr w:rsidR="00F74B73" w:rsidTr="0008702D">
        <w:trPr>
          <w:trHeight w:val="60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2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备注（有需要说明）</w:t>
            </w:r>
          </w:p>
        </w:tc>
      </w:tr>
      <w:tr w:rsidR="00F74B73" w:rsidTr="0008702D">
        <w:trPr>
          <w:trHeight w:val="162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31588.85</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乔木1241颗；灌木745颗；片植灌木11780平方米；花境676平方米；地被19132.85平方米</w:t>
            </w:r>
          </w:p>
        </w:tc>
      </w:tr>
      <w:tr w:rsidR="00F74B73" w:rsidTr="0008702D">
        <w:trPr>
          <w:trHeight w:val="115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清捞水面垃圾、漂浮物、植物残体、水体清洁补水、监测水质变化、水质达标、检修池体（壁）修补面层等(清捞等每天两次,水质检测每年两次,水质达到五类水以上)。</w:t>
            </w:r>
          </w:p>
        </w:tc>
      </w:tr>
      <w:tr w:rsidR="00F74B73" w:rsidTr="0008702D">
        <w:trPr>
          <w:trHeight w:val="2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检修屋面、检修门窗、内外墙乳胶漆、门窗梁柱等油漆、地坪检修、柱梁等构件油漆、检修、栏杆、封沿板、花边滴水等。办公室及厕所：40㎡。</w:t>
            </w:r>
          </w:p>
        </w:tc>
      </w:tr>
      <w:tr w:rsidR="00F74B73" w:rsidTr="0008702D">
        <w:trPr>
          <w:trHeight w:val="206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14551.5</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园路7177.28平方米；连廊铺装2014平方米；广场铺装3346.47平方米；停车场2013.75平方米。</w:t>
            </w:r>
          </w:p>
        </w:tc>
      </w:tr>
      <w:tr w:rsidR="00F74B73" w:rsidTr="0008702D">
        <w:trPr>
          <w:trHeight w:val="90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 漆、检修栏杆、扶正</w:t>
            </w:r>
            <w:r>
              <w:rPr>
                <w:rFonts w:ascii="宋体" w:hAnsi="宋体" w:cs="宋体" w:hint="eastAsia"/>
                <w:color w:val="000000"/>
                <w:kern w:val="0"/>
                <w:sz w:val="22"/>
                <w:szCs w:val="22"/>
                <w:lang w:bidi="ar"/>
              </w:rPr>
              <w:lastRenderedPageBreak/>
              <w:t>加固等。钢结构廊柱250平方米。</w:t>
            </w:r>
          </w:p>
        </w:tc>
      </w:tr>
      <w:tr w:rsidR="00F74B73" w:rsidTr="0008702D">
        <w:trPr>
          <w:trHeight w:val="90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p>
        </w:tc>
      </w:tr>
      <w:tr w:rsidR="00F74B73" w:rsidTr="0008702D">
        <w:trPr>
          <w:trHeight w:val="90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trHeight w:val="156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trHeight w:val="127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清洗保洁、混凝土清底刷漆、木质面清底刷漆、检修破损松动加固等（木质园椅、仿木园椅、石条凳等）。木椅23个。</w:t>
            </w:r>
          </w:p>
        </w:tc>
      </w:tr>
      <w:tr w:rsidR="00F74B73" w:rsidTr="0008702D">
        <w:trPr>
          <w:trHeight w:val="127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w:t>
            </w:r>
            <w:r>
              <w:rPr>
                <w:rFonts w:ascii="宋体" w:hAnsi="宋体" w:cs="宋体" w:hint="eastAsia"/>
                <w:color w:val="000000"/>
                <w:kern w:val="0"/>
                <w:sz w:val="22"/>
                <w:szCs w:val="22"/>
                <w:lang w:bidi="ar"/>
              </w:rPr>
              <w:br/>
              <w:t>双体干湿垃圾桶14个。</w:t>
            </w:r>
          </w:p>
        </w:tc>
      </w:tr>
      <w:tr w:rsidR="00F74B73" w:rsidTr="0008702D">
        <w:trPr>
          <w:trHeight w:val="151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p>
        </w:tc>
      </w:tr>
      <w:tr w:rsidR="00F74B73" w:rsidTr="0008702D">
        <w:trPr>
          <w:trHeight w:val="224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w:t>
            </w:r>
            <w:r>
              <w:rPr>
                <w:rFonts w:ascii="宋体" w:hAnsi="宋体" w:cs="宋体" w:hint="eastAsia"/>
                <w:color w:val="000000"/>
                <w:kern w:val="0"/>
                <w:sz w:val="22"/>
                <w:szCs w:val="22"/>
                <w:lang w:bidi="ar"/>
              </w:rPr>
              <w:br/>
              <w:t>指示牌3个；简介牌2个；标识牌145个；禁止游泳牌10个。</w:t>
            </w:r>
          </w:p>
        </w:tc>
      </w:tr>
      <w:tr w:rsidR="00F74B73" w:rsidTr="0008702D">
        <w:trPr>
          <w:trHeight w:val="301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上水：检修管道连接管和试水；检修调换阀门龙头和喷淋装置；管道保暖；（DN15、 DN25、 DN32、 DN50、 PPR 管）下水：检修管道连接管和试水；疏通管道、检修浅捞检查井、雨水口、排水口、栏污栅、闸门；修补各类井盖、井座、盖板等（HDPE160、 HDPE250、 HDPE300、 HDPE600）排水管）。</w:t>
            </w:r>
          </w:p>
        </w:tc>
      </w:tr>
      <w:tr w:rsidR="00F74B73" w:rsidTr="0008702D">
        <w:trPr>
          <w:trHeight w:val="181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路灯77个，配电箱4个。路灯40W灯泡，配电箱220V</w:t>
            </w:r>
          </w:p>
        </w:tc>
      </w:tr>
      <w:tr w:rsidR="00F74B73" w:rsidTr="0008702D">
        <w:trPr>
          <w:trHeight w:val="180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w:t>
            </w:r>
          </w:p>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广播显示屏夏讯LED高清电视机功率30—80w</w:t>
            </w:r>
          </w:p>
        </w:tc>
      </w:tr>
      <w:tr w:rsidR="00F74B73" w:rsidTr="0008702D">
        <w:trPr>
          <w:trHeight w:val="165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24小时）。</w:t>
            </w:r>
          </w:p>
        </w:tc>
      </w:tr>
      <w:tr w:rsidR="00F74B73" w:rsidTr="0008702D">
        <w:trPr>
          <w:trHeight w:val="124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维护日常环境卫生；清扫室内外道路、地坪、广场和活动场地；清扫其他各类设施设备等（上班时间全年 5： 00-21:00）。</w:t>
            </w:r>
          </w:p>
        </w:tc>
      </w:tr>
      <w:tr w:rsidR="00F74B73" w:rsidTr="0008702D">
        <w:trPr>
          <w:trHeight w:val="160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18</w:t>
            </w:r>
          </w:p>
        </w:tc>
        <w:tc>
          <w:tcPr>
            <w:tcW w:w="2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w:t>
            </w:r>
          </w:p>
        </w:tc>
      </w:tr>
    </w:tbl>
    <w:p w:rsidR="00F74B73" w:rsidRDefault="00F74B73" w:rsidP="00F74B73">
      <w:pPr>
        <w:pStyle w:val="a5"/>
        <w:ind w:leftChars="0" w:left="0" w:right="315" w:firstLineChars="0" w:firstLine="0"/>
        <w:rPr>
          <w:rFonts w:ascii="宋体" w:eastAsia="宋体"/>
          <w:sz w:val="22"/>
          <w:szCs w:val="22"/>
        </w:rPr>
      </w:pPr>
    </w:p>
    <w:p w:rsidR="00F74B73" w:rsidRDefault="00F74B73" w:rsidP="00F74B73">
      <w:pPr>
        <w:pStyle w:val="a5"/>
        <w:ind w:leftChars="0" w:left="0" w:right="315" w:firstLineChars="0" w:firstLine="0"/>
        <w:rPr>
          <w:rFonts w:ascii="宋体" w:eastAsia="宋体"/>
          <w:sz w:val="22"/>
          <w:szCs w:val="22"/>
        </w:rPr>
      </w:pPr>
    </w:p>
    <w:p w:rsidR="00F74B73" w:rsidRDefault="00F74B73" w:rsidP="00F74B73">
      <w:pPr>
        <w:numPr>
          <w:ilvl w:val="0"/>
          <w:numId w:val="5"/>
        </w:numPr>
        <w:spacing w:line="300" w:lineRule="auto"/>
        <w:rPr>
          <w:rFonts w:ascii="宋体" w:hAnsi="宋体"/>
          <w:b/>
          <w:bCs/>
          <w:sz w:val="22"/>
          <w:szCs w:val="22"/>
        </w:rPr>
      </w:pPr>
      <w:r>
        <w:rPr>
          <w:rFonts w:ascii="宋体" w:hAnsi="宋体"/>
          <w:b/>
          <w:bCs/>
          <w:sz w:val="22"/>
          <w:szCs w:val="22"/>
        </w:rPr>
        <w:t>二类养护经费设施量</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293"/>
        <w:gridCol w:w="1278"/>
        <w:gridCol w:w="1484"/>
        <w:gridCol w:w="2062"/>
      </w:tblGrid>
      <w:tr w:rsidR="00F74B73" w:rsidTr="0008702D">
        <w:trPr>
          <w:trHeight w:val="280"/>
          <w:jc w:val="center"/>
        </w:trPr>
        <w:tc>
          <w:tcPr>
            <w:tcW w:w="6970" w:type="dxa"/>
            <w:gridSpan w:val="5"/>
            <w:shd w:val="clear" w:color="auto" w:fill="auto"/>
            <w:vAlign w:val="center"/>
          </w:tcPr>
          <w:p w:rsidR="00F74B73" w:rsidRDefault="00F74B73" w:rsidP="0008702D">
            <w:pPr>
              <w:widowControl/>
              <w:textAlignment w:val="center"/>
              <w:rPr>
                <w:rFonts w:ascii="宋体" w:hAnsi="宋体" w:cs="宋体"/>
                <w:b/>
                <w:bCs/>
                <w:color w:val="000000"/>
                <w:sz w:val="20"/>
              </w:rPr>
            </w:pPr>
            <w:r>
              <w:rPr>
                <w:rFonts w:ascii="宋体" w:hAnsi="宋体" w:cs="宋体" w:hint="eastAsia"/>
                <w:b/>
                <w:bCs/>
                <w:color w:val="000000"/>
                <w:kern w:val="0"/>
                <w:sz w:val="20"/>
                <w:lang w:bidi="ar"/>
              </w:rPr>
              <w:t>专项养护清单</w:t>
            </w:r>
          </w:p>
        </w:tc>
      </w:tr>
      <w:tr w:rsidR="00F74B73" w:rsidTr="0008702D">
        <w:trPr>
          <w:trHeight w:val="2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06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一</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绿化工程</w:t>
            </w:r>
          </w:p>
        </w:tc>
        <w:tc>
          <w:tcPr>
            <w:tcW w:w="1278" w:type="dxa"/>
            <w:shd w:val="clear" w:color="auto" w:fill="auto"/>
            <w:vAlign w:val="center"/>
          </w:tcPr>
          <w:p w:rsidR="00F74B73" w:rsidRDefault="00F74B73" w:rsidP="0008702D">
            <w:pPr>
              <w:jc w:val="center"/>
              <w:rPr>
                <w:rFonts w:ascii="宋体" w:hAnsi="宋体" w:cs="宋体"/>
                <w:color w:val="000000"/>
                <w:sz w:val="20"/>
              </w:rPr>
            </w:pPr>
          </w:p>
        </w:tc>
        <w:tc>
          <w:tcPr>
            <w:tcW w:w="1484" w:type="dxa"/>
            <w:shd w:val="clear" w:color="auto" w:fill="auto"/>
            <w:vAlign w:val="center"/>
          </w:tcPr>
          <w:p w:rsidR="00F74B73" w:rsidRDefault="00F74B73" w:rsidP="0008702D">
            <w:pPr>
              <w:jc w:val="center"/>
              <w:rPr>
                <w:rFonts w:ascii="宋体" w:hAnsi="宋体" w:cs="宋体"/>
                <w:color w:val="000000"/>
                <w:sz w:val="20"/>
              </w:rPr>
            </w:pPr>
          </w:p>
        </w:tc>
        <w:tc>
          <w:tcPr>
            <w:tcW w:w="2062"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86</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16株/m2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拟种植金丝桃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54</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高度35-40cm 蓬径25-30cm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拟种植金叶石菖蒲</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120</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36丛/m2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拟种植兰花三七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176</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拟种植玉簪</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拟种植浓香茉莉</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高度40-50cm 蓬径30-40cm 25株/m2</w:t>
            </w:r>
          </w:p>
        </w:tc>
      </w:tr>
      <w:tr w:rsidR="00F74B73" w:rsidTr="0008702D">
        <w:trPr>
          <w:trHeight w:val="124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143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572</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453</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1751</w:t>
            </w:r>
          </w:p>
        </w:tc>
        <w:tc>
          <w:tcPr>
            <w:tcW w:w="2062"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87.55</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道路工程</w:t>
            </w:r>
          </w:p>
        </w:tc>
        <w:tc>
          <w:tcPr>
            <w:tcW w:w="1278" w:type="dxa"/>
            <w:shd w:val="clear" w:color="auto" w:fill="auto"/>
            <w:vAlign w:val="center"/>
          </w:tcPr>
          <w:p w:rsidR="00F74B73" w:rsidRDefault="00F74B73" w:rsidP="0008702D">
            <w:pPr>
              <w:jc w:val="center"/>
              <w:rPr>
                <w:rFonts w:ascii="宋体" w:hAnsi="宋体" w:cs="宋体"/>
                <w:color w:val="000000"/>
                <w:sz w:val="20"/>
              </w:rPr>
            </w:pPr>
          </w:p>
        </w:tc>
        <w:tc>
          <w:tcPr>
            <w:tcW w:w="1484" w:type="dxa"/>
            <w:shd w:val="clear" w:color="auto" w:fill="auto"/>
            <w:vAlign w:val="center"/>
          </w:tcPr>
          <w:p w:rsidR="00F74B73" w:rsidRDefault="00F74B73" w:rsidP="0008702D">
            <w:pPr>
              <w:jc w:val="center"/>
              <w:rPr>
                <w:rFonts w:ascii="宋体" w:hAnsi="宋体" w:cs="宋体"/>
                <w:color w:val="000000"/>
                <w:sz w:val="20"/>
              </w:rPr>
            </w:pPr>
          </w:p>
        </w:tc>
        <w:tc>
          <w:tcPr>
            <w:tcW w:w="2062"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20cm级配碎石垫层</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碎石、厚度20cm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20cmC30混凝土</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混凝土强度等级C30、厚度20cm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乳化沥青渗透层</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乳化沥青</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4cm细粒式黑色沥青混凝土</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AC-10F细粒式、厚度4cm</w:t>
            </w:r>
          </w:p>
        </w:tc>
      </w:tr>
      <w:tr w:rsidR="00F74B73" w:rsidTr="0008702D">
        <w:trPr>
          <w:trHeight w:val="7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100X200烧面芝麻灰花岗岩侧石</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60</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100X200烧面芝麻灰花岗岩</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标线</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标记</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2.9</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隔离网围护及更新</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58</w:t>
            </w:r>
          </w:p>
        </w:tc>
        <w:tc>
          <w:tcPr>
            <w:tcW w:w="2062"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绿色铁丝网、1.8m高</w:t>
            </w:r>
          </w:p>
        </w:tc>
      </w:tr>
    </w:tbl>
    <w:p w:rsidR="00F74B73" w:rsidRDefault="00F74B73" w:rsidP="00F74B73">
      <w:pPr>
        <w:rPr>
          <w:rFonts w:ascii="宋体" w:hAnsi="宋体"/>
          <w:sz w:val="22"/>
          <w:szCs w:val="22"/>
        </w:rPr>
      </w:pPr>
      <w:r>
        <w:rPr>
          <w:rFonts w:ascii="宋体" w:hAnsi="宋体"/>
          <w:sz w:val="22"/>
          <w:szCs w:val="22"/>
        </w:rPr>
        <w:t>备注：二类经费应申请使用，经批准后实施。</w:t>
      </w:r>
    </w:p>
    <w:p w:rsidR="00F74B73" w:rsidRDefault="00F74B73" w:rsidP="00F74B73">
      <w:pPr>
        <w:pStyle w:val="a0"/>
        <w:ind w:left="2150" w:hanging="1100"/>
        <w:rPr>
          <w:rFonts w:ascii="宋体" w:hAnsi="宋体"/>
          <w:sz w:val="22"/>
          <w:szCs w:val="22"/>
        </w:rPr>
      </w:pPr>
    </w:p>
    <w:p w:rsidR="00F74B73" w:rsidRDefault="00F74B73" w:rsidP="00F74B73">
      <w:pPr>
        <w:pStyle w:val="afff6"/>
        <w:spacing w:line="300" w:lineRule="auto"/>
        <w:ind w:firstLine="440"/>
        <w:outlineLvl w:val="3"/>
        <w:rPr>
          <w:b/>
          <w:bCs/>
          <w:sz w:val="22"/>
        </w:rPr>
      </w:pPr>
      <w:r>
        <w:rPr>
          <w:b/>
          <w:bCs/>
          <w:sz w:val="22"/>
        </w:rPr>
        <w:t>包件</w:t>
      </w:r>
      <w:r>
        <w:rPr>
          <w:rFonts w:hint="eastAsia"/>
          <w:b/>
          <w:bCs/>
          <w:sz w:val="22"/>
        </w:rPr>
        <w:t>4</w:t>
      </w:r>
      <w:r>
        <w:rPr>
          <w:b/>
          <w:bCs/>
          <w:sz w:val="22"/>
        </w:rPr>
        <w:t>：</w:t>
      </w:r>
    </w:p>
    <w:p w:rsidR="00F74B73" w:rsidRDefault="00F74B73" w:rsidP="00F74B73">
      <w:pPr>
        <w:tabs>
          <w:tab w:val="left" w:pos="3060"/>
        </w:tabs>
        <w:spacing w:line="380" w:lineRule="exact"/>
        <w:ind w:firstLineChars="200" w:firstLine="440"/>
        <w:rPr>
          <w:rFonts w:ascii="宋体" w:hAnsi="宋体"/>
          <w:sz w:val="22"/>
          <w:szCs w:val="22"/>
        </w:rPr>
      </w:pPr>
      <w:r>
        <w:rPr>
          <w:rFonts w:ascii="宋体" w:hAnsi="宋体"/>
          <w:sz w:val="22"/>
          <w:szCs w:val="22"/>
        </w:rPr>
        <w:t>说明：包件</w:t>
      </w:r>
      <w:r>
        <w:rPr>
          <w:rFonts w:ascii="宋体" w:hAnsi="宋体" w:hint="eastAsia"/>
          <w:sz w:val="22"/>
          <w:szCs w:val="22"/>
        </w:rPr>
        <w:t>4</w:t>
      </w:r>
      <w:r>
        <w:rPr>
          <w:rFonts w:ascii="宋体" w:hAnsi="宋体"/>
          <w:sz w:val="22"/>
          <w:szCs w:val="22"/>
        </w:rPr>
        <w:t>包含</w:t>
      </w:r>
      <w:r>
        <w:rPr>
          <w:rFonts w:ascii="宋体" w:hAnsi="宋体" w:hint="eastAsia"/>
          <w:sz w:val="22"/>
          <w:szCs w:val="22"/>
        </w:rPr>
        <w:t>1</w:t>
      </w:r>
      <w:r>
        <w:rPr>
          <w:rFonts w:ascii="宋体" w:hAnsi="宋体"/>
          <w:sz w:val="22"/>
          <w:szCs w:val="22"/>
        </w:rPr>
        <w:t>个区段，投标人不得对表内工作量进行缩减。</w:t>
      </w:r>
    </w:p>
    <w:p w:rsidR="00F74B73" w:rsidRDefault="00F74B73" w:rsidP="00F74B73">
      <w:pPr>
        <w:rPr>
          <w:rFonts w:ascii="宋体" w:hAnsi="宋体"/>
          <w:b/>
          <w:sz w:val="22"/>
          <w:szCs w:val="22"/>
        </w:rPr>
      </w:pPr>
      <w:r>
        <w:rPr>
          <w:rFonts w:ascii="宋体" w:hAnsi="宋体" w:hint="eastAsia"/>
          <w:b/>
          <w:sz w:val="22"/>
          <w:szCs w:val="22"/>
        </w:rPr>
        <w:t>1、</w:t>
      </w:r>
      <w:r>
        <w:rPr>
          <w:rFonts w:ascii="宋体" w:hAnsi="宋体"/>
          <w:b/>
          <w:sz w:val="22"/>
          <w:szCs w:val="22"/>
        </w:rPr>
        <w:t>一类养护经费设施量：日常养护部分</w:t>
      </w:r>
    </w:p>
    <w:tbl>
      <w:tblPr>
        <w:tblW w:w="8426" w:type="dxa"/>
        <w:jc w:val="center"/>
        <w:tblLayout w:type="fixed"/>
        <w:tblLook w:val="04A0" w:firstRow="1" w:lastRow="0" w:firstColumn="1" w:lastColumn="0" w:noHBand="0" w:noVBand="1"/>
      </w:tblPr>
      <w:tblGrid>
        <w:gridCol w:w="891"/>
        <w:gridCol w:w="2430"/>
        <w:gridCol w:w="1040"/>
        <w:gridCol w:w="1180"/>
        <w:gridCol w:w="2885"/>
      </w:tblGrid>
      <w:tr w:rsidR="00F74B73" w:rsidTr="0008702D">
        <w:trPr>
          <w:trHeight w:val="930"/>
          <w:jc w:val="center"/>
        </w:trPr>
        <w:tc>
          <w:tcPr>
            <w:tcW w:w="8426" w:type="dxa"/>
            <w:gridSpan w:val="5"/>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华宜公园设施及其他统计表</w:t>
            </w:r>
          </w:p>
        </w:tc>
      </w:tr>
      <w:tr w:rsidR="00F74B73" w:rsidTr="0008702D">
        <w:trPr>
          <w:trHeight w:val="60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2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备注（有需要说明）</w:t>
            </w:r>
          </w:p>
        </w:tc>
      </w:tr>
      <w:tr w:rsidR="00F74B73" w:rsidTr="0008702D">
        <w:trPr>
          <w:trHeight w:val="162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35411.58</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浇水排水、施肥防护、松土除草、调整补植、竖桩维护、除虫保洁、修剪整形、追肥复壮、控制杂草、补植换花、绑扎疏枝、更新换盆等。乔木846株；灌木1565株；片植绿篱8289</w:t>
            </w:r>
            <w:r>
              <w:rPr>
                <w:rFonts w:ascii="宋体" w:hAnsi="宋体" w:cs="宋体" w:hint="eastAsia"/>
                <w:color w:val="000000"/>
                <w:kern w:val="0"/>
                <w:sz w:val="22"/>
                <w:szCs w:val="22"/>
                <w:lang w:bidi="ar"/>
              </w:rPr>
              <w:lastRenderedPageBreak/>
              <w:t>㎡；草坪11286㎡；地被15541.58㎡；花境230㎡；竹类65㎡</w:t>
            </w:r>
          </w:p>
        </w:tc>
      </w:tr>
      <w:tr w:rsidR="00F74B73" w:rsidTr="0008702D">
        <w:trPr>
          <w:trHeight w:val="115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5298.84</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清捞水面垃圾、漂浮物、植物残体、水体清洁补水、监测水质变化、水质达标、检修池体（壁）修补面层等(清捞等每天两次,水质检测每年两次,水质达到五类水以上)。</w:t>
            </w:r>
          </w:p>
        </w:tc>
      </w:tr>
      <w:tr w:rsidR="00F74B73" w:rsidTr="0008702D">
        <w:trPr>
          <w:trHeight w:val="2682"/>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FF0000"/>
                <w:sz w:val="22"/>
                <w:szCs w:val="22"/>
              </w:rPr>
            </w:pPr>
            <w:r>
              <w:rPr>
                <w:rFonts w:ascii="宋体" w:hAnsi="宋体" w:cs="宋体" w:hint="eastAsia"/>
                <w:color w:val="FF0000"/>
                <w:kern w:val="0"/>
                <w:sz w:val="22"/>
                <w:szCs w:val="22"/>
                <w:lang w:bidi="ar"/>
              </w:rPr>
              <w:t>24.13</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FF0000"/>
                <w:kern w:val="0"/>
                <w:sz w:val="22"/>
                <w:szCs w:val="22"/>
                <w:lang w:bidi="ar"/>
              </w:rPr>
            </w:pPr>
            <w:r>
              <w:rPr>
                <w:rFonts w:ascii="宋体" w:hAnsi="宋体" w:cs="宋体" w:hint="eastAsia"/>
                <w:color w:val="FF0000"/>
                <w:kern w:val="0"/>
                <w:sz w:val="22"/>
                <w:szCs w:val="22"/>
                <w:lang w:bidi="ar"/>
              </w:rPr>
              <w:t>检修屋面、检修门窗、内外墙乳胶漆、门窗梁柱等油漆、地坪检修、柱梁等构件油漆、检修、栏杆、封沿板、花边滴水等。</w:t>
            </w:r>
          </w:p>
          <w:p w:rsidR="00F74B73" w:rsidRDefault="00F74B73" w:rsidP="0008702D">
            <w:pPr>
              <w:widowControl/>
              <w:jc w:val="left"/>
              <w:textAlignment w:val="center"/>
              <w:rPr>
                <w:rFonts w:ascii="宋体" w:hAnsi="宋体" w:cs="宋体"/>
                <w:color w:val="FF0000"/>
                <w:sz w:val="22"/>
                <w:szCs w:val="22"/>
              </w:rPr>
            </w:pPr>
            <w:r>
              <w:rPr>
                <w:rFonts w:ascii="宋体" w:hAnsi="宋体" w:cs="宋体" w:hint="eastAsia"/>
                <w:color w:val="FF0000"/>
                <w:kern w:val="0"/>
                <w:sz w:val="22"/>
                <w:szCs w:val="22"/>
                <w:lang w:bidi="ar"/>
              </w:rPr>
              <w:t xml:space="preserve">管理用房（办公区域）：14.13㎡；门卫室：10㎡。    </w:t>
            </w:r>
          </w:p>
        </w:tc>
      </w:tr>
      <w:tr w:rsidR="00F74B73" w:rsidTr="0008702D">
        <w:trPr>
          <w:trHeight w:val="2059"/>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4194.55</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检修桥体、定期保洁、疏通泄水孔、翻修破损桥面接坡、栏杆维护、钢构件除锈油漆、检修木构件、木构件面清底刷漆、凿处破损、修补裂缝缺损。（广场783㎡；桥一12㎡；园路3399.55㎡，桥二146米）</w:t>
            </w:r>
          </w:p>
        </w:tc>
      </w:tr>
      <w:tr w:rsidR="00F74B73" w:rsidTr="0008702D">
        <w:trPr>
          <w:trHeight w:val="90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花架、亭、廊、等面积</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FF0000"/>
                <w:sz w:val="22"/>
                <w:szCs w:val="22"/>
              </w:rPr>
            </w:pPr>
            <w:r>
              <w:rPr>
                <w:rFonts w:ascii="宋体" w:hAnsi="宋体" w:cs="宋体" w:hint="eastAsia"/>
                <w:color w:val="FF0000"/>
                <w:kern w:val="0"/>
                <w:sz w:val="22"/>
                <w:szCs w:val="22"/>
                <w:lang w:bidi="ar"/>
              </w:rPr>
              <w:t>126.08</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 漆、检修栏杆、扶正加固等。</w:t>
            </w:r>
            <w:r>
              <w:rPr>
                <w:rFonts w:ascii="宋体" w:hAnsi="宋体" w:cs="宋体" w:hint="eastAsia"/>
                <w:color w:val="000000"/>
                <w:kern w:val="0"/>
                <w:sz w:val="22"/>
                <w:szCs w:val="22"/>
                <w:lang w:bidi="ar"/>
              </w:rPr>
              <w:br/>
              <w:t>凉亭1个：共16.㎡;木廊110.08㎡</w:t>
            </w:r>
          </w:p>
        </w:tc>
      </w:tr>
      <w:tr w:rsidR="00F74B73" w:rsidTr="0008702D">
        <w:trPr>
          <w:trHeight w:val="90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p>
        </w:tc>
      </w:tr>
      <w:tr w:rsidR="00F74B73" w:rsidTr="0008702D">
        <w:trPr>
          <w:trHeight w:val="90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trHeight w:val="156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trHeight w:val="127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清洗保洁、混凝土清底刷漆、木质面清底刷漆、检修破损松动加固等（木质园椅、仿木园椅、石条凳等）。木凳17个；木椅29个。</w:t>
            </w:r>
          </w:p>
        </w:tc>
      </w:tr>
      <w:tr w:rsidR="00F74B73" w:rsidTr="0008702D">
        <w:trPr>
          <w:trHeight w:val="127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w:t>
            </w:r>
            <w:r>
              <w:rPr>
                <w:rFonts w:ascii="宋体" w:hAnsi="宋体" w:cs="宋体" w:hint="eastAsia"/>
                <w:color w:val="000000"/>
                <w:kern w:val="0"/>
                <w:sz w:val="22"/>
                <w:szCs w:val="22"/>
                <w:lang w:bidi="ar"/>
              </w:rPr>
              <w:br/>
              <w:t>双体干可回垃圾桶17个。</w:t>
            </w:r>
          </w:p>
        </w:tc>
      </w:tr>
      <w:tr w:rsidR="00F74B73" w:rsidTr="0008702D">
        <w:trPr>
          <w:trHeight w:val="151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p>
        </w:tc>
      </w:tr>
      <w:tr w:rsidR="00F74B73" w:rsidTr="0008702D">
        <w:trPr>
          <w:trHeight w:val="2239"/>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w:t>
            </w:r>
            <w:r>
              <w:rPr>
                <w:rFonts w:ascii="宋体" w:hAnsi="宋体" w:cs="宋体" w:hint="eastAsia"/>
                <w:color w:val="000000"/>
                <w:kern w:val="0"/>
                <w:sz w:val="22"/>
                <w:szCs w:val="22"/>
                <w:lang w:bidi="ar"/>
              </w:rPr>
              <w:br/>
              <w:t>指示牌8个；简介牌3个；植物铭牌14个；直饮水机1个 。</w:t>
            </w:r>
          </w:p>
        </w:tc>
      </w:tr>
      <w:tr w:rsidR="00F74B73" w:rsidTr="0008702D">
        <w:trPr>
          <w:trHeight w:val="301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上水：检修管道连接管和试水；检修调换阀门龙头和装置；管道保暖；（ DN25、 DN32、 PPR 管）下水：检修管道连接管和试水；疏通管道、检修浅捞检查井、雨水口、排水口、栏污栅、闸门；修补各类井盖、井座、盖板等（HDPE160、 HDPE250、 HDPE300、）排水管）。</w:t>
            </w:r>
            <w:r>
              <w:rPr>
                <w:rFonts w:ascii="宋体" w:hAnsi="宋体" w:cs="宋体" w:hint="eastAsia"/>
                <w:color w:val="000000"/>
                <w:kern w:val="0"/>
                <w:sz w:val="22"/>
                <w:szCs w:val="22"/>
                <w:lang w:bidi="ar"/>
              </w:rPr>
              <w:br/>
              <w:t>上水管道267米，下水管道</w:t>
            </w:r>
            <w:r>
              <w:rPr>
                <w:rFonts w:ascii="宋体" w:hAnsi="宋体" w:cs="宋体" w:hint="eastAsia"/>
                <w:color w:val="000000"/>
                <w:kern w:val="0"/>
                <w:sz w:val="22"/>
                <w:szCs w:val="22"/>
                <w:lang w:bidi="ar"/>
              </w:rPr>
              <w:lastRenderedPageBreak/>
              <w:t>836米，阀门4处；雨水检查井29个；公厕格栅池1个；污水检查井3个。</w:t>
            </w:r>
          </w:p>
        </w:tc>
      </w:tr>
      <w:tr w:rsidR="00F74B73" w:rsidTr="0008702D">
        <w:trPr>
          <w:trHeight w:val="181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路灯总数量90个高度3.4米LED灯20瓦，配电箱750mm*500mm,3个。</w:t>
            </w:r>
          </w:p>
        </w:tc>
      </w:tr>
      <w:tr w:rsidR="00F74B73" w:rsidTr="0008702D">
        <w:trPr>
          <w:trHeight w:val="180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w:t>
            </w:r>
          </w:p>
        </w:tc>
      </w:tr>
      <w:tr w:rsidR="00F74B73" w:rsidTr="0008702D">
        <w:trPr>
          <w:trHeight w:val="165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 6： 00-06：00）。（数字哨兵 1 个）</w:t>
            </w:r>
          </w:p>
        </w:tc>
      </w:tr>
      <w:tr w:rsidR="00F74B73" w:rsidTr="0008702D">
        <w:trPr>
          <w:trHeight w:val="124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维护日常环境卫生；清扫室内外道路、地坪、广场和活动场地；清扫其他各类设施设备等（上班时间全年 6： 00-06:00）。</w:t>
            </w:r>
          </w:p>
        </w:tc>
      </w:tr>
      <w:tr w:rsidR="00F74B73" w:rsidTr="0008702D">
        <w:trPr>
          <w:trHeight w:val="1605"/>
          <w:jc w:val="center"/>
        </w:trPr>
        <w:tc>
          <w:tcPr>
            <w:tcW w:w="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18</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w:t>
            </w:r>
            <w:r>
              <w:rPr>
                <w:rFonts w:ascii="宋体" w:hAnsi="宋体" w:cs="宋体" w:hint="eastAsia"/>
                <w:color w:val="000000"/>
                <w:kern w:val="0"/>
                <w:sz w:val="22"/>
                <w:szCs w:val="22"/>
                <w:lang w:bidi="ar"/>
              </w:rPr>
              <w:br/>
              <w:t>组织公园内的各类文化活动；配合街镇和各类团体开展好文化活动；做好安保卫生等保障工作</w:t>
            </w:r>
          </w:p>
        </w:tc>
      </w:tr>
    </w:tbl>
    <w:p w:rsidR="00F74B73" w:rsidRDefault="00F74B73" w:rsidP="00F74B73">
      <w:pPr>
        <w:pStyle w:val="a5"/>
        <w:ind w:leftChars="0" w:left="0" w:right="315" w:firstLineChars="0" w:firstLine="0"/>
        <w:rPr>
          <w:rFonts w:ascii="宋体" w:eastAsia="宋体"/>
          <w:sz w:val="22"/>
          <w:szCs w:val="22"/>
        </w:rPr>
      </w:pPr>
    </w:p>
    <w:p w:rsidR="00F74B73" w:rsidRDefault="00F74B73" w:rsidP="00F74B73">
      <w:pPr>
        <w:numPr>
          <w:ilvl w:val="0"/>
          <w:numId w:val="5"/>
        </w:numPr>
        <w:spacing w:line="300" w:lineRule="auto"/>
        <w:rPr>
          <w:rFonts w:ascii="宋体" w:hAnsi="宋体"/>
          <w:b/>
          <w:bCs/>
          <w:sz w:val="22"/>
          <w:szCs w:val="22"/>
        </w:rPr>
      </w:pPr>
      <w:r>
        <w:rPr>
          <w:rFonts w:ascii="宋体" w:hAnsi="宋体"/>
          <w:b/>
          <w:bCs/>
          <w:sz w:val="22"/>
          <w:szCs w:val="22"/>
        </w:rPr>
        <w:t>二类养护经费设施量</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293"/>
        <w:gridCol w:w="1278"/>
        <w:gridCol w:w="1484"/>
        <w:gridCol w:w="2062"/>
      </w:tblGrid>
      <w:tr w:rsidR="00F74B73" w:rsidTr="0008702D">
        <w:trPr>
          <w:trHeight w:val="280"/>
          <w:jc w:val="center"/>
        </w:trPr>
        <w:tc>
          <w:tcPr>
            <w:tcW w:w="6973" w:type="dxa"/>
            <w:gridSpan w:val="5"/>
            <w:shd w:val="clear" w:color="auto" w:fill="auto"/>
            <w:vAlign w:val="center"/>
          </w:tcPr>
          <w:p w:rsidR="00F74B73" w:rsidRDefault="00F74B73" w:rsidP="0008702D">
            <w:pPr>
              <w:widowControl/>
              <w:textAlignment w:val="center"/>
              <w:rPr>
                <w:rFonts w:ascii="宋体" w:hAnsi="宋体" w:cs="宋体"/>
                <w:b/>
                <w:bCs/>
                <w:color w:val="000000"/>
                <w:sz w:val="20"/>
              </w:rPr>
            </w:pPr>
            <w:r>
              <w:rPr>
                <w:rFonts w:ascii="宋体" w:hAnsi="宋体" w:cs="宋体" w:hint="eastAsia"/>
                <w:b/>
                <w:bCs/>
                <w:color w:val="000000"/>
                <w:kern w:val="0"/>
                <w:sz w:val="20"/>
                <w:lang w:bidi="ar"/>
              </w:rPr>
              <w:t>专项养护清单</w:t>
            </w:r>
          </w:p>
        </w:tc>
      </w:tr>
      <w:tr w:rsidR="00F74B73" w:rsidTr="0008702D">
        <w:trPr>
          <w:trHeight w:val="2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06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一</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绿化工程</w:t>
            </w:r>
          </w:p>
        </w:tc>
        <w:tc>
          <w:tcPr>
            <w:tcW w:w="1279" w:type="dxa"/>
            <w:shd w:val="clear" w:color="auto" w:fill="auto"/>
            <w:vAlign w:val="center"/>
          </w:tcPr>
          <w:p w:rsidR="00F74B73" w:rsidRDefault="00F74B73" w:rsidP="0008702D">
            <w:pPr>
              <w:jc w:val="center"/>
              <w:rPr>
                <w:rFonts w:ascii="宋体" w:hAnsi="宋体" w:cs="宋体"/>
                <w:color w:val="000000"/>
                <w:sz w:val="20"/>
              </w:rPr>
            </w:pPr>
          </w:p>
        </w:tc>
        <w:tc>
          <w:tcPr>
            <w:tcW w:w="1485" w:type="dxa"/>
            <w:shd w:val="clear" w:color="auto" w:fill="auto"/>
            <w:vAlign w:val="center"/>
          </w:tcPr>
          <w:p w:rsidR="00F74B73" w:rsidRDefault="00F74B73" w:rsidP="0008702D">
            <w:pPr>
              <w:jc w:val="center"/>
              <w:rPr>
                <w:rFonts w:ascii="宋体" w:hAnsi="宋体" w:cs="宋体"/>
                <w:color w:val="000000"/>
                <w:sz w:val="20"/>
              </w:rPr>
            </w:pP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拟种植红叶石楠球</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拟种植红花继木球</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蓬径100-120cm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74B73" w:rsidTr="0008702D">
        <w:trPr>
          <w:trHeight w:val="4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拟种植丰花月季</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高度21-30cm 16株/m2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拟种植常绿萱草</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110</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87</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拟种植玉簪</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58</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高度20-25cm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拟种植石竹</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123</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64株/m2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拟种植浓香茉莉</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高度40-50cm 蓬径30-40cm 25株/m2</w:t>
            </w:r>
          </w:p>
        </w:tc>
      </w:tr>
      <w:tr w:rsidR="00F74B73" w:rsidTr="0008702D">
        <w:trPr>
          <w:trHeight w:val="124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拟铺设花境</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w:t>
            </w:r>
            <w:r>
              <w:rPr>
                <w:rFonts w:ascii="宋体" w:hAnsi="宋体" w:cs="宋体" w:hint="eastAsia"/>
                <w:color w:val="000000"/>
                <w:kern w:val="0"/>
                <w:sz w:val="20"/>
                <w:lang w:bidi="ar"/>
              </w:rPr>
              <w:lastRenderedPageBreak/>
              <w:t>狼尾草等,具体选品种根据施工季节定</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495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226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1502</w:t>
            </w: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75.1</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道路工程</w:t>
            </w:r>
          </w:p>
        </w:tc>
        <w:tc>
          <w:tcPr>
            <w:tcW w:w="1279" w:type="dxa"/>
            <w:shd w:val="clear" w:color="auto" w:fill="auto"/>
            <w:vAlign w:val="center"/>
          </w:tcPr>
          <w:p w:rsidR="00F74B73" w:rsidRDefault="00F74B73" w:rsidP="0008702D">
            <w:pPr>
              <w:jc w:val="center"/>
              <w:rPr>
                <w:rFonts w:ascii="宋体" w:hAnsi="宋体" w:cs="宋体"/>
                <w:color w:val="000000"/>
                <w:sz w:val="20"/>
              </w:rPr>
            </w:pPr>
          </w:p>
        </w:tc>
        <w:tc>
          <w:tcPr>
            <w:tcW w:w="1485" w:type="dxa"/>
            <w:shd w:val="clear" w:color="auto" w:fill="auto"/>
            <w:vAlign w:val="center"/>
          </w:tcPr>
          <w:p w:rsidR="00F74B73" w:rsidRDefault="00F74B73" w:rsidP="0008702D">
            <w:pPr>
              <w:jc w:val="center"/>
              <w:rPr>
                <w:rFonts w:ascii="宋体" w:hAnsi="宋体" w:cs="宋体"/>
                <w:color w:val="000000"/>
                <w:sz w:val="20"/>
              </w:rPr>
            </w:pP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20cm级配碎石垫层</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碎石、厚度20cm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20cmC30混凝土</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混凝土强度等级C30、厚度20cm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乳化沥青渗透层</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乳化沥青</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4cm细粒式黑色沥青混凝土</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AC-10F细粒式、厚度4cm</w:t>
            </w:r>
          </w:p>
        </w:tc>
      </w:tr>
      <w:tr w:rsidR="00F74B73" w:rsidTr="0008702D">
        <w:trPr>
          <w:trHeight w:val="7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100X200烧面芝麻灰花岗岩侧石</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64</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100X200烧面芝麻灰花岗岩</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标线</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标记</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热熔漆</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隔离网围护及更新</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60</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绿色铁丝网、1.8m高</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w:t>
            </w:r>
          </w:p>
        </w:tc>
        <w:tc>
          <w:tcPr>
            <w:tcW w:w="1293"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水体清淤</w:t>
            </w:r>
          </w:p>
        </w:tc>
        <w:tc>
          <w:tcPr>
            <w:tcW w:w="1279" w:type="dxa"/>
            <w:shd w:val="clear" w:color="auto" w:fill="auto"/>
            <w:vAlign w:val="center"/>
          </w:tcPr>
          <w:p w:rsidR="00F74B73" w:rsidRDefault="00F74B73" w:rsidP="0008702D">
            <w:pPr>
              <w:jc w:val="center"/>
              <w:rPr>
                <w:rFonts w:ascii="宋体" w:hAnsi="宋体" w:cs="宋体"/>
                <w:color w:val="000000"/>
                <w:sz w:val="20"/>
              </w:rPr>
            </w:pPr>
          </w:p>
        </w:tc>
        <w:tc>
          <w:tcPr>
            <w:tcW w:w="1485" w:type="dxa"/>
            <w:shd w:val="clear" w:color="auto" w:fill="auto"/>
            <w:vAlign w:val="center"/>
          </w:tcPr>
          <w:p w:rsidR="00F74B73" w:rsidRDefault="00F74B73" w:rsidP="0008702D">
            <w:pPr>
              <w:jc w:val="center"/>
              <w:rPr>
                <w:rFonts w:ascii="宋体" w:hAnsi="宋体" w:cs="宋体"/>
                <w:color w:val="000000"/>
                <w:sz w:val="20"/>
              </w:rPr>
            </w:pP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27</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水体疏浚</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142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淤泥</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129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淤泥外运</w:t>
            </w:r>
          </w:p>
        </w:tc>
        <w:tc>
          <w:tcPr>
            <w:tcW w:w="1279"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5"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142</w:t>
            </w:r>
          </w:p>
        </w:tc>
        <w:tc>
          <w:tcPr>
            <w:tcW w:w="2063" w:type="dxa"/>
            <w:shd w:val="clear" w:color="auto" w:fill="auto"/>
            <w:vAlign w:val="center"/>
          </w:tcPr>
          <w:p w:rsidR="00F74B73" w:rsidRDefault="00F74B73" w:rsidP="0008702D">
            <w:pPr>
              <w:jc w:val="left"/>
              <w:rPr>
                <w:rFonts w:ascii="宋体" w:hAnsi="宋体" w:cs="宋体"/>
                <w:color w:val="000000"/>
                <w:sz w:val="20"/>
              </w:rPr>
            </w:pPr>
          </w:p>
        </w:tc>
      </w:tr>
    </w:tbl>
    <w:p w:rsidR="00F74B73" w:rsidRDefault="00F74B73" w:rsidP="00F74B73">
      <w:pPr>
        <w:rPr>
          <w:rFonts w:ascii="宋体" w:hAnsi="宋体"/>
          <w:sz w:val="22"/>
          <w:szCs w:val="22"/>
        </w:rPr>
      </w:pPr>
      <w:r>
        <w:rPr>
          <w:rFonts w:ascii="宋体" w:hAnsi="宋体"/>
          <w:sz w:val="22"/>
          <w:szCs w:val="22"/>
        </w:rPr>
        <w:t>备注：二类经费应申请使用，经批准后实施。</w:t>
      </w:r>
    </w:p>
    <w:p w:rsidR="00F74B73" w:rsidRDefault="00F74B73" w:rsidP="00F74B73">
      <w:pPr>
        <w:pStyle w:val="a0"/>
        <w:ind w:left="2100" w:hanging="1050"/>
      </w:pPr>
    </w:p>
    <w:p w:rsidR="00F74B73" w:rsidRDefault="00F74B73" w:rsidP="00F74B73">
      <w:pPr>
        <w:pStyle w:val="af7"/>
        <w:snapToGrid w:val="0"/>
        <w:spacing w:line="300" w:lineRule="auto"/>
        <w:ind w:firstLineChars="200" w:firstLine="440"/>
        <w:jc w:val="left"/>
        <w:rPr>
          <w:rFonts w:ascii="Times New Roman" w:hAnsi="Times New Roman"/>
          <w:bCs/>
          <w:sz w:val="22"/>
          <w:szCs w:val="22"/>
        </w:rPr>
      </w:pPr>
    </w:p>
    <w:p w:rsidR="00F74B73" w:rsidRDefault="00F74B73" w:rsidP="00F74B73">
      <w:pPr>
        <w:pStyle w:val="afff6"/>
        <w:spacing w:line="300" w:lineRule="auto"/>
        <w:ind w:firstLine="440"/>
        <w:outlineLvl w:val="3"/>
        <w:rPr>
          <w:rFonts w:ascii="Times New Roman" w:hAnsi="Times New Roman"/>
          <w:b/>
          <w:bCs/>
          <w:sz w:val="22"/>
        </w:rPr>
      </w:pPr>
      <w:r>
        <w:rPr>
          <w:rFonts w:ascii="Times New Roman" w:hAnsi="Times New Roman"/>
          <w:b/>
          <w:bCs/>
          <w:sz w:val="22"/>
        </w:rPr>
        <w:t>包件</w:t>
      </w:r>
      <w:r>
        <w:rPr>
          <w:rFonts w:ascii="Times New Roman" w:hAnsi="Times New Roman" w:hint="eastAsia"/>
          <w:b/>
          <w:bCs/>
          <w:sz w:val="22"/>
        </w:rPr>
        <w:t>5</w:t>
      </w:r>
      <w:r>
        <w:rPr>
          <w:rFonts w:ascii="Times New Roman" w:hAnsi="Times New Roman"/>
          <w:b/>
          <w:bCs/>
          <w:sz w:val="22"/>
        </w:rPr>
        <w:t>：</w:t>
      </w:r>
    </w:p>
    <w:p w:rsidR="00F74B73" w:rsidRDefault="00F74B73" w:rsidP="00F74B73">
      <w:pPr>
        <w:tabs>
          <w:tab w:val="left" w:pos="3060"/>
        </w:tabs>
        <w:spacing w:line="380" w:lineRule="exact"/>
        <w:ind w:firstLineChars="200" w:firstLine="440"/>
        <w:rPr>
          <w:sz w:val="22"/>
          <w:szCs w:val="22"/>
        </w:rPr>
      </w:pPr>
      <w:r>
        <w:rPr>
          <w:sz w:val="22"/>
          <w:szCs w:val="22"/>
        </w:rPr>
        <w:t>说明：包件</w:t>
      </w:r>
      <w:r>
        <w:rPr>
          <w:rFonts w:hint="eastAsia"/>
          <w:sz w:val="22"/>
          <w:szCs w:val="22"/>
        </w:rPr>
        <w:t>5</w:t>
      </w:r>
      <w:r>
        <w:rPr>
          <w:sz w:val="22"/>
          <w:szCs w:val="22"/>
        </w:rPr>
        <w:t>包含</w:t>
      </w:r>
      <w:r>
        <w:rPr>
          <w:rFonts w:hint="eastAsia"/>
          <w:sz w:val="22"/>
          <w:szCs w:val="22"/>
        </w:rPr>
        <w:t>1</w:t>
      </w:r>
      <w:r>
        <w:rPr>
          <w:sz w:val="22"/>
          <w:szCs w:val="22"/>
        </w:rPr>
        <w:t>个区段，投标人不得对表内工作量进行缩减。</w:t>
      </w:r>
    </w:p>
    <w:p w:rsidR="00F74B73" w:rsidRDefault="00F74B73" w:rsidP="00F74B73">
      <w:pPr>
        <w:rPr>
          <w:b/>
        </w:rPr>
      </w:pPr>
      <w:r>
        <w:rPr>
          <w:rFonts w:hint="eastAsia"/>
          <w:b/>
        </w:rPr>
        <w:t>1</w:t>
      </w:r>
      <w:r>
        <w:rPr>
          <w:rFonts w:hint="eastAsia"/>
          <w:b/>
        </w:rPr>
        <w:t>、</w:t>
      </w:r>
      <w:r>
        <w:rPr>
          <w:b/>
        </w:rPr>
        <w:t>一类养护经费设施量：日常养护部分</w:t>
      </w:r>
    </w:p>
    <w:tbl>
      <w:tblPr>
        <w:tblW w:w="8426" w:type="dxa"/>
        <w:jc w:val="center"/>
        <w:tblLayout w:type="fixed"/>
        <w:tblLook w:val="04A0" w:firstRow="1" w:lastRow="0" w:firstColumn="1" w:lastColumn="0" w:noHBand="0" w:noVBand="1"/>
      </w:tblPr>
      <w:tblGrid>
        <w:gridCol w:w="881"/>
        <w:gridCol w:w="2430"/>
        <w:gridCol w:w="1050"/>
        <w:gridCol w:w="1190"/>
        <w:gridCol w:w="2875"/>
      </w:tblGrid>
      <w:tr w:rsidR="00F74B73" w:rsidTr="0008702D">
        <w:trPr>
          <w:trHeight w:val="930"/>
          <w:jc w:val="center"/>
        </w:trPr>
        <w:tc>
          <w:tcPr>
            <w:tcW w:w="8426" w:type="dxa"/>
            <w:gridSpan w:val="5"/>
            <w:tcBorders>
              <w:top w:val="nil"/>
              <w:left w:val="nil"/>
              <w:bottom w:val="nil"/>
              <w:right w:val="nil"/>
            </w:tcBorders>
            <w:shd w:val="clear" w:color="auto" w:fill="auto"/>
            <w:noWrap/>
            <w:vAlign w:val="center"/>
          </w:tcPr>
          <w:p w:rsidR="00F74B73" w:rsidRDefault="00F74B73" w:rsidP="0008702D">
            <w:pPr>
              <w:widowControl/>
              <w:jc w:val="center"/>
              <w:textAlignment w:val="center"/>
              <w:rPr>
                <w:rFonts w:ascii="宋体" w:hAnsi="宋体" w:cs="宋体"/>
                <w:color w:val="000000"/>
                <w:kern w:val="0"/>
                <w:sz w:val="22"/>
                <w:szCs w:val="22"/>
                <w:lang w:bidi="ar"/>
              </w:rPr>
            </w:pPr>
          </w:p>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lang w:bidi="ar"/>
              </w:rPr>
              <w:drawing>
                <wp:anchor distT="0" distB="0" distL="114300" distR="114300" simplePos="0" relativeHeight="251667456" behindDoc="0" locked="0" layoutInCell="1" allowOverlap="1" wp14:anchorId="3E349466" wp14:editId="022DDB6F">
                  <wp:simplePos x="0" y="0"/>
                  <wp:positionH relativeFrom="column">
                    <wp:posOffset>1858010</wp:posOffset>
                  </wp:positionH>
                  <wp:positionV relativeFrom="paragraph">
                    <wp:posOffset>279400</wp:posOffset>
                  </wp:positionV>
                  <wp:extent cx="19050" cy="8890"/>
                  <wp:effectExtent l="0" t="0" r="0" b="0"/>
                  <wp:wrapNone/>
                  <wp:docPr id="52" name="墨迹_1"/>
                  <wp:cNvGraphicFramePr/>
                  <a:graphic xmlns:a="http://schemas.openxmlformats.org/drawingml/2006/main">
                    <a:graphicData uri="http://schemas.openxmlformats.org/drawingml/2006/picture">
                      <pic:pic xmlns:pic="http://schemas.openxmlformats.org/drawingml/2006/picture">
                        <pic:nvPicPr>
                          <pic:cNvPr id="52" name="墨迹_1"/>
                          <pic:cNvPicPr/>
                        </pic:nvPicPr>
                        <pic:blipFill>
                          <a:blip r:embed="rId9"/>
                          <a:stretch>
                            <a:fillRect/>
                          </a:stretch>
                        </pic:blipFill>
                        <pic:spPr>
                          <a:xfrm>
                            <a:off x="0" y="0"/>
                            <a:ext cx="19050"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8480" behindDoc="0" locked="0" layoutInCell="1" allowOverlap="1" wp14:anchorId="3447E4A7" wp14:editId="451B9E68">
                  <wp:simplePos x="0" y="0"/>
                  <wp:positionH relativeFrom="column">
                    <wp:posOffset>1858010</wp:posOffset>
                  </wp:positionH>
                  <wp:positionV relativeFrom="paragraph">
                    <wp:posOffset>279400</wp:posOffset>
                  </wp:positionV>
                  <wp:extent cx="19050" cy="8890"/>
                  <wp:effectExtent l="0" t="0" r="0" b="0"/>
                  <wp:wrapNone/>
                  <wp:docPr id="53" name="墨迹_2"/>
                  <wp:cNvGraphicFramePr/>
                  <a:graphic xmlns:a="http://schemas.openxmlformats.org/drawingml/2006/main">
                    <a:graphicData uri="http://schemas.openxmlformats.org/drawingml/2006/picture">
                      <pic:pic xmlns:pic="http://schemas.openxmlformats.org/drawingml/2006/picture">
                        <pic:nvPicPr>
                          <pic:cNvPr id="53" name="墨迹_2"/>
                          <pic:cNvPicPr/>
                        </pic:nvPicPr>
                        <pic:blipFill>
                          <a:blip r:embed="rId9"/>
                          <a:stretch>
                            <a:fillRect/>
                          </a:stretch>
                        </pic:blipFill>
                        <pic:spPr>
                          <a:xfrm>
                            <a:off x="0" y="0"/>
                            <a:ext cx="19050"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69504" behindDoc="0" locked="0" layoutInCell="1" allowOverlap="1" wp14:anchorId="4F98CE0D" wp14:editId="3425B37F">
                  <wp:simplePos x="0" y="0"/>
                  <wp:positionH relativeFrom="column">
                    <wp:posOffset>1915160</wp:posOffset>
                  </wp:positionH>
                  <wp:positionV relativeFrom="paragraph">
                    <wp:posOffset>247015</wp:posOffset>
                  </wp:positionV>
                  <wp:extent cx="19050" cy="8890"/>
                  <wp:effectExtent l="0" t="0" r="0" b="0"/>
                  <wp:wrapNone/>
                  <wp:docPr id="54" name="墨迹_3"/>
                  <wp:cNvGraphicFramePr/>
                  <a:graphic xmlns:a="http://schemas.openxmlformats.org/drawingml/2006/main">
                    <a:graphicData uri="http://schemas.openxmlformats.org/drawingml/2006/picture">
                      <pic:pic xmlns:pic="http://schemas.openxmlformats.org/drawingml/2006/picture">
                        <pic:nvPicPr>
                          <pic:cNvPr id="54" name="墨迹_3"/>
                          <pic:cNvPicPr/>
                        </pic:nvPicPr>
                        <pic:blipFill>
                          <a:blip r:embed="rId9"/>
                          <a:stretch>
                            <a:fillRect/>
                          </a:stretch>
                        </pic:blipFill>
                        <pic:spPr>
                          <a:xfrm>
                            <a:off x="0" y="0"/>
                            <a:ext cx="19050" cy="8890"/>
                          </a:xfrm>
                          <a:prstGeom prst="rect">
                            <a:avLst/>
                          </a:prstGeom>
                          <a:noFill/>
                          <a:ln>
                            <a:noFill/>
                          </a:ln>
                        </pic:spPr>
                      </pic:pic>
                    </a:graphicData>
                  </a:graphic>
                </wp:anchor>
              </w:drawing>
            </w:r>
            <w:r>
              <w:rPr>
                <w:rFonts w:ascii="宋体" w:hAnsi="宋体" w:cs="宋体" w:hint="eastAsia"/>
                <w:noProof/>
                <w:color w:val="000000"/>
                <w:kern w:val="0"/>
                <w:sz w:val="22"/>
                <w:szCs w:val="22"/>
                <w:lang w:bidi="ar"/>
              </w:rPr>
              <w:drawing>
                <wp:anchor distT="0" distB="0" distL="114300" distR="114300" simplePos="0" relativeHeight="251670528" behindDoc="0" locked="0" layoutInCell="1" allowOverlap="1" wp14:anchorId="2563E2C2" wp14:editId="03FEFB3B">
                  <wp:simplePos x="0" y="0"/>
                  <wp:positionH relativeFrom="column">
                    <wp:posOffset>2092960</wp:posOffset>
                  </wp:positionH>
                  <wp:positionV relativeFrom="paragraph">
                    <wp:posOffset>50800</wp:posOffset>
                  </wp:positionV>
                  <wp:extent cx="19050" cy="8890"/>
                  <wp:effectExtent l="0" t="0" r="0" b="0"/>
                  <wp:wrapNone/>
                  <wp:docPr id="55" name="墨迹_4"/>
                  <wp:cNvGraphicFramePr/>
                  <a:graphic xmlns:a="http://schemas.openxmlformats.org/drawingml/2006/main">
                    <a:graphicData uri="http://schemas.openxmlformats.org/drawingml/2006/picture">
                      <pic:pic xmlns:pic="http://schemas.openxmlformats.org/drawingml/2006/picture">
                        <pic:nvPicPr>
                          <pic:cNvPr id="55" name="墨迹_4"/>
                          <pic:cNvPicPr/>
                        </pic:nvPicPr>
                        <pic:blipFill>
                          <a:blip r:embed="rId9"/>
                          <a:stretch>
                            <a:fillRect/>
                          </a:stretch>
                        </pic:blipFill>
                        <pic:spPr>
                          <a:xfrm>
                            <a:off x="0" y="0"/>
                            <a:ext cx="19050" cy="8890"/>
                          </a:xfrm>
                          <a:prstGeom prst="rect">
                            <a:avLst/>
                          </a:prstGeom>
                          <a:noFill/>
                          <a:ln>
                            <a:noFill/>
                          </a:ln>
                        </pic:spPr>
                      </pic:pic>
                    </a:graphicData>
                  </a:graphic>
                </wp:anchor>
              </w:drawing>
            </w:r>
            <w:r>
              <w:rPr>
                <w:rFonts w:ascii="宋体" w:hAnsi="宋体" w:cs="宋体" w:hint="eastAsia"/>
                <w:color w:val="000000"/>
                <w:kern w:val="0"/>
                <w:sz w:val="22"/>
                <w:szCs w:val="22"/>
                <w:lang w:bidi="ar"/>
              </w:rPr>
              <w:t>悦读森林设施及其他统计表</w:t>
            </w:r>
          </w:p>
        </w:tc>
      </w:tr>
      <w:tr w:rsidR="00F74B73" w:rsidTr="0008702D">
        <w:trPr>
          <w:trHeight w:val="60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2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备注（有需要说明）</w:t>
            </w:r>
          </w:p>
        </w:tc>
      </w:tr>
      <w:tr w:rsidR="00F74B73" w:rsidTr="0008702D">
        <w:trPr>
          <w:trHeight w:val="162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绿地养护面积</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22034.29</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浇水排水、施肥防护、松土除草、调整补植、竖桩维护、除虫保洁、修剪整形、追肥复壮、控制杂草、补植换花、绑扎疏枝、更新换盆等。乔木710棵，灌木400棵，花境20㎡，草坪1170㎡，竹类300㎡</w:t>
            </w:r>
          </w:p>
        </w:tc>
      </w:tr>
      <w:tr w:rsidR="00F74B73" w:rsidTr="0008702D">
        <w:trPr>
          <w:trHeight w:val="115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水体维护面积</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清捞水面垃圾、漂浮物、植物残体、水体清洁补水、监测水质变化、水质达标、检修池体（壁）修补面层等(清捞等每天两次,水质检测每年两次,水质达到五类水以上)。</w:t>
            </w:r>
          </w:p>
        </w:tc>
      </w:tr>
      <w:tr w:rsidR="00F74B73" w:rsidTr="0008702D">
        <w:trPr>
          <w:trHeight w:val="268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建筑维护面积</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46.41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检修屋面、检修门窗、内外墙乳胶漆、门窗梁柱等油漆、地坪检修、柱梁等构件油漆、检修、栏杆、封沿板、花边滴水等。园长办公室19.41平方米，公厕27平方米</w:t>
            </w:r>
          </w:p>
        </w:tc>
      </w:tr>
      <w:tr w:rsidR="00F74B73" w:rsidTr="0008702D">
        <w:trPr>
          <w:trHeight w:val="206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园路、桥、广场、铺装面积</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1281.16</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检修桥体、定期保洁、疏通泄水孔、翻修破损桥面接坡、栏杆维护、钢构件除锈油漆、检修木构件、木构件面清底刷漆、凿处破损、修补裂缝缺损。主园路1281.16平方米</w:t>
            </w:r>
          </w:p>
        </w:tc>
      </w:tr>
      <w:tr w:rsidR="00F74B73" w:rsidTr="0008702D">
        <w:trPr>
          <w:trHeight w:val="90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花架、亭、廊、装饰墙等面积</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混凝土构件清底刷涂料、钢构件除锈油漆、木构件面清底刷 漆、检修栏杆、扶正加固等。</w:t>
            </w:r>
          </w:p>
        </w:tc>
      </w:tr>
      <w:tr w:rsidR="00F74B73" w:rsidTr="0008702D">
        <w:trPr>
          <w:trHeight w:val="90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健身游乐场地面积（含设施）</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维护保洁、破损修补调换、基础松动扶正加固等</w:t>
            </w:r>
          </w:p>
        </w:tc>
      </w:tr>
      <w:tr w:rsidR="00F74B73" w:rsidTr="0008702D">
        <w:trPr>
          <w:trHeight w:val="90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公共厕所</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检修屋面、检修门窗、内外墙整修、门窗梁柱等油漆、地坪检修、检修管道、检修调换阀门龙头洁具等、日常保洁等</w:t>
            </w:r>
          </w:p>
        </w:tc>
      </w:tr>
      <w:tr w:rsidR="00F74B73" w:rsidTr="0008702D">
        <w:trPr>
          <w:trHeight w:val="156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围墙长度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检修墙面起壳龟裂和剥落、墙面清底刷涂料、检修瓦压顶、花边滴水、修补钢构件破损、除锈刷漆等（砖砌围墙、铸铁围墙、不锈钢围墙等）</w:t>
            </w:r>
          </w:p>
        </w:tc>
      </w:tr>
      <w:tr w:rsidR="00F74B73" w:rsidTr="0008702D">
        <w:trPr>
          <w:trHeight w:val="127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园椅、园凳等</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清洗保洁、混凝土清底刷漆、木质面清底刷漆、检修破损松动加固等（木质园椅、仿木园椅、石条凳等）。木椅6个。</w:t>
            </w:r>
          </w:p>
        </w:tc>
      </w:tr>
      <w:tr w:rsidR="00F74B73" w:rsidTr="0008702D">
        <w:trPr>
          <w:trHeight w:val="127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垃圾桶（箱）</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清洗保洁、清除垃圾、调换垃圾袋、基础松动加固、混凝土清底刷漆、木质面清底刷漆、修补钢构件破损、除锈刷漆等（双体干湿垃圾桶）。</w:t>
            </w:r>
            <w:r>
              <w:rPr>
                <w:rFonts w:ascii="宋体" w:hAnsi="宋体" w:cs="宋体" w:hint="eastAsia"/>
                <w:color w:val="000000"/>
                <w:kern w:val="0"/>
                <w:sz w:val="22"/>
                <w:szCs w:val="22"/>
                <w:lang w:bidi="ar"/>
              </w:rPr>
              <w:br/>
              <w:t>双体干湿垃圾桶3个。</w:t>
            </w:r>
          </w:p>
        </w:tc>
      </w:tr>
      <w:tr w:rsidR="00F74B73" w:rsidTr="0008702D">
        <w:trPr>
          <w:trHeight w:val="151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假山、叠石、点石等</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检修基础、山体、踏步、栏杆（绳索）警示牌、清扫垃圾、种植穴加土、检查供水设施、假山石修补、保洁上光、检修其他附着设施等。</w:t>
            </w:r>
          </w:p>
        </w:tc>
      </w:tr>
      <w:tr w:rsidR="00F74B73" w:rsidTr="0008702D">
        <w:trPr>
          <w:trHeight w:val="224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其他（报廊、张贴栏、指示牌、植物铭牌、便民设施等）</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维护保洁、破损修补调换、基础松动扶正加固、混凝土清底刷漆、木质面清底刷漆、修补钢构件破损、除锈刷漆等。</w:t>
            </w:r>
            <w:r>
              <w:rPr>
                <w:rFonts w:ascii="宋体" w:hAnsi="宋体" w:cs="宋体" w:hint="eastAsia"/>
                <w:color w:val="000000"/>
                <w:kern w:val="0"/>
                <w:sz w:val="22"/>
                <w:szCs w:val="22"/>
                <w:lang w:bidi="ar"/>
              </w:rPr>
              <w:br/>
              <w:t>简介牌4个</w:t>
            </w:r>
          </w:p>
        </w:tc>
      </w:tr>
      <w:tr w:rsidR="00F74B73" w:rsidTr="0008702D">
        <w:trPr>
          <w:trHeight w:val="301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上水、下水维护工程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上水：检修管道连接管和试水；检修调换阀门龙头和喷淋装置；管道保暖；（DN15、 DN25、 DN32、 DN50、 PPR 管）下水：检修管道连接管和试水；疏通管道、检修浅捞检查井、雨水口、排水口、栏污栅、闸门；修补各类井盖、井座、盖板等（HDPE160、 HDPE250、 HDPE300、 HDPE600）排水管）。</w:t>
            </w:r>
          </w:p>
        </w:tc>
      </w:tr>
      <w:tr w:rsidR="00F74B73" w:rsidTr="0008702D">
        <w:trPr>
          <w:trHeight w:val="181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14</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电力、照明、燃气等维护工程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线路管道和调试；检修调换表具、阀门、开关（箱）、变压器、接线盒、连接件；清洗油漆灯杆、灯箱、灯具并修补缺损；检修调换照明器具等；支付水、电费等费用；排除故障等。拱门草坪灯高度30CM\14W\色温3000K，共90个，配电箱1个、正泰时控开关kg316t,2只，正泰NXB-63空气开关3只，正泰NU6_II，4只，正泰NXBLE_40空气开关7只，德办西D247pleC20空气开关2只，正泰NM1-63H4300R总门一只。</w:t>
            </w:r>
          </w:p>
        </w:tc>
      </w:tr>
      <w:tr w:rsidR="00F74B73" w:rsidTr="0008702D">
        <w:trPr>
          <w:trHeight w:val="180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通讯、广播、监控、网络等维护工程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检修调式电话、广播的内部线路和控制台等；检修调换电话机、广播音箱、电脑终端、手持通讯设备等；排除故障等。</w:t>
            </w:r>
          </w:p>
        </w:tc>
      </w:tr>
      <w:tr w:rsidR="00F74B73" w:rsidTr="0008702D">
        <w:trPr>
          <w:trHeight w:val="165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安保维护项目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游人秩序和安全；预防和协助有关部门处理安全事故和各类案件；开放时实行全面巡逻和值班制度；帮助游人解决游览时的困难、注意设施设备的安全；保障重点部位、重要活动场所、重要活动期间的安全等（上班时间全年24小时）。</w:t>
            </w:r>
          </w:p>
        </w:tc>
      </w:tr>
      <w:tr w:rsidR="00F74B73" w:rsidTr="0008702D">
        <w:trPr>
          <w:trHeight w:val="124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17</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保洁维护项目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维护日常环境卫生；清扫室内外道路、地坪、广场和活动场地；清扫其他各类设施设备等（上班时间全年 5： 00-21:00）。</w:t>
            </w:r>
          </w:p>
        </w:tc>
      </w:tr>
      <w:tr w:rsidR="00F74B73" w:rsidTr="0008702D">
        <w:trPr>
          <w:trHeight w:val="160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社会管理项目（市民园长、志愿者、游客管理等）</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座公园</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B73" w:rsidRDefault="00F74B73" w:rsidP="000870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包含但不限于发挥公园的宣传阵地作用；</w:t>
            </w:r>
          </w:p>
        </w:tc>
      </w:tr>
    </w:tbl>
    <w:p w:rsidR="00F74B73" w:rsidRDefault="00F74B73" w:rsidP="00F74B73">
      <w:pPr>
        <w:pStyle w:val="a5"/>
        <w:ind w:leftChars="0" w:left="0" w:right="315" w:firstLineChars="0" w:firstLine="0"/>
        <w:rPr>
          <w:rFonts w:ascii="宋体" w:eastAsia="宋体"/>
          <w:sz w:val="22"/>
          <w:szCs w:val="22"/>
        </w:rPr>
      </w:pPr>
    </w:p>
    <w:p w:rsidR="00F74B73" w:rsidRDefault="00F74B73" w:rsidP="00F74B73">
      <w:pPr>
        <w:numPr>
          <w:ilvl w:val="0"/>
          <w:numId w:val="4"/>
        </w:numPr>
        <w:spacing w:line="300" w:lineRule="auto"/>
        <w:rPr>
          <w:rFonts w:ascii="宋体" w:hAnsi="宋体"/>
          <w:b/>
          <w:bCs/>
          <w:sz w:val="22"/>
          <w:szCs w:val="22"/>
        </w:rPr>
      </w:pPr>
      <w:r>
        <w:rPr>
          <w:rFonts w:ascii="宋体" w:hAnsi="宋体"/>
          <w:b/>
          <w:bCs/>
          <w:sz w:val="22"/>
          <w:szCs w:val="22"/>
        </w:rPr>
        <w:t>二类养护经费设施量</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292"/>
        <w:gridCol w:w="1278"/>
        <w:gridCol w:w="1484"/>
        <w:gridCol w:w="2063"/>
      </w:tblGrid>
      <w:tr w:rsidR="00F74B73" w:rsidTr="0008702D">
        <w:trPr>
          <w:trHeight w:val="280"/>
          <w:jc w:val="center"/>
        </w:trPr>
        <w:tc>
          <w:tcPr>
            <w:tcW w:w="6970" w:type="dxa"/>
            <w:gridSpan w:val="5"/>
            <w:shd w:val="clear" w:color="auto" w:fill="auto"/>
            <w:vAlign w:val="center"/>
          </w:tcPr>
          <w:p w:rsidR="00F74B73" w:rsidRDefault="00F74B73" w:rsidP="0008702D">
            <w:pPr>
              <w:widowControl/>
              <w:textAlignment w:val="center"/>
              <w:rPr>
                <w:rFonts w:ascii="宋体" w:hAnsi="宋体" w:cs="宋体"/>
                <w:b/>
                <w:bCs/>
                <w:color w:val="000000"/>
                <w:sz w:val="20"/>
              </w:rPr>
            </w:pPr>
            <w:r>
              <w:rPr>
                <w:rFonts w:ascii="宋体" w:hAnsi="宋体" w:cs="宋体" w:hint="eastAsia"/>
                <w:b/>
                <w:bCs/>
                <w:color w:val="000000"/>
                <w:kern w:val="0"/>
                <w:sz w:val="20"/>
                <w:lang w:bidi="ar"/>
              </w:rPr>
              <w:t>专项养护清单</w:t>
            </w:r>
          </w:p>
        </w:tc>
      </w:tr>
      <w:tr w:rsidR="00F74B73" w:rsidTr="0008702D">
        <w:trPr>
          <w:trHeight w:val="28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维修内容</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06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一</w:t>
            </w:r>
          </w:p>
        </w:tc>
        <w:tc>
          <w:tcPr>
            <w:tcW w:w="1292" w:type="dxa"/>
            <w:shd w:val="clear" w:color="auto" w:fill="auto"/>
            <w:vAlign w:val="center"/>
          </w:tcPr>
          <w:p w:rsidR="00F74B73" w:rsidRDefault="00F74B73" w:rsidP="0008702D">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绿化工程</w:t>
            </w:r>
          </w:p>
        </w:tc>
        <w:tc>
          <w:tcPr>
            <w:tcW w:w="1278" w:type="dxa"/>
            <w:shd w:val="clear" w:color="auto" w:fill="auto"/>
            <w:vAlign w:val="center"/>
          </w:tcPr>
          <w:p w:rsidR="00F74B73" w:rsidRDefault="00F74B73" w:rsidP="0008702D">
            <w:pPr>
              <w:jc w:val="center"/>
              <w:rPr>
                <w:rFonts w:ascii="宋体" w:hAnsi="宋体" w:cs="宋体"/>
                <w:color w:val="000000"/>
                <w:sz w:val="20"/>
              </w:rPr>
            </w:pPr>
          </w:p>
        </w:tc>
        <w:tc>
          <w:tcPr>
            <w:tcW w:w="1484" w:type="dxa"/>
            <w:shd w:val="clear" w:color="auto" w:fill="auto"/>
            <w:vAlign w:val="center"/>
          </w:tcPr>
          <w:p w:rsidR="00F74B73" w:rsidRDefault="00F74B73" w:rsidP="0008702D">
            <w:pPr>
              <w:jc w:val="center"/>
              <w:rPr>
                <w:rFonts w:ascii="宋体" w:hAnsi="宋体" w:cs="宋体"/>
                <w:color w:val="000000"/>
                <w:sz w:val="20"/>
              </w:rPr>
            </w:pP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拟种植垂丝海棠</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地径5-6cm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拟种植红枫</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株</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地径4-5cm</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拟种植八仙花</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85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高度40-45cm 蓬径30-35cm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拟种植花叶玉簪</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高度15-20cm 蓬径20-25cm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拟种植金边阔叶麦冬</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47</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拟种植茶梅</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89</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高度31-40cm 蓬径31-40cm 36株/m2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拟种植金边黄杨</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61</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拟种植金叶女贞</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106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高度50cm以内 25株/m2</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拟种植石竹</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47</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高度11-20cm 蓬径11-20cm 64株/m2</w:t>
            </w:r>
          </w:p>
        </w:tc>
      </w:tr>
      <w:tr w:rsidR="00F74B73" w:rsidTr="0008702D">
        <w:trPr>
          <w:trHeight w:val="1240"/>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拟铺设花境</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127</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建议品种:花叶玉蝉花,蛇鞭菊,薰衣草,迷迭香,常绿鸢尾,银叶菊,细叶芒,小兔子狼尾草等,具体选品种根据施工季节定</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拟铺设百慕大草皮</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452</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满铺</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12</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树皮覆盖物</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106</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松木片</w:t>
            </w: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拟施肥</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m2</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1089</w:t>
            </w:r>
          </w:p>
        </w:tc>
        <w:tc>
          <w:tcPr>
            <w:tcW w:w="2063" w:type="dxa"/>
            <w:shd w:val="clear" w:color="auto" w:fill="auto"/>
            <w:vAlign w:val="center"/>
          </w:tcPr>
          <w:p w:rsidR="00F74B73" w:rsidRDefault="00F74B73" w:rsidP="0008702D">
            <w:pPr>
              <w:jc w:val="left"/>
              <w:rPr>
                <w:rFonts w:ascii="宋体" w:hAnsi="宋体" w:cs="宋体"/>
                <w:color w:val="000000"/>
                <w:sz w:val="20"/>
              </w:rPr>
            </w:pPr>
          </w:p>
        </w:tc>
      </w:tr>
      <w:tr w:rsidR="00F74B73" w:rsidTr="0008702D">
        <w:trPr>
          <w:trHeight w:val="555"/>
          <w:jc w:val="center"/>
        </w:trPr>
        <w:tc>
          <w:tcPr>
            <w:tcW w:w="853"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292"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营养土</w:t>
            </w:r>
          </w:p>
        </w:tc>
        <w:tc>
          <w:tcPr>
            <w:tcW w:w="1278"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lang w:bidi="ar"/>
              </w:rPr>
              <w:t>m3</w:t>
            </w:r>
          </w:p>
        </w:tc>
        <w:tc>
          <w:tcPr>
            <w:tcW w:w="1484" w:type="dxa"/>
            <w:shd w:val="clear" w:color="auto" w:fill="auto"/>
            <w:vAlign w:val="center"/>
          </w:tcPr>
          <w:p w:rsidR="00F74B73" w:rsidRDefault="00F74B73" w:rsidP="0008702D">
            <w:pPr>
              <w:widowControl/>
              <w:jc w:val="center"/>
              <w:textAlignment w:val="center"/>
              <w:rPr>
                <w:rFonts w:ascii="宋体" w:hAnsi="宋体" w:cs="宋体"/>
                <w:color w:val="000000"/>
                <w:sz w:val="20"/>
              </w:rPr>
            </w:pPr>
            <w:r>
              <w:rPr>
                <w:rFonts w:ascii="宋体" w:hAnsi="宋体" w:cs="宋体" w:hint="eastAsia"/>
                <w:color w:val="000000"/>
                <w:kern w:val="0"/>
                <w:sz w:val="20"/>
                <w:highlight w:val="yellow"/>
                <w:lang w:bidi="ar"/>
              </w:rPr>
              <w:t>54.45</w:t>
            </w:r>
          </w:p>
        </w:tc>
        <w:tc>
          <w:tcPr>
            <w:tcW w:w="2063" w:type="dxa"/>
            <w:shd w:val="clear" w:color="auto" w:fill="auto"/>
            <w:vAlign w:val="center"/>
          </w:tcPr>
          <w:p w:rsidR="00F74B73" w:rsidRDefault="00F74B73" w:rsidP="0008702D">
            <w:pPr>
              <w:widowControl/>
              <w:jc w:val="left"/>
              <w:textAlignment w:val="center"/>
              <w:rPr>
                <w:rFonts w:ascii="宋体" w:hAnsi="宋体" w:cs="宋体"/>
                <w:color w:val="000000"/>
                <w:sz w:val="20"/>
              </w:rPr>
            </w:pPr>
            <w:r>
              <w:rPr>
                <w:rFonts w:ascii="宋体" w:hAnsi="宋体" w:cs="宋体" w:hint="eastAsia"/>
                <w:color w:val="000000"/>
                <w:kern w:val="0"/>
                <w:sz w:val="20"/>
                <w:lang w:bidi="ar"/>
              </w:rPr>
              <w:t>平均厚度5cm</w:t>
            </w:r>
          </w:p>
        </w:tc>
      </w:tr>
    </w:tbl>
    <w:p w:rsidR="00F74B73" w:rsidRDefault="00F74B73" w:rsidP="00F74B73">
      <w:pPr>
        <w:rPr>
          <w:rFonts w:ascii="宋体" w:hAnsi="宋体"/>
          <w:sz w:val="22"/>
          <w:szCs w:val="22"/>
        </w:rPr>
      </w:pPr>
      <w:r>
        <w:rPr>
          <w:rFonts w:ascii="宋体" w:hAnsi="宋体"/>
          <w:sz w:val="22"/>
          <w:szCs w:val="22"/>
        </w:rPr>
        <w:t>备注：二类经费应申请使用，经批准后实施。</w:t>
      </w:r>
    </w:p>
    <w:p w:rsidR="00F74B73" w:rsidRDefault="00F74B73" w:rsidP="00F74B73">
      <w:pPr>
        <w:pStyle w:val="a0"/>
        <w:ind w:left="2150" w:hanging="1100"/>
        <w:rPr>
          <w:rFonts w:ascii="宋体" w:hAnsi="宋体"/>
          <w:sz w:val="22"/>
          <w:szCs w:val="22"/>
        </w:rPr>
      </w:pPr>
    </w:p>
    <w:p w:rsidR="00F74B73" w:rsidRDefault="00F74B73" w:rsidP="00F74B73">
      <w:pPr>
        <w:pStyle w:val="af7"/>
        <w:snapToGrid w:val="0"/>
        <w:spacing w:line="300" w:lineRule="auto"/>
        <w:ind w:firstLineChars="200" w:firstLine="440"/>
        <w:jc w:val="left"/>
        <w:rPr>
          <w:rFonts w:hAnsi="宋体"/>
          <w:bCs/>
          <w:sz w:val="22"/>
          <w:szCs w:val="22"/>
        </w:rPr>
      </w:pPr>
    </w:p>
    <w:p w:rsidR="00F74B73" w:rsidRDefault="00F74B73" w:rsidP="00F74B73">
      <w:pPr>
        <w:pStyle w:val="af7"/>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F74B73" w:rsidRDefault="00F74B73" w:rsidP="00F74B73">
      <w:pPr>
        <w:tabs>
          <w:tab w:val="left" w:pos="540"/>
          <w:tab w:val="left" w:pos="900"/>
        </w:tabs>
        <w:spacing w:line="300" w:lineRule="auto"/>
        <w:ind w:firstLineChars="200" w:firstLine="440"/>
        <w:jc w:val="left"/>
        <w:rPr>
          <w:sz w:val="22"/>
          <w:szCs w:val="22"/>
        </w:rPr>
      </w:pPr>
      <w:bookmarkStart w:id="82" w:name="_Toc463690201"/>
      <w:bookmarkStart w:id="83" w:name="_Toc460922288"/>
      <w:r>
        <w:rPr>
          <w:sz w:val="22"/>
          <w:szCs w:val="22"/>
        </w:rPr>
        <w:t xml:space="preserve">9.2.1 </w:t>
      </w:r>
      <w:r>
        <w:rPr>
          <w:sz w:val="22"/>
          <w:szCs w:val="22"/>
        </w:rPr>
        <w:t>总则</w:t>
      </w:r>
    </w:p>
    <w:p w:rsidR="00F74B73" w:rsidRDefault="00F74B73" w:rsidP="00F74B73">
      <w:pPr>
        <w:tabs>
          <w:tab w:val="left" w:pos="3060"/>
        </w:tabs>
        <w:snapToGrid w:val="0"/>
        <w:spacing w:line="300" w:lineRule="auto"/>
        <w:ind w:firstLineChars="200" w:firstLine="440"/>
        <w:rPr>
          <w:sz w:val="22"/>
          <w:szCs w:val="22"/>
        </w:rPr>
      </w:pPr>
      <w:r>
        <w:rPr>
          <w:sz w:val="22"/>
          <w:szCs w:val="22"/>
        </w:rPr>
        <w:t>承包商须对合同条款中市政、水务、绿化和环卫设施进行预防性、经常性、周期性和及时性的养护管理，根据设施的实际状况制定养护计划，及时修复被损设施。协同业主及其它相关部门迅速处置应急事件，制定相应的应急预案，除发生不可抗力事件，其它任何情况下必须保持市政、水务、绿化和环卫设施处于良好的技术状态，实现管养</w:t>
      </w:r>
      <w:r>
        <w:rPr>
          <w:rFonts w:hint="eastAsia"/>
          <w:sz w:val="22"/>
          <w:szCs w:val="22"/>
        </w:rPr>
        <w:t>公园</w:t>
      </w:r>
      <w:r>
        <w:rPr>
          <w:sz w:val="22"/>
          <w:szCs w:val="22"/>
        </w:rPr>
        <w:t>各类设施安全良好、规范齐全、运行状况良好。</w:t>
      </w:r>
    </w:p>
    <w:p w:rsidR="00F74B73" w:rsidRDefault="00F74B73" w:rsidP="00F74B73">
      <w:pPr>
        <w:tabs>
          <w:tab w:val="left" w:pos="540"/>
          <w:tab w:val="left" w:pos="900"/>
        </w:tabs>
        <w:spacing w:line="300" w:lineRule="auto"/>
        <w:ind w:firstLineChars="200" w:firstLine="440"/>
        <w:jc w:val="left"/>
        <w:rPr>
          <w:sz w:val="22"/>
          <w:szCs w:val="22"/>
        </w:rPr>
      </w:pPr>
      <w:r>
        <w:rPr>
          <w:sz w:val="22"/>
          <w:szCs w:val="22"/>
        </w:rPr>
        <w:t xml:space="preserve">9.2.2 </w:t>
      </w:r>
      <w:r>
        <w:rPr>
          <w:sz w:val="22"/>
          <w:szCs w:val="22"/>
        </w:rPr>
        <w:t>日常养护要求</w:t>
      </w:r>
      <w:bookmarkEnd w:id="82"/>
      <w:bookmarkEnd w:id="83"/>
    </w:p>
    <w:p w:rsidR="00F74B73" w:rsidRDefault="00F74B73" w:rsidP="00F74B73">
      <w:pPr>
        <w:pStyle w:val="a0"/>
        <w:ind w:leftChars="0" w:left="0" w:firstLineChars="200" w:firstLine="440"/>
        <w:rPr>
          <w:rFonts w:ascii="Times New Roman" w:hAnsi="Times New Roman"/>
          <w:color w:val="auto"/>
          <w:sz w:val="22"/>
          <w:szCs w:val="22"/>
        </w:rPr>
      </w:pPr>
      <w:r>
        <w:rPr>
          <w:rFonts w:ascii="Times New Roman" w:hAnsi="Times New Roman"/>
          <w:color w:val="auto"/>
          <w:sz w:val="22"/>
          <w:szCs w:val="22"/>
        </w:rPr>
        <w:t>详见第六章附件：第一部分</w:t>
      </w:r>
      <w:r>
        <w:rPr>
          <w:rFonts w:ascii="Times New Roman" w:hAnsi="Times New Roman"/>
          <w:color w:val="auto"/>
          <w:sz w:val="22"/>
          <w:szCs w:val="22"/>
        </w:rPr>
        <w:t>“</w:t>
      </w:r>
      <w:r>
        <w:rPr>
          <w:rFonts w:ascii="Times New Roman" w:hAnsi="Times New Roman"/>
          <w:color w:val="auto"/>
          <w:sz w:val="22"/>
          <w:szCs w:val="22"/>
        </w:rPr>
        <w:t>上海市浦东新区城市公园养护管理办法</w:t>
      </w:r>
      <w:r>
        <w:rPr>
          <w:rFonts w:ascii="Times New Roman" w:hAnsi="Times New Roman"/>
          <w:color w:val="auto"/>
          <w:sz w:val="22"/>
          <w:szCs w:val="22"/>
        </w:rPr>
        <w:t>”</w:t>
      </w:r>
      <w:r>
        <w:rPr>
          <w:rFonts w:ascii="Times New Roman" w:hAnsi="Times New Roman"/>
          <w:color w:val="auto"/>
          <w:sz w:val="22"/>
          <w:szCs w:val="22"/>
        </w:rPr>
        <w:t>及第二部分</w:t>
      </w:r>
      <w:r>
        <w:rPr>
          <w:rFonts w:ascii="Times New Roman" w:hAnsi="Times New Roman"/>
          <w:color w:val="auto"/>
          <w:sz w:val="22"/>
          <w:szCs w:val="22"/>
        </w:rPr>
        <w:t>“</w:t>
      </w:r>
      <w:r>
        <w:rPr>
          <w:rFonts w:ascii="Times New Roman" w:hAnsi="Times New Roman" w:hint="eastAsia"/>
          <w:color w:val="auto"/>
          <w:sz w:val="22"/>
          <w:szCs w:val="22"/>
        </w:rPr>
        <w:t>上海市城市公园实行</w:t>
      </w:r>
      <w:r>
        <w:rPr>
          <w:rFonts w:ascii="Times New Roman" w:hAnsi="Times New Roman" w:hint="eastAsia"/>
          <w:color w:val="auto"/>
          <w:sz w:val="22"/>
          <w:szCs w:val="22"/>
        </w:rPr>
        <w:t xml:space="preserve"> 24 </w:t>
      </w:r>
      <w:r>
        <w:rPr>
          <w:rFonts w:ascii="Times New Roman" w:hAnsi="Times New Roman" w:hint="eastAsia"/>
          <w:color w:val="auto"/>
          <w:sz w:val="22"/>
          <w:szCs w:val="22"/>
        </w:rPr>
        <w:t>小时开放管理指引（试行）</w:t>
      </w:r>
    </w:p>
    <w:p w:rsidR="00F74B73" w:rsidRDefault="00F74B73" w:rsidP="00F74B73">
      <w:pPr>
        <w:pStyle w:val="a0"/>
        <w:ind w:left="2150" w:hanging="1100"/>
        <w:rPr>
          <w:rFonts w:ascii="宋体" w:hAnsi="宋体"/>
          <w:sz w:val="22"/>
          <w:szCs w:val="22"/>
        </w:rPr>
      </w:pPr>
    </w:p>
    <w:p w:rsidR="00F74B73" w:rsidRDefault="00F74B73" w:rsidP="00F74B73">
      <w:pPr>
        <w:adjustRightInd w:val="0"/>
        <w:snapToGrid w:val="0"/>
        <w:spacing w:line="300" w:lineRule="auto"/>
        <w:ind w:firstLineChars="196" w:firstLine="433"/>
        <w:jc w:val="left"/>
        <w:outlineLvl w:val="2"/>
        <w:rPr>
          <w:rFonts w:ascii="宋体" w:hAnsi="宋体"/>
          <w:b/>
          <w:color w:val="000000"/>
          <w:sz w:val="22"/>
          <w:szCs w:val="22"/>
        </w:rPr>
      </w:pPr>
      <w:bookmarkStart w:id="84" w:name="_Toc164154253"/>
      <w:bookmarkStart w:id="85" w:name="_Toc163654951"/>
      <w:bookmarkStart w:id="86" w:name="_Toc22668"/>
      <w:bookmarkStart w:id="87" w:name="_Toc547"/>
      <w:bookmarkStart w:id="88" w:name="_Toc27120"/>
      <w:r>
        <w:rPr>
          <w:rFonts w:ascii="宋体" w:hAnsi="宋体"/>
          <w:b/>
          <w:color w:val="000000"/>
          <w:sz w:val="22"/>
          <w:szCs w:val="22"/>
        </w:rPr>
        <w:t>10 人员及设备要求</w:t>
      </w:r>
      <w:bookmarkEnd w:id="84"/>
      <w:bookmarkEnd w:id="85"/>
      <w:bookmarkEnd w:id="86"/>
      <w:bookmarkEnd w:id="87"/>
      <w:bookmarkEnd w:id="88"/>
    </w:p>
    <w:p w:rsidR="00F74B73" w:rsidRDefault="00F74B73" w:rsidP="00F74B73">
      <w:pPr>
        <w:tabs>
          <w:tab w:val="left" w:pos="540"/>
          <w:tab w:val="left" w:pos="900"/>
        </w:tabs>
        <w:spacing w:line="300" w:lineRule="auto"/>
        <w:ind w:firstLineChars="200" w:firstLine="440"/>
        <w:jc w:val="left"/>
        <w:rPr>
          <w:sz w:val="22"/>
          <w:szCs w:val="22"/>
        </w:rPr>
      </w:pPr>
      <w:r>
        <w:rPr>
          <w:sz w:val="22"/>
          <w:szCs w:val="22"/>
        </w:rPr>
        <w:t xml:space="preserve">10.1 </w:t>
      </w:r>
      <w:r>
        <w:rPr>
          <w:sz w:val="22"/>
          <w:szCs w:val="22"/>
        </w:rPr>
        <w:t>人员要求</w:t>
      </w:r>
    </w:p>
    <w:p w:rsidR="00F74B73" w:rsidRDefault="00F74B73" w:rsidP="00F74B73">
      <w:pPr>
        <w:tabs>
          <w:tab w:val="left" w:pos="3060"/>
        </w:tabs>
        <w:snapToGrid w:val="0"/>
        <w:spacing w:line="300" w:lineRule="auto"/>
        <w:ind w:firstLineChars="200" w:firstLine="440"/>
        <w:rPr>
          <w:rFonts w:ascii="宋体" w:hAnsi="宋体"/>
          <w:bCs/>
          <w:sz w:val="22"/>
          <w:szCs w:val="22"/>
        </w:rPr>
      </w:pPr>
      <w:r>
        <w:rPr>
          <w:rFonts w:ascii="宋体" w:hAnsi="宋体"/>
          <w:bCs/>
          <w:sz w:val="22"/>
          <w:szCs w:val="22"/>
        </w:rPr>
        <w:t xml:space="preserve">投标人拟派的项目经理、管理人员和专业技术人员，实际以养护专业要求为准，且必须是 </w:t>
      </w:r>
    </w:p>
    <w:p w:rsidR="00F74B73" w:rsidRDefault="00F74B73" w:rsidP="00F74B73">
      <w:pPr>
        <w:tabs>
          <w:tab w:val="left" w:pos="3060"/>
        </w:tabs>
        <w:snapToGrid w:val="0"/>
        <w:spacing w:line="300" w:lineRule="auto"/>
        <w:rPr>
          <w:rFonts w:ascii="宋体" w:hAnsi="宋体"/>
          <w:bCs/>
          <w:sz w:val="22"/>
          <w:szCs w:val="22"/>
        </w:rPr>
      </w:pPr>
      <w:r>
        <w:rPr>
          <w:rFonts w:ascii="宋体" w:hAnsi="宋体"/>
          <w:bCs/>
          <w:sz w:val="22"/>
          <w:szCs w:val="22"/>
        </w:rPr>
        <w:t xml:space="preserve">本单位职工，且为该项目施工现场的实际操作者，并应常驻项目现场。未经采购人同意，中标 人不得调换或撤离上述人员，如采购人认为有必要，可要求中标人对上述人员中的部分人员作 出更好的调整。 </w:t>
      </w:r>
    </w:p>
    <w:p w:rsidR="00F74B73" w:rsidRDefault="00F74B73" w:rsidP="00F74B73">
      <w:pPr>
        <w:tabs>
          <w:tab w:val="left" w:pos="3060"/>
        </w:tabs>
        <w:snapToGrid w:val="0"/>
        <w:spacing w:line="300" w:lineRule="auto"/>
        <w:ind w:firstLineChars="200" w:firstLine="440"/>
        <w:rPr>
          <w:rFonts w:ascii="宋体" w:hAnsi="宋体"/>
          <w:bCs/>
          <w:sz w:val="22"/>
          <w:szCs w:val="22"/>
        </w:rPr>
      </w:pPr>
      <w:r>
        <w:rPr>
          <w:rFonts w:ascii="宋体" w:hAnsi="宋体"/>
          <w:bCs/>
          <w:sz w:val="22"/>
          <w:szCs w:val="22"/>
        </w:rPr>
        <w:t>人员配置基本要求如下表：</w:t>
      </w:r>
    </w:p>
    <w:p w:rsidR="00F74B73" w:rsidRDefault="00F74B73" w:rsidP="00F74B73">
      <w:pPr>
        <w:pStyle w:val="a0"/>
        <w:ind w:left="2100" w:hanging="1050"/>
      </w:pPr>
    </w:p>
    <w:p w:rsidR="00F74B73" w:rsidRDefault="00F74B73" w:rsidP="00F74B73">
      <w:pPr>
        <w:tabs>
          <w:tab w:val="left" w:pos="3060"/>
        </w:tabs>
        <w:snapToGrid w:val="0"/>
        <w:spacing w:line="300" w:lineRule="auto"/>
        <w:rPr>
          <w:rFonts w:ascii="宋体" w:hAnsi="宋体"/>
          <w:bCs/>
          <w:sz w:val="22"/>
          <w:szCs w:val="22"/>
        </w:rPr>
      </w:pPr>
      <w:r>
        <w:rPr>
          <w:rFonts w:ascii="宋体" w:hAnsi="宋体" w:hint="eastAsia"/>
          <w:bCs/>
          <w:sz w:val="22"/>
          <w:szCs w:val="22"/>
        </w:rPr>
        <w:t>包件1：</w:t>
      </w:r>
    </w:p>
    <w:p w:rsidR="00F74B73" w:rsidRDefault="00F74B73" w:rsidP="00F74B73">
      <w:pPr>
        <w:snapToGrid w:val="0"/>
        <w:spacing w:line="300" w:lineRule="auto"/>
        <w:jc w:val="center"/>
        <w:rPr>
          <w:b/>
          <w:bCs/>
          <w:kern w:val="0"/>
          <w:sz w:val="22"/>
          <w:szCs w:val="22"/>
        </w:rPr>
      </w:pPr>
      <w:r>
        <w:rPr>
          <w:b/>
          <w:bCs/>
          <w:kern w:val="0"/>
          <w:sz w:val="22"/>
          <w:szCs w:val="22"/>
        </w:rPr>
        <w:t>管理人员配置表</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267"/>
        <w:gridCol w:w="1157"/>
        <w:gridCol w:w="1347"/>
        <w:gridCol w:w="789"/>
        <w:gridCol w:w="1717"/>
        <w:gridCol w:w="1920"/>
        <w:gridCol w:w="935"/>
      </w:tblGrid>
      <w:tr w:rsidR="00F74B73" w:rsidTr="0008702D">
        <w:trPr>
          <w:trHeight w:val="567"/>
          <w:jc w:val="center"/>
        </w:trPr>
        <w:tc>
          <w:tcPr>
            <w:tcW w:w="694" w:type="dxa"/>
            <w:vAlign w:val="center"/>
          </w:tcPr>
          <w:p w:rsidR="00F74B73" w:rsidRDefault="00F74B73" w:rsidP="0008702D">
            <w:pPr>
              <w:widowControl/>
              <w:spacing w:line="360" w:lineRule="auto"/>
              <w:jc w:val="center"/>
              <w:rPr>
                <w:rFonts w:ascii="宋体" w:hAnsi="宋体"/>
                <w:bCs/>
                <w:kern w:val="0"/>
                <w:sz w:val="20"/>
              </w:rPr>
            </w:pPr>
            <w:r>
              <w:rPr>
                <w:rFonts w:ascii="宋体" w:hAnsi="宋体"/>
                <w:bCs/>
                <w:kern w:val="0"/>
                <w:sz w:val="20"/>
              </w:rPr>
              <w:t>序号</w:t>
            </w:r>
          </w:p>
        </w:tc>
        <w:tc>
          <w:tcPr>
            <w:tcW w:w="1267" w:type="dxa"/>
            <w:vAlign w:val="center"/>
          </w:tcPr>
          <w:p w:rsidR="00F74B73" w:rsidRDefault="00F74B73" w:rsidP="0008702D">
            <w:pPr>
              <w:widowControl/>
              <w:spacing w:line="360" w:lineRule="auto"/>
              <w:jc w:val="center"/>
              <w:rPr>
                <w:rFonts w:ascii="宋体" w:hAnsi="宋体"/>
                <w:bCs/>
                <w:kern w:val="0"/>
                <w:sz w:val="20"/>
              </w:rPr>
            </w:pPr>
            <w:r>
              <w:rPr>
                <w:rFonts w:ascii="宋体" w:hAnsi="宋体"/>
                <w:bCs/>
                <w:kern w:val="0"/>
                <w:sz w:val="20"/>
              </w:rPr>
              <w:t>岗位类别</w:t>
            </w:r>
          </w:p>
        </w:tc>
        <w:tc>
          <w:tcPr>
            <w:tcW w:w="1157" w:type="dxa"/>
            <w:vAlign w:val="center"/>
          </w:tcPr>
          <w:p w:rsidR="00F74B73" w:rsidRDefault="00F74B73" w:rsidP="0008702D">
            <w:pPr>
              <w:widowControl/>
              <w:spacing w:line="360" w:lineRule="auto"/>
              <w:jc w:val="center"/>
              <w:rPr>
                <w:rFonts w:ascii="宋体" w:hAnsi="宋体"/>
                <w:bCs/>
                <w:kern w:val="0"/>
                <w:sz w:val="20"/>
              </w:rPr>
            </w:pPr>
            <w:r>
              <w:rPr>
                <w:rFonts w:ascii="宋体" w:hAnsi="宋体"/>
                <w:bCs/>
                <w:kern w:val="0"/>
                <w:sz w:val="20"/>
              </w:rPr>
              <w:t>岗位名称</w:t>
            </w:r>
          </w:p>
        </w:tc>
        <w:tc>
          <w:tcPr>
            <w:tcW w:w="1347" w:type="dxa"/>
            <w:vAlign w:val="center"/>
          </w:tcPr>
          <w:p w:rsidR="00F74B73" w:rsidRDefault="00F74B73" w:rsidP="0008702D">
            <w:pPr>
              <w:widowControl/>
              <w:spacing w:line="360" w:lineRule="auto"/>
              <w:jc w:val="center"/>
              <w:rPr>
                <w:rFonts w:ascii="宋体" w:hAnsi="宋体"/>
                <w:bCs/>
                <w:kern w:val="0"/>
                <w:sz w:val="20"/>
              </w:rPr>
            </w:pPr>
            <w:r>
              <w:rPr>
                <w:rFonts w:ascii="宋体" w:hAnsi="宋体"/>
                <w:bCs/>
                <w:kern w:val="0"/>
                <w:sz w:val="20"/>
              </w:rPr>
              <w:t>级别</w:t>
            </w:r>
          </w:p>
        </w:tc>
        <w:tc>
          <w:tcPr>
            <w:tcW w:w="789" w:type="dxa"/>
            <w:vAlign w:val="center"/>
          </w:tcPr>
          <w:p w:rsidR="00F74B73" w:rsidRDefault="00F74B73" w:rsidP="0008702D">
            <w:pPr>
              <w:rPr>
                <w:rFonts w:ascii="宋体" w:hAnsi="宋体"/>
                <w:sz w:val="20"/>
              </w:rPr>
            </w:pPr>
          </w:p>
          <w:p w:rsidR="00F74B73" w:rsidRDefault="00F74B73" w:rsidP="0008702D">
            <w:pPr>
              <w:widowControl/>
              <w:spacing w:line="360" w:lineRule="auto"/>
              <w:jc w:val="center"/>
              <w:rPr>
                <w:rFonts w:ascii="宋体" w:hAnsi="宋体"/>
                <w:bCs/>
                <w:kern w:val="0"/>
                <w:sz w:val="20"/>
              </w:rPr>
            </w:pPr>
            <w:r>
              <w:rPr>
                <w:rFonts w:ascii="宋体" w:hAnsi="宋体"/>
                <w:bCs/>
                <w:kern w:val="0"/>
                <w:sz w:val="20"/>
              </w:rPr>
              <w:t>数量</w:t>
            </w:r>
          </w:p>
        </w:tc>
        <w:tc>
          <w:tcPr>
            <w:tcW w:w="1717" w:type="dxa"/>
            <w:vAlign w:val="center"/>
          </w:tcPr>
          <w:p w:rsidR="00F74B73" w:rsidRDefault="00F74B73" w:rsidP="0008702D">
            <w:pPr>
              <w:widowControl/>
              <w:spacing w:line="360" w:lineRule="auto"/>
              <w:jc w:val="center"/>
              <w:rPr>
                <w:rFonts w:ascii="宋体" w:hAnsi="宋体"/>
                <w:bCs/>
                <w:kern w:val="0"/>
                <w:sz w:val="20"/>
              </w:rPr>
            </w:pPr>
            <w:r>
              <w:rPr>
                <w:rFonts w:ascii="宋体" w:hAnsi="宋体"/>
                <w:bCs/>
                <w:kern w:val="0"/>
                <w:sz w:val="20"/>
              </w:rPr>
              <w:t>应提供验证资料</w:t>
            </w:r>
          </w:p>
        </w:tc>
        <w:tc>
          <w:tcPr>
            <w:tcW w:w="1920" w:type="dxa"/>
            <w:vAlign w:val="center"/>
          </w:tcPr>
          <w:p w:rsidR="00F74B73" w:rsidRDefault="00F74B73" w:rsidP="0008702D">
            <w:pPr>
              <w:widowControl/>
              <w:spacing w:line="360" w:lineRule="auto"/>
              <w:jc w:val="center"/>
              <w:rPr>
                <w:rFonts w:ascii="宋体" w:hAnsi="宋体"/>
                <w:bCs/>
                <w:kern w:val="0"/>
                <w:sz w:val="20"/>
              </w:rPr>
            </w:pPr>
            <w:r>
              <w:rPr>
                <w:rFonts w:ascii="宋体" w:hAnsi="宋体"/>
                <w:bCs/>
                <w:kern w:val="0"/>
                <w:sz w:val="20"/>
              </w:rPr>
              <w:t>提供其他验证材料</w:t>
            </w:r>
          </w:p>
        </w:tc>
        <w:tc>
          <w:tcPr>
            <w:tcW w:w="935" w:type="dxa"/>
            <w:vAlign w:val="center"/>
          </w:tcPr>
          <w:p w:rsidR="00F74B73" w:rsidRDefault="00F74B73" w:rsidP="0008702D">
            <w:pPr>
              <w:widowControl/>
              <w:spacing w:line="360" w:lineRule="auto"/>
              <w:jc w:val="center"/>
              <w:rPr>
                <w:rFonts w:ascii="宋体" w:hAnsi="宋体"/>
                <w:bCs/>
                <w:kern w:val="0"/>
                <w:sz w:val="20"/>
              </w:rPr>
            </w:pPr>
            <w:r>
              <w:rPr>
                <w:rFonts w:ascii="宋体" w:hAnsi="宋体" w:hint="eastAsia"/>
                <w:bCs/>
                <w:kern w:val="0"/>
                <w:sz w:val="20"/>
              </w:rPr>
              <w:t>备注</w:t>
            </w:r>
          </w:p>
        </w:tc>
      </w:tr>
      <w:tr w:rsidR="00F74B73" w:rsidTr="0008702D">
        <w:trPr>
          <w:trHeight w:val="567"/>
          <w:jc w:val="center"/>
        </w:trPr>
        <w:tc>
          <w:tcPr>
            <w:tcW w:w="694"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1</w:t>
            </w:r>
          </w:p>
        </w:tc>
        <w:tc>
          <w:tcPr>
            <w:tcW w:w="126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项目经理</w:t>
            </w: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项目经理</w:t>
            </w:r>
          </w:p>
        </w:tc>
        <w:tc>
          <w:tcPr>
            <w:tcW w:w="134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园林专业中级职称</w:t>
            </w: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1</w:t>
            </w:r>
          </w:p>
        </w:tc>
        <w:tc>
          <w:tcPr>
            <w:tcW w:w="1717" w:type="dxa"/>
            <w:vAlign w:val="center"/>
          </w:tcPr>
          <w:p w:rsidR="00F74B73" w:rsidRDefault="00F74B73" w:rsidP="0008702D">
            <w:pPr>
              <w:widowControl/>
              <w:spacing w:line="360" w:lineRule="auto"/>
              <w:ind w:firstLineChars="100" w:firstLine="200"/>
              <w:jc w:val="left"/>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left"/>
              <w:rPr>
                <w:rFonts w:ascii="宋体" w:hAnsi="宋体"/>
                <w:kern w:val="0"/>
                <w:sz w:val="20"/>
              </w:rPr>
            </w:pPr>
            <w:r>
              <w:rPr>
                <w:rFonts w:ascii="宋体" w:hAnsi="宋体"/>
                <w:kern w:val="0"/>
                <w:sz w:val="20"/>
              </w:rPr>
              <w:t xml:space="preserve"> 职称证书扫描件</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专职</w:t>
            </w:r>
          </w:p>
        </w:tc>
      </w:tr>
      <w:tr w:rsidR="00F74B73" w:rsidTr="0008702D">
        <w:trPr>
          <w:trHeight w:val="567"/>
          <w:jc w:val="center"/>
        </w:trPr>
        <w:tc>
          <w:tcPr>
            <w:tcW w:w="694"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2</w:t>
            </w:r>
          </w:p>
        </w:tc>
        <w:tc>
          <w:tcPr>
            <w:tcW w:w="126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技术负责人</w:t>
            </w: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技术负责人</w:t>
            </w:r>
          </w:p>
        </w:tc>
        <w:tc>
          <w:tcPr>
            <w:tcW w:w="134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园林专业高级职称</w:t>
            </w: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1</w:t>
            </w:r>
          </w:p>
        </w:tc>
        <w:tc>
          <w:tcPr>
            <w:tcW w:w="1717" w:type="dxa"/>
            <w:vAlign w:val="center"/>
          </w:tcPr>
          <w:p w:rsidR="00F74B73" w:rsidRDefault="00F74B73" w:rsidP="0008702D">
            <w:pPr>
              <w:widowControl/>
              <w:spacing w:line="360" w:lineRule="auto"/>
              <w:ind w:firstLineChars="100" w:firstLine="200"/>
              <w:jc w:val="left"/>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left"/>
              <w:rPr>
                <w:rFonts w:ascii="宋体" w:hAnsi="宋体"/>
                <w:kern w:val="0"/>
                <w:sz w:val="20"/>
              </w:rPr>
            </w:pPr>
            <w:r>
              <w:rPr>
                <w:rFonts w:ascii="宋体" w:hAnsi="宋体"/>
                <w:kern w:val="0"/>
                <w:sz w:val="20"/>
              </w:rPr>
              <w:t xml:space="preserve"> 职称证书扫描件</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专职</w:t>
            </w:r>
          </w:p>
        </w:tc>
      </w:tr>
      <w:tr w:rsidR="00F74B73" w:rsidTr="0008702D">
        <w:trPr>
          <w:trHeight w:val="567"/>
          <w:jc w:val="center"/>
        </w:trPr>
        <w:tc>
          <w:tcPr>
            <w:tcW w:w="694"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lastRenderedPageBreak/>
              <w:t>3</w:t>
            </w:r>
          </w:p>
        </w:tc>
        <w:tc>
          <w:tcPr>
            <w:tcW w:w="126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技术人员</w:t>
            </w: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工程师</w:t>
            </w:r>
          </w:p>
        </w:tc>
        <w:tc>
          <w:tcPr>
            <w:tcW w:w="1347" w:type="dxa"/>
            <w:vAlign w:val="center"/>
          </w:tcPr>
          <w:p w:rsidR="00F74B73" w:rsidRDefault="00F74B73" w:rsidP="0008702D">
            <w:pPr>
              <w:widowControl/>
              <w:spacing w:line="360" w:lineRule="auto"/>
              <w:jc w:val="center"/>
              <w:rPr>
                <w:rFonts w:ascii="宋体" w:hAnsi="宋体"/>
                <w:kern w:val="0"/>
                <w:sz w:val="20"/>
              </w:rPr>
            </w:pPr>
            <w:r>
              <w:rPr>
                <w:rFonts w:hint="eastAsia"/>
                <w:kern w:val="0"/>
                <w:sz w:val="20"/>
              </w:rPr>
              <w:t>园林专业中级职称</w:t>
            </w: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2</w:t>
            </w:r>
          </w:p>
        </w:tc>
        <w:tc>
          <w:tcPr>
            <w:tcW w:w="1717" w:type="dxa"/>
            <w:vAlign w:val="center"/>
          </w:tcPr>
          <w:p w:rsidR="00F74B73" w:rsidRDefault="00F74B73" w:rsidP="0008702D">
            <w:pPr>
              <w:widowControl/>
              <w:spacing w:line="360" w:lineRule="auto"/>
              <w:ind w:firstLineChars="100" w:firstLine="200"/>
              <w:jc w:val="left"/>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left"/>
              <w:rPr>
                <w:rFonts w:ascii="宋体" w:hAnsi="宋体"/>
                <w:kern w:val="0"/>
                <w:sz w:val="20"/>
              </w:rPr>
            </w:pPr>
            <w:r>
              <w:rPr>
                <w:rFonts w:ascii="宋体" w:hAnsi="宋体"/>
                <w:kern w:val="0"/>
                <w:sz w:val="20"/>
              </w:rPr>
              <w:t xml:space="preserve"> 职称证书扫描件</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可兼职</w:t>
            </w:r>
          </w:p>
        </w:tc>
      </w:tr>
      <w:tr w:rsidR="00F74B73" w:rsidTr="0008702D">
        <w:trPr>
          <w:trHeight w:val="567"/>
          <w:jc w:val="center"/>
        </w:trPr>
        <w:tc>
          <w:tcPr>
            <w:tcW w:w="694"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4</w:t>
            </w:r>
          </w:p>
        </w:tc>
        <w:tc>
          <w:tcPr>
            <w:tcW w:w="126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公园园长</w:t>
            </w: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工程师</w:t>
            </w:r>
          </w:p>
        </w:tc>
        <w:tc>
          <w:tcPr>
            <w:tcW w:w="1347" w:type="dxa"/>
            <w:vAlign w:val="center"/>
          </w:tcPr>
          <w:p w:rsidR="00F74B73" w:rsidRDefault="00F74B73" w:rsidP="0008702D">
            <w:pPr>
              <w:widowControl/>
              <w:spacing w:line="360" w:lineRule="auto"/>
              <w:jc w:val="center"/>
              <w:rPr>
                <w:rFonts w:ascii="宋体" w:hAnsi="宋体"/>
                <w:kern w:val="0"/>
                <w:sz w:val="20"/>
              </w:rPr>
            </w:pP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5</w:t>
            </w:r>
          </w:p>
        </w:tc>
        <w:tc>
          <w:tcPr>
            <w:tcW w:w="1717" w:type="dxa"/>
            <w:vAlign w:val="center"/>
          </w:tcPr>
          <w:p w:rsidR="00F74B73" w:rsidRDefault="00F74B73" w:rsidP="0008702D">
            <w:pPr>
              <w:widowControl/>
              <w:spacing w:line="360" w:lineRule="auto"/>
              <w:ind w:firstLineChars="100" w:firstLine="200"/>
              <w:jc w:val="left"/>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left"/>
              <w:rPr>
                <w:rFonts w:ascii="宋体" w:hAnsi="宋体"/>
                <w:kern w:val="0"/>
                <w:sz w:val="20"/>
              </w:rPr>
            </w:pPr>
            <w:r>
              <w:rPr>
                <w:rFonts w:ascii="宋体" w:hAnsi="宋体"/>
                <w:kern w:val="0"/>
                <w:sz w:val="20"/>
              </w:rPr>
              <w:t xml:space="preserve"> 职称证书扫描件</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可兼职</w:t>
            </w:r>
          </w:p>
        </w:tc>
      </w:tr>
      <w:tr w:rsidR="00F74B73" w:rsidTr="0008702D">
        <w:trPr>
          <w:trHeight w:val="567"/>
          <w:jc w:val="center"/>
        </w:trPr>
        <w:tc>
          <w:tcPr>
            <w:tcW w:w="694" w:type="dxa"/>
            <w:vMerge w:val="restart"/>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5</w:t>
            </w:r>
          </w:p>
        </w:tc>
        <w:tc>
          <w:tcPr>
            <w:tcW w:w="1267" w:type="dxa"/>
            <w:vMerge w:val="restart"/>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其他专业技术人员</w:t>
            </w: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质量员</w:t>
            </w:r>
          </w:p>
        </w:tc>
        <w:tc>
          <w:tcPr>
            <w:tcW w:w="1347" w:type="dxa"/>
            <w:vAlign w:val="center"/>
          </w:tcPr>
          <w:p w:rsidR="00F74B73" w:rsidRDefault="00F74B73" w:rsidP="0008702D">
            <w:pPr>
              <w:widowControl/>
              <w:spacing w:line="360" w:lineRule="auto"/>
              <w:jc w:val="center"/>
              <w:rPr>
                <w:rFonts w:ascii="宋体" w:hAnsi="宋体"/>
                <w:kern w:val="0"/>
                <w:sz w:val="20"/>
              </w:rPr>
            </w:pP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1</w:t>
            </w:r>
          </w:p>
        </w:tc>
        <w:tc>
          <w:tcPr>
            <w:tcW w:w="171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相关证书扫描件</w:t>
            </w:r>
          </w:p>
          <w:p w:rsidR="00F74B73" w:rsidRDefault="00F74B73" w:rsidP="0008702D">
            <w:pPr>
              <w:widowControl/>
              <w:spacing w:line="360" w:lineRule="auto"/>
              <w:jc w:val="center"/>
            </w:pPr>
            <w:r>
              <w:rPr>
                <w:rFonts w:ascii="宋体" w:hAnsi="宋体" w:hint="eastAsia"/>
                <w:kern w:val="0"/>
                <w:sz w:val="20"/>
              </w:rPr>
              <w:t>（如有）</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可兼职</w:t>
            </w:r>
          </w:p>
        </w:tc>
      </w:tr>
      <w:tr w:rsidR="00F74B73" w:rsidTr="0008702D">
        <w:trPr>
          <w:trHeight w:val="567"/>
          <w:jc w:val="center"/>
        </w:trPr>
        <w:tc>
          <w:tcPr>
            <w:tcW w:w="694" w:type="dxa"/>
            <w:vMerge/>
            <w:vAlign w:val="center"/>
          </w:tcPr>
          <w:p w:rsidR="00F74B73" w:rsidRDefault="00F74B73" w:rsidP="0008702D">
            <w:pPr>
              <w:widowControl/>
              <w:spacing w:line="360" w:lineRule="auto"/>
              <w:jc w:val="left"/>
              <w:rPr>
                <w:rFonts w:ascii="宋体" w:hAnsi="宋体"/>
                <w:kern w:val="0"/>
                <w:sz w:val="20"/>
              </w:rPr>
            </w:pPr>
          </w:p>
        </w:tc>
        <w:tc>
          <w:tcPr>
            <w:tcW w:w="1267" w:type="dxa"/>
            <w:vMerge/>
            <w:vAlign w:val="center"/>
          </w:tcPr>
          <w:p w:rsidR="00F74B73" w:rsidRDefault="00F74B73" w:rsidP="0008702D">
            <w:pPr>
              <w:widowControl/>
              <w:spacing w:line="360" w:lineRule="auto"/>
              <w:jc w:val="left"/>
              <w:rPr>
                <w:rFonts w:ascii="宋体" w:hAnsi="宋体"/>
                <w:kern w:val="0"/>
                <w:sz w:val="20"/>
              </w:rPr>
            </w:pP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安全员</w:t>
            </w:r>
          </w:p>
        </w:tc>
        <w:tc>
          <w:tcPr>
            <w:tcW w:w="1347" w:type="dxa"/>
            <w:vAlign w:val="center"/>
          </w:tcPr>
          <w:p w:rsidR="00F74B73" w:rsidRDefault="00F74B73" w:rsidP="0008702D">
            <w:pPr>
              <w:widowControl/>
              <w:spacing w:line="360" w:lineRule="auto"/>
              <w:jc w:val="center"/>
              <w:rPr>
                <w:rFonts w:ascii="宋体" w:hAnsi="宋体"/>
                <w:kern w:val="0"/>
                <w:sz w:val="20"/>
              </w:rPr>
            </w:pP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1</w:t>
            </w:r>
          </w:p>
        </w:tc>
        <w:tc>
          <w:tcPr>
            <w:tcW w:w="171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相关证书扫描件</w:t>
            </w:r>
          </w:p>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（如有）</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可兼职</w:t>
            </w:r>
          </w:p>
        </w:tc>
      </w:tr>
      <w:tr w:rsidR="00F74B73" w:rsidTr="0008702D">
        <w:trPr>
          <w:trHeight w:val="567"/>
          <w:jc w:val="center"/>
        </w:trPr>
        <w:tc>
          <w:tcPr>
            <w:tcW w:w="694" w:type="dxa"/>
            <w:vMerge/>
            <w:vAlign w:val="center"/>
          </w:tcPr>
          <w:p w:rsidR="00F74B73" w:rsidRDefault="00F74B73" w:rsidP="0008702D">
            <w:pPr>
              <w:widowControl/>
              <w:spacing w:line="360" w:lineRule="auto"/>
              <w:jc w:val="left"/>
              <w:rPr>
                <w:rFonts w:ascii="宋体" w:hAnsi="宋体"/>
                <w:kern w:val="0"/>
                <w:sz w:val="20"/>
              </w:rPr>
            </w:pPr>
          </w:p>
        </w:tc>
        <w:tc>
          <w:tcPr>
            <w:tcW w:w="1267" w:type="dxa"/>
            <w:vMerge/>
            <w:vAlign w:val="center"/>
          </w:tcPr>
          <w:p w:rsidR="00F74B73" w:rsidRDefault="00F74B73" w:rsidP="0008702D">
            <w:pPr>
              <w:widowControl/>
              <w:spacing w:line="360" w:lineRule="auto"/>
              <w:jc w:val="left"/>
              <w:rPr>
                <w:rFonts w:ascii="宋体" w:hAnsi="宋体"/>
                <w:kern w:val="0"/>
                <w:sz w:val="20"/>
              </w:rPr>
            </w:pP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资料员</w:t>
            </w:r>
          </w:p>
        </w:tc>
        <w:tc>
          <w:tcPr>
            <w:tcW w:w="1347" w:type="dxa"/>
            <w:vAlign w:val="center"/>
          </w:tcPr>
          <w:p w:rsidR="00F74B73" w:rsidRDefault="00F74B73" w:rsidP="0008702D">
            <w:pPr>
              <w:widowControl/>
              <w:spacing w:line="360" w:lineRule="auto"/>
              <w:jc w:val="center"/>
              <w:rPr>
                <w:rFonts w:ascii="宋体" w:hAnsi="宋体"/>
                <w:kern w:val="0"/>
                <w:sz w:val="20"/>
              </w:rPr>
            </w:pP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1</w:t>
            </w:r>
          </w:p>
        </w:tc>
        <w:tc>
          <w:tcPr>
            <w:tcW w:w="171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相关证书扫描件</w:t>
            </w:r>
          </w:p>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（如有）</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可兼职</w:t>
            </w:r>
          </w:p>
        </w:tc>
      </w:tr>
      <w:tr w:rsidR="00F74B73" w:rsidTr="0008702D">
        <w:trPr>
          <w:trHeight w:val="567"/>
          <w:jc w:val="center"/>
        </w:trPr>
        <w:tc>
          <w:tcPr>
            <w:tcW w:w="694" w:type="dxa"/>
            <w:vMerge/>
            <w:vAlign w:val="center"/>
          </w:tcPr>
          <w:p w:rsidR="00F74B73" w:rsidRDefault="00F74B73" w:rsidP="0008702D">
            <w:pPr>
              <w:widowControl/>
              <w:spacing w:line="360" w:lineRule="auto"/>
              <w:jc w:val="left"/>
              <w:rPr>
                <w:rFonts w:ascii="宋体" w:hAnsi="宋体"/>
                <w:kern w:val="0"/>
                <w:sz w:val="20"/>
              </w:rPr>
            </w:pPr>
          </w:p>
        </w:tc>
        <w:tc>
          <w:tcPr>
            <w:tcW w:w="1267" w:type="dxa"/>
            <w:vMerge/>
            <w:vAlign w:val="center"/>
          </w:tcPr>
          <w:p w:rsidR="00F74B73" w:rsidRDefault="00F74B73" w:rsidP="0008702D">
            <w:pPr>
              <w:widowControl/>
              <w:spacing w:line="360" w:lineRule="auto"/>
              <w:jc w:val="left"/>
              <w:rPr>
                <w:rFonts w:ascii="宋体" w:hAnsi="宋体"/>
                <w:kern w:val="0"/>
                <w:sz w:val="20"/>
              </w:rPr>
            </w:pP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施工员</w:t>
            </w:r>
          </w:p>
        </w:tc>
        <w:tc>
          <w:tcPr>
            <w:tcW w:w="134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 xml:space="preserve">　</w:t>
            </w: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1</w:t>
            </w:r>
          </w:p>
        </w:tc>
        <w:tc>
          <w:tcPr>
            <w:tcW w:w="171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相关证书扫描件</w:t>
            </w:r>
          </w:p>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（如有）</w:t>
            </w:r>
          </w:p>
        </w:tc>
        <w:tc>
          <w:tcPr>
            <w:tcW w:w="935"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可兼职</w:t>
            </w:r>
          </w:p>
        </w:tc>
      </w:tr>
      <w:tr w:rsidR="00F74B73" w:rsidTr="0008702D">
        <w:trPr>
          <w:trHeight w:val="567"/>
          <w:jc w:val="center"/>
        </w:trPr>
        <w:tc>
          <w:tcPr>
            <w:tcW w:w="694" w:type="dxa"/>
            <w:vMerge/>
            <w:vAlign w:val="center"/>
          </w:tcPr>
          <w:p w:rsidR="00F74B73" w:rsidRDefault="00F74B73" w:rsidP="0008702D">
            <w:pPr>
              <w:widowControl/>
              <w:spacing w:line="360" w:lineRule="auto"/>
              <w:jc w:val="left"/>
              <w:rPr>
                <w:rFonts w:ascii="宋体" w:hAnsi="宋体"/>
                <w:kern w:val="0"/>
                <w:sz w:val="20"/>
              </w:rPr>
            </w:pPr>
          </w:p>
        </w:tc>
        <w:tc>
          <w:tcPr>
            <w:tcW w:w="1267" w:type="dxa"/>
            <w:vMerge/>
            <w:vAlign w:val="center"/>
          </w:tcPr>
          <w:p w:rsidR="00F74B73" w:rsidRDefault="00F74B73" w:rsidP="0008702D">
            <w:pPr>
              <w:widowControl/>
              <w:spacing w:line="360" w:lineRule="auto"/>
              <w:jc w:val="left"/>
              <w:rPr>
                <w:rFonts w:ascii="宋体" w:hAnsi="宋体"/>
                <w:kern w:val="0"/>
                <w:sz w:val="20"/>
              </w:rPr>
            </w:pPr>
          </w:p>
        </w:tc>
        <w:tc>
          <w:tcPr>
            <w:tcW w:w="115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材料员</w:t>
            </w:r>
          </w:p>
        </w:tc>
        <w:tc>
          <w:tcPr>
            <w:tcW w:w="134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 xml:space="preserve">　</w:t>
            </w:r>
          </w:p>
        </w:tc>
        <w:tc>
          <w:tcPr>
            <w:tcW w:w="789" w:type="dxa"/>
            <w:vAlign w:val="center"/>
          </w:tcPr>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1</w:t>
            </w:r>
          </w:p>
        </w:tc>
        <w:tc>
          <w:tcPr>
            <w:tcW w:w="1717"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社保缴金证明</w:t>
            </w:r>
          </w:p>
        </w:tc>
        <w:tc>
          <w:tcPr>
            <w:tcW w:w="1920" w:type="dxa"/>
            <w:vAlign w:val="center"/>
          </w:tcPr>
          <w:p w:rsidR="00F74B73" w:rsidRDefault="00F74B73" w:rsidP="0008702D">
            <w:pPr>
              <w:widowControl/>
              <w:spacing w:line="360" w:lineRule="auto"/>
              <w:jc w:val="center"/>
              <w:rPr>
                <w:rFonts w:ascii="宋体" w:hAnsi="宋体"/>
                <w:kern w:val="0"/>
                <w:sz w:val="20"/>
              </w:rPr>
            </w:pPr>
            <w:r>
              <w:rPr>
                <w:rFonts w:ascii="宋体" w:hAnsi="宋体"/>
                <w:kern w:val="0"/>
                <w:sz w:val="20"/>
              </w:rPr>
              <w:t>相关证书扫描件</w:t>
            </w:r>
          </w:p>
          <w:p w:rsidR="00F74B73" w:rsidRDefault="00F74B73" w:rsidP="0008702D">
            <w:pPr>
              <w:widowControl/>
              <w:spacing w:line="360" w:lineRule="auto"/>
              <w:jc w:val="center"/>
              <w:rPr>
                <w:rFonts w:ascii="宋体" w:hAnsi="宋体"/>
                <w:kern w:val="0"/>
                <w:sz w:val="20"/>
              </w:rPr>
            </w:pPr>
            <w:r>
              <w:rPr>
                <w:rFonts w:ascii="宋体" w:hAnsi="宋体" w:hint="eastAsia"/>
                <w:kern w:val="0"/>
                <w:sz w:val="20"/>
              </w:rPr>
              <w:t>（如有）</w:t>
            </w:r>
          </w:p>
        </w:tc>
        <w:tc>
          <w:tcPr>
            <w:tcW w:w="935" w:type="dxa"/>
            <w:vAlign w:val="center"/>
          </w:tcPr>
          <w:p w:rsidR="00F74B73" w:rsidRDefault="00F74B73" w:rsidP="0008702D">
            <w:pPr>
              <w:widowControl/>
              <w:tabs>
                <w:tab w:val="left" w:pos="305"/>
              </w:tabs>
              <w:spacing w:line="360" w:lineRule="auto"/>
              <w:jc w:val="center"/>
              <w:rPr>
                <w:rFonts w:ascii="宋体" w:hAnsi="宋体"/>
                <w:kern w:val="0"/>
                <w:sz w:val="20"/>
              </w:rPr>
            </w:pPr>
            <w:r>
              <w:rPr>
                <w:rFonts w:ascii="宋体" w:hAnsi="宋体" w:hint="eastAsia"/>
                <w:kern w:val="0"/>
                <w:sz w:val="20"/>
              </w:rPr>
              <w:t>可兼职</w:t>
            </w:r>
          </w:p>
        </w:tc>
      </w:tr>
      <w:tr w:rsidR="00F74B73" w:rsidTr="0008702D">
        <w:trPr>
          <w:trHeight w:val="567"/>
          <w:jc w:val="center"/>
        </w:trPr>
        <w:tc>
          <w:tcPr>
            <w:tcW w:w="9826" w:type="dxa"/>
            <w:gridSpan w:val="8"/>
            <w:vAlign w:val="center"/>
          </w:tcPr>
          <w:p w:rsidR="00F74B73" w:rsidRDefault="00F74B73" w:rsidP="0008702D">
            <w:pPr>
              <w:widowControl/>
              <w:spacing w:line="360" w:lineRule="auto"/>
              <w:ind w:firstLineChars="200" w:firstLine="400"/>
              <w:jc w:val="left"/>
              <w:rPr>
                <w:rFonts w:ascii="宋体" w:hAnsi="宋体"/>
                <w:kern w:val="0"/>
                <w:sz w:val="20"/>
              </w:rPr>
            </w:pPr>
            <w:r>
              <w:rPr>
                <w:rFonts w:ascii="宋体" w:hAnsi="宋体"/>
                <w:kern w:val="0"/>
                <w:sz w:val="20"/>
              </w:rPr>
              <w:t>备注：1、表中人员需提供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r>
              <w:rPr>
                <w:rFonts w:hint="eastAsia"/>
                <w:kern w:val="0"/>
                <w:sz w:val="20"/>
              </w:rPr>
              <w:t>4</w:t>
            </w:r>
            <w:r>
              <w:rPr>
                <w:rFonts w:hint="eastAsia"/>
                <w:kern w:val="0"/>
                <w:sz w:val="20"/>
              </w:rPr>
              <w:t>、可自报不少于以上要求人数的其他管理人员</w:t>
            </w:r>
          </w:p>
        </w:tc>
      </w:tr>
    </w:tbl>
    <w:p w:rsidR="00F74B73" w:rsidRDefault="00F74B73" w:rsidP="00F74B73">
      <w:pPr>
        <w:tabs>
          <w:tab w:val="left" w:pos="3060"/>
        </w:tabs>
        <w:snapToGrid w:val="0"/>
        <w:spacing w:line="300" w:lineRule="auto"/>
        <w:rPr>
          <w:b/>
          <w:bCs/>
          <w:color w:val="FF0000"/>
          <w:sz w:val="22"/>
          <w:szCs w:val="22"/>
          <w:u w:val="wavyHeavy"/>
        </w:rPr>
      </w:pPr>
    </w:p>
    <w:p w:rsidR="00F74B73" w:rsidRDefault="00F74B73" w:rsidP="00F74B73">
      <w:pPr>
        <w:tabs>
          <w:tab w:val="left" w:pos="3060"/>
        </w:tabs>
        <w:snapToGrid w:val="0"/>
        <w:spacing w:line="300" w:lineRule="auto"/>
        <w:ind w:firstLineChars="200" w:firstLine="440"/>
        <w:rPr>
          <w:bCs/>
          <w:sz w:val="22"/>
          <w:szCs w:val="22"/>
        </w:rPr>
      </w:pPr>
      <w:r>
        <w:rPr>
          <w:bCs/>
          <w:sz w:val="22"/>
          <w:szCs w:val="22"/>
        </w:rPr>
        <w:t>技术工人</w:t>
      </w:r>
      <w:r>
        <w:rPr>
          <w:rFonts w:hint="eastAsia"/>
          <w:bCs/>
          <w:sz w:val="22"/>
          <w:szCs w:val="22"/>
        </w:rPr>
        <w:t>（骨干）及一线劳动力配备要求</w:t>
      </w:r>
    </w:p>
    <w:p w:rsidR="00F74B73" w:rsidRDefault="00F74B73" w:rsidP="00F74B73">
      <w:pPr>
        <w:tabs>
          <w:tab w:val="left" w:pos="3060"/>
        </w:tabs>
        <w:snapToGrid w:val="0"/>
        <w:spacing w:line="300" w:lineRule="auto"/>
        <w:jc w:val="center"/>
        <w:rPr>
          <w:rStyle w:val="afff2"/>
        </w:rPr>
      </w:pPr>
      <w:r>
        <w:rPr>
          <w:rFonts w:ascii="宋体" w:hAnsi="宋体" w:hint="eastAsia"/>
          <w:b/>
          <w:bCs/>
          <w:sz w:val="22"/>
          <w:szCs w:val="22"/>
        </w:rPr>
        <w:t>技术工人（骨干）</w:t>
      </w:r>
      <w:r>
        <w:rPr>
          <w:rFonts w:ascii="宋体" w:hAnsi="宋体"/>
          <w:b/>
          <w:bCs/>
          <w:sz w:val="22"/>
          <w:szCs w:val="22"/>
        </w:rPr>
        <w:t>配置表</w:t>
      </w:r>
    </w:p>
    <w:tbl>
      <w:tblPr>
        <w:tblW w:w="5000" w:type="pct"/>
        <w:jc w:val="center"/>
        <w:tblLook w:val="04A0" w:firstRow="1" w:lastRow="0" w:firstColumn="1" w:lastColumn="0" w:noHBand="0" w:noVBand="1"/>
      </w:tblPr>
      <w:tblGrid>
        <w:gridCol w:w="595"/>
        <w:gridCol w:w="760"/>
        <w:gridCol w:w="1377"/>
        <w:gridCol w:w="634"/>
        <w:gridCol w:w="1261"/>
        <w:gridCol w:w="1646"/>
        <w:gridCol w:w="2023"/>
      </w:tblGrid>
      <w:tr w:rsidR="00F74B73" w:rsidTr="0008702D">
        <w:trPr>
          <w:trHeight w:val="90"/>
          <w:jc w:val="center"/>
        </w:trPr>
        <w:tc>
          <w:tcPr>
            <w:tcW w:w="666"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序号</w:t>
            </w:r>
          </w:p>
        </w:tc>
        <w:tc>
          <w:tcPr>
            <w:tcW w:w="850"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岗位类别</w:t>
            </w:r>
          </w:p>
        </w:tc>
        <w:tc>
          <w:tcPr>
            <w:tcW w:w="1542"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岗位名称</w:t>
            </w:r>
          </w:p>
        </w:tc>
        <w:tc>
          <w:tcPr>
            <w:tcW w:w="710"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级别</w:t>
            </w:r>
          </w:p>
        </w:tc>
        <w:tc>
          <w:tcPr>
            <w:tcW w:w="1752" w:type="pct"/>
            <w:gridSpan w:val="2"/>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投标到位要求</w:t>
            </w:r>
          </w:p>
        </w:tc>
        <w:tc>
          <w:tcPr>
            <w:tcW w:w="1216"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备注</w:t>
            </w:r>
          </w:p>
        </w:tc>
      </w:tr>
      <w:tr w:rsidR="00F74B73" w:rsidTr="0008702D">
        <w:trPr>
          <w:trHeight w:val="90"/>
          <w:jc w:val="center"/>
        </w:trPr>
        <w:tc>
          <w:tcPr>
            <w:tcW w:w="359" w:type="pct"/>
            <w:vMerge/>
            <w:tcBorders>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458"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38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2"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要求配置数量</w:t>
            </w:r>
          </w:p>
        </w:tc>
        <w:tc>
          <w:tcPr>
            <w:tcW w:w="1843"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应提供验证资料</w:t>
            </w:r>
          </w:p>
        </w:tc>
        <w:tc>
          <w:tcPr>
            <w:tcW w:w="1216"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r>
      <w:tr w:rsidR="00F74B73" w:rsidTr="0008702D">
        <w:trPr>
          <w:trHeight w:val="90"/>
          <w:jc w:val="center"/>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458"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r>
              <w:rPr>
                <w:rFonts w:ascii="宋体" w:hAnsi="宋体" w:hint="eastAsia"/>
                <w:kern w:val="0"/>
                <w:sz w:val="20"/>
              </w:rPr>
              <w:t>技术工人（骨干）</w:t>
            </w: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绿化技术工领班</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90"/>
          <w:jc w:val="center"/>
        </w:trPr>
        <w:tc>
          <w:tcPr>
            <w:tcW w:w="359"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58"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5</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hint="eastAsia"/>
                <w:kern w:val="0"/>
                <w:sz w:val="20"/>
              </w:rPr>
              <w:t>备注：1、技术工人（骨干）</w:t>
            </w:r>
            <w:r>
              <w:rPr>
                <w:rFonts w:ascii="宋体" w:hAnsi="宋体"/>
                <w:kern w:val="0"/>
                <w:sz w:val="20"/>
              </w:rPr>
              <w:t>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hint="eastAsia"/>
                <w:sz w:val="20"/>
              </w:rPr>
              <w:t>。</w:t>
            </w:r>
          </w:p>
        </w:tc>
      </w:tr>
    </w:tbl>
    <w:p w:rsidR="00F74B73" w:rsidRDefault="00F74B73" w:rsidP="00F74B73">
      <w:pPr>
        <w:pStyle w:val="a0"/>
        <w:ind w:left="2100" w:hanging="1050"/>
      </w:pPr>
    </w:p>
    <w:p w:rsidR="00F74B73" w:rsidRDefault="00F74B73" w:rsidP="00F74B73">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绿化等养护</w:t>
      </w:r>
      <w:r>
        <w:rPr>
          <w:bCs/>
          <w:color w:val="000000"/>
          <w:sz w:val="22"/>
          <w:szCs w:val="22"/>
        </w:rPr>
        <w:t>等作业；其中：一线养护作业工人</w:t>
      </w:r>
      <w:r>
        <w:rPr>
          <w:bCs/>
          <w:sz w:val="22"/>
          <w:szCs w:val="22"/>
        </w:rPr>
        <w:t>必须满足以下要求：</w:t>
      </w:r>
    </w:p>
    <w:p w:rsidR="00F74B73" w:rsidRDefault="00F74B73" w:rsidP="00F74B73">
      <w:pPr>
        <w:tabs>
          <w:tab w:val="left" w:pos="3060"/>
        </w:tabs>
        <w:snapToGrid w:val="0"/>
        <w:spacing w:line="300" w:lineRule="auto"/>
        <w:jc w:val="center"/>
        <w:rPr>
          <w:rFonts w:ascii="宋体" w:hAnsi="宋体"/>
          <w:b/>
          <w:bCs/>
          <w:sz w:val="22"/>
          <w:szCs w:val="22"/>
        </w:rPr>
      </w:pPr>
      <w:r>
        <w:rPr>
          <w:rFonts w:ascii="宋体" w:hAnsi="宋体"/>
          <w:b/>
          <w:bCs/>
          <w:sz w:val="22"/>
          <w:szCs w:val="22"/>
        </w:rPr>
        <w:t>一线主要劳动力配置表</w:t>
      </w:r>
    </w:p>
    <w:tbl>
      <w:tblPr>
        <w:tblW w:w="5000" w:type="pct"/>
        <w:jc w:val="center"/>
        <w:tblLook w:val="04A0" w:firstRow="1" w:lastRow="0" w:firstColumn="1" w:lastColumn="0" w:noHBand="0" w:noVBand="1"/>
      </w:tblPr>
      <w:tblGrid>
        <w:gridCol w:w="605"/>
        <w:gridCol w:w="768"/>
        <w:gridCol w:w="1379"/>
        <w:gridCol w:w="634"/>
        <w:gridCol w:w="1264"/>
        <w:gridCol w:w="1648"/>
        <w:gridCol w:w="1998"/>
      </w:tblGrid>
      <w:tr w:rsidR="00F74B73" w:rsidTr="0008702D">
        <w:trPr>
          <w:trHeight w:val="480"/>
          <w:jc w:val="center"/>
        </w:trPr>
        <w:tc>
          <w:tcPr>
            <w:tcW w:w="365"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序号</w:t>
            </w:r>
          </w:p>
        </w:tc>
        <w:tc>
          <w:tcPr>
            <w:tcW w:w="463"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岗位类别</w:t>
            </w:r>
          </w:p>
        </w:tc>
        <w:tc>
          <w:tcPr>
            <w:tcW w:w="831"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岗位名称</w:t>
            </w:r>
          </w:p>
        </w:tc>
        <w:tc>
          <w:tcPr>
            <w:tcW w:w="382"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级别</w:t>
            </w:r>
          </w:p>
        </w:tc>
        <w:tc>
          <w:tcPr>
            <w:tcW w:w="1755" w:type="pct"/>
            <w:gridSpan w:val="2"/>
            <w:tcBorders>
              <w:top w:val="single" w:sz="4" w:space="0" w:color="auto"/>
              <w:left w:val="single" w:sz="4" w:space="0" w:color="auto"/>
              <w:bottom w:val="single" w:sz="4" w:space="0" w:color="auto"/>
              <w:right w:val="single" w:sz="4" w:space="0" w:color="000000"/>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投标到位要求</w:t>
            </w:r>
          </w:p>
        </w:tc>
        <w:tc>
          <w:tcPr>
            <w:tcW w:w="1202"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备注</w:t>
            </w:r>
          </w:p>
        </w:tc>
      </w:tr>
      <w:tr w:rsidR="00F74B73" w:rsidTr="0008702D">
        <w:trPr>
          <w:trHeight w:val="27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b/>
                <w:bCs/>
                <w:kern w:val="0"/>
                <w:sz w:val="20"/>
              </w:rPr>
            </w:pPr>
          </w:p>
        </w:tc>
        <w:tc>
          <w:tcPr>
            <w:tcW w:w="463"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831"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382"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762" w:type="pct"/>
            <w:tcBorders>
              <w:top w:val="nil"/>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要求配置数量</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应提供验证资料</w:t>
            </w:r>
          </w:p>
        </w:tc>
        <w:tc>
          <w:tcPr>
            <w:tcW w:w="120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p>
        </w:tc>
      </w:tr>
      <w:tr w:rsidR="00F74B73" w:rsidTr="0008702D">
        <w:trPr>
          <w:trHeight w:val="606"/>
          <w:jc w:val="center"/>
        </w:trPr>
        <w:tc>
          <w:tcPr>
            <w:tcW w:w="365"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1</w:t>
            </w:r>
          </w:p>
        </w:tc>
        <w:tc>
          <w:tcPr>
            <w:tcW w:w="463" w:type="pct"/>
            <w:vMerge w:val="restart"/>
            <w:tcBorders>
              <w:top w:val="nil"/>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一线劳动力</w:t>
            </w: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绿化养护工</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16</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保洁工</w:t>
            </w:r>
            <w:r>
              <w:rPr>
                <w:rFonts w:ascii="宋体" w:hAnsi="宋体" w:hint="eastAsia"/>
                <w:kern w:val="0"/>
                <w:sz w:val="20"/>
              </w:rPr>
              <w:t>（含厕所专职保洁）</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18</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安保巡逻</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16</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kern w:val="0"/>
                <w:sz w:val="20"/>
              </w:rPr>
              <w:t>备注：</w:t>
            </w:r>
            <w:r>
              <w:rPr>
                <w:rFonts w:ascii="宋体" w:hAnsi="宋体" w:hint="eastAsia"/>
                <w:kern w:val="0"/>
                <w:sz w:val="20"/>
              </w:rPr>
              <w:t>1、</w:t>
            </w:r>
            <w:r>
              <w:rPr>
                <w:rFonts w:ascii="宋体" w:hAnsi="宋体"/>
                <w:kern w:val="0"/>
                <w:sz w:val="20"/>
              </w:rPr>
              <w:t>表中一线劳动力投标人可承诺在中标后</w:t>
            </w:r>
            <w:r>
              <w:rPr>
                <w:rStyle w:val="afff2"/>
                <w:rFonts w:ascii="宋体" w:hAnsi="宋体"/>
                <w:sz w:val="20"/>
              </w:rPr>
              <w:t>项目实施前</w:t>
            </w:r>
            <w:r>
              <w:rPr>
                <w:rFonts w:ascii="宋体" w:hAnsi="宋体"/>
                <w:kern w:val="0"/>
                <w:sz w:val="20"/>
              </w:rPr>
              <w:t>配置到位</w:t>
            </w:r>
            <w:r>
              <w:rPr>
                <w:rFonts w:ascii="宋体" w:hAnsi="宋体" w:hint="eastAsia"/>
                <w:kern w:val="0"/>
                <w:sz w:val="20"/>
              </w:rPr>
              <w:t>。</w:t>
            </w:r>
          </w:p>
        </w:tc>
      </w:tr>
    </w:tbl>
    <w:p w:rsidR="00F74B73" w:rsidRDefault="00F74B73" w:rsidP="00F74B73">
      <w:pPr>
        <w:pStyle w:val="a0"/>
        <w:ind w:leftChars="0" w:left="0" w:firstLineChars="0" w:firstLine="0"/>
        <w:rPr>
          <w:b/>
          <w:bCs/>
          <w:sz w:val="22"/>
          <w:szCs w:val="22"/>
          <w:u w:val="wavyHeavy"/>
        </w:rPr>
      </w:pPr>
    </w:p>
    <w:p w:rsidR="00F74B73" w:rsidRDefault="00F74B73" w:rsidP="00F74B73">
      <w:pPr>
        <w:pStyle w:val="a0"/>
        <w:ind w:left="2100" w:hanging="1050"/>
      </w:pPr>
    </w:p>
    <w:p w:rsidR="00F74B73" w:rsidRDefault="00F74B73" w:rsidP="00F74B73">
      <w:pPr>
        <w:pStyle w:val="a0"/>
        <w:ind w:left="2100" w:hanging="1050"/>
      </w:pPr>
    </w:p>
    <w:p w:rsidR="00F74B73" w:rsidRDefault="00F74B73" w:rsidP="00F74B73">
      <w:pPr>
        <w:tabs>
          <w:tab w:val="left" w:pos="3060"/>
        </w:tabs>
        <w:snapToGrid w:val="0"/>
        <w:spacing w:line="300" w:lineRule="auto"/>
        <w:rPr>
          <w:bCs/>
          <w:sz w:val="22"/>
          <w:szCs w:val="22"/>
        </w:rPr>
      </w:pPr>
      <w:r>
        <w:rPr>
          <w:rFonts w:hint="eastAsia"/>
          <w:bCs/>
          <w:sz w:val="22"/>
          <w:szCs w:val="22"/>
        </w:rPr>
        <w:t>包件</w:t>
      </w:r>
      <w:r>
        <w:rPr>
          <w:rFonts w:hint="eastAsia"/>
          <w:bCs/>
          <w:sz w:val="22"/>
          <w:szCs w:val="22"/>
        </w:rPr>
        <w:t>2</w:t>
      </w:r>
      <w:r>
        <w:rPr>
          <w:rFonts w:hint="eastAsia"/>
          <w:bCs/>
          <w:sz w:val="22"/>
          <w:szCs w:val="22"/>
        </w:rPr>
        <w:t>：</w:t>
      </w:r>
    </w:p>
    <w:p w:rsidR="00F74B73" w:rsidRDefault="00F74B73" w:rsidP="00F74B73">
      <w:pPr>
        <w:snapToGrid w:val="0"/>
        <w:spacing w:line="300" w:lineRule="auto"/>
        <w:jc w:val="center"/>
        <w:rPr>
          <w:b/>
          <w:bCs/>
          <w:kern w:val="0"/>
          <w:sz w:val="22"/>
          <w:szCs w:val="22"/>
        </w:rPr>
      </w:pPr>
      <w:r>
        <w:rPr>
          <w:b/>
          <w:bCs/>
          <w:kern w:val="0"/>
          <w:sz w:val="22"/>
          <w:szCs w:val="22"/>
        </w:rPr>
        <w:t>管理人员配置表</w:t>
      </w:r>
    </w:p>
    <w:tbl>
      <w:tblPr>
        <w:tblW w:w="9801" w:type="dxa"/>
        <w:jc w:val="center"/>
        <w:tblLayout w:type="fixed"/>
        <w:tblLook w:val="04A0" w:firstRow="1" w:lastRow="0" w:firstColumn="1" w:lastColumn="0" w:noHBand="0" w:noVBand="1"/>
      </w:tblPr>
      <w:tblGrid>
        <w:gridCol w:w="694"/>
        <w:gridCol w:w="1267"/>
        <w:gridCol w:w="1157"/>
        <w:gridCol w:w="1347"/>
        <w:gridCol w:w="789"/>
        <w:gridCol w:w="1717"/>
        <w:gridCol w:w="1920"/>
        <w:gridCol w:w="910"/>
      </w:tblGrid>
      <w:tr w:rsidR="00F74B73" w:rsidTr="0008702D">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bCs/>
                <w:kern w:val="0"/>
                <w:sz w:val="20"/>
              </w:rPr>
              <w:t>提供其他验证材料</w:t>
            </w:r>
          </w:p>
        </w:tc>
        <w:tc>
          <w:tcPr>
            <w:tcW w:w="91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rFonts w:ascii="宋体" w:hAnsi="宋体" w:hint="eastAsia"/>
                <w:bCs/>
                <w:kern w:val="0"/>
                <w:sz w:val="20"/>
              </w:rPr>
              <w:t>备注</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4</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公园园长</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5</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9801" w:type="dxa"/>
            <w:gridSpan w:val="8"/>
            <w:tcBorders>
              <w:top w:val="single" w:sz="4" w:space="0" w:color="auto"/>
              <w:left w:val="single" w:sz="8" w:space="0" w:color="auto"/>
              <w:bottom w:val="single" w:sz="8" w:space="0" w:color="auto"/>
              <w:right w:val="single" w:sz="8" w:space="0" w:color="auto"/>
            </w:tcBorders>
            <w:vAlign w:val="center"/>
          </w:tcPr>
          <w:p w:rsidR="00F74B73" w:rsidRDefault="00F74B73" w:rsidP="0008702D">
            <w:pPr>
              <w:widowControl/>
              <w:spacing w:line="360" w:lineRule="auto"/>
              <w:ind w:firstLineChars="200" w:firstLine="400"/>
              <w:jc w:val="left"/>
              <w:rPr>
                <w:rFonts w:ascii="宋体" w:hAnsi="宋体"/>
                <w:kern w:val="0"/>
                <w:sz w:val="20"/>
              </w:rPr>
            </w:pPr>
            <w:r>
              <w:rPr>
                <w:rFonts w:ascii="宋体" w:hAnsi="宋体"/>
                <w:kern w:val="0"/>
                <w:sz w:val="20"/>
              </w:rPr>
              <w:t>备注：1、表中人员需提供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r>
              <w:rPr>
                <w:rFonts w:hint="eastAsia"/>
                <w:kern w:val="0"/>
                <w:sz w:val="20"/>
              </w:rPr>
              <w:t>4</w:t>
            </w:r>
            <w:r>
              <w:rPr>
                <w:rFonts w:hint="eastAsia"/>
                <w:kern w:val="0"/>
                <w:sz w:val="20"/>
              </w:rPr>
              <w:t>、可自报不少于以上要求人数的其他管理人员</w:t>
            </w:r>
          </w:p>
        </w:tc>
      </w:tr>
    </w:tbl>
    <w:p w:rsidR="00F74B73" w:rsidRDefault="00F74B73" w:rsidP="00F74B73">
      <w:pPr>
        <w:tabs>
          <w:tab w:val="left" w:pos="3060"/>
        </w:tabs>
        <w:snapToGrid w:val="0"/>
        <w:spacing w:line="300" w:lineRule="auto"/>
        <w:rPr>
          <w:b/>
          <w:bCs/>
          <w:sz w:val="22"/>
          <w:szCs w:val="22"/>
          <w:u w:val="wavyHeavy"/>
        </w:rPr>
      </w:pPr>
    </w:p>
    <w:p w:rsidR="00F74B73" w:rsidRDefault="00F74B73" w:rsidP="00F74B73">
      <w:pPr>
        <w:tabs>
          <w:tab w:val="left" w:pos="3060"/>
        </w:tabs>
        <w:snapToGrid w:val="0"/>
        <w:spacing w:line="300" w:lineRule="auto"/>
        <w:ind w:firstLineChars="200" w:firstLine="440"/>
        <w:rPr>
          <w:bCs/>
          <w:sz w:val="22"/>
          <w:szCs w:val="22"/>
        </w:rPr>
      </w:pPr>
      <w:r>
        <w:rPr>
          <w:bCs/>
          <w:sz w:val="22"/>
          <w:szCs w:val="22"/>
        </w:rPr>
        <w:t>技术工人</w:t>
      </w:r>
      <w:r>
        <w:rPr>
          <w:rFonts w:hint="eastAsia"/>
          <w:bCs/>
          <w:sz w:val="22"/>
          <w:szCs w:val="22"/>
        </w:rPr>
        <w:t>（骨干）及一线劳动力配备要求</w:t>
      </w:r>
    </w:p>
    <w:p w:rsidR="00F74B73" w:rsidRDefault="00F74B73" w:rsidP="00F74B73">
      <w:pPr>
        <w:pStyle w:val="a0"/>
        <w:ind w:leftChars="0" w:left="0" w:firstLineChars="0" w:firstLine="0"/>
        <w:rPr>
          <w:b/>
          <w:bCs/>
          <w:sz w:val="22"/>
          <w:szCs w:val="22"/>
          <w:u w:val="wavyHeavy"/>
        </w:rPr>
      </w:pPr>
    </w:p>
    <w:p w:rsidR="00F74B73" w:rsidRDefault="00F74B73" w:rsidP="00F74B73">
      <w:pPr>
        <w:tabs>
          <w:tab w:val="left" w:pos="3060"/>
        </w:tabs>
        <w:snapToGrid w:val="0"/>
        <w:spacing w:line="300" w:lineRule="auto"/>
        <w:jc w:val="center"/>
        <w:rPr>
          <w:rStyle w:val="afff2"/>
        </w:rPr>
      </w:pPr>
      <w:r>
        <w:rPr>
          <w:rFonts w:ascii="宋体" w:hAnsi="宋体" w:hint="eastAsia"/>
          <w:b/>
          <w:bCs/>
          <w:sz w:val="22"/>
          <w:szCs w:val="22"/>
        </w:rPr>
        <w:t>技术工人（骨干）</w:t>
      </w:r>
      <w:r>
        <w:rPr>
          <w:rFonts w:ascii="宋体" w:hAnsi="宋体"/>
          <w:b/>
          <w:bCs/>
          <w:sz w:val="22"/>
          <w:szCs w:val="22"/>
        </w:rPr>
        <w:t>配置表</w:t>
      </w:r>
    </w:p>
    <w:tbl>
      <w:tblPr>
        <w:tblW w:w="5000" w:type="pct"/>
        <w:jc w:val="center"/>
        <w:tblLook w:val="04A0" w:firstRow="1" w:lastRow="0" w:firstColumn="1" w:lastColumn="0" w:noHBand="0" w:noVBand="1"/>
      </w:tblPr>
      <w:tblGrid>
        <w:gridCol w:w="595"/>
        <w:gridCol w:w="760"/>
        <w:gridCol w:w="1377"/>
        <w:gridCol w:w="634"/>
        <w:gridCol w:w="1261"/>
        <w:gridCol w:w="1646"/>
        <w:gridCol w:w="2023"/>
      </w:tblGrid>
      <w:tr w:rsidR="00F74B73" w:rsidTr="0008702D">
        <w:trPr>
          <w:trHeight w:val="90"/>
          <w:jc w:val="center"/>
        </w:trPr>
        <w:tc>
          <w:tcPr>
            <w:tcW w:w="666"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序号</w:t>
            </w:r>
          </w:p>
        </w:tc>
        <w:tc>
          <w:tcPr>
            <w:tcW w:w="850"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岗位类别</w:t>
            </w:r>
          </w:p>
        </w:tc>
        <w:tc>
          <w:tcPr>
            <w:tcW w:w="1542"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岗位名称</w:t>
            </w:r>
          </w:p>
        </w:tc>
        <w:tc>
          <w:tcPr>
            <w:tcW w:w="710"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级别</w:t>
            </w:r>
          </w:p>
        </w:tc>
        <w:tc>
          <w:tcPr>
            <w:tcW w:w="1752" w:type="pct"/>
            <w:gridSpan w:val="2"/>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投标到位要求</w:t>
            </w:r>
          </w:p>
        </w:tc>
        <w:tc>
          <w:tcPr>
            <w:tcW w:w="1216"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备注</w:t>
            </w:r>
          </w:p>
        </w:tc>
      </w:tr>
      <w:tr w:rsidR="00F74B73" w:rsidTr="0008702D">
        <w:trPr>
          <w:trHeight w:val="90"/>
          <w:jc w:val="center"/>
        </w:trPr>
        <w:tc>
          <w:tcPr>
            <w:tcW w:w="359" w:type="pct"/>
            <w:vMerge/>
            <w:tcBorders>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458"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38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2"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要求配置数量</w:t>
            </w:r>
          </w:p>
        </w:tc>
        <w:tc>
          <w:tcPr>
            <w:tcW w:w="1843"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应提供验证资料</w:t>
            </w:r>
          </w:p>
        </w:tc>
        <w:tc>
          <w:tcPr>
            <w:tcW w:w="1216"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r>
      <w:tr w:rsidR="00F74B73" w:rsidTr="0008702D">
        <w:trPr>
          <w:trHeight w:val="90"/>
          <w:jc w:val="center"/>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458"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r>
              <w:rPr>
                <w:rFonts w:ascii="宋体" w:hAnsi="宋体" w:hint="eastAsia"/>
                <w:kern w:val="0"/>
                <w:sz w:val="20"/>
              </w:rPr>
              <w:t>技术工人（骨干）</w:t>
            </w: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绿化技术工领班</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90"/>
          <w:jc w:val="center"/>
        </w:trPr>
        <w:tc>
          <w:tcPr>
            <w:tcW w:w="359"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58"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hint="eastAsia"/>
                <w:kern w:val="0"/>
                <w:sz w:val="20"/>
              </w:rPr>
              <w:t>备注：1、技术工人（骨干）</w:t>
            </w:r>
            <w:r>
              <w:rPr>
                <w:rFonts w:ascii="宋体" w:hAnsi="宋体"/>
                <w:kern w:val="0"/>
                <w:sz w:val="20"/>
              </w:rPr>
              <w:t>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hint="eastAsia"/>
                <w:sz w:val="20"/>
              </w:rPr>
              <w:t>。</w:t>
            </w:r>
          </w:p>
        </w:tc>
      </w:tr>
    </w:tbl>
    <w:p w:rsidR="00F74B73" w:rsidRDefault="00F74B73" w:rsidP="00F74B73">
      <w:pPr>
        <w:pStyle w:val="a0"/>
        <w:ind w:left="2100" w:hanging="1050"/>
      </w:pPr>
    </w:p>
    <w:p w:rsidR="00F74B73" w:rsidRDefault="00F74B73" w:rsidP="00F74B73">
      <w:pPr>
        <w:tabs>
          <w:tab w:val="left" w:pos="3060"/>
        </w:tabs>
        <w:snapToGrid w:val="0"/>
        <w:spacing w:line="300" w:lineRule="auto"/>
        <w:ind w:firstLineChars="200" w:firstLine="440"/>
        <w:rPr>
          <w:b/>
          <w:bCs/>
          <w:sz w:val="22"/>
          <w:szCs w:val="22"/>
          <w:u w:val="wavyHeavy"/>
        </w:rPr>
      </w:pPr>
      <w:r>
        <w:rPr>
          <w:bCs/>
          <w:sz w:val="22"/>
          <w:szCs w:val="22"/>
        </w:rPr>
        <w:t>根据各包件设施量，投标人需配备一定数量的一线养护作业工人，从事</w:t>
      </w:r>
      <w:r>
        <w:rPr>
          <w:bCs/>
          <w:sz w:val="22"/>
          <w:szCs w:val="22"/>
          <w:u w:val="single"/>
        </w:rPr>
        <w:t>绿化等养护</w:t>
      </w:r>
      <w:r>
        <w:rPr>
          <w:bCs/>
          <w:sz w:val="22"/>
          <w:szCs w:val="22"/>
        </w:rPr>
        <w:t>等作业；其中：一线养护作业工人中的主要技术工人必须满足以下要求：</w:t>
      </w:r>
    </w:p>
    <w:p w:rsidR="00F74B73" w:rsidRDefault="00F74B73" w:rsidP="00F74B73">
      <w:pPr>
        <w:tabs>
          <w:tab w:val="left" w:pos="3060"/>
        </w:tabs>
        <w:snapToGrid w:val="0"/>
        <w:spacing w:line="300" w:lineRule="auto"/>
        <w:jc w:val="center"/>
        <w:rPr>
          <w:rFonts w:ascii="宋体" w:hAnsi="宋体"/>
          <w:b/>
          <w:bCs/>
          <w:sz w:val="22"/>
          <w:szCs w:val="22"/>
        </w:rPr>
      </w:pPr>
      <w:r>
        <w:rPr>
          <w:rFonts w:ascii="宋体" w:hAnsi="宋体"/>
          <w:b/>
          <w:bCs/>
          <w:sz w:val="22"/>
          <w:szCs w:val="22"/>
        </w:rPr>
        <w:t>一线主要劳动力配置表</w:t>
      </w:r>
    </w:p>
    <w:tbl>
      <w:tblPr>
        <w:tblW w:w="5000" w:type="pct"/>
        <w:jc w:val="center"/>
        <w:tblLook w:val="04A0" w:firstRow="1" w:lastRow="0" w:firstColumn="1" w:lastColumn="0" w:noHBand="0" w:noVBand="1"/>
      </w:tblPr>
      <w:tblGrid>
        <w:gridCol w:w="605"/>
        <w:gridCol w:w="768"/>
        <w:gridCol w:w="1379"/>
        <w:gridCol w:w="634"/>
        <w:gridCol w:w="1264"/>
        <w:gridCol w:w="1648"/>
        <w:gridCol w:w="1998"/>
      </w:tblGrid>
      <w:tr w:rsidR="00F74B73" w:rsidTr="0008702D">
        <w:trPr>
          <w:trHeight w:val="480"/>
          <w:jc w:val="center"/>
        </w:trPr>
        <w:tc>
          <w:tcPr>
            <w:tcW w:w="365"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序号</w:t>
            </w:r>
          </w:p>
        </w:tc>
        <w:tc>
          <w:tcPr>
            <w:tcW w:w="463"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岗位类别</w:t>
            </w:r>
          </w:p>
        </w:tc>
        <w:tc>
          <w:tcPr>
            <w:tcW w:w="831"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岗位名称</w:t>
            </w:r>
          </w:p>
        </w:tc>
        <w:tc>
          <w:tcPr>
            <w:tcW w:w="382"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级别</w:t>
            </w:r>
          </w:p>
        </w:tc>
        <w:tc>
          <w:tcPr>
            <w:tcW w:w="1755" w:type="pct"/>
            <w:gridSpan w:val="2"/>
            <w:tcBorders>
              <w:top w:val="single" w:sz="4" w:space="0" w:color="auto"/>
              <w:left w:val="single" w:sz="4" w:space="0" w:color="auto"/>
              <w:bottom w:val="single" w:sz="4" w:space="0" w:color="auto"/>
              <w:right w:val="single" w:sz="4" w:space="0" w:color="000000"/>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投标到位要求</w:t>
            </w:r>
          </w:p>
        </w:tc>
        <w:tc>
          <w:tcPr>
            <w:tcW w:w="1202"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备注</w:t>
            </w:r>
          </w:p>
        </w:tc>
      </w:tr>
      <w:tr w:rsidR="00F74B73" w:rsidTr="0008702D">
        <w:trPr>
          <w:trHeight w:val="27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b/>
                <w:bCs/>
                <w:kern w:val="0"/>
                <w:sz w:val="20"/>
              </w:rPr>
            </w:pPr>
          </w:p>
        </w:tc>
        <w:tc>
          <w:tcPr>
            <w:tcW w:w="463"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831"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382"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762" w:type="pct"/>
            <w:tcBorders>
              <w:top w:val="nil"/>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要求配置数量</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应提供验证资料</w:t>
            </w:r>
          </w:p>
        </w:tc>
        <w:tc>
          <w:tcPr>
            <w:tcW w:w="120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p>
        </w:tc>
      </w:tr>
      <w:tr w:rsidR="00F74B73" w:rsidTr="0008702D">
        <w:trPr>
          <w:trHeight w:val="606"/>
          <w:jc w:val="center"/>
        </w:trPr>
        <w:tc>
          <w:tcPr>
            <w:tcW w:w="365"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1</w:t>
            </w:r>
          </w:p>
        </w:tc>
        <w:tc>
          <w:tcPr>
            <w:tcW w:w="463" w:type="pct"/>
            <w:vMerge w:val="restart"/>
            <w:tcBorders>
              <w:top w:val="nil"/>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一线劳动力</w:t>
            </w: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绿化养护工</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4</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保洁工</w:t>
            </w:r>
            <w:r>
              <w:rPr>
                <w:rFonts w:ascii="宋体" w:hAnsi="宋体" w:hint="eastAsia"/>
                <w:kern w:val="0"/>
                <w:sz w:val="20"/>
              </w:rPr>
              <w:t>（含厕所专职保洁）</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4</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安保巡逻</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4</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kern w:val="0"/>
                <w:sz w:val="20"/>
              </w:rPr>
              <w:t>备注：</w:t>
            </w:r>
            <w:r>
              <w:rPr>
                <w:rFonts w:ascii="宋体" w:hAnsi="宋体" w:hint="eastAsia"/>
                <w:kern w:val="0"/>
                <w:sz w:val="20"/>
              </w:rPr>
              <w:t>1、</w:t>
            </w:r>
            <w:r>
              <w:rPr>
                <w:rFonts w:ascii="宋体" w:hAnsi="宋体"/>
                <w:kern w:val="0"/>
                <w:sz w:val="20"/>
              </w:rPr>
              <w:t>表中一线劳动力投标人可承诺在中标后</w:t>
            </w:r>
            <w:r>
              <w:rPr>
                <w:rStyle w:val="afff2"/>
                <w:rFonts w:ascii="宋体" w:hAnsi="宋体"/>
                <w:sz w:val="20"/>
              </w:rPr>
              <w:t>项目实施前</w:t>
            </w:r>
            <w:r>
              <w:rPr>
                <w:rFonts w:ascii="宋体" w:hAnsi="宋体"/>
                <w:kern w:val="0"/>
                <w:sz w:val="20"/>
              </w:rPr>
              <w:t>配置到位</w:t>
            </w:r>
            <w:r>
              <w:rPr>
                <w:rFonts w:ascii="宋体" w:hAnsi="宋体" w:hint="eastAsia"/>
                <w:kern w:val="0"/>
                <w:sz w:val="20"/>
              </w:rPr>
              <w:t>。</w:t>
            </w:r>
          </w:p>
        </w:tc>
      </w:tr>
    </w:tbl>
    <w:p w:rsidR="00F74B73" w:rsidRDefault="00F74B73" w:rsidP="00F74B73">
      <w:pPr>
        <w:pStyle w:val="a0"/>
        <w:ind w:left="2100" w:hanging="1050"/>
        <w:rPr>
          <w:color w:val="auto"/>
        </w:rPr>
      </w:pPr>
    </w:p>
    <w:p w:rsidR="00F74B73" w:rsidRDefault="00F74B73" w:rsidP="00F74B73">
      <w:pPr>
        <w:tabs>
          <w:tab w:val="left" w:pos="3060"/>
        </w:tabs>
        <w:snapToGrid w:val="0"/>
        <w:spacing w:line="300" w:lineRule="auto"/>
        <w:rPr>
          <w:bCs/>
          <w:sz w:val="22"/>
          <w:szCs w:val="22"/>
        </w:rPr>
      </w:pPr>
      <w:r>
        <w:rPr>
          <w:rFonts w:hint="eastAsia"/>
          <w:bCs/>
          <w:sz w:val="22"/>
          <w:szCs w:val="22"/>
        </w:rPr>
        <w:t>包件</w:t>
      </w:r>
      <w:r>
        <w:rPr>
          <w:rFonts w:hint="eastAsia"/>
          <w:bCs/>
          <w:sz w:val="22"/>
          <w:szCs w:val="22"/>
        </w:rPr>
        <w:t>3</w:t>
      </w:r>
      <w:r>
        <w:rPr>
          <w:rFonts w:hint="eastAsia"/>
          <w:bCs/>
          <w:sz w:val="22"/>
          <w:szCs w:val="22"/>
        </w:rPr>
        <w:t>：</w:t>
      </w:r>
    </w:p>
    <w:p w:rsidR="00F74B73" w:rsidRDefault="00F74B73" w:rsidP="00F74B73">
      <w:pPr>
        <w:snapToGrid w:val="0"/>
        <w:spacing w:line="300" w:lineRule="auto"/>
        <w:jc w:val="center"/>
        <w:rPr>
          <w:b/>
          <w:bCs/>
          <w:kern w:val="0"/>
          <w:sz w:val="22"/>
          <w:szCs w:val="22"/>
        </w:rPr>
      </w:pPr>
      <w:r>
        <w:rPr>
          <w:b/>
          <w:bCs/>
          <w:kern w:val="0"/>
          <w:sz w:val="22"/>
          <w:szCs w:val="22"/>
        </w:rPr>
        <w:t>管理人员配置表</w:t>
      </w:r>
    </w:p>
    <w:tbl>
      <w:tblPr>
        <w:tblW w:w="9801" w:type="dxa"/>
        <w:jc w:val="center"/>
        <w:tblLayout w:type="fixed"/>
        <w:tblLook w:val="04A0" w:firstRow="1" w:lastRow="0" w:firstColumn="1" w:lastColumn="0" w:noHBand="0" w:noVBand="1"/>
      </w:tblPr>
      <w:tblGrid>
        <w:gridCol w:w="694"/>
        <w:gridCol w:w="1267"/>
        <w:gridCol w:w="1157"/>
        <w:gridCol w:w="1347"/>
        <w:gridCol w:w="789"/>
        <w:gridCol w:w="1717"/>
        <w:gridCol w:w="1920"/>
        <w:gridCol w:w="910"/>
      </w:tblGrid>
      <w:tr w:rsidR="00F74B73" w:rsidTr="0008702D">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rPr>
                <w:sz w:val="20"/>
              </w:rPr>
            </w:pPr>
          </w:p>
          <w:p w:rsidR="00F74B73" w:rsidRDefault="00F74B73" w:rsidP="0008702D">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bCs/>
                <w:kern w:val="0"/>
                <w:sz w:val="20"/>
              </w:rPr>
              <w:t>提供其他验证材料</w:t>
            </w:r>
          </w:p>
        </w:tc>
        <w:tc>
          <w:tcPr>
            <w:tcW w:w="91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rFonts w:ascii="宋体" w:hAnsi="宋体" w:hint="eastAsia"/>
                <w:bCs/>
                <w:kern w:val="0"/>
                <w:sz w:val="20"/>
              </w:rPr>
              <w:t>备注</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lastRenderedPageBreak/>
              <w:t>4</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公园园长</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5</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9801" w:type="dxa"/>
            <w:gridSpan w:val="8"/>
            <w:tcBorders>
              <w:top w:val="single" w:sz="4" w:space="0" w:color="auto"/>
              <w:left w:val="single" w:sz="8" w:space="0" w:color="auto"/>
              <w:bottom w:val="single" w:sz="8" w:space="0" w:color="auto"/>
              <w:right w:val="single" w:sz="8" w:space="0" w:color="auto"/>
            </w:tcBorders>
            <w:vAlign w:val="center"/>
          </w:tcPr>
          <w:p w:rsidR="00F74B73" w:rsidRDefault="00F74B73" w:rsidP="0008702D">
            <w:pPr>
              <w:widowControl/>
              <w:spacing w:line="360" w:lineRule="auto"/>
              <w:ind w:firstLineChars="200" w:firstLine="400"/>
              <w:jc w:val="left"/>
              <w:rPr>
                <w:rFonts w:ascii="宋体" w:hAnsi="宋体"/>
                <w:kern w:val="0"/>
                <w:sz w:val="20"/>
              </w:rPr>
            </w:pPr>
            <w:r>
              <w:rPr>
                <w:rFonts w:ascii="宋体" w:hAnsi="宋体"/>
                <w:kern w:val="0"/>
                <w:sz w:val="20"/>
              </w:rPr>
              <w:t>备注：1、表中人员需提供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r>
              <w:rPr>
                <w:rFonts w:hint="eastAsia"/>
                <w:kern w:val="0"/>
                <w:sz w:val="20"/>
              </w:rPr>
              <w:t>4</w:t>
            </w:r>
            <w:r>
              <w:rPr>
                <w:rFonts w:hint="eastAsia"/>
                <w:kern w:val="0"/>
                <w:sz w:val="20"/>
              </w:rPr>
              <w:t>、可自报不少于以上要求人数的其他管理人员</w:t>
            </w:r>
          </w:p>
        </w:tc>
      </w:tr>
    </w:tbl>
    <w:p w:rsidR="00F74B73" w:rsidRDefault="00F74B73" w:rsidP="00F74B73">
      <w:pPr>
        <w:tabs>
          <w:tab w:val="left" w:pos="3060"/>
        </w:tabs>
        <w:snapToGrid w:val="0"/>
        <w:spacing w:line="300" w:lineRule="auto"/>
        <w:rPr>
          <w:b/>
          <w:bCs/>
          <w:sz w:val="22"/>
          <w:szCs w:val="22"/>
          <w:u w:val="wavyHeavy"/>
        </w:rPr>
      </w:pPr>
    </w:p>
    <w:p w:rsidR="00F74B73" w:rsidRDefault="00F74B73" w:rsidP="00F74B73">
      <w:pPr>
        <w:tabs>
          <w:tab w:val="left" w:pos="3060"/>
        </w:tabs>
        <w:snapToGrid w:val="0"/>
        <w:spacing w:line="300" w:lineRule="auto"/>
        <w:ind w:firstLineChars="200" w:firstLine="440"/>
        <w:rPr>
          <w:bCs/>
          <w:sz w:val="22"/>
          <w:szCs w:val="22"/>
        </w:rPr>
      </w:pPr>
      <w:r>
        <w:rPr>
          <w:bCs/>
          <w:sz w:val="22"/>
          <w:szCs w:val="22"/>
        </w:rPr>
        <w:t>技术工人</w:t>
      </w:r>
      <w:r>
        <w:rPr>
          <w:rFonts w:hint="eastAsia"/>
          <w:bCs/>
          <w:sz w:val="22"/>
          <w:szCs w:val="22"/>
        </w:rPr>
        <w:t>（骨干）及一线劳动力配备要求</w:t>
      </w:r>
    </w:p>
    <w:p w:rsidR="00F74B73" w:rsidRDefault="00F74B73" w:rsidP="00F74B73">
      <w:pPr>
        <w:pStyle w:val="a0"/>
        <w:ind w:leftChars="0" w:left="0" w:firstLineChars="0" w:firstLine="0"/>
        <w:rPr>
          <w:b/>
          <w:bCs/>
          <w:sz w:val="22"/>
          <w:szCs w:val="22"/>
          <w:u w:val="wavyHeavy"/>
        </w:rPr>
      </w:pPr>
    </w:p>
    <w:p w:rsidR="00F74B73" w:rsidRDefault="00F74B73" w:rsidP="00F74B73">
      <w:pPr>
        <w:tabs>
          <w:tab w:val="left" w:pos="3060"/>
        </w:tabs>
        <w:snapToGrid w:val="0"/>
        <w:spacing w:line="300" w:lineRule="auto"/>
        <w:jc w:val="center"/>
        <w:rPr>
          <w:rStyle w:val="afff2"/>
        </w:rPr>
      </w:pPr>
      <w:r>
        <w:rPr>
          <w:rFonts w:ascii="宋体" w:hAnsi="宋体" w:hint="eastAsia"/>
          <w:b/>
          <w:bCs/>
          <w:sz w:val="22"/>
          <w:szCs w:val="22"/>
        </w:rPr>
        <w:t>技术工人（骨干）</w:t>
      </w:r>
      <w:r>
        <w:rPr>
          <w:rFonts w:ascii="宋体" w:hAnsi="宋体"/>
          <w:b/>
          <w:bCs/>
          <w:sz w:val="22"/>
          <w:szCs w:val="22"/>
        </w:rPr>
        <w:t>配置表</w:t>
      </w:r>
    </w:p>
    <w:tbl>
      <w:tblPr>
        <w:tblW w:w="5000" w:type="pct"/>
        <w:jc w:val="center"/>
        <w:tblLook w:val="04A0" w:firstRow="1" w:lastRow="0" w:firstColumn="1" w:lastColumn="0" w:noHBand="0" w:noVBand="1"/>
      </w:tblPr>
      <w:tblGrid>
        <w:gridCol w:w="595"/>
        <w:gridCol w:w="760"/>
        <w:gridCol w:w="1377"/>
        <w:gridCol w:w="634"/>
        <w:gridCol w:w="1261"/>
        <w:gridCol w:w="1646"/>
        <w:gridCol w:w="2023"/>
      </w:tblGrid>
      <w:tr w:rsidR="00F74B73" w:rsidTr="0008702D">
        <w:trPr>
          <w:trHeight w:val="90"/>
          <w:jc w:val="center"/>
        </w:trPr>
        <w:tc>
          <w:tcPr>
            <w:tcW w:w="666"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序号</w:t>
            </w:r>
          </w:p>
        </w:tc>
        <w:tc>
          <w:tcPr>
            <w:tcW w:w="850"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岗位类别</w:t>
            </w:r>
          </w:p>
        </w:tc>
        <w:tc>
          <w:tcPr>
            <w:tcW w:w="1542"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岗位名称</w:t>
            </w:r>
          </w:p>
        </w:tc>
        <w:tc>
          <w:tcPr>
            <w:tcW w:w="710"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级别</w:t>
            </w:r>
          </w:p>
        </w:tc>
        <w:tc>
          <w:tcPr>
            <w:tcW w:w="1752" w:type="pct"/>
            <w:gridSpan w:val="2"/>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投标到位要求</w:t>
            </w:r>
          </w:p>
        </w:tc>
        <w:tc>
          <w:tcPr>
            <w:tcW w:w="1216"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备注</w:t>
            </w:r>
          </w:p>
        </w:tc>
      </w:tr>
      <w:tr w:rsidR="00F74B73" w:rsidTr="0008702D">
        <w:trPr>
          <w:trHeight w:val="90"/>
          <w:jc w:val="center"/>
        </w:trPr>
        <w:tc>
          <w:tcPr>
            <w:tcW w:w="359" w:type="pct"/>
            <w:vMerge/>
            <w:tcBorders>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458"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38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2"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要求配置数量</w:t>
            </w:r>
          </w:p>
        </w:tc>
        <w:tc>
          <w:tcPr>
            <w:tcW w:w="1843"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应提供验证资料</w:t>
            </w:r>
          </w:p>
        </w:tc>
        <w:tc>
          <w:tcPr>
            <w:tcW w:w="1216"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r>
      <w:tr w:rsidR="00F74B73" w:rsidTr="0008702D">
        <w:trPr>
          <w:trHeight w:val="90"/>
          <w:jc w:val="center"/>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458"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r>
              <w:rPr>
                <w:rFonts w:ascii="宋体" w:hAnsi="宋体" w:hint="eastAsia"/>
                <w:kern w:val="0"/>
                <w:sz w:val="20"/>
              </w:rPr>
              <w:t>技术工人（骨干）</w:t>
            </w: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绿化技术工领班</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90"/>
          <w:jc w:val="center"/>
        </w:trPr>
        <w:tc>
          <w:tcPr>
            <w:tcW w:w="359"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58"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hint="eastAsia"/>
                <w:kern w:val="0"/>
                <w:sz w:val="20"/>
              </w:rPr>
              <w:t>备注：1、技术工人（骨干）</w:t>
            </w:r>
            <w:r>
              <w:rPr>
                <w:rFonts w:ascii="宋体" w:hAnsi="宋体"/>
                <w:kern w:val="0"/>
                <w:sz w:val="20"/>
              </w:rPr>
              <w:t>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hint="eastAsia"/>
                <w:sz w:val="20"/>
              </w:rPr>
              <w:t>。</w:t>
            </w:r>
          </w:p>
        </w:tc>
      </w:tr>
    </w:tbl>
    <w:p w:rsidR="00F74B73" w:rsidRDefault="00F74B73" w:rsidP="00F74B73">
      <w:pPr>
        <w:pStyle w:val="a0"/>
        <w:ind w:left="2100" w:hanging="1050"/>
      </w:pPr>
    </w:p>
    <w:p w:rsidR="00F74B73" w:rsidRDefault="00F74B73" w:rsidP="00F74B73">
      <w:pPr>
        <w:tabs>
          <w:tab w:val="left" w:pos="3060"/>
        </w:tabs>
        <w:snapToGrid w:val="0"/>
        <w:spacing w:line="300" w:lineRule="auto"/>
        <w:ind w:firstLineChars="200" w:firstLine="440"/>
        <w:rPr>
          <w:b/>
          <w:bCs/>
          <w:sz w:val="22"/>
          <w:szCs w:val="22"/>
          <w:u w:val="wavyHeavy"/>
        </w:rPr>
      </w:pPr>
      <w:r>
        <w:rPr>
          <w:bCs/>
          <w:sz w:val="22"/>
          <w:szCs w:val="22"/>
        </w:rPr>
        <w:t>根据各包件设施量，投标人需配备一定数量的一线养护作业工人，从事</w:t>
      </w:r>
      <w:r>
        <w:rPr>
          <w:bCs/>
          <w:sz w:val="22"/>
          <w:szCs w:val="22"/>
          <w:u w:val="single"/>
        </w:rPr>
        <w:t>绿化等养护</w:t>
      </w:r>
      <w:r>
        <w:rPr>
          <w:bCs/>
          <w:sz w:val="22"/>
          <w:szCs w:val="22"/>
        </w:rPr>
        <w:t>等作业；其中：一线养护作业工人中的主要技术工人必须满足以下要求：</w:t>
      </w:r>
    </w:p>
    <w:p w:rsidR="00F74B73" w:rsidRDefault="00F74B73" w:rsidP="00F74B73">
      <w:pPr>
        <w:tabs>
          <w:tab w:val="left" w:pos="3060"/>
        </w:tabs>
        <w:snapToGrid w:val="0"/>
        <w:spacing w:line="300" w:lineRule="auto"/>
        <w:jc w:val="center"/>
        <w:rPr>
          <w:rFonts w:ascii="宋体" w:hAnsi="宋体"/>
          <w:b/>
          <w:bCs/>
          <w:sz w:val="22"/>
          <w:szCs w:val="22"/>
        </w:rPr>
      </w:pPr>
      <w:r>
        <w:rPr>
          <w:rFonts w:ascii="宋体" w:hAnsi="宋体"/>
          <w:b/>
          <w:bCs/>
          <w:sz w:val="22"/>
          <w:szCs w:val="22"/>
        </w:rPr>
        <w:t>一线主要劳动力配置表</w:t>
      </w:r>
    </w:p>
    <w:tbl>
      <w:tblPr>
        <w:tblW w:w="5000" w:type="pct"/>
        <w:jc w:val="center"/>
        <w:tblLook w:val="04A0" w:firstRow="1" w:lastRow="0" w:firstColumn="1" w:lastColumn="0" w:noHBand="0" w:noVBand="1"/>
      </w:tblPr>
      <w:tblGrid>
        <w:gridCol w:w="605"/>
        <w:gridCol w:w="768"/>
        <w:gridCol w:w="1379"/>
        <w:gridCol w:w="634"/>
        <w:gridCol w:w="1264"/>
        <w:gridCol w:w="1648"/>
        <w:gridCol w:w="1998"/>
      </w:tblGrid>
      <w:tr w:rsidR="00F74B73" w:rsidTr="0008702D">
        <w:trPr>
          <w:trHeight w:val="480"/>
          <w:jc w:val="center"/>
        </w:trPr>
        <w:tc>
          <w:tcPr>
            <w:tcW w:w="365"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序号</w:t>
            </w:r>
          </w:p>
        </w:tc>
        <w:tc>
          <w:tcPr>
            <w:tcW w:w="463"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岗位类别</w:t>
            </w:r>
          </w:p>
        </w:tc>
        <w:tc>
          <w:tcPr>
            <w:tcW w:w="831"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岗位名称</w:t>
            </w:r>
          </w:p>
        </w:tc>
        <w:tc>
          <w:tcPr>
            <w:tcW w:w="382"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级别</w:t>
            </w:r>
          </w:p>
        </w:tc>
        <w:tc>
          <w:tcPr>
            <w:tcW w:w="1755" w:type="pct"/>
            <w:gridSpan w:val="2"/>
            <w:tcBorders>
              <w:top w:val="single" w:sz="4" w:space="0" w:color="auto"/>
              <w:left w:val="single" w:sz="4" w:space="0" w:color="auto"/>
              <w:bottom w:val="single" w:sz="4" w:space="0" w:color="auto"/>
              <w:right w:val="single" w:sz="4" w:space="0" w:color="000000"/>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投标到位要求</w:t>
            </w:r>
          </w:p>
        </w:tc>
        <w:tc>
          <w:tcPr>
            <w:tcW w:w="1202"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备注</w:t>
            </w:r>
          </w:p>
        </w:tc>
      </w:tr>
      <w:tr w:rsidR="00F74B73" w:rsidTr="0008702D">
        <w:trPr>
          <w:trHeight w:val="27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b/>
                <w:bCs/>
                <w:kern w:val="0"/>
                <w:sz w:val="20"/>
              </w:rPr>
            </w:pPr>
          </w:p>
        </w:tc>
        <w:tc>
          <w:tcPr>
            <w:tcW w:w="463"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831"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382"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762" w:type="pct"/>
            <w:tcBorders>
              <w:top w:val="nil"/>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要求配置数量</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应提供验证资料</w:t>
            </w:r>
          </w:p>
        </w:tc>
        <w:tc>
          <w:tcPr>
            <w:tcW w:w="120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p>
        </w:tc>
      </w:tr>
      <w:tr w:rsidR="00F74B73" w:rsidTr="0008702D">
        <w:trPr>
          <w:trHeight w:val="606"/>
          <w:jc w:val="center"/>
        </w:trPr>
        <w:tc>
          <w:tcPr>
            <w:tcW w:w="365"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1</w:t>
            </w:r>
          </w:p>
        </w:tc>
        <w:tc>
          <w:tcPr>
            <w:tcW w:w="463" w:type="pct"/>
            <w:vMerge w:val="restart"/>
            <w:tcBorders>
              <w:top w:val="nil"/>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一线劳动力</w:t>
            </w: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绿化养护工</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76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5</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保洁工</w:t>
            </w:r>
            <w:r>
              <w:rPr>
                <w:rFonts w:ascii="宋体" w:hAnsi="宋体" w:hint="eastAsia"/>
                <w:kern w:val="0"/>
                <w:sz w:val="20"/>
              </w:rPr>
              <w:t>（含厕所专职保洁）</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4</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安保巡逻</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5</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kern w:val="0"/>
                <w:sz w:val="20"/>
              </w:rPr>
              <w:lastRenderedPageBreak/>
              <w:t>备注：</w:t>
            </w:r>
            <w:r>
              <w:rPr>
                <w:rFonts w:ascii="宋体" w:hAnsi="宋体" w:hint="eastAsia"/>
                <w:kern w:val="0"/>
                <w:sz w:val="20"/>
              </w:rPr>
              <w:t>1、</w:t>
            </w:r>
            <w:r>
              <w:rPr>
                <w:rFonts w:ascii="宋体" w:hAnsi="宋体"/>
                <w:kern w:val="0"/>
                <w:sz w:val="20"/>
              </w:rPr>
              <w:t>表中一线劳动力投标人可承诺在中标后</w:t>
            </w:r>
            <w:r>
              <w:rPr>
                <w:rStyle w:val="afff2"/>
                <w:rFonts w:ascii="宋体" w:hAnsi="宋体"/>
                <w:sz w:val="20"/>
              </w:rPr>
              <w:t>项目实施前</w:t>
            </w:r>
            <w:r>
              <w:rPr>
                <w:rFonts w:ascii="宋体" w:hAnsi="宋体"/>
                <w:kern w:val="0"/>
                <w:sz w:val="20"/>
              </w:rPr>
              <w:t>配置到位</w:t>
            </w:r>
            <w:r>
              <w:rPr>
                <w:rFonts w:ascii="宋体" w:hAnsi="宋体" w:hint="eastAsia"/>
                <w:kern w:val="0"/>
                <w:sz w:val="20"/>
              </w:rPr>
              <w:t>。</w:t>
            </w:r>
          </w:p>
        </w:tc>
      </w:tr>
    </w:tbl>
    <w:p w:rsidR="00F74B73" w:rsidRDefault="00F74B73" w:rsidP="00F74B73">
      <w:pPr>
        <w:pStyle w:val="a0"/>
        <w:ind w:leftChars="0" w:left="0" w:firstLineChars="0" w:firstLine="0"/>
        <w:rPr>
          <w:color w:val="auto"/>
        </w:rPr>
      </w:pPr>
    </w:p>
    <w:p w:rsidR="00F74B73" w:rsidRDefault="00F74B73" w:rsidP="00F74B73">
      <w:pPr>
        <w:tabs>
          <w:tab w:val="left" w:pos="3060"/>
        </w:tabs>
        <w:snapToGrid w:val="0"/>
        <w:spacing w:line="300" w:lineRule="auto"/>
        <w:rPr>
          <w:bCs/>
          <w:sz w:val="22"/>
          <w:szCs w:val="22"/>
        </w:rPr>
      </w:pPr>
      <w:r>
        <w:rPr>
          <w:rFonts w:hint="eastAsia"/>
          <w:bCs/>
          <w:sz w:val="22"/>
          <w:szCs w:val="22"/>
        </w:rPr>
        <w:t>包件</w:t>
      </w:r>
      <w:r>
        <w:rPr>
          <w:rFonts w:hint="eastAsia"/>
          <w:bCs/>
          <w:sz w:val="22"/>
          <w:szCs w:val="22"/>
        </w:rPr>
        <w:t>4</w:t>
      </w:r>
      <w:r>
        <w:rPr>
          <w:rFonts w:hint="eastAsia"/>
          <w:bCs/>
          <w:sz w:val="22"/>
          <w:szCs w:val="22"/>
        </w:rPr>
        <w:t>：</w:t>
      </w:r>
    </w:p>
    <w:p w:rsidR="00F74B73" w:rsidRDefault="00F74B73" w:rsidP="00F74B73">
      <w:pPr>
        <w:snapToGrid w:val="0"/>
        <w:spacing w:line="300" w:lineRule="auto"/>
        <w:jc w:val="center"/>
        <w:rPr>
          <w:b/>
          <w:bCs/>
          <w:kern w:val="0"/>
          <w:sz w:val="22"/>
          <w:szCs w:val="22"/>
        </w:rPr>
      </w:pPr>
      <w:r>
        <w:rPr>
          <w:b/>
          <w:bCs/>
          <w:kern w:val="0"/>
          <w:sz w:val="22"/>
          <w:szCs w:val="22"/>
        </w:rPr>
        <w:t>管理人员配置表</w:t>
      </w:r>
    </w:p>
    <w:tbl>
      <w:tblPr>
        <w:tblW w:w="9801" w:type="dxa"/>
        <w:jc w:val="center"/>
        <w:tblLayout w:type="fixed"/>
        <w:tblLook w:val="04A0" w:firstRow="1" w:lastRow="0" w:firstColumn="1" w:lastColumn="0" w:noHBand="0" w:noVBand="1"/>
      </w:tblPr>
      <w:tblGrid>
        <w:gridCol w:w="694"/>
        <w:gridCol w:w="1267"/>
        <w:gridCol w:w="1157"/>
        <w:gridCol w:w="1347"/>
        <w:gridCol w:w="789"/>
        <w:gridCol w:w="1717"/>
        <w:gridCol w:w="1920"/>
        <w:gridCol w:w="910"/>
      </w:tblGrid>
      <w:tr w:rsidR="00F74B73" w:rsidTr="0008702D">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rPr>
                <w:sz w:val="20"/>
              </w:rPr>
            </w:pPr>
          </w:p>
          <w:p w:rsidR="00F74B73" w:rsidRDefault="00F74B73" w:rsidP="0008702D">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bCs/>
                <w:kern w:val="0"/>
                <w:sz w:val="20"/>
              </w:rPr>
              <w:t>提供其他验证材料</w:t>
            </w:r>
          </w:p>
        </w:tc>
        <w:tc>
          <w:tcPr>
            <w:tcW w:w="91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rFonts w:ascii="宋体" w:hAnsi="宋体" w:hint="eastAsia"/>
                <w:bCs/>
                <w:kern w:val="0"/>
                <w:sz w:val="20"/>
              </w:rPr>
              <w:t>备注</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90"/>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4</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公园园长</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5</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9801" w:type="dxa"/>
            <w:gridSpan w:val="8"/>
            <w:tcBorders>
              <w:top w:val="single" w:sz="4" w:space="0" w:color="auto"/>
              <w:left w:val="single" w:sz="8" w:space="0" w:color="auto"/>
              <w:bottom w:val="single" w:sz="8" w:space="0" w:color="auto"/>
              <w:right w:val="single" w:sz="8" w:space="0" w:color="auto"/>
            </w:tcBorders>
            <w:vAlign w:val="center"/>
          </w:tcPr>
          <w:p w:rsidR="00F74B73" w:rsidRDefault="00F74B73" w:rsidP="0008702D">
            <w:pPr>
              <w:widowControl/>
              <w:spacing w:line="360" w:lineRule="auto"/>
              <w:ind w:firstLineChars="200" w:firstLine="400"/>
              <w:jc w:val="left"/>
              <w:rPr>
                <w:rFonts w:ascii="宋体" w:hAnsi="宋体"/>
                <w:kern w:val="0"/>
                <w:sz w:val="20"/>
              </w:rPr>
            </w:pPr>
            <w:r>
              <w:rPr>
                <w:rFonts w:ascii="宋体" w:hAnsi="宋体"/>
                <w:kern w:val="0"/>
                <w:sz w:val="20"/>
              </w:rPr>
              <w:t>备注：1、表中人员需提供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r>
              <w:rPr>
                <w:rFonts w:hint="eastAsia"/>
                <w:kern w:val="0"/>
                <w:sz w:val="20"/>
              </w:rPr>
              <w:t>4</w:t>
            </w:r>
            <w:r>
              <w:rPr>
                <w:rFonts w:hint="eastAsia"/>
                <w:kern w:val="0"/>
                <w:sz w:val="20"/>
              </w:rPr>
              <w:t>、可自报不少于以上要求人数的其他管理人员</w:t>
            </w:r>
          </w:p>
        </w:tc>
      </w:tr>
    </w:tbl>
    <w:p w:rsidR="00F74B73" w:rsidRDefault="00F74B73" w:rsidP="00F74B73">
      <w:pPr>
        <w:tabs>
          <w:tab w:val="left" w:pos="3060"/>
        </w:tabs>
        <w:snapToGrid w:val="0"/>
        <w:spacing w:line="300" w:lineRule="auto"/>
        <w:rPr>
          <w:b/>
          <w:bCs/>
          <w:sz w:val="22"/>
          <w:szCs w:val="22"/>
          <w:u w:val="wavyHeavy"/>
        </w:rPr>
      </w:pPr>
    </w:p>
    <w:p w:rsidR="00F74B73" w:rsidRDefault="00F74B73" w:rsidP="00F74B73">
      <w:pPr>
        <w:pStyle w:val="a0"/>
        <w:ind w:left="2100" w:hanging="1050"/>
        <w:rPr>
          <w:color w:val="auto"/>
        </w:rPr>
      </w:pPr>
    </w:p>
    <w:p w:rsidR="00F74B73" w:rsidRDefault="00F74B73" w:rsidP="00F74B73">
      <w:pPr>
        <w:tabs>
          <w:tab w:val="left" w:pos="3060"/>
        </w:tabs>
        <w:snapToGrid w:val="0"/>
        <w:spacing w:line="300" w:lineRule="auto"/>
        <w:ind w:firstLineChars="200" w:firstLine="440"/>
        <w:rPr>
          <w:bCs/>
          <w:sz w:val="22"/>
          <w:szCs w:val="22"/>
        </w:rPr>
      </w:pPr>
      <w:r>
        <w:rPr>
          <w:bCs/>
          <w:sz w:val="22"/>
          <w:szCs w:val="22"/>
        </w:rPr>
        <w:t>技术工人</w:t>
      </w:r>
      <w:r>
        <w:rPr>
          <w:rFonts w:hint="eastAsia"/>
          <w:bCs/>
          <w:sz w:val="22"/>
          <w:szCs w:val="22"/>
        </w:rPr>
        <w:t>（骨干）及一线劳动力配备要求</w:t>
      </w:r>
    </w:p>
    <w:p w:rsidR="00F74B73" w:rsidRDefault="00F74B73" w:rsidP="00F74B73">
      <w:pPr>
        <w:tabs>
          <w:tab w:val="left" w:pos="3060"/>
        </w:tabs>
        <w:snapToGrid w:val="0"/>
        <w:spacing w:line="300" w:lineRule="auto"/>
        <w:jc w:val="center"/>
        <w:rPr>
          <w:rStyle w:val="afff2"/>
        </w:rPr>
      </w:pPr>
      <w:r>
        <w:rPr>
          <w:rFonts w:ascii="宋体" w:hAnsi="宋体" w:hint="eastAsia"/>
          <w:b/>
          <w:bCs/>
          <w:sz w:val="22"/>
          <w:szCs w:val="22"/>
        </w:rPr>
        <w:t>技术工人（骨干）</w:t>
      </w:r>
      <w:r>
        <w:rPr>
          <w:rFonts w:ascii="宋体" w:hAnsi="宋体"/>
          <w:b/>
          <w:bCs/>
          <w:sz w:val="22"/>
          <w:szCs w:val="22"/>
        </w:rPr>
        <w:t>配置表</w:t>
      </w:r>
    </w:p>
    <w:tbl>
      <w:tblPr>
        <w:tblW w:w="5000" w:type="pct"/>
        <w:jc w:val="center"/>
        <w:tblLook w:val="04A0" w:firstRow="1" w:lastRow="0" w:firstColumn="1" w:lastColumn="0" w:noHBand="0" w:noVBand="1"/>
      </w:tblPr>
      <w:tblGrid>
        <w:gridCol w:w="595"/>
        <w:gridCol w:w="760"/>
        <w:gridCol w:w="1377"/>
        <w:gridCol w:w="634"/>
        <w:gridCol w:w="1261"/>
        <w:gridCol w:w="1646"/>
        <w:gridCol w:w="2023"/>
      </w:tblGrid>
      <w:tr w:rsidR="00F74B73" w:rsidTr="0008702D">
        <w:trPr>
          <w:trHeight w:val="90"/>
          <w:jc w:val="center"/>
        </w:trPr>
        <w:tc>
          <w:tcPr>
            <w:tcW w:w="666"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序号</w:t>
            </w:r>
          </w:p>
        </w:tc>
        <w:tc>
          <w:tcPr>
            <w:tcW w:w="850"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岗位类别</w:t>
            </w:r>
          </w:p>
        </w:tc>
        <w:tc>
          <w:tcPr>
            <w:tcW w:w="1542"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岗位名称</w:t>
            </w:r>
          </w:p>
        </w:tc>
        <w:tc>
          <w:tcPr>
            <w:tcW w:w="710"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级别</w:t>
            </w:r>
          </w:p>
        </w:tc>
        <w:tc>
          <w:tcPr>
            <w:tcW w:w="1752" w:type="pct"/>
            <w:gridSpan w:val="2"/>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投标到位要求</w:t>
            </w:r>
          </w:p>
        </w:tc>
        <w:tc>
          <w:tcPr>
            <w:tcW w:w="1216"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备注</w:t>
            </w:r>
          </w:p>
        </w:tc>
      </w:tr>
      <w:tr w:rsidR="00F74B73" w:rsidTr="0008702D">
        <w:trPr>
          <w:trHeight w:val="90"/>
          <w:jc w:val="center"/>
        </w:trPr>
        <w:tc>
          <w:tcPr>
            <w:tcW w:w="359" w:type="pct"/>
            <w:vMerge/>
            <w:tcBorders>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458"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38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2"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要求配置数量</w:t>
            </w:r>
          </w:p>
        </w:tc>
        <w:tc>
          <w:tcPr>
            <w:tcW w:w="1843"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应提供验证资料</w:t>
            </w:r>
          </w:p>
        </w:tc>
        <w:tc>
          <w:tcPr>
            <w:tcW w:w="1216"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r>
      <w:tr w:rsidR="00F74B73" w:rsidTr="0008702D">
        <w:trPr>
          <w:trHeight w:val="90"/>
          <w:jc w:val="center"/>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458"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r>
              <w:rPr>
                <w:rFonts w:ascii="宋体" w:hAnsi="宋体" w:hint="eastAsia"/>
                <w:kern w:val="0"/>
                <w:sz w:val="20"/>
              </w:rPr>
              <w:t>技术工人（骨干）</w:t>
            </w: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绿化技术工领班</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90"/>
          <w:jc w:val="center"/>
        </w:trPr>
        <w:tc>
          <w:tcPr>
            <w:tcW w:w="359"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58"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hint="eastAsia"/>
                <w:kern w:val="0"/>
                <w:sz w:val="20"/>
              </w:rPr>
              <w:lastRenderedPageBreak/>
              <w:t>备注：1、技术工人（骨干）</w:t>
            </w:r>
            <w:r>
              <w:rPr>
                <w:rFonts w:ascii="宋体" w:hAnsi="宋体"/>
                <w:kern w:val="0"/>
                <w:sz w:val="20"/>
              </w:rPr>
              <w:t>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hint="eastAsia"/>
                <w:sz w:val="20"/>
              </w:rPr>
              <w:t>。</w:t>
            </w:r>
          </w:p>
        </w:tc>
      </w:tr>
    </w:tbl>
    <w:p w:rsidR="00F74B73" w:rsidRDefault="00F74B73" w:rsidP="00F74B73">
      <w:pPr>
        <w:pStyle w:val="a0"/>
        <w:ind w:left="2100" w:hanging="1050"/>
      </w:pPr>
    </w:p>
    <w:p w:rsidR="00F74B73" w:rsidRDefault="00F74B73" w:rsidP="00F74B73">
      <w:pPr>
        <w:tabs>
          <w:tab w:val="left" w:pos="3060"/>
        </w:tabs>
        <w:snapToGrid w:val="0"/>
        <w:spacing w:line="300" w:lineRule="auto"/>
        <w:ind w:firstLineChars="200" w:firstLine="440"/>
        <w:rPr>
          <w:b/>
          <w:bCs/>
          <w:sz w:val="22"/>
          <w:szCs w:val="22"/>
          <w:u w:val="wavyHeavy"/>
        </w:rPr>
      </w:pPr>
      <w:r>
        <w:rPr>
          <w:bCs/>
          <w:sz w:val="22"/>
          <w:szCs w:val="22"/>
        </w:rPr>
        <w:t>根据各包件设施量，投标人需配备一定数量的一线养护作业工人，从事</w:t>
      </w:r>
      <w:r>
        <w:rPr>
          <w:bCs/>
          <w:sz w:val="22"/>
          <w:szCs w:val="22"/>
          <w:u w:val="single"/>
        </w:rPr>
        <w:t>绿化等养护</w:t>
      </w:r>
      <w:r>
        <w:rPr>
          <w:bCs/>
          <w:sz w:val="22"/>
          <w:szCs w:val="22"/>
        </w:rPr>
        <w:t>等作业；其中：一线养护作业工人中的主要技术工人必须满足以下要求：</w:t>
      </w:r>
    </w:p>
    <w:p w:rsidR="00F74B73" w:rsidRDefault="00F74B73" w:rsidP="00F74B73">
      <w:pPr>
        <w:tabs>
          <w:tab w:val="left" w:pos="3060"/>
        </w:tabs>
        <w:snapToGrid w:val="0"/>
        <w:spacing w:line="300" w:lineRule="auto"/>
        <w:jc w:val="center"/>
        <w:rPr>
          <w:rFonts w:ascii="宋体" w:hAnsi="宋体"/>
          <w:b/>
          <w:bCs/>
          <w:sz w:val="22"/>
          <w:szCs w:val="22"/>
        </w:rPr>
      </w:pPr>
      <w:r>
        <w:rPr>
          <w:rFonts w:ascii="宋体" w:hAnsi="宋体"/>
          <w:b/>
          <w:bCs/>
          <w:sz w:val="22"/>
          <w:szCs w:val="22"/>
        </w:rPr>
        <w:t>一线主要劳动力配置表</w:t>
      </w:r>
    </w:p>
    <w:tbl>
      <w:tblPr>
        <w:tblW w:w="5000" w:type="pct"/>
        <w:jc w:val="center"/>
        <w:tblLook w:val="04A0" w:firstRow="1" w:lastRow="0" w:firstColumn="1" w:lastColumn="0" w:noHBand="0" w:noVBand="1"/>
      </w:tblPr>
      <w:tblGrid>
        <w:gridCol w:w="605"/>
        <w:gridCol w:w="768"/>
        <w:gridCol w:w="1379"/>
        <w:gridCol w:w="634"/>
        <w:gridCol w:w="1264"/>
        <w:gridCol w:w="1648"/>
        <w:gridCol w:w="1998"/>
      </w:tblGrid>
      <w:tr w:rsidR="00F74B73" w:rsidTr="0008702D">
        <w:trPr>
          <w:trHeight w:val="480"/>
          <w:jc w:val="center"/>
        </w:trPr>
        <w:tc>
          <w:tcPr>
            <w:tcW w:w="365"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序号</w:t>
            </w:r>
          </w:p>
        </w:tc>
        <w:tc>
          <w:tcPr>
            <w:tcW w:w="463"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岗位类别</w:t>
            </w:r>
          </w:p>
        </w:tc>
        <w:tc>
          <w:tcPr>
            <w:tcW w:w="831"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岗位名称</w:t>
            </w:r>
          </w:p>
        </w:tc>
        <w:tc>
          <w:tcPr>
            <w:tcW w:w="382"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级别</w:t>
            </w:r>
          </w:p>
        </w:tc>
        <w:tc>
          <w:tcPr>
            <w:tcW w:w="1755" w:type="pct"/>
            <w:gridSpan w:val="2"/>
            <w:tcBorders>
              <w:top w:val="single" w:sz="4" w:space="0" w:color="auto"/>
              <w:left w:val="single" w:sz="4" w:space="0" w:color="auto"/>
              <w:bottom w:val="single" w:sz="4" w:space="0" w:color="auto"/>
              <w:right w:val="single" w:sz="4" w:space="0" w:color="000000"/>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投标到位要求</w:t>
            </w:r>
          </w:p>
        </w:tc>
        <w:tc>
          <w:tcPr>
            <w:tcW w:w="1202"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备注</w:t>
            </w:r>
          </w:p>
        </w:tc>
      </w:tr>
      <w:tr w:rsidR="00F74B73" w:rsidTr="0008702D">
        <w:trPr>
          <w:trHeight w:val="27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b/>
                <w:bCs/>
                <w:kern w:val="0"/>
                <w:sz w:val="20"/>
              </w:rPr>
            </w:pPr>
          </w:p>
        </w:tc>
        <w:tc>
          <w:tcPr>
            <w:tcW w:w="463"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831"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382"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762" w:type="pct"/>
            <w:tcBorders>
              <w:top w:val="nil"/>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要求配置数量</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应提供验证资料</w:t>
            </w:r>
          </w:p>
        </w:tc>
        <w:tc>
          <w:tcPr>
            <w:tcW w:w="120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p>
        </w:tc>
      </w:tr>
      <w:tr w:rsidR="00F74B73" w:rsidTr="0008702D">
        <w:trPr>
          <w:trHeight w:val="606"/>
          <w:jc w:val="center"/>
        </w:trPr>
        <w:tc>
          <w:tcPr>
            <w:tcW w:w="365"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1</w:t>
            </w:r>
          </w:p>
        </w:tc>
        <w:tc>
          <w:tcPr>
            <w:tcW w:w="463" w:type="pct"/>
            <w:vMerge w:val="restart"/>
            <w:tcBorders>
              <w:top w:val="nil"/>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一线劳动力</w:t>
            </w: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绿化养护工</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76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5</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保洁工</w:t>
            </w:r>
            <w:r>
              <w:rPr>
                <w:rFonts w:ascii="宋体" w:hAnsi="宋体" w:hint="eastAsia"/>
                <w:kern w:val="0"/>
                <w:sz w:val="20"/>
              </w:rPr>
              <w:t>（含厕所专职保洁）</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4</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安保巡逻</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5</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kern w:val="0"/>
                <w:sz w:val="20"/>
              </w:rPr>
              <w:t>备注：</w:t>
            </w:r>
            <w:r>
              <w:rPr>
                <w:rFonts w:ascii="宋体" w:hAnsi="宋体" w:hint="eastAsia"/>
                <w:kern w:val="0"/>
                <w:sz w:val="20"/>
              </w:rPr>
              <w:t>1、</w:t>
            </w:r>
            <w:r>
              <w:rPr>
                <w:rFonts w:ascii="宋体" w:hAnsi="宋体"/>
                <w:kern w:val="0"/>
                <w:sz w:val="20"/>
              </w:rPr>
              <w:t>表中一线劳动力投标人可承诺在中标后</w:t>
            </w:r>
            <w:r>
              <w:rPr>
                <w:rStyle w:val="afff2"/>
                <w:rFonts w:ascii="宋体" w:hAnsi="宋体"/>
                <w:sz w:val="20"/>
              </w:rPr>
              <w:t>项目实施前</w:t>
            </w:r>
            <w:r>
              <w:rPr>
                <w:rFonts w:ascii="宋体" w:hAnsi="宋体"/>
                <w:kern w:val="0"/>
                <w:sz w:val="20"/>
              </w:rPr>
              <w:t>配置到位</w:t>
            </w:r>
            <w:r>
              <w:rPr>
                <w:rFonts w:ascii="宋体" w:hAnsi="宋体" w:hint="eastAsia"/>
                <w:kern w:val="0"/>
                <w:sz w:val="20"/>
              </w:rPr>
              <w:t>。</w:t>
            </w:r>
          </w:p>
        </w:tc>
      </w:tr>
    </w:tbl>
    <w:p w:rsidR="00F74B73" w:rsidRDefault="00F74B73" w:rsidP="00F74B73">
      <w:pPr>
        <w:pStyle w:val="a0"/>
        <w:ind w:leftChars="0" w:left="0" w:firstLineChars="0" w:firstLine="0"/>
        <w:rPr>
          <w:b/>
          <w:bCs/>
          <w:sz w:val="22"/>
          <w:szCs w:val="22"/>
          <w:u w:val="wavyHeavy"/>
        </w:rPr>
      </w:pPr>
    </w:p>
    <w:p w:rsidR="00F74B73" w:rsidRDefault="00F74B73" w:rsidP="00F74B73">
      <w:pPr>
        <w:pStyle w:val="a5"/>
        <w:ind w:left="-105" w:right="315"/>
      </w:pPr>
    </w:p>
    <w:p w:rsidR="00F74B73" w:rsidRDefault="00F74B73" w:rsidP="00F74B73">
      <w:pPr>
        <w:tabs>
          <w:tab w:val="left" w:pos="3060"/>
        </w:tabs>
        <w:snapToGrid w:val="0"/>
        <w:spacing w:line="300" w:lineRule="auto"/>
        <w:rPr>
          <w:bCs/>
          <w:sz w:val="22"/>
          <w:szCs w:val="22"/>
        </w:rPr>
      </w:pPr>
      <w:r>
        <w:rPr>
          <w:rFonts w:hint="eastAsia"/>
          <w:bCs/>
          <w:sz w:val="22"/>
          <w:szCs w:val="22"/>
        </w:rPr>
        <w:t>包件</w:t>
      </w:r>
      <w:r>
        <w:rPr>
          <w:rFonts w:hint="eastAsia"/>
          <w:bCs/>
          <w:sz w:val="22"/>
          <w:szCs w:val="22"/>
        </w:rPr>
        <w:t>5</w:t>
      </w:r>
      <w:r>
        <w:rPr>
          <w:rFonts w:hint="eastAsia"/>
          <w:bCs/>
          <w:sz w:val="22"/>
          <w:szCs w:val="22"/>
        </w:rPr>
        <w:t>：</w:t>
      </w:r>
    </w:p>
    <w:p w:rsidR="00F74B73" w:rsidRDefault="00F74B73" w:rsidP="00F74B73">
      <w:pPr>
        <w:snapToGrid w:val="0"/>
        <w:spacing w:line="300" w:lineRule="auto"/>
        <w:jc w:val="center"/>
        <w:rPr>
          <w:b/>
          <w:bCs/>
          <w:kern w:val="0"/>
          <w:sz w:val="22"/>
          <w:szCs w:val="22"/>
        </w:rPr>
      </w:pPr>
      <w:r>
        <w:rPr>
          <w:b/>
          <w:bCs/>
          <w:kern w:val="0"/>
          <w:sz w:val="22"/>
          <w:szCs w:val="22"/>
        </w:rPr>
        <w:t>管理人员配置表</w:t>
      </w:r>
    </w:p>
    <w:tbl>
      <w:tblPr>
        <w:tblW w:w="9801" w:type="dxa"/>
        <w:jc w:val="center"/>
        <w:tblLayout w:type="fixed"/>
        <w:tblLook w:val="04A0" w:firstRow="1" w:lastRow="0" w:firstColumn="1" w:lastColumn="0" w:noHBand="0" w:noVBand="1"/>
      </w:tblPr>
      <w:tblGrid>
        <w:gridCol w:w="694"/>
        <w:gridCol w:w="1267"/>
        <w:gridCol w:w="1157"/>
        <w:gridCol w:w="1347"/>
        <w:gridCol w:w="789"/>
        <w:gridCol w:w="1717"/>
        <w:gridCol w:w="1920"/>
        <w:gridCol w:w="910"/>
      </w:tblGrid>
      <w:tr w:rsidR="00F74B73" w:rsidTr="0008702D">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rPr>
                <w:sz w:val="20"/>
              </w:rPr>
            </w:pPr>
          </w:p>
          <w:p w:rsidR="00F74B73" w:rsidRDefault="00F74B73" w:rsidP="0008702D">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bCs/>
                <w:kern w:val="0"/>
                <w:sz w:val="20"/>
              </w:rPr>
              <w:t>提供其他验证材料</w:t>
            </w:r>
          </w:p>
        </w:tc>
        <w:tc>
          <w:tcPr>
            <w:tcW w:w="910" w:type="dxa"/>
            <w:tcBorders>
              <w:top w:val="single" w:sz="8"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bCs/>
                <w:kern w:val="0"/>
                <w:sz w:val="20"/>
              </w:rPr>
            </w:pPr>
            <w:r>
              <w:rPr>
                <w:rFonts w:ascii="宋体" w:hAnsi="宋体" w:hint="eastAsia"/>
                <w:bCs/>
                <w:kern w:val="0"/>
                <w:sz w:val="20"/>
              </w:rPr>
              <w:t>备注</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技术负责人</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园林专业高级职称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专职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园林专业中级职称</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4</w:t>
            </w:r>
          </w:p>
        </w:tc>
        <w:tc>
          <w:tcPr>
            <w:tcW w:w="126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公园园长</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工程师</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kern w:val="0"/>
                <w:sz w:val="20"/>
              </w:rPr>
              <w:t>职称证书扫描件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left"/>
              <w:rPr>
                <w:kern w:val="0"/>
                <w:sz w:val="20"/>
              </w:rPr>
            </w:pPr>
            <w:r>
              <w:rPr>
                <w:rFonts w:ascii="宋体" w:hAnsi="宋体" w:hint="eastAsia"/>
                <w:kern w:val="0"/>
                <w:sz w:val="20"/>
              </w:rPr>
              <w:t>可兼职</w:t>
            </w:r>
          </w:p>
        </w:tc>
      </w:tr>
      <w:tr w:rsidR="00F74B73" w:rsidTr="0008702D">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5</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kern w:val="0"/>
                <w:sz w:val="20"/>
              </w:rPr>
              <w:t>相关证书扫描件</w:t>
            </w:r>
          </w:p>
        </w:tc>
        <w:tc>
          <w:tcPr>
            <w:tcW w:w="910" w:type="dxa"/>
            <w:tcBorders>
              <w:top w:val="single" w:sz="4" w:space="0" w:color="auto"/>
              <w:left w:val="single" w:sz="4" w:space="0" w:color="auto"/>
              <w:bottom w:val="single" w:sz="4" w:space="0" w:color="auto"/>
              <w:right w:val="single" w:sz="8" w:space="0" w:color="auto"/>
            </w:tcBorders>
            <w:vAlign w:val="center"/>
          </w:tcPr>
          <w:p w:rsidR="00F74B73" w:rsidRDefault="00F74B73" w:rsidP="0008702D">
            <w:pPr>
              <w:widowControl/>
              <w:spacing w:line="360" w:lineRule="auto"/>
              <w:jc w:val="center"/>
              <w:rPr>
                <w:kern w:val="0"/>
                <w:sz w:val="20"/>
              </w:rPr>
            </w:pPr>
            <w:r>
              <w:rPr>
                <w:rFonts w:ascii="宋体" w:hAnsi="宋体" w:hint="eastAsia"/>
                <w:kern w:val="0"/>
                <w:sz w:val="20"/>
              </w:rPr>
              <w:t>可兼职</w:t>
            </w:r>
          </w:p>
        </w:tc>
      </w:tr>
      <w:tr w:rsidR="00F74B73" w:rsidTr="0008702D">
        <w:trPr>
          <w:trHeight w:val="567"/>
          <w:jc w:val="center"/>
        </w:trPr>
        <w:tc>
          <w:tcPr>
            <w:tcW w:w="9801" w:type="dxa"/>
            <w:gridSpan w:val="8"/>
            <w:tcBorders>
              <w:top w:val="single" w:sz="4" w:space="0" w:color="auto"/>
              <w:left w:val="single" w:sz="8" w:space="0" w:color="auto"/>
              <w:bottom w:val="single" w:sz="8" w:space="0" w:color="auto"/>
              <w:right w:val="single" w:sz="8" w:space="0" w:color="auto"/>
            </w:tcBorders>
            <w:vAlign w:val="center"/>
          </w:tcPr>
          <w:p w:rsidR="00F74B73" w:rsidRDefault="00F74B73" w:rsidP="0008702D">
            <w:pPr>
              <w:widowControl/>
              <w:spacing w:line="360" w:lineRule="auto"/>
              <w:ind w:firstLineChars="200" w:firstLine="400"/>
              <w:jc w:val="left"/>
              <w:rPr>
                <w:rFonts w:ascii="宋体" w:hAnsi="宋体"/>
                <w:kern w:val="0"/>
                <w:sz w:val="20"/>
              </w:rPr>
            </w:pPr>
            <w:r>
              <w:rPr>
                <w:rFonts w:ascii="宋体" w:hAnsi="宋体"/>
                <w:kern w:val="0"/>
                <w:sz w:val="20"/>
              </w:rPr>
              <w:t>备注：1、表中人员需提供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、表中所有人员须为本公司职工。</w:t>
            </w:r>
            <w:r>
              <w:rPr>
                <w:rFonts w:hint="eastAsia"/>
                <w:kern w:val="0"/>
                <w:sz w:val="20"/>
              </w:rPr>
              <w:t>4</w:t>
            </w:r>
            <w:r>
              <w:rPr>
                <w:rFonts w:hint="eastAsia"/>
                <w:kern w:val="0"/>
                <w:sz w:val="20"/>
              </w:rPr>
              <w:t>、可自报不少于以上要求人数的其他管理人员</w:t>
            </w:r>
          </w:p>
        </w:tc>
      </w:tr>
    </w:tbl>
    <w:p w:rsidR="00F74B73" w:rsidRDefault="00F74B73" w:rsidP="00F74B73">
      <w:pPr>
        <w:tabs>
          <w:tab w:val="left" w:pos="3060"/>
        </w:tabs>
        <w:snapToGrid w:val="0"/>
        <w:spacing w:line="300" w:lineRule="auto"/>
        <w:rPr>
          <w:b/>
          <w:bCs/>
          <w:sz w:val="22"/>
          <w:szCs w:val="22"/>
          <w:u w:val="wavyHeavy"/>
        </w:rPr>
      </w:pPr>
    </w:p>
    <w:p w:rsidR="00F74B73" w:rsidRDefault="00F74B73" w:rsidP="00F74B73">
      <w:pPr>
        <w:tabs>
          <w:tab w:val="left" w:pos="3060"/>
        </w:tabs>
        <w:snapToGrid w:val="0"/>
        <w:spacing w:line="300" w:lineRule="auto"/>
        <w:ind w:firstLineChars="200" w:firstLine="440"/>
        <w:rPr>
          <w:bCs/>
          <w:sz w:val="22"/>
          <w:szCs w:val="22"/>
        </w:rPr>
      </w:pPr>
      <w:r>
        <w:rPr>
          <w:bCs/>
          <w:sz w:val="22"/>
          <w:szCs w:val="22"/>
        </w:rPr>
        <w:t>技术工人</w:t>
      </w:r>
      <w:r>
        <w:rPr>
          <w:rFonts w:hint="eastAsia"/>
          <w:bCs/>
          <w:sz w:val="22"/>
          <w:szCs w:val="22"/>
        </w:rPr>
        <w:t>（骨干）及一线劳动力配备要求</w:t>
      </w:r>
    </w:p>
    <w:p w:rsidR="00F74B73" w:rsidRDefault="00F74B73" w:rsidP="00F74B73">
      <w:pPr>
        <w:tabs>
          <w:tab w:val="left" w:pos="3060"/>
        </w:tabs>
        <w:snapToGrid w:val="0"/>
        <w:spacing w:line="300" w:lineRule="auto"/>
        <w:jc w:val="center"/>
        <w:rPr>
          <w:rStyle w:val="afff2"/>
        </w:rPr>
      </w:pPr>
      <w:r>
        <w:rPr>
          <w:rFonts w:ascii="宋体" w:hAnsi="宋体" w:hint="eastAsia"/>
          <w:b/>
          <w:bCs/>
          <w:sz w:val="22"/>
          <w:szCs w:val="22"/>
        </w:rPr>
        <w:t>技术工人（骨干）</w:t>
      </w:r>
      <w:r>
        <w:rPr>
          <w:rFonts w:ascii="宋体" w:hAnsi="宋体"/>
          <w:b/>
          <w:bCs/>
          <w:sz w:val="22"/>
          <w:szCs w:val="22"/>
        </w:rPr>
        <w:t>配置表</w:t>
      </w:r>
    </w:p>
    <w:tbl>
      <w:tblPr>
        <w:tblW w:w="5000" w:type="pct"/>
        <w:jc w:val="center"/>
        <w:tblLook w:val="04A0" w:firstRow="1" w:lastRow="0" w:firstColumn="1" w:lastColumn="0" w:noHBand="0" w:noVBand="1"/>
      </w:tblPr>
      <w:tblGrid>
        <w:gridCol w:w="595"/>
        <w:gridCol w:w="760"/>
        <w:gridCol w:w="1377"/>
        <w:gridCol w:w="634"/>
        <w:gridCol w:w="1261"/>
        <w:gridCol w:w="1646"/>
        <w:gridCol w:w="2023"/>
      </w:tblGrid>
      <w:tr w:rsidR="00F74B73" w:rsidTr="0008702D">
        <w:trPr>
          <w:trHeight w:val="90"/>
          <w:jc w:val="center"/>
        </w:trPr>
        <w:tc>
          <w:tcPr>
            <w:tcW w:w="666"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序号</w:t>
            </w:r>
          </w:p>
        </w:tc>
        <w:tc>
          <w:tcPr>
            <w:tcW w:w="850" w:type="dxa"/>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岗位类别</w:t>
            </w:r>
          </w:p>
        </w:tc>
        <w:tc>
          <w:tcPr>
            <w:tcW w:w="1542"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岗位名称</w:t>
            </w:r>
          </w:p>
        </w:tc>
        <w:tc>
          <w:tcPr>
            <w:tcW w:w="710" w:type="dxa"/>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级别</w:t>
            </w:r>
          </w:p>
        </w:tc>
        <w:tc>
          <w:tcPr>
            <w:tcW w:w="1752" w:type="pct"/>
            <w:gridSpan w:val="2"/>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投标到位要求</w:t>
            </w:r>
          </w:p>
        </w:tc>
        <w:tc>
          <w:tcPr>
            <w:tcW w:w="1216"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备注</w:t>
            </w:r>
          </w:p>
        </w:tc>
      </w:tr>
      <w:tr w:rsidR="00F74B73" w:rsidTr="0008702D">
        <w:trPr>
          <w:trHeight w:val="90"/>
          <w:jc w:val="center"/>
        </w:trPr>
        <w:tc>
          <w:tcPr>
            <w:tcW w:w="359" w:type="pct"/>
            <w:vMerge/>
            <w:tcBorders>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458"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38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2"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要求配置数量</w:t>
            </w:r>
          </w:p>
        </w:tc>
        <w:tc>
          <w:tcPr>
            <w:tcW w:w="1843" w:type="dxa"/>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b/>
                <w:bCs/>
                <w:kern w:val="0"/>
                <w:sz w:val="20"/>
              </w:rPr>
              <w:t>应提供验证资料</w:t>
            </w:r>
          </w:p>
        </w:tc>
        <w:tc>
          <w:tcPr>
            <w:tcW w:w="1216"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r>
      <w:tr w:rsidR="00F74B73" w:rsidTr="0008702D">
        <w:trPr>
          <w:trHeight w:val="90"/>
          <w:jc w:val="center"/>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458"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r>
              <w:rPr>
                <w:rFonts w:ascii="宋体" w:hAnsi="宋体" w:hint="eastAsia"/>
                <w:kern w:val="0"/>
                <w:sz w:val="20"/>
              </w:rPr>
              <w:t>技术工人（骨干）</w:t>
            </w: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绿化技术工领班</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90"/>
          <w:jc w:val="center"/>
        </w:trPr>
        <w:tc>
          <w:tcPr>
            <w:tcW w:w="359"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58"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绿化技术工</w:t>
            </w:r>
          </w:p>
        </w:tc>
        <w:tc>
          <w:tcPr>
            <w:tcW w:w="38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760"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1</w:t>
            </w:r>
          </w:p>
        </w:tc>
        <w:tc>
          <w:tcPr>
            <w:tcW w:w="992"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社保缴金证明 </w:t>
            </w:r>
          </w:p>
        </w:tc>
        <w:tc>
          <w:tcPr>
            <w:tcW w:w="1216" w:type="pct"/>
            <w:tcBorders>
              <w:top w:val="single" w:sz="4" w:space="0" w:color="auto"/>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专职</w:t>
            </w: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hint="eastAsia"/>
                <w:kern w:val="0"/>
                <w:sz w:val="20"/>
              </w:rPr>
              <w:t>备注：1、技术工人（骨干）</w:t>
            </w:r>
            <w:r>
              <w:rPr>
                <w:rFonts w:ascii="宋体" w:hAnsi="宋体"/>
                <w:kern w:val="0"/>
                <w:sz w:val="20"/>
              </w:rPr>
              <w:t>人员需提供</w:t>
            </w:r>
            <w:r>
              <w:rPr>
                <w:rFonts w:ascii="宋体" w:hAnsi="宋体"/>
                <w:sz w:val="20"/>
              </w:rPr>
              <w:t>近</w:t>
            </w:r>
            <w:r>
              <w:rPr>
                <w:rFonts w:ascii="宋体" w:hAnsi="宋体" w:hint="eastAsia"/>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hint="eastAsia"/>
                <w:sz w:val="20"/>
              </w:rPr>
              <w:t>。</w:t>
            </w:r>
          </w:p>
        </w:tc>
      </w:tr>
    </w:tbl>
    <w:p w:rsidR="00F74B73" w:rsidRDefault="00F74B73" w:rsidP="00F74B73">
      <w:pPr>
        <w:pStyle w:val="a0"/>
        <w:ind w:left="2100" w:hanging="1050"/>
      </w:pPr>
    </w:p>
    <w:p w:rsidR="00F74B73" w:rsidRDefault="00F74B73" w:rsidP="00F74B73">
      <w:pPr>
        <w:tabs>
          <w:tab w:val="left" w:pos="3060"/>
        </w:tabs>
        <w:snapToGrid w:val="0"/>
        <w:spacing w:line="300" w:lineRule="auto"/>
        <w:ind w:firstLineChars="200" w:firstLine="440"/>
        <w:rPr>
          <w:b/>
          <w:bCs/>
          <w:sz w:val="22"/>
          <w:szCs w:val="22"/>
          <w:u w:val="wavyHeavy"/>
        </w:rPr>
      </w:pPr>
      <w:r>
        <w:rPr>
          <w:bCs/>
          <w:sz w:val="22"/>
          <w:szCs w:val="22"/>
        </w:rPr>
        <w:t>根据各包件设施量，投标人需配备一定数量的一线养护作业工人，从事</w:t>
      </w:r>
      <w:r>
        <w:rPr>
          <w:bCs/>
          <w:sz w:val="22"/>
          <w:szCs w:val="22"/>
          <w:u w:val="single"/>
        </w:rPr>
        <w:t>绿化等养护</w:t>
      </w:r>
      <w:r>
        <w:rPr>
          <w:bCs/>
          <w:sz w:val="22"/>
          <w:szCs w:val="22"/>
        </w:rPr>
        <w:t>等作业；其中：一线养护作业工人中的主要技术工人必须满足以下要求：</w:t>
      </w:r>
    </w:p>
    <w:p w:rsidR="00F74B73" w:rsidRDefault="00F74B73" w:rsidP="00F74B73">
      <w:pPr>
        <w:tabs>
          <w:tab w:val="left" w:pos="3060"/>
        </w:tabs>
        <w:snapToGrid w:val="0"/>
        <w:spacing w:line="300" w:lineRule="auto"/>
        <w:jc w:val="center"/>
        <w:rPr>
          <w:rFonts w:ascii="宋体" w:hAnsi="宋体"/>
          <w:b/>
          <w:bCs/>
          <w:sz w:val="22"/>
          <w:szCs w:val="22"/>
        </w:rPr>
      </w:pPr>
      <w:r>
        <w:rPr>
          <w:rFonts w:ascii="宋体" w:hAnsi="宋体"/>
          <w:b/>
          <w:bCs/>
          <w:sz w:val="22"/>
          <w:szCs w:val="22"/>
        </w:rPr>
        <w:t>一线主要劳动力配置表</w:t>
      </w:r>
    </w:p>
    <w:tbl>
      <w:tblPr>
        <w:tblW w:w="5000" w:type="pct"/>
        <w:jc w:val="center"/>
        <w:tblLook w:val="04A0" w:firstRow="1" w:lastRow="0" w:firstColumn="1" w:lastColumn="0" w:noHBand="0" w:noVBand="1"/>
      </w:tblPr>
      <w:tblGrid>
        <w:gridCol w:w="605"/>
        <w:gridCol w:w="768"/>
        <w:gridCol w:w="1379"/>
        <w:gridCol w:w="634"/>
        <w:gridCol w:w="1264"/>
        <w:gridCol w:w="1648"/>
        <w:gridCol w:w="1998"/>
      </w:tblGrid>
      <w:tr w:rsidR="00F74B73" w:rsidTr="0008702D">
        <w:trPr>
          <w:trHeight w:val="480"/>
          <w:jc w:val="center"/>
        </w:trPr>
        <w:tc>
          <w:tcPr>
            <w:tcW w:w="365"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序号</w:t>
            </w:r>
          </w:p>
        </w:tc>
        <w:tc>
          <w:tcPr>
            <w:tcW w:w="463"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岗位类别</w:t>
            </w:r>
          </w:p>
        </w:tc>
        <w:tc>
          <w:tcPr>
            <w:tcW w:w="831"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岗位名称</w:t>
            </w:r>
          </w:p>
        </w:tc>
        <w:tc>
          <w:tcPr>
            <w:tcW w:w="382" w:type="pct"/>
            <w:vMerge w:val="restart"/>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级别</w:t>
            </w:r>
          </w:p>
        </w:tc>
        <w:tc>
          <w:tcPr>
            <w:tcW w:w="1755" w:type="pct"/>
            <w:gridSpan w:val="2"/>
            <w:tcBorders>
              <w:top w:val="single" w:sz="4" w:space="0" w:color="auto"/>
              <w:left w:val="single" w:sz="4" w:space="0" w:color="auto"/>
              <w:bottom w:val="single" w:sz="4" w:space="0" w:color="auto"/>
              <w:right w:val="single" w:sz="4" w:space="0" w:color="000000"/>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投标到位要求</w:t>
            </w:r>
          </w:p>
        </w:tc>
        <w:tc>
          <w:tcPr>
            <w:tcW w:w="1202" w:type="pct"/>
            <w:vMerge w:val="restart"/>
            <w:tcBorders>
              <w:top w:val="single" w:sz="4" w:space="0" w:color="auto"/>
              <w:left w:val="nil"/>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备注</w:t>
            </w:r>
          </w:p>
        </w:tc>
      </w:tr>
      <w:tr w:rsidR="00F74B73" w:rsidTr="0008702D">
        <w:trPr>
          <w:trHeight w:val="27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b/>
                <w:bCs/>
                <w:kern w:val="0"/>
                <w:sz w:val="20"/>
              </w:rPr>
            </w:pPr>
          </w:p>
        </w:tc>
        <w:tc>
          <w:tcPr>
            <w:tcW w:w="463"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831"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382" w:type="pct"/>
            <w:vMerge/>
            <w:tcBorders>
              <w:top w:val="single" w:sz="4" w:space="0" w:color="auto"/>
              <w:left w:val="single" w:sz="4" w:space="0" w:color="auto"/>
              <w:bottom w:val="single" w:sz="4" w:space="0" w:color="000000"/>
              <w:right w:val="single" w:sz="4" w:space="0" w:color="auto"/>
            </w:tcBorders>
            <w:vAlign w:val="center"/>
          </w:tcPr>
          <w:p w:rsidR="00F74B73" w:rsidRDefault="00F74B73" w:rsidP="0008702D">
            <w:pPr>
              <w:widowControl/>
              <w:jc w:val="left"/>
              <w:rPr>
                <w:rFonts w:ascii="宋体" w:hAnsi="宋体"/>
                <w:b/>
                <w:bCs/>
                <w:kern w:val="0"/>
                <w:sz w:val="20"/>
              </w:rPr>
            </w:pPr>
          </w:p>
        </w:tc>
        <w:tc>
          <w:tcPr>
            <w:tcW w:w="762" w:type="pct"/>
            <w:tcBorders>
              <w:top w:val="nil"/>
              <w:left w:val="single" w:sz="4" w:space="0" w:color="auto"/>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要求配置数量</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r>
              <w:rPr>
                <w:rFonts w:ascii="宋体" w:hAnsi="宋体"/>
                <w:b/>
                <w:bCs/>
                <w:kern w:val="0"/>
                <w:sz w:val="20"/>
              </w:rPr>
              <w:t>应提供验证资料</w:t>
            </w:r>
          </w:p>
        </w:tc>
        <w:tc>
          <w:tcPr>
            <w:tcW w:w="1202" w:type="pct"/>
            <w:vMerge/>
            <w:tcBorders>
              <w:left w:val="nil"/>
              <w:bottom w:val="single" w:sz="4" w:space="0" w:color="auto"/>
              <w:right w:val="single" w:sz="4" w:space="0" w:color="auto"/>
            </w:tcBorders>
            <w:vAlign w:val="center"/>
          </w:tcPr>
          <w:p w:rsidR="00F74B73" w:rsidRDefault="00F74B73" w:rsidP="0008702D">
            <w:pPr>
              <w:widowControl/>
              <w:jc w:val="center"/>
              <w:rPr>
                <w:rFonts w:ascii="宋体" w:hAnsi="宋体"/>
                <w:b/>
                <w:bCs/>
                <w:kern w:val="0"/>
                <w:sz w:val="20"/>
              </w:rPr>
            </w:pPr>
          </w:p>
        </w:tc>
      </w:tr>
      <w:tr w:rsidR="00F74B73" w:rsidTr="0008702D">
        <w:trPr>
          <w:trHeight w:val="606"/>
          <w:jc w:val="center"/>
        </w:trPr>
        <w:tc>
          <w:tcPr>
            <w:tcW w:w="365" w:type="pct"/>
            <w:vMerge w:val="restart"/>
            <w:tcBorders>
              <w:top w:val="single" w:sz="4" w:space="0" w:color="auto"/>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1</w:t>
            </w:r>
          </w:p>
        </w:tc>
        <w:tc>
          <w:tcPr>
            <w:tcW w:w="463" w:type="pct"/>
            <w:vMerge w:val="restart"/>
            <w:tcBorders>
              <w:top w:val="nil"/>
              <w:left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一线劳动力</w:t>
            </w: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绿化养护工</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3</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保洁工</w:t>
            </w:r>
            <w:r>
              <w:rPr>
                <w:rFonts w:ascii="宋体" w:hAnsi="宋体" w:hint="eastAsia"/>
                <w:kern w:val="0"/>
                <w:sz w:val="20"/>
              </w:rPr>
              <w:t>（含厕所专职保洁）</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3</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kern w:val="0"/>
                <w:sz w:val="20"/>
              </w:rPr>
              <w:t xml:space="preserve">　</w:t>
            </w: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500"/>
          <w:jc w:val="center"/>
        </w:trPr>
        <w:tc>
          <w:tcPr>
            <w:tcW w:w="365"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463" w:type="pct"/>
            <w:vMerge/>
            <w:tcBorders>
              <w:left w:val="single" w:sz="4" w:space="0" w:color="auto"/>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c>
          <w:tcPr>
            <w:tcW w:w="831"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ascii="宋体" w:hAnsi="宋体" w:hint="eastAsia"/>
                <w:kern w:val="0"/>
                <w:sz w:val="20"/>
              </w:rPr>
              <w:t>安保巡逻</w:t>
            </w:r>
          </w:p>
        </w:tc>
        <w:tc>
          <w:tcPr>
            <w:tcW w:w="382"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415" w:type="dxa"/>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r>
              <w:rPr>
                <w:rFonts w:hint="eastAsia"/>
                <w:kern w:val="0"/>
                <w:sz w:val="20"/>
              </w:rPr>
              <w:t>3</w:t>
            </w:r>
          </w:p>
        </w:tc>
        <w:tc>
          <w:tcPr>
            <w:tcW w:w="993" w:type="pct"/>
            <w:tcBorders>
              <w:top w:val="nil"/>
              <w:left w:val="nil"/>
              <w:bottom w:val="single" w:sz="4" w:space="0" w:color="auto"/>
              <w:right w:val="single" w:sz="4" w:space="0" w:color="auto"/>
            </w:tcBorders>
            <w:vAlign w:val="center"/>
          </w:tcPr>
          <w:p w:rsidR="00F74B73" w:rsidRDefault="00F74B73" w:rsidP="0008702D">
            <w:pPr>
              <w:widowControl/>
              <w:jc w:val="center"/>
              <w:rPr>
                <w:rFonts w:ascii="宋体" w:hAnsi="宋体"/>
                <w:kern w:val="0"/>
                <w:sz w:val="20"/>
              </w:rPr>
            </w:pPr>
          </w:p>
        </w:tc>
        <w:tc>
          <w:tcPr>
            <w:tcW w:w="1202" w:type="pct"/>
            <w:tcBorders>
              <w:top w:val="nil"/>
              <w:left w:val="nil"/>
              <w:bottom w:val="single" w:sz="4" w:space="0" w:color="auto"/>
              <w:right w:val="single" w:sz="4" w:space="0" w:color="auto"/>
            </w:tcBorders>
            <w:vAlign w:val="center"/>
          </w:tcPr>
          <w:p w:rsidR="00F74B73" w:rsidRDefault="00F74B73" w:rsidP="0008702D">
            <w:pPr>
              <w:widowControl/>
              <w:jc w:val="left"/>
              <w:rPr>
                <w:rFonts w:ascii="宋体" w:hAnsi="宋体"/>
                <w:kern w:val="0"/>
                <w:sz w:val="20"/>
              </w:rPr>
            </w:pPr>
          </w:p>
        </w:tc>
      </w:tr>
      <w:tr w:rsidR="00F74B73" w:rsidTr="0008702D">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jc w:val="left"/>
            </w:pPr>
            <w:r>
              <w:rPr>
                <w:rFonts w:ascii="宋体" w:hAnsi="宋体"/>
                <w:kern w:val="0"/>
                <w:sz w:val="20"/>
              </w:rPr>
              <w:t>备注：</w:t>
            </w:r>
            <w:r>
              <w:rPr>
                <w:rFonts w:ascii="宋体" w:hAnsi="宋体" w:hint="eastAsia"/>
                <w:kern w:val="0"/>
                <w:sz w:val="20"/>
              </w:rPr>
              <w:t>1、</w:t>
            </w:r>
            <w:r>
              <w:rPr>
                <w:rFonts w:ascii="宋体" w:hAnsi="宋体"/>
                <w:kern w:val="0"/>
                <w:sz w:val="20"/>
              </w:rPr>
              <w:t>表中一线劳动力投标人可承诺在中标后</w:t>
            </w:r>
            <w:r>
              <w:rPr>
                <w:rStyle w:val="afff2"/>
                <w:rFonts w:ascii="宋体" w:hAnsi="宋体"/>
                <w:sz w:val="20"/>
              </w:rPr>
              <w:t>项目实施前</w:t>
            </w:r>
            <w:r>
              <w:rPr>
                <w:rFonts w:ascii="宋体" w:hAnsi="宋体"/>
                <w:kern w:val="0"/>
                <w:sz w:val="20"/>
              </w:rPr>
              <w:t>配置到位</w:t>
            </w:r>
            <w:r>
              <w:rPr>
                <w:rFonts w:ascii="宋体" w:hAnsi="宋体" w:hint="eastAsia"/>
                <w:kern w:val="0"/>
                <w:sz w:val="20"/>
              </w:rPr>
              <w:t>。</w:t>
            </w:r>
          </w:p>
        </w:tc>
      </w:tr>
    </w:tbl>
    <w:p w:rsidR="00F74B73" w:rsidRDefault="00F74B73" w:rsidP="00F74B73">
      <w:pPr>
        <w:pStyle w:val="a0"/>
        <w:ind w:leftChars="0" w:left="0" w:firstLineChars="0" w:firstLine="0"/>
        <w:rPr>
          <w:b/>
          <w:bCs/>
          <w:sz w:val="22"/>
          <w:szCs w:val="22"/>
          <w:u w:val="wavyHeavy"/>
        </w:rPr>
      </w:pPr>
    </w:p>
    <w:p w:rsidR="00F74B73" w:rsidRDefault="00F74B73" w:rsidP="00F74B73">
      <w:pPr>
        <w:tabs>
          <w:tab w:val="left" w:pos="3060"/>
        </w:tabs>
        <w:snapToGrid w:val="0"/>
        <w:spacing w:line="300" w:lineRule="auto"/>
        <w:ind w:firstLineChars="200" w:firstLine="440"/>
        <w:rPr>
          <w:bCs/>
          <w:color w:val="000000"/>
          <w:sz w:val="22"/>
          <w:szCs w:val="22"/>
        </w:rPr>
      </w:pPr>
      <w:r>
        <w:rPr>
          <w:bCs/>
          <w:color w:val="000000"/>
          <w:sz w:val="22"/>
          <w:szCs w:val="22"/>
        </w:rPr>
        <w:t xml:space="preserve">10.2 </w:t>
      </w:r>
      <w:r>
        <w:rPr>
          <w:bCs/>
          <w:color w:val="000000"/>
          <w:sz w:val="22"/>
          <w:szCs w:val="22"/>
        </w:rPr>
        <w:t>材料及设备配备要求</w:t>
      </w:r>
    </w:p>
    <w:p w:rsidR="00F74B73" w:rsidRDefault="00F74B73" w:rsidP="00F74B73">
      <w:pPr>
        <w:tabs>
          <w:tab w:val="left" w:pos="3060"/>
        </w:tabs>
        <w:snapToGrid w:val="0"/>
        <w:spacing w:line="300" w:lineRule="auto"/>
        <w:ind w:firstLineChars="200" w:firstLine="440"/>
        <w:rPr>
          <w:bCs/>
          <w:color w:val="000000"/>
          <w:sz w:val="22"/>
          <w:szCs w:val="22"/>
        </w:rPr>
      </w:pPr>
      <w:r>
        <w:rPr>
          <w:bCs/>
          <w:color w:val="000000"/>
          <w:sz w:val="22"/>
          <w:szCs w:val="22"/>
        </w:rPr>
        <w:t xml:space="preserve">10.2.1 </w:t>
      </w:r>
      <w:r>
        <w:rPr>
          <w:bCs/>
          <w:color w:val="000000"/>
          <w:sz w:val="22"/>
          <w:szCs w:val="22"/>
        </w:rPr>
        <w:t>本项目所有材料、设备由中标人自行解决，相关费用包含在投标报价中，但本养护维修项目所用材料、制品、设备均需符合相关的养护（运行）技术规程、规范要求。</w:t>
      </w:r>
    </w:p>
    <w:p w:rsidR="00F74B73" w:rsidRDefault="00F74B73" w:rsidP="00F74B73">
      <w:pPr>
        <w:tabs>
          <w:tab w:val="left" w:pos="3060"/>
        </w:tabs>
        <w:snapToGrid w:val="0"/>
        <w:spacing w:line="300" w:lineRule="auto"/>
        <w:ind w:firstLineChars="200" w:firstLine="440"/>
        <w:rPr>
          <w:bCs/>
          <w:color w:val="000000"/>
          <w:sz w:val="22"/>
          <w:szCs w:val="22"/>
        </w:rPr>
      </w:pPr>
      <w:r>
        <w:rPr>
          <w:bCs/>
          <w:color w:val="000000"/>
          <w:sz w:val="22"/>
          <w:szCs w:val="22"/>
        </w:rPr>
        <w:t xml:space="preserve">10.2.2 </w:t>
      </w:r>
      <w:r>
        <w:rPr>
          <w:bCs/>
          <w:color w:val="000000"/>
          <w:sz w:val="22"/>
          <w:szCs w:val="22"/>
        </w:rPr>
        <w:t>本项目所用的材料、制品、设备等，供货单位送达施工现场后，由中标人负</w:t>
      </w:r>
      <w:r>
        <w:rPr>
          <w:bCs/>
          <w:color w:val="000000"/>
          <w:sz w:val="22"/>
          <w:szCs w:val="22"/>
        </w:rPr>
        <w:lastRenderedPageBreak/>
        <w:t>责办理验收交割手续，并负责日常保管工作。</w:t>
      </w:r>
    </w:p>
    <w:p w:rsidR="00F74B73" w:rsidRDefault="00F74B73" w:rsidP="00F74B73">
      <w:pPr>
        <w:tabs>
          <w:tab w:val="left" w:pos="3060"/>
        </w:tabs>
        <w:snapToGrid w:val="0"/>
        <w:spacing w:line="300" w:lineRule="auto"/>
        <w:ind w:firstLineChars="200" w:firstLine="440"/>
        <w:rPr>
          <w:bCs/>
          <w:color w:val="000000"/>
          <w:sz w:val="22"/>
          <w:szCs w:val="22"/>
        </w:rPr>
      </w:pPr>
      <w:r>
        <w:rPr>
          <w:bCs/>
          <w:color w:val="000000"/>
          <w:sz w:val="22"/>
          <w:szCs w:val="22"/>
        </w:rPr>
        <w:t xml:space="preserve">10.2.3 </w:t>
      </w:r>
      <w:r>
        <w:rPr>
          <w:bCs/>
          <w:color w:val="000000"/>
          <w:sz w:val="22"/>
          <w:szCs w:val="22"/>
        </w:rPr>
        <w:t>投标人在投标时应同时提供涉及本项目养护、运行和维修施工的主要设备与材料的规格、型号、品种及价格情况。</w:t>
      </w:r>
    </w:p>
    <w:p w:rsidR="00F74B73" w:rsidRDefault="00F74B73" w:rsidP="00F74B73">
      <w:pPr>
        <w:tabs>
          <w:tab w:val="left" w:pos="3060"/>
        </w:tabs>
        <w:snapToGrid w:val="0"/>
        <w:spacing w:line="300" w:lineRule="auto"/>
        <w:ind w:firstLineChars="200" w:firstLine="440"/>
        <w:rPr>
          <w:bCs/>
          <w:color w:val="000000"/>
          <w:sz w:val="22"/>
          <w:szCs w:val="22"/>
        </w:rPr>
      </w:pPr>
      <w:r>
        <w:rPr>
          <w:bCs/>
          <w:color w:val="000000"/>
          <w:sz w:val="22"/>
          <w:szCs w:val="22"/>
        </w:rPr>
        <w:t xml:space="preserve">10.2.4 </w:t>
      </w:r>
      <w:r>
        <w:rPr>
          <w:bCs/>
          <w:color w:val="000000"/>
          <w:sz w:val="22"/>
          <w:szCs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投标人须提供养护机械配置承诺书（详见</w:t>
      </w:r>
      <w:r>
        <w:rPr>
          <w:bCs/>
          <w:color w:val="000000"/>
          <w:sz w:val="22"/>
          <w:szCs w:val="22"/>
        </w:rPr>
        <w:t>“</w:t>
      </w:r>
      <w:r>
        <w:rPr>
          <w:bCs/>
          <w:color w:val="000000"/>
          <w:sz w:val="22"/>
          <w:szCs w:val="22"/>
        </w:rPr>
        <w:t>投标文件格式</w:t>
      </w:r>
      <w:r>
        <w:rPr>
          <w:bCs/>
          <w:color w:val="000000"/>
          <w:sz w:val="22"/>
          <w:szCs w:val="22"/>
        </w:rPr>
        <w:t>”</w:t>
      </w:r>
      <w:r>
        <w:rPr>
          <w:bCs/>
          <w:color w:val="000000"/>
          <w:sz w:val="22"/>
          <w:szCs w:val="22"/>
        </w:rPr>
        <w:t>中《养护机械配置承诺书》）。</w:t>
      </w:r>
    </w:p>
    <w:p w:rsidR="00F74B73" w:rsidRDefault="00F74B73" w:rsidP="00F74B73">
      <w:pPr>
        <w:tabs>
          <w:tab w:val="left" w:pos="3060"/>
        </w:tabs>
        <w:snapToGrid w:val="0"/>
        <w:spacing w:line="300" w:lineRule="auto"/>
        <w:ind w:firstLineChars="200" w:firstLine="440"/>
        <w:rPr>
          <w:bCs/>
          <w:color w:val="000000"/>
          <w:sz w:val="22"/>
          <w:szCs w:val="22"/>
        </w:rPr>
      </w:pPr>
      <w:r>
        <w:rPr>
          <w:bCs/>
          <w:color w:val="000000"/>
          <w:sz w:val="22"/>
          <w:szCs w:val="22"/>
        </w:rPr>
        <w:t>机械配置基本要求如下表：</w:t>
      </w:r>
    </w:p>
    <w:p w:rsidR="00F74B73" w:rsidRDefault="00F74B73" w:rsidP="00F74B73">
      <w:pPr>
        <w:tabs>
          <w:tab w:val="left" w:pos="3060"/>
        </w:tabs>
        <w:snapToGrid w:val="0"/>
        <w:spacing w:line="300" w:lineRule="auto"/>
        <w:ind w:firstLineChars="200" w:firstLine="440"/>
        <w:rPr>
          <w:bCs/>
          <w:color w:val="000000"/>
          <w:sz w:val="22"/>
          <w:szCs w:val="22"/>
        </w:rPr>
      </w:pPr>
      <w:r>
        <w:rPr>
          <w:rFonts w:hint="eastAsia"/>
          <w:bCs/>
          <w:color w:val="000000"/>
          <w:sz w:val="22"/>
          <w:szCs w:val="22"/>
        </w:rPr>
        <w:t>包件</w:t>
      </w:r>
      <w:r>
        <w:rPr>
          <w:rFonts w:hint="eastAsia"/>
          <w:bCs/>
          <w:color w:val="000000"/>
          <w:sz w:val="22"/>
          <w:szCs w:val="22"/>
        </w:rPr>
        <w:t>1</w:t>
      </w:r>
      <w:r>
        <w:rPr>
          <w:rFonts w:hint="eastAsia"/>
          <w:bCs/>
          <w:color w:val="000000"/>
          <w:sz w:val="22"/>
          <w:szCs w:val="22"/>
        </w:rPr>
        <w:t>：</w:t>
      </w:r>
    </w:p>
    <w:tbl>
      <w:tblPr>
        <w:tblW w:w="9287" w:type="dxa"/>
        <w:jc w:val="center"/>
        <w:tblLayout w:type="fixed"/>
        <w:tblLook w:val="04A0" w:firstRow="1" w:lastRow="0" w:firstColumn="1" w:lastColumn="0" w:noHBand="0" w:noVBand="1"/>
      </w:tblPr>
      <w:tblGrid>
        <w:gridCol w:w="1049"/>
        <w:gridCol w:w="2425"/>
        <w:gridCol w:w="932"/>
        <w:gridCol w:w="1361"/>
        <w:gridCol w:w="1915"/>
        <w:gridCol w:w="1605"/>
      </w:tblGrid>
      <w:tr w:rsidR="00F74B73" w:rsidTr="00537766">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备注</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机械清扫车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机械冲洗车或洒水车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191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2 </w:t>
            </w:r>
            <w:r>
              <w:rPr>
                <w:kern w:val="0"/>
                <w:sz w:val="20"/>
              </w:rPr>
              <w:t>吨以下</w:t>
            </w:r>
          </w:p>
        </w:tc>
        <w:tc>
          <w:tcPr>
            <w:tcW w:w="160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垃圾压缩车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4</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5</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卡车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6</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树枝粉碎机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7</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绿篱修剪机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吹风机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抽水机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3</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应急设备与物资</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企业自报</w:t>
            </w:r>
          </w:p>
        </w:tc>
      </w:tr>
    </w:tbl>
    <w:p w:rsidR="00537766" w:rsidRDefault="00537766" w:rsidP="00537766">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537766" w:rsidRDefault="00537766" w:rsidP="00537766">
      <w:pPr>
        <w:rPr>
          <w:kern w:val="0"/>
          <w:sz w:val="20"/>
        </w:rPr>
      </w:pPr>
      <w:r>
        <w:rPr>
          <w:kern w:val="0"/>
          <w:sz w:val="20"/>
        </w:rPr>
        <w:t>（</w:t>
      </w:r>
      <w:r>
        <w:rPr>
          <w:kern w:val="0"/>
          <w:sz w:val="20"/>
        </w:rPr>
        <w:t>2</w:t>
      </w:r>
      <w:r>
        <w:rPr>
          <w:kern w:val="0"/>
          <w:sz w:val="20"/>
        </w:rPr>
        <w:t>）</w:t>
      </w:r>
      <w:r w:rsidRPr="006527D4">
        <w:rPr>
          <w:rFonts w:hint="eastAsia"/>
          <w:kern w:val="0"/>
          <w:sz w:val="20"/>
        </w:rPr>
        <w:t>上表中的机械，供应商应作出承诺，中标后养护开始前提供以上自有或租赁机械相关证明（如行驶证、购买发票、租赁合同等原件及复印件），否则采购人有权进行相应处罚。</w:t>
      </w:r>
    </w:p>
    <w:p w:rsidR="00F74B73" w:rsidRPr="00537766" w:rsidRDefault="00F74B73" w:rsidP="00F74B73">
      <w:pPr>
        <w:tabs>
          <w:tab w:val="left" w:pos="3060"/>
        </w:tabs>
        <w:snapToGrid w:val="0"/>
        <w:spacing w:line="300" w:lineRule="auto"/>
        <w:ind w:firstLineChars="200" w:firstLine="442"/>
        <w:rPr>
          <w:b/>
          <w:bCs/>
          <w:color w:val="FF0000"/>
          <w:sz w:val="22"/>
          <w:szCs w:val="22"/>
          <w:u w:val="wavyHeavy"/>
        </w:rPr>
      </w:pPr>
    </w:p>
    <w:p w:rsidR="00F74B73" w:rsidRDefault="00F74B73" w:rsidP="00F74B73">
      <w:pPr>
        <w:tabs>
          <w:tab w:val="left" w:pos="3060"/>
        </w:tabs>
        <w:snapToGrid w:val="0"/>
        <w:spacing w:line="300" w:lineRule="auto"/>
        <w:ind w:firstLineChars="200" w:firstLine="440"/>
        <w:rPr>
          <w:bCs/>
          <w:color w:val="000000"/>
          <w:sz w:val="22"/>
          <w:szCs w:val="22"/>
        </w:rPr>
      </w:pPr>
      <w:r>
        <w:rPr>
          <w:rFonts w:hint="eastAsia"/>
          <w:bCs/>
          <w:color w:val="000000"/>
          <w:sz w:val="22"/>
          <w:szCs w:val="22"/>
        </w:rPr>
        <w:t>包件</w:t>
      </w:r>
      <w:r>
        <w:rPr>
          <w:rFonts w:hint="eastAsia"/>
          <w:bCs/>
          <w:color w:val="000000"/>
          <w:sz w:val="22"/>
          <w:szCs w:val="22"/>
        </w:rPr>
        <w:t>2</w:t>
      </w:r>
      <w:r>
        <w:rPr>
          <w:rFonts w:hint="eastAsia"/>
          <w:bCs/>
          <w:color w:val="000000"/>
          <w:sz w:val="22"/>
          <w:szCs w:val="22"/>
        </w:rPr>
        <w:t>：</w:t>
      </w:r>
    </w:p>
    <w:tbl>
      <w:tblPr>
        <w:tblW w:w="9287" w:type="dxa"/>
        <w:jc w:val="center"/>
        <w:tblLayout w:type="fixed"/>
        <w:tblLook w:val="04A0" w:firstRow="1" w:lastRow="0" w:firstColumn="1" w:lastColumn="0" w:noHBand="0" w:noVBand="1"/>
      </w:tblPr>
      <w:tblGrid>
        <w:gridCol w:w="1049"/>
        <w:gridCol w:w="2425"/>
        <w:gridCol w:w="932"/>
        <w:gridCol w:w="1361"/>
        <w:gridCol w:w="1915"/>
        <w:gridCol w:w="1605"/>
      </w:tblGrid>
      <w:tr w:rsidR="00F74B73" w:rsidTr="00537766">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备注</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机械清扫车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机械冲洗车或洒水车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2 </w:t>
            </w:r>
            <w:r>
              <w:rPr>
                <w:kern w:val="0"/>
                <w:sz w:val="20"/>
              </w:rPr>
              <w:t>吨以下</w:t>
            </w:r>
          </w:p>
        </w:tc>
        <w:tc>
          <w:tcPr>
            <w:tcW w:w="160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lastRenderedPageBreak/>
              <w:t>3</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垃圾压缩车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4</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5</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卡车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6</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树枝粉碎机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7</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绿篱修剪机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吹风机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抽水机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应急设备与物资</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企业自报</w:t>
            </w:r>
          </w:p>
        </w:tc>
      </w:tr>
    </w:tbl>
    <w:p w:rsidR="00537766" w:rsidRDefault="00537766" w:rsidP="00537766">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537766" w:rsidRDefault="00537766" w:rsidP="00537766">
      <w:pPr>
        <w:rPr>
          <w:kern w:val="0"/>
          <w:sz w:val="20"/>
        </w:rPr>
      </w:pPr>
      <w:r>
        <w:rPr>
          <w:kern w:val="0"/>
          <w:sz w:val="20"/>
        </w:rPr>
        <w:t>（</w:t>
      </w:r>
      <w:r>
        <w:rPr>
          <w:kern w:val="0"/>
          <w:sz w:val="20"/>
        </w:rPr>
        <w:t>2</w:t>
      </w:r>
      <w:r>
        <w:rPr>
          <w:kern w:val="0"/>
          <w:sz w:val="20"/>
        </w:rPr>
        <w:t>）</w:t>
      </w:r>
      <w:r w:rsidRPr="006527D4">
        <w:rPr>
          <w:rFonts w:hint="eastAsia"/>
          <w:kern w:val="0"/>
          <w:sz w:val="20"/>
        </w:rPr>
        <w:t>上表中的机械，供应商应作出承诺，中标后养护开始前提供以上自有或租赁机械相关证明（如行驶证、购买发票、租赁合同等原件及复印件），否则采购人有权进行相应处罚。</w:t>
      </w:r>
    </w:p>
    <w:p w:rsidR="00F74B73" w:rsidRPr="00537766" w:rsidRDefault="00F74B73" w:rsidP="00F74B73">
      <w:pPr>
        <w:pStyle w:val="a5"/>
        <w:ind w:leftChars="0" w:left="0" w:right="315" w:firstLineChars="0" w:firstLine="0"/>
        <w:rPr>
          <w:rFonts w:ascii="Times New Roman" w:eastAsia="宋体" w:hAnsi="Times New Roman"/>
          <w:kern w:val="0"/>
          <w:sz w:val="20"/>
          <w:szCs w:val="20"/>
        </w:rPr>
      </w:pPr>
    </w:p>
    <w:p w:rsidR="00F74B73" w:rsidRDefault="00F74B73" w:rsidP="00F74B73">
      <w:pPr>
        <w:tabs>
          <w:tab w:val="left" w:pos="3060"/>
        </w:tabs>
        <w:snapToGrid w:val="0"/>
        <w:spacing w:line="300" w:lineRule="auto"/>
        <w:ind w:firstLineChars="200" w:firstLine="440"/>
        <w:rPr>
          <w:bCs/>
          <w:color w:val="000000"/>
          <w:sz w:val="22"/>
          <w:szCs w:val="22"/>
        </w:rPr>
      </w:pPr>
      <w:r>
        <w:rPr>
          <w:rFonts w:hint="eastAsia"/>
          <w:bCs/>
          <w:color w:val="000000"/>
          <w:sz w:val="22"/>
          <w:szCs w:val="22"/>
        </w:rPr>
        <w:t>包件</w:t>
      </w:r>
      <w:r>
        <w:rPr>
          <w:rFonts w:hint="eastAsia"/>
          <w:bCs/>
          <w:color w:val="000000"/>
          <w:sz w:val="22"/>
          <w:szCs w:val="22"/>
        </w:rPr>
        <w:t>3</w:t>
      </w:r>
      <w:r>
        <w:rPr>
          <w:rFonts w:hint="eastAsia"/>
          <w:bCs/>
          <w:color w:val="000000"/>
          <w:sz w:val="22"/>
          <w:szCs w:val="22"/>
        </w:rPr>
        <w:t>：</w:t>
      </w:r>
    </w:p>
    <w:tbl>
      <w:tblPr>
        <w:tblW w:w="9287" w:type="dxa"/>
        <w:jc w:val="center"/>
        <w:tblLayout w:type="fixed"/>
        <w:tblLook w:val="04A0" w:firstRow="1" w:lastRow="0" w:firstColumn="1" w:lastColumn="0" w:noHBand="0" w:noVBand="1"/>
      </w:tblPr>
      <w:tblGrid>
        <w:gridCol w:w="1049"/>
        <w:gridCol w:w="2425"/>
        <w:gridCol w:w="932"/>
        <w:gridCol w:w="1361"/>
        <w:gridCol w:w="1915"/>
        <w:gridCol w:w="1605"/>
      </w:tblGrid>
      <w:tr w:rsidR="00F74B73" w:rsidTr="00537766">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备注</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机械清扫车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机械冲洗车或洒水车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2 </w:t>
            </w:r>
            <w:r>
              <w:rPr>
                <w:kern w:val="0"/>
                <w:sz w:val="20"/>
              </w:rPr>
              <w:t>吨以下</w:t>
            </w:r>
          </w:p>
        </w:tc>
        <w:tc>
          <w:tcPr>
            <w:tcW w:w="160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垃圾压缩车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4</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5</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卡车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6</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树枝粉碎机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7</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绿篱修剪机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吹风机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抽水机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lastRenderedPageBreak/>
              <w:t>11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应急设备与物资</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企业自报</w:t>
            </w:r>
          </w:p>
        </w:tc>
      </w:tr>
    </w:tbl>
    <w:p w:rsidR="00537766" w:rsidRDefault="00537766" w:rsidP="00537766">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537766" w:rsidRDefault="00537766" w:rsidP="00537766">
      <w:pPr>
        <w:rPr>
          <w:kern w:val="0"/>
          <w:sz w:val="20"/>
        </w:rPr>
      </w:pPr>
      <w:r>
        <w:rPr>
          <w:kern w:val="0"/>
          <w:sz w:val="20"/>
        </w:rPr>
        <w:t>（</w:t>
      </w:r>
      <w:r>
        <w:rPr>
          <w:kern w:val="0"/>
          <w:sz w:val="20"/>
        </w:rPr>
        <w:t>2</w:t>
      </w:r>
      <w:r>
        <w:rPr>
          <w:kern w:val="0"/>
          <w:sz w:val="20"/>
        </w:rPr>
        <w:t>）</w:t>
      </w:r>
      <w:r w:rsidRPr="006527D4">
        <w:rPr>
          <w:rFonts w:hint="eastAsia"/>
          <w:kern w:val="0"/>
          <w:sz w:val="20"/>
        </w:rPr>
        <w:t>上表中的机械，供应商应作出承诺，中标后养护开始前提供以上自有或租赁机械相关证明（如行驶证、购买发票、租赁合同等原件及复印件），否则采购人有权进行相应处罚。</w:t>
      </w:r>
    </w:p>
    <w:p w:rsidR="00F74B73" w:rsidRDefault="00F74B73" w:rsidP="00F74B73">
      <w:pPr>
        <w:pStyle w:val="a5"/>
        <w:ind w:leftChars="0" w:left="0" w:right="315" w:firstLineChars="0" w:firstLine="0"/>
        <w:rPr>
          <w:rFonts w:ascii="Times New Roman" w:eastAsia="宋体" w:hAnsi="Times New Roman"/>
          <w:kern w:val="0"/>
          <w:sz w:val="20"/>
          <w:szCs w:val="20"/>
        </w:rPr>
      </w:pPr>
    </w:p>
    <w:p w:rsidR="00F74B73" w:rsidRDefault="00F74B73" w:rsidP="00F74B73">
      <w:pPr>
        <w:tabs>
          <w:tab w:val="left" w:pos="3060"/>
        </w:tabs>
        <w:snapToGrid w:val="0"/>
        <w:spacing w:line="300" w:lineRule="auto"/>
        <w:ind w:firstLineChars="200" w:firstLine="440"/>
        <w:rPr>
          <w:bCs/>
          <w:color w:val="000000"/>
          <w:sz w:val="22"/>
          <w:szCs w:val="22"/>
        </w:rPr>
      </w:pPr>
      <w:r>
        <w:rPr>
          <w:rFonts w:hint="eastAsia"/>
          <w:bCs/>
          <w:color w:val="000000"/>
          <w:sz w:val="22"/>
          <w:szCs w:val="22"/>
        </w:rPr>
        <w:t>包件</w:t>
      </w:r>
      <w:r>
        <w:rPr>
          <w:rFonts w:hint="eastAsia"/>
          <w:bCs/>
          <w:color w:val="000000"/>
          <w:sz w:val="22"/>
          <w:szCs w:val="22"/>
        </w:rPr>
        <w:t>4</w:t>
      </w:r>
      <w:r>
        <w:rPr>
          <w:rFonts w:hint="eastAsia"/>
          <w:bCs/>
          <w:color w:val="000000"/>
          <w:sz w:val="22"/>
          <w:szCs w:val="22"/>
        </w:rPr>
        <w:t>：</w:t>
      </w:r>
    </w:p>
    <w:tbl>
      <w:tblPr>
        <w:tblW w:w="9287" w:type="dxa"/>
        <w:jc w:val="center"/>
        <w:tblLayout w:type="fixed"/>
        <w:tblLook w:val="04A0" w:firstRow="1" w:lastRow="0" w:firstColumn="1" w:lastColumn="0" w:noHBand="0" w:noVBand="1"/>
      </w:tblPr>
      <w:tblGrid>
        <w:gridCol w:w="1049"/>
        <w:gridCol w:w="2425"/>
        <w:gridCol w:w="932"/>
        <w:gridCol w:w="1361"/>
        <w:gridCol w:w="1915"/>
        <w:gridCol w:w="1605"/>
      </w:tblGrid>
      <w:tr w:rsidR="00F74B73" w:rsidTr="00537766">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备注</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机械清扫车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机械冲洗车或洒水车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2 </w:t>
            </w:r>
            <w:r>
              <w:rPr>
                <w:kern w:val="0"/>
                <w:sz w:val="20"/>
              </w:rPr>
              <w:t>吨以下</w:t>
            </w:r>
          </w:p>
        </w:tc>
        <w:tc>
          <w:tcPr>
            <w:tcW w:w="160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3</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垃圾压缩车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4</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5</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卡车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6</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树枝粉碎机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7</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绿篱修剪机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吹风机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抽水机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应急设备与物资</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企业自报</w:t>
            </w:r>
          </w:p>
        </w:tc>
      </w:tr>
    </w:tbl>
    <w:p w:rsidR="00537766" w:rsidRDefault="00537766" w:rsidP="00537766">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537766" w:rsidRDefault="00537766" w:rsidP="00537766">
      <w:pPr>
        <w:rPr>
          <w:kern w:val="0"/>
          <w:sz w:val="20"/>
        </w:rPr>
      </w:pPr>
      <w:r>
        <w:rPr>
          <w:kern w:val="0"/>
          <w:sz w:val="20"/>
        </w:rPr>
        <w:t>（</w:t>
      </w:r>
      <w:r>
        <w:rPr>
          <w:kern w:val="0"/>
          <w:sz w:val="20"/>
        </w:rPr>
        <w:t>2</w:t>
      </w:r>
      <w:r>
        <w:rPr>
          <w:kern w:val="0"/>
          <w:sz w:val="20"/>
        </w:rPr>
        <w:t>）</w:t>
      </w:r>
      <w:r w:rsidRPr="006527D4">
        <w:rPr>
          <w:rFonts w:hint="eastAsia"/>
          <w:kern w:val="0"/>
          <w:sz w:val="20"/>
        </w:rPr>
        <w:t>上表中的机械，供应商应作出承诺，中标后养护开始前提供以上自有或租赁机械相关证明（如行驶证、购买发票、租赁合同等原件及复印件），否则采购人有权进行相应处罚。</w:t>
      </w:r>
    </w:p>
    <w:p w:rsidR="00F74B73" w:rsidRPr="00537766" w:rsidRDefault="00F74B73" w:rsidP="00F74B73">
      <w:pPr>
        <w:pStyle w:val="a5"/>
        <w:ind w:leftChars="0" w:left="0" w:right="315" w:firstLineChars="0" w:firstLine="0"/>
        <w:rPr>
          <w:rFonts w:ascii="Times New Roman" w:eastAsia="宋体" w:hAnsi="Times New Roman"/>
          <w:kern w:val="0"/>
          <w:sz w:val="20"/>
          <w:szCs w:val="20"/>
        </w:rPr>
      </w:pPr>
    </w:p>
    <w:p w:rsidR="00F74B73" w:rsidRDefault="00F74B73" w:rsidP="00F74B73">
      <w:pPr>
        <w:tabs>
          <w:tab w:val="left" w:pos="3060"/>
        </w:tabs>
        <w:snapToGrid w:val="0"/>
        <w:spacing w:line="300" w:lineRule="auto"/>
        <w:ind w:firstLineChars="200" w:firstLine="440"/>
        <w:rPr>
          <w:bCs/>
          <w:color w:val="000000"/>
          <w:sz w:val="22"/>
          <w:szCs w:val="22"/>
        </w:rPr>
      </w:pPr>
      <w:r>
        <w:rPr>
          <w:rFonts w:hint="eastAsia"/>
          <w:bCs/>
          <w:color w:val="000000"/>
          <w:sz w:val="22"/>
          <w:szCs w:val="22"/>
        </w:rPr>
        <w:t>包件</w:t>
      </w:r>
      <w:r>
        <w:rPr>
          <w:rFonts w:hint="eastAsia"/>
          <w:bCs/>
          <w:color w:val="000000"/>
          <w:sz w:val="22"/>
          <w:szCs w:val="22"/>
        </w:rPr>
        <w:t>5</w:t>
      </w:r>
      <w:r>
        <w:rPr>
          <w:rFonts w:hint="eastAsia"/>
          <w:bCs/>
          <w:color w:val="000000"/>
          <w:sz w:val="22"/>
          <w:szCs w:val="22"/>
        </w:rPr>
        <w:t>：</w:t>
      </w:r>
    </w:p>
    <w:tbl>
      <w:tblPr>
        <w:tblW w:w="9287" w:type="dxa"/>
        <w:jc w:val="center"/>
        <w:tblLayout w:type="fixed"/>
        <w:tblLook w:val="04A0" w:firstRow="1" w:lastRow="0" w:firstColumn="1" w:lastColumn="0" w:noHBand="0" w:noVBand="1"/>
      </w:tblPr>
      <w:tblGrid>
        <w:gridCol w:w="1049"/>
        <w:gridCol w:w="2425"/>
        <w:gridCol w:w="932"/>
        <w:gridCol w:w="1361"/>
        <w:gridCol w:w="1915"/>
        <w:gridCol w:w="1605"/>
      </w:tblGrid>
      <w:tr w:rsidR="00F74B73" w:rsidTr="00537766">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备注</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机械清扫车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2</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机械冲洗车或洒水车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 xml:space="preserve">2 </w:t>
            </w:r>
            <w:r>
              <w:rPr>
                <w:kern w:val="0"/>
                <w:sz w:val="20"/>
              </w:rPr>
              <w:t>吨以下</w:t>
            </w:r>
          </w:p>
        </w:tc>
        <w:tc>
          <w:tcPr>
            <w:tcW w:w="1605" w:type="dxa"/>
            <w:tcBorders>
              <w:top w:val="single" w:sz="4" w:space="0" w:color="auto"/>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lastRenderedPageBreak/>
              <w:t>3</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垃圾压缩车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4</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巡视车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5</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卡车</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辆</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6</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树枝粉碎机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7</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绿篱修剪机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2</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8</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吹风机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9</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抽水机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10</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割草机</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台</w:t>
            </w: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w:t>
            </w: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自有或租赁</w:t>
            </w:r>
          </w:p>
        </w:tc>
      </w:tr>
      <w:tr w:rsidR="00F74B73" w:rsidTr="00537766">
        <w:trPr>
          <w:trHeight w:val="567"/>
          <w:jc w:val="center"/>
        </w:trPr>
        <w:tc>
          <w:tcPr>
            <w:tcW w:w="1049" w:type="dxa"/>
            <w:tcBorders>
              <w:top w:val="nil"/>
              <w:left w:val="single" w:sz="4" w:space="0" w:color="auto"/>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11</w:t>
            </w:r>
          </w:p>
        </w:tc>
        <w:tc>
          <w:tcPr>
            <w:tcW w:w="242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kern w:val="0"/>
                <w:sz w:val="20"/>
              </w:rPr>
              <w:t>应急设备与物资</w:t>
            </w:r>
          </w:p>
        </w:tc>
        <w:tc>
          <w:tcPr>
            <w:tcW w:w="932"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361"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91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74B73" w:rsidRDefault="00F74B73" w:rsidP="0008702D">
            <w:pPr>
              <w:widowControl/>
              <w:spacing w:line="360" w:lineRule="auto"/>
              <w:jc w:val="center"/>
              <w:rPr>
                <w:kern w:val="0"/>
                <w:sz w:val="20"/>
              </w:rPr>
            </w:pPr>
            <w:r>
              <w:rPr>
                <w:rFonts w:hint="eastAsia"/>
                <w:kern w:val="0"/>
                <w:sz w:val="20"/>
              </w:rPr>
              <w:t>企业自报</w:t>
            </w:r>
          </w:p>
        </w:tc>
      </w:tr>
    </w:tbl>
    <w:p w:rsidR="00537766" w:rsidRDefault="00537766" w:rsidP="00537766">
      <w:pPr>
        <w:rPr>
          <w:kern w:val="0"/>
          <w:sz w:val="20"/>
        </w:rPr>
      </w:pPr>
      <w:r>
        <w:rPr>
          <w:kern w:val="0"/>
          <w:sz w:val="20"/>
        </w:rPr>
        <w:t>注：（</w:t>
      </w:r>
      <w:r>
        <w:rPr>
          <w:kern w:val="0"/>
          <w:sz w:val="20"/>
        </w:rPr>
        <w:t>1</w:t>
      </w:r>
      <w:r>
        <w:rPr>
          <w:kern w:val="0"/>
          <w:sz w:val="20"/>
        </w:rPr>
        <w:t>）上述设备中车辆的尾气排放标准必须符合国家和上海市的有关标准。严禁使用黄标车车辆。</w:t>
      </w:r>
    </w:p>
    <w:p w:rsidR="00537766" w:rsidRDefault="00537766" w:rsidP="00537766">
      <w:pPr>
        <w:rPr>
          <w:kern w:val="0"/>
          <w:sz w:val="20"/>
        </w:rPr>
      </w:pPr>
      <w:r>
        <w:rPr>
          <w:kern w:val="0"/>
          <w:sz w:val="20"/>
        </w:rPr>
        <w:t>（</w:t>
      </w:r>
      <w:r>
        <w:rPr>
          <w:kern w:val="0"/>
          <w:sz w:val="20"/>
        </w:rPr>
        <w:t>2</w:t>
      </w:r>
      <w:r>
        <w:rPr>
          <w:kern w:val="0"/>
          <w:sz w:val="20"/>
        </w:rPr>
        <w:t>）</w:t>
      </w:r>
      <w:r w:rsidRPr="006527D4">
        <w:rPr>
          <w:rFonts w:hint="eastAsia"/>
          <w:kern w:val="0"/>
          <w:sz w:val="20"/>
        </w:rPr>
        <w:t>上表中的机械，供应商应作出承诺，中标后养护开始前提供以上自有或租赁机械相关证明（如行驶证、购买发票、租赁合同等原件及复印件），否则采购人有权进行相应处罚。</w:t>
      </w:r>
    </w:p>
    <w:p w:rsidR="00F74B73" w:rsidRPr="00537766" w:rsidRDefault="00F74B73" w:rsidP="00F74B73">
      <w:pPr>
        <w:pStyle w:val="a5"/>
        <w:ind w:leftChars="0" w:left="0" w:right="315" w:firstLineChars="0" w:firstLine="0"/>
        <w:rPr>
          <w:rFonts w:ascii="Times New Roman" w:eastAsia="宋体" w:hAnsi="Times New Roman"/>
          <w:kern w:val="0"/>
          <w:sz w:val="20"/>
          <w:szCs w:val="20"/>
        </w:rPr>
      </w:pPr>
      <w:bookmarkStart w:id="89" w:name="_GoBack"/>
      <w:bookmarkEnd w:id="89"/>
    </w:p>
    <w:p w:rsidR="00F74B73" w:rsidRDefault="00F74B73" w:rsidP="00F74B73">
      <w:pPr>
        <w:pStyle w:val="a5"/>
        <w:ind w:leftChars="0" w:left="0" w:right="315" w:firstLineChars="0" w:firstLine="0"/>
        <w:rPr>
          <w:rFonts w:ascii="Times New Roman" w:eastAsia="宋体" w:hAnsi="Times New Roman"/>
          <w:kern w:val="0"/>
          <w:sz w:val="20"/>
          <w:szCs w:val="20"/>
        </w:rPr>
      </w:pPr>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90" w:name="_Toc30181"/>
      <w:bookmarkStart w:id="91" w:name="_Toc11362"/>
      <w:bookmarkStart w:id="92" w:name="_Toc6518"/>
      <w:bookmarkStart w:id="93" w:name="_Toc163654952"/>
      <w:bookmarkStart w:id="94" w:name="_Toc164154254"/>
      <w:r>
        <w:rPr>
          <w:b/>
          <w:color w:val="000000"/>
          <w:sz w:val="22"/>
          <w:szCs w:val="22"/>
        </w:rPr>
        <w:t xml:space="preserve">11 </w:t>
      </w:r>
      <w:r>
        <w:rPr>
          <w:b/>
          <w:color w:val="000000"/>
          <w:sz w:val="22"/>
          <w:szCs w:val="22"/>
        </w:rPr>
        <w:t>安全文明作业及应急处置要求</w:t>
      </w:r>
      <w:bookmarkEnd w:id="90"/>
      <w:bookmarkEnd w:id="91"/>
      <w:bookmarkEnd w:id="92"/>
      <w:bookmarkEnd w:id="93"/>
      <w:bookmarkEnd w:id="94"/>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 </w:t>
      </w:r>
      <w:r>
        <w:rPr>
          <w:sz w:val="22"/>
          <w:szCs w:val="22"/>
        </w:rPr>
        <w:t>安全文明施工措施与要求</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11.1.1 </w:t>
      </w:r>
      <w:r>
        <w:rPr>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11.1.2 </w:t>
      </w:r>
      <w:r>
        <w:rPr>
          <w:sz w:val="22"/>
          <w:szCs w:val="22"/>
        </w:rPr>
        <w:t>建立职工（含劳务工等各种类型用工）花名册等档案资料，与职工签订劳动合同，为其办理国家规定的相关保险，并按规定标准安排专业健康体检和配备劳动防护用品。</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11.1.3 </w:t>
      </w:r>
      <w:r>
        <w:rPr>
          <w:sz w:val="22"/>
          <w:szCs w:val="22"/>
        </w:rPr>
        <w:t>建立健全安全生产工作责任体系和组织管理网络，设置安全生产监管部门，配备专职安全监管人员，对施工作业安全进行现场监督；按照</w:t>
      </w:r>
      <w:r>
        <w:rPr>
          <w:sz w:val="22"/>
          <w:szCs w:val="22"/>
        </w:rPr>
        <w:t>“</w:t>
      </w:r>
      <w:r>
        <w:rPr>
          <w:sz w:val="22"/>
          <w:szCs w:val="22"/>
        </w:rPr>
        <w:t>横向到边，纵向到底</w:t>
      </w:r>
      <w:r>
        <w:rPr>
          <w:sz w:val="22"/>
          <w:szCs w:val="22"/>
        </w:rPr>
        <w:t>”</w:t>
      </w:r>
      <w:r>
        <w:rPr>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F74B73" w:rsidRDefault="00F74B73" w:rsidP="00F74B73">
      <w:pPr>
        <w:tabs>
          <w:tab w:val="left" w:pos="3060"/>
        </w:tabs>
        <w:snapToGrid w:val="0"/>
        <w:spacing w:line="300" w:lineRule="auto"/>
        <w:ind w:firstLineChars="200" w:firstLine="440"/>
        <w:rPr>
          <w:sz w:val="22"/>
          <w:szCs w:val="22"/>
        </w:rPr>
      </w:pPr>
      <w:r>
        <w:rPr>
          <w:sz w:val="22"/>
          <w:szCs w:val="22"/>
        </w:rPr>
        <w:t>11.1.4</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11.1.5 </w:t>
      </w:r>
      <w:r>
        <w:rPr>
          <w:sz w:val="22"/>
          <w:szCs w:val="22"/>
        </w:rPr>
        <w:t>进入养护作业现场的作业机械和车辆，应按规定配置警示标志、灯具。</w:t>
      </w:r>
    </w:p>
    <w:p w:rsidR="00F74B73" w:rsidRDefault="00F74B73" w:rsidP="00F74B73">
      <w:pPr>
        <w:tabs>
          <w:tab w:val="left" w:pos="3060"/>
        </w:tabs>
        <w:snapToGrid w:val="0"/>
        <w:spacing w:line="300" w:lineRule="auto"/>
        <w:ind w:firstLineChars="200" w:firstLine="440"/>
        <w:rPr>
          <w:sz w:val="22"/>
          <w:szCs w:val="22"/>
        </w:rPr>
      </w:pPr>
      <w:r>
        <w:rPr>
          <w:sz w:val="22"/>
          <w:szCs w:val="22"/>
        </w:rPr>
        <w:lastRenderedPageBreak/>
        <w:t xml:space="preserve">11.1.6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接零保护系统、三级漏电保护系统；所有的配电箱、开关电箱符合要求，临时用电工程所用电器装置、元器件、电线电缆等电工产品必须按国家规定通过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11.1.7 </w:t>
      </w:r>
      <w:r>
        <w:rPr>
          <w:sz w:val="22"/>
          <w:szCs w:val="22"/>
        </w:rPr>
        <w:t>如养护施工过程中发生重特大安全事故，承包商应快速、及时赶到现场，实施紧急处置，并协同有关单位和部门做好善后处理和稳定工作；紧急处置的结果须及时上报业主。</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11.1.8 </w:t>
      </w:r>
      <w:r>
        <w:rPr>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11.1.9 </w:t>
      </w:r>
      <w:r>
        <w:rPr>
          <w:sz w:val="22"/>
          <w:szCs w:val="22"/>
        </w:rPr>
        <w:t>开展多方面的共建联建活动；开展文明样板路创建活动，已创建的合同标段须保持既有创建成果。</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 </w:t>
      </w:r>
      <w:r>
        <w:rPr>
          <w:sz w:val="22"/>
          <w:szCs w:val="22"/>
        </w:rPr>
        <w:t>应急处置要求</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11.2.1 </w:t>
      </w:r>
      <w:r>
        <w:rPr>
          <w:sz w:val="22"/>
          <w:szCs w:val="22"/>
        </w:rPr>
        <w:t>按照其性质、严重程度、可控性等因素，灾害性天气、突发事件的等级划分为</w:t>
      </w:r>
      <w:r>
        <w:rPr>
          <w:rFonts w:ascii="宋体" w:hAnsi="宋体" w:cs="宋体" w:hint="eastAsia"/>
          <w:sz w:val="22"/>
          <w:szCs w:val="22"/>
        </w:rPr>
        <w:t>Ⅰ</w:t>
      </w:r>
      <w:r>
        <w:rPr>
          <w:sz w:val="22"/>
          <w:szCs w:val="22"/>
        </w:rPr>
        <w:t>级（特别重大）、</w:t>
      </w:r>
      <w:r>
        <w:rPr>
          <w:rFonts w:ascii="宋体" w:hAnsi="宋体" w:cs="宋体" w:hint="eastAsia"/>
          <w:sz w:val="22"/>
          <w:szCs w:val="22"/>
        </w:rPr>
        <w:t>Ⅱ</w:t>
      </w:r>
      <w:r>
        <w:rPr>
          <w:sz w:val="22"/>
          <w:szCs w:val="22"/>
        </w:rPr>
        <w:t>级（重大）、</w:t>
      </w:r>
      <w:r>
        <w:rPr>
          <w:rFonts w:ascii="宋体" w:hAnsi="宋体" w:cs="宋体" w:hint="eastAsia"/>
          <w:sz w:val="22"/>
          <w:szCs w:val="22"/>
        </w:rPr>
        <w:t>Ⅲ</w:t>
      </w:r>
      <w:r>
        <w:rPr>
          <w:sz w:val="22"/>
          <w:szCs w:val="22"/>
        </w:rPr>
        <w:t>级（较大）、</w:t>
      </w:r>
      <w:r>
        <w:rPr>
          <w:rFonts w:ascii="宋体" w:hAnsi="宋体" w:cs="宋体" w:hint="eastAsia"/>
          <w:sz w:val="22"/>
          <w:szCs w:val="22"/>
        </w:rPr>
        <w:t>Ⅳ</w:t>
      </w:r>
      <w:r>
        <w:rPr>
          <w:sz w:val="22"/>
          <w:szCs w:val="22"/>
        </w:rPr>
        <w:t>级（一般）四级。</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11.2.2 </w:t>
      </w:r>
      <w:r>
        <w:rPr>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11.2.3 </w:t>
      </w:r>
      <w:r>
        <w:rPr>
          <w:sz w:val="22"/>
          <w:szCs w:val="22"/>
        </w:rPr>
        <w:t>建立应急指挥领导小组，负责应急救援总体指挥，并落实各部门职责和相关措施。</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11.2.4 </w:t>
      </w:r>
      <w:r>
        <w:rPr>
          <w:sz w:val="22"/>
          <w:szCs w:val="22"/>
        </w:rPr>
        <w:t>组建一支具有综合救援能力的应急救援队伍（人员总数不得少于</w:t>
      </w:r>
      <w:r>
        <w:rPr>
          <w:sz w:val="22"/>
          <w:szCs w:val="22"/>
        </w:rPr>
        <w:t>15</w:t>
      </w:r>
      <w:r>
        <w:rPr>
          <w:sz w:val="22"/>
          <w:szCs w:val="22"/>
        </w:rPr>
        <w:t>人），一旦紧急情况发生，能在最短时间内到达现场进行应急处置。</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11.2.5 </w:t>
      </w:r>
      <w:r>
        <w:rPr>
          <w:sz w:val="22"/>
          <w:szCs w:val="22"/>
        </w:rPr>
        <w:t>定期检查应急救援物资与机具，确保物资储备数量充足、机具设备完好可用。</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11.2.6 </w:t>
      </w:r>
      <w:r>
        <w:rPr>
          <w:sz w:val="22"/>
          <w:szCs w:val="22"/>
        </w:rPr>
        <w:t>与气象部门建立热线联络制度，及时掌握灾害性天气的预警信息，特别在灾害性天气易发季节，需密切关注气象变化情况，针对其可能带来城市道路通行障碍做好相关防御措施。</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11.2.7 </w:t>
      </w:r>
      <w:r>
        <w:rPr>
          <w:sz w:val="22"/>
          <w:szCs w:val="22"/>
        </w:rPr>
        <w:t>与交警、消防、医疗等部门建立联动机制，一旦发生紧急情况，能与交警及其它相关部门协调配合，维持道路的正常运行和良好秩序，并将实施情况及时上报业主。</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11.2.8 </w:t>
      </w:r>
      <w:r>
        <w:rPr>
          <w:sz w:val="22"/>
          <w:szCs w:val="22"/>
        </w:rPr>
        <w:t>按照</w:t>
      </w:r>
      <w:r>
        <w:rPr>
          <w:sz w:val="22"/>
          <w:szCs w:val="22"/>
        </w:rPr>
        <w:t>“</w:t>
      </w:r>
      <w:r>
        <w:rPr>
          <w:sz w:val="22"/>
          <w:szCs w:val="22"/>
        </w:rPr>
        <w:t>上海市灾害性气候应急处置手册</w:t>
      </w:r>
      <w:r>
        <w:rPr>
          <w:sz w:val="22"/>
          <w:szCs w:val="22"/>
        </w:rPr>
        <w:t>”</w:t>
      </w:r>
      <w:r>
        <w:rPr>
          <w:sz w:val="22"/>
          <w:szCs w:val="22"/>
        </w:rPr>
        <w:t>、</w:t>
      </w:r>
      <w:r>
        <w:rPr>
          <w:sz w:val="22"/>
          <w:szCs w:val="22"/>
        </w:rPr>
        <w:t>“</w:t>
      </w:r>
      <w:r>
        <w:rPr>
          <w:sz w:val="22"/>
          <w:szCs w:val="22"/>
        </w:rPr>
        <w:t>浦东新区突发突发事件应急处置预案</w:t>
      </w:r>
      <w:r>
        <w:rPr>
          <w:sz w:val="22"/>
          <w:szCs w:val="22"/>
        </w:rPr>
        <w:t>”</w:t>
      </w:r>
      <w:r>
        <w:rPr>
          <w:sz w:val="22"/>
          <w:szCs w:val="22"/>
        </w:rPr>
        <w:t>要求，启动相应预警等级的应急响应。</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11.2.9 </w:t>
      </w:r>
      <w:r>
        <w:rPr>
          <w:sz w:val="22"/>
          <w:szCs w:val="22"/>
        </w:rPr>
        <w:t>定期或不定期开展多方式多类别的应急演练，提高应急队伍的响应速度、救援水平和协同能力，并根据演练过程总结和结果评估，完善应急预案。</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11.2.10 </w:t>
      </w:r>
      <w:r>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11.2.11 </w:t>
      </w:r>
      <w:r>
        <w:rPr>
          <w:sz w:val="22"/>
          <w:szCs w:val="22"/>
        </w:rPr>
        <w:t>积极做好全市性或全区性重大活动的市容环卫等保障任务。</w:t>
      </w:r>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95" w:name="_Toc28415"/>
      <w:bookmarkStart w:id="96" w:name="_Toc12800"/>
      <w:bookmarkStart w:id="97" w:name="_Toc163654953"/>
      <w:bookmarkStart w:id="98" w:name="_Toc21906"/>
      <w:bookmarkStart w:id="99" w:name="_Toc164154255"/>
      <w:r>
        <w:rPr>
          <w:b/>
          <w:color w:val="000000"/>
          <w:sz w:val="22"/>
          <w:szCs w:val="22"/>
        </w:rPr>
        <w:t xml:space="preserve">12 </w:t>
      </w:r>
      <w:r>
        <w:rPr>
          <w:b/>
          <w:color w:val="000000"/>
          <w:sz w:val="22"/>
          <w:szCs w:val="22"/>
        </w:rPr>
        <w:t>养护作业用房配备要求</w:t>
      </w:r>
      <w:bookmarkEnd w:id="95"/>
      <w:bookmarkEnd w:id="96"/>
      <w:bookmarkEnd w:id="97"/>
      <w:bookmarkEnd w:id="98"/>
      <w:bookmarkEnd w:id="99"/>
    </w:p>
    <w:p w:rsidR="00F74B73" w:rsidRDefault="00F74B73" w:rsidP="00F74B73">
      <w:pPr>
        <w:tabs>
          <w:tab w:val="left" w:pos="3060"/>
        </w:tabs>
        <w:snapToGrid w:val="0"/>
        <w:spacing w:line="300" w:lineRule="auto"/>
        <w:ind w:firstLineChars="200" w:firstLine="440"/>
        <w:rPr>
          <w:sz w:val="22"/>
          <w:szCs w:val="22"/>
        </w:rPr>
      </w:pPr>
      <w:r>
        <w:rPr>
          <w:sz w:val="22"/>
          <w:szCs w:val="22"/>
        </w:rPr>
        <w:lastRenderedPageBreak/>
        <w:t>中标企业应确保道班房的使用安全和设施设备的完好，并承担使用期间的所有运行费用和房屋及设施设备的维修维护费用。</w:t>
      </w:r>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100" w:name="_Toc164154256"/>
      <w:bookmarkStart w:id="101" w:name="_Toc15401"/>
      <w:bookmarkStart w:id="102" w:name="_Toc24174"/>
      <w:bookmarkStart w:id="103" w:name="_Toc25480"/>
      <w:bookmarkStart w:id="104" w:name="_Toc163654954"/>
      <w:r>
        <w:rPr>
          <w:b/>
          <w:color w:val="000000"/>
          <w:sz w:val="22"/>
          <w:szCs w:val="22"/>
        </w:rPr>
        <w:t xml:space="preserve">13 </w:t>
      </w:r>
      <w:r>
        <w:rPr>
          <w:b/>
          <w:color w:val="000000"/>
          <w:sz w:val="22"/>
          <w:szCs w:val="22"/>
        </w:rPr>
        <w:t>考核管理与售后服务要求</w:t>
      </w:r>
      <w:bookmarkEnd w:id="100"/>
      <w:bookmarkEnd w:id="101"/>
      <w:bookmarkEnd w:id="102"/>
      <w:bookmarkEnd w:id="103"/>
      <w:bookmarkEnd w:id="104"/>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13.1 </w:t>
      </w:r>
      <w:r>
        <w:rPr>
          <w:sz w:val="22"/>
          <w:szCs w:val="22"/>
        </w:rPr>
        <w:t>考核管理要求或考核管理办法</w:t>
      </w:r>
    </w:p>
    <w:p w:rsidR="00F74B73" w:rsidRDefault="00F74B73" w:rsidP="00F74B73">
      <w:pPr>
        <w:snapToGrid w:val="0"/>
        <w:spacing w:line="300" w:lineRule="auto"/>
        <w:ind w:firstLineChars="200" w:firstLine="442"/>
        <w:rPr>
          <w:sz w:val="22"/>
          <w:szCs w:val="22"/>
        </w:rPr>
      </w:pPr>
      <w:r>
        <w:rPr>
          <w:b/>
          <w:bCs/>
          <w:sz w:val="22"/>
          <w:szCs w:val="22"/>
        </w:rPr>
        <w:t>详见第六章附件：第三部分浦东新区城市公园养护管理考核办法</w:t>
      </w:r>
    </w:p>
    <w:p w:rsidR="00F74B73" w:rsidRDefault="00F74B73" w:rsidP="00F74B73">
      <w:pPr>
        <w:tabs>
          <w:tab w:val="left" w:pos="3060"/>
        </w:tabs>
        <w:snapToGrid w:val="0"/>
        <w:spacing w:line="300" w:lineRule="auto"/>
        <w:ind w:firstLineChars="200" w:firstLine="442"/>
        <w:rPr>
          <w:b/>
          <w:sz w:val="22"/>
          <w:szCs w:val="22"/>
        </w:rPr>
      </w:pPr>
      <w:r>
        <w:rPr>
          <w:b/>
          <w:sz w:val="22"/>
          <w:szCs w:val="22"/>
        </w:rPr>
        <w:t xml:space="preserve">14 </w:t>
      </w:r>
      <w:r>
        <w:rPr>
          <w:b/>
          <w:sz w:val="22"/>
          <w:szCs w:val="22"/>
        </w:rPr>
        <w:t>内业资料编制管理要求</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 xml:space="preserve">14.1 </w:t>
      </w:r>
      <w:r>
        <w:rPr>
          <w:rFonts w:hint="eastAsia"/>
          <w:sz w:val="22"/>
          <w:szCs w:val="22"/>
        </w:rPr>
        <w:t>承包商应努力提高技术管理水平，配合业主做好设施基础资料数据的采集和各类设施管理系统的推广应用。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 xml:space="preserve">14.2 </w:t>
      </w:r>
      <w:r>
        <w:rPr>
          <w:rFonts w:hint="eastAsia"/>
          <w:sz w:val="22"/>
          <w:szCs w:val="22"/>
        </w:rPr>
        <w:t>承包商应根据业主提供的资料，通过调查建立设施量清单及养护工作台帐，格式由业主统一规定；</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 xml:space="preserve">14.3 </w:t>
      </w:r>
      <w:r>
        <w:rPr>
          <w:rFonts w:hint="eastAsia"/>
          <w:sz w:val="22"/>
          <w:szCs w:val="22"/>
        </w:rPr>
        <w:t>配备专职的内业资料员，收集、整理、编制以及上报各类养护维修资料，资料要求真实反映承包商的全部养护维修作业实施及管理状况，内容完整准确，上报准时；</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 xml:space="preserve">14.4 </w:t>
      </w:r>
      <w:r>
        <w:rPr>
          <w:rFonts w:hint="eastAsia"/>
          <w:sz w:val="22"/>
          <w:szCs w:val="22"/>
        </w:rPr>
        <w:t>养护管理内业资料具体内容包括：</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 xml:space="preserve">14.4.1 </w:t>
      </w:r>
      <w:r>
        <w:rPr>
          <w:rFonts w:hint="eastAsia"/>
          <w:sz w:val="22"/>
          <w:szCs w:val="22"/>
        </w:rPr>
        <w:t>管理资料</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（一）园艺养护（包括树木养护、花坛花境、草坪草地、地被植物、病虫害控制等）</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w:t>
      </w:r>
      <w:r>
        <w:rPr>
          <w:rFonts w:hint="eastAsia"/>
          <w:sz w:val="22"/>
          <w:szCs w:val="22"/>
        </w:rPr>
        <w:t>、公园日巡查记录；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2</w:t>
      </w:r>
      <w:r>
        <w:rPr>
          <w:rFonts w:hint="eastAsia"/>
          <w:sz w:val="22"/>
          <w:szCs w:val="22"/>
        </w:rPr>
        <w:t>、公园周巡查记录；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3</w:t>
      </w:r>
      <w:r>
        <w:rPr>
          <w:rFonts w:hint="eastAsia"/>
          <w:sz w:val="22"/>
          <w:szCs w:val="22"/>
        </w:rPr>
        <w:t>、公园月巡查记录；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4</w:t>
      </w:r>
      <w:r>
        <w:rPr>
          <w:rFonts w:hint="eastAsia"/>
          <w:sz w:val="22"/>
          <w:szCs w:val="22"/>
        </w:rPr>
        <w:t>、公园养护工作日记；</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5</w:t>
      </w:r>
      <w:r>
        <w:rPr>
          <w:rFonts w:hint="eastAsia"/>
          <w:sz w:val="22"/>
          <w:szCs w:val="22"/>
        </w:rPr>
        <w:t>、公园月度完成表；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6</w:t>
      </w:r>
      <w:r>
        <w:rPr>
          <w:rFonts w:hint="eastAsia"/>
          <w:sz w:val="22"/>
          <w:szCs w:val="22"/>
        </w:rPr>
        <w:t>、公园月度计划表；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7</w:t>
      </w:r>
      <w:r>
        <w:rPr>
          <w:rFonts w:hint="eastAsia"/>
          <w:sz w:val="22"/>
          <w:szCs w:val="22"/>
        </w:rPr>
        <w:t>、公园绿化垃圾登记表；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8</w:t>
      </w:r>
      <w:r>
        <w:rPr>
          <w:rFonts w:hint="eastAsia"/>
          <w:sz w:val="22"/>
          <w:szCs w:val="22"/>
        </w:rPr>
        <w:t>、植物病虫害防治记录；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9</w:t>
      </w:r>
      <w:r>
        <w:rPr>
          <w:rFonts w:hint="eastAsia"/>
          <w:sz w:val="22"/>
          <w:szCs w:val="22"/>
        </w:rPr>
        <w:t>、病虫害年度防治计划及总结；</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10</w:t>
      </w:r>
      <w:r>
        <w:rPr>
          <w:rFonts w:hint="eastAsia"/>
          <w:sz w:val="22"/>
          <w:szCs w:val="22"/>
        </w:rPr>
        <w:t>、公园年度养护计划和总结；</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11</w:t>
      </w:r>
      <w:r>
        <w:rPr>
          <w:rFonts w:hint="eastAsia"/>
          <w:sz w:val="22"/>
          <w:szCs w:val="22"/>
        </w:rPr>
        <w:t>、公园夜间值班巡查情况记录；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12</w:t>
      </w:r>
      <w:r>
        <w:rPr>
          <w:rFonts w:hint="eastAsia"/>
          <w:sz w:val="22"/>
          <w:szCs w:val="22"/>
        </w:rPr>
        <w:t>、各级下发的公园整改单及整改情况反馈；</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（二）经营服务（包括优质服务、志愿服务等项目）。</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w:t>
      </w:r>
      <w:r>
        <w:rPr>
          <w:rFonts w:hint="eastAsia"/>
          <w:sz w:val="22"/>
          <w:szCs w:val="22"/>
        </w:rPr>
        <w:t>、公园园长接待日记录；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2</w:t>
      </w:r>
      <w:r>
        <w:rPr>
          <w:rFonts w:hint="eastAsia"/>
          <w:sz w:val="22"/>
          <w:szCs w:val="22"/>
        </w:rPr>
        <w:t>、公园绿化咨询接待记录；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3</w:t>
      </w:r>
      <w:r>
        <w:rPr>
          <w:rFonts w:hint="eastAsia"/>
          <w:sz w:val="22"/>
          <w:szCs w:val="22"/>
        </w:rPr>
        <w:t>、公园便民服务记录；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4</w:t>
      </w:r>
      <w:r>
        <w:rPr>
          <w:rFonts w:hint="eastAsia"/>
          <w:sz w:val="22"/>
          <w:szCs w:val="22"/>
        </w:rPr>
        <w:t>、公园失物招领记录；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5</w:t>
      </w:r>
      <w:r>
        <w:rPr>
          <w:rFonts w:hint="eastAsia"/>
          <w:sz w:val="22"/>
          <w:szCs w:val="22"/>
        </w:rPr>
        <w:t>、市民游客日常意见表；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6</w:t>
      </w:r>
      <w:r>
        <w:rPr>
          <w:rFonts w:hint="eastAsia"/>
          <w:sz w:val="22"/>
          <w:szCs w:val="22"/>
        </w:rPr>
        <w:t>、市区级热线平台投诉单；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7</w:t>
      </w:r>
      <w:r>
        <w:rPr>
          <w:rFonts w:hint="eastAsia"/>
          <w:sz w:val="22"/>
          <w:szCs w:val="22"/>
        </w:rPr>
        <w:t>、公园志愿者管理（居委）签订的协议；</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8</w:t>
      </w:r>
      <w:r>
        <w:rPr>
          <w:rFonts w:hint="eastAsia"/>
          <w:sz w:val="22"/>
          <w:szCs w:val="22"/>
        </w:rPr>
        <w:t>、公园志愿者人员管理登记；</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9</w:t>
      </w:r>
      <w:r>
        <w:rPr>
          <w:rFonts w:hint="eastAsia"/>
          <w:sz w:val="22"/>
          <w:szCs w:val="22"/>
        </w:rPr>
        <w:t>、公园志愿者活动登记；</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10</w:t>
      </w:r>
      <w:r>
        <w:rPr>
          <w:rFonts w:hint="eastAsia"/>
          <w:sz w:val="22"/>
          <w:szCs w:val="22"/>
        </w:rPr>
        <w:t>、公园举办活动备案表；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11</w:t>
      </w:r>
      <w:r>
        <w:rPr>
          <w:rFonts w:hint="eastAsia"/>
          <w:sz w:val="22"/>
          <w:szCs w:val="22"/>
        </w:rPr>
        <w:t>、公园日常活动登记表；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lastRenderedPageBreak/>
        <w:t>12</w:t>
      </w:r>
      <w:r>
        <w:rPr>
          <w:rFonts w:hint="eastAsia"/>
          <w:sz w:val="22"/>
          <w:szCs w:val="22"/>
        </w:rPr>
        <w:t>、公园社会团体活动登记表。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（三）园容卫生（包括道路保洁、厕所保洁、水体保洁、垃圾箱、设施保洁等项目）。</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w:t>
      </w:r>
      <w:r>
        <w:rPr>
          <w:rFonts w:hint="eastAsia"/>
          <w:sz w:val="22"/>
          <w:szCs w:val="22"/>
        </w:rPr>
        <w:t>、厕所保洁情况记录；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（四）基础设施（包括建筑设施、标牌设施、道路设施、电器设施、厕所设施、附属设</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施等项目）。</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w:t>
      </w:r>
      <w:r>
        <w:rPr>
          <w:rFonts w:hint="eastAsia"/>
          <w:sz w:val="22"/>
          <w:szCs w:val="22"/>
        </w:rPr>
        <w:t>、公园基础设施维护记录；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（五）安全保卫</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w:t>
      </w:r>
      <w:r>
        <w:rPr>
          <w:rFonts w:hint="eastAsia"/>
          <w:sz w:val="22"/>
          <w:szCs w:val="22"/>
        </w:rPr>
        <w:t>、公园防台防汛应急预案；</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2</w:t>
      </w:r>
      <w:r>
        <w:rPr>
          <w:rFonts w:hint="eastAsia"/>
          <w:sz w:val="22"/>
          <w:szCs w:val="22"/>
        </w:rPr>
        <w:t>、公园大客流应急预案；</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3</w:t>
      </w:r>
      <w:r>
        <w:rPr>
          <w:rFonts w:hint="eastAsia"/>
          <w:sz w:val="22"/>
          <w:szCs w:val="22"/>
        </w:rPr>
        <w:t>、公园消防设施登记表；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 xml:space="preserve">4 </w:t>
      </w:r>
      <w:r>
        <w:rPr>
          <w:rFonts w:hint="eastAsia"/>
          <w:sz w:val="22"/>
          <w:szCs w:val="22"/>
        </w:rPr>
        <w:t>、公园消防设施检查表；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5</w:t>
      </w:r>
      <w:r>
        <w:rPr>
          <w:rFonts w:hint="eastAsia"/>
          <w:sz w:val="22"/>
          <w:szCs w:val="22"/>
        </w:rPr>
        <w:t>、公园节假日值班表；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6</w:t>
      </w:r>
      <w:r>
        <w:rPr>
          <w:rFonts w:hint="eastAsia"/>
          <w:sz w:val="22"/>
          <w:szCs w:val="22"/>
        </w:rPr>
        <w:t>、游乐设施管理台帐（按照《上海市公园绿地游乐设施管理办法》要求整理）。</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（六）其他</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1</w:t>
      </w:r>
      <w:r>
        <w:rPr>
          <w:rFonts w:hint="eastAsia"/>
          <w:sz w:val="22"/>
          <w:szCs w:val="22"/>
        </w:rPr>
        <w:t>、公园日游客量统计表；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2</w:t>
      </w:r>
      <w:r>
        <w:rPr>
          <w:rFonts w:hint="eastAsia"/>
          <w:sz w:val="22"/>
          <w:szCs w:val="22"/>
        </w:rPr>
        <w:t>、公园管理人员登记表；</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3</w:t>
      </w:r>
      <w:r>
        <w:rPr>
          <w:rFonts w:hint="eastAsia"/>
          <w:sz w:val="22"/>
          <w:szCs w:val="22"/>
        </w:rPr>
        <w:t>、公园内部会议记录；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4</w:t>
      </w:r>
      <w:r>
        <w:rPr>
          <w:rFonts w:hint="eastAsia"/>
          <w:sz w:val="22"/>
          <w:szCs w:val="22"/>
        </w:rPr>
        <w:t>、公园内部培训记录；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5</w:t>
      </w:r>
      <w:r>
        <w:rPr>
          <w:rFonts w:hint="eastAsia"/>
          <w:sz w:val="22"/>
          <w:szCs w:val="22"/>
        </w:rPr>
        <w:t>、公园日常照片；</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6</w:t>
      </w:r>
      <w:r>
        <w:rPr>
          <w:rFonts w:hint="eastAsia"/>
          <w:sz w:val="22"/>
          <w:szCs w:val="22"/>
        </w:rPr>
        <w:t>、公园上报简讯；</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7</w:t>
      </w:r>
      <w:r>
        <w:rPr>
          <w:rFonts w:hint="eastAsia"/>
          <w:sz w:val="22"/>
          <w:szCs w:val="22"/>
        </w:rPr>
        <w:t>、公园各类上报统计信息及资料。</w:t>
      </w:r>
    </w:p>
    <w:p w:rsidR="00F74B73" w:rsidRDefault="00F74B73" w:rsidP="00F74B73">
      <w:pPr>
        <w:tabs>
          <w:tab w:val="left" w:pos="3060"/>
        </w:tabs>
        <w:snapToGrid w:val="0"/>
        <w:spacing w:line="300" w:lineRule="auto"/>
        <w:ind w:firstLineChars="200" w:firstLine="442"/>
        <w:rPr>
          <w:b/>
          <w:sz w:val="22"/>
          <w:szCs w:val="22"/>
        </w:rPr>
      </w:pPr>
      <w:r>
        <w:rPr>
          <w:rFonts w:hint="eastAsia"/>
          <w:b/>
          <w:sz w:val="22"/>
          <w:szCs w:val="22"/>
        </w:rPr>
        <w:t xml:space="preserve">15 </w:t>
      </w:r>
      <w:r>
        <w:rPr>
          <w:rFonts w:hint="eastAsia"/>
          <w:b/>
          <w:sz w:val="22"/>
          <w:szCs w:val="22"/>
        </w:rPr>
        <w:t>经费管理办法</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 xml:space="preserve">15.1 </w:t>
      </w:r>
      <w:r>
        <w:rPr>
          <w:rFonts w:hint="eastAsia"/>
          <w:sz w:val="22"/>
          <w:szCs w:val="22"/>
        </w:rPr>
        <w:t>本项目合同经费的管理参照浦东新区城市公园养护管理考核办法执行。</w:t>
      </w:r>
    </w:p>
    <w:p w:rsidR="00F74B73" w:rsidRDefault="00F74B73" w:rsidP="00F74B73">
      <w:pPr>
        <w:tabs>
          <w:tab w:val="left" w:pos="3060"/>
        </w:tabs>
        <w:snapToGrid w:val="0"/>
        <w:spacing w:line="300" w:lineRule="auto"/>
        <w:ind w:firstLineChars="200" w:firstLine="442"/>
        <w:rPr>
          <w:b/>
          <w:sz w:val="22"/>
          <w:szCs w:val="22"/>
        </w:rPr>
      </w:pPr>
      <w:r>
        <w:rPr>
          <w:rFonts w:hint="eastAsia"/>
          <w:b/>
          <w:sz w:val="22"/>
          <w:szCs w:val="22"/>
        </w:rPr>
        <w:t xml:space="preserve">16 </w:t>
      </w:r>
      <w:r>
        <w:rPr>
          <w:rFonts w:hint="eastAsia"/>
          <w:b/>
          <w:sz w:val="22"/>
          <w:szCs w:val="22"/>
        </w:rPr>
        <w:t>现场组织</w:t>
      </w:r>
    </w:p>
    <w:p w:rsidR="00F74B73" w:rsidRDefault="00F74B73" w:rsidP="00F74B73">
      <w:pPr>
        <w:tabs>
          <w:tab w:val="left" w:pos="3060"/>
        </w:tabs>
        <w:snapToGrid w:val="0"/>
        <w:spacing w:line="300" w:lineRule="auto"/>
        <w:ind w:firstLineChars="200" w:firstLine="440"/>
        <w:rPr>
          <w:sz w:val="22"/>
          <w:szCs w:val="22"/>
        </w:rPr>
      </w:pPr>
      <w:r>
        <w:rPr>
          <w:rFonts w:hint="eastAsia"/>
          <w:sz w:val="22"/>
          <w:szCs w:val="22"/>
        </w:rPr>
        <w:t>（不组织）</w:t>
      </w:r>
    </w:p>
    <w:p w:rsidR="00F74B73" w:rsidRDefault="00F74B73" w:rsidP="00F74B73">
      <w:pPr>
        <w:pStyle w:val="a0"/>
        <w:ind w:leftChars="0" w:left="0" w:firstLineChars="0" w:firstLine="0"/>
      </w:pPr>
    </w:p>
    <w:p w:rsidR="00F74B73" w:rsidRDefault="00F74B73" w:rsidP="00F74B73">
      <w:pPr>
        <w:adjustRightInd w:val="0"/>
        <w:snapToGrid w:val="0"/>
        <w:spacing w:line="300" w:lineRule="auto"/>
        <w:ind w:firstLineChars="196" w:firstLine="590"/>
        <w:jc w:val="center"/>
        <w:outlineLvl w:val="1"/>
        <w:rPr>
          <w:b/>
          <w:color w:val="000000"/>
          <w:sz w:val="30"/>
          <w:szCs w:val="30"/>
        </w:rPr>
      </w:pPr>
      <w:bookmarkStart w:id="105" w:name="_Toc563"/>
      <w:bookmarkStart w:id="106" w:name="_Toc164154257"/>
      <w:bookmarkStart w:id="107" w:name="_Toc62724635"/>
      <w:bookmarkStart w:id="108" w:name="_Toc8021"/>
      <w:bookmarkStart w:id="109" w:name="_Toc5151"/>
      <w:bookmarkStart w:id="110" w:name="_Toc163654955"/>
      <w:r>
        <w:rPr>
          <w:b/>
          <w:color w:val="000000"/>
          <w:sz w:val="30"/>
          <w:szCs w:val="30"/>
        </w:rPr>
        <w:t>四、投标报价须知</w:t>
      </w:r>
      <w:bookmarkEnd w:id="105"/>
      <w:bookmarkEnd w:id="106"/>
      <w:bookmarkEnd w:id="107"/>
      <w:bookmarkEnd w:id="108"/>
      <w:bookmarkEnd w:id="109"/>
      <w:bookmarkEnd w:id="110"/>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111" w:name="_Toc163654956"/>
      <w:bookmarkStart w:id="112" w:name="_Toc62724636"/>
      <w:bookmarkStart w:id="113" w:name="_Toc4730"/>
      <w:bookmarkStart w:id="114" w:name="_Toc4281"/>
      <w:bookmarkStart w:id="115" w:name="_Toc24142"/>
      <w:bookmarkStart w:id="116" w:name="_Toc164154258"/>
      <w:r>
        <w:rPr>
          <w:b/>
          <w:color w:val="000000"/>
          <w:sz w:val="22"/>
          <w:szCs w:val="22"/>
        </w:rPr>
        <w:t xml:space="preserve">17 </w:t>
      </w:r>
      <w:r>
        <w:rPr>
          <w:b/>
          <w:color w:val="000000"/>
          <w:sz w:val="22"/>
          <w:szCs w:val="22"/>
        </w:rPr>
        <w:t>投标报价依据</w:t>
      </w:r>
      <w:bookmarkEnd w:id="111"/>
      <w:bookmarkEnd w:id="112"/>
      <w:bookmarkEnd w:id="113"/>
      <w:bookmarkEnd w:id="114"/>
      <w:bookmarkEnd w:id="115"/>
      <w:bookmarkEnd w:id="116"/>
    </w:p>
    <w:p w:rsidR="00F74B73" w:rsidRDefault="00F74B73" w:rsidP="00F74B73">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F74B73" w:rsidRDefault="00F74B73" w:rsidP="00F74B73">
      <w:pPr>
        <w:snapToGrid w:val="0"/>
        <w:spacing w:line="300" w:lineRule="auto"/>
        <w:ind w:firstLineChars="200" w:firstLine="440"/>
        <w:jc w:val="left"/>
        <w:rPr>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lastRenderedPageBreak/>
        <w:t xml:space="preserve">17.4.2 </w:t>
      </w:r>
      <w:r>
        <w:rPr>
          <w:color w:val="000000"/>
          <w:sz w:val="22"/>
          <w:szCs w:val="22"/>
        </w:rPr>
        <w:t>设施量清单应与投标人须知、合同条件、项目质量标准和要求等文件结合起来理解或解释。</w:t>
      </w:r>
    </w:p>
    <w:p w:rsidR="00F74B73" w:rsidRDefault="00F74B73" w:rsidP="00F74B73">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F74B73" w:rsidRDefault="00F74B73" w:rsidP="00F74B73">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w:t>
      </w:r>
      <w:r>
        <w:rPr>
          <w:rFonts w:hint="eastAsia"/>
          <w:sz w:val="22"/>
          <w:szCs w:val="22"/>
        </w:rPr>
        <w:t>一类养护经费</w:t>
      </w:r>
      <w:r>
        <w:rPr>
          <w:sz w:val="22"/>
          <w:szCs w:val="22"/>
        </w:rPr>
        <w:t>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F74B73" w:rsidRDefault="00F74B73" w:rsidP="00F74B73">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F74B73" w:rsidRDefault="00F74B73" w:rsidP="00F74B73">
      <w:pPr>
        <w:tabs>
          <w:tab w:val="left" w:pos="3060"/>
        </w:tabs>
        <w:snapToGrid w:val="0"/>
        <w:spacing w:line="300" w:lineRule="auto"/>
        <w:ind w:firstLineChars="200" w:firstLine="440"/>
        <w:rPr>
          <w:sz w:val="22"/>
          <w:szCs w:val="22"/>
        </w:rPr>
      </w:pPr>
      <w:r>
        <w:rPr>
          <w:sz w:val="22"/>
          <w:szCs w:val="22"/>
        </w:rPr>
        <w:t xml:space="preserve">17.4.5 </w:t>
      </w:r>
      <w:r>
        <w:rPr>
          <w:sz w:val="22"/>
          <w:szCs w:val="22"/>
        </w:rPr>
        <w:t>各细目设施量中</w:t>
      </w:r>
      <w:r>
        <w:rPr>
          <w:rFonts w:hint="eastAsia"/>
          <w:sz w:val="22"/>
          <w:szCs w:val="22"/>
        </w:rPr>
        <w:t>二</w:t>
      </w:r>
      <w:r>
        <w:rPr>
          <w:rFonts w:ascii="宋体" w:hAnsi="宋体" w:cs="宋体" w:hint="eastAsia"/>
          <w:sz w:val="22"/>
          <w:szCs w:val="22"/>
        </w:rPr>
        <w:t>类养护经费</w:t>
      </w:r>
      <w:r>
        <w:rPr>
          <w:sz w:val="22"/>
          <w:szCs w:val="22"/>
        </w:rPr>
        <w:t>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F74B73" w:rsidRDefault="00F74B73" w:rsidP="00F74B73">
      <w:pPr>
        <w:snapToGrid w:val="0"/>
        <w:spacing w:line="300" w:lineRule="auto"/>
        <w:ind w:firstLineChars="200" w:firstLine="440"/>
        <w:jc w:val="left"/>
        <w:rPr>
          <w:sz w:val="22"/>
          <w:szCs w:val="22"/>
        </w:rPr>
      </w:pPr>
      <w:r>
        <w:rPr>
          <w:sz w:val="22"/>
          <w:szCs w:val="22"/>
        </w:rPr>
        <w:t>例如：某项目养护招标期限为三年，在铺筑水泥混凝土面层子目一栏工程量为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平方米，则该投标人第一年的暂定工程量实际就变为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117" w:name="_Toc18531"/>
      <w:bookmarkStart w:id="118" w:name="_Toc23257"/>
      <w:bookmarkStart w:id="119" w:name="_Toc164154259"/>
      <w:bookmarkStart w:id="120" w:name="_Toc62724637"/>
      <w:bookmarkStart w:id="121" w:name="_Toc19503"/>
      <w:bookmarkStart w:id="122" w:name="_Toc163654957"/>
      <w:r>
        <w:rPr>
          <w:b/>
          <w:color w:val="000000"/>
          <w:sz w:val="22"/>
          <w:szCs w:val="22"/>
        </w:rPr>
        <w:t xml:space="preserve">18 </w:t>
      </w:r>
      <w:r>
        <w:rPr>
          <w:b/>
          <w:color w:val="000000"/>
          <w:sz w:val="22"/>
          <w:szCs w:val="22"/>
        </w:rPr>
        <w:t>投标报价内容</w:t>
      </w:r>
      <w:bookmarkEnd w:id="117"/>
      <w:bookmarkEnd w:id="118"/>
      <w:bookmarkEnd w:id="119"/>
      <w:bookmarkEnd w:id="120"/>
      <w:bookmarkEnd w:id="121"/>
      <w:bookmarkEnd w:id="122"/>
    </w:p>
    <w:p w:rsidR="00F74B73" w:rsidRDefault="00F74B73" w:rsidP="00F74B73">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w:t>
      </w:r>
      <w:r>
        <w:rPr>
          <w:b/>
        </w:rPr>
        <w:t>一类养护经费</w:t>
      </w:r>
      <w:r>
        <w:rPr>
          <w:bCs/>
          <w:sz w:val="22"/>
          <w:szCs w:val="22"/>
        </w:rPr>
        <w:t>、二</w:t>
      </w:r>
      <w:r>
        <w:rPr>
          <w:b/>
        </w:rPr>
        <w:t>类养护经费</w:t>
      </w:r>
      <w:r>
        <w:rPr>
          <w:bCs/>
          <w:sz w:val="22"/>
          <w:szCs w:val="22"/>
        </w:rPr>
        <w:t>。</w:t>
      </w:r>
    </w:p>
    <w:p w:rsidR="00F74B73" w:rsidRDefault="00F74B73" w:rsidP="00F74B73">
      <w:pPr>
        <w:pStyle w:val="a0"/>
        <w:pBdr>
          <w:top w:val="none" w:sz="0" w:space="0" w:color="auto"/>
        </w:pBdr>
        <w:spacing w:line="300" w:lineRule="auto"/>
        <w:ind w:leftChars="0" w:left="2" w:firstLineChars="201" w:firstLine="442"/>
        <w:rPr>
          <w:rFonts w:ascii="Times New Roman" w:hAnsi="Times New Roman"/>
          <w:bCs/>
          <w:color w:val="auto"/>
          <w:sz w:val="22"/>
          <w:szCs w:val="22"/>
        </w:rPr>
      </w:pPr>
      <w:r>
        <w:rPr>
          <w:rFonts w:ascii="Times New Roman" w:hAnsi="Times New Roman"/>
          <w:bCs/>
          <w:sz w:val="22"/>
          <w:szCs w:val="22"/>
        </w:rPr>
        <w:t>18.1.1</w:t>
      </w:r>
      <w:r>
        <w:rPr>
          <w:rFonts w:ascii="Times New Roman" w:hAnsi="Times New Roman"/>
          <w:bCs/>
          <w:color w:val="auto"/>
          <w:sz w:val="22"/>
          <w:szCs w:val="22"/>
        </w:rPr>
        <w:t>一类养护经费（日常养护部分）为总价包干（如考核不合格可按考核办法进行处罚</w:t>
      </w:r>
      <w:r>
        <w:rPr>
          <w:rFonts w:ascii="Times New Roman" w:hAnsi="Times New Roman" w:hint="eastAsia"/>
          <w:bCs/>
          <w:color w:val="auto"/>
          <w:sz w:val="22"/>
          <w:szCs w:val="22"/>
        </w:rPr>
        <w:t>并扣除），</w:t>
      </w:r>
      <w:r>
        <w:rPr>
          <w:sz w:val="22"/>
          <w:szCs w:val="22"/>
        </w:rPr>
        <w:t>除遇不可抗力因素、采购人要求的变更以及招标文件或合同中另有约定的除外，不做任何调整</w:t>
      </w:r>
      <w:r>
        <w:rPr>
          <w:rFonts w:hint="eastAsia"/>
          <w:sz w:val="22"/>
          <w:szCs w:val="22"/>
        </w:rPr>
        <w:t>。</w:t>
      </w:r>
    </w:p>
    <w:p w:rsidR="00F74B73" w:rsidRDefault="00F74B73" w:rsidP="00F74B73">
      <w:pPr>
        <w:tabs>
          <w:tab w:val="left" w:pos="3060"/>
        </w:tabs>
        <w:snapToGrid w:val="0"/>
        <w:spacing w:line="300" w:lineRule="auto"/>
        <w:ind w:firstLineChars="200" w:firstLine="440"/>
        <w:rPr>
          <w:sz w:val="22"/>
          <w:szCs w:val="22"/>
        </w:rPr>
      </w:pPr>
      <w:r>
        <w:rPr>
          <w:bCs/>
          <w:sz w:val="22"/>
          <w:szCs w:val="22"/>
        </w:rPr>
        <w:t>18.1.2</w:t>
      </w:r>
      <w:r>
        <w:rPr>
          <w:rFonts w:hint="eastAsia"/>
          <w:bCs/>
          <w:sz w:val="22"/>
          <w:szCs w:val="22"/>
        </w:rPr>
        <w:t>二类养护经费</w:t>
      </w:r>
      <w:r>
        <w:rPr>
          <w:sz w:val="22"/>
          <w:szCs w:val="22"/>
        </w:rPr>
        <w:t>非中标人所有</w:t>
      </w:r>
      <w:r>
        <w:rPr>
          <w:rFonts w:hint="eastAsia"/>
          <w:sz w:val="22"/>
          <w:szCs w:val="22"/>
        </w:rPr>
        <w:t>，投标单价不变，工作量</w:t>
      </w:r>
      <w:r>
        <w:rPr>
          <w:sz w:val="22"/>
          <w:szCs w:val="22"/>
        </w:rPr>
        <w:t>根据实际发生情况</w:t>
      </w:r>
      <w:r>
        <w:rPr>
          <w:rFonts w:hint="eastAsia"/>
          <w:sz w:val="22"/>
          <w:szCs w:val="22"/>
        </w:rPr>
        <w:t>由审计确定，</w:t>
      </w:r>
      <w:r>
        <w:rPr>
          <w:rFonts w:hint="eastAsia"/>
          <w:bCs/>
          <w:sz w:val="22"/>
          <w:szCs w:val="22"/>
        </w:rPr>
        <w:t>将根据实际发生情况结算</w:t>
      </w:r>
      <w:r>
        <w:rPr>
          <w:sz w:val="22"/>
          <w:szCs w:val="22"/>
        </w:rPr>
        <w:t>。</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F74B73" w:rsidRDefault="00F74B73" w:rsidP="00F74B73">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w:t>
      </w:r>
      <w:r>
        <w:rPr>
          <w:color w:val="000000"/>
          <w:sz w:val="22"/>
          <w:szCs w:val="22"/>
        </w:rPr>
        <w:lastRenderedPageBreak/>
        <w:t>（即投标报价下浮率）不作调整，如合同另有约定除外。投标报价中投标人应考虑本项目可能存在的风险因素。</w:t>
      </w:r>
    </w:p>
    <w:p w:rsidR="00F74B73" w:rsidRDefault="00F74B73" w:rsidP="00F74B73">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投标人只需在《开标一览表》中报出第一年度的投标价格即可，后一（两）年度原则上按照第一年中标价格签订合同。</w:t>
      </w:r>
    </w:p>
    <w:p w:rsidR="00F74B73" w:rsidRDefault="00F74B73" w:rsidP="00F74B73">
      <w:pPr>
        <w:adjustRightInd w:val="0"/>
        <w:snapToGrid w:val="0"/>
        <w:spacing w:line="300" w:lineRule="auto"/>
        <w:ind w:firstLineChars="196" w:firstLine="433"/>
        <w:jc w:val="left"/>
        <w:outlineLvl w:val="2"/>
        <w:rPr>
          <w:b/>
          <w:color w:val="000000"/>
          <w:sz w:val="22"/>
          <w:szCs w:val="22"/>
        </w:rPr>
      </w:pPr>
      <w:bookmarkStart w:id="123" w:name="_Toc164154260"/>
      <w:bookmarkStart w:id="124" w:name="_Toc163654958"/>
      <w:bookmarkStart w:id="125" w:name="_Toc2223"/>
      <w:bookmarkStart w:id="126" w:name="_Toc10011"/>
      <w:bookmarkStart w:id="127" w:name="_Toc62724638"/>
      <w:bookmarkStart w:id="128" w:name="_Toc18200"/>
      <w:r>
        <w:rPr>
          <w:b/>
          <w:color w:val="000000"/>
          <w:sz w:val="22"/>
          <w:szCs w:val="22"/>
        </w:rPr>
        <w:t xml:space="preserve">19 </w:t>
      </w:r>
      <w:r>
        <w:rPr>
          <w:b/>
          <w:color w:val="000000"/>
          <w:sz w:val="22"/>
          <w:szCs w:val="22"/>
        </w:rPr>
        <w:t>投标报价控制性条款</w:t>
      </w:r>
      <w:bookmarkEnd w:id="123"/>
      <w:bookmarkEnd w:id="124"/>
      <w:bookmarkEnd w:id="125"/>
      <w:bookmarkEnd w:id="126"/>
      <w:bookmarkEnd w:id="127"/>
      <w:bookmarkEnd w:id="128"/>
    </w:p>
    <w:p w:rsidR="00F74B73" w:rsidRDefault="00F74B73" w:rsidP="00F74B73">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F74B73" w:rsidRDefault="00F74B73" w:rsidP="00F74B73">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F74B73" w:rsidRDefault="00F74B73" w:rsidP="00F74B73">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74B73" w:rsidRDefault="00F74B73" w:rsidP="00F74B73">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F74B73" w:rsidRDefault="00F74B73" w:rsidP="00F74B73">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F74B73" w:rsidRDefault="00F74B73" w:rsidP="00F74B73">
      <w:pPr>
        <w:snapToGrid w:val="0"/>
        <w:spacing w:line="300" w:lineRule="auto"/>
        <w:ind w:firstLineChars="200" w:firstLine="440"/>
        <w:jc w:val="left"/>
        <w:rPr>
          <w:sz w:val="22"/>
        </w:rPr>
      </w:pPr>
      <w:r>
        <w:rPr>
          <w:sz w:val="22"/>
        </w:rPr>
        <w:t xml:space="preserve">19.4.2 </w:t>
      </w:r>
      <w:r>
        <w:rPr>
          <w:sz w:val="22"/>
        </w:rPr>
        <w:t>投标报价和技术方案明显不相符的。</w:t>
      </w:r>
    </w:p>
    <w:p w:rsidR="00F74B73" w:rsidRDefault="00F74B73" w:rsidP="00F74B73">
      <w:pPr>
        <w:snapToGrid w:val="0"/>
        <w:spacing w:line="300" w:lineRule="auto"/>
        <w:ind w:firstLineChars="200" w:firstLine="440"/>
        <w:jc w:val="left"/>
        <w:rPr>
          <w:sz w:val="22"/>
        </w:rPr>
      </w:pPr>
      <w:r>
        <w:rPr>
          <w:rFonts w:hint="eastAsia"/>
          <w:sz w:val="22"/>
        </w:rPr>
        <w:t xml:space="preserve">19.4.3 </w:t>
      </w:r>
      <w:r>
        <w:rPr>
          <w:rFonts w:hint="eastAsia"/>
          <w:sz w:val="22"/>
        </w:rPr>
        <w:t>未按规定格式报价的。</w:t>
      </w:r>
    </w:p>
    <w:p w:rsidR="00F74B73" w:rsidRDefault="00F74B73" w:rsidP="00F74B73">
      <w:pPr>
        <w:pStyle w:val="a0"/>
        <w:ind w:left="2100" w:hanging="1050"/>
      </w:pPr>
    </w:p>
    <w:p w:rsidR="00F74B73" w:rsidRDefault="00F74B73" w:rsidP="00F74B73">
      <w:pPr>
        <w:adjustRightInd w:val="0"/>
        <w:snapToGrid w:val="0"/>
        <w:spacing w:line="300" w:lineRule="auto"/>
        <w:ind w:firstLineChars="196" w:firstLine="590"/>
        <w:jc w:val="center"/>
        <w:outlineLvl w:val="1"/>
        <w:rPr>
          <w:b/>
          <w:color w:val="000000"/>
          <w:sz w:val="30"/>
          <w:szCs w:val="30"/>
        </w:rPr>
      </w:pPr>
      <w:bookmarkStart w:id="129" w:name="_Toc31202"/>
      <w:bookmarkStart w:id="130" w:name="_Toc24424"/>
      <w:bookmarkStart w:id="131" w:name="_Toc164154261"/>
      <w:bookmarkStart w:id="132" w:name="_Toc163654959"/>
      <w:bookmarkStart w:id="133" w:name="_Toc124860845"/>
      <w:bookmarkStart w:id="134" w:name="_Toc743"/>
      <w:r>
        <w:rPr>
          <w:b/>
          <w:color w:val="000000"/>
          <w:sz w:val="30"/>
          <w:szCs w:val="30"/>
        </w:rPr>
        <w:t>五、政府采购政策</w:t>
      </w:r>
      <w:bookmarkEnd w:id="129"/>
      <w:bookmarkEnd w:id="130"/>
      <w:bookmarkEnd w:id="131"/>
      <w:bookmarkEnd w:id="132"/>
      <w:bookmarkEnd w:id="133"/>
      <w:bookmarkEnd w:id="134"/>
    </w:p>
    <w:p w:rsidR="00F74B73" w:rsidRDefault="00F74B73" w:rsidP="00F74B73">
      <w:pPr>
        <w:adjustRightInd w:val="0"/>
        <w:snapToGrid w:val="0"/>
        <w:spacing w:line="300" w:lineRule="auto"/>
        <w:ind w:firstLineChars="200" w:firstLine="442"/>
        <w:outlineLvl w:val="2"/>
        <w:rPr>
          <w:b/>
          <w:sz w:val="22"/>
          <w:szCs w:val="22"/>
        </w:rPr>
      </w:pPr>
      <w:bookmarkStart w:id="135" w:name="_Toc32601"/>
      <w:bookmarkStart w:id="136" w:name="_Toc163654960"/>
      <w:bookmarkStart w:id="137" w:name="_Toc14144"/>
      <w:bookmarkStart w:id="138" w:name="_Toc124860846"/>
      <w:bookmarkStart w:id="139" w:name="_Toc164154262"/>
      <w:bookmarkStart w:id="140" w:name="_Toc29850"/>
      <w:bookmarkStart w:id="141" w:name="_Toc486604821"/>
      <w:bookmarkStart w:id="142" w:name="_Toc481849905"/>
      <w:r>
        <w:rPr>
          <w:b/>
          <w:sz w:val="22"/>
        </w:rPr>
        <w:t>20</w:t>
      </w:r>
      <w:r>
        <w:rPr>
          <w:b/>
          <w:sz w:val="22"/>
          <w:szCs w:val="22"/>
        </w:rPr>
        <w:t>促进中小企业发展</w:t>
      </w:r>
      <w:bookmarkEnd w:id="135"/>
      <w:bookmarkEnd w:id="136"/>
      <w:bookmarkEnd w:id="137"/>
      <w:bookmarkEnd w:id="138"/>
      <w:bookmarkEnd w:id="139"/>
      <w:bookmarkEnd w:id="140"/>
    </w:p>
    <w:p w:rsidR="00F74B73" w:rsidRDefault="00F74B73" w:rsidP="00F74B73">
      <w:pPr>
        <w:adjustRightInd w:val="0"/>
        <w:snapToGrid w:val="0"/>
        <w:spacing w:line="300" w:lineRule="auto"/>
        <w:ind w:firstLineChars="200" w:firstLine="440"/>
        <w:jc w:val="left"/>
        <w:rPr>
          <w:bCs/>
          <w:sz w:val="22"/>
          <w:szCs w:val="22"/>
        </w:rPr>
      </w:pPr>
      <w:r>
        <w:rPr>
          <w:bCs/>
          <w:sz w:val="22"/>
          <w:szCs w:val="22"/>
        </w:rPr>
        <w:t xml:space="preserve">20.1 </w:t>
      </w:r>
      <w:r>
        <w:rPr>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bCs/>
          <w:sz w:val="22"/>
          <w:szCs w:val="22"/>
        </w:rPr>
        <w:t>2020</w:t>
      </w:r>
      <w:r>
        <w:rPr>
          <w:bCs/>
          <w:sz w:val="22"/>
          <w:szCs w:val="22"/>
        </w:rPr>
        <w:t>】</w:t>
      </w:r>
      <w:r>
        <w:rPr>
          <w:bCs/>
          <w:sz w:val="22"/>
          <w:szCs w:val="22"/>
        </w:rPr>
        <w:t>46</w:t>
      </w:r>
      <w:r>
        <w:rPr>
          <w:bCs/>
          <w:sz w:val="22"/>
          <w:szCs w:val="22"/>
        </w:rPr>
        <w:t>号）</w:t>
      </w:r>
      <w:r>
        <w:rPr>
          <w:sz w:val="22"/>
        </w:rPr>
        <w:t>、《关于进一步加大政府采购支持中小企业力度的通知》（财库【</w:t>
      </w:r>
      <w:r>
        <w:rPr>
          <w:sz w:val="22"/>
        </w:rPr>
        <w:t>2022</w:t>
      </w:r>
      <w:r>
        <w:rPr>
          <w:sz w:val="22"/>
        </w:rPr>
        <w:t>】</w:t>
      </w:r>
      <w:r>
        <w:rPr>
          <w:sz w:val="22"/>
        </w:rPr>
        <w:t>19</w:t>
      </w:r>
      <w:r>
        <w:rPr>
          <w:sz w:val="22"/>
        </w:rPr>
        <w:t>号）</w:t>
      </w:r>
      <w:r>
        <w:rPr>
          <w:bCs/>
          <w:sz w:val="22"/>
          <w:szCs w:val="22"/>
        </w:rPr>
        <w:t>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F74B73" w:rsidRDefault="00F74B73" w:rsidP="00F74B73">
      <w:pPr>
        <w:adjustRightInd w:val="0"/>
        <w:snapToGrid w:val="0"/>
        <w:spacing w:line="300" w:lineRule="auto"/>
        <w:ind w:firstLineChars="200" w:firstLine="440"/>
        <w:jc w:val="left"/>
        <w:rPr>
          <w:sz w:val="22"/>
        </w:rPr>
      </w:pPr>
      <w:r>
        <w:rPr>
          <w:bCs/>
          <w:sz w:val="22"/>
          <w:szCs w:val="22"/>
        </w:rPr>
        <w:t>20.2</w:t>
      </w:r>
      <w:r>
        <w:rPr>
          <w:sz w:val="22"/>
        </w:rPr>
        <w:t>根据工业和信息化部、国家统计局、国家发展和改革委员会、财政部《关于印发中小企业划型标准规定的通知》（工信部联企业〔</w:t>
      </w:r>
      <w:r>
        <w:rPr>
          <w:sz w:val="22"/>
        </w:rPr>
        <w:t>2011</w:t>
      </w:r>
      <w:r>
        <w:rPr>
          <w:sz w:val="22"/>
        </w:rPr>
        <w:t>〕</w:t>
      </w:r>
      <w:r>
        <w:rPr>
          <w:sz w:val="22"/>
        </w:rPr>
        <w:t>300</w:t>
      </w:r>
      <w:r>
        <w:rPr>
          <w:sz w:val="22"/>
        </w:rPr>
        <w:t>号），按照本次采购标的所属行业的划型标准，符合条件的中小企业应按照招标文件格式要求提供《中小企业声明函》，否则不得享受相关中小企业扶持政策。</w:t>
      </w:r>
    </w:p>
    <w:p w:rsidR="00F74B73" w:rsidRDefault="00F74B73" w:rsidP="00F74B73">
      <w:pPr>
        <w:adjustRightInd w:val="0"/>
        <w:snapToGrid w:val="0"/>
        <w:spacing w:line="300" w:lineRule="auto"/>
        <w:ind w:firstLineChars="200" w:firstLine="440"/>
        <w:jc w:val="left"/>
        <w:rPr>
          <w:bCs/>
          <w:color w:val="FF0000"/>
          <w:sz w:val="22"/>
          <w:szCs w:val="22"/>
          <w:u w:val="wavyHeavy"/>
        </w:rPr>
      </w:pPr>
      <w:r>
        <w:rPr>
          <w:bCs/>
          <w:sz w:val="22"/>
          <w:szCs w:val="22"/>
        </w:rPr>
        <w:t xml:space="preserve">20.3 </w:t>
      </w:r>
      <w:r>
        <w:rPr>
          <w:bCs/>
          <w:sz w:val="22"/>
          <w:szCs w:val="22"/>
        </w:rPr>
        <w:t>投标人按照《政府采购促进中小企业发展管理办法》（财库【</w:t>
      </w:r>
      <w:r>
        <w:rPr>
          <w:bCs/>
          <w:sz w:val="22"/>
          <w:szCs w:val="22"/>
        </w:rPr>
        <w:t>2020</w:t>
      </w:r>
      <w:r>
        <w:rPr>
          <w:bCs/>
          <w:sz w:val="22"/>
          <w:szCs w:val="22"/>
        </w:rPr>
        <w:t>】</w:t>
      </w:r>
      <w:r>
        <w:rPr>
          <w:bCs/>
          <w:sz w:val="22"/>
          <w:szCs w:val="22"/>
        </w:rPr>
        <w:t>46</w:t>
      </w:r>
      <w:r>
        <w:rPr>
          <w:bCs/>
          <w:sz w:val="22"/>
          <w:szCs w:val="22"/>
        </w:rPr>
        <w:t>号）规定提供声明函内容不实的，属于提供虚假材料谋取中标、成交，依照《中华人民共和国政府采购法》等国家相关规定追究相应责任。</w:t>
      </w:r>
    </w:p>
    <w:p w:rsidR="00F74B73" w:rsidRDefault="00F74B73" w:rsidP="00F74B73">
      <w:pPr>
        <w:snapToGrid w:val="0"/>
        <w:spacing w:line="300" w:lineRule="auto"/>
        <w:ind w:firstLineChars="200" w:firstLine="442"/>
        <w:outlineLvl w:val="2"/>
        <w:rPr>
          <w:b/>
          <w:sz w:val="22"/>
        </w:rPr>
      </w:pPr>
      <w:bookmarkStart w:id="143" w:name="_Toc481849904"/>
      <w:bookmarkStart w:id="144" w:name="_Toc486604820"/>
      <w:bookmarkStart w:id="145" w:name="_Toc164154263"/>
      <w:bookmarkStart w:id="146" w:name="_Toc25999"/>
      <w:bookmarkStart w:id="147" w:name="_Toc13154"/>
      <w:bookmarkStart w:id="148" w:name="_Toc124860847"/>
      <w:bookmarkStart w:id="149" w:name="_Toc4667"/>
      <w:bookmarkStart w:id="150" w:name="_Toc163654961"/>
      <w:bookmarkEnd w:id="141"/>
      <w:bookmarkEnd w:id="142"/>
      <w:r>
        <w:rPr>
          <w:b/>
          <w:sz w:val="22"/>
        </w:rPr>
        <w:t xml:space="preserve">21 </w:t>
      </w:r>
      <w:bookmarkEnd w:id="143"/>
      <w:bookmarkEnd w:id="144"/>
      <w:r>
        <w:rPr>
          <w:b/>
          <w:sz w:val="22"/>
        </w:rPr>
        <w:t>促进残疾人就业</w:t>
      </w:r>
      <w:r>
        <w:rPr>
          <w:sz w:val="22"/>
        </w:rPr>
        <w:t>（注：仅残疾人福利单位适用）</w:t>
      </w:r>
      <w:bookmarkEnd w:id="145"/>
      <w:bookmarkEnd w:id="146"/>
      <w:bookmarkEnd w:id="147"/>
      <w:bookmarkEnd w:id="148"/>
      <w:bookmarkEnd w:id="149"/>
      <w:bookmarkEnd w:id="150"/>
    </w:p>
    <w:p w:rsidR="00F74B73" w:rsidRDefault="00F74B73" w:rsidP="00F74B73">
      <w:pPr>
        <w:snapToGrid w:val="0"/>
        <w:spacing w:line="300" w:lineRule="auto"/>
        <w:ind w:firstLineChars="200" w:firstLine="440"/>
        <w:rPr>
          <w:sz w:val="22"/>
        </w:rPr>
      </w:pPr>
      <w:r>
        <w:rPr>
          <w:sz w:val="22"/>
        </w:rPr>
        <w:t xml:space="preserve">21.1 </w:t>
      </w:r>
      <w:bookmarkStart w:id="151" w:name="sendNo"/>
      <w:r>
        <w:rPr>
          <w:sz w:val="22"/>
        </w:rPr>
        <w:t>符合财库</w:t>
      </w:r>
      <w:bookmarkEnd w:id="15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w:t>
      </w:r>
      <w:r>
        <w:rPr>
          <w:sz w:val="22"/>
        </w:rPr>
        <w:lastRenderedPageBreak/>
        <w:t>不重复享受政策。</w:t>
      </w:r>
    </w:p>
    <w:p w:rsidR="00F74B73" w:rsidRDefault="00F74B73" w:rsidP="00F74B73">
      <w:pPr>
        <w:pStyle w:val="a5"/>
        <w:ind w:leftChars="0" w:left="0" w:right="315" w:firstLineChars="193" w:firstLine="425"/>
        <w:rPr>
          <w:rFonts w:ascii="Times New Roman" w:eastAsia="宋体" w:hAnsi="Times New Roman"/>
        </w:rPr>
      </w:pPr>
      <w:r>
        <w:rPr>
          <w:rFonts w:ascii="Times New Roman" w:eastAsia="宋体" w:hAnsi="Times New Roman"/>
          <w:sz w:val="22"/>
        </w:rPr>
        <w:t xml:space="preserve">21.2 </w:t>
      </w:r>
      <w:r>
        <w:rPr>
          <w:rFonts w:ascii="Times New Roman" w:eastAsia="宋体" w:hAnsi="Times New Roman"/>
          <w:sz w:val="22"/>
        </w:rPr>
        <w:t>残疾人福利性单位在参加政府采购活动时，应当按财库【</w:t>
      </w:r>
      <w:r>
        <w:rPr>
          <w:rFonts w:ascii="Times New Roman" w:eastAsia="宋体" w:hAnsi="Times New Roman"/>
          <w:sz w:val="22"/>
        </w:rPr>
        <w:t>2017</w:t>
      </w:r>
      <w:r>
        <w:rPr>
          <w:rFonts w:ascii="Times New Roman" w:eastAsia="宋体" w:hAnsi="Times New Roman"/>
          <w:sz w:val="22"/>
        </w:rPr>
        <w:t>】</w:t>
      </w:r>
      <w:r>
        <w:rPr>
          <w:rFonts w:ascii="Times New Roman" w:eastAsia="宋体" w:hAnsi="Times New Roman"/>
          <w:sz w:val="22"/>
        </w:rPr>
        <w:t>141</w:t>
      </w:r>
      <w:r>
        <w:rPr>
          <w:rFonts w:ascii="Times New Roman" w:eastAsia="宋体" w:hAnsi="Times New Roman"/>
          <w:sz w:val="22"/>
        </w:rPr>
        <w:t>号规定的《残疾人福利性单位声明函》（具体格式详见</w:t>
      </w:r>
      <w:r>
        <w:rPr>
          <w:rFonts w:ascii="Times New Roman" w:eastAsia="宋体" w:hAnsi="Times New Roman"/>
          <w:sz w:val="22"/>
        </w:rPr>
        <w:t>“</w:t>
      </w:r>
      <w:r>
        <w:rPr>
          <w:rFonts w:ascii="Times New Roman" w:eastAsia="宋体" w:hAnsi="Times New Roman"/>
          <w:sz w:val="22"/>
        </w:rPr>
        <w:t>投标文件格式</w:t>
      </w:r>
      <w:r>
        <w:rPr>
          <w:rFonts w:ascii="Times New Roman" w:eastAsia="宋体" w:hAnsi="Times New Roman"/>
          <w:sz w:val="22"/>
        </w:rPr>
        <w:t>”</w:t>
      </w:r>
      <w:r>
        <w:rPr>
          <w:rFonts w:ascii="Times New Roman" w:eastAsia="宋体" w:hAnsi="Times New Roman"/>
          <w:sz w:val="22"/>
        </w:rPr>
        <w:t>），并对声明的真实性负责。</w:t>
      </w:r>
    </w:p>
    <w:p w:rsidR="00F74B73" w:rsidRPr="00F74B73" w:rsidRDefault="00F74B73"/>
    <w:sectPr w:rsidR="00F74B73" w:rsidRPr="00F74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CA" w:rsidRDefault="00C371CA" w:rsidP="00537766">
      <w:r>
        <w:separator/>
      </w:r>
    </w:p>
  </w:endnote>
  <w:endnote w:type="continuationSeparator" w:id="0">
    <w:p w:rsidR="00C371CA" w:rsidRDefault="00C371CA" w:rsidP="0053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CA" w:rsidRDefault="00C371CA" w:rsidP="00537766">
      <w:r>
        <w:separator/>
      </w:r>
    </w:p>
  </w:footnote>
  <w:footnote w:type="continuationSeparator" w:id="0">
    <w:p w:rsidR="00C371CA" w:rsidRDefault="00C371CA" w:rsidP="0053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3F960A"/>
    <w:multiLevelType w:val="multilevel"/>
    <w:tmpl w:val="873F960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9D97C27"/>
    <w:multiLevelType w:val="multilevel"/>
    <w:tmpl w:val="A9D97C2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B399D3F"/>
    <w:multiLevelType w:val="singleLevel"/>
    <w:tmpl w:val="DB399D3F"/>
    <w:lvl w:ilvl="0">
      <w:start w:val="2"/>
      <w:numFmt w:val="decimal"/>
      <w:suff w:val="nothing"/>
      <w:lvlText w:val="%1、"/>
      <w:lvlJc w:val="left"/>
    </w:lvl>
  </w:abstractNum>
  <w:abstractNum w:abstractNumId="3" w15:restartNumberingAfterBreak="0">
    <w:nsid w:val="F05245EE"/>
    <w:multiLevelType w:val="singleLevel"/>
    <w:tmpl w:val="F05245EE"/>
    <w:lvl w:ilvl="0">
      <w:start w:val="2"/>
      <w:numFmt w:val="decimal"/>
      <w:suff w:val="nothing"/>
      <w:lvlText w:val="（%1）"/>
      <w:lvlJc w:val="left"/>
    </w:lvl>
  </w:abstractNum>
  <w:abstractNum w:abstractNumId="4" w15:restartNumberingAfterBreak="0">
    <w:nsid w:val="F3D130B7"/>
    <w:multiLevelType w:val="multilevel"/>
    <w:tmpl w:val="F3D130B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9814C8"/>
    <w:multiLevelType w:val="singleLevel"/>
    <w:tmpl w:val="039814C8"/>
    <w:lvl w:ilvl="0">
      <w:start w:val="3"/>
      <w:numFmt w:val="decimal"/>
      <w:suff w:val="space"/>
      <w:lvlText w:val="(%1)"/>
      <w:lvlJc w:val="left"/>
    </w:lvl>
  </w:abstractNum>
  <w:abstractNum w:abstractNumId="6" w15:restartNumberingAfterBreak="0">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7" w15:restartNumberingAfterBreak="0">
    <w:nsid w:val="09A1B131"/>
    <w:multiLevelType w:val="multilevel"/>
    <w:tmpl w:val="09A1B13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C71AB1"/>
    <w:multiLevelType w:val="multilevel"/>
    <w:tmpl w:val="12C71AB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1E8FCA9C"/>
    <w:multiLevelType w:val="multilevel"/>
    <w:tmpl w:val="1E8FCA9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24E868E"/>
    <w:multiLevelType w:val="singleLevel"/>
    <w:tmpl w:val="324E868E"/>
    <w:lvl w:ilvl="0">
      <w:start w:val="2"/>
      <w:numFmt w:val="decimal"/>
      <w:suff w:val="nothing"/>
      <w:lvlText w:val="%1、"/>
      <w:lvlJc w:val="left"/>
    </w:lvl>
  </w:abstractNum>
  <w:abstractNum w:abstractNumId="11" w15:restartNumberingAfterBreak="0">
    <w:nsid w:val="345FC85D"/>
    <w:multiLevelType w:val="singleLevel"/>
    <w:tmpl w:val="345FC85D"/>
    <w:lvl w:ilvl="0">
      <w:start w:val="1"/>
      <w:numFmt w:val="decimal"/>
      <w:suff w:val="nothing"/>
      <w:lvlText w:val="%1、"/>
      <w:lvlJc w:val="left"/>
    </w:lvl>
  </w:abstractNum>
  <w:abstractNum w:abstractNumId="12"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5681E1"/>
    <w:multiLevelType w:val="singleLevel"/>
    <w:tmpl w:val="665681E1"/>
    <w:lvl w:ilvl="0">
      <w:start w:val="6"/>
      <w:numFmt w:val="chineseCounting"/>
      <w:suff w:val="nothing"/>
      <w:lvlText w:val="（%1）"/>
      <w:lvlJc w:val="left"/>
      <w:rPr>
        <w:rFonts w:hint="eastAsia"/>
      </w:rPr>
    </w:lvl>
  </w:abstractNum>
  <w:abstractNum w:abstractNumId="15" w15:restartNumberingAfterBreak="0">
    <w:nsid w:val="6E463624"/>
    <w:multiLevelType w:val="multilevel"/>
    <w:tmpl w:val="6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6131047"/>
    <w:multiLevelType w:val="multilevel"/>
    <w:tmpl w:val="76131047"/>
    <w:lvl w:ilvl="0">
      <w:start w:val="1"/>
      <w:numFmt w:val="decimalEnclosedCircle"/>
      <w:lvlText w:val="%1"/>
      <w:lvlJc w:val="left"/>
      <w:pPr>
        <w:ind w:left="360" w:hanging="360"/>
      </w:pPr>
      <w:rPr>
        <w:rFonts w:ascii="宋体" w:hAns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2"/>
  </w:num>
  <w:num w:numId="3">
    <w:abstractNumId w:val="2"/>
  </w:num>
  <w:num w:numId="4">
    <w:abstractNumId w:val="11"/>
  </w:num>
  <w:num w:numId="5">
    <w:abstractNumId w:val="10"/>
  </w:num>
  <w:num w:numId="6">
    <w:abstractNumId w:val="3"/>
  </w:num>
  <w:num w:numId="7">
    <w:abstractNumId w:val="8"/>
  </w:num>
  <w:num w:numId="8">
    <w:abstractNumId w:val="17"/>
  </w:num>
  <w:num w:numId="9">
    <w:abstractNumId w:val="1"/>
  </w:num>
  <w:num w:numId="10">
    <w:abstractNumId w:val="9"/>
  </w:num>
  <w:num w:numId="11">
    <w:abstractNumId w:val="7"/>
  </w:num>
  <w:num w:numId="12">
    <w:abstractNumId w:val="0"/>
  </w:num>
  <w:num w:numId="13">
    <w:abstractNumId w:val="4"/>
  </w:num>
  <w:num w:numId="14">
    <w:abstractNumId w:val="13"/>
  </w:num>
  <w:num w:numId="15">
    <w:abstractNumId w:val="15"/>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73"/>
    <w:rsid w:val="00537766"/>
    <w:rsid w:val="00C371CA"/>
    <w:rsid w:val="00F7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E8803E-6FEA-4345-AEAF-0DA45574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74B73"/>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F74B73"/>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rsid w:val="00F74B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qFormat/>
    <w:rsid w:val="00F74B73"/>
    <w:pPr>
      <w:keepNext/>
      <w:keepLines/>
      <w:spacing w:before="120" w:after="120"/>
      <w:outlineLvl w:val="2"/>
    </w:pPr>
    <w:rPr>
      <w:b/>
      <w:bCs/>
      <w:szCs w:val="32"/>
    </w:rPr>
  </w:style>
  <w:style w:type="paragraph" w:styleId="4">
    <w:name w:val="heading 4"/>
    <w:basedOn w:val="a"/>
    <w:next w:val="a"/>
    <w:link w:val="40"/>
    <w:autoRedefine/>
    <w:qFormat/>
    <w:rsid w:val="00F74B73"/>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0"/>
    <w:autoRedefine/>
    <w:qFormat/>
    <w:rsid w:val="00F74B73"/>
    <w:pPr>
      <w:keepNext/>
      <w:keepLines/>
      <w:numPr>
        <w:ilvl w:val="4"/>
        <w:numId w:val="1"/>
      </w:numPr>
      <w:spacing w:before="280" w:after="290" w:line="376" w:lineRule="auto"/>
      <w:outlineLvl w:val="4"/>
    </w:pPr>
    <w:rPr>
      <w:b/>
      <w:sz w:val="28"/>
    </w:rPr>
  </w:style>
  <w:style w:type="paragraph" w:styleId="6">
    <w:name w:val="heading 6"/>
    <w:basedOn w:val="a"/>
    <w:next w:val="a1"/>
    <w:link w:val="60"/>
    <w:autoRedefine/>
    <w:qFormat/>
    <w:rsid w:val="00F74B73"/>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
    <w:link w:val="70"/>
    <w:autoRedefine/>
    <w:qFormat/>
    <w:rsid w:val="00F74B73"/>
    <w:pPr>
      <w:keepNext/>
      <w:keepLines/>
      <w:numPr>
        <w:ilvl w:val="6"/>
        <w:numId w:val="1"/>
      </w:numPr>
      <w:spacing w:before="240" w:after="64" w:line="320" w:lineRule="auto"/>
      <w:outlineLvl w:val="6"/>
    </w:pPr>
    <w:rPr>
      <w:b/>
      <w:sz w:val="24"/>
    </w:rPr>
  </w:style>
  <w:style w:type="paragraph" w:styleId="8">
    <w:name w:val="heading 8"/>
    <w:basedOn w:val="a"/>
    <w:next w:val="a1"/>
    <w:link w:val="80"/>
    <w:autoRedefine/>
    <w:qFormat/>
    <w:rsid w:val="00F74B7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0"/>
    <w:autoRedefine/>
    <w:qFormat/>
    <w:rsid w:val="00F74B73"/>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qFormat/>
    <w:rsid w:val="00F74B73"/>
    <w:rPr>
      <w:rFonts w:ascii="Times New Roman" w:eastAsia="宋体" w:hAnsi="Times New Roman" w:cs="Times New Roman"/>
      <w:b/>
      <w:bCs/>
      <w:kern w:val="44"/>
      <w:sz w:val="44"/>
      <w:szCs w:val="44"/>
    </w:rPr>
  </w:style>
  <w:style w:type="character" w:customStyle="1" w:styleId="20">
    <w:name w:val="标题 2 字符"/>
    <w:basedOn w:val="a2"/>
    <w:link w:val="2"/>
    <w:rsid w:val="00F74B73"/>
    <w:rPr>
      <w:rFonts w:ascii="Arial" w:eastAsia="黑体" w:hAnsi="Arial" w:cs="Times New Roman"/>
      <w:b/>
      <w:bCs/>
      <w:sz w:val="32"/>
      <w:szCs w:val="32"/>
    </w:rPr>
  </w:style>
  <w:style w:type="character" w:customStyle="1" w:styleId="30">
    <w:name w:val="标题 3 字符"/>
    <w:basedOn w:val="a2"/>
    <w:link w:val="3"/>
    <w:qFormat/>
    <w:rsid w:val="00F74B73"/>
    <w:rPr>
      <w:rFonts w:ascii="Times New Roman" w:eastAsia="宋体" w:hAnsi="Times New Roman" w:cs="Times New Roman"/>
      <w:b/>
      <w:bCs/>
      <w:szCs w:val="32"/>
    </w:rPr>
  </w:style>
  <w:style w:type="character" w:customStyle="1" w:styleId="40">
    <w:name w:val="标题 4 字符"/>
    <w:basedOn w:val="a2"/>
    <w:link w:val="4"/>
    <w:qFormat/>
    <w:rsid w:val="00F74B73"/>
    <w:rPr>
      <w:rFonts w:ascii="Arial" w:eastAsia="黑体" w:hAnsi="Arial" w:cs="Times New Roman"/>
      <w:b/>
      <w:bCs/>
      <w:sz w:val="28"/>
      <w:szCs w:val="28"/>
    </w:rPr>
  </w:style>
  <w:style w:type="character" w:customStyle="1" w:styleId="50">
    <w:name w:val="标题 5 字符"/>
    <w:basedOn w:val="a2"/>
    <w:link w:val="5"/>
    <w:qFormat/>
    <w:rsid w:val="00F74B73"/>
    <w:rPr>
      <w:rFonts w:ascii="Times New Roman" w:eastAsia="宋体" w:hAnsi="Times New Roman" w:cs="Times New Roman"/>
      <w:b/>
      <w:sz w:val="28"/>
      <w:szCs w:val="20"/>
    </w:rPr>
  </w:style>
  <w:style w:type="character" w:customStyle="1" w:styleId="60">
    <w:name w:val="标题 6 字符"/>
    <w:basedOn w:val="a2"/>
    <w:link w:val="6"/>
    <w:qFormat/>
    <w:rsid w:val="00F74B73"/>
    <w:rPr>
      <w:rFonts w:ascii="Arial" w:eastAsia="黑体" w:hAnsi="Arial" w:cs="Times New Roman"/>
      <w:b/>
      <w:sz w:val="24"/>
      <w:szCs w:val="20"/>
    </w:rPr>
  </w:style>
  <w:style w:type="character" w:customStyle="1" w:styleId="70">
    <w:name w:val="标题 7 字符"/>
    <w:basedOn w:val="a2"/>
    <w:link w:val="7"/>
    <w:qFormat/>
    <w:rsid w:val="00F74B73"/>
    <w:rPr>
      <w:rFonts w:ascii="Times New Roman" w:eastAsia="宋体" w:hAnsi="Times New Roman" w:cs="Times New Roman"/>
      <w:b/>
      <w:sz w:val="24"/>
      <w:szCs w:val="20"/>
    </w:rPr>
  </w:style>
  <w:style w:type="character" w:customStyle="1" w:styleId="80">
    <w:name w:val="标题 8 字符"/>
    <w:basedOn w:val="a2"/>
    <w:link w:val="8"/>
    <w:qFormat/>
    <w:rsid w:val="00F74B73"/>
    <w:rPr>
      <w:rFonts w:ascii="Arial" w:eastAsia="黑体" w:hAnsi="Arial" w:cs="Times New Roman"/>
      <w:sz w:val="24"/>
      <w:szCs w:val="20"/>
    </w:rPr>
  </w:style>
  <w:style w:type="character" w:customStyle="1" w:styleId="90">
    <w:name w:val="标题 9 字符"/>
    <w:basedOn w:val="a2"/>
    <w:link w:val="9"/>
    <w:qFormat/>
    <w:rsid w:val="00F74B73"/>
    <w:rPr>
      <w:rFonts w:ascii="Arial" w:eastAsia="黑体" w:hAnsi="Arial" w:cs="Times New Roman"/>
      <w:szCs w:val="20"/>
    </w:rPr>
  </w:style>
  <w:style w:type="paragraph" w:styleId="a0">
    <w:name w:val="Message Header"/>
    <w:basedOn w:val="a"/>
    <w:next w:val="a5"/>
    <w:link w:val="a6"/>
    <w:autoRedefine/>
    <w:qFormat/>
    <w:rsid w:val="00F74B73"/>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a6">
    <w:name w:val="信息标题 字符"/>
    <w:basedOn w:val="a2"/>
    <w:link w:val="a0"/>
    <w:qFormat/>
    <w:rsid w:val="00F74B73"/>
    <w:rPr>
      <w:rFonts w:ascii="Arial" w:eastAsia="宋体" w:hAnsi="Arial" w:cs="Times New Roman"/>
      <w:color w:val="000000"/>
      <w:szCs w:val="20"/>
    </w:rPr>
  </w:style>
  <w:style w:type="paragraph" w:styleId="a5">
    <w:name w:val="Block Text"/>
    <w:basedOn w:val="a"/>
    <w:autoRedefine/>
    <w:qFormat/>
    <w:rsid w:val="00F74B73"/>
    <w:pPr>
      <w:spacing w:line="360" w:lineRule="auto"/>
      <w:ind w:leftChars="-50" w:left="-50" w:rightChars="150" w:right="150" w:firstLineChars="123" w:firstLine="344"/>
    </w:pPr>
    <w:rPr>
      <w:rFonts w:ascii="楷体_GB2312" w:eastAsia="楷体_GB2312" w:hAnsi="宋体"/>
      <w:kern w:val="32"/>
      <w:sz w:val="28"/>
      <w:szCs w:val="28"/>
    </w:rPr>
  </w:style>
  <w:style w:type="paragraph" w:styleId="a1">
    <w:name w:val="Normal Indent"/>
    <w:basedOn w:val="a"/>
    <w:link w:val="a7"/>
    <w:autoRedefine/>
    <w:qFormat/>
    <w:rsid w:val="00F74B73"/>
    <w:pPr>
      <w:ind w:firstLine="420"/>
    </w:pPr>
  </w:style>
  <w:style w:type="paragraph" w:styleId="TOC7">
    <w:name w:val="toc 7"/>
    <w:basedOn w:val="a"/>
    <w:next w:val="a"/>
    <w:autoRedefine/>
    <w:uiPriority w:val="39"/>
    <w:qFormat/>
    <w:rsid w:val="00F74B73"/>
    <w:pPr>
      <w:ind w:leftChars="1200" w:left="2520"/>
    </w:pPr>
  </w:style>
  <w:style w:type="paragraph" w:styleId="a8">
    <w:name w:val="Note Heading"/>
    <w:basedOn w:val="a"/>
    <w:next w:val="a"/>
    <w:link w:val="a9"/>
    <w:autoRedefine/>
    <w:qFormat/>
    <w:rsid w:val="00F74B73"/>
    <w:pPr>
      <w:jc w:val="center"/>
    </w:pPr>
  </w:style>
  <w:style w:type="character" w:customStyle="1" w:styleId="a9">
    <w:name w:val="注释标题 字符"/>
    <w:basedOn w:val="a2"/>
    <w:link w:val="a8"/>
    <w:qFormat/>
    <w:rsid w:val="00F74B73"/>
    <w:rPr>
      <w:rFonts w:ascii="Times New Roman" w:eastAsia="宋体" w:hAnsi="Times New Roman" w:cs="Times New Roman"/>
      <w:szCs w:val="20"/>
    </w:rPr>
  </w:style>
  <w:style w:type="paragraph" w:styleId="41">
    <w:name w:val="List Bullet 4"/>
    <w:basedOn w:val="a"/>
    <w:autoRedefine/>
    <w:qFormat/>
    <w:rsid w:val="00F74B73"/>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a">
    <w:name w:val="List Number"/>
    <w:basedOn w:val="a"/>
    <w:autoRedefine/>
    <w:qFormat/>
    <w:rsid w:val="00F74B73"/>
    <w:pPr>
      <w:tabs>
        <w:tab w:val="left" w:pos="560"/>
      </w:tabs>
      <w:ind w:left="900" w:hanging="340"/>
    </w:pPr>
  </w:style>
  <w:style w:type="paragraph" w:styleId="ab">
    <w:name w:val="caption"/>
    <w:basedOn w:val="a"/>
    <w:next w:val="a"/>
    <w:autoRedefine/>
    <w:qFormat/>
    <w:rsid w:val="00F74B73"/>
    <w:pPr>
      <w:spacing w:line="480" w:lineRule="auto"/>
    </w:pPr>
    <w:rPr>
      <w:rFonts w:ascii="华文中宋" w:eastAsia="华文中宋" w:hAnsi="华文中宋"/>
      <w:sz w:val="36"/>
    </w:rPr>
  </w:style>
  <w:style w:type="paragraph" w:styleId="ac">
    <w:name w:val="List Bullet"/>
    <w:basedOn w:val="a"/>
    <w:autoRedefine/>
    <w:qFormat/>
    <w:rsid w:val="00F74B73"/>
    <w:pPr>
      <w:adjustRightInd w:val="0"/>
      <w:spacing w:line="300" w:lineRule="auto"/>
      <w:ind w:left="360" w:hanging="360"/>
      <w:textAlignment w:val="baseline"/>
    </w:pPr>
    <w:rPr>
      <w:kern w:val="0"/>
      <w:sz w:val="24"/>
    </w:rPr>
  </w:style>
  <w:style w:type="paragraph" w:styleId="ad">
    <w:name w:val="Document Map"/>
    <w:basedOn w:val="a"/>
    <w:link w:val="ae"/>
    <w:autoRedefine/>
    <w:semiHidden/>
    <w:qFormat/>
    <w:rsid w:val="00F74B73"/>
    <w:pPr>
      <w:shd w:val="clear" w:color="auto" w:fill="000080"/>
    </w:pPr>
  </w:style>
  <w:style w:type="character" w:customStyle="1" w:styleId="ae">
    <w:name w:val="文档结构图 字符"/>
    <w:basedOn w:val="a2"/>
    <w:link w:val="ad"/>
    <w:semiHidden/>
    <w:qFormat/>
    <w:rsid w:val="00F74B73"/>
    <w:rPr>
      <w:rFonts w:ascii="Times New Roman" w:eastAsia="宋体" w:hAnsi="Times New Roman" w:cs="Times New Roman"/>
      <w:szCs w:val="20"/>
      <w:shd w:val="clear" w:color="auto" w:fill="000080"/>
    </w:rPr>
  </w:style>
  <w:style w:type="paragraph" w:styleId="af">
    <w:name w:val="annotation text"/>
    <w:basedOn w:val="a"/>
    <w:link w:val="af0"/>
    <w:autoRedefine/>
    <w:uiPriority w:val="99"/>
    <w:unhideWhenUsed/>
    <w:qFormat/>
    <w:rsid w:val="00F74B73"/>
    <w:pPr>
      <w:jc w:val="left"/>
    </w:pPr>
  </w:style>
  <w:style w:type="character" w:customStyle="1" w:styleId="af0">
    <w:name w:val="批注文字 字符"/>
    <w:basedOn w:val="a2"/>
    <w:link w:val="af"/>
    <w:uiPriority w:val="99"/>
    <w:qFormat/>
    <w:rsid w:val="00F74B73"/>
    <w:rPr>
      <w:rFonts w:ascii="Times New Roman" w:eastAsia="宋体" w:hAnsi="Times New Roman" w:cs="Times New Roman"/>
      <w:szCs w:val="20"/>
    </w:rPr>
  </w:style>
  <w:style w:type="paragraph" w:styleId="af1">
    <w:name w:val="Salutation"/>
    <w:basedOn w:val="a"/>
    <w:next w:val="a"/>
    <w:link w:val="af2"/>
    <w:autoRedefine/>
    <w:qFormat/>
    <w:rsid w:val="00F74B73"/>
    <w:pPr>
      <w:spacing w:beforeLines="40" w:afterLines="40" w:line="312" w:lineRule="auto"/>
    </w:pPr>
    <w:rPr>
      <w:sz w:val="24"/>
      <w:szCs w:val="24"/>
    </w:rPr>
  </w:style>
  <w:style w:type="character" w:customStyle="1" w:styleId="af2">
    <w:name w:val="称呼 字符"/>
    <w:basedOn w:val="a2"/>
    <w:link w:val="af1"/>
    <w:qFormat/>
    <w:rsid w:val="00F74B73"/>
    <w:rPr>
      <w:rFonts w:ascii="Times New Roman" w:eastAsia="宋体" w:hAnsi="Times New Roman" w:cs="Times New Roman"/>
      <w:sz w:val="24"/>
      <w:szCs w:val="24"/>
    </w:rPr>
  </w:style>
  <w:style w:type="paragraph" w:styleId="31">
    <w:name w:val="Body Text 3"/>
    <w:basedOn w:val="a"/>
    <w:link w:val="32"/>
    <w:autoRedefine/>
    <w:qFormat/>
    <w:rsid w:val="00F74B73"/>
    <w:pPr>
      <w:autoSpaceDE w:val="0"/>
      <w:autoSpaceDN w:val="0"/>
      <w:jc w:val="center"/>
    </w:pPr>
    <w:rPr>
      <w:sz w:val="16"/>
    </w:rPr>
  </w:style>
  <w:style w:type="character" w:customStyle="1" w:styleId="32">
    <w:name w:val="正文文本 3 字符"/>
    <w:basedOn w:val="a2"/>
    <w:link w:val="31"/>
    <w:qFormat/>
    <w:rsid w:val="00F74B73"/>
    <w:rPr>
      <w:rFonts w:ascii="Times New Roman" w:eastAsia="宋体" w:hAnsi="Times New Roman" w:cs="Times New Roman"/>
      <w:sz w:val="16"/>
      <w:szCs w:val="20"/>
    </w:rPr>
  </w:style>
  <w:style w:type="paragraph" w:styleId="33">
    <w:name w:val="List Bullet 3"/>
    <w:basedOn w:val="a"/>
    <w:autoRedefine/>
    <w:qFormat/>
    <w:rsid w:val="00F74B7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3">
    <w:name w:val="Body Text"/>
    <w:basedOn w:val="a"/>
    <w:link w:val="af4"/>
    <w:autoRedefine/>
    <w:qFormat/>
    <w:rsid w:val="00F74B73"/>
    <w:pPr>
      <w:spacing w:line="360" w:lineRule="auto"/>
    </w:pPr>
    <w:rPr>
      <w:sz w:val="24"/>
    </w:rPr>
  </w:style>
  <w:style w:type="character" w:customStyle="1" w:styleId="af4">
    <w:name w:val="正文文本 字符"/>
    <w:basedOn w:val="a2"/>
    <w:link w:val="af3"/>
    <w:qFormat/>
    <w:rsid w:val="00F74B73"/>
    <w:rPr>
      <w:rFonts w:ascii="Times New Roman" w:eastAsia="宋体" w:hAnsi="Times New Roman" w:cs="Times New Roman"/>
      <w:sz w:val="24"/>
      <w:szCs w:val="20"/>
    </w:rPr>
  </w:style>
  <w:style w:type="paragraph" w:styleId="af5">
    <w:name w:val="Body Text Indent"/>
    <w:basedOn w:val="a"/>
    <w:link w:val="af6"/>
    <w:autoRedefine/>
    <w:qFormat/>
    <w:rsid w:val="00F74B73"/>
    <w:pPr>
      <w:ind w:firstLine="444"/>
    </w:pPr>
    <w:rPr>
      <w:b/>
      <w:sz w:val="24"/>
    </w:rPr>
  </w:style>
  <w:style w:type="character" w:customStyle="1" w:styleId="af6">
    <w:name w:val="正文文本缩进 字符"/>
    <w:basedOn w:val="a2"/>
    <w:link w:val="af5"/>
    <w:qFormat/>
    <w:rsid w:val="00F74B73"/>
    <w:rPr>
      <w:rFonts w:ascii="Times New Roman" w:eastAsia="宋体" w:hAnsi="Times New Roman" w:cs="Times New Roman"/>
      <w:b/>
      <w:sz w:val="24"/>
      <w:szCs w:val="20"/>
    </w:rPr>
  </w:style>
  <w:style w:type="paragraph" w:styleId="21">
    <w:name w:val="List Bullet 2"/>
    <w:basedOn w:val="a"/>
    <w:autoRedefine/>
    <w:qFormat/>
    <w:rsid w:val="00F74B73"/>
    <w:pPr>
      <w:tabs>
        <w:tab w:val="left" w:pos="1680"/>
      </w:tabs>
      <w:spacing w:line="360" w:lineRule="auto"/>
      <w:ind w:left="1680" w:hanging="420"/>
    </w:pPr>
    <w:rPr>
      <w:sz w:val="24"/>
    </w:rPr>
  </w:style>
  <w:style w:type="paragraph" w:styleId="TOC5">
    <w:name w:val="toc 5"/>
    <w:basedOn w:val="a"/>
    <w:next w:val="a"/>
    <w:autoRedefine/>
    <w:uiPriority w:val="39"/>
    <w:qFormat/>
    <w:rsid w:val="00F74B73"/>
    <w:pPr>
      <w:ind w:leftChars="800" w:left="1680"/>
    </w:pPr>
  </w:style>
  <w:style w:type="paragraph" w:styleId="TOC3">
    <w:name w:val="toc 3"/>
    <w:basedOn w:val="a"/>
    <w:next w:val="a"/>
    <w:autoRedefine/>
    <w:uiPriority w:val="39"/>
    <w:qFormat/>
    <w:rsid w:val="00F74B73"/>
    <w:pPr>
      <w:tabs>
        <w:tab w:val="right" w:leader="dot" w:pos="9231"/>
      </w:tabs>
      <w:ind w:leftChars="400" w:left="840"/>
    </w:pPr>
    <w:rPr>
      <w:szCs w:val="24"/>
    </w:rPr>
  </w:style>
  <w:style w:type="paragraph" w:styleId="af7">
    <w:name w:val="Plain Text"/>
    <w:basedOn w:val="a"/>
    <w:link w:val="af8"/>
    <w:autoRedefine/>
    <w:qFormat/>
    <w:rsid w:val="00F74B73"/>
    <w:rPr>
      <w:rFonts w:ascii="宋体" w:hAnsi="Courier New"/>
    </w:rPr>
  </w:style>
  <w:style w:type="character" w:customStyle="1" w:styleId="af8">
    <w:name w:val="纯文本 字符"/>
    <w:basedOn w:val="a2"/>
    <w:link w:val="af7"/>
    <w:qFormat/>
    <w:rsid w:val="00F74B73"/>
    <w:rPr>
      <w:rFonts w:ascii="宋体" w:eastAsia="宋体" w:hAnsi="Courier New" w:cs="Times New Roman"/>
      <w:szCs w:val="20"/>
    </w:rPr>
  </w:style>
  <w:style w:type="paragraph" w:styleId="TOC8">
    <w:name w:val="toc 8"/>
    <w:basedOn w:val="a"/>
    <w:next w:val="a"/>
    <w:autoRedefine/>
    <w:uiPriority w:val="39"/>
    <w:qFormat/>
    <w:rsid w:val="00F74B73"/>
    <w:pPr>
      <w:ind w:leftChars="1400" w:left="2940"/>
    </w:pPr>
  </w:style>
  <w:style w:type="paragraph" w:styleId="af9">
    <w:name w:val="Date"/>
    <w:basedOn w:val="a"/>
    <w:next w:val="a"/>
    <w:link w:val="afa"/>
    <w:autoRedefine/>
    <w:qFormat/>
    <w:rsid w:val="00F74B73"/>
  </w:style>
  <w:style w:type="character" w:customStyle="1" w:styleId="afa">
    <w:name w:val="日期 字符"/>
    <w:basedOn w:val="a2"/>
    <w:link w:val="af9"/>
    <w:qFormat/>
    <w:rsid w:val="00F74B73"/>
    <w:rPr>
      <w:rFonts w:ascii="Times New Roman" w:eastAsia="宋体" w:hAnsi="Times New Roman" w:cs="Times New Roman"/>
      <w:szCs w:val="20"/>
    </w:rPr>
  </w:style>
  <w:style w:type="paragraph" w:styleId="22">
    <w:name w:val="Body Text Indent 2"/>
    <w:basedOn w:val="a"/>
    <w:link w:val="23"/>
    <w:autoRedefine/>
    <w:qFormat/>
    <w:rsid w:val="00F74B73"/>
    <w:pPr>
      <w:adjustRightInd w:val="0"/>
      <w:spacing w:line="360" w:lineRule="auto"/>
      <w:ind w:firstLineChars="175" w:firstLine="420"/>
    </w:pPr>
    <w:rPr>
      <w:rFonts w:ascii="宋体" w:hAnsi="宋体"/>
      <w:b/>
      <w:bCs/>
      <w:sz w:val="24"/>
    </w:rPr>
  </w:style>
  <w:style w:type="character" w:customStyle="1" w:styleId="23">
    <w:name w:val="正文文本缩进 2 字符"/>
    <w:basedOn w:val="a2"/>
    <w:link w:val="22"/>
    <w:qFormat/>
    <w:rsid w:val="00F74B73"/>
    <w:rPr>
      <w:rFonts w:ascii="宋体" w:eastAsia="宋体" w:hAnsi="宋体" w:cs="Times New Roman"/>
      <w:b/>
      <w:bCs/>
      <w:sz w:val="24"/>
      <w:szCs w:val="20"/>
    </w:rPr>
  </w:style>
  <w:style w:type="paragraph" w:styleId="afb">
    <w:name w:val="Balloon Text"/>
    <w:basedOn w:val="a"/>
    <w:link w:val="afc"/>
    <w:autoRedefine/>
    <w:semiHidden/>
    <w:qFormat/>
    <w:rsid w:val="00F74B73"/>
    <w:rPr>
      <w:sz w:val="18"/>
      <w:szCs w:val="18"/>
    </w:rPr>
  </w:style>
  <w:style w:type="character" w:customStyle="1" w:styleId="afc">
    <w:name w:val="批注框文本 字符"/>
    <w:basedOn w:val="a2"/>
    <w:link w:val="afb"/>
    <w:semiHidden/>
    <w:qFormat/>
    <w:rsid w:val="00F74B73"/>
    <w:rPr>
      <w:rFonts w:ascii="Times New Roman" w:eastAsia="宋体" w:hAnsi="Times New Roman" w:cs="Times New Roman"/>
      <w:sz w:val="18"/>
      <w:szCs w:val="18"/>
    </w:rPr>
  </w:style>
  <w:style w:type="paragraph" w:styleId="afd">
    <w:name w:val="footer"/>
    <w:basedOn w:val="a"/>
    <w:link w:val="afe"/>
    <w:autoRedefine/>
    <w:uiPriority w:val="99"/>
    <w:qFormat/>
    <w:rsid w:val="00F74B73"/>
    <w:pPr>
      <w:tabs>
        <w:tab w:val="center" w:pos="4153"/>
        <w:tab w:val="right" w:pos="8306"/>
      </w:tabs>
      <w:snapToGrid w:val="0"/>
      <w:jc w:val="left"/>
    </w:pPr>
    <w:rPr>
      <w:sz w:val="18"/>
    </w:rPr>
  </w:style>
  <w:style w:type="character" w:customStyle="1" w:styleId="afe">
    <w:name w:val="页脚 字符"/>
    <w:basedOn w:val="a2"/>
    <w:link w:val="afd"/>
    <w:uiPriority w:val="99"/>
    <w:qFormat/>
    <w:rsid w:val="00F74B73"/>
    <w:rPr>
      <w:rFonts w:ascii="Times New Roman" w:eastAsia="宋体" w:hAnsi="Times New Roman" w:cs="Times New Roman"/>
      <w:sz w:val="18"/>
      <w:szCs w:val="20"/>
    </w:rPr>
  </w:style>
  <w:style w:type="paragraph" w:styleId="aff">
    <w:name w:val="header"/>
    <w:basedOn w:val="a"/>
    <w:link w:val="aff0"/>
    <w:autoRedefine/>
    <w:qFormat/>
    <w:rsid w:val="00F74B73"/>
    <w:pPr>
      <w:pBdr>
        <w:bottom w:val="single" w:sz="6" w:space="1" w:color="auto"/>
      </w:pBdr>
      <w:tabs>
        <w:tab w:val="center" w:pos="4153"/>
        <w:tab w:val="right" w:pos="8306"/>
      </w:tabs>
      <w:snapToGrid w:val="0"/>
      <w:jc w:val="center"/>
    </w:pPr>
    <w:rPr>
      <w:sz w:val="18"/>
    </w:rPr>
  </w:style>
  <w:style w:type="character" w:customStyle="1" w:styleId="aff0">
    <w:name w:val="页眉 字符"/>
    <w:basedOn w:val="a2"/>
    <w:link w:val="aff"/>
    <w:qFormat/>
    <w:rsid w:val="00F74B73"/>
    <w:rPr>
      <w:rFonts w:ascii="Times New Roman" w:eastAsia="宋体" w:hAnsi="Times New Roman" w:cs="Times New Roman"/>
      <w:sz w:val="18"/>
      <w:szCs w:val="20"/>
    </w:rPr>
  </w:style>
  <w:style w:type="paragraph" w:styleId="TOC1">
    <w:name w:val="toc 1"/>
    <w:basedOn w:val="a"/>
    <w:next w:val="a"/>
    <w:autoRedefine/>
    <w:uiPriority w:val="39"/>
    <w:qFormat/>
    <w:rsid w:val="00F74B73"/>
    <w:pPr>
      <w:tabs>
        <w:tab w:val="left" w:pos="840"/>
        <w:tab w:val="right" w:leader="dot" w:pos="9231"/>
      </w:tabs>
    </w:pPr>
    <w:rPr>
      <w:szCs w:val="24"/>
    </w:rPr>
  </w:style>
  <w:style w:type="paragraph" w:styleId="TOC4">
    <w:name w:val="toc 4"/>
    <w:basedOn w:val="a"/>
    <w:next w:val="a"/>
    <w:autoRedefine/>
    <w:uiPriority w:val="39"/>
    <w:qFormat/>
    <w:rsid w:val="00F74B73"/>
    <w:pPr>
      <w:ind w:leftChars="600" w:left="1260"/>
    </w:pPr>
  </w:style>
  <w:style w:type="paragraph" w:styleId="aff1">
    <w:name w:val="Subtitle"/>
    <w:basedOn w:val="a"/>
    <w:next w:val="a"/>
    <w:link w:val="aff2"/>
    <w:autoRedefine/>
    <w:qFormat/>
    <w:rsid w:val="00F74B73"/>
    <w:pPr>
      <w:spacing w:beforeLines="100" w:afterLines="50" w:line="360" w:lineRule="auto"/>
      <w:jc w:val="center"/>
    </w:pPr>
    <w:rPr>
      <w:rFonts w:ascii="Arial" w:eastAsia="方正魏碑简体" w:hAnsi="Arial"/>
      <w:bCs/>
      <w:kern w:val="28"/>
      <w:sz w:val="32"/>
      <w:szCs w:val="32"/>
    </w:rPr>
  </w:style>
  <w:style w:type="character" w:customStyle="1" w:styleId="aff2">
    <w:name w:val="副标题 字符"/>
    <w:basedOn w:val="a2"/>
    <w:link w:val="aff1"/>
    <w:qFormat/>
    <w:rsid w:val="00F74B73"/>
    <w:rPr>
      <w:rFonts w:ascii="Arial" w:eastAsia="方正魏碑简体" w:hAnsi="Arial" w:cs="Times New Roman"/>
      <w:bCs/>
      <w:kern w:val="28"/>
      <w:sz w:val="32"/>
      <w:szCs w:val="32"/>
    </w:rPr>
  </w:style>
  <w:style w:type="paragraph" w:styleId="aff3">
    <w:name w:val="footnote text"/>
    <w:basedOn w:val="a"/>
    <w:link w:val="aff4"/>
    <w:autoRedefine/>
    <w:unhideWhenUsed/>
    <w:qFormat/>
    <w:rsid w:val="00F74B73"/>
    <w:pPr>
      <w:snapToGrid w:val="0"/>
      <w:jc w:val="left"/>
    </w:pPr>
    <w:rPr>
      <w:sz w:val="18"/>
      <w:szCs w:val="18"/>
    </w:rPr>
  </w:style>
  <w:style w:type="character" w:customStyle="1" w:styleId="aff4">
    <w:name w:val="脚注文本 字符"/>
    <w:basedOn w:val="a2"/>
    <w:link w:val="aff3"/>
    <w:qFormat/>
    <w:rsid w:val="00F74B73"/>
    <w:rPr>
      <w:rFonts w:ascii="Times New Roman" w:eastAsia="宋体" w:hAnsi="Times New Roman" w:cs="Times New Roman"/>
      <w:sz w:val="18"/>
      <w:szCs w:val="18"/>
    </w:rPr>
  </w:style>
  <w:style w:type="paragraph" w:styleId="TOC6">
    <w:name w:val="toc 6"/>
    <w:basedOn w:val="a"/>
    <w:next w:val="a"/>
    <w:autoRedefine/>
    <w:uiPriority w:val="39"/>
    <w:qFormat/>
    <w:rsid w:val="00F74B73"/>
    <w:pPr>
      <w:ind w:leftChars="1000" w:left="2100"/>
    </w:pPr>
  </w:style>
  <w:style w:type="paragraph" w:styleId="34">
    <w:name w:val="Body Text Indent 3"/>
    <w:basedOn w:val="a"/>
    <w:link w:val="35"/>
    <w:autoRedefine/>
    <w:qFormat/>
    <w:rsid w:val="00F74B73"/>
    <w:pPr>
      <w:spacing w:afterLines="50"/>
      <w:ind w:firstLineChars="200" w:firstLine="420"/>
    </w:pPr>
    <w:rPr>
      <w:szCs w:val="21"/>
    </w:rPr>
  </w:style>
  <w:style w:type="character" w:customStyle="1" w:styleId="35">
    <w:name w:val="正文文本缩进 3 字符"/>
    <w:basedOn w:val="a2"/>
    <w:link w:val="34"/>
    <w:qFormat/>
    <w:rsid w:val="00F74B73"/>
    <w:rPr>
      <w:rFonts w:ascii="Times New Roman" w:eastAsia="宋体" w:hAnsi="Times New Roman" w:cs="Times New Roman"/>
      <w:szCs w:val="21"/>
    </w:rPr>
  </w:style>
  <w:style w:type="paragraph" w:styleId="TOC2">
    <w:name w:val="toc 2"/>
    <w:basedOn w:val="a"/>
    <w:next w:val="a"/>
    <w:autoRedefine/>
    <w:uiPriority w:val="39"/>
    <w:qFormat/>
    <w:rsid w:val="00F74B73"/>
    <w:pPr>
      <w:tabs>
        <w:tab w:val="left" w:pos="851"/>
        <w:tab w:val="right" w:leader="dot" w:pos="9231"/>
      </w:tabs>
      <w:ind w:leftChars="200" w:left="420"/>
    </w:pPr>
  </w:style>
  <w:style w:type="paragraph" w:styleId="TOC9">
    <w:name w:val="toc 9"/>
    <w:basedOn w:val="a"/>
    <w:next w:val="a"/>
    <w:autoRedefine/>
    <w:uiPriority w:val="39"/>
    <w:qFormat/>
    <w:rsid w:val="00F74B73"/>
    <w:pPr>
      <w:ind w:leftChars="1600" w:left="3360"/>
    </w:pPr>
  </w:style>
  <w:style w:type="paragraph" w:styleId="24">
    <w:name w:val="Body Text 2"/>
    <w:basedOn w:val="a"/>
    <w:link w:val="25"/>
    <w:autoRedefine/>
    <w:qFormat/>
    <w:rsid w:val="00F74B73"/>
    <w:pPr>
      <w:spacing w:after="120" w:line="480" w:lineRule="auto"/>
    </w:pPr>
  </w:style>
  <w:style w:type="character" w:customStyle="1" w:styleId="25">
    <w:name w:val="正文文本 2 字符"/>
    <w:basedOn w:val="a2"/>
    <w:link w:val="24"/>
    <w:qFormat/>
    <w:rsid w:val="00F74B73"/>
    <w:rPr>
      <w:rFonts w:ascii="Times New Roman" w:eastAsia="宋体" w:hAnsi="Times New Roman" w:cs="Times New Roman"/>
      <w:szCs w:val="20"/>
    </w:rPr>
  </w:style>
  <w:style w:type="paragraph" w:styleId="HTML">
    <w:name w:val="HTML Preformatted"/>
    <w:basedOn w:val="a"/>
    <w:link w:val="HTML0"/>
    <w:autoRedefine/>
    <w:qFormat/>
    <w:rsid w:val="00F74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2"/>
    <w:link w:val="HTML"/>
    <w:qFormat/>
    <w:rsid w:val="00F74B73"/>
    <w:rPr>
      <w:rFonts w:ascii="宋体" w:eastAsia="宋体" w:hAnsi="宋体" w:cs="Times New Roman"/>
      <w:kern w:val="0"/>
      <w:sz w:val="24"/>
      <w:szCs w:val="24"/>
    </w:rPr>
  </w:style>
  <w:style w:type="paragraph" w:styleId="aff5">
    <w:name w:val="Normal (Web)"/>
    <w:basedOn w:val="a"/>
    <w:autoRedefine/>
    <w:uiPriority w:val="99"/>
    <w:qFormat/>
    <w:rsid w:val="00F74B73"/>
    <w:pPr>
      <w:widowControl/>
      <w:spacing w:before="100" w:beforeAutospacing="1" w:after="100" w:afterAutospacing="1"/>
      <w:jc w:val="left"/>
    </w:pPr>
    <w:rPr>
      <w:rFonts w:ascii="宋体" w:hAnsi="宋体" w:cs="宋体"/>
      <w:kern w:val="0"/>
      <w:sz w:val="24"/>
      <w:szCs w:val="24"/>
    </w:rPr>
  </w:style>
  <w:style w:type="paragraph" w:styleId="aff6">
    <w:name w:val="Title"/>
    <w:basedOn w:val="a"/>
    <w:link w:val="aff7"/>
    <w:autoRedefine/>
    <w:qFormat/>
    <w:rsid w:val="00F74B73"/>
    <w:pPr>
      <w:spacing w:before="240" w:after="240" w:line="360" w:lineRule="auto"/>
      <w:jc w:val="center"/>
    </w:pPr>
    <w:rPr>
      <w:rFonts w:ascii="Arial" w:eastAsia="黑体" w:hAnsi="Arial"/>
      <w:sz w:val="44"/>
    </w:rPr>
  </w:style>
  <w:style w:type="character" w:customStyle="1" w:styleId="aff7">
    <w:name w:val="标题 字符"/>
    <w:basedOn w:val="a2"/>
    <w:link w:val="aff6"/>
    <w:qFormat/>
    <w:rsid w:val="00F74B73"/>
    <w:rPr>
      <w:rFonts w:ascii="Arial" w:eastAsia="黑体" w:hAnsi="Arial" w:cs="Times New Roman"/>
      <w:sz w:val="44"/>
      <w:szCs w:val="20"/>
    </w:rPr>
  </w:style>
  <w:style w:type="paragraph" w:styleId="aff8">
    <w:name w:val="annotation subject"/>
    <w:basedOn w:val="af"/>
    <w:next w:val="af"/>
    <w:link w:val="aff9"/>
    <w:autoRedefine/>
    <w:uiPriority w:val="99"/>
    <w:unhideWhenUsed/>
    <w:qFormat/>
    <w:rsid w:val="00F74B73"/>
    <w:rPr>
      <w:b/>
      <w:bCs/>
    </w:rPr>
  </w:style>
  <w:style w:type="character" w:customStyle="1" w:styleId="aff9">
    <w:name w:val="批注主题 字符"/>
    <w:basedOn w:val="af0"/>
    <w:link w:val="aff8"/>
    <w:uiPriority w:val="99"/>
    <w:qFormat/>
    <w:rsid w:val="00F74B73"/>
    <w:rPr>
      <w:rFonts w:ascii="Times New Roman" w:eastAsia="宋体" w:hAnsi="Times New Roman" w:cs="Times New Roman"/>
      <w:b/>
      <w:bCs/>
      <w:szCs w:val="20"/>
    </w:rPr>
  </w:style>
  <w:style w:type="paragraph" w:styleId="affa">
    <w:name w:val="Body Text First Indent"/>
    <w:basedOn w:val="af3"/>
    <w:link w:val="affb"/>
    <w:autoRedefine/>
    <w:qFormat/>
    <w:rsid w:val="00F74B73"/>
    <w:pPr>
      <w:spacing w:after="120" w:line="300" w:lineRule="auto"/>
      <w:ind w:firstLine="510"/>
    </w:pPr>
  </w:style>
  <w:style w:type="character" w:customStyle="1" w:styleId="affb">
    <w:name w:val="正文文本首行缩进 字符"/>
    <w:basedOn w:val="af4"/>
    <w:link w:val="affa"/>
    <w:qFormat/>
    <w:rsid w:val="00F74B73"/>
    <w:rPr>
      <w:rFonts w:ascii="Times New Roman" w:eastAsia="宋体" w:hAnsi="Times New Roman" w:cs="Times New Roman"/>
      <w:sz w:val="24"/>
      <w:szCs w:val="20"/>
    </w:rPr>
  </w:style>
  <w:style w:type="table" w:styleId="affc">
    <w:name w:val="Table Grid"/>
    <w:basedOn w:val="a3"/>
    <w:autoRedefine/>
    <w:uiPriority w:val="59"/>
    <w:qFormat/>
    <w:rsid w:val="00F74B73"/>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uiPriority w:val="22"/>
    <w:qFormat/>
    <w:rsid w:val="00F74B73"/>
    <w:rPr>
      <w:b/>
      <w:bCs/>
    </w:rPr>
  </w:style>
  <w:style w:type="character" w:styleId="affe">
    <w:name w:val="page number"/>
    <w:autoRedefine/>
    <w:qFormat/>
    <w:rsid w:val="00F74B73"/>
  </w:style>
  <w:style w:type="character" w:styleId="afff">
    <w:name w:val="FollowedHyperlink"/>
    <w:autoRedefine/>
    <w:qFormat/>
    <w:rsid w:val="00F74B73"/>
    <w:rPr>
      <w:color w:val="337AB7"/>
      <w:u w:val="none"/>
    </w:rPr>
  </w:style>
  <w:style w:type="character" w:styleId="afff0">
    <w:name w:val="Emphasis"/>
    <w:autoRedefine/>
    <w:qFormat/>
    <w:rsid w:val="00F74B73"/>
    <w:rPr>
      <w:i/>
      <w:iCs/>
    </w:rPr>
  </w:style>
  <w:style w:type="character" w:styleId="HTML1">
    <w:name w:val="HTML Definition"/>
    <w:autoRedefine/>
    <w:uiPriority w:val="99"/>
    <w:unhideWhenUsed/>
    <w:qFormat/>
    <w:rsid w:val="00F74B73"/>
    <w:rPr>
      <w:i/>
      <w:sz w:val="16"/>
      <w:szCs w:val="0"/>
    </w:rPr>
  </w:style>
  <w:style w:type="character" w:styleId="afff1">
    <w:name w:val="Hyperlink"/>
    <w:autoRedefine/>
    <w:uiPriority w:val="99"/>
    <w:qFormat/>
    <w:rsid w:val="00F74B73"/>
    <w:rPr>
      <w:color w:val="337AB7"/>
      <w:u w:val="none"/>
    </w:rPr>
  </w:style>
  <w:style w:type="character" w:styleId="HTML2">
    <w:name w:val="HTML Code"/>
    <w:autoRedefine/>
    <w:uiPriority w:val="99"/>
    <w:unhideWhenUsed/>
    <w:qFormat/>
    <w:rsid w:val="00F74B73"/>
    <w:rPr>
      <w:rFonts w:ascii="Consolas" w:eastAsia="Consolas" w:hAnsi="Consolas" w:cs="Consolas" w:hint="default"/>
      <w:color w:val="C7254E"/>
      <w:sz w:val="21"/>
      <w:szCs w:val="21"/>
      <w:shd w:val="clear" w:color="auto" w:fill="F9F2F4"/>
    </w:rPr>
  </w:style>
  <w:style w:type="character" w:styleId="afff2">
    <w:name w:val="annotation reference"/>
    <w:autoRedefine/>
    <w:uiPriority w:val="99"/>
    <w:unhideWhenUsed/>
    <w:qFormat/>
    <w:rsid w:val="00F74B73"/>
    <w:rPr>
      <w:sz w:val="21"/>
      <w:szCs w:val="21"/>
    </w:rPr>
  </w:style>
  <w:style w:type="character" w:styleId="HTML3">
    <w:name w:val="HTML Keyboard"/>
    <w:autoRedefine/>
    <w:uiPriority w:val="99"/>
    <w:unhideWhenUsed/>
    <w:qFormat/>
    <w:rsid w:val="00F74B73"/>
    <w:rPr>
      <w:rFonts w:ascii="Consolas" w:eastAsia="Consolas" w:hAnsi="Consolas" w:cs="Consolas" w:hint="default"/>
      <w:color w:val="FFFFFF"/>
      <w:sz w:val="21"/>
      <w:szCs w:val="21"/>
      <w:shd w:val="clear" w:color="auto" w:fill="333333"/>
    </w:rPr>
  </w:style>
  <w:style w:type="character" w:styleId="HTML4">
    <w:name w:val="HTML Sample"/>
    <w:autoRedefine/>
    <w:uiPriority w:val="99"/>
    <w:unhideWhenUsed/>
    <w:qFormat/>
    <w:rsid w:val="00F74B73"/>
    <w:rPr>
      <w:rFonts w:ascii="Consolas" w:eastAsia="Consolas" w:hAnsi="Consolas" w:cs="Consolas"/>
      <w:sz w:val="21"/>
      <w:szCs w:val="21"/>
    </w:rPr>
  </w:style>
  <w:style w:type="character" w:customStyle="1" w:styleId="a7">
    <w:name w:val="正文缩进 字符"/>
    <w:link w:val="a1"/>
    <w:autoRedefine/>
    <w:qFormat/>
    <w:rsid w:val="00F74B73"/>
    <w:rPr>
      <w:rFonts w:ascii="Times New Roman" w:eastAsia="宋体" w:hAnsi="Times New Roman" w:cs="Times New Roman"/>
      <w:szCs w:val="20"/>
    </w:rPr>
  </w:style>
  <w:style w:type="character" w:customStyle="1" w:styleId="Char1">
    <w:name w:val="副标题 Char1"/>
    <w:autoRedefine/>
    <w:uiPriority w:val="11"/>
    <w:qFormat/>
    <w:rsid w:val="00F74B73"/>
    <w:rPr>
      <w:rFonts w:ascii="Cambria" w:eastAsia="宋体" w:hAnsi="Cambria" w:cs="Times New Roman"/>
      <w:b/>
      <w:bCs/>
      <w:kern w:val="28"/>
      <w:sz w:val="32"/>
      <w:szCs w:val="32"/>
    </w:rPr>
  </w:style>
  <w:style w:type="character" w:customStyle="1" w:styleId="15">
    <w:name w:val="15"/>
    <w:autoRedefine/>
    <w:qFormat/>
    <w:rsid w:val="00F74B73"/>
    <w:rPr>
      <w:rFonts w:ascii="Calibri" w:hAnsi="Calibri" w:hint="default"/>
    </w:rPr>
  </w:style>
  <w:style w:type="character" w:customStyle="1" w:styleId="CharChar5CharCharChar">
    <w:name w:val="+正文 Char Char5 Char Char Char"/>
    <w:link w:val="CharChar5Char"/>
    <w:autoRedefine/>
    <w:qFormat/>
    <w:locked/>
    <w:rsid w:val="00F74B73"/>
    <w:rPr>
      <w:rFonts w:ascii="宋体" w:hAnsi="宋体"/>
      <w:sz w:val="24"/>
    </w:rPr>
  </w:style>
  <w:style w:type="paragraph" w:customStyle="1" w:styleId="CharChar5Char">
    <w:name w:val="+正文 Char Char5 Char"/>
    <w:basedOn w:val="a"/>
    <w:link w:val="CharChar5CharCharChar"/>
    <w:autoRedefine/>
    <w:qFormat/>
    <w:rsid w:val="00F74B73"/>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autoRedefine/>
    <w:qFormat/>
    <w:rsid w:val="00F74B73"/>
    <w:rPr>
      <w:b/>
      <w:bCs/>
      <w:color w:val="0249A5"/>
      <w:sz w:val="18"/>
      <w:szCs w:val="18"/>
      <w:u w:val="none"/>
    </w:rPr>
  </w:style>
  <w:style w:type="character" w:customStyle="1" w:styleId="Char">
    <w:name w:val="段 Char"/>
    <w:link w:val="afff3"/>
    <w:autoRedefine/>
    <w:qFormat/>
    <w:rsid w:val="00F74B73"/>
    <w:rPr>
      <w:rFonts w:ascii="宋体"/>
    </w:rPr>
  </w:style>
  <w:style w:type="paragraph" w:customStyle="1" w:styleId="afff3">
    <w:name w:val="段"/>
    <w:link w:val="Char"/>
    <w:autoRedefine/>
    <w:qFormat/>
    <w:rsid w:val="00F74B73"/>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autoRedefine/>
    <w:qFormat/>
    <w:rsid w:val="00F74B73"/>
  </w:style>
  <w:style w:type="character" w:customStyle="1" w:styleId="Char10">
    <w:name w:val="正文首行缩进 Char1"/>
    <w:autoRedefine/>
    <w:uiPriority w:val="99"/>
    <w:semiHidden/>
    <w:qFormat/>
    <w:rsid w:val="00F74B73"/>
  </w:style>
  <w:style w:type="character" w:customStyle="1" w:styleId="Char11">
    <w:name w:val="正文文本 Char1"/>
    <w:autoRedefine/>
    <w:uiPriority w:val="99"/>
    <w:semiHidden/>
    <w:qFormat/>
    <w:rsid w:val="00F74B73"/>
  </w:style>
  <w:style w:type="character" w:customStyle="1" w:styleId="Char5CharCharCharCharChar">
    <w:name w:val="+正文 Char5 Char Char Char Char Char"/>
    <w:link w:val="Char5CharCharChar"/>
    <w:autoRedefine/>
    <w:qFormat/>
    <w:locked/>
    <w:rsid w:val="00F74B73"/>
    <w:rPr>
      <w:rFonts w:ascii="宋体" w:hAnsi="宋体"/>
      <w:sz w:val="24"/>
    </w:rPr>
  </w:style>
  <w:style w:type="paragraph" w:customStyle="1" w:styleId="Char5CharCharChar">
    <w:name w:val="+正文 Char5 Char Char Char"/>
    <w:basedOn w:val="a"/>
    <w:link w:val="Char5CharCharCharCharChar"/>
    <w:autoRedefine/>
    <w:qFormat/>
    <w:rsid w:val="00F74B73"/>
    <w:pPr>
      <w:spacing w:line="360" w:lineRule="auto"/>
      <w:ind w:firstLineChars="200" w:firstLine="200"/>
    </w:pPr>
    <w:rPr>
      <w:rFonts w:ascii="宋体" w:eastAsiaTheme="minorEastAsia" w:hAnsi="宋体" w:cstheme="minorBidi"/>
      <w:sz w:val="24"/>
      <w:szCs w:val="22"/>
    </w:rPr>
  </w:style>
  <w:style w:type="character" w:customStyle="1" w:styleId="Char0">
    <w:name w:val="明显引用 Char"/>
    <w:autoRedefine/>
    <w:qFormat/>
    <w:rsid w:val="00F74B73"/>
    <w:rPr>
      <w:b/>
      <w:bCs/>
      <w:i/>
      <w:iCs/>
      <w:color w:val="4F81BD"/>
      <w:kern w:val="2"/>
      <w:sz w:val="21"/>
    </w:rPr>
  </w:style>
  <w:style w:type="character" w:customStyle="1" w:styleId="Char2">
    <w:name w:val="无间隔 Char"/>
    <w:link w:val="11"/>
    <w:autoRedefine/>
    <w:qFormat/>
    <w:locked/>
    <w:rsid w:val="00F74B73"/>
    <w:rPr>
      <w:rFonts w:ascii="Calibri" w:eastAsia="Times New Roman" w:hAnsi="Calibri"/>
      <w:sz w:val="22"/>
      <w:lang w:eastAsia="en-US" w:bidi="en-US"/>
    </w:rPr>
  </w:style>
  <w:style w:type="paragraph" w:customStyle="1" w:styleId="11">
    <w:name w:val="无间隔1"/>
    <w:link w:val="Char2"/>
    <w:autoRedefine/>
    <w:qFormat/>
    <w:rsid w:val="00F74B73"/>
    <w:rPr>
      <w:rFonts w:ascii="Calibri" w:eastAsia="Times New Roman" w:hAnsi="Calibri"/>
      <w:sz w:val="22"/>
      <w:lang w:eastAsia="en-US" w:bidi="en-US"/>
    </w:rPr>
  </w:style>
  <w:style w:type="character" w:customStyle="1" w:styleId="solutioncontent1">
    <w:name w:val="solutioncontent1"/>
    <w:autoRedefine/>
    <w:qFormat/>
    <w:rsid w:val="00F74B73"/>
    <w:rPr>
      <w:rFonts w:cs="Times New Roman"/>
      <w:color w:val="333333"/>
      <w:sz w:val="15"/>
      <w:szCs w:val="15"/>
    </w:rPr>
  </w:style>
  <w:style w:type="character" w:customStyle="1" w:styleId="CharChar6">
    <w:name w:val="Char Char6"/>
    <w:autoRedefine/>
    <w:qFormat/>
    <w:rsid w:val="00F74B73"/>
    <w:rPr>
      <w:rFonts w:ascii="Arial" w:eastAsia="黑体" w:hAnsi="Arial"/>
      <w:kern w:val="2"/>
      <w:sz w:val="44"/>
    </w:rPr>
  </w:style>
  <w:style w:type="character" w:customStyle="1" w:styleId="hCharChar">
    <w:name w:val="h Char Char"/>
    <w:autoRedefine/>
    <w:qFormat/>
    <w:rsid w:val="00F74B73"/>
    <w:rPr>
      <w:kern w:val="2"/>
      <w:sz w:val="18"/>
    </w:rPr>
  </w:style>
  <w:style w:type="character" w:customStyle="1" w:styleId="black1">
    <w:name w:val="black1"/>
    <w:autoRedefine/>
    <w:qFormat/>
    <w:rsid w:val="00F74B73"/>
    <w:rPr>
      <w:rFonts w:ascii="ˎ̥" w:hAnsi="ˎ̥" w:hint="default"/>
      <w:color w:val="333333"/>
      <w:sz w:val="18"/>
      <w:szCs w:val="18"/>
      <w:u w:val="none"/>
    </w:rPr>
  </w:style>
  <w:style w:type="character" w:customStyle="1" w:styleId="CharChar2CharCharChar">
    <w:name w:val="+正文 Char Char2 Char Char Char"/>
    <w:link w:val="CharChar2Char"/>
    <w:autoRedefine/>
    <w:qFormat/>
    <w:locked/>
    <w:rsid w:val="00F74B73"/>
    <w:rPr>
      <w:rFonts w:ascii="宋体" w:hAnsi="宋体"/>
      <w:sz w:val="24"/>
    </w:rPr>
  </w:style>
  <w:style w:type="paragraph" w:customStyle="1" w:styleId="CharChar2Char">
    <w:name w:val="+正文 Char Char2 Char"/>
    <w:basedOn w:val="a"/>
    <w:link w:val="CharChar2CharCharChar"/>
    <w:autoRedefine/>
    <w:qFormat/>
    <w:rsid w:val="00F74B73"/>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
    <w:autoRedefine/>
    <w:qFormat/>
    <w:locked/>
    <w:rsid w:val="00F74B73"/>
  </w:style>
  <w:style w:type="paragraph" w:customStyle="1" w:styleId="1Char">
    <w:name w:val="+1. Char"/>
    <w:basedOn w:val="a"/>
    <w:link w:val="1CharCharChar"/>
    <w:autoRedefine/>
    <w:qFormat/>
    <w:rsid w:val="00F74B73"/>
    <w:rPr>
      <w:rFonts w:asciiTheme="minorHAnsi" w:eastAsiaTheme="minorEastAsia" w:hAnsiTheme="minorHAnsi" w:cstheme="minorBidi"/>
      <w:szCs w:val="22"/>
    </w:rPr>
  </w:style>
  <w:style w:type="character" w:customStyle="1" w:styleId="CharChar">
    <w:name w:val="表文字 Char Char"/>
    <w:link w:val="afff4"/>
    <w:autoRedefine/>
    <w:qFormat/>
    <w:locked/>
    <w:rsid w:val="00F74B73"/>
    <w:rPr>
      <w:rFonts w:ascii="楷体_GB2312" w:eastAsia="楷体_GB2312" w:hAnsi="宋体"/>
      <w:spacing w:val="-8"/>
      <w:sz w:val="24"/>
      <w:lang w:val="zh-CN"/>
    </w:rPr>
  </w:style>
  <w:style w:type="paragraph" w:customStyle="1" w:styleId="afff4">
    <w:name w:val="表文字"/>
    <w:basedOn w:val="a"/>
    <w:link w:val="CharChar"/>
    <w:autoRedefine/>
    <w:qFormat/>
    <w:rsid w:val="00F74B73"/>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2">
    <w:name w:val="明显引用 Char1"/>
    <w:link w:val="12"/>
    <w:autoRedefine/>
    <w:qFormat/>
    <w:locked/>
    <w:rsid w:val="00F74B73"/>
    <w:rPr>
      <w:rFonts w:ascii="Calibri" w:hAnsi="Calibri"/>
      <w:b/>
      <w:bCs/>
      <w:i/>
      <w:iCs/>
      <w:color w:val="4F81BD"/>
      <w:sz w:val="22"/>
      <w:lang w:eastAsia="en-US" w:bidi="en-US"/>
    </w:rPr>
  </w:style>
  <w:style w:type="paragraph" w:customStyle="1" w:styleId="12">
    <w:name w:val="明显引用1"/>
    <w:basedOn w:val="a"/>
    <w:next w:val="a"/>
    <w:link w:val="Char12"/>
    <w:autoRedefine/>
    <w:qFormat/>
    <w:rsid w:val="00F74B73"/>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autoRedefine/>
    <w:qFormat/>
    <w:rsid w:val="00F74B73"/>
  </w:style>
  <w:style w:type="character" w:customStyle="1" w:styleId="SubtitleChar">
    <w:name w:val="Subtitle Char"/>
    <w:autoRedefine/>
    <w:qFormat/>
    <w:locked/>
    <w:rsid w:val="00F74B73"/>
    <w:rPr>
      <w:rFonts w:ascii="Calibri Light" w:eastAsia="宋体" w:hAnsi="Calibri Light" w:cs="Times New Roman"/>
      <w:b/>
      <w:bCs/>
      <w:kern w:val="28"/>
      <w:sz w:val="32"/>
      <w:szCs w:val="32"/>
      <w:lang w:eastAsia="en-US"/>
    </w:rPr>
  </w:style>
  <w:style w:type="character" w:customStyle="1" w:styleId="navname">
    <w:name w:val="navname"/>
    <w:autoRedefine/>
    <w:qFormat/>
    <w:rsid w:val="00F74B73"/>
  </w:style>
  <w:style w:type="character" w:customStyle="1" w:styleId="1CharCharCharCharChar">
    <w:name w:val="+列表1 Char Char Char Char Char"/>
    <w:link w:val="1CharCharChar0"/>
    <w:autoRedefine/>
    <w:qFormat/>
    <w:locked/>
    <w:rsid w:val="00F74B73"/>
    <w:rPr>
      <w:rFonts w:ascii="宋体" w:hAnsi="宋体"/>
    </w:rPr>
  </w:style>
  <w:style w:type="paragraph" w:customStyle="1" w:styleId="1CharCharChar0">
    <w:name w:val="+列表1 Char Char Char"/>
    <w:basedOn w:val="a"/>
    <w:link w:val="1CharCharCharCharChar"/>
    <w:autoRedefine/>
    <w:qFormat/>
    <w:rsid w:val="00F74B73"/>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autoRedefine/>
    <w:qFormat/>
    <w:locked/>
    <w:rsid w:val="00F74B73"/>
    <w:rPr>
      <w:rFonts w:ascii="宋体" w:hAnsi="宋体"/>
      <w:sz w:val="24"/>
    </w:rPr>
  </w:style>
  <w:style w:type="paragraph" w:customStyle="1" w:styleId="CharChar3CharChar">
    <w:name w:val="+正文 Char Char3 Char Char"/>
    <w:basedOn w:val="a"/>
    <w:link w:val="CharChar3CharCharCharChar"/>
    <w:autoRedefine/>
    <w:qFormat/>
    <w:rsid w:val="00F74B73"/>
    <w:pPr>
      <w:spacing w:line="360" w:lineRule="auto"/>
      <w:ind w:firstLineChars="200" w:firstLine="200"/>
    </w:pPr>
    <w:rPr>
      <w:rFonts w:ascii="宋体" w:eastAsiaTheme="minorEastAsia" w:hAnsi="宋体" w:cstheme="minorBidi"/>
      <w:sz w:val="24"/>
      <w:szCs w:val="22"/>
    </w:rPr>
  </w:style>
  <w:style w:type="character" w:customStyle="1" w:styleId="font41">
    <w:name w:val="font41"/>
    <w:basedOn w:val="a2"/>
    <w:autoRedefine/>
    <w:qFormat/>
    <w:rsid w:val="00F74B73"/>
    <w:rPr>
      <w:rFonts w:ascii="Times New Roman" w:hAnsi="Times New Roman" w:cs="Times New Roman" w:hint="default"/>
      <w:b/>
      <w:color w:val="000000"/>
      <w:sz w:val="20"/>
      <w:szCs w:val="20"/>
      <w:u w:val="none"/>
    </w:rPr>
  </w:style>
  <w:style w:type="character" w:customStyle="1" w:styleId="Char13">
    <w:name w:val="批注主题 Char1"/>
    <w:autoRedefine/>
    <w:uiPriority w:val="99"/>
    <w:semiHidden/>
    <w:qFormat/>
    <w:rsid w:val="00F74B73"/>
    <w:rPr>
      <w:b/>
      <w:bCs/>
    </w:rPr>
  </w:style>
  <w:style w:type="character" w:customStyle="1" w:styleId="CharChar1">
    <w:name w:val="Char Char1"/>
    <w:autoRedefine/>
    <w:semiHidden/>
    <w:qFormat/>
    <w:rsid w:val="00F74B73"/>
    <w:rPr>
      <w:kern w:val="2"/>
      <w:sz w:val="21"/>
    </w:rPr>
  </w:style>
  <w:style w:type="character" w:customStyle="1" w:styleId="CharChar8">
    <w:name w:val="Char Char8"/>
    <w:autoRedefine/>
    <w:qFormat/>
    <w:rsid w:val="00F74B73"/>
    <w:rPr>
      <w:kern w:val="2"/>
      <w:sz w:val="21"/>
    </w:rPr>
  </w:style>
  <w:style w:type="character" w:customStyle="1" w:styleId="Char14">
    <w:name w:val="标题 Char1"/>
    <w:autoRedefine/>
    <w:uiPriority w:val="10"/>
    <w:qFormat/>
    <w:rsid w:val="00F74B73"/>
    <w:rPr>
      <w:rFonts w:ascii="Cambria" w:eastAsia="宋体" w:hAnsi="Cambria" w:cs="Times New Roman"/>
      <w:b/>
      <w:bCs/>
      <w:sz w:val="32"/>
      <w:szCs w:val="32"/>
    </w:rPr>
  </w:style>
  <w:style w:type="character" w:customStyle="1" w:styleId="Char15">
    <w:name w:val="日期 Char1"/>
    <w:autoRedefine/>
    <w:uiPriority w:val="99"/>
    <w:semiHidden/>
    <w:qFormat/>
    <w:rsid w:val="00F74B73"/>
  </w:style>
  <w:style w:type="character" w:customStyle="1" w:styleId="Char16">
    <w:name w:val="表正文 Char1"/>
    <w:autoRedefine/>
    <w:qFormat/>
    <w:rsid w:val="00F74B73"/>
    <w:rPr>
      <w:kern w:val="2"/>
      <w:sz w:val="21"/>
    </w:rPr>
  </w:style>
  <w:style w:type="character" w:customStyle="1" w:styleId="Char17">
    <w:name w:val="页眉 Char1"/>
    <w:autoRedefine/>
    <w:uiPriority w:val="99"/>
    <w:semiHidden/>
    <w:qFormat/>
    <w:rsid w:val="00F74B73"/>
    <w:rPr>
      <w:sz w:val="18"/>
      <w:szCs w:val="18"/>
    </w:rPr>
  </w:style>
  <w:style w:type="character" w:customStyle="1" w:styleId="26">
    <w:name w:val="正文缩进 字符2"/>
    <w:autoRedefine/>
    <w:uiPriority w:val="99"/>
    <w:qFormat/>
    <w:rsid w:val="00F74B73"/>
    <w:rPr>
      <w:kern w:val="2"/>
      <w:sz w:val="21"/>
    </w:rPr>
  </w:style>
  <w:style w:type="character" w:customStyle="1" w:styleId="hover1">
    <w:name w:val="hover1"/>
    <w:autoRedefine/>
    <w:qFormat/>
    <w:rsid w:val="00F74B73"/>
    <w:rPr>
      <w:shd w:val="clear" w:color="auto" w:fill="EEEEEE"/>
    </w:rPr>
  </w:style>
  <w:style w:type="character" w:customStyle="1" w:styleId="3Char1">
    <w:name w:val="正文文本 3 Char1"/>
    <w:autoRedefine/>
    <w:uiPriority w:val="99"/>
    <w:semiHidden/>
    <w:qFormat/>
    <w:rsid w:val="00F74B73"/>
    <w:rPr>
      <w:sz w:val="16"/>
      <w:szCs w:val="16"/>
    </w:rPr>
  </w:style>
  <w:style w:type="character" w:customStyle="1" w:styleId="Char3">
    <w:name w:val="表正文 Char"/>
    <w:autoRedefine/>
    <w:qFormat/>
    <w:rsid w:val="00F74B73"/>
    <w:rPr>
      <w:rFonts w:eastAsia="宋体"/>
      <w:kern w:val="2"/>
      <w:sz w:val="24"/>
      <w:lang w:val="en-US" w:eastAsia="zh-CN" w:bidi="ar-SA"/>
    </w:rPr>
  </w:style>
  <w:style w:type="character" w:customStyle="1" w:styleId="Char4">
    <w:name w:val="标准款样式 Char"/>
    <w:link w:val="afff5"/>
    <w:autoRedefine/>
    <w:qFormat/>
    <w:rsid w:val="00F74B73"/>
    <w:rPr>
      <w:rFonts w:ascii="黑体" w:hAnsi="宋体"/>
    </w:rPr>
  </w:style>
  <w:style w:type="paragraph" w:customStyle="1" w:styleId="afff5">
    <w:name w:val="标准款样式"/>
    <w:basedOn w:val="a"/>
    <w:link w:val="Char4"/>
    <w:autoRedefine/>
    <w:qFormat/>
    <w:rsid w:val="00F74B73"/>
    <w:rPr>
      <w:rFonts w:ascii="黑体" w:eastAsiaTheme="minorEastAsia" w:hAnsi="宋体" w:cstheme="minorBidi"/>
      <w:szCs w:val="22"/>
    </w:rPr>
  </w:style>
  <w:style w:type="character" w:customStyle="1" w:styleId="CharChar3">
    <w:name w:val="Char Char3"/>
    <w:autoRedefine/>
    <w:qFormat/>
    <w:rsid w:val="00F74B73"/>
    <w:rPr>
      <w:kern w:val="2"/>
      <w:sz w:val="21"/>
    </w:rPr>
  </w:style>
  <w:style w:type="character" w:customStyle="1" w:styleId="CharChar7">
    <w:name w:val="Char Char7"/>
    <w:autoRedefine/>
    <w:qFormat/>
    <w:rsid w:val="00F74B73"/>
    <w:rPr>
      <w:kern w:val="2"/>
      <w:sz w:val="18"/>
    </w:rPr>
  </w:style>
  <w:style w:type="character" w:customStyle="1" w:styleId="Char5">
    <w:name w:val="居中 Char"/>
    <w:autoRedefine/>
    <w:qFormat/>
    <w:rsid w:val="00F74B73"/>
    <w:rPr>
      <w:kern w:val="2"/>
      <w:sz w:val="24"/>
    </w:rPr>
  </w:style>
  <w:style w:type="character" w:customStyle="1" w:styleId="Char18">
    <w:name w:val="引用 Char1"/>
    <w:link w:val="13"/>
    <w:autoRedefine/>
    <w:qFormat/>
    <w:locked/>
    <w:rsid w:val="00F74B73"/>
    <w:rPr>
      <w:rFonts w:ascii="Calibri" w:hAnsi="Calibri"/>
      <w:i/>
      <w:iCs/>
      <w:color w:val="000000"/>
      <w:sz w:val="22"/>
      <w:lang w:eastAsia="en-US" w:bidi="en-US"/>
    </w:rPr>
  </w:style>
  <w:style w:type="paragraph" w:customStyle="1" w:styleId="13">
    <w:name w:val="引用1"/>
    <w:basedOn w:val="a"/>
    <w:next w:val="a"/>
    <w:link w:val="Char18"/>
    <w:autoRedefine/>
    <w:qFormat/>
    <w:rsid w:val="00F74B73"/>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autoRedefine/>
    <w:qFormat/>
    <w:rsid w:val="00F74B73"/>
    <w:rPr>
      <w:rFonts w:ascii="宋体" w:eastAsia="宋体" w:hAnsi="宋体" w:cs="宋体" w:hint="eastAsia"/>
      <w:color w:val="000000"/>
      <w:sz w:val="20"/>
      <w:szCs w:val="20"/>
      <w:u w:val="none"/>
      <w:vertAlign w:val="superscript"/>
    </w:rPr>
  </w:style>
  <w:style w:type="character" w:customStyle="1" w:styleId="CharChar0">
    <w:name w:val="普通文字 Char Char"/>
    <w:autoRedefine/>
    <w:qFormat/>
    <w:rsid w:val="00F74B73"/>
    <w:rPr>
      <w:rFonts w:ascii="宋体" w:hAnsi="Courier New"/>
      <w:kern w:val="2"/>
      <w:sz w:val="21"/>
    </w:rPr>
  </w:style>
  <w:style w:type="character" w:customStyle="1" w:styleId="CharChar4">
    <w:name w:val="Char Char4"/>
    <w:autoRedefine/>
    <w:qFormat/>
    <w:rsid w:val="00F74B73"/>
    <w:rPr>
      <w:kern w:val="2"/>
      <w:sz w:val="16"/>
    </w:rPr>
  </w:style>
  <w:style w:type="character" w:customStyle="1" w:styleId="houram">
    <w:name w:val="hour_am"/>
    <w:autoRedefine/>
    <w:qFormat/>
    <w:rsid w:val="00F74B73"/>
  </w:style>
  <w:style w:type="character" w:customStyle="1" w:styleId="2Char">
    <w:name w:val="标题 2 Char"/>
    <w:autoRedefine/>
    <w:qFormat/>
    <w:rsid w:val="00F74B73"/>
    <w:rPr>
      <w:rFonts w:ascii="Arial" w:eastAsia="黑体" w:hAnsi="Arial"/>
      <w:b/>
      <w:bCs/>
      <w:kern w:val="2"/>
      <w:sz w:val="32"/>
      <w:szCs w:val="32"/>
      <w:lang w:val="en-US" w:eastAsia="zh-CN" w:bidi="ar-SA"/>
    </w:rPr>
  </w:style>
  <w:style w:type="character" w:customStyle="1" w:styleId="glyphicon6">
    <w:name w:val="glyphicon6"/>
    <w:autoRedefine/>
    <w:qFormat/>
    <w:rsid w:val="00F74B73"/>
  </w:style>
  <w:style w:type="character" w:customStyle="1" w:styleId="grame">
    <w:name w:val="grame"/>
    <w:autoRedefine/>
    <w:qFormat/>
    <w:rsid w:val="00F74B73"/>
  </w:style>
  <w:style w:type="character" w:customStyle="1" w:styleId="CharChar2">
    <w:name w:val="Char Char2"/>
    <w:autoRedefine/>
    <w:qFormat/>
    <w:rsid w:val="00F74B73"/>
    <w:rPr>
      <w:kern w:val="2"/>
      <w:sz w:val="24"/>
      <w:szCs w:val="24"/>
    </w:rPr>
  </w:style>
  <w:style w:type="character" w:customStyle="1" w:styleId="Char19">
    <w:name w:val="称呼 Char1"/>
    <w:autoRedefine/>
    <w:uiPriority w:val="99"/>
    <w:semiHidden/>
    <w:qFormat/>
    <w:rsid w:val="00F74B73"/>
  </w:style>
  <w:style w:type="character" w:customStyle="1" w:styleId="Char1a">
    <w:name w:val="页脚 Char1"/>
    <w:autoRedefine/>
    <w:uiPriority w:val="99"/>
    <w:semiHidden/>
    <w:qFormat/>
    <w:rsid w:val="00F74B73"/>
    <w:rPr>
      <w:sz w:val="18"/>
      <w:szCs w:val="18"/>
    </w:rPr>
  </w:style>
  <w:style w:type="character" w:customStyle="1" w:styleId="CharChar5">
    <w:name w:val="Char Char"/>
    <w:autoRedefine/>
    <w:semiHidden/>
    <w:qFormat/>
    <w:rsid w:val="00F74B73"/>
    <w:rPr>
      <w:b/>
      <w:bCs/>
      <w:kern w:val="2"/>
      <w:sz w:val="21"/>
    </w:rPr>
  </w:style>
  <w:style w:type="character" w:customStyle="1" w:styleId="16">
    <w:name w:val="16"/>
    <w:autoRedefine/>
    <w:qFormat/>
    <w:rsid w:val="00F74B73"/>
    <w:rPr>
      <w:rFonts w:ascii="Times New Roman" w:hAnsi="Times New Roman" w:cs="Times New Roman" w:hint="default"/>
      <w:color w:val="0000FF"/>
      <w:sz w:val="20"/>
      <w:szCs w:val="20"/>
      <w:u w:val="single"/>
    </w:rPr>
  </w:style>
  <w:style w:type="character" w:customStyle="1" w:styleId="Char2CharChar">
    <w:name w:val="+正文 Char2 Char Char"/>
    <w:link w:val="Char20"/>
    <w:autoRedefine/>
    <w:qFormat/>
    <w:locked/>
    <w:rsid w:val="00F74B73"/>
    <w:rPr>
      <w:rFonts w:ascii="宋体" w:hAnsi="宋体"/>
      <w:sz w:val="24"/>
    </w:rPr>
  </w:style>
  <w:style w:type="paragraph" w:customStyle="1" w:styleId="Char20">
    <w:name w:val="+正文 Char2"/>
    <w:basedOn w:val="a"/>
    <w:link w:val="Char2CharChar"/>
    <w:autoRedefine/>
    <w:qFormat/>
    <w:rsid w:val="00F74B73"/>
    <w:pPr>
      <w:spacing w:line="360" w:lineRule="auto"/>
      <w:ind w:firstLineChars="200" w:firstLine="200"/>
    </w:pPr>
    <w:rPr>
      <w:rFonts w:ascii="宋体" w:eastAsiaTheme="minorEastAsia" w:hAnsi="宋体" w:cstheme="minorBidi"/>
      <w:sz w:val="24"/>
      <w:szCs w:val="22"/>
    </w:rPr>
  </w:style>
  <w:style w:type="character" w:customStyle="1" w:styleId="font61">
    <w:name w:val="font61"/>
    <w:autoRedefine/>
    <w:qFormat/>
    <w:rsid w:val="00F74B73"/>
    <w:rPr>
      <w:rFonts w:ascii="宋体" w:eastAsia="宋体" w:hAnsi="宋体" w:cs="宋体" w:hint="eastAsia"/>
      <w:color w:val="000000"/>
      <w:sz w:val="20"/>
      <w:szCs w:val="20"/>
      <w:u w:val="none"/>
      <w:vertAlign w:val="superscript"/>
    </w:rPr>
  </w:style>
  <w:style w:type="character" w:customStyle="1" w:styleId="CharChar9">
    <w:name w:val="+正文 Char Char"/>
    <w:link w:val="CharCharChar"/>
    <w:autoRedefine/>
    <w:qFormat/>
    <w:locked/>
    <w:rsid w:val="00F74B73"/>
    <w:rPr>
      <w:rFonts w:ascii="楷体_GB2312" w:eastAsia="楷体_GB2312"/>
      <w:sz w:val="24"/>
    </w:rPr>
  </w:style>
  <w:style w:type="paragraph" w:customStyle="1" w:styleId="CharCharChar">
    <w:name w:val="+正文 Char Char Char"/>
    <w:basedOn w:val="a"/>
    <w:link w:val="CharChar9"/>
    <w:autoRedefine/>
    <w:qFormat/>
    <w:rsid w:val="00F74B73"/>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autoRedefine/>
    <w:qFormat/>
    <w:rsid w:val="00F74B73"/>
    <w:rPr>
      <w:rFonts w:ascii="Arial" w:eastAsia="方正魏碑简体" w:hAnsi="Arial" w:cs="Arial"/>
      <w:bCs/>
      <w:kern w:val="28"/>
      <w:sz w:val="32"/>
      <w:szCs w:val="32"/>
    </w:rPr>
  </w:style>
  <w:style w:type="character" w:customStyle="1" w:styleId="Char1b">
    <w:name w:val="注释标题 Char1"/>
    <w:autoRedefine/>
    <w:uiPriority w:val="99"/>
    <w:semiHidden/>
    <w:qFormat/>
    <w:rsid w:val="00F74B73"/>
  </w:style>
  <w:style w:type="character" w:customStyle="1" w:styleId="old">
    <w:name w:val="old"/>
    <w:autoRedefine/>
    <w:qFormat/>
    <w:rsid w:val="00F74B73"/>
    <w:rPr>
      <w:color w:val="999999"/>
    </w:rPr>
  </w:style>
  <w:style w:type="character" w:customStyle="1" w:styleId="Char40">
    <w:name w:val="+正文 Char4"/>
    <w:link w:val="afff6"/>
    <w:autoRedefine/>
    <w:qFormat/>
    <w:locked/>
    <w:rsid w:val="00F74B73"/>
    <w:rPr>
      <w:rFonts w:ascii="宋体" w:hAnsi="宋体"/>
      <w:sz w:val="24"/>
    </w:rPr>
  </w:style>
  <w:style w:type="paragraph" w:customStyle="1" w:styleId="afff6">
    <w:name w:val="+正文"/>
    <w:basedOn w:val="a"/>
    <w:link w:val="Char40"/>
    <w:autoRedefine/>
    <w:qFormat/>
    <w:rsid w:val="00F74B73"/>
    <w:pPr>
      <w:spacing w:line="360" w:lineRule="auto"/>
      <w:ind w:firstLineChars="200" w:firstLine="200"/>
    </w:pPr>
    <w:rPr>
      <w:rFonts w:ascii="宋体" w:eastAsiaTheme="minorEastAsia" w:hAnsi="宋体" w:cstheme="minorBidi"/>
      <w:sz w:val="24"/>
      <w:szCs w:val="22"/>
    </w:rPr>
  </w:style>
  <w:style w:type="character" w:customStyle="1" w:styleId="Char6">
    <w:name w:val="脚注文本 Char"/>
    <w:autoRedefine/>
    <w:semiHidden/>
    <w:qFormat/>
    <w:rsid w:val="00F74B73"/>
    <w:rPr>
      <w:kern w:val="2"/>
      <w:sz w:val="18"/>
      <w:szCs w:val="18"/>
    </w:rPr>
  </w:style>
  <w:style w:type="character" w:customStyle="1" w:styleId="Char7">
    <w:name w:val="引用 Char"/>
    <w:autoRedefine/>
    <w:qFormat/>
    <w:rsid w:val="00F74B73"/>
    <w:rPr>
      <w:i/>
      <w:iCs/>
      <w:color w:val="000000"/>
      <w:kern w:val="2"/>
      <w:sz w:val="21"/>
    </w:rPr>
  </w:style>
  <w:style w:type="character" w:customStyle="1" w:styleId="Char1c">
    <w:name w:val="批注文字 Char1"/>
    <w:autoRedefine/>
    <w:uiPriority w:val="99"/>
    <w:semiHidden/>
    <w:qFormat/>
    <w:rsid w:val="00F74B73"/>
  </w:style>
  <w:style w:type="paragraph" w:customStyle="1" w:styleId="xl43">
    <w:name w:val="xl43"/>
    <w:basedOn w:val="a"/>
    <w:autoRedefine/>
    <w:qFormat/>
    <w:rsid w:val="00F74B7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autoRedefine/>
    <w:qFormat/>
    <w:rsid w:val="00F74B7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autoRedefine/>
    <w:qFormat/>
    <w:rsid w:val="00F74B73"/>
    <w:pPr>
      <w:widowControl/>
      <w:snapToGrid w:val="0"/>
      <w:spacing w:before="100" w:beforeAutospacing="1" w:after="100" w:afterAutospacing="1"/>
      <w:ind w:left="840"/>
    </w:pPr>
    <w:rPr>
      <w:rFonts w:eastAsia="Arial Unicode MS"/>
      <w:kern w:val="0"/>
      <w:szCs w:val="21"/>
    </w:rPr>
  </w:style>
  <w:style w:type="paragraph" w:customStyle="1" w:styleId="afff7">
    <w:name w:val="缩进正文"/>
    <w:basedOn w:val="a"/>
    <w:autoRedefine/>
    <w:qFormat/>
    <w:rsid w:val="00F74B73"/>
    <w:pPr>
      <w:spacing w:beforeLines="25" w:afterLines="25" w:line="360" w:lineRule="auto"/>
      <w:ind w:firstLineChars="200" w:firstLine="480"/>
    </w:pPr>
    <w:rPr>
      <w:sz w:val="24"/>
      <w:szCs w:val="21"/>
    </w:rPr>
  </w:style>
  <w:style w:type="paragraph" w:customStyle="1" w:styleId="xl25">
    <w:name w:val="xl25"/>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autoRedefine/>
    <w:qFormat/>
    <w:rsid w:val="00F74B73"/>
    <w:rPr>
      <w:rFonts w:ascii="Tahoma" w:hAnsi="Tahoma"/>
      <w:sz w:val="24"/>
    </w:rPr>
  </w:style>
  <w:style w:type="paragraph" w:customStyle="1" w:styleId="TOC10">
    <w:name w:val="TOC 标题1"/>
    <w:basedOn w:val="1"/>
    <w:next w:val="a"/>
    <w:autoRedefine/>
    <w:uiPriority w:val="39"/>
    <w:unhideWhenUsed/>
    <w:qFormat/>
    <w:rsid w:val="00F74B73"/>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autoRedefine/>
    <w:qFormat/>
    <w:rsid w:val="00F74B73"/>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autoRedefine/>
    <w:qFormat/>
    <w:rsid w:val="00F74B7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autoRedefine/>
    <w:qFormat/>
    <w:rsid w:val="00F74B7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autoRedefine/>
    <w:qFormat/>
    <w:rsid w:val="00F74B73"/>
    <w:pPr>
      <w:tabs>
        <w:tab w:val="left" w:pos="360"/>
      </w:tabs>
    </w:pPr>
    <w:rPr>
      <w:sz w:val="24"/>
      <w:szCs w:val="24"/>
    </w:rPr>
  </w:style>
  <w:style w:type="paragraph" w:customStyle="1" w:styleId="p15">
    <w:name w:val="p15"/>
    <w:basedOn w:val="a"/>
    <w:autoRedefine/>
    <w:qFormat/>
    <w:rsid w:val="00F74B73"/>
    <w:pPr>
      <w:widowControl/>
      <w:ind w:firstLine="420"/>
    </w:pPr>
    <w:rPr>
      <w:rFonts w:ascii="Calibri" w:hAnsi="Calibri" w:cs="宋体"/>
      <w:kern w:val="0"/>
      <w:szCs w:val="21"/>
    </w:rPr>
  </w:style>
  <w:style w:type="paragraph" w:customStyle="1" w:styleId="xl47">
    <w:name w:val="xl47"/>
    <w:basedOn w:val="a"/>
    <w:autoRedefine/>
    <w:qFormat/>
    <w:rsid w:val="00F74B7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autoRedefine/>
    <w:qFormat/>
    <w:rsid w:val="00F74B7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autoRedefine/>
    <w:qFormat/>
    <w:rsid w:val="00F74B73"/>
    <w:rPr>
      <w:rFonts w:ascii="Tahoma" w:hAnsi="Tahoma"/>
      <w:sz w:val="24"/>
    </w:rPr>
  </w:style>
  <w:style w:type="paragraph" w:customStyle="1" w:styleId="xl31">
    <w:name w:val="xl31"/>
    <w:basedOn w:val="a"/>
    <w:autoRedefine/>
    <w:qFormat/>
    <w:rsid w:val="00F74B7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autoRedefine/>
    <w:qFormat/>
    <w:rsid w:val="00F74B73"/>
    <w:pPr>
      <w:widowControl/>
    </w:pPr>
    <w:rPr>
      <w:kern w:val="0"/>
      <w:szCs w:val="21"/>
    </w:rPr>
  </w:style>
  <w:style w:type="paragraph" w:customStyle="1" w:styleId="xl29">
    <w:name w:val="xl29"/>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autoRedefine/>
    <w:qFormat/>
    <w:rsid w:val="00F74B73"/>
    <w:pPr>
      <w:widowControl/>
      <w:spacing w:before="100" w:beforeAutospacing="1" w:after="100" w:afterAutospacing="1"/>
      <w:jc w:val="left"/>
    </w:pPr>
    <w:rPr>
      <w:kern w:val="0"/>
      <w:sz w:val="16"/>
      <w:szCs w:val="16"/>
    </w:rPr>
  </w:style>
  <w:style w:type="paragraph" w:customStyle="1" w:styleId="27">
    <w:name w:val="样式 正文文本缩进 + 段前: 2 字符"/>
    <w:basedOn w:val="a"/>
    <w:autoRedefine/>
    <w:qFormat/>
    <w:rsid w:val="00F74B73"/>
    <w:pPr>
      <w:ind w:leftChars="200" w:left="420"/>
      <w:jc w:val="left"/>
    </w:pPr>
    <w:rPr>
      <w:sz w:val="28"/>
      <w:szCs w:val="24"/>
      <w:lang w:eastAsia="zh-TW"/>
    </w:rPr>
  </w:style>
  <w:style w:type="paragraph" w:customStyle="1" w:styleId="font6">
    <w:name w:val="font6"/>
    <w:basedOn w:val="a"/>
    <w:autoRedefine/>
    <w:qFormat/>
    <w:rsid w:val="00F74B73"/>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f8">
    <w:name w:val="List Paragraph"/>
    <w:basedOn w:val="a"/>
    <w:autoRedefine/>
    <w:uiPriority w:val="34"/>
    <w:qFormat/>
    <w:rsid w:val="00F74B73"/>
    <w:pPr>
      <w:ind w:firstLineChars="200" w:firstLine="420"/>
    </w:pPr>
  </w:style>
  <w:style w:type="paragraph" w:customStyle="1" w:styleId="xl46">
    <w:name w:val="xl46"/>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autoRedefine/>
    <w:qFormat/>
    <w:rsid w:val="00F74B7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autoRedefine/>
    <w:qFormat/>
    <w:rsid w:val="00F74B73"/>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autoRedefine/>
    <w:qFormat/>
    <w:rsid w:val="00F74B7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autoRedefine/>
    <w:qFormat/>
    <w:rsid w:val="00F74B73"/>
    <w:pPr>
      <w:widowControl/>
      <w:spacing w:before="100" w:beforeAutospacing="1" w:after="100" w:afterAutospacing="1"/>
      <w:jc w:val="left"/>
    </w:pPr>
    <w:rPr>
      <w:rFonts w:ascii="Arial" w:hAnsi="Arial" w:cs="Arial"/>
      <w:kern w:val="0"/>
      <w:sz w:val="16"/>
      <w:szCs w:val="16"/>
    </w:rPr>
  </w:style>
  <w:style w:type="paragraph" w:customStyle="1" w:styleId="210">
    <w:name w:val="21"/>
    <w:basedOn w:val="a"/>
    <w:autoRedefine/>
    <w:qFormat/>
    <w:rsid w:val="00F74B73"/>
    <w:pPr>
      <w:widowControl/>
      <w:snapToGrid w:val="0"/>
      <w:spacing w:before="100" w:beforeAutospacing="1" w:after="100" w:afterAutospacing="1"/>
    </w:pPr>
    <w:rPr>
      <w:rFonts w:eastAsia="Arial Unicode MS"/>
      <w:kern w:val="0"/>
      <w:szCs w:val="21"/>
    </w:rPr>
  </w:style>
  <w:style w:type="paragraph" w:customStyle="1" w:styleId="xl72">
    <w:name w:val="xl72"/>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autoRedefine/>
    <w:qFormat/>
    <w:rsid w:val="00F74B73"/>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autoRedefine/>
    <w:qFormat/>
    <w:rsid w:val="00F74B7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f9">
    <w:name w:val="点点"/>
    <w:basedOn w:val="a"/>
    <w:autoRedefine/>
    <w:qFormat/>
    <w:rsid w:val="00F74B73"/>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autoRedefine/>
    <w:qFormat/>
    <w:rsid w:val="00F74B7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autoRedefine/>
    <w:qFormat/>
    <w:rsid w:val="00F74B73"/>
    <w:pPr>
      <w:widowControl/>
      <w:snapToGrid w:val="0"/>
      <w:spacing w:before="100" w:beforeAutospacing="1" w:after="100" w:afterAutospacing="1"/>
    </w:pPr>
    <w:rPr>
      <w:rFonts w:eastAsia="Arial Unicode MS"/>
      <w:kern w:val="0"/>
      <w:szCs w:val="21"/>
    </w:rPr>
  </w:style>
  <w:style w:type="paragraph" w:customStyle="1" w:styleId="17">
    <w:name w:val="普通(网站)1"/>
    <w:basedOn w:val="a"/>
    <w:autoRedefine/>
    <w:qFormat/>
    <w:rsid w:val="00F74B73"/>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autoRedefine/>
    <w:qFormat/>
    <w:rsid w:val="00F74B73"/>
    <w:pPr>
      <w:widowControl/>
      <w:spacing w:before="100" w:beforeAutospacing="1" w:after="100" w:afterAutospacing="1"/>
      <w:jc w:val="left"/>
    </w:pPr>
    <w:rPr>
      <w:rFonts w:ascii="Arial" w:hAnsi="Arial" w:cs="Arial"/>
      <w:kern w:val="0"/>
      <w:sz w:val="16"/>
      <w:szCs w:val="16"/>
    </w:rPr>
  </w:style>
  <w:style w:type="paragraph" w:customStyle="1" w:styleId="afffa">
    <w:name w:val="图例编号"/>
    <w:basedOn w:val="affa"/>
    <w:next w:val="affa"/>
    <w:autoRedefine/>
    <w:qFormat/>
    <w:rsid w:val="00F74B73"/>
  </w:style>
  <w:style w:type="paragraph" w:customStyle="1" w:styleId="xl24">
    <w:name w:val="xl24"/>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b">
    <w:name w:val="正文段"/>
    <w:basedOn w:val="a"/>
    <w:autoRedefine/>
    <w:qFormat/>
    <w:rsid w:val="00F74B73"/>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8">
    <w:name w:val="Char"/>
    <w:basedOn w:val="a"/>
    <w:autoRedefine/>
    <w:qFormat/>
    <w:rsid w:val="00F74B73"/>
    <w:rPr>
      <w:rFonts w:ascii="Tahoma" w:hAnsi="Tahoma"/>
      <w:sz w:val="24"/>
    </w:rPr>
  </w:style>
  <w:style w:type="paragraph" w:customStyle="1" w:styleId="xl84">
    <w:name w:val="xl84"/>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autoRedefine/>
    <w:qFormat/>
    <w:rsid w:val="00F74B73"/>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autoRedefine/>
    <w:uiPriority w:val="34"/>
    <w:qFormat/>
    <w:rsid w:val="00F74B73"/>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autoRedefine/>
    <w:qFormat/>
    <w:rsid w:val="00F74B7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autoRedefine/>
    <w:qFormat/>
    <w:rsid w:val="00F74B73"/>
    <w:rPr>
      <w:rFonts w:ascii="宋体" w:hAnsi="宋体"/>
      <w:szCs w:val="24"/>
    </w:rPr>
  </w:style>
  <w:style w:type="paragraph" w:customStyle="1" w:styleId="CharCharCharCharCharCharCharCharCharChar">
    <w:name w:val="Char Char Char Char Char Char Char Char Char Char"/>
    <w:basedOn w:val="a"/>
    <w:autoRedefine/>
    <w:qFormat/>
    <w:rsid w:val="00F74B73"/>
    <w:pPr>
      <w:adjustRightInd w:val="0"/>
      <w:spacing w:line="360" w:lineRule="auto"/>
    </w:pPr>
    <w:rPr>
      <w:kern w:val="0"/>
      <w:sz w:val="24"/>
    </w:rPr>
  </w:style>
  <w:style w:type="paragraph" w:customStyle="1" w:styleId="flType">
    <w:name w:val="flType"/>
    <w:basedOn w:val="a"/>
    <w:autoRedefine/>
    <w:qFormat/>
    <w:rsid w:val="00F74B73"/>
    <w:pPr>
      <w:adjustRightInd w:val="0"/>
      <w:spacing w:after="284" w:line="113" w:lineRule="atLeast"/>
      <w:jc w:val="center"/>
      <w:textAlignment w:val="baseline"/>
    </w:pPr>
    <w:rPr>
      <w:kern w:val="0"/>
      <w:sz w:val="24"/>
    </w:rPr>
  </w:style>
  <w:style w:type="paragraph" w:customStyle="1" w:styleId="font14">
    <w:name w:val="font14"/>
    <w:basedOn w:val="a"/>
    <w:autoRedefine/>
    <w:qFormat/>
    <w:rsid w:val="00F74B73"/>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autoRedefine/>
    <w:qFormat/>
    <w:rsid w:val="00F74B73"/>
    <w:pPr>
      <w:autoSpaceDE w:val="0"/>
      <w:autoSpaceDN w:val="0"/>
      <w:adjustRightInd w:val="0"/>
      <w:ind w:firstLine="540"/>
      <w:textAlignment w:val="baseline"/>
    </w:pPr>
    <w:rPr>
      <w:sz w:val="24"/>
    </w:rPr>
  </w:style>
  <w:style w:type="paragraph" w:customStyle="1" w:styleId="afffc">
    <w:name w:val="文字列表"/>
    <w:basedOn w:val="affa"/>
    <w:autoRedefine/>
    <w:qFormat/>
    <w:rsid w:val="00F74B73"/>
  </w:style>
  <w:style w:type="paragraph" w:customStyle="1" w:styleId="xl66">
    <w:name w:val="xl66"/>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autoRedefine/>
    <w:qFormat/>
    <w:rsid w:val="00F74B7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autoRedefine/>
    <w:qFormat/>
    <w:rsid w:val="00F74B73"/>
    <w:pPr>
      <w:widowControl/>
    </w:pPr>
    <w:rPr>
      <w:kern w:val="0"/>
      <w:szCs w:val="21"/>
    </w:rPr>
  </w:style>
  <w:style w:type="paragraph" w:customStyle="1" w:styleId="xl73">
    <w:name w:val="xl73"/>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1">
    <w:name w:val="Char2"/>
    <w:basedOn w:val="a"/>
    <w:autoRedefine/>
    <w:qFormat/>
    <w:rsid w:val="00F74B73"/>
    <w:pPr>
      <w:tabs>
        <w:tab w:val="left" w:pos="360"/>
      </w:tabs>
    </w:pPr>
    <w:rPr>
      <w:sz w:val="24"/>
      <w:szCs w:val="24"/>
    </w:rPr>
  </w:style>
  <w:style w:type="paragraph" w:customStyle="1" w:styleId="p18">
    <w:name w:val="p18"/>
    <w:basedOn w:val="a"/>
    <w:autoRedefine/>
    <w:qFormat/>
    <w:rsid w:val="00F74B73"/>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autoRedefine/>
    <w:qFormat/>
    <w:rsid w:val="00F74B7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autoRedefine/>
    <w:qFormat/>
    <w:rsid w:val="00F74B7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autoRedefine/>
    <w:qFormat/>
    <w:rsid w:val="00F74B73"/>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autoRedefine/>
    <w:qFormat/>
    <w:rsid w:val="00F74B7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autoRedefine/>
    <w:qFormat/>
    <w:rsid w:val="00F74B73"/>
    <w:pPr>
      <w:spacing w:afterLines="50" w:line="360" w:lineRule="auto"/>
    </w:pPr>
    <w:rPr>
      <w:rFonts w:ascii="仿宋_GB2312" w:eastAsia="仿宋_GB2312" w:hAnsi="宋体"/>
      <w:sz w:val="24"/>
      <w:szCs w:val="24"/>
    </w:rPr>
  </w:style>
  <w:style w:type="paragraph" w:customStyle="1" w:styleId="afffd">
    <w:name w:val="文档正文"/>
    <w:basedOn w:val="a"/>
    <w:autoRedefine/>
    <w:qFormat/>
    <w:rsid w:val="00F74B73"/>
    <w:pPr>
      <w:spacing w:line="360" w:lineRule="auto"/>
    </w:pPr>
    <w:rPr>
      <w:rFonts w:ascii="宋体" w:hAnsi="宋体" w:cs="Arial"/>
      <w:b/>
      <w:bCs/>
      <w:szCs w:val="21"/>
    </w:rPr>
  </w:style>
  <w:style w:type="paragraph" w:customStyle="1" w:styleId="xl48">
    <w:name w:val="xl48"/>
    <w:basedOn w:val="a"/>
    <w:autoRedefine/>
    <w:qFormat/>
    <w:rsid w:val="00F74B7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autoRedefine/>
    <w:qFormat/>
    <w:rsid w:val="00F74B7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autoRedefine/>
    <w:qFormat/>
    <w:rsid w:val="00F74B7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autoRedefine/>
    <w:qFormat/>
    <w:rsid w:val="00F74B73"/>
    <w:pPr>
      <w:spacing w:line="300" w:lineRule="auto"/>
    </w:pPr>
    <w:rPr>
      <w:sz w:val="24"/>
      <w:szCs w:val="24"/>
    </w:rPr>
  </w:style>
  <w:style w:type="paragraph" w:customStyle="1" w:styleId="afffe">
    <w:name w:val="文档编号"/>
    <w:basedOn w:val="a"/>
    <w:next w:val="a"/>
    <w:autoRedefine/>
    <w:qFormat/>
    <w:rsid w:val="00F74B73"/>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autoRedefine/>
    <w:qFormat/>
    <w:rsid w:val="00F74B7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autoRedefine/>
    <w:qFormat/>
    <w:rsid w:val="00F74B7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autoRedefine/>
    <w:qFormat/>
    <w:rsid w:val="00F74B7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autoRedefine/>
    <w:qFormat/>
    <w:rsid w:val="00F74B73"/>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autoRedefine/>
    <w:qFormat/>
    <w:rsid w:val="00F74B73"/>
    <w:pPr>
      <w:widowControl/>
      <w:spacing w:before="100" w:beforeAutospacing="1" w:after="100" w:afterAutospacing="1"/>
      <w:jc w:val="left"/>
    </w:pPr>
    <w:rPr>
      <w:b/>
      <w:bCs/>
      <w:kern w:val="0"/>
      <w:sz w:val="16"/>
      <w:szCs w:val="16"/>
    </w:rPr>
  </w:style>
  <w:style w:type="paragraph" w:customStyle="1" w:styleId="9c">
    <w:name w:val="9c"/>
    <w:basedOn w:val="a"/>
    <w:autoRedefine/>
    <w:qFormat/>
    <w:rsid w:val="00F74B73"/>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autoRedefine/>
    <w:qFormat/>
    <w:rsid w:val="00F74B73"/>
    <w:pPr>
      <w:widowControl/>
      <w:spacing w:before="100" w:beforeAutospacing="1" w:after="100" w:afterAutospacing="1"/>
      <w:jc w:val="left"/>
    </w:pPr>
    <w:rPr>
      <w:rFonts w:ascii="宋体" w:hAnsi="宋体" w:cs="Arial Unicode MS" w:hint="eastAsia"/>
      <w:kern w:val="0"/>
      <w:sz w:val="18"/>
      <w:szCs w:val="18"/>
    </w:rPr>
  </w:style>
  <w:style w:type="paragraph" w:customStyle="1" w:styleId="affff">
    <w:name w:val="四号　首行缩进"/>
    <w:basedOn w:val="a"/>
    <w:autoRedefine/>
    <w:qFormat/>
    <w:rsid w:val="00F74B73"/>
    <w:pPr>
      <w:spacing w:line="360" w:lineRule="auto"/>
    </w:pPr>
    <w:rPr>
      <w:rFonts w:ascii="宋体" w:hAnsi="宋体"/>
      <w:bCs/>
      <w:szCs w:val="21"/>
    </w:rPr>
  </w:style>
  <w:style w:type="paragraph" w:customStyle="1" w:styleId="Style4">
    <w:name w:val="Style4"/>
    <w:basedOn w:val="4"/>
    <w:autoRedefine/>
    <w:qFormat/>
    <w:rsid w:val="00F74B7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Style267">
    <w:name w:val="_Style 267"/>
    <w:basedOn w:val="1"/>
    <w:next w:val="a"/>
    <w:autoRedefine/>
    <w:uiPriority w:val="39"/>
    <w:qFormat/>
    <w:rsid w:val="00F74B73"/>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autoRedefine/>
    <w:qFormat/>
    <w:rsid w:val="00F74B7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f0">
    <w:name w:val="标准次分项"/>
    <w:basedOn w:val="a"/>
    <w:autoRedefine/>
    <w:qFormat/>
    <w:rsid w:val="00F74B73"/>
    <w:pPr>
      <w:jc w:val="left"/>
    </w:pPr>
    <w:rPr>
      <w:rFonts w:ascii="宋体" w:hAnsi="宋体"/>
      <w:szCs w:val="21"/>
    </w:rPr>
  </w:style>
  <w:style w:type="paragraph" w:customStyle="1" w:styleId="Char1d">
    <w:name w:val="Char1"/>
    <w:basedOn w:val="a"/>
    <w:autoRedefine/>
    <w:semiHidden/>
    <w:qFormat/>
    <w:rsid w:val="00F74B73"/>
    <w:pPr>
      <w:widowControl/>
      <w:spacing w:after="160" w:line="240" w:lineRule="exact"/>
      <w:jc w:val="left"/>
    </w:pPr>
    <w:rPr>
      <w:rFonts w:ascii="Verdana" w:hAnsi="Verdana"/>
      <w:kern w:val="0"/>
      <w:sz w:val="20"/>
      <w:lang w:eastAsia="en-US"/>
    </w:rPr>
  </w:style>
  <w:style w:type="paragraph" w:customStyle="1" w:styleId="xl53">
    <w:name w:val="xl53"/>
    <w:basedOn w:val="a"/>
    <w:autoRedefine/>
    <w:qFormat/>
    <w:rsid w:val="00F74B7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1">
    <w:name w:val="一般正文"/>
    <w:basedOn w:val="a"/>
    <w:autoRedefine/>
    <w:qFormat/>
    <w:rsid w:val="00F74B73"/>
    <w:pPr>
      <w:spacing w:line="360" w:lineRule="auto"/>
      <w:ind w:firstLineChars="200" w:firstLine="480"/>
    </w:pPr>
    <w:rPr>
      <w:rFonts w:cs="宋体"/>
      <w:sz w:val="24"/>
    </w:rPr>
  </w:style>
  <w:style w:type="paragraph" w:customStyle="1" w:styleId="28">
    <w:name w:val="列出段落2"/>
    <w:basedOn w:val="a"/>
    <w:autoRedefine/>
    <w:uiPriority w:val="34"/>
    <w:qFormat/>
    <w:rsid w:val="00F74B73"/>
    <w:pPr>
      <w:ind w:firstLineChars="200" w:firstLine="420"/>
    </w:pPr>
    <w:rPr>
      <w:rFonts w:ascii="Calibri" w:hAnsi="Calibri"/>
      <w:szCs w:val="22"/>
    </w:rPr>
  </w:style>
  <w:style w:type="paragraph" w:customStyle="1" w:styleId="affff2">
    <w:name w:val="全文标题"/>
    <w:next w:val="a"/>
    <w:autoRedefine/>
    <w:qFormat/>
    <w:rsid w:val="00F74B73"/>
    <w:pPr>
      <w:jc w:val="center"/>
    </w:pPr>
    <w:rPr>
      <w:rFonts w:ascii="Arial" w:eastAsia="黑体" w:hAnsi="Arial" w:cs="Arial"/>
      <w:bCs/>
      <w:sz w:val="52"/>
      <w:szCs w:val="32"/>
    </w:rPr>
  </w:style>
  <w:style w:type="paragraph" w:customStyle="1" w:styleId="font16">
    <w:name w:val="font16"/>
    <w:basedOn w:val="a"/>
    <w:autoRedefine/>
    <w:qFormat/>
    <w:rsid w:val="00F74B73"/>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autoRedefine/>
    <w:qFormat/>
    <w:rsid w:val="00F74B73"/>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autoRedefine/>
    <w:qFormat/>
    <w:rsid w:val="00F74B73"/>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autoRedefine/>
    <w:uiPriority w:val="34"/>
    <w:qFormat/>
    <w:rsid w:val="00F74B73"/>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autoRedefine/>
    <w:qFormat/>
    <w:rsid w:val="00F74B73"/>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autoRedefine/>
    <w:qFormat/>
    <w:rsid w:val="00F74B7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autoRedefine/>
    <w:qFormat/>
    <w:rsid w:val="00F74B7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autoRedefine/>
    <w:qFormat/>
    <w:rsid w:val="00F74B73"/>
    <w:pPr>
      <w:widowControl/>
      <w:snapToGrid w:val="0"/>
    </w:pPr>
    <w:rPr>
      <w:rFonts w:eastAsia="Arial Unicode MS"/>
      <w:kern w:val="0"/>
      <w:szCs w:val="21"/>
    </w:rPr>
  </w:style>
  <w:style w:type="paragraph" w:customStyle="1" w:styleId="flName">
    <w:name w:val="flName"/>
    <w:basedOn w:val="a"/>
    <w:autoRedefine/>
    <w:qFormat/>
    <w:rsid w:val="00F74B73"/>
    <w:pPr>
      <w:adjustRightInd w:val="0"/>
      <w:spacing w:before="320" w:after="160" w:line="360" w:lineRule="atLeast"/>
      <w:jc w:val="center"/>
    </w:pPr>
    <w:rPr>
      <w:rFonts w:ascii="Arial" w:eastAsia="黑体"/>
      <w:kern w:val="0"/>
      <w:sz w:val="32"/>
    </w:rPr>
  </w:style>
  <w:style w:type="paragraph" w:customStyle="1" w:styleId="Char110">
    <w:name w:val="Char11"/>
    <w:basedOn w:val="a"/>
    <w:autoRedefine/>
    <w:qFormat/>
    <w:rsid w:val="00F74B73"/>
    <w:pPr>
      <w:tabs>
        <w:tab w:val="left" w:pos="360"/>
      </w:tabs>
    </w:pPr>
    <w:rPr>
      <w:sz w:val="24"/>
      <w:szCs w:val="24"/>
    </w:rPr>
  </w:style>
  <w:style w:type="paragraph" w:customStyle="1" w:styleId="xl40">
    <w:name w:val="xl40"/>
    <w:basedOn w:val="a"/>
    <w:autoRedefine/>
    <w:qFormat/>
    <w:rsid w:val="00F74B7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autoRedefine/>
    <w:qFormat/>
    <w:rsid w:val="00F74B73"/>
    <w:pPr>
      <w:widowControl/>
      <w:snapToGrid w:val="0"/>
      <w:spacing w:before="100" w:beforeAutospacing="1" w:after="100" w:afterAutospacing="1"/>
      <w:ind w:firstLine="420"/>
    </w:pPr>
    <w:rPr>
      <w:rFonts w:eastAsia="Arial Unicode MS"/>
      <w:kern w:val="0"/>
      <w:szCs w:val="21"/>
    </w:rPr>
  </w:style>
  <w:style w:type="paragraph" w:customStyle="1" w:styleId="Style290">
    <w:name w:val="_Style 290"/>
    <w:autoRedefine/>
    <w:uiPriority w:val="99"/>
    <w:unhideWhenUsed/>
    <w:qFormat/>
    <w:rsid w:val="00F74B73"/>
    <w:rPr>
      <w:rFonts w:ascii="Times New Roman" w:eastAsia="宋体" w:hAnsi="Times New Roman" w:cs="Times New Roman"/>
      <w:szCs w:val="20"/>
    </w:rPr>
  </w:style>
  <w:style w:type="paragraph" w:customStyle="1" w:styleId="font15">
    <w:name w:val="font15"/>
    <w:basedOn w:val="a"/>
    <w:autoRedefine/>
    <w:qFormat/>
    <w:rsid w:val="00F74B73"/>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autoRedefine/>
    <w:qFormat/>
    <w:rsid w:val="00F74B73"/>
    <w:pPr>
      <w:widowControl/>
      <w:adjustRightInd w:val="0"/>
      <w:spacing w:line="360" w:lineRule="auto"/>
      <w:ind w:firstLineChars="200" w:firstLine="420"/>
      <w:jc w:val="left"/>
    </w:pPr>
    <w:rPr>
      <w:rFonts w:ascii="Arial" w:hAnsi="Arial"/>
      <w:kern w:val="0"/>
      <w:szCs w:val="24"/>
      <w:lang w:eastAsia="en-US"/>
    </w:rPr>
  </w:style>
  <w:style w:type="paragraph" w:customStyle="1" w:styleId="29">
    <w:name w:val="普通(网站)2"/>
    <w:basedOn w:val="a"/>
    <w:autoRedefine/>
    <w:qFormat/>
    <w:rsid w:val="00F74B73"/>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autoRedefine/>
    <w:qFormat/>
    <w:rsid w:val="00F74B7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autoRedefine/>
    <w:qFormat/>
    <w:rsid w:val="00F74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autoRedefine/>
    <w:qFormat/>
    <w:rsid w:val="00F74B73"/>
    <w:pPr>
      <w:adjustRightInd w:val="0"/>
      <w:spacing w:line="360" w:lineRule="atLeast"/>
      <w:ind w:leftChars="30" w:left="72" w:rightChars="30" w:right="72"/>
      <w:textAlignment w:val="baseline"/>
    </w:pPr>
    <w:rPr>
      <w:kern w:val="0"/>
    </w:rPr>
  </w:style>
  <w:style w:type="paragraph" w:customStyle="1" w:styleId="-11">
    <w:name w:val="彩色列表 - 着色 11"/>
    <w:basedOn w:val="a"/>
    <w:autoRedefine/>
    <w:uiPriority w:val="34"/>
    <w:qFormat/>
    <w:rsid w:val="00F74B73"/>
    <w:pPr>
      <w:autoSpaceDE w:val="0"/>
      <w:autoSpaceDN w:val="0"/>
      <w:adjustRightInd w:val="0"/>
      <w:ind w:firstLineChars="200" w:firstLine="420"/>
      <w:jc w:val="left"/>
      <w:textAlignment w:val="baseline"/>
    </w:pPr>
    <w:rPr>
      <w:rFonts w:ascii="宋体"/>
      <w:kern w:val="0"/>
      <w:sz w:val="34"/>
    </w:rPr>
  </w:style>
  <w:style w:type="table" w:customStyle="1" w:styleId="TableNormal">
    <w:name w:val="Table Normal"/>
    <w:autoRedefine/>
    <w:unhideWhenUsed/>
    <w:qFormat/>
    <w:rsid w:val="00F74B73"/>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21">
    <w:name w:val="font21"/>
    <w:autoRedefine/>
    <w:qFormat/>
    <w:rsid w:val="00F74B73"/>
    <w:rPr>
      <w:rFonts w:ascii="宋体" w:eastAsia="宋体" w:hAnsi="宋体" w:cs="宋体" w:hint="eastAsia"/>
      <w:color w:val="000000"/>
      <w:sz w:val="22"/>
      <w:szCs w:val="22"/>
      <w:u w:val="none"/>
    </w:rPr>
  </w:style>
  <w:style w:type="character" w:customStyle="1" w:styleId="font71">
    <w:name w:val="font71"/>
    <w:basedOn w:val="a2"/>
    <w:autoRedefine/>
    <w:qFormat/>
    <w:rsid w:val="00F74B73"/>
    <w:rPr>
      <w:rFonts w:ascii="宋体" w:eastAsia="宋体" w:hAnsi="宋体" w:cs="宋体" w:hint="eastAsia"/>
      <w:color w:val="FF0000"/>
      <w:sz w:val="22"/>
      <w:szCs w:val="22"/>
      <w:u w:val="none"/>
    </w:rPr>
  </w:style>
  <w:style w:type="character" w:customStyle="1" w:styleId="font31">
    <w:name w:val="font31"/>
    <w:basedOn w:val="a2"/>
    <w:autoRedefine/>
    <w:qFormat/>
    <w:rsid w:val="00F74B73"/>
    <w:rPr>
      <w:rFonts w:ascii="宋体" w:eastAsia="宋体" w:hAnsi="宋体" w:cs="宋体" w:hint="eastAsia"/>
      <w:color w:val="000000"/>
      <w:sz w:val="32"/>
      <w:szCs w:val="32"/>
      <w:u w:val="none"/>
    </w:rPr>
  </w:style>
  <w:style w:type="character" w:customStyle="1" w:styleId="font01">
    <w:name w:val="font01"/>
    <w:basedOn w:val="a2"/>
    <w:autoRedefine/>
    <w:qFormat/>
    <w:rsid w:val="00F74B73"/>
    <w:rPr>
      <w:rFonts w:ascii="宋体" w:eastAsia="宋体" w:hAnsi="宋体" w:cs="宋体" w:hint="eastAsia"/>
      <w:color w:val="000000"/>
      <w:sz w:val="32"/>
      <w:szCs w:val="32"/>
      <w:u w:val="none"/>
    </w:rPr>
  </w:style>
  <w:style w:type="character" w:customStyle="1" w:styleId="font81">
    <w:name w:val="font81"/>
    <w:basedOn w:val="a2"/>
    <w:autoRedefine/>
    <w:qFormat/>
    <w:rsid w:val="00F74B73"/>
    <w:rPr>
      <w:rFonts w:ascii="宋体" w:eastAsia="宋体" w:hAnsi="宋体" w:cs="宋体" w:hint="eastAsia"/>
      <w:color w:val="000000"/>
      <w:sz w:val="24"/>
      <w:szCs w:val="24"/>
      <w:u w:val="none"/>
    </w:rPr>
  </w:style>
  <w:style w:type="character" w:customStyle="1" w:styleId="font91">
    <w:name w:val="font91"/>
    <w:autoRedefine/>
    <w:qFormat/>
    <w:rsid w:val="00F74B73"/>
    <w:rPr>
      <w:rFonts w:ascii="宋体" w:eastAsia="宋体" w:hAnsi="宋体" w:cs="宋体" w:hint="eastAsia"/>
      <w:color w:val="000000"/>
      <w:sz w:val="22"/>
      <w:szCs w:val="22"/>
      <w:u w:val="none"/>
    </w:rPr>
  </w:style>
  <w:style w:type="character" w:customStyle="1" w:styleId="font101">
    <w:name w:val="font101"/>
    <w:autoRedefine/>
    <w:qFormat/>
    <w:rsid w:val="00F74B73"/>
    <w:rPr>
      <w:rFonts w:ascii="Calibri" w:hAnsi="Calibri" w:cs="Calibri" w:hint="default"/>
      <w:color w:val="000000"/>
      <w:sz w:val="22"/>
      <w:szCs w:val="22"/>
      <w:u w:val="none"/>
    </w:rPr>
  </w:style>
  <w:style w:type="character" w:customStyle="1" w:styleId="1b">
    <w:name w:val="未处理的提及1"/>
    <w:basedOn w:val="a2"/>
    <w:autoRedefine/>
    <w:uiPriority w:val="99"/>
    <w:semiHidden/>
    <w:unhideWhenUsed/>
    <w:qFormat/>
    <w:rsid w:val="00F74B73"/>
    <w:rPr>
      <w:color w:val="605E5C"/>
      <w:shd w:val="clear" w:color="auto" w:fill="E1DFDD"/>
    </w:rPr>
  </w:style>
  <w:style w:type="character" w:customStyle="1" w:styleId="2a">
    <w:name w:val="未处理的提及2"/>
    <w:basedOn w:val="a2"/>
    <w:autoRedefine/>
    <w:uiPriority w:val="99"/>
    <w:semiHidden/>
    <w:unhideWhenUsed/>
    <w:qFormat/>
    <w:rsid w:val="00F7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19278</Words>
  <Characters>20629</Characters>
  <Application>Microsoft Office Word</Application>
  <DocSecurity>0</DocSecurity>
  <Lines>2062</Lines>
  <Paragraphs>1735</Paragraphs>
  <ScaleCrop>false</ScaleCrop>
  <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2024-04-24T07:05:00Z</dcterms:created>
  <dcterms:modified xsi:type="dcterms:W3CDTF">2024-04-24T07:59:00Z</dcterms:modified>
</cp:coreProperties>
</file>