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C529E" w:rsidRDefault="005C529E" w:rsidP="005C529E">
      <w:pPr>
        <w:adjustRightInd w:val="0"/>
        <w:snapToGrid w:val="0"/>
        <w:spacing w:line="300" w:lineRule="auto"/>
        <w:jc w:val="center"/>
        <w:outlineLvl w:val="1"/>
        <w:rPr>
          <w:rFonts w:ascii="Times New Roman" w:eastAsia="黑体" w:hAnsi="Times New Roman"/>
          <w:color w:val="000000"/>
          <w:sz w:val="30"/>
          <w:szCs w:val="30"/>
        </w:rPr>
      </w:pPr>
      <w:bookmarkStart w:id="0" w:name="_Toc193459301"/>
      <w:r>
        <w:rPr>
          <w:rFonts w:ascii="Times New Roman" w:eastAsia="黑体" w:hAnsi="Times New Roman"/>
          <w:color w:val="000000"/>
          <w:sz w:val="30"/>
          <w:szCs w:val="30"/>
        </w:rPr>
        <w:t>一、说明</w:t>
      </w:r>
      <w:bookmarkEnd w:id="0"/>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1" w:name="_Toc193459302"/>
      <w:r>
        <w:rPr>
          <w:rFonts w:ascii="Times New Roman" w:hAnsi="Times New Roman"/>
          <w:b/>
          <w:color w:val="000000"/>
          <w:sz w:val="22"/>
        </w:rPr>
        <w:t xml:space="preserve">1 </w:t>
      </w:r>
      <w:r>
        <w:rPr>
          <w:rFonts w:ascii="Times New Roman" w:hAnsi="Times New Roman"/>
          <w:b/>
          <w:color w:val="000000"/>
          <w:sz w:val="22"/>
        </w:rPr>
        <w:t>总则</w:t>
      </w:r>
      <w:bookmarkEnd w:id="1"/>
    </w:p>
    <w:p w:rsidR="005C529E" w:rsidRDefault="005C529E" w:rsidP="005C529E">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1.1</w:t>
      </w:r>
      <w:r>
        <w:rPr>
          <w:rFonts w:ascii="Times New Roman" w:hAnsi="Times New Roman"/>
          <w:color w:val="000000"/>
          <w:sz w:val="22"/>
        </w:rPr>
        <w:t>投标人应具备国家或行业管理部门规定的，在本市实施本项目所需的资格（资质）和相关手续（如果有），由此引起的所有有关事宜及费用由投标人自行负责。</w:t>
      </w:r>
    </w:p>
    <w:p w:rsidR="005C529E" w:rsidRDefault="005C529E" w:rsidP="005C529E">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1.2 </w:t>
      </w:r>
      <w:r>
        <w:rPr>
          <w:rFonts w:ascii="Times New Roman" w:hAnsi="Times New Roman"/>
          <w:color w:val="000000"/>
          <w:sz w:val="22"/>
        </w:rPr>
        <w:t>投标人对所提供的货物应当享有合法的所有权，没有侵犯任何第三方的知识产权、技术秘密等权利，</w:t>
      </w:r>
      <w:r>
        <w:rPr>
          <w:rFonts w:ascii="Times New Roman" w:hAnsi="Times New Roman"/>
          <w:color w:val="0000FF"/>
          <w:sz w:val="22"/>
        </w:rPr>
        <w:t>而且不存在任何抵押、留置、查封等产权瑕疵</w:t>
      </w:r>
      <w:r>
        <w:rPr>
          <w:rFonts w:ascii="Times New Roman" w:hAnsi="Times New Roman"/>
          <w:color w:val="000000"/>
          <w:sz w:val="22"/>
        </w:rPr>
        <w:t>。</w:t>
      </w:r>
    </w:p>
    <w:p w:rsidR="005C529E" w:rsidRDefault="005C529E" w:rsidP="005C529E">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1.3</w:t>
      </w:r>
      <w:r>
        <w:rPr>
          <w:rFonts w:ascii="Times New Roman" w:hAnsi="Times New Roman"/>
          <w:color w:val="000000"/>
          <w:sz w:val="22"/>
        </w:rPr>
        <w:t>投标人提供的货物应当是全新的、未使用过的，投标人提供的服务应当符合招标文件的要求，并且其质量完全符合国家标准和招标需求。</w:t>
      </w:r>
    </w:p>
    <w:p w:rsidR="005C529E" w:rsidRDefault="005C529E" w:rsidP="005C529E">
      <w:pPr>
        <w:adjustRightInd w:val="0"/>
        <w:snapToGrid w:val="0"/>
        <w:spacing w:line="300" w:lineRule="auto"/>
        <w:ind w:firstLineChars="200" w:firstLine="440"/>
        <w:jc w:val="left"/>
        <w:rPr>
          <w:rFonts w:ascii="Times New Roman" w:hAnsi="Times New Roman"/>
          <w:color w:val="FF0000"/>
          <w:sz w:val="22"/>
        </w:rPr>
      </w:pPr>
      <w:r>
        <w:rPr>
          <w:rFonts w:ascii="Times New Roman" w:hAnsi="Times New Roman"/>
          <w:color w:val="000000"/>
          <w:sz w:val="22"/>
        </w:rPr>
        <w:t>1.4</w:t>
      </w:r>
      <w:r>
        <w:rPr>
          <w:rFonts w:ascii="Times New Roman" w:hAnsi="Times New Roman"/>
          <w:color w:val="000000"/>
          <w:sz w:val="22"/>
        </w:rPr>
        <w:t>投标人应如实准确地填写投标货物的规格型号、技术参数、品牌、产地等相关信息，因上述信息内容填写不完整、不准确，而导致投标文件被误读、漏读，由投标人自行负责，为此投标人需承担其投标文件在评标时被扣分甚至被认定为无效投标的风险。</w:t>
      </w:r>
    </w:p>
    <w:p w:rsidR="005C529E" w:rsidRDefault="005C529E" w:rsidP="005C529E">
      <w:pPr>
        <w:snapToGrid w:val="0"/>
        <w:spacing w:line="300" w:lineRule="auto"/>
        <w:ind w:firstLineChars="200" w:firstLine="440"/>
        <w:jc w:val="left"/>
        <w:rPr>
          <w:rFonts w:ascii="Times New Roman" w:hAnsi="宋体"/>
          <w:sz w:val="22"/>
        </w:rPr>
      </w:pPr>
      <w:r>
        <w:rPr>
          <w:rFonts w:ascii="Segoe UI Symbol" w:hAnsi="Segoe UI Symbol" w:cs="Segoe UI Symbol"/>
          <w:sz w:val="22"/>
        </w:rPr>
        <w:t>★</w:t>
      </w:r>
      <w:r>
        <w:rPr>
          <w:rFonts w:ascii="Times New Roman" w:hAnsi="Times New Roman"/>
          <w:sz w:val="22"/>
        </w:rPr>
        <w:t xml:space="preserve">1.5 </w:t>
      </w:r>
      <w:r>
        <w:rPr>
          <w:rFonts w:ascii="Times New Roman" w:hAnsi="Times New Roman"/>
          <w:sz w:val="22"/>
        </w:rPr>
        <w:t>若本项目涉及国家强制认证产品（信息安全产品、</w:t>
      </w:r>
      <w:r>
        <w:rPr>
          <w:rFonts w:ascii="Times New Roman" w:hAnsi="Times New Roman"/>
          <w:sz w:val="22"/>
        </w:rPr>
        <w:t>3C</w:t>
      </w:r>
      <w:r>
        <w:rPr>
          <w:rFonts w:ascii="Times New Roman" w:hAnsi="Times New Roman"/>
          <w:sz w:val="22"/>
        </w:rPr>
        <w:t>认证产品、强制节能产品、电信设备进网许可证等），则根据国家有关规定，投标人提供的产品必须满足强制认证要求。</w:t>
      </w:r>
      <w:r>
        <w:rPr>
          <w:rFonts w:ascii="Times New Roman" w:hAnsi="宋体" w:hint="eastAsia"/>
          <w:sz w:val="22"/>
        </w:rPr>
        <w:t>（详见第一章投标人须知及前附表</w:t>
      </w:r>
      <w:r>
        <w:rPr>
          <w:rFonts w:ascii="Times New Roman" w:hAnsi="宋体" w:hint="eastAsia"/>
          <w:sz w:val="22"/>
        </w:rPr>
        <w:t>21.3</w:t>
      </w:r>
      <w:r>
        <w:rPr>
          <w:rFonts w:ascii="Times New Roman" w:hAnsi="宋体" w:hint="eastAsia"/>
          <w:sz w:val="22"/>
        </w:rPr>
        <w:t>（</w:t>
      </w:r>
      <w:r>
        <w:rPr>
          <w:rFonts w:ascii="Times New Roman" w:hAnsi="宋体" w:hint="eastAsia"/>
          <w:sz w:val="22"/>
        </w:rPr>
        <w:t>9</w:t>
      </w:r>
      <w:r>
        <w:rPr>
          <w:rFonts w:ascii="Times New Roman" w:hAnsi="宋体" w:hint="eastAsia"/>
          <w:sz w:val="22"/>
        </w:rPr>
        <w:t>））</w:t>
      </w:r>
    </w:p>
    <w:p w:rsidR="005C529E" w:rsidRPr="00805D4F" w:rsidRDefault="005C529E" w:rsidP="005C529E">
      <w:pPr>
        <w:snapToGrid w:val="0"/>
        <w:spacing w:line="300" w:lineRule="auto"/>
        <w:ind w:firstLineChars="200" w:firstLine="440"/>
        <w:jc w:val="left"/>
        <w:rPr>
          <w:rFonts w:ascii="Times New Roman" w:hAnsi="Times New Roman"/>
          <w:sz w:val="22"/>
        </w:rPr>
      </w:pPr>
      <w:r w:rsidRPr="00805D4F">
        <w:rPr>
          <w:rFonts w:ascii="Segoe UI Symbol" w:hAnsi="Segoe UI Symbol" w:cs="Segoe UI Symbol"/>
          <w:color w:val="FF0000"/>
          <w:sz w:val="22"/>
        </w:rPr>
        <w:t>★</w:t>
      </w:r>
      <w:r w:rsidRPr="00805D4F">
        <w:rPr>
          <w:rFonts w:ascii="Times New Roman" w:hAnsi="Times New Roman"/>
          <w:color w:val="FF0000"/>
          <w:sz w:val="22"/>
        </w:rPr>
        <w:t>1.6</w:t>
      </w:r>
      <w:r w:rsidRPr="00805D4F">
        <w:rPr>
          <w:rFonts w:ascii="Times New Roman" w:hAnsi="Times New Roman"/>
          <w:color w:val="FF0000"/>
          <w:sz w:val="22"/>
        </w:rPr>
        <w:t>投标人提供的产品必须符合国家强制性标准。</w:t>
      </w:r>
    </w:p>
    <w:p w:rsidR="005C529E" w:rsidRDefault="005C529E" w:rsidP="005C529E">
      <w:pPr>
        <w:snapToGrid w:val="0"/>
        <w:spacing w:line="300" w:lineRule="auto"/>
        <w:ind w:firstLineChars="200" w:firstLine="440"/>
        <w:rPr>
          <w:rFonts w:ascii="Times New Roman" w:hAnsi="Times New Roman"/>
          <w:sz w:val="22"/>
        </w:rPr>
      </w:pPr>
      <w:r>
        <w:rPr>
          <w:rFonts w:ascii="Times New Roman" w:hAnsi="Times New Roman"/>
          <w:sz w:val="22"/>
        </w:rPr>
        <w:t>1.</w:t>
      </w:r>
      <w:r>
        <w:rPr>
          <w:rFonts w:ascii="Times New Roman" w:hAnsi="Times New Roman" w:hint="eastAsia"/>
          <w:sz w:val="22"/>
        </w:rPr>
        <w:t>7</w:t>
      </w:r>
      <w:r>
        <w:rPr>
          <w:rFonts w:ascii="Times New Roman" w:hAnsi="Times New Roman"/>
          <w:sz w:val="22"/>
        </w:rPr>
        <w:t xml:space="preserve"> </w:t>
      </w:r>
      <w:r>
        <w:rPr>
          <w:rFonts w:ascii="Times New Roman" w:hAnsi="Times New Roman"/>
          <w:sz w:val="22"/>
        </w:rPr>
        <w:t>采购人在技术需求和图纸或图片（如果有）中指出的工艺、材料和货物的标准以及参照的技术参数或型号仅起说明作用，并没有任何限制性和排他性，投标人在投标中可以选用其他替代标准、技术参数或型号，但这些替代要在不影响功能实现的前提下，并在可接受范围内接受偏离。</w:t>
      </w:r>
    </w:p>
    <w:p w:rsidR="005C529E" w:rsidRDefault="005C529E" w:rsidP="005C529E">
      <w:pPr>
        <w:adjustRightInd w:val="0"/>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w:t>
      </w:r>
      <w:r>
        <w:rPr>
          <w:rFonts w:ascii="Times New Roman" w:hAnsi="Times New Roman" w:hint="eastAsia"/>
          <w:color w:val="000000"/>
          <w:sz w:val="22"/>
        </w:rPr>
        <w:t>8</w:t>
      </w:r>
      <w:r>
        <w:rPr>
          <w:rFonts w:ascii="Times New Roman" w:hAnsi="Times New Roman"/>
          <w:color w:val="000000"/>
          <w:sz w:val="22"/>
        </w:rPr>
        <w:t>投标人在投标前应认真了解采购人的使用需求、使用条件（使用空间、能源条件等）和其他相关条件，一旦中标，应按照招标文件和合同规定的要求提供货物及相关服务。</w:t>
      </w:r>
    </w:p>
    <w:p w:rsidR="005C529E" w:rsidRDefault="005C529E" w:rsidP="005C529E">
      <w:pPr>
        <w:adjustRightInd w:val="0"/>
        <w:snapToGrid w:val="0"/>
        <w:spacing w:line="300" w:lineRule="auto"/>
        <w:ind w:firstLineChars="200" w:firstLine="440"/>
        <w:jc w:val="left"/>
        <w:rPr>
          <w:rFonts w:ascii="Times New Roman" w:hAnsi="Times New Roman"/>
          <w:strike/>
          <w:color w:val="0000FF"/>
          <w:sz w:val="22"/>
        </w:rPr>
      </w:pPr>
      <w:r>
        <w:rPr>
          <w:rFonts w:ascii="Times New Roman" w:hAnsi="Times New Roman"/>
          <w:color w:val="000000"/>
          <w:sz w:val="22"/>
        </w:rPr>
        <w:t>1.</w:t>
      </w:r>
      <w:r>
        <w:rPr>
          <w:rFonts w:ascii="Times New Roman" w:hAnsi="Times New Roman" w:hint="eastAsia"/>
          <w:color w:val="000000"/>
          <w:sz w:val="22"/>
        </w:rPr>
        <w:t>9</w:t>
      </w:r>
      <w:r>
        <w:rPr>
          <w:rFonts w:ascii="Times New Roman" w:hAnsi="Times New Roman"/>
          <w:sz w:val="22"/>
        </w:rPr>
        <w:t>投标人应根据本章节中详细技术规格要求</w:t>
      </w:r>
      <w:r>
        <w:rPr>
          <w:rFonts w:ascii="Times New Roman" w:hAnsi="Times New Roman"/>
          <w:color w:val="000000"/>
          <w:sz w:val="22"/>
        </w:rPr>
        <w:t>，采用市场主流产品或按照要求提供定制产品参加竞标。同时，</w:t>
      </w:r>
      <w:r>
        <w:rPr>
          <w:rFonts w:ascii="Times New Roman" w:hAnsi="Times New Roman"/>
          <w:b/>
          <w:color w:val="000000"/>
          <w:sz w:val="22"/>
        </w:rPr>
        <w:t>请投标人务必注意：无论是正偏离还是负偏离，都不得与招标要求相差太大，否则将可能影响投标人的得分</w:t>
      </w:r>
      <w:r>
        <w:rPr>
          <w:rFonts w:ascii="Times New Roman" w:hAnsi="Times New Roman"/>
          <w:color w:val="000000"/>
          <w:sz w:val="22"/>
        </w:rPr>
        <w:t>。一旦中标，投标人应按</w:t>
      </w:r>
      <w:r>
        <w:rPr>
          <w:rFonts w:ascii="Times New Roman" w:hAnsi="Times New Roman"/>
          <w:sz w:val="22"/>
        </w:rPr>
        <w:t>投标文件的承诺签订合同并提供相应的产品和服务。</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color w:val="000000"/>
          <w:sz w:val="22"/>
        </w:rPr>
        <w:t>1.</w:t>
      </w:r>
      <w:r>
        <w:rPr>
          <w:rFonts w:ascii="Times New Roman" w:hAnsi="Times New Roman" w:hint="eastAsia"/>
          <w:color w:val="000000"/>
          <w:sz w:val="22"/>
        </w:rPr>
        <w:t>10</w:t>
      </w:r>
      <w:r>
        <w:rPr>
          <w:rFonts w:ascii="Times New Roman" w:hAnsi="Times New Roman" w:hint="eastAsia"/>
          <w:sz w:val="22"/>
        </w:rPr>
        <w:t>投标人认为招标文件（包括招标补充文件）存在排他性或歧视性条款，自收到招标文件之日或者招标文件公告期限届满之日起</w:t>
      </w:r>
      <w:r>
        <w:rPr>
          <w:rFonts w:ascii="Times New Roman" w:hAnsi="Times New Roman"/>
          <w:bCs/>
          <w:sz w:val="22"/>
        </w:rPr>
        <w:t>10</w:t>
      </w:r>
      <w:r>
        <w:rPr>
          <w:rFonts w:ascii="Times New Roman" w:hAnsi="Times New Roman"/>
          <w:bCs/>
          <w:sz w:val="22"/>
        </w:rPr>
        <w:t>日内</w:t>
      </w:r>
      <w:r>
        <w:rPr>
          <w:rFonts w:ascii="Times New Roman" w:hAnsi="Times New Roman" w:hint="eastAsia"/>
          <w:sz w:val="22"/>
        </w:rPr>
        <w:t>，以书面形式提出，并附相关证据。</w:t>
      </w:r>
    </w:p>
    <w:p w:rsidR="005C529E" w:rsidRDefault="005C529E" w:rsidP="005C529E">
      <w:pPr>
        <w:snapToGrid w:val="0"/>
        <w:spacing w:line="300" w:lineRule="auto"/>
        <w:ind w:firstLineChars="200" w:firstLine="400"/>
        <w:jc w:val="left"/>
        <w:rPr>
          <w:rFonts w:ascii="Times New Roman" w:hAnsi="Times New Roman"/>
          <w:color w:val="000000"/>
          <w:sz w:val="20"/>
          <w:szCs w:val="20"/>
        </w:rPr>
      </w:pPr>
    </w:p>
    <w:p w:rsidR="005C529E" w:rsidRDefault="005C529E" w:rsidP="005C529E">
      <w:pPr>
        <w:adjustRightInd w:val="0"/>
        <w:snapToGrid w:val="0"/>
        <w:spacing w:line="300" w:lineRule="auto"/>
        <w:jc w:val="center"/>
        <w:outlineLvl w:val="1"/>
        <w:rPr>
          <w:rFonts w:ascii="Times New Roman" w:eastAsia="黑体" w:hAnsi="Times New Roman"/>
          <w:color w:val="000000"/>
          <w:sz w:val="30"/>
          <w:szCs w:val="30"/>
        </w:rPr>
      </w:pPr>
      <w:bookmarkStart w:id="2" w:name="_Toc193459303"/>
      <w:r>
        <w:rPr>
          <w:rFonts w:ascii="Times New Roman" w:eastAsia="黑体" w:hAnsi="Times New Roman"/>
          <w:color w:val="000000"/>
          <w:sz w:val="30"/>
          <w:szCs w:val="30"/>
        </w:rPr>
        <w:t>二、项目概况</w:t>
      </w:r>
      <w:bookmarkEnd w:id="2"/>
    </w:p>
    <w:p w:rsidR="005C529E" w:rsidRDefault="005C529E" w:rsidP="005C529E">
      <w:pPr>
        <w:snapToGrid w:val="0"/>
        <w:spacing w:line="300" w:lineRule="auto"/>
        <w:ind w:firstLineChars="200" w:firstLine="442"/>
        <w:outlineLvl w:val="2"/>
        <w:rPr>
          <w:rFonts w:ascii="Times New Roman" w:hAnsi="Times New Roman"/>
          <w:b/>
          <w:bCs/>
          <w:sz w:val="22"/>
        </w:rPr>
      </w:pPr>
      <w:bookmarkStart w:id="3" w:name="_Toc486249604"/>
      <w:bookmarkStart w:id="4" w:name="_Toc193459304"/>
      <w:r>
        <w:rPr>
          <w:rFonts w:ascii="Times New Roman" w:hAnsi="Times New Roman"/>
          <w:b/>
          <w:bCs/>
          <w:sz w:val="22"/>
        </w:rPr>
        <w:t xml:space="preserve">2 </w:t>
      </w:r>
      <w:r>
        <w:rPr>
          <w:rFonts w:ascii="Times New Roman" w:hAnsi="Times New Roman"/>
          <w:b/>
          <w:bCs/>
          <w:sz w:val="22"/>
        </w:rPr>
        <w:t>项目名称</w:t>
      </w:r>
      <w:bookmarkEnd w:id="3"/>
      <w:bookmarkEnd w:id="4"/>
    </w:p>
    <w:p w:rsidR="005C529E" w:rsidRPr="00805D4F" w:rsidRDefault="005C529E" w:rsidP="005C529E">
      <w:pPr>
        <w:snapToGrid w:val="0"/>
        <w:spacing w:line="300" w:lineRule="auto"/>
        <w:ind w:firstLineChars="200" w:firstLine="440"/>
        <w:rPr>
          <w:rFonts w:ascii="Times New Roman" w:hAnsi="Times New Roman"/>
          <w:bCs/>
          <w:sz w:val="22"/>
        </w:rPr>
      </w:pPr>
      <w:r w:rsidRPr="00805D4F">
        <w:rPr>
          <w:rFonts w:ascii="Times New Roman" w:hAnsi="Times New Roman"/>
          <w:bCs/>
          <w:sz w:val="22"/>
        </w:rPr>
        <w:t>项目名称：</w:t>
      </w:r>
      <w:r w:rsidRPr="00805D4F">
        <w:rPr>
          <w:rFonts w:ascii="Times New Roman" w:hAnsi="Times New Roman" w:hint="eastAsia"/>
          <w:bCs/>
          <w:sz w:val="22"/>
        </w:rPr>
        <w:t>浦发有家（康泽社区）公建配套用房</w:t>
      </w:r>
      <w:r w:rsidRPr="00805D4F">
        <w:rPr>
          <w:rFonts w:ascii="Times New Roman" w:hAnsi="Times New Roman" w:hint="eastAsia"/>
          <w:bCs/>
          <w:sz w:val="22"/>
        </w:rPr>
        <w:t>1</w:t>
      </w:r>
      <w:r w:rsidRPr="00805D4F">
        <w:rPr>
          <w:rFonts w:ascii="Times New Roman" w:hAnsi="Times New Roman" w:hint="eastAsia"/>
          <w:bCs/>
          <w:sz w:val="22"/>
        </w:rPr>
        <w:t>号楼空调系统采购项目</w:t>
      </w:r>
    </w:p>
    <w:p w:rsidR="005C529E" w:rsidRPr="00805D4F" w:rsidRDefault="005C529E" w:rsidP="005C529E">
      <w:pPr>
        <w:snapToGrid w:val="0"/>
        <w:spacing w:line="300" w:lineRule="auto"/>
        <w:ind w:firstLineChars="200" w:firstLine="442"/>
        <w:outlineLvl w:val="2"/>
        <w:rPr>
          <w:rFonts w:ascii="Times New Roman" w:hAnsi="Times New Roman"/>
          <w:b/>
          <w:bCs/>
          <w:sz w:val="22"/>
        </w:rPr>
      </w:pPr>
      <w:bookmarkStart w:id="5" w:name="_Toc486249605"/>
      <w:bookmarkStart w:id="6" w:name="_Toc193459305"/>
      <w:r w:rsidRPr="00805D4F">
        <w:rPr>
          <w:rFonts w:ascii="Times New Roman" w:hAnsi="Times New Roman"/>
          <w:b/>
          <w:bCs/>
          <w:sz w:val="22"/>
        </w:rPr>
        <w:t xml:space="preserve">3 </w:t>
      </w:r>
      <w:r w:rsidRPr="00805D4F">
        <w:rPr>
          <w:rFonts w:ascii="Times New Roman" w:hAnsi="Times New Roman"/>
          <w:b/>
          <w:bCs/>
          <w:sz w:val="22"/>
        </w:rPr>
        <w:t>项目地点：</w:t>
      </w:r>
      <w:bookmarkEnd w:id="5"/>
      <w:bookmarkEnd w:id="6"/>
    </w:p>
    <w:p w:rsidR="005C529E" w:rsidRPr="00805D4F" w:rsidRDefault="005C529E" w:rsidP="005C529E">
      <w:pPr>
        <w:snapToGrid w:val="0"/>
        <w:spacing w:line="300" w:lineRule="auto"/>
        <w:ind w:firstLineChars="200" w:firstLine="440"/>
        <w:rPr>
          <w:rFonts w:ascii="Times New Roman" w:hAnsi="Times New Roman"/>
          <w:bCs/>
          <w:sz w:val="22"/>
        </w:rPr>
      </w:pPr>
      <w:r w:rsidRPr="00805D4F">
        <w:rPr>
          <w:rFonts w:ascii="Times New Roman" w:hAnsi="Times New Roman"/>
          <w:bCs/>
          <w:sz w:val="22"/>
        </w:rPr>
        <w:t>地点：</w:t>
      </w:r>
      <w:r w:rsidRPr="00805D4F">
        <w:rPr>
          <w:rFonts w:ascii="Times New Roman" w:hAnsi="Times New Roman" w:hint="eastAsia"/>
          <w:bCs/>
          <w:sz w:val="22"/>
        </w:rPr>
        <w:t>上海市浦东新区曲桥路东侧、康泽路南侧</w:t>
      </w:r>
      <w:r w:rsidRPr="00805D4F">
        <w:rPr>
          <w:rFonts w:ascii="Times New Roman" w:hAnsi="Times New Roman" w:hint="eastAsia"/>
          <w:bCs/>
          <w:sz w:val="22"/>
        </w:rPr>
        <w:t>1</w:t>
      </w:r>
      <w:r w:rsidRPr="00805D4F">
        <w:rPr>
          <w:rFonts w:ascii="Times New Roman" w:hAnsi="Times New Roman" w:hint="eastAsia"/>
          <w:bCs/>
          <w:sz w:val="22"/>
        </w:rPr>
        <w:t>号楼</w:t>
      </w:r>
    </w:p>
    <w:p w:rsidR="005C529E" w:rsidRPr="00805D4F" w:rsidRDefault="005C529E" w:rsidP="005C529E">
      <w:pPr>
        <w:adjustRightInd w:val="0"/>
        <w:snapToGrid w:val="0"/>
        <w:spacing w:line="300" w:lineRule="auto"/>
        <w:ind w:firstLineChars="200" w:firstLine="442"/>
        <w:jc w:val="left"/>
        <w:outlineLvl w:val="2"/>
        <w:rPr>
          <w:rFonts w:ascii="Times New Roman" w:hAnsi="Times New Roman"/>
          <w:b/>
          <w:sz w:val="22"/>
        </w:rPr>
      </w:pPr>
      <w:bookmarkStart w:id="7" w:name="_Toc193459306"/>
      <w:r w:rsidRPr="00805D4F">
        <w:rPr>
          <w:rFonts w:ascii="Times New Roman" w:hAnsi="Times New Roman"/>
          <w:b/>
          <w:sz w:val="22"/>
        </w:rPr>
        <w:t>4</w:t>
      </w:r>
      <w:r>
        <w:rPr>
          <w:rFonts w:ascii="Times New Roman" w:hAnsi="Times New Roman"/>
          <w:b/>
          <w:sz w:val="22"/>
        </w:rPr>
        <w:t xml:space="preserve"> </w:t>
      </w:r>
      <w:r w:rsidRPr="00805D4F">
        <w:rPr>
          <w:rFonts w:ascii="Times New Roman" w:hAnsi="Times New Roman"/>
          <w:b/>
          <w:sz w:val="22"/>
        </w:rPr>
        <w:t>招标范围与内容</w:t>
      </w:r>
      <w:bookmarkEnd w:id="7"/>
    </w:p>
    <w:p w:rsidR="005C529E" w:rsidRPr="00805D4F" w:rsidRDefault="005C529E" w:rsidP="005C529E">
      <w:pPr>
        <w:snapToGrid w:val="0"/>
        <w:spacing w:line="300" w:lineRule="auto"/>
        <w:ind w:firstLineChars="200" w:firstLine="440"/>
        <w:rPr>
          <w:rFonts w:ascii="Times New Roman" w:hAnsi="Times New Roman"/>
          <w:sz w:val="22"/>
        </w:rPr>
      </w:pPr>
      <w:r w:rsidRPr="00805D4F">
        <w:rPr>
          <w:rFonts w:ascii="Times New Roman" w:hAnsi="Times New Roman"/>
          <w:sz w:val="22"/>
        </w:rPr>
        <w:t xml:space="preserve">4.1 </w:t>
      </w:r>
      <w:r w:rsidRPr="00805D4F">
        <w:rPr>
          <w:rFonts w:ascii="Times New Roman" w:hAnsi="Times New Roman"/>
          <w:sz w:val="22"/>
        </w:rPr>
        <w:t>项目背景及现状：</w:t>
      </w:r>
      <w:r w:rsidRPr="00805D4F">
        <w:rPr>
          <w:rFonts w:ascii="Times New Roman" w:hAnsi="Times New Roman" w:hint="eastAsia"/>
          <w:sz w:val="22"/>
        </w:rPr>
        <w:t>浦发有家（康泽社区）公建配套用房</w:t>
      </w:r>
      <w:r w:rsidRPr="00805D4F">
        <w:rPr>
          <w:rFonts w:ascii="Times New Roman" w:hAnsi="Times New Roman" w:hint="eastAsia"/>
          <w:sz w:val="22"/>
        </w:rPr>
        <w:t>1</w:t>
      </w:r>
      <w:r w:rsidRPr="00805D4F">
        <w:rPr>
          <w:rFonts w:ascii="Times New Roman" w:hAnsi="Times New Roman" w:hint="eastAsia"/>
          <w:sz w:val="22"/>
        </w:rPr>
        <w:t>号楼，位于曲桥路东</w:t>
      </w:r>
      <w:r w:rsidRPr="00805D4F">
        <w:rPr>
          <w:rFonts w:ascii="Times New Roman" w:hAnsi="Times New Roman" w:hint="eastAsia"/>
          <w:sz w:val="22"/>
        </w:rPr>
        <w:lastRenderedPageBreak/>
        <w:t>侧、康泽路南侧，该处为康桥镇自持的公建配套用房，根据现代城镇建设的总体要求，结合该区域的实际情况，优化资源布局，建设为百礼社区用房、民联企业服务中心、公共活动服务中心等，从节能环保、空间布局、控制维护等因素考虑，拟采购安装空调系统设备。</w:t>
      </w:r>
    </w:p>
    <w:p w:rsidR="005C529E" w:rsidRPr="00805D4F" w:rsidRDefault="005C529E" w:rsidP="005C529E">
      <w:pPr>
        <w:snapToGrid w:val="0"/>
        <w:spacing w:line="300" w:lineRule="auto"/>
        <w:ind w:firstLineChars="200" w:firstLine="440"/>
        <w:rPr>
          <w:rFonts w:ascii="Times New Roman" w:hAnsi="Times New Roman"/>
          <w:sz w:val="22"/>
        </w:rPr>
      </w:pPr>
      <w:r w:rsidRPr="00805D4F">
        <w:rPr>
          <w:rFonts w:ascii="Times New Roman" w:hAnsi="Times New Roman"/>
          <w:sz w:val="22"/>
        </w:rPr>
        <w:t xml:space="preserve">4.2 </w:t>
      </w:r>
      <w:r w:rsidRPr="00805D4F">
        <w:rPr>
          <w:rFonts w:ascii="Times New Roman" w:hAnsi="Times New Roman"/>
          <w:sz w:val="22"/>
        </w:rPr>
        <w:t>项目招标范围及内容：</w:t>
      </w:r>
      <w:r w:rsidRPr="00805D4F">
        <w:rPr>
          <w:rFonts w:ascii="Times New Roman" w:hAnsi="Times New Roman" w:hint="eastAsia"/>
          <w:sz w:val="22"/>
        </w:rPr>
        <w:t>浦东新区曲桥路东侧、康泽路南侧</w:t>
      </w:r>
      <w:r w:rsidRPr="00805D4F">
        <w:rPr>
          <w:rFonts w:ascii="Times New Roman" w:hAnsi="Times New Roman" w:hint="eastAsia"/>
          <w:sz w:val="22"/>
        </w:rPr>
        <w:t>1</w:t>
      </w:r>
      <w:r w:rsidRPr="00805D4F">
        <w:rPr>
          <w:rFonts w:ascii="Times New Roman" w:hAnsi="Times New Roman" w:hint="eastAsia"/>
          <w:sz w:val="22"/>
        </w:rPr>
        <w:t>号楼的中央空调设备（包含空调设备、冷媒系统、风管系统）采购、吊装就位，安装调试及保修售后服务。</w:t>
      </w:r>
    </w:p>
    <w:p w:rsidR="005C529E" w:rsidRPr="00805D4F" w:rsidRDefault="005C529E" w:rsidP="005C529E">
      <w:pPr>
        <w:snapToGrid w:val="0"/>
        <w:spacing w:line="300" w:lineRule="auto"/>
        <w:ind w:firstLineChars="200" w:firstLine="440"/>
        <w:rPr>
          <w:rFonts w:ascii="Times New Roman" w:hAnsi="Times New Roman"/>
          <w:sz w:val="22"/>
        </w:rPr>
      </w:pPr>
      <w:r w:rsidRPr="00805D4F">
        <w:rPr>
          <w:rFonts w:ascii="Times New Roman" w:hAnsi="Times New Roman"/>
          <w:sz w:val="22"/>
        </w:rPr>
        <w:t xml:space="preserve">4.3 </w:t>
      </w:r>
      <w:r w:rsidRPr="00805D4F">
        <w:rPr>
          <w:rFonts w:ascii="Times New Roman" w:hAnsi="Times New Roman"/>
          <w:sz w:val="22"/>
        </w:rPr>
        <w:t>交付日期：</w:t>
      </w:r>
      <w:r w:rsidRPr="00805D4F">
        <w:rPr>
          <w:rFonts w:ascii="Times New Roman" w:hAnsi="Times New Roman" w:hint="eastAsia"/>
          <w:bCs/>
          <w:sz w:val="22"/>
        </w:rPr>
        <w:t>合同签订后</w:t>
      </w:r>
      <w:r w:rsidRPr="00805D4F">
        <w:rPr>
          <w:rFonts w:ascii="Times New Roman" w:hAnsi="Times New Roman"/>
          <w:bCs/>
          <w:sz w:val="22"/>
        </w:rPr>
        <w:t>30</w:t>
      </w:r>
      <w:r w:rsidRPr="00805D4F">
        <w:rPr>
          <w:rFonts w:ascii="Times New Roman" w:hAnsi="Times New Roman" w:hint="eastAsia"/>
          <w:bCs/>
          <w:sz w:val="22"/>
        </w:rPr>
        <w:t>天完成供货安装（允许供应商自报少于</w:t>
      </w:r>
      <w:r w:rsidRPr="00805D4F">
        <w:rPr>
          <w:rFonts w:ascii="Times New Roman" w:hAnsi="Times New Roman"/>
          <w:bCs/>
          <w:sz w:val="22"/>
        </w:rPr>
        <w:t>30</w:t>
      </w:r>
      <w:r w:rsidRPr="00805D4F">
        <w:rPr>
          <w:rFonts w:ascii="Times New Roman" w:hAnsi="Times New Roman" w:hint="eastAsia"/>
          <w:bCs/>
          <w:sz w:val="22"/>
        </w:rPr>
        <w:t>个日历天的其他时间）</w:t>
      </w:r>
      <w:r w:rsidRPr="00805D4F">
        <w:rPr>
          <w:rFonts w:ascii="Times New Roman" w:hAnsi="Times New Roman"/>
          <w:sz w:val="22"/>
        </w:rPr>
        <w:t>。</w:t>
      </w:r>
    </w:p>
    <w:p w:rsidR="005C529E" w:rsidRPr="00805D4F" w:rsidRDefault="005C529E" w:rsidP="005C529E">
      <w:pPr>
        <w:adjustRightInd w:val="0"/>
        <w:snapToGrid w:val="0"/>
        <w:spacing w:line="300" w:lineRule="auto"/>
        <w:ind w:firstLineChars="200" w:firstLine="442"/>
        <w:jc w:val="left"/>
        <w:outlineLvl w:val="2"/>
        <w:rPr>
          <w:rFonts w:ascii="Times New Roman" w:hAnsi="Times New Roman"/>
          <w:b/>
          <w:sz w:val="22"/>
        </w:rPr>
      </w:pPr>
      <w:bookmarkStart w:id="8" w:name="_Toc193459307"/>
      <w:r w:rsidRPr="00805D4F">
        <w:rPr>
          <w:rFonts w:ascii="Times New Roman" w:hAnsi="Times New Roman"/>
          <w:b/>
          <w:sz w:val="22"/>
        </w:rPr>
        <w:t>5</w:t>
      </w:r>
      <w:r w:rsidRPr="00805D4F">
        <w:rPr>
          <w:rFonts w:ascii="Times New Roman" w:hAnsi="Times New Roman"/>
          <w:b/>
          <w:sz w:val="22"/>
        </w:rPr>
        <w:t>承包方式</w:t>
      </w:r>
      <w:bookmarkEnd w:id="8"/>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5.1</w:t>
      </w:r>
      <w:r>
        <w:rPr>
          <w:rFonts w:ascii="Times New Roman" w:hAnsi="Times New Roman"/>
          <w:color w:val="000000"/>
          <w:sz w:val="22"/>
        </w:rPr>
        <w:t>依据本项目的招标范围和内容，中标人以包供货、包安装调试、包质量、包工期、包安全的方式实施</w:t>
      </w:r>
      <w:r>
        <w:rPr>
          <w:rFonts w:ascii="Times New Roman" w:hAnsi="Times New Roman" w:hint="eastAsia"/>
          <w:color w:val="000000"/>
          <w:sz w:val="22"/>
        </w:rPr>
        <w:t>总</w:t>
      </w:r>
      <w:r>
        <w:rPr>
          <w:rFonts w:ascii="Times New Roman" w:hAnsi="Times New Roman"/>
          <w:color w:val="000000"/>
          <w:sz w:val="22"/>
        </w:rPr>
        <w:t>承包。</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5.2</w:t>
      </w:r>
      <w:r>
        <w:rPr>
          <w:rFonts w:ascii="Times New Roman" w:hAnsi="Times New Roman"/>
          <w:color w:val="0000FF"/>
          <w:sz w:val="22"/>
        </w:rPr>
        <w:t>本项目不允许分包。</w:t>
      </w:r>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9" w:name="_Toc193459308"/>
      <w:r>
        <w:rPr>
          <w:rFonts w:ascii="Times New Roman" w:hAnsi="Times New Roman"/>
          <w:b/>
          <w:color w:val="000000"/>
          <w:sz w:val="22"/>
        </w:rPr>
        <w:t>6</w:t>
      </w:r>
      <w:r>
        <w:rPr>
          <w:rFonts w:ascii="Times New Roman" w:hAnsi="Times New Roman"/>
          <w:b/>
          <w:color w:val="000000"/>
          <w:sz w:val="22"/>
        </w:rPr>
        <w:t>合同的签订</w:t>
      </w:r>
      <w:bookmarkEnd w:id="9"/>
    </w:p>
    <w:p w:rsidR="005C529E" w:rsidRPr="00991244" w:rsidRDefault="005C529E" w:rsidP="005C529E">
      <w:pPr>
        <w:snapToGrid w:val="0"/>
        <w:spacing w:line="300" w:lineRule="auto"/>
        <w:ind w:firstLineChars="200" w:firstLine="440"/>
        <w:jc w:val="left"/>
        <w:rPr>
          <w:rFonts w:ascii="Times New Roman" w:hAnsi="Times New Roman"/>
          <w:color w:val="000000"/>
          <w:sz w:val="22"/>
        </w:rPr>
      </w:pPr>
      <w:r w:rsidRPr="00991244">
        <w:rPr>
          <w:rFonts w:ascii="Times New Roman" w:hAnsi="Times New Roman"/>
          <w:color w:val="000000"/>
          <w:sz w:val="22"/>
        </w:rPr>
        <w:t xml:space="preserve">6.1 </w:t>
      </w:r>
      <w:r w:rsidRPr="00991244">
        <w:rPr>
          <w:rFonts w:ascii="Times New Roman" w:hAnsi="Times New Roman"/>
          <w:color w:val="000000"/>
          <w:sz w:val="22"/>
        </w:rPr>
        <w:t>本项目合同的标的、价格、质量及验收标准、考核管理、履约期限等主要条款应当与招标文件和中标人投标文件的内容一致，并互相补充和解释。</w:t>
      </w:r>
    </w:p>
    <w:p w:rsidR="005C529E" w:rsidRDefault="005C529E" w:rsidP="005C529E">
      <w:pPr>
        <w:adjustRightInd w:val="0"/>
        <w:snapToGrid w:val="0"/>
        <w:spacing w:line="300" w:lineRule="auto"/>
        <w:ind w:firstLineChars="200" w:firstLine="442"/>
        <w:jc w:val="left"/>
        <w:outlineLvl w:val="2"/>
        <w:rPr>
          <w:rFonts w:ascii="Times New Roman" w:hAnsi="Times New Roman"/>
          <w:sz w:val="22"/>
        </w:rPr>
      </w:pPr>
      <w:bookmarkStart w:id="10" w:name="_Toc193459309"/>
      <w:r>
        <w:rPr>
          <w:rFonts w:ascii="Times New Roman" w:hAnsi="Times New Roman"/>
          <w:b/>
          <w:color w:val="000000"/>
          <w:sz w:val="22"/>
        </w:rPr>
        <w:t>7</w:t>
      </w:r>
      <w:r>
        <w:rPr>
          <w:rFonts w:ascii="Times New Roman" w:hAnsi="Times New Roman"/>
          <w:b/>
          <w:color w:val="000000"/>
          <w:sz w:val="22"/>
        </w:rPr>
        <w:t>结算原则和支付方式</w:t>
      </w:r>
      <w:bookmarkEnd w:id="10"/>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 xml:space="preserve">7.1 </w:t>
      </w:r>
      <w:r>
        <w:rPr>
          <w:rFonts w:ascii="Times New Roman" w:hAnsi="Times New Roman"/>
          <w:color w:val="000000"/>
          <w:sz w:val="22"/>
        </w:rPr>
        <w:t>结算原则</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7.1.1</w:t>
      </w:r>
      <w:r>
        <w:rPr>
          <w:rFonts w:ascii="Times New Roman" w:hAnsi="Times New Roman"/>
          <w:color w:val="000000"/>
          <w:sz w:val="22"/>
        </w:rPr>
        <w:t>本项目合同总价不变，采购人不会因人工费、物价、费率、汇率或其他因素（不可抗力除外）的变动而进行调整。</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7.1.2</w:t>
      </w:r>
      <w:r>
        <w:rPr>
          <w:rFonts w:ascii="Times New Roman" w:hAnsi="Times New Roman"/>
          <w:color w:val="000000"/>
          <w:sz w:val="22"/>
        </w:rPr>
        <w:t>发生设备维修的，如该设备尚在质保期内的，采购人不另行支付相关费用；如在质保期外的，单价按照投标文件中明确的备品备件单价（含维修人工费）计取，数量按实结算。如投标文件中没有类似备品备件单价可参照的，则由合同双方协商确定维修单价。</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合同履约期内，发生的设备大修或应急维修费用，单价按照投标文件中明确的备品备件单价（含维修人工费）计取，数量按实结算。如投标文件中没有类似备品备件单价可参照的，则由合同双方协商确定维修单价。</w:t>
      </w:r>
    </w:p>
    <w:p w:rsidR="005C529E" w:rsidRDefault="005C529E" w:rsidP="005C529E">
      <w:pPr>
        <w:snapToGrid w:val="0"/>
        <w:spacing w:line="300" w:lineRule="auto"/>
        <w:ind w:firstLineChars="200" w:firstLine="440"/>
        <w:rPr>
          <w:rFonts w:ascii="Times New Roman" w:hAnsi="Times New Roman"/>
          <w:sz w:val="22"/>
        </w:rPr>
      </w:pPr>
      <w:r>
        <w:rPr>
          <w:rFonts w:ascii="Times New Roman" w:hAnsi="Times New Roman"/>
          <w:sz w:val="22"/>
        </w:rPr>
        <w:t xml:space="preserve">7.2 </w:t>
      </w:r>
      <w:r>
        <w:rPr>
          <w:rFonts w:ascii="Times New Roman" w:hAnsi="Times New Roman"/>
          <w:sz w:val="22"/>
        </w:rPr>
        <w:t>支付方式</w:t>
      </w:r>
    </w:p>
    <w:p w:rsidR="005C529E" w:rsidRDefault="005C529E" w:rsidP="005C529E">
      <w:pPr>
        <w:snapToGrid w:val="0"/>
        <w:spacing w:line="300" w:lineRule="auto"/>
        <w:ind w:firstLineChars="200" w:firstLine="440"/>
        <w:rPr>
          <w:rFonts w:ascii="Times New Roman" w:hAnsi="Times New Roman"/>
          <w:sz w:val="22"/>
        </w:rPr>
      </w:pPr>
      <w:r>
        <w:rPr>
          <w:rFonts w:ascii="Times New Roman" w:hAnsi="Times New Roman"/>
          <w:sz w:val="22"/>
        </w:rPr>
        <w:t xml:space="preserve">7.2.1 </w:t>
      </w:r>
      <w:r>
        <w:rPr>
          <w:rFonts w:ascii="Times New Roman" w:hAnsi="Times New Roman"/>
          <w:sz w:val="22"/>
        </w:rPr>
        <w:t>本项目合同金额采用</w:t>
      </w:r>
      <w:r>
        <w:rPr>
          <w:rFonts w:ascii="Times New Roman" w:hAnsi="Times New Roman"/>
          <w:color w:val="FF0000"/>
          <w:sz w:val="22"/>
          <w:u w:val="single"/>
        </w:rPr>
        <w:t>分期付款</w:t>
      </w:r>
      <w:r>
        <w:rPr>
          <w:rFonts w:ascii="Times New Roman" w:hAnsi="Times New Roman"/>
          <w:sz w:val="22"/>
        </w:rPr>
        <w:t>方式，在采购人和中标人合同签订，且财政资金到位后，按下款要求支付相应的合同款项。</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7.2.2</w:t>
      </w:r>
      <w:r>
        <w:rPr>
          <w:rFonts w:ascii="Times New Roman" w:hAnsi="Times New Roman"/>
          <w:sz w:val="22"/>
        </w:rPr>
        <w:t>分期付款的时间进度要求和支付比例具体如下：</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1</w:t>
      </w:r>
      <w:r>
        <w:rPr>
          <w:rFonts w:ascii="Times New Roman" w:hAnsi="Times New Roman" w:hint="eastAsia"/>
          <w:sz w:val="22"/>
        </w:rPr>
        <w:t>）合同签订后</w:t>
      </w:r>
      <w:r>
        <w:rPr>
          <w:rFonts w:ascii="Times New Roman" w:hAnsi="Times New Roman" w:hint="eastAsia"/>
          <w:sz w:val="22"/>
        </w:rPr>
        <w:t>30</w:t>
      </w:r>
      <w:r>
        <w:rPr>
          <w:rFonts w:ascii="Times New Roman" w:hAnsi="Times New Roman" w:hint="eastAsia"/>
          <w:sz w:val="22"/>
        </w:rPr>
        <w:t>日内，支付合同金额</w:t>
      </w:r>
      <w:r>
        <w:rPr>
          <w:rFonts w:ascii="Times New Roman" w:hAnsi="Times New Roman" w:hint="eastAsia"/>
          <w:sz w:val="22"/>
        </w:rPr>
        <w:t>50%</w:t>
      </w:r>
      <w:r>
        <w:rPr>
          <w:rFonts w:ascii="Times New Roman" w:hAnsi="Times New Roman" w:hint="eastAsia"/>
          <w:sz w:val="22"/>
        </w:rPr>
        <w:t>的预付款；</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hint="eastAsia"/>
          <w:sz w:val="22"/>
        </w:rPr>
        <w:t>（</w:t>
      </w:r>
      <w:r>
        <w:rPr>
          <w:rFonts w:ascii="Times New Roman" w:hAnsi="Times New Roman" w:hint="eastAsia"/>
          <w:sz w:val="22"/>
        </w:rPr>
        <w:t>2</w:t>
      </w:r>
      <w:r>
        <w:rPr>
          <w:rFonts w:ascii="Times New Roman" w:hAnsi="Times New Roman" w:hint="eastAsia"/>
          <w:sz w:val="22"/>
        </w:rPr>
        <w:t>）项目完成整体验收和调试，并进入正式运行后</w:t>
      </w:r>
      <w:r>
        <w:rPr>
          <w:rFonts w:ascii="Times New Roman" w:hAnsi="Times New Roman" w:hint="eastAsia"/>
          <w:sz w:val="22"/>
        </w:rPr>
        <w:t>10</w:t>
      </w:r>
      <w:r>
        <w:rPr>
          <w:rFonts w:ascii="Times New Roman" w:hAnsi="Times New Roman" w:hint="eastAsia"/>
          <w:sz w:val="22"/>
        </w:rPr>
        <w:t>个工作日内，采购人向中标人支付至合同总价）的</w:t>
      </w:r>
      <w:r>
        <w:rPr>
          <w:rFonts w:ascii="Times New Roman" w:hAnsi="Times New Roman" w:hint="eastAsia"/>
          <w:sz w:val="22"/>
        </w:rPr>
        <w:t>100%</w:t>
      </w:r>
      <w:r>
        <w:rPr>
          <w:rFonts w:ascii="Times New Roman" w:hAnsi="Times New Roman" w:hint="eastAsia"/>
          <w:sz w:val="22"/>
        </w:rPr>
        <w:t>。</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7.3</w:t>
      </w:r>
      <w:r>
        <w:rPr>
          <w:rFonts w:ascii="Times New Roman" w:hAnsi="Times New Roman"/>
          <w:sz w:val="22"/>
        </w:rPr>
        <w:t>中标人因自身原因造成返工的工作量，采购人将不予计量和支付。</w:t>
      </w:r>
    </w:p>
    <w:p w:rsidR="005C529E" w:rsidRDefault="005C529E" w:rsidP="005C529E">
      <w:pPr>
        <w:snapToGrid w:val="0"/>
        <w:spacing w:line="300" w:lineRule="auto"/>
        <w:ind w:firstLineChars="200" w:firstLine="440"/>
        <w:jc w:val="left"/>
        <w:rPr>
          <w:rFonts w:ascii="Times New Roman" w:hAnsi="Times New Roman"/>
          <w:color w:val="FF0000"/>
          <w:sz w:val="22"/>
        </w:rPr>
      </w:pPr>
      <w:r>
        <w:rPr>
          <w:rFonts w:ascii="Times New Roman" w:hAnsi="Times New Roman" w:hint="eastAsia"/>
          <w:color w:val="FF0000"/>
          <w:sz w:val="22"/>
        </w:rPr>
        <w:t>7.4</w:t>
      </w:r>
      <w:r>
        <w:rPr>
          <w:rFonts w:ascii="Times New Roman" w:hAnsi="Times New Roman" w:hint="eastAsia"/>
          <w:color w:val="FF0000"/>
          <w:sz w:val="22"/>
        </w:rPr>
        <w:t>采购人不得以法定代表人或者主要负责人变更，履行内部付款流程，或者在合同未作约定的情况下以等待竣工验收批复、决算审计等为由，拒绝或者延迟支付中小企业款项。如发生延迟支付情况，应当支付逾期利息，且利率不行低于合同订立时</w:t>
      </w:r>
      <w:r>
        <w:rPr>
          <w:rFonts w:ascii="Times New Roman" w:hAnsi="Times New Roman" w:hint="eastAsia"/>
          <w:color w:val="FF0000"/>
          <w:sz w:val="22"/>
        </w:rPr>
        <w:t>1</w:t>
      </w:r>
      <w:r>
        <w:rPr>
          <w:rFonts w:ascii="Times New Roman" w:hAnsi="Times New Roman" w:hint="eastAsia"/>
          <w:color w:val="FF0000"/>
          <w:sz w:val="22"/>
        </w:rPr>
        <w:t>年期贷款市场报价利率。</w:t>
      </w:r>
    </w:p>
    <w:p w:rsidR="005C529E" w:rsidRDefault="005C529E" w:rsidP="005C529E">
      <w:pPr>
        <w:snapToGrid w:val="0"/>
        <w:spacing w:line="300" w:lineRule="auto"/>
        <w:ind w:firstLineChars="200" w:firstLine="440"/>
        <w:jc w:val="left"/>
        <w:rPr>
          <w:rFonts w:ascii="Times New Roman" w:hAnsi="Times New Roman"/>
          <w:sz w:val="22"/>
        </w:rPr>
      </w:pPr>
    </w:p>
    <w:p w:rsidR="005C529E" w:rsidRDefault="005C529E" w:rsidP="005C529E">
      <w:pPr>
        <w:snapToGrid w:val="0"/>
        <w:spacing w:line="300" w:lineRule="auto"/>
        <w:ind w:firstLineChars="200" w:firstLine="400"/>
        <w:jc w:val="left"/>
        <w:rPr>
          <w:rFonts w:ascii="Times New Roman" w:hAnsi="Times New Roman"/>
          <w:color w:val="000000"/>
          <w:sz w:val="20"/>
          <w:szCs w:val="20"/>
        </w:rPr>
      </w:pPr>
    </w:p>
    <w:p w:rsidR="005C529E" w:rsidRDefault="005C529E" w:rsidP="005C529E">
      <w:pPr>
        <w:adjustRightInd w:val="0"/>
        <w:snapToGrid w:val="0"/>
        <w:spacing w:line="300" w:lineRule="auto"/>
        <w:jc w:val="center"/>
        <w:outlineLvl w:val="1"/>
        <w:rPr>
          <w:rFonts w:ascii="Times New Roman" w:eastAsia="黑体" w:hAnsi="Times New Roman"/>
          <w:color w:val="000000"/>
          <w:sz w:val="30"/>
          <w:szCs w:val="30"/>
        </w:rPr>
      </w:pPr>
      <w:bookmarkStart w:id="11" w:name="_Toc193459310"/>
      <w:bookmarkStart w:id="12" w:name="_Toc475631915"/>
      <w:r>
        <w:rPr>
          <w:rFonts w:ascii="Times New Roman" w:eastAsia="黑体" w:hAnsi="Times New Roman"/>
          <w:color w:val="000000"/>
          <w:sz w:val="30"/>
          <w:szCs w:val="30"/>
        </w:rPr>
        <w:t>三、技术质量要求</w:t>
      </w:r>
      <w:bookmarkEnd w:id="11"/>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13" w:name="_Toc193459311"/>
      <w:r>
        <w:rPr>
          <w:rFonts w:ascii="Times New Roman" w:hAnsi="Times New Roman"/>
          <w:b/>
          <w:color w:val="000000"/>
          <w:sz w:val="22"/>
        </w:rPr>
        <w:t>8</w:t>
      </w:r>
      <w:r>
        <w:rPr>
          <w:rFonts w:ascii="Times New Roman" w:hAnsi="Times New Roman"/>
          <w:b/>
          <w:color w:val="000000"/>
          <w:sz w:val="22"/>
        </w:rPr>
        <w:t>适用技术规范和规范性文件</w:t>
      </w:r>
      <w:bookmarkEnd w:id="13"/>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8.1.</w:t>
      </w:r>
      <w:r>
        <w:rPr>
          <w:rFonts w:ascii="Times New Roman" w:hAnsi="Times New Roman"/>
          <w:sz w:val="22"/>
        </w:rPr>
        <w:t>产品标准</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 21454-2021</w:t>
      </w:r>
      <w:r>
        <w:rPr>
          <w:rFonts w:ascii="Times New Roman" w:hAnsi="Times New Roman"/>
          <w:sz w:val="22"/>
        </w:rPr>
        <w:t>《多联式空调（热泵）机组能效限定值及能源效率等级》</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 21455-2013</w:t>
      </w:r>
      <w:r>
        <w:rPr>
          <w:rFonts w:ascii="Times New Roman" w:hAnsi="Times New Roman"/>
          <w:sz w:val="22"/>
        </w:rPr>
        <w:t>《转速可控型房间空气调节器能效限定值及能效等级》</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 12021.3—2010</w:t>
      </w:r>
      <w:r>
        <w:rPr>
          <w:rFonts w:ascii="Times New Roman" w:hAnsi="Times New Roman"/>
          <w:sz w:val="22"/>
        </w:rPr>
        <w:t>《房间空气调节器能效限定值及能效等级》</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 xml:space="preserve">GB/T 18836-2017 </w:t>
      </w:r>
      <w:r>
        <w:rPr>
          <w:rFonts w:ascii="Times New Roman" w:hAnsi="Times New Roman"/>
          <w:sz w:val="22"/>
        </w:rPr>
        <w:t>《风管送风式空调（热泵）机组》</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 xml:space="preserve">GB/T 17791-2017 </w:t>
      </w:r>
      <w:r>
        <w:rPr>
          <w:rFonts w:ascii="Times New Roman" w:hAnsi="Times New Roman"/>
          <w:sz w:val="22"/>
        </w:rPr>
        <w:t>《空调与制冷设备用无缝铜管》</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8.2.</w:t>
      </w:r>
      <w:r>
        <w:rPr>
          <w:rFonts w:ascii="Times New Roman" w:hAnsi="Times New Roman"/>
          <w:sz w:val="22"/>
        </w:rPr>
        <w:t>工程标准：</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GB/T 27941-2011</w:t>
      </w:r>
      <w:r>
        <w:rPr>
          <w:rFonts w:ascii="Times New Roman" w:hAnsi="Times New Roman"/>
          <w:sz w:val="22"/>
        </w:rPr>
        <w:t>《多联式空调（热泵）机组应用设计与安装要求》</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 50243-2016</w:t>
      </w:r>
      <w:r>
        <w:rPr>
          <w:rFonts w:ascii="Times New Roman" w:hAnsi="Times New Roman"/>
          <w:sz w:val="22"/>
        </w:rPr>
        <w:t>《通风与空调工程施工质量验收规范》</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GB 50738-2011</w:t>
      </w:r>
      <w:r>
        <w:rPr>
          <w:rFonts w:ascii="Times New Roman" w:hAnsi="Times New Roman"/>
          <w:sz w:val="22"/>
        </w:rPr>
        <w:t>《通风与空调工程施工规范》</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JGJ 174-2010</w:t>
      </w:r>
      <w:r>
        <w:rPr>
          <w:rFonts w:ascii="Times New Roman" w:hAnsi="Times New Roman"/>
          <w:sz w:val="22"/>
        </w:rPr>
        <w:t>《多联机空调系统工程技术规程》</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8.3.</w:t>
      </w:r>
      <w:r>
        <w:rPr>
          <w:rFonts w:ascii="Times New Roman" w:hAnsi="Times New Roman"/>
          <w:sz w:val="22"/>
        </w:rPr>
        <w:t>图纸与技术文件：</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包括：设计图纸、工程与设计变更、获甲方审批之技术方案。</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sz w:val="22"/>
        </w:rPr>
        <w:t>各投标人应充分注意，凡涉及国家或行业管理部门颁发的相关规范、规程和标准，无论其是否在本招标文件中列明，中标人应无条件执行。标准、规范等不一致的，以要求高者为准。</w:t>
      </w:r>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14" w:name="_Toc193459312"/>
      <w:r>
        <w:rPr>
          <w:rFonts w:ascii="Times New Roman" w:hAnsi="Times New Roman"/>
          <w:b/>
          <w:color w:val="000000"/>
          <w:sz w:val="22"/>
        </w:rPr>
        <w:t>9</w:t>
      </w:r>
      <w:r>
        <w:rPr>
          <w:rFonts w:ascii="Times New Roman" w:hAnsi="Times New Roman"/>
          <w:b/>
          <w:color w:val="000000"/>
          <w:sz w:val="22"/>
        </w:rPr>
        <w:t>招标内容与质量要求</w:t>
      </w:r>
      <w:bookmarkEnd w:id="14"/>
    </w:p>
    <w:p w:rsidR="005C529E" w:rsidRDefault="005C529E" w:rsidP="005C529E">
      <w:pPr>
        <w:snapToGrid w:val="0"/>
        <w:spacing w:line="300" w:lineRule="auto"/>
        <w:ind w:firstLineChars="200" w:firstLine="440"/>
        <w:rPr>
          <w:sz w:val="22"/>
        </w:rPr>
      </w:pPr>
      <w:r>
        <w:rPr>
          <w:sz w:val="22"/>
        </w:rPr>
        <w:t xml:space="preserve">9.1 </w:t>
      </w:r>
      <w:r>
        <w:rPr>
          <w:sz w:val="22"/>
        </w:rPr>
        <w:t>供货清单</w:t>
      </w:r>
    </w:p>
    <w:p w:rsidR="005C529E" w:rsidRDefault="005C529E" w:rsidP="005C529E">
      <w:pPr>
        <w:pStyle w:val="affe"/>
      </w:pPr>
      <w:r>
        <w:rPr>
          <w:rFonts w:hint="eastAsia"/>
          <w:b/>
          <w:bCs/>
          <w:sz w:val="22"/>
        </w:rPr>
        <w:t xml:space="preserve">9.1.1 </w:t>
      </w:r>
      <w:r>
        <w:rPr>
          <w:rFonts w:hint="eastAsia"/>
          <w:b/>
          <w:bCs/>
          <w:sz w:val="22"/>
        </w:rPr>
        <w:t>设备部分供货清单</w:t>
      </w:r>
    </w:p>
    <w:tbl>
      <w:tblPr>
        <w:tblW w:w="4987"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95"/>
        <w:gridCol w:w="1147"/>
        <w:gridCol w:w="2169"/>
        <w:gridCol w:w="477"/>
        <w:gridCol w:w="1906"/>
        <w:gridCol w:w="1569"/>
        <w:gridCol w:w="511"/>
      </w:tblGrid>
      <w:tr w:rsidR="005C529E" w:rsidTr="004E2BDB">
        <w:trPr>
          <w:trHeight w:val="551"/>
          <w:tblHeader/>
          <w:jc w:val="center"/>
        </w:trPr>
        <w:tc>
          <w:tcPr>
            <w:tcW w:w="299" w:type="pct"/>
            <w:vAlign w:val="center"/>
          </w:tcPr>
          <w:p w:rsidR="005C529E" w:rsidRDefault="005C529E" w:rsidP="004E2BDB">
            <w:pPr>
              <w:adjustRightInd w:val="0"/>
              <w:snapToGrid w:val="0"/>
              <w:rPr>
                <w:rFonts w:ascii="Times New Roman" w:hAnsi="Times New Roman"/>
                <w:b/>
                <w:sz w:val="22"/>
              </w:rPr>
            </w:pPr>
            <w:r>
              <w:rPr>
                <w:rFonts w:ascii="Times New Roman" w:hAnsi="Times New Roman"/>
                <w:b/>
                <w:sz w:val="22"/>
              </w:rPr>
              <w:t>序号</w:t>
            </w:r>
          </w:p>
        </w:tc>
        <w:tc>
          <w:tcPr>
            <w:tcW w:w="693"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名称</w:t>
            </w:r>
          </w:p>
        </w:tc>
        <w:tc>
          <w:tcPr>
            <w:tcW w:w="1311"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规格技术参数</w:t>
            </w:r>
          </w:p>
          <w:p w:rsidR="005C529E" w:rsidRDefault="005C529E" w:rsidP="004E2BDB">
            <w:pPr>
              <w:adjustRightInd w:val="0"/>
              <w:snapToGrid w:val="0"/>
              <w:jc w:val="center"/>
              <w:rPr>
                <w:rFonts w:ascii="Times New Roman" w:hAnsi="Times New Roman"/>
                <w:b/>
                <w:sz w:val="22"/>
              </w:rPr>
            </w:pPr>
            <w:r>
              <w:rPr>
                <w:rFonts w:ascii="Times New Roman" w:hAnsi="Times New Roman"/>
                <w:b/>
                <w:sz w:val="22"/>
              </w:rPr>
              <w:t>（含材料、工艺要求）</w:t>
            </w:r>
          </w:p>
        </w:tc>
        <w:tc>
          <w:tcPr>
            <w:tcW w:w="288"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数量</w:t>
            </w:r>
          </w:p>
        </w:tc>
        <w:tc>
          <w:tcPr>
            <w:tcW w:w="1152"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供货期</w:t>
            </w:r>
          </w:p>
        </w:tc>
        <w:tc>
          <w:tcPr>
            <w:tcW w:w="948"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质保期</w:t>
            </w:r>
          </w:p>
        </w:tc>
        <w:tc>
          <w:tcPr>
            <w:tcW w:w="310" w:type="pct"/>
            <w:vAlign w:val="center"/>
          </w:tcPr>
          <w:p w:rsidR="005C529E" w:rsidRDefault="005C529E" w:rsidP="004E2BDB">
            <w:pPr>
              <w:adjustRightInd w:val="0"/>
              <w:snapToGrid w:val="0"/>
              <w:jc w:val="center"/>
              <w:rPr>
                <w:rFonts w:ascii="Times New Roman" w:hAnsi="Times New Roman"/>
                <w:b/>
                <w:sz w:val="22"/>
              </w:rPr>
            </w:pPr>
            <w:r>
              <w:rPr>
                <w:rFonts w:ascii="Times New Roman" w:hAnsi="Times New Roman"/>
                <w:b/>
                <w:sz w:val="22"/>
              </w:rPr>
              <w:t>备注</w:t>
            </w: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14HP</w:t>
            </w:r>
            <w:r>
              <w:rPr>
                <w:rFonts w:ascii="Times New Roman" w:hAnsi="Times New Roman"/>
                <w:b/>
                <w:bCs/>
                <w:color w:val="000000"/>
                <w:kern w:val="0"/>
                <w:sz w:val="20"/>
                <w:szCs w:val="20"/>
                <w:lang w:bidi="ar"/>
              </w:rPr>
              <w:t>室外机</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40.0kw </w:t>
            </w:r>
            <w:r>
              <w:rPr>
                <w:rFonts w:ascii="Times New Roman" w:hAnsi="Times New Roman"/>
                <w:color w:val="000000"/>
                <w:kern w:val="0"/>
                <w:sz w:val="20"/>
                <w:szCs w:val="20"/>
                <w:lang w:bidi="ar"/>
              </w:rPr>
              <w:t>参数详见</w:t>
            </w:r>
            <w:r>
              <w:rPr>
                <w:rFonts w:ascii="Times New Roman" w:hAnsi="Times New Roman"/>
                <w:color w:val="000000"/>
                <w:kern w:val="0"/>
                <w:sz w:val="20"/>
                <w:szCs w:val="20"/>
                <w:lang w:bidi="ar"/>
              </w:rPr>
              <w:t>9.2</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w:t>
            </w:r>
            <w:r>
              <w:rPr>
                <w:rFonts w:ascii="Times New Roman" w:hAnsi="Times New Roman" w:hint="eastAsia"/>
                <w:color w:val="000000"/>
                <w:kern w:val="0"/>
                <w:sz w:val="20"/>
                <w:szCs w:val="20"/>
                <w:lang w:bidi="ar"/>
              </w:rPr>
              <w:t>多联式外机技术参数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2</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32HP</w:t>
            </w:r>
            <w:r>
              <w:rPr>
                <w:rFonts w:ascii="Times New Roman" w:hAnsi="Times New Roman"/>
                <w:b/>
                <w:bCs/>
                <w:color w:val="000000"/>
                <w:kern w:val="0"/>
                <w:sz w:val="20"/>
                <w:szCs w:val="20"/>
                <w:lang w:bidi="ar"/>
              </w:rPr>
              <w:t>室外机</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89.5kw </w:t>
            </w:r>
            <w:r>
              <w:rPr>
                <w:rFonts w:ascii="Times New Roman" w:hAnsi="Times New Roman"/>
                <w:color w:val="000000"/>
                <w:kern w:val="0"/>
                <w:sz w:val="20"/>
                <w:szCs w:val="20"/>
                <w:lang w:bidi="ar"/>
              </w:rPr>
              <w:t>参数详见</w:t>
            </w:r>
            <w:r>
              <w:rPr>
                <w:rFonts w:ascii="Times New Roman" w:hAnsi="Times New Roman"/>
                <w:color w:val="000000"/>
                <w:kern w:val="0"/>
                <w:sz w:val="20"/>
                <w:szCs w:val="20"/>
                <w:lang w:bidi="ar"/>
              </w:rPr>
              <w:t>9.2.1</w:t>
            </w:r>
            <w:r>
              <w:rPr>
                <w:rFonts w:ascii="Times New Roman" w:hAnsi="Times New Roman" w:hint="eastAsia"/>
                <w:color w:val="000000"/>
                <w:kern w:val="0"/>
                <w:sz w:val="20"/>
                <w:szCs w:val="20"/>
                <w:lang w:bidi="ar"/>
              </w:rPr>
              <w:t>多联式外机技术参数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3</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38HP</w:t>
            </w:r>
            <w:r>
              <w:rPr>
                <w:rFonts w:ascii="Times New Roman" w:hAnsi="Times New Roman"/>
                <w:b/>
                <w:bCs/>
                <w:color w:val="000000"/>
                <w:kern w:val="0"/>
                <w:sz w:val="20"/>
                <w:szCs w:val="20"/>
                <w:lang w:bidi="ar"/>
              </w:rPr>
              <w:t>室外机</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107.0kw </w:t>
            </w:r>
            <w:r>
              <w:rPr>
                <w:rFonts w:ascii="Times New Roman" w:hAnsi="Times New Roman"/>
                <w:color w:val="000000"/>
                <w:kern w:val="0"/>
                <w:sz w:val="20"/>
                <w:szCs w:val="20"/>
                <w:lang w:bidi="ar"/>
              </w:rPr>
              <w:t>参数详见</w:t>
            </w:r>
            <w:r>
              <w:rPr>
                <w:rFonts w:ascii="Times New Roman" w:hAnsi="Times New Roman"/>
                <w:color w:val="000000"/>
                <w:kern w:val="0"/>
                <w:sz w:val="20"/>
                <w:szCs w:val="20"/>
                <w:lang w:bidi="ar"/>
              </w:rPr>
              <w:t>9.2.1</w:t>
            </w:r>
            <w:r>
              <w:rPr>
                <w:rFonts w:ascii="Times New Roman" w:hAnsi="Times New Roman" w:hint="eastAsia"/>
                <w:color w:val="000000"/>
                <w:kern w:val="0"/>
                <w:sz w:val="20"/>
                <w:szCs w:val="20"/>
                <w:lang w:bidi="ar"/>
              </w:rPr>
              <w:t>多联式外机技术参数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2</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lastRenderedPageBreak/>
              <w:t>4</w:t>
            </w:r>
          </w:p>
        </w:tc>
        <w:tc>
          <w:tcPr>
            <w:tcW w:w="693"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44HP</w:t>
            </w:r>
            <w:r>
              <w:rPr>
                <w:rFonts w:ascii="Times New Roman" w:hAnsi="Times New Roman"/>
                <w:b/>
                <w:bCs/>
                <w:color w:val="000000"/>
                <w:kern w:val="0"/>
                <w:sz w:val="20"/>
                <w:szCs w:val="20"/>
                <w:lang w:bidi="ar"/>
              </w:rPr>
              <w:t>室外机</w:t>
            </w:r>
          </w:p>
        </w:tc>
        <w:tc>
          <w:tcPr>
            <w:tcW w:w="1311" w:type="pct"/>
            <w:vAlign w:val="center"/>
          </w:tcPr>
          <w:p w:rsidR="005C529E" w:rsidRDefault="005C529E" w:rsidP="004E2BDB">
            <w:pPr>
              <w:widowControl/>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123.0kw </w:t>
            </w:r>
            <w:r>
              <w:rPr>
                <w:rFonts w:ascii="Times New Roman" w:hAnsi="Times New Roman"/>
                <w:color w:val="000000"/>
                <w:kern w:val="0"/>
                <w:sz w:val="20"/>
                <w:szCs w:val="20"/>
                <w:lang w:bidi="ar"/>
              </w:rPr>
              <w:t>参数详见</w:t>
            </w:r>
            <w:r>
              <w:rPr>
                <w:rFonts w:ascii="Times New Roman" w:hAnsi="Times New Roman"/>
                <w:color w:val="000000"/>
                <w:kern w:val="0"/>
                <w:sz w:val="20"/>
                <w:szCs w:val="20"/>
                <w:lang w:bidi="ar"/>
              </w:rPr>
              <w:t>9.2</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w:t>
            </w:r>
            <w:r>
              <w:rPr>
                <w:rFonts w:ascii="Times New Roman" w:hAnsi="Times New Roman" w:hint="eastAsia"/>
                <w:color w:val="000000"/>
                <w:kern w:val="0"/>
                <w:sz w:val="20"/>
                <w:szCs w:val="20"/>
                <w:lang w:bidi="ar"/>
              </w:rPr>
              <w:t>多联式外机技术参数</w:t>
            </w:r>
          </w:p>
        </w:tc>
        <w:tc>
          <w:tcPr>
            <w:tcW w:w="288"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2</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hint="eastAsia"/>
                <w:b/>
                <w:bCs/>
                <w:color w:val="000000"/>
                <w:kern w:val="0"/>
                <w:sz w:val="20"/>
                <w:szCs w:val="20"/>
                <w:lang w:bidi="ar"/>
              </w:rPr>
              <w:t>5</w:t>
            </w:r>
          </w:p>
        </w:tc>
        <w:tc>
          <w:tcPr>
            <w:tcW w:w="693"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四面出风嵌入式</w:t>
            </w:r>
            <w:r>
              <w:rPr>
                <w:rFonts w:ascii="Times New Roman" w:hAnsi="Times New Roman" w:hint="eastAsia"/>
                <w:b/>
                <w:bCs/>
                <w:color w:val="000000"/>
                <w:kern w:val="0"/>
                <w:sz w:val="20"/>
                <w:szCs w:val="20"/>
                <w:lang w:bidi="ar"/>
              </w:rPr>
              <w:t>1</w:t>
            </w:r>
          </w:p>
        </w:tc>
        <w:tc>
          <w:tcPr>
            <w:tcW w:w="1311" w:type="pct"/>
            <w:vAlign w:val="center"/>
          </w:tcPr>
          <w:p w:rsidR="005C529E" w:rsidRDefault="005C529E" w:rsidP="004E2BDB">
            <w:pPr>
              <w:widowControl/>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2.8kw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7</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hint="eastAsia"/>
                <w:b/>
                <w:bCs/>
                <w:color w:val="000000"/>
                <w:kern w:val="0"/>
                <w:sz w:val="20"/>
                <w:szCs w:val="20"/>
                <w:lang w:bidi="ar"/>
              </w:rPr>
              <w:t>6</w:t>
            </w:r>
          </w:p>
        </w:tc>
        <w:tc>
          <w:tcPr>
            <w:tcW w:w="693"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2</w:t>
            </w:r>
          </w:p>
        </w:tc>
        <w:tc>
          <w:tcPr>
            <w:tcW w:w="1311" w:type="pct"/>
            <w:vAlign w:val="center"/>
          </w:tcPr>
          <w:p w:rsidR="005C529E" w:rsidRDefault="005C529E" w:rsidP="004E2BDB">
            <w:pPr>
              <w:widowControl/>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4.5kw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1</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7</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3</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6.3kw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6</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8</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4</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7.1kw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4</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9</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5</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8.0kw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4</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10</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6</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9.0kw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4</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11</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7</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10.0kw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4</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12</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8</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11.2kw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lastRenderedPageBreak/>
              <w:t>13</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9</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12.5kw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Pr="008B7E84" w:rsidRDefault="005C529E" w:rsidP="004E2BDB">
            <w:pPr>
              <w:widowControl/>
              <w:jc w:val="center"/>
              <w:textAlignment w:val="center"/>
              <w:rPr>
                <w:rFonts w:ascii="Times New Roman" w:hAnsi="Times New Roman"/>
                <w:b/>
                <w:bCs/>
                <w:color w:val="000000"/>
                <w:kern w:val="0"/>
                <w:sz w:val="20"/>
                <w:szCs w:val="20"/>
                <w:lang w:bidi="ar"/>
              </w:rPr>
            </w:pPr>
            <w:r>
              <w:rPr>
                <w:rFonts w:ascii="Times New Roman" w:hAnsi="Times New Roman"/>
                <w:b/>
                <w:bCs/>
                <w:color w:val="000000"/>
                <w:kern w:val="0"/>
                <w:sz w:val="20"/>
                <w:szCs w:val="20"/>
                <w:lang w:bidi="ar"/>
              </w:rPr>
              <w:t>24</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r w:rsidR="005C529E" w:rsidTr="004E2BDB">
        <w:trPr>
          <w:trHeight w:val="567"/>
          <w:jc w:val="center"/>
        </w:trPr>
        <w:tc>
          <w:tcPr>
            <w:tcW w:w="299"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14</w:t>
            </w:r>
          </w:p>
        </w:tc>
        <w:tc>
          <w:tcPr>
            <w:tcW w:w="693"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四面出风嵌入式</w:t>
            </w:r>
            <w:r>
              <w:rPr>
                <w:rFonts w:ascii="Times New Roman" w:hAnsi="Times New Roman"/>
                <w:b/>
                <w:bCs/>
                <w:color w:val="000000"/>
                <w:kern w:val="0"/>
                <w:sz w:val="20"/>
                <w:szCs w:val="20"/>
                <w:lang w:bidi="ar"/>
              </w:rPr>
              <w:t>10</w:t>
            </w:r>
          </w:p>
        </w:tc>
        <w:tc>
          <w:tcPr>
            <w:tcW w:w="1311" w:type="pct"/>
            <w:vAlign w:val="center"/>
          </w:tcPr>
          <w:p w:rsidR="005C529E" w:rsidRDefault="005C529E" w:rsidP="004E2BDB">
            <w:pPr>
              <w:widowControl/>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制冷量：</w:t>
            </w:r>
            <w:r>
              <w:rPr>
                <w:rFonts w:ascii="Times New Roman" w:hAnsi="Times New Roman"/>
                <w:color w:val="000000"/>
                <w:kern w:val="0"/>
                <w:sz w:val="20"/>
                <w:szCs w:val="20"/>
                <w:lang w:bidi="ar"/>
              </w:rPr>
              <w:t xml:space="preserve">14.0kw </w:t>
            </w:r>
            <w:r>
              <w:rPr>
                <w:rFonts w:ascii="Times New Roman" w:hAnsi="Times New Roman"/>
                <w:color w:val="000000"/>
                <w:kern w:val="0"/>
                <w:sz w:val="20"/>
                <w:szCs w:val="20"/>
                <w:lang w:bidi="ar"/>
              </w:rPr>
              <w:t>参数详见</w:t>
            </w:r>
            <w:r>
              <w:rPr>
                <w:rFonts w:ascii="Times New Roman" w:hAnsi="Times New Roman" w:hint="eastAsia"/>
                <w:color w:val="000000"/>
                <w:kern w:val="0"/>
                <w:sz w:val="20"/>
                <w:szCs w:val="20"/>
                <w:lang w:bidi="ar"/>
              </w:rPr>
              <w:t>9.2.1</w:t>
            </w:r>
            <w:r>
              <w:rPr>
                <w:rFonts w:ascii="Times New Roman" w:hAnsi="Times New Roman" w:hint="eastAsia"/>
                <w:color w:val="000000"/>
                <w:kern w:val="0"/>
                <w:sz w:val="20"/>
                <w:szCs w:val="20"/>
                <w:lang w:bidi="ar"/>
              </w:rPr>
              <w:t>多联式内机</w:t>
            </w:r>
            <w:r>
              <w:rPr>
                <w:rFonts w:ascii="Times New Roman" w:hAnsi="Times New Roman"/>
                <w:color w:val="000000"/>
                <w:kern w:val="0"/>
                <w:sz w:val="20"/>
                <w:szCs w:val="20"/>
                <w:lang w:bidi="ar"/>
              </w:rPr>
              <w:t>技术参数</w:t>
            </w:r>
          </w:p>
        </w:tc>
        <w:tc>
          <w:tcPr>
            <w:tcW w:w="288" w:type="pct"/>
            <w:vAlign w:val="center"/>
          </w:tcPr>
          <w:p w:rsidR="005C529E" w:rsidRDefault="005C529E" w:rsidP="004E2BDB">
            <w:pPr>
              <w:widowControl/>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6</w:t>
            </w:r>
          </w:p>
        </w:tc>
        <w:tc>
          <w:tcPr>
            <w:tcW w:w="1152"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自签订合同之日起</w:t>
            </w:r>
            <w:r>
              <w:rPr>
                <w:rFonts w:ascii="Times New Roman" w:hAnsi="Times New Roman"/>
                <w:sz w:val="22"/>
              </w:rPr>
              <w:t>30</w:t>
            </w:r>
            <w:r>
              <w:rPr>
                <w:rFonts w:ascii="Times New Roman" w:hAnsi="Times New Roman"/>
                <w:sz w:val="22"/>
              </w:rPr>
              <w:t>日内完成所有货物的供货、安装及调试。</w:t>
            </w:r>
          </w:p>
        </w:tc>
        <w:tc>
          <w:tcPr>
            <w:tcW w:w="948" w:type="pct"/>
            <w:vAlign w:val="center"/>
          </w:tcPr>
          <w:p w:rsidR="005C529E" w:rsidRDefault="005C529E" w:rsidP="004E2BDB">
            <w:pPr>
              <w:snapToGrid w:val="0"/>
              <w:spacing w:line="300" w:lineRule="auto"/>
              <w:jc w:val="center"/>
              <w:rPr>
                <w:rFonts w:ascii="Times New Roman" w:hAnsi="Times New Roman"/>
                <w:sz w:val="22"/>
              </w:rPr>
            </w:pPr>
            <w:r>
              <w:rPr>
                <w:rFonts w:ascii="Times New Roman" w:hAnsi="Times New Roman"/>
                <w:sz w:val="22"/>
              </w:rPr>
              <w:t>自验收合格之日不少于起</w:t>
            </w:r>
            <w:r>
              <w:rPr>
                <w:rFonts w:ascii="Times New Roman" w:hAnsi="Times New Roman"/>
                <w:sz w:val="22"/>
              </w:rPr>
              <w:t xml:space="preserve"> 2</w:t>
            </w:r>
            <w:r>
              <w:rPr>
                <w:rFonts w:ascii="Times New Roman" w:hAnsi="Times New Roman"/>
                <w:sz w:val="22"/>
              </w:rPr>
              <w:t>年</w:t>
            </w:r>
          </w:p>
        </w:tc>
        <w:tc>
          <w:tcPr>
            <w:tcW w:w="310" w:type="pct"/>
            <w:vAlign w:val="center"/>
          </w:tcPr>
          <w:p w:rsidR="005C529E" w:rsidRDefault="005C529E" w:rsidP="004E2BDB">
            <w:pPr>
              <w:snapToGrid w:val="0"/>
              <w:spacing w:line="300" w:lineRule="auto"/>
              <w:jc w:val="center"/>
              <w:rPr>
                <w:rFonts w:ascii="Times New Roman" w:hAnsi="Times New Roman"/>
                <w:sz w:val="22"/>
              </w:rPr>
            </w:pPr>
          </w:p>
        </w:tc>
      </w:tr>
    </w:tbl>
    <w:p w:rsidR="005C529E" w:rsidRDefault="005C529E" w:rsidP="005C529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val="0"/>
        <w:snapToGrid w:val="0"/>
        <w:ind w:leftChars="-1" w:left="-2"/>
        <w:jc w:val="left"/>
        <w:rPr>
          <w:rFonts w:ascii="Times New Roman" w:hAnsi="Times New Roman"/>
          <w:b/>
          <w:color w:val="0000FF"/>
          <w:sz w:val="22"/>
        </w:rPr>
      </w:pPr>
      <w:r>
        <w:rPr>
          <w:rFonts w:ascii="Times New Roman" w:hAnsi="Times New Roman"/>
          <w:b/>
          <w:color w:val="0000FF"/>
          <w:sz w:val="22"/>
        </w:rPr>
        <w:t>说明：以上所列产品均为核心产品，投标人不得对表内产品数量进行缩减。</w:t>
      </w:r>
    </w:p>
    <w:p w:rsidR="005C529E" w:rsidRDefault="005C529E" w:rsidP="005C529E">
      <w:pPr>
        <w:pStyle w:val="affe"/>
      </w:pPr>
      <w:r>
        <w:rPr>
          <w:b/>
          <w:bCs/>
          <w:sz w:val="22"/>
        </w:rPr>
        <w:t xml:space="preserve">9.1.2 </w:t>
      </w:r>
      <w:r>
        <w:rPr>
          <w:b/>
          <w:bCs/>
          <w:sz w:val="22"/>
        </w:rPr>
        <w:t>附属设备及材料清单</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84"/>
        <w:gridCol w:w="1986"/>
        <w:gridCol w:w="3144"/>
        <w:gridCol w:w="758"/>
        <w:gridCol w:w="1624"/>
      </w:tblGrid>
      <w:tr w:rsidR="005C529E" w:rsidTr="004E2BDB">
        <w:trPr>
          <w:trHeight w:val="300"/>
          <w:tblHeader/>
        </w:trPr>
        <w:tc>
          <w:tcPr>
            <w:tcW w:w="472" w:type="pct"/>
            <w:shd w:val="clear" w:color="auto" w:fill="auto"/>
            <w:vAlign w:val="center"/>
          </w:tcPr>
          <w:p w:rsidR="005C529E" w:rsidRDefault="005C529E" w:rsidP="004E2BDB">
            <w:pPr>
              <w:widowControl/>
              <w:snapToGrid w:val="0"/>
              <w:spacing w:line="312" w:lineRule="auto"/>
              <w:jc w:val="center"/>
              <w:rPr>
                <w:rFonts w:ascii="Times New Roman" w:hAnsi="Times New Roman"/>
                <w:b/>
                <w:bCs/>
                <w:color w:val="000000"/>
                <w:kern w:val="0"/>
                <w:sz w:val="22"/>
              </w:rPr>
            </w:pPr>
            <w:r>
              <w:rPr>
                <w:rFonts w:ascii="Times New Roman" w:hAnsi="Times New Roman"/>
                <w:b/>
                <w:bCs/>
                <w:color w:val="000000"/>
                <w:kern w:val="0"/>
                <w:sz w:val="22"/>
              </w:rPr>
              <w:t>序号</w:t>
            </w:r>
          </w:p>
        </w:tc>
        <w:tc>
          <w:tcPr>
            <w:tcW w:w="1196" w:type="pct"/>
            <w:shd w:val="clear" w:color="auto" w:fill="auto"/>
            <w:vAlign w:val="center"/>
          </w:tcPr>
          <w:p w:rsidR="005C529E" w:rsidRDefault="005C529E" w:rsidP="004E2BDB">
            <w:pPr>
              <w:widowControl/>
              <w:snapToGrid w:val="0"/>
              <w:spacing w:line="312" w:lineRule="auto"/>
              <w:jc w:val="center"/>
              <w:rPr>
                <w:rFonts w:ascii="Times New Roman" w:hAnsi="Times New Roman"/>
                <w:b/>
                <w:bCs/>
                <w:color w:val="000000"/>
                <w:kern w:val="0"/>
                <w:sz w:val="22"/>
              </w:rPr>
            </w:pPr>
            <w:r>
              <w:rPr>
                <w:rFonts w:ascii="Times New Roman" w:hAnsi="Times New Roman"/>
                <w:b/>
                <w:bCs/>
                <w:color w:val="000000"/>
                <w:kern w:val="0"/>
                <w:sz w:val="22"/>
              </w:rPr>
              <w:t>名称</w:t>
            </w:r>
          </w:p>
        </w:tc>
        <w:tc>
          <w:tcPr>
            <w:tcW w:w="1894" w:type="pct"/>
            <w:shd w:val="clear" w:color="auto" w:fill="auto"/>
            <w:vAlign w:val="center"/>
          </w:tcPr>
          <w:p w:rsidR="005C529E" w:rsidRDefault="005C529E" w:rsidP="004E2BDB">
            <w:pPr>
              <w:widowControl/>
              <w:snapToGrid w:val="0"/>
              <w:spacing w:line="312" w:lineRule="auto"/>
              <w:jc w:val="center"/>
              <w:rPr>
                <w:rFonts w:ascii="Times New Roman" w:hAnsi="Times New Roman"/>
                <w:b/>
                <w:bCs/>
                <w:color w:val="000000"/>
                <w:kern w:val="0"/>
                <w:sz w:val="22"/>
              </w:rPr>
            </w:pPr>
            <w:r>
              <w:rPr>
                <w:rFonts w:ascii="Times New Roman" w:hAnsi="Times New Roman"/>
                <w:b/>
                <w:bCs/>
                <w:color w:val="000000"/>
                <w:kern w:val="0"/>
                <w:sz w:val="22"/>
              </w:rPr>
              <w:t>规格型号</w:t>
            </w:r>
          </w:p>
        </w:tc>
        <w:tc>
          <w:tcPr>
            <w:tcW w:w="457" w:type="pct"/>
            <w:shd w:val="clear" w:color="auto" w:fill="auto"/>
            <w:vAlign w:val="center"/>
          </w:tcPr>
          <w:p w:rsidR="005C529E" w:rsidRDefault="005C529E" w:rsidP="004E2BDB">
            <w:pPr>
              <w:widowControl/>
              <w:snapToGrid w:val="0"/>
              <w:spacing w:line="312" w:lineRule="auto"/>
              <w:jc w:val="center"/>
              <w:rPr>
                <w:rFonts w:ascii="Times New Roman" w:hAnsi="Times New Roman"/>
                <w:b/>
                <w:bCs/>
                <w:color w:val="000000"/>
                <w:kern w:val="0"/>
                <w:sz w:val="22"/>
              </w:rPr>
            </w:pPr>
            <w:r>
              <w:rPr>
                <w:rFonts w:ascii="Times New Roman" w:hAnsi="Times New Roman"/>
                <w:b/>
                <w:bCs/>
                <w:color w:val="000000"/>
                <w:kern w:val="0"/>
                <w:sz w:val="22"/>
              </w:rPr>
              <w:t>单位</w:t>
            </w:r>
          </w:p>
        </w:tc>
        <w:tc>
          <w:tcPr>
            <w:tcW w:w="978" w:type="pct"/>
            <w:shd w:val="clear" w:color="auto" w:fill="auto"/>
            <w:vAlign w:val="center"/>
          </w:tcPr>
          <w:p w:rsidR="005C529E" w:rsidRDefault="005C529E" w:rsidP="004E2BDB">
            <w:pPr>
              <w:widowControl/>
              <w:snapToGrid w:val="0"/>
              <w:spacing w:line="312" w:lineRule="auto"/>
              <w:jc w:val="center"/>
              <w:rPr>
                <w:rFonts w:ascii="Times New Roman" w:hAnsi="Times New Roman"/>
                <w:b/>
                <w:bCs/>
                <w:color w:val="000000"/>
                <w:kern w:val="0"/>
                <w:sz w:val="22"/>
              </w:rPr>
            </w:pPr>
            <w:r>
              <w:rPr>
                <w:rFonts w:ascii="Times New Roman" w:hAnsi="Times New Roman"/>
                <w:b/>
                <w:bCs/>
                <w:color w:val="000000"/>
                <w:kern w:val="0"/>
                <w:sz w:val="22"/>
              </w:rPr>
              <w:t>数量</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1</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6.4*0.8mm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2</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9.5*0.8mm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576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12.7*0.8mm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130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4</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15.9*1.0mm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650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5</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19.1*1.0mm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6</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22.2*1.0mm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40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color w:val="000000"/>
                <w:kern w:val="0"/>
                <w:sz w:val="22"/>
                <w:lang w:bidi="ar"/>
              </w:rPr>
              <w:t>7</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25.4*1.0mm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30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8</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28.6*1.2mm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160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9</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31.8*1.3mm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60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10</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 xml:space="preserve">  </w:t>
            </w:r>
            <w:r>
              <w:rPr>
                <w:rFonts w:ascii="Times New Roman" w:hAnsi="Times New Roman" w:hint="eastAsia"/>
              </w:rPr>
              <w:t>冷媒铜管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38.1*1.5mm</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1</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6.4</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15mm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2</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9.5</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15mm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576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3</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12.7</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15mm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130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4</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15.9</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20mm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650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5</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19.1</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20mm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6</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22.2</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20mm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40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7</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25.4</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30mm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30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8</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28.6</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30mm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160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1</w:t>
            </w:r>
            <w:r>
              <w:rPr>
                <w:rFonts w:ascii="Times New Roman" w:hAnsi="Times New Roman"/>
                <w:color w:val="000000"/>
                <w:kern w:val="0"/>
                <w:sz w:val="22"/>
                <w:lang w:bidi="ar"/>
              </w:rPr>
              <w:t>9</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31.8</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30mm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60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0</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Φ</w:t>
            </w:r>
            <w:r>
              <w:rPr>
                <w:rFonts w:ascii="Times New Roman" w:hAnsi="Times New Roman" w:hint="eastAsia"/>
                <w:color w:val="000000"/>
                <w:kern w:val="0"/>
                <w:szCs w:val="21"/>
                <w:lang w:bidi="ar"/>
              </w:rPr>
              <w:t>38.1</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30mm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1</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冷媒管道支吊架</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定制</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项</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2</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U-PVC</w:t>
            </w:r>
            <w:r>
              <w:rPr>
                <w:rFonts w:ascii="Times New Roman" w:hAnsi="Times New Roman" w:hint="eastAsia"/>
              </w:rPr>
              <w:t>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 xml:space="preserve"> DN32</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480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3</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U-PVC</w:t>
            </w:r>
            <w:r>
              <w:rPr>
                <w:rFonts w:ascii="Times New Roman" w:hAnsi="Times New Roman" w:hint="eastAsia"/>
              </w:rPr>
              <w:t>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 xml:space="preserve"> DN40</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110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4</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r>
              <w:rPr>
                <w:rFonts w:ascii="Times New Roman" w:hAnsi="Times New Roman" w:hint="eastAsia"/>
              </w:rPr>
              <w:t>B</w:t>
            </w:r>
            <w:r>
              <w:rPr>
                <w:rFonts w:ascii="Times New Roman" w:hAnsi="Times New Roman"/>
              </w:rPr>
              <w:t>1</w:t>
            </w:r>
            <w:r>
              <w:rPr>
                <w:rFonts w:ascii="Times New Roman" w:hAnsi="Times New Roman" w:hint="eastAsia"/>
              </w:rPr>
              <w:t>级）</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 xml:space="preserve"> DN32</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9mm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color w:val="000000"/>
                <w:kern w:val="0"/>
                <w:sz w:val="22"/>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480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lastRenderedPageBreak/>
              <w:t>2</w:t>
            </w:r>
            <w:r>
              <w:rPr>
                <w:rFonts w:ascii="Times New Roman" w:hAnsi="Times New Roman"/>
                <w:color w:val="000000"/>
                <w:kern w:val="0"/>
                <w:sz w:val="22"/>
                <w:lang w:bidi="ar"/>
              </w:rPr>
              <w:t>5</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橡塑保温管（</w:t>
            </w:r>
            <w:r>
              <w:rPr>
                <w:rFonts w:ascii="Times New Roman" w:hAnsi="Times New Roman" w:hint="eastAsia"/>
              </w:rPr>
              <w:t>B</w:t>
            </w:r>
            <w:r>
              <w:rPr>
                <w:rFonts w:ascii="Times New Roman" w:hAnsi="Times New Roman"/>
              </w:rPr>
              <w:t>1</w:t>
            </w:r>
            <w:r>
              <w:rPr>
                <w:rFonts w:ascii="Times New Roman" w:hAnsi="Times New Roman" w:hint="eastAsia"/>
              </w:rPr>
              <w:t>级）</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DN40</w:t>
            </w:r>
            <w:r>
              <w:rPr>
                <w:rFonts w:ascii="Times New Roman" w:hAnsi="Times New Roman" w:hint="eastAsia"/>
                <w:color w:val="000000"/>
                <w:kern w:val="0"/>
                <w:szCs w:val="21"/>
                <w:lang w:bidi="ar"/>
              </w:rPr>
              <w:t>（保温厚度</w:t>
            </w:r>
            <w:r>
              <w:rPr>
                <w:rFonts w:ascii="Times New Roman" w:hAnsi="Times New Roman" w:hint="eastAsia"/>
                <w:color w:val="000000"/>
                <w:kern w:val="0"/>
                <w:szCs w:val="21"/>
                <w:lang w:bidi="ar"/>
              </w:rPr>
              <w:t>9mm</w:t>
            </w:r>
            <w:r>
              <w:rPr>
                <w:rFonts w:ascii="Times New Roman" w:hAnsi="Times New Roman" w:hint="eastAsia"/>
                <w:color w:val="000000"/>
                <w:kern w:val="0"/>
                <w:szCs w:val="21"/>
                <w:lang w:bidi="ar"/>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110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6</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内机分歧器</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Cs w:val="21"/>
                <w:lang w:bidi="ar"/>
              </w:rPr>
            </w:pPr>
            <w:r>
              <w:rPr>
                <w:rFonts w:ascii="Times New Roman" w:hAnsi="Times New Roman" w:hint="eastAsia"/>
                <w:color w:val="000000"/>
                <w:kern w:val="0"/>
                <w:szCs w:val="21"/>
                <w:lang w:bidi="ar"/>
              </w:rPr>
              <w:t>国标</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只</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4</w:t>
            </w:r>
            <w:r>
              <w:rPr>
                <w:rFonts w:ascii="Times New Roman" w:hAnsi="Times New Roman"/>
              </w:rPr>
              <w:t>5</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7</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制冷剂的追加</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K</w:t>
            </w:r>
            <w:r>
              <w:rPr>
                <w:rFonts w:ascii="Times New Roman" w:hAnsi="Times New Roman"/>
              </w:rPr>
              <w:t>G</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w:t>
            </w:r>
            <w:r>
              <w:rPr>
                <w:rFonts w:ascii="Times New Roman" w:hAnsi="Times New Roman"/>
              </w:rPr>
              <w:t>39</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2</w:t>
            </w:r>
            <w:r>
              <w:rPr>
                <w:rFonts w:ascii="Times New Roman" w:hAnsi="Times New Roman"/>
                <w:color w:val="000000"/>
                <w:kern w:val="0"/>
                <w:sz w:val="22"/>
                <w:lang w:bidi="ar"/>
              </w:rPr>
              <w:t>8</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焊接与功能性试验气体</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氮气、氧气、乙炔</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项</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color w:val="000000"/>
                <w:kern w:val="0"/>
                <w:sz w:val="22"/>
                <w:lang w:bidi="ar"/>
              </w:rPr>
              <w:t>29</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屏蔽线（内外机连接）</w:t>
            </w:r>
          </w:p>
        </w:tc>
        <w:tc>
          <w:tcPr>
            <w:tcW w:w="1894"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RVVP-2</w:t>
            </w:r>
            <w:r>
              <w:rPr>
                <w:rFonts w:ascii="Times New Roman" w:hAnsi="Times New Roman" w:hint="eastAsia"/>
              </w:rPr>
              <w:t>×</w:t>
            </w:r>
            <w:r>
              <w:rPr>
                <w:rFonts w:ascii="Times New Roman" w:hAnsi="Times New Roman" w:hint="eastAsia"/>
              </w:rPr>
              <w:t xml:space="preserve">0.75 </w:t>
            </w:r>
            <w:r>
              <w:rPr>
                <w:rFonts w:ascii="Times New Roman" w:hAnsi="Times New Roman" w:hint="eastAsia"/>
              </w:rPr>
              <w:t>双芯多股屏蔽护套软线</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1250</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color w:val="000000"/>
                <w:kern w:val="0"/>
                <w:sz w:val="22"/>
                <w:lang w:bidi="ar"/>
              </w:rPr>
              <w:t>30</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控制线（线控）</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RVVP-2</w:t>
            </w:r>
            <w:r>
              <w:rPr>
                <w:rFonts w:ascii="Times New Roman" w:hAnsi="Times New Roman" w:hint="eastAsia"/>
              </w:rPr>
              <w:t>×</w:t>
            </w:r>
            <w:r>
              <w:rPr>
                <w:rFonts w:ascii="Times New Roman" w:hAnsi="Times New Roman" w:hint="eastAsia"/>
              </w:rPr>
              <w:t xml:space="preserve">0.75 </w:t>
            </w:r>
            <w:r>
              <w:rPr>
                <w:rFonts w:ascii="Times New Roman" w:hAnsi="Times New Roman" w:hint="eastAsia"/>
              </w:rPr>
              <w:t>双芯多股屏蔽护套软线</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rPr>
              <w:t>366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31</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KBG</w:t>
            </w:r>
            <w:r>
              <w:rPr>
                <w:rFonts w:ascii="Times New Roman" w:hAnsi="Times New Roman" w:hint="eastAsia"/>
              </w:rPr>
              <w:t>线管</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Φ</w:t>
            </w:r>
            <w:r>
              <w:rPr>
                <w:rFonts w:ascii="Times New Roman" w:hAnsi="Times New Roman"/>
              </w:rPr>
              <w:t>20</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rPr>
              <w:t>m</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1616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32</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rPr>
              <w:t>安装辅材</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color w:val="000000"/>
                <w:kern w:val="0"/>
                <w:sz w:val="22"/>
              </w:rPr>
              <w:t>项</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33</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室外机机组就位</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color w:val="000000"/>
                <w:kern w:val="0"/>
                <w:sz w:val="22"/>
              </w:rPr>
              <w:t>组</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34</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室内机安装</w:t>
            </w:r>
          </w:p>
        </w:tc>
        <w:tc>
          <w:tcPr>
            <w:tcW w:w="1894"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color w:val="000000"/>
                <w:kern w:val="0"/>
                <w:sz w:val="22"/>
              </w:rPr>
              <w:t>台</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61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35</w:t>
            </w:r>
          </w:p>
        </w:tc>
        <w:tc>
          <w:tcPr>
            <w:tcW w:w="1196" w:type="pct"/>
            <w:shd w:val="clear" w:color="auto" w:fill="auto"/>
          </w:tcPr>
          <w:p w:rsidR="005C529E" w:rsidRDefault="005C529E" w:rsidP="004E2BDB">
            <w:pPr>
              <w:widowControl/>
              <w:snapToGrid w:val="0"/>
              <w:spacing w:line="312" w:lineRule="auto"/>
              <w:jc w:val="center"/>
              <w:textAlignment w:val="center"/>
              <w:rPr>
                <w:rFonts w:ascii="Times New Roman" w:hAnsi="Times New Roman"/>
              </w:rPr>
            </w:pPr>
            <w:r>
              <w:rPr>
                <w:rFonts w:ascii="Times New Roman" w:hAnsi="Times New Roman" w:hint="eastAsia"/>
              </w:rPr>
              <w:t>槽钢基础</w:t>
            </w:r>
          </w:p>
        </w:tc>
        <w:tc>
          <w:tcPr>
            <w:tcW w:w="1894" w:type="pct"/>
            <w:shd w:val="clear" w:color="auto" w:fill="auto"/>
          </w:tcPr>
          <w:p w:rsidR="005C529E" w:rsidRDefault="005C529E" w:rsidP="004E2BDB">
            <w:pPr>
              <w:widowControl/>
              <w:snapToGrid w:val="0"/>
              <w:spacing w:line="312" w:lineRule="auto"/>
              <w:jc w:val="center"/>
              <w:rPr>
                <w:rFonts w:ascii="Times New Roman" w:hAnsi="Times New Roman"/>
                <w:color w:val="000000"/>
                <w:kern w:val="0"/>
                <w:sz w:val="22"/>
              </w:rPr>
            </w:pPr>
            <w:r>
              <w:rPr>
                <w:rFonts w:ascii="Times New Roman" w:hAnsi="Times New Roman"/>
              </w:rPr>
              <w:t>-</w:t>
            </w:r>
          </w:p>
        </w:tc>
        <w:tc>
          <w:tcPr>
            <w:tcW w:w="457"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hint="eastAsia"/>
                <w:color w:val="000000"/>
                <w:kern w:val="0"/>
                <w:sz w:val="22"/>
              </w:rPr>
              <w:t>项</w:t>
            </w:r>
          </w:p>
        </w:tc>
        <w:tc>
          <w:tcPr>
            <w:tcW w:w="978" w:type="pct"/>
            <w:shd w:val="clear" w:color="auto" w:fill="auto"/>
          </w:tcPr>
          <w:p w:rsidR="005C529E" w:rsidRDefault="005C529E" w:rsidP="004E2BDB">
            <w:pPr>
              <w:widowControl/>
              <w:snapToGrid w:val="0"/>
              <w:spacing w:line="312" w:lineRule="auto"/>
              <w:jc w:val="center"/>
              <w:textAlignment w:val="center"/>
              <w:rPr>
                <w:rFonts w:ascii="Times New Roman" w:hAnsi="Times New Roman"/>
                <w:color w:val="000000"/>
                <w:kern w:val="0"/>
                <w:szCs w:val="21"/>
              </w:rPr>
            </w:pPr>
            <w:r>
              <w:rPr>
                <w:rFonts w:ascii="Times New Roman" w:hAnsi="Times New Roman"/>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rPr>
            </w:pPr>
            <w:r>
              <w:rPr>
                <w:rFonts w:ascii="Times New Roman" w:hAnsi="Times New Roman"/>
                <w:color w:val="000000"/>
                <w:kern w:val="0"/>
                <w:sz w:val="22"/>
                <w:lang w:bidi="ar"/>
              </w:rPr>
              <w:t>36</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 xml:space="preserve">  </w:t>
            </w:r>
            <w:r w:rsidRPr="00991244">
              <w:rPr>
                <w:rFonts w:ascii="Times New Roman" w:hAnsi="Times New Roman" w:hint="eastAsia"/>
              </w:rPr>
              <w:t>室外桥架</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kern w:val="0"/>
                <w:sz w:val="22"/>
              </w:rPr>
            </w:pPr>
            <w:r w:rsidRPr="00991244">
              <w:rPr>
                <w:rFonts w:ascii="Times New Roman" w:hAnsi="Times New Roman"/>
              </w:rPr>
              <w:t>-</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kern w:val="0"/>
                <w:sz w:val="22"/>
              </w:rPr>
            </w:pPr>
            <w:r w:rsidRPr="00991244">
              <w:rPr>
                <w:rFonts w:ascii="Times New Roman" w:hAnsi="Times New Roman" w:hint="eastAsia"/>
                <w:kern w:val="0"/>
                <w:sz w:val="22"/>
              </w:rPr>
              <w:t>项</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kern w:val="0"/>
                <w:szCs w:val="21"/>
              </w:rPr>
            </w:pPr>
            <w:r w:rsidRPr="00991244">
              <w:rPr>
                <w:rFonts w:ascii="Times New Roman" w:hAnsi="Times New Roman"/>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3</w:t>
            </w:r>
            <w:r>
              <w:rPr>
                <w:rFonts w:ascii="Times New Roman" w:hAnsi="Times New Roman"/>
                <w:color w:val="000000"/>
                <w:kern w:val="0"/>
                <w:sz w:val="22"/>
                <w:lang w:bidi="ar"/>
              </w:rPr>
              <w:t>7</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吊装</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项</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3</w:t>
            </w:r>
            <w:r>
              <w:rPr>
                <w:rFonts w:ascii="Times New Roman" w:hAnsi="Times New Roman"/>
                <w:color w:val="000000"/>
                <w:kern w:val="0"/>
                <w:sz w:val="22"/>
                <w:lang w:bidi="ar"/>
              </w:rPr>
              <w:t>8</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运输</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项</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3</w:t>
            </w:r>
            <w:r>
              <w:rPr>
                <w:rFonts w:ascii="Times New Roman" w:hAnsi="Times New Roman"/>
                <w:color w:val="000000"/>
                <w:kern w:val="0"/>
                <w:sz w:val="22"/>
                <w:lang w:bidi="ar"/>
              </w:rPr>
              <w:t>9</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室内机点位表编制</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地址码编译及点位制作</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项</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1</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4</w:t>
            </w:r>
            <w:r>
              <w:rPr>
                <w:rFonts w:ascii="Times New Roman" w:hAnsi="Times New Roman"/>
                <w:color w:val="000000"/>
                <w:kern w:val="0"/>
                <w:sz w:val="22"/>
                <w:lang w:bidi="ar"/>
              </w:rPr>
              <w:t>0</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智能化系统调试</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云平台调试</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套</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6</w:t>
            </w:r>
          </w:p>
        </w:tc>
      </w:tr>
      <w:tr w:rsidR="005C529E" w:rsidTr="004E2BDB">
        <w:trPr>
          <w:trHeight w:val="20"/>
        </w:trPr>
        <w:tc>
          <w:tcPr>
            <w:tcW w:w="472" w:type="pct"/>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2"/>
                <w:lang w:bidi="ar"/>
              </w:rPr>
            </w:pPr>
            <w:r>
              <w:rPr>
                <w:rFonts w:ascii="Times New Roman" w:hAnsi="Times New Roman" w:hint="eastAsia"/>
                <w:color w:val="000000"/>
                <w:kern w:val="0"/>
                <w:sz w:val="22"/>
                <w:lang w:bidi="ar"/>
              </w:rPr>
              <w:t>4</w:t>
            </w:r>
            <w:r>
              <w:rPr>
                <w:rFonts w:ascii="Times New Roman" w:hAnsi="Times New Roman"/>
                <w:color w:val="000000"/>
                <w:kern w:val="0"/>
                <w:sz w:val="22"/>
                <w:lang w:bidi="ar"/>
              </w:rPr>
              <w:t>1</w:t>
            </w:r>
          </w:p>
        </w:tc>
        <w:tc>
          <w:tcPr>
            <w:tcW w:w="1196"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空调清洗</w:t>
            </w:r>
          </w:p>
        </w:tc>
        <w:tc>
          <w:tcPr>
            <w:tcW w:w="1894"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2</w:t>
            </w:r>
            <w:r w:rsidRPr="00991244">
              <w:rPr>
                <w:rFonts w:ascii="Times New Roman" w:hAnsi="Times New Roman" w:hint="eastAsia"/>
              </w:rPr>
              <w:t>年质保期内每年至少</w:t>
            </w:r>
            <w:r w:rsidRPr="00991244">
              <w:rPr>
                <w:rFonts w:ascii="Times New Roman" w:hAnsi="Times New Roman" w:hint="eastAsia"/>
              </w:rPr>
              <w:t>2</w:t>
            </w:r>
            <w:r w:rsidRPr="00991244">
              <w:rPr>
                <w:rFonts w:ascii="Times New Roman" w:hAnsi="Times New Roman" w:hint="eastAsia"/>
              </w:rPr>
              <w:t>次</w:t>
            </w:r>
          </w:p>
        </w:tc>
        <w:tc>
          <w:tcPr>
            <w:tcW w:w="457"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项</w:t>
            </w:r>
          </w:p>
        </w:tc>
        <w:tc>
          <w:tcPr>
            <w:tcW w:w="978" w:type="pct"/>
            <w:shd w:val="clear" w:color="auto" w:fill="auto"/>
          </w:tcPr>
          <w:p w:rsidR="005C529E" w:rsidRPr="00991244" w:rsidRDefault="005C529E" w:rsidP="004E2BDB">
            <w:pPr>
              <w:widowControl/>
              <w:snapToGrid w:val="0"/>
              <w:spacing w:line="312" w:lineRule="auto"/>
              <w:jc w:val="center"/>
              <w:textAlignment w:val="center"/>
              <w:rPr>
                <w:rFonts w:ascii="Times New Roman" w:hAnsi="Times New Roman"/>
              </w:rPr>
            </w:pPr>
            <w:r w:rsidRPr="00991244">
              <w:rPr>
                <w:rFonts w:ascii="Times New Roman" w:hAnsi="Times New Roman" w:hint="eastAsia"/>
              </w:rPr>
              <w:t>1</w:t>
            </w:r>
          </w:p>
        </w:tc>
      </w:tr>
    </w:tbl>
    <w:p w:rsidR="005C529E" w:rsidRDefault="005C529E" w:rsidP="005C529E">
      <w:pPr>
        <w:tabs>
          <w:tab w:val="left" w:pos="7200"/>
        </w:tabs>
        <w:adjustRightInd w:val="0"/>
        <w:snapToGrid w:val="0"/>
        <w:spacing w:line="300" w:lineRule="auto"/>
        <w:ind w:firstLineChars="200" w:firstLine="442"/>
        <w:rPr>
          <w:rFonts w:ascii="Times New Roman" w:hAnsi="Times New Roman"/>
          <w:sz w:val="22"/>
        </w:rPr>
      </w:pPr>
      <w:bookmarkStart w:id="15" w:name="_Hlk181888090"/>
      <w:r>
        <w:rPr>
          <w:rFonts w:ascii="Times New Roman" w:hAnsi="Times New Roman" w:hint="eastAsia"/>
          <w:b/>
          <w:bCs/>
          <w:color w:val="000000" w:themeColor="text1"/>
          <w:sz w:val="22"/>
        </w:rPr>
        <w:t>备注：附属设备及材料清单中的数量仅供参考。</w:t>
      </w:r>
      <w:bookmarkEnd w:id="15"/>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sz w:val="22"/>
        </w:rPr>
        <w:t>9</w:t>
      </w:r>
      <w:r>
        <w:rPr>
          <w:rFonts w:ascii="Times New Roman" w:hAnsi="Times New Roman"/>
          <w:color w:val="000000"/>
          <w:sz w:val="22"/>
        </w:rPr>
        <w:t>.2</w:t>
      </w:r>
      <w:r>
        <w:rPr>
          <w:rFonts w:ascii="Times New Roman" w:hAnsi="Times New Roman"/>
          <w:color w:val="000000"/>
          <w:sz w:val="22"/>
        </w:rPr>
        <w:t>具体技术与质量要求</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9.2.1 </w:t>
      </w:r>
      <w:r>
        <w:rPr>
          <w:rFonts w:ascii="Times New Roman" w:hAnsi="Times New Roman"/>
          <w:sz w:val="22"/>
        </w:rPr>
        <w:t>具体技术参数指标要求</w:t>
      </w:r>
    </w:p>
    <w:p w:rsidR="005C529E" w:rsidRDefault="005C529E" w:rsidP="005C529E">
      <w:pPr>
        <w:pStyle w:val="affe"/>
        <w:ind w:firstLine="0"/>
        <w:jc w:val="center"/>
        <w:rPr>
          <w:kern w:val="2"/>
          <w:sz w:val="22"/>
          <w:szCs w:val="22"/>
        </w:rPr>
      </w:pPr>
      <w:r>
        <w:rPr>
          <w:kern w:val="2"/>
          <w:sz w:val="22"/>
          <w:szCs w:val="22"/>
        </w:rPr>
        <w:t>多联式外机技术参数</w:t>
      </w:r>
    </w:p>
    <w:tbl>
      <w:tblPr>
        <w:tblW w:w="98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7"/>
        <w:gridCol w:w="1163"/>
        <w:gridCol w:w="625"/>
        <w:gridCol w:w="900"/>
        <w:gridCol w:w="887"/>
        <w:gridCol w:w="900"/>
        <w:gridCol w:w="950"/>
        <w:gridCol w:w="1104"/>
        <w:gridCol w:w="900"/>
        <w:gridCol w:w="871"/>
        <w:gridCol w:w="966"/>
      </w:tblGrid>
      <w:tr w:rsidR="005C529E" w:rsidTr="004E2BDB">
        <w:trPr>
          <w:trHeight w:val="1695"/>
          <w:jc w:val="center"/>
        </w:trPr>
        <w:tc>
          <w:tcPr>
            <w:tcW w:w="537" w:type="dxa"/>
            <w:shd w:val="clear" w:color="auto" w:fill="auto"/>
            <w:vAlign w:val="center"/>
          </w:tcPr>
          <w:p w:rsidR="005C529E" w:rsidRDefault="005C529E" w:rsidP="004E2BDB">
            <w:pPr>
              <w:snapToGrid w:val="0"/>
              <w:spacing w:line="312" w:lineRule="auto"/>
              <w:jc w:val="center"/>
              <w:rPr>
                <w:rFonts w:ascii="Times New Roman" w:hAnsi="Times New Roman"/>
                <w:b/>
                <w:bCs/>
                <w:color w:val="000000"/>
                <w:sz w:val="20"/>
                <w:szCs w:val="20"/>
              </w:rPr>
            </w:pPr>
            <w:r>
              <w:rPr>
                <w:rFonts w:ascii="Times New Roman" w:hAnsi="Times New Roman"/>
                <w:b/>
                <w:bCs/>
                <w:color w:val="000000"/>
                <w:sz w:val="20"/>
                <w:szCs w:val="20"/>
              </w:rPr>
              <w:t>序号</w:t>
            </w:r>
          </w:p>
        </w:tc>
        <w:tc>
          <w:tcPr>
            <w:tcW w:w="1163" w:type="dxa"/>
            <w:shd w:val="clear" w:color="auto" w:fill="auto"/>
            <w:vAlign w:val="center"/>
          </w:tcPr>
          <w:p w:rsidR="005C529E" w:rsidRDefault="005C529E" w:rsidP="004E2BDB">
            <w:pPr>
              <w:snapToGrid w:val="0"/>
              <w:spacing w:line="312" w:lineRule="auto"/>
              <w:jc w:val="center"/>
              <w:rPr>
                <w:rFonts w:ascii="Times New Roman" w:hAnsi="Times New Roman"/>
                <w:b/>
                <w:bCs/>
                <w:color w:val="000000"/>
                <w:sz w:val="20"/>
                <w:szCs w:val="20"/>
              </w:rPr>
            </w:pPr>
            <w:r>
              <w:rPr>
                <w:rFonts w:ascii="Times New Roman" w:hAnsi="Times New Roman"/>
                <w:b/>
                <w:bCs/>
                <w:color w:val="000000"/>
                <w:sz w:val="20"/>
                <w:szCs w:val="20"/>
              </w:rPr>
              <w:t>设备名称及型号</w:t>
            </w:r>
          </w:p>
        </w:tc>
        <w:tc>
          <w:tcPr>
            <w:tcW w:w="625" w:type="dxa"/>
            <w:shd w:val="clear" w:color="auto" w:fill="auto"/>
            <w:vAlign w:val="center"/>
          </w:tcPr>
          <w:p w:rsidR="005C529E" w:rsidRDefault="005C529E" w:rsidP="004E2BDB">
            <w:pPr>
              <w:snapToGrid w:val="0"/>
              <w:spacing w:line="312" w:lineRule="auto"/>
              <w:jc w:val="center"/>
              <w:rPr>
                <w:rFonts w:ascii="Times New Roman" w:hAnsi="Times New Roman"/>
                <w:b/>
                <w:bCs/>
                <w:color w:val="000000"/>
                <w:sz w:val="20"/>
                <w:szCs w:val="20"/>
              </w:rPr>
            </w:pPr>
            <w:r>
              <w:rPr>
                <w:rFonts w:ascii="Times New Roman" w:hAnsi="Times New Roman"/>
                <w:b/>
                <w:bCs/>
                <w:color w:val="000000"/>
                <w:sz w:val="20"/>
                <w:szCs w:val="20"/>
              </w:rPr>
              <w:t>数量</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名义制冷量</w:t>
            </w:r>
            <w:r>
              <w:rPr>
                <w:rFonts w:ascii="Times New Roman" w:hAnsi="Times New Roman"/>
                <w:b/>
                <w:bCs/>
                <w:color w:val="000000"/>
                <w:kern w:val="0"/>
                <w:sz w:val="20"/>
                <w:szCs w:val="20"/>
                <w:lang w:bidi="ar"/>
              </w:rPr>
              <w:t>kW</w:t>
            </w:r>
          </w:p>
        </w:tc>
        <w:tc>
          <w:tcPr>
            <w:tcW w:w="887"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名义制热量</w:t>
            </w:r>
            <w:r>
              <w:rPr>
                <w:rFonts w:ascii="Times New Roman" w:hAnsi="Times New Roman"/>
                <w:b/>
                <w:bCs/>
                <w:color w:val="000000"/>
                <w:kern w:val="0"/>
                <w:sz w:val="20"/>
                <w:szCs w:val="20"/>
                <w:lang w:bidi="ar"/>
              </w:rPr>
              <w:t>kW</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制冷功率</w:t>
            </w:r>
            <w:r>
              <w:rPr>
                <w:rFonts w:ascii="Times New Roman" w:hAnsi="Times New Roman"/>
                <w:b/>
                <w:bCs/>
                <w:color w:val="000000"/>
                <w:kern w:val="0"/>
                <w:sz w:val="20"/>
                <w:szCs w:val="20"/>
                <w:lang w:bidi="ar"/>
              </w:rPr>
              <w:t>kW</w:t>
            </w:r>
          </w:p>
        </w:tc>
        <w:tc>
          <w:tcPr>
            <w:tcW w:w="95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制热功率</w:t>
            </w:r>
            <w:r>
              <w:rPr>
                <w:rFonts w:ascii="Times New Roman" w:hAnsi="Times New Roman"/>
                <w:b/>
                <w:bCs/>
                <w:color w:val="000000"/>
                <w:kern w:val="0"/>
                <w:sz w:val="20"/>
                <w:szCs w:val="20"/>
                <w:lang w:bidi="ar"/>
              </w:rPr>
              <w:t>kW</w:t>
            </w:r>
          </w:p>
        </w:tc>
        <w:tc>
          <w:tcPr>
            <w:tcW w:w="1104"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最大噪音</w:t>
            </w:r>
            <w:r>
              <w:rPr>
                <w:rFonts w:ascii="Times New Roman" w:hAnsi="Times New Roman"/>
                <w:b/>
                <w:bCs/>
                <w:color w:val="000000"/>
                <w:kern w:val="0"/>
                <w:sz w:val="20"/>
                <w:szCs w:val="20"/>
                <w:lang w:bidi="ar"/>
              </w:rPr>
              <w:t>dB(A)</w:t>
            </w:r>
            <w:r>
              <w:rPr>
                <w:rFonts w:ascii="Times New Roman" w:hAnsi="Times New Roman"/>
                <w:b/>
                <w:bCs/>
                <w:color w:val="000000"/>
                <w:kern w:val="0"/>
                <w:sz w:val="20"/>
                <w:szCs w:val="20"/>
                <w:lang w:bidi="ar"/>
              </w:rPr>
              <w:t>（外机四面运转音，内机高档风量噪音）</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风量</w:t>
            </w:r>
            <w:r>
              <w:rPr>
                <w:rFonts w:ascii="Times New Roman" w:hAnsi="Times New Roman"/>
                <w:b/>
                <w:bCs/>
                <w:color w:val="000000"/>
                <w:kern w:val="0"/>
                <w:sz w:val="20"/>
                <w:szCs w:val="20"/>
                <w:lang w:bidi="ar"/>
              </w:rPr>
              <w:t>m3/min(</w:t>
            </w:r>
            <w:r>
              <w:rPr>
                <w:rFonts w:ascii="Times New Roman" w:hAnsi="Times New Roman"/>
                <w:b/>
                <w:bCs/>
                <w:color w:val="000000"/>
                <w:kern w:val="0"/>
                <w:sz w:val="20"/>
                <w:szCs w:val="20"/>
                <w:lang w:bidi="ar"/>
              </w:rPr>
              <w:t>外机风量不做要求</w:t>
            </w:r>
            <w:r>
              <w:rPr>
                <w:rFonts w:ascii="Times New Roman" w:hAnsi="Times New Roman"/>
                <w:b/>
                <w:bCs/>
                <w:color w:val="000000"/>
                <w:kern w:val="0"/>
                <w:sz w:val="20"/>
                <w:szCs w:val="20"/>
                <w:lang w:bidi="ar"/>
              </w:rPr>
              <w:t>)</w:t>
            </w:r>
          </w:p>
        </w:tc>
        <w:tc>
          <w:tcPr>
            <w:tcW w:w="871"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静压</w:t>
            </w:r>
            <w:r>
              <w:rPr>
                <w:rFonts w:ascii="Times New Roman" w:hAnsi="Times New Roman"/>
                <w:b/>
                <w:bCs/>
                <w:color w:val="000000"/>
                <w:kern w:val="0"/>
                <w:sz w:val="20"/>
                <w:szCs w:val="20"/>
                <w:lang w:bidi="ar"/>
              </w:rPr>
              <w:t>Pa</w:t>
            </w:r>
          </w:p>
        </w:tc>
        <w:tc>
          <w:tcPr>
            <w:tcW w:w="966"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其他</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1</w:t>
            </w:r>
          </w:p>
        </w:tc>
        <w:tc>
          <w:tcPr>
            <w:tcW w:w="1163"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14</w:t>
            </w:r>
            <w:r>
              <w:rPr>
                <w:rFonts w:ascii="Times New Roman" w:hAnsi="Times New Roman" w:hint="eastAsia"/>
                <w:color w:val="000000"/>
                <w:kern w:val="0"/>
                <w:sz w:val="20"/>
                <w:szCs w:val="20"/>
                <w:lang w:bidi="ar"/>
              </w:rPr>
              <w:t>HP</w:t>
            </w:r>
            <w:r>
              <w:rPr>
                <w:rFonts w:ascii="Times New Roman" w:hAnsi="Times New Roman" w:hint="eastAsia"/>
                <w:color w:val="000000"/>
                <w:kern w:val="0"/>
                <w:sz w:val="20"/>
                <w:szCs w:val="20"/>
                <w:lang w:bidi="ar"/>
              </w:rPr>
              <w:t>室外机</w:t>
            </w:r>
          </w:p>
        </w:tc>
        <w:tc>
          <w:tcPr>
            <w:tcW w:w="625"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1</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40</w:t>
            </w:r>
          </w:p>
        </w:tc>
        <w:tc>
          <w:tcPr>
            <w:tcW w:w="887"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45</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9.7</w:t>
            </w:r>
          </w:p>
        </w:tc>
        <w:tc>
          <w:tcPr>
            <w:tcW w:w="95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9.7</w:t>
            </w:r>
          </w:p>
        </w:tc>
        <w:tc>
          <w:tcPr>
            <w:tcW w:w="1104"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59</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871"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w:t>
            </w:r>
            <w:r>
              <w:rPr>
                <w:rFonts w:ascii="Times New Roman" w:hAnsi="Times New Roman"/>
                <w:color w:val="000000"/>
                <w:kern w:val="0"/>
                <w:sz w:val="20"/>
                <w:szCs w:val="20"/>
                <w:lang w:bidi="ar"/>
              </w:rPr>
              <w:t>2</w:t>
            </w:r>
            <w:r>
              <w:rPr>
                <w:rFonts w:ascii="Times New Roman" w:hAnsi="Times New Roman" w:hint="eastAsia"/>
                <w:color w:val="000000"/>
                <w:kern w:val="0"/>
                <w:sz w:val="20"/>
                <w:szCs w:val="20"/>
                <w:lang w:bidi="ar"/>
              </w:rPr>
              <w:t>0</w:t>
            </w:r>
          </w:p>
        </w:tc>
        <w:tc>
          <w:tcPr>
            <w:tcW w:w="966" w:type="dxa"/>
            <w:shd w:val="clear" w:color="auto" w:fill="auto"/>
            <w:vAlign w:val="center"/>
          </w:tcPr>
          <w:p w:rsidR="005C529E" w:rsidRDefault="005C529E" w:rsidP="004E2BDB">
            <w:pPr>
              <w:snapToGrid w:val="0"/>
              <w:spacing w:line="312" w:lineRule="auto"/>
              <w:jc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含智能化集成系统</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2</w:t>
            </w:r>
          </w:p>
        </w:tc>
        <w:tc>
          <w:tcPr>
            <w:tcW w:w="1163"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32</w:t>
            </w:r>
            <w:r>
              <w:rPr>
                <w:rFonts w:ascii="Times New Roman" w:hAnsi="Times New Roman" w:hint="eastAsia"/>
                <w:color w:val="000000"/>
                <w:kern w:val="0"/>
                <w:sz w:val="20"/>
                <w:szCs w:val="20"/>
                <w:lang w:bidi="ar"/>
              </w:rPr>
              <w:t>HP</w:t>
            </w:r>
            <w:r>
              <w:rPr>
                <w:rFonts w:ascii="Times New Roman" w:hAnsi="Times New Roman" w:hint="eastAsia"/>
                <w:color w:val="000000"/>
                <w:kern w:val="0"/>
                <w:sz w:val="20"/>
                <w:szCs w:val="20"/>
                <w:lang w:bidi="ar"/>
              </w:rPr>
              <w:t>室外机</w:t>
            </w:r>
          </w:p>
        </w:tc>
        <w:tc>
          <w:tcPr>
            <w:tcW w:w="625"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1</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89.5</w:t>
            </w:r>
          </w:p>
        </w:tc>
        <w:tc>
          <w:tcPr>
            <w:tcW w:w="887"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100.5</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23.5</w:t>
            </w:r>
          </w:p>
        </w:tc>
        <w:tc>
          <w:tcPr>
            <w:tcW w:w="95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22.8</w:t>
            </w:r>
          </w:p>
        </w:tc>
        <w:tc>
          <w:tcPr>
            <w:tcW w:w="1104"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63</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871"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w:t>
            </w:r>
            <w:r>
              <w:rPr>
                <w:rFonts w:ascii="Times New Roman" w:hAnsi="Times New Roman"/>
                <w:color w:val="000000"/>
                <w:kern w:val="0"/>
                <w:sz w:val="20"/>
                <w:szCs w:val="20"/>
                <w:lang w:bidi="ar"/>
              </w:rPr>
              <w:t>2</w:t>
            </w:r>
            <w:r>
              <w:rPr>
                <w:rFonts w:ascii="Times New Roman" w:hAnsi="Times New Roman" w:hint="eastAsia"/>
                <w:color w:val="000000"/>
                <w:kern w:val="0"/>
                <w:sz w:val="20"/>
                <w:szCs w:val="20"/>
                <w:lang w:bidi="ar"/>
              </w:rPr>
              <w:t>0</w:t>
            </w:r>
          </w:p>
        </w:tc>
        <w:tc>
          <w:tcPr>
            <w:tcW w:w="966" w:type="dxa"/>
            <w:shd w:val="clear" w:color="auto" w:fill="auto"/>
            <w:vAlign w:val="center"/>
          </w:tcPr>
          <w:p w:rsidR="005C529E" w:rsidRDefault="005C529E" w:rsidP="004E2BDB">
            <w:pPr>
              <w:snapToGrid w:val="0"/>
              <w:spacing w:line="312" w:lineRule="auto"/>
              <w:jc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含智能化集成系统</w:t>
            </w:r>
          </w:p>
        </w:tc>
      </w:tr>
      <w:tr w:rsidR="005C529E" w:rsidTr="004E2BDB">
        <w:trPr>
          <w:trHeight w:val="510"/>
          <w:jc w:val="center"/>
        </w:trPr>
        <w:tc>
          <w:tcPr>
            <w:tcW w:w="537"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lastRenderedPageBreak/>
              <w:t>3</w:t>
            </w:r>
          </w:p>
        </w:tc>
        <w:tc>
          <w:tcPr>
            <w:tcW w:w="1163"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3</w:t>
            </w:r>
            <w:r>
              <w:rPr>
                <w:rFonts w:ascii="Times New Roman" w:hAnsi="Times New Roman" w:hint="eastAsia"/>
                <w:color w:val="000000"/>
                <w:kern w:val="0"/>
                <w:sz w:val="20"/>
                <w:szCs w:val="20"/>
                <w:lang w:bidi="ar"/>
              </w:rPr>
              <w:t>8HP</w:t>
            </w:r>
            <w:r>
              <w:rPr>
                <w:rFonts w:ascii="Times New Roman" w:hAnsi="Times New Roman" w:hint="eastAsia"/>
                <w:color w:val="000000"/>
                <w:kern w:val="0"/>
                <w:sz w:val="20"/>
                <w:szCs w:val="20"/>
                <w:lang w:bidi="ar"/>
              </w:rPr>
              <w:t>室外机</w:t>
            </w:r>
          </w:p>
        </w:tc>
        <w:tc>
          <w:tcPr>
            <w:tcW w:w="625"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2</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107</w:t>
            </w:r>
          </w:p>
        </w:tc>
        <w:tc>
          <w:tcPr>
            <w:tcW w:w="887"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120</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27</w:t>
            </w:r>
          </w:p>
        </w:tc>
        <w:tc>
          <w:tcPr>
            <w:tcW w:w="95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27.3</w:t>
            </w:r>
          </w:p>
        </w:tc>
        <w:tc>
          <w:tcPr>
            <w:tcW w:w="1104"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64</w:t>
            </w:r>
          </w:p>
        </w:tc>
        <w:tc>
          <w:tcPr>
            <w:tcW w:w="900"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871"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120</w:t>
            </w:r>
          </w:p>
        </w:tc>
        <w:tc>
          <w:tcPr>
            <w:tcW w:w="966" w:type="dxa"/>
            <w:shd w:val="clear" w:color="auto" w:fill="auto"/>
            <w:vAlign w:val="center"/>
          </w:tcPr>
          <w:p w:rsidR="005C529E" w:rsidRDefault="005C529E" w:rsidP="004E2BDB">
            <w:pPr>
              <w:snapToGrid w:val="0"/>
              <w:spacing w:line="312" w:lineRule="auto"/>
              <w:jc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含智能化集成系统</w:t>
            </w:r>
          </w:p>
        </w:tc>
      </w:tr>
      <w:tr w:rsidR="005C529E" w:rsidTr="004E2BDB">
        <w:trPr>
          <w:trHeight w:val="510"/>
          <w:jc w:val="center"/>
        </w:trPr>
        <w:tc>
          <w:tcPr>
            <w:tcW w:w="537"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sz w:val="20"/>
                <w:szCs w:val="20"/>
              </w:rPr>
            </w:pPr>
            <w:r>
              <w:rPr>
                <w:rFonts w:ascii="Times New Roman" w:hAnsi="Times New Roman"/>
                <w:color w:val="000000"/>
                <w:kern w:val="0"/>
                <w:sz w:val="20"/>
                <w:szCs w:val="20"/>
                <w:lang w:bidi="ar"/>
              </w:rPr>
              <w:t>4</w:t>
            </w:r>
          </w:p>
        </w:tc>
        <w:tc>
          <w:tcPr>
            <w:tcW w:w="1163"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44</w:t>
            </w:r>
            <w:r>
              <w:rPr>
                <w:rFonts w:ascii="Times New Roman" w:hAnsi="Times New Roman" w:hint="eastAsia"/>
                <w:color w:val="000000"/>
                <w:kern w:val="0"/>
                <w:sz w:val="20"/>
                <w:szCs w:val="20"/>
                <w:lang w:bidi="ar"/>
              </w:rPr>
              <w:t>HP</w:t>
            </w:r>
            <w:r>
              <w:rPr>
                <w:rFonts w:ascii="Times New Roman" w:hAnsi="Times New Roman" w:hint="eastAsia"/>
                <w:color w:val="000000"/>
                <w:kern w:val="0"/>
                <w:sz w:val="20"/>
                <w:szCs w:val="20"/>
                <w:lang w:bidi="ar"/>
              </w:rPr>
              <w:t>室外机</w:t>
            </w:r>
          </w:p>
        </w:tc>
        <w:tc>
          <w:tcPr>
            <w:tcW w:w="625" w:type="dxa"/>
            <w:shd w:val="clear" w:color="auto" w:fill="auto"/>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2</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123</w:t>
            </w:r>
          </w:p>
        </w:tc>
        <w:tc>
          <w:tcPr>
            <w:tcW w:w="887"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138</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34</w:t>
            </w:r>
          </w:p>
        </w:tc>
        <w:tc>
          <w:tcPr>
            <w:tcW w:w="95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33.2</w:t>
            </w:r>
          </w:p>
        </w:tc>
        <w:tc>
          <w:tcPr>
            <w:tcW w:w="1104"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65</w:t>
            </w:r>
          </w:p>
        </w:tc>
        <w:tc>
          <w:tcPr>
            <w:tcW w:w="900"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871" w:type="dxa"/>
            <w:shd w:val="clear" w:color="auto" w:fill="auto"/>
            <w:noWrap/>
            <w:vAlign w:val="center"/>
          </w:tcPr>
          <w:p w:rsidR="005C529E" w:rsidRDefault="005C529E" w:rsidP="004E2BDB">
            <w:pPr>
              <w:widowControl/>
              <w:snapToGrid w:val="0"/>
              <w:spacing w:line="312" w:lineRule="auto"/>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120</w:t>
            </w:r>
          </w:p>
        </w:tc>
        <w:tc>
          <w:tcPr>
            <w:tcW w:w="966" w:type="dxa"/>
            <w:shd w:val="clear" w:color="auto" w:fill="auto"/>
            <w:noWrap/>
            <w:vAlign w:val="center"/>
          </w:tcPr>
          <w:p w:rsidR="005C529E" w:rsidRDefault="005C529E" w:rsidP="004E2BDB">
            <w:pPr>
              <w:snapToGrid w:val="0"/>
              <w:spacing w:line="312" w:lineRule="auto"/>
              <w:jc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含智能化集成系统</w:t>
            </w:r>
          </w:p>
        </w:tc>
      </w:tr>
    </w:tbl>
    <w:p w:rsidR="005C529E" w:rsidRDefault="005C529E" w:rsidP="005C529E">
      <w:pPr>
        <w:pStyle w:val="affe"/>
        <w:spacing w:beforeLines="50" w:before="156"/>
        <w:ind w:firstLine="0"/>
        <w:jc w:val="center"/>
        <w:rPr>
          <w:kern w:val="2"/>
          <w:sz w:val="22"/>
          <w:szCs w:val="22"/>
        </w:rPr>
      </w:pPr>
      <w:r>
        <w:rPr>
          <w:rFonts w:hint="eastAsia"/>
          <w:kern w:val="2"/>
          <w:sz w:val="22"/>
          <w:szCs w:val="22"/>
        </w:rPr>
        <w:t>多联式内机</w:t>
      </w:r>
      <w:r>
        <w:rPr>
          <w:kern w:val="2"/>
          <w:sz w:val="22"/>
          <w:szCs w:val="22"/>
        </w:rPr>
        <w:t>技术参数</w:t>
      </w:r>
    </w:p>
    <w:tbl>
      <w:tblPr>
        <w:tblW w:w="9803"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37"/>
        <w:gridCol w:w="1163"/>
        <w:gridCol w:w="625"/>
        <w:gridCol w:w="900"/>
        <w:gridCol w:w="887"/>
        <w:gridCol w:w="900"/>
        <w:gridCol w:w="950"/>
        <w:gridCol w:w="988"/>
        <w:gridCol w:w="850"/>
        <w:gridCol w:w="746"/>
        <w:gridCol w:w="1257"/>
      </w:tblGrid>
      <w:tr w:rsidR="005C529E" w:rsidTr="004E2BDB">
        <w:trPr>
          <w:trHeight w:val="495"/>
          <w:jc w:val="center"/>
        </w:trPr>
        <w:tc>
          <w:tcPr>
            <w:tcW w:w="537" w:type="dxa"/>
            <w:shd w:val="clear" w:color="auto" w:fill="auto"/>
            <w:vAlign w:val="center"/>
          </w:tcPr>
          <w:p w:rsidR="005C529E" w:rsidRDefault="005C529E" w:rsidP="004E2BDB">
            <w:pPr>
              <w:snapToGrid w:val="0"/>
              <w:jc w:val="center"/>
              <w:rPr>
                <w:rFonts w:ascii="Times New Roman" w:hAnsi="Times New Roman"/>
                <w:b/>
                <w:bCs/>
                <w:color w:val="000000"/>
                <w:sz w:val="20"/>
                <w:szCs w:val="20"/>
              </w:rPr>
            </w:pPr>
            <w:r>
              <w:rPr>
                <w:rFonts w:ascii="Times New Roman" w:hAnsi="Times New Roman"/>
                <w:b/>
                <w:bCs/>
                <w:color w:val="000000"/>
                <w:sz w:val="20"/>
                <w:szCs w:val="20"/>
              </w:rPr>
              <w:t>序号</w:t>
            </w:r>
          </w:p>
        </w:tc>
        <w:tc>
          <w:tcPr>
            <w:tcW w:w="1163" w:type="dxa"/>
            <w:shd w:val="clear" w:color="auto" w:fill="auto"/>
            <w:vAlign w:val="center"/>
          </w:tcPr>
          <w:p w:rsidR="005C529E" w:rsidRDefault="005C529E" w:rsidP="004E2BDB">
            <w:pPr>
              <w:snapToGrid w:val="0"/>
              <w:jc w:val="center"/>
              <w:rPr>
                <w:rFonts w:ascii="Times New Roman" w:hAnsi="Times New Roman"/>
                <w:b/>
                <w:bCs/>
                <w:color w:val="000000"/>
                <w:sz w:val="20"/>
                <w:szCs w:val="20"/>
              </w:rPr>
            </w:pPr>
            <w:r>
              <w:rPr>
                <w:rFonts w:ascii="Times New Roman" w:hAnsi="Times New Roman"/>
                <w:b/>
                <w:bCs/>
                <w:color w:val="000000"/>
                <w:sz w:val="20"/>
                <w:szCs w:val="20"/>
              </w:rPr>
              <w:t>设备名称及型号</w:t>
            </w:r>
          </w:p>
        </w:tc>
        <w:tc>
          <w:tcPr>
            <w:tcW w:w="625" w:type="dxa"/>
            <w:shd w:val="clear" w:color="auto" w:fill="auto"/>
            <w:vAlign w:val="center"/>
          </w:tcPr>
          <w:p w:rsidR="005C529E" w:rsidRDefault="005C529E" w:rsidP="004E2BDB">
            <w:pPr>
              <w:snapToGrid w:val="0"/>
              <w:jc w:val="center"/>
              <w:rPr>
                <w:rFonts w:ascii="Times New Roman" w:hAnsi="Times New Roman"/>
                <w:b/>
                <w:bCs/>
                <w:color w:val="000000"/>
                <w:sz w:val="20"/>
                <w:szCs w:val="20"/>
              </w:rPr>
            </w:pPr>
            <w:r>
              <w:rPr>
                <w:rFonts w:ascii="Times New Roman" w:hAnsi="Times New Roman"/>
                <w:b/>
                <w:bCs/>
                <w:color w:val="000000"/>
                <w:sz w:val="20"/>
                <w:szCs w:val="20"/>
              </w:rPr>
              <w:t>数量</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名义制冷量</w:t>
            </w:r>
            <w:r>
              <w:rPr>
                <w:rFonts w:ascii="Times New Roman" w:hAnsi="Times New Roman"/>
                <w:b/>
                <w:bCs/>
                <w:color w:val="000000"/>
                <w:kern w:val="0"/>
                <w:sz w:val="20"/>
                <w:szCs w:val="20"/>
                <w:lang w:bidi="ar"/>
              </w:rPr>
              <w:t>kW</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名义制热量</w:t>
            </w:r>
            <w:r>
              <w:rPr>
                <w:rFonts w:ascii="Times New Roman" w:hAnsi="Times New Roman"/>
                <w:b/>
                <w:bCs/>
                <w:color w:val="000000"/>
                <w:kern w:val="0"/>
                <w:sz w:val="20"/>
                <w:szCs w:val="20"/>
                <w:lang w:bidi="ar"/>
              </w:rPr>
              <w:t>kW</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制冷功率</w:t>
            </w:r>
            <w:r>
              <w:rPr>
                <w:rFonts w:ascii="Times New Roman" w:hAnsi="Times New Roman"/>
                <w:b/>
                <w:bCs/>
                <w:color w:val="000000"/>
                <w:kern w:val="0"/>
                <w:sz w:val="20"/>
                <w:szCs w:val="20"/>
                <w:lang w:bidi="ar"/>
              </w:rPr>
              <w:t>kW</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制热功率</w:t>
            </w:r>
            <w:r>
              <w:rPr>
                <w:rFonts w:ascii="Times New Roman" w:hAnsi="Times New Roman"/>
                <w:b/>
                <w:bCs/>
                <w:color w:val="000000"/>
                <w:kern w:val="0"/>
                <w:sz w:val="20"/>
                <w:szCs w:val="20"/>
                <w:lang w:bidi="ar"/>
              </w:rPr>
              <w:t>kW</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最大噪音</w:t>
            </w:r>
            <w:r>
              <w:rPr>
                <w:rFonts w:ascii="Times New Roman" w:hAnsi="Times New Roman"/>
                <w:b/>
                <w:bCs/>
                <w:color w:val="000000"/>
                <w:kern w:val="0"/>
                <w:sz w:val="20"/>
                <w:szCs w:val="20"/>
                <w:lang w:bidi="ar"/>
              </w:rPr>
              <w:t>dB(A)</w:t>
            </w:r>
            <w:r>
              <w:rPr>
                <w:rFonts w:ascii="Times New Roman" w:hAnsi="Times New Roman"/>
                <w:b/>
                <w:bCs/>
                <w:color w:val="000000"/>
                <w:kern w:val="0"/>
                <w:sz w:val="20"/>
                <w:szCs w:val="20"/>
                <w:lang w:bidi="ar"/>
              </w:rPr>
              <w:t>（外机四面运转音，内机高档风量噪音）</w:t>
            </w:r>
          </w:p>
        </w:tc>
        <w:tc>
          <w:tcPr>
            <w:tcW w:w="850" w:type="dxa"/>
            <w:shd w:val="clear" w:color="auto" w:fill="auto"/>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风量</w:t>
            </w:r>
            <w:r>
              <w:rPr>
                <w:rFonts w:ascii="Times New Roman" w:hAnsi="Times New Roman"/>
                <w:b/>
                <w:bCs/>
                <w:color w:val="000000"/>
                <w:kern w:val="0"/>
                <w:sz w:val="20"/>
                <w:szCs w:val="20"/>
                <w:lang w:bidi="ar"/>
              </w:rPr>
              <w:t>m3/min(</w:t>
            </w:r>
            <w:r>
              <w:rPr>
                <w:rFonts w:ascii="Times New Roman" w:hAnsi="Times New Roman"/>
                <w:b/>
                <w:bCs/>
                <w:color w:val="000000"/>
                <w:kern w:val="0"/>
                <w:sz w:val="20"/>
                <w:szCs w:val="20"/>
                <w:lang w:bidi="ar"/>
              </w:rPr>
              <w:t>外机风量不做要求</w:t>
            </w:r>
            <w:r>
              <w:rPr>
                <w:rFonts w:ascii="Times New Roman" w:hAnsi="Times New Roman"/>
                <w:b/>
                <w:bCs/>
                <w:color w:val="000000"/>
                <w:kern w:val="0"/>
                <w:sz w:val="20"/>
                <w:szCs w:val="20"/>
                <w:lang w:bidi="ar"/>
              </w:rPr>
              <w:t>)</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静压</w:t>
            </w:r>
            <w:r>
              <w:rPr>
                <w:rFonts w:ascii="Times New Roman" w:hAnsi="Times New Roman"/>
                <w:b/>
                <w:bCs/>
                <w:color w:val="000000"/>
                <w:kern w:val="0"/>
                <w:sz w:val="20"/>
                <w:szCs w:val="20"/>
                <w:lang w:bidi="ar"/>
              </w:rPr>
              <w:t>Pa</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b/>
                <w:bCs/>
                <w:color w:val="000000"/>
                <w:sz w:val="20"/>
                <w:szCs w:val="20"/>
              </w:rPr>
            </w:pPr>
            <w:r>
              <w:rPr>
                <w:rFonts w:ascii="Times New Roman" w:hAnsi="Times New Roman"/>
                <w:b/>
                <w:bCs/>
                <w:color w:val="000000"/>
                <w:kern w:val="0"/>
                <w:sz w:val="20"/>
                <w:szCs w:val="20"/>
                <w:lang w:bidi="ar"/>
              </w:rPr>
              <w:t>其他</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1</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hint="eastAsia"/>
                <w:color w:val="000000"/>
                <w:kern w:val="0"/>
                <w:sz w:val="20"/>
                <w:szCs w:val="20"/>
                <w:lang w:bidi="ar"/>
              </w:rPr>
              <w:t>1</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7</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8</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6</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5</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31</w:t>
            </w:r>
          </w:p>
        </w:tc>
        <w:tc>
          <w:tcPr>
            <w:tcW w:w="850"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12</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2</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2</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1</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5</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5</w:t>
            </w: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0</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7</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6</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32</w:t>
            </w:r>
          </w:p>
        </w:tc>
        <w:tc>
          <w:tcPr>
            <w:tcW w:w="850"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13</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3</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3</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6</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6.3</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7.1</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9</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0.08</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34</w:t>
            </w:r>
          </w:p>
        </w:tc>
        <w:tc>
          <w:tcPr>
            <w:tcW w:w="850"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16</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4</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7.1</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8</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w:t>
            </w:r>
            <w:r>
              <w:rPr>
                <w:rFonts w:ascii="Times New Roman" w:hAnsi="Times New Roman"/>
                <w:color w:val="000000"/>
                <w:kern w:val="0"/>
                <w:sz w:val="20"/>
                <w:szCs w:val="20"/>
                <w:lang w:bidi="ar"/>
              </w:rPr>
              <w:t>9</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0.08</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34</w:t>
            </w:r>
          </w:p>
        </w:tc>
        <w:tc>
          <w:tcPr>
            <w:tcW w:w="850"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16</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5</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5</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8</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9</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2</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39</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23</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6</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6</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9</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10</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2</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3</w:t>
            </w:r>
            <w:r>
              <w:rPr>
                <w:rFonts w:ascii="Times New Roman" w:hAnsi="Times New Roman"/>
                <w:color w:val="000000"/>
                <w:kern w:val="0"/>
                <w:sz w:val="20"/>
                <w:szCs w:val="20"/>
                <w:lang w:bidi="ar"/>
              </w:rPr>
              <w:t>9</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23</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7</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7</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10</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11.2</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6</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5</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42</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25</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8</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8</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1</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11.2</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w:t>
            </w:r>
            <w:r>
              <w:rPr>
                <w:rFonts w:ascii="Times New Roman" w:hAnsi="Times New Roman"/>
                <w:color w:val="000000"/>
                <w:kern w:val="0"/>
                <w:sz w:val="20"/>
                <w:szCs w:val="20"/>
                <w:lang w:bidi="ar"/>
              </w:rPr>
              <w:t>2.5</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6</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0.1</w:t>
            </w:r>
            <w:r>
              <w:rPr>
                <w:rFonts w:ascii="Times New Roman" w:hAnsi="Times New Roman"/>
                <w:color w:val="000000"/>
                <w:kern w:val="0"/>
                <w:sz w:val="20"/>
                <w:szCs w:val="20"/>
                <w:lang w:bidi="ar"/>
              </w:rPr>
              <w:t>5</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42</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25</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9</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9</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24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12.5</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14</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0.2</w:t>
            </w:r>
            <w:r>
              <w:rPr>
                <w:rFonts w:ascii="Times New Roman" w:hAnsi="Times New Roman"/>
                <w:color w:val="000000"/>
                <w:kern w:val="0"/>
                <w:sz w:val="20"/>
                <w:szCs w:val="20"/>
                <w:lang w:bidi="ar"/>
              </w:rPr>
              <w:t>2</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0.2</w:t>
            </w:r>
            <w:r>
              <w:rPr>
                <w:rFonts w:ascii="Times New Roman" w:hAnsi="Times New Roman"/>
                <w:color w:val="000000"/>
                <w:kern w:val="0"/>
                <w:sz w:val="20"/>
                <w:szCs w:val="20"/>
                <w:lang w:bidi="ar"/>
              </w:rPr>
              <w:t>1</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45</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29</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r w:rsidR="005C529E" w:rsidTr="004E2BDB">
        <w:trPr>
          <w:trHeight w:val="495"/>
          <w:jc w:val="center"/>
        </w:trPr>
        <w:tc>
          <w:tcPr>
            <w:tcW w:w="537"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10</w:t>
            </w:r>
          </w:p>
        </w:tc>
        <w:tc>
          <w:tcPr>
            <w:tcW w:w="1163"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四面嵌入式</w:t>
            </w:r>
            <w:r>
              <w:rPr>
                <w:rFonts w:ascii="Times New Roman" w:hAnsi="Times New Roman"/>
                <w:color w:val="000000"/>
                <w:kern w:val="0"/>
                <w:sz w:val="20"/>
                <w:szCs w:val="20"/>
                <w:lang w:bidi="ar"/>
              </w:rPr>
              <w:t>10</w:t>
            </w:r>
          </w:p>
        </w:tc>
        <w:tc>
          <w:tcPr>
            <w:tcW w:w="625" w:type="dxa"/>
            <w:shd w:val="clear" w:color="auto" w:fill="auto"/>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color w:val="000000"/>
                <w:kern w:val="0"/>
                <w:sz w:val="20"/>
                <w:szCs w:val="20"/>
                <w:lang w:bidi="ar"/>
              </w:rPr>
              <w:t>6</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14</w:t>
            </w:r>
          </w:p>
        </w:tc>
        <w:tc>
          <w:tcPr>
            <w:tcW w:w="88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16</w:t>
            </w:r>
          </w:p>
        </w:tc>
        <w:tc>
          <w:tcPr>
            <w:tcW w:w="90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0.2</w:t>
            </w:r>
            <w:r>
              <w:rPr>
                <w:rFonts w:ascii="Times New Roman" w:hAnsi="Times New Roman"/>
                <w:color w:val="000000"/>
                <w:kern w:val="0"/>
                <w:sz w:val="20"/>
                <w:szCs w:val="20"/>
                <w:lang w:bidi="ar"/>
              </w:rPr>
              <w:t>2</w:t>
            </w:r>
          </w:p>
        </w:tc>
        <w:tc>
          <w:tcPr>
            <w:tcW w:w="9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hint="eastAsia"/>
                <w:color w:val="000000"/>
                <w:kern w:val="0"/>
                <w:sz w:val="20"/>
                <w:szCs w:val="20"/>
                <w:lang w:bidi="ar"/>
              </w:rPr>
              <w:t>0.2</w:t>
            </w:r>
            <w:r>
              <w:rPr>
                <w:rFonts w:ascii="Times New Roman" w:hAnsi="Times New Roman"/>
                <w:color w:val="000000"/>
                <w:kern w:val="0"/>
                <w:sz w:val="20"/>
                <w:szCs w:val="20"/>
                <w:lang w:bidi="ar"/>
              </w:rPr>
              <w:t>1</w:t>
            </w:r>
          </w:p>
        </w:tc>
        <w:tc>
          <w:tcPr>
            <w:tcW w:w="988"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45</w:t>
            </w:r>
          </w:p>
        </w:tc>
        <w:tc>
          <w:tcPr>
            <w:tcW w:w="850"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r>
              <w:rPr>
                <w:rFonts w:ascii="Times New Roman" w:hAnsi="Times New Roman"/>
                <w:color w:val="000000"/>
                <w:kern w:val="0"/>
                <w:sz w:val="20"/>
                <w:szCs w:val="20"/>
                <w:lang w:bidi="ar"/>
              </w:rPr>
              <w:t>29</w:t>
            </w:r>
          </w:p>
        </w:tc>
        <w:tc>
          <w:tcPr>
            <w:tcW w:w="746"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w:t>
            </w:r>
          </w:p>
        </w:tc>
        <w:tc>
          <w:tcPr>
            <w:tcW w:w="1257" w:type="dxa"/>
            <w:shd w:val="clear" w:color="auto" w:fill="auto"/>
            <w:noWrap/>
            <w:vAlign w:val="center"/>
          </w:tcPr>
          <w:p w:rsidR="005C529E" w:rsidRDefault="005C529E" w:rsidP="004E2BDB">
            <w:pPr>
              <w:widowControl/>
              <w:snapToGrid w:val="0"/>
              <w:jc w:val="center"/>
              <w:textAlignment w:val="center"/>
              <w:rPr>
                <w:rFonts w:ascii="Times New Roman" w:hAnsi="Times New Roman"/>
                <w:color w:val="000000"/>
                <w:kern w:val="0"/>
                <w:sz w:val="20"/>
                <w:szCs w:val="20"/>
                <w:lang w:bidi="ar"/>
              </w:rPr>
            </w:pPr>
            <w:r>
              <w:rPr>
                <w:rFonts w:ascii="Times New Roman" w:hAnsi="Times New Roman" w:hint="eastAsia"/>
                <w:color w:val="000000"/>
                <w:kern w:val="0"/>
                <w:sz w:val="20"/>
                <w:szCs w:val="20"/>
                <w:lang w:bidi="ar"/>
              </w:rPr>
              <w:t>自带提</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升泵、含</w:t>
            </w:r>
            <w:r>
              <w:rPr>
                <w:rFonts w:ascii="Times New Roman" w:hAnsi="Times New Roman" w:hint="eastAsia"/>
                <w:color w:val="000000"/>
                <w:kern w:val="0"/>
                <w:sz w:val="20"/>
                <w:szCs w:val="20"/>
                <w:lang w:bidi="ar"/>
              </w:rPr>
              <w:br/>
            </w:r>
            <w:r>
              <w:rPr>
                <w:rFonts w:ascii="Times New Roman" w:hAnsi="Times New Roman" w:hint="eastAsia"/>
                <w:color w:val="000000"/>
                <w:kern w:val="0"/>
                <w:sz w:val="20"/>
                <w:szCs w:val="20"/>
                <w:lang w:bidi="ar"/>
              </w:rPr>
              <w:t>线控器</w:t>
            </w:r>
          </w:p>
        </w:tc>
      </w:tr>
    </w:tbl>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9.2.2 </w:t>
      </w:r>
      <w:r>
        <w:rPr>
          <w:rFonts w:ascii="Times New Roman" w:hAnsi="Times New Roman"/>
          <w:sz w:val="22"/>
        </w:rPr>
        <w:t>具体技术参数指标要求</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hint="eastAsia"/>
          <w:sz w:val="22"/>
        </w:rPr>
        <w:t>1</w:t>
      </w:r>
      <w:r>
        <w:rPr>
          <w:rFonts w:ascii="Times New Roman" w:eastAsiaTheme="minorEastAsia" w:hAnsi="Times New Roman"/>
          <w:sz w:val="22"/>
        </w:rPr>
        <w:t>.</w:t>
      </w:r>
      <w:r>
        <w:rPr>
          <w:rFonts w:ascii="Times New Roman" w:eastAsiaTheme="minorEastAsia" w:hAnsi="Times New Roman"/>
          <w:sz w:val="22"/>
        </w:rPr>
        <w:t>项目安装范围为：室内、外机组、管道、阀门、控制及管理系统、配电箱和电缆等设备、材料、软件的安装、调试、管道清洗、保温、以及电源线、穿线管的敷设等。</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hint="eastAsia"/>
          <w:sz w:val="22"/>
        </w:rPr>
        <w:lastRenderedPageBreak/>
        <w:t>2</w:t>
      </w:r>
      <w:r>
        <w:rPr>
          <w:rFonts w:ascii="Times New Roman" w:eastAsiaTheme="minorEastAsia" w:hAnsi="Times New Roman"/>
          <w:sz w:val="22"/>
        </w:rPr>
        <w:t>.</w:t>
      </w:r>
      <w:r>
        <w:rPr>
          <w:rFonts w:ascii="Times New Roman" w:eastAsiaTheme="minorEastAsia" w:hAnsi="Times New Roman"/>
          <w:sz w:val="22"/>
        </w:rPr>
        <w:t>投标产品应为技术成熟的知名品牌产品，有较高的市场占有率，良好的信誉度和广泛的认可度。</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hint="eastAsia"/>
          <w:sz w:val="22"/>
        </w:rPr>
        <w:t>3</w:t>
      </w:r>
      <w:r>
        <w:rPr>
          <w:rFonts w:ascii="Times New Roman" w:eastAsiaTheme="minorEastAsia" w:hAnsi="Times New Roman"/>
          <w:sz w:val="22"/>
        </w:rPr>
        <w:t>.</w:t>
      </w:r>
      <w:r>
        <w:rPr>
          <w:rFonts w:ascii="Times New Roman" w:eastAsiaTheme="minorEastAsia" w:hAnsi="Times New Roman" w:hint="eastAsia"/>
          <w:sz w:val="22"/>
        </w:rPr>
        <w:t>空调设备均应采用直流变频技术，属于高效节能产品，所投产品需提供国家认可的认证机构出具的、处于有效期之内的节能产品的认证证书；所有多联机全年综合能效须达到</w:t>
      </w:r>
      <w:r>
        <w:rPr>
          <w:rFonts w:ascii="Times New Roman" w:eastAsiaTheme="minorEastAsia" w:hAnsi="Times New Roman" w:hint="eastAsia"/>
          <w:sz w:val="22"/>
        </w:rPr>
        <w:t xml:space="preserve"> 1 </w:t>
      </w:r>
      <w:r>
        <w:rPr>
          <w:rFonts w:ascii="Times New Roman" w:eastAsiaTheme="minorEastAsia" w:hAnsi="Times New Roman" w:hint="eastAsia"/>
          <w:sz w:val="22"/>
        </w:rPr>
        <w:t>级</w:t>
      </w:r>
      <w:r w:rsidRPr="00991244">
        <w:rPr>
          <w:rFonts w:ascii="Times New Roman" w:eastAsiaTheme="minorEastAsia" w:hAnsi="Times New Roman" w:hint="eastAsia"/>
          <w:sz w:val="22"/>
        </w:rPr>
        <w:t>能效等级</w:t>
      </w:r>
      <w:r>
        <w:rPr>
          <w:rFonts w:ascii="Times New Roman" w:eastAsiaTheme="minorEastAsia" w:hAnsi="Times New Roman" w:hint="eastAsia"/>
          <w:sz w:val="22"/>
        </w:rPr>
        <w:t>，同时考虑到全年的综合能效指标，需提供每个模块的</w:t>
      </w:r>
      <w:r>
        <w:rPr>
          <w:rFonts w:ascii="Times New Roman" w:eastAsiaTheme="minorEastAsia" w:hAnsi="Times New Roman" w:hint="eastAsia"/>
          <w:sz w:val="22"/>
        </w:rPr>
        <w:t xml:space="preserve"> APF </w:t>
      </w:r>
      <w:r>
        <w:rPr>
          <w:rFonts w:ascii="Times New Roman" w:eastAsiaTheme="minorEastAsia" w:hAnsi="Times New Roman" w:hint="eastAsia"/>
          <w:sz w:val="22"/>
        </w:rPr>
        <w:t>值（中国能效标识网上截图或其他有效证明材料）。</w:t>
      </w:r>
    </w:p>
    <w:p w:rsidR="005C529E" w:rsidRDefault="005C529E" w:rsidP="005C529E">
      <w:pPr>
        <w:snapToGrid w:val="0"/>
        <w:spacing w:line="300" w:lineRule="auto"/>
        <w:ind w:firstLineChars="200" w:firstLine="440"/>
        <w:rPr>
          <w:rFonts w:ascii="Times New Roman" w:eastAsiaTheme="minorEastAsia" w:hAnsi="Times New Roman"/>
          <w:color w:val="FF0000"/>
          <w:sz w:val="22"/>
        </w:rPr>
      </w:pPr>
      <w:r>
        <w:rPr>
          <w:rFonts w:ascii="Times New Roman" w:eastAsiaTheme="minorEastAsia" w:hAnsi="Times New Roman"/>
          <w:color w:val="FF0000"/>
          <w:sz w:val="22"/>
        </w:rPr>
        <w:t>4.</w:t>
      </w:r>
      <w:r>
        <w:rPr>
          <w:rFonts w:ascii="Times New Roman" w:eastAsiaTheme="minorEastAsia" w:hAnsi="Times New Roman"/>
          <w:color w:val="FF0000"/>
          <w:sz w:val="22"/>
        </w:rPr>
        <w:t>空调系统冷媒应采用环保冷媒</w:t>
      </w:r>
      <w:r>
        <w:rPr>
          <w:rFonts w:ascii="Times New Roman" w:eastAsiaTheme="minorEastAsia" w:hAnsi="Times New Roman"/>
          <w:color w:val="FF0000"/>
          <w:sz w:val="22"/>
        </w:rPr>
        <w:t>R410A</w:t>
      </w:r>
      <w:r>
        <w:rPr>
          <w:rFonts w:ascii="Times New Roman" w:eastAsiaTheme="minorEastAsia" w:hAnsi="Times New Roman"/>
          <w:color w:val="FF0000"/>
          <w:sz w:val="22"/>
        </w:rPr>
        <w:t>。</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5.</w:t>
      </w:r>
      <w:r>
        <w:rPr>
          <w:rFonts w:ascii="Times New Roman" w:eastAsiaTheme="minorEastAsia" w:hAnsi="Times New Roman"/>
          <w:sz w:val="22"/>
        </w:rPr>
        <w:t>提供空调设备的具体参数（包括制冷量、制热量、最大风量、制冷</w:t>
      </w:r>
      <w:r>
        <w:rPr>
          <w:rFonts w:ascii="Times New Roman" w:eastAsiaTheme="minorEastAsia" w:hAnsi="Times New Roman" w:hint="eastAsia"/>
          <w:sz w:val="22"/>
        </w:rPr>
        <w:t>、制热</w:t>
      </w:r>
      <w:r>
        <w:rPr>
          <w:rFonts w:ascii="Times New Roman" w:eastAsiaTheme="minorEastAsia" w:hAnsi="Times New Roman"/>
          <w:sz w:val="22"/>
        </w:rPr>
        <w:t>耗电量、静压值、噪音等）。投标产品冷、热量不能负偏离。</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6.</w:t>
      </w:r>
      <w:r>
        <w:rPr>
          <w:rFonts w:ascii="Times New Roman" w:eastAsiaTheme="minorEastAsia" w:hAnsi="Times New Roman"/>
          <w:sz w:val="22"/>
        </w:rPr>
        <w:t>机组具备停电再启动功能，当发生意外断电时，等电源恢复，系统可以自动恢复断电前的运转状态。</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7.</w:t>
      </w:r>
      <w:r>
        <w:rPr>
          <w:rFonts w:ascii="Times New Roman" w:eastAsiaTheme="minorEastAsia" w:hAnsi="Times New Roman"/>
          <w:sz w:val="22"/>
        </w:rPr>
        <w:t>为保证极端气温下的室外机持续正常运行，多联机室外机制冷运转温度范围：</w:t>
      </w:r>
      <w:r>
        <w:rPr>
          <w:rFonts w:ascii="Times New Roman" w:eastAsiaTheme="minorEastAsia" w:hAnsi="Times New Roman"/>
          <w:sz w:val="22"/>
        </w:rPr>
        <w:t>-</w:t>
      </w:r>
      <w:r>
        <w:rPr>
          <w:rFonts w:ascii="Times New Roman" w:eastAsiaTheme="minorEastAsia" w:hAnsi="Times New Roman" w:hint="eastAsia"/>
          <w:sz w:val="22"/>
        </w:rPr>
        <w:t>1</w:t>
      </w:r>
      <w:r>
        <w:rPr>
          <w:rFonts w:ascii="Times New Roman" w:eastAsiaTheme="minorEastAsia" w:hAnsi="Times New Roman"/>
          <w:sz w:val="22"/>
        </w:rPr>
        <w:t>5</w:t>
      </w:r>
      <w:r>
        <w:rPr>
          <w:rFonts w:ascii="Times New Roman" w:eastAsiaTheme="minorEastAsia" w:hAnsi="Times New Roman"/>
          <w:sz w:val="22"/>
        </w:rPr>
        <w:t>～</w:t>
      </w:r>
      <w:r>
        <w:rPr>
          <w:rFonts w:ascii="Times New Roman" w:eastAsiaTheme="minorEastAsia" w:hAnsi="Times New Roman"/>
          <w:sz w:val="22"/>
        </w:rPr>
        <w:t>5</w:t>
      </w:r>
      <w:r>
        <w:rPr>
          <w:rFonts w:ascii="Times New Roman" w:eastAsiaTheme="minorEastAsia" w:hAnsi="Times New Roman" w:hint="eastAsia"/>
          <w:sz w:val="22"/>
        </w:rPr>
        <w:t>4</w:t>
      </w:r>
      <w:r>
        <w:rPr>
          <w:rFonts w:ascii="Times New Roman" w:eastAsiaTheme="minorEastAsia" w:hAnsi="Times New Roman" w:hint="eastAsia"/>
          <w:sz w:val="22"/>
        </w:rPr>
        <w:t>℃</w:t>
      </w:r>
      <w:r>
        <w:rPr>
          <w:rFonts w:ascii="Times New Roman" w:eastAsiaTheme="minorEastAsia" w:hAnsi="Times New Roman"/>
          <w:sz w:val="22"/>
        </w:rPr>
        <w:t>、室外机制热运转温度范围：</w:t>
      </w:r>
      <w:r>
        <w:rPr>
          <w:rFonts w:ascii="Times New Roman" w:eastAsiaTheme="minorEastAsia" w:hAnsi="Times New Roman"/>
          <w:sz w:val="22"/>
        </w:rPr>
        <w:t>-</w:t>
      </w:r>
      <w:r>
        <w:rPr>
          <w:rFonts w:ascii="Times New Roman" w:eastAsiaTheme="minorEastAsia" w:hAnsi="Times New Roman" w:hint="eastAsia"/>
          <w:sz w:val="22"/>
        </w:rPr>
        <w:t>25</w:t>
      </w:r>
      <w:r>
        <w:rPr>
          <w:rFonts w:ascii="Times New Roman" w:eastAsiaTheme="minorEastAsia" w:hAnsi="Times New Roman"/>
          <w:sz w:val="22"/>
        </w:rPr>
        <w:t>～</w:t>
      </w:r>
      <w:r>
        <w:rPr>
          <w:rFonts w:ascii="Times New Roman" w:eastAsiaTheme="minorEastAsia" w:hAnsi="Times New Roman"/>
          <w:sz w:val="22"/>
        </w:rPr>
        <w:t>27</w:t>
      </w:r>
      <w:r>
        <w:rPr>
          <w:rFonts w:ascii="Times New Roman" w:eastAsiaTheme="minorEastAsia" w:hAnsi="Times New Roman" w:hint="eastAsia"/>
          <w:sz w:val="22"/>
        </w:rPr>
        <w:t>℃</w:t>
      </w:r>
      <w:r>
        <w:rPr>
          <w:rFonts w:ascii="Times New Roman" w:eastAsiaTheme="minorEastAsia" w:hAnsi="Times New Roman"/>
          <w:sz w:val="22"/>
        </w:rPr>
        <w:t>。</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8</w:t>
      </w:r>
      <w:r>
        <w:rPr>
          <w:rFonts w:ascii="Times New Roman" w:eastAsiaTheme="minorEastAsia" w:hAnsi="Times New Roman" w:hint="eastAsia"/>
          <w:sz w:val="22"/>
        </w:rPr>
        <w:t>.</w:t>
      </w:r>
      <w:r>
        <w:rPr>
          <w:rFonts w:ascii="Times New Roman" w:eastAsiaTheme="minorEastAsia" w:hAnsi="Times New Roman"/>
          <w:sz w:val="22"/>
        </w:rPr>
        <w:t>多联式室外机应具有智能除霜技术，尽可能减少除霜时间，保障冬季的制热效果</w:t>
      </w:r>
      <w:r>
        <w:rPr>
          <w:rFonts w:ascii="Times New Roman" w:eastAsiaTheme="minorEastAsia" w:hAnsi="Times New Roman"/>
          <w:sz w:val="22"/>
        </w:rPr>
        <w:t xml:space="preserve"> </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9.</w:t>
      </w:r>
      <w:r>
        <w:rPr>
          <w:rFonts w:ascii="Times New Roman" w:eastAsiaTheme="minorEastAsia" w:hAnsi="Times New Roman"/>
          <w:sz w:val="22"/>
        </w:rPr>
        <w:t>系统应有完整的故障自动保护、报警和自动诊断功能。</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10.</w:t>
      </w:r>
      <w:r>
        <w:rPr>
          <w:rFonts w:ascii="Times New Roman" w:eastAsiaTheme="minorEastAsia" w:hAnsi="Times New Roman"/>
          <w:sz w:val="22"/>
        </w:rPr>
        <w:t>为了防止冬季室外机底部结冰，机组应具有防结霜的优化设计。</w:t>
      </w:r>
    </w:p>
    <w:p w:rsidR="005C529E" w:rsidRDefault="005C529E" w:rsidP="005C529E">
      <w:pPr>
        <w:snapToGrid w:val="0"/>
        <w:spacing w:line="300" w:lineRule="auto"/>
        <w:ind w:firstLineChars="200" w:firstLine="440"/>
        <w:rPr>
          <w:rFonts w:ascii="Times New Roman" w:eastAsiaTheme="minorEastAsia" w:hAnsi="Times New Roman"/>
          <w:sz w:val="22"/>
        </w:rPr>
      </w:pPr>
      <w:r>
        <w:rPr>
          <w:rFonts w:ascii="Times New Roman" w:eastAsiaTheme="minorEastAsia" w:hAnsi="Times New Roman"/>
          <w:sz w:val="22"/>
        </w:rPr>
        <w:t>11.</w:t>
      </w:r>
      <w:r>
        <w:rPr>
          <w:rFonts w:ascii="Times New Roman" w:eastAsiaTheme="minorEastAsia" w:hAnsi="Times New Roman"/>
          <w:sz w:val="22"/>
        </w:rPr>
        <w:t>为了避免对周围居民产生影响，室外机组应对压缩机采用隔音措施，且系统具有夜间静音运转功能，夜间静音运转最低运转音最低</w:t>
      </w:r>
      <w:r>
        <w:rPr>
          <w:rFonts w:ascii="Times New Roman" w:eastAsiaTheme="minorEastAsia" w:hAnsi="Times New Roman"/>
          <w:sz w:val="22"/>
        </w:rPr>
        <w:t>≤4</w:t>
      </w:r>
      <w:r>
        <w:rPr>
          <w:rFonts w:ascii="Times New Roman" w:eastAsiaTheme="minorEastAsia" w:hAnsi="Times New Roman" w:hint="eastAsia"/>
          <w:sz w:val="22"/>
        </w:rPr>
        <w:t>6</w:t>
      </w:r>
      <w:r>
        <w:rPr>
          <w:rFonts w:ascii="Times New Roman" w:eastAsiaTheme="minorEastAsia" w:hAnsi="Times New Roman"/>
          <w:sz w:val="22"/>
        </w:rPr>
        <w:t>DB(A)</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eastAsiaTheme="minorEastAsia" w:hAnsi="Times New Roman" w:hint="eastAsia"/>
          <w:sz w:val="22"/>
        </w:rPr>
        <w:t>12</w:t>
      </w:r>
      <w:r>
        <w:rPr>
          <w:rFonts w:ascii="Times New Roman" w:eastAsiaTheme="minorEastAsia" w:hAnsi="Times New Roman"/>
          <w:sz w:val="22"/>
        </w:rPr>
        <w:t>.</w:t>
      </w:r>
      <w:r>
        <w:rPr>
          <w:rFonts w:ascii="Times New Roman" w:eastAsiaTheme="minorEastAsia" w:hAnsi="Times New Roman"/>
          <w:sz w:val="22"/>
        </w:rPr>
        <w:t>考虑到极端高温下对于机组能力的影响，要求多联机室外机组在高温</w:t>
      </w:r>
      <w:r>
        <w:rPr>
          <w:rFonts w:ascii="Times New Roman" w:eastAsiaTheme="minorEastAsia" w:hAnsi="Times New Roman"/>
          <w:sz w:val="22"/>
        </w:rPr>
        <w:t>45</w:t>
      </w:r>
      <w:r>
        <w:rPr>
          <w:rFonts w:ascii="Times New Roman" w:eastAsiaTheme="minorEastAsia" w:hAnsi="Times New Roman" w:hint="eastAsia"/>
          <w:sz w:val="22"/>
        </w:rPr>
        <w:t>℃</w:t>
      </w:r>
      <w:r>
        <w:rPr>
          <w:rFonts w:ascii="Times New Roman" w:eastAsiaTheme="minorEastAsia" w:hAnsi="Times New Roman"/>
          <w:sz w:val="22"/>
        </w:rPr>
        <w:t>吸风温度下，衰减</w:t>
      </w:r>
      <w:r>
        <w:rPr>
          <w:rFonts w:ascii="Times New Roman" w:hAnsi="Times New Roman"/>
          <w:sz w:val="22"/>
        </w:rPr>
        <w:t>率</w:t>
      </w:r>
      <w:r>
        <w:rPr>
          <w:rFonts w:ascii="Times New Roman" w:hAnsi="Times New Roman"/>
          <w:sz w:val="22"/>
        </w:rPr>
        <w:t>≤1%</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13.</w:t>
      </w:r>
      <w:r>
        <w:rPr>
          <w:rFonts w:ascii="Times New Roman" w:hAnsi="Times New Roman"/>
          <w:sz w:val="22"/>
        </w:rPr>
        <w:t>考虑到机组整体的稳定性，要求对变频主板和控制主板的电气部品工艺进行详细的描述。</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14.</w:t>
      </w:r>
      <w:r>
        <w:rPr>
          <w:rFonts w:ascii="Times New Roman" w:hAnsi="Times New Roman"/>
          <w:sz w:val="22"/>
        </w:rPr>
        <w:t>多联机组可后续追加智能控制模块，通过物联网实现对于空调机组的统一控制，同时可通过移动终端例如手机、平板或电脑进行控制和查看，并且可实现托管服务。</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9.3 </w:t>
      </w:r>
      <w:r>
        <w:rPr>
          <w:rFonts w:ascii="Times New Roman" w:hAnsi="Times New Roman"/>
          <w:sz w:val="22"/>
        </w:rPr>
        <w:t>安装调试要求及备品备件或配件报价等要求</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9.3.1</w:t>
      </w:r>
      <w:r>
        <w:rPr>
          <w:rFonts w:ascii="Times New Roman" w:hAnsi="Times New Roman"/>
          <w:color w:val="000000"/>
          <w:sz w:val="22"/>
        </w:rPr>
        <w:t>安装调试：由投标人提供的设备，其安装、设备上电、调试</w:t>
      </w:r>
      <w:r>
        <w:rPr>
          <w:rFonts w:ascii="Times New Roman" w:hAnsi="Times New Roman"/>
          <w:color w:val="000000"/>
          <w:sz w:val="22"/>
        </w:rPr>
        <w:t>(</w:t>
      </w:r>
      <w:r>
        <w:rPr>
          <w:rFonts w:ascii="Times New Roman" w:hAnsi="Times New Roman"/>
          <w:color w:val="000000"/>
          <w:sz w:val="22"/>
        </w:rPr>
        <w:t>包括硬件及软件</w:t>
      </w:r>
      <w:r>
        <w:rPr>
          <w:rFonts w:ascii="Times New Roman" w:hAnsi="Times New Roman"/>
          <w:color w:val="000000"/>
          <w:sz w:val="22"/>
        </w:rPr>
        <w:t>)</w:t>
      </w:r>
      <w:r>
        <w:rPr>
          <w:rFonts w:ascii="Times New Roman" w:hAnsi="Times New Roman"/>
          <w:color w:val="000000"/>
          <w:sz w:val="22"/>
        </w:rPr>
        <w:t>及开通由投标人负责，采购人予以协助配合。设备安装、调测所需工具、仪表及安装材料均由投标人提供。</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9.3.2</w:t>
      </w:r>
      <w:r>
        <w:rPr>
          <w:rFonts w:ascii="Times New Roman" w:hAnsi="Times New Roman"/>
          <w:color w:val="000000"/>
          <w:sz w:val="22"/>
        </w:rPr>
        <w:t>试运转：</w:t>
      </w:r>
      <w:r>
        <w:rPr>
          <w:rFonts w:ascii="Times New Roman" w:hAnsi="Times New Roman" w:hint="eastAsia"/>
          <w:color w:val="000000"/>
          <w:sz w:val="22"/>
        </w:rPr>
        <w:t>空调系统调试前应灌好制冷剂，质保期内在正常使用情况下，如需要补充或更换制冷剂，采购人不再支付任何费用。</w:t>
      </w:r>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 xml:space="preserve">9.4 </w:t>
      </w:r>
      <w:r>
        <w:rPr>
          <w:rFonts w:ascii="Times New Roman" w:hAnsi="Times New Roman"/>
          <w:sz w:val="22"/>
        </w:rPr>
        <w:t>供货期要求</w:t>
      </w:r>
    </w:p>
    <w:p w:rsidR="005C529E" w:rsidRDefault="005C529E" w:rsidP="005C529E">
      <w:pPr>
        <w:spacing w:line="300" w:lineRule="auto"/>
        <w:ind w:firstLineChars="200" w:firstLine="440"/>
        <w:rPr>
          <w:rFonts w:ascii="Times New Roman" w:hAnsi="Times New Roman"/>
          <w:color w:val="000000"/>
          <w:sz w:val="22"/>
        </w:rPr>
      </w:pPr>
      <w:r>
        <w:rPr>
          <w:rFonts w:ascii="Times New Roman" w:hAnsi="Times New Roman"/>
          <w:color w:val="000000"/>
          <w:sz w:val="22"/>
        </w:rPr>
        <w:t xml:space="preserve">9.4.1 </w:t>
      </w:r>
      <w:r>
        <w:rPr>
          <w:rFonts w:ascii="Times New Roman" w:hAnsi="Times New Roman"/>
          <w:color w:val="000000"/>
          <w:sz w:val="22"/>
        </w:rPr>
        <w:t>本项目供货期包括设备供货、就位、安装调试直至交付使用的全部时间。</w:t>
      </w:r>
    </w:p>
    <w:p w:rsidR="005C529E" w:rsidRDefault="005C529E" w:rsidP="005C529E">
      <w:pPr>
        <w:spacing w:line="300" w:lineRule="auto"/>
        <w:ind w:firstLineChars="200" w:firstLine="440"/>
        <w:rPr>
          <w:rFonts w:ascii="Times New Roman" w:hAnsi="Times New Roman"/>
          <w:color w:val="000000"/>
          <w:sz w:val="22"/>
        </w:rPr>
      </w:pPr>
      <w:r>
        <w:rPr>
          <w:rFonts w:ascii="Times New Roman" w:hAnsi="Times New Roman"/>
          <w:color w:val="000000"/>
          <w:sz w:val="22"/>
        </w:rPr>
        <w:t xml:space="preserve">9.4.2 </w:t>
      </w:r>
      <w:r>
        <w:rPr>
          <w:rFonts w:ascii="Times New Roman" w:hAnsi="Times New Roman"/>
          <w:color w:val="000000"/>
          <w:sz w:val="22"/>
        </w:rPr>
        <w:t>本项目的安装调试及试用期间的管理将纳入采购人的管理范围，在此过程中，中标人须服从采购人的时间和管理协调。</w:t>
      </w:r>
    </w:p>
    <w:p w:rsidR="005C529E" w:rsidRDefault="005C529E" w:rsidP="005C529E">
      <w:pPr>
        <w:spacing w:line="300" w:lineRule="auto"/>
        <w:ind w:firstLineChars="200" w:firstLine="440"/>
        <w:rPr>
          <w:rFonts w:ascii="Times New Roman" w:hAnsi="Times New Roman"/>
          <w:sz w:val="22"/>
        </w:rPr>
      </w:pPr>
      <w:r>
        <w:rPr>
          <w:rFonts w:ascii="Times New Roman" w:hAnsi="Times New Roman"/>
          <w:sz w:val="22"/>
        </w:rPr>
        <w:t>9.5</w:t>
      </w:r>
      <w:r>
        <w:rPr>
          <w:rFonts w:ascii="Times New Roman" w:hAnsi="Times New Roman"/>
          <w:sz w:val="22"/>
        </w:rPr>
        <w:t>质量标准及验收要求</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9.5.1</w:t>
      </w:r>
      <w:r>
        <w:rPr>
          <w:rFonts w:ascii="Times New Roman" w:hAnsi="Times New Roman"/>
          <w:color w:val="000000"/>
          <w:sz w:val="22"/>
        </w:rPr>
        <w:t>投标人提供的产品和相关服务应符合国家或行业管理部门颁发的各项质量和安全标准、规范和验收要求，标准和规范等不一致的，从高从严执行。</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9.5.2</w:t>
      </w:r>
      <w:r>
        <w:rPr>
          <w:rFonts w:ascii="Times New Roman" w:hAnsi="Times New Roman"/>
          <w:color w:val="000000"/>
          <w:sz w:val="22"/>
        </w:rPr>
        <w:t>本项目验收将由采购人组织进行或委托第三方进行，质量标准和验收要求为</w:t>
      </w:r>
      <w:r>
        <w:rPr>
          <w:rFonts w:ascii="Times New Roman" w:hAnsi="Times New Roman"/>
          <w:color w:val="000000"/>
          <w:sz w:val="22"/>
        </w:rPr>
        <w:lastRenderedPageBreak/>
        <w:t>按照上文中</w:t>
      </w:r>
      <w:r>
        <w:rPr>
          <w:rFonts w:ascii="Times New Roman" w:hAnsi="Times New Roman" w:hint="eastAsia"/>
          <w:color w:val="000000"/>
          <w:sz w:val="22"/>
        </w:rPr>
        <w:t>9</w:t>
      </w:r>
      <w:r>
        <w:rPr>
          <w:rFonts w:ascii="Times New Roman" w:hAnsi="Times New Roman"/>
          <w:color w:val="000000"/>
          <w:sz w:val="22"/>
        </w:rPr>
        <w:t>.</w:t>
      </w:r>
      <w:r>
        <w:rPr>
          <w:rFonts w:ascii="Times New Roman" w:hAnsi="Times New Roman" w:hint="eastAsia"/>
          <w:color w:val="000000"/>
          <w:sz w:val="22"/>
        </w:rPr>
        <w:t>5.</w:t>
      </w:r>
      <w:r>
        <w:rPr>
          <w:rFonts w:ascii="Times New Roman" w:hAnsi="Times New Roman"/>
          <w:color w:val="000000"/>
          <w:sz w:val="22"/>
        </w:rPr>
        <w:t>1</w:t>
      </w:r>
      <w:r>
        <w:rPr>
          <w:rFonts w:ascii="Times New Roman" w:hAnsi="Times New Roman"/>
          <w:color w:val="000000"/>
          <w:sz w:val="22"/>
        </w:rPr>
        <w:t>条款规定一次验收合格。</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9.5.3</w:t>
      </w:r>
      <w:r>
        <w:rPr>
          <w:rFonts w:ascii="Times New Roman" w:hAnsi="Times New Roman"/>
          <w:color w:val="000000"/>
          <w:sz w:val="22"/>
        </w:rPr>
        <w:t>如验收未获通过，采购人有权要求更换或退货，并按照合同约定的条款对供应商作违约处理。</w:t>
      </w:r>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16" w:name="_Toc193459313"/>
      <w:r>
        <w:rPr>
          <w:rFonts w:ascii="Times New Roman" w:hAnsi="Times New Roman"/>
          <w:b/>
          <w:color w:val="000000"/>
          <w:sz w:val="22"/>
        </w:rPr>
        <w:t>10</w:t>
      </w:r>
      <w:r>
        <w:rPr>
          <w:rFonts w:ascii="Times New Roman" w:hAnsi="Times New Roman"/>
          <w:b/>
          <w:color w:val="000000"/>
          <w:sz w:val="22"/>
        </w:rPr>
        <w:t>人员及设备要求（人员配备要求）</w:t>
      </w:r>
      <w:bookmarkEnd w:id="16"/>
    </w:p>
    <w:p w:rsidR="005C529E" w:rsidRDefault="005C529E" w:rsidP="005C529E">
      <w:pPr>
        <w:adjustRightInd w:val="0"/>
        <w:snapToGrid w:val="0"/>
        <w:spacing w:line="300" w:lineRule="auto"/>
        <w:ind w:firstLineChars="200" w:firstLine="440"/>
        <w:rPr>
          <w:rFonts w:ascii="Times New Roman" w:hAnsi="Times New Roman"/>
          <w:sz w:val="22"/>
        </w:rPr>
      </w:pPr>
      <w:r>
        <w:rPr>
          <w:rFonts w:ascii="Times New Roman" w:hAnsi="Times New Roman"/>
          <w:sz w:val="22"/>
        </w:rPr>
        <w:t>10.1</w:t>
      </w:r>
      <w:r>
        <w:rPr>
          <w:rFonts w:ascii="Times New Roman" w:hAnsi="Times New Roman"/>
          <w:sz w:val="22"/>
        </w:rPr>
        <w:t>人员配备要求</w:t>
      </w:r>
    </w:p>
    <w:p w:rsidR="00113AC4" w:rsidRPr="004F74A4" w:rsidRDefault="00113AC4" w:rsidP="00113AC4">
      <w:pPr>
        <w:adjustRightInd w:val="0"/>
        <w:snapToGrid w:val="0"/>
        <w:spacing w:line="300" w:lineRule="auto"/>
        <w:ind w:firstLineChars="200" w:firstLine="440"/>
        <w:rPr>
          <w:rFonts w:ascii="Times New Roman" w:hAnsi="Times New Roman"/>
          <w:sz w:val="22"/>
        </w:rPr>
      </w:pPr>
      <w:r w:rsidRPr="00991244">
        <w:rPr>
          <w:rFonts w:ascii="Times New Roman" w:hAnsi="Times New Roman" w:hint="eastAsia"/>
          <w:sz w:val="22"/>
        </w:rPr>
        <w:t>项目需提供项目负责人，项目组人员自拟，</w:t>
      </w:r>
      <w:r w:rsidRPr="004F74A4">
        <w:rPr>
          <w:rFonts w:ascii="Times New Roman" w:hAnsi="Times New Roman" w:hint="eastAsia"/>
          <w:sz w:val="22"/>
        </w:rPr>
        <w:t>其中项目负责人需做过类似项目。项目组技术人员需持有制冷与空调作业证、高处作业证。</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hint="eastAsia"/>
          <w:sz w:val="22"/>
        </w:rPr>
        <w:t xml:space="preserve">10.2 </w:t>
      </w:r>
      <w:r w:rsidRPr="00991244">
        <w:rPr>
          <w:rFonts w:ascii="Times New Roman" w:hAnsi="Times New Roman" w:hint="eastAsia"/>
          <w:sz w:val="22"/>
        </w:rPr>
        <w:t>设备要求</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施工过程中所使用的设备由投标人自报。</w:t>
      </w:r>
    </w:p>
    <w:p w:rsidR="005C529E" w:rsidRDefault="005C529E" w:rsidP="005C529E">
      <w:pPr>
        <w:adjustRightInd w:val="0"/>
        <w:snapToGrid w:val="0"/>
        <w:spacing w:line="300" w:lineRule="auto"/>
        <w:ind w:firstLineChars="196" w:firstLine="433"/>
        <w:jc w:val="left"/>
        <w:outlineLvl w:val="2"/>
        <w:rPr>
          <w:rFonts w:ascii="Times New Roman" w:hAnsi="Times New Roman"/>
          <w:b/>
          <w:color w:val="000000"/>
          <w:sz w:val="22"/>
        </w:rPr>
      </w:pPr>
      <w:bookmarkStart w:id="17" w:name="_Toc193459314"/>
      <w:r>
        <w:rPr>
          <w:rFonts w:ascii="Times New Roman" w:hAnsi="Times New Roman"/>
          <w:b/>
          <w:color w:val="000000"/>
          <w:sz w:val="22"/>
        </w:rPr>
        <w:t>11</w:t>
      </w:r>
      <w:r>
        <w:rPr>
          <w:rFonts w:ascii="Times New Roman" w:hAnsi="Times New Roman"/>
          <w:b/>
          <w:color w:val="000000"/>
          <w:sz w:val="22"/>
        </w:rPr>
        <w:t>安全生产、文明施工（安装）与环境保护要求</w:t>
      </w:r>
      <w:bookmarkEnd w:id="17"/>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11.1</w:t>
      </w:r>
      <w:r>
        <w:rPr>
          <w:rFonts w:ascii="Times New Roman" w:hAnsi="Times New Roman"/>
          <w:color w:val="000000"/>
          <w:sz w:val="22"/>
        </w:rPr>
        <w:t>投标人应具备上海市或有关行业管理部门规定的在本市进行相关安装、调试服务所需的资质（包括国家和本市各类专业工种持证上岗要求）、资格和一切手续（如有的话），由此引起的所有有关事宜及费用由投标人自行负责；</w:t>
      </w:r>
      <w:r>
        <w:rPr>
          <w:rFonts w:ascii="Times New Roman" w:hAnsi="Times New Roman"/>
          <w:color w:val="000000"/>
          <w:sz w:val="22"/>
        </w:rPr>
        <w:br/>
        <w:t xml:space="preserve">    11.2</w:t>
      </w:r>
      <w:r>
        <w:rPr>
          <w:rFonts w:ascii="Times New Roman" w:hAnsi="Times New Roman"/>
          <w:color w:val="000000"/>
          <w:sz w:val="22"/>
        </w:rPr>
        <w:t>在项目安装、调试实施期间为确保安装作业区域及周围环境的整洁和不影响其他活动正常进行，中标人应严格执行国家与上海市有关安全文明施工（安装）管理的法律、法规和政策，积极主动加强和落实安全文明施工（安装）及环境保护等有关管理工作，并按规定承担相应的费用。中标人若违反规定野蛮施工、违章作业等原因造成的一切损失和责任由中标人承担；</w:t>
      </w:r>
      <w:r>
        <w:rPr>
          <w:rFonts w:ascii="Times New Roman" w:hAnsi="Times New Roman"/>
          <w:color w:val="000000"/>
          <w:sz w:val="22"/>
        </w:rPr>
        <w:br/>
        <w:t xml:space="preserve">    11.3</w:t>
      </w:r>
      <w:r>
        <w:rPr>
          <w:rFonts w:ascii="Times New Roman" w:hAnsi="Times New Roman"/>
          <w:color w:val="000000"/>
          <w:sz w:val="22"/>
        </w:rPr>
        <w:t>中标人在项目供货、安装实施期间，必须遵守国家与上海市各项有关安全作业规章、规范与制度，建立动用明火申请批准制度，安全用电等制度，确保杜绝各类事故的发生；</w:t>
      </w:r>
      <w:r>
        <w:rPr>
          <w:rFonts w:ascii="Times New Roman" w:hAnsi="Times New Roman"/>
          <w:color w:val="000000"/>
          <w:sz w:val="22"/>
        </w:rPr>
        <w:br/>
        <w:t xml:space="preserve">    11.4</w:t>
      </w:r>
      <w:r>
        <w:rPr>
          <w:rFonts w:ascii="Times New Roman" w:hAnsi="Times New Roman"/>
          <w:color w:val="000000"/>
          <w:sz w:val="22"/>
        </w:rPr>
        <w:t>中标人现场设备安装负责人应具有专业证书，安装人员必须持证上岗。中标人应对设备安装、调试期间自身和第三方安全与财产负责；</w:t>
      </w:r>
      <w:r>
        <w:rPr>
          <w:rFonts w:ascii="Times New Roman" w:hAnsi="Times New Roman"/>
          <w:color w:val="000000"/>
          <w:sz w:val="22"/>
        </w:rPr>
        <w:br/>
        <w:t xml:space="preserve">    11.5</w:t>
      </w:r>
      <w:r>
        <w:rPr>
          <w:rFonts w:ascii="Times New Roman" w:hAnsi="Times New Roman"/>
          <w:color w:val="000000"/>
          <w:sz w:val="22"/>
        </w:rPr>
        <w:t>中标人在组织项目实施时必须按安装施工计划协调好现场施工（安装）工作，在项目验收合格移交前对到场货物承担保管责任。中标人在项目实施期间必须保护好施工区域内的环境和原有建筑、装饰与设施，保证环境和原有建筑、装饰与设施完好；</w:t>
      </w:r>
      <w:r>
        <w:rPr>
          <w:rFonts w:ascii="Times New Roman" w:hAnsi="Times New Roman"/>
          <w:color w:val="000000"/>
          <w:sz w:val="22"/>
        </w:rPr>
        <w:br/>
        <w:t xml:space="preserve">    11.6</w:t>
      </w:r>
      <w:r>
        <w:rPr>
          <w:rFonts w:ascii="Times New Roman" w:hAnsi="Times New Roman"/>
          <w:color w:val="000000"/>
          <w:sz w:val="22"/>
        </w:rPr>
        <w:t>各投标人在投标文件中要结合本项目的特点和采购人上述的具体要求制定相应的安全文明施工（安装）和安全生产管理措施，同时应适当考虑购买自己员工和第三方责任保险，并在报价措施费中列支必须的费用清单。</w:t>
      </w:r>
    </w:p>
    <w:p w:rsidR="005C529E" w:rsidRDefault="005C529E" w:rsidP="005C529E">
      <w:pPr>
        <w:adjustRightInd w:val="0"/>
        <w:snapToGrid w:val="0"/>
        <w:spacing w:line="300" w:lineRule="auto"/>
        <w:ind w:firstLineChars="196" w:firstLine="433"/>
        <w:jc w:val="left"/>
        <w:outlineLvl w:val="2"/>
        <w:rPr>
          <w:rFonts w:ascii="Times New Roman" w:hAnsi="Times New Roman"/>
          <w:b/>
          <w:color w:val="000000"/>
          <w:sz w:val="22"/>
        </w:rPr>
      </w:pPr>
      <w:bookmarkStart w:id="18" w:name="_Toc193459315"/>
      <w:r>
        <w:rPr>
          <w:rFonts w:ascii="Times New Roman" w:hAnsi="Times New Roman"/>
          <w:b/>
          <w:color w:val="000000"/>
          <w:sz w:val="22"/>
        </w:rPr>
        <w:t>12</w:t>
      </w:r>
      <w:r>
        <w:rPr>
          <w:rFonts w:ascii="Times New Roman" w:hAnsi="Times New Roman"/>
          <w:b/>
          <w:color w:val="000000"/>
          <w:sz w:val="22"/>
        </w:rPr>
        <w:t>售后服务要求</w:t>
      </w:r>
      <w:bookmarkEnd w:id="18"/>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12.1</w:t>
      </w:r>
      <w:r>
        <w:rPr>
          <w:rFonts w:ascii="Times New Roman" w:hAnsi="Times New Roman"/>
          <w:color w:val="000000"/>
          <w:sz w:val="22"/>
        </w:rPr>
        <w:t>操作与维修手册</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12.1.1</w:t>
      </w:r>
      <w:r>
        <w:rPr>
          <w:rFonts w:ascii="Times New Roman" w:hAnsi="Times New Roman"/>
          <w:color w:val="000000"/>
          <w:sz w:val="22"/>
        </w:rPr>
        <w:t>技术文件：中标人提供本系统的详细技术文件</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12.1.2</w:t>
      </w:r>
      <w:r>
        <w:rPr>
          <w:rFonts w:ascii="Times New Roman" w:hAnsi="Times New Roman"/>
          <w:color w:val="000000"/>
          <w:sz w:val="22"/>
        </w:rPr>
        <w:t>技术服务：</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1</w:t>
      </w:r>
      <w:r>
        <w:rPr>
          <w:rFonts w:ascii="Times New Roman" w:hAnsi="Times New Roman" w:hint="eastAsia"/>
          <w:color w:val="000000"/>
          <w:sz w:val="22"/>
        </w:rPr>
        <w:t>）接故障报修后</w:t>
      </w:r>
      <w:r>
        <w:rPr>
          <w:rFonts w:ascii="Times New Roman" w:hAnsi="Times New Roman" w:hint="eastAsia"/>
          <w:color w:val="000000"/>
          <w:sz w:val="22"/>
        </w:rPr>
        <w:t>1</w:t>
      </w:r>
      <w:r>
        <w:rPr>
          <w:rFonts w:ascii="Times New Roman" w:hAnsi="Times New Roman" w:hint="eastAsia"/>
          <w:color w:val="000000"/>
          <w:sz w:val="22"/>
        </w:rPr>
        <w:t>小时内响应，</w:t>
      </w:r>
      <w:r>
        <w:rPr>
          <w:rFonts w:ascii="Times New Roman" w:hAnsi="Times New Roman" w:hint="eastAsia"/>
          <w:color w:val="000000"/>
          <w:sz w:val="22"/>
        </w:rPr>
        <w:t>4</w:t>
      </w:r>
      <w:r>
        <w:rPr>
          <w:rFonts w:ascii="Times New Roman" w:hAnsi="Times New Roman" w:hint="eastAsia"/>
          <w:color w:val="000000"/>
          <w:sz w:val="22"/>
        </w:rPr>
        <w:t>小时内到达现场时间。</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2</w:t>
      </w:r>
      <w:r>
        <w:rPr>
          <w:rFonts w:ascii="Times New Roman" w:hAnsi="Times New Roman" w:hint="eastAsia"/>
          <w:color w:val="000000"/>
          <w:sz w:val="22"/>
        </w:rPr>
        <w:t>）免费质保期：不少于</w:t>
      </w:r>
      <w:r>
        <w:rPr>
          <w:rFonts w:ascii="Times New Roman" w:hAnsi="Times New Roman" w:hint="eastAsia"/>
          <w:color w:val="000000"/>
          <w:sz w:val="22"/>
        </w:rPr>
        <w:t>2</w:t>
      </w:r>
      <w:r>
        <w:rPr>
          <w:rFonts w:ascii="Times New Roman" w:hAnsi="Times New Roman" w:hint="eastAsia"/>
          <w:color w:val="000000"/>
          <w:sz w:val="22"/>
        </w:rPr>
        <w:t>年；免费保修期内，凡设备在开箱检验、安装调试、设备试运转过程中发现的质量问题，实行包修、包换、包退，直至产品符合质量要求。免费负责修理和更换任何由于设备自身的质量问题造成的损坏及故障。保修期内，空调系统安装工程以及材料发生的的任何工程质量问题，实行包修、包换、包退、包安</w:t>
      </w:r>
      <w:r>
        <w:rPr>
          <w:rFonts w:ascii="Times New Roman" w:hAnsi="Times New Roman" w:hint="eastAsia"/>
          <w:color w:val="000000"/>
          <w:sz w:val="22"/>
        </w:rPr>
        <w:lastRenderedPageBreak/>
        <w:t>装，直至符合质量要求。</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3</w:t>
      </w:r>
      <w:r>
        <w:rPr>
          <w:rFonts w:ascii="Times New Roman" w:hAnsi="Times New Roman" w:hint="eastAsia"/>
          <w:color w:val="000000"/>
          <w:sz w:val="22"/>
        </w:rPr>
        <w:t>）提供免费质保期后维保内容和价格。投标人应提供免费质保期后备品备件清单及价格，并承诺</w:t>
      </w:r>
      <w:r>
        <w:rPr>
          <w:rFonts w:ascii="Times New Roman" w:hAnsi="Times New Roman" w:hint="eastAsia"/>
          <w:color w:val="000000"/>
          <w:sz w:val="22"/>
        </w:rPr>
        <w:t>2</w:t>
      </w:r>
      <w:r>
        <w:rPr>
          <w:rFonts w:ascii="Times New Roman" w:hAnsi="Times New Roman" w:hint="eastAsia"/>
          <w:color w:val="000000"/>
          <w:sz w:val="22"/>
        </w:rPr>
        <w:t>年内价格不变（提供承诺函或在售后服务方案中有明确表述）。</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4</w:t>
      </w:r>
      <w:r>
        <w:rPr>
          <w:rFonts w:ascii="Times New Roman" w:hAnsi="Times New Roman" w:hint="eastAsia"/>
          <w:color w:val="000000"/>
          <w:sz w:val="22"/>
        </w:rPr>
        <w:t>）保证在</w:t>
      </w:r>
      <w:r>
        <w:rPr>
          <w:rFonts w:ascii="Times New Roman" w:hAnsi="Times New Roman" w:hint="eastAsia"/>
          <w:color w:val="000000"/>
          <w:sz w:val="22"/>
        </w:rPr>
        <w:t>24</w:t>
      </w:r>
      <w:r>
        <w:rPr>
          <w:rFonts w:ascii="Times New Roman" w:hAnsi="Times New Roman" w:hint="eastAsia"/>
          <w:color w:val="000000"/>
          <w:sz w:val="22"/>
        </w:rPr>
        <w:t>小时内提供相应配件。</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5</w:t>
      </w:r>
      <w:r>
        <w:rPr>
          <w:rFonts w:ascii="Times New Roman" w:hAnsi="Times New Roman" w:hint="eastAsia"/>
          <w:color w:val="000000"/>
          <w:sz w:val="22"/>
        </w:rPr>
        <w:t>）设备厂家需设有</w:t>
      </w:r>
      <w:r>
        <w:rPr>
          <w:rFonts w:ascii="Times New Roman" w:hAnsi="Times New Roman" w:hint="eastAsia"/>
          <w:color w:val="000000"/>
          <w:sz w:val="22"/>
        </w:rPr>
        <w:t>24</w:t>
      </w:r>
      <w:r>
        <w:rPr>
          <w:rFonts w:ascii="Times New Roman" w:hAnsi="Times New Roman" w:hint="eastAsia"/>
          <w:color w:val="000000"/>
          <w:sz w:val="22"/>
        </w:rPr>
        <w:t>小时报修服务专线。</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12.1.3</w:t>
      </w:r>
      <w:r>
        <w:rPr>
          <w:rFonts w:ascii="Times New Roman" w:hAnsi="Times New Roman"/>
          <w:color w:val="000000"/>
          <w:sz w:val="22"/>
        </w:rPr>
        <w:t>投标人应在投标文件中详细说明技术指导和技术支持的范围和程度。</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12.2</w:t>
      </w:r>
      <w:r>
        <w:rPr>
          <w:rFonts w:ascii="Times New Roman" w:hAnsi="Times New Roman"/>
          <w:color w:val="000000"/>
          <w:sz w:val="22"/>
        </w:rPr>
        <w:t>免费维修期</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12.2.1</w:t>
      </w:r>
      <w:r>
        <w:rPr>
          <w:rFonts w:ascii="Times New Roman" w:hAnsi="Times New Roman"/>
          <w:color w:val="000000"/>
          <w:sz w:val="22"/>
        </w:rPr>
        <w:t>本项目免费维修期：</w:t>
      </w:r>
      <w:r>
        <w:rPr>
          <w:rFonts w:ascii="Times New Roman" w:hAnsi="Times New Roman" w:hint="eastAsia"/>
          <w:color w:val="000000"/>
          <w:sz w:val="22"/>
        </w:rPr>
        <w:t>自项目验收完成后</w:t>
      </w:r>
      <w:r>
        <w:rPr>
          <w:rFonts w:ascii="Times New Roman" w:hAnsi="Times New Roman" w:hint="eastAsia"/>
          <w:color w:val="000000"/>
          <w:sz w:val="22"/>
        </w:rPr>
        <w:t>2</w:t>
      </w:r>
      <w:r>
        <w:rPr>
          <w:rFonts w:ascii="Times New Roman" w:hAnsi="Times New Roman" w:hint="eastAsia"/>
          <w:color w:val="000000"/>
          <w:sz w:val="22"/>
        </w:rPr>
        <w:t>年。</w:t>
      </w:r>
    </w:p>
    <w:p w:rsidR="005C529E" w:rsidRDefault="005C529E" w:rsidP="005C529E">
      <w:pPr>
        <w:snapToGrid w:val="0"/>
        <w:spacing w:line="300" w:lineRule="auto"/>
        <w:ind w:firstLineChars="200" w:firstLine="440"/>
        <w:rPr>
          <w:rFonts w:ascii="Times New Roman" w:hAnsi="Times New Roman"/>
          <w:color w:val="000000"/>
          <w:sz w:val="22"/>
        </w:rPr>
      </w:pPr>
      <w:r>
        <w:rPr>
          <w:rFonts w:ascii="Times New Roman" w:hAnsi="Times New Roman"/>
          <w:color w:val="000000"/>
          <w:sz w:val="22"/>
        </w:rPr>
        <w:t>12.2.2</w:t>
      </w:r>
      <w:r>
        <w:rPr>
          <w:rFonts w:ascii="Times New Roman" w:hAnsi="Times New Roman"/>
          <w:color w:val="000000"/>
          <w:sz w:val="22"/>
        </w:rPr>
        <w:t>在免费维修期内，售后服务机构或团队构成、系统发生故障后的应急响应方案；</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12.2.3</w:t>
      </w:r>
      <w:r>
        <w:rPr>
          <w:rFonts w:ascii="Times New Roman" w:hAnsi="Times New Roman"/>
          <w:color w:val="000000"/>
          <w:sz w:val="22"/>
        </w:rPr>
        <w:t>如果设备发生故障，具体响应方案。中标人应调查故障原因并修复直至满足最终验收指标和性能的要求，或者更换整个或部分有缺陷的材料。以上各项都应是免费的。</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12.6</w:t>
      </w:r>
      <w:r>
        <w:rPr>
          <w:rFonts w:ascii="Times New Roman" w:hAnsi="Times New Roman"/>
          <w:color w:val="000000"/>
          <w:sz w:val="22"/>
        </w:rPr>
        <w:t>备品备件</w:t>
      </w:r>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color w:val="000000"/>
          <w:sz w:val="22"/>
        </w:rPr>
        <w:t>投标人应在投标文件中提出保修期之后的设备返修流程，包括返修时间，替用设备，以及返修价格。</w:t>
      </w:r>
    </w:p>
    <w:p w:rsidR="005C529E" w:rsidRDefault="005C529E" w:rsidP="005C529E">
      <w:pPr>
        <w:adjustRightInd w:val="0"/>
        <w:snapToGrid w:val="0"/>
        <w:spacing w:line="300" w:lineRule="auto"/>
        <w:ind w:firstLineChars="196" w:firstLine="433"/>
        <w:jc w:val="left"/>
        <w:outlineLvl w:val="2"/>
        <w:rPr>
          <w:rFonts w:ascii="Times New Roman" w:hAnsi="Times New Roman"/>
          <w:b/>
          <w:color w:val="000000"/>
          <w:sz w:val="22"/>
        </w:rPr>
      </w:pPr>
      <w:bookmarkStart w:id="19" w:name="_Toc181693765"/>
      <w:bookmarkStart w:id="20" w:name="_Toc193459316"/>
      <w:r>
        <w:rPr>
          <w:rFonts w:ascii="Times New Roman" w:hAnsi="Times New Roman"/>
          <w:b/>
          <w:color w:val="000000"/>
          <w:sz w:val="22"/>
        </w:rPr>
        <w:t>13</w:t>
      </w:r>
      <w:r>
        <w:rPr>
          <w:rFonts w:ascii="Times New Roman" w:hAnsi="Times New Roman"/>
          <w:b/>
          <w:color w:val="000000"/>
          <w:sz w:val="22"/>
        </w:rPr>
        <w:t>现场组织协调及工作界面</w:t>
      </w:r>
      <w:bookmarkStart w:id="21" w:name="_GoBack"/>
      <w:bookmarkEnd w:id="19"/>
      <w:bookmarkEnd w:id="20"/>
      <w:bookmarkEnd w:id="21"/>
    </w:p>
    <w:p w:rsidR="005C529E" w:rsidRDefault="005C529E" w:rsidP="005C529E">
      <w:pPr>
        <w:snapToGrid w:val="0"/>
        <w:spacing w:line="300" w:lineRule="auto"/>
        <w:ind w:firstLineChars="200" w:firstLine="440"/>
        <w:jc w:val="left"/>
        <w:rPr>
          <w:rFonts w:ascii="Times New Roman" w:hAnsi="Times New Roman"/>
          <w:color w:val="000000"/>
          <w:sz w:val="22"/>
        </w:rPr>
      </w:pPr>
      <w:r>
        <w:rPr>
          <w:rFonts w:ascii="Times New Roman" w:hAnsi="Times New Roman" w:hint="eastAsia"/>
          <w:color w:val="000000"/>
          <w:sz w:val="22"/>
        </w:rPr>
        <w:t>与政府有关部门、其他供货商、工程商的协调配合，货物供应后，提供室内安装及调试。</w:t>
      </w:r>
    </w:p>
    <w:p w:rsidR="005C529E" w:rsidRDefault="005C529E" w:rsidP="005C529E">
      <w:pPr>
        <w:adjustRightInd w:val="0"/>
        <w:snapToGrid w:val="0"/>
        <w:spacing w:line="300" w:lineRule="auto"/>
        <w:jc w:val="center"/>
        <w:outlineLvl w:val="1"/>
        <w:rPr>
          <w:rFonts w:ascii="Times New Roman" w:eastAsia="黑体" w:hAnsi="Times New Roman"/>
          <w:color w:val="000000"/>
          <w:sz w:val="30"/>
          <w:szCs w:val="30"/>
        </w:rPr>
      </w:pPr>
      <w:bookmarkStart w:id="22" w:name="_Toc193459317"/>
      <w:r>
        <w:rPr>
          <w:rFonts w:ascii="Times New Roman" w:eastAsia="黑体" w:hAnsi="Times New Roman"/>
          <w:color w:val="000000"/>
          <w:sz w:val="30"/>
          <w:szCs w:val="30"/>
        </w:rPr>
        <w:t>四、投标报价须知</w:t>
      </w:r>
      <w:bookmarkEnd w:id="12"/>
      <w:bookmarkEnd w:id="22"/>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23" w:name="_Toc193459318"/>
      <w:r>
        <w:rPr>
          <w:rFonts w:ascii="Times New Roman" w:hAnsi="Times New Roman"/>
          <w:b/>
          <w:color w:val="000000"/>
          <w:sz w:val="22"/>
        </w:rPr>
        <w:t>14</w:t>
      </w:r>
      <w:r>
        <w:rPr>
          <w:rFonts w:ascii="Times New Roman" w:hAnsi="Times New Roman"/>
          <w:b/>
          <w:color w:val="000000"/>
          <w:sz w:val="22"/>
        </w:rPr>
        <w:t>投标报价依据</w:t>
      </w:r>
      <w:bookmarkEnd w:id="23"/>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rPr>
        <w:t xml:space="preserve">14.1 </w:t>
      </w:r>
      <w:r>
        <w:rPr>
          <w:rFonts w:ascii="Times New Roman" w:hAnsi="Times New Roman"/>
          <w:color w:val="000000"/>
          <w:sz w:val="22"/>
        </w:rPr>
        <w:t>投标报价计算依据包括本项目的招标文件（包括提供的附件）、招标文件答疑或修改的补充文书、供货清单、项</w:t>
      </w:r>
      <w:r>
        <w:rPr>
          <w:rFonts w:ascii="Times New Roman" w:hAnsi="Times New Roman"/>
          <w:color w:val="000000"/>
          <w:sz w:val="22"/>
          <w:lang w:val="zh-TW"/>
        </w:rPr>
        <w:t>目现场条件等。</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 xml:space="preserve">14.2 </w:t>
      </w:r>
      <w:r>
        <w:rPr>
          <w:rFonts w:ascii="Times New Roman" w:hAnsi="Times New Roman"/>
          <w:color w:val="000000"/>
          <w:sz w:val="22"/>
          <w:lang w:val="zh-TW"/>
        </w:rPr>
        <w:t>招标文件明确的</w:t>
      </w:r>
      <w:r>
        <w:rPr>
          <w:rFonts w:ascii="Times New Roman" w:hAnsi="Times New Roman" w:hint="eastAsia"/>
          <w:color w:val="000000"/>
          <w:sz w:val="22"/>
          <w:lang w:val="zh-TW"/>
        </w:rPr>
        <w:t>项目</w:t>
      </w:r>
      <w:r>
        <w:rPr>
          <w:rFonts w:ascii="Times New Roman" w:hAnsi="Times New Roman"/>
          <w:color w:val="000000"/>
          <w:sz w:val="22"/>
          <w:lang w:val="zh-TW"/>
        </w:rPr>
        <w:t>范围、</w:t>
      </w:r>
      <w:r>
        <w:rPr>
          <w:rFonts w:ascii="Times New Roman" w:hAnsi="Times New Roman" w:hint="eastAsia"/>
          <w:color w:val="000000"/>
          <w:sz w:val="22"/>
          <w:lang w:val="zh-TW"/>
        </w:rPr>
        <w:t>供货</w:t>
      </w:r>
      <w:r>
        <w:rPr>
          <w:rFonts w:ascii="Times New Roman" w:hAnsi="Times New Roman"/>
          <w:color w:val="000000"/>
          <w:sz w:val="22"/>
          <w:lang w:val="zh-TW"/>
        </w:rPr>
        <w:t>内容、</w:t>
      </w:r>
      <w:r>
        <w:rPr>
          <w:rFonts w:ascii="Times New Roman" w:hAnsi="Times New Roman" w:hint="eastAsia"/>
          <w:color w:val="000000"/>
          <w:sz w:val="22"/>
          <w:lang w:val="zh-TW"/>
        </w:rPr>
        <w:t>供货</w:t>
      </w:r>
      <w:r>
        <w:rPr>
          <w:rFonts w:ascii="Times New Roman" w:hAnsi="Times New Roman"/>
          <w:color w:val="000000"/>
          <w:sz w:val="22"/>
          <w:lang w:val="zh-TW"/>
        </w:rPr>
        <w:t>期限、</w:t>
      </w:r>
      <w:r>
        <w:rPr>
          <w:rFonts w:ascii="Times New Roman" w:hAnsi="Times New Roman" w:hint="eastAsia"/>
          <w:color w:val="000000"/>
          <w:sz w:val="22"/>
          <w:lang w:val="zh-TW"/>
        </w:rPr>
        <w:t>产品及安装</w:t>
      </w:r>
      <w:r>
        <w:rPr>
          <w:rFonts w:ascii="Times New Roman" w:hAnsi="Times New Roman"/>
          <w:color w:val="000000"/>
          <w:sz w:val="22"/>
          <w:lang w:val="zh-TW"/>
        </w:rPr>
        <w:t>质量要求、</w:t>
      </w:r>
      <w:r>
        <w:rPr>
          <w:rFonts w:ascii="Times New Roman" w:hAnsi="Times New Roman" w:hint="eastAsia"/>
          <w:color w:val="000000"/>
          <w:sz w:val="22"/>
          <w:lang w:val="zh-TW"/>
        </w:rPr>
        <w:t>验收要求及售后服务要求</w:t>
      </w:r>
      <w:r>
        <w:rPr>
          <w:rFonts w:ascii="Times New Roman" w:hAnsi="Times New Roman"/>
          <w:color w:val="000000"/>
          <w:sz w:val="22"/>
          <w:lang w:val="zh-TW"/>
        </w:rPr>
        <w:t>等。</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14.3</w:t>
      </w:r>
      <w:r>
        <w:rPr>
          <w:rFonts w:ascii="Times New Roman" w:hAnsi="Times New Roman"/>
          <w:color w:val="000000"/>
          <w:sz w:val="22"/>
          <w:lang w:val="zh-TW"/>
        </w:rPr>
        <w:t>供货清单说明</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 xml:space="preserve">14.3.1 </w:t>
      </w:r>
      <w:r>
        <w:rPr>
          <w:rFonts w:ascii="Times New Roman" w:hAnsi="Times New Roman"/>
          <w:color w:val="000000"/>
          <w:sz w:val="22"/>
          <w:lang w:val="zh-TW"/>
        </w:rPr>
        <w:t>供货清单应与投标人须知、合同条件、项目质量标准和要求等文件结合起来理解或解释。</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14.3.2</w:t>
      </w:r>
      <w:r>
        <w:rPr>
          <w:rFonts w:ascii="Times New Roman" w:hAnsi="Times New Roman"/>
          <w:color w:val="000000"/>
          <w:sz w:val="22"/>
          <w:lang w:val="zh-TW"/>
        </w:rPr>
        <w:t>采购人提供的供货清单是依照采购需求测算出的主要工作内容，与最终的实际履约可能存在小的出入，各投标人应自行认真踏勘现场，了解招标需求。投标人如发现清单和实际工作内容不一致时，应立即以书面形式通知采购人核查，除非采购人以答疑文件或补充文件予以更正，否则，投标人不得缩减供货清单内容。</w:t>
      </w:r>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lang w:val="zh-TW"/>
        </w:rPr>
      </w:pPr>
      <w:bookmarkStart w:id="24" w:name="_Toc193459319"/>
      <w:r>
        <w:rPr>
          <w:rFonts w:ascii="Times New Roman" w:hAnsi="Times New Roman"/>
          <w:b/>
          <w:color w:val="000000"/>
          <w:sz w:val="22"/>
          <w:lang w:val="zh-TW"/>
        </w:rPr>
        <w:t>15</w:t>
      </w:r>
      <w:r>
        <w:rPr>
          <w:rFonts w:ascii="Times New Roman" w:hAnsi="Times New Roman"/>
          <w:b/>
          <w:color w:val="000000"/>
          <w:sz w:val="22"/>
          <w:lang w:val="zh-TW"/>
        </w:rPr>
        <w:t>投标报价内容</w:t>
      </w:r>
      <w:bookmarkEnd w:id="24"/>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15.1</w:t>
      </w:r>
      <w:r>
        <w:rPr>
          <w:rFonts w:ascii="Times New Roman" w:hAnsi="Times New Roman"/>
          <w:color w:val="0000FF"/>
          <w:sz w:val="22"/>
        </w:rPr>
        <w:t>投标报价应包括为实施本项目所需的设备和材料采购、加工制造、运输、装卸、仓储、保管、培训、验收、配合、保险、劳务、管理、利润、税费、伴随服务费用（包括安装、调试等）、</w:t>
      </w:r>
      <w:r>
        <w:rPr>
          <w:rFonts w:ascii="Times New Roman" w:hAnsi="Times New Roman" w:hint="eastAsia"/>
          <w:color w:val="0000FF"/>
          <w:sz w:val="22"/>
        </w:rPr>
        <w:t>售后服务、</w:t>
      </w:r>
      <w:r>
        <w:rPr>
          <w:rFonts w:ascii="Times New Roman" w:hAnsi="Times New Roman"/>
          <w:color w:val="0000FF"/>
          <w:sz w:val="22"/>
        </w:rPr>
        <w:t>履约过程中的全部风险和责任等所有相关因素涉及的全部费用</w:t>
      </w:r>
      <w:r>
        <w:rPr>
          <w:rFonts w:ascii="Times New Roman" w:hAnsi="Times New Roman"/>
          <w:color w:val="000000"/>
          <w:sz w:val="22"/>
          <w:lang w:val="zh-TW"/>
        </w:rPr>
        <w:t>。</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sz w:val="22"/>
          <w:lang w:val="zh-TW"/>
        </w:rPr>
        <w:t>15.</w:t>
      </w:r>
      <w:r>
        <w:rPr>
          <w:rFonts w:ascii="Times New Roman" w:hAnsi="Times New Roman" w:hint="eastAsia"/>
          <w:sz w:val="22"/>
          <w:lang w:val="zh-TW"/>
        </w:rPr>
        <w:t>2</w:t>
      </w:r>
      <w:r>
        <w:rPr>
          <w:rFonts w:ascii="Times New Roman" w:hAnsi="Times New Roman"/>
          <w:color w:val="000000"/>
          <w:sz w:val="22"/>
          <w:lang w:val="zh-TW"/>
        </w:rPr>
        <w:t>投标报价中投标人应考虑本项目可能存在的风险因素。投标报价应将所有工</w:t>
      </w:r>
      <w:r>
        <w:rPr>
          <w:rFonts w:ascii="Times New Roman" w:hAnsi="Times New Roman"/>
          <w:color w:val="000000"/>
          <w:sz w:val="22"/>
          <w:lang w:val="zh-TW"/>
        </w:rPr>
        <w:lastRenderedPageBreak/>
        <w:t>作内容考虑在内，如有漏项或缺项，均属于投标人的风险</w:t>
      </w:r>
      <w:r>
        <w:rPr>
          <w:rFonts w:ascii="Times New Roman" w:eastAsiaTheme="minorEastAsia" w:hAnsiTheme="minorEastAsia"/>
          <w:sz w:val="22"/>
        </w:rPr>
        <w:t>，其费用视作已分配在报价明细表内单价或总价之中</w:t>
      </w:r>
      <w:r>
        <w:rPr>
          <w:rFonts w:ascii="Times New Roman" w:hAnsi="Times New Roman"/>
          <w:color w:val="000000"/>
          <w:sz w:val="22"/>
          <w:lang w:val="zh-TW"/>
        </w:rPr>
        <w:t>。投标人应逐项计算并填写单价、合计价和总价，投标人没有填写单价和合计价的项目将被认为此项目所涉及的全部费用已包含在其他相关项目及投标总价中。</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sz w:val="22"/>
          <w:lang w:val="zh-TW"/>
        </w:rPr>
        <w:t>15.</w:t>
      </w:r>
      <w:r>
        <w:rPr>
          <w:rFonts w:ascii="Times New Roman" w:hAnsi="Times New Roman" w:hint="eastAsia"/>
          <w:sz w:val="22"/>
          <w:lang w:val="zh-TW"/>
        </w:rPr>
        <w:t>3</w:t>
      </w:r>
      <w:r>
        <w:rPr>
          <w:rFonts w:ascii="Times New Roman" w:hAnsi="Times New Roman"/>
          <w:color w:val="000000"/>
          <w:sz w:val="22"/>
          <w:lang w:val="zh-TW"/>
        </w:rPr>
        <w:t>投标报价中投标人应考虑本项目可能存在的风险因素。在项目实施期内，对于除不可抗力之外，主材、人工价格上涨以及可能存在的其它任何风险因素，投标人应自行考虑，在合同履约期内中标价不作调整。</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sz w:val="22"/>
          <w:lang w:val="zh-TW"/>
        </w:rPr>
        <w:t>15.</w:t>
      </w:r>
      <w:r>
        <w:rPr>
          <w:rFonts w:ascii="Times New Roman" w:hAnsi="Times New Roman" w:hint="eastAsia"/>
          <w:sz w:val="22"/>
          <w:lang w:val="zh-TW"/>
        </w:rPr>
        <w:t>4</w:t>
      </w:r>
      <w:r>
        <w:rPr>
          <w:rFonts w:ascii="Times New Roman" w:hAnsi="Times New Roman"/>
          <w:color w:val="000000"/>
          <w:sz w:val="22"/>
          <w:lang w:val="zh-TW"/>
        </w:rPr>
        <w:t>投标人按照投标文件格式中所附的表式完整地填写报价一览表及各类投标报价明细表，说明其拟提供服务的内容、数量、价格、时间、价格构成等。</w:t>
      </w:r>
    </w:p>
    <w:p w:rsidR="005C529E" w:rsidRDefault="005C529E" w:rsidP="005C529E">
      <w:pPr>
        <w:snapToGrid w:val="0"/>
        <w:spacing w:line="300" w:lineRule="auto"/>
        <w:ind w:firstLineChars="200" w:firstLine="440"/>
        <w:jc w:val="left"/>
        <w:rPr>
          <w:rFonts w:ascii="Times New Roman" w:hAnsi="Times New Roman"/>
          <w:sz w:val="22"/>
        </w:rPr>
      </w:pPr>
      <w:r>
        <w:rPr>
          <w:rFonts w:ascii="Times New Roman" w:hAnsi="Times New Roman" w:hint="eastAsia"/>
          <w:sz w:val="22"/>
          <w:lang w:val="zh-TW"/>
        </w:rPr>
        <w:t>15.5</w:t>
      </w:r>
      <w:r>
        <w:rPr>
          <w:rFonts w:ascii="Times New Roman" w:hAnsi="Times New Roman"/>
          <w:color w:val="000000"/>
          <w:sz w:val="22"/>
          <w:lang w:val="zh-TW"/>
        </w:rPr>
        <w:t>投标人只需在《开标一览表》中报出对应的投标价格即可。</w:t>
      </w:r>
    </w:p>
    <w:p w:rsidR="005C529E" w:rsidRDefault="005C529E" w:rsidP="005C529E">
      <w:pPr>
        <w:adjustRightInd w:val="0"/>
        <w:snapToGrid w:val="0"/>
        <w:spacing w:line="300" w:lineRule="auto"/>
        <w:ind w:firstLineChars="200" w:firstLine="442"/>
        <w:jc w:val="left"/>
        <w:outlineLvl w:val="2"/>
        <w:rPr>
          <w:rFonts w:ascii="Times New Roman" w:hAnsi="Times New Roman"/>
          <w:b/>
          <w:color w:val="000000"/>
          <w:sz w:val="22"/>
        </w:rPr>
      </w:pPr>
      <w:bookmarkStart w:id="25" w:name="_Toc193459320"/>
      <w:r>
        <w:rPr>
          <w:rFonts w:ascii="Times New Roman" w:hAnsi="Times New Roman"/>
          <w:b/>
          <w:color w:val="000000"/>
          <w:sz w:val="22"/>
        </w:rPr>
        <w:t>16</w:t>
      </w:r>
      <w:r>
        <w:rPr>
          <w:rFonts w:ascii="Times New Roman" w:hAnsi="Times New Roman"/>
          <w:b/>
          <w:color w:val="000000"/>
          <w:sz w:val="22"/>
        </w:rPr>
        <w:t>投标报价控制性条款</w:t>
      </w:r>
      <w:bookmarkEnd w:id="25"/>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16.1</w:t>
      </w:r>
      <w:r>
        <w:rPr>
          <w:rFonts w:ascii="Times New Roman" w:hAnsi="Times New Roman"/>
          <w:color w:val="000000"/>
          <w:sz w:val="22"/>
          <w:lang w:val="zh-TW"/>
        </w:rPr>
        <w:t>投标报价不得超过公布的预算金额</w:t>
      </w:r>
      <w:r>
        <w:rPr>
          <w:rFonts w:ascii="Times New Roman" w:hAnsi="Times New Roman" w:hint="eastAsia"/>
          <w:color w:val="000000"/>
          <w:sz w:val="22"/>
          <w:lang w:val="zh-TW"/>
        </w:rPr>
        <w:t>或最高限价</w:t>
      </w:r>
      <w:r>
        <w:rPr>
          <w:rFonts w:ascii="Times New Roman" w:hAnsi="Times New Roman"/>
          <w:color w:val="000000"/>
          <w:sz w:val="22"/>
          <w:lang w:val="zh-TW"/>
        </w:rPr>
        <w:t>，其中各包件或各分项报价（如有要求）均不得超过对应的预算金额</w:t>
      </w:r>
      <w:r>
        <w:rPr>
          <w:rFonts w:ascii="Times New Roman" w:hAnsi="Times New Roman" w:hint="eastAsia"/>
          <w:color w:val="000000"/>
          <w:sz w:val="22"/>
          <w:lang w:val="zh-TW"/>
        </w:rPr>
        <w:t>或最高限价</w:t>
      </w:r>
      <w:r>
        <w:rPr>
          <w:rFonts w:ascii="Times New Roman" w:hAnsi="Times New Roman"/>
          <w:color w:val="000000"/>
          <w:sz w:val="22"/>
          <w:lang w:val="zh-TW"/>
        </w:rPr>
        <w:t>。</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16.2</w:t>
      </w:r>
      <w:r>
        <w:rPr>
          <w:rFonts w:ascii="Times New Roman" w:hAnsi="Times New Roman"/>
          <w:color w:val="000000"/>
          <w:sz w:val="22"/>
          <w:lang w:val="zh-TW"/>
        </w:rPr>
        <w:t>本项目只允许有一个报价，任何有选择的报价将不予接受。</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16.3</w:t>
      </w:r>
      <w:r>
        <w:rPr>
          <w:rFonts w:ascii="Times New Roman" w:hAnsi="Times New Roman"/>
          <w:color w:val="000000"/>
          <w:sz w:val="22"/>
          <w:lang w:val="zh-TW"/>
        </w:rPr>
        <w:t>投标人提供的</w:t>
      </w:r>
      <w:r>
        <w:rPr>
          <w:rFonts w:ascii="Times New Roman" w:hAnsi="Times New Roman"/>
          <w:color w:val="FF0000"/>
          <w:sz w:val="22"/>
          <w:lang w:val="zh-TW"/>
        </w:rPr>
        <w:t>货物和</w:t>
      </w:r>
      <w:r>
        <w:rPr>
          <w:rFonts w:ascii="Times New Roman" w:hAnsi="Times New Roman"/>
          <w:color w:val="000000"/>
          <w:sz w:val="22"/>
          <w:lang w:val="zh-TW"/>
        </w:rPr>
        <w:t>服务应当符合国家和上海市有关法律、法规和标准规范，满足合同约定的服务内容和质量等要求。不得违反法规标准规定或合同约定，通过降低服务质量、减少服务内容等手段进行恶性低价竞争，扰乱正常市场秩序。</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宋体" w:hAnsi="宋体"/>
          <w:sz w:val="22"/>
        </w:rPr>
        <w:t>★</w:t>
      </w:r>
      <w:r>
        <w:rPr>
          <w:rFonts w:ascii="Times New Roman" w:hAnsi="Times New Roman"/>
          <w:color w:val="000000"/>
          <w:sz w:val="22"/>
          <w:lang w:val="zh-TW"/>
        </w:rPr>
        <w:t>16.</w:t>
      </w:r>
      <w:r>
        <w:rPr>
          <w:rFonts w:ascii="Times New Roman" w:hAnsi="Times New Roman"/>
          <w:color w:val="000000"/>
          <w:sz w:val="22"/>
        </w:rPr>
        <w:t xml:space="preserve">4 </w:t>
      </w:r>
      <w:r>
        <w:rPr>
          <w:rFonts w:ascii="Times New Roman" w:hAnsi="Times New Roman"/>
          <w:color w:val="000000"/>
          <w:sz w:val="22"/>
          <w:lang w:val="zh-TW"/>
        </w:rPr>
        <w:t>经评标委员会审定，投标报价存在下列情形之一的，该投标文件作无效标处理：</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16.</w:t>
      </w:r>
      <w:r>
        <w:rPr>
          <w:rFonts w:ascii="Times New Roman" w:hAnsi="Times New Roman"/>
          <w:color w:val="000000"/>
          <w:sz w:val="22"/>
        </w:rPr>
        <w:t>4</w:t>
      </w:r>
      <w:r>
        <w:rPr>
          <w:rFonts w:ascii="Times New Roman" w:hAnsi="Times New Roman"/>
          <w:color w:val="000000"/>
          <w:sz w:val="22"/>
          <w:lang w:val="zh-TW"/>
        </w:rPr>
        <w:t>.1</w:t>
      </w:r>
      <w:r>
        <w:rPr>
          <w:rFonts w:ascii="Times New Roman" w:hAnsi="Times New Roman"/>
          <w:color w:val="000000"/>
          <w:sz w:val="22"/>
          <w:lang w:val="zh-TW"/>
        </w:rPr>
        <w:t>投标报价中缩减供货清单</w:t>
      </w:r>
      <w:r>
        <w:rPr>
          <w:rFonts w:ascii="Times New Roman" w:hAnsi="Times New Roman"/>
          <w:bCs/>
          <w:sz w:val="22"/>
        </w:rPr>
        <w:t>中产品数量</w:t>
      </w:r>
      <w:r>
        <w:rPr>
          <w:rFonts w:ascii="Times New Roman" w:hAnsi="Times New Roman"/>
          <w:color w:val="000000"/>
          <w:sz w:val="22"/>
          <w:lang w:val="zh-TW"/>
        </w:rPr>
        <w:t>的；</w:t>
      </w:r>
    </w:p>
    <w:p w:rsidR="005C529E" w:rsidRDefault="005C529E" w:rsidP="005C529E">
      <w:pPr>
        <w:snapToGrid w:val="0"/>
        <w:spacing w:line="300" w:lineRule="auto"/>
        <w:ind w:firstLineChars="200" w:firstLine="440"/>
        <w:jc w:val="left"/>
        <w:rPr>
          <w:rFonts w:ascii="Times New Roman" w:hAnsi="Times New Roman"/>
          <w:color w:val="000000"/>
          <w:sz w:val="22"/>
          <w:lang w:val="zh-TW"/>
        </w:rPr>
      </w:pPr>
      <w:r>
        <w:rPr>
          <w:rFonts w:ascii="Times New Roman" w:hAnsi="Times New Roman"/>
          <w:color w:val="000000"/>
          <w:sz w:val="22"/>
          <w:lang w:val="zh-TW"/>
        </w:rPr>
        <w:t>16.</w:t>
      </w:r>
      <w:r>
        <w:rPr>
          <w:rFonts w:ascii="Times New Roman" w:hAnsi="Times New Roman"/>
          <w:color w:val="000000"/>
          <w:sz w:val="22"/>
        </w:rPr>
        <w:t>4</w:t>
      </w:r>
      <w:r>
        <w:rPr>
          <w:rFonts w:ascii="Times New Roman" w:hAnsi="Times New Roman"/>
          <w:color w:val="000000"/>
          <w:sz w:val="22"/>
          <w:lang w:val="zh-TW"/>
        </w:rPr>
        <w:t>.2</w:t>
      </w:r>
      <w:r>
        <w:rPr>
          <w:rFonts w:ascii="Times New Roman" w:hAnsi="Times New Roman"/>
          <w:color w:val="000000"/>
          <w:sz w:val="22"/>
          <w:lang w:val="zh-TW"/>
        </w:rPr>
        <w:t>投标报价和技术方案明显不相符的。</w:t>
      </w:r>
    </w:p>
    <w:p w:rsidR="005C529E" w:rsidRDefault="005C529E" w:rsidP="005C529E">
      <w:pPr>
        <w:numPr>
          <w:ilvl w:val="0"/>
          <w:numId w:val="2"/>
        </w:numPr>
        <w:adjustRightInd w:val="0"/>
        <w:snapToGrid w:val="0"/>
        <w:spacing w:line="300" w:lineRule="auto"/>
        <w:jc w:val="center"/>
        <w:outlineLvl w:val="1"/>
        <w:rPr>
          <w:rFonts w:ascii="Times New Roman" w:eastAsia="黑体" w:hAnsi="Times New Roman"/>
          <w:sz w:val="30"/>
          <w:szCs w:val="30"/>
        </w:rPr>
      </w:pPr>
      <w:bookmarkStart w:id="26" w:name="_Toc193459321"/>
      <w:bookmarkStart w:id="27" w:name="_Toc486604818"/>
      <w:bookmarkStart w:id="28" w:name="_Toc481849902"/>
      <w:r>
        <w:rPr>
          <w:rFonts w:ascii="Times New Roman" w:eastAsia="黑体" w:hAnsi="Times New Roman"/>
          <w:sz w:val="30"/>
          <w:szCs w:val="30"/>
        </w:rPr>
        <w:t>政府采购政策</w:t>
      </w:r>
      <w:bookmarkEnd w:id="26"/>
    </w:p>
    <w:p w:rsidR="005C529E" w:rsidRDefault="005C529E" w:rsidP="005C529E">
      <w:pPr>
        <w:adjustRightInd w:val="0"/>
        <w:snapToGrid w:val="0"/>
        <w:spacing w:line="300" w:lineRule="auto"/>
        <w:ind w:firstLineChars="200" w:firstLine="442"/>
        <w:outlineLvl w:val="2"/>
        <w:rPr>
          <w:rFonts w:ascii="Times New Roman" w:hAnsi="Times New Roman"/>
          <w:b/>
          <w:sz w:val="22"/>
        </w:rPr>
      </w:pPr>
      <w:bookmarkStart w:id="29" w:name="_Toc193459322"/>
      <w:r>
        <w:rPr>
          <w:rFonts w:ascii="Times New Roman" w:hAnsi="Times New Roman"/>
          <w:b/>
          <w:sz w:val="22"/>
        </w:rPr>
        <w:t xml:space="preserve">17 </w:t>
      </w:r>
      <w:r>
        <w:rPr>
          <w:rFonts w:ascii="Times New Roman" w:hAnsi="Times New Roman"/>
          <w:b/>
          <w:sz w:val="22"/>
        </w:rPr>
        <w:t>节能产品政府采购</w:t>
      </w:r>
      <w:bookmarkEnd w:id="27"/>
      <w:bookmarkEnd w:id="28"/>
      <w:bookmarkEnd w:id="29"/>
    </w:p>
    <w:p w:rsidR="005C529E" w:rsidRDefault="005C529E" w:rsidP="005C529E">
      <w:pPr>
        <w:adjustRightInd w:val="0"/>
        <w:snapToGrid w:val="0"/>
        <w:spacing w:line="300" w:lineRule="auto"/>
        <w:ind w:firstLineChars="200" w:firstLine="440"/>
        <w:rPr>
          <w:sz w:val="22"/>
        </w:rPr>
      </w:pPr>
      <w:bookmarkStart w:id="30" w:name="_Toc486604821"/>
      <w:bookmarkStart w:id="31" w:name="_Toc481849905"/>
      <w:r>
        <w:rPr>
          <w:sz w:val="22"/>
        </w:rPr>
        <w:t>1</w:t>
      </w:r>
      <w:r>
        <w:rPr>
          <w:rFonts w:hint="eastAsia"/>
          <w:sz w:val="22"/>
        </w:rPr>
        <w:t>7</w:t>
      </w:r>
      <w:r>
        <w:rPr>
          <w:sz w:val="22"/>
        </w:rPr>
        <w:t xml:space="preserve">.1 </w:t>
      </w:r>
      <w:r>
        <w:rPr>
          <w:sz w:val="22"/>
        </w:rPr>
        <w:t>按照《财政部发展改革委生态环境部市场监管总局关于调整优化节能产品、环境标志产品政府采购执行机制的通知》（财库〔</w:t>
      </w:r>
      <w:r>
        <w:rPr>
          <w:sz w:val="22"/>
        </w:rPr>
        <w:t>2019</w:t>
      </w:r>
      <w:r>
        <w:rPr>
          <w:sz w:val="22"/>
        </w:rPr>
        <w:t>〕</w:t>
      </w:r>
      <w:r>
        <w:rPr>
          <w:sz w:val="22"/>
        </w:rPr>
        <w:t>9</w:t>
      </w:r>
      <w:r>
        <w:rPr>
          <w:sz w:val="22"/>
        </w:rPr>
        <w:t>号）的要求，采购人采购的产品属于</w:t>
      </w:r>
      <w:r>
        <w:rPr>
          <w:sz w:val="22"/>
        </w:rPr>
        <w:t>“</w:t>
      </w:r>
      <w:r>
        <w:rPr>
          <w:sz w:val="22"/>
        </w:rPr>
        <w:t>节能产品品目清单</w:t>
      </w:r>
      <w:r>
        <w:rPr>
          <w:sz w:val="22"/>
        </w:rPr>
        <w:t>”</w:t>
      </w:r>
      <w:r>
        <w:rPr>
          <w:sz w:val="22"/>
        </w:rPr>
        <w:t>中的，在技术、服务等指标同等条件下，应当优先采购节能产品。采购人需购买的材料产品属于政府强制采购节能产品品目的，</w:t>
      </w:r>
      <w:r>
        <w:rPr>
          <w:rFonts w:hint="eastAsia"/>
          <w:sz w:val="22"/>
        </w:rPr>
        <w:t>投标人</w:t>
      </w:r>
      <w:r>
        <w:rPr>
          <w:sz w:val="22"/>
        </w:rPr>
        <w:t>必须选用节能产品。</w:t>
      </w:r>
    </w:p>
    <w:p w:rsidR="005C529E" w:rsidRDefault="005C529E" w:rsidP="005C529E">
      <w:pPr>
        <w:adjustRightInd w:val="0"/>
        <w:snapToGrid w:val="0"/>
        <w:spacing w:line="300" w:lineRule="auto"/>
        <w:ind w:firstLineChars="200" w:firstLine="440"/>
        <w:rPr>
          <w:sz w:val="22"/>
        </w:rPr>
      </w:pPr>
      <w:r>
        <w:rPr>
          <w:sz w:val="22"/>
        </w:rPr>
        <w:t>1</w:t>
      </w:r>
      <w:r>
        <w:rPr>
          <w:rFonts w:hint="eastAsia"/>
          <w:sz w:val="22"/>
        </w:rPr>
        <w:t>7</w:t>
      </w:r>
      <w:r>
        <w:rPr>
          <w:sz w:val="22"/>
        </w:rPr>
        <w:t>.2</w:t>
      </w:r>
      <w:r>
        <w:rPr>
          <w:rFonts w:hint="eastAsia"/>
          <w:sz w:val="22"/>
        </w:rPr>
        <w:t>投标人如选用节能产品的，则应在投标文件中提供国家确定的认证机构出具的、处于有效期之内的节能产品的认证证书；反之，该产品在评标时不被认定为节能产品。</w:t>
      </w:r>
    </w:p>
    <w:p w:rsidR="005C529E" w:rsidRDefault="005C529E" w:rsidP="005C529E">
      <w:pPr>
        <w:adjustRightInd w:val="0"/>
        <w:snapToGrid w:val="0"/>
        <w:spacing w:line="300" w:lineRule="auto"/>
        <w:ind w:firstLineChars="200" w:firstLine="442"/>
        <w:outlineLvl w:val="2"/>
        <w:rPr>
          <w:rFonts w:ascii="Times New Roman" w:hAnsi="Times New Roman"/>
          <w:b/>
          <w:sz w:val="22"/>
        </w:rPr>
      </w:pPr>
      <w:bookmarkStart w:id="32" w:name="_Toc4671589"/>
      <w:bookmarkStart w:id="33" w:name="_Toc535412970"/>
      <w:bookmarkStart w:id="34" w:name="_Toc193459323"/>
      <w:r>
        <w:rPr>
          <w:rFonts w:ascii="Times New Roman" w:hAnsi="Times New Roman"/>
          <w:b/>
          <w:sz w:val="22"/>
        </w:rPr>
        <w:t>1</w:t>
      </w:r>
      <w:r>
        <w:rPr>
          <w:rFonts w:ascii="Times New Roman" w:hAnsi="Times New Roman" w:hint="eastAsia"/>
          <w:b/>
          <w:sz w:val="22"/>
        </w:rPr>
        <w:t>8</w:t>
      </w:r>
      <w:r>
        <w:rPr>
          <w:rFonts w:ascii="Times New Roman" w:hAnsi="Times New Roman"/>
          <w:b/>
          <w:sz w:val="22"/>
        </w:rPr>
        <w:t>环境标志产品政府采购</w:t>
      </w:r>
      <w:bookmarkEnd w:id="32"/>
      <w:bookmarkEnd w:id="33"/>
      <w:bookmarkEnd w:id="34"/>
    </w:p>
    <w:p w:rsidR="005C529E" w:rsidRDefault="005C529E" w:rsidP="005C529E">
      <w:pPr>
        <w:adjustRightInd w:val="0"/>
        <w:snapToGrid w:val="0"/>
        <w:spacing w:line="300" w:lineRule="auto"/>
        <w:ind w:firstLineChars="200" w:firstLine="440"/>
        <w:rPr>
          <w:sz w:val="22"/>
        </w:rPr>
      </w:pPr>
      <w:r>
        <w:rPr>
          <w:sz w:val="22"/>
        </w:rPr>
        <w:t>1</w:t>
      </w:r>
      <w:r>
        <w:rPr>
          <w:rFonts w:hint="eastAsia"/>
          <w:sz w:val="22"/>
        </w:rPr>
        <w:t>8</w:t>
      </w:r>
      <w:r>
        <w:rPr>
          <w:sz w:val="22"/>
        </w:rPr>
        <w:t xml:space="preserve">.1 </w:t>
      </w:r>
      <w:r>
        <w:rPr>
          <w:sz w:val="22"/>
        </w:rPr>
        <w:t>按照《财政部发展改革委生态环境部市场监管总局关于调整优化节能产品、环境标志产品政府采购执行机制的通知》（财库〔</w:t>
      </w:r>
      <w:r>
        <w:rPr>
          <w:sz w:val="22"/>
        </w:rPr>
        <w:t>2019</w:t>
      </w:r>
      <w:r>
        <w:rPr>
          <w:sz w:val="22"/>
        </w:rPr>
        <w:t>〕</w:t>
      </w:r>
      <w:r>
        <w:rPr>
          <w:sz w:val="22"/>
        </w:rPr>
        <w:t>9</w:t>
      </w:r>
      <w:r>
        <w:rPr>
          <w:sz w:val="22"/>
        </w:rPr>
        <w:t>号）的要求，采购人采购的产品属于</w:t>
      </w:r>
      <w:r>
        <w:rPr>
          <w:sz w:val="22"/>
        </w:rPr>
        <w:t>“</w:t>
      </w:r>
      <w:r>
        <w:rPr>
          <w:sz w:val="22"/>
        </w:rPr>
        <w:t>环境标志产品品目清单</w:t>
      </w:r>
      <w:r>
        <w:rPr>
          <w:sz w:val="22"/>
        </w:rPr>
        <w:t>”</w:t>
      </w:r>
      <w:r>
        <w:rPr>
          <w:sz w:val="22"/>
        </w:rPr>
        <w:t>中的，在性能、技术、服务等指标同等条件下，应当优先采购环境标志产品。</w:t>
      </w:r>
    </w:p>
    <w:p w:rsidR="005C529E" w:rsidRDefault="005C529E" w:rsidP="005C529E">
      <w:pPr>
        <w:adjustRightInd w:val="0"/>
        <w:snapToGrid w:val="0"/>
        <w:spacing w:line="300" w:lineRule="auto"/>
        <w:ind w:firstLineChars="200" w:firstLine="440"/>
        <w:rPr>
          <w:b/>
          <w:sz w:val="22"/>
        </w:rPr>
      </w:pPr>
      <w:r>
        <w:rPr>
          <w:sz w:val="22"/>
        </w:rPr>
        <w:t>1</w:t>
      </w:r>
      <w:r>
        <w:rPr>
          <w:rFonts w:hint="eastAsia"/>
          <w:sz w:val="22"/>
        </w:rPr>
        <w:t>8</w:t>
      </w:r>
      <w:r>
        <w:rPr>
          <w:sz w:val="22"/>
        </w:rPr>
        <w:t>.2</w:t>
      </w:r>
      <w:r>
        <w:rPr>
          <w:rFonts w:hint="eastAsia"/>
          <w:sz w:val="22"/>
        </w:rPr>
        <w:t>投标人如选用环境标志产品的，则应在投标文件中提供国家确定的认证机构出具的、处于有效期之内的环境标志产品的认证证书；反之，该产品在评标时不被认定为环境标志产品。</w:t>
      </w:r>
    </w:p>
    <w:p w:rsidR="005C529E" w:rsidRPr="00991244" w:rsidRDefault="005C529E" w:rsidP="005C529E">
      <w:pPr>
        <w:adjustRightInd w:val="0"/>
        <w:snapToGrid w:val="0"/>
        <w:spacing w:line="300" w:lineRule="auto"/>
        <w:ind w:firstLineChars="200" w:firstLine="442"/>
        <w:outlineLvl w:val="2"/>
        <w:rPr>
          <w:rFonts w:ascii="Times New Roman" w:hAnsi="Times New Roman"/>
          <w:b/>
          <w:sz w:val="22"/>
        </w:rPr>
      </w:pPr>
      <w:bookmarkStart w:id="35" w:name="_Toc4671590"/>
      <w:bookmarkStart w:id="36" w:name="_Toc193459324"/>
      <w:bookmarkEnd w:id="30"/>
      <w:bookmarkEnd w:id="31"/>
      <w:r w:rsidRPr="00991244">
        <w:rPr>
          <w:rFonts w:ascii="Times New Roman" w:hAnsi="Times New Roman"/>
          <w:b/>
          <w:sz w:val="22"/>
        </w:rPr>
        <w:lastRenderedPageBreak/>
        <w:t>19</w:t>
      </w:r>
      <w:r w:rsidRPr="00991244">
        <w:rPr>
          <w:rFonts w:ascii="Times New Roman" w:hAnsi="Times New Roman"/>
          <w:b/>
          <w:sz w:val="22"/>
        </w:rPr>
        <w:t>促进中小企业发展</w:t>
      </w:r>
      <w:bookmarkEnd w:id="35"/>
      <w:bookmarkEnd w:id="36"/>
    </w:p>
    <w:p w:rsidR="005C529E" w:rsidRPr="00991244" w:rsidRDefault="005C529E" w:rsidP="005C529E">
      <w:pPr>
        <w:tabs>
          <w:tab w:val="left" w:pos="3060"/>
        </w:tabs>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19</w:t>
      </w:r>
      <w:r w:rsidRPr="00991244">
        <w:rPr>
          <w:rFonts w:ascii="Times New Roman" w:hAnsi="Times New Roman"/>
          <w:bCs/>
          <w:sz w:val="22"/>
        </w:rPr>
        <w:t xml:space="preserve">.1 </w:t>
      </w:r>
      <w:r w:rsidRPr="00991244">
        <w:rPr>
          <w:rFonts w:ascii="Times New Roman" w:hAnsi="Times New Roman"/>
          <w:sz w:val="22"/>
        </w:rPr>
        <w:t>中小企业（含中型、小型、微型企业，下同）的划定按照《中小企业划型标准规定》（工信部联企业【</w:t>
      </w:r>
      <w:r w:rsidRPr="00991244">
        <w:rPr>
          <w:rFonts w:ascii="Times New Roman" w:hAnsi="Times New Roman"/>
          <w:sz w:val="22"/>
        </w:rPr>
        <w:t>2011</w:t>
      </w:r>
      <w:r w:rsidRPr="00991244">
        <w:rPr>
          <w:rFonts w:ascii="Times New Roman" w:hAnsi="Times New Roman"/>
          <w:sz w:val="22"/>
        </w:rPr>
        <w:t>】</w:t>
      </w:r>
      <w:r w:rsidRPr="00991244">
        <w:rPr>
          <w:rFonts w:ascii="Times New Roman" w:hAnsi="Times New Roman"/>
          <w:sz w:val="22"/>
        </w:rPr>
        <w:t>300</w:t>
      </w:r>
      <w:r w:rsidRPr="00991244">
        <w:rPr>
          <w:rFonts w:ascii="Times New Roman" w:hAnsi="Times New Roman"/>
          <w:sz w:val="22"/>
        </w:rPr>
        <w:t>号）执行，参加投标的中小企业应当提供《中小企业声明函》（具体格式见</w:t>
      </w:r>
      <w:r w:rsidRPr="00991244">
        <w:rPr>
          <w:rFonts w:ascii="Times New Roman" w:hAnsi="Times New Roman"/>
          <w:sz w:val="22"/>
        </w:rPr>
        <w:t>“</w:t>
      </w:r>
      <w:r w:rsidRPr="00991244">
        <w:rPr>
          <w:rFonts w:ascii="Times New Roman" w:hAnsi="Times New Roman"/>
          <w:sz w:val="22"/>
        </w:rPr>
        <w:t>投标文件格式</w:t>
      </w:r>
      <w:r w:rsidRPr="00991244">
        <w:rPr>
          <w:rFonts w:ascii="Times New Roman" w:hAnsi="Times New Roman"/>
          <w:sz w:val="22"/>
        </w:rPr>
        <w:t>”</w:t>
      </w:r>
      <w:r w:rsidRPr="00991244">
        <w:rPr>
          <w:rFonts w:ascii="Times New Roman" w:hAnsi="Times New Roman"/>
          <w:sz w:val="22"/>
        </w:rPr>
        <w:t>），反之，视作非中小企业，不享受相应的扶持政策。如项目允许联合体参与竞争的，则联合体中的中小企业均应按本款要求提供《中小企业声明函》。</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19.2 </w:t>
      </w:r>
      <w:r w:rsidRPr="00991244">
        <w:rPr>
          <w:rFonts w:ascii="Times New Roman" w:hAnsi="Times New Roman"/>
          <w:sz w:val="22"/>
        </w:rPr>
        <w:t>依据市财政局</w:t>
      </w:r>
      <w:r w:rsidRPr="00991244">
        <w:rPr>
          <w:rFonts w:ascii="Times New Roman" w:hAnsi="Times New Roman"/>
          <w:sz w:val="22"/>
        </w:rPr>
        <w:t>2015</w:t>
      </w:r>
      <w:r w:rsidRPr="00991244">
        <w:rPr>
          <w:rFonts w:ascii="Times New Roman" w:hAnsi="Times New Roman"/>
          <w:sz w:val="22"/>
        </w:rPr>
        <w:t>年</w:t>
      </w:r>
      <w:r w:rsidRPr="00991244">
        <w:rPr>
          <w:rFonts w:ascii="Times New Roman" w:hAnsi="Times New Roman"/>
          <w:sz w:val="22"/>
        </w:rPr>
        <w:t>9</w:t>
      </w:r>
      <w:r w:rsidRPr="00991244">
        <w:rPr>
          <w:rFonts w:ascii="Times New Roman" w:hAnsi="Times New Roman"/>
          <w:sz w:val="22"/>
        </w:rPr>
        <w:t>月发布的《</w:t>
      </w:r>
      <w:r w:rsidRPr="00991244">
        <w:rPr>
          <w:rStyle w:val="navname"/>
          <w:rFonts w:ascii="Times New Roman" w:hAnsi="Times New Roman"/>
        </w:rPr>
        <w:t>关于执行促进中小企业发展政策相关事宜的通知</w:t>
      </w:r>
      <w:r w:rsidRPr="00991244">
        <w:rPr>
          <w:rFonts w:ascii="Times New Roman" w:hAnsi="Times New Roman"/>
          <w:sz w:val="22"/>
        </w:rPr>
        <w:t>》，事业单位、团体组织等非企业性质的政府采购供应商，不属于中小企业划型标准确定的中小企业，不得按《关于印发中小企业划型标准规定的通知》规定声明为中小微企业，也不适用《政府采购促进中小企业发展管理办法》。</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19.3 </w:t>
      </w:r>
      <w:r w:rsidRPr="00991244">
        <w:rPr>
          <w:rFonts w:ascii="Times New Roman" w:hAnsi="Times New Roman"/>
          <w:sz w:val="22"/>
        </w:rPr>
        <w:t>如项目允许联合体参与竞争的，组成联合体的大中型企业和其他自然人、法人或者其他组织，与小型、微型企业之间不得存在投资关系。</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19.4</w:t>
      </w:r>
      <w:r w:rsidRPr="00991244">
        <w:rPr>
          <w:rFonts w:ascii="Times New Roman" w:hAnsi="Times New Roman"/>
          <w:sz w:val="22"/>
        </w:rPr>
        <w:t>对于小型、微型企业，按照《政府采购促进中小企业发展管理办法》（财库【</w:t>
      </w:r>
      <w:r w:rsidRPr="00991244">
        <w:rPr>
          <w:rFonts w:ascii="Times New Roman" w:hAnsi="Times New Roman"/>
          <w:sz w:val="22"/>
        </w:rPr>
        <w:t>2020</w:t>
      </w:r>
      <w:r w:rsidRPr="00991244">
        <w:rPr>
          <w:rFonts w:ascii="Times New Roman" w:hAnsi="Times New Roman"/>
          <w:sz w:val="22"/>
        </w:rPr>
        <w:t>】</w:t>
      </w:r>
      <w:r w:rsidRPr="00991244">
        <w:rPr>
          <w:rFonts w:ascii="Times New Roman" w:hAnsi="Times New Roman"/>
          <w:sz w:val="22"/>
        </w:rPr>
        <w:t>46</w:t>
      </w:r>
      <w:r w:rsidRPr="00991244">
        <w:rPr>
          <w:rFonts w:ascii="Times New Roman" w:hAnsi="Times New Roman"/>
          <w:sz w:val="22"/>
        </w:rPr>
        <w:t>号）和《关于进一步加大政府采购支持中小企业力度的通知》（财库【</w:t>
      </w:r>
      <w:r w:rsidRPr="00991244">
        <w:rPr>
          <w:rFonts w:ascii="Times New Roman" w:hAnsi="Times New Roman"/>
          <w:sz w:val="22"/>
        </w:rPr>
        <w:t>2022</w:t>
      </w:r>
      <w:r w:rsidRPr="00991244">
        <w:rPr>
          <w:rFonts w:ascii="Times New Roman" w:hAnsi="Times New Roman"/>
          <w:sz w:val="22"/>
        </w:rPr>
        <w:t>】</w:t>
      </w:r>
      <w:r w:rsidRPr="00991244">
        <w:rPr>
          <w:rFonts w:ascii="Times New Roman" w:hAnsi="Times New Roman"/>
          <w:sz w:val="22"/>
        </w:rPr>
        <w:t>19</w:t>
      </w:r>
      <w:r w:rsidRPr="00991244">
        <w:rPr>
          <w:rFonts w:ascii="Times New Roman" w:hAnsi="Times New Roman"/>
          <w:sz w:val="22"/>
        </w:rPr>
        <w:t>号）规定，其报价给予</w:t>
      </w:r>
      <w:r w:rsidRPr="00991244">
        <w:rPr>
          <w:rFonts w:ascii="Times New Roman" w:hAnsi="Times New Roman"/>
          <w:b/>
          <w:color w:val="FF0000"/>
          <w:sz w:val="22"/>
          <w:u w:val="single"/>
        </w:rPr>
        <w:t>10%</w:t>
      </w:r>
      <w:r w:rsidRPr="00991244">
        <w:rPr>
          <w:rFonts w:ascii="Times New Roman" w:hAnsi="Times New Roman"/>
          <w:sz w:val="22"/>
        </w:rPr>
        <w:t>的扣除，用扣除后的价格参与评审。</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19.5</w:t>
      </w:r>
      <w:r w:rsidRPr="00991244">
        <w:rPr>
          <w:rFonts w:ascii="Times New Roman" w:hAnsi="Times New Roman"/>
          <w:sz w:val="22"/>
        </w:rPr>
        <w:t>如项目允许联合体参与竞争的，且联合体各方均为小型、微型企业的，联合体视同为小型、微型企业，其报价给予</w:t>
      </w:r>
      <w:r w:rsidRPr="00991244">
        <w:rPr>
          <w:rFonts w:ascii="Times New Roman" w:hAnsi="Times New Roman"/>
          <w:b/>
          <w:color w:val="FF0000"/>
          <w:sz w:val="22"/>
          <w:u w:val="single"/>
        </w:rPr>
        <w:t>10%</w:t>
      </w:r>
      <w:r w:rsidRPr="00991244">
        <w:rPr>
          <w:rFonts w:ascii="Times New Roman" w:hAnsi="Times New Roman"/>
          <w:sz w:val="22"/>
        </w:rPr>
        <w:t>的扣除，用扣除后的价格参与评审。反之，依照联合体协议约定，小型、微型企业的协议合同金额占到联合体协议合同总金额</w:t>
      </w:r>
      <w:r w:rsidRPr="00991244">
        <w:rPr>
          <w:rFonts w:ascii="Times New Roman" w:hAnsi="Times New Roman"/>
          <w:sz w:val="22"/>
        </w:rPr>
        <w:t>30%</w:t>
      </w:r>
      <w:r w:rsidRPr="00991244">
        <w:rPr>
          <w:rFonts w:ascii="Times New Roman" w:hAnsi="Times New Roman"/>
          <w:sz w:val="22"/>
        </w:rPr>
        <w:t>以上的，给予联合体</w:t>
      </w:r>
      <w:r w:rsidRPr="00991244">
        <w:rPr>
          <w:rFonts w:ascii="Times New Roman" w:hAnsi="Times New Roman"/>
          <w:b/>
          <w:color w:val="FF0000"/>
          <w:sz w:val="22"/>
          <w:u w:val="single"/>
        </w:rPr>
        <w:t>4%</w:t>
      </w:r>
      <w:r w:rsidRPr="00991244">
        <w:rPr>
          <w:rFonts w:ascii="Times New Roman" w:hAnsi="Times New Roman"/>
          <w:sz w:val="22"/>
        </w:rPr>
        <w:t>的价格扣除，用扣除后的价格参与评审。</w:t>
      </w:r>
    </w:p>
    <w:p w:rsidR="005C529E" w:rsidRPr="00991244" w:rsidRDefault="005C529E" w:rsidP="005C529E">
      <w:pPr>
        <w:adjustRightInd w:val="0"/>
        <w:snapToGrid w:val="0"/>
        <w:spacing w:line="300" w:lineRule="auto"/>
        <w:ind w:firstLineChars="200" w:firstLine="440"/>
        <w:rPr>
          <w:rFonts w:ascii="Times New Roman" w:hAnsi="Times New Roman"/>
          <w:kern w:val="0"/>
          <w:sz w:val="22"/>
        </w:rPr>
      </w:pPr>
      <w:r w:rsidRPr="00991244">
        <w:rPr>
          <w:rFonts w:ascii="Times New Roman" w:hAnsi="Times New Roman"/>
          <w:sz w:val="22"/>
        </w:rPr>
        <w:t>19.6</w:t>
      </w:r>
      <w:r w:rsidRPr="00991244">
        <w:rPr>
          <w:rFonts w:ascii="Times New Roman" w:hAnsi="Times New Roman"/>
          <w:sz w:val="22"/>
        </w:rPr>
        <w:t>供应商如提供虚假材料以谋取成交的，按照《政府采购法》有关条款处理，并记入供应商诚信档案。</w:t>
      </w:r>
    </w:p>
    <w:p w:rsidR="005C529E" w:rsidRPr="00991244" w:rsidRDefault="005C529E" w:rsidP="005C529E">
      <w:pPr>
        <w:adjustRightInd w:val="0"/>
        <w:snapToGrid w:val="0"/>
        <w:spacing w:line="300" w:lineRule="auto"/>
        <w:ind w:firstLineChars="200" w:firstLine="442"/>
        <w:outlineLvl w:val="2"/>
        <w:rPr>
          <w:rFonts w:ascii="Times New Roman" w:hAnsi="Times New Roman"/>
          <w:b/>
          <w:sz w:val="22"/>
        </w:rPr>
      </w:pPr>
      <w:bookmarkStart w:id="37" w:name="_Toc4671592"/>
      <w:bookmarkStart w:id="38" w:name="_Toc486604822"/>
      <w:bookmarkStart w:id="39" w:name="_Toc481849906"/>
      <w:bookmarkStart w:id="40" w:name="_Toc193459325"/>
      <w:r w:rsidRPr="00991244">
        <w:rPr>
          <w:rFonts w:ascii="Times New Roman" w:hAnsi="Times New Roman"/>
          <w:b/>
          <w:sz w:val="22"/>
        </w:rPr>
        <w:t>20</w:t>
      </w:r>
      <w:r w:rsidRPr="00991244">
        <w:rPr>
          <w:rFonts w:ascii="Times New Roman" w:hAnsi="Times New Roman"/>
          <w:b/>
          <w:sz w:val="22"/>
        </w:rPr>
        <w:t>规范进口产品政府采购</w:t>
      </w:r>
      <w:bookmarkEnd w:id="37"/>
      <w:bookmarkEnd w:id="38"/>
      <w:bookmarkEnd w:id="39"/>
      <w:r w:rsidRPr="00991244">
        <w:rPr>
          <w:rFonts w:ascii="Times New Roman" w:hAnsi="Times New Roman"/>
          <w:color w:val="FF0000"/>
          <w:sz w:val="22"/>
        </w:rPr>
        <w:t>（</w:t>
      </w:r>
      <w:r w:rsidRPr="00991244">
        <w:rPr>
          <w:rFonts w:ascii="Times New Roman" w:hAnsi="Times New Roman"/>
          <w:b/>
          <w:bCs/>
          <w:color w:val="FF0000"/>
          <w:sz w:val="22"/>
          <w:u w:val="wavyHeavy"/>
        </w:rPr>
        <w:t>本项目不适用</w:t>
      </w:r>
      <w:r w:rsidRPr="00991244">
        <w:rPr>
          <w:rFonts w:ascii="Times New Roman" w:hAnsi="Times New Roman"/>
          <w:color w:val="FF0000"/>
          <w:sz w:val="22"/>
        </w:rPr>
        <w:t>）</w:t>
      </w:r>
      <w:bookmarkEnd w:id="40"/>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20.1 </w:t>
      </w:r>
      <w:r w:rsidRPr="00991244">
        <w:rPr>
          <w:rFonts w:ascii="Times New Roman" w:hAnsi="Times New Roman"/>
          <w:sz w:val="22"/>
        </w:rPr>
        <w:t>依照《财政部关于印发</w:t>
      </w:r>
      <w:r w:rsidRPr="00991244">
        <w:rPr>
          <w:rFonts w:ascii="Times New Roman" w:hAnsi="Times New Roman"/>
          <w:sz w:val="22"/>
        </w:rPr>
        <w:t>&lt;</w:t>
      </w:r>
      <w:r w:rsidRPr="00991244">
        <w:rPr>
          <w:rFonts w:ascii="Times New Roman" w:hAnsi="Times New Roman"/>
          <w:sz w:val="22"/>
        </w:rPr>
        <w:t>政府采购进口产品管理办法</w:t>
      </w:r>
      <w:r w:rsidRPr="00991244">
        <w:rPr>
          <w:rFonts w:ascii="Times New Roman" w:hAnsi="Times New Roman"/>
          <w:sz w:val="22"/>
        </w:rPr>
        <w:t>&gt;</w:t>
      </w:r>
      <w:r w:rsidRPr="00991244">
        <w:rPr>
          <w:rFonts w:ascii="Times New Roman" w:hAnsi="Times New Roman"/>
          <w:sz w:val="22"/>
        </w:rPr>
        <w:t>的通知》（财库【</w:t>
      </w:r>
      <w:r w:rsidRPr="00991244">
        <w:rPr>
          <w:rFonts w:ascii="Times New Roman" w:hAnsi="Times New Roman"/>
          <w:sz w:val="22"/>
        </w:rPr>
        <w:t>2007</w:t>
      </w:r>
      <w:r w:rsidRPr="00991244">
        <w:rPr>
          <w:rFonts w:ascii="Times New Roman" w:hAnsi="Times New Roman"/>
          <w:sz w:val="22"/>
        </w:rPr>
        <w:t>】</w:t>
      </w:r>
      <w:r w:rsidRPr="00991244">
        <w:rPr>
          <w:rFonts w:ascii="Times New Roman" w:hAnsi="Times New Roman"/>
          <w:sz w:val="22"/>
        </w:rPr>
        <w:t>119</w:t>
      </w:r>
      <w:r w:rsidRPr="00991244">
        <w:rPr>
          <w:rFonts w:ascii="Times New Roman" w:hAnsi="Times New Roman"/>
          <w:sz w:val="22"/>
        </w:rPr>
        <w:t>号）和《财政部关于政府采购进口产品管理问题的通知》（财办库【</w:t>
      </w:r>
      <w:r w:rsidRPr="00991244">
        <w:rPr>
          <w:rFonts w:ascii="Times New Roman" w:hAnsi="Times New Roman"/>
          <w:sz w:val="22"/>
        </w:rPr>
        <w:t>2008</w:t>
      </w:r>
      <w:r w:rsidRPr="00991244">
        <w:rPr>
          <w:rFonts w:ascii="Times New Roman" w:hAnsi="Times New Roman"/>
          <w:sz w:val="22"/>
        </w:rPr>
        <w:t>】</w:t>
      </w:r>
      <w:r w:rsidRPr="00991244">
        <w:rPr>
          <w:rFonts w:ascii="Times New Roman" w:hAnsi="Times New Roman"/>
          <w:sz w:val="22"/>
        </w:rPr>
        <w:t>248</w:t>
      </w:r>
      <w:r w:rsidRPr="00991244">
        <w:rPr>
          <w:rFonts w:ascii="Times New Roman" w:hAnsi="Times New Roman"/>
          <w:sz w:val="22"/>
        </w:rPr>
        <w:t>号）的规定，本项目可以采购进口产品。</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20.2</w:t>
      </w:r>
      <w:r w:rsidRPr="00991244">
        <w:rPr>
          <w:rFonts w:ascii="Times New Roman" w:hAnsi="Times New Roman"/>
          <w:sz w:val="22"/>
        </w:rPr>
        <w:t>经批准，允许采购进口产品的项目，优先采购向我国企业转让技术、与我国企业签订消化吸收再创新方案的供应商的进口产品。</w:t>
      </w:r>
    </w:p>
    <w:p w:rsidR="005C529E" w:rsidRPr="00991244" w:rsidRDefault="005C529E" w:rsidP="005C529E">
      <w:pPr>
        <w:adjustRightInd w:val="0"/>
        <w:snapToGrid w:val="0"/>
        <w:spacing w:line="300" w:lineRule="auto"/>
        <w:ind w:firstLineChars="200" w:firstLine="442"/>
        <w:rPr>
          <w:rFonts w:ascii="Times New Roman" w:hAnsi="Times New Roman"/>
          <w:b/>
          <w:sz w:val="22"/>
        </w:rPr>
      </w:pPr>
      <w:bookmarkStart w:id="41" w:name="_Toc4671593"/>
      <w:bookmarkStart w:id="42" w:name="_Toc486604823"/>
      <w:bookmarkStart w:id="43" w:name="_Toc477267172"/>
      <w:r w:rsidRPr="00991244">
        <w:rPr>
          <w:rFonts w:ascii="Times New Roman" w:hAnsi="Times New Roman"/>
          <w:b/>
          <w:sz w:val="22"/>
        </w:rPr>
        <w:t>21</w:t>
      </w:r>
      <w:r w:rsidRPr="00991244">
        <w:rPr>
          <w:rFonts w:ascii="Times New Roman" w:hAnsi="Times New Roman"/>
          <w:b/>
          <w:sz w:val="22"/>
        </w:rPr>
        <w:t>支持监狱企业发展</w:t>
      </w:r>
      <w:bookmarkEnd w:id="41"/>
      <w:bookmarkEnd w:id="42"/>
      <w:bookmarkEnd w:id="43"/>
      <w:r w:rsidRPr="00991244">
        <w:rPr>
          <w:rFonts w:ascii="Times New Roman" w:hAnsi="Times New Roman"/>
          <w:sz w:val="22"/>
        </w:rPr>
        <w:t>（注：仅监狱企业适用）</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21.1 </w:t>
      </w:r>
      <w:r w:rsidRPr="00991244">
        <w:rPr>
          <w:rFonts w:ascii="Times New Roman" w:hAnsi="Times New Roman"/>
          <w:sz w:val="22"/>
        </w:rPr>
        <w:t>按照国家财政部、司法部《关于政府采购支持监狱企业发展有关问题的通知》（财库〔</w:t>
      </w:r>
      <w:r w:rsidRPr="00991244">
        <w:rPr>
          <w:rFonts w:ascii="Times New Roman" w:hAnsi="Times New Roman"/>
          <w:sz w:val="22"/>
        </w:rPr>
        <w:t>2014</w:t>
      </w:r>
      <w:r w:rsidRPr="00991244">
        <w:rPr>
          <w:rFonts w:ascii="Times New Roman" w:hAnsi="Times New Roman"/>
          <w:sz w:val="22"/>
        </w:rPr>
        <w:t>〕</w:t>
      </w:r>
      <w:r w:rsidRPr="00991244">
        <w:rPr>
          <w:rFonts w:ascii="Times New Roman" w:hAnsi="Times New Roman"/>
          <w:sz w:val="22"/>
        </w:rPr>
        <w:t>68</w:t>
      </w:r>
      <w:r w:rsidRPr="00991244">
        <w:rPr>
          <w:rFonts w:ascii="Times New Roman" w:hAnsi="Times New Roman"/>
          <w:sz w:val="22"/>
        </w:rPr>
        <w:t>号）规定，在政府采购活动中，监狱企业视同小型、微型企业，享受预留份额、评审中价格扣除等政府采购促进中小企业发展的政府采购政策。</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21.2 </w:t>
      </w:r>
      <w:r w:rsidRPr="00991244">
        <w:rPr>
          <w:rFonts w:ascii="Times New Roman" w:hAnsi="Times New Roman"/>
          <w:sz w:val="22"/>
        </w:rPr>
        <w:t>监狱企业参加政府采购活动时，应当提供由省级以上监狱管理局、戒毒管理局（含新疆生产建设兵团）出具的属于监狱企业的证明文件。</w:t>
      </w:r>
    </w:p>
    <w:p w:rsidR="005C529E" w:rsidRPr="00991244" w:rsidRDefault="005C529E" w:rsidP="005C529E">
      <w:pPr>
        <w:adjustRightInd w:val="0"/>
        <w:snapToGrid w:val="0"/>
        <w:spacing w:line="300" w:lineRule="auto"/>
        <w:ind w:firstLineChars="200" w:firstLine="442"/>
        <w:rPr>
          <w:rFonts w:ascii="Times New Roman" w:hAnsi="Times New Roman"/>
          <w:b/>
          <w:sz w:val="22"/>
        </w:rPr>
      </w:pPr>
      <w:bookmarkStart w:id="44" w:name="_Toc481849904"/>
      <w:bookmarkStart w:id="45" w:name="_Toc486604820"/>
      <w:bookmarkStart w:id="46" w:name="_Toc4671594"/>
      <w:r w:rsidRPr="00991244">
        <w:rPr>
          <w:rFonts w:ascii="Times New Roman" w:hAnsi="Times New Roman"/>
          <w:b/>
          <w:sz w:val="22"/>
        </w:rPr>
        <w:t>2</w:t>
      </w:r>
      <w:bookmarkEnd w:id="44"/>
      <w:bookmarkEnd w:id="45"/>
      <w:r w:rsidRPr="00991244">
        <w:rPr>
          <w:rFonts w:ascii="Times New Roman" w:hAnsi="Times New Roman"/>
          <w:b/>
          <w:sz w:val="22"/>
        </w:rPr>
        <w:t>2</w:t>
      </w:r>
      <w:r w:rsidRPr="00991244">
        <w:rPr>
          <w:rFonts w:ascii="Times New Roman" w:hAnsi="Times New Roman"/>
          <w:b/>
          <w:sz w:val="22"/>
        </w:rPr>
        <w:t>促进残疾人就业</w:t>
      </w:r>
      <w:bookmarkEnd w:id="46"/>
      <w:r w:rsidRPr="00991244">
        <w:rPr>
          <w:rFonts w:ascii="Times New Roman" w:hAnsi="Times New Roman"/>
          <w:sz w:val="22"/>
        </w:rPr>
        <w:t>（注：仅残疾人福利单位适用）</w:t>
      </w:r>
    </w:p>
    <w:p w:rsidR="005C529E" w:rsidRPr="00991244" w:rsidRDefault="005C529E" w:rsidP="005C529E">
      <w:pPr>
        <w:adjustRightInd w:val="0"/>
        <w:snapToGrid w:val="0"/>
        <w:spacing w:line="300" w:lineRule="auto"/>
        <w:ind w:firstLineChars="200" w:firstLine="440"/>
        <w:rPr>
          <w:rFonts w:ascii="Times New Roman" w:hAnsi="Times New Roman"/>
          <w:sz w:val="22"/>
        </w:rPr>
      </w:pPr>
      <w:r w:rsidRPr="00991244">
        <w:rPr>
          <w:rFonts w:ascii="Times New Roman" w:hAnsi="Times New Roman"/>
          <w:sz w:val="22"/>
        </w:rPr>
        <w:t xml:space="preserve">22.1 </w:t>
      </w:r>
      <w:bookmarkStart w:id="47" w:name="sendNo"/>
      <w:r w:rsidRPr="00991244">
        <w:rPr>
          <w:rFonts w:ascii="Times New Roman" w:hAnsi="Times New Roman"/>
          <w:sz w:val="22"/>
        </w:rPr>
        <w:t>符合财库</w:t>
      </w:r>
      <w:bookmarkEnd w:id="47"/>
      <w:r w:rsidRPr="00991244">
        <w:rPr>
          <w:rFonts w:ascii="Times New Roman" w:hAnsi="Times New Roman"/>
          <w:sz w:val="22"/>
        </w:rPr>
        <w:t>【</w:t>
      </w:r>
      <w:r w:rsidRPr="00991244">
        <w:rPr>
          <w:rFonts w:ascii="Times New Roman" w:hAnsi="Times New Roman"/>
          <w:sz w:val="22"/>
        </w:rPr>
        <w:t>2017</w:t>
      </w:r>
      <w:r w:rsidRPr="00991244">
        <w:rPr>
          <w:rFonts w:ascii="Times New Roman" w:hAnsi="Times New Roman"/>
          <w:sz w:val="22"/>
        </w:rPr>
        <w:t>】</w:t>
      </w:r>
      <w:r w:rsidRPr="00991244">
        <w:rPr>
          <w:rFonts w:ascii="Times New Roman" w:hAnsi="Times New Roman"/>
          <w:sz w:val="22"/>
        </w:rPr>
        <w:t>141</w:t>
      </w:r>
      <w:r w:rsidRPr="00991244">
        <w:rPr>
          <w:rFonts w:ascii="Times New Roman" w:hAnsi="Times New Roman"/>
          <w:sz w:val="22"/>
        </w:rPr>
        <w:t>号文中所示条件的残疾人福利性单位视同小型、微型企业，享受促进中小企业发展的政府采购政策。残疾人福利性单位属于小型、微型企业的，不重复享受政策。</w:t>
      </w:r>
    </w:p>
    <w:p w:rsidR="001A7025" w:rsidRDefault="005C529E" w:rsidP="005C529E">
      <w:r w:rsidRPr="00991244">
        <w:rPr>
          <w:rFonts w:ascii="Times New Roman" w:hAnsi="Times New Roman"/>
          <w:sz w:val="22"/>
        </w:rPr>
        <w:t>22.2</w:t>
      </w:r>
      <w:r w:rsidRPr="00991244">
        <w:rPr>
          <w:rFonts w:ascii="Times New Roman" w:hAnsi="Times New Roman"/>
          <w:sz w:val="22"/>
        </w:rPr>
        <w:t>残疾人福利性单位在参加政府采购活动时，应当按财库【</w:t>
      </w:r>
      <w:r w:rsidRPr="00991244">
        <w:rPr>
          <w:rFonts w:ascii="Times New Roman" w:hAnsi="Times New Roman"/>
          <w:sz w:val="22"/>
        </w:rPr>
        <w:t>2017</w:t>
      </w:r>
      <w:r w:rsidRPr="00991244">
        <w:rPr>
          <w:rFonts w:ascii="Times New Roman" w:hAnsi="Times New Roman"/>
          <w:sz w:val="22"/>
        </w:rPr>
        <w:t>】</w:t>
      </w:r>
      <w:r w:rsidRPr="00991244">
        <w:rPr>
          <w:rFonts w:ascii="Times New Roman" w:hAnsi="Times New Roman"/>
          <w:sz w:val="22"/>
        </w:rPr>
        <w:t>141</w:t>
      </w:r>
      <w:r w:rsidRPr="00991244">
        <w:rPr>
          <w:rFonts w:ascii="Times New Roman" w:hAnsi="Times New Roman"/>
          <w:sz w:val="22"/>
        </w:rPr>
        <w:t>号规定的《残疾人福利性单位声明函》（具体格式详见</w:t>
      </w:r>
      <w:r w:rsidRPr="00991244">
        <w:rPr>
          <w:rFonts w:ascii="Times New Roman" w:hAnsi="Times New Roman"/>
          <w:sz w:val="22"/>
        </w:rPr>
        <w:t>“</w:t>
      </w:r>
      <w:r w:rsidRPr="00991244">
        <w:rPr>
          <w:rFonts w:ascii="Times New Roman" w:hAnsi="Times New Roman"/>
          <w:sz w:val="22"/>
        </w:rPr>
        <w:t>投标文件格式</w:t>
      </w:r>
      <w:r w:rsidRPr="00991244">
        <w:rPr>
          <w:rFonts w:ascii="Times New Roman" w:hAnsi="Times New Roman"/>
          <w:sz w:val="22"/>
        </w:rPr>
        <w:t>”</w:t>
      </w:r>
      <w:r w:rsidRPr="00991244">
        <w:rPr>
          <w:rFonts w:ascii="Times New Roman" w:hAnsi="Times New Roman"/>
          <w:sz w:val="22"/>
        </w:rPr>
        <w:t>），并对声明的真实性负责。</w:t>
      </w:r>
    </w:p>
    <w:sectPr w:rsidR="001A7025">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E1581C" w:rsidRDefault="00E1581C" w:rsidP="00113AC4">
      <w:r>
        <w:separator/>
      </w:r>
    </w:p>
  </w:endnote>
  <w:endnote w:type="continuationSeparator" w:id="0">
    <w:p w:rsidR="00E1581C" w:rsidRDefault="00E1581C" w:rsidP="00113AC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ourier">
    <w:panose1 w:val="02070409020205020404"/>
    <w:charset w:val="00"/>
    <w:family w:val="modern"/>
    <w:notTrueType/>
    <w:pitch w:val="fixed"/>
    <w:sig w:usb0="00000003" w:usb1="00000000" w:usb2="00000000" w:usb3="00000000" w:csb0="00000001" w:csb1="00000000"/>
  </w:font>
  <w:font w:name="华文中宋">
    <w:altName w:val="宋体"/>
    <w:panose1 w:val="02010600040101010101"/>
    <w:charset w:val="86"/>
    <w:family w:val="auto"/>
    <w:pitch w:val="variable"/>
    <w:sig w:usb0="00000287" w:usb1="080F0000" w:usb2="00000010" w:usb3="00000000" w:csb0="0004009F" w:csb1="00000000"/>
  </w:font>
  <w:font w:name="Courier New">
    <w:panose1 w:val="02070309020205020404"/>
    <w:charset w:val="00"/>
    <w:family w:val="modern"/>
    <w:pitch w:val="fixed"/>
    <w:sig w:usb0="E0002AFF" w:usb1="C0007843" w:usb2="00000009" w:usb3="00000000" w:csb0="000001FF" w:csb1="00000000"/>
  </w:font>
  <w:font w:name="方正魏碑简体">
    <w:altName w:val="宋体"/>
    <w:charset w:val="86"/>
    <w:family w:val="auto"/>
    <w:pitch w:val="default"/>
    <w:sig w:usb0="00000000" w:usb1="00000000" w:usb2="00000000" w:usb3="00000000" w:csb0="00040000" w:csb1="00000000"/>
  </w:font>
  <w:font w:name="Cambria">
    <w:panose1 w:val="02040503050406030204"/>
    <w:charset w:val="00"/>
    <w:family w:val="roman"/>
    <w:pitch w:val="variable"/>
    <w:sig w:usb0="E00002FF" w:usb1="400004FF" w:usb2="00000000" w:usb3="00000000" w:csb0="0000019F" w:csb1="00000000"/>
  </w:font>
  <w:font w:name="ˎ̥">
    <w:altName w:val="Times New Roman"/>
    <w:charset w:val="00"/>
    <w:family w:val="roman"/>
    <w:pitch w:val="default"/>
    <w:sig w:usb0="00000000" w:usb1="00000000" w:usb2="00000000" w:usb3="00000000" w:csb0="00040001" w:csb1="00000000"/>
  </w:font>
  <w:font w:name="楷体_GB2312">
    <w:altName w:val="楷体"/>
    <w:charset w:val="86"/>
    <w:family w:val="modern"/>
    <w:pitch w:val="default"/>
    <w:sig w:usb0="00000000" w:usb1="00000000" w:usb2="00000010" w:usb3="00000000" w:csb0="00040000" w:csb1="00000000"/>
  </w:font>
  <w:font w:name="Calibri Light">
    <w:panose1 w:val="020F0302020204030204"/>
    <w:charset w:val="00"/>
    <w:family w:val="swiss"/>
    <w:pitch w:val="variable"/>
    <w:sig w:usb0="A00002EF" w:usb1="4000207B" w:usb2="00000000" w:usb3="00000000" w:csb0="0000019F" w:csb1="00000000"/>
  </w:font>
  <w:font w:name="Arial Unicode MS">
    <w:panose1 w:val="020B0604020202020204"/>
    <w:charset w:val="86"/>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华文仿宋">
    <w:altName w:val="仿宋"/>
    <w:panose1 w:val="02010600040101010101"/>
    <w:charset w:val="86"/>
    <w:family w:val="auto"/>
    <w:pitch w:val="variable"/>
    <w:sig w:usb0="00000287" w:usb1="080F0000" w:usb2="00000010" w:usb3="00000000" w:csb0="0004009F" w:csb1="00000000"/>
  </w:font>
  <w:font w:name="Verdana">
    <w:panose1 w:val="020B0604030504040204"/>
    <w:charset w:val="00"/>
    <w:family w:val="swiss"/>
    <w:pitch w:val="variable"/>
    <w:sig w:usb0="A10006FF" w:usb1="4000205B" w:usb2="00000010" w:usb3="00000000" w:csb0="0000019F" w:csb1="00000000"/>
  </w:font>
  <w:font w:name="Tms Rmn">
    <w:panose1 w:val="02020603040505020304"/>
    <w:charset w:val="00"/>
    <w:family w:val="roman"/>
    <w:notTrueType/>
    <w:pitch w:val="variable"/>
    <w:sig w:usb0="00000003" w:usb1="00000000" w:usb2="00000000" w:usb3="00000000" w:csb0="00000001" w:csb1="00000000"/>
  </w:font>
  <w:font w:name="BatangChe">
    <w:altName w:val="Malgun Gothic"/>
    <w:panose1 w:val="02030609000101010101"/>
    <w:charset w:val="81"/>
    <w:family w:val="modern"/>
    <w:pitch w:val="fixed"/>
    <w:sig w:usb0="B00002AF" w:usb1="69D77CFB" w:usb2="00000030" w:usb3="00000000" w:csb0="0008009F" w:csb1="00000000"/>
  </w:font>
  <w:font w:name="Garamond">
    <w:altName w:val="PMingLiU-ExtB"/>
    <w:panose1 w:val="02020404030301010803"/>
    <w:charset w:val="00"/>
    <w:family w:val="roman"/>
    <w:pitch w:val="variable"/>
    <w:sig w:usb0="00000287" w:usb1="00000000" w:usb2="00000000" w:usb3="00000000" w:csb0="0000009F" w:csb1="00000000"/>
  </w:font>
  <w:font w:name="仿宋_GB2312">
    <w:altName w:val="仿宋"/>
    <w:charset w:val="86"/>
    <w:family w:val="modern"/>
    <w:pitch w:val="default"/>
    <w:sig w:usb0="00000000" w:usb1="00000000" w:usb2="00000000" w:usb3="00000000" w:csb0="00040000" w:csb1="00000000"/>
  </w:font>
  <w:font w:name="Arial Narrow">
    <w:altName w:val="Arial"/>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06F" w:usb1="1200FBEF" w:usb2="0064C000" w:usb3="00000000" w:csb0="000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E1581C" w:rsidRDefault="00E1581C" w:rsidP="00113AC4">
      <w:r>
        <w:separator/>
      </w:r>
    </w:p>
  </w:footnote>
  <w:footnote w:type="continuationSeparator" w:id="0">
    <w:p w:rsidR="00E1581C" w:rsidRDefault="00E1581C" w:rsidP="00113AC4">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3DE776FB"/>
    <w:multiLevelType w:val="multilevel"/>
    <w:tmpl w:val="3DE776FB"/>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
    <w:nsid w:val="4C07666A"/>
    <w:multiLevelType w:val="multilevel"/>
    <w:tmpl w:val="4C07666A"/>
    <w:lvl w:ilvl="0">
      <w:start w:val="1"/>
      <w:numFmt w:val="decimal"/>
      <w:lvlText w:val="%1、"/>
      <w:lvlJc w:val="left"/>
      <w:pPr>
        <w:ind w:left="360" w:hanging="360"/>
      </w:pPr>
      <w:rPr>
        <w:rFonts w:hint="default"/>
        <w:color w:val="0000FF"/>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2">
    <w:nsid w:val="59B96D8A"/>
    <w:multiLevelType w:val="singleLevel"/>
    <w:tmpl w:val="59B96D8A"/>
    <w:lvl w:ilvl="0">
      <w:start w:val="5"/>
      <w:numFmt w:val="chineseCounting"/>
      <w:suff w:val="nothing"/>
      <w:lvlText w:val="%1、"/>
      <w:lvlJc w:val="left"/>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bordersDoNotSurroundHeader/>
  <w:bordersDoNotSurroundFooter/>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5C529E"/>
    <w:rsid w:val="00113AC4"/>
    <w:rsid w:val="001A7025"/>
    <w:rsid w:val="005C529E"/>
    <w:rsid w:val="00E1581C"/>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chartTrackingRefBased/>
  <w15:docId w15:val="{2CEA3DA8-EC2F-4F15-A00D-710C9370640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qFormat="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qFormat="1"/>
    <w:lsdException w:name="toc 5" w:semiHidden="1" w:uiPriority="39" w:unhideWhenUsed="1" w:qFormat="1"/>
    <w:lsdException w:name="toc 6" w:semiHidden="1" w:uiPriority="39" w:unhideWhenUsed="1" w:qFormat="1"/>
    <w:lsdException w:name="toc 7" w:semiHidden="1" w:uiPriority="39" w:unhideWhenUsed="1" w:qFormat="1"/>
    <w:lsdException w:name="toc 8" w:semiHidden="1" w:uiPriority="39" w:unhideWhenUsed="1" w:qFormat="1"/>
    <w:lsdException w:name="toc 9" w:semiHidden="1" w:uiPriority="39" w:unhideWhenUsed="1" w:qFormat="1"/>
    <w:lsdException w:name="Normal Indent" w:semiHidden="1" w:uiPriority="0" w:unhideWhenUsed="1" w:qFormat="1"/>
    <w:lsdException w:name="footnote text" w:semiHidden="1" w:uiPriority="0" w:unhideWhenUsed="1" w:qFormat="1"/>
    <w:lsdException w:name="annotation text" w:semiHidden="1" w:unhideWhenUsed="1" w:qFormat="1"/>
    <w:lsdException w:name="header" w:semiHidden="1" w:uiPriority="0" w:unhideWhenUsed="1" w:qFormat="1"/>
    <w:lsdException w:name="footer" w:semiHidden="1" w:unhideWhenUsed="1" w:qFormat="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iPriority="0" w:unhideWhenUsed="1" w:qFormat="1"/>
    <w:lsdException w:name="List Number" w:semiHidden="1" w:uiPriority="0" w:unhideWhenUsed="1" w:qFormat="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qFormat="1"/>
    <w:lsdException w:name="List Bullet 3" w:semiHidden="1" w:uiPriority="0" w:unhideWhenUsed="1" w:qFormat="1"/>
    <w:lsdException w:name="List Bullet 4" w:semiHidden="1" w:uiPriority="0" w:unhideWhenUsed="1" w:qFormat="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iPriority="0" w:unhideWhenUsed="1" w:qFormat="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qFormat="1"/>
    <w:lsdException w:name="Date" w:semiHidden="1" w:uiPriority="0" w:unhideWhenUsed="1" w:qFormat="1"/>
    <w:lsdException w:name="Body Text First Indent" w:semiHidden="1" w:uiPriority="0" w:unhideWhenUsed="1" w:qFormat="1"/>
    <w:lsdException w:name="Body Text First Indent 2" w:semiHidden="1" w:unhideWhenUsed="1"/>
    <w:lsdException w:name="Note Heading" w:semiHidden="1" w:uiPriority="0" w:unhideWhenUsed="1" w:qFormat="1"/>
    <w:lsdException w:name="Body Text 2" w:semiHidden="1" w:uiPriority="0" w:unhideWhenUsed="1" w:qFormat="1"/>
    <w:lsdException w:name="Body Text 3" w:semiHidden="1" w:uiPriority="0" w:unhideWhenUsed="1" w:qFormat="1"/>
    <w:lsdException w:name="Body Text Indent 2" w:semiHidden="1" w:uiPriority="0" w:unhideWhenUsed="1" w:qFormat="1"/>
    <w:lsdException w:name="Body Text Indent 3" w:semiHidden="1" w:uiPriority="0" w:unhideWhenUsed="1" w:qFormat="1"/>
    <w:lsdException w:name="Block Text" w:semiHidden="1" w:unhideWhenUsed="1"/>
    <w:lsdException w:name="Hyperlink" w:semiHidden="1" w:unhideWhenUsed="1" w:qFormat="1"/>
    <w:lsdException w:name="FollowedHyperlink" w:semiHidden="1" w:uiPriority="0" w:unhideWhenUsed="1" w:qFormat="1"/>
    <w:lsdException w:name="Strong" w:uiPriority="22" w:qFormat="1"/>
    <w:lsdException w:name="Emphasis" w:uiPriority="0" w:qFormat="1"/>
    <w:lsdException w:name="Document Map" w:semiHidden="1" w:uiPriority="0" w:unhideWhenUsed="1" w:qFormat="1"/>
    <w:lsdException w:name="Plain Text" w:semiHidden="1" w:uiPriority="0" w:unhideWhenUsed="1" w:qFormat="1"/>
    <w:lsdException w:name="E-mail Signature" w:semiHidden="1" w:unhideWhenUsed="1"/>
    <w:lsdException w:name="HTML Top of Form" w:semiHidden="1" w:unhideWhenUsed="1"/>
    <w:lsdException w:name="HTML Bottom of Form" w:semiHidden="1" w:unhideWhenUsed="1"/>
    <w:lsdException w:name="Normal (Web)" w:semiHidden="1"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0"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0" w:unhideWhenUsed="1" w:qFormat="1"/>
    <w:lsdException w:name="Table Grid" w:uiPriority="59" w:qFormat="1"/>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5C529E"/>
    <w:pPr>
      <w:widowControl w:val="0"/>
      <w:jc w:val="both"/>
    </w:pPr>
    <w:rPr>
      <w:rFonts w:ascii="Calibri" w:eastAsia="宋体" w:hAnsi="Calibri" w:cs="Times New Roman"/>
    </w:rPr>
  </w:style>
  <w:style w:type="paragraph" w:styleId="1">
    <w:name w:val="heading 1"/>
    <w:basedOn w:val="a"/>
    <w:next w:val="a"/>
    <w:link w:val="1Char"/>
    <w:qFormat/>
    <w:rsid w:val="005C529E"/>
    <w:pPr>
      <w:keepNext/>
      <w:keepLines/>
      <w:spacing w:before="340" w:after="330" w:line="578" w:lineRule="auto"/>
      <w:outlineLvl w:val="0"/>
    </w:pPr>
    <w:rPr>
      <w:rFonts w:ascii="Times New Roman" w:hAnsi="Times New Roman"/>
      <w:b/>
      <w:bCs/>
      <w:kern w:val="44"/>
      <w:sz w:val="44"/>
      <w:szCs w:val="44"/>
    </w:rPr>
  </w:style>
  <w:style w:type="paragraph" w:styleId="2">
    <w:name w:val="heading 2"/>
    <w:basedOn w:val="a"/>
    <w:next w:val="a"/>
    <w:link w:val="2Char"/>
    <w:qFormat/>
    <w:rsid w:val="005C529E"/>
    <w:pPr>
      <w:keepNext/>
      <w:keepLines/>
      <w:spacing w:before="260" w:after="260" w:line="416" w:lineRule="auto"/>
      <w:outlineLvl w:val="1"/>
    </w:pPr>
    <w:rPr>
      <w:rFonts w:ascii="Arial" w:eastAsia="黑体" w:hAnsi="Arial"/>
      <w:b/>
      <w:bCs/>
      <w:sz w:val="32"/>
      <w:szCs w:val="32"/>
    </w:rPr>
  </w:style>
  <w:style w:type="paragraph" w:styleId="3">
    <w:name w:val="heading 3"/>
    <w:basedOn w:val="a"/>
    <w:next w:val="a"/>
    <w:link w:val="3Char"/>
    <w:qFormat/>
    <w:rsid w:val="005C529E"/>
    <w:pPr>
      <w:keepNext/>
      <w:keepLines/>
      <w:spacing w:before="120" w:after="120"/>
      <w:outlineLvl w:val="2"/>
    </w:pPr>
    <w:rPr>
      <w:rFonts w:ascii="Times New Roman" w:hAnsi="Times New Roman"/>
      <w:b/>
      <w:bCs/>
      <w:szCs w:val="32"/>
    </w:rPr>
  </w:style>
  <w:style w:type="paragraph" w:styleId="4">
    <w:name w:val="heading 4"/>
    <w:basedOn w:val="a"/>
    <w:next w:val="a"/>
    <w:link w:val="4Char"/>
    <w:qFormat/>
    <w:rsid w:val="005C529E"/>
    <w:pPr>
      <w:keepNext/>
      <w:keepLines/>
      <w:spacing w:before="280" w:after="290" w:line="376" w:lineRule="auto"/>
      <w:outlineLvl w:val="3"/>
    </w:pPr>
    <w:rPr>
      <w:rFonts w:ascii="Arial" w:eastAsia="黑体" w:hAnsi="Arial"/>
      <w:b/>
      <w:bCs/>
      <w:sz w:val="28"/>
      <w:szCs w:val="28"/>
    </w:rPr>
  </w:style>
  <w:style w:type="paragraph" w:styleId="5">
    <w:name w:val="heading 5"/>
    <w:basedOn w:val="a"/>
    <w:next w:val="a0"/>
    <w:link w:val="5Char"/>
    <w:qFormat/>
    <w:rsid w:val="005C529E"/>
    <w:pPr>
      <w:keepNext/>
      <w:keepLines/>
      <w:tabs>
        <w:tab w:val="left" w:pos="1080"/>
      </w:tabs>
      <w:spacing w:before="280" w:after="290" w:line="376" w:lineRule="auto"/>
      <w:ind w:left="1080" w:hanging="1080"/>
      <w:outlineLvl w:val="4"/>
    </w:pPr>
    <w:rPr>
      <w:rFonts w:ascii="Times New Roman" w:hAnsi="Times New Roman"/>
      <w:b/>
      <w:sz w:val="28"/>
      <w:szCs w:val="20"/>
    </w:rPr>
  </w:style>
  <w:style w:type="paragraph" w:styleId="6">
    <w:name w:val="heading 6"/>
    <w:basedOn w:val="a"/>
    <w:next w:val="a0"/>
    <w:link w:val="6Char"/>
    <w:qFormat/>
    <w:rsid w:val="005C529E"/>
    <w:pPr>
      <w:keepNext/>
      <w:keepLines/>
      <w:tabs>
        <w:tab w:val="left" w:pos="1080"/>
      </w:tabs>
      <w:spacing w:before="240" w:after="64" w:line="320" w:lineRule="auto"/>
      <w:ind w:left="1080" w:hanging="1080"/>
      <w:outlineLvl w:val="5"/>
    </w:pPr>
    <w:rPr>
      <w:rFonts w:ascii="Arial" w:eastAsia="黑体" w:hAnsi="Arial"/>
      <w:b/>
      <w:sz w:val="24"/>
      <w:szCs w:val="20"/>
    </w:rPr>
  </w:style>
  <w:style w:type="paragraph" w:styleId="7">
    <w:name w:val="heading 7"/>
    <w:basedOn w:val="a"/>
    <w:next w:val="a"/>
    <w:link w:val="7Char"/>
    <w:qFormat/>
    <w:rsid w:val="005C529E"/>
    <w:pPr>
      <w:keepNext/>
      <w:keepLines/>
      <w:tabs>
        <w:tab w:val="left" w:pos="1080"/>
      </w:tabs>
      <w:spacing w:before="240" w:after="64" w:line="320" w:lineRule="auto"/>
      <w:ind w:left="1080" w:hanging="1080"/>
      <w:outlineLvl w:val="6"/>
    </w:pPr>
    <w:rPr>
      <w:rFonts w:ascii="Times New Roman" w:hAnsi="Times New Roman"/>
      <w:b/>
      <w:sz w:val="24"/>
      <w:szCs w:val="20"/>
    </w:rPr>
  </w:style>
  <w:style w:type="paragraph" w:styleId="8">
    <w:name w:val="heading 8"/>
    <w:basedOn w:val="a"/>
    <w:next w:val="a0"/>
    <w:link w:val="8Char"/>
    <w:qFormat/>
    <w:rsid w:val="005C529E"/>
    <w:pPr>
      <w:keepNext/>
      <w:keepLines/>
      <w:tabs>
        <w:tab w:val="left" w:pos="1440"/>
      </w:tabs>
      <w:spacing w:before="240" w:after="64" w:line="320" w:lineRule="auto"/>
      <w:ind w:left="1440" w:hanging="1440"/>
      <w:outlineLvl w:val="7"/>
    </w:pPr>
    <w:rPr>
      <w:rFonts w:ascii="Arial" w:eastAsia="黑体" w:hAnsi="Arial"/>
      <w:sz w:val="24"/>
      <w:szCs w:val="20"/>
    </w:rPr>
  </w:style>
  <w:style w:type="paragraph" w:styleId="9">
    <w:name w:val="heading 9"/>
    <w:basedOn w:val="a"/>
    <w:next w:val="a0"/>
    <w:link w:val="9Char"/>
    <w:qFormat/>
    <w:rsid w:val="005C529E"/>
    <w:pPr>
      <w:keepNext/>
      <w:keepLines/>
      <w:tabs>
        <w:tab w:val="left" w:pos="1440"/>
      </w:tabs>
      <w:spacing w:before="240" w:after="64" w:line="320" w:lineRule="auto"/>
      <w:ind w:left="1440" w:hanging="1440"/>
      <w:outlineLvl w:val="8"/>
    </w:pPr>
    <w:rPr>
      <w:rFonts w:ascii="Arial" w:eastAsia="黑体" w:hAnsi="Arial"/>
      <w:szCs w:val="20"/>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Char">
    <w:name w:val="标题 1 Char"/>
    <w:basedOn w:val="a1"/>
    <w:link w:val="1"/>
    <w:qFormat/>
    <w:rsid w:val="005C529E"/>
    <w:rPr>
      <w:rFonts w:ascii="Times New Roman" w:eastAsia="宋体" w:hAnsi="Times New Roman" w:cs="Times New Roman"/>
      <w:b/>
      <w:bCs/>
      <w:kern w:val="44"/>
      <w:sz w:val="44"/>
      <w:szCs w:val="44"/>
    </w:rPr>
  </w:style>
  <w:style w:type="character" w:customStyle="1" w:styleId="2Char">
    <w:name w:val="标题 2 Char"/>
    <w:basedOn w:val="a1"/>
    <w:link w:val="2"/>
    <w:qFormat/>
    <w:rsid w:val="005C529E"/>
    <w:rPr>
      <w:rFonts w:ascii="Arial" w:eastAsia="黑体" w:hAnsi="Arial" w:cs="Times New Roman"/>
      <w:b/>
      <w:bCs/>
      <w:sz w:val="32"/>
      <w:szCs w:val="32"/>
    </w:rPr>
  </w:style>
  <w:style w:type="character" w:customStyle="1" w:styleId="3Char">
    <w:name w:val="标题 3 Char"/>
    <w:basedOn w:val="a1"/>
    <w:link w:val="3"/>
    <w:qFormat/>
    <w:rsid w:val="005C529E"/>
    <w:rPr>
      <w:rFonts w:ascii="Times New Roman" w:eastAsia="宋体" w:hAnsi="Times New Roman" w:cs="Times New Roman"/>
      <w:b/>
      <w:bCs/>
      <w:szCs w:val="32"/>
    </w:rPr>
  </w:style>
  <w:style w:type="character" w:customStyle="1" w:styleId="4Char">
    <w:name w:val="标题 4 Char"/>
    <w:basedOn w:val="a1"/>
    <w:link w:val="4"/>
    <w:qFormat/>
    <w:rsid w:val="005C529E"/>
    <w:rPr>
      <w:rFonts w:ascii="Arial" w:eastAsia="黑体" w:hAnsi="Arial" w:cs="Times New Roman"/>
      <w:b/>
      <w:bCs/>
      <w:sz w:val="28"/>
      <w:szCs w:val="28"/>
    </w:rPr>
  </w:style>
  <w:style w:type="character" w:customStyle="1" w:styleId="5Char">
    <w:name w:val="标题 5 Char"/>
    <w:basedOn w:val="a1"/>
    <w:link w:val="5"/>
    <w:qFormat/>
    <w:rsid w:val="005C529E"/>
    <w:rPr>
      <w:rFonts w:ascii="Times New Roman" w:eastAsia="宋体" w:hAnsi="Times New Roman" w:cs="Times New Roman"/>
      <w:b/>
      <w:sz w:val="28"/>
      <w:szCs w:val="20"/>
    </w:rPr>
  </w:style>
  <w:style w:type="character" w:customStyle="1" w:styleId="6Char">
    <w:name w:val="标题 6 Char"/>
    <w:basedOn w:val="a1"/>
    <w:link w:val="6"/>
    <w:qFormat/>
    <w:rsid w:val="005C529E"/>
    <w:rPr>
      <w:rFonts w:ascii="Arial" w:eastAsia="黑体" w:hAnsi="Arial" w:cs="Times New Roman"/>
      <w:b/>
      <w:sz w:val="24"/>
      <w:szCs w:val="20"/>
    </w:rPr>
  </w:style>
  <w:style w:type="character" w:customStyle="1" w:styleId="7Char">
    <w:name w:val="标题 7 Char"/>
    <w:basedOn w:val="a1"/>
    <w:link w:val="7"/>
    <w:qFormat/>
    <w:rsid w:val="005C529E"/>
    <w:rPr>
      <w:rFonts w:ascii="Times New Roman" w:eastAsia="宋体" w:hAnsi="Times New Roman" w:cs="Times New Roman"/>
      <w:b/>
      <w:sz w:val="24"/>
      <w:szCs w:val="20"/>
    </w:rPr>
  </w:style>
  <w:style w:type="character" w:customStyle="1" w:styleId="8Char">
    <w:name w:val="标题 8 Char"/>
    <w:basedOn w:val="a1"/>
    <w:link w:val="8"/>
    <w:qFormat/>
    <w:rsid w:val="005C529E"/>
    <w:rPr>
      <w:rFonts w:ascii="Arial" w:eastAsia="黑体" w:hAnsi="Arial" w:cs="Times New Roman"/>
      <w:sz w:val="24"/>
      <w:szCs w:val="20"/>
    </w:rPr>
  </w:style>
  <w:style w:type="character" w:customStyle="1" w:styleId="9Char">
    <w:name w:val="标题 9 Char"/>
    <w:basedOn w:val="a1"/>
    <w:link w:val="9"/>
    <w:qFormat/>
    <w:rsid w:val="005C529E"/>
    <w:rPr>
      <w:rFonts w:ascii="Arial" w:eastAsia="黑体" w:hAnsi="Arial" w:cs="Times New Roman"/>
      <w:szCs w:val="20"/>
    </w:rPr>
  </w:style>
  <w:style w:type="paragraph" w:styleId="a0">
    <w:name w:val="Normal Indent"/>
    <w:basedOn w:val="a"/>
    <w:link w:val="Char"/>
    <w:qFormat/>
    <w:rsid w:val="005C529E"/>
    <w:pPr>
      <w:ind w:firstLine="420"/>
    </w:pPr>
  </w:style>
  <w:style w:type="paragraph" w:styleId="70">
    <w:name w:val="toc 7"/>
    <w:basedOn w:val="a"/>
    <w:next w:val="a"/>
    <w:uiPriority w:val="39"/>
    <w:qFormat/>
    <w:rsid w:val="005C529E"/>
    <w:pPr>
      <w:ind w:leftChars="1200" w:left="2520"/>
    </w:pPr>
    <w:rPr>
      <w:rFonts w:ascii="Times New Roman" w:hAnsi="Times New Roman"/>
      <w:szCs w:val="20"/>
    </w:rPr>
  </w:style>
  <w:style w:type="paragraph" w:styleId="a4">
    <w:name w:val="Note Heading"/>
    <w:basedOn w:val="a"/>
    <w:next w:val="a"/>
    <w:link w:val="Char0"/>
    <w:qFormat/>
    <w:rsid w:val="005C529E"/>
    <w:pPr>
      <w:jc w:val="center"/>
    </w:pPr>
  </w:style>
  <w:style w:type="character" w:customStyle="1" w:styleId="Char0">
    <w:name w:val="注释标题 Char"/>
    <w:basedOn w:val="a1"/>
    <w:link w:val="a4"/>
    <w:qFormat/>
    <w:rsid w:val="005C529E"/>
    <w:rPr>
      <w:rFonts w:ascii="Calibri" w:eastAsia="宋体" w:hAnsi="Calibri" w:cs="Times New Roman"/>
    </w:rPr>
  </w:style>
  <w:style w:type="paragraph" w:styleId="40">
    <w:name w:val="List Bullet 4"/>
    <w:basedOn w:val="a"/>
    <w:qFormat/>
    <w:rsid w:val="005C529E"/>
    <w:pPr>
      <w:widowControl/>
      <w:tabs>
        <w:tab w:val="left" w:pos="840"/>
      </w:tabs>
      <w:overflowPunct w:val="0"/>
      <w:autoSpaceDE w:val="0"/>
      <w:autoSpaceDN w:val="0"/>
      <w:adjustRightInd w:val="0"/>
      <w:ind w:left="1180" w:hanging="340"/>
      <w:jc w:val="left"/>
      <w:textAlignment w:val="baseline"/>
    </w:pPr>
    <w:rPr>
      <w:rFonts w:ascii="Courier" w:hAnsi="Courier"/>
      <w:kern w:val="0"/>
      <w:sz w:val="24"/>
      <w:szCs w:val="20"/>
    </w:rPr>
  </w:style>
  <w:style w:type="paragraph" w:styleId="a5">
    <w:name w:val="List Number"/>
    <w:basedOn w:val="a"/>
    <w:qFormat/>
    <w:rsid w:val="005C529E"/>
    <w:pPr>
      <w:tabs>
        <w:tab w:val="left" w:pos="560"/>
      </w:tabs>
      <w:ind w:left="900" w:hanging="340"/>
    </w:pPr>
    <w:rPr>
      <w:rFonts w:ascii="Times New Roman" w:hAnsi="Times New Roman"/>
      <w:szCs w:val="20"/>
    </w:rPr>
  </w:style>
  <w:style w:type="paragraph" w:styleId="a6">
    <w:name w:val="caption"/>
    <w:basedOn w:val="a"/>
    <w:next w:val="a"/>
    <w:qFormat/>
    <w:rsid w:val="005C529E"/>
    <w:pPr>
      <w:spacing w:line="480" w:lineRule="auto"/>
    </w:pPr>
    <w:rPr>
      <w:rFonts w:ascii="华文中宋" w:eastAsia="华文中宋" w:hAnsi="华文中宋"/>
      <w:sz w:val="36"/>
      <w:szCs w:val="20"/>
    </w:rPr>
  </w:style>
  <w:style w:type="paragraph" w:styleId="a7">
    <w:name w:val="List Bullet"/>
    <w:basedOn w:val="a"/>
    <w:qFormat/>
    <w:rsid w:val="005C529E"/>
    <w:pPr>
      <w:adjustRightInd w:val="0"/>
      <w:spacing w:line="300" w:lineRule="auto"/>
      <w:ind w:left="360" w:hanging="360"/>
      <w:textAlignment w:val="baseline"/>
    </w:pPr>
    <w:rPr>
      <w:rFonts w:ascii="Times New Roman" w:hAnsi="Times New Roman"/>
      <w:kern w:val="0"/>
      <w:sz w:val="24"/>
      <w:szCs w:val="20"/>
    </w:rPr>
  </w:style>
  <w:style w:type="paragraph" w:styleId="a8">
    <w:name w:val="Document Map"/>
    <w:basedOn w:val="a"/>
    <w:link w:val="Char1"/>
    <w:semiHidden/>
    <w:qFormat/>
    <w:rsid w:val="005C529E"/>
    <w:pPr>
      <w:shd w:val="clear" w:color="auto" w:fill="000080"/>
    </w:pPr>
    <w:rPr>
      <w:rFonts w:ascii="Times New Roman" w:hAnsi="Times New Roman"/>
      <w:szCs w:val="20"/>
    </w:rPr>
  </w:style>
  <w:style w:type="character" w:customStyle="1" w:styleId="Char1">
    <w:name w:val="文档结构图 Char"/>
    <w:basedOn w:val="a1"/>
    <w:link w:val="a8"/>
    <w:semiHidden/>
    <w:qFormat/>
    <w:rsid w:val="005C529E"/>
    <w:rPr>
      <w:rFonts w:ascii="Times New Roman" w:eastAsia="宋体" w:hAnsi="Times New Roman" w:cs="Times New Roman"/>
      <w:szCs w:val="20"/>
      <w:shd w:val="clear" w:color="auto" w:fill="000080"/>
    </w:rPr>
  </w:style>
  <w:style w:type="paragraph" w:styleId="a9">
    <w:name w:val="annotation text"/>
    <w:basedOn w:val="a"/>
    <w:link w:val="Char2"/>
    <w:uiPriority w:val="99"/>
    <w:unhideWhenUsed/>
    <w:qFormat/>
    <w:rsid w:val="005C529E"/>
    <w:pPr>
      <w:jc w:val="left"/>
    </w:pPr>
  </w:style>
  <w:style w:type="character" w:customStyle="1" w:styleId="Char2">
    <w:name w:val="批注文字 Char"/>
    <w:basedOn w:val="a1"/>
    <w:link w:val="a9"/>
    <w:uiPriority w:val="99"/>
    <w:qFormat/>
    <w:rsid w:val="005C529E"/>
    <w:rPr>
      <w:rFonts w:ascii="Calibri" w:eastAsia="宋体" w:hAnsi="Calibri" w:cs="Times New Roman"/>
    </w:rPr>
  </w:style>
  <w:style w:type="paragraph" w:styleId="aa">
    <w:name w:val="Salutation"/>
    <w:basedOn w:val="a"/>
    <w:next w:val="a"/>
    <w:link w:val="Char3"/>
    <w:qFormat/>
    <w:rsid w:val="005C529E"/>
    <w:pPr>
      <w:spacing w:beforeLines="40" w:afterLines="40" w:line="312" w:lineRule="auto"/>
    </w:pPr>
    <w:rPr>
      <w:kern w:val="0"/>
      <w:sz w:val="24"/>
      <w:szCs w:val="24"/>
    </w:rPr>
  </w:style>
  <w:style w:type="character" w:customStyle="1" w:styleId="Char3">
    <w:name w:val="称呼 Char"/>
    <w:basedOn w:val="a1"/>
    <w:link w:val="aa"/>
    <w:qFormat/>
    <w:rsid w:val="005C529E"/>
    <w:rPr>
      <w:rFonts w:ascii="Calibri" w:eastAsia="宋体" w:hAnsi="Calibri" w:cs="Times New Roman"/>
      <w:kern w:val="0"/>
      <w:sz w:val="24"/>
      <w:szCs w:val="24"/>
    </w:rPr>
  </w:style>
  <w:style w:type="paragraph" w:styleId="30">
    <w:name w:val="Body Text 3"/>
    <w:basedOn w:val="a"/>
    <w:link w:val="3Char0"/>
    <w:qFormat/>
    <w:rsid w:val="005C529E"/>
    <w:pPr>
      <w:autoSpaceDE w:val="0"/>
      <w:autoSpaceDN w:val="0"/>
      <w:jc w:val="center"/>
    </w:pPr>
    <w:rPr>
      <w:kern w:val="0"/>
      <w:sz w:val="16"/>
      <w:szCs w:val="20"/>
    </w:rPr>
  </w:style>
  <w:style w:type="character" w:customStyle="1" w:styleId="3Char0">
    <w:name w:val="正文文本 3 Char"/>
    <w:basedOn w:val="a1"/>
    <w:link w:val="30"/>
    <w:qFormat/>
    <w:rsid w:val="005C529E"/>
    <w:rPr>
      <w:rFonts w:ascii="Calibri" w:eastAsia="宋体" w:hAnsi="Calibri" w:cs="Times New Roman"/>
      <w:kern w:val="0"/>
      <w:sz w:val="16"/>
      <w:szCs w:val="20"/>
    </w:rPr>
  </w:style>
  <w:style w:type="paragraph" w:styleId="31">
    <w:name w:val="List Bullet 3"/>
    <w:basedOn w:val="a"/>
    <w:qFormat/>
    <w:rsid w:val="005C529E"/>
    <w:pPr>
      <w:widowControl/>
      <w:tabs>
        <w:tab w:val="left" w:pos="1265"/>
      </w:tabs>
      <w:overflowPunct w:val="0"/>
      <w:autoSpaceDE w:val="0"/>
      <w:autoSpaceDN w:val="0"/>
      <w:adjustRightInd w:val="0"/>
      <w:spacing w:line="300" w:lineRule="auto"/>
      <w:ind w:left="1265" w:hanging="360"/>
      <w:jc w:val="left"/>
      <w:textAlignment w:val="baseline"/>
    </w:pPr>
    <w:rPr>
      <w:rFonts w:ascii="Courier" w:hAnsi="Courier"/>
      <w:kern w:val="0"/>
      <w:sz w:val="24"/>
      <w:szCs w:val="20"/>
    </w:rPr>
  </w:style>
  <w:style w:type="paragraph" w:styleId="ab">
    <w:name w:val="Body Text"/>
    <w:basedOn w:val="a"/>
    <w:link w:val="Char10"/>
    <w:unhideWhenUsed/>
    <w:qFormat/>
    <w:rsid w:val="005C529E"/>
    <w:pPr>
      <w:spacing w:after="120"/>
    </w:pPr>
  </w:style>
  <w:style w:type="character" w:customStyle="1" w:styleId="Char4">
    <w:name w:val="正文文本 Char"/>
    <w:basedOn w:val="a1"/>
    <w:qFormat/>
    <w:rsid w:val="005C529E"/>
    <w:rPr>
      <w:rFonts w:ascii="Calibri" w:eastAsia="宋体" w:hAnsi="Calibri" w:cs="Times New Roman"/>
    </w:rPr>
  </w:style>
  <w:style w:type="paragraph" w:styleId="ac">
    <w:name w:val="Body Text Indent"/>
    <w:basedOn w:val="a"/>
    <w:link w:val="Char5"/>
    <w:qFormat/>
    <w:rsid w:val="005C529E"/>
    <w:pPr>
      <w:ind w:firstLine="444"/>
    </w:pPr>
    <w:rPr>
      <w:rFonts w:ascii="Times New Roman" w:hAnsi="Times New Roman"/>
      <w:b/>
      <w:sz w:val="24"/>
      <w:szCs w:val="20"/>
    </w:rPr>
  </w:style>
  <w:style w:type="character" w:customStyle="1" w:styleId="Char5">
    <w:name w:val="正文文本缩进 Char"/>
    <w:basedOn w:val="a1"/>
    <w:link w:val="ac"/>
    <w:qFormat/>
    <w:rsid w:val="005C529E"/>
    <w:rPr>
      <w:rFonts w:ascii="Times New Roman" w:eastAsia="宋体" w:hAnsi="Times New Roman" w:cs="Times New Roman"/>
      <w:b/>
      <w:sz w:val="24"/>
      <w:szCs w:val="20"/>
    </w:rPr>
  </w:style>
  <w:style w:type="paragraph" w:styleId="20">
    <w:name w:val="List Bullet 2"/>
    <w:basedOn w:val="a"/>
    <w:qFormat/>
    <w:rsid w:val="005C529E"/>
    <w:pPr>
      <w:tabs>
        <w:tab w:val="left" w:pos="1680"/>
      </w:tabs>
      <w:spacing w:line="360" w:lineRule="auto"/>
      <w:ind w:left="1680" w:hanging="420"/>
    </w:pPr>
    <w:rPr>
      <w:rFonts w:ascii="Times New Roman" w:hAnsi="Times New Roman"/>
      <w:sz w:val="24"/>
      <w:szCs w:val="20"/>
    </w:rPr>
  </w:style>
  <w:style w:type="paragraph" w:styleId="50">
    <w:name w:val="toc 5"/>
    <w:basedOn w:val="a"/>
    <w:next w:val="a"/>
    <w:uiPriority w:val="39"/>
    <w:qFormat/>
    <w:rsid w:val="005C529E"/>
    <w:pPr>
      <w:ind w:leftChars="800" w:left="1680"/>
    </w:pPr>
    <w:rPr>
      <w:rFonts w:ascii="Times New Roman" w:hAnsi="Times New Roman"/>
      <w:szCs w:val="20"/>
    </w:rPr>
  </w:style>
  <w:style w:type="paragraph" w:styleId="32">
    <w:name w:val="toc 3"/>
    <w:basedOn w:val="a"/>
    <w:next w:val="a"/>
    <w:uiPriority w:val="39"/>
    <w:qFormat/>
    <w:rsid w:val="005C529E"/>
    <w:pPr>
      <w:tabs>
        <w:tab w:val="right" w:leader="dot" w:pos="9231"/>
      </w:tabs>
      <w:ind w:leftChars="400" w:left="840"/>
    </w:pPr>
    <w:rPr>
      <w:rFonts w:ascii="Times New Roman" w:hAnsi="Times New Roman"/>
      <w:szCs w:val="24"/>
    </w:rPr>
  </w:style>
  <w:style w:type="paragraph" w:styleId="ad">
    <w:name w:val="Plain Text"/>
    <w:basedOn w:val="a"/>
    <w:link w:val="Char6"/>
    <w:qFormat/>
    <w:rsid w:val="005C529E"/>
    <w:rPr>
      <w:rFonts w:ascii="宋体" w:hAnsi="Courier New"/>
      <w:kern w:val="0"/>
      <w:sz w:val="20"/>
      <w:szCs w:val="20"/>
    </w:rPr>
  </w:style>
  <w:style w:type="character" w:customStyle="1" w:styleId="Char6">
    <w:name w:val="纯文本 Char"/>
    <w:basedOn w:val="a1"/>
    <w:link w:val="ad"/>
    <w:qFormat/>
    <w:rsid w:val="005C529E"/>
    <w:rPr>
      <w:rFonts w:ascii="宋体" w:eastAsia="宋体" w:hAnsi="Courier New" w:cs="Times New Roman"/>
      <w:kern w:val="0"/>
      <w:sz w:val="20"/>
      <w:szCs w:val="20"/>
    </w:rPr>
  </w:style>
  <w:style w:type="paragraph" w:styleId="80">
    <w:name w:val="toc 8"/>
    <w:basedOn w:val="a"/>
    <w:next w:val="a"/>
    <w:uiPriority w:val="39"/>
    <w:qFormat/>
    <w:rsid w:val="005C529E"/>
    <w:pPr>
      <w:ind w:leftChars="1400" w:left="2940"/>
    </w:pPr>
    <w:rPr>
      <w:rFonts w:ascii="Times New Roman" w:hAnsi="Times New Roman"/>
      <w:szCs w:val="20"/>
    </w:rPr>
  </w:style>
  <w:style w:type="paragraph" w:styleId="ae">
    <w:name w:val="Date"/>
    <w:basedOn w:val="a"/>
    <w:next w:val="a"/>
    <w:link w:val="Char7"/>
    <w:qFormat/>
    <w:rsid w:val="005C529E"/>
  </w:style>
  <w:style w:type="character" w:customStyle="1" w:styleId="Char7">
    <w:name w:val="日期 Char"/>
    <w:basedOn w:val="a1"/>
    <w:link w:val="ae"/>
    <w:qFormat/>
    <w:rsid w:val="005C529E"/>
    <w:rPr>
      <w:rFonts w:ascii="Calibri" w:eastAsia="宋体" w:hAnsi="Calibri" w:cs="Times New Roman"/>
    </w:rPr>
  </w:style>
  <w:style w:type="paragraph" w:styleId="21">
    <w:name w:val="Body Text Indent 2"/>
    <w:basedOn w:val="a"/>
    <w:link w:val="2Char0"/>
    <w:qFormat/>
    <w:rsid w:val="005C529E"/>
    <w:pPr>
      <w:adjustRightInd w:val="0"/>
      <w:spacing w:line="360" w:lineRule="auto"/>
      <w:ind w:firstLineChars="175" w:firstLine="420"/>
    </w:pPr>
    <w:rPr>
      <w:rFonts w:ascii="宋体" w:hAnsi="宋体"/>
      <w:b/>
      <w:bCs/>
      <w:sz w:val="24"/>
      <w:szCs w:val="20"/>
    </w:rPr>
  </w:style>
  <w:style w:type="character" w:customStyle="1" w:styleId="2Char0">
    <w:name w:val="正文文本缩进 2 Char"/>
    <w:basedOn w:val="a1"/>
    <w:link w:val="21"/>
    <w:qFormat/>
    <w:rsid w:val="005C529E"/>
    <w:rPr>
      <w:rFonts w:ascii="宋体" w:eastAsia="宋体" w:hAnsi="宋体" w:cs="Times New Roman"/>
      <w:b/>
      <w:bCs/>
      <w:sz w:val="24"/>
      <w:szCs w:val="20"/>
    </w:rPr>
  </w:style>
  <w:style w:type="paragraph" w:styleId="af">
    <w:name w:val="Balloon Text"/>
    <w:basedOn w:val="a"/>
    <w:link w:val="Char8"/>
    <w:semiHidden/>
    <w:qFormat/>
    <w:rsid w:val="005C529E"/>
    <w:rPr>
      <w:rFonts w:ascii="Times New Roman" w:hAnsi="Times New Roman"/>
      <w:sz w:val="18"/>
      <w:szCs w:val="18"/>
    </w:rPr>
  </w:style>
  <w:style w:type="character" w:customStyle="1" w:styleId="Char8">
    <w:name w:val="批注框文本 Char"/>
    <w:basedOn w:val="a1"/>
    <w:link w:val="af"/>
    <w:semiHidden/>
    <w:qFormat/>
    <w:rsid w:val="005C529E"/>
    <w:rPr>
      <w:rFonts w:ascii="Times New Roman" w:eastAsia="宋体" w:hAnsi="Times New Roman" w:cs="Times New Roman"/>
      <w:sz w:val="18"/>
      <w:szCs w:val="18"/>
    </w:rPr>
  </w:style>
  <w:style w:type="paragraph" w:styleId="af0">
    <w:name w:val="footer"/>
    <w:basedOn w:val="a"/>
    <w:link w:val="Char9"/>
    <w:uiPriority w:val="99"/>
    <w:qFormat/>
    <w:rsid w:val="005C529E"/>
    <w:pPr>
      <w:tabs>
        <w:tab w:val="center" w:pos="4153"/>
        <w:tab w:val="right" w:pos="8306"/>
      </w:tabs>
      <w:snapToGrid w:val="0"/>
      <w:jc w:val="left"/>
    </w:pPr>
    <w:rPr>
      <w:kern w:val="0"/>
      <w:sz w:val="18"/>
      <w:szCs w:val="20"/>
    </w:rPr>
  </w:style>
  <w:style w:type="character" w:customStyle="1" w:styleId="Char9">
    <w:name w:val="页脚 Char"/>
    <w:basedOn w:val="a1"/>
    <w:link w:val="af0"/>
    <w:uiPriority w:val="99"/>
    <w:qFormat/>
    <w:rsid w:val="005C529E"/>
    <w:rPr>
      <w:rFonts w:ascii="Calibri" w:eastAsia="宋体" w:hAnsi="Calibri" w:cs="Times New Roman"/>
      <w:kern w:val="0"/>
      <w:sz w:val="18"/>
      <w:szCs w:val="20"/>
    </w:rPr>
  </w:style>
  <w:style w:type="paragraph" w:styleId="af1">
    <w:name w:val="header"/>
    <w:basedOn w:val="a"/>
    <w:link w:val="Chara"/>
    <w:qFormat/>
    <w:rsid w:val="005C529E"/>
    <w:pPr>
      <w:pBdr>
        <w:bottom w:val="single" w:sz="6" w:space="1" w:color="auto"/>
      </w:pBdr>
      <w:tabs>
        <w:tab w:val="center" w:pos="4153"/>
        <w:tab w:val="right" w:pos="8306"/>
      </w:tabs>
      <w:snapToGrid w:val="0"/>
      <w:jc w:val="center"/>
    </w:pPr>
    <w:rPr>
      <w:kern w:val="0"/>
      <w:sz w:val="18"/>
      <w:szCs w:val="20"/>
    </w:rPr>
  </w:style>
  <w:style w:type="character" w:customStyle="1" w:styleId="Chara">
    <w:name w:val="页眉 Char"/>
    <w:basedOn w:val="a1"/>
    <w:link w:val="af1"/>
    <w:qFormat/>
    <w:rsid w:val="005C529E"/>
    <w:rPr>
      <w:rFonts w:ascii="Calibri" w:eastAsia="宋体" w:hAnsi="Calibri" w:cs="Times New Roman"/>
      <w:kern w:val="0"/>
      <w:sz w:val="18"/>
      <w:szCs w:val="20"/>
    </w:rPr>
  </w:style>
  <w:style w:type="paragraph" w:styleId="10">
    <w:name w:val="toc 1"/>
    <w:basedOn w:val="a"/>
    <w:next w:val="a"/>
    <w:uiPriority w:val="39"/>
    <w:qFormat/>
    <w:rsid w:val="005C529E"/>
    <w:pPr>
      <w:tabs>
        <w:tab w:val="left" w:pos="840"/>
        <w:tab w:val="right" w:leader="dot" w:pos="9231"/>
      </w:tabs>
    </w:pPr>
    <w:rPr>
      <w:rFonts w:ascii="Times New Roman" w:hAnsi="Times New Roman"/>
      <w:szCs w:val="24"/>
    </w:rPr>
  </w:style>
  <w:style w:type="paragraph" w:styleId="41">
    <w:name w:val="toc 4"/>
    <w:basedOn w:val="a"/>
    <w:next w:val="a"/>
    <w:uiPriority w:val="39"/>
    <w:qFormat/>
    <w:rsid w:val="005C529E"/>
    <w:pPr>
      <w:ind w:leftChars="600" w:left="1260"/>
    </w:pPr>
    <w:rPr>
      <w:rFonts w:ascii="Times New Roman" w:hAnsi="Times New Roman"/>
      <w:szCs w:val="20"/>
    </w:rPr>
  </w:style>
  <w:style w:type="paragraph" w:styleId="af2">
    <w:name w:val="Subtitle"/>
    <w:basedOn w:val="a"/>
    <w:next w:val="a"/>
    <w:link w:val="Charb"/>
    <w:qFormat/>
    <w:rsid w:val="005C529E"/>
    <w:pPr>
      <w:spacing w:beforeLines="100" w:afterLines="50" w:line="360" w:lineRule="auto"/>
      <w:jc w:val="center"/>
    </w:pPr>
    <w:rPr>
      <w:rFonts w:ascii="Arial" w:eastAsia="方正魏碑简体" w:hAnsi="Arial"/>
      <w:bCs/>
      <w:kern w:val="28"/>
      <w:sz w:val="32"/>
      <w:szCs w:val="32"/>
    </w:rPr>
  </w:style>
  <w:style w:type="character" w:customStyle="1" w:styleId="Charb">
    <w:name w:val="副标题 Char"/>
    <w:basedOn w:val="a1"/>
    <w:link w:val="af2"/>
    <w:qFormat/>
    <w:rsid w:val="005C529E"/>
    <w:rPr>
      <w:rFonts w:ascii="Arial" w:eastAsia="方正魏碑简体" w:hAnsi="Arial" w:cs="Times New Roman"/>
      <w:bCs/>
      <w:kern w:val="28"/>
      <w:sz w:val="32"/>
      <w:szCs w:val="32"/>
    </w:rPr>
  </w:style>
  <w:style w:type="paragraph" w:styleId="af3">
    <w:name w:val="footnote text"/>
    <w:basedOn w:val="a"/>
    <w:link w:val="Char11"/>
    <w:unhideWhenUsed/>
    <w:qFormat/>
    <w:rsid w:val="005C529E"/>
    <w:pPr>
      <w:snapToGrid w:val="0"/>
      <w:jc w:val="left"/>
    </w:pPr>
    <w:rPr>
      <w:rFonts w:ascii="Times New Roman" w:hAnsi="Times New Roman"/>
      <w:sz w:val="18"/>
      <w:szCs w:val="18"/>
    </w:rPr>
  </w:style>
  <w:style w:type="character" w:customStyle="1" w:styleId="Charc">
    <w:name w:val="脚注文本 Char"/>
    <w:basedOn w:val="a1"/>
    <w:semiHidden/>
    <w:qFormat/>
    <w:rsid w:val="005C529E"/>
    <w:rPr>
      <w:rFonts w:ascii="Calibri" w:eastAsia="宋体" w:hAnsi="Calibri" w:cs="Times New Roman"/>
      <w:sz w:val="18"/>
      <w:szCs w:val="18"/>
    </w:rPr>
  </w:style>
  <w:style w:type="paragraph" w:styleId="60">
    <w:name w:val="toc 6"/>
    <w:basedOn w:val="a"/>
    <w:next w:val="a"/>
    <w:uiPriority w:val="39"/>
    <w:qFormat/>
    <w:rsid w:val="005C529E"/>
    <w:pPr>
      <w:ind w:leftChars="1000" w:left="2100"/>
    </w:pPr>
    <w:rPr>
      <w:rFonts w:ascii="Times New Roman" w:hAnsi="Times New Roman"/>
      <w:szCs w:val="20"/>
    </w:rPr>
  </w:style>
  <w:style w:type="paragraph" w:styleId="33">
    <w:name w:val="Body Text Indent 3"/>
    <w:basedOn w:val="a"/>
    <w:link w:val="3Char1"/>
    <w:qFormat/>
    <w:rsid w:val="005C529E"/>
    <w:pPr>
      <w:spacing w:afterLines="50"/>
      <w:ind w:firstLineChars="200" w:firstLine="420"/>
    </w:pPr>
    <w:rPr>
      <w:rFonts w:ascii="Times New Roman" w:hAnsi="Times New Roman"/>
      <w:szCs w:val="21"/>
    </w:rPr>
  </w:style>
  <w:style w:type="character" w:customStyle="1" w:styleId="3Char1">
    <w:name w:val="正文文本缩进 3 Char"/>
    <w:basedOn w:val="a1"/>
    <w:link w:val="33"/>
    <w:qFormat/>
    <w:rsid w:val="005C529E"/>
    <w:rPr>
      <w:rFonts w:ascii="Times New Roman" w:eastAsia="宋体" w:hAnsi="Times New Roman" w:cs="Times New Roman"/>
      <w:szCs w:val="21"/>
    </w:rPr>
  </w:style>
  <w:style w:type="paragraph" w:styleId="22">
    <w:name w:val="toc 2"/>
    <w:basedOn w:val="a"/>
    <w:next w:val="a"/>
    <w:uiPriority w:val="39"/>
    <w:qFormat/>
    <w:rsid w:val="005C529E"/>
    <w:pPr>
      <w:tabs>
        <w:tab w:val="left" w:pos="851"/>
        <w:tab w:val="right" w:leader="dot" w:pos="9231"/>
      </w:tabs>
      <w:ind w:leftChars="200" w:left="420"/>
    </w:pPr>
    <w:rPr>
      <w:rFonts w:ascii="Times New Roman" w:hAnsi="Times New Roman"/>
      <w:szCs w:val="20"/>
    </w:rPr>
  </w:style>
  <w:style w:type="paragraph" w:styleId="90">
    <w:name w:val="toc 9"/>
    <w:basedOn w:val="a"/>
    <w:next w:val="a"/>
    <w:uiPriority w:val="39"/>
    <w:qFormat/>
    <w:rsid w:val="005C529E"/>
    <w:pPr>
      <w:ind w:leftChars="1600" w:left="3360"/>
    </w:pPr>
    <w:rPr>
      <w:rFonts w:ascii="Times New Roman" w:hAnsi="Times New Roman"/>
      <w:szCs w:val="20"/>
    </w:rPr>
  </w:style>
  <w:style w:type="paragraph" w:styleId="23">
    <w:name w:val="Body Text 2"/>
    <w:basedOn w:val="a"/>
    <w:link w:val="2Char1"/>
    <w:qFormat/>
    <w:rsid w:val="005C529E"/>
    <w:pPr>
      <w:spacing w:after="120" w:line="480" w:lineRule="auto"/>
    </w:pPr>
    <w:rPr>
      <w:rFonts w:ascii="Times New Roman" w:hAnsi="Times New Roman"/>
      <w:szCs w:val="20"/>
    </w:rPr>
  </w:style>
  <w:style w:type="character" w:customStyle="1" w:styleId="2Char1">
    <w:name w:val="正文文本 2 Char"/>
    <w:basedOn w:val="a1"/>
    <w:link w:val="23"/>
    <w:qFormat/>
    <w:rsid w:val="005C529E"/>
    <w:rPr>
      <w:rFonts w:ascii="Times New Roman" w:eastAsia="宋体" w:hAnsi="Times New Roman" w:cs="Times New Roman"/>
      <w:szCs w:val="20"/>
    </w:rPr>
  </w:style>
  <w:style w:type="paragraph" w:styleId="HTML">
    <w:name w:val="HTML Preformatted"/>
    <w:basedOn w:val="a"/>
    <w:link w:val="HTMLChar"/>
    <w:qFormat/>
    <w:rsid w:val="005C529E"/>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jc w:val="left"/>
    </w:pPr>
    <w:rPr>
      <w:rFonts w:ascii="宋体" w:hAnsi="宋体" w:cs="宋体"/>
      <w:kern w:val="0"/>
      <w:sz w:val="24"/>
      <w:szCs w:val="24"/>
    </w:rPr>
  </w:style>
  <w:style w:type="character" w:customStyle="1" w:styleId="HTMLChar">
    <w:name w:val="HTML 预设格式 Char"/>
    <w:basedOn w:val="a1"/>
    <w:link w:val="HTML"/>
    <w:qFormat/>
    <w:rsid w:val="005C529E"/>
    <w:rPr>
      <w:rFonts w:ascii="宋体" w:eastAsia="宋体" w:hAnsi="宋体" w:cs="宋体"/>
      <w:kern w:val="0"/>
      <w:sz w:val="24"/>
      <w:szCs w:val="24"/>
    </w:rPr>
  </w:style>
  <w:style w:type="paragraph" w:styleId="af4">
    <w:name w:val="Normal (Web)"/>
    <w:basedOn w:val="a"/>
    <w:uiPriority w:val="99"/>
    <w:qFormat/>
    <w:rsid w:val="005C529E"/>
    <w:pPr>
      <w:widowControl/>
      <w:spacing w:before="100" w:beforeAutospacing="1" w:after="100" w:afterAutospacing="1"/>
      <w:jc w:val="left"/>
    </w:pPr>
    <w:rPr>
      <w:rFonts w:ascii="宋体" w:hAnsi="宋体" w:cs="宋体"/>
      <w:kern w:val="0"/>
      <w:sz w:val="24"/>
      <w:szCs w:val="24"/>
    </w:rPr>
  </w:style>
  <w:style w:type="paragraph" w:styleId="11">
    <w:name w:val="index 1"/>
    <w:basedOn w:val="a"/>
    <w:next w:val="a"/>
    <w:uiPriority w:val="99"/>
    <w:unhideWhenUsed/>
    <w:qFormat/>
    <w:rsid w:val="005C529E"/>
  </w:style>
  <w:style w:type="paragraph" w:styleId="af5">
    <w:name w:val="Title"/>
    <w:basedOn w:val="a"/>
    <w:link w:val="Chard"/>
    <w:qFormat/>
    <w:rsid w:val="005C529E"/>
    <w:pPr>
      <w:spacing w:before="240" w:after="240" w:line="360" w:lineRule="auto"/>
      <w:jc w:val="center"/>
    </w:pPr>
    <w:rPr>
      <w:rFonts w:ascii="Arial" w:eastAsia="黑体" w:hAnsi="Arial"/>
      <w:kern w:val="0"/>
      <w:sz w:val="44"/>
      <w:szCs w:val="20"/>
    </w:rPr>
  </w:style>
  <w:style w:type="character" w:customStyle="1" w:styleId="Chard">
    <w:name w:val="标题 Char"/>
    <w:basedOn w:val="a1"/>
    <w:link w:val="af5"/>
    <w:qFormat/>
    <w:rsid w:val="005C529E"/>
    <w:rPr>
      <w:rFonts w:ascii="Arial" w:eastAsia="黑体" w:hAnsi="Arial" w:cs="Times New Roman"/>
      <w:kern w:val="0"/>
      <w:sz w:val="44"/>
      <w:szCs w:val="20"/>
    </w:rPr>
  </w:style>
  <w:style w:type="paragraph" w:styleId="af6">
    <w:name w:val="annotation subject"/>
    <w:basedOn w:val="a9"/>
    <w:next w:val="a9"/>
    <w:link w:val="Chare"/>
    <w:uiPriority w:val="99"/>
    <w:unhideWhenUsed/>
    <w:qFormat/>
    <w:rsid w:val="005C529E"/>
    <w:rPr>
      <w:b/>
      <w:bCs/>
      <w:kern w:val="0"/>
      <w:sz w:val="20"/>
      <w:szCs w:val="20"/>
    </w:rPr>
  </w:style>
  <w:style w:type="character" w:customStyle="1" w:styleId="Chare">
    <w:name w:val="批注主题 Char"/>
    <w:basedOn w:val="Char2"/>
    <w:link w:val="af6"/>
    <w:uiPriority w:val="99"/>
    <w:qFormat/>
    <w:rsid w:val="005C529E"/>
    <w:rPr>
      <w:rFonts w:ascii="Calibri" w:eastAsia="宋体" w:hAnsi="Calibri" w:cs="Times New Roman"/>
      <w:b/>
      <w:bCs/>
      <w:kern w:val="0"/>
      <w:sz w:val="20"/>
      <w:szCs w:val="20"/>
    </w:rPr>
  </w:style>
  <w:style w:type="paragraph" w:styleId="af7">
    <w:name w:val="Body Text First Indent"/>
    <w:basedOn w:val="ab"/>
    <w:link w:val="Charf"/>
    <w:qFormat/>
    <w:rsid w:val="005C529E"/>
    <w:pPr>
      <w:spacing w:line="300" w:lineRule="auto"/>
      <w:ind w:firstLine="510"/>
    </w:pPr>
    <w:rPr>
      <w:sz w:val="24"/>
    </w:rPr>
  </w:style>
  <w:style w:type="character" w:customStyle="1" w:styleId="Charf">
    <w:name w:val="正文首行缩进 Char"/>
    <w:basedOn w:val="Char4"/>
    <w:link w:val="af7"/>
    <w:qFormat/>
    <w:rsid w:val="005C529E"/>
    <w:rPr>
      <w:rFonts w:ascii="Calibri" w:eastAsia="宋体" w:hAnsi="Calibri" w:cs="Times New Roman"/>
      <w:sz w:val="24"/>
    </w:rPr>
  </w:style>
  <w:style w:type="table" w:styleId="af8">
    <w:name w:val="Table Grid"/>
    <w:basedOn w:val="a2"/>
    <w:uiPriority w:val="59"/>
    <w:qFormat/>
    <w:rsid w:val="005C529E"/>
    <w:pPr>
      <w:widowControl w:val="0"/>
      <w:jc w:val="both"/>
    </w:pPr>
    <w:rPr>
      <w:rFonts w:ascii="Times New Roman" w:eastAsia="Times New Roman" w:hAnsi="Times New Roman" w:cs="Times New Roman"/>
      <w:kern w:val="0"/>
      <w:sz w:val="20"/>
      <w:szCs w:val="20"/>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9">
    <w:name w:val="Strong"/>
    <w:uiPriority w:val="22"/>
    <w:qFormat/>
    <w:rsid w:val="005C529E"/>
    <w:rPr>
      <w:b/>
      <w:bCs/>
    </w:rPr>
  </w:style>
  <w:style w:type="character" w:styleId="afa">
    <w:name w:val="page number"/>
    <w:basedOn w:val="a1"/>
    <w:qFormat/>
    <w:rsid w:val="005C529E"/>
  </w:style>
  <w:style w:type="character" w:styleId="afb">
    <w:name w:val="FollowedHyperlink"/>
    <w:qFormat/>
    <w:rsid w:val="005C529E"/>
    <w:rPr>
      <w:color w:val="800080"/>
      <w:u w:val="single"/>
    </w:rPr>
  </w:style>
  <w:style w:type="character" w:styleId="afc">
    <w:name w:val="Emphasis"/>
    <w:qFormat/>
    <w:rsid w:val="005C529E"/>
    <w:rPr>
      <w:i/>
      <w:iCs/>
    </w:rPr>
  </w:style>
  <w:style w:type="character" w:styleId="afd">
    <w:name w:val="Hyperlink"/>
    <w:uiPriority w:val="99"/>
    <w:qFormat/>
    <w:rsid w:val="005C529E"/>
    <w:rPr>
      <w:color w:val="0000FF"/>
      <w:u w:val="single"/>
    </w:rPr>
  </w:style>
  <w:style w:type="character" w:styleId="afe">
    <w:name w:val="annotation reference"/>
    <w:uiPriority w:val="99"/>
    <w:unhideWhenUsed/>
    <w:qFormat/>
    <w:rsid w:val="005C529E"/>
    <w:rPr>
      <w:sz w:val="21"/>
      <w:szCs w:val="21"/>
    </w:rPr>
  </w:style>
  <w:style w:type="character" w:customStyle="1" w:styleId="Char12">
    <w:name w:val="标题 Char1"/>
    <w:basedOn w:val="a1"/>
    <w:uiPriority w:val="10"/>
    <w:qFormat/>
    <w:rsid w:val="005C529E"/>
    <w:rPr>
      <w:rFonts w:ascii="Cambria" w:eastAsia="宋体" w:hAnsi="Cambria" w:cs="Times New Roman"/>
      <w:b/>
      <w:bCs/>
      <w:sz w:val="32"/>
      <w:szCs w:val="32"/>
    </w:rPr>
  </w:style>
  <w:style w:type="character" w:customStyle="1" w:styleId="CharChar">
    <w:name w:val="Char Char"/>
    <w:semiHidden/>
    <w:qFormat/>
    <w:rsid w:val="005C529E"/>
    <w:rPr>
      <w:b/>
      <w:bCs/>
      <w:kern w:val="2"/>
      <w:sz w:val="21"/>
    </w:rPr>
  </w:style>
  <w:style w:type="character" w:customStyle="1" w:styleId="Charf0">
    <w:name w:val="居中 Char"/>
    <w:qFormat/>
    <w:rsid w:val="005C529E"/>
    <w:rPr>
      <w:kern w:val="2"/>
      <w:sz w:val="24"/>
    </w:rPr>
  </w:style>
  <w:style w:type="character" w:customStyle="1" w:styleId="Char40">
    <w:name w:val="+正文 Char4"/>
    <w:link w:val="aff"/>
    <w:qFormat/>
    <w:locked/>
    <w:rsid w:val="005C529E"/>
    <w:rPr>
      <w:rFonts w:ascii="宋体" w:hAnsi="宋体"/>
      <w:sz w:val="24"/>
    </w:rPr>
  </w:style>
  <w:style w:type="paragraph" w:customStyle="1" w:styleId="aff">
    <w:name w:val="+正文"/>
    <w:basedOn w:val="a"/>
    <w:link w:val="Char40"/>
    <w:qFormat/>
    <w:rsid w:val="005C529E"/>
    <w:pPr>
      <w:spacing w:line="360" w:lineRule="auto"/>
      <w:ind w:firstLineChars="200" w:firstLine="200"/>
    </w:pPr>
    <w:rPr>
      <w:rFonts w:ascii="宋体" w:eastAsiaTheme="minorEastAsia" w:hAnsi="宋体" w:cstheme="minorBidi"/>
      <w:sz w:val="24"/>
    </w:rPr>
  </w:style>
  <w:style w:type="character" w:customStyle="1" w:styleId="Char13">
    <w:name w:val="页脚 Char1"/>
    <w:basedOn w:val="a1"/>
    <w:uiPriority w:val="99"/>
    <w:semiHidden/>
    <w:qFormat/>
    <w:rsid w:val="005C529E"/>
    <w:rPr>
      <w:sz w:val="18"/>
      <w:szCs w:val="18"/>
    </w:rPr>
  </w:style>
  <w:style w:type="character" w:customStyle="1" w:styleId="Charf1">
    <w:name w:val="段 Char"/>
    <w:basedOn w:val="a1"/>
    <w:link w:val="aff0"/>
    <w:qFormat/>
    <w:rsid w:val="005C529E"/>
    <w:rPr>
      <w:rFonts w:ascii="宋体" w:hAnsi="Times New Roman"/>
    </w:rPr>
  </w:style>
  <w:style w:type="paragraph" w:customStyle="1" w:styleId="aff0">
    <w:name w:val="段"/>
    <w:link w:val="Charf1"/>
    <w:qFormat/>
    <w:rsid w:val="005C529E"/>
    <w:pPr>
      <w:tabs>
        <w:tab w:val="center" w:pos="4201"/>
        <w:tab w:val="right" w:leader="dot" w:pos="9298"/>
      </w:tabs>
      <w:autoSpaceDE w:val="0"/>
      <w:autoSpaceDN w:val="0"/>
      <w:ind w:firstLineChars="200" w:firstLine="420"/>
      <w:jc w:val="both"/>
    </w:pPr>
    <w:rPr>
      <w:rFonts w:ascii="宋体" w:hAnsi="Times New Roman"/>
    </w:rPr>
  </w:style>
  <w:style w:type="character" w:customStyle="1" w:styleId="Char">
    <w:name w:val="正文缩进 Char"/>
    <w:link w:val="a0"/>
    <w:qFormat/>
    <w:rsid w:val="005C529E"/>
    <w:rPr>
      <w:rFonts w:ascii="Calibri" w:eastAsia="宋体" w:hAnsi="Calibri" w:cs="Times New Roman"/>
    </w:rPr>
  </w:style>
  <w:style w:type="character" w:customStyle="1" w:styleId="Charf2">
    <w:name w:val="明显引用 Char"/>
    <w:basedOn w:val="a1"/>
    <w:qFormat/>
    <w:rsid w:val="005C529E"/>
    <w:rPr>
      <w:b/>
      <w:bCs/>
      <w:i/>
      <w:iCs/>
      <w:color w:val="4F81BD"/>
      <w:kern w:val="2"/>
      <w:sz w:val="21"/>
    </w:rPr>
  </w:style>
  <w:style w:type="character" w:customStyle="1" w:styleId="1CharCharCharCharChar">
    <w:name w:val="+列表1 Char Char Char Char Char"/>
    <w:link w:val="1CharCharChar"/>
    <w:qFormat/>
    <w:locked/>
    <w:rsid w:val="005C529E"/>
    <w:rPr>
      <w:rFonts w:ascii="宋体" w:hAnsi="宋体"/>
    </w:rPr>
  </w:style>
  <w:style w:type="paragraph" w:customStyle="1" w:styleId="1CharCharChar">
    <w:name w:val="+列表1 Char Char Char"/>
    <w:basedOn w:val="a"/>
    <w:link w:val="1CharCharCharCharChar"/>
    <w:qFormat/>
    <w:rsid w:val="005C529E"/>
    <w:pPr>
      <w:jc w:val="center"/>
    </w:pPr>
    <w:rPr>
      <w:rFonts w:ascii="宋体" w:eastAsiaTheme="minorEastAsia" w:hAnsi="宋体" w:cstheme="minorBidi"/>
    </w:rPr>
  </w:style>
  <w:style w:type="character" w:customStyle="1" w:styleId="Char10">
    <w:name w:val="正文文本 Char1"/>
    <w:basedOn w:val="a1"/>
    <w:link w:val="ab"/>
    <w:qFormat/>
    <w:rsid w:val="005C529E"/>
    <w:rPr>
      <w:rFonts w:ascii="Calibri" w:eastAsia="宋体" w:hAnsi="Calibri" w:cs="Times New Roman"/>
    </w:rPr>
  </w:style>
  <w:style w:type="character" w:customStyle="1" w:styleId="Char14">
    <w:name w:val="明显引用 Char1"/>
    <w:basedOn w:val="a1"/>
    <w:link w:val="12"/>
    <w:qFormat/>
    <w:locked/>
    <w:rsid w:val="005C529E"/>
    <w:rPr>
      <w:rFonts w:ascii="Calibri" w:eastAsia="宋体" w:hAnsi="Calibri" w:cs="Times New Roman"/>
      <w:b/>
      <w:bCs/>
      <w:i/>
      <w:iCs/>
      <w:color w:val="4F81BD"/>
      <w:kern w:val="0"/>
      <w:sz w:val="22"/>
      <w:lang w:eastAsia="en-US" w:bidi="en-US"/>
    </w:rPr>
  </w:style>
  <w:style w:type="paragraph" w:customStyle="1" w:styleId="12">
    <w:name w:val="明显引用1"/>
    <w:basedOn w:val="a"/>
    <w:next w:val="a"/>
    <w:link w:val="Char14"/>
    <w:qFormat/>
    <w:rsid w:val="005C529E"/>
    <w:pPr>
      <w:widowControl/>
      <w:pBdr>
        <w:bottom w:val="single" w:sz="4" w:space="4" w:color="4F81BD"/>
      </w:pBdr>
      <w:spacing w:before="200" w:after="280" w:line="276" w:lineRule="auto"/>
      <w:ind w:left="936" w:right="936"/>
      <w:jc w:val="left"/>
    </w:pPr>
    <w:rPr>
      <w:b/>
      <w:bCs/>
      <w:i/>
      <w:iCs/>
      <w:color w:val="4F81BD"/>
      <w:kern w:val="0"/>
      <w:sz w:val="22"/>
      <w:lang w:eastAsia="en-US" w:bidi="en-US"/>
    </w:rPr>
  </w:style>
  <w:style w:type="character" w:customStyle="1" w:styleId="hCharChar">
    <w:name w:val="h Char Char"/>
    <w:qFormat/>
    <w:rsid w:val="005C529E"/>
    <w:rPr>
      <w:kern w:val="2"/>
      <w:sz w:val="18"/>
    </w:rPr>
  </w:style>
  <w:style w:type="character" w:customStyle="1" w:styleId="Char15">
    <w:name w:val="正文首行缩进 Char1"/>
    <w:basedOn w:val="Char10"/>
    <w:uiPriority w:val="99"/>
    <w:semiHidden/>
    <w:qFormat/>
    <w:rsid w:val="005C529E"/>
    <w:rPr>
      <w:rFonts w:ascii="Calibri" w:eastAsia="宋体" w:hAnsi="Calibri" w:cs="Times New Roman"/>
    </w:rPr>
  </w:style>
  <w:style w:type="character" w:customStyle="1" w:styleId="solutioncontent1">
    <w:name w:val="solutioncontent1"/>
    <w:qFormat/>
    <w:rsid w:val="005C529E"/>
    <w:rPr>
      <w:rFonts w:cs="Times New Roman"/>
      <w:color w:val="333333"/>
      <w:sz w:val="15"/>
      <w:szCs w:val="15"/>
    </w:rPr>
  </w:style>
  <w:style w:type="character" w:customStyle="1" w:styleId="CharChar6">
    <w:name w:val="Char Char6"/>
    <w:qFormat/>
    <w:rsid w:val="005C529E"/>
    <w:rPr>
      <w:rFonts w:ascii="Arial" w:eastAsia="黑体" w:hAnsi="Arial"/>
      <w:kern w:val="2"/>
      <w:sz w:val="44"/>
    </w:rPr>
  </w:style>
  <w:style w:type="character" w:customStyle="1" w:styleId="CharChar2">
    <w:name w:val="Char Char2"/>
    <w:qFormat/>
    <w:rsid w:val="005C529E"/>
    <w:rPr>
      <w:kern w:val="2"/>
      <w:sz w:val="24"/>
      <w:szCs w:val="24"/>
    </w:rPr>
  </w:style>
  <w:style w:type="character" w:customStyle="1" w:styleId="black1">
    <w:name w:val="black1"/>
    <w:qFormat/>
    <w:rsid w:val="005C529E"/>
    <w:rPr>
      <w:rFonts w:ascii="ˎ̥" w:hAnsi="ˎ̥" w:hint="default"/>
      <w:color w:val="333333"/>
      <w:sz w:val="18"/>
      <w:szCs w:val="18"/>
      <w:u w:val="none"/>
    </w:rPr>
  </w:style>
  <w:style w:type="character" w:customStyle="1" w:styleId="CharChar0">
    <w:name w:val="普通文字 Char Char"/>
    <w:qFormat/>
    <w:rsid w:val="005C529E"/>
    <w:rPr>
      <w:rFonts w:ascii="宋体" w:hAnsi="Courier New"/>
      <w:kern w:val="2"/>
      <w:sz w:val="21"/>
    </w:rPr>
  </w:style>
  <w:style w:type="character" w:customStyle="1" w:styleId="Char16">
    <w:name w:val="批注文字 Char1"/>
    <w:basedOn w:val="a1"/>
    <w:uiPriority w:val="99"/>
    <w:semiHidden/>
    <w:qFormat/>
    <w:rsid w:val="005C529E"/>
  </w:style>
  <w:style w:type="character" w:customStyle="1" w:styleId="Char17">
    <w:name w:val="表正文 Char1"/>
    <w:qFormat/>
    <w:rsid w:val="005C529E"/>
    <w:rPr>
      <w:kern w:val="2"/>
      <w:sz w:val="21"/>
    </w:rPr>
  </w:style>
  <w:style w:type="character" w:customStyle="1" w:styleId="Char18">
    <w:name w:val="批注主题 Char1"/>
    <w:basedOn w:val="Char16"/>
    <w:uiPriority w:val="99"/>
    <w:semiHidden/>
    <w:qFormat/>
    <w:rsid w:val="005C529E"/>
    <w:rPr>
      <w:b/>
      <w:bCs/>
    </w:rPr>
  </w:style>
  <w:style w:type="character" w:customStyle="1" w:styleId="Char11">
    <w:name w:val="脚注文本 Char1"/>
    <w:basedOn w:val="a1"/>
    <w:link w:val="af3"/>
    <w:qFormat/>
    <w:locked/>
    <w:rsid w:val="005C529E"/>
    <w:rPr>
      <w:rFonts w:ascii="Times New Roman" w:eastAsia="宋体" w:hAnsi="Times New Roman" w:cs="Times New Roman"/>
      <w:sz w:val="18"/>
      <w:szCs w:val="18"/>
    </w:rPr>
  </w:style>
  <w:style w:type="character" w:customStyle="1" w:styleId="CharChar5">
    <w:name w:val="Char Char5"/>
    <w:qFormat/>
    <w:rsid w:val="005C529E"/>
    <w:rPr>
      <w:rFonts w:ascii="Arial" w:eastAsia="方正魏碑简体" w:hAnsi="Arial" w:cs="Arial"/>
      <w:bCs/>
      <w:kern w:val="28"/>
      <w:sz w:val="32"/>
      <w:szCs w:val="32"/>
    </w:rPr>
  </w:style>
  <w:style w:type="character" w:customStyle="1" w:styleId="CharChar4">
    <w:name w:val="Char Char4"/>
    <w:qFormat/>
    <w:rsid w:val="005C529E"/>
    <w:rPr>
      <w:kern w:val="2"/>
      <w:sz w:val="16"/>
    </w:rPr>
  </w:style>
  <w:style w:type="character" w:customStyle="1" w:styleId="CharChar3CharCharCharChar">
    <w:name w:val="+正文 Char Char3 Char Char Char Char"/>
    <w:link w:val="CharChar3CharChar"/>
    <w:qFormat/>
    <w:locked/>
    <w:rsid w:val="005C529E"/>
    <w:rPr>
      <w:rFonts w:ascii="宋体" w:hAnsi="宋体"/>
      <w:sz w:val="24"/>
    </w:rPr>
  </w:style>
  <w:style w:type="paragraph" w:customStyle="1" w:styleId="CharChar3CharChar">
    <w:name w:val="+正文 Char Char3 Char Char"/>
    <w:basedOn w:val="a"/>
    <w:link w:val="CharChar3CharCharCharChar"/>
    <w:qFormat/>
    <w:rsid w:val="005C529E"/>
    <w:pPr>
      <w:spacing w:line="360" w:lineRule="auto"/>
      <w:ind w:firstLineChars="200" w:firstLine="200"/>
    </w:pPr>
    <w:rPr>
      <w:rFonts w:ascii="宋体" w:eastAsiaTheme="minorEastAsia" w:hAnsi="宋体" w:cstheme="minorBidi"/>
      <w:sz w:val="24"/>
    </w:rPr>
  </w:style>
  <w:style w:type="character" w:customStyle="1" w:styleId="CharChar1">
    <w:name w:val="表文字 Char Char"/>
    <w:link w:val="aff1"/>
    <w:qFormat/>
    <w:locked/>
    <w:rsid w:val="005C529E"/>
    <w:rPr>
      <w:rFonts w:ascii="楷体_GB2312" w:eastAsia="楷体_GB2312" w:hAnsi="宋体"/>
      <w:spacing w:val="-8"/>
      <w:sz w:val="24"/>
      <w:lang w:val="zh-CN"/>
    </w:rPr>
  </w:style>
  <w:style w:type="paragraph" w:customStyle="1" w:styleId="aff1">
    <w:name w:val="表文字"/>
    <w:basedOn w:val="a"/>
    <w:link w:val="CharChar1"/>
    <w:qFormat/>
    <w:rsid w:val="005C529E"/>
    <w:pPr>
      <w:adjustRightInd w:val="0"/>
      <w:snapToGrid w:val="0"/>
      <w:spacing w:line="320" w:lineRule="exact"/>
      <w:ind w:rightChars="-31" w:right="-31" w:firstLineChars="200" w:firstLine="448"/>
      <w:jc w:val="center"/>
    </w:pPr>
    <w:rPr>
      <w:rFonts w:ascii="楷体_GB2312" w:eastAsia="楷体_GB2312" w:hAnsi="宋体" w:cstheme="minorBidi"/>
      <w:spacing w:val="-8"/>
      <w:sz w:val="24"/>
      <w:lang w:val="zh-CN"/>
    </w:rPr>
  </w:style>
  <w:style w:type="character" w:customStyle="1" w:styleId="Char19">
    <w:name w:val="页眉 Char1"/>
    <w:basedOn w:val="a1"/>
    <w:uiPriority w:val="99"/>
    <w:semiHidden/>
    <w:qFormat/>
    <w:rsid w:val="005C529E"/>
    <w:rPr>
      <w:sz w:val="18"/>
      <w:szCs w:val="18"/>
    </w:rPr>
  </w:style>
  <w:style w:type="character" w:customStyle="1" w:styleId="Char1a">
    <w:name w:val="引用 Char1"/>
    <w:basedOn w:val="a1"/>
    <w:link w:val="13"/>
    <w:qFormat/>
    <w:locked/>
    <w:rsid w:val="005C529E"/>
    <w:rPr>
      <w:rFonts w:ascii="Calibri" w:eastAsia="宋体" w:hAnsi="Calibri" w:cs="Times New Roman"/>
      <w:i/>
      <w:iCs/>
      <w:color w:val="000000"/>
      <w:kern w:val="0"/>
      <w:sz w:val="22"/>
      <w:lang w:eastAsia="en-US" w:bidi="en-US"/>
    </w:rPr>
  </w:style>
  <w:style w:type="paragraph" w:customStyle="1" w:styleId="13">
    <w:name w:val="引用1"/>
    <w:basedOn w:val="a"/>
    <w:next w:val="a"/>
    <w:link w:val="Char1a"/>
    <w:qFormat/>
    <w:rsid w:val="005C529E"/>
    <w:pPr>
      <w:widowControl/>
      <w:spacing w:after="200" w:line="276" w:lineRule="auto"/>
      <w:jc w:val="left"/>
    </w:pPr>
    <w:rPr>
      <w:i/>
      <w:iCs/>
      <w:color w:val="000000"/>
      <w:kern w:val="0"/>
      <w:sz w:val="22"/>
      <w:lang w:eastAsia="en-US" w:bidi="en-US"/>
    </w:rPr>
  </w:style>
  <w:style w:type="character" w:customStyle="1" w:styleId="3Char10">
    <w:name w:val="正文文本 3 Char1"/>
    <w:basedOn w:val="a1"/>
    <w:uiPriority w:val="99"/>
    <w:semiHidden/>
    <w:qFormat/>
    <w:rsid w:val="005C529E"/>
    <w:rPr>
      <w:sz w:val="16"/>
      <w:szCs w:val="16"/>
    </w:rPr>
  </w:style>
  <w:style w:type="character" w:customStyle="1" w:styleId="CharChar3">
    <w:name w:val="Char Char3"/>
    <w:qFormat/>
    <w:rsid w:val="005C529E"/>
    <w:rPr>
      <w:kern w:val="2"/>
      <w:sz w:val="21"/>
    </w:rPr>
  </w:style>
  <w:style w:type="character" w:customStyle="1" w:styleId="CharChar10">
    <w:name w:val="Char Char1"/>
    <w:semiHidden/>
    <w:qFormat/>
    <w:rsid w:val="005C529E"/>
    <w:rPr>
      <w:kern w:val="2"/>
      <w:sz w:val="21"/>
    </w:rPr>
  </w:style>
  <w:style w:type="character" w:customStyle="1" w:styleId="Charf3">
    <w:name w:val="无间隔 Char"/>
    <w:link w:val="14"/>
    <w:qFormat/>
    <w:locked/>
    <w:rsid w:val="005C529E"/>
    <w:rPr>
      <w:rFonts w:eastAsia="Times New Roman"/>
      <w:sz w:val="22"/>
      <w:lang w:eastAsia="en-US" w:bidi="en-US"/>
    </w:rPr>
  </w:style>
  <w:style w:type="paragraph" w:customStyle="1" w:styleId="14">
    <w:name w:val="无间隔1"/>
    <w:link w:val="Charf3"/>
    <w:qFormat/>
    <w:rsid w:val="005C529E"/>
    <w:rPr>
      <w:rFonts w:eastAsia="Times New Roman"/>
      <w:sz w:val="22"/>
      <w:lang w:eastAsia="en-US" w:bidi="en-US"/>
    </w:rPr>
  </w:style>
  <w:style w:type="character" w:customStyle="1" w:styleId="grame">
    <w:name w:val="grame"/>
    <w:basedOn w:val="a1"/>
    <w:qFormat/>
    <w:rsid w:val="005C529E"/>
  </w:style>
  <w:style w:type="character" w:customStyle="1" w:styleId="Char1b">
    <w:name w:val="纯文本 Char1"/>
    <w:basedOn w:val="a1"/>
    <w:uiPriority w:val="99"/>
    <w:semiHidden/>
    <w:qFormat/>
    <w:rsid w:val="005C529E"/>
    <w:rPr>
      <w:rFonts w:ascii="宋体" w:eastAsia="宋体" w:hAnsi="Courier New" w:cs="Courier New"/>
      <w:szCs w:val="21"/>
    </w:rPr>
  </w:style>
  <w:style w:type="character" w:customStyle="1" w:styleId="CharChar5CharCharChar">
    <w:name w:val="+正文 Char Char5 Char Char Char"/>
    <w:link w:val="CharChar5Char"/>
    <w:qFormat/>
    <w:locked/>
    <w:rsid w:val="005C529E"/>
    <w:rPr>
      <w:rFonts w:ascii="宋体" w:hAnsi="宋体"/>
      <w:sz w:val="24"/>
    </w:rPr>
  </w:style>
  <w:style w:type="paragraph" w:customStyle="1" w:styleId="CharChar5Char">
    <w:name w:val="+正文 Char Char5 Char"/>
    <w:basedOn w:val="a"/>
    <w:link w:val="CharChar5CharCharChar"/>
    <w:qFormat/>
    <w:rsid w:val="005C529E"/>
    <w:pPr>
      <w:spacing w:line="360" w:lineRule="auto"/>
      <w:ind w:firstLineChars="200" w:firstLine="200"/>
    </w:pPr>
    <w:rPr>
      <w:rFonts w:ascii="宋体" w:eastAsiaTheme="minorEastAsia" w:hAnsi="宋体" w:cstheme="minorBidi"/>
      <w:sz w:val="24"/>
    </w:rPr>
  </w:style>
  <w:style w:type="character" w:customStyle="1" w:styleId="CharChar7">
    <w:name w:val="Char Char7"/>
    <w:qFormat/>
    <w:rsid w:val="005C529E"/>
    <w:rPr>
      <w:kern w:val="2"/>
      <w:sz w:val="18"/>
    </w:rPr>
  </w:style>
  <w:style w:type="character" w:customStyle="1" w:styleId="Char2CharChar">
    <w:name w:val="+正文 Char2 Char Char"/>
    <w:link w:val="Char20"/>
    <w:qFormat/>
    <w:locked/>
    <w:rsid w:val="005C529E"/>
    <w:rPr>
      <w:rFonts w:ascii="宋体" w:hAnsi="宋体"/>
      <w:sz w:val="24"/>
    </w:rPr>
  </w:style>
  <w:style w:type="paragraph" w:customStyle="1" w:styleId="Char20">
    <w:name w:val="+正文 Char2"/>
    <w:basedOn w:val="a"/>
    <w:link w:val="Char2CharChar"/>
    <w:qFormat/>
    <w:rsid w:val="005C529E"/>
    <w:pPr>
      <w:spacing w:line="360" w:lineRule="auto"/>
      <w:ind w:firstLineChars="200" w:firstLine="200"/>
    </w:pPr>
    <w:rPr>
      <w:rFonts w:ascii="宋体" w:eastAsiaTheme="minorEastAsia" w:hAnsi="宋体" w:cstheme="minorBidi"/>
      <w:sz w:val="24"/>
    </w:rPr>
  </w:style>
  <w:style w:type="character" w:customStyle="1" w:styleId="msoins0">
    <w:name w:val="msoins"/>
    <w:basedOn w:val="a1"/>
    <w:qFormat/>
    <w:rsid w:val="005C529E"/>
  </w:style>
  <w:style w:type="character" w:customStyle="1" w:styleId="font12-blue-bold1">
    <w:name w:val="font12-blue-bold1"/>
    <w:qFormat/>
    <w:rsid w:val="005C529E"/>
    <w:rPr>
      <w:b/>
      <w:bCs/>
      <w:color w:val="0249A5"/>
      <w:sz w:val="18"/>
      <w:szCs w:val="18"/>
      <w:u w:val="none"/>
    </w:rPr>
  </w:style>
  <w:style w:type="character" w:customStyle="1" w:styleId="Charf4">
    <w:name w:val="表正文 Char"/>
    <w:qFormat/>
    <w:rsid w:val="005C529E"/>
    <w:rPr>
      <w:rFonts w:eastAsia="宋体"/>
      <w:kern w:val="2"/>
      <w:sz w:val="24"/>
      <w:lang w:val="en-US" w:eastAsia="zh-CN" w:bidi="ar-SA"/>
    </w:rPr>
  </w:style>
  <w:style w:type="character" w:customStyle="1" w:styleId="Char1c">
    <w:name w:val="注释标题 Char1"/>
    <w:basedOn w:val="a1"/>
    <w:uiPriority w:val="99"/>
    <w:semiHidden/>
    <w:qFormat/>
    <w:rsid w:val="005C529E"/>
  </w:style>
  <w:style w:type="character" w:customStyle="1" w:styleId="Charf5">
    <w:name w:val="引用 Char"/>
    <w:basedOn w:val="a1"/>
    <w:qFormat/>
    <w:rsid w:val="005C529E"/>
    <w:rPr>
      <w:i/>
      <w:iCs/>
      <w:color w:val="000000"/>
      <w:kern w:val="2"/>
      <w:sz w:val="21"/>
    </w:rPr>
  </w:style>
  <w:style w:type="character" w:customStyle="1" w:styleId="15">
    <w:name w:val="15"/>
    <w:qFormat/>
    <w:rsid w:val="005C529E"/>
    <w:rPr>
      <w:rFonts w:ascii="Calibri" w:hAnsi="Calibri" w:hint="default"/>
    </w:rPr>
  </w:style>
  <w:style w:type="character" w:customStyle="1" w:styleId="Char1d">
    <w:name w:val="副标题 Char1"/>
    <w:basedOn w:val="a1"/>
    <w:uiPriority w:val="11"/>
    <w:qFormat/>
    <w:rsid w:val="005C529E"/>
    <w:rPr>
      <w:rFonts w:ascii="Cambria" w:eastAsia="宋体" w:hAnsi="Cambria" w:cs="Times New Roman"/>
      <w:b/>
      <w:bCs/>
      <w:kern w:val="28"/>
      <w:sz w:val="32"/>
      <w:szCs w:val="32"/>
    </w:rPr>
  </w:style>
  <w:style w:type="character" w:customStyle="1" w:styleId="Char1e">
    <w:name w:val="日期 Char1"/>
    <w:basedOn w:val="a1"/>
    <w:uiPriority w:val="99"/>
    <w:semiHidden/>
    <w:qFormat/>
    <w:rsid w:val="005C529E"/>
  </w:style>
  <w:style w:type="character" w:customStyle="1" w:styleId="SubtitleChar">
    <w:name w:val="Subtitle Char"/>
    <w:qFormat/>
    <w:locked/>
    <w:rsid w:val="005C529E"/>
    <w:rPr>
      <w:rFonts w:ascii="Calibri Light" w:eastAsia="宋体" w:hAnsi="Calibri Light" w:cs="Times New Roman"/>
      <w:b/>
      <w:bCs/>
      <w:kern w:val="28"/>
      <w:sz w:val="32"/>
      <w:szCs w:val="32"/>
      <w:lang w:eastAsia="en-US"/>
    </w:rPr>
  </w:style>
  <w:style w:type="character" w:customStyle="1" w:styleId="Charf6">
    <w:name w:val="标准款样式 Char"/>
    <w:basedOn w:val="a1"/>
    <w:link w:val="aff2"/>
    <w:qFormat/>
    <w:rsid w:val="005C529E"/>
    <w:rPr>
      <w:rFonts w:ascii="黑体" w:eastAsia="宋体" w:hAnsi="宋体" w:cs="Times New Roman"/>
      <w:szCs w:val="20"/>
    </w:rPr>
  </w:style>
  <w:style w:type="paragraph" w:customStyle="1" w:styleId="aff2">
    <w:name w:val="标准款样式"/>
    <w:basedOn w:val="a"/>
    <w:link w:val="Charf6"/>
    <w:qFormat/>
    <w:rsid w:val="005C529E"/>
    <w:rPr>
      <w:rFonts w:ascii="黑体" w:hAnsi="宋体"/>
      <w:szCs w:val="20"/>
    </w:rPr>
  </w:style>
  <w:style w:type="character" w:customStyle="1" w:styleId="CharChar8">
    <w:name w:val="+正文 Char Char"/>
    <w:link w:val="CharCharChar"/>
    <w:qFormat/>
    <w:locked/>
    <w:rsid w:val="005C529E"/>
    <w:rPr>
      <w:rFonts w:ascii="楷体_GB2312" w:eastAsia="楷体_GB2312"/>
      <w:sz w:val="24"/>
    </w:rPr>
  </w:style>
  <w:style w:type="paragraph" w:customStyle="1" w:styleId="CharCharChar">
    <w:name w:val="+正文 Char Char Char"/>
    <w:basedOn w:val="a"/>
    <w:link w:val="CharChar8"/>
    <w:qFormat/>
    <w:rsid w:val="005C529E"/>
    <w:pPr>
      <w:spacing w:line="360" w:lineRule="auto"/>
      <w:ind w:firstLineChars="200" w:firstLine="200"/>
    </w:pPr>
    <w:rPr>
      <w:rFonts w:ascii="楷体_GB2312" w:eastAsia="楷体_GB2312" w:hAnsiTheme="minorHAnsi" w:cstheme="minorBidi"/>
      <w:sz w:val="24"/>
    </w:rPr>
  </w:style>
  <w:style w:type="character" w:customStyle="1" w:styleId="1CharCharChar0">
    <w:name w:val="+1. Char Char Char"/>
    <w:link w:val="1Char0"/>
    <w:qFormat/>
    <w:locked/>
    <w:rsid w:val="005C529E"/>
    <w:rPr>
      <w:rFonts w:ascii="Times New Roman" w:eastAsia="宋体" w:hAnsi="Times New Roman" w:cs="Times New Roman"/>
      <w:szCs w:val="20"/>
    </w:rPr>
  </w:style>
  <w:style w:type="paragraph" w:customStyle="1" w:styleId="1Char0">
    <w:name w:val="+1. Char"/>
    <w:basedOn w:val="a"/>
    <w:link w:val="1CharCharChar0"/>
    <w:qFormat/>
    <w:rsid w:val="005C529E"/>
    <w:rPr>
      <w:rFonts w:ascii="Times New Roman" w:hAnsi="Times New Roman"/>
      <w:szCs w:val="20"/>
    </w:rPr>
  </w:style>
  <w:style w:type="character" w:customStyle="1" w:styleId="CharChar80">
    <w:name w:val="Char Char8"/>
    <w:qFormat/>
    <w:rsid w:val="005C529E"/>
    <w:rPr>
      <w:kern w:val="2"/>
      <w:sz w:val="21"/>
    </w:rPr>
  </w:style>
  <w:style w:type="character" w:customStyle="1" w:styleId="Char5CharCharCharCharChar">
    <w:name w:val="+正文 Char5 Char Char Char Char Char"/>
    <w:link w:val="Char5CharCharChar"/>
    <w:qFormat/>
    <w:locked/>
    <w:rsid w:val="005C529E"/>
    <w:rPr>
      <w:rFonts w:ascii="宋体" w:hAnsi="宋体"/>
      <w:sz w:val="24"/>
    </w:rPr>
  </w:style>
  <w:style w:type="paragraph" w:customStyle="1" w:styleId="Char5CharCharChar">
    <w:name w:val="+正文 Char5 Char Char Char"/>
    <w:basedOn w:val="a"/>
    <w:link w:val="Char5CharCharCharCharChar"/>
    <w:qFormat/>
    <w:rsid w:val="005C529E"/>
    <w:pPr>
      <w:spacing w:line="360" w:lineRule="auto"/>
      <w:ind w:firstLineChars="200" w:firstLine="200"/>
    </w:pPr>
    <w:rPr>
      <w:rFonts w:ascii="宋体" w:eastAsiaTheme="minorEastAsia" w:hAnsi="宋体" w:cstheme="minorBidi"/>
      <w:sz w:val="24"/>
    </w:rPr>
  </w:style>
  <w:style w:type="character" w:customStyle="1" w:styleId="CharChar2CharCharChar">
    <w:name w:val="+正文 Char Char2 Char Char Char"/>
    <w:link w:val="CharChar2Char"/>
    <w:qFormat/>
    <w:locked/>
    <w:rsid w:val="005C529E"/>
    <w:rPr>
      <w:rFonts w:ascii="宋体" w:hAnsi="宋体"/>
      <w:sz w:val="24"/>
    </w:rPr>
  </w:style>
  <w:style w:type="paragraph" w:customStyle="1" w:styleId="CharChar2Char">
    <w:name w:val="+正文 Char Char2 Char"/>
    <w:basedOn w:val="a"/>
    <w:link w:val="CharChar2CharCharChar"/>
    <w:qFormat/>
    <w:rsid w:val="005C529E"/>
    <w:pPr>
      <w:spacing w:line="360" w:lineRule="auto"/>
      <w:ind w:firstLineChars="200" w:firstLine="200"/>
    </w:pPr>
    <w:rPr>
      <w:rFonts w:ascii="宋体" w:eastAsiaTheme="minorEastAsia" w:hAnsi="宋体" w:cstheme="minorBidi"/>
      <w:sz w:val="24"/>
    </w:rPr>
  </w:style>
  <w:style w:type="character" w:customStyle="1" w:styleId="16">
    <w:name w:val="16"/>
    <w:qFormat/>
    <w:rsid w:val="005C529E"/>
    <w:rPr>
      <w:rFonts w:ascii="Times New Roman" w:hAnsi="Times New Roman" w:cs="Times New Roman" w:hint="default"/>
      <w:color w:val="0000FF"/>
      <w:sz w:val="20"/>
      <w:szCs w:val="20"/>
      <w:u w:val="single"/>
    </w:rPr>
  </w:style>
  <w:style w:type="character" w:customStyle="1" w:styleId="Char1f">
    <w:name w:val="称呼 Char1"/>
    <w:basedOn w:val="a1"/>
    <w:uiPriority w:val="99"/>
    <w:semiHidden/>
    <w:qFormat/>
    <w:rsid w:val="005C529E"/>
  </w:style>
  <w:style w:type="paragraph" w:customStyle="1" w:styleId="xl51">
    <w:name w:val="xl51"/>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3">
    <w:name w:val="全文标题"/>
    <w:next w:val="a"/>
    <w:qFormat/>
    <w:rsid w:val="005C529E"/>
    <w:pPr>
      <w:jc w:val="center"/>
    </w:pPr>
    <w:rPr>
      <w:rFonts w:ascii="Arial" w:eastAsia="黑体" w:hAnsi="Arial" w:cs="Arial"/>
      <w:bCs/>
      <w:sz w:val="52"/>
      <w:szCs w:val="32"/>
    </w:rPr>
  </w:style>
  <w:style w:type="paragraph" w:customStyle="1" w:styleId="xl66">
    <w:name w:val="xl66"/>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8">
    <w:name w:val="font8"/>
    <w:basedOn w:val="a"/>
    <w:qFormat/>
    <w:rsid w:val="005C529E"/>
    <w:pPr>
      <w:widowControl/>
      <w:spacing w:before="100" w:beforeAutospacing="1" w:after="100" w:afterAutospacing="1"/>
      <w:jc w:val="left"/>
    </w:pPr>
    <w:rPr>
      <w:rFonts w:ascii="宋体" w:hAnsi="宋体" w:cs="宋体"/>
      <w:kern w:val="0"/>
      <w:sz w:val="18"/>
      <w:szCs w:val="18"/>
    </w:rPr>
  </w:style>
  <w:style w:type="paragraph" w:customStyle="1" w:styleId="xl28">
    <w:name w:val="xl28"/>
    <w:basedOn w:val="a"/>
    <w:qFormat/>
    <w:rsid w:val="005C529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52">
    <w:name w:val="xl52"/>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aff4">
    <w:name w:val="一般正文"/>
    <w:basedOn w:val="a"/>
    <w:qFormat/>
    <w:rsid w:val="005C529E"/>
    <w:pPr>
      <w:spacing w:line="360" w:lineRule="auto"/>
      <w:ind w:firstLineChars="200" w:firstLine="480"/>
    </w:pPr>
    <w:rPr>
      <w:rFonts w:ascii="Times New Roman" w:hAnsi="Times New Roman" w:cs="宋体"/>
      <w:sz w:val="24"/>
      <w:szCs w:val="20"/>
    </w:rPr>
  </w:style>
  <w:style w:type="paragraph" w:customStyle="1" w:styleId="17">
    <w:name w:val="修订1"/>
    <w:uiPriority w:val="99"/>
    <w:semiHidden/>
    <w:qFormat/>
    <w:rsid w:val="005C529E"/>
    <w:rPr>
      <w:rFonts w:ascii="Calibri" w:eastAsia="宋体" w:hAnsi="Calibri" w:cs="Times New Roman"/>
    </w:rPr>
  </w:style>
  <w:style w:type="paragraph" w:customStyle="1" w:styleId="xl54">
    <w:name w:val="xl54"/>
    <w:basedOn w:val="a"/>
    <w:qFormat/>
    <w:rsid w:val="005C529E"/>
    <w:pPr>
      <w:widowControl/>
      <w:pBdr>
        <w:top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1">
    <w:name w:val="彩色列表 - 着色 11"/>
    <w:basedOn w:val="a"/>
    <w:uiPriority w:val="34"/>
    <w:qFormat/>
    <w:rsid w:val="005C529E"/>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80">
    <w:name w:val="xl80"/>
    <w:basedOn w:val="a"/>
    <w:qFormat/>
    <w:rsid w:val="005C529E"/>
    <w:pPr>
      <w:widowControl/>
      <w:spacing w:before="100" w:beforeAutospacing="1" w:after="100" w:afterAutospacing="1"/>
      <w:jc w:val="left"/>
    </w:pPr>
    <w:rPr>
      <w:rFonts w:ascii="Arial" w:hAnsi="Arial" w:cs="Arial"/>
      <w:kern w:val="0"/>
      <w:sz w:val="16"/>
      <w:szCs w:val="16"/>
    </w:rPr>
  </w:style>
  <w:style w:type="paragraph" w:customStyle="1" w:styleId="xl40">
    <w:name w:val="xl40"/>
    <w:basedOn w:val="a"/>
    <w:qFormat/>
    <w:rsid w:val="005C529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8">
    <w:name w:val="列出段落1"/>
    <w:basedOn w:val="a"/>
    <w:uiPriority w:val="34"/>
    <w:qFormat/>
    <w:rsid w:val="005C529E"/>
    <w:pPr>
      <w:widowControl/>
      <w:adjustRightInd w:val="0"/>
      <w:spacing w:line="360" w:lineRule="auto"/>
      <w:ind w:firstLineChars="200" w:firstLine="420"/>
      <w:jc w:val="left"/>
    </w:pPr>
    <w:rPr>
      <w:rFonts w:ascii="Arial" w:hAnsi="Arial"/>
      <w:kern w:val="0"/>
      <w:szCs w:val="24"/>
      <w:lang w:eastAsia="en-US"/>
    </w:rPr>
  </w:style>
  <w:style w:type="paragraph" w:customStyle="1" w:styleId="xl65">
    <w:name w:val="xl65"/>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55">
    <w:name w:val="xl55"/>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7">
    <w:name w:val="xl37"/>
    <w:basedOn w:val="a"/>
    <w:qFormat/>
    <w:rsid w:val="005C529E"/>
    <w:pPr>
      <w:widowControl/>
      <w:pBdr>
        <w:top w:val="single" w:sz="4" w:space="0" w:color="auto"/>
        <w:bottom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Char41">
    <w:name w:val="Char4"/>
    <w:basedOn w:val="a"/>
    <w:qFormat/>
    <w:rsid w:val="005C529E"/>
    <w:rPr>
      <w:rFonts w:ascii="Tahoma" w:hAnsi="Tahoma"/>
      <w:sz w:val="24"/>
      <w:szCs w:val="20"/>
    </w:rPr>
  </w:style>
  <w:style w:type="paragraph" w:customStyle="1" w:styleId="xl84">
    <w:name w:val="xl84"/>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b/>
      <w:bCs/>
      <w:kern w:val="0"/>
      <w:sz w:val="16"/>
      <w:szCs w:val="16"/>
    </w:rPr>
  </w:style>
  <w:style w:type="paragraph" w:customStyle="1" w:styleId="19">
    <w:name w:val="普通(网站)1"/>
    <w:basedOn w:val="a"/>
    <w:qFormat/>
    <w:rsid w:val="005C529E"/>
    <w:pPr>
      <w:widowControl/>
      <w:spacing w:before="100" w:beforeAutospacing="1" w:after="100" w:afterAutospacing="1"/>
      <w:jc w:val="left"/>
    </w:pPr>
    <w:rPr>
      <w:rFonts w:ascii="宋体" w:hAnsi="宋体"/>
      <w:color w:val="000000"/>
      <w:kern w:val="0"/>
      <w:sz w:val="24"/>
      <w:szCs w:val="24"/>
    </w:rPr>
  </w:style>
  <w:style w:type="paragraph" w:customStyle="1" w:styleId="xl87">
    <w:name w:val="xl87"/>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5">
    <w:name w:val="xl75"/>
    <w:basedOn w:val="a"/>
    <w:qFormat/>
    <w:rsid w:val="005C529E"/>
    <w:pPr>
      <w:widowControl/>
      <w:spacing w:before="100" w:beforeAutospacing="1" w:after="100" w:afterAutospacing="1"/>
      <w:jc w:val="center"/>
    </w:pPr>
    <w:rPr>
      <w:rFonts w:ascii="Arial" w:hAnsi="Arial" w:cs="Arial"/>
      <w:kern w:val="0"/>
      <w:sz w:val="16"/>
      <w:szCs w:val="16"/>
    </w:rPr>
  </w:style>
  <w:style w:type="paragraph" w:customStyle="1" w:styleId="xl26">
    <w:name w:val="xl26"/>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xl78">
    <w:name w:val="xl78"/>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aff5">
    <w:name w:val="文档正文"/>
    <w:basedOn w:val="a"/>
    <w:qFormat/>
    <w:rsid w:val="005C529E"/>
    <w:pPr>
      <w:spacing w:line="360" w:lineRule="auto"/>
    </w:pPr>
    <w:rPr>
      <w:rFonts w:ascii="宋体" w:hAnsi="宋体" w:cs="Arial"/>
      <w:b/>
      <w:bCs/>
      <w:szCs w:val="21"/>
    </w:rPr>
  </w:style>
  <w:style w:type="paragraph" w:customStyle="1" w:styleId="CharCharChar0">
    <w:name w:val="Char Char Char"/>
    <w:basedOn w:val="a"/>
    <w:qFormat/>
    <w:rsid w:val="005C529E"/>
    <w:rPr>
      <w:rFonts w:ascii="宋体" w:hAnsi="宋体"/>
      <w:szCs w:val="24"/>
    </w:rPr>
  </w:style>
  <w:style w:type="paragraph" w:customStyle="1" w:styleId="24">
    <w:name w:val="列出段落2"/>
    <w:basedOn w:val="a"/>
    <w:uiPriority w:val="34"/>
    <w:qFormat/>
    <w:rsid w:val="005C529E"/>
    <w:pPr>
      <w:ind w:firstLineChars="200" w:firstLine="420"/>
    </w:pPr>
  </w:style>
  <w:style w:type="paragraph" w:customStyle="1" w:styleId="0">
    <w:name w:val="0"/>
    <w:basedOn w:val="a"/>
    <w:qFormat/>
    <w:rsid w:val="005C529E"/>
    <w:pPr>
      <w:widowControl/>
      <w:snapToGrid w:val="0"/>
    </w:pPr>
    <w:rPr>
      <w:rFonts w:ascii="Times New Roman" w:eastAsia="Arial Unicode MS" w:hAnsi="Times New Roman"/>
      <w:kern w:val="0"/>
      <w:szCs w:val="21"/>
    </w:rPr>
  </w:style>
  <w:style w:type="paragraph" w:customStyle="1" w:styleId="xl25">
    <w:name w:val="xl25"/>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华文仿宋" w:eastAsia="华文仿宋" w:hAnsi="华文仿宋" w:cs="Arial Unicode MS" w:hint="eastAsia"/>
      <w:b/>
      <w:bCs/>
      <w:kern w:val="0"/>
      <w:sz w:val="22"/>
    </w:rPr>
  </w:style>
  <w:style w:type="paragraph" w:customStyle="1" w:styleId="25">
    <w:name w:val="样式 正文文本缩进 + 段前: 2 字符"/>
    <w:basedOn w:val="a"/>
    <w:qFormat/>
    <w:rsid w:val="005C529E"/>
    <w:pPr>
      <w:ind w:leftChars="200" w:left="420"/>
      <w:jc w:val="left"/>
    </w:pPr>
    <w:rPr>
      <w:rFonts w:ascii="Times New Roman" w:hAnsi="Times New Roman"/>
      <w:sz w:val="28"/>
      <w:szCs w:val="24"/>
      <w:lang w:eastAsia="zh-TW"/>
    </w:rPr>
  </w:style>
  <w:style w:type="paragraph" w:customStyle="1" w:styleId="xl34">
    <w:name w:val="xl34"/>
    <w:basedOn w:val="a"/>
    <w:qFormat/>
    <w:rsid w:val="005C529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9c">
    <w:name w:val="9c"/>
    <w:basedOn w:val="a"/>
    <w:qFormat/>
    <w:rsid w:val="005C529E"/>
    <w:pPr>
      <w:widowControl/>
      <w:spacing w:before="240" w:afterLines="50" w:line="360" w:lineRule="auto"/>
      <w:ind w:left="119"/>
      <w:jc w:val="left"/>
    </w:pPr>
    <w:rPr>
      <w:rFonts w:ascii="Arial" w:hAnsi="Arial" w:cs="Arial"/>
      <w:b/>
      <w:bCs/>
      <w:color w:val="99CCCC"/>
      <w:kern w:val="0"/>
      <w:sz w:val="24"/>
      <w:szCs w:val="24"/>
    </w:rPr>
  </w:style>
  <w:style w:type="paragraph" w:customStyle="1" w:styleId="170">
    <w:name w:val="17"/>
    <w:basedOn w:val="a"/>
    <w:qFormat/>
    <w:rsid w:val="005C529E"/>
    <w:pPr>
      <w:widowControl/>
      <w:snapToGrid w:val="0"/>
      <w:spacing w:before="100" w:beforeAutospacing="1" w:after="100" w:afterAutospacing="1"/>
      <w:jc w:val="left"/>
    </w:pPr>
    <w:rPr>
      <w:rFonts w:ascii="Times New Roman" w:eastAsia="Arial Unicode MS" w:hAnsi="Times New Roman"/>
      <w:kern w:val="0"/>
      <w:sz w:val="18"/>
      <w:szCs w:val="18"/>
    </w:rPr>
  </w:style>
  <w:style w:type="paragraph" w:customStyle="1" w:styleId="xl31">
    <w:name w:val="xl31"/>
    <w:basedOn w:val="a"/>
    <w:qFormat/>
    <w:rsid w:val="005C529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p17">
    <w:name w:val="p17"/>
    <w:basedOn w:val="a"/>
    <w:qFormat/>
    <w:rsid w:val="005C529E"/>
    <w:pPr>
      <w:widowControl/>
    </w:pPr>
    <w:rPr>
      <w:rFonts w:ascii="Times New Roman" w:hAnsi="Times New Roman"/>
      <w:kern w:val="0"/>
      <w:szCs w:val="21"/>
    </w:rPr>
  </w:style>
  <w:style w:type="paragraph" w:customStyle="1" w:styleId="Char110">
    <w:name w:val="Char11"/>
    <w:basedOn w:val="a"/>
    <w:qFormat/>
    <w:rsid w:val="005C529E"/>
    <w:pPr>
      <w:tabs>
        <w:tab w:val="left" w:pos="360"/>
      </w:tabs>
    </w:pPr>
    <w:rPr>
      <w:rFonts w:ascii="Times New Roman" w:hAnsi="Times New Roman"/>
      <w:sz w:val="24"/>
      <w:szCs w:val="24"/>
    </w:rPr>
  </w:style>
  <w:style w:type="paragraph" w:customStyle="1" w:styleId="xl44">
    <w:name w:val="xl44"/>
    <w:basedOn w:val="a"/>
    <w:qFormat/>
    <w:rsid w:val="005C529E"/>
    <w:pPr>
      <w:widowControl/>
      <w:pBdr>
        <w:top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00">
    <w:name w:val="20"/>
    <w:basedOn w:val="a"/>
    <w:qFormat/>
    <w:rsid w:val="005C529E"/>
    <w:pPr>
      <w:widowControl/>
      <w:snapToGrid w:val="0"/>
      <w:spacing w:before="100" w:beforeAutospacing="1" w:after="100" w:afterAutospacing="1"/>
      <w:jc w:val="left"/>
    </w:pPr>
    <w:rPr>
      <w:rFonts w:ascii="宋体" w:hAnsi="宋体" w:cs="Arial Unicode MS" w:hint="eastAsia"/>
      <w:kern w:val="0"/>
      <w:sz w:val="24"/>
      <w:szCs w:val="24"/>
    </w:rPr>
  </w:style>
  <w:style w:type="paragraph" w:customStyle="1" w:styleId="Char21">
    <w:name w:val="Char2"/>
    <w:basedOn w:val="a"/>
    <w:qFormat/>
    <w:rsid w:val="005C529E"/>
    <w:pPr>
      <w:tabs>
        <w:tab w:val="left" w:pos="360"/>
      </w:tabs>
    </w:pPr>
    <w:rPr>
      <w:rFonts w:ascii="Times New Roman" w:hAnsi="Times New Roman"/>
      <w:sz w:val="24"/>
      <w:szCs w:val="24"/>
    </w:rPr>
  </w:style>
  <w:style w:type="paragraph" w:customStyle="1" w:styleId="xl29">
    <w:name w:val="xl29"/>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xl72">
    <w:name w:val="xl72"/>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aff6">
    <w:name w:val="缩进正文"/>
    <w:basedOn w:val="a"/>
    <w:qFormat/>
    <w:rsid w:val="005C529E"/>
    <w:pPr>
      <w:spacing w:beforeLines="25" w:afterLines="25" w:line="360" w:lineRule="auto"/>
      <w:ind w:firstLineChars="200" w:firstLine="480"/>
    </w:pPr>
    <w:rPr>
      <w:rFonts w:ascii="Times New Roman" w:hAnsi="Times New Roman"/>
      <w:sz w:val="24"/>
      <w:szCs w:val="21"/>
    </w:rPr>
  </w:style>
  <w:style w:type="paragraph" w:customStyle="1" w:styleId="xl30">
    <w:name w:val="xl30"/>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2">
    <w:name w:val="xl42"/>
    <w:basedOn w:val="a"/>
    <w:qFormat/>
    <w:rsid w:val="005C529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32">
    <w:name w:val="xl32"/>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xl48">
    <w:name w:val="xl48"/>
    <w:basedOn w:val="a"/>
    <w:qFormat/>
    <w:rsid w:val="005C529E"/>
    <w:pPr>
      <w:widowControl/>
      <w:pBdr>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1">
    <w:name w:val="font11"/>
    <w:basedOn w:val="a"/>
    <w:qFormat/>
    <w:rsid w:val="005C529E"/>
    <w:pPr>
      <w:widowControl/>
      <w:spacing w:before="100" w:beforeAutospacing="1" w:after="100" w:afterAutospacing="1"/>
      <w:jc w:val="left"/>
    </w:pPr>
    <w:rPr>
      <w:rFonts w:ascii="Arial" w:hAnsi="Arial" w:cs="Arial"/>
      <w:kern w:val="0"/>
      <w:sz w:val="16"/>
      <w:szCs w:val="16"/>
    </w:rPr>
  </w:style>
  <w:style w:type="paragraph" w:customStyle="1" w:styleId="210">
    <w:name w:val="21"/>
    <w:basedOn w:val="a"/>
    <w:qFormat/>
    <w:rsid w:val="005C529E"/>
    <w:pPr>
      <w:widowControl/>
      <w:snapToGrid w:val="0"/>
      <w:spacing w:before="100" w:beforeAutospacing="1" w:after="100" w:afterAutospacing="1"/>
    </w:pPr>
    <w:rPr>
      <w:rFonts w:ascii="Times New Roman" w:eastAsia="Arial Unicode MS" w:hAnsi="Times New Roman"/>
      <w:kern w:val="0"/>
      <w:szCs w:val="21"/>
    </w:rPr>
  </w:style>
  <w:style w:type="paragraph" w:customStyle="1" w:styleId="xl76">
    <w:name w:val="xl76"/>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79">
    <w:name w:val="xl79"/>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20"/>
      <w:szCs w:val="20"/>
    </w:rPr>
  </w:style>
  <w:style w:type="paragraph" w:customStyle="1" w:styleId="xl39">
    <w:name w:val="xl39"/>
    <w:basedOn w:val="a"/>
    <w:qFormat/>
    <w:rsid w:val="005C529E"/>
    <w:pPr>
      <w:widowControl/>
      <w:pBdr>
        <w:top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b/>
      <w:bCs/>
      <w:kern w:val="0"/>
      <w:sz w:val="20"/>
      <w:szCs w:val="20"/>
    </w:rPr>
  </w:style>
  <w:style w:type="paragraph" w:customStyle="1" w:styleId="font5">
    <w:name w:val="font5"/>
    <w:basedOn w:val="a"/>
    <w:qFormat/>
    <w:rsid w:val="005C529E"/>
    <w:pPr>
      <w:widowControl/>
      <w:spacing w:before="100" w:beforeAutospacing="1" w:after="100" w:afterAutospacing="1"/>
      <w:jc w:val="left"/>
    </w:pPr>
    <w:rPr>
      <w:rFonts w:ascii="宋体" w:hAnsi="宋体" w:cs="Arial Unicode MS" w:hint="eastAsia"/>
      <w:kern w:val="0"/>
      <w:sz w:val="18"/>
      <w:szCs w:val="18"/>
    </w:rPr>
  </w:style>
  <w:style w:type="paragraph" w:customStyle="1" w:styleId="Char1f0">
    <w:name w:val="Char1"/>
    <w:basedOn w:val="a"/>
    <w:semiHidden/>
    <w:qFormat/>
    <w:rsid w:val="005C529E"/>
    <w:pPr>
      <w:widowControl/>
      <w:spacing w:after="160" w:line="240" w:lineRule="exact"/>
      <w:jc w:val="left"/>
    </w:pPr>
    <w:rPr>
      <w:rFonts w:ascii="Verdana" w:hAnsi="Verdana"/>
      <w:kern w:val="0"/>
      <w:sz w:val="20"/>
      <w:szCs w:val="20"/>
      <w:lang w:eastAsia="en-US"/>
    </w:rPr>
  </w:style>
  <w:style w:type="paragraph" w:customStyle="1" w:styleId="font15">
    <w:name w:val="font15"/>
    <w:basedOn w:val="a"/>
    <w:qFormat/>
    <w:rsid w:val="005C529E"/>
    <w:pPr>
      <w:widowControl/>
      <w:spacing w:before="100" w:beforeAutospacing="1" w:after="100" w:afterAutospacing="1"/>
      <w:jc w:val="left"/>
    </w:pPr>
    <w:rPr>
      <w:rFonts w:ascii="宋体" w:hAnsi="宋体" w:cs="宋体"/>
      <w:kern w:val="0"/>
      <w:sz w:val="18"/>
      <w:szCs w:val="18"/>
    </w:rPr>
  </w:style>
  <w:style w:type="paragraph" w:customStyle="1" w:styleId="font12">
    <w:name w:val="font12"/>
    <w:basedOn w:val="a"/>
    <w:qFormat/>
    <w:rsid w:val="005C529E"/>
    <w:pPr>
      <w:widowControl/>
      <w:spacing w:before="100" w:beforeAutospacing="1" w:after="100" w:afterAutospacing="1"/>
      <w:jc w:val="left"/>
    </w:pPr>
    <w:rPr>
      <w:rFonts w:ascii="宋体" w:hAnsi="宋体" w:cs="宋体"/>
      <w:color w:val="000000"/>
      <w:kern w:val="0"/>
      <w:sz w:val="16"/>
      <w:szCs w:val="16"/>
    </w:rPr>
  </w:style>
  <w:style w:type="paragraph" w:customStyle="1" w:styleId="xl33">
    <w:name w:val="xl33"/>
    <w:basedOn w:val="a"/>
    <w:qFormat/>
    <w:rsid w:val="005C529E"/>
    <w:pPr>
      <w:widowControl/>
      <w:pBdr>
        <w:top w:val="single" w:sz="4" w:space="0" w:color="auto"/>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30">
    <w:name w:val="23"/>
    <w:basedOn w:val="a"/>
    <w:qFormat/>
    <w:rsid w:val="005C529E"/>
    <w:pPr>
      <w:widowControl/>
      <w:snapToGrid w:val="0"/>
      <w:spacing w:before="100" w:beforeAutospacing="1" w:after="100" w:afterAutospacing="1"/>
      <w:ind w:left="840"/>
    </w:pPr>
    <w:rPr>
      <w:rFonts w:ascii="Times New Roman" w:eastAsia="Arial Unicode MS" w:hAnsi="Times New Roman"/>
      <w:kern w:val="0"/>
      <w:szCs w:val="21"/>
    </w:rPr>
  </w:style>
  <w:style w:type="paragraph" w:customStyle="1" w:styleId="aff7">
    <w:name w:val="标准次分项"/>
    <w:basedOn w:val="a"/>
    <w:qFormat/>
    <w:rsid w:val="005C529E"/>
    <w:pPr>
      <w:jc w:val="left"/>
    </w:pPr>
    <w:rPr>
      <w:rFonts w:ascii="宋体" w:hAnsi="宋体"/>
      <w:szCs w:val="21"/>
    </w:rPr>
  </w:style>
  <w:style w:type="paragraph" w:customStyle="1" w:styleId="xl53">
    <w:name w:val="xl53"/>
    <w:basedOn w:val="a"/>
    <w:qFormat/>
    <w:rsid w:val="005C529E"/>
    <w:pPr>
      <w:widowControl/>
      <w:pBdr>
        <w:top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190">
    <w:name w:val="19"/>
    <w:basedOn w:val="a"/>
    <w:qFormat/>
    <w:rsid w:val="005C529E"/>
    <w:pPr>
      <w:widowControl/>
      <w:snapToGrid w:val="0"/>
      <w:spacing w:before="100" w:beforeAutospacing="1" w:after="100" w:afterAutospacing="1" w:line="360" w:lineRule="auto"/>
    </w:pPr>
    <w:rPr>
      <w:rFonts w:ascii="Times New Roman" w:eastAsia="Arial Unicode MS" w:hAnsi="Times New Roman"/>
      <w:kern w:val="0"/>
      <w:sz w:val="24"/>
      <w:szCs w:val="24"/>
    </w:rPr>
  </w:style>
  <w:style w:type="paragraph" w:customStyle="1" w:styleId="aff8">
    <w:name w:val="文档编号"/>
    <w:basedOn w:val="a"/>
    <w:next w:val="a"/>
    <w:qFormat/>
    <w:rsid w:val="005C529E"/>
    <w:pPr>
      <w:autoSpaceDE w:val="0"/>
      <w:autoSpaceDN w:val="0"/>
      <w:adjustRightInd w:val="0"/>
      <w:spacing w:before="120" w:line="360" w:lineRule="auto"/>
      <w:jc w:val="center"/>
      <w:textAlignment w:val="baseline"/>
    </w:pPr>
    <w:rPr>
      <w:rFonts w:ascii="宋体" w:hAnsi="Times New Roman"/>
      <w:color w:val="000000"/>
      <w:kern w:val="0"/>
      <w:sz w:val="24"/>
      <w:szCs w:val="20"/>
    </w:rPr>
  </w:style>
  <w:style w:type="paragraph" w:customStyle="1" w:styleId="xl24">
    <w:name w:val="xl24"/>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olor w:val="FF0000"/>
      <w:kern w:val="0"/>
      <w:sz w:val="20"/>
      <w:szCs w:val="20"/>
    </w:rPr>
  </w:style>
  <w:style w:type="paragraph" w:customStyle="1" w:styleId="xl73">
    <w:name w:val="xl73"/>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kern w:val="0"/>
      <w:sz w:val="16"/>
      <w:szCs w:val="16"/>
    </w:rPr>
  </w:style>
  <w:style w:type="paragraph" w:customStyle="1" w:styleId="aff9">
    <w:name w:val="正文段"/>
    <w:basedOn w:val="a"/>
    <w:qFormat/>
    <w:rsid w:val="005C529E"/>
    <w:pPr>
      <w:autoSpaceDE w:val="0"/>
      <w:autoSpaceDN w:val="0"/>
      <w:adjustRightInd w:val="0"/>
      <w:spacing w:after="240" w:line="360" w:lineRule="atLeast"/>
      <w:ind w:firstLine="454"/>
      <w:textAlignment w:val="baseline"/>
    </w:pPr>
    <w:rPr>
      <w:rFonts w:ascii="宋体" w:hAnsi="Tms Rmn"/>
      <w:kern w:val="0"/>
      <w:sz w:val="24"/>
      <w:szCs w:val="20"/>
    </w:rPr>
  </w:style>
  <w:style w:type="paragraph" w:customStyle="1" w:styleId="-12">
    <w:name w:val="彩色列表 - 着色 12"/>
    <w:basedOn w:val="a"/>
    <w:uiPriority w:val="34"/>
    <w:qFormat/>
    <w:rsid w:val="005C529E"/>
    <w:pPr>
      <w:autoSpaceDE w:val="0"/>
      <w:autoSpaceDN w:val="0"/>
      <w:adjustRightInd w:val="0"/>
      <w:ind w:firstLineChars="200" w:firstLine="420"/>
      <w:jc w:val="left"/>
      <w:textAlignment w:val="baseline"/>
    </w:pPr>
    <w:rPr>
      <w:rFonts w:ascii="宋体" w:hAnsi="Times New Roman"/>
      <w:kern w:val="0"/>
      <w:sz w:val="34"/>
      <w:szCs w:val="20"/>
    </w:rPr>
  </w:style>
  <w:style w:type="paragraph" w:customStyle="1" w:styleId="xl69">
    <w:name w:val="xl69"/>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p15">
    <w:name w:val="p15"/>
    <w:basedOn w:val="a"/>
    <w:qFormat/>
    <w:rsid w:val="005C529E"/>
    <w:pPr>
      <w:widowControl/>
      <w:ind w:firstLine="420"/>
    </w:pPr>
    <w:rPr>
      <w:rFonts w:cs="宋体"/>
      <w:kern w:val="0"/>
      <w:szCs w:val="21"/>
    </w:rPr>
  </w:style>
  <w:style w:type="paragraph" w:customStyle="1" w:styleId="xl38">
    <w:name w:val="xl38"/>
    <w:basedOn w:val="a"/>
    <w:qFormat/>
    <w:rsid w:val="005C529E"/>
    <w:pPr>
      <w:widowControl/>
      <w:pBdr>
        <w:top w:val="single" w:sz="4" w:space="0" w:color="auto"/>
        <w:bottom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font1">
    <w:name w:val="font1"/>
    <w:basedOn w:val="a"/>
    <w:qFormat/>
    <w:rsid w:val="005C529E"/>
    <w:pPr>
      <w:widowControl/>
      <w:spacing w:before="100" w:beforeAutospacing="1" w:after="100" w:afterAutospacing="1"/>
      <w:jc w:val="left"/>
    </w:pPr>
    <w:rPr>
      <w:rFonts w:ascii="宋体" w:hAnsi="宋体" w:hint="eastAsia"/>
      <w:kern w:val="0"/>
      <w:sz w:val="24"/>
      <w:szCs w:val="24"/>
    </w:rPr>
  </w:style>
  <w:style w:type="paragraph" w:customStyle="1" w:styleId="xl83">
    <w:name w:val="xl83"/>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xl86">
    <w:name w:val="xl86"/>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宋体" w:hAnsi="宋体" w:cs="宋体"/>
      <w:kern w:val="0"/>
      <w:sz w:val="16"/>
      <w:szCs w:val="16"/>
    </w:rPr>
  </w:style>
  <w:style w:type="paragraph" w:customStyle="1" w:styleId="font13">
    <w:name w:val="font13"/>
    <w:basedOn w:val="a"/>
    <w:qFormat/>
    <w:rsid w:val="005C529E"/>
    <w:pPr>
      <w:widowControl/>
      <w:spacing w:before="100" w:beforeAutospacing="1" w:after="100" w:afterAutospacing="1"/>
      <w:jc w:val="left"/>
    </w:pPr>
    <w:rPr>
      <w:rFonts w:ascii="BatangChe" w:eastAsia="BatangChe" w:hAnsi="BatangChe" w:cs="宋体"/>
      <w:kern w:val="0"/>
      <w:sz w:val="16"/>
      <w:szCs w:val="16"/>
    </w:rPr>
  </w:style>
  <w:style w:type="paragraph" w:customStyle="1" w:styleId="xl49">
    <w:name w:val="xl49"/>
    <w:basedOn w:val="a"/>
    <w:qFormat/>
    <w:rsid w:val="005C529E"/>
    <w:pPr>
      <w:widowControl/>
      <w:pBdr>
        <w:left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lName">
    <w:name w:val="flName"/>
    <w:basedOn w:val="a"/>
    <w:qFormat/>
    <w:rsid w:val="005C529E"/>
    <w:pPr>
      <w:adjustRightInd w:val="0"/>
      <w:spacing w:before="320" w:after="160" w:line="360" w:lineRule="atLeast"/>
      <w:jc w:val="center"/>
    </w:pPr>
    <w:rPr>
      <w:rFonts w:ascii="Arial" w:eastAsia="黑体" w:hAnsi="Times New Roman"/>
      <w:kern w:val="0"/>
      <w:sz w:val="32"/>
      <w:szCs w:val="20"/>
    </w:rPr>
  </w:style>
  <w:style w:type="paragraph" w:customStyle="1" w:styleId="xl67">
    <w:name w:val="xl67"/>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CharCharCharCharCharCharCharCharCharCharCharCharCharCharCharChar">
    <w:name w:val="Char Char Char Char Char Char Char Char Char Char Char Char Char Char Char Char"/>
    <w:basedOn w:val="a"/>
    <w:qFormat/>
    <w:rsid w:val="005C529E"/>
    <w:pPr>
      <w:tabs>
        <w:tab w:val="left" w:pos="360"/>
      </w:tabs>
    </w:pPr>
    <w:rPr>
      <w:rFonts w:ascii="Times New Roman" w:hAnsi="Times New Roman"/>
      <w:sz w:val="24"/>
      <w:szCs w:val="24"/>
    </w:rPr>
  </w:style>
  <w:style w:type="paragraph" w:customStyle="1" w:styleId="font9">
    <w:name w:val="font9"/>
    <w:basedOn w:val="a"/>
    <w:qFormat/>
    <w:rsid w:val="005C529E"/>
    <w:pPr>
      <w:widowControl/>
      <w:spacing w:before="100" w:beforeAutospacing="1" w:after="100" w:afterAutospacing="1"/>
      <w:jc w:val="left"/>
    </w:pPr>
    <w:rPr>
      <w:rFonts w:ascii="Times New Roman" w:hAnsi="Times New Roman"/>
      <w:b/>
      <w:bCs/>
      <w:kern w:val="0"/>
      <w:sz w:val="16"/>
      <w:szCs w:val="16"/>
    </w:rPr>
  </w:style>
  <w:style w:type="paragraph" w:customStyle="1" w:styleId="1a">
    <w:name w:val="附录标题1"/>
    <w:basedOn w:val="1"/>
    <w:next w:val="a"/>
    <w:qFormat/>
    <w:rsid w:val="005C529E"/>
    <w:pPr>
      <w:pageBreakBefore/>
      <w:pBdr>
        <w:bottom w:val="single" w:sz="18" w:space="1" w:color="C0C0C0"/>
      </w:pBdr>
      <w:tabs>
        <w:tab w:val="left" w:pos="360"/>
      </w:tabs>
      <w:adjustRightInd w:val="0"/>
      <w:snapToGrid w:val="0"/>
      <w:ind w:left="576" w:rightChars="20" w:right="42" w:hanging="576"/>
    </w:pPr>
    <w:rPr>
      <w:rFonts w:ascii="宋体" w:eastAsia="黑体" w:hAnsi="Garamond"/>
      <w:color w:val="000000"/>
      <w:sz w:val="40"/>
      <w:szCs w:val="24"/>
    </w:rPr>
  </w:style>
  <w:style w:type="paragraph" w:customStyle="1" w:styleId="xl27">
    <w:name w:val="xl27"/>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34">
    <w:name w:val="表格3"/>
    <w:basedOn w:val="a"/>
    <w:qFormat/>
    <w:rsid w:val="005C529E"/>
    <w:pPr>
      <w:adjustRightInd w:val="0"/>
      <w:spacing w:line="360" w:lineRule="atLeast"/>
      <w:ind w:leftChars="30" w:left="72" w:rightChars="30" w:right="72"/>
      <w:textAlignment w:val="baseline"/>
    </w:pPr>
    <w:rPr>
      <w:rFonts w:ascii="Times New Roman" w:hAnsi="Times New Roman"/>
      <w:kern w:val="0"/>
      <w:szCs w:val="20"/>
    </w:rPr>
  </w:style>
  <w:style w:type="paragraph" w:customStyle="1" w:styleId="220">
    <w:name w:val="22"/>
    <w:basedOn w:val="a"/>
    <w:qFormat/>
    <w:rsid w:val="005C529E"/>
    <w:pPr>
      <w:widowControl/>
      <w:snapToGrid w:val="0"/>
      <w:spacing w:before="100" w:beforeAutospacing="1" w:after="100" w:afterAutospacing="1"/>
    </w:pPr>
    <w:rPr>
      <w:rFonts w:ascii="Times New Roman" w:eastAsia="Arial Unicode MS" w:hAnsi="Times New Roman"/>
      <w:kern w:val="0"/>
      <w:szCs w:val="21"/>
    </w:rPr>
  </w:style>
  <w:style w:type="paragraph" w:customStyle="1" w:styleId="180">
    <w:name w:val="18"/>
    <w:basedOn w:val="a"/>
    <w:qFormat/>
    <w:rsid w:val="005C529E"/>
    <w:pPr>
      <w:widowControl/>
      <w:pBdr>
        <w:bottom w:val="single" w:sz="6" w:space="1" w:color="000000"/>
      </w:pBdr>
      <w:snapToGrid w:val="0"/>
      <w:spacing w:before="100" w:beforeAutospacing="1" w:after="100" w:afterAutospacing="1"/>
      <w:jc w:val="center"/>
    </w:pPr>
    <w:rPr>
      <w:rFonts w:ascii="Times New Roman" w:eastAsia="Arial Unicode MS" w:hAnsi="Times New Roman"/>
      <w:kern w:val="0"/>
      <w:sz w:val="18"/>
      <w:szCs w:val="18"/>
    </w:rPr>
  </w:style>
  <w:style w:type="paragraph" w:customStyle="1" w:styleId="1b">
    <w:name w:val="1"/>
    <w:basedOn w:val="a"/>
    <w:qFormat/>
    <w:rsid w:val="005C529E"/>
    <w:pPr>
      <w:spacing w:afterLines="50" w:line="360" w:lineRule="auto"/>
    </w:pPr>
    <w:rPr>
      <w:rFonts w:ascii="仿宋_GB2312" w:eastAsia="仿宋_GB2312" w:hAnsi="宋体"/>
      <w:sz w:val="24"/>
      <w:szCs w:val="24"/>
    </w:rPr>
  </w:style>
  <w:style w:type="paragraph" w:customStyle="1" w:styleId="font14">
    <w:name w:val="font14"/>
    <w:basedOn w:val="a"/>
    <w:qFormat/>
    <w:rsid w:val="005C529E"/>
    <w:pPr>
      <w:widowControl/>
      <w:spacing w:before="100" w:beforeAutospacing="1" w:after="100" w:afterAutospacing="1"/>
      <w:jc w:val="left"/>
    </w:pPr>
    <w:rPr>
      <w:rFonts w:ascii="Arial" w:hAnsi="Arial" w:cs="Arial"/>
      <w:color w:val="000000"/>
      <w:kern w:val="0"/>
      <w:sz w:val="16"/>
      <w:szCs w:val="16"/>
    </w:rPr>
  </w:style>
  <w:style w:type="paragraph" w:customStyle="1" w:styleId="Charf7">
    <w:name w:val="Char"/>
    <w:basedOn w:val="a"/>
    <w:qFormat/>
    <w:rsid w:val="005C529E"/>
    <w:rPr>
      <w:rFonts w:ascii="Tahoma" w:hAnsi="Tahoma"/>
      <w:sz w:val="24"/>
      <w:szCs w:val="20"/>
    </w:rPr>
  </w:style>
  <w:style w:type="paragraph" w:customStyle="1" w:styleId="xl71">
    <w:name w:val="xl71"/>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50">
    <w:name w:val="xl50"/>
    <w:basedOn w:val="a"/>
    <w:qFormat/>
    <w:rsid w:val="005C529E"/>
    <w:pPr>
      <w:widowControl/>
      <w:pBdr>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xl82">
    <w:name w:val="xl82"/>
    <w:basedOn w:val="a"/>
    <w:qFormat/>
    <w:rsid w:val="005C529E"/>
    <w:pPr>
      <w:widowControl/>
      <w:spacing w:before="100" w:beforeAutospacing="1" w:after="100" w:afterAutospacing="1"/>
      <w:jc w:val="left"/>
    </w:pPr>
    <w:rPr>
      <w:rFonts w:ascii="Arial" w:hAnsi="Arial" w:cs="Arial"/>
      <w:kern w:val="0"/>
      <w:sz w:val="16"/>
      <w:szCs w:val="16"/>
    </w:rPr>
  </w:style>
  <w:style w:type="paragraph" w:customStyle="1" w:styleId="240">
    <w:name w:val="24"/>
    <w:basedOn w:val="a"/>
    <w:qFormat/>
    <w:rsid w:val="005C529E"/>
    <w:pPr>
      <w:widowControl/>
      <w:snapToGrid w:val="0"/>
      <w:spacing w:before="100" w:beforeAutospacing="1" w:after="100" w:afterAutospacing="1"/>
      <w:ind w:firstLine="420"/>
    </w:pPr>
    <w:rPr>
      <w:rFonts w:ascii="Times New Roman" w:eastAsia="Arial Unicode MS" w:hAnsi="Times New Roman"/>
      <w:kern w:val="0"/>
      <w:szCs w:val="21"/>
    </w:rPr>
  </w:style>
  <w:style w:type="paragraph" w:customStyle="1" w:styleId="flType">
    <w:name w:val="flType"/>
    <w:basedOn w:val="a"/>
    <w:qFormat/>
    <w:rsid w:val="005C529E"/>
    <w:pPr>
      <w:adjustRightInd w:val="0"/>
      <w:spacing w:after="284" w:line="113" w:lineRule="atLeast"/>
      <w:jc w:val="center"/>
      <w:textAlignment w:val="baseline"/>
    </w:pPr>
    <w:rPr>
      <w:rFonts w:ascii="Times New Roman" w:hAnsi="Times New Roman"/>
      <w:kern w:val="0"/>
      <w:sz w:val="24"/>
      <w:szCs w:val="20"/>
    </w:rPr>
  </w:style>
  <w:style w:type="paragraph" w:customStyle="1" w:styleId="xl56">
    <w:name w:val="xl56"/>
    <w:basedOn w:val="a"/>
    <w:qFormat/>
    <w:rsid w:val="005C529E"/>
    <w:pPr>
      <w:widowControl/>
      <w:pBdr>
        <w:bottom w:val="single" w:sz="4" w:space="0" w:color="auto"/>
      </w:pBdr>
      <w:spacing w:before="100" w:beforeAutospacing="1" w:after="100" w:afterAutospacing="1"/>
      <w:jc w:val="center"/>
    </w:pPr>
    <w:rPr>
      <w:rFonts w:ascii="华文仿宋" w:eastAsia="华文仿宋" w:hAnsi="华文仿宋" w:cs="Arial Unicode MS" w:hint="eastAsia"/>
      <w:b/>
      <w:bCs/>
      <w:kern w:val="0"/>
      <w:sz w:val="32"/>
      <w:szCs w:val="32"/>
    </w:rPr>
  </w:style>
  <w:style w:type="paragraph" w:customStyle="1" w:styleId="Style4">
    <w:name w:val="Style4"/>
    <w:basedOn w:val="4"/>
    <w:qFormat/>
    <w:rsid w:val="005C529E"/>
    <w:pPr>
      <w:keepNext w:val="0"/>
      <w:keepLines w:val="0"/>
      <w:widowControl/>
      <w:tabs>
        <w:tab w:val="left" w:pos="425"/>
        <w:tab w:val="left" w:pos="697"/>
        <w:tab w:val="left" w:pos="1417"/>
        <w:tab w:val="left" w:pos="1616"/>
        <w:tab w:val="left" w:pos="1914"/>
        <w:tab w:val="left" w:pos="2162"/>
        <w:tab w:val="left" w:pos="2411"/>
        <w:tab w:val="left" w:pos="3685"/>
        <w:tab w:val="right" w:pos="4536"/>
        <w:tab w:val="left" w:pos="4819"/>
        <w:tab w:val="left" w:pos="5952"/>
        <w:tab w:val="left" w:pos="7177"/>
        <w:tab w:val="left" w:pos="8220"/>
        <w:tab w:val="left" w:pos="9337"/>
        <w:tab w:val="left" w:pos="10488"/>
        <w:tab w:val="left" w:pos="11622"/>
        <w:tab w:val="left" w:pos="12756"/>
        <w:tab w:val="left" w:pos="13890"/>
        <w:tab w:val="left" w:pos="14377"/>
        <w:tab w:val="left" w:pos="15097"/>
        <w:tab w:val="left" w:pos="15817"/>
        <w:tab w:val="left" w:pos="16537"/>
        <w:tab w:val="left" w:pos="17257"/>
        <w:tab w:val="left" w:pos="17977"/>
        <w:tab w:val="left" w:pos="18697"/>
        <w:tab w:val="left" w:pos="19417"/>
        <w:tab w:val="left" w:pos="20137"/>
      </w:tabs>
      <w:spacing w:before="0" w:after="60" w:line="240" w:lineRule="auto"/>
      <w:jc w:val="left"/>
      <w:outlineLvl w:val="9"/>
    </w:pPr>
    <w:rPr>
      <w:rFonts w:ascii="Times New Roman" w:eastAsia="宋体" w:hAnsi="Times New Roman"/>
      <w:b w:val="0"/>
      <w:bCs w:val="0"/>
      <w:kern w:val="0"/>
      <w:szCs w:val="20"/>
      <w:lang w:val="fr-FR" w:eastAsia="en-US"/>
    </w:rPr>
  </w:style>
  <w:style w:type="paragraph" w:customStyle="1" w:styleId="xl46">
    <w:name w:val="xl46"/>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0"/>
      <w:szCs w:val="20"/>
    </w:rPr>
  </w:style>
  <w:style w:type="paragraph" w:customStyle="1" w:styleId="affa">
    <w:name w:val="图例编号"/>
    <w:basedOn w:val="af7"/>
    <w:next w:val="af7"/>
    <w:qFormat/>
    <w:rsid w:val="005C529E"/>
  </w:style>
  <w:style w:type="paragraph" w:customStyle="1" w:styleId="Web">
    <w:name w:val="普通 (Web)"/>
    <w:basedOn w:val="a"/>
    <w:qFormat/>
    <w:rsid w:val="005C529E"/>
    <w:pPr>
      <w:spacing w:line="300" w:lineRule="auto"/>
    </w:pPr>
    <w:rPr>
      <w:rFonts w:ascii="Times New Roman" w:hAnsi="Times New Roman"/>
      <w:sz w:val="24"/>
      <w:szCs w:val="24"/>
    </w:rPr>
  </w:style>
  <w:style w:type="paragraph" w:customStyle="1" w:styleId="affb">
    <w:name w:val="四号　首行缩进"/>
    <w:basedOn w:val="a"/>
    <w:qFormat/>
    <w:rsid w:val="005C529E"/>
    <w:pPr>
      <w:spacing w:line="360" w:lineRule="auto"/>
    </w:pPr>
    <w:rPr>
      <w:rFonts w:ascii="宋体" w:hAnsi="宋体"/>
      <w:bCs/>
      <w:szCs w:val="21"/>
    </w:rPr>
  </w:style>
  <w:style w:type="paragraph" w:customStyle="1" w:styleId="xl43">
    <w:name w:val="xl43"/>
    <w:basedOn w:val="a"/>
    <w:qFormat/>
    <w:rsid w:val="005C529E"/>
    <w:pPr>
      <w:widowControl/>
      <w:pBdr>
        <w:top w:val="single" w:sz="4" w:space="0" w:color="auto"/>
        <w:left w:val="single" w:sz="4" w:space="0" w:color="auto"/>
        <w:right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font10">
    <w:name w:val="font10"/>
    <w:basedOn w:val="a"/>
    <w:qFormat/>
    <w:rsid w:val="005C529E"/>
    <w:pPr>
      <w:widowControl/>
      <w:spacing w:before="100" w:beforeAutospacing="1" w:after="100" w:afterAutospacing="1"/>
      <w:jc w:val="left"/>
    </w:pPr>
    <w:rPr>
      <w:rFonts w:ascii="Times New Roman" w:hAnsi="Times New Roman"/>
      <w:kern w:val="0"/>
      <w:sz w:val="16"/>
      <w:szCs w:val="16"/>
    </w:rPr>
  </w:style>
  <w:style w:type="paragraph" w:customStyle="1" w:styleId="xl85">
    <w:name w:val="xl85"/>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xl77">
    <w:name w:val="xl77"/>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color w:val="000000"/>
      <w:kern w:val="0"/>
      <w:sz w:val="16"/>
      <w:szCs w:val="16"/>
    </w:rPr>
  </w:style>
  <w:style w:type="paragraph" w:customStyle="1" w:styleId="affc">
    <w:name w:val="文字列表"/>
    <w:basedOn w:val="af7"/>
    <w:qFormat/>
    <w:rsid w:val="005C529E"/>
  </w:style>
  <w:style w:type="paragraph" w:customStyle="1" w:styleId="xl57">
    <w:name w:val="xl57"/>
    <w:basedOn w:val="a"/>
    <w:qFormat/>
    <w:rsid w:val="005C529E"/>
    <w:pPr>
      <w:widowControl/>
      <w:pBdr>
        <w:top w:val="single" w:sz="4" w:space="0" w:color="auto"/>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TOC1">
    <w:name w:val="TOC 标题1"/>
    <w:basedOn w:val="1"/>
    <w:next w:val="a"/>
    <w:uiPriority w:val="39"/>
    <w:unhideWhenUsed/>
    <w:qFormat/>
    <w:rsid w:val="005C529E"/>
    <w:pPr>
      <w:widowControl/>
      <w:spacing w:before="480" w:after="0" w:line="276" w:lineRule="auto"/>
      <w:jc w:val="left"/>
      <w:outlineLvl w:val="9"/>
    </w:pPr>
    <w:rPr>
      <w:rFonts w:ascii="Cambria" w:hAnsi="Cambria"/>
      <w:color w:val="366091"/>
      <w:kern w:val="0"/>
      <w:sz w:val="28"/>
      <w:szCs w:val="28"/>
    </w:rPr>
  </w:style>
  <w:style w:type="paragraph" w:customStyle="1" w:styleId="xl70">
    <w:name w:val="xl70"/>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b/>
      <w:bCs/>
      <w:kern w:val="0"/>
      <w:sz w:val="16"/>
      <w:szCs w:val="16"/>
    </w:rPr>
  </w:style>
  <w:style w:type="paragraph" w:customStyle="1" w:styleId="1c">
    <w:name w:val="正文1"/>
    <w:qFormat/>
    <w:rsid w:val="005C529E"/>
    <w:pPr>
      <w:widowControl w:val="0"/>
      <w:adjustRightInd w:val="0"/>
      <w:spacing w:line="315" w:lineRule="atLeast"/>
      <w:jc w:val="both"/>
      <w:textAlignment w:val="baseline"/>
    </w:pPr>
    <w:rPr>
      <w:rFonts w:ascii="宋体" w:eastAsia="宋体" w:hAnsi="Times New Roman" w:cs="Times New Roman"/>
      <w:kern w:val="0"/>
      <w:sz w:val="24"/>
      <w:szCs w:val="20"/>
    </w:rPr>
  </w:style>
  <w:style w:type="paragraph" w:customStyle="1" w:styleId="font6">
    <w:name w:val="font6"/>
    <w:basedOn w:val="a"/>
    <w:qFormat/>
    <w:rsid w:val="005C529E"/>
    <w:pPr>
      <w:widowControl/>
      <w:spacing w:before="100" w:beforeAutospacing="1" w:after="100" w:afterAutospacing="1"/>
      <w:jc w:val="left"/>
    </w:pPr>
    <w:rPr>
      <w:rFonts w:ascii="宋体" w:hAnsi="宋体" w:cs="宋体"/>
      <w:kern w:val="0"/>
      <w:sz w:val="18"/>
      <w:szCs w:val="18"/>
    </w:rPr>
  </w:style>
  <w:style w:type="paragraph" w:customStyle="1" w:styleId="xl35">
    <w:name w:val="xl35"/>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font16">
    <w:name w:val="font16"/>
    <w:basedOn w:val="a"/>
    <w:qFormat/>
    <w:rsid w:val="005C529E"/>
    <w:pPr>
      <w:widowControl/>
      <w:spacing w:before="100" w:beforeAutospacing="1" w:after="100" w:afterAutospacing="1"/>
      <w:jc w:val="left"/>
    </w:pPr>
    <w:rPr>
      <w:rFonts w:ascii="宋体" w:hAnsi="宋体" w:cs="宋体"/>
      <w:kern w:val="0"/>
      <w:sz w:val="16"/>
      <w:szCs w:val="16"/>
    </w:rPr>
  </w:style>
  <w:style w:type="paragraph" w:customStyle="1" w:styleId="Char1CharCharCharCharCharCharCharCharChar">
    <w:name w:val="Char1 Char Char Char Char Char Char Char Char Char"/>
    <w:basedOn w:val="a"/>
    <w:qFormat/>
    <w:rsid w:val="005C529E"/>
    <w:rPr>
      <w:rFonts w:ascii="Tahoma" w:hAnsi="Tahoma"/>
      <w:sz w:val="24"/>
      <w:szCs w:val="20"/>
    </w:rPr>
  </w:style>
  <w:style w:type="paragraph" w:customStyle="1" w:styleId="xl36">
    <w:name w:val="xl36"/>
    <w:basedOn w:val="a"/>
    <w:qFormat/>
    <w:rsid w:val="005C529E"/>
    <w:pPr>
      <w:widowControl/>
      <w:pBdr>
        <w:top w:val="single" w:sz="4" w:space="0" w:color="auto"/>
        <w:left w:val="single" w:sz="4" w:space="0" w:color="auto"/>
        <w:bottom w:val="single" w:sz="4" w:space="0" w:color="auto"/>
      </w:pBdr>
      <w:spacing w:before="100" w:beforeAutospacing="1" w:after="100" w:afterAutospacing="1"/>
      <w:jc w:val="left"/>
    </w:pPr>
    <w:rPr>
      <w:rFonts w:ascii="Arial Unicode MS" w:eastAsia="Arial Unicode MS" w:hAnsi="Arial Unicode MS" w:cs="Arial Unicode MS"/>
      <w:kern w:val="0"/>
      <w:sz w:val="22"/>
    </w:rPr>
  </w:style>
  <w:style w:type="paragraph" w:customStyle="1" w:styleId="p18">
    <w:name w:val="p18"/>
    <w:basedOn w:val="a"/>
    <w:qFormat/>
    <w:rsid w:val="005C529E"/>
    <w:pPr>
      <w:widowControl/>
      <w:spacing w:before="100" w:beforeAutospacing="1" w:after="100" w:afterAutospacing="1"/>
      <w:jc w:val="left"/>
    </w:pPr>
    <w:rPr>
      <w:rFonts w:ascii="宋体" w:hAnsi="宋体" w:cs="宋体"/>
      <w:kern w:val="0"/>
      <w:sz w:val="24"/>
      <w:szCs w:val="24"/>
    </w:rPr>
  </w:style>
  <w:style w:type="paragraph" w:customStyle="1" w:styleId="35">
    <w:name w:val="列出段落3"/>
    <w:basedOn w:val="a"/>
    <w:uiPriority w:val="34"/>
    <w:qFormat/>
    <w:rsid w:val="005C529E"/>
    <w:pPr>
      <w:ind w:firstLineChars="200" w:firstLine="420"/>
    </w:pPr>
  </w:style>
  <w:style w:type="paragraph" w:customStyle="1" w:styleId="xl68">
    <w:name w:val="xl68"/>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left"/>
    </w:pPr>
    <w:rPr>
      <w:rFonts w:ascii="Arial" w:hAnsi="Arial" w:cs="Arial"/>
      <w:kern w:val="0"/>
      <w:sz w:val="16"/>
      <w:szCs w:val="16"/>
    </w:rPr>
  </w:style>
  <w:style w:type="paragraph" w:customStyle="1" w:styleId="font7">
    <w:name w:val="font7"/>
    <w:basedOn w:val="a"/>
    <w:qFormat/>
    <w:rsid w:val="005C529E"/>
    <w:pPr>
      <w:widowControl/>
      <w:spacing w:before="100" w:beforeAutospacing="1" w:after="100" w:afterAutospacing="1"/>
      <w:jc w:val="left"/>
    </w:pPr>
    <w:rPr>
      <w:rFonts w:ascii="宋体" w:hAnsi="宋体" w:cs="宋体"/>
      <w:kern w:val="0"/>
      <w:sz w:val="16"/>
      <w:szCs w:val="16"/>
    </w:rPr>
  </w:style>
  <w:style w:type="paragraph" w:customStyle="1" w:styleId="affd">
    <w:name w:val="点点"/>
    <w:basedOn w:val="a"/>
    <w:qFormat/>
    <w:rsid w:val="005C529E"/>
    <w:pPr>
      <w:tabs>
        <w:tab w:val="left" w:pos="360"/>
      </w:tabs>
      <w:spacing w:before="120" w:after="120" w:line="360" w:lineRule="auto"/>
      <w:ind w:firstLine="539"/>
    </w:pPr>
    <w:rPr>
      <w:rFonts w:ascii="Arial Narrow" w:eastAsia="楷体_GB2312" w:hAnsi="Arial Narrow"/>
      <w:sz w:val="24"/>
      <w:szCs w:val="20"/>
    </w:rPr>
  </w:style>
  <w:style w:type="paragraph" w:customStyle="1" w:styleId="TOC11">
    <w:name w:val="TOC 标题11"/>
    <w:basedOn w:val="1"/>
    <w:next w:val="a"/>
    <w:uiPriority w:val="39"/>
    <w:unhideWhenUsed/>
    <w:qFormat/>
    <w:rsid w:val="005C529E"/>
    <w:pPr>
      <w:widowControl/>
      <w:spacing w:before="480" w:after="0" w:line="276" w:lineRule="auto"/>
      <w:jc w:val="left"/>
      <w:outlineLvl w:val="9"/>
    </w:pPr>
    <w:rPr>
      <w:rFonts w:ascii="Cambria" w:hAnsi="Cambria"/>
      <w:color w:val="366091"/>
      <w:kern w:val="0"/>
      <w:sz w:val="28"/>
      <w:szCs w:val="28"/>
    </w:rPr>
  </w:style>
  <w:style w:type="paragraph" w:customStyle="1" w:styleId="xl59">
    <w:name w:val="xl59"/>
    <w:basedOn w:val="a"/>
    <w:qFormat/>
    <w:rsid w:val="005C529E"/>
    <w:pPr>
      <w:widowControl/>
      <w:pBdr>
        <w:left w:val="single" w:sz="4" w:space="0" w:color="auto"/>
        <w:bottom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CharCharCharCharCharCharCharCharCharChar">
    <w:name w:val="Char Char Char Char Char Char Char Char Char Char"/>
    <w:basedOn w:val="a"/>
    <w:qFormat/>
    <w:rsid w:val="005C529E"/>
    <w:pPr>
      <w:adjustRightInd w:val="0"/>
      <w:spacing w:line="360" w:lineRule="auto"/>
    </w:pPr>
    <w:rPr>
      <w:rFonts w:ascii="Times New Roman" w:hAnsi="Times New Roman"/>
      <w:kern w:val="0"/>
      <w:sz w:val="24"/>
      <w:szCs w:val="20"/>
    </w:rPr>
  </w:style>
  <w:style w:type="paragraph" w:customStyle="1" w:styleId="xl58">
    <w:name w:val="xl58"/>
    <w:basedOn w:val="a"/>
    <w:qFormat/>
    <w:rsid w:val="005C529E"/>
    <w:pPr>
      <w:widowControl/>
      <w:pBdr>
        <w:left w:val="single" w:sz="4" w:space="0" w:color="auto"/>
        <w:right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81">
    <w:name w:val="xl81"/>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宋体" w:hAnsi="宋体" w:cs="宋体"/>
      <w:b/>
      <w:bCs/>
      <w:kern w:val="0"/>
      <w:sz w:val="16"/>
      <w:szCs w:val="16"/>
    </w:rPr>
  </w:style>
  <w:style w:type="paragraph" w:customStyle="1" w:styleId="xl47">
    <w:name w:val="xl47"/>
    <w:basedOn w:val="a"/>
    <w:qFormat/>
    <w:rsid w:val="005C529E"/>
    <w:pPr>
      <w:widowControl/>
      <w:pBdr>
        <w:left w:val="single" w:sz="4" w:space="0" w:color="auto"/>
        <w:bottom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211">
    <w:name w:val="正文文本缩进 21"/>
    <w:basedOn w:val="a"/>
    <w:qFormat/>
    <w:rsid w:val="005C529E"/>
    <w:pPr>
      <w:autoSpaceDE w:val="0"/>
      <w:autoSpaceDN w:val="0"/>
      <w:adjustRightInd w:val="0"/>
      <w:ind w:firstLine="540"/>
      <w:textAlignment w:val="baseline"/>
    </w:pPr>
    <w:rPr>
      <w:rFonts w:ascii="Times New Roman" w:hAnsi="Times New Roman"/>
      <w:sz w:val="24"/>
      <w:szCs w:val="20"/>
    </w:rPr>
  </w:style>
  <w:style w:type="paragraph" w:customStyle="1" w:styleId="xl74">
    <w:name w:val="xl74"/>
    <w:basedOn w:val="a"/>
    <w:qFormat/>
    <w:rsid w:val="005C529E"/>
    <w:pPr>
      <w:widowControl/>
      <w:pBdr>
        <w:top w:val="single" w:sz="4" w:space="0" w:color="auto"/>
        <w:left w:val="single" w:sz="4" w:space="0" w:color="auto"/>
        <w:bottom w:val="single" w:sz="4" w:space="0" w:color="auto"/>
        <w:right w:val="single" w:sz="4" w:space="0" w:color="auto"/>
      </w:pBdr>
      <w:spacing w:before="100" w:beforeAutospacing="1" w:after="100" w:afterAutospacing="1"/>
      <w:jc w:val="center"/>
    </w:pPr>
    <w:rPr>
      <w:rFonts w:ascii="Arial" w:hAnsi="Arial" w:cs="Arial"/>
      <w:kern w:val="0"/>
      <w:sz w:val="16"/>
      <w:szCs w:val="16"/>
    </w:rPr>
  </w:style>
  <w:style w:type="paragraph" w:customStyle="1" w:styleId="p0">
    <w:name w:val="p0"/>
    <w:basedOn w:val="a"/>
    <w:qFormat/>
    <w:rsid w:val="005C529E"/>
    <w:pPr>
      <w:widowControl/>
    </w:pPr>
    <w:rPr>
      <w:rFonts w:ascii="Times New Roman" w:hAnsi="Times New Roman"/>
      <w:kern w:val="0"/>
      <w:szCs w:val="21"/>
    </w:rPr>
  </w:style>
  <w:style w:type="paragraph" w:customStyle="1" w:styleId="xl45">
    <w:name w:val="xl45"/>
    <w:basedOn w:val="a"/>
    <w:qFormat/>
    <w:rsid w:val="005C529E"/>
    <w:pPr>
      <w:widowControl/>
      <w:pBdr>
        <w:top w:val="single" w:sz="4" w:space="0" w:color="auto"/>
      </w:pBdr>
      <w:spacing w:before="100" w:beforeAutospacing="1" w:after="100" w:afterAutospacing="1"/>
      <w:jc w:val="center"/>
    </w:pPr>
    <w:rPr>
      <w:rFonts w:ascii="Arial Unicode MS" w:eastAsia="Arial Unicode MS" w:hAnsi="Arial Unicode MS" w:cs="Arial Unicode MS"/>
      <w:kern w:val="0"/>
      <w:sz w:val="20"/>
      <w:szCs w:val="20"/>
    </w:rPr>
  </w:style>
  <w:style w:type="paragraph" w:customStyle="1" w:styleId="xl41">
    <w:name w:val="xl41"/>
    <w:basedOn w:val="a"/>
    <w:qFormat/>
    <w:rsid w:val="005C529E"/>
    <w:pPr>
      <w:widowControl/>
      <w:pBdr>
        <w:top w:val="single" w:sz="4" w:space="0" w:color="auto"/>
        <w:right w:val="single" w:sz="4" w:space="0" w:color="auto"/>
      </w:pBdr>
      <w:spacing w:before="100" w:beforeAutospacing="1" w:after="100" w:afterAutospacing="1"/>
      <w:jc w:val="left"/>
      <w:textAlignment w:val="bottom"/>
    </w:pPr>
    <w:rPr>
      <w:rFonts w:ascii="Arial Unicode MS" w:eastAsia="Arial Unicode MS" w:hAnsi="Arial Unicode MS" w:cs="Arial Unicode MS"/>
      <w:kern w:val="0"/>
      <w:sz w:val="20"/>
      <w:szCs w:val="20"/>
    </w:rPr>
  </w:style>
  <w:style w:type="paragraph" w:customStyle="1" w:styleId="110">
    <w:name w:val="列出段落11"/>
    <w:basedOn w:val="a"/>
    <w:uiPriority w:val="34"/>
    <w:qFormat/>
    <w:rsid w:val="005C529E"/>
    <w:pPr>
      <w:widowControl/>
      <w:adjustRightInd w:val="0"/>
      <w:spacing w:line="360" w:lineRule="auto"/>
      <w:ind w:firstLineChars="200" w:firstLine="420"/>
      <w:jc w:val="left"/>
    </w:pPr>
    <w:rPr>
      <w:rFonts w:ascii="Arial" w:hAnsi="Arial"/>
      <w:kern w:val="0"/>
      <w:szCs w:val="24"/>
      <w:lang w:eastAsia="en-US"/>
    </w:rPr>
  </w:style>
  <w:style w:type="paragraph" w:styleId="affe">
    <w:name w:val="List Paragraph"/>
    <w:basedOn w:val="a"/>
    <w:uiPriority w:val="34"/>
    <w:qFormat/>
    <w:rsid w:val="005C529E"/>
    <w:pPr>
      <w:suppressAutoHyphens/>
      <w:ind w:firstLine="420"/>
    </w:pPr>
    <w:rPr>
      <w:rFonts w:ascii="Times New Roman" w:hAnsi="Times New Roman"/>
      <w:kern w:val="1"/>
      <w:szCs w:val="21"/>
    </w:rPr>
  </w:style>
  <w:style w:type="character" w:customStyle="1" w:styleId="navname">
    <w:name w:val="navname"/>
    <w:basedOn w:val="a1"/>
    <w:qFormat/>
    <w:rsid w:val="005C529E"/>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主题">
  <a:themeElements>
    <a:clrScheme name="Office">
      <a:dk1>
        <a:sysClr val="windowText" lastClr="000000"/>
      </a:dk1>
      <a:lt1>
        <a:sysClr val="window" lastClr="C7EDCC"/>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12</Pages>
  <Words>1734</Words>
  <Characters>9888</Characters>
  <Application>Microsoft Office Word</Application>
  <DocSecurity>0</DocSecurity>
  <Lines>82</Lines>
  <Paragraphs>23</Paragraphs>
  <ScaleCrop>false</ScaleCrop>
  <Company/>
  <LinksUpToDate>false</LinksUpToDate>
  <CharactersWithSpaces>11599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lenovo</dc:creator>
  <cp:keywords/>
  <dc:description/>
  <cp:lastModifiedBy>lenovo</cp:lastModifiedBy>
  <cp:revision>2</cp:revision>
  <dcterms:created xsi:type="dcterms:W3CDTF">2025-03-31T01:32:00Z</dcterms:created>
  <dcterms:modified xsi:type="dcterms:W3CDTF">2025-03-31T01:39:00Z</dcterms:modified>
</cp:coreProperties>
</file>